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56189" w14:textId="3C095003" w:rsidR="001B083D" w:rsidRPr="007B14B9" w:rsidRDefault="1698999A" w:rsidP="148EF6DC">
      <w:pPr>
        <w:pStyle w:val="Title"/>
        <w:spacing w:before="240" w:line="360" w:lineRule="auto"/>
      </w:pPr>
      <w:bookmarkStart w:id="0" w:name="_Hlk128654279"/>
      <w:bookmarkStart w:id="1" w:name="_Hlk132980149"/>
      <w:bookmarkStart w:id="2" w:name="_Toc133834136"/>
      <w:bookmarkEnd w:id="0"/>
      <w:bookmarkEnd w:id="1"/>
      <w:r w:rsidRPr="007B14B9">
        <w:t xml:space="preserve">Part </w:t>
      </w:r>
      <w:r w:rsidR="2DF29396" w:rsidRPr="007B14B9">
        <w:t>4</w:t>
      </w:r>
      <w:r w:rsidRPr="007B14B9">
        <w:t xml:space="preserve">: </w:t>
      </w:r>
      <w:r w:rsidR="120B5CAA" w:rsidRPr="007B14B9">
        <w:t>R</w:t>
      </w:r>
      <w:r w:rsidR="78BCD5E6" w:rsidRPr="007B14B9">
        <w:t>at</w:t>
      </w:r>
      <w:bookmarkEnd w:id="2"/>
      <w:r w:rsidR="120B5CAA" w:rsidRPr="007B14B9">
        <w:t>es</w:t>
      </w:r>
    </w:p>
    <w:p w14:paraId="5BB3003C" w14:textId="77777777" w:rsidR="001B083D" w:rsidRPr="007B14B9" w:rsidRDefault="001B083D" w:rsidP="00765EFD">
      <w:pPr>
        <w:spacing w:before="240" w:line="360" w:lineRule="auto"/>
        <w:rPr>
          <w:lang w:eastAsia="zh-CN"/>
        </w:rPr>
      </w:pPr>
      <w:bookmarkStart w:id="3" w:name="_Toc133834141"/>
      <w:r w:rsidRPr="007B14B9">
        <mc:AlternateContent>
          <mc:Choice Requires="wps">
            <w:drawing>
              <wp:inline distT="0" distB="0" distL="0" distR="0" wp14:anchorId="3899E3F5" wp14:editId="02CB0B85">
                <wp:extent cx="1498600" cy="1498600"/>
                <wp:effectExtent l="0" t="0" r="0" b="0"/>
                <wp:docPr id="20" name="Oval 20" descr="Brand Circle 1">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1498600" cy="1498600"/>
                        </a:xfrm>
                        <a:prstGeom prst="ellipse">
                          <a:avLst/>
                        </a:prstGeom>
                        <a:solidFill>
                          <a:srgbClr val="1B428A"/>
                        </a:solidFill>
                        <a:ln w="635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CD53CFA" id="Oval 20" o:spid="_x0000_s1026" alt="Brand Circle 1" style="width:118pt;height:1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" fillcolor="#1b428a" stroked="f" strokeweight="5pt">
                <v:stroke joinstyle="miter"/>
                <w10:anchorlock/>
              </v:oval>
            </w:pict>
          </mc:Fallback>
        </mc:AlternateContent>
      </w:r>
    </w:p>
    <w:p w14:paraId="50E201F3" w14:textId="77777777" w:rsidR="001B083D" w:rsidRPr="007B14B9" w:rsidRDefault="001B083D" w:rsidP="00765EFD">
      <w:pPr>
        <w:spacing w:before="240" w:line="360" w:lineRule="auto"/>
        <w:rPr>
          <w:lang w:eastAsia="zh-CN"/>
        </w:rPr>
      </w:pPr>
      <w:r w:rsidRPr="007B14B9">
        <mc:AlternateContent>
          <mc:Choice Requires="wps">
            <w:drawing>
              <wp:inline distT="0" distB="0" distL="0" distR="0" wp14:anchorId="428594CE" wp14:editId="19AA721D">
                <wp:extent cx="1879600" cy="1879600"/>
                <wp:effectExtent l="63500" t="63500" r="63500" b="63500"/>
                <wp:docPr id="21" name="Oval 21" descr="Brand Dotted Circle 2"/>
                <wp:cNvGraphicFramePr/>
                <a:graphic xmlns:a="http://schemas.openxmlformats.org/drawingml/2006/main">
                  <a:graphicData uri="http://schemas.microsoft.com/office/word/2010/wordprocessingShape">
                    <wps:wsp>
                      <wps:cNvSpPr/>
                      <wps:spPr>
                        <a:xfrm>
                          <a:off x="0" y="0"/>
                          <a:ext cx="1879600" cy="1879600"/>
                        </a:xfrm>
                        <a:prstGeom prst="ellipse">
                          <a:avLst/>
                        </a:prstGeom>
                        <a:noFill/>
                        <a:ln w="127000" cap="rnd">
                          <a:solidFill>
                            <a:srgbClr val="C7DBF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0C045B3" id="Oval 21" o:spid="_x0000_s1026" alt="Brand Dotted Circle 2" style="width:148pt;height:1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" filled="f" strokecolor="#c7dbf1" strokeweight="10pt">
                <v:stroke dashstyle="1 1" joinstyle="miter" endcap="round"/>
                <w10:anchorlock/>
              </v:oval>
            </w:pict>
          </mc:Fallback>
        </mc:AlternateContent>
      </w:r>
      <w:r w:rsidRPr="007B14B9">
        <mc:AlternateContent>
          <mc:Choice Requires="wps">
            <w:drawing>
              <wp:inline distT="0" distB="0" distL="0" distR="0" wp14:anchorId="3AE893C2" wp14:editId="07794F6C">
                <wp:extent cx="3835400" cy="3835400"/>
                <wp:effectExtent l="76200" t="76200" r="76200" b="76200"/>
                <wp:docPr id="24" name="Oval 24" descr="Brand Circle 2"/>
                <wp:cNvGraphicFramePr/>
                <a:graphic xmlns:a="http://schemas.openxmlformats.org/drawingml/2006/main">
                  <a:graphicData uri="http://schemas.microsoft.com/office/word/2010/wordprocessingShape">
                    <wps:wsp>
                      <wps:cNvSpPr/>
                      <wps:spPr>
                        <a:xfrm>
                          <a:off x="0" y="0"/>
                          <a:ext cx="3835400" cy="3835400"/>
                        </a:xfrm>
                        <a:prstGeom prst="ellipse">
                          <a:avLst/>
                        </a:prstGeom>
                        <a:noFill/>
                        <a:ln w="152400">
                          <a:solidFill>
                            <a:srgbClr val="CF003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9AF562B" id="Oval 24" o:spid="_x0000_s1026" alt="Brand Circle 2" style="width:302pt;height:30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" filled="f" strokecolor="#cf0038" strokeweight="12pt">
                <v:stroke joinstyle="miter"/>
                <w10:anchorlock/>
              </v:oval>
            </w:pict>
          </mc:Fallback>
        </mc:AlternateContent>
      </w:r>
    </w:p>
    <w:p w14:paraId="3450EE6D" w14:textId="77777777" w:rsidR="00282F1B" w:rsidRPr="007B14B9" w:rsidRDefault="00282F1B" w:rsidP="00765EFD">
      <w:pPr>
        <w:spacing w:before="240" w:line="360" w:lineRule="auto"/>
        <w:rPr>
          <w:lang w:eastAsia="zh-CN"/>
        </w:rPr>
      </w:pPr>
    </w:p>
    <w:p w14:paraId="5050FB71" w14:textId="77777777" w:rsidR="004A3CF9" w:rsidRPr="007B14B9" w:rsidRDefault="004A3CF9">
      <w:pPr>
        <w:spacing w:before="240" w:line="276" w:lineRule="auto"/>
        <w:rPr>
          <w:lang w:eastAsia="zh-CN"/>
        </w:rPr>
      </w:pPr>
      <w:r w:rsidRPr="007B14B9">
        <w:rPr>
          <w:b/>
          <w:lang w:eastAsia="zh-CN"/>
        </w:rPr>
        <w:br w:type="page"/>
      </w:r>
    </w:p>
    <w:p w14:paraId="5A1E50A1" w14:textId="1713091A" w:rsidR="001B083D" w:rsidRPr="007B14B9" w:rsidRDefault="001B083D" w:rsidP="00765EFD">
      <w:pPr>
        <w:pStyle w:val="Heading1"/>
        <w:spacing w:before="240" w:line="360" w:lineRule="auto"/>
      </w:pPr>
      <w:r w:rsidRPr="007B14B9">
        <w:lastRenderedPageBreak/>
        <w:t>Contents</w:t>
      </w:r>
      <w:bookmarkEnd w:id="3"/>
    </w:p>
    <w:p w14:paraId="7FB7E775" w14:textId="77777777" w:rsidR="00177648" w:rsidRPr="007B14B9" w:rsidRDefault="00177648" w:rsidP="00765EFD">
      <w:pPr>
        <w:spacing w:before="240" w:line="360" w:lineRule="auto"/>
        <w:rPr>
          <w:lang w:eastAsia="zh-CN"/>
        </w:rPr>
      </w:pPr>
    </w:p>
    <w:bookmarkStart w:id="4" w:name="_Toc121396894" w:displacedByCustomXml="next"/>
    <w:bookmarkStart w:id="5" w:name="_Toc121826348" w:displacedByCustomXml="next"/>
    <w:bookmarkStart w:id="6" w:name="_Toc121826672" w:displacedByCustomXml="next"/>
    <w:bookmarkStart w:id="7" w:name="_Toc121837085" w:displacedByCustomXml="next"/>
    <w:sdt>
      <w:sdtPr>
        <w:id w:val="-1954246006"/>
        <w:docPartObj>
          <w:docPartGallery w:val="Table of Contents"/>
          <w:docPartUnique/>
        </w:docPartObj>
      </w:sdtPr>
      <w:sdtEndPr>
        <w:rPr>
          <w:b w:val="0"/>
          <w:bCs w:val="0"/>
        </w:rPr>
      </w:sdtEndPr>
      <w:sdtContent>
        <w:p w14:paraId="7EB9087D" w14:textId="39C4E531" w:rsidR="00D9452D" w:rsidRPr="007B14B9" w:rsidRDefault="00777E46">
          <w:pPr>
            <w:pStyle w:val="TOC1"/>
            <w:tabs>
              <w:tab w:val="right" w:leader="dot" w:pos="10450"/>
            </w:tabs>
            <w:rPr>
              <w:rFonts w:asciiTheme="minorHAnsi" w:eastAsiaTheme="minorEastAsia" w:hAnsiTheme="minorHAnsi" w:cstheme="minorBidi"/>
              <w:b w:val="0"/>
              <w:bCs w:val="0"/>
              <w:noProof/>
              <w:kern w:val="2"/>
              <w:szCs w:val="22"/>
              <w:lang w:eastAsia="en-AU"/>
              <w14:ligatures w14:val="standardContextual"/>
            </w:rPr>
          </w:pPr>
          <w:r w:rsidRPr="007B14B9">
            <w:fldChar w:fldCharType="begin"/>
          </w:r>
          <w:r w:rsidRPr="007B14B9">
            <w:instrText xml:space="preserve"> TOC \h \z \t "Heading 2,1,Heading 3,2" </w:instrText>
          </w:r>
          <w:r w:rsidRPr="007B14B9">
            <w:fldChar w:fldCharType="separate"/>
          </w:r>
          <w:hyperlink w:anchor="_Toc139452973" w:history="1">
            <w:r w:rsidR="00D9452D" w:rsidRPr="007B14B9">
              <w:rPr>
                <w:rStyle w:val="Hyperlink"/>
                <w:rFonts w:eastAsiaTheme="majorEastAsia"/>
                <w:noProof/>
                <w:lang w:eastAsia="en-AU"/>
              </w:rPr>
              <w:t>About the resource</w:t>
            </w:r>
            <w:r w:rsidR="00D9452D" w:rsidRPr="007B14B9">
              <w:rPr>
                <w:noProof/>
                <w:webHidden/>
              </w:rPr>
              <w:tab/>
            </w:r>
            <w:r w:rsidR="00D9452D" w:rsidRPr="007B14B9">
              <w:rPr>
                <w:noProof/>
                <w:webHidden/>
              </w:rPr>
              <w:fldChar w:fldCharType="begin"/>
            </w:r>
            <w:r w:rsidR="00D9452D" w:rsidRPr="007B14B9">
              <w:rPr>
                <w:noProof/>
                <w:webHidden/>
              </w:rPr>
              <w:instrText xml:space="preserve"> PAGEREF _Toc139452973 \h </w:instrText>
            </w:r>
            <w:r w:rsidR="00D9452D" w:rsidRPr="007B14B9">
              <w:rPr>
                <w:noProof/>
                <w:webHidden/>
              </w:rPr>
            </w:r>
            <w:r w:rsidR="00D9452D" w:rsidRPr="007B14B9">
              <w:rPr>
                <w:noProof/>
                <w:webHidden/>
              </w:rPr>
              <w:fldChar w:fldCharType="separate"/>
            </w:r>
            <w:r w:rsidR="007149FE">
              <w:rPr>
                <w:noProof/>
                <w:webHidden/>
              </w:rPr>
              <w:t>3</w:t>
            </w:r>
            <w:r w:rsidR="00D9452D" w:rsidRPr="007B14B9">
              <w:rPr>
                <w:noProof/>
                <w:webHidden/>
              </w:rPr>
              <w:fldChar w:fldCharType="end"/>
            </w:r>
          </w:hyperlink>
        </w:p>
        <w:p w14:paraId="1B87A783" w14:textId="392F707E" w:rsidR="00D9452D" w:rsidRPr="007B14B9" w:rsidRDefault="00435CCF">
          <w:pPr>
            <w:pStyle w:val="TOC2"/>
            <w:tabs>
              <w:tab w:val="right" w:leader="dot" w:pos="10450"/>
            </w:tabs>
            <w:rPr>
              <w:rFonts w:asciiTheme="minorHAnsi" w:eastAsiaTheme="minorEastAsia" w:hAnsiTheme="minorHAnsi" w:cstheme="minorBidi"/>
              <w:noProof/>
              <w:kern w:val="2"/>
              <w:sz w:val="22"/>
              <w:szCs w:val="22"/>
              <w:lang w:eastAsia="en-AU"/>
              <w14:ligatures w14:val="standardContextual"/>
            </w:rPr>
          </w:pPr>
          <w:hyperlink w:anchor="_Toc139452974" w:history="1">
            <w:r w:rsidR="00D9452D" w:rsidRPr="007B14B9">
              <w:rPr>
                <w:rStyle w:val="Hyperlink"/>
                <w:rFonts w:eastAsiaTheme="majorEastAsia"/>
                <w:noProof/>
              </w:rPr>
              <w:t>The nature of the learner</w:t>
            </w:r>
            <w:r w:rsidR="00D9452D" w:rsidRPr="007B14B9">
              <w:rPr>
                <w:noProof/>
                <w:webHidden/>
              </w:rPr>
              <w:tab/>
            </w:r>
            <w:r w:rsidR="00D9452D" w:rsidRPr="007B14B9">
              <w:rPr>
                <w:noProof/>
                <w:webHidden/>
              </w:rPr>
              <w:fldChar w:fldCharType="begin"/>
            </w:r>
            <w:r w:rsidR="00D9452D" w:rsidRPr="007B14B9">
              <w:rPr>
                <w:noProof/>
                <w:webHidden/>
              </w:rPr>
              <w:instrText xml:space="preserve"> PAGEREF _Toc139452974 \h </w:instrText>
            </w:r>
            <w:r w:rsidR="00D9452D" w:rsidRPr="007B14B9">
              <w:rPr>
                <w:noProof/>
                <w:webHidden/>
              </w:rPr>
            </w:r>
            <w:r w:rsidR="00D9452D" w:rsidRPr="007B14B9">
              <w:rPr>
                <w:noProof/>
                <w:webHidden/>
              </w:rPr>
              <w:fldChar w:fldCharType="separate"/>
            </w:r>
            <w:r w:rsidR="007149FE">
              <w:rPr>
                <w:noProof/>
                <w:webHidden/>
              </w:rPr>
              <w:t>4</w:t>
            </w:r>
            <w:r w:rsidR="00D9452D" w:rsidRPr="007B14B9">
              <w:rPr>
                <w:noProof/>
                <w:webHidden/>
              </w:rPr>
              <w:fldChar w:fldCharType="end"/>
            </w:r>
          </w:hyperlink>
        </w:p>
        <w:p w14:paraId="3E32090F" w14:textId="71760EE1" w:rsidR="00D9452D" w:rsidRPr="007B14B9" w:rsidRDefault="00435CCF">
          <w:pPr>
            <w:pStyle w:val="TOC1"/>
            <w:tabs>
              <w:tab w:val="right" w:leader="dot" w:pos="10450"/>
            </w:tabs>
            <w:rPr>
              <w:rFonts w:asciiTheme="minorHAnsi" w:eastAsiaTheme="minorEastAsia" w:hAnsiTheme="minorHAnsi" w:cstheme="minorBidi"/>
              <w:b w:val="0"/>
              <w:bCs w:val="0"/>
              <w:noProof/>
              <w:kern w:val="2"/>
              <w:szCs w:val="22"/>
              <w:lang w:eastAsia="en-AU"/>
              <w14:ligatures w14:val="standardContextual"/>
            </w:rPr>
          </w:pPr>
          <w:hyperlink w:anchor="_Toc139452975" w:history="1">
            <w:r w:rsidR="00D9452D" w:rsidRPr="007B14B9">
              <w:rPr>
                <w:rStyle w:val="Hyperlink"/>
                <w:rFonts w:eastAsiaTheme="majorEastAsia"/>
                <w:noProof/>
              </w:rPr>
              <w:t>Syllabus</w:t>
            </w:r>
            <w:r w:rsidR="00D9452D" w:rsidRPr="007B14B9">
              <w:rPr>
                <w:noProof/>
                <w:webHidden/>
              </w:rPr>
              <w:tab/>
            </w:r>
            <w:r w:rsidR="00D9452D" w:rsidRPr="007B14B9">
              <w:rPr>
                <w:noProof/>
                <w:webHidden/>
              </w:rPr>
              <w:fldChar w:fldCharType="begin"/>
            </w:r>
            <w:r w:rsidR="00D9452D" w:rsidRPr="007B14B9">
              <w:rPr>
                <w:noProof/>
                <w:webHidden/>
              </w:rPr>
              <w:instrText xml:space="preserve"> PAGEREF _Toc139452975 \h </w:instrText>
            </w:r>
            <w:r w:rsidR="00D9452D" w:rsidRPr="007B14B9">
              <w:rPr>
                <w:noProof/>
                <w:webHidden/>
              </w:rPr>
            </w:r>
            <w:r w:rsidR="00D9452D" w:rsidRPr="007B14B9">
              <w:rPr>
                <w:noProof/>
                <w:webHidden/>
              </w:rPr>
              <w:fldChar w:fldCharType="separate"/>
            </w:r>
            <w:r w:rsidR="007149FE">
              <w:rPr>
                <w:noProof/>
                <w:webHidden/>
              </w:rPr>
              <w:t>6</w:t>
            </w:r>
            <w:r w:rsidR="00D9452D" w:rsidRPr="007B14B9">
              <w:rPr>
                <w:noProof/>
                <w:webHidden/>
              </w:rPr>
              <w:fldChar w:fldCharType="end"/>
            </w:r>
          </w:hyperlink>
        </w:p>
        <w:p w14:paraId="20924E55" w14:textId="5C0667D7" w:rsidR="00D9452D" w:rsidRPr="007B14B9" w:rsidRDefault="00435CCF">
          <w:pPr>
            <w:pStyle w:val="TOC1"/>
            <w:tabs>
              <w:tab w:val="right" w:leader="dot" w:pos="10450"/>
            </w:tabs>
            <w:rPr>
              <w:rFonts w:asciiTheme="minorHAnsi" w:eastAsiaTheme="minorEastAsia" w:hAnsiTheme="minorHAnsi" w:cstheme="minorBidi"/>
              <w:b w:val="0"/>
              <w:bCs w:val="0"/>
              <w:noProof/>
              <w:kern w:val="2"/>
              <w:szCs w:val="22"/>
              <w:lang w:eastAsia="en-AU"/>
              <w14:ligatures w14:val="standardContextual"/>
            </w:rPr>
          </w:pPr>
          <w:hyperlink w:anchor="_Toc139452976" w:history="1">
            <w:r w:rsidR="00D9452D" w:rsidRPr="007B14B9">
              <w:rPr>
                <w:rStyle w:val="Hyperlink"/>
                <w:rFonts w:eastAsiaTheme="majorEastAsia"/>
                <w:noProof/>
              </w:rPr>
              <w:t>Progression</w:t>
            </w:r>
            <w:r w:rsidR="00D9452D" w:rsidRPr="007B14B9">
              <w:rPr>
                <w:noProof/>
                <w:webHidden/>
              </w:rPr>
              <w:tab/>
            </w:r>
            <w:r w:rsidR="00D9452D" w:rsidRPr="007B14B9">
              <w:rPr>
                <w:noProof/>
                <w:webHidden/>
              </w:rPr>
              <w:fldChar w:fldCharType="begin"/>
            </w:r>
            <w:r w:rsidR="00D9452D" w:rsidRPr="007B14B9">
              <w:rPr>
                <w:noProof/>
                <w:webHidden/>
              </w:rPr>
              <w:instrText xml:space="preserve"> PAGEREF _Toc139452976 \h </w:instrText>
            </w:r>
            <w:r w:rsidR="00D9452D" w:rsidRPr="007B14B9">
              <w:rPr>
                <w:noProof/>
                <w:webHidden/>
              </w:rPr>
            </w:r>
            <w:r w:rsidR="00D9452D" w:rsidRPr="007B14B9">
              <w:rPr>
                <w:noProof/>
                <w:webHidden/>
              </w:rPr>
              <w:fldChar w:fldCharType="separate"/>
            </w:r>
            <w:r w:rsidR="007149FE">
              <w:rPr>
                <w:noProof/>
                <w:webHidden/>
              </w:rPr>
              <w:t>6</w:t>
            </w:r>
            <w:r w:rsidR="00D9452D" w:rsidRPr="007B14B9">
              <w:rPr>
                <w:noProof/>
                <w:webHidden/>
              </w:rPr>
              <w:fldChar w:fldCharType="end"/>
            </w:r>
          </w:hyperlink>
        </w:p>
        <w:p w14:paraId="27D3CA1A" w14:textId="790AADD6" w:rsidR="00D9452D" w:rsidRPr="007B14B9" w:rsidRDefault="00435CCF">
          <w:pPr>
            <w:pStyle w:val="TOC1"/>
            <w:tabs>
              <w:tab w:val="right" w:leader="dot" w:pos="10450"/>
            </w:tabs>
            <w:rPr>
              <w:rFonts w:asciiTheme="minorHAnsi" w:eastAsiaTheme="minorEastAsia" w:hAnsiTheme="minorHAnsi" w:cstheme="minorBidi"/>
              <w:b w:val="0"/>
              <w:bCs w:val="0"/>
              <w:noProof/>
              <w:kern w:val="2"/>
              <w:szCs w:val="22"/>
              <w:lang w:eastAsia="en-AU"/>
              <w14:ligatures w14:val="standardContextual"/>
            </w:rPr>
          </w:pPr>
          <w:hyperlink w:anchor="_Toc139452977" w:history="1">
            <w:r w:rsidR="00D9452D" w:rsidRPr="007B14B9">
              <w:rPr>
                <w:rStyle w:val="Hyperlink"/>
                <w:rFonts w:eastAsiaTheme="majorEastAsia"/>
                <w:noProof/>
              </w:rPr>
              <w:t>Overview of tasks</w:t>
            </w:r>
            <w:r w:rsidR="00D9452D" w:rsidRPr="007B14B9">
              <w:rPr>
                <w:noProof/>
                <w:webHidden/>
              </w:rPr>
              <w:tab/>
            </w:r>
            <w:r w:rsidR="00D9452D" w:rsidRPr="007B14B9">
              <w:rPr>
                <w:noProof/>
                <w:webHidden/>
              </w:rPr>
              <w:fldChar w:fldCharType="begin"/>
            </w:r>
            <w:r w:rsidR="00D9452D" w:rsidRPr="007B14B9">
              <w:rPr>
                <w:noProof/>
                <w:webHidden/>
              </w:rPr>
              <w:instrText xml:space="preserve"> PAGEREF _Toc139452977 \h </w:instrText>
            </w:r>
            <w:r w:rsidR="00D9452D" w:rsidRPr="007B14B9">
              <w:rPr>
                <w:noProof/>
                <w:webHidden/>
              </w:rPr>
            </w:r>
            <w:r w:rsidR="00D9452D" w:rsidRPr="007B14B9">
              <w:rPr>
                <w:noProof/>
                <w:webHidden/>
              </w:rPr>
              <w:fldChar w:fldCharType="separate"/>
            </w:r>
            <w:r w:rsidR="007149FE">
              <w:rPr>
                <w:noProof/>
                <w:webHidden/>
              </w:rPr>
              <w:t>7</w:t>
            </w:r>
            <w:r w:rsidR="00D9452D" w:rsidRPr="007B14B9">
              <w:rPr>
                <w:noProof/>
                <w:webHidden/>
              </w:rPr>
              <w:fldChar w:fldCharType="end"/>
            </w:r>
          </w:hyperlink>
        </w:p>
        <w:p w14:paraId="02FD1C45" w14:textId="2197B0A5" w:rsidR="00D9452D" w:rsidRPr="007B14B9" w:rsidRDefault="00435CCF">
          <w:pPr>
            <w:pStyle w:val="TOC1"/>
            <w:tabs>
              <w:tab w:val="right" w:leader="dot" w:pos="10450"/>
            </w:tabs>
            <w:rPr>
              <w:rFonts w:asciiTheme="minorHAnsi" w:eastAsiaTheme="minorEastAsia" w:hAnsiTheme="minorHAnsi" w:cstheme="minorBidi"/>
              <w:b w:val="0"/>
              <w:bCs w:val="0"/>
              <w:noProof/>
              <w:kern w:val="2"/>
              <w:szCs w:val="22"/>
              <w:lang w:eastAsia="en-AU"/>
              <w14:ligatures w14:val="standardContextual"/>
            </w:rPr>
          </w:pPr>
          <w:hyperlink w:anchor="_Toc139452978" w:history="1">
            <w:r w:rsidR="00D9452D" w:rsidRPr="007B14B9">
              <w:rPr>
                <w:rStyle w:val="Hyperlink"/>
                <w:rFonts w:eastAsiaTheme="majorEastAsia"/>
                <w:noProof/>
              </w:rPr>
              <w:t>Tasks</w:t>
            </w:r>
            <w:r w:rsidR="00D9452D" w:rsidRPr="007B14B9">
              <w:rPr>
                <w:noProof/>
                <w:webHidden/>
              </w:rPr>
              <w:tab/>
            </w:r>
            <w:r w:rsidR="00D9452D" w:rsidRPr="007B14B9">
              <w:rPr>
                <w:noProof/>
                <w:webHidden/>
              </w:rPr>
              <w:fldChar w:fldCharType="begin"/>
            </w:r>
            <w:r w:rsidR="00D9452D" w:rsidRPr="007B14B9">
              <w:rPr>
                <w:noProof/>
                <w:webHidden/>
              </w:rPr>
              <w:instrText xml:space="preserve"> PAGEREF _Toc139452978 \h </w:instrText>
            </w:r>
            <w:r w:rsidR="00D9452D" w:rsidRPr="007B14B9">
              <w:rPr>
                <w:noProof/>
                <w:webHidden/>
              </w:rPr>
            </w:r>
            <w:r w:rsidR="00D9452D" w:rsidRPr="007B14B9">
              <w:rPr>
                <w:noProof/>
                <w:webHidden/>
              </w:rPr>
              <w:fldChar w:fldCharType="separate"/>
            </w:r>
            <w:r w:rsidR="007149FE">
              <w:rPr>
                <w:noProof/>
                <w:webHidden/>
              </w:rPr>
              <w:t>8</w:t>
            </w:r>
            <w:r w:rsidR="00D9452D" w:rsidRPr="007B14B9">
              <w:rPr>
                <w:noProof/>
                <w:webHidden/>
              </w:rPr>
              <w:fldChar w:fldCharType="end"/>
            </w:r>
          </w:hyperlink>
        </w:p>
        <w:p w14:paraId="433227DB" w14:textId="199C03DF" w:rsidR="00D9452D" w:rsidRPr="007B14B9" w:rsidRDefault="00435CCF">
          <w:pPr>
            <w:pStyle w:val="TOC2"/>
            <w:tabs>
              <w:tab w:val="right" w:leader="dot" w:pos="10450"/>
            </w:tabs>
            <w:rPr>
              <w:rFonts w:asciiTheme="minorHAnsi" w:eastAsiaTheme="minorEastAsia" w:hAnsiTheme="minorHAnsi" w:cstheme="minorBidi"/>
              <w:noProof/>
              <w:kern w:val="2"/>
              <w:sz w:val="22"/>
              <w:szCs w:val="22"/>
              <w:lang w:eastAsia="en-AU"/>
              <w14:ligatures w14:val="standardContextual"/>
            </w:rPr>
          </w:pPr>
          <w:hyperlink w:anchor="_Toc139452979" w:history="1">
            <w:r w:rsidR="00D9452D" w:rsidRPr="007B14B9">
              <w:rPr>
                <w:rStyle w:val="Hyperlink"/>
                <w:rFonts w:eastAsia="Arial"/>
                <w:noProof/>
              </w:rPr>
              <w:t>Task 1: Why can’t we just add?</w:t>
            </w:r>
            <w:r w:rsidR="00D9452D" w:rsidRPr="007B14B9">
              <w:rPr>
                <w:noProof/>
                <w:webHidden/>
              </w:rPr>
              <w:tab/>
            </w:r>
            <w:r w:rsidR="00D9452D" w:rsidRPr="007B14B9">
              <w:rPr>
                <w:noProof/>
                <w:webHidden/>
              </w:rPr>
              <w:fldChar w:fldCharType="begin"/>
            </w:r>
            <w:r w:rsidR="00D9452D" w:rsidRPr="007B14B9">
              <w:rPr>
                <w:noProof/>
                <w:webHidden/>
              </w:rPr>
              <w:instrText xml:space="preserve"> PAGEREF _Toc139452979 \h </w:instrText>
            </w:r>
            <w:r w:rsidR="00D9452D" w:rsidRPr="007B14B9">
              <w:rPr>
                <w:noProof/>
                <w:webHidden/>
              </w:rPr>
            </w:r>
            <w:r w:rsidR="00D9452D" w:rsidRPr="007B14B9">
              <w:rPr>
                <w:noProof/>
                <w:webHidden/>
              </w:rPr>
              <w:fldChar w:fldCharType="separate"/>
            </w:r>
            <w:r w:rsidR="007149FE">
              <w:rPr>
                <w:noProof/>
                <w:webHidden/>
              </w:rPr>
              <w:t>9</w:t>
            </w:r>
            <w:r w:rsidR="00D9452D" w:rsidRPr="007B14B9">
              <w:rPr>
                <w:noProof/>
                <w:webHidden/>
              </w:rPr>
              <w:fldChar w:fldCharType="end"/>
            </w:r>
          </w:hyperlink>
        </w:p>
        <w:p w14:paraId="762FDD84" w14:textId="5526C42F" w:rsidR="00D9452D" w:rsidRPr="007B14B9" w:rsidRDefault="00435CCF">
          <w:pPr>
            <w:pStyle w:val="TOC2"/>
            <w:tabs>
              <w:tab w:val="right" w:leader="dot" w:pos="10450"/>
            </w:tabs>
            <w:rPr>
              <w:rFonts w:asciiTheme="minorHAnsi" w:eastAsiaTheme="minorEastAsia" w:hAnsiTheme="minorHAnsi" w:cstheme="minorBidi"/>
              <w:noProof/>
              <w:kern w:val="2"/>
              <w:sz w:val="22"/>
              <w:szCs w:val="22"/>
              <w:lang w:eastAsia="en-AU"/>
              <w14:ligatures w14:val="standardContextual"/>
            </w:rPr>
          </w:pPr>
          <w:hyperlink w:anchor="_Toc139452980" w:history="1">
            <w:r w:rsidR="00D9452D" w:rsidRPr="007B14B9">
              <w:rPr>
                <w:rStyle w:val="Hyperlink"/>
                <w:rFonts w:eastAsia="Arial"/>
                <w:noProof/>
              </w:rPr>
              <w:t>Task 2: Making rates simple</w:t>
            </w:r>
            <w:r w:rsidR="00D9452D" w:rsidRPr="007B14B9">
              <w:rPr>
                <w:noProof/>
                <w:webHidden/>
              </w:rPr>
              <w:tab/>
            </w:r>
            <w:r w:rsidR="00D9452D" w:rsidRPr="007B14B9">
              <w:rPr>
                <w:noProof/>
                <w:webHidden/>
              </w:rPr>
              <w:fldChar w:fldCharType="begin"/>
            </w:r>
            <w:r w:rsidR="00D9452D" w:rsidRPr="007B14B9">
              <w:rPr>
                <w:noProof/>
                <w:webHidden/>
              </w:rPr>
              <w:instrText xml:space="preserve"> PAGEREF _Toc139452980 \h </w:instrText>
            </w:r>
            <w:r w:rsidR="00D9452D" w:rsidRPr="007B14B9">
              <w:rPr>
                <w:noProof/>
                <w:webHidden/>
              </w:rPr>
            </w:r>
            <w:r w:rsidR="00D9452D" w:rsidRPr="007B14B9">
              <w:rPr>
                <w:noProof/>
                <w:webHidden/>
              </w:rPr>
              <w:fldChar w:fldCharType="separate"/>
            </w:r>
            <w:r w:rsidR="007149FE">
              <w:rPr>
                <w:noProof/>
                <w:webHidden/>
              </w:rPr>
              <w:t>11</w:t>
            </w:r>
            <w:r w:rsidR="00D9452D" w:rsidRPr="007B14B9">
              <w:rPr>
                <w:noProof/>
                <w:webHidden/>
              </w:rPr>
              <w:fldChar w:fldCharType="end"/>
            </w:r>
          </w:hyperlink>
        </w:p>
        <w:p w14:paraId="25520372" w14:textId="58287A70" w:rsidR="00D9452D" w:rsidRPr="007B14B9" w:rsidRDefault="00435CCF">
          <w:pPr>
            <w:pStyle w:val="TOC2"/>
            <w:tabs>
              <w:tab w:val="right" w:leader="dot" w:pos="10450"/>
            </w:tabs>
            <w:rPr>
              <w:rFonts w:asciiTheme="minorHAnsi" w:eastAsiaTheme="minorEastAsia" w:hAnsiTheme="minorHAnsi" w:cstheme="minorBidi"/>
              <w:noProof/>
              <w:kern w:val="2"/>
              <w:sz w:val="22"/>
              <w:szCs w:val="22"/>
              <w:lang w:eastAsia="en-AU"/>
              <w14:ligatures w14:val="standardContextual"/>
            </w:rPr>
          </w:pPr>
          <w:hyperlink w:anchor="_Toc139452981" w:history="1">
            <w:r w:rsidR="00D9452D" w:rsidRPr="007B14B9">
              <w:rPr>
                <w:rStyle w:val="Hyperlink"/>
                <w:rFonts w:eastAsia="Arial"/>
                <w:noProof/>
              </w:rPr>
              <w:t>Task 3: Which one is cheaper?</w:t>
            </w:r>
            <w:r w:rsidR="00D9452D" w:rsidRPr="007B14B9">
              <w:rPr>
                <w:noProof/>
                <w:webHidden/>
              </w:rPr>
              <w:tab/>
            </w:r>
            <w:r w:rsidR="00D9452D" w:rsidRPr="007B14B9">
              <w:rPr>
                <w:noProof/>
                <w:webHidden/>
              </w:rPr>
              <w:fldChar w:fldCharType="begin"/>
            </w:r>
            <w:r w:rsidR="00D9452D" w:rsidRPr="007B14B9">
              <w:rPr>
                <w:noProof/>
                <w:webHidden/>
              </w:rPr>
              <w:instrText xml:space="preserve"> PAGEREF _Toc139452981 \h </w:instrText>
            </w:r>
            <w:r w:rsidR="00D9452D" w:rsidRPr="007B14B9">
              <w:rPr>
                <w:noProof/>
                <w:webHidden/>
              </w:rPr>
            </w:r>
            <w:r w:rsidR="00D9452D" w:rsidRPr="007B14B9">
              <w:rPr>
                <w:noProof/>
                <w:webHidden/>
              </w:rPr>
              <w:fldChar w:fldCharType="separate"/>
            </w:r>
            <w:r w:rsidR="007149FE">
              <w:rPr>
                <w:noProof/>
                <w:webHidden/>
              </w:rPr>
              <w:t>13</w:t>
            </w:r>
            <w:r w:rsidR="00D9452D" w:rsidRPr="007B14B9">
              <w:rPr>
                <w:noProof/>
                <w:webHidden/>
              </w:rPr>
              <w:fldChar w:fldCharType="end"/>
            </w:r>
          </w:hyperlink>
        </w:p>
        <w:p w14:paraId="565AF4DE" w14:textId="1C9CE6E3" w:rsidR="00D9452D" w:rsidRPr="007B14B9" w:rsidRDefault="00435CCF">
          <w:pPr>
            <w:pStyle w:val="TOC2"/>
            <w:tabs>
              <w:tab w:val="right" w:leader="dot" w:pos="10450"/>
            </w:tabs>
            <w:rPr>
              <w:rFonts w:asciiTheme="minorHAnsi" w:eastAsiaTheme="minorEastAsia" w:hAnsiTheme="minorHAnsi" w:cstheme="minorBidi"/>
              <w:noProof/>
              <w:kern w:val="2"/>
              <w:sz w:val="22"/>
              <w:szCs w:val="22"/>
              <w:lang w:eastAsia="en-AU"/>
              <w14:ligatures w14:val="standardContextual"/>
            </w:rPr>
          </w:pPr>
          <w:hyperlink w:anchor="_Toc139452982" w:history="1">
            <w:r w:rsidR="00D9452D" w:rsidRPr="007B14B9">
              <w:rPr>
                <w:rStyle w:val="Hyperlink"/>
                <w:rFonts w:eastAsia="Arial"/>
                <w:noProof/>
              </w:rPr>
              <w:t>Task 4: Is it too crowded?</w:t>
            </w:r>
            <w:r w:rsidR="00D9452D" w:rsidRPr="007B14B9">
              <w:rPr>
                <w:noProof/>
                <w:webHidden/>
              </w:rPr>
              <w:tab/>
            </w:r>
            <w:r w:rsidR="00D9452D" w:rsidRPr="007B14B9">
              <w:rPr>
                <w:noProof/>
                <w:webHidden/>
              </w:rPr>
              <w:fldChar w:fldCharType="begin"/>
            </w:r>
            <w:r w:rsidR="00D9452D" w:rsidRPr="007B14B9">
              <w:rPr>
                <w:noProof/>
                <w:webHidden/>
              </w:rPr>
              <w:instrText xml:space="preserve"> PAGEREF _Toc139452982 \h </w:instrText>
            </w:r>
            <w:r w:rsidR="00D9452D" w:rsidRPr="007B14B9">
              <w:rPr>
                <w:noProof/>
                <w:webHidden/>
              </w:rPr>
            </w:r>
            <w:r w:rsidR="00D9452D" w:rsidRPr="007B14B9">
              <w:rPr>
                <w:noProof/>
                <w:webHidden/>
              </w:rPr>
              <w:fldChar w:fldCharType="separate"/>
            </w:r>
            <w:r w:rsidR="007149FE">
              <w:rPr>
                <w:noProof/>
                <w:webHidden/>
              </w:rPr>
              <w:t>16</w:t>
            </w:r>
            <w:r w:rsidR="00D9452D" w:rsidRPr="007B14B9">
              <w:rPr>
                <w:noProof/>
                <w:webHidden/>
              </w:rPr>
              <w:fldChar w:fldCharType="end"/>
            </w:r>
          </w:hyperlink>
        </w:p>
        <w:p w14:paraId="7A70DB49" w14:textId="10489A85" w:rsidR="00D9452D" w:rsidRPr="007B14B9" w:rsidRDefault="00435CCF">
          <w:pPr>
            <w:pStyle w:val="TOC2"/>
            <w:tabs>
              <w:tab w:val="right" w:leader="dot" w:pos="10450"/>
            </w:tabs>
            <w:rPr>
              <w:rFonts w:asciiTheme="minorHAnsi" w:eastAsiaTheme="minorEastAsia" w:hAnsiTheme="minorHAnsi" w:cstheme="minorBidi"/>
              <w:noProof/>
              <w:kern w:val="2"/>
              <w:sz w:val="22"/>
              <w:szCs w:val="22"/>
              <w:lang w:eastAsia="en-AU"/>
              <w14:ligatures w14:val="standardContextual"/>
            </w:rPr>
          </w:pPr>
          <w:hyperlink w:anchor="_Toc139452983" w:history="1">
            <w:r w:rsidR="00D9452D" w:rsidRPr="007B14B9">
              <w:rPr>
                <w:rStyle w:val="Hyperlink"/>
                <w:rFonts w:eastAsia="Arial"/>
                <w:noProof/>
              </w:rPr>
              <w:t>Task 5: How quickly can I type?</w:t>
            </w:r>
            <w:r w:rsidR="00D9452D" w:rsidRPr="007B14B9">
              <w:rPr>
                <w:noProof/>
                <w:webHidden/>
              </w:rPr>
              <w:tab/>
            </w:r>
            <w:r w:rsidR="00D9452D" w:rsidRPr="007B14B9">
              <w:rPr>
                <w:noProof/>
                <w:webHidden/>
              </w:rPr>
              <w:fldChar w:fldCharType="begin"/>
            </w:r>
            <w:r w:rsidR="00D9452D" w:rsidRPr="007B14B9">
              <w:rPr>
                <w:noProof/>
                <w:webHidden/>
              </w:rPr>
              <w:instrText xml:space="preserve"> PAGEREF _Toc139452983 \h </w:instrText>
            </w:r>
            <w:r w:rsidR="00D9452D" w:rsidRPr="007B14B9">
              <w:rPr>
                <w:noProof/>
                <w:webHidden/>
              </w:rPr>
            </w:r>
            <w:r w:rsidR="00D9452D" w:rsidRPr="007B14B9">
              <w:rPr>
                <w:noProof/>
                <w:webHidden/>
              </w:rPr>
              <w:fldChar w:fldCharType="separate"/>
            </w:r>
            <w:r w:rsidR="007149FE">
              <w:rPr>
                <w:noProof/>
                <w:webHidden/>
              </w:rPr>
              <w:t>18</w:t>
            </w:r>
            <w:r w:rsidR="00D9452D" w:rsidRPr="007B14B9">
              <w:rPr>
                <w:noProof/>
                <w:webHidden/>
              </w:rPr>
              <w:fldChar w:fldCharType="end"/>
            </w:r>
          </w:hyperlink>
        </w:p>
        <w:p w14:paraId="56997C46" w14:textId="011BE729" w:rsidR="00D9452D" w:rsidRPr="007B14B9" w:rsidRDefault="00435CCF">
          <w:pPr>
            <w:pStyle w:val="TOC2"/>
            <w:tabs>
              <w:tab w:val="right" w:leader="dot" w:pos="10450"/>
            </w:tabs>
            <w:rPr>
              <w:rFonts w:asciiTheme="minorHAnsi" w:eastAsiaTheme="minorEastAsia" w:hAnsiTheme="minorHAnsi" w:cstheme="minorBidi"/>
              <w:noProof/>
              <w:kern w:val="2"/>
              <w:sz w:val="22"/>
              <w:szCs w:val="22"/>
              <w:lang w:eastAsia="en-AU"/>
              <w14:ligatures w14:val="standardContextual"/>
            </w:rPr>
          </w:pPr>
          <w:hyperlink w:anchor="_Toc139452984" w:history="1">
            <w:r w:rsidR="00D9452D" w:rsidRPr="007B14B9">
              <w:rPr>
                <w:rStyle w:val="Hyperlink"/>
                <w:rFonts w:eastAsia="Arial"/>
                <w:noProof/>
              </w:rPr>
              <w:t>Task 6: Comparing speed of moving objects</w:t>
            </w:r>
            <w:r w:rsidR="00D9452D" w:rsidRPr="007B14B9">
              <w:rPr>
                <w:noProof/>
                <w:webHidden/>
              </w:rPr>
              <w:tab/>
            </w:r>
            <w:r w:rsidR="00D9452D" w:rsidRPr="007B14B9">
              <w:rPr>
                <w:noProof/>
                <w:webHidden/>
              </w:rPr>
              <w:fldChar w:fldCharType="begin"/>
            </w:r>
            <w:r w:rsidR="00D9452D" w:rsidRPr="007B14B9">
              <w:rPr>
                <w:noProof/>
                <w:webHidden/>
              </w:rPr>
              <w:instrText xml:space="preserve"> PAGEREF _Toc139452984 \h </w:instrText>
            </w:r>
            <w:r w:rsidR="00D9452D" w:rsidRPr="007B14B9">
              <w:rPr>
                <w:noProof/>
                <w:webHidden/>
              </w:rPr>
            </w:r>
            <w:r w:rsidR="00D9452D" w:rsidRPr="007B14B9">
              <w:rPr>
                <w:noProof/>
                <w:webHidden/>
              </w:rPr>
              <w:fldChar w:fldCharType="separate"/>
            </w:r>
            <w:r w:rsidR="007149FE">
              <w:rPr>
                <w:noProof/>
                <w:webHidden/>
              </w:rPr>
              <w:t>20</w:t>
            </w:r>
            <w:r w:rsidR="00D9452D" w:rsidRPr="007B14B9">
              <w:rPr>
                <w:noProof/>
                <w:webHidden/>
              </w:rPr>
              <w:fldChar w:fldCharType="end"/>
            </w:r>
          </w:hyperlink>
        </w:p>
        <w:p w14:paraId="594173E7" w14:textId="50B5D80D" w:rsidR="00D9452D" w:rsidRPr="007B14B9" w:rsidRDefault="00435CCF">
          <w:pPr>
            <w:pStyle w:val="TOC1"/>
            <w:tabs>
              <w:tab w:val="right" w:leader="dot" w:pos="10450"/>
            </w:tabs>
            <w:rPr>
              <w:rFonts w:asciiTheme="minorHAnsi" w:eastAsiaTheme="minorEastAsia" w:hAnsiTheme="minorHAnsi" w:cstheme="minorBidi"/>
              <w:b w:val="0"/>
              <w:bCs w:val="0"/>
              <w:noProof/>
              <w:kern w:val="2"/>
              <w:szCs w:val="22"/>
              <w:lang w:eastAsia="en-AU"/>
              <w14:ligatures w14:val="standardContextual"/>
            </w:rPr>
          </w:pPr>
          <w:hyperlink w:anchor="_Toc139452985" w:history="1">
            <w:r w:rsidR="00D9452D" w:rsidRPr="007B14B9">
              <w:rPr>
                <w:rStyle w:val="Hyperlink"/>
                <w:rFonts w:eastAsiaTheme="majorEastAsia"/>
                <w:noProof/>
              </w:rPr>
              <w:t>Resources</w:t>
            </w:r>
            <w:r w:rsidR="00D9452D" w:rsidRPr="007B14B9">
              <w:rPr>
                <w:noProof/>
                <w:webHidden/>
              </w:rPr>
              <w:tab/>
            </w:r>
            <w:r w:rsidR="00D9452D" w:rsidRPr="007B14B9">
              <w:rPr>
                <w:noProof/>
                <w:webHidden/>
              </w:rPr>
              <w:fldChar w:fldCharType="begin"/>
            </w:r>
            <w:r w:rsidR="00D9452D" w:rsidRPr="007B14B9">
              <w:rPr>
                <w:noProof/>
                <w:webHidden/>
              </w:rPr>
              <w:instrText xml:space="preserve"> PAGEREF _Toc139452985 \h </w:instrText>
            </w:r>
            <w:r w:rsidR="00D9452D" w:rsidRPr="007B14B9">
              <w:rPr>
                <w:noProof/>
                <w:webHidden/>
              </w:rPr>
            </w:r>
            <w:r w:rsidR="00D9452D" w:rsidRPr="007B14B9">
              <w:rPr>
                <w:noProof/>
                <w:webHidden/>
              </w:rPr>
              <w:fldChar w:fldCharType="separate"/>
            </w:r>
            <w:r w:rsidR="007149FE">
              <w:rPr>
                <w:noProof/>
                <w:webHidden/>
              </w:rPr>
              <w:t>22</w:t>
            </w:r>
            <w:r w:rsidR="00D9452D" w:rsidRPr="007B14B9">
              <w:rPr>
                <w:noProof/>
                <w:webHidden/>
              </w:rPr>
              <w:fldChar w:fldCharType="end"/>
            </w:r>
          </w:hyperlink>
        </w:p>
        <w:p w14:paraId="3F084307" w14:textId="59A4427C" w:rsidR="00D9452D" w:rsidRPr="007B14B9" w:rsidRDefault="00435CCF">
          <w:pPr>
            <w:pStyle w:val="TOC2"/>
            <w:tabs>
              <w:tab w:val="right" w:leader="dot" w:pos="10450"/>
            </w:tabs>
            <w:rPr>
              <w:rFonts w:asciiTheme="minorHAnsi" w:eastAsiaTheme="minorEastAsia" w:hAnsiTheme="minorHAnsi" w:cstheme="minorBidi"/>
              <w:noProof/>
              <w:kern w:val="2"/>
              <w:sz w:val="22"/>
              <w:szCs w:val="22"/>
              <w:lang w:eastAsia="en-AU"/>
              <w14:ligatures w14:val="standardContextual"/>
            </w:rPr>
          </w:pPr>
          <w:hyperlink w:anchor="_Toc139452986" w:history="1">
            <w:r w:rsidR="00D9452D" w:rsidRPr="007B14B9">
              <w:rPr>
                <w:rStyle w:val="Hyperlink"/>
                <w:rFonts w:eastAsiaTheme="majorEastAsia"/>
                <w:noProof/>
              </w:rPr>
              <w:t>Appendix 1: Water bottles</w:t>
            </w:r>
            <w:r w:rsidR="00D9452D" w:rsidRPr="007B14B9">
              <w:rPr>
                <w:noProof/>
                <w:webHidden/>
              </w:rPr>
              <w:tab/>
            </w:r>
            <w:r w:rsidR="00D9452D" w:rsidRPr="007B14B9">
              <w:rPr>
                <w:noProof/>
                <w:webHidden/>
              </w:rPr>
              <w:fldChar w:fldCharType="begin"/>
            </w:r>
            <w:r w:rsidR="00D9452D" w:rsidRPr="007B14B9">
              <w:rPr>
                <w:noProof/>
                <w:webHidden/>
              </w:rPr>
              <w:instrText xml:space="preserve"> PAGEREF _Toc139452986 \h </w:instrText>
            </w:r>
            <w:r w:rsidR="00D9452D" w:rsidRPr="007B14B9">
              <w:rPr>
                <w:noProof/>
                <w:webHidden/>
              </w:rPr>
            </w:r>
            <w:r w:rsidR="00D9452D" w:rsidRPr="007B14B9">
              <w:rPr>
                <w:noProof/>
                <w:webHidden/>
              </w:rPr>
              <w:fldChar w:fldCharType="separate"/>
            </w:r>
            <w:r w:rsidR="007149FE">
              <w:rPr>
                <w:noProof/>
                <w:webHidden/>
              </w:rPr>
              <w:t>22</w:t>
            </w:r>
            <w:r w:rsidR="00D9452D" w:rsidRPr="007B14B9">
              <w:rPr>
                <w:noProof/>
                <w:webHidden/>
              </w:rPr>
              <w:fldChar w:fldCharType="end"/>
            </w:r>
          </w:hyperlink>
        </w:p>
        <w:p w14:paraId="3B0042C7" w14:textId="575A2D0C" w:rsidR="00D9452D" w:rsidRPr="007B14B9" w:rsidRDefault="00435CCF">
          <w:pPr>
            <w:pStyle w:val="TOC2"/>
            <w:tabs>
              <w:tab w:val="right" w:leader="dot" w:pos="10450"/>
            </w:tabs>
            <w:rPr>
              <w:rFonts w:asciiTheme="minorHAnsi" w:eastAsiaTheme="minorEastAsia" w:hAnsiTheme="minorHAnsi" w:cstheme="minorBidi"/>
              <w:noProof/>
              <w:kern w:val="2"/>
              <w:sz w:val="22"/>
              <w:szCs w:val="22"/>
              <w:lang w:eastAsia="en-AU"/>
              <w14:ligatures w14:val="standardContextual"/>
            </w:rPr>
          </w:pPr>
          <w:hyperlink w:anchor="_Toc139452987" w:history="1">
            <w:r w:rsidR="00D9452D" w:rsidRPr="007B14B9">
              <w:rPr>
                <w:rStyle w:val="Hyperlink"/>
                <w:rFonts w:eastAsiaTheme="majorEastAsia"/>
                <w:noProof/>
              </w:rPr>
              <w:t>Appendix 2: Washing powder</w:t>
            </w:r>
            <w:r w:rsidR="00D9452D" w:rsidRPr="007B14B9">
              <w:rPr>
                <w:noProof/>
                <w:webHidden/>
              </w:rPr>
              <w:tab/>
            </w:r>
            <w:r w:rsidR="00D9452D" w:rsidRPr="007B14B9">
              <w:rPr>
                <w:noProof/>
                <w:webHidden/>
              </w:rPr>
              <w:fldChar w:fldCharType="begin"/>
            </w:r>
            <w:r w:rsidR="00D9452D" w:rsidRPr="007B14B9">
              <w:rPr>
                <w:noProof/>
                <w:webHidden/>
              </w:rPr>
              <w:instrText xml:space="preserve"> PAGEREF _Toc139452987 \h </w:instrText>
            </w:r>
            <w:r w:rsidR="00D9452D" w:rsidRPr="007B14B9">
              <w:rPr>
                <w:noProof/>
                <w:webHidden/>
              </w:rPr>
            </w:r>
            <w:r w:rsidR="00D9452D" w:rsidRPr="007B14B9">
              <w:rPr>
                <w:noProof/>
                <w:webHidden/>
              </w:rPr>
              <w:fldChar w:fldCharType="separate"/>
            </w:r>
            <w:r w:rsidR="007149FE">
              <w:rPr>
                <w:noProof/>
                <w:webHidden/>
              </w:rPr>
              <w:t>23</w:t>
            </w:r>
            <w:r w:rsidR="00D9452D" w:rsidRPr="007B14B9">
              <w:rPr>
                <w:noProof/>
                <w:webHidden/>
              </w:rPr>
              <w:fldChar w:fldCharType="end"/>
            </w:r>
          </w:hyperlink>
        </w:p>
        <w:p w14:paraId="140EA0F7" w14:textId="14D1C9F5" w:rsidR="00D9452D" w:rsidRPr="007B14B9" w:rsidRDefault="00435CCF">
          <w:pPr>
            <w:pStyle w:val="TOC2"/>
            <w:tabs>
              <w:tab w:val="right" w:leader="dot" w:pos="10450"/>
            </w:tabs>
            <w:rPr>
              <w:rFonts w:asciiTheme="minorHAnsi" w:eastAsiaTheme="minorEastAsia" w:hAnsiTheme="minorHAnsi" w:cstheme="minorBidi"/>
              <w:noProof/>
              <w:kern w:val="2"/>
              <w:sz w:val="22"/>
              <w:szCs w:val="22"/>
              <w:lang w:eastAsia="en-AU"/>
              <w14:ligatures w14:val="standardContextual"/>
            </w:rPr>
          </w:pPr>
          <w:hyperlink w:anchor="_Toc139452988" w:history="1">
            <w:r w:rsidR="00D9452D" w:rsidRPr="007B14B9">
              <w:rPr>
                <w:rStyle w:val="Hyperlink"/>
                <w:rFonts w:eastAsiaTheme="majorEastAsia"/>
                <w:noProof/>
              </w:rPr>
              <w:t>Appendix 3: Chickens</w:t>
            </w:r>
            <w:r w:rsidR="00D9452D" w:rsidRPr="007B14B9">
              <w:rPr>
                <w:noProof/>
                <w:webHidden/>
              </w:rPr>
              <w:tab/>
            </w:r>
            <w:r w:rsidR="00D9452D" w:rsidRPr="007B14B9">
              <w:rPr>
                <w:noProof/>
                <w:webHidden/>
              </w:rPr>
              <w:fldChar w:fldCharType="begin"/>
            </w:r>
            <w:r w:rsidR="00D9452D" w:rsidRPr="007B14B9">
              <w:rPr>
                <w:noProof/>
                <w:webHidden/>
              </w:rPr>
              <w:instrText xml:space="preserve"> PAGEREF _Toc139452988 \h </w:instrText>
            </w:r>
            <w:r w:rsidR="00D9452D" w:rsidRPr="007B14B9">
              <w:rPr>
                <w:noProof/>
                <w:webHidden/>
              </w:rPr>
            </w:r>
            <w:r w:rsidR="00D9452D" w:rsidRPr="007B14B9">
              <w:rPr>
                <w:noProof/>
                <w:webHidden/>
              </w:rPr>
              <w:fldChar w:fldCharType="separate"/>
            </w:r>
            <w:r w:rsidR="007149FE">
              <w:rPr>
                <w:noProof/>
                <w:webHidden/>
              </w:rPr>
              <w:t>24</w:t>
            </w:r>
            <w:r w:rsidR="00D9452D" w:rsidRPr="007B14B9">
              <w:rPr>
                <w:noProof/>
                <w:webHidden/>
              </w:rPr>
              <w:fldChar w:fldCharType="end"/>
            </w:r>
          </w:hyperlink>
        </w:p>
        <w:p w14:paraId="1041E0F3" w14:textId="2491A998" w:rsidR="00D9452D" w:rsidRPr="007B14B9" w:rsidRDefault="00435CCF">
          <w:pPr>
            <w:pStyle w:val="TOC2"/>
            <w:tabs>
              <w:tab w:val="right" w:leader="dot" w:pos="10450"/>
            </w:tabs>
            <w:rPr>
              <w:rFonts w:asciiTheme="minorHAnsi" w:eastAsiaTheme="minorEastAsia" w:hAnsiTheme="minorHAnsi" w:cstheme="minorBidi"/>
              <w:noProof/>
              <w:kern w:val="2"/>
              <w:sz w:val="22"/>
              <w:szCs w:val="22"/>
              <w:lang w:eastAsia="en-AU"/>
              <w14:ligatures w14:val="standardContextual"/>
            </w:rPr>
          </w:pPr>
          <w:hyperlink w:anchor="_Toc139452989" w:history="1">
            <w:r w:rsidR="00D9452D" w:rsidRPr="007B14B9">
              <w:rPr>
                <w:rStyle w:val="Hyperlink"/>
                <w:rFonts w:eastAsiaTheme="majorEastAsia"/>
                <w:noProof/>
              </w:rPr>
              <w:t>Appendix 4: Typing table</w:t>
            </w:r>
            <w:r w:rsidR="00D9452D" w:rsidRPr="007B14B9">
              <w:rPr>
                <w:noProof/>
                <w:webHidden/>
              </w:rPr>
              <w:tab/>
            </w:r>
            <w:r w:rsidR="00D9452D" w:rsidRPr="007B14B9">
              <w:rPr>
                <w:noProof/>
                <w:webHidden/>
              </w:rPr>
              <w:fldChar w:fldCharType="begin"/>
            </w:r>
            <w:r w:rsidR="00D9452D" w:rsidRPr="007B14B9">
              <w:rPr>
                <w:noProof/>
                <w:webHidden/>
              </w:rPr>
              <w:instrText xml:space="preserve"> PAGEREF _Toc139452989 \h </w:instrText>
            </w:r>
            <w:r w:rsidR="00D9452D" w:rsidRPr="007B14B9">
              <w:rPr>
                <w:noProof/>
                <w:webHidden/>
              </w:rPr>
            </w:r>
            <w:r w:rsidR="00D9452D" w:rsidRPr="007B14B9">
              <w:rPr>
                <w:noProof/>
                <w:webHidden/>
              </w:rPr>
              <w:fldChar w:fldCharType="separate"/>
            </w:r>
            <w:r w:rsidR="007149FE">
              <w:rPr>
                <w:noProof/>
                <w:webHidden/>
              </w:rPr>
              <w:t>25</w:t>
            </w:r>
            <w:r w:rsidR="00D9452D" w:rsidRPr="007B14B9">
              <w:rPr>
                <w:noProof/>
                <w:webHidden/>
              </w:rPr>
              <w:fldChar w:fldCharType="end"/>
            </w:r>
          </w:hyperlink>
        </w:p>
        <w:p w14:paraId="4A5F8D1D" w14:textId="37CD30F8" w:rsidR="00D9452D" w:rsidRPr="007B14B9" w:rsidRDefault="00435CCF">
          <w:pPr>
            <w:pStyle w:val="TOC1"/>
            <w:tabs>
              <w:tab w:val="right" w:leader="dot" w:pos="10450"/>
            </w:tabs>
            <w:rPr>
              <w:rFonts w:asciiTheme="minorHAnsi" w:eastAsiaTheme="minorEastAsia" w:hAnsiTheme="minorHAnsi" w:cstheme="minorBidi"/>
              <w:b w:val="0"/>
              <w:bCs w:val="0"/>
              <w:noProof/>
              <w:kern w:val="2"/>
              <w:szCs w:val="22"/>
              <w:lang w:eastAsia="en-AU"/>
              <w14:ligatures w14:val="standardContextual"/>
            </w:rPr>
          </w:pPr>
          <w:hyperlink w:anchor="_Toc139452990" w:history="1">
            <w:r w:rsidR="00D9452D" w:rsidRPr="007B14B9">
              <w:rPr>
                <w:rStyle w:val="Hyperlink"/>
                <w:rFonts w:eastAsia="Arial"/>
                <w:noProof/>
              </w:rPr>
              <w:t>Information for teachers</w:t>
            </w:r>
            <w:r w:rsidR="00D9452D" w:rsidRPr="007B14B9">
              <w:rPr>
                <w:noProof/>
                <w:webHidden/>
              </w:rPr>
              <w:tab/>
            </w:r>
            <w:r w:rsidR="00D9452D" w:rsidRPr="007B14B9">
              <w:rPr>
                <w:noProof/>
                <w:webHidden/>
              </w:rPr>
              <w:fldChar w:fldCharType="begin"/>
            </w:r>
            <w:r w:rsidR="00D9452D" w:rsidRPr="007B14B9">
              <w:rPr>
                <w:noProof/>
                <w:webHidden/>
              </w:rPr>
              <w:instrText xml:space="preserve"> PAGEREF _Toc139452990 \h </w:instrText>
            </w:r>
            <w:r w:rsidR="00D9452D" w:rsidRPr="007B14B9">
              <w:rPr>
                <w:noProof/>
                <w:webHidden/>
              </w:rPr>
            </w:r>
            <w:r w:rsidR="00D9452D" w:rsidRPr="007B14B9">
              <w:rPr>
                <w:noProof/>
                <w:webHidden/>
              </w:rPr>
              <w:fldChar w:fldCharType="separate"/>
            </w:r>
            <w:r w:rsidR="007149FE">
              <w:rPr>
                <w:noProof/>
                <w:webHidden/>
              </w:rPr>
              <w:t>26</w:t>
            </w:r>
            <w:r w:rsidR="00D9452D" w:rsidRPr="007B14B9">
              <w:rPr>
                <w:noProof/>
                <w:webHidden/>
              </w:rPr>
              <w:fldChar w:fldCharType="end"/>
            </w:r>
          </w:hyperlink>
        </w:p>
        <w:p w14:paraId="4EB56C46" w14:textId="01EBDEFF" w:rsidR="00D9452D" w:rsidRPr="007B14B9" w:rsidRDefault="00435CCF">
          <w:pPr>
            <w:pStyle w:val="TOC2"/>
            <w:tabs>
              <w:tab w:val="right" w:leader="dot" w:pos="10450"/>
            </w:tabs>
            <w:rPr>
              <w:rFonts w:asciiTheme="minorHAnsi" w:eastAsiaTheme="minorEastAsia" w:hAnsiTheme="minorHAnsi" w:cstheme="minorBidi"/>
              <w:noProof/>
              <w:kern w:val="2"/>
              <w:sz w:val="22"/>
              <w:szCs w:val="22"/>
              <w:lang w:eastAsia="en-AU"/>
              <w14:ligatures w14:val="standardContextual"/>
            </w:rPr>
          </w:pPr>
          <w:hyperlink w:anchor="_Toc139452991" w:history="1">
            <w:r w:rsidR="00D9452D" w:rsidRPr="007B14B9">
              <w:rPr>
                <w:rStyle w:val="Hyperlink"/>
                <w:rFonts w:eastAsia="Arial"/>
                <w:noProof/>
              </w:rPr>
              <w:t>References</w:t>
            </w:r>
            <w:r w:rsidR="00D9452D" w:rsidRPr="007B14B9">
              <w:rPr>
                <w:noProof/>
                <w:webHidden/>
              </w:rPr>
              <w:tab/>
            </w:r>
            <w:r w:rsidR="00D9452D" w:rsidRPr="007B14B9">
              <w:rPr>
                <w:noProof/>
                <w:webHidden/>
              </w:rPr>
              <w:fldChar w:fldCharType="begin"/>
            </w:r>
            <w:r w:rsidR="00D9452D" w:rsidRPr="007B14B9">
              <w:rPr>
                <w:noProof/>
                <w:webHidden/>
              </w:rPr>
              <w:instrText xml:space="preserve"> PAGEREF _Toc139452991 \h </w:instrText>
            </w:r>
            <w:r w:rsidR="00D9452D" w:rsidRPr="007B14B9">
              <w:rPr>
                <w:noProof/>
                <w:webHidden/>
              </w:rPr>
            </w:r>
            <w:r w:rsidR="00D9452D" w:rsidRPr="007B14B9">
              <w:rPr>
                <w:noProof/>
                <w:webHidden/>
              </w:rPr>
              <w:fldChar w:fldCharType="separate"/>
            </w:r>
            <w:r w:rsidR="007149FE">
              <w:rPr>
                <w:noProof/>
                <w:webHidden/>
              </w:rPr>
              <w:t>26</w:t>
            </w:r>
            <w:r w:rsidR="00D9452D" w:rsidRPr="007B14B9">
              <w:rPr>
                <w:noProof/>
                <w:webHidden/>
              </w:rPr>
              <w:fldChar w:fldCharType="end"/>
            </w:r>
          </w:hyperlink>
        </w:p>
        <w:p w14:paraId="210791FF" w14:textId="7CE8F14F" w:rsidR="00D9452D" w:rsidRPr="007B14B9" w:rsidRDefault="00435CCF">
          <w:pPr>
            <w:pStyle w:val="TOC2"/>
            <w:tabs>
              <w:tab w:val="right" w:leader="dot" w:pos="10450"/>
            </w:tabs>
            <w:rPr>
              <w:rFonts w:asciiTheme="minorHAnsi" w:eastAsiaTheme="minorEastAsia" w:hAnsiTheme="minorHAnsi" w:cstheme="minorBidi"/>
              <w:noProof/>
              <w:kern w:val="2"/>
              <w:sz w:val="22"/>
              <w:szCs w:val="22"/>
              <w:lang w:eastAsia="en-AU"/>
              <w14:ligatures w14:val="standardContextual"/>
            </w:rPr>
          </w:pPr>
          <w:hyperlink w:anchor="_Toc139452992" w:history="1">
            <w:r w:rsidR="00D9452D" w:rsidRPr="007B14B9">
              <w:rPr>
                <w:rStyle w:val="Hyperlink"/>
                <w:rFonts w:eastAsia="Arial"/>
                <w:noProof/>
              </w:rPr>
              <w:t>Bibliography</w:t>
            </w:r>
            <w:r w:rsidR="00D9452D" w:rsidRPr="007B14B9">
              <w:rPr>
                <w:noProof/>
                <w:webHidden/>
              </w:rPr>
              <w:tab/>
            </w:r>
            <w:r w:rsidR="00D9452D" w:rsidRPr="007B14B9">
              <w:rPr>
                <w:noProof/>
                <w:webHidden/>
              </w:rPr>
              <w:fldChar w:fldCharType="begin"/>
            </w:r>
            <w:r w:rsidR="00D9452D" w:rsidRPr="007B14B9">
              <w:rPr>
                <w:noProof/>
                <w:webHidden/>
              </w:rPr>
              <w:instrText xml:space="preserve"> PAGEREF _Toc139452992 \h </w:instrText>
            </w:r>
            <w:r w:rsidR="00D9452D" w:rsidRPr="007B14B9">
              <w:rPr>
                <w:noProof/>
                <w:webHidden/>
              </w:rPr>
            </w:r>
            <w:r w:rsidR="00D9452D" w:rsidRPr="007B14B9">
              <w:rPr>
                <w:noProof/>
                <w:webHidden/>
              </w:rPr>
              <w:fldChar w:fldCharType="separate"/>
            </w:r>
            <w:r w:rsidR="007149FE">
              <w:rPr>
                <w:noProof/>
                <w:webHidden/>
              </w:rPr>
              <w:t>26</w:t>
            </w:r>
            <w:r w:rsidR="00D9452D" w:rsidRPr="007B14B9">
              <w:rPr>
                <w:noProof/>
                <w:webHidden/>
              </w:rPr>
              <w:fldChar w:fldCharType="end"/>
            </w:r>
          </w:hyperlink>
        </w:p>
        <w:p w14:paraId="3A78B1F0" w14:textId="060D7256" w:rsidR="00D9452D" w:rsidRPr="007B14B9" w:rsidRDefault="00435CCF">
          <w:pPr>
            <w:pStyle w:val="TOC2"/>
            <w:tabs>
              <w:tab w:val="right" w:leader="dot" w:pos="10450"/>
            </w:tabs>
            <w:rPr>
              <w:rFonts w:asciiTheme="minorHAnsi" w:eastAsiaTheme="minorEastAsia" w:hAnsiTheme="minorHAnsi" w:cstheme="minorBidi"/>
              <w:noProof/>
              <w:kern w:val="2"/>
              <w:sz w:val="22"/>
              <w:szCs w:val="22"/>
              <w:lang w:eastAsia="en-AU"/>
              <w14:ligatures w14:val="standardContextual"/>
            </w:rPr>
          </w:pPr>
          <w:hyperlink w:anchor="_Toc139452993" w:history="1">
            <w:r w:rsidR="00D9452D" w:rsidRPr="007B14B9">
              <w:rPr>
                <w:rStyle w:val="Hyperlink"/>
                <w:rFonts w:eastAsia="Arial"/>
                <w:noProof/>
              </w:rPr>
              <w:t>Alignment and support</w:t>
            </w:r>
            <w:r w:rsidR="00D9452D" w:rsidRPr="007B14B9">
              <w:rPr>
                <w:noProof/>
                <w:webHidden/>
              </w:rPr>
              <w:tab/>
            </w:r>
            <w:r w:rsidR="00D9452D" w:rsidRPr="007B14B9">
              <w:rPr>
                <w:noProof/>
                <w:webHidden/>
              </w:rPr>
              <w:fldChar w:fldCharType="begin"/>
            </w:r>
            <w:r w:rsidR="00D9452D" w:rsidRPr="007B14B9">
              <w:rPr>
                <w:noProof/>
                <w:webHidden/>
              </w:rPr>
              <w:instrText xml:space="preserve"> PAGEREF _Toc139452993 \h </w:instrText>
            </w:r>
            <w:r w:rsidR="00D9452D" w:rsidRPr="007B14B9">
              <w:rPr>
                <w:noProof/>
                <w:webHidden/>
              </w:rPr>
            </w:r>
            <w:r w:rsidR="00D9452D" w:rsidRPr="007B14B9">
              <w:rPr>
                <w:noProof/>
                <w:webHidden/>
              </w:rPr>
              <w:fldChar w:fldCharType="separate"/>
            </w:r>
            <w:r w:rsidR="007149FE">
              <w:rPr>
                <w:noProof/>
                <w:webHidden/>
              </w:rPr>
              <w:t>27</w:t>
            </w:r>
            <w:r w:rsidR="00D9452D" w:rsidRPr="007B14B9">
              <w:rPr>
                <w:noProof/>
                <w:webHidden/>
              </w:rPr>
              <w:fldChar w:fldCharType="end"/>
            </w:r>
          </w:hyperlink>
        </w:p>
        <w:p w14:paraId="73858256" w14:textId="434F16E9" w:rsidR="00777E46" w:rsidRPr="007B14B9" w:rsidRDefault="00777E46" w:rsidP="00765EFD">
          <w:pPr>
            <w:pStyle w:val="TOC1"/>
            <w:tabs>
              <w:tab w:val="right" w:leader="dot" w:pos="10450"/>
            </w:tabs>
            <w:spacing w:before="240" w:line="360" w:lineRule="auto"/>
            <w:rPr>
              <w:b w:val="0"/>
              <w:bCs w:val="0"/>
            </w:rPr>
          </w:pPr>
          <w:r w:rsidRPr="007B14B9">
            <w:fldChar w:fldCharType="end"/>
          </w:r>
        </w:p>
      </w:sdtContent>
    </w:sdt>
    <w:p w14:paraId="10448759" w14:textId="77777777" w:rsidR="004A3CF9" w:rsidRPr="007B14B9" w:rsidRDefault="004A3CF9">
      <w:pPr>
        <w:spacing w:before="240" w:line="276" w:lineRule="auto"/>
        <w:rPr>
          <w:lang w:eastAsia="zh-CN"/>
        </w:rPr>
      </w:pPr>
      <w:bookmarkStart w:id="8" w:name="_Toc139452973"/>
      <w:r w:rsidRPr="007B14B9">
        <w:rPr>
          <w:b/>
        </w:rPr>
        <w:br w:type="page"/>
      </w:r>
    </w:p>
    <w:p w14:paraId="5C0B0403" w14:textId="149AC356" w:rsidR="00696AD8" w:rsidRPr="007B14B9" w:rsidRDefault="18C62EBD" w:rsidP="00765EFD">
      <w:pPr>
        <w:pStyle w:val="Heading2"/>
        <w:spacing w:before="240" w:line="360" w:lineRule="auto"/>
        <w:rPr>
          <w:lang w:eastAsia="en-AU"/>
        </w:rPr>
      </w:pPr>
      <w:r w:rsidRPr="007B14B9">
        <w:rPr>
          <w:lang w:eastAsia="en-AU"/>
        </w:rPr>
        <w:lastRenderedPageBreak/>
        <w:t>About the resource</w:t>
      </w:r>
      <w:bookmarkEnd w:id="8"/>
      <w:bookmarkEnd w:id="7"/>
      <w:bookmarkEnd w:id="6"/>
      <w:bookmarkEnd w:id="5"/>
      <w:bookmarkEnd w:id="4"/>
    </w:p>
    <w:p w14:paraId="4B189E8E" w14:textId="32365237" w:rsidR="18E377A6" w:rsidRPr="007B14B9" w:rsidRDefault="18E377A6" w:rsidP="3A870746">
      <w:pPr>
        <w:spacing w:after="60" w:line="360" w:lineRule="auto"/>
        <w:rPr>
          <w:rFonts w:eastAsia="Arial" w:cs="Arial"/>
          <w:color w:val="000000" w:themeColor="text1"/>
        </w:rPr>
      </w:pPr>
      <w:r w:rsidRPr="007B14B9">
        <w:rPr>
          <w:rFonts w:eastAsia="Arial" w:cs="Arial"/>
          <w:color w:val="000000" w:themeColor="text1"/>
        </w:rPr>
        <w:t xml:space="preserve">This resource is the </w:t>
      </w:r>
      <w:r w:rsidR="004B21DE" w:rsidRPr="007B14B9">
        <w:rPr>
          <w:rFonts w:eastAsia="Arial" w:cs="Arial"/>
          <w:color w:val="000000" w:themeColor="text1"/>
        </w:rPr>
        <w:t>final</w:t>
      </w:r>
      <w:r w:rsidRPr="007B14B9">
        <w:rPr>
          <w:rFonts w:eastAsia="Arial" w:cs="Arial"/>
          <w:color w:val="000000" w:themeColor="text1"/>
        </w:rPr>
        <w:t xml:space="preserve"> section of a four-part resource supporting proportional thinking.</w:t>
      </w:r>
    </w:p>
    <w:p w14:paraId="4E091778" w14:textId="48C52F4A" w:rsidR="18E377A6" w:rsidRPr="007B14B9" w:rsidRDefault="18E377A6" w:rsidP="005639E9">
      <w:pPr>
        <w:pStyle w:val="ListParagraph"/>
        <w:numPr>
          <w:ilvl w:val="0"/>
          <w:numId w:val="3"/>
        </w:numPr>
        <w:spacing w:after="60" w:line="360" w:lineRule="auto"/>
        <w:ind w:left="540" w:hanging="357"/>
        <w:rPr>
          <w:rFonts w:eastAsia="Arial" w:cs="Arial"/>
          <w:color w:val="002060"/>
        </w:rPr>
      </w:pPr>
      <w:r w:rsidRPr="007B14B9">
        <w:rPr>
          <w:rFonts w:eastAsia="Arial" w:cs="Arial"/>
          <w:color w:val="002060"/>
        </w:rPr>
        <w:t>Part 1: Early proportional thinking</w:t>
      </w:r>
    </w:p>
    <w:p w14:paraId="025FD807" w14:textId="2FA30E13" w:rsidR="18E377A6" w:rsidRPr="007B14B9" w:rsidRDefault="18E377A6" w:rsidP="005639E9">
      <w:pPr>
        <w:pStyle w:val="ListParagraph"/>
        <w:numPr>
          <w:ilvl w:val="0"/>
          <w:numId w:val="3"/>
        </w:numPr>
        <w:spacing w:after="60" w:line="360" w:lineRule="auto"/>
        <w:ind w:left="540" w:hanging="357"/>
        <w:rPr>
          <w:rFonts w:eastAsia="Arial" w:cs="Arial"/>
          <w:color w:val="002060"/>
        </w:rPr>
      </w:pPr>
      <w:r w:rsidRPr="007B14B9">
        <w:rPr>
          <w:rFonts w:eastAsia="Arial" w:cs="Arial"/>
          <w:color w:val="002060"/>
        </w:rPr>
        <w:t>Part 2: Percentages, fractions and decimals</w:t>
      </w:r>
    </w:p>
    <w:p w14:paraId="55360BC4" w14:textId="256BAC73" w:rsidR="18E377A6" w:rsidRPr="007B14B9" w:rsidRDefault="18E377A6" w:rsidP="005639E9">
      <w:pPr>
        <w:pStyle w:val="ListParagraph"/>
        <w:numPr>
          <w:ilvl w:val="0"/>
          <w:numId w:val="3"/>
        </w:numPr>
        <w:spacing w:after="60" w:line="360" w:lineRule="auto"/>
        <w:ind w:left="540" w:hanging="357"/>
        <w:rPr>
          <w:rFonts w:eastAsia="Arial" w:cs="Arial"/>
          <w:color w:val="002060"/>
        </w:rPr>
      </w:pPr>
      <w:r w:rsidRPr="007B14B9">
        <w:rPr>
          <w:rFonts w:eastAsia="Arial" w:cs="Arial"/>
          <w:color w:val="002060"/>
        </w:rPr>
        <w:t>Part 3: Ratios</w:t>
      </w:r>
    </w:p>
    <w:p w14:paraId="2EC66D76" w14:textId="5DD565EF" w:rsidR="18E377A6" w:rsidRPr="007B14B9" w:rsidRDefault="18E377A6" w:rsidP="005639E9">
      <w:pPr>
        <w:pStyle w:val="ListParagraph"/>
        <w:numPr>
          <w:ilvl w:val="0"/>
          <w:numId w:val="3"/>
        </w:numPr>
        <w:spacing w:after="60" w:line="360" w:lineRule="auto"/>
        <w:ind w:left="540" w:hanging="357"/>
        <w:rPr>
          <w:rFonts w:eastAsia="Arial" w:cs="Arial"/>
          <w:b/>
          <w:bCs/>
          <w:color w:val="002060"/>
        </w:rPr>
      </w:pPr>
      <w:r w:rsidRPr="007B14B9">
        <w:rPr>
          <w:rFonts w:eastAsia="Arial" w:cs="Arial"/>
          <w:b/>
          <w:bCs/>
          <w:color w:val="002060"/>
        </w:rPr>
        <w:t>Part 4: Rates</w:t>
      </w:r>
    </w:p>
    <w:p w14:paraId="34F1E2E9" w14:textId="4F222658" w:rsidR="18E377A6" w:rsidRPr="007B14B9" w:rsidRDefault="18E377A6" w:rsidP="3A870746">
      <w:pPr>
        <w:spacing w:before="240" w:after="240" w:line="360" w:lineRule="auto"/>
        <w:rPr>
          <w:rFonts w:eastAsia="Arial" w:cs="Arial"/>
          <w:color w:val="000000" w:themeColor="text1"/>
        </w:rPr>
      </w:pPr>
      <w:r w:rsidRPr="007B14B9">
        <w:rPr>
          <w:rFonts w:eastAsia="Arial" w:cs="Arial"/>
          <w:color w:val="000000" w:themeColor="text1"/>
        </w:rPr>
        <w:t>Proportional reasoning refers to the relationship between two or more variables, and a capacity to</w:t>
      </w:r>
      <w:r w:rsidR="00D9452D" w:rsidRPr="007B14B9">
        <w:rPr>
          <w:rFonts w:eastAsia="Arial" w:cs="Arial"/>
          <w:color w:val="000000" w:themeColor="text1"/>
        </w:rPr>
        <w:t xml:space="preserve"> </w:t>
      </w:r>
      <w:r w:rsidRPr="007B14B9">
        <w:rPr>
          <w:rFonts w:eastAsia="Arial" w:cs="Arial"/>
          <w:color w:val="000000" w:themeColor="text1"/>
        </w:rPr>
        <w:t>identify and describe what is being compared with what (</w:t>
      </w:r>
      <w:r w:rsidR="00D9452D" w:rsidRPr="007B14B9">
        <w:rPr>
          <w:rFonts w:eastAsia="Arial" w:cs="Arial"/>
          <w:color w:val="000000" w:themeColor="text1"/>
        </w:rPr>
        <w:t>Siemon et al. 2021</w:t>
      </w:r>
      <w:r w:rsidRPr="007B14B9">
        <w:rPr>
          <w:rFonts w:eastAsia="Arial" w:cs="Arial"/>
          <w:color w:val="000000" w:themeColor="text1"/>
        </w:rPr>
        <w:t xml:space="preserve">). It is a complex form of reasoning that builds upon </w:t>
      </w:r>
      <w:proofErr w:type="gramStart"/>
      <w:r w:rsidRPr="007B14B9">
        <w:rPr>
          <w:rFonts w:eastAsia="Arial" w:cs="Arial"/>
          <w:color w:val="000000" w:themeColor="text1"/>
        </w:rPr>
        <w:t>a number of</w:t>
      </w:r>
      <w:proofErr w:type="gramEnd"/>
      <w:r w:rsidRPr="007B14B9">
        <w:rPr>
          <w:rFonts w:eastAsia="Arial" w:cs="Arial"/>
          <w:color w:val="000000" w:themeColor="text1"/>
        </w:rPr>
        <w:t xml:space="preserve"> interconnected ideas over a long period of time (Siemon et al. 2021). It takes many varied physical experiences to develop an understanding of proportionality and then more time to gain the ability to deal with the concept abstractly (Cordel &amp; Mason, 2000:9). All teachers can support the foundations for proportional thinking by providing targeted teaching that deepens students’ conceptual understanding. This includes problem solving and meaningful practice to explore how and why strategies work.</w:t>
      </w:r>
    </w:p>
    <w:p w14:paraId="2232973B" w14:textId="35193E3A" w:rsidR="18E377A6" w:rsidRPr="007B14B9" w:rsidRDefault="18E377A6" w:rsidP="3A870746">
      <w:pPr>
        <w:spacing w:line="360" w:lineRule="auto"/>
        <w:rPr>
          <w:rFonts w:eastAsia="Arial" w:cs="Arial"/>
          <w:color w:val="000000" w:themeColor="text1"/>
        </w:rPr>
      </w:pPr>
      <w:r w:rsidRPr="007B14B9">
        <w:rPr>
          <w:rFonts w:eastAsia="Arial" w:cs="Arial"/>
          <w:color w:val="000000" w:themeColor="text1"/>
        </w:rPr>
        <w:t xml:space="preserve">Proportional thinking requires skills in thinking multiplicatively and involves measures, rates and/or ratios expressed in terms of natural numbers, rational numbers, and/or integers. For example, </w:t>
      </w:r>
      <m:oMath>
        <m:f>
          <m:fPr>
            <m:ctrlPr>
              <w:rPr>
                <w:rFonts w:ascii="Cambria Math" w:hAnsi="Cambria Math"/>
              </w:rPr>
            </m:ctrlPr>
          </m:fPr>
          <m:num>
            <m:r>
              <w:rPr>
                <w:rFonts w:ascii="Cambria Math" w:hAnsi="Cambria Math"/>
              </w:rPr>
              <m:t>2</m:t>
            </m:r>
          </m:num>
          <m:den>
            <m:r>
              <w:rPr>
                <w:rFonts w:ascii="Cambria Math" w:hAnsi="Cambria Math"/>
              </w:rPr>
              <m:t>3</m:t>
            </m:r>
          </m:den>
        </m:f>
      </m:oMath>
      <w:r w:rsidRPr="007B14B9">
        <w:rPr>
          <w:rFonts w:eastAsia="Arial" w:cs="Arial"/>
          <w:color w:val="000000" w:themeColor="text1"/>
        </w:rPr>
        <w:t xml:space="preserve"> × $24 as 2‑thirds of $24, or 3.5 × 68 as 3 and a half times 68, (Siemon et al., 2021). Like most concepts in mathematics, talking about proportional thinking is difficult without referring to other aspects of mathematics that recognise and work with relationships between quantities, such as multiplication and division, decimals, fractions and percentages.</w:t>
      </w:r>
    </w:p>
    <w:p w14:paraId="09AF755B" w14:textId="76450AB6" w:rsidR="002A0DD9" w:rsidRPr="007B14B9" w:rsidRDefault="18E377A6" w:rsidP="3A870746">
      <w:pPr>
        <w:spacing w:before="240" w:line="360" w:lineRule="auto"/>
        <w:rPr>
          <w:rFonts w:eastAsia="Arial" w:cs="Arial"/>
          <w:color w:val="000000" w:themeColor="text1"/>
        </w:rPr>
      </w:pPr>
      <w:r w:rsidRPr="007B14B9">
        <w:rPr>
          <w:rFonts w:eastAsia="Arial" w:cs="Arial"/>
          <w:color w:val="000000" w:themeColor="text1"/>
        </w:rPr>
        <w:t>Student understanding of number sense is a critical part of developing deep, meaningful mathematical skills, understanding and confidence. Students apply their number sense to a variety of proportional situations, including practical and financial problems, and develop the numeracy knowledge required for a range of important life skills. Proportional reasoning underpins an understanding of ratios and rates as well as the development of concepts and skills in other aspects of mathematics, such as trigonometry, similarity and gradient.</w:t>
      </w:r>
    </w:p>
    <w:p w14:paraId="51B8EB77" w14:textId="77777777" w:rsidR="002A0DD9" w:rsidRPr="007B14B9" w:rsidRDefault="002A0DD9">
      <w:pPr>
        <w:spacing w:before="240" w:line="276" w:lineRule="auto"/>
        <w:rPr>
          <w:rFonts w:eastAsia="Arial" w:cs="Arial"/>
          <w:color w:val="000000" w:themeColor="text1"/>
        </w:rPr>
      </w:pPr>
      <w:r w:rsidRPr="007B14B9">
        <w:rPr>
          <w:rFonts w:eastAsia="Arial" w:cs="Arial"/>
          <w:color w:val="000000" w:themeColor="text1"/>
        </w:rPr>
        <w:br w:type="page"/>
      </w:r>
    </w:p>
    <w:p w14:paraId="37835507" w14:textId="77777777" w:rsidR="00696AD8" w:rsidRPr="007B14B9" w:rsidRDefault="18C62EBD" w:rsidP="00765EFD">
      <w:pPr>
        <w:pStyle w:val="Heading3"/>
        <w:keepLines w:val="0"/>
        <w:spacing w:before="240" w:after="120" w:line="360" w:lineRule="auto"/>
      </w:pPr>
      <w:bookmarkStart w:id="9" w:name="_Toc121396895"/>
      <w:bookmarkStart w:id="10" w:name="_Toc121826349"/>
      <w:bookmarkStart w:id="11" w:name="_Toc121826673"/>
      <w:bookmarkStart w:id="12" w:name="_Toc121837086"/>
      <w:bookmarkStart w:id="13" w:name="_Toc139452974"/>
      <w:r w:rsidRPr="007B14B9">
        <w:lastRenderedPageBreak/>
        <w:t>The nature of the learner</w:t>
      </w:r>
      <w:bookmarkEnd w:id="9"/>
      <w:bookmarkEnd w:id="10"/>
      <w:bookmarkEnd w:id="11"/>
      <w:bookmarkEnd w:id="12"/>
      <w:bookmarkEnd w:id="13"/>
    </w:p>
    <w:p w14:paraId="791DA05E" w14:textId="1D5DCC12" w:rsidR="61F8BB4C" w:rsidRPr="007B14B9" w:rsidRDefault="61F8BB4C" w:rsidP="3A870746">
      <w:pPr>
        <w:spacing w:after="60" w:line="360" w:lineRule="auto"/>
        <w:contextualSpacing/>
        <w:rPr>
          <w:rFonts w:eastAsia="Arial" w:cs="Arial"/>
          <w:color w:val="000000" w:themeColor="text1"/>
        </w:rPr>
      </w:pPr>
      <w:r w:rsidRPr="007B14B9">
        <w:rPr>
          <w:rFonts w:eastAsia="Arial" w:cs="Arial"/>
          <w:color w:val="000000" w:themeColor="text1"/>
        </w:rPr>
        <w:t xml:space="preserve">Students tend to progress through several broad phases of conceptual understanding as proportional thinking develops. Multiplicative understanding forms a crucial foundation for proportional thinking and students need to be able to: </w:t>
      </w:r>
    </w:p>
    <w:p w14:paraId="47B60E0A" w14:textId="7AC5B7FA" w:rsidR="61F8BB4C" w:rsidRPr="007B14B9" w:rsidRDefault="61F8BB4C" w:rsidP="005639E9">
      <w:pPr>
        <w:pStyle w:val="ListParagraph"/>
        <w:numPr>
          <w:ilvl w:val="0"/>
          <w:numId w:val="2"/>
        </w:numPr>
        <w:spacing w:after="60" w:line="360" w:lineRule="auto"/>
        <w:rPr>
          <w:rFonts w:eastAsia="Arial" w:cs="Arial"/>
          <w:color w:val="000000" w:themeColor="text1"/>
        </w:rPr>
      </w:pPr>
      <w:r w:rsidRPr="007B14B9">
        <w:rPr>
          <w:rFonts w:eastAsia="Arial" w:cs="Arial"/>
          <w:color w:val="000000" w:themeColor="text1"/>
        </w:rPr>
        <w:t>use multiplication and division in a wide range of situations,</w:t>
      </w:r>
    </w:p>
    <w:p w14:paraId="45CFA4F7" w14:textId="7A2E3548" w:rsidR="61F8BB4C" w:rsidRPr="007B14B9" w:rsidRDefault="61F8BB4C" w:rsidP="005639E9">
      <w:pPr>
        <w:pStyle w:val="ListParagraph"/>
        <w:numPr>
          <w:ilvl w:val="0"/>
          <w:numId w:val="2"/>
        </w:numPr>
        <w:spacing w:after="60" w:line="360" w:lineRule="auto"/>
        <w:rPr>
          <w:rFonts w:eastAsia="Arial" w:cs="Arial"/>
          <w:color w:val="000000" w:themeColor="text1"/>
        </w:rPr>
      </w:pPr>
      <w:r w:rsidRPr="007B14B9">
        <w:rPr>
          <w:rFonts w:eastAsia="Arial" w:cs="Arial"/>
          <w:color w:val="000000" w:themeColor="text1"/>
        </w:rPr>
        <w:t>communicate mathematically using manipulatives, vocabulary and diagrams,</w:t>
      </w:r>
    </w:p>
    <w:p w14:paraId="59B97786" w14:textId="55671AF2" w:rsidR="61F8BB4C" w:rsidRPr="007B14B9" w:rsidRDefault="61F8BB4C" w:rsidP="005639E9">
      <w:pPr>
        <w:pStyle w:val="ListParagraph"/>
        <w:numPr>
          <w:ilvl w:val="0"/>
          <w:numId w:val="2"/>
        </w:numPr>
        <w:spacing w:after="60" w:line="360" w:lineRule="auto"/>
        <w:rPr>
          <w:rFonts w:eastAsia="Arial" w:cs="Arial"/>
          <w:color w:val="000000" w:themeColor="text1"/>
        </w:rPr>
      </w:pPr>
      <w:r w:rsidRPr="007B14B9">
        <w:rPr>
          <w:rFonts w:eastAsia="Arial" w:cs="Arial"/>
          <w:color w:val="000000" w:themeColor="text1"/>
        </w:rPr>
        <w:t>apply the commutative, associative and distributive properties to solve problems, knowing how and when these properties are useful and when they are not, and</w:t>
      </w:r>
    </w:p>
    <w:p w14:paraId="6351EBAA" w14:textId="05BA4A9F" w:rsidR="61F8BB4C" w:rsidRPr="007B14B9" w:rsidRDefault="61F8BB4C" w:rsidP="005639E9">
      <w:pPr>
        <w:pStyle w:val="ListParagraph"/>
        <w:numPr>
          <w:ilvl w:val="0"/>
          <w:numId w:val="2"/>
        </w:numPr>
        <w:spacing w:after="60" w:line="360" w:lineRule="auto"/>
        <w:rPr>
          <w:rFonts w:eastAsia="Arial" w:cs="Arial"/>
          <w:color w:val="000000" w:themeColor="text1"/>
        </w:rPr>
      </w:pPr>
      <w:r w:rsidRPr="007B14B9">
        <w:rPr>
          <w:rFonts w:eastAsia="Arial" w:cs="Arial"/>
          <w:color w:val="000000" w:themeColor="text1"/>
        </w:rPr>
        <w:t>apply part-part-whole reasoning to composite units.</w:t>
      </w:r>
    </w:p>
    <w:p w14:paraId="3D004ABE" w14:textId="35C54AD9" w:rsidR="61F8BB4C" w:rsidRPr="007B14B9" w:rsidRDefault="00435CCF" w:rsidP="3A870746">
      <w:pPr>
        <w:spacing w:before="240" w:after="60" w:line="360" w:lineRule="auto"/>
        <w:rPr>
          <w:rFonts w:eastAsia="Arial" w:cs="Arial"/>
          <w:color w:val="000000" w:themeColor="text1"/>
        </w:rPr>
      </w:pPr>
      <w:hyperlink r:id="rId11" w:anchor="Additional7">
        <w:r w:rsidR="61F8BB4C" w:rsidRPr="007B14B9">
          <w:rPr>
            <w:rStyle w:val="Hyperlink"/>
          </w:rPr>
          <w:t>See teaching considerations for multiplicative thinking</w:t>
        </w:r>
      </w:hyperlink>
      <w:r w:rsidR="61F8BB4C" w:rsidRPr="007B14B9">
        <w:rPr>
          <w:rFonts w:eastAsia="Arial" w:cs="Arial"/>
          <w:color w:val="000000" w:themeColor="text1"/>
        </w:rPr>
        <w:t>.</w:t>
      </w:r>
    </w:p>
    <w:p w14:paraId="4ED505CC" w14:textId="00D9FC11" w:rsidR="61F8BB4C" w:rsidRPr="007B14B9" w:rsidRDefault="61F8BB4C" w:rsidP="3A870746">
      <w:pPr>
        <w:spacing w:after="60" w:line="360" w:lineRule="auto"/>
        <w:rPr>
          <w:rFonts w:eastAsia="Arial" w:cs="Arial"/>
          <w:color w:val="000000" w:themeColor="text1"/>
        </w:rPr>
      </w:pPr>
      <w:r w:rsidRPr="007B14B9">
        <w:rPr>
          <w:rFonts w:eastAsia="Arial" w:cs="Arial"/>
          <w:color w:val="000000" w:themeColor="text1"/>
        </w:rPr>
        <w:t xml:space="preserve">Multiplicative thinking and proportional reasoning are complex. Students should be supported to acquire an understanding of: </w:t>
      </w:r>
    </w:p>
    <w:p w14:paraId="619F496C" w14:textId="384CC447" w:rsidR="61F8BB4C" w:rsidRPr="007B14B9" w:rsidRDefault="61F8BB4C" w:rsidP="005639E9">
      <w:pPr>
        <w:pStyle w:val="ListParagraph"/>
        <w:numPr>
          <w:ilvl w:val="0"/>
          <w:numId w:val="1"/>
        </w:numPr>
        <w:spacing w:after="60" w:line="360" w:lineRule="auto"/>
        <w:rPr>
          <w:rFonts w:eastAsia="Arial" w:cs="Arial"/>
          <w:color w:val="000000" w:themeColor="text1"/>
        </w:rPr>
      </w:pPr>
      <w:r w:rsidRPr="007B14B9">
        <w:rPr>
          <w:rFonts w:eastAsia="Arial" w:cs="Arial"/>
          <w:color w:val="000000" w:themeColor="text1"/>
        </w:rPr>
        <w:t xml:space="preserve">the ‘for each’ idea, or how the Cartesian product develops an understanding of rates and ratios, </w:t>
      </w:r>
    </w:p>
    <w:p w14:paraId="7BAA4425" w14:textId="77777777" w:rsidR="00165270" w:rsidRPr="007B14B9" w:rsidRDefault="00165270" w:rsidP="00165270">
      <w:pPr>
        <w:pStyle w:val="Caption"/>
        <w:rPr>
          <w:i/>
        </w:rPr>
      </w:pPr>
      <w:r w:rsidRPr="007B14B9">
        <w:t>Figure 1 – Cartesian model using clothing items</w:t>
      </w:r>
    </w:p>
    <w:p w14:paraId="20832F5B" w14:textId="77777777" w:rsidR="61F8BB4C" w:rsidRPr="007B14B9" w:rsidRDefault="61F8BB4C" w:rsidP="00CB5E02">
      <w:pPr>
        <w:keepNext/>
        <w:spacing w:after="60" w:line="360" w:lineRule="auto"/>
        <w:ind w:left="284"/>
        <w:rPr>
          <w:rFonts w:eastAsia="Arial" w:cs="Arial"/>
          <w:color w:val="000000" w:themeColor="text1"/>
        </w:rPr>
      </w:pPr>
      <w:r w:rsidRPr="007B14B9">
        <w:drawing>
          <wp:inline distT="0" distB="0" distL="0" distR="0" wp14:anchorId="41206697" wp14:editId="1C46AA2E">
            <wp:extent cx="3057525" cy="2219325"/>
            <wp:effectExtent l="0" t="0" r="0" b="0"/>
            <wp:docPr id="336954709" name="Picture 336954709" descr="5 t-shirts and each shirt has 2 pairs of short. A table with all the shorts and t-shirt combinations. &#10;Willow has 5 t-shirts and 2 pairs of shorts. How many different combinations of shirts and shorts can she make? 5x2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54709" name="Picture 336954709" descr="5 t-shirts and each shirt has 2 pairs of short. A table with all the shorts and t-shirt combinations. &#10;Willow has 5 t-shirts and 2 pairs of shorts. How many different combinations of shirts and shorts can she make? 5x2 = 2."/>
                    <pic:cNvPicPr/>
                  </pic:nvPicPr>
                  <pic:blipFill>
                    <a:blip r:embed="rId12">
                      <a:extLst>
                        <a:ext uri="{28A0092B-C50C-407E-A947-70E740481C1C}">
                          <a14:useLocalDpi xmlns:a14="http://schemas.microsoft.com/office/drawing/2010/main" val="0"/>
                        </a:ext>
                      </a:extLst>
                    </a:blip>
                    <a:stretch>
                      <a:fillRect/>
                    </a:stretch>
                  </pic:blipFill>
                  <pic:spPr>
                    <a:xfrm>
                      <a:off x="0" y="0"/>
                      <a:ext cx="3057525" cy="2219325"/>
                    </a:xfrm>
                    <a:prstGeom prst="rect">
                      <a:avLst/>
                    </a:prstGeom>
                  </pic:spPr>
                </pic:pic>
              </a:graphicData>
            </a:graphic>
          </wp:inline>
        </w:drawing>
      </w:r>
    </w:p>
    <w:p w14:paraId="1F1B9F7C" w14:textId="6A3E288B" w:rsidR="61F8BB4C" w:rsidRPr="007B14B9" w:rsidRDefault="61F8BB4C" w:rsidP="005639E9">
      <w:pPr>
        <w:pStyle w:val="ListParagraph"/>
        <w:numPr>
          <w:ilvl w:val="0"/>
          <w:numId w:val="1"/>
        </w:numPr>
        <w:spacing w:after="60" w:line="360" w:lineRule="auto"/>
        <w:rPr>
          <w:rFonts w:eastAsia="Arial" w:cs="Arial"/>
          <w:color w:val="000000" w:themeColor="text1"/>
        </w:rPr>
      </w:pPr>
      <w:r w:rsidRPr="007B14B9">
        <w:rPr>
          <w:rFonts w:eastAsia="Arial" w:cs="Arial"/>
          <w:color w:val="000000" w:themeColor="text1"/>
        </w:rPr>
        <w:t>the ‘times as many’ or ‘times as large’ idea for comparing quantities multiplicatively as can be seen developing through place value, for example, 0.2 is 10 times as large as 0.02, or 100 times 0.005 is 0.5,</w:t>
      </w:r>
    </w:p>
    <w:p w14:paraId="74221918" w14:textId="459BA574" w:rsidR="61F8BB4C" w:rsidRPr="007B14B9" w:rsidRDefault="61F8BB4C" w:rsidP="005639E9">
      <w:pPr>
        <w:pStyle w:val="ListParagraph"/>
        <w:numPr>
          <w:ilvl w:val="0"/>
          <w:numId w:val="1"/>
        </w:numPr>
        <w:spacing w:after="60" w:line="360" w:lineRule="auto"/>
        <w:rPr>
          <w:rFonts w:eastAsia="Arial" w:cs="Arial"/>
          <w:color w:val="000000" w:themeColor="text1"/>
        </w:rPr>
      </w:pPr>
      <w:r w:rsidRPr="007B14B9">
        <w:rPr>
          <w:rFonts w:eastAsia="Arial" w:cs="Arial"/>
          <w:color w:val="000000" w:themeColor="text1"/>
        </w:rPr>
        <w:t>the conceptual relationship between fractions, decimals and percentages,</w:t>
      </w:r>
    </w:p>
    <w:p w14:paraId="702AC203" w14:textId="057D89FF" w:rsidR="61F8BB4C" w:rsidRPr="007B14B9" w:rsidRDefault="61F8BB4C" w:rsidP="005639E9">
      <w:pPr>
        <w:pStyle w:val="ListParagraph"/>
        <w:numPr>
          <w:ilvl w:val="0"/>
          <w:numId w:val="1"/>
        </w:numPr>
        <w:spacing w:after="60" w:line="360" w:lineRule="auto"/>
        <w:rPr>
          <w:rFonts w:eastAsia="Arial" w:cs="Arial"/>
          <w:color w:val="000000" w:themeColor="text1"/>
        </w:rPr>
      </w:pPr>
      <w:r w:rsidRPr="007B14B9">
        <w:rPr>
          <w:rFonts w:eastAsia="Arial" w:cs="Arial"/>
          <w:color w:val="000000" w:themeColor="text1"/>
        </w:rPr>
        <w:t>the link between fractions and ratios builds an understanding when simplifying ratios, for example, 2:8 could be simplified to 1:4 because I know 2 eighths is the same as 1 over 4,</w:t>
      </w:r>
    </w:p>
    <w:p w14:paraId="128E63E1" w14:textId="7392A4A4" w:rsidR="61F8BB4C" w:rsidRPr="007B14B9" w:rsidRDefault="61F8BB4C" w:rsidP="005639E9">
      <w:pPr>
        <w:pStyle w:val="ListParagraph"/>
        <w:numPr>
          <w:ilvl w:val="0"/>
          <w:numId w:val="1"/>
        </w:numPr>
        <w:spacing w:after="60" w:line="360" w:lineRule="auto"/>
        <w:rPr>
          <w:rFonts w:eastAsia="Arial" w:cs="Arial"/>
          <w:color w:val="000000" w:themeColor="text1"/>
        </w:rPr>
      </w:pPr>
      <w:r w:rsidRPr="007B14B9">
        <w:rPr>
          <w:rFonts w:eastAsia="Arial" w:cs="Arial"/>
          <w:color w:val="000000" w:themeColor="text1"/>
        </w:rPr>
        <w:t>factorisation to simplify quantities in rates and ratios, connecting this to simplifying fractions,</w:t>
      </w:r>
    </w:p>
    <w:p w14:paraId="369F8C3E" w14:textId="17BADA0E" w:rsidR="61F8BB4C" w:rsidRPr="007B14B9" w:rsidRDefault="61F8BB4C" w:rsidP="005639E9">
      <w:pPr>
        <w:pStyle w:val="ListParagraph"/>
        <w:numPr>
          <w:ilvl w:val="0"/>
          <w:numId w:val="1"/>
        </w:numPr>
        <w:spacing w:after="240"/>
        <w:rPr>
          <w:rFonts w:eastAsia="Arial" w:cs="Arial"/>
          <w:color w:val="000000" w:themeColor="text1"/>
        </w:rPr>
      </w:pPr>
      <w:r w:rsidRPr="007B14B9">
        <w:rPr>
          <w:rFonts w:eastAsia="Arial" w:cs="Arial"/>
          <w:color w:val="000000" w:themeColor="text1"/>
        </w:rPr>
        <w:t xml:space="preserve">fractions as ratios used to make ‘part-part’ comparisons, 2:3 represented as </w:t>
      </w:r>
      <m:oMath>
        <m:f>
          <m:fPr>
            <m:ctrlPr>
              <w:rPr>
                <w:rFonts w:ascii="Cambria Math" w:hAnsi="Cambria Math"/>
              </w:rPr>
            </m:ctrlPr>
          </m:fPr>
          <m:num>
            <m:r>
              <w:rPr>
                <w:rFonts w:ascii="Cambria Math" w:hAnsi="Cambria Math"/>
              </w:rPr>
              <m:t>2</m:t>
            </m:r>
          </m:num>
          <m:den>
            <m:r>
              <w:rPr>
                <w:rFonts w:ascii="Cambria Math" w:hAnsi="Cambria Math"/>
              </w:rPr>
              <m:t>3</m:t>
            </m:r>
          </m:den>
        </m:f>
      </m:oMath>
      <w:r w:rsidR="23F05BB8" w:rsidRPr="007B14B9">
        <w:rPr>
          <w:rFonts w:eastAsia="Arial" w:cs="Arial"/>
          <w:color w:val="000000" w:themeColor="text1"/>
        </w:rPr>
        <w:t xml:space="preserve"> </w:t>
      </w:r>
      <w:r w:rsidRPr="007B14B9">
        <w:rPr>
          <w:rFonts w:eastAsia="Arial" w:cs="Arial"/>
          <w:color w:val="000000" w:themeColor="text1"/>
        </w:rPr>
        <w:t xml:space="preserve">compared to fractions which are used to make ‘part-whole’ comparisons, </w:t>
      </w:r>
      <m:oMath>
        <m:f>
          <m:fPr>
            <m:ctrlPr>
              <w:rPr>
                <w:rFonts w:ascii="Cambria Math" w:hAnsi="Cambria Math"/>
              </w:rPr>
            </m:ctrlPr>
          </m:fPr>
          <m:num>
            <m:r>
              <w:rPr>
                <w:rFonts w:ascii="Cambria Math" w:hAnsi="Cambria Math"/>
              </w:rPr>
              <m:t>2</m:t>
            </m:r>
          </m:num>
          <m:den>
            <m:r>
              <w:rPr>
                <w:rFonts w:ascii="Cambria Math" w:hAnsi="Cambria Math"/>
              </w:rPr>
              <m:t>5</m:t>
            </m:r>
          </m:den>
        </m:f>
      </m:oMath>
      <w:r w:rsidRPr="007B14B9">
        <w:rPr>
          <w:rFonts w:eastAsia="Arial" w:cs="Arial"/>
          <w:color w:val="000000" w:themeColor="text1"/>
        </w:rPr>
        <w:t>.</w:t>
      </w:r>
    </w:p>
    <w:p w14:paraId="4ABDD5CA" w14:textId="77777777" w:rsidR="00165270" w:rsidRPr="007B14B9" w:rsidRDefault="00165270" w:rsidP="00165270">
      <w:pPr>
        <w:pStyle w:val="Caption"/>
      </w:pPr>
      <w:r w:rsidRPr="007B14B9">
        <w:lastRenderedPageBreak/>
        <w:t>Figure 2 – Ratio of 2 to 3 using squares and triangles</w:t>
      </w:r>
    </w:p>
    <w:p w14:paraId="21F2FA04" w14:textId="4CA96CD6" w:rsidR="61F8BB4C" w:rsidRPr="007B14B9" w:rsidRDefault="61F8BB4C" w:rsidP="00CB5E02">
      <w:pPr>
        <w:keepNext/>
        <w:spacing w:after="60" w:line="360" w:lineRule="auto"/>
        <w:ind w:left="426"/>
        <w:rPr>
          <w:rFonts w:eastAsia="Arial" w:cs="Arial"/>
          <w:color w:val="000000" w:themeColor="text1"/>
        </w:rPr>
      </w:pPr>
      <w:r w:rsidRPr="007B14B9">
        <w:drawing>
          <wp:inline distT="0" distB="0" distL="0" distR="0" wp14:anchorId="1CD2FB89" wp14:editId="03A6C4AE">
            <wp:extent cx="4572000" cy="2109457"/>
            <wp:effectExtent l="0" t="0" r="0" b="5715"/>
            <wp:docPr id="1453328898" name="Picture 1453328898" descr="2 red apples and 2 yellow bananas. The ratio of apples to bananas is 2 to 3. Part-part comparisons 2:3 represented as 2/3 &#10;Part-whole comparisons. Apples make up 2/5 of the total fru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328898" name="Picture 1453328898" descr="2 red apples and 2 yellow bananas. The ratio of apples to bananas is 2 to 3. Part-part comparisons 2:3 represented as 2/3 &#10;Part-whole comparisons. Apples make up 2/5 of the total fruit. "/>
                    <pic:cNvPicPr/>
                  </pic:nvPicPr>
                  <pic:blipFill rotWithShape="1">
                    <a:blip r:embed="rId13">
                      <a:extLst>
                        <a:ext uri="{28A0092B-C50C-407E-A947-70E740481C1C}">
                          <a14:useLocalDpi xmlns:a14="http://schemas.microsoft.com/office/drawing/2010/main" val="0"/>
                        </a:ext>
                      </a:extLst>
                    </a:blip>
                    <a:srcRect b="6555"/>
                    <a:stretch/>
                  </pic:blipFill>
                  <pic:spPr bwMode="auto">
                    <a:xfrm>
                      <a:off x="0" y="0"/>
                      <a:ext cx="4572000" cy="2109457"/>
                    </a:xfrm>
                    <a:prstGeom prst="rect">
                      <a:avLst/>
                    </a:prstGeom>
                    <a:ln>
                      <a:noFill/>
                    </a:ln>
                    <a:extLst>
                      <a:ext uri="{53640926-AAD7-44D8-BBD7-CCE9431645EC}">
                        <a14:shadowObscured xmlns:a14="http://schemas.microsoft.com/office/drawing/2010/main"/>
                      </a:ext>
                    </a:extLst>
                  </pic:spPr>
                </pic:pic>
              </a:graphicData>
            </a:graphic>
          </wp:inline>
        </w:drawing>
      </w:r>
    </w:p>
    <w:p w14:paraId="15F36D8A" w14:textId="7C7081B2" w:rsidR="0028655F" w:rsidRPr="007B14B9" w:rsidRDefault="00BB07BE" w:rsidP="00D84ED0">
      <w:pPr>
        <w:pStyle w:val="FeatureBox"/>
        <w:spacing w:before="120" w:after="120" w:line="300" w:lineRule="auto"/>
        <w:ind w:left="284" w:right="255"/>
      </w:pPr>
      <w:bookmarkStart w:id="14" w:name="_Int_vf470kIL"/>
      <w:r w:rsidRPr="007B14B9">
        <w:t xml:space="preserve">The resource has been developed in partnership with the NSW Mathematics </w:t>
      </w:r>
      <w:r w:rsidRPr="007B14B9">
        <w:rPr>
          <w:rFonts w:eastAsia="Arial"/>
        </w:rPr>
        <w:t>Strategy</w:t>
      </w:r>
      <w:r w:rsidRPr="007B14B9">
        <w:t xml:space="preserve"> Professional Learning team and Literacy and Numeracy.</w:t>
      </w:r>
      <w:bookmarkEnd w:id="14"/>
    </w:p>
    <w:p w14:paraId="3107A710" w14:textId="77777777" w:rsidR="0028655F" w:rsidRPr="007B14B9" w:rsidRDefault="0028655F" w:rsidP="00765EFD">
      <w:pPr>
        <w:spacing w:before="240" w:line="360" w:lineRule="auto"/>
        <w:rPr>
          <w:rFonts w:cs="Arial"/>
          <w:lang w:eastAsia="zh-CN"/>
        </w:rPr>
      </w:pPr>
      <w:r w:rsidRPr="007B14B9">
        <w:br w:type="page"/>
      </w:r>
    </w:p>
    <w:p w14:paraId="0DA0CDA8" w14:textId="77777777" w:rsidR="0028655F" w:rsidRPr="007B14B9" w:rsidRDefault="0028655F" w:rsidP="00765EFD">
      <w:pPr>
        <w:pStyle w:val="Heading2"/>
        <w:spacing w:before="240" w:line="360" w:lineRule="auto"/>
      </w:pPr>
      <w:bookmarkStart w:id="15" w:name="_Toc139452975"/>
      <w:r w:rsidRPr="007B14B9">
        <w:lastRenderedPageBreak/>
        <w:t>Syllabus</w:t>
      </w:r>
      <w:bookmarkEnd w:id="15"/>
    </w:p>
    <w:p w14:paraId="6CFE6C63" w14:textId="50400C19" w:rsidR="0028655F" w:rsidRPr="007B14B9" w:rsidRDefault="652084BF" w:rsidP="000A12CA">
      <w:pPr>
        <w:spacing w:before="240" w:line="276" w:lineRule="auto"/>
        <w:rPr>
          <w:lang w:eastAsia="en-AU"/>
        </w:rPr>
      </w:pPr>
      <w:r w:rsidRPr="007B14B9">
        <w:rPr>
          <w:b/>
          <w:bCs/>
          <w:lang w:eastAsia="en-AU"/>
        </w:rPr>
        <w:t>MA</w:t>
      </w:r>
      <w:r w:rsidR="6C130D89" w:rsidRPr="007B14B9">
        <w:rPr>
          <w:b/>
          <w:bCs/>
          <w:lang w:eastAsia="en-AU"/>
        </w:rPr>
        <w:t>O</w:t>
      </w:r>
      <w:r w:rsidR="00BB73D9" w:rsidRPr="007B14B9">
        <w:rPr>
          <w:b/>
          <w:bCs/>
          <w:lang w:eastAsia="en-AU"/>
        </w:rPr>
        <w:t>-WM</w:t>
      </w:r>
      <w:r w:rsidR="30C06A82" w:rsidRPr="007B14B9">
        <w:rPr>
          <w:b/>
          <w:bCs/>
          <w:lang w:eastAsia="en-AU"/>
        </w:rPr>
        <w:t>-01</w:t>
      </w:r>
      <w:r w:rsidR="00BB73D9" w:rsidRPr="007B14B9">
        <w:rPr>
          <w:b/>
          <w:bCs/>
          <w:lang w:eastAsia="en-AU"/>
        </w:rPr>
        <w:t xml:space="preserve"> </w:t>
      </w:r>
      <w:r w:rsidR="1896C00B" w:rsidRPr="007B14B9">
        <w:rPr>
          <w:lang w:eastAsia="en-AU"/>
        </w:rPr>
        <w:t>develops understanding and fluency in mathematics through exploring and connecting mathematical concepts, choosing and applying mathematical techniques to solve problems, and communicating their thinking and reasoning coherently and clearly</w:t>
      </w:r>
    </w:p>
    <w:p w14:paraId="5972EDC6" w14:textId="45AB7B54" w:rsidR="00F55712" w:rsidRPr="007B14B9" w:rsidRDefault="00A42B82" w:rsidP="3774AA87">
      <w:pPr>
        <w:spacing w:before="240" w:line="276" w:lineRule="auto"/>
        <w:rPr>
          <w:lang w:eastAsia="en-AU"/>
        </w:rPr>
      </w:pPr>
      <w:r w:rsidRPr="007B14B9">
        <w:rPr>
          <w:b/>
          <w:bCs/>
          <w:lang w:eastAsia="en-AU"/>
        </w:rPr>
        <w:t>MA4-</w:t>
      </w:r>
      <w:r w:rsidR="1E10D978" w:rsidRPr="007B14B9">
        <w:rPr>
          <w:b/>
          <w:bCs/>
          <w:lang w:eastAsia="en-AU"/>
        </w:rPr>
        <w:t>RAT-C-01</w:t>
      </w:r>
      <w:r w:rsidRPr="007B14B9">
        <w:rPr>
          <w:lang w:eastAsia="en-AU"/>
        </w:rPr>
        <w:t xml:space="preserve"> </w:t>
      </w:r>
      <w:r w:rsidR="18054B58" w:rsidRPr="007B14B9">
        <w:rPr>
          <w:lang w:eastAsia="en-AU"/>
        </w:rPr>
        <w:t>solves problems involving ratios and rates, and analyses distance–time graphs</w:t>
      </w:r>
    </w:p>
    <w:p w14:paraId="0BE2D62B" w14:textId="13ED8773" w:rsidR="0028655F" w:rsidRPr="007B14B9" w:rsidRDefault="00435CCF" w:rsidP="3774AA87">
      <w:pPr>
        <w:pStyle w:val="paragraph"/>
        <w:spacing w:before="240" w:beforeAutospacing="0" w:after="0" w:afterAutospacing="0" w:line="360" w:lineRule="auto"/>
        <w:textAlignment w:val="baseline"/>
        <w:rPr>
          <w:rFonts w:ascii="Arial" w:hAnsi="Arial" w:cs="Arial"/>
        </w:rPr>
      </w:pPr>
      <w:hyperlink r:id="rId14">
        <w:r w:rsidR="0028655F" w:rsidRPr="007B14B9">
          <w:rPr>
            <w:rStyle w:val="Hyperlink"/>
          </w:rPr>
          <w:t>NSW Mathematics K-10 Syllabus (202</w:t>
        </w:r>
        <w:r w:rsidR="069143D6" w:rsidRPr="007B14B9">
          <w:rPr>
            <w:rStyle w:val="Hyperlink"/>
          </w:rPr>
          <w:t>2</w:t>
        </w:r>
        <w:r w:rsidR="0028655F" w:rsidRPr="007B14B9">
          <w:rPr>
            <w:rStyle w:val="Hyperlink"/>
          </w:rPr>
          <w:t>)</w:t>
        </w:r>
      </w:hyperlink>
      <w:r w:rsidR="0028655F" w:rsidRPr="007B14B9">
        <w:rPr>
          <w:rStyle w:val="normaltextrun"/>
          <w:rFonts w:ascii="Arial" w:hAnsi="Arial"/>
          <w:u w:val="single"/>
        </w:rPr>
        <w:t xml:space="preserve"> </w:t>
      </w:r>
    </w:p>
    <w:p w14:paraId="143AD942" w14:textId="79BC2C0A" w:rsidR="53209CEE" w:rsidRPr="007B14B9" w:rsidRDefault="652084BF" w:rsidP="00765EFD">
      <w:pPr>
        <w:pStyle w:val="Heading2"/>
        <w:spacing w:before="240" w:line="360" w:lineRule="auto"/>
      </w:pPr>
      <w:bookmarkStart w:id="16" w:name="_Toc139452976"/>
      <w:r w:rsidRPr="007B14B9">
        <w:t>Progression</w:t>
      </w:r>
      <w:bookmarkEnd w:id="16"/>
    </w:p>
    <w:p w14:paraId="3EEAC92D" w14:textId="62147540" w:rsidR="00804DFD" w:rsidRPr="007B14B9" w:rsidRDefault="00804DFD" w:rsidP="01F63A8E">
      <w:pPr>
        <w:spacing w:before="240"/>
        <w:rPr>
          <w:rStyle w:val="Hyperlink"/>
          <w:rFonts w:eastAsiaTheme="majorEastAsia"/>
          <w:color w:val="auto"/>
          <w:sz w:val="23"/>
          <w:szCs w:val="23"/>
          <w:u w:val="none"/>
        </w:rPr>
      </w:pPr>
      <w:r w:rsidRPr="007B14B9">
        <w:rPr>
          <w:b/>
          <w:bCs/>
          <w:lang w:eastAsia="en-AU"/>
        </w:rPr>
        <w:t>Multiplicative thinking</w:t>
      </w:r>
      <w:r w:rsidRPr="007B14B9">
        <w:rPr>
          <w:rStyle w:val="Hyperlink"/>
          <w:rFonts w:eastAsiaTheme="majorEastAsia"/>
          <w:b/>
          <w:bCs/>
          <w:color w:val="auto"/>
          <w:sz w:val="23"/>
          <w:szCs w:val="23"/>
          <w:u w:val="none"/>
        </w:rPr>
        <w:t xml:space="preserve"> </w:t>
      </w:r>
      <w:r w:rsidRPr="007B14B9">
        <w:rPr>
          <w:rStyle w:val="Hyperlink"/>
          <w:rFonts w:eastAsiaTheme="majorEastAsia"/>
          <w:color w:val="auto"/>
          <w:sz w:val="23"/>
          <w:szCs w:val="23"/>
          <w:u w:val="none"/>
        </w:rPr>
        <w:t>MuS</w:t>
      </w:r>
      <w:r w:rsidR="09A53059" w:rsidRPr="007B14B9">
        <w:rPr>
          <w:rStyle w:val="Hyperlink"/>
          <w:rFonts w:eastAsiaTheme="majorEastAsia"/>
          <w:color w:val="auto"/>
          <w:sz w:val="23"/>
          <w:szCs w:val="23"/>
          <w:u w:val="none"/>
        </w:rPr>
        <w:t>6</w:t>
      </w:r>
      <w:r w:rsidR="0077031E" w:rsidRPr="007B14B9">
        <w:rPr>
          <w:rStyle w:val="Hyperlink"/>
          <w:rFonts w:eastAsiaTheme="majorEastAsia"/>
          <w:color w:val="auto"/>
          <w:sz w:val="23"/>
          <w:szCs w:val="23"/>
          <w:u w:val="none"/>
        </w:rPr>
        <w:t xml:space="preserve"> </w:t>
      </w:r>
      <w:r w:rsidR="008C1CB3" w:rsidRPr="007B14B9">
        <w:rPr>
          <w:rStyle w:val="Hyperlink"/>
          <w:rFonts w:eastAsiaTheme="majorEastAsia"/>
          <w:color w:val="auto"/>
          <w:sz w:val="23"/>
          <w:szCs w:val="23"/>
          <w:u w:val="none"/>
        </w:rPr>
        <w:t>–</w:t>
      </w:r>
      <w:r w:rsidR="0077031E" w:rsidRPr="007B14B9">
        <w:rPr>
          <w:rStyle w:val="Hyperlink"/>
          <w:rFonts w:eastAsiaTheme="majorEastAsia"/>
          <w:color w:val="auto"/>
          <w:sz w:val="23"/>
          <w:szCs w:val="23"/>
          <w:u w:val="none"/>
        </w:rPr>
        <w:t xml:space="preserve"> </w:t>
      </w:r>
      <w:r w:rsidR="008C1CB3" w:rsidRPr="007B14B9">
        <w:rPr>
          <w:rStyle w:val="Hyperlink"/>
          <w:rFonts w:eastAsiaTheme="majorEastAsia"/>
          <w:color w:val="auto"/>
          <w:sz w:val="23"/>
          <w:szCs w:val="23"/>
          <w:u w:val="none"/>
        </w:rPr>
        <w:t>MuS</w:t>
      </w:r>
      <w:r w:rsidR="564765B5" w:rsidRPr="007B14B9">
        <w:rPr>
          <w:rStyle w:val="Hyperlink"/>
          <w:rFonts w:eastAsiaTheme="majorEastAsia"/>
          <w:color w:val="auto"/>
          <w:sz w:val="23"/>
          <w:szCs w:val="23"/>
          <w:u w:val="none"/>
        </w:rPr>
        <w:t>9</w:t>
      </w:r>
    </w:p>
    <w:p w14:paraId="041C9600" w14:textId="44F10DAB" w:rsidR="564C14D4" w:rsidRPr="007B14B9" w:rsidRDefault="00927288" w:rsidP="01F63A8E">
      <w:pPr>
        <w:spacing w:before="240"/>
        <w:rPr>
          <w:rStyle w:val="Hyperlink"/>
          <w:rFonts w:eastAsiaTheme="majorEastAsia"/>
          <w:color w:val="auto"/>
          <w:sz w:val="23"/>
          <w:szCs w:val="23"/>
          <w:u w:val="none"/>
        </w:rPr>
      </w:pPr>
      <w:r w:rsidRPr="007B14B9">
        <w:rPr>
          <w:b/>
          <w:bCs/>
          <w:lang w:eastAsia="en-AU"/>
        </w:rPr>
        <w:t>Proportional thinking</w:t>
      </w:r>
      <w:r w:rsidRPr="007B14B9">
        <w:rPr>
          <w:rStyle w:val="Hyperlink"/>
          <w:rFonts w:eastAsiaTheme="majorEastAsia"/>
          <w:b/>
          <w:bCs/>
          <w:color w:val="auto"/>
          <w:sz w:val="23"/>
          <w:szCs w:val="23"/>
          <w:u w:val="none"/>
        </w:rPr>
        <w:t xml:space="preserve"> </w:t>
      </w:r>
      <w:r w:rsidR="002256D8" w:rsidRPr="007B14B9">
        <w:rPr>
          <w:rStyle w:val="Hyperlink"/>
          <w:rFonts w:eastAsiaTheme="majorEastAsia"/>
          <w:color w:val="auto"/>
          <w:sz w:val="23"/>
          <w:szCs w:val="23"/>
          <w:u w:val="none"/>
        </w:rPr>
        <w:t>PrT3 – PrT</w:t>
      </w:r>
      <w:r w:rsidR="37CD37F0" w:rsidRPr="007B14B9">
        <w:rPr>
          <w:rStyle w:val="Hyperlink"/>
          <w:rFonts w:eastAsiaTheme="majorEastAsia"/>
          <w:color w:val="auto"/>
          <w:sz w:val="23"/>
          <w:szCs w:val="23"/>
          <w:u w:val="none"/>
        </w:rPr>
        <w:t>6</w:t>
      </w:r>
    </w:p>
    <w:p w14:paraId="6A2A849C" w14:textId="4738576C" w:rsidR="006E0460" w:rsidRPr="007B14B9" w:rsidRDefault="006E0460" w:rsidP="005444D8">
      <w:pPr>
        <w:spacing w:before="240"/>
        <w:rPr>
          <w:rStyle w:val="Hyperlink"/>
          <w:rFonts w:eastAsiaTheme="majorEastAsia"/>
          <w:color w:val="auto"/>
          <w:sz w:val="23"/>
          <w:szCs w:val="23"/>
          <w:u w:val="none"/>
        </w:rPr>
      </w:pPr>
      <w:r w:rsidRPr="007B14B9">
        <w:rPr>
          <w:b/>
          <w:bCs/>
          <w:lang w:eastAsia="en-AU"/>
        </w:rPr>
        <w:t>Understanding money</w:t>
      </w:r>
      <w:r w:rsidRPr="007B14B9">
        <w:rPr>
          <w:rStyle w:val="Hyperlink"/>
          <w:rFonts w:eastAsiaTheme="majorEastAsia"/>
          <w:color w:val="auto"/>
          <w:sz w:val="23"/>
          <w:szCs w:val="23"/>
          <w:u w:val="none"/>
        </w:rPr>
        <w:t xml:space="preserve"> UnM</w:t>
      </w:r>
      <w:r w:rsidR="007E1965" w:rsidRPr="007B14B9">
        <w:rPr>
          <w:rStyle w:val="Hyperlink"/>
          <w:rFonts w:eastAsiaTheme="majorEastAsia"/>
          <w:color w:val="auto"/>
          <w:sz w:val="23"/>
          <w:szCs w:val="23"/>
          <w:u w:val="none"/>
        </w:rPr>
        <w:t>7</w:t>
      </w:r>
      <w:r w:rsidR="002221E0" w:rsidRPr="007B14B9">
        <w:rPr>
          <w:rStyle w:val="Hyperlink"/>
          <w:rFonts w:eastAsiaTheme="majorEastAsia"/>
          <w:color w:val="auto"/>
          <w:sz w:val="23"/>
          <w:szCs w:val="23"/>
          <w:u w:val="none"/>
        </w:rPr>
        <w:t>, UnM9</w:t>
      </w:r>
    </w:p>
    <w:p w14:paraId="52EC66D8" w14:textId="0433D1F6" w:rsidR="00D167E4" w:rsidRPr="007B14B9" w:rsidRDefault="00D167E4" w:rsidP="01F63A8E">
      <w:pPr>
        <w:spacing w:before="240"/>
        <w:rPr>
          <w:rStyle w:val="Hyperlink"/>
          <w:rFonts w:eastAsiaTheme="majorEastAsia"/>
          <w:color w:val="auto"/>
          <w:sz w:val="23"/>
          <w:szCs w:val="23"/>
          <w:u w:val="none"/>
        </w:rPr>
      </w:pPr>
      <w:r w:rsidRPr="007B14B9">
        <w:rPr>
          <w:rStyle w:val="Hyperlink"/>
          <w:rFonts w:eastAsiaTheme="majorEastAsia"/>
          <w:b/>
          <w:bCs/>
          <w:color w:val="auto"/>
          <w:sz w:val="23"/>
          <w:szCs w:val="23"/>
          <w:u w:val="none"/>
        </w:rPr>
        <w:t>Understanding units of measurement</w:t>
      </w:r>
      <w:r w:rsidRPr="007B14B9">
        <w:rPr>
          <w:rStyle w:val="Hyperlink"/>
          <w:rFonts w:eastAsiaTheme="majorEastAsia"/>
          <w:color w:val="auto"/>
          <w:sz w:val="23"/>
          <w:szCs w:val="23"/>
          <w:u w:val="none"/>
        </w:rPr>
        <w:t xml:space="preserve"> </w:t>
      </w:r>
      <w:r w:rsidR="000D20EE" w:rsidRPr="007B14B9">
        <w:rPr>
          <w:rStyle w:val="Hyperlink"/>
          <w:rFonts w:eastAsiaTheme="majorEastAsia"/>
          <w:color w:val="auto"/>
          <w:sz w:val="23"/>
          <w:szCs w:val="23"/>
          <w:u w:val="none"/>
        </w:rPr>
        <w:t>UuM</w:t>
      </w:r>
      <w:r w:rsidR="1361D1FA" w:rsidRPr="007B14B9">
        <w:rPr>
          <w:rStyle w:val="Hyperlink"/>
          <w:rFonts w:eastAsiaTheme="majorEastAsia"/>
          <w:color w:val="auto"/>
          <w:sz w:val="23"/>
          <w:szCs w:val="23"/>
          <w:u w:val="none"/>
        </w:rPr>
        <w:t>8</w:t>
      </w:r>
    </w:p>
    <w:p w14:paraId="035317C3" w14:textId="3B8C443A" w:rsidR="007E6584" w:rsidRPr="007B14B9" w:rsidRDefault="007E6584" w:rsidP="005444D8">
      <w:pPr>
        <w:spacing w:before="240"/>
        <w:rPr>
          <w:rStyle w:val="Hyperlink"/>
          <w:rFonts w:eastAsiaTheme="majorEastAsia"/>
          <w:color w:val="auto"/>
          <w:sz w:val="23"/>
          <w:szCs w:val="23"/>
          <w:u w:val="none"/>
        </w:rPr>
      </w:pPr>
      <w:r w:rsidRPr="007B14B9">
        <w:rPr>
          <w:rStyle w:val="Hyperlink"/>
          <w:rFonts w:eastAsiaTheme="majorEastAsia"/>
          <w:b/>
          <w:bCs/>
          <w:color w:val="auto"/>
          <w:sz w:val="23"/>
          <w:szCs w:val="23"/>
          <w:u w:val="none"/>
        </w:rPr>
        <w:t>Measuring time</w:t>
      </w:r>
      <w:r w:rsidRPr="007B14B9">
        <w:rPr>
          <w:rStyle w:val="Hyperlink"/>
          <w:rFonts w:eastAsiaTheme="majorEastAsia"/>
          <w:color w:val="auto"/>
          <w:sz w:val="23"/>
          <w:szCs w:val="23"/>
          <w:u w:val="none"/>
        </w:rPr>
        <w:t xml:space="preserve"> MeT</w:t>
      </w:r>
      <w:r w:rsidR="00037E6F" w:rsidRPr="007B14B9">
        <w:rPr>
          <w:rStyle w:val="Hyperlink"/>
          <w:rFonts w:eastAsiaTheme="majorEastAsia"/>
          <w:color w:val="auto"/>
          <w:sz w:val="23"/>
          <w:szCs w:val="23"/>
          <w:u w:val="none"/>
        </w:rPr>
        <w:t>5</w:t>
      </w:r>
    </w:p>
    <w:p w14:paraId="3C4CC632" w14:textId="6C07E989" w:rsidR="0028655F" w:rsidRPr="007B14B9" w:rsidRDefault="00435CCF" w:rsidP="00765EFD">
      <w:pPr>
        <w:spacing w:before="240" w:after="60" w:line="360" w:lineRule="auto"/>
        <w:rPr>
          <w:rStyle w:val="Hyperlink"/>
          <w:rFonts w:eastAsiaTheme="majorEastAsia"/>
          <w:sz w:val="23"/>
          <w:szCs w:val="23"/>
        </w:rPr>
      </w:pPr>
      <w:hyperlink r:id="rId15">
        <w:r w:rsidR="0028655F" w:rsidRPr="007B14B9">
          <w:rPr>
            <w:rStyle w:val="Hyperlink"/>
            <w:rFonts w:eastAsiaTheme="majorEastAsia"/>
            <w:sz w:val="23"/>
            <w:szCs w:val="23"/>
          </w:rPr>
          <w:t>National Numeracy Learning Progression Version 3</w:t>
        </w:r>
      </w:hyperlink>
    </w:p>
    <w:p w14:paraId="34EA9677" w14:textId="77777777" w:rsidR="00D16F78" w:rsidRPr="007B14B9" w:rsidRDefault="00D16F78" w:rsidP="00D16F78">
      <w:pPr>
        <w:pStyle w:val="Heading2"/>
      </w:pPr>
      <w:r w:rsidRPr="007B14B9">
        <w:t>Copyright</w:t>
      </w:r>
    </w:p>
    <w:p w14:paraId="269B28A4" w14:textId="77777777" w:rsidR="00D16F78" w:rsidRPr="007B14B9" w:rsidRDefault="00D16F78" w:rsidP="00D42BC9">
      <w:pPr>
        <w:spacing w:line="276" w:lineRule="auto"/>
        <w:rPr>
          <w:lang w:eastAsia="zh-CN"/>
        </w:rPr>
      </w:pPr>
      <w:r w:rsidRPr="007B14B9">
        <w:rPr>
          <w:lang w:eastAsia="zh-CN"/>
        </w:rPr>
        <w:t xml:space="preserve">Section 113P Notice </w:t>
      </w:r>
    </w:p>
    <w:p w14:paraId="2972E8DE" w14:textId="77777777" w:rsidR="00D16F78" w:rsidRPr="007B14B9" w:rsidRDefault="00D16F78" w:rsidP="00D42BC9">
      <w:pPr>
        <w:spacing w:line="276" w:lineRule="auto"/>
        <w:rPr>
          <w:lang w:eastAsia="zh-CN"/>
        </w:rPr>
      </w:pPr>
      <w:r w:rsidRPr="007B14B9">
        <w:rPr>
          <w:lang w:eastAsia="zh-CN"/>
        </w:rPr>
        <w:t>Texts, Artistic Works and Broadcast Notice</w:t>
      </w:r>
    </w:p>
    <w:p w14:paraId="4E667B56" w14:textId="712A303D" w:rsidR="002C19A6" w:rsidRPr="007B14B9" w:rsidRDefault="00D16F78" w:rsidP="00D42BC9">
      <w:pPr>
        <w:spacing w:line="276" w:lineRule="auto"/>
        <w:rPr>
          <w:lang w:eastAsia="zh-CN"/>
        </w:rPr>
      </w:pPr>
      <w:r w:rsidRPr="007B14B9">
        <w:rPr>
          <w:lang w:eastAsia="zh-CN"/>
        </w:rPr>
        <w:t>Some of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p>
    <w:p w14:paraId="6C5AF382" w14:textId="77777777" w:rsidR="004A3CF9" w:rsidRPr="007B14B9" w:rsidRDefault="004A3CF9">
      <w:pPr>
        <w:spacing w:before="240" w:line="276" w:lineRule="auto"/>
        <w:rPr>
          <w:rFonts w:cs="Calibri (Body)"/>
          <w:sz w:val="20"/>
          <w:szCs w:val="20"/>
          <w:lang w:eastAsia="zh-CN"/>
        </w:rPr>
      </w:pPr>
      <w:bookmarkStart w:id="17" w:name="_Contents"/>
      <w:bookmarkStart w:id="18" w:name="_Overview_of_tasks"/>
      <w:bookmarkStart w:id="19" w:name="_Toc1670564217"/>
      <w:bookmarkStart w:id="20" w:name="_Toc121826350"/>
      <w:bookmarkStart w:id="21" w:name="_Toc121837088"/>
      <w:bookmarkStart w:id="22" w:name="_Toc139452977"/>
      <w:bookmarkEnd w:id="17"/>
      <w:bookmarkEnd w:id="18"/>
      <w:r w:rsidRPr="007B14B9">
        <w:rPr>
          <w:rFonts w:cs="Calibri (Body)"/>
          <w:b/>
          <w:sz w:val="20"/>
          <w:szCs w:val="20"/>
        </w:rPr>
        <w:br w:type="page"/>
      </w:r>
    </w:p>
    <w:p w14:paraId="7B890033" w14:textId="11B51E60" w:rsidR="00D74FE0" w:rsidRPr="007B14B9" w:rsidRDefault="00E2558B" w:rsidP="00765EFD">
      <w:pPr>
        <w:pStyle w:val="Heading2"/>
        <w:keepLines w:val="0"/>
        <w:spacing w:before="240" w:line="360" w:lineRule="auto"/>
        <w:rPr>
          <w:bCs/>
          <w:szCs w:val="48"/>
        </w:rPr>
      </w:pPr>
      <w:r w:rsidRPr="007B14B9">
        <w:rPr>
          <w:bCs/>
          <w:szCs w:val="48"/>
        </w:rPr>
        <w:lastRenderedPageBreak/>
        <w:t>Ov</w:t>
      </w:r>
      <w:r w:rsidR="008B09DE" w:rsidRPr="007B14B9">
        <w:rPr>
          <w:bCs/>
          <w:szCs w:val="48"/>
        </w:rPr>
        <w:t>e</w:t>
      </w:r>
      <w:r w:rsidRPr="007B14B9">
        <w:rPr>
          <w:bCs/>
          <w:szCs w:val="48"/>
        </w:rPr>
        <w:t>rview</w:t>
      </w:r>
      <w:r w:rsidR="00550E8E" w:rsidRPr="007B14B9">
        <w:rPr>
          <w:bCs/>
          <w:szCs w:val="48"/>
        </w:rPr>
        <w:t xml:space="preserve"> of tasks</w:t>
      </w:r>
      <w:bookmarkEnd w:id="19"/>
      <w:bookmarkEnd w:id="20"/>
      <w:bookmarkEnd w:id="21"/>
      <w:bookmarkEnd w:id="22"/>
    </w:p>
    <w:tbl>
      <w:tblPr>
        <w:tblStyle w:val="Tableheader"/>
        <w:tblW w:w="10478" w:type="dxa"/>
        <w:tblInd w:w="-5" w:type="dxa"/>
        <w:tblCellMar>
          <w:top w:w="57" w:type="dxa"/>
          <w:left w:w="57" w:type="dxa"/>
          <w:bottom w:w="57" w:type="dxa"/>
          <w:right w:w="57" w:type="dxa"/>
        </w:tblCellMar>
        <w:tblLook w:val="04A0" w:firstRow="1" w:lastRow="0" w:firstColumn="1" w:lastColumn="0" w:noHBand="0" w:noVBand="1"/>
      </w:tblPr>
      <w:tblGrid>
        <w:gridCol w:w="1834"/>
        <w:gridCol w:w="3823"/>
        <w:gridCol w:w="3384"/>
        <w:gridCol w:w="1437"/>
      </w:tblGrid>
      <w:tr w:rsidR="00C7645A" w:rsidRPr="007B14B9" w14:paraId="7932ACB0" w14:textId="77777777" w:rsidTr="007B14B9">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834" w:type="dxa"/>
            <w:vAlign w:val="top"/>
          </w:tcPr>
          <w:p w14:paraId="7B051B11" w14:textId="48C0C018" w:rsidR="00C7645A" w:rsidRPr="007B14B9" w:rsidRDefault="00C7645A" w:rsidP="007B14B9">
            <w:pPr>
              <w:spacing w:beforeLines="0" w:afterLines="0" w:after="0"/>
            </w:pPr>
            <w:r w:rsidRPr="007B14B9">
              <w:rPr>
                <w:rFonts w:cs="Arial"/>
                <w:sz w:val="24"/>
              </w:rPr>
              <w:t>Task name</w:t>
            </w:r>
          </w:p>
        </w:tc>
        <w:tc>
          <w:tcPr>
            <w:tcW w:w="3823" w:type="dxa"/>
            <w:vAlign w:val="top"/>
          </w:tcPr>
          <w:p w14:paraId="0DEC63A0" w14:textId="7EB44302" w:rsidR="00C7645A" w:rsidRPr="007B14B9" w:rsidRDefault="00C7645A" w:rsidP="007B14B9">
            <w:pPr>
              <w:spacing w:after="0"/>
              <w:cnfStyle w:val="100000000000" w:firstRow="1" w:lastRow="0" w:firstColumn="0" w:lastColumn="0" w:oddVBand="0" w:evenVBand="0" w:oddHBand="0" w:evenHBand="0" w:firstRowFirstColumn="0" w:firstRowLastColumn="0" w:lastRowFirstColumn="0" w:lastRowLastColumn="0"/>
            </w:pPr>
            <w:r w:rsidRPr="007B14B9">
              <w:rPr>
                <w:rFonts w:cs="Arial"/>
                <w:sz w:val="24"/>
              </w:rPr>
              <w:t>What does it promote?</w:t>
            </w:r>
          </w:p>
        </w:tc>
        <w:tc>
          <w:tcPr>
            <w:tcW w:w="3384" w:type="dxa"/>
            <w:vAlign w:val="top"/>
          </w:tcPr>
          <w:p w14:paraId="40B69BC2" w14:textId="2F293EEF" w:rsidR="00C7645A" w:rsidRPr="007B14B9" w:rsidRDefault="00C7645A" w:rsidP="007B14B9">
            <w:pPr>
              <w:spacing w:after="0"/>
              <w:cnfStyle w:val="100000000000" w:firstRow="1" w:lastRow="0" w:firstColumn="0" w:lastColumn="0" w:oddVBand="0" w:evenVBand="0" w:oddHBand="0" w:evenHBand="0" w:firstRowFirstColumn="0" w:firstRowLastColumn="0" w:lastRowFirstColumn="0" w:lastRowLastColumn="0"/>
            </w:pPr>
            <w:r w:rsidRPr="007B14B9">
              <w:rPr>
                <w:rFonts w:cs="Arial"/>
              </w:rPr>
              <w:t xml:space="preserve">What materials will I need? </w:t>
            </w:r>
          </w:p>
        </w:tc>
        <w:tc>
          <w:tcPr>
            <w:tcW w:w="1437" w:type="dxa"/>
            <w:vAlign w:val="top"/>
          </w:tcPr>
          <w:p w14:paraId="388248E1" w14:textId="4FF61E6F" w:rsidR="00C7645A" w:rsidRPr="007B14B9" w:rsidRDefault="007B14B9" w:rsidP="007B14B9">
            <w:pPr>
              <w:spacing w:after="0"/>
              <w:cnfStyle w:val="100000000000" w:firstRow="1" w:lastRow="0" w:firstColumn="0" w:lastColumn="0" w:oddVBand="0" w:evenVBand="0" w:oddHBand="0" w:evenHBand="0" w:firstRowFirstColumn="0" w:firstRowLastColumn="0" w:lastRowFirstColumn="0" w:lastRowLastColumn="0"/>
            </w:pPr>
            <w:proofErr w:type="spellStart"/>
            <w:r w:rsidRPr="007B14B9">
              <w:t>IfSR</w:t>
            </w:r>
            <w:proofErr w:type="spellEnd"/>
            <w:r w:rsidRPr="007B14B9">
              <w:t xml:space="preserve"> link</w:t>
            </w:r>
          </w:p>
        </w:tc>
      </w:tr>
      <w:tr w:rsidR="00C7645A" w:rsidRPr="007B14B9" w14:paraId="35B90FF5" w14:textId="77777777" w:rsidTr="007B14B9">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34" w:type="dxa"/>
            <w:vAlign w:val="top"/>
          </w:tcPr>
          <w:p w14:paraId="2C4C9033" w14:textId="0753A225" w:rsidR="00C7645A" w:rsidRPr="007B14B9" w:rsidRDefault="00C7645A" w:rsidP="00C7645A">
            <w:pPr>
              <w:spacing w:before="120" w:after="120" w:line="312" w:lineRule="auto"/>
              <w:rPr>
                <w:b w:val="0"/>
                <w:sz w:val="24"/>
              </w:rPr>
            </w:pPr>
            <w:r w:rsidRPr="007B14B9">
              <w:rPr>
                <w:b w:val="0"/>
                <w:sz w:val="24"/>
              </w:rPr>
              <w:t xml:space="preserve">Task 1: </w:t>
            </w:r>
            <w:hyperlink w:anchor="_Task_1:_Why">
              <w:r w:rsidRPr="007B14B9">
                <w:rPr>
                  <w:rStyle w:val="Hyperlink"/>
                  <w:b w:val="0"/>
                </w:rPr>
                <w:t xml:space="preserve">Why can’t we just add? </w:t>
              </w:r>
            </w:hyperlink>
            <w:r w:rsidRPr="007B14B9">
              <w:rPr>
                <w:b w:val="0"/>
                <w:sz w:val="24"/>
              </w:rPr>
              <w:t xml:space="preserve"> </w:t>
            </w:r>
          </w:p>
        </w:tc>
        <w:tc>
          <w:tcPr>
            <w:tcW w:w="3823" w:type="dxa"/>
            <w:vAlign w:val="top"/>
          </w:tcPr>
          <w:p w14:paraId="1044CB39" w14:textId="60B154AB" w:rsidR="00C7645A" w:rsidRPr="007B14B9" w:rsidRDefault="00C7645A" w:rsidP="00C7645A">
            <w:pPr>
              <w:spacing w:before="120" w:after="120" w:line="312" w:lineRule="auto"/>
              <w:cnfStyle w:val="000000100000" w:firstRow="0" w:lastRow="0" w:firstColumn="0" w:lastColumn="0" w:oddVBand="0" w:evenVBand="0" w:oddHBand="1" w:evenHBand="0" w:firstRowFirstColumn="0" w:firstRowLastColumn="0" w:lastRowFirstColumn="0" w:lastRowLastColumn="0"/>
              <w:rPr>
                <w:sz w:val="24"/>
              </w:rPr>
            </w:pPr>
            <w:r w:rsidRPr="007B14B9">
              <w:rPr>
                <w:sz w:val="24"/>
              </w:rPr>
              <w:t>Evaluating additive and multiplicative strategies to identify the most efficient method to solve problems involving rates.</w:t>
            </w:r>
          </w:p>
        </w:tc>
        <w:tc>
          <w:tcPr>
            <w:tcW w:w="3384" w:type="dxa"/>
            <w:vAlign w:val="top"/>
          </w:tcPr>
          <w:p w14:paraId="717F58C2" w14:textId="77777777" w:rsidR="00C7645A" w:rsidRPr="007B14B9" w:rsidRDefault="00C7645A" w:rsidP="00C7645A">
            <w:pPr>
              <w:pStyle w:val="ListParagraph"/>
              <w:numPr>
                <w:ilvl w:val="0"/>
                <w:numId w:val="16"/>
              </w:numPr>
              <w:spacing w:before="120" w:after="120" w:line="312" w:lineRule="auto"/>
              <w:ind w:left="527" w:hanging="357"/>
              <w:cnfStyle w:val="000000100000" w:firstRow="0" w:lastRow="0" w:firstColumn="0" w:lastColumn="0" w:oddVBand="0" w:evenVBand="0" w:oddHBand="1" w:evenHBand="0" w:firstRowFirstColumn="0" w:firstRowLastColumn="0" w:lastRowFirstColumn="0" w:lastRowLastColumn="0"/>
              <w:rPr>
                <w:sz w:val="24"/>
              </w:rPr>
            </w:pPr>
            <w:r w:rsidRPr="007B14B9">
              <w:rPr>
                <w:sz w:val="24"/>
              </w:rPr>
              <w:t xml:space="preserve">Writing </w:t>
            </w:r>
            <w:r w:rsidRPr="007B14B9">
              <w:rPr>
                <w:color w:val="000000" w:themeColor="text1"/>
                <w:sz w:val="24"/>
              </w:rPr>
              <w:t>materials</w:t>
            </w:r>
          </w:p>
          <w:p w14:paraId="026F6C08" w14:textId="095E22F5" w:rsidR="00C7645A" w:rsidRPr="007B14B9" w:rsidRDefault="00C7645A" w:rsidP="00C7645A">
            <w:pPr>
              <w:pStyle w:val="ListParagraph"/>
              <w:numPr>
                <w:ilvl w:val="0"/>
                <w:numId w:val="16"/>
              </w:numPr>
              <w:spacing w:before="120" w:after="120" w:line="312" w:lineRule="auto"/>
              <w:ind w:left="527" w:hanging="357"/>
              <w:cnfStyle w:val="000000100000" w:firstRow="0" w:lastRow="0" w:firstColumn="0" w:lastColumn="0" w:oddVBand="0" w:evenVBand="0" w:oddHBand="1" w:evenHBand="0" w:firstRowFirstColumn="0" w:firstRowLastColumn="0" w:lastRowFirstColumn="0" w:lastRowLastColumn="0"/>
              <w:rPr>
                <w:sz w:val="24"/>
              </w:rPr>
            </w:pPr>
            <w:r w:rsidRPr="007B14B9">
              <w:rPr>
                <w:sz w:val="24"/>
              </w:rPr>
              <w:t>36 counters (optional)</w:t>
            </w:r>
          </w:p>
          <w:p w14:paraId="5DB38AEB" w14:textId="151388B4" w:rsidR="00C7645A" w:rsidRPr="007B14B9" w:rsidRDefault="00C7645A" w:rsidP="00C7645A">
            <w:pPr>
              <w:pStyle w:val="ListParagraph"/>
              <w:numPr>
                <w:ilvl w:val="0"/>
                <w:numId w:val="16"/>
              </w:numPr>
              <w:spacing w:before="120" w:after="120" w:line="312" w:lineRule="auto"/>
              <w:ind w:left="527" w:hanging="357"/>
              <w:cnfStyle w:val="000000100000" w:firstRow="0" w:lastRow="0" w:firstColumn="0" w:lastColumn="0" w:oddVBand="0" w:evenVBand="0" w:oddHBand="1" w:evenHBand="0" w:firstRowFirstColumn="0" w:firstRowLastColumn="0" w:lastRowFirstColumn="0" w:lastRowLastColumn="0"/>
              <w:rPr>
                <w:sz w:val="24"/>
              </w:rPr>
            </w:pPr>
            <w:r w:rsidRPr="007B14B9">
              <w:rPr>
                <w:sz w:val="24"/>
              </w:rPr>
              <w:t>12 paper cups (optional)</w:t>
            </w:r>
          </w:p>
        </w:tc>
        <w:tc>
          <w:tcPr>
            <w:tcW w:w="1437" w:type="dxa"/>
            <w:vAlign w:val="top"/>
          </w:tcPr>
          <w:p w14:paraId="115D9BBC" w14:textId="0A6F0202" w:rsidR="00C7645A" w:rsidRPr="007B14B9" w:rsidRDefault="00C7645A" w:rsidP="00C7645A">
            <w:pPr>
              <w:spacing w:before="120" w:after="120" w:line="312" w:lineRule="auto"/>
              <w:cnfStyle w:val="000000100000" w:firstRow="0" w:lastRow="0" w:firstColumn="0" w:lastColumn="0" w:oddVBand="0" w:evenVBand="0" w:oddHBand="1" w:evenHBand="0" w:firstRowFirstColumn="0" w:firstRowLastColumn="0" w:lastRowFirstColumn="0" w:lastRowLastColumn="0"/>
              <w:rPr>
                <w:sz w:val="24"/>
              </w:rPr>
            </w:pPr>
            <w:r w:rsidRPr="007B14B9">
              <w:rPr>
                <w:sz w:val="24"/>
              </w:rPr>
              <w:t>PT – 4A.1</w:t>
            </w:r>
          </w:p>
          <w:p w14:paraId="5E56F378" w14:textId="71F3F817" w:rsidR="00C7645A" w:rsidRPr="007B14B9" w:rsidRDefault="00C7645A" w:rsidP="00C7645A">
            <w:pPr>
              <w:spacing w:before="120" w:after="120" w:line="312" w:lineRule="auto"/>
              <w:cnfStyle w:val="000000100000" w:firstRow="0" w:lastRow="0" w:firstColumn="0" w:lastColumn="0" w:oddVBand="0" w:evenVBand="0" w:oddHBand="1" w:evenHBand="0" w:firstRowFirstColumn="0" w:firstRowLastColumn="0" w:lastRowFirstColumn="0" w:lastRowLastColumn="0"/>
              <w:rPr>
                <w:sz w:val="24"/>
              </w:rPr>
            </w:pPr>
            <w:r w:rsidRPr="007B14B9">
              <w:rPr>
                <w:sz w:val="24"/>
              </w:rPr>
              <w:t>PT – 4A.2</w:t>
            </w:r>
          </w:p>
          <w:p w14:paraId="4BE545F1" w14:textId="7906E609" w:rsidR="00C7645A" w:rsidRPr="007B14B9" w:rsidRDefault="00C7645A" w:rsidP="00C7645A">
            <w:pPr>
              <w:spacing w:before="120" w:after="120" w:line="312" w:lineRule="auto"/>
              <w:cnfStyle w:val="000000100000" w:firstRow="0" w:lastRow="0" w:firstColumn="0" w:lastColumn="0" w:oddVBand="0" w:evenVBand="0" w:oddHBand="1" w:evenHBand="0" w:firstRowFirstColumn="0" w:firstRowLastColumn="0" w:lastRowFirstColumn="0" w:lastRowLastColumn="0"/>
              <w:rPr>
                <w:sz w:val="24"/>
              </w:rPr>
            </w:pPr>
            <w:r w:rsidRPr="007B14B9">
              <w:rPr>
                <w:sz w:val="24"/>
              </w:rPr>
              <w:t>PT – 4A.7</w:t>
            </w:r>
          </w:p>
        </w:tc>
      </w:tr>
      <w:tr w:rsidR="00C7645A" w:rsidRPr="007B14B9" w14:paraId="4195EF41" w14:textId="77777777" w:rsidTr="007B14B9">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34" w:type="dxa"/>
            <w:vAlign w:val="top"/>
          </w:tcPr>
          <w:p w14:paraId="43FCF7ED" w14:textId="63412F18" w:rsidR="00C7645A" w:rsidRPr="007B14B9" w:rsidRDefault="00C7645A" w:rsidP="00C7645A">
            <w:pPr>
              <w:spacing w:before="120" w:after="120" w:line="312" w:lineRule="auto"/>
              <w:rPr>
                <w:b w:val="0"/>
                <w:sz w:val="24"/>
              </w:rPr>
            </w:pPr>
            <w:r w:rsidRPr="007B14B9">
              <w:rPr>
                <w:b w:val="0"/>
                <w:color w:val="auto"/>
                <w:sz w:val="24"/>
              </w:rPr>
              <w:t xml:space="preserve">Task 2: </w:t>
            </w:r>
            <w:hyperlink w:anchor="_Task_2:_Making">
              <w:r w:rsidRPr="007B14B9">
                <w:rPr>
                  <w:rStyle w:val="Hyperlink"/>
                  <w:b w:val="0"/>
                </w:rPr>
                <w:t>Making rates simple</w:t>
              </w:r>
            </w:hyperlink>
          </w:p>
        </w:tc>
        <w:tc>
          <w:tcPr>
            <w:tcW w:w="3823" w:type="dxa"/>
            <w:vAlign w:val="top"/>
          </w:tcPr>
          <w:p w14:paraId="6144E356" w14:textId="4CCB5E21" w:rsidR="00C7645A" w:rsidRPr="007B14B9" w:rsidRDefault="00C7645A" w:rsidP="00C7645A">
            <w:pPr>
              <w:spacing w:before="120" w:after="120" w:line="312" w:lineRule="auto"/>
              <w:cnfStyle w:val="000000010000" w:firstRow="0" w:lastRow="0" w:firstColumn="0" w:lastColumn="0" w:oddVBand="0" w:evenVBand="0" w:oddHBand="0" w:evenHBand="1" w:firstRowFirstColumn="0" w:firstRowLastColumn="0" w:lastRowFirstColumn="0" w:lastRowLastColumn="0"/>
              <w:rPr>
                <w:sz w:val="24"/>
              </w:rPr>
            </w:pPr>
            <w:r w:rsidRPr="007B14B9">
              <w:rPr>
                <w:sz w:val="24"/>
              </w:rPr>
              <w:t>Comparing 2 different units by expressing the relationship between them as a rate in its simplest form.</w:t>
            </w:r>
          </w:p>
        </w:tc>
        <w:tc>
          <w:tcPr>
            <w:tcW w:w="3384" w:type="dxa"/>
            <w:vAlign w:val="top"/>
          </w:tcPr>
          <w:p w14:paraId="3D860C0A" w14:textId="77777777" w:rsidR="00C7645A" w:rsidRPr="007B14B9" w:rsidRDefault="00C7645A" w:rsidP="00C7645A">
            <w:pPr>
              <w:pStyle w:val="ListParagraph"/>
              <w:numPr>
                <w:ilvl w:val="0"/>
                <w:numId w:val="16"/>
              </w:numPr>
              <w:spacing w:before="120" w:after="120" w:line="312" w:lineRule="auto"/>
              <w:ind w:left="527" w:hanging="357"/>
              <w:cnfStyle w:val="000000010000" w:firstRow="0" w:lastRow="0" w:firstColumn="0" w:lastColumn="0" w:oddVBand="0" w:evenVBand="0" w:oddHBand="0" w:evenHBand="1" w:firstRowFirstColumn="0" w:firstRowLastColumn="0" w:lastRowFirstColumn="0" w:lastRowLastColumn="0"/>
              <w:rPr>
                <w:sz w:val="24"/>
              </w:rPr>
            </w:pPr>
            <w:r w:rsidRPr="007B14B9">
              <w:rPr>
                <w:sz w:val="24"/>
              </w:rPr>
              <w:t xml:space="preserve">Writing </w:t>
            </w:r>
            <w:r w:rsidRPr="007B14B9">
              <w:rPr>
                <w:color w:val="auto"/>
                <w:sz w:val="24"/>
              </w:rPr>
              <w:t>materials</w:t>
            </w:r>
          </w:p>
          <w:p w14:paraId="3C646887" w14:textId="7431827D" w:rsidR="00C7645A" w:rsidRPr="007B14B9" w:rsidRDefault="00C7645A" w:rsidP="00C7645A">
            <w:pPr>
              <w:pStyle w:val="ListParagraph"/>
              <w:numPr>
                <w:ilvl w:val="0"/>
                <w:numId w:val="16"/>
              </w:numPr>
              <w:spacing w:before="120" w:after="120" w:line="312" w:lineRule="auto"/>
              <w:ind w:left="527" w:hanging="357"/>
              <w:cnfStyle w:val="000000010000" w:firstRow="0" w:lastRow="0" w:firstColumn="0" w:lastColumn="0" w:oddVBand="0" w:evenVBand="0" w:oddHBand="0" w:evenHBand="1" w:firstRowFirstColumn="0" w:firstRowLastColumn="0" w:lastRowFirstColumn="0" w:lastRowLastColumn="0"/>
              <w:rPr>
                <w:sz w:val="24"/>
              </w:rPr>
            </w:pPr>
            <w:r w:rsidRPr="007B14B9">
              <w:rPr>
                <w:sz w:val="24"/>
              </w:rPr>
              <w:t xml:space="preserve">36 </w:t>
            </w:r>
            <w:r w:rsidRPr="007B14B9">
              <w:rPr>
                <w:color w:val="auto"/>
                <w:sz w:val="24"/>
              </w:rPr>
              <w:t>counters</w:t>
            </w:r>
            <w:r w:rsidRPr="007B14B9">
              <w:rPr>
                <w:sz w:val="24"/>
              </w:rPr>
              <w:t xml:space="preserve"> (optional)</w:t>
            </w:r>
          </w:p>
          <w:p w14:paraId="5AA5C36A" w14:textId="27B2830B" w:rsidR="00C7645A" w:rsidRPr="007B14B9" w:rsidRDefault="00C7645A" w:rsidP="00C7645A">
            <w:pPr>
              <w:pStyle w:val="ListParagraph"/>
              <w:numPr>
                <w:ilvl w:val="0"/>
                <w:numId w:val="16"/>
              </w:numPr>
              <w:spacing w:before="120" w:after="120" w:line="312" w:lineRule="auto"/>
              <w:ind w:left="527" w:hanging="357"/>
              <w:cnfStyle w:val="000000010000" w:firstRow="0" w:lastRow="0" w:firstColumn="0" w:lastColumn="0" w:oddVBand="0" w:evenVBand="0" w:oddHBand="0" w:evenHBand="1" w:firstRowFirstColumn="0" w:firstRowLastColumn="0" w:lastRowFirstColumn="0" w:lastRowLastColumn="0"/>
              <w:rPr>
                <w:sz w:val="24"/>
              </w:rPr>
            </w:pPr>
            <w:r w:rsidRPr="007B14B9">
              <w:rPr>
                <w:sz w:val="24"/>
              </w:rPr>
              <w:t xml:space="preserve">12 </w:t>
            </w:r>
            <w:r w:rsidRPr="007B14B9">
              <w:rPr>
                <w:color w:val="auto"/>
                <w:sz w:val="24"/>
              </w:rPr>
              <w:t>paper</w:t>
            </w:r>
            <w:r w:rsidRPr="007B14B9">
              <w:rPr>
                <w:sz w:val="24"/>
              </w:rPr>
              <w:t xml:space="preserve"> cups (optional)</w:t>
            </w:r>
          </w:p>
        </w:tc>
        <w:tc>
          <w:tcPr>
            <w:tcW w:w="1437" w:type="dxa"/>
            <w:vAlign w:val="top"/>
          </w:tcPr>
          <w:p w14:paraId="22D61DA9" w14:textId="0A6F0202" w:rsidR="00C7645A" w:rsidRPr="007B14B9" w:rsidRDefault="00C7645A" w:rsidP="00C7645A">
            <w:pPr>
              <w:spacing w:before="120" w:after="120" w:line="312" w:lineRule="auto"/>
              <w:cnfStyle w:val="000000010000" w:firstRow="0" w:lastRow="0" w:firstColumn="0" w:lastColumn="0" w:oddVBand="0" w:evenVBand="0" w:oddHBand="0" w:evenHBand="1" w:firstRowFirstColumn="0" w:firstRowLastColumn="0" w:lastRowFirstColumn="0" w:lastRowLastColumn="0"/>
              <w:rPr>
                <w:color w:val="auto"/>
                <w:sz w:val="24"/>
              </w:rPr>
            </w:pPr>
            <w:r w:rsidRPr="007B14B9">
              <w:rPr>
                <w:color w:val="auto"/>
                <w:sz w:val="24"/>
              </w:rPr>
              <w:t>PT – 4A.1</w:t>
            </w:r>
          </w:p>
          <w:p w14:paraId="6AB39B4C" w14:textId="25D6E571" w:rsidR="00C7645A" w:rsidRPr="007B14B9" w:rsidRDefault="00C7645A" w:rsidP="00C7645A">
            <w:pPr>
              <w:spacing w:before="120" w:after="120" w:line="312" w:lineRule="auto"/>
              <w:cnfStyle w:val="000000010000" w:firstRow="0" w:lastRow="0" w:firstColumn="0" w:lastColumn="0" w:oddVBand="0" w:evenVBand="0" w:oddHBand="0" w:evenHBand="1" w:firstRowFirstColumn="0" w:firstRowLastColumn="0" w:lastRowFirstColumn="0" w:lastRowLastColumn="0"/>
              <w:rPr>
                <w:color w:val="auto"/>
                <w:sz w:val="24"/>
              </w:rPr>
            </w:pPr>
            <w:r w:rsidRPr="007B14B9">
              <w:rPr>
                <w:color w:val="auto"/>
                <w:sz w:val="24"/>
              </w:rPr>
              <w:t>PT – 4A.2</w:t>
            </w:r>
          </w:p>
          <w:p w14:paraId="3389B300" w14:textId="3C17E146" w:rsidR="00C7645A" w:rsidRPr="007B14B9" w:rsidRDefault="00C7645A" w:rsidP="00C7645A">
            <w:pPr>
              <w:spacing w:before="120" w:after="120" w:line="312" w:lineRule="auto"/>
              <w:cnfStyle w:val="000000010000" w:firstRow="0" w:lastRow="0" w:firstColumn="0" w:lastColumn="0" w:oddVBand="0" w:evenVBand="0" w:oddHBand="0" w:evenHBand="1" w:firstRowFirstColumn="0" w:firstRowLastColumn="0" w:lastRowFirstColumn="0" w:lastRowLastColumn="0"/>
              <w:rPr>
                <w:color w:val="auto"/>
                <w:sz w:val="24"/>
              </w:rPr>
            </w:pPr>
            <w:r w:rsidRPr="007B14B9">
              <w:rPr>
                <w:color w:val="auto"/>
                <w:sz w:val="24"/>
              </w:rPr>
              <w:t>PT – 4A.3</w:t>
            </w:r>
          </w:p>
        </w:tc>
      </w:tr>
      <w:tr w:rsidR="00C7645A" w:rsidRPr="007B14B9" w14:paraId="0C1BE04A" w14:textId="77777777" w:rsidTr="007B14B9">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34" w:type="dxa"/>
            <w:vAlign w:val="top"/>
          </w:tcPr>
          <w:p w14:paraId="582A8DDD" w14:textId="560E84FC" w:rsidR="00C7645A" w:rsidRPr="007B14B9" w:rsidRDefault="00C7645A" w:rsidP="00C7645A">
            <w:pPr>
              <w:spacing w:before="120" w:after="120" w:line="312" w:lineRule="auto"/>
              <w:rPr>
                <w:b w:val="0"/>
                <w:sz w:val="24"/>
              </w:rPr>
            </w:pPr>
            <w:r w:rsidRPr="007B14B9">
              <w:rPr>
                <w:b w:val="0"/>
                <w:sz w:val="24"/>
              </w:rPr>
              <w:t xml:space="preserve">Task 3: </w:t>
            </w:r>
            <w:hyperlink w:anchor="_Task_3:_Which">
              <w:r w:rsidRPr="007B14B9">
                <w:rPr>
                  <w:rStyle w:val="Hyperlink"/>
                  <w:b w:val="0"/>
                </w:rPr>
                <w:t>Which one is cheaper?</w:t>
              </w:r>
            </w:hyperlink>
          </w:p>
        </w:tc>
        <w:tc>
          <w:tcPr>
            <w:tcW w:w="3823" w:type="dxa"/>
            <w:vAlign w:val="top"/>
          </w:tcPr>
          <w:p w14:paraId="5F4683C1" w14:textId="01D09AC3" w:rsidR="00C7645A" w:rsidRPr="007B14B9" w:rsidRDefault="00C7645A" w:rsidP="00C7645A">
            <w:pPr>
              <w:spacing w:before="120" w:after="120" w:line="312" w:lineRule="auto"/>
              <w:cnfStyle w:val="000000100000" w:firstRow="0" w:lastRow="0" w:firstColumn="0" w:lastColumn="0" w:oddVBand="0" w:evenVBand="0" w:oddHBand="1" w:evenHBand="0" w:firstRowFirstColumn="0" w:firstRowLastColumn="0" w:lastRowFirstColumn="0" w:lastRowLastColumn="0"/>
              <w:rPr>
                <w:sz w:val="24"/>
              </w:rPr>
            </w:pPr>
            <w:r w:rsidRPr="007B14B9">
              <w:rPr>
                <w:sz w:val="24"/>
              </w:rPr>
              <w:t>Different quantities can be compared by determining a common unit of measure.</w:t>
            </w:r>
          </w:p>
        </w:tc>
        <w:tc>
          <w:tcPr>
            <w:tcW w:w="3384" w:type="dxa"/>
            <w:vAlign w:val="top"/>
          </w:tcPr>
          <w:p w14:paraId="77FC8F8C" w14:textId="78824643" w:rsidR="00C7645A" w:rsidRPr="007B14B9" w:rsidRDefault="00C7645A" w:rsidP="00C7645A">
            <w:pPr>
              <w:pStyle w:val="ListParagraph"/>
              <w:numPr>
                <w:ilvl w:val="0"/>
                <w:numId w:val="16"/>
              </w:numPr>
              <w:spacing w:before="120" w:after="120" w:line="312" w:lineRule="auto"/>
              <w:ind w:left="527" w:hanging="357"/>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4"/>
              </w:rPr>
            </w:pPr>
            <w:hyperlink w:anchor="_Appendix_1:_Water">
              <w:r w:rsidRPr="007B14B9">
                <w:rPr>
                  <w:rStyle w:val="Hyperlink"/>
                  <w:rFonts w:eastAsia="Arial" w:cs="Arial"/>
                </w:rPr>
                <w:t>Appendix 1: Water bottles</w:t>
              </w:r>
            </w:hyperlink>
          </w:p>
          <w:p w14:paraId="764089A7" w14:textId="61C9702A" w:rsidR="00C7645A" w:rsidRPr="007B14B9" w:rsidRDefault="00C7645A" w:rsidP="00C7645A">
            <w:pPr>
              <w:pStyle w:val="ListParagraph"/>
              <w:numPr>
                <w:ilvl w:val="0"/>
                <w:numId w:val="16"/>
              </w:numPr>
              <w:spacing w:before="120" w:after="120" w:line="312" w:lineRule="auto"/>
              <w:ind w:left="527" w:hanging="357"/>
              <w:cnfStyle w:val="000000100000" w:firstRow="0" w:lastRow="0" w:firstColumn="0" w:lastColumn="0" w:oddVBand="0" w:evenVBand="0" w:oddHBand="1" w:evenHBand="0" w:firstRowFirstColumn="0" w:firstRowLastColumn="0" w:lastRowFirstColumn="0" w:lastRowLastColumn="0"/>
              <w:rPr>
                <w:sz w:val="24"/>
              </w:rPr>
            </w:pPr>
            <w:hyperlink w:anchor="_Appendix_2:_Washing">
              <w:r w:rsidRPr="007B14B9">
                <w:rPr>
                  <w:rStyle w:val="Hyperlink"/>
                </w:rPr>
                <w:t>Appendix 2: Washing powder</w:t>
              </w:r>
            </w:hyperlink>
          </w:p>
          <w:p w14:paraId="4A1DEF06" w14:textId="1D86D563" w:rsidR="00C7645A" w:rsidRPr="007B14B9" w:rsidRDefault="00C7645A" w:rsidP="00C7645A">
            <w:pPr>
              <w:pStyle w:val="ListParagraph"/>
              <w:numPr>
                <w:ilvl w:val="0"/>
                <w:numId w:val="16"/>
              </w:numPr>
              <w:spacing w:before="120" w:after="120" w:line="312" w:lineRule="auto"/>
              <w:ind w:left="527" w:hanging="357"/>
              <w:cnfStyle w:val="000000100000" w:firstRow="0" w:lastRow="0" w:firstColumn="0" w:lastColumn="0" w:oddVBand="0" w:evenVBand="0" w:oddHBand="1" w:evenHBand="0" w:firstRowFirstColumn="0" w:firstRowLastColumn="0" w:lastRowFirstColumn="0" w:lastRowLastColumn="0"/>
              <w:rPr>
                <w:sz w:val="24"/>
              </w:rPr>
            </w:pPr>
            <w:r w:rsidRPr="007B14B9">
              <w:rPr>
                <w:sz w:val="24"/>
              </w:rPr>
              <w:t xml:space="preserve">Writing </w:t>
            </w:r>
            <w:r w:rsidRPr="007B14B9">
              <w:rPr>
                <w:color w:val="000000" w:themeColor="text1"/>
                <w:sz w:val="24"/>
              </w:rPr>
              <w:t>materials</w:t>
            </w:r>
          </w:p>
        </w:tc>
        <w:tc>
          <w:tcPr>
            <w:tcW w:w="1437" w:type="dxa"/>
            <w:vAlign w:val="top"/>
          </w:tcPr>
          <w:p w14:paraId="0B417B01" w14:textId="5F251613" w:rsidR="00C7645A" w:rsidRPr="007B14B9" w:rsidRDefault="00C7645A" w:rsidP="00C7645A">
            <w:pPr>
              <w:spacing w:before="120" w:after="120" w:line="312" w:lineRule="auto"/>
              <w:cnfStyle w:val="000000100000" w:firstRow="0" w:lastRow="0" w:firstColumn="0" w:lastColumn="0" w:oddVBand="0" w:evenVBand="0" w:oddHBand="1" w:evenHBand="0" w:firstRowFirstColumn="0" w:firstRowLastColumn="0" w:lastRowFirstColumn="0" w:lastRowLastColumn="0"/>
              <w:rPr>
                <w:sz w:val="24"/>
              </w:rPr>
            </w:pPr>
            <w:r w:rsidRPr="007B14B9">
              <w:rPr>
                <w:sz w:val="24"/>
              </w:rPr>
              <w:t>PT – 4A.4</w:t>
            </w:r>
          </w:p>
        </w:tc>
      </w:tr>
      <w:tr w:rsidR="00C7645A" w:rsidRPr="007B14B9" w14:paraId="4D07A210" w14:textId="77777777" w:rsidTr="007B14B9">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34" w:type="dxa"/>
            <w:vAlign w:val="top"/>
          </w:tcPr>
          <w:p w14:paraId="3B083D9C" w14:textId="2D9BAC78" w:rsidR="00C7645A" w:rsidRPr="007B14B9" w:rsidRDefault="00C7645A" w:rsidP="00C7645A">
            <w:pPr>
              <w:spacing w:before="120" w:after="120" w:line="312" w:lineRule="auto"/>
              <w:rPr>
                <w:sz w:val="24"/>
              </w:rPr>
            </w:pPr>
            <w:r w:rsidRPr="007B14B9">
              <w:rPr>
                <w:b w:val="0"/>
                <w:color w:val="auto"/>
                <w:sz w:val="24"/>
              </w:rPr>
              <w:t>Task</w:t>
            </w:r>
            <w:r w:rsidRPr="007B14B9">
              <w:rPr>
                <w:b w:val="0"/>
                <w:sz w:val="24"/>
              </w:rPr>
              <w:t xml:space="preserve"> 4: </w:t>
            </w:r>
            <w:hyperlink w:anchor="_Task_4:_Is">
              <w:r w:rsidRPr="007B14B9">
                <w:rPr>
                  <w:rStyle w:val="Hyperlink"/>
                  <w:b w:val="0"/>
                </w:rPr>
                <w:t>Is it too crowded?</w:t>
              </w:r>
            </w:hyperlink>
          </w:p>
        </w:tc>
        <w:tc>
          <w:tcPr>
            <w:tcW w:w="3823" w:type="dxa"/>
            <w:vAlign w:val="top"/>
          </w:tcPr>
          <w:p w14:paraId="2745CF17" w14:textId="1DB758BF" w:rsidR="00C7645A" w:rsidRPr="007B14B9" w:rsidRDefault="00C7645A" w:rsidP="00C7645A">
            <w:pPr>
              <w:spacing w:before="120" w:after="120" w:line="312" w:lineRule="auto"/>
              <w:cnfStyle w:val="000000010000" w:firstRow="0" w:lastRow="0" w:firstColumn="0" w:lastColumn="0" w:oddVBand="0" w:evenVBand="0" w:oddHBand="0" w:evenHBand="1" w:firstRowFirstColumn="0" w:firstRowLastColumn="0" w:lastRowFirstColumn="0" w:lastRowLastColumn="0"/>
              <w:rPr>
                <w:sz w:val="24"/>
              </w:rPr>
            </w:pPr>
            <w:r w:rsidRPr="007B14B9">
              <w:rPr>
                <w:sz w:val="24"/>
              </w:rPr>
              <w:t xml:space="preserve">Rates coordinate </w:t>
            </w:r>
            <w:r w:rsidRPr="007B14B9">
              <w:rPr>
                <w:color w:val="auto"/>
                <w:sz w:val="24"/>
              </w:rPr>
              <w:t>pairs</w:t>
            </w:r>
            <w:r w:rsidRPr="007B14B9">
              <w:rPr>
                <w:sz w:val="24"/>
              </w:rPr>
              <w:t xml:space="preserve"> of numbers and can be expressed in 2 ways to compare the relationships between the same 2 quantities.</w:t>
            </w:r>
          </w:p>
        </w:tc>
        <w:tc>
          <w:tcPr>
            <w:tcW w:w="3384" w:type="dxa"/>
            <w:vAlign w:val="top"/>
          </w:tcPr>
          <w:p w14:paraId="5404D5D3" w14:textId="273003FD" w:rsidR="00C7645A" w:rsidRPr="007B14B9" w:rsidRDefault="00C7645A" w:rsidP="00C7645A">
            <w:pPr>
              <w:pStyle w:val="ListParagraph"/>
              <w:numPr>
                <w:ilvl w:val="0"/>
                <w:numId w:val="16"/>
              </w:numPr>
              <w:spacing w:before="120" w:after="120" w:line="312" w:lineRule="auto"/>
              <w:ind w:left="527" w:hanging="357"/>
              <w:cnfStyle w:val="000000010000" w:firstRow="0" w:lastRow="0" w:firstColumn="0" w:lastColumn="0" w:oddVBand="0" w:evenVBand="0" w:oddHBand="0" w:evenHBand="1" w:firstRowFirstColumn="0" w:firstRowLastColumn="0" w:lastRowFirstColumn="0" w:lastRowLastColumn="0"/>
              <w:rPr>
                <w:sz w:val="24"/>
              </w:rPr>
            </w:pPr>
            <w:hyperlink w:anchor="_Appendix_3:_Chickens">
              <w:r w:rsidRPr="007B14B9">
                <w:rPr>
                  <w:rStyle w:val="Hyperlink"/>
                </w:rPr>
                <w:t>Appendix 3: Chickens</w:t>
              </w:r>
            </w:hyperlink>
          </w:p>
          <w:p w14:paraId="222EA16B" w14:textId="4B6D10F3" w:rsidR="00C7645A" w:rsidRPr="007B14B9" w:rsidRDefault="00C7645A" w:rsidP="00C7645A">
            <w:pPr>
              <w:pStyle w:val="ListParagraph"/>
              <w:numPr>
                <w:ilvl w:val="0"/>
                <w:numId w:val="16"/>
              </w:numPr>
              <w:spacing w:before="120" w:after="120" w:line="312" w:lineRule="auto"/>
              <w:ind w:left="527" w:hanging="357"/>
              <w:cnfStyle w:val="000000010000" w:firstRow="0" w:lastRow="0" w:firstColumn="0" w:lastColumn="0" w:oddVBand="0" w:evenVBand="0" w:oddHBand="0" w:evenHBand="1" w:firstRowFirstColumn="0" w:firstRowLastColumn="0" w:lastRowFirstColumn="0" w:lastRowLastColumn="0"/>
              <w:rPr>
                <w:sz w:val="24"/>
              </w:rPr>
            </w:pPr>
            <w:r w:rsidRPr="007B14B9">
              <w:rPr>
                <w:rFonts w:eastAsia="Arial" w:cs="Arial"/>
                <w:sz w:val="24"/>
              </w:rPr>
              <w:t xml:space="preserve">Writing </w:t>
            </w:r>
            <w:r w:rsidRPr="007B14B9">
              <w:rPr>
                <w:sz w:val="24"/>
              </w:rPr>
              <w:t>materials</w:t>
            </w:r>
          </w:p>
        </w:tc>
        <w:tc>
          <w:tcPr>
            <w:tcW w:w="1437" w:type="dxa"/>
            <w:vAlign w:val="top"/>
          </w:tcPr>
          <w:p w14:paraId="3A2A5877" w14:textId="6751CA37" w:rsidR="00C7645A" w:rsidRPr="007B14B9" w:rsidRDefault="00C7645A" w:rsidP="00C7645A">
            <w:pPr>
              <w:spacing w:before="120" w:after="120" w:line="312" w:lineRule="auto"/>
              <w:cnfStyle w:val="000000010000" w:firstRow="0" w:lastRow="0" w:firstColumn="0" w:lastColumn="0" w:oddVBand="0" w:evenVBand="0" w:oddHBand="0" w:evenHBand="1" w:firstRowFirstColumn="0" w:firstRowLastColumn="0" w:lastRowFirstColumn="0" w:lastRowLastColumn="0"/>
              <w:rPr>
                <w:color w:val="auto"/>
                <w:sz w:val="24"/>
              </w:rPr>
            </w:pPr>
            <w:r w:rsidRPr="007B14B9">
              <w:rPr>
                <w:color w:val="auto"/>
                <w:sz w:val="24"/>
              </w:rPr>
              <w:t>PT – 4A.5</w:t>
            </w:r>
          </w:p>
        </w:tc>
      </w:tr>
      <w:tr w:rsidR="00C7645A" w:rsidRPr="007B14B9" w14:paraId="3829CFAC" w14:textId="77777777" w:rsidTr="007B14B9">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34" w:type="dxa"/>
            <w:vAlign w:val="top"/>
          </w:tcPr>
          <w:p w14:paraId="5D8A74E4" w14:textId="1B87D7E4" w:rsidR="00C7645A" w:rsidRPr="007B14B9" w:rsidRDefault="00C7645A" w:rsidP="00C7645A">
            <w:pPr>
              <w:spacing w:before="120" w:after="120" w:line="312" w:lineRule="auto"/>
              <w:rPr>
                <w:b w:val="0"/>
                <w:sz w:val="24"/>
              </w:rPr>
            </w:pPr>
            <w:r w:rsidRPr="007B14B9">
              <w:rPr>
                <w:b w:val="0"/>
                <w:sz w:val="24"/>
              </w:rPr>
              <w:t xml:space="preserve">Task 5: </w:t>
            </w:r>
            <w:hyperlink w:anchor="_Task_5:_How">
              <w:r w:rsidRPr="007B14B9">
                <w:rPr>
                  <w:rStyle w:val="Hyperlink"/>
                  <w:b w:val="0"/>
                </w:rPr>
                <w:t>How quickly can I type?</w:t>
              </w:r>
            </w:hyperlink>
          </w:p>
        </w:tc>
        <w:tc>
          <w:tcPr>
            <w:tcW w:w="3823" w:type="dxa"/>
            <w:vAlign w:val="top"/>
          </w:tcPr>
          <w:p w14:paraId="405B8EEE" w14:textId="613235DD" w:rsidR="00C7645A" w:rsidRPr="007B14B9" w:rsidRDefault="00C7645A" w:rsidP="00C7645A">
            <w:pPr>
              <w:spacing w:before="120" w:after="120" w:line="312" w:lineRule="auto"/>
              <w:cnfStyle w:val="000000100000" w:firstRow="0" w:lastRow="0" w:firstColumn="0" w:lastColumn="0" w:oddVBand="0" w:evenVBand="0" w:oddHBand="1" w:evenHBand="0" w:firstRowFirstColumn="0" w:firstRowLastColumn="0" w:lastRowFirstColumn="0" w:lastRowLastColumn="0"/>
              <w:rPr>
                <w:sz w:val="24"/>
              </w:rPr>
            </w:pPr>
            <w:r w:rsidRPr="007B14B9">
              <w:rPr>
                <w:sz w:val="24"/>
              </w:rPr>
              <w:t>Making rate comparisons by calculating the multiplicative relationship between the number pairs.</w:t>
            </w:r>
          </w:p>
        </w:tc>
        <w:tc>
          <w:tcPr>
            <w:tcW w:w="3384" w:type="dxa"/>
            <w:vAlign w:val="top"/>
          </w:tcPr>
          <w:p w14:paraId="4B24BA80" w14:textId="4FF06822" w:rsidR="00C7645A" w:rsidRPr="007B14B9" w:rsidRDefault="00C7645A" w:rsidP="00C7645A">
            <w:pPr>
              <w:pStyle w:val="ListParagraph"/>
              <w:numPr>
                <w:ilvl w:val="0"/>
                <w:numId w:val="16"/>
              </w:numPr>
              <w:spacing w:before="120" w:after="120" w:line="312" w:lineRule="auto"/>
              <w:ind w:left="527" w:hanging="357"/>
              <w:cnfStyle w:val="000000100000" w:firstRow="0" w:lastRow="0" w:firstColumn="0" w:lastColumn="0" w:oddVBand="0" w:evenVBand="0" w:oddHBand="1" w:evenHBand="0" w:firstRowFirstColumn="0" w:firstRowLastColumn="0" w:lastRowFirstColumn="0" w:lastRowLastColumn="0"/>
              <w:rPr>
                <w:sz w:val="24"/>
              </w:rPr>
            </w:pPr>
            <w:hyperlink w:anchor="_Appendix_4:_Table">
              <w:r w:rsidRPr="007B14B9">
                <w:rPr>
                  <w:rStyle w:val="Hyperlink"/>
                </w:rPr>
                <w:t>Appendix 4: Table</w:t>
              </w:r>
            </w:hyperlink>
          </w:p>
          <w:p w14:paraId="769F0538" w14:textId="77777777" w:rsidR="00C7645A" w:rsidRPr="007B14B9" w:rsidRDefault="00C7645A" w:rsidP="00C7645A">
            <w:pPr>
              <w:pStyle w:val="ListParagraph"/>
              <w:numPr>
                <w:ilvl w:val="0"/>
                <w:numId w:val="16"/>
              </w:numPr>
              <w:spacing w:before="120" w:after="120" w:line="312" w:lineRule="auto"/>
              <w:ind w:left="527" w:hanging="357"/>
              <w:cnfStyle w:val="000000100000" w:firstRow="0" w:lastRow="0" w:firstColumn="0" w:lastColumn="0" w:oddVBand="0" w:evenVBand="0" w:oddHBand="1" w:evenHBand="0" w:firstRowFirstColumn="0" w:firstRowLastColumn="0" w:lastRowFirstColumn="0" w:lastRowLastColumn="0"/>
              <w:rPr>
                <w:sz w:val="24"/>
              </w:rPr>
            </w:pPr>
            <w:r w:rsidRPr="007B14B9">
              <w:rPr>
                <w:sz w:val="24"/>
              </w:rPr>
              <w:t>Writing materials</w:t>
            </w:r>
          </w:p>
          <w:p w14:paraId="2F39807E" w14:textId="32AB4172" w:rsidR="00C7645A" w:rsidRPr="007B14B9" w:rsidRDefault="00C7645A" w:rsidP="00C7645A">
            <w:pPr>
              <w:pStyle w:val="ListParagraph"/>
              <w:numPr>
                <w:ilvl w:val="0"/>
                <w:numId w:val="16"/>
              </w:numPr>
              <w:spacing w:before="120" w:after="120" w:line="312" w:lineRule="auto"/>
              <w:ind w:left="527" w:hanging="357"/>
              <w:cnfStyle w:val="000000100000" w:firstRow="0" w:lastRow="0" w:firstColumn="0" w:lastColumn="0" w:oddVBand="0" w:evenVBand="0" w:oddHBand="1" w:evenHBand="0" w:firstRowFirstColumn="0" w:firstRowLastColumn="0" w:lastRowFirstColumn="0" w:lastRowLastColumn="0"/>
              <w:rPr>
                <w:sz w:val="24"/>
              </w:rPr>
            </w:pPr>
            <w:r w:rsidRPr="007B14B9">
              <w:rPr>
                <w:color w:val="000000" w:themeColor="text1"/>
                <w:sz w:val="24"/>
              </w:rPr>
              <w:t>Stopwatch</w:t>
            </w:r>
            <w:r w:rsidRPr="007B14B9">
              <w:rPr>
                <w:sz w:val="24"/>
              </w:rPr>
              <w:t xml:space="preserve"> or timer</w:t>
            </w:r>
          </w:p>
        </w:tc>
        <w:tc>
          <w:tcPr>
            <w:tcW w:w="1437" w:type="dxa"/>
            <w:vAlign w:val="top"/>
          </w:tcPr>
          <w:p w14:paraId="0833961A" w14:textId="730E0B22" w:rsidR="00C7645A" w:rsidRPr="007B14B9" w:rsidRDefault="00C7645A" w:rsidP="00C7645A">
            <w:pPr>
              <w:spacing w:before="120" w:after="120" w:line="312" w:lineRule="auto"/>
              <w:cnfStyle w:val="000000100000" w:firstRow="0" w:lastRow="0" w:firstColumn="0" w:lastColumn="0" w:oddVBand="0" w:evenVBand="0" w:oddHBand="1" w:evenHBand="0" w:firstRowFirstColumn="0" w:firstRowLastColumn="0" w:lastRowFirstColumn="0" w:lastRowLastColumn="0"/>
              <w:rPr>
                <w:sz w:val="24"/>
              </w:rPr>
            </w:pPr>
            <w:r w:rsidRPr="007B14B9">
              <w:rPr>
                <w:sz w:val="24"/>
              </w:rPr>
              <w:t>PT – 4A.6</w:t>
            </w:r>
          </w:p>
        </w:tc>
      </w:tr>
      <w:tr w:rsidR="00C7645A" w:rsidRPr="007B14B9" w14:paraId="76560CDB" w14:textId="77777777" w:rsidTr="007B14B9">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34" w:type="dxa"/>
            <w:vAlign w:val="top"/>
          </w:tcPr>
          <w:p w14:paraId="0B3974CC" w14:textId="7805FF90" w:rsidR="00C7645A" w:rsidRPr="007B14B9" w:rsidRDefault="00C7645A" w:rsidP="00C7645A">
            <w:pPr>
              <w:spacing w:before="120" w:after="120" w:line="312" w:lineRule="auto"/>
              <w:rPr>
                <w:sz w:val="24"/>
              </w:rPr>
            </w:pPr>
            <w:r w:rsidRPr="007B14B9">
              <w:rPr>
                <w:b w:val="0"/>
                <w:sz w:val="24"/>
              </w:rPr>
              <w:t xml:space="preserve">Task 6: </w:t>
            </w:r>
            <w:hyperlink w:anchor="_Task_6:_[Title]">
              <w:r w:rsidRPr="007B14B9">
                <w:rPr>
                  <w:rStyle w:val="Hyperlink"/>
                  <w:b w:val="0"/>
                </w:rPr>
                <w:t>Comparing speed of moving objects</w:t>
              </w:r>
            </w:hyperlink>
          </w:p>
        </w:tc>
        <w:tc>
          <w:tcPr>
            <w:tcW w:w="3823" w:type="dxa"/>
            <w:vAlign w:val="top"/>
          </w:tcPr>
          <w:p w14:paraId="5018EF75" w14:textId="7044F08E" w:rsidR="00C7645A" w:rsidRPr="007B14B9" w:rsidRDefault="00C7645A" w:rsidP="00C7645A">
            <w:pPr>
              <w:spacing w:before="120" w:after="120" w:line="312" w:lineRule="auto"/>
              <w:cnfStyle w:val="000000010000" w:firstRow="0" w:lastRow="0" w:firstColumn="0" w:lastColumn="0" w:oddVBand="0" w:evenVBand="0" w:oddHBand="0" w:evenHBand="1" w:firstRowFirstColumn="0" w:firstRowLastColumn="0" w:lastRowFirstColumn="0" w:lastRowLastColumn="0"/>
              <w:rPr>
                <w:sz w:val="24"/>
              </w:rPr>
            </w:pPr>
            <w:r w:rsidRPr="007B14B9">
              <w:rPr>
                <w:sz w:val="24"/>
              </w:rPr>
              <w:t>Calculate and compare rates.</w:t>
            </w:r>
          </w:p>
        </w:tc>
        <w:tc>
          <w:tcPr>
            <w:tcW w:w="3384" w:type="dxa"/>
            <w:vAlign w:val="top"/>
          </w:tcPr>
          <w:p w14:paraId="32426366" w14:textId="1E5886EB" w:rsidR="00C7645A" w:rsidRPr="007B14B9" w:rsidRDefault="00C7645A" w:rsidP="00C7645A">
            <w:pPr>
              <w:pStyle w:val="ListParagraph"/>
              <w:numPr>
                <w:ilvl w:val="0"/>
                <w:numId w:val="16"/>
              </w:numPr>
              <w:spacing w:before="120" w:after="120" w:line="312" w:lineRule="auto"/>
              <w:ind w:left="527" w:hanging="357"/>
              <w:cnfStyle w:val="000000010000" w:firstRow="0" w:lastRow="0" w:firstColumn="0" w:lastColumn="0" w:oddVBand="0" w:evenVBand="0" w:oddHBand="0" w:evenHBand="1" w:firstRowFirstColumn="0" w:firstRowLastColumn="0" w:lastRowFirstColumn="0" w:lastRowLastColumn="0"/>
              <w:rPr>
                <w:sz w:val="24"/>
              </w:rPr>
            </w:pPr>
            <w:r w:rsidRPr="007B14B9">
              <w:rPr>
                <w:sz w:val="24"/>
              </w:rPr>
              <w:t>Writing materials</w:t>
            </w:r>
          </w:p>
        </w:tc>
        <w:tc>
          <w:tcPr>
            <w:tcW w:w="1437" w:type="dxa"/>
            <w:vAlign w:val="top"/>
          </w:tcPr>
          <w:p w14:paraId="408E3562" w14:textId="385DCD4B" w:rsidR="00C7645A" w:rsidRPr="007B14B9" w:rsidRDefault="00C7645A" w:rsidP="00C7645A">
            <w:pPr>
              <w:spacing w:before="120" w:after="120" w:line="312" w:lineRule="auto"/>
              <w:cnfStyle w:val="000000010000" w:firstRow="0" w:lastRow="0" w:firstColumn="0" w:lastColumn="0" w:oddVBand="0" w:evenVBand="0" w:oddHBand="0" w:evenHBand="1" w:firstRowFirstColumn="0" w:firstRowLastColumn="0" w:lastRowFirstColumn="0" w:lastRowLastColumn="0"/>
              <w:rPr>
                <w:color w:val="auto"/>
                <w:sz w:val="24"/>
              </w:rPr>
            </w:pPr>
            <w:r w:rsidRPr="007B14B9">
              <w:rPr>
                <w:color w:val="auto"/>
                <w:sz w:val="24"/>
              </w:rPr>
              <w:t>PT – 4A.8</w:t>
            </w:r>
          </w:p>
        </w:tc>
      </w:tr>
    </w:tbl>
    <w:p w14:paraId="1052DFF4" w14:textId="77777777" w:rsidR="004A3CF9" w:rsidRPr="007B14B9" w:rsidRDefault="004A3CF9" w:rsidP="002A0DD9">
      <w:pPr>
        <w:rPr>
          <w:rFonts w:eastAsia="SimSun"/>
        </w:rPr>
      </w:pPr>
      <w:bookmarkStart w:id="23" w:name="_Toc1354186977"/>
      <w:bookmarkStart w:id="24" w:name="_Toc121826351"/>
      <w:bookmarkStart w:id="25" w:name="_Toc120537953"/>
      <w:bookmarkStart w:id="26" w:name="_Toc121162349"/>
      <w:bookmarkStart w:id="27" w:name="_Toc121837089"/>
      <w:bookmarkStart w:id="28" w:name="_Toc139452978"/>
      <w:bookmarkEnd w:id="23"/>
      <w:bookmarkEnd w:id="24"/>
      <w:r w:rsidRPr="007B14B9">
        <w:br w:type="page"/>
      </w:r>
    </w:p>
    <w:p w14:paraId="464CCFFB" w14:textId="35837CAE" w:rsidR="00715668" w:rsidRPr="007B14B9" w:rsidRDefault="00715668" w:rsidP="00765EFD">
      <w:pPr>
        <w:pStyle w:val="Heading2"/>
        <w:keepLines w:val="0"/>
        <w:spacing w:before="240" w:line="360" w:lineRule="auto"/>
      </w:pPr>
      <w:r w:rsidRPr="007B14B9">
        <w:lastRenderedPageBreak/>
        <w:t>Tasks</w:t>
      </w:r>
      <w:bookmarkEnd w:id="25"/>
      <w:bookmarkEnd w:id="26"/>
      <w:bookmarkEnd w:id="27"/>
      <w:bookmarkEnd w:id="28"/>
    </w:p>
    <w:p w14:paraId="10193147" w14:textId="225B643A" w:rsidR="5289B0DD" w:rsidRPr="007B14B9" w:rsidRDefault="5289B0DD" w:rsidP="00D84ED0">
      <w:pPr>
        <w:pStyle w:val="FeatureBox"/>
        <w:spacing w:before="120" w:after="120" w:line="300" w:lineRule="auto"/>
        <w:ind w:left="284" w:right="255"/>
        <w:rPr>
          <w:rFonts w:eastAsia="Arial"/>
        </w:rPr>
      </w:pPr>
      <w:r w:rsidRPr="007B14B9">
        <w:rPr>
          <w:rFonts w:eastAsia="Arial"/>
          <w:color w:val="000000" w:themeColor="text1"/>
        </w:rPr>
        <w:t xml:space="preserve">For additional </w:t>
      </w:r>
      <w:r w:rsidRPr="007B14B9">
        <w:t>information</w:t>
      </w:r>
      <w:r w:rsidRPr="007B14B9">
        <w:rPr>
          <w:rFonts w:eastAsia="Arial"/>
          <w:color w:val="000000" w:themeColor="text1"/>
        </w:rPr>
        <w:t xml:space="preserve"> on key generalisations and observable behaviours see </w:t>
      </w:r>
      <w:proofErr w:type="spellStart"/>
      <w:r w:rsidRPr="007B14B9">
        <w:rPr>
          <w:rFonts w:eastAsia="Arial"/>
          <w:color w:val="000000" w:themeColor="text1"/>
        </w:rPr>
        <w:t>reSolve</w:t>
      </w:r>
      <w:proofErr w:type="spellEnd"/>
      <w:r w:rsidRPr="007B14B9">
        <w:rPr>
          <w:rFonts w:eastAsia="Arial"/>
          <w:color w:val="000000" w:themeColor="text1"/>
        </w:rPr>
        <w:t xml:space="preserve">, </w:t>
      </w:r>
      <w:proofErr w:type="gramStart"/>
      <w:r w:rsidRPr="007B14B9">
        <w:rPr>
          <w:rStyle w:val="Hyperlink"/>
        </w:rPr>
        <w:t>What</w:t>
      </w:r>
      <w:proofErr w:type="gramEnd"/>
      <w:r w:rsidRPr="007B14B9">
        <w:rPr>
          <w:rStyle w:val="Hyperlink"/>
        </w:rPr>
        <w:t xml:space="preserve"> you need to know: FRACTIONS</w:t>
      </w:r>
      <w:r w:rsidRPr="007B14B9">
        <w:rPr>
          <w:rFonts w:eastAsia="Arial"/>
          <w:color w:val="000000" w:themeColor="text1"/>
        </w:rPr>
        <w:t xml:space="preserve"> (n.d.) </w:t>
      </w:r>
      <w:r w:rsidRPr="007B14B9">
        <w:rPr>
          <w:rFonts w:eastAsia="Arial"/>
        </w:rPr>
        <w:t>and</w:t>
      </w:r>
      <w:r w:rsidRPr="007B14B9">
        <w:rPr>
          <w:rFonts w:eastAsia="Arial"/>
          <w:color w:val="000000" w:themeColor="text1"/>
        </w:rPr>
        <w:t xml:space="preserve"> </w:t>
      </w:r>
      <w:proofErr w:type="spellStart"/>
      <w:r w:rsidRPr="007B14B9">
        <w:rPr>
          <w:rFonts w:eastAsia="Arial"/>
          <w:color w:val="000000" w:themeColor="text1"/>
        </w:rPr>
        <w:t>reSolve</w:t>
      </w:r>
      <w:proofErr w:type="spellEnd"/>
      <w:r w:rsidRPr="007B14B9">
        <w:rPr>
          <w:rFonts w:eastAsia="Arial"/>
          <w:color w:val="000000" w:themeColor="text1"/>
        </w:rPr>
        <w:t xml:space="preserve"> </w:t>
      </w:r>
      <w:r w:rsidRPr="007B14B9">
        <w:rPr>
          <w:rStyle w:val="Hyperlink"/>
        </w:rPr>
        <w:t>What you need to know: PROPORTIONAL REASONING</w:t>
      </w:r>
      <w:r w:rsidRPr="007B14B9">
        <w:rPr>
          <w:rFonts w:eastAsia="Arial"/>
          <w:color w:val="000000" w:themeColor="text1"/>
        </w:rPr>
        <w:t xml:space="preserve"> (n.d.).</w:t>
      </w:r>
    </w:p>
    <w:tbl>
      <w:tblPr>
        <w:tblStyle w:val="Tableheader"/>
        <w:tblW w:w="0" w:type="auto"/>
        <w:tblInd w:w="25" w:type="dxa"/>
        <w:tblCellMar>
          <w:top w:w="57" w:type="dxa"/>
          <w:left w:w="57" w:type="dxa"/>
          <w:bottom w:w="57" w:type="dxa"/>
          <w:right w:w="57" w:type="dxa"/>
        </w:tblCellMar>
        <w:tblLook w:val="04A0" w:firstRow="1" w:lastRow="0" w:firstColumn="1" w:lastColumn="0" w:noHBand="0" w:noVBand="1"/>
      </w:tblPr>
      <w:tblGrid>
        <w:gridCol w:w="5187"/>
        <w:gridCol w:w="5183"/>
      </w:tblGrid>
      <w:tr w:rsidR="007B14B9" w:rsidRPr="007B14B9" w14:paraId="773383F8" w14:textId="77777777" w:rsidTr="007B14B9">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187" w:type="dxa"/>
            <w:vAlign w:val="top"/>
          </w:tcPr>
          <w:p w14:paraId="04F0553F" w14:textId="471791B9" w:rsidR="007B14B9" w:rsidRPr="007B14B9" w:rsidRDefault="007B14B9" w:rsidP="007B14B9">
            <w:pPr>
              <w:spacing w:beforeLines="0" w:before="100" w:beforeAutospacing="1" w:afterLines="0" w:after="0"/>
              <w:rPr>
                <w:rFonts w:eastAsia="Arial"/>
                <w:lang w:eastAsia="zh-CN"/>
              </w:rPr>
            </w:pPr>
            <w:r w:rsidRPr="007B14B9">
              <w:rPr>
                <w:rFonts w:eastAsia="Arial"/>
                <w:sz w:val="24"/>
                <w:lang w:eastAsia="zh-CN"/>
              </w:rPr>
              <w:t xml:space="preserve">Key </w:t>
            </w:r>
            <w:r w:rsidRPr="007B14B9">
              <w:rPr>
                <w:rFonts w:eastAsia="Arial"/>
                <w:sz w:val="24"/>
                <w:lang w:eastAsia="zh-CN"/>
              </w:rPr>
              <w:t>generalisations</w:t>
            </w:r>
          </w:p>
        </w:tc>
        <w:tc>
          <w:tcPr>
            <w:tcW w:w="5183" w:type="dxa"/>
            <w:vAlign w:val="top"/>
          </w:tcPr>
          <w:p w14:paraId="13030DC2" w14:textId="3D2B7FD4" w:rsidR="007B14B9" w:rsidRPr="007B14B9" w:rsidRDefault="007B14B9" w:rsidP="007B14B9">
            <w:pPr>
              <w:spacing w:before="100" w:beforeAutospacing="1" w:after="0"/>
              <w:cnfStyle w:val="100000000000" w:firstRow="1" w:lastRow="0" w:firstColumn="0" w:lastColumn="0" w:oddVBand="0" w:evenVBand="0" w:oddHBand="0" w:evenHBand="0" w:firstRowFirstColumn="0" w:firstRowLastColumn="0" w:lastRowFirstColumn="0" w:lastRowLastColumn="0"/>
              <w:rPr>
                <w:rFonts w:eastAsia="Arial"/>
                <w:lang w:eastAsia="zh-CN"/>
              </w:rPr>
            </w:pPr>
            <w:r w:rsidRPr="007B14B9">
              <w:rPr>
                <w:rFonts w:eastAsia="Arial"/>
                <w:sz w:val="24"/>
                <w:lang w:eastAsia="zh-CN"/>
              </w:rPr>
              <w:t>Observable features</w:t>
            </w:r>
          </w:p>
        </w:tc>
      </w:tr>
      <w:tr w:rsidR="148EF6DC" w:rsidRPr="007B14B9" w14:paraId="0AC45924" w14:textId="77777777" w:rsidTr="007B14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87" w:type="dxa"/>
            <w:vAlign w:val="top"/>
          </w:tcPr>
          <w:p w14:paraId="24ADEA3B" w14:textId="0F02205C" w:rsidR="148EF6DC" w:rsidRPr="007B14B9" w:rsidRDefault="6D4747FE" w:rsidP="148EF6DC">
            <w:pPr>
              <w:spacing w:before="240" w:line="360" w:lineRule="auto"/>
              <w:rPr>
                <w:rFonts w:eastAsia="Arial"/>
                <w:b w:val="0"/>
                <w:sz w:val="24"/>
                <w:lang w:eastAsia="zh-CN"/>
              </w:rPr>
            </w:pPr>
            <w:r w:rsidRPr="007B14B9">
              <w:rPr>
                <w:rFonts w:eastAsia="Arial"/>
                <w:b w:val="0"/>
                <w:sz w:val="24"/>
                <w:lang w:eastAsia="zh-CN"/>
              </w:rPr>
              <w:t>What is some of the mathematics:</w:t>
            </w:r>
          </w:p>
          <w:p w14:paraId="553EB549" w14:textId="7C111B50" w:rsidR="148EF6DC" w:rsidRPr="007B14B9" w:rsidRDefault="0A4750FA" w:rsidP="005639E9">
            <w:pPr>
              <w:pStyle w:val="ListParagraph"/>
              <w:numPr>
                <w:ilvl w:val="0"/>
                <w:numId w:val="16"/>
              </w:numPr>
              <w:spacing w:before="120" w:after="120" w:line="312" w:lineRule="auto"/>
              <w:ind w:left="527" w:hanging="357"/>
              <w:rPr>
                <w:b w:val="0"/>
                <w:sz w:val="24"/>
                <w:lang w:eastAsia="zh-CN"/>
              </w:rPr>
            </w:pPr>
            <w:r w:rsidRPr="007B14B9">
              <w:rPr>
                <w:b w:val="0"/>
                <w:sz w:val="24"/>
              </w:rPr>
              <w:t>Mathematicians check their thinking by using an alternative way to solve the problem.</w:t>
            </w:r>
          </w:p>
          <w:p w14:paraId="5E2E9B32" w14:textId="188F2BAD" w:rsidR="148EF6DC" w:rsidRPr="007B14B9" w:rsidRDefault="0A4750FA" w:rsidP="005639E9">
            <w:pPr>
              <w:pStyle w:val="ListParagraph"/>
              <w:numPr>
                <w:ilvl w:val="0"/>
                <w:numId w:val="16"/>
              </w:numPr>
              <w:spacing w:before="120" w:after="120" w:line="312" w:lineRule="auto"/>
              <w:ind w:left="527" w:hanging="357"/>
              <w:rPr>
                <w:b w:val="0"/>
                <w:sz w:val="24"/>
                <w:lang w:eastAsia="zh-CN"/>
              </w:rPr>
            </w:pPr>
            <w:r w:rsidRPr="007B14B9">
              <w:rPr>
                <w:b w:val="0"/>
                <w:sz w:val="24"/>
              </w:rPr>
              <w:t xml:space="preserve">Mathematicians use </w:t>
            </w:r>
            <w:r w:rsidR="10EDFE78" w:rsidRPr="007B14B9">
              <w:rPr>
                <w:b w:val="0"/>
                <w:sz w:val="24"/>
              </w:rPr>
              <w:t xml:space="preserve">tables, </w:t>
            </w:r>
            <w:r w:rsidRPr="007B14B9">
              <w:rPr>
                <w:b w:val="0"/>
                <w:sz w:val="24"/>
              </w:rPr>
              <w:t xml:space="preserve">diagrams </w:t>
            </w:r>
            <w:r w:rsidR="63F7766A" w:rsidRPr="007B14B9">
              <w:rPr>
                <w:b w:val="0"/>
                <w:sz w:val="24"/>
              </w:rPr>
              <w:t>to represent and communicate their thinking.</w:t>
            </w:r>
          </w:p>
          <w:p w14:paraId="3BA2C1DC" w14:textId="553DF7EA" w:rsidR="148EF6DC" w:rsidRPr="007B14B9" w:rsidRDefault="3357655D" w:rsidP="005639E9">
            <w:pPr>
              <w:pStyle w:val="ListParagraph"/>
              <w:numPr>
                <w:ilvl w:val="0"/>
                <w:numId w:val="16"/>
              </w:numPr>
              <w:spacing w:before="120" w:after="120" w:line="312" w:lineRule="auto"/>
              <w:ind w:left="527" w:hanging="357"/>
              <w:rPr>
                <w:b w:val="0"/>
                <w:sz w:val="24"/>
                <w:lang w:eastAsia="zh-CN"/>
              </w:rPr>
            </w:pPr>
            <w:r w:rsidRPr="007B14B9">
              <w:rPr>
                <w:b w:val="0"/>
                <w:sz w:val="24"/>
              </w:rPr>
              <w:t>Multiplication</w:t>
            </w:r>
            <w:r w:rsidRPr="007B14B9">
              <w:rPr>
                <w:b w:val="0"/>
                <w:sz w:val="24"/>
                <w:lang w:eastAsia="zh-CN"/>
              </w:rPr>
              <w:t xml:space="preserve"> and division can be used to calculate unknown values in rates problems.</w:t>
            </w:r>
          </w:p>
          <w:p w14:paraId="7B9A0CF0" w14:textId="44EE7D5E" w:rsidR="148EF6DC" w:rsidRPr="007B14B9" w:rsidRDefault="19FC915F" w:rsidP="005639E9">
            <w:pPr>
              <w:pStyle w:val="ListParagraph"/>
              <w:numPr>
                <w:ilvl w:val="0"/>
                <w:numId w:val="16"/>
              </w:numPr>
              <w:spacing w:before="120" w:after="120" w:line="312" w:lineRule="auto"/>
              <w:ind w:left="527" w:hanging="357"/>
              <w:rPr>
                <w:b w:val="0"/>
                <w:sz w:val="24"/>
                <w:lang w:eastAsia="zh-CN"/>
              </w:rPr>
            </w:pPr>
            <w:r w:rsidRPr="007B14B9">
              <w:rPr>
                <w:b w:val="0"/>
                <w:sz w:val="24"/>
              </w:rPr>
              <w:t>Knowledge</w:t>
            </w:r>
            <w:r w:rsidRPr="007B14B9">
              <w:rPr>
                <w:b w:val="0"/>
                <w:sz w:val="24"/>
                <w:lang w:eastAsia="zh-CN"/>
              </w:rPr>
              <w:t xml:space="preserve"> of factors </w:t>
            </w:r>
            <w:r w:rsidR="0BFE9502" w:rsidRPr="007B14B9">
              <w:rPr>
                <w:b w:val="0"/>
                <w:sz w:val="24"/>
                <w:lang w:eastAsia="zh-CN"/>
              </w:rPr>
              <w:t xml:space="preserve">assists with </w:t>
            </w:r>
            <w:r w:rsidRPr="007B14B9">
              <w:rPr>
                <w:b w:val="0"/>
                <w:sz w:val="24"/>
                <w:lang w:eastAsia="zh-CN"/>
              </w:rPr>
              <w:t>calculat</w:t>
            </w:r>
            <w:r w:rsidR="2F6A33DC" w:rsidRPr="007B14B9">
              <w:rPr>
                <w:b w:val="0"/>
                <w:sz w:val="24"/>
                <w:lang w:eastAsia="zh-CN"/>
              </w:rPr>
              <w:t>ing</w:t>
            </w:r>
            <w:r w:rsidRPr="007B14B9">
              <w:rPr>
                <w:b w:val="0"/>
                <w:sz w:val="24"/>
                <w:lang w:eastAsia="zh-CN"/>
              </w:rPr>
              <w:t xml:space="preserve"> problems involving division.</w:t>
            </w:r>
          </w:p>
          <w:p w14:paraId="69A97259" w14:textId="3DB64138" w:rsidR="148EF6DC" w:rsidRPr="007B14B9" w:rsidRDefault="59517DE7" w:rsidP="005639E9">
            <w:pPr>
              <w:pStyle w:val="ListParagraph"/>
              <w:numPr>
                <w:ilvl w:val="0"/>
                <w:numId w:val="16"/>
              </w:numPr>
              <w:spacing w:before="120" w:after="120" w:line="312" w:lineRule="auto"/>
              <w:ind w:left="527" w:hanging="357"/>
              <w:rPr>
                <w:b w:val="0"/>
                <w:sz w:val="24"/>
                <w:lang w:eastAsia="zh-CN"/>
              </w:rPr>
            </w:pPr>
            <w:r w:rsidRPr="007B14B9">
              <w:rPr>
                <w:b w:val="0"/>
                <w:sz w:val="24"/>
              </w:rPr>
              <w:t xml:space="preserve">Understanding of </w:t>
            </w:r>
            <w:r w:rsidR="60CB47C5" w:rsidRPr="007B14B9">
              <w:rPr>
                <w:b w:val="0"/>
                <w:sz w:val="24"/>
              </w:rPr>
              <w:t>decimal place value helps to compare</w:t>
            </w:r>
            <w:r w:rsidR="2EDE25E4" w:rsidRPr="007B14B9">
              <w:rPr>
                <w:b w:val="0"/>
                <w:sz w:val="24"/>
              </w:rPr>
              <w:t xml:space="preserve"> units of measurement.</w:t>
            </w:r>
          </w:p>
        </w:tc>
        <w:tc>
          <w:tcPr>
            <w:tcW w:w="5183" w:type="dxa"/>
            <w:vAlign w:val="top"/>
          </w:tcPr>
          <w:p w14:paraId="432E3310" w14:textId="0D280A0F" w:rsidR="148EF6DC" w:rsidRPr="007B14B9" w:rsidRDefault="00CE015A" w:rsidP="148EF6DC">
            <w:pPr>
              <w:spacing w:before="240" w:line="360" w:lineRule="auto"/>
              <w:cnfStyle w:val="000000100000" w:firstRow="0" w:lastRow="0" w:firstColumn="0" w:lastColumn="0" w:oddVBand="0" w:evenVBand="0" w:oddHBand="1" w:evenHBand="0" w:firstRowFirstColumn="0" w:firstRowLastColumn="0" w:lastRowFirstColumn="0" w:lastRowLastColumn="0"/>
              <w:rPr>
                <w:rFonts w:eastAsia="Arial"/>
                <w:sz w:val="24"/>
                <w:lang w:eastAsia="zh-CN"/>
              </w:rPr>
            </w:pPr>
            <w:r w:rsidRPr="007B14B9">
              <w:rPr>
                <w:rFonts w:eastAsia="Arial"/>
                <w:sz w:val="24"/>
                <w:lang w:eastAsia="zh-CN"/>
              </w:rPr>
              <w:t>Some observable behaviours:</w:t>
            </w:r>
          </w:p>
          <w:p w14:paraId="2467A54E" w14:textId="23489DF1" w:rsidR="148EF6DC" w:rsidRPr="007B14B9" w:rsidRDefault="5EFD2DE9" w:rsidP="005639E9">
            <w:pPr>
              <w:pStyle w:val="ListParagraph"/>
              <w:numPr>
                <w:ilvl w:val="0"/>
                <w:numId w:val="16"/>
              </w:numPr>
              <w:spacing w:before="120" w:after="120" w:line="312" w:lineRule="auto"/>
              <w:ind w:left="527" w:hanging="357"/>
              <w:cnfStyle w:val="000000100000" w:firstRow="0" w:lastRow="0" w:firstColumn="0" w:lastColumn="0" w:oddVBand="0" w:evenVBand="0" w:oddHBand="1" w:evenHBand="0" w:firstRowFirstColumn="0" w:firstRowLastColumn="0" w:lastRowFirstColumn="0" w:lastRowLastColumn="0"/>
              <w:rPr>
                <w:sz w:val="24"/>
                <w:lang w:eastAsia="zh-CN"/>
              </w:rPr>
            </w:pPr>
            <w:r w:rsidRPr="007B14B9">
              <w:rPr>
                <w:sz w:val="24"/>
                <w:lang w:eastAsia="zh-CN"/>
              </w:rPr>
              <w:t>E</w:t>
            </w:r>
            <w:r w:rsidR="53AD767D" w:rsidRPr="007B14B9">
              <w:rPr>
                <w:sz w:val="24"/>
                <w:lang w:eastAsia="zh-CN"/>
              </w:rPr>
              <w:t xml:space="preserve">xplains </w:t>
            </w:r>
            <w:r w:rsidR="53AD767D" w:rsidRPr="007B14B9">
              <w:rPr>
                <w:sz w:val="24"/>
              </w:rPr>
              <w:t>why</w:t>
            </w:r>
            <w:r w:rsidR="53AD767D" w:rsidRPr="007B14B9">
              <w:rPr>
                <w:sz w:val="24"/>
                <w:lang w:eastAsia="zh-CN"/>
              </w:rPr>
              <w:t xml:space="preserve"> additive thinking </w:t>
            </w:r>
            <w:proofErr w:type="gramStart"/>
            <w:r w:rsidR="53AD767D" w:rsidRPr="007B14B9">
              <w:rPr>
                <w:sz w:val="24"/>
                <w:lang w:eastAsia="zh-CN"/>
              </w:rPr>
              <w:t xml:space="preserve">is </w:t>
            </w:r>
            <w:r w:rsidR="0D4477F8" w:rsidRPr="007B14B9">
              <w:rPr>
                <w:sz w:val="24"/>
                <w:lang w:eastAsia="zh-CN"/>
              </w:rPr>
              <w:t xml:space="preserve">the </w:t>
            </w:r>
            <w:r w:rsidR="237CBF4C" w:rsidRPr="007B14B9">
              <w:rPr>
                <w:sz w:val="24"/>
                <w:lang w:eastAsia="zh-CN"/>
              </w:rPr>
              <w:t xml:space="preserve">least </w:t>
            </w:r>
            <w:r w:rsidR="53AD767D" w:rsidRPr="007B14B9">
              <w:rPr>
                <w:sz w:val="24"/>
                <w:lang w:eastAsia="zh-CN"/>
              </w:rPr>
              <w:t>efficient strategy</w:t>
            </w:r>
            <w:proofErr w:type="gramEnd"/>
            <w:r w:rsidR="53AD767D" w:rsidRPr="007B14B9">
              <w:rPr>
                <w:sz w:val="24"/>
                <w:lang w:eastAsia="zh-CN"/>
              </w:rPr>
              <w:t xml:space="preserve"> when increasing both quantities, given a simple rate.</w:t>
            </w:r>
            <w:r w:rsidR="00F02222" w:rsidRPr="007B14B9">
              <w:rPr>
                <w:sz w:val="24"/>
                <w:lang w:eastAsia="zh-CN"/>
              </w:rPr>
              <w:t xml:space="preserve"> </w:t>
            </w:r>
          </w:p>
          <w:p w14:paraId="0E38A0E1" w14:textId="7A3E3C8A" w:rsidR="148EF6DC" w:rsidRPr="007B14B9" w:rsidRDefault="455EEF87" w:rsidP="005639E9">
            <w:pPr>
              <w:pStyle w:val="ListParagraph"/>
              <w:numPr>
                <w:ilvl w:val="0"/>
                <w:numId w:val="16"/>
              </w:numPr>
              <w:spacing w:before="120" w:after="120" w:line="312" w:lineRule="auto"/>
              <w:ind w:left="527" w:hanging="357"/>
              <w:cnfStyle w:val="000000100000" w:firstRow="0" w:lastRow="0" w:firstColumn="0" w:lastColumn="0" w:oddVBand="0" w:evenVBand="0" w:oddHBand="1" w:evenHBand="0" w:firstRowFirstColumn="0" w:firstRowLastColumn="0" w:lastRowFirstColumn="0" w:lastRowLastColumn="0"/>
              <w:rPr>
                <w:sz w:val="24"/>
                <w:lang w:eastAsia="zh-CN"/>
              </w:rPr>
            </w:pPr>
            <w:r w:rsidRPr="007B14B9">
              <w:rPr>
                <w:sz w:val="24"/>
                <w:lang w:eastAsia="zh-CN"/>
              </w:rPr>
              <w:t xml:space="preserve">Uses a </w:t>
            </w:r>
            <w:r w:rsidRPr="007B14B9">
              <w:rPr>
                <w:sz w:val="24"/>
              </w:rPr>
              <w:t>range</w:t>
            </w:r>
            <w:r w:rsidRPr="007B14B9">
              <w:rPr>
                <w:sz w:val="24"/>
                <w:lang w:eastAsia="zh-CN"/>
              </w:rPr>
              <w:t xml:space="preserve"> of multiplicative strategies</w:t>
            </w:r>
            <w:r w:rsidR="628723C3" w:rsidRPr="007B14B9">
              <w:rPr>
                <w:sz w:val="24"/>
                <w:lang w:eastAsia="zh-CN"/>
              </w:rPr>
              <w:t>, such as doubling,</w:t>
            </w:r>
            <w:r w:rsidRPr="007B14B9">
              <w:rPr>
                <w:sz w:val="24"/>
                <w:lang w:eastAsia="zh-CN"/>
              </w:rPr>
              <w:t xml:space="preserve"> to increase quantities.</w:t>
            </w:r>
          </w:p>
          <w:p w14:paraId="5A443267" w14:textId="072B2324" w:rsidR="148EF6DC" w:rsidRPr="007B14B9" w:rsidRDefault="455EEF87" w:rsidP="005639E9">
            <w:pPr>
              <w:pStyle w:val="ListParagraph"/>
              <w:numPr>
                <w:ilvl w:val="0"/>
                <w:numId w:val="16"/>
              </w:numPr>
              <w:spacing w:before="120" w:after="120" w:line="312" w:lineRule="auto"/>
              <w:ind w:left="527" w:hanging="357"/>
              <w:cnfStyle w:val="000000100000" w:firstRow="0" w:lastRow="0" w:firstColumn="0" w:lastColumn="0" w:oddVBand="0" w:evenVBand="0" w:oddHBand="1" w:evenHBand="0" w:firstRowFirstColumn="0" w:firstRowLastColumn="0" w:lastRowFirstColumn="0" w:lastRowLastColumn="0"/>
              <w:rPr>
                <w:sz w:val="24"/>
                <w:lang w:eastAsia="zh-CN"/>
              </w:rPr>
            </w:pPr>
            <w:r w:rsidRPr="007B14B9">
              <w:rPr>
                <w:sz w:val="24"/>
                <w:lang w:eastAsia="zh-CN"/>
              </w:rPr>
              <w:t>U</w:t>
            </w:r>
            <w:r w:rsidR="616D1602" w:rsidRPr="007B14B9">
              <w:rPr>
                <w:sz w:val="24"/>
                <w:lang w:eastAsia="zh-CN"/>
              </w:rPr>
              <w:t>ses a range of strategies to simplify rates</w:t>
            </w:r>
            <w:r w:rsidR="401DBA5E" w:rsidRPr="007B14B9">
              <w:rPr>
                <w:sz w:val="24"/>
                <w:lang w:eastAsia="zh-CN"/>
              </w:rPr>
              <w:t xml:space="preserve">, </w:t>
            </w:r>
            <w:r w:rsidR="3FA06283" w:rsidRPr="007B14B9">
              <w:rPr>
                <w:sz w:val="24"/>
                <w:lang w:eastAsia="zh-CN"/>
              </w:rPr>
              <w:t>such as</w:t>
            </w:r>
            <w:r w:rsidR="401DBA5E" w:rsidRPr="007B14B9">
              <w:rPr>
                <w:sz w:val="24"/>
                <w:lang w:eastAsia="zh-CN"/>
              </w:rPr>
              <w:t xml:space="preserve"> </w:t>
            </w:r>
            <w:r w:rsidR="616D1602" w:rsidRPr="007B14B9">
              <w:rPr>
                <w:sz w:val="24"/>
              </w:rPr>
              <w:t>inverse operation</w:t>
            </w:r>
            <w:r w:rsidR="47D0B63A" w:rsidRPr="007B14B9">
              <w:rPr>
                <w:sz w:val="24"/>
              </w:rPr>
              <w:t xml:space="preserve">s </w:t>
            </w:r>
            <w:r w:rsidR="793F6088" w:rsidRPr="007B14B9">
              <w:rPr>
                <w:sz w:val="24"/>
              </w:rPr>
              <w:t>and partitioning</w:t>
            </w:r>
            <w:r w:rsidR="616D1602" w:rsidRPr="007B14B9">
              <w:rPr>
                <w:sz w:val="24"/>
              </w:rPr>
              <w:t xml:space="preserve"> numbers</w:t>
            </w:r>
            <w:r w:rsidR="666F9BA1" w:rsidRPr="007B14B9">
              <w:rPr>
                <w:sz w:val="24"/>
              </w:rPr>
              <w:t>.</w:t>
            </w:r>
          </w:p>
          <w:p w14:paraId="774E999A" w14:textId="0C9CEF0C" w:rsidR="148EF6DC" w:rsidRPr="007B14B9" w:rsidRDefault="02A9B793" w:rsidP="005639E9">
            <w:pPr>
              <w:pStyle w:val="ListParagraph"/>
              <w:numPr>
                <w:ilvl w:val="0"/>
                <w:numId w:val="16"/>
              </w:numPr>
              <w:spacing w:before="120" w:after="120" w:line="312" w:lineRule="auto"/>
              <w:ind w:left="527" w:hanging="357"/>
              <w:cnfStyle w:val="000000100000" w:firstRow="0" w:lastRow="0" w:firstColumn="0" w:lastColumn="0" w:oddVBand="0" w:evenVBand="0" w:oddHBand="1" w:evenHBand="0" w:firstRowFirstColumn="0" w:firstRowLastColumn="0" w:lastRowFirstColumn="0" w:lastRowLastColumn="0"/>
              <w:rPr>
                <w:sz w:val="24"/>
                <w:lang w:eastAsia="zh-CN"/>
              </w:rPr>
            </w:pPr>
            <w:r w:rsidRPr="007B14B9">
              <w:rPr>
                <w:sz w:val="24"/>
              </w:rPr>
              <w:t>F</w:t>
            </w:r>
            <w:r w:rsidR="616D1602" w:rsidRPr="007B14B9">
              <w:rPr>
                <w:sz w:val="24"/>
              </w:rPr>
              <w:t>inds common factor</w:t>
            </w:r>
            <w:r w:rsidR="2B3BCFC2" w:rsidRPr="007B14B9">
              <w:rPr>
                <w:sz w:val="24"/>
              </w:rPr>
              <w:t>s and the highest common factor</w:t>
            </w:r>
            <w:r w:rsidR="616D1602" w:rsidRPr="007B14B9">
              <w:rPr>
                <w:sz w:val="24"/>
              </w:rPr>
              <w:t xml:space="preserve"> in numbers.</w:t>
            </w:r>
          </w:p>
        </w:tc>
      </w:tr>
    </w:tbl>
    <w:p w14:paraId="0DFB73C2" w14:textId="6FDC7AB3" w:rsidR="49D499E1" w:rsidRPr="007B14B9" w:rsidRDefault="49D499E1">
      <w:r w:rsidRPr="007B14B9">
        <w:br w:type="page"/>
      </w:r>
    </w:p>
    <w:p w14:paraId="0C2D4EDC" w14:textId="4308C0E8" w:rsidR="0578E400" w:rsidRPr="007B14B9" w:rsidRDefault="181D8108" w:rsidP="00765EFD">
      <w:pPr>
        <w:pStyle w:val="Heading3"/>
        <w:spacing w:before="240" w:after="120" w:line="360" w:lineRule="auto"/>
        <w:rPr>
          <w:rFonts w:eastAsia="Arial"/>
        </w:rPr>
      </w:pPr>
      <w:bookmarkStart w:id="29" w:name="_Whole_numbers_on_1"/>
      <w:bookmarkStart w:id="30" w:name="_Task_1:_Why"/>
      <w:bookmarkStart w:id="31" w:name="_Toc139452979"/>
      <w:bookmarkEnd w:id="29"/>
      <w:bookmarkEnd w:id="30"/>
      <w:r w:rsidRPr="007B14B9">
        <w:rPr>
          <w:rFonts w:eastAsia="Arial"/>
        </w:rPr>
        <w:lastRenderedPageBreak/>
        <w:t xml:space="preserve">Task </w:t>
      </w:r>
      <w:r w:rsidR="13C3DD70" w:rsidRPr="007B14B9">
        <w:rPr>
          <w:rFonts w:eastAsia="Arial"/>
        </w:rPr>
        <w:t>1</w:t>
      </w:r>
      <w:r w:rsidR="5A16C38E" w:rsidRPr="007B14B9">
        <w:rPr>
          <w:rFonts w:eastAsia="Arial"/>
        </w:rPr>
        <w:t xml:space="preserve">: </w:t>
      </w:r>
      <w:r w:rsidR="2C6A37E3" w:rsidRPr="007B14B9">
        <w:rPr>
          <w:rFonts w:eastAsia="Arial"/>
        </w:rPr>
        <w:t>Why can’t we just add?</w:t>
      </w:r>
      <w:bookmarkEnd w:id="31"/>
    </w:p>
    <w:p w14:paraId="55BB36C4" w14:textId="57C66C10" w:rsidR="00D266D7" w:rsidRPr="007B14B9" w:rsidRDefault="33F57AA8" w:rsidP="00D84ED0">
      <w:pPr>
        <w:pStyle w:val="FeatureBox"/>
        <w:spacing w:before="120" w:after="120" w:line="300" w:lineRule="auto"/>
        <w:ind w:left="284" w:right="255"/>
      </w:pPr>
      <w:r w:rsidRPr="007B14B9">
        <w:rPr>
          <w:b/>
          <w:bCs/>
        </w:rPr>
        <w:t>Core learning:</w:t>
      </w:r>
      <w:r w:rsidRPr="007B14B9">
        <w:t xml:space="preserve"> </w:t>
      </w:r>
      <w:r w:rsidR="72393C43" w:rsidRPr="007B14B9">
        <w:t xml:space="preserve">Evaluating additive and multiplicative </w:t>
      </w:r>
      <w:r w:rsidR="72393C43" w:rsidRPr="007B14B9">
        <w:rPr>
          <w:rFonts w:eastAsia="Arial"/>
        </w:rPr>
        <w:t>strategies</w:t>
      </w:r>
      <w:r w:rsidR="72393C43" w:rsidRPr="007B14B9">
        <w:t xml:space="preserve"> to identify the most efficient method to solve problems involving rates</w:t>
      </w:r>
      <w:r w:rsidR="35CCEBC2" w:rsidRPr="007B14B9">
        <w:t>.</w:t>
      </w:r>
    </w:p>
    <w:p w14:paraId="2FC94B2F" w14:textId="31E9D0E1" w:rsidR="58D7D459" w:rsidRPr="007B14B9" w:rsidRDefault="15F6B848" w:rsidP="00CB5E02">
      <w:pPr>
        <w:pStyle w:val="Heading4"/>
        <w:numPr>
          <w:ilvl w:val="3"/>
          <w:numId w:val="0"/>
        </w:numPr>
        <w:spacing w:before="240" w:after="240"/>
        <w:rPr>
          <w:rFonts w:eastAsia="Arial" w:cs="Arial"/>
          <w:color w:val="000000" w:themeColor="text1"/>
        </w:rPr>
      </w:pPr>
      <w:r w:rsidRPr="007B14B9">
        <w:t>Materials</w:t>
      </w:r>
    </w:p>
    <w:p w14:paraId="08EB4B97" w14:textId="086E7CB2" w:rsidR="59C5BBBC" w:rsidRPr="007B14B9" w:rsidRDefault="649CF5C1" w:rsidP="005639E9">
      <w:pPr>
        <w:pStyle w:val="ListParagraph"/>
        <w:numPr>
          <w:ilvl w:val="0"/>
          <w:numId w:val="17"/>
        </w:numPr>
        <w:spacing w:before="240" w:after="40" w:line="360" w:lineRule="auto"/>
        <w:rPr>
          <w:color w:val="000000" w:themeColor="text1"/>
        </w:rPr>
      </w:pPr>
      <w:r w:rsidRPr="007B14B9">
        <w:rPr>
          <w:rFonts w:eastAsia="Arial" w:cs="Arial"/>
          <w:color w:val="000000" w:themeColor="text1"/>
        </w:rPr>
        <w:t>Writing materials</w:t>
      </w:r>
    </w:p>
    <w:p w14:paraId="2550C62A" w14:textId="1FC17CAB" w:rsidR="00355D47" w:rsidRPr="007B14B9" w:rsidRDefault="00355D47" w:rsidP="005639E9">
      <w:pPr>
        <w:pStyle w:val="ListParagraph"/>
        <w:numPr>
          <w:ilvl w:val="0"/>
          <w:numId w:val="17"/>
        </w:numPr>
        <w:spacing w:before="240" w:after="40" w:line="360" w:lineRule="auto"/>
        <w:rPr>
          <w:rFonts w:eastAsia="Arial"/>
          <w:color w:val="000000" w:themeColor="text1"/>
        </w:rPr>
      </w:pPr>
      <w:r w:rsidRPr="007B14B9">
        <w:rPr>
          <w:rFonts w:eastAsia="Arial"/>
          <w:color w:val="000000" w:themeColor="text1"/>
        </w:rPr>
        <w:t>36</w:t>
      </w:r>
      <w:r w:rsidR="52D79BA3" w:rsidRPr="007B14B9">
        <w:rPr>
          <w:rFonts w:eastAsia="Arial"/>
          <w:color w:val="000000" w:themeColor="text1"/>
        </w:rPr>
        <w:t xml:space="preserve"> </w:t>
      </w:r>
      <w:r w:rsidRPr="007B14B9">
        <w:rPr>
          <w:rFonts w:eastAsia="Arial"/>
          <w:color w:val="000000" w:themeColor="text1"/>
        </w:rPr>
        <w:t>counters</w:t>
      </w:r>
      <w:r w:rsidR="449DED7A" w:rsidRPr="007B14B9">
        <w:rPr>
          <w:rFonts w:eastAsia="Arial"/>
          <w:color w:val="000000" w:themeColor="text1"/>
        </w:rPr>
        <w:t xml:space="preserve"> (optional)</w:t>
      </w:r>
    </w:p>
    <w:p w14:paraId="61576DB4" w14:textId="01B983D1" w:rsidR="000562CF" w:rsidRPr="007B14B9" w:rsidRDefault="00355D47" w:rsidP="005639E9">
      <w:pPr>
        <w:pStyle w:val="ListParagraph"/>
        <w:numPr>
          <w:ilvl w:val="0"/>
          <w:numId w:val="17"/>
        </w:numPr>
        <w:spacing w:before="240" w:after="40" w:line="360" w:lineRule="auto"/>
        <w:rPr>
          <w:rFonts w:eastAsia="Arial"/>
          <w:color w:val="000000" w:themeColor="text1"/>
        </w:rPr>
      </w:pPr>
      <w:r w:rsidRPr="007B14B9">
        <w:rPr>
          <w:rFonts w:eastAsia="Arial"/>
          <w:color w:val="000000" w:themeColor="text1"/>
        </w:rPr>
        <w:t xml:space="preserve">12 paper cups </w:t>
      </w:r>
      <w:r w:rsidR="001AEC7F" w:rsidRPr="007B14B9">
        <w:rPr>
          <w:rFonts w:eastAsia="Arial"/>
          <w:color w:val="000000" w:themeColor="text1"/>
        </w:rPr>
        <w:t>(optional)</w:t>
      </w:r>
    </w:p>
    <w:p w14:paraId="2BA54533" w14:textId="4430EFBB" w:rsidR="58D7D459" w:rsidRPr="007B14B9" w:rsidRDefault="15F6B848" w:rsidP="00CB5E02">
      <w:pPr>
        <w:pStyle w:val="Heading4"/>
        <w:numPr>
          <w:ilvl w:val="3"/>
          <w:numId w:val="0"/>
        </w:numPr>
        <w:spacing w:before="240" w:after="240"/>
      </w:pPr>
      <w:r w:rsidRPr="007B14B9">
        <w:t>Instructions</w:t>
      </w:r>
    </w:p>
    <w:p w14:paraId="450B4AAC" w14:textId="3F8EF7C7" w:rsidR="0FEB1CBB" w:rsidRPr="007B14B9" w:rsidRDefault="3C5952A5" w:rsidP="005639E9">
      <w:pPr>
        <w:pStyle w:val="ListParagraph"/>
        <w:numPr>
          <w:ilvl w:val="0"/>
          <w:numId w:val="22"/>
        </w:numPr>
        <w:spacing w:before="240" w:after="240" w:line="360" w:lineRule="auto"/>
        <w:rPr>
          <w:rFonts w:eastAsia="Arial" w:cs="Arial"/>
          <w:color w:val="000000" w:themeColor="text1"/>
        </w:rPr>
      </w:pPr>
      <w:r w:rsidRPr="007B14B9">
        <w:rPr>
          <w:rFonts w:eastAsia="Arial" w:cs="Arial"/>
          <w:color w:val="000000" w:themeColor="text1"/>
        </w:rPr>
        <w:t>Pose the following scenario</w:t>
      </w:r>
      <w:r w:rsidR="5C9E918C" w:rsidRPr="007B14B9">
        <w:rPr>
          <w:rFonts w:eastAsia="Arial" w:cs="Arial"/>
          <w:color w:val="000000" w:themeColor="text1"/>
        </w:rPr>
        <w:t>:</w:t>
      </w:r>
      <w:r w:rsidR="49941B6A" w:rsidRPr="007B14B9">
        <w:rPr>
          <w:rFonts w:eastAsia="Arial" w:cs="Arial"/>
          <w:color w:val="000000" w:themeColor="text1"/>
        </w:rPr>
        <w:t xml:space="preserve"> </w:t>
      </w:r>
      <w:r w:rsidR="3F90580D" w:rsidRPr="007B14B9">
        <w:rPr>
          <w:rFonts w:eastAsia="Arial" w:cs="Arial"/>
          <w:color w:val="000000" w:themeColor="text1"/>
        </w:rPr>
        <w:t xml:space="preserve">For every cup of coffee, I use 3 cubes of sugar. </w:t>
      </w:r>
      <w:r w:rsidR="68E73E48" w:rsidRPr="007B14B9">
        <w:rPr>
          <w:rFonts w:eastAsia="Arial" w:cs="Arial"/>
          <w:color w:val="000000" w:themeColor="text1"/>
        </w:rPr>
        <w:t>Explain t</w:t>
      </w:r>
      <w:r w:rsidR="3F90580D" w:rsidRPr="007B14B9">
        <w:rPr>
          <w:rFonts w:eastAsia="Arial" w:cs="Arial"/>
          <w:color w:val="000000" w:themeColor="text1"/>
        </w:rPr>
        <w:t xml:space="preserve">his </w:t>
      </w:r>
      <w:r w:rsidR="47563657" w:rsidRPr="007B14B9">
        <w:rPr>
          <w:rFonts w:eastAsia="Arial" w:cs="Arial"/>
          <w:color w:val="000000" w:themeColor="text1"/>
        </w:rPr>
        <w:t xml:space="preserve">relationship between coffee and sugar </w:t>
      </w:r>
      <w:r w:rsidR="3F90580D" w:rsidRPr="007B14B9">
        <w:rPr>
          <w:rFonts w:eastAsia="Arial" w:cs="Arial"/>
          <w:color w:val="000000" w:themeColor="text1"/>
        </w:rPr>
        <w:t>can be written as a rate</w:t>
      </w:r>
      <w:r w:rsidR="4FA9D665" w:rsidRPr="007B14B9">
        <w:rPr>
          <w:rFonts w:eastAsia="Arial" w:cs="Arial"/>
          <w:color w:val="000000" w:themeColor="text1"/>
        </w:rPr>
        <w:t>:</w:t>
      </w:r>
      <w:r w:rsidR="3F90580D" w:rsidRPr="007B14B9">
        <w:rPr>
          <w:rFonts w:eastAsia="Arial" w:cs="Arial"/>
          <w:color w:val="000000" w:themeColor="text1"/>
        </w:rPr>
        <w:t xml:space="preserve"> </w:t>
      </w:r>
      <w:r w:rsidR="7811A497" w:rsidRPr="007B14B9">
        <w:rPr>
          <w:rFonts w:eastAsia="Arial" w:cs="Arial"/>
          <w:color w:val="000000" w:themeColor="text1"/>
        </w:rPr>
        <w:t xml:space="preserve">3 cubes of sugar </w:t>
      </w:r>
      <w:r w:rsidR="643D1847" w:rsidRPr="007B14B9">
        <w:rPr>
          <w:rFonts w:eastAsia="Arial" w:cs="Arial"/>
          <w:color w:val="000000" w:themeColor="text1"/>
        </w:rPr>
        <w:t xml:space="preserve">per </w:t>
      </w:r>
      <w:r w:rsidR="618A179C" w:rsidRPr="007B14B9">
        <w:rPr>
          <w:rFonts w:eastAsia="Arial" w:cs="Arial"/>
          <w:color w:val="000000" w:themeColor="text1"/>
        </w:rPr>
        <w:t>1</w:t>
      </w:r>
      <w:r w:rsidR="3F90580D" w:rsidRPr="007B14B9">
        <w:rPr>
          <w:rFonts w:eastAsia="Arial" w:cs="Arial"/>
          <w:color w:val="000000" w:themeColor="text1"/>
        </w:rPr>
        <w:t xml:space="preserve"> cup of coffee</w:t>
      </w:r>
      <w:r w:rsidR="7811A497" w:rsidRPr="007B14B9">
        <w:rPr>
          <w:rFonts w:eastAsia="Arial" w:cs="Arial"/>
          <w:color w:val="000000" w:themeColor="text1"/>
        </w:rPr>
        <w:t xml:space="preserve"> </w:t>
      </w:r>
      <w:r w:rsidR="3F90580D" w:rsidRPr="007B14B9">
        <w:rPr>
          <w:rFonts w:eastAsia="Arial" w:cs="Arial"/>
          <w:color w:val="000000" w:themeColor="text1"/>
        </w:rPr>
        <w:t xml:space="preserve">or </w:t>
      </w:r>
      <w:r w:rsidR="2961AE24" w:rsidRPr="007B14B9">
        <w:rPr>
          <w:rFonts w:eastAsia="Arial" w:cs="Arial"/>
          <w:color w:val="000000" w:themeColor="text1"/>
        </w:rPr>
        <w:t>3 cubes</w:t>
      </w:r>
      <w:r w:rsidR="0B7AF117" w:rsidRPr="007B14B9">
        <w:rPr>
          <w:rFonts w:eastAsia="Arial" w:cs="Arial"/>
          <w:color w:val="000000" w:themeColor="text1"/>
        </w:rPr>
        <w:t>/</w:t>
      </w:r>
      <w:r w:rsidR="355FC8D0" w:rsidRPr="007B14B9">
        <w:rPr>
          <w:rFonts w:eastAsia="Arial" w:cs="Arial"/>
          <w:color w:val="000000" w:themeColor="text1"/>
        </w:rPr>
        <w:t xml:space="preserve">1 </w:t>
      </w:r>
      <w:r w:rsidR="3F90580D" w:rsidRPr="007B14B9">
        <w:rPr>
          <w:rFonts w:eastAsia="Arial" w:cs="Arial"/>
          <w:color w:val="000000" w:themeColor="text1"/>
        </w:rPr>
        <w:t>coffee</w:t>
      </w:r>
      <w:r w:rsidR="0B7AF117" w:rsidRPr="007B14B9">
        <w:rPr>
          <w:rFonts w:eastAsia="Arial" w:cs="Arial"/>
          <w:color w:val="000000" w:themeColor="text1"/>
        </w:rPr>
        <w:t>.</w:t>
      </w:r>
    </w:p>
    <w:p w14:paraId="781A7EFE" w14:textId="4CA63ADB" w:rsidR="5B106C06" w:rsidRPr="007B14B9" w:rsidRDefault="5B106C06" w:rsidP="00D84ED0">
      <w:pPr>
        <w:pStyle w:val="FeatureBox"/>
        <w:spacing w:before="120" w:after="120" w:line="300" w:lineRule="auto"/>
        <w:ind w:left="284" w:right="255"/>
        <w:rPr>
          <w:rFonts w:cs="Times New Roman"/>
          <w:color w:val="000000" w:themeColor="text1"/>
        </w:rPr>
      </w:pPr>
      <w:r w:rsidRPr="007B14B9">
        <w:rPr>
          <w:b/>
          <w:bCs/>
        </w:rPr>
        <w:t xml:space="preserve">Teacher </w:t>
      </w:r>
      <w:proofErr w:type="gramStart"/>
      <w:r w:rsidRPr="007B14B9">
        <w:rPr>
          <w:b/>
          <w:bCs/>
        </w:rPr>
        <w:t>note</w:t>
      </w:r>
      <w:proofErr w:type="gramEnd"/>
      <w:r w:rsidRPr="007B14B9">
        <w:rPr>
          <w:b/>
          <w:bCs/>
        </w:rPr>
        <w:t>:</w:t>
      </w:r>
      <w:r w:rsidR="016C8878" w:rsidRPr="007B14B9">
        <w:rPr>
          <w:b/>
          <w:bCs/>
        </w:rPr>
        <w:t xml:space="preserve"> </w:t>
      </w:r>
      <w:r w:rsidR="016C8878" w:rsidRPr="007B14B9">
        <w:t xml:space="preserve">A rate involves a multiplicative comparison and </w:t>
      </w:r>
      <w:r w:rsidR="016C8878" w:rsidRPr="007B14B9">
        <w:rPr>
          <w:rFonts w:eastAsia="Arial"/>
        </w:rPr>
        <w:t>uses</w:t>
      </w:r>
      <w:r w:rsidR="016C8878" w:rsidRPr="007B14B9">
        <w:t xml:space="preserve"> the word per and the </w:t>
      </w:r>
      <w:r w:rsidRPr="007B14B9">
        <w:br/>
      </w:r>
      <w:r w:rsidR="016C8878" w:rsidRPr="007B14B9">
        <w:t>symbol /.</w:t>
      </w:r>
      <w:r w:rsidRPr="007B14B9">
        <w:t xml:space="preserve"> </w:t>
      </w:r>
    </w:p>
    <w:p w14:paraId="64E49963" w14:textId="0545E8A1" w:rsidR="008F4899" w:rsidRPr="007B14B9" w:rsidRDefault="188F24A8" w:rsidP="005639E9">
      <w:pPr>
        <w:pStyle w:val="ListParagraph"/>
        <w:numPr>
          <w:ilvl w:val="0"/>
          <w:numId w:val="22"/>
        </w:numPr>
        <w:spacing w:before="240" w:after="40" w:line="360" w:lineRule="auto"/>
        <w:rPr>
          <w:color w:val="000000" w:themeColor="text1"/>
        </w:rPr>
      </w:pPr>
      <w:r w:rsidRPr="007B14B9">
        <w:rPr>
          <w:rFonts w:eastAsia="Arial" w:cs="Arial"/>
          <w:color w:val="000000" w:themeColor="text1"/>
        </w:rPr>
        <w:t xml:space="preserve">Ask </w:t>
      </w:r>
      <w:r w:rsidR="05AD30A3" w:rsidRPr="007B14B9">
        <w:rPr>
          <w:rFonts w:eastAsia="Arial" w:cs="Arial"/>
          <w:color w:val="000000" w:themeColor="text1"/>
        </w:rPr>
        <w:t xml:space="preserve">how many sugar cubes we need </w:t>
      </w:r>
      <w:r w:rsidRPr="007B14B9">
        <w:rPr>
          <w:rFonts w:eastAsia="Arial" w:cs="Arial"/>
          <w:color w:val="000000" w:themeColor="text1"/>
        </w:rPr>
        <w:t>i</w:t>
      </w:r>
      <w:r w:rsidR="3B0B2815" w:rsidRPr="007B14B9">
        <w:rPr>
          <w:rFonts w:eastAsia="Arial" w:cs="Arial"/>
          <w:color w:val="000000" w:themeColor="text1"/>
        </w:rPr>
        <w:t>f we double the number of coffees</w:t>
      </w:r>
      <w:r w:rsidR="3338BBE8" w:rsidRPr="007B14B9">
        <w:rPr>
          <w:rFonts w:eastAsia="Arial" w:cs="Arial"/>
          <w:color w:val="000000" w:themeColor="text1"/>
        </w:rPr>
        <w:t>?</w:t>
      </w:r>
      <w:r w:rsidR="3B0B2815" w:rsidRPr="007B14B9">
        <w:rPr>
          <w:rFonts w:eastAsia="Arial" w:cs="Arial"/>
          <w:color w:val="000000" w:themeColor="text1"/>
        </w:rPr>
        <w:t xml:space="preserve"> </w:t>
      </w:r>
      <w:r w:rsidR="7B73D201" w:rsidRPr="007B14B9">
        <w:rPr>
          <w:rFonts w:eastAsia="Arial" w:cs="Arial"/>
          <w:color w:val="000000" w:themeColor="text1"/>
        </w:rPr>
        <w:t xml:space="preserve">Provide time for students to </w:t>
      </w:r>
      <w:hyperlink r:id="rId16">
        <w:r w:rsidR="7B73D201" w:rsidRPr="007B14B9">
          <w:rPr>
            <w:rStyle w:val="Hyperlink"/>
            <w:rFonts w:eastAsia="Arial" w:cs="Arial"/>
          </w:rPr>
          <w:t>turn and talk</w:t>
        </w:r>
      </w:hyperlink>
      <w:r w:rsidR="7B73D201" w:rsidRPr="007B14B9">
        <w:rPr>
          <w:rFonts w:eastAsia="Arial" w:cs="Arial"/>
          <w:color w:val="000000" w:themeColor="text1"/>
        </w:rPr>
        <w:t xml:space="preserve"> </w:t>
      </w:r>
      <w:r w:rsidR="402AF590" w:rsidRPr="007B14B9">
        <w:rPr>
          <w:rFonts w:eastAsia="Arial" w:cs="Arial"/>
          <w:color w:val="000000" w:themeColor="text1"/>
        </w:rPr>
        <w:t xml:space="preserve">about </w:t>
      </w:r>
      <w:r w:rsidR="7B73D201" w:rsidRPr="007B14B9">
        <w:rPr>
          <w:rFonts w:eastAsia="Arial" w:cs="Arial"/>
          <w:color w:val="000000" w:themeColor="text1"/>
        </w:rPr>
        <w:t xml:space="preserve">how they would solve the change in scenario. Choose students to explain </w:t>
      </w:r>
      <w:r w:rsidR="79325046" w:rsidRPr="007B14B9">
        <w:rPr>
          <w:rFonts w:eastAsia="Arial" w:cs="Arial"/>
          <w:color w:val="000000" w:themeColor="text1"/>
        </w:rPr>
        <w:t xml:space="preserve">their working and reasoning. </w:t>
      </w:r>
    </w:p>
    <w:p w14:paraId="7B724E79" w14:textId="6E580E04" w:rsidR="008F4899" w:rsidRPr="007B14B9" w:rsidRDefault="79325046" w:rsidP="005639E9">
      <w:pPr>
        <w:pStyle w:val="ListParagraph"/>
        <w:numPr>
          <w:ilvl w:val="0"/>
          <w:numId w:val="22"/>
        </w:numPr>
        <w:spacing w:before="240" w:after="40" w:line="360" w:lineRule="auto"/>
        <w:rPr>
          <w:color w:val="000000" w:themeColor="text1"/>
        </w:rPr>
      </w:pPr>
      <w:r w:rsidRPr="007B14B9">
        <w:rPr>
          <w:rFonts w:eastAsia="Arial" w:cs="Arial"/>
          <w:color w:val="000000" w:themeColor="text1"/>
        </w:rPr>
        <w:t>Ask d</w:t>
      </w:r>
      <w:r w:rsidR="3B0B2815" w:rsidRPr="007B14B9">
        <w:rPr>
          <w:rFonts w:eastAsia="Arial" w:cs="Arial"/>
          <w:color w:val="000000" w:themeColor="text1"/>
        </w:rPr>
        <w:t xml:space="preserve">id you just add one more coffee and </w:t>
      </w:r>
      <w:r w:rsidR="1FFE3DEF" w:rsidRPr="007B14B9">
        <w:rPr>
          <w:rFonts w:eastAsia="Arial" w:cs="Arial"/>
          <w:color w:val="000000" w:themeColor="text1"/>
        </w:rPr>
        <w:t>3</w:t>
      </w:r>
      <w:r w:rsidR="3B0B2815" w:rsidRPr="007B14B9">
        <w:rPr>
          <w:rFonts w:eastAsia="Arial" w:cs="Arial"/>
          <w:color w:val="000000" w:themeColor="text1"/>
        </w:rPr>
        <w:t xml:space="preserve"> more cubes, or did you multiply both sides by 2</w:t>
      </w:r>
      <w:r w:rsidR="000F27C9" w:rsidRPr="007B14B9">
        <w:rPr>
          <w:rFonts w:eastAsia="Arial" w:cs="Arial"/>
          <w:color w:val="000000" w:themeColor="text1"/>
        </w:rPr>
        <w:t xml:space="preserve">. (See </w:t>
      </w:r>
      <w:r w:rsidR="00870FC7" w:rsidRPr="007B14B9">
        <w:rPr>
          <w:rFonts w:eastAsia="Arial" w:cs="Arial"/>
          <w:color w:val="000000" w:themeColor="text1"/>
        </w:rPr>
        <w:fldChar w:fldCharType="begin"/>
      </w:r>
      <w:r w:rsidR="00870FC7" w:rsidRPr="007B14B9">
        <w:rPr>
          <w:rFonts w:eastAsia="Arial" w:cs="Arial"/>
          <w:color w:val="000000" w:themeColor="text1"/>
        </w:rPr>
        <w:instrText xml:space="preserve"> REF _Ref136512637 \h </w:instrText>
      </w:r>
      <w:r w:rsidR="00870FC7" w:rsidRPr="007B14B9">
        <w:rPr>
          <w:rFonts w:eastAsia="Arial" w:cs="Arial"/>
          <w:color w:val="000000" w:themeColor="text1"/>
        </w:rPr>
      </w:r>
      <w:r w:rsidR="00870FC7" w:rsidRPr="007B14B9">
        <w:rPr>
          <w:rFonts w:eastAsia="Arial" w:cs="Arial"/>
          <w:color w:val="000000" w:themeColor="text1"/>
        </w:rPr>
        <w:fldChar w:fldCharType="separate"/>
      </w:r>
      <w:r w:rsidR="00870FC7" w:rsidRPr="007B14B9">
        <w:t xml:space="preserve">Figure </w:t>
      </w:r>
      <w:r w:rsidR="007B14B9">
        <w:t>3</w:t>
      </w:r>
      <w:r w:rsidR="00870FC7" w:rsidRPr="007B14B9">
        <w:rPr>
          <w:rFonts w:eastAsia="Arial" w:cs="Arial"/>
          <w:color w:val="000000" w:themeColor="text1"/>
        </w:rPr>
        <w:fldChar w:fldCharType="end"/>
      </w:r>
      <w:r w:rsidR="00870FC7" w:rsidRPr="007B14B9">
        <w:rPr>
          <w:rFonts w:eastAsia="Arial" w:cs="Arial"/>
          <w:color w:val="000000" w:themeColor="text1"/>
        </w:rPr>
        <w:t>.</w:t>
      </w:r>
      <w:r w:rsidR="000F27C9" w:rsidRPr="007B14B9">
        <w:rPr>
          <w:rFonts w:eastAsia="Arial" w:cs="Arial"/>
          <w:color w:val="000000" w:themeColor="text1"/>
        </w:rPr>
        <w:t>)</w:t>
      </w:r>
    </w:p>
    <w:p w14:paraId="41C695E4" w14:textId="0A5CBC55" w:rsidR="008F4899" w:rsidRPr="007B14B9" w:rsidRDefault="00870FC7" w:rsidP="00165270">
      <w:pPr>
        <w:pStyle w:val="Caption"/>
      </w:pPr>
      <w:bookmarkStart w:id="32" w:name="_Ref136512637"/>
      <w:r w:rsidRPr="007B14B9">
        <w:t xml:space="preserve">Figure </w:t>
      </w:r>
      <w:bookmarkEnd w:id="32"/>
      <w:r w:rsidR="007B14B9">
        <w:t>3</w:t>
      </w:r>
      <w:r w:rsidRPr="007B14B9">
        <w:t xml:space="preserve"> – Multiplying sugar cubes and coffee</w:t>
      </w:r>
    </w:p>
    <w:p w14:paraId="4E192690" w14:textId="1B917917" w:rsidR="004A61BB" w:rsidRPr="007B14B9" w:rsidRDefault="45406923" w:rsidP="006C02C4">
      <w:pPr>
        <w:spacing w:after="240" w:line="360" w:lineRule="auto"/>
        <w:ind w:left="709"/>
      </w:pPr>
      <w:r w:rsidRPr="007B14B9">
        <w:drawing>
          <wp:inline distT="0" distB="0" distL="0" distR="0" wp14:anchorId="1D114DB0" wp14:editId="3A806E02">
            <wp:extent cx="2000250" cy="1451048"/>
            <wp:effectExtent l="0" t="0" r="0" b="0"/>
            <wp:docPr id="769969975" name="Picture 769969975" descr="3 cubes - 1 coffee. An arrow below 3 cubes pointing to 6 cubes with x2 next to it. An allow below 1 coffee pointing to 2 coffees with x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69975" name="Picture 769969975" descr="3 cubes - 1 coffee. An arrow below 3 cubes pointing to 6 cubes with x2 next to it. An allow below 1 coffee pointing to 2 coffees with x2. "/>
                    <pic:cNvPicPr/>
                  </pic:nvPicPr>
                  <pic:blipFill>
                    <a:blip r:embed="rId17">
                      <a:extLst>
                        <a:ext uri="{28A0092B-C50C-407E-A947-70E740481C1C}">
                          <a14:useLocalDpi xmlns:a14="http://schemas.microsoft.com/office/drawing/2010/main" val="0"/>
                        </a:ext>
                      </a:extLst>
                    </a:blip>
                    <a:stretch>
                      <a:fillRect/>
                    </a:stretch>
                  </pic:blipFill>
                  <pic:spPr>
                    <a:xfrm>
                      <a:off x="0" y="0"/>
                      <a:ext cx="2000250" cy="1451048"/>
                    </a:xfrm>
                    <a:prstGeom prst="rect">
                      <a:avLst/>
                    </a:prstGeom>
                  </pic:spPr>
                </pic:pic>
              </a:graphicData>
            </a:graphic>
          </wp:inline>
        </w:drawing>
      </w:r>
    </w:p>
    <w:p w14:paraId="523E9EFE" w14:textId="081A1D99" w:rsidR="00E001DB" w:rsidRPr="007B14B9" w:rsidRDefault="00E001DB" w:rsidP="004A61BB">
      <w:pPr>
        <w:spacing w:before="240" w:after="240" w:line="360" w:lineRule="auto"/>
        <w:rPr>
          <w:rStyle w:val="eop"/>
          <w:rFonts w:eastAsia="Arial"/>
          <w:lang w:eastAsia="zh-CN"/>
        </w:rPr>
      </w:pPr>
      <w:r w:rsidRPr="007B14B9">
        <w:rPr>
          <w:rStyle w:val="normaltextrun"/>
          <w:rFonts w:cs="Arial"/>
          <w:color w:val="000000"/>
          <w:shd w:val="clear" w:color="auto" w:fill="FFFFFF"/>
        </w:rPr>
        <w:t xml:space="preserve">Images licensed under the </w:t>
      </w:r>
      <w:hyperlink r:id="rId18" w:tgtFrame="_blank" w:history="1">
        <w:r w:rsidRPr="007B14B9">
          <w:rPr>
            <w:rStyle w:val="normaltextrun"/>
            <w:rFonts w:cs="Arial"/>
            <w:color w:val="2F5496"/>
            <w:u w:val="single"/>
            <w:shd w:val="clear" w:color="auto" w:fill="FFFFFF"/>
          </w:rPr>
          <w:t>Canva Content License Agreement</w:t>
        </w:r>
      </w:hyperlink>
      <w:r w:rsidRPr="007B14B9">
        <w:rPr>
          <w:rStyle w:val="normaltextrun"/>
          <w:rFonts w:cs="Arial"/>
          <w:color w:val="000000"/>
          <w:shd w:val="clear" w:color="auto" w:fill="FFFFFF"/>
        </w:rPr>
        <w:t>.</w:t>
      </w:r>
      <w:r w:rsidR="00F02222" w:rsidRPr="007B14B9">
        <w:rPr>
          <w:rStyle w:val="eop"/>
          <w:rFonts w:cs="Arial"/>
          <w:color w:val="000000"/>
          <w:shd w:val="clear" w:color="auto" w:fill="FFFFFF"/>
        </w:rPr>
        <w:t xml:space="preserve"> </w:t>
      </w:r>
    </w:p>
    <w:p w14:paraId="077C73E2" w14:textId="6AC46CAD" w:rsidR="4D49B510" w:rsidRPr="007B14B9" w:rsidRDefault="4D49B510" w:rsidP="005639E9">
      <w:pPr>
        <w:pStyle w:val="ListParagraph"/>
        <w:numPr>
          <w:ilvl w:val="0"/>
          <w:numId w:val="22"/>
        </w:numPr>
        <w:spacing w:before="240" w:after="40" w:line="360" w:lineRule="auto"/>
        <w:rPr>
          <w:rFonts w:eastAsia="Arial" w:cs="Arial"/>
          <w:color w:val="000000" w:themeColor="text1"/>
        </w:rPr>
      </w:pPr>
      <w:r w:rsidRPr="007B14B9">
        <w:lastRenderedPageBreak/>
        <w:t xml:space="preserve">Explain </w:t>
      </w:r>
      <w:r w:rsidRPr="007B14B9">
        <w:rPr>
          <w:rFonts w:eastAsia="Arial" w:cs="Arial"/>
          <w:color w:val="000000" w:themeColor="text1"/>
        </w:rPr>
        <w:t>the</w:t>
      </w:r>
      <w:r w:rsidRPr="007B14B9">
        <w:t xml:space="preserve"> number of coffees </w:t>
      </w:r>
      <w:r w:rsidR="69F50B81" w:rsidRPr="007B14B9">
        <w:t>is</w:t>
      </w:r>
      <w:r w:rsidRPr="007B14B9">
        <w:t xml:space="preserve"> now </w:t>
      </w:r>
      <w:r w:rsidR="69F50B81" w:rsidRPr="007B14B9">
        <w:t xml:space="preserve">three times as many, that is, </w:t>
      </w:r>
      <w:r w:rsidRPr="007B14B9">
        <w:t>triple</w:t>
      </w:r>
      <w:r w:rsidR="5AC266F0" w:rsidRPr="007B14B9">
        <w:t xml:space="preserve"> the amount.</w:t>
      </w:r>
      <w:r w:rsidR="1B09C2DC" w:rsidRPr="007B14B9">
        <w:t xml:space="preserve"> </w:t>
      </w:r>
      <w:r w:rsidR="1B09C2DC" w:rsidRPr="007B14B9">
        <w:rPr>
          <w:rFonts w:eastAsia="Arial" w:cs="Arial"/>
          <w:color w:val="000000" w:themeColor="text1"/>
        </w:rPr>
        <w:t xml:space="preserve">Provide time for students to </w:t>
      </w:r>
      <w:hyperlink r:id="rId19">
        <w:r w:rsidR="1B09C2DC" w:rsidRPr="007B14B9">
          <w:rPr>
            <w:rStyle w:val="Hyperlink"/>
            <w:rFonts w:eastAsia="Arial" w:cs="Arial"/>
          </w:rPr>
          <w:t>turn and talk</w:t>
        </w:r>
      </w:hyperlink>
      <w:r w:rsidR="1B09C2DC" w:rsidRPr="007B14B9">
        <w:rPr>
          <w:rFonts w:eastAsia="Arial" w:cs="Arial"/>
          <w:color w:val="000000" w:themeColor="text1"/>
        </w:rPr>
        <w:t xml:space="preserve"> about how they would solve the change in scenario. Choose students to explain</w:t>
      </w:r>
      <w:r w:rsidR="4BF2E238" w:rsidRPr="007B14B9">
        <w:rPr>
          <w:rFonts w:eastAsia="Arial" w:cs="Arial"/>
          <w:color w:val="000000" w:themeColor="text1"/>
        </w:rPr>
        <w:t xml:space="preserve"> </w:t>
      </w:r>
      <w:r w:rsidR="1B09C2DC" w:rsidRPr="007B14B9">
        <w:rPr>
          <w:rFonts w:eastAsia="Arial" w:cs="Arial"/>
          <w:color w:val="000000" w:themeColor="text1"/>
        </w:rPr>
        <w:t xml:space="preserve">their working and reasoning. </w:t>
      </w:r>
      <w:r w:rsidR="2126C0A3" w:rsidRPr="007B14B9">
        <w:rPr>
          <w:rFonts w:eastAsia="Arial" w:cs="Arial"/>
          <w:color w:val="000000" w:themeColor="text1"/>
        </w:rPr>
        <w:t>Ask:</w:t>
      </w:r>
    </w:p>
    <w:p w14:paraId="7B8D0A8C" w14:textId="75F8B4FD" w:rsidR="198D5E28" w:rsidRPr="007B14B9" w:rsidRDefault="6774D6DF" w:rsidP="005639E9">
      <w:pPr>
        <w:pStyle w:val="ListParagraph"/>
        <w:numPr>
          <w:ilvl w:val="0"/>
          <w:numId w:val="15"/>
        </w:numPr>
        <w:spacing w:before="240" w:after="40" w:line="360" w:lineRule="auto"/>
        <w:rPr>
          <w:rFonts w:eastAsia="Arial" w:cs="Arial"/>
          <w:color w:val="000000" w:themeColor="text1"/>
        </w:rPr>
      </w:pPr>
      <w:r w:rsidRPr="007B14B9">
        <w:rPr>
          <w:rFonts w:eastAsia="Arial" w:cs="Arial"/>
          <w:color w:val="000000" w:themeColor="text1"/>
        </w:rPr>
        <w:t xml:space="preserve">Did you keep adding one more coffee and </w:t>
      </w:r>
      <w:r w:rsidR="46084E8E" w:rsidRPr="007B14B9">
        <w:rPr>
          <w:rFonts w:eastAsia="Arial" w:cs="Arial"/>
          <w:color w:val="000000" w:themeColor="text1"/>
        </w:rPr>
        <w:t>3</w:t>
      </w:r>
      <w:r w:rsidRPr="007B14B9">
        <w:rPr>
          <w:rFonts w:eastAsia="Arial" w:cs="Arial"/>
          <w:color w:val="000000" w:themeColor="text1"/>
        </w:rPr>
        <w:t xml:space="preserve"> more cubes</w:t>
      </w:r>
      <w:r w:rsidR="258B8E02" w:rsidRPr="007B14B9">
        <w:rPr>
          <w:rFonts w:eastAsia="Arial" w:cs="Arial"/>
          <w:color w:val="000000" w:themeColor="text1"/>
        </w:rPr>
        <w:t>?</w:t>
      </w:r>
    </w:p>
    <w:p w14:paraId="4585F54A" w14:textId="32A71792" w:rsidR="198D5E28" w:rsidRPr="007B14B9" w:rsidRDefault="6774D6DF" w:rsidP="005639E9">
      <w:pPr>
        <w:pStyle w:val="ListParagraph"/>
        <w:numPr>
          <w:ilvl w:val="0"/>
          <w:numId w:val="15"/>
        </w:numPr>
        <w:spacing w:before="240" w:after="40" w:line="360" w:lineRule="auto"/>
        <w:rPr>
          <w:rFonts w:eastAsia="Arial" w:cs="Arial"/>
          <w:color w:val="000000" w:themeColor="text1"/>
        </w:rPr>
      </w:pPr>
      <w:r w:rsidRPr="007B14B9">
        <w:rPr>
          <w:rFonts w:eastAsia="Arial" w:cs="Arial"/>
          <w:color w:val="000000" w:themeColor="text1"/>
        </w:rPr>
        <w:t>Did you double first and then add one more?</w:t>
      </w:r>
      <w:r w:rsidR="00F02222" w:rsidRPr="007B14B9">
        <w:rPr>
          <w:rFonts w:eastAsia="Arial" w:cs="Arial"/>
          <w:color w:val="000000" w:themeColor="text1"/>
        </w:rPr>
        <w:t xml:space="preserve"> </w:t>
      </w:r>
    </w:p>
    <w:p w14:paraId="3E55A98A" w14:textId="68382E8C" w:rsidR="198D5E28" w:rsidRPr="007B14B9" w:rsidRDefault="6774D6DF" w:rsidP="005639E9">
      <w:pPr>
        <w:pStyle w:val="ListParagraph"/>
        <w:numPr>
          <w:ilvl w:val="0"/>
          <w:numId w:val="15"/>
        </w:numPr>
        <w:spacing w:before="240" w:after="40" w:line="360" w:lineRule="auto"/>
        <w:rPr>
          <w:rFonts w:eastAsia="Arial" w:cs="Arial"/>
          <w:color w:val="000000" w:themeColor="text1"/>
        </w:rPr>
      </w:pPr>
      <w:r w:rsidRPr="007B14B9">
        <w:rPr>
          <w:rFonts w:eastAsia="Arial" w:cs="Arial"/>
          <w:color w:val="000000" w:themeColor="text1"/>
        </w:rPr>
        <w:t>Did you multiply both sides by 3?</w:t>
      </w:r>
      <w:r w:rsidR="00F02222" w:rsidRPr="007B14B9">
        <w:rPr>
          <w:rFonts w:eastAsia="Arial" w:cs="Arial"/>
          <w:color w:val="000000" w:themeColor="text1"/>
        </w:rPr>
        <w:t xml:space="preserve"> </w:t>
      </w:r>
    </w:p>
    <w:p w14:paraId="1B5F7593" w14:textId="7C02F7EB" w:rsidR="198D5E28" w:rsidRPr="007B14B9" w:rsidRDefault="6774D6DF" w:rsidP="005639E9">
      <w:pPr>
        <w:pStyle w:val="ListParagraph"/>
        <w:numPr>
          <w:ilvl w:val="0"/>
          <w:numId w:val="15"/>
        </w:numPr>
        <w:spacing w:before="240" w:after="40" w:line="360" w:lineRule="auto"/>
        <w:rPr>
          <w:color w:val="000000" w:themeColor="text1"/>
        </w:rPr>
      </w:pPr>
      <w:r w:rsidRPr="007B14B9">
        <w:rPr>
          <w:rFonts w:eastAsia="Arial" w:cs="Arial"/>
          <w:color w:val="000000" w:themeColor="text1"/>
        </w:rPr>
        <w:t>Did you find the solution using another method? How?</w:t>
      </w:r>
    </w:p>
    <w:p w14:paraId="33159D0A" w14:textId="02F8F2EB" w:rsidR="198D5E28" w:rsidRPr="007B14B9" w:rsidRDefault="6774D6DF" w:rsidP="005639E9">
      <w:pPr>
        <w:pStyle w:val="ListParagraph"/>
        <w:numPr>
          <w:ilvl w:val="0"/>
          <w:numId w:val="15"/>
        </w:numPr>
        <w:spacing w:before="240" w:after="40" w:line="360" w:lineRule="auto"/>
        <w:rPr>
          <w:color w:val="000000" w:themeColor="text1"/>
        </w:rPr>
      </w:pPr>
      <w:r w:rsidRPr="007B14B9">
        <w:rPr>
          <w:rFonts w:eastAsia="Arial" w:cs="Arial"/>
          <w:color w:val="000000" w:themeColor="text1"/>
        </w:rPr>
        <w:t>Which method is most efficient? Why?</w:t>
      </w:r>
    </w:p>
    <w:p w14:paraId="0868DEBA" w14:textId="220A3A1A" w:rsidR="198D5E28" w:rsidRPr="007B14B9" w:rsidRDefault="6774D6DF" w:rsidP="005639E9">
      <w:pPr>
        <w:pStyle w:val="ListParagraph"/>
        <w:numPr>
          <w:ilvl w:val="0"/>
          <w:numId w:val="22"/>
        </w:numPr>
        <w:spacing w:before="240" w:after="40" w:line="360" w:lineRule="auto"/>
      </w:pPr>
      <w:r w:rsidRPr="007B14B9">
        <w:rPr>
          <w:rFonts w:eastAsia="Arial" w:cs="Arial"/>
          <w:color w:val="000000" w:themeColor="text1"/>
        </w:rPr>
        <w:t>Support</w:t>
      </w:r>
      <w:r w:rsidRPr="007B14B9">
        <w:t xml:space="preserve"> students to develop their multiplicative thinking by repeating the activity for 6, 9 and 12 coffees. Discuss all possible ways and </w:t>
      </w:r>
      <w:r w:rsidR="3D6E6DAC" w:rsidRPr="007B14B9">
        <w:t xml:space="preserve">have students </w:t>
      </w:r>
      <w:r w:rsidRPr="007B14B9">
        <w:t xml:space="preserve">determine </w:t>
      </w:r>
      <w:r w:rsidR="6A686844" w:rsidRPr="007B14B9">
        <w:t xml:space="preserve">multiplication is </w:t>
      </w:r>
      <w:r w:rsidRPr="007B14B9">
        <w:t>the most efficient strategy.</w:t>
      </w:r>
    </w:p>
    <w:p w14:paraId="0CAC46A4" w14:textId="41EBC109" w:rsidR="1DB1D721" w:rsidRPr="007B14B9" w:rsidRDefault="2222B4DD" w:rsidP="005639E9">
      <w:pPr>
        <w:pStyle w:val="ListParagraph"/>
        <w:numPr>
          <w:ilvl w:val="0"/>
          <w:numId w:val="22"/>
        </w:numPr>
        <w:spacing w:before="240" w:after="40" w:line="360" w:lineRule="auto"/>
      </w:pPr>
      <w:r w:rsidRPr="007B14B9">
        <w:rPr>
          <w:rFonts w:eastAsia="Arial" w:cs="Arial"/>
          <w:color w:val="000000" w:themeColor="text1"/>
        </w:rPr>
        <w:t>Change</w:t>
      </w:r>
      <w:r w:rsidRPr="007B14B9">
        <w:t xml:space="preserve"> the</w:t>
      </w:r>
      <w:r w:rsidR="25A3092A" w:rsidRPr="007B14B9">
        <w:t xml:space="preserve"> scenario where the number of coffees is a prime number, such as 7 or 23 coffees.</w:t>
      </w:r>
      <w:r w:rsidR="16D443E0" w:rsidRPr="007B14B9">
        <w:t xml:space="preserve"> Ask students to explain how they would work out the total number of sugar cubes needed.</w:t>
      </w:r>
      <w:r w:rsidR="25A3092A" w:rsidRPr="007B14B9">
        <w:t xml:space="preserve"> </w:t>
      </w:r>
      <w:r w:rsidR="65A7097C" w:rsidRPr="007B14B9">
        <w:t>Use the following prompts</w:t>
      </w:r>
      <w:r w:rsidR="274FDEA1" w:rsidRPr="007B14B9">
        <w:t>:</w:t>
      </w:r>
    </w:p>
    <w:tbl>
      <w:tblPr>
        <w:tblW w:w="0" w:type="auto"/>
        <w:tblBorders>
          <w:top w:val="single" w:sz="6" w:space="0" w:color="auto"/>
          <w:left w:val="single" w:sz="6" w:space="0" w:color="auto"/>
          <w:bottom w:val="single" w:sz="6" w:space="0" w:color="auto"/>
          <w:right w:val="single" w:sz="6" w:space="0" w:color="auto"/>
        </w:tblBorders>
        <w:tblLayout w:type="fixed"/>
        <w:tblCellMar>
          <w:top w:w="57" w:type="dxa"/>
          <w:left w:w="57" w:type="dxa"/>
          <w:bottom w:w="57" w:type="dxa"/>
          <w:right w:w="57" w:type="dxa"/>
        </w:tblCellMar>
        <w:tblLook w:val="04A0" w:firstRow="1" w:lastRow="0" w:firstColumn="1" w:lastColumn="0" w:noHBand="0" w:noVBand="1"/>
      </w:tblPr>
      <w:tblGrid>
        <w:gridCol w:w="5220"/>
        <w:gridCol w:w="5220"/>
      </w:tblGrid>
      <w:tr w:rsidR="148EF6DC" w:rsidRPr="007B14B9" w14:paraId="50FDC60C" w14:textId="77777777" w:rsidTr="00CB5E02">
        <w:trPr>
          <w:trHeight w:val="300"/>
        </w:trPr>
        <w:tc>
          <w:tcPr>
            <w:tcW w:w="5220" w:type="dxa"/>
            <w:tcBorders>
              <w:top w:val="single" w:sz="6" w:space="0" w:color="302D6D"/>
              <w:left w:val="single" w:sz="6" w:space="0" w:color="302D6D"/>
              <w:bottom w:val="single" w:sz="24" w:space="0" w:color="D6143B"/>
              <w:right w:val="nil"/>
            </w:tcBorders>
            <w:shd w:val="clear" w:color="auto" w:fill="302D6D"/>
            <w:tcMar>
              <w:left w:w="90" w:type="dxa"/>
              <w:right w:w="90" w:type="dxa"/>
            </w:tcMar>
          </w:tcPr>
          <w:p w14:paraId="49B87BCA" w14:textId="6B89CCA7" w:rsidR="148EF6DC" w:rsidRPr="007B14B9" w:rsidRDefault="148EF6DC" w:rsidP="00165270">
            <w:pPr>
              <w:rPr>
                <w:rFonts w:eastAsia="Arial" w:cs="Arial"/>
                <w:color w:val="FFFFFF" w:themeColor="background1"/>
              </w:rPr>
            </w:pPr>
            <w:r w:rsidRPr="007B14B9">
              <w:rPr>
                <w:rFonts w:eastAsia="Arial" w:cs="Arial"/>
                <w:b/>
                <w:bCs/>
                <w:color w:val="FFFFFF" w:themeColor="background1"/>
              </w:rPr>
              <w:t xml:space="preserve">Prompts </w:t>
            </w:r>
          </w:p>
        </w:tc>
        <w:tc>
          <w:tcPr>
            <w:tcW w:w="5220" w:type="dxa"/>
            <w:tcBorders>
              <w:top w:val="single" w:sz="6" w:space="0" w:color="302D6D"/>
              <w:left w:val="nil"/>
              <w:bottom w:val="single" w:sz="24" w:space="0" w:color="D6143B"/>
              <w:right w:val="single" w:sz="6" w:space="0" w:color="302D6D"/>
            </w:tcBorders>
            <w:shd w:val="clear" w:color="auto" w:fill="302D6D"/>
            <w:tcMar>
              <w:left w:w="90" w:type="dxa"/>
              <w:right w:w="90" w:type="dxa"/>
            </w:tcMar>
          </w:tcPr>
          <w:p w14:paraId="1F354D7C" w14:textId="009DB137" w:rsidR="148EF6DC" w:rsidRPr="007B14B9" w:rsidRDefault="00890447" w:rsidP="00165270">
            <w:pPr>
              <w:rPr>
                <w:rFonts w:eastAsia="Arial" w:cs="Arial"/>
                <w:color w:val="FFFFFF" w:themeColor="background1"/>
              </w:rPr>
            </w:pPr>
            <w:r w:rsidRPr="007B14B9">
              <w:rPr>
                <w:rFonts w:eastAsia="Arial" w:cs="Arial"/>
                <w:b/>
                <w:bCs/>
                <w:color w:val="FFFFFF" w:themeColor="background1"/>
              </w:rPr>
              <w:t>Possible</w:t>
            </w:r>
            <w:r w:rsidR="148EF6DC" w:rsidRPr="007B14B9">
              <w:rPr>
                <w:rFonts w:eastAsia="Arial" w:cs="Arial"/>
                <w:b/>
                <w:bCs/>
                <w:color w:val="FFFFFF" w:themeColor="background1"/>
              </w:rPr>
              <w:t xml:space="preserve"> student responses </w:t>
            </w:r>
          </w:p>
        </w:tc>
      </w:tr>
      <w:tr w:rsidR="148EF6DC" w:rsidRPr="007B14B9" w14:paraId="693F98C1" w14:textId="77777777" w:rsidTr="00CB5E02">
        <w:trPr>
          <w:trHeight w:val="300"/>
        </w:trPr>
        <w:tc>
          <w:tcPr>
            <w:tcW w:w="5220" w:type="dxa"/>
            <w:tcBorders>
              <w:top w:val="single" w:sz="24" w:space="0" w:color="D6143B"/>
              <w:left w:val="single" w:sz="6" w:space="0" w:color="auto"/>
              <w:bottom w:val="single" w:sz="6" w:space="0" w:color="auto"/>
              <w:right w:val="single" w:sz="6" w:space="0" w:color="auto"/>
            </w:tcBorders>
            <w:shd w:val="clear" w:color="auto" w:fill="FFFFFF" w:themeFill="background1"/>
            <w:tcMar>
              <w:left w:w="90" w:type="dxa"/>
              <w:right w:w="90" w:type="dxa"/>
            </w:tcMar>
          </w:tcPr>
          <w:p w14:paraId="6EAC9EFE" w14:textId="50CBBCEA" w:rsidR="2D6C453C" w:rsidRPr="007B14B9" w:rsidRDefault="2D6C453C" w:rsidP="005639E9">
            <w:pPr>
              <w:pStyle w:val="ListParagraph"/>
              <w:widowControl w:val="0"/>
              <w:numPr>
                <w:ilvl w:val="0"/>
                <w:numId w:val="16"/>
              </w:numPr>
              <w:snapToGrid w:val="0"/>
              <w:spacing w:before="120" w:after="120" w:line="312" w:lineRule="auto"/>
              <w:ind w:left="527" w:hanging="357"/>
              <w:mirrorIndents/>
              <w:rPr>
                <w:rFonts w:eastAsia="Arial" w:cs="Arial"/>
                <w:color w:val="000000" w:themeColor="text1"/>
              </w:rPr>
            </w:pPr>
            <w:r w:rsidRPr="007B14B9">
              <w:rPr>
                <w:rFonts w:eastAsia="Arial" w:cs="Arial"/>
                <w:color w:val="000000" w:themeColor="text1"/>
              </w:rPr>
              <w:t>Can you solve this using addition?</w:t>
            </w:r>
          </w:p>
          <w:p w14:paraId="5AD35B27" w14:textId="644455A5" w:rsidR="4A11C366" w:rsidRPr="007B14B9" w:rsidRDefault="4A11C366" w:rsidP="005639E9">
            <w:pPr>
              <w:pStyle w:val="ListParagraph"/>
              <w:widowControl w:val="0"/>
              <w:numPr>
                <w:ilvl w:val="0"/>
                <w:numId w:val="16"/>
              </w:numPr>
              <w:snapToGrid w:val="0"/>
              <w:spacing w:before="120" w:after="120" w:line="312" w:lineRule="auto"/>
              <w:ind w:left="527" w:hanging="357"/>
              <w:mirrorIndents/>
              <w:rPr>
                <w:rFonts w:eastAsia="Arial" w:cs="Arial"/>
                <w:color w:val="000000" w:themeColor="text1"/>
              </w:rPr>
            </w:pPr>
            <w:r w:rsidRPr="007B14B9">
              <w:rPr>
                <w:rFonts w:eastAsia="Arial" w:cs="Arial"/>
                <w:color w:val="000000" w:themeColor="text1"/>
              </w:rPr>
              <w:t xml:space="preserve">How </w:t>
            </w:r>
            <w:proofErr w:type="gramStart"/>
            <w:r w:rsidRPr="007B14B9">
              <w:rPr>
                <w:rFonts w:eastAsia="Arial" w:cs="Arial"/>
                <w:color w:val="000000" w:themeColor="text1"/>
              </w:rPr>
              <w:t>many different ways</w:t>
            </w:r>
            <w:proofErr w:type="gramEnd"/>
            <w:r w:rsidRPr="007B14B9">
              <w:rPr>
                <w:rFonts w:eastAsia="Arial" w:cs="Arial"/>
                <w:color w:val="000000" w:themeColor="text1"/>
              </w:rPr>
              <w:t xml:space="preserve"> could </w:t>
            </w:r>
            <w:r w:rsidRPr="007B14B9">
              <w:t>you</w:t>
            </w:r>
            <w:r w:rsidRPr="007B14B9">
              <w:rPr>
                <w:rFonts w:eastAsia="Arial" w:cs="Arial"/>
                <w:color w:val="000000" w:themeColor="text1"/>
              </w:rPr>
              <w:t xml:space="preserve"> use part additive and part multiplicative</w:t>
            </w:r>
            <w:r w:rsidR="6DEB7F72" w:rsidRPr="007B14B9">
              <w:rPr>
                <w:rFonts w:eastAsia="Arial" w:cs="Arial"/>
                <w:color w:val="000000" w:themeColor="text1"/>
              </w:rPr>
              <w:t xml:space="preserve"> strategies</w:t>
            </w:r>
            <w:r w:rsidRPr="007B14B9">
              <w:rPr>
                <w:rFonts w:eastAsia="Arial" w:cs="Arial"/>
                <w:color w:val="000000" w:themeColor="text1"/>
              </w:rPr>
              <w:t xml:space="preserve"> to solve this problem?</w:t>
            </w:r>
          </w:p>
          <w:p w14:paraId="11B50DDB" w14:textId="42276AA7" w:rsidR="148EF6DC" w:rsidRPr="007B14B9" w:rsidRDefault="3272C8E6" w:rsidP="005639E9">
            <w:pPr>
              <w:pStyle w:val="ListParagraph"/>
              <w:widowControl w:val="0"/>
              <w:numPr>
                <w:ilvl w:val="0"/>
                <w:numId w:val="16"/>
              </w:numPr>
              <w:snapToGrid w:val="0"/>
              <w:spacing w:before="120" w:after="120" w:line="360" w:lineRule="auto"/>
              <w:ind w:left="527" w:hanging="357"/>
              <w:mirrorIndents/>
              <w:rPr>
                <w:color w:val="000000" w:themeColor="text1"/>
              </w:rPr>
            </w:pPr>
            <w:r w:rsidRPr="007B14B9">
              <w:rPr>
                <w:rFonts w:eastAsia="Arial" w:cs="Arial"/>
                <w:color w:val="000000" w:themeColor="text1"/>
              </w:rPr>
              <w:t xml:space="preserve">How could you solve </w:t>
            </w:r>
            <w:r w:rsidRPr="007B14B9">
              <w:t>this</w:t>
            </w:r>
            <w:r w:rsidRPr="007B14B9">
              <w:rPr>
                <w:rFonts w:eastAsia="Arial" w:cs="Arial"/>
                <w:color w:val="000000" w:themeColor="text1"/>
              </w:rPr>
              <w:t xml:space="preserve"> using multiplicative strategies?</w:t>
            </w:r>
          </w:p>
        </w:tc>
        <w:tc>
          <w:tcPr>
            <w:tcW w:w="5220" w:type="dxa"/>
            <w:tcBorders>
              <w:top w:val="single" w:sz="24" w:space="0" w:color="D6143B"/>
              <w:left w:val="single" w:sz="6" w:space="0" w:color="auto"/>
              <w:bottom w:val="single" w:sz="6" w:space="0" w:color="auto"/>
              <w:right w:val="single" w:sz="6" w:space="0" w:color="auto"/>
            </w:tcBorders>
            <w:shd w:val="clear" w:color="auto" w:fill="FFFFFF" w:themeFill="background1"/>
            <w:tcMar>
              <w:left w:w="90" w:type="dxa"/>
              <w:right w:w="90" w:type="dxa"/>
            </w:tcMar>
          </w:tcPr>
          <w:p w14:paraId="47793C66" w14:textId="433158DC" w:rsidR="0BE9DFF9" w:rsidRPr="007B14B9" w:rsidRDefault="1E013EDF" w:rsidP="005639E9">
            <w:pPr>
              <w:pStyle w:val="ListParagraph"/>
              <w:widowControl w:val="0"/>
              <w:numPr>
                <w:ilvl w:val="0"/>
                <w:numId w:val="16"/>
              </w:numPr>
              <w:snapToGrid w:val="0"/>
              <w:spacing w:before="120" w:after="120" w:line="312" w:lineRule="auto"/>
              <w:ind w:left="527" w:hanging="357"/>
              <w:mirrorIndents/>
              <w:rPr>
                <w:rFonts w:eastAsia="Arial" w:cs="Arial"/>
                <w:color w:val="000000" w:themeColor="text1"/>
              </w:rPr>
            </w:pPr>
            <w:r w:rsidRPr="007B14B9">
              <w:rPr>
                <w:rFonts w:eastAsia="Arial" w:cs="Arial"/>
                <w:color w:val="000000" w:themeColor="text1"/>
              </w:rPr>
              <w:t>Yes, I kept adding on because I could</w:t>
            </w:r>
            <w:r w:rsidR="1711843F" w:rsidRPr="007B14B9">
              <w:rPr>
                <w:rFonts w:eastAsia="Arial" w:cs="Arial"/>
                <w:color w:val="000000" w:themeColor="text1"/>
              </w:rPr>
              <w:t xml:space="preserve"> not </w:t>
            </w:r>
            <w:r w:rsidRPr="007B14B9">
              <w:rPr>
                <w:rFonts w:eastAsia="Arial" w:cs="Arial"/>
                <w:color w:val="000000" w:themeColor="text1"/>
              </w:rPr>
              <w:t>double or triple to get the total</w:t>
            </w:r>
            <w:r w:rsidR="63191170" w:rsidRPr="007B14B9">
              <w:rPr>
                <w:rFonts w:eastAsia="Arial" w:cs="Arial"/>
                <w:color w:val="000000" w:themeColor="text1"/>
              </w:rPr>
              <w:t>.</w:t>
            </w:r>
          </w:p>
          <w:p w14:paraId="7D5E6B6E" w14:textId="0252F484" w:rsidR="02CD13F8" w:rsidRPr="007B14B9" w:rsidRDefault="253BA751" w:rsidP="005639E9">
            <w:pPr>
              <w:pStyle w:val="ListParagraph"/>
              <w:widowControl w:val="0"/>
              <w:numPr>
                <w:ilvl w:val="0"/>
                <w:numId w:val="16"/>
              </w:numPr>
              <w:snapToGrid w:val="0"/>
              <w:spacing w:before="120" w:after="120" w:line="312" w:lineRule="auto"/>
              <w:ind w:left="527" w:hanging="357"/>
              <w:mirrorIndents/>
              <w:rPr>
                <w:rFonts w:eastAsia="Arial" w:cs="Arial"/>
                <w:color w:val="000000" w:themeColor="text1"/>
              </w:rPr>
            </w:pPr>
            <w:r w:rsidRPr="007B14B9">
              <w:rPr>
                <w:rFonts w:eastAsia="Arial" w:cs="Arial"/>
                <w:color w:val="000000" w:themeColor="text1"/>
              </w:rPr>
              <w:t xml:space="preserve">I used part multiplicative and part additive </w:t>
            </w:r>
            <w:r w:rsidRPr="007B14B9">
              <w:t>because</w:t>
            </w:r>
            <w:r w:rsidRPr="007B14B9">
              <w:rPr>
                <w:rFonts w:eastAsia="Arial" w:cs="Arial"/>
                <w:color w:val="000000" w:themeColor="text1"/>
              </w:rPr>
              <w:t xml:space="preserve"> I doubled the number of coffees first, then I tripled that result and finally added on</w:t>
            </w:r>
            <w:r w:rsidR="000D72E8" w:rsidRPr="007B14B9">
              <w:rPr>
                <w:rFonts w:eastAsia="Arial" w:cs="Arial"/>
                <w:color w:val="000000" w:themeColor="text1"/>
              </w:rPr>
              <w:t>e</w:t>
            </w:r>
            <w:r w:rsidRPr="007B14B9">
              <w:rPr>
                <w:rFonts w:eastAsia="Arial" w:cs="Arial"/>
                <w:color w:val="000000" w:themeColor="text1"/>
              </w:rPr>
              <w:t xml:space="preserve"> more.</w:t>
            </w:r>
          </w:p>
          <w:p w14:paraId="34215901" w14:textId="33BCD700" w:rsidR="148EF6DC" w:rsidRPr="007B14B9" w:rsidRDefault="3C85C094" w:rsidP="005639E9">
            <w:pPr>
              <w:pStyle w:val="ListParagraph"/>
              <w:widowControl w:val="0"/>
              <w:numPr>
                <w:ilvl w:val="0"/>
                <w:numId w:val="16"/>
              </w:numPr>
              <w:snapToGrid w:val="0"/>
              <w:spacing w:before="120" w:after="120" w:line="312" w:lineRule="auto"/>
              <w:ind w:left="527" w:hanging="357"/>
              <w:mirrorIndents/>
              <w:rPr>
                <w:rFonts w:eastAsia="Arial" w:cs="Arial"/>
                <w:color w:val="000000" w:themeColor="text1"/>
              </w:rPr>
            </w:pPr>
            <w:r w:rsidRPr="007B14B9">
              <w:rPr>
                <w:rFonts w:eastAsia="Arial" w:cs="Arial"/>
                <w:color w:val="000000" w:themeColor="text1"/>
              </w:rPr>
              <w:t xml:space="preserve">I multiplied </w:t>
            </w:r>
            <w:r w:rsidRPr="007B14B9">
              <w:t>both</w:t>
            </w:r>
            <w:r w:rsidRPr="007B14B9">
              <w:rPr>
                <w:rFonts w:eastAsia="Arial" w:cs="Arial"/>
                <w:color w:val="000000" w:themeColor="text1"/>
              </w:rPr>
              <w:t xml:space="preserve"> sides by the prime </w:t>
            </w:r>
            <w:r w:rsidR="641AE0D7" w:rsidRPr="007B14B9">
              <w:rPr>
                <w:rFonts w:eastAsia="Arial" w:cs="Arial"/>
                <w:color w:val="000000" w:themeColor="text1"/>
              </w:rPr>
              <w:t>number</w:t>
            </w:r>
            <w:r w:rsidRPr="007B14B9">
              <w:rPr>
                <w:rFonts w:eastAsia="Arial" w:cs="Arial"/>
                <w:color w:val="000000" w:themeColor="text1"/>
              </w:rPr>
              <w:t xml:space="preserve"> itself.</w:t>
            </w:r>
          </w:p>
        </w:tc>
      </w:tr>
    </w:tbl>
    <w:p w14:paraId="07AA1B16" w14:textId="676F5656" w:rsidR="00501D87" w:rsidRPr="007B14B9" w:rsidRDefault="04E3B2C1" w:rsidP="00D84ED0">
      <w:pPr>
        <w:pStyle w:val="FeatureBox"/>
        <w:spacing w:before="120" w:after="120" w:line="300" w:lineRule="auto"/>
        <w:ind w:left="284" w:right="255"/>
        <w:rPr>
          <w:rFonts w:cs="Times New Roman"/>
        </w:rPr>
      </w:pPr>
      <w:r w:rsidRPr="007B14B9">
        <w:rPr>
          <w:b/>
          <w:bCs/>
        </w:rPr>
        <w:t>Teaching point</w:t>
      </w:r>
      <w:r w:rsidRPr="007B14B9">
        <w:t>:</w:t>
      </w:r>
      <w:r w:rsidR="1C4CFABF" w:rsidRPr="007B14B9">
        <w:t xml:space="preserve"> </w:t>
      </w:r>
      <w:r w:rsidR="24BFFC5C" w:rsidRPr="007B14B9">
        <w:t>The strategy used to increase quantities in rates is important. Adding on both sides to change quantities is not efficient, especially when they are changing in the same proportion. Students need to acknowledge that multiplying both sides by the largest multiple is the quickest way to increase quantities when working with rates.</w:t>
      </w:r>
    </w:p>
    <w:p w14:paraId="5B54146B" w14:textId="19045E3A" w:rsidR="00320488" w:rsidRPr="007B14B9" w:rsidRDefault="58D7D459" w:rsidP="00765EFD">
      <w:pPr>
        <w:spacing w:before="240" w:after="40" w:line="360" w:lineRule="auto"/>
        <w:rPr>
          <w:rFonts w:eastAsia="Arial" w:cs="Arial"/>
          <w:b/>
          <w:bCs/>
          <w:color w:val="000000" w:themeColor="text1"/>
        </w:rPr>
      </w:pPr>
      <w:r w:rsidRPr="007B14B9">
        <w:rPr>
          <w:rFonts w:eastAsia="Arial" w:cs="Arial"/>
          <w:b/>
          <w:bCs/>
          <w:color w:val="000000" w:themeColor="text1"/>
        </w:rPr>
        <w:t xml:space="preserve">Variations </w:t>
      </w:r>
    </w:p>
    <w:p w14:paraId="579F8F57" w14:textId="4D4CFD15" w:rsidR="00D84ED0" w:rsidRPr="007B14B9" w:rsidRDefault="4B8A2FA0" w:rsidP="005639E9">
      <w:pPr>
        <w:pStyle w:val="ListParagraph"/>
        <w:numPr>
          <w:ilvl w:val="0"/>
          <w:numId w:val="23"/>
        </w:numPr>
        <w:spacing w:before="240" w:after="40" w:line="360" w:lineRule="auto"/>
        <w:rPr>
          <w:rFonts w:eastAsia="Arial" w:cs="Arial"/>
          <w:color w:val="000000" w:themeColor="text1"/>
        </w:rPr>
      </w:pPr>
      <w:r w:rsidRPr="007B14B9">
        <w:rPr>
          <w:rFonts w:eastAsia="Arial" w:cs="Arial"/>
          <w:color w:val="000000" w:themeColor="text1"/>
        </w:rPr>
        <w:t xml:space="preserve">Repeat the activity using other examples of rates to justify multiplicative thinking as the most efficient strategy. Possible alternatives </w:t>
      </w:r>
      <w:r w:rsidR="54FE742F" w:rsidRPr="007B14B9">
        <w:rPr>
          <w:rFonts w:eastAsia="Arial" w:cs="Arial"/>
          <w:color w:val="000000" w:themeColor="text1"/>
        </w:rPr>
        <w:t>are typing speed per minute, heart rate, number of steps for every 100</w:t>
      </w:r>
      <w:r w:rsidR="1986A23F" w:rsidRPr="007B14B9">
        <w:rPr>
          <w:rFonts w:eastAsia="Arial" w:cs="Arial"/>
          <w:color w:val="000000" w:themeColor="text1"/>
        </w:rPr>
        <w:t xml:space="preserve"> </w:t>
      </w:r>
      <w:r w:rsidR="54FE742F" w:rsidRPr="007B14B9">
        <w:rPr>
          <w:rFonts w:eastAsia="Arial" w:cs="Arial"/>
          <w:color w:val="000000" w:themeColor="text1"/>
        </w:rPr>
        <w:t>m.</w:t>
      </w:r>
    </w:p>
    <w:p w14:paraId="1D95E0AE" w14:textId="77777777" w:rsidR="00D84ED0" w:rsidRPr="007B14B9" w:rsidRDefault="00D84ED0">
      <w:pPr>
        <w:spacing w:before="240" w:line="276" w:lineRule="auto"/>
        <w:rPr>
          <w:rFonts w:eastAsia="Arial" w:cs="Arial"/>
          <w:color w:val="000000" w:themeColor="text1"/>
        </w:rPr>
      </w:pPr>
      <w:r w:rsidRPr="007B14B9">
        <w:rPr>
          <w:rFonts w:eastAsia="Arial" w:cs="Arial"/>
          <w:color w:val="000000" w:themeColor="text1"/>
        </w:rPr>
        <w:br w:type="page"/>
      </w:r>
    </w:p>
    <w:p w14:paraId="0E8E3F66" w14:textId="00126F03" w:rsidR="00A3055C" w:rsidRPr="007B14B9" w:rsidRDefault="0CEC3675" w:rsidP="148EF6DC">
      <w:pPr>
        <w:pStyle w:val="Heading3"/>
        <w:spacing w:before="240" w:after="120" w:line="360" w:lineRule="auto"/>
        <w:rPr>
          <w:rFonts w:eastAsia="Arial"/>
        </w:rPr>
      </w:pPr>
      <w:bookmarkStart w:id="33" w:name="_Task_2:_Making"/>
      <w:bookmarkStart w:id="34" w:name="_Toc139452980"/>
      <w:bookmarkEnd w:id="33"/>
      <w:r w:rsidRPr="007B14B9">
        <w:rPr>
          <w:rFonts w:eastAsia="Arial"/>
        </w:rPr>
        <w:lastRenderedPageBreak/>
        <w:t xml:space="preserve">Task </w:t>
      </w:r>
      <w:r w:rsidR="58BECE49" w:rsidRPr="007B14B9">
        <w:rPr>
          <w:rFonts w:eastAsia="Arial"/>
        </w:rPr>
        <w:t>2</w:t>
      </w:r>
      <w:r w:rsidRPr="007B14B9">
        <w:rPr>
          <w:rFonts w:eastAsia="Arial"/>
        </w:rPr>
        <w:t xml:space="preserve">: </w:t>
      </w:r>
      <w:r w:rsidR="2EE200E4" w:rsidRPr="007B14B9">
        <w:rPr>
          <w:rFonts w:eastAsia="Arial"/>
        </w:rPr>
        <w:t>Making rates simple</w:t>
      </w:r>
      <w:bookmarkEnd w:id="34"/>
    </w:p>
    <w:p w14:paraId="41687AC9" w14:textId="765D1FD3" w:rsidR="00A3055C" w:rsidRPr="007B14B9" w:rsidRDefault="7B34B8C7" w:rsidP="00D84ED0">
      <w:pPr>
        <w:pStyle w:val="FeatureBox"/>
        <w:spacing w:before="120" w:after="120" w:line="300" w:lineRule="auto"/>
        <w:ind w:left="284" w:right="255"/>
      </w:pPr>
      <w:r w:rsidRPr="007B14B9">
        <w:rPr>
          <w:b/>
          <w:bCs/>
        </w:rPr>
        <w:t>Core learning:</w:t>
      </w:r>
      <w:r w:rsidRPr="007B14B9">
        <w:t xml:space="preserve"> </w:t>
      </w:r>
      <w:r w:rsidR="546992EB" w:rsidRPr="007B14B9">
        <w:t xml:space="preserve">Comparing </w:t>
      </w:r>
      <w:r w:rsidR="715F0FCD" w:rsidRPr="007B14B9">
        <w:t>2</w:t>
      </w:r>
      <w:r w:rsidR="546992EB" w:rsidRPr="007B14B9">
        <w:t xml:space="preserve"> different units by </w:t>
      </w:r>
      <w:r w:rsidR="7DAAF662" w:rsidRPr="007B14B9">
        <w:t xml:space="preserve">expressing </w:t>
      </w:r>
      <w:r w:rsidR="7DAAF662" w:rsidRPr="007B14B9">
        <w:rPr>
          <w:rFonts w:eastAsia="Arial"/>
        </w:rPr>
        <w:t>the</w:t>
      </w:r>
      <w:r w:rsidR="7DAAF662" w:rsidRPr="007B14B9">
        <w:t xml:space="preserve"> relationship between them as a rate in its simplest form.</w:t>
      </w:r>
    </w:p>
    <w:p w14:paraId="07AC8709" w14:textId="31E9D0E1" w:rsidR="00A3055C" w:rsidRPr="007B14B9" w:rsidRDefault="7B34B8C7" w:rsidP="41E5C07A">
      <w:pPr>
        <w:pStyle w:val="Heading4"/>
        <w:rPr>
          <w:rFonts w:eastAsia="Arial" w:cs="Arial"/>
          <w:color w:val="000000" w:themeColor="text1"/>
        </w:rPr>
      </w:pPr>
      <w:r w:rsidRPr="007B14B9">
        <w:t>Materials</w:t>
      </w:r>
    </w:p>
    <w:p w14:paraId="1C015A0E" w14:textId="4DCEC761" w:rsidR="449EB7D2" w:rsidRPr="007B14B9" w:rsidRDefault="449EB7D2" w:rsidP="005639E9">
      <w:pPr>
        <w:pStyle w:val="ListParagraph"/>
        <w:numPr>
          <w:ilvl w:val="0"/>
          <w:numId w:val="17"/>
        </w:numPr>
        <w:spacing w:before="240" w:after="40" w:line="360" w:lineRule="auto"/>
        <w:rPr>
          <w:color w:val="000000" w:themeColor="text1"/>
        </w:rPr>
      </w:pPr>
      <w:r w:rsidRPr="007B14B9">
        <w:rPr>
          <w:rFonts w:eastAsia="Arial" w:cs="Arial"/>
          <w:color w:val="000000" w:themeColor="text1"/>
        </w:rPr>
        <w:t>Writing materials</w:t>
      </w:r>
    </w:p>
    <w:p w14:paraId="5AAF70DE" w14:textId="496A5945" w:rsidR="007D36C1" w:rsidRPr="007B14B9" w:rsidRDefault="007D36C1" w:rsidP="005639E9">
      <w:pPr>
        <w:pStyle w:val="ListParagraph"/>
        <w:numPr>
          <w:ilvl w:val="0"/>
          <w:numId w:val="17"/>
        </w:numPr>
        <w:spacing w:before="240" w:after="40" w:line="360" w:lineRule="auto"/>
        <w:rPr>
          <w:rFonts w:eastAsia="Arial"/>
          <w:color w:val="000000" w:themeColor="text1"/>
        </w:rPr>
      </w:pPr>
      <w:r w:rsidRPr="007B14B9">
        <w:rPr>
          <w:rFonts w:eastAsia="Arial"/>
          <w:color w:val="000000" w:themeColor="text1"/>
        </w:rPr>
        <w:t>30 counters</w:t>
      </w:r>
      <w:r w:rsidR="3890A4A0" w:rsidRPr="007B14B9">
        <w:rPr>
          <w:rFonts w:eastAsia="Arial"/>
          <w:color w:val="000000" w:themeColor="text1"/>
        </w:rPr>
        <w:t xml:space="preserve"> (optional)</w:t>
      </w:r>
    </w:p>
    <w:p w14:paraId="32272133" w14:textId="671E3C3B" w:rsidR="00DA5D38" w:rsidRPr="007B14B9" w:rsidRDefault="007D36C1" w:rsidP="005639E9">
      <w:pPr>
        <w:pStyle w:val="ListParagraph"/>
        <w:numPr>
          <w:ilvl w:val="0"/>
          <w:numId w:val="17"/>
        </w:numPr>
        <w:spacing w:before="240" w:after="40" w:line="360" w:lineRule="auto"/>
        <w:rPr>
          <w:rFonts w:eastAsia="Arial"/>
          <w:color w:val="000000" w:themeColor="text1"/>
        </w:rPr>
      </w:pPr>
      <w:r w:rsidRPr="007B14B9">
        <w:rPr>
          <w:rFonts w:eastAsia="Arial"/>
          <w:color w:val="000000" w:themeColor="text1"/>
        </w:rPr>
        <w:t xml:space="preserve">15 paper cups </w:t>
      </w:r>
      <w:r w:rsidR="321CAB6E" w:rsidRPr="007B14B9">
        <w:rPr>
          <w:rFonts w:eastAsia="Arial"/>
          <w:color w:val="000000" w:themeColor="text1"/>
        </w:rPr>
        <w:t>(optional)</w:t>
      </w:r>
    </w:p>
    <w:p w14:paraId="6226047E" w14:textId="4430EFBB" w:rsidR="00A3055C" w:rsidRPr="007B14B9" w:rsidRDefault="0CEC3675" w:rsidP="148EF6DC">
      <w:pPr>
        <w:pStyle w:val="Heading4"/>
        <w:numPr>
          <w:ilvl w:val="3"/>
          <w:numId w:val="0"/>
        </w:numPr>
        <w:spacing w:before="240" w:after="240" w:line="360" w:lineRule="auto"/>
      </w:pPr>
      <w:r w:rsidRPr="007B14B9">
        <w:t>Instructions</w:t>
      </w:r>
    </w:p>
    <w:p w14:paraId="71A62756" w14:textId="573BEB72" w:rsidR="00A3055C" w:rsidRPr="007B14B9" w:rsidRDefault="240D3CF2" w:rsidP="005639E9">
      <w:pPr>
        <w:pStyle w:val="ListParagraph"/>
        <w:numPr>
          <w:ilvl w:val="0"/>
          <w:numId w:val="9"/>
        </w:numPr>
        <w:spacing w:before="240" w:after="240" w:line="360" w:lineRule="auto"/>
      </w:pPr>
      <w:r w:rsidRPr="007B14B9">
        <w:t xml:space="preserve">Revise </w:t>
      </w:r>
      <w:r w:rsidR="175E2869" w:rsidRPr="007B14B9">
        <w:t>a rate is the ratio between 2 related quantities in different units</w:t>
      </w:r>
      <w:r w:rsidR="7C4A6659" w:rsidRPr="007B14B9">
        <w:t>, for example, distance travelled per hour, or cost of items per kg.</w:t>
      </w:r>
      <w:r w:rsidR="24869531" w:rsidRPr="007B14B9">
        <w:t xml:space="preserve"> They are </w:t>
      </w:r>
      <w:r w:rsidR="24869531" w:rsidRPr="007B14B9">
        <w:rPr>
          <w:rFonts w:eastAsia="Arial" w:cs="Arial"/>
          <w:color w:val="000000" w:themeColor="text1"/>
        </w:rPr>
        <w:t xml:space="preserve">expressed in their simplest form when written as a quantity per one unit of </w:t>
      </w:r>
      <w:r w:rsidR="00B05587" w:rsidRPr="007B14B9">
        <w:rPr>
          <w:rFonts w:eastAsia="Arial" w:cs="Arial"/>
          <w:color w:val="000000" w:themeColor="text1"/>
        </w:rPr>
        <w:t>something else</w:t>
      </w:r>
      <w:r w:rsidR="00631923" w:rsidRPr="007B14B9">
        <w:rPr>
          <w:rFonts w:eastAsia="Arial" w:cs="Arial"/>
          <w:color w:val="000000" w:themeColor="text1"/>
        </w:rPr>
        <w:t>, for example, $4.00</w:t>
      </w:r>
      <w:r w:rsidR="362BCD44" w:rsidRPr="007B14B9">
        <w:rPr>
          <w:rFonts w:eastAsia="Arial" w:cs="Arial"/>
          <w:color w:val="000000" w:themeColor="text1"/>
        </w:rPr>
        <w:t xml:space="preserve"> per kilogram = $4</w:t>
      </w:r>
      <w:r w:rsidR="00631923" w:rsidRPr="007B14B9">
        <w:rPr>
          <w:rFonts w:eastAsia="Arial" w:cs="Arial"/>
          <w:color w:val="000000" w:themeColor="text1"/>
        </w:rPr>
        <w:t>/</w:t>
      </w:r>
      <w:r w:rsidR="00066952" w:rsidRPr="007B14B9">
        <w:rPr>
          <w:rFonts w:eastAsia="Arial" w:cs="Arial"/>
          <w:color w:val="000000" w:themeColor="text1"/>
        </w:rPr>
        <w:t>kg</w:t>
      </w:r>
      <w:r w:rsidR="00B05587" w:rsidRPr="007B14B9">
        <w:rPr>
          <w:rFonts w:eastAsia="Arial" w:cs="Arial"/>
          <w:color w:val="000000" w:themeColor="text1"/>
        </w:rPr>
        <w:t>.</w:t>
      </w:r>
    </w:p>
    <w:p w14:paraId="48C018A1" w14:textId="0C92E845" w:rsidR="00A3055C" w:rsidRPr="007B14B9" w:rsidRDefault="262F75B4" w:rsidP="005639E9">
      <w:pPr>
        <w:pStyle w:val="ListParagraph"/>
        <w:numPr>
          <w:ilvl w:val="0"/>
          <w:numId w:val="9"/>
        </w:numPr>
        <w:spacing w:before="240" w:after="240" w:line="360" w:lineRule="auto"/>
      </w:pPr>
      <w:r w:rsidRPr="007B14B9">
        <w:t>Pose the following scenario. Ben works in a café and uses 30 sugar cubes to make 15 coffees in one hour. How many cubes does he use for one coffee?</w:t>
      </w:r>
    </w:p>
    <w:p w14:paraId="431ED77C" w14:textId="5797958C" w:rsidR="00A3055C" w:rsidRPr="007B14B9" w:rsidRDefault="262F75B4" w:rsidP="005639E9">
      <w:pPr>
        <w:pStyle w:val="ListParagraph"/>
        <w:numPr>
          <w:ilvl w:val="0"/>
          <w:numId w:val="9"/>
        </w:numPr>
        <w:spacing w:before="240" w:after="240" w:line="360" w:lineRule="auto"/>
      </w:pPr>
      <w:r w:rsidRPr="007B14B9">
        <w:t>In small groups, ask students to solve this problem and record their working and strategy</w:t>
      </w:r>
      <w:r w:rsidR="6834FF85" w:rsidRPr="007B14B9">
        <w:t xml:space="preserve"> used</w:t>
      </w:r>
      <w:r w:rsidRPr="007B14B9">
        <w:t xml:space="preserve">. </w:t>
      </w:r>
    </w:p>
    <w:p w14:paraId="08813064" w14:textId="516C7E0A" w:rsidR="00A3055C" w:rsidRPr="007B14B9" w:rsidRDefault="262F75B4" w:rsidP="005639E9">
      <w:pPr>
        <w:pStyle w:val="ListParagraph"/>
        <w:numPr>
          <w:ilvl w:val="0"/>
          <w:numId w:val="9"/>
        </w:numPr>
        <w:spacing w:before="240" w:after="240" w:line="360" w:lineRule="auto"/>
      </w:pPr>
      <w:r w:rsidRPr="007B14B9">
        <w:t xml:space="preserve">Choose groups to share their strategy with the </w:t>
      </w:r>
      <w:r w:rsidR="1B81C90E" w:rsidRPr="007B14B9">
        <w:t>class. For example:</w:t>
      </w:r>
    </w:p>
    <w:p w14:paraId="1CA7D302" w14:textId="17E15D3E" w:rsidR="00A3055C" w:rsidRPr="007B14B9" w:rsidRDefault="38EDB729" w:rsidP="005639E9">
      <w:pPr>
        <w:pStyle w:val="ListParagraph"/>
        <w:numPr>
          <w:ilvl w:val="0"/>
          <w:numId w:val="8"/>
        </w:numPr>
        <w:spacing w:before="240" w:line="360" w:lineRule="auto"/>
        <w:ind w:left="1080"/>
        <w:rPr>
          <w:rFonts w:eastAsia="Arial" w:cs="Arial"/>
          <w:color w:val="000000" w:themeColor="text1"/>
        </w:rPr>
      </w:pPr>
      <w:r w:rsidRPr="007B14B9">
        <w:rPr>
          <w:rFonts w:eastAsia="Arial" w:cs="Arial"/>
          <w:color w:val="000000" w:themeColor="text1"/>
        </w:rPr>
        <w:t>I saw 3 is a factor of 30 and 15, so I divided by 3</w:t>
      </w:r>
      <w:r w:rsidR="16F7C23C" w:rsidRPr="007B14B9">
        <w:rPr>
          <w:rFonts w:eastAsia="Arial" w:cs="Arial"/>
          <w:color w:val="000000" w:themeColor="text1"/>
        </w:rPr>
        <w:t xml:space="preserve"> to get 10 cubes per 5 coffees. Then I say 5 is a factor of 10 and 5 so I divided both by 5 to get 2 cubes per 1 coffee</w:t>
      </w:r>
      <w:r w:rsidR="32C13E0C" w:rsidRPr="007B14B9">
        <w:rPr>
          <w:rFonts w:eastAsia="Arial" w:cs="Arial"/>
          <w:color w:val="000000" w:themeColor="text1"/>
        </w:rPr>
        <w:t xml:space="preserve"> (see</w:t>
      </w:r>
      <w:r w:rsidR="00120CBC" w:rsidRPr="007B14B9">
        <w:rPr>
          <w:rFonts w:eastAsia="Arial" w:cs="Arial"/>
          <w:color w:val="000000" w:themeColor="text1"/>
        </w:rPr>
        <w:t xml:space="preserve"> </w:t>
      </w:r>
      <w:r w:rsidR="00120CBC" w:rsidRPr="007B14B9">
        <w:rPr>
          <w:rFonts w:eastAsia="Arial" w:cs="Arial"/>
          <w:color w:val="000000" w:themeColor="text1"/>
        </w:rPr>
        <w:fldChar w:fldCharType="begin"/>
      </w:r>
      <w:r w:rsidR="00120CBC" w:rsidRPr="007B14B9">
        <w:rPr>
          <w:rFonts w:eastAsia="Arial" w:cs="Arial"/>
          <w:color w:val="000000" w:themeColor="text1"/>
        </w:rPr>
        <w:instrText xml:space="preserve"> REF _Ref136512824 \h </w:instrText>
      </w:r>
      <w:r w:rsidR="00120CBC" w:rsidRPr="007B14B9">
        <w:rPr>
          <w:rFonts w:eastAsia="Arial" w:cs="Arial"/>
          <w:color w:val="000000" w:themeColor="text1"/>
        </w:rPr>
      </w:r>
      <w:r w:rsidR="00120CBC" w:rsidRPr="007B14B9">
        <w:rPr>
          <w:rFonts w:eastAsia="Arial" w:cs="Arial"/>
          <w:color w:val="000000" w:themeColor="text1"/>
        </w:rPr>
        <w:fldChar w:fldCharType="separate"/>
      </w:r>
      <w:r w:rsidR="00120CBC" w:rsidRPr="007B14B9">
        <w:t>Figure</w:t>
      </w:r>
      <w:r w:rsidR="007B14B9">
        <w:t>4</w:t>
      </w:r>
      <w:r w:rsidR="00120CBC" w:rsidRPr="007B14B9">
        <w:rPr>
          <w:rFonts w:eastAsia="Arial" w:cs="Arial"/>
          <w:color w:val="000000" w:themeColor="text1"/>
        </w:rPr>
        <w:fldChar w:fldCharType="end"/>
      </w:r>
      <w:r w:rsidR="15D8861A" w:rsidRPr="007B14B9">
        <w:rPr>
          <w:rFonts w:eastAsia="Arial" w:cs="Arial"/>
          <w:color w:val="000000" w:themeColor="text1"/>
        </w:rPr>
        <w:t>)</w:t>
      </w:r>
      <w:r w:rsidR="00120CBC" w:rsidRPr="007B14B9">
        <w:rPr>
          <w:rFonts w:eastAsia="Arial" w:cs="Arial"/>
          <w:color w:val="000000" w:themeColor="text1"/>
        </w:rPr>
        <w:t>.</w:t>
      </w:r>
    </w:p>
    <w:p w14:paraId="7DB53DD8" w14:textId="54165CEE" w:rsidR="00A3055C" w:rsidRPr="007B14B9" w:rsidRDefault="08F9C5DF" w:rsidP="005639E9">
      <w:pPr>
        <w:pStyle w:val="ListParagraph"/>
        <w:numPr>
          <w:ilvl w:val="0"/>
          <w:numId w:val="8"/>
        </w:numPr>
        <w:spacing w:before="240" w:line="360" w:lineRule="auto"/>
        <w:ind w:left="1080"/>
        <w:rPr>
          <w:color w:val="000000" w:themeColor="text1"/>
        </w:rPr>
      </w:pPr>
      <w:r w:rsidRPr="007B14B9">
        <w:t>I found the</w:t>
      </w:r>
      <w:r w:rsidRPr="007B14B9">
        <w:rPr>
          <w:rFonts w:eastAsia="Arial" w:cs="Arial"/>
          <w:color w:val="000000" w:themeColor="text1"/>
        </w:rPr>
        <w:t xml:space="preserve"> highest common factor of both 30 and 15, which is 15, and divided both sides by that factor.</w:t>
      </w:r>
    </w:p>
    <w:p w14:paraId="3314EC4E" w14:textId="3ADA76DA" w:rsidR="00120CBC" w:rsidRPr="007B14B9" w:rsidRDefault="00120CBC" w:rsidP="00165270">
      <w:pPr>
        <w:pStyle w:val="Caption"/>
        <w:rPr>
          <w:color w:val="000000" w:themeColor="text1"/>
        </w:rPr>
      </w:pPr>
      <w:bookmarkStart w:id="35" w:name="_Ref136512824"/>
      <w:r w:rsidRPr="007B14B9">
        <w:t xml:space="preserve">Figure </w:t>
      </w:r>
      <w:bookmarkEnd w:id="35"/>
      <w:r w:rsidR="007B14B9">
        <w:t>4</w:t>
      </w:r>
      <w:r w:rsidRPr="007B14B9">
        <w:t xml:space="preserve"> – Student working</w:t>
      </w:r>
    </w:p>
    <w:p w14:paraId="4F726B29" w14:textId="03EFBE65" w:rsidR="00A3055C" w:rsidRPr="007B14B9" w:rsidRDefault="2F0CB5C4" w:rsidP="006C02C4">
      <w:pPr>
        <w:spacing w:before="240" w:after="240" w:line="360" w:lineRule="auto"/>
        <w:ind w:left="709"/>
      </w:pPr>
      <w:r w:rsidRPr="007B14B9">
        <w:drawing>
          <wp:inline distT="0" distB="0" distL="0" distR="0" wp14:anchorId="3FA09642" wp14:editId="60448562">
            <wp:extent cx="2140647" cy="1284388"/>
            <wp:effectExtent l="0" t="0" r="0" b="0"/>
            <wp:docPr id="782034196" name="Picture 782034196" descr="On one side of the diagram there is a flow from 30 cubes divided by 3 is 10 cubes divided by 2 is 2 cubes. On the right side of the diagram is 15 coffees divided by 3 is 5 coffees divided by 5 is 1 coff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034196" name="Picture 782034196" descr="On one side of the diagram there is a flow from 30 cubes divided by 3 is 10 cubes divided by 2 is 2 cubes. On the right side of the diagram is 15 coffees divided by 3 is 5 coffees divided by 5 is 1 coffee. "/>
                    <pic:cNvPicPr/>
                  </pic:nvPicPr>
                  <pic:blipFill>
                    <a:blip r:embed="rId20">
                      <a:extLst>
                        <a:ext uri="{28A0092B-C50C-407E-A947-70E740481C1C}">
                          <a14:useLocalDpi xmlns:a14="http://schemas.microsoft.com/office/drawing/2010/main" val="0"/>
                        </a:ext>
                      </a:extLst>
                    </a:blip>
                    <a:stretch>
                      <a:fillRect/>
                    </a:stretch>
                  </pic:blipFill>
                  <pic:spPr>
                    <a:xfrm>
                      <a:off x="0" y="0"/>
                      <a:ext cx="2145720" cy="1287432"/>
                    </a:xfrm>
                    <a:prstGeom prst="rect">
                      <a:avLst/>
                    </a:prstGeom>
                  </pic:spPr>
                </pic:pic>
              </a:graphicData>
            </a:graphic>
          </wp:inline>
        </w:drawing>
      </w:r>
    </w:p>
    <w:p w14:paraId="0A5ED2A8" w14:textId="08155005" w:rsidR="00A90E64" w:rsidRPr="007B14B9" w:rsidRDefault="00A90E64" w:rsidP="00D52485">
      <w:pPr>
        <w:spacing w:after="240" w:line="360" w:lineRule="auto"/>
        <w:rPr>
          <w:rFonts w:eastAsia="Arial"/>
          <w:lang w:eastAsia="zh-CN"/>
        </w:rPr>
      </w:pPr>
      <w:r w:rsidRPr="007B14B9">
        <w:rPr>
          <w:rStyle w:val="normaltextrun"/>
          <w:rFonts w:cs="Arial"/>
          <w:color w:val="000000"/>
          <w:shd w:val="clear" w:color="auto" w:fill="FFFFFF"/>
        </w:rPr>
        <w:t xml:space="preserve">Images licensed under the </w:t>
      </w:r>
      <w:hyperlink r:id="rId21" w:tgtFrame="_blank" w:history="1">
        <w:r w:rsidRPr="007B14B9">
          <w:rPr>
            <w:rStyle w:val="normaltextrun"/>
            <w:rFonts w:cs="Arial"/>
            <w:color w:val="2F5496"/>
            <w:u w:val="single"/>
            <w:shd w:val="clear" w:color="auto" w:fill="FFFFFF"/>
          </w:rPr>
          <w:t>Canva Content License Agreement</w:t>
        </w:r>
      </w:hyperlink>
      <w:r w:rsidRPr="007B14B9">
        <w:rPr>
          <w:rStyle w:val="normaltextrun"/>
          <w:rFonts w:cs="Arial"/>
          <w:color w:val="000000"/>
          <w:shd w:val="clear" w:color="auto" w:fill="FFFFFF"/>
        </w:rPr>
        <w:t>.</w:t>
      </w:r>
      <w:r w:rsidR="00F02222" w:rsidRPr="007B14B9">
        <w:rPr>
          <w:rStyle w:val="eop"/>
          <w:rFonts w:cs="Arial"/>
          <w:color w:val="000000"/>
          <w:shd w:val="clear" w:color="auto" w:fill="FFFFFF"/>
        </w:rPr>
        <w:t xml:space="preserve"> </w:t>
      </w:r>
    </w:p>
    <w:p w14:paraId="6A4D5440" w14:textId="621B06BE" w:rsidR="00A3055C" w:rsidRPr="007B14B9" w:rsidRDefault="5BC97F4D" w:rsidP="005639E9">
      <w:pPr>
        <w:pStyle w:val="ListParagraph"/>
        <w:numPr>
          <w:ilvl w:val="0"/>
          <w:numId w:val="9"/>
        </w:numPr>
        <w:spacing w:before="240" w:after="240" w:line="360" w:lineRule="auto"/>
      </w:pPr>
      <w:r w:rsidRPr="007B14B9">
        <w:lastRenderedPageBreak/>
        <w:t xml:space="preserve">Ask which strategy is the most efficient and </w:t>
      </w:r>
      <w:r w:rsidR="00E04722" w:rsidRPr="007B14B9">
        <w:t xml:space="preserve">to </w:t>
      </w:r>
      <w:r w:rsidRPr="007B14B9">
        <w:t xml:space="preserve">explain </w:t>
      </w:r>
      <w:r w:rsidR="35734C28" w:rsidRPr="007B14B9">
        <w:t>reasoning</w:t>
      </w:r>
      <w:r w:rsidRPr="007B14B9">
        <w:t xml:space="preserve">. </w:t>
      </w:r>
    </w:p>
    <w:p w14:paraId="5EEE208D" w14:textId="6C010F9C" w:rsidR="00A3055C" w:rsidRPr="007B14B9" w:rsidRDefault="01BAE0C8" w:rsidP="005639E9">
      <w:pPr>
        <w:pStyle w:val="ListParagraph"/>
        <w:numPr>
          <w:ilvl w:val="0"/>
          <w:numId w:val="9"/>
        </w:numPr>
        <w:spacing w:before="240" w:after="240" w:line="360" w:lineRule="auto"/>
      </w:pPr>
      <w:r w:rsidRPr="007B14B9">
        <w:t xml:space="preserve">Provide </w:t>
      </w:r>
      <w:hyperlink r:id="rId22">
        <w:r w:rsidRPr="007B14B9">
          <w:rPr>
            <w:rStyle w:val="Hyperlink"/>
          </w:rPr>
          <w:t>more problems</w:t>
        </w:r>
      </w:hyperlink>
      <w:r w:rsidRPr="007B14B9">
        <w:t xml:space="preserve"> to solve with group</w:t>
      </w:r>
      <w:r w:rsidR="00E04722" w:rsidRPr="007B14B9">
        <w:t>s</w:t>
      </w:r>
      <w:r w:rsidRPr="007B14B9">
        <w:t xml:space="preserve">. </w:t>
      </w:r>
    </w:p>
    <w:p w14:paraId="6E5BF7CC" w14:textId="65F876FD" w:rsidR="00A3055C" w:rsidRPr="007B14B9" w:rsidRDefault="54C5370A" w:rsidP="005639E9">
      <w:pPr>
        <w:pStyle w:val="ListParagraph"/>
        <w:numPr>
          <w:ilvl w:val="0"/>
          <w:numId w:val="9"/>
        </w:numPr>
        <w:spacing w:before="240" w:after="240" w:line="360" w:lineRule="auto"/>
      </w:pPr>
      <w:r w:rsidRPr="007B14B9">
        <w:t>Provi</w:t>
      </w:r>
      <w:r w:rsidR="00E04722" w:rsidRPr="007B14B9">
        <w:t>de</w:t>
      </w:r>
      <w:r w:rsidRPr="007B14B9">
        <w:t xml:space="preserve"> problems where </w:t>
      </w:r>
      <w:r w:rsidR="00D340DB" w:rsidRPr="007B14B9">
        <w:t>students</w:t>
      </w:r>
      <w:r w:rsidRPr="007B14B9">
        <w:t xml:space="preserve"> need to s</w:t>
      </w:r>
      <w:r w:rsidR="20062726" w:rsidRPr="007B14B9">
        <w:t xml:space="preserve">implify </w:t>
      </w:r>
      <w:r w:rsidR="00AB5E38" w:rsidRPr="007B14B9">
        <w:t xml:space="preserve">a </w:t>
      </w:r>
      <w:r w:rsidR="20062726" w:rsidRPr="007B14B9">
        <w:t>rate to determine new quantities</w:t>
      </w:r>
      <w:r w:rsidR="2C1393F3" w:rsidRPr="007B14B9">
        <w:t xml:space="preserve"> and use </w:t>
      </w:r>
      <w:r w:rsidR="00AB5E38" w:rsidRPr="007B14B9">
        <w:t xml:space="preserve">a </w:t>
      </w:r>
      <w:r w:rsidR="2C1393F3" w:rsidRPr="007B14B9">
        <w:t>simplified rate to calculate a new quantity. For example:</w:t>
      </w:r>
    </w:p>
    <w:p w14:paraId="7BA083CA" w14:textId="7699B1BC" w:rsidR="00A3055C" w:rsidRPr="007B14B9" w:rsidRDefault="20062726" w:rsidP="005639E9">
      <w:pPr>
        <w:pStyle w:val="ListParagraph"/>
        <w:numPr>
          <w:ilvl w:val="0"/>
          <w:numId w:val="8"/>
        </w:numPr>
        <w:spacing w:before="240" w:line="360" w:lineRule="auto"/>
        <w:ind w:left="1080"/>
      </w:pPr>
      <w:r w:rsidRPr="007B14B9">
        <w:t>Ben works in a café and uses 120 sugar cubes to make 60 coffees in one morning. How many cubes does he need to make 100 coffees?</w:t>
      </w:r>
    </w:p>
    <w:p w14:paraId="16F722AC" w14:textId="1BDEAC52" w:rsidR="00A3055C" w:rsidRPr="007B14B9" w:rsidRDefault="20062726" w:rsidP="005639E9">
      <w:pPr>
        <w:pStyle w:val="ListParagraph"/>
        <w:numPr>
          <w:ilvl w:val="0"/>
          <w:numId w:val="7"/>
        </w:numPr>
        <w:spacing w:before="240" w:line="360" w:lineRule="auto"/>
        <w:ind w:left="1080"/>
      </w:pPr>
      <w:r w:rsidRPr="007B14B9">
        <w:t>Ben works in a café and uses 2 sugar cubes per coffee. How many coffees will he make if he uses 150 sugar cubes in one morning?</w:t>
      </w:r>
    </w:p>
    <w:p w14:paraId="4A33922F" w14:textId="55BCAD81" w:rsidR="00A3055C" w:rsidRPr="007B14B9" w:rsidRDefault="7B34B8C7" w:rsidP="00D84ED0">
      <w:pPr>
        <w:pStyle w:val="FeatureBox"/>
        <w:spacing w:before="120" w:after="120" w:line="300" w:lineRule="auto"/>
        <w:ind w:left="284" w:right="255"/>
        <w:rPr>
          <w:rStyle w:val="cf01"/>
        </w:rPr>
      </w:pPr>
      <w:r w:rsidRPr="007B14B9">
        <w:rPr>
          <w:b/>
          <w:bCs/>
        </w:rPr>
        <w:t>Teaching point</w:t>
      </w:r>
      <w:r w:rsidRPr="007B14B9">
        <w:t xml:space="preserve">: </w:t>
      </w:r>
      <w:r w:rsidR="3238E469" w:rsidRPr="007B14B9">
        <w:t xml:space="preserve">Students </w:t>
      </w:r>
      <w:r w:rsidR="46E23C7C" w:rsidRPr="007B14B9">
        <w:t>should</w:t>
      </w:r>
      <w:r w:rsidR="3238E469" w:rsidRPr="007B14B9">
        <w:t xml:space="preserve"> </w:t>
      </w:r>
      <w:r w:rsidR="538CE70D" w:rsidRPr="007B14B9">
        <w:t>use their knowledge of</w:t>
      </w:r>
      <w:r w:rsidR="5F52BEFE" w:rsidRPr="007B14B9">
        <w:t xml:space="preserve"> </w:t>
      </w:r>
      <w:r w:rsidR="3238E469" w:rsidRPr="007B14B9">
        <w:t xml:space="preserve">the </w:t>
      </w:r>
      <w:r w:rsidR="5F52BEFE" w:rsidRPr="007B14B9">
        <w:t>inverse relationship</w:t>
      </w:r>
      <w:r w:rsidR="3238E469" w:rsidRPr="007B14B9">
        <w:t xml:space="preserve"> between multipl</w:t>
      </w:r>
      <w:r w:rsidR="1A090284" w:rsidRPr="007B14B9">
        <w:t>ication</w:t>
      </w:r>
      <w:r w:rsidR="3238E469" w:rsidRPr="007B14B9">
        <w:t xml:space="preserve"> and </w:t>
      </w:r>
      <w:r w:rsidR="1A090284" w:rsidRPr="007B14B9">
        <w:t>division</w:t>
      </w:r>
      <w:r w:rsidR="3238E469" w:rsidRPr="007B14B9">
        <w:t xml:space="preserve"> when working with rates. </w:t>
      </w:r>
      <w:r w:rsidR="59F37D71" w:rsidRPr="007B14B9">
        <w:t>Students need</w:t>
      </w:r>
      <w:r w:rsidR="3238E469" w:rsidRPr="007B14B9">
        <w:t xml:space="preserve"> </w:t>
      </w:r>
      <w:r w:rsidR="3238E469" w:rsidRPr="007B14B9">
        <w:rPr>
          <w:rFonts w:eastAsia="Arial"/>
        </w:rPr>
        <w:t>knowledge</w:t>
      </w:r>
      <w:r w:rsidR="3238E469" w:rsidRPr="007B14B9">
        <w:t xml:space="preserve"> of factors to operate flexibly </w:t>
      </w:r>
      <w:r w:rsidR="48811A42" w:rsidRPr="007B14B9">
        <w:t>and</w:t>
      </w:r>
      <w:r w:rsidR="3238E469" w:rsidRPr="007B14B9">
        <w:t xml:space="preserve"> build </w:t>
      </w:r>
      <w:r w:rsidR="1C4881BC" w:rsidRPr="007B14B9">
        <w:t xml:space="preserve">their </w:t>
      </w:r>
      <w:r w:rsidR="3238E469" w:rsidRPr="007B14B9">
        <w:t>understanding of multiplicative thinking when working with rates.</w:t>
      </w:r>
    </w:p>
    <w:p w14:paraId="1975313A" w14:textId="19045E3A" w:rsidR="00A3055C" w:rsidRPr="007B14B9" w:rsidRDefault="0CEC3675" w:rsidP="00CB5E02">
      <w:pPr>
        <w:spacing w:before="240" w:after="40"/>
        <w:rPr>
          <w:rFonts w:eastAsia="Arial" w:cs="Arial"/>
          <w:b/>
          <w:bCs/>
          <w:color w:val="000000" w:themeColor="text1"/>
        </w:rPr>
      </w:pPr>
      <w:r w:rsidRPr="007B14B9">
        <w:rPr>
          <w:rFonts w:eastAsia="Arial" w:cs="Arial"/>
          <w:b/>
          <w:bCs/>
          <w:color w:val="000000" w:themeColor="text1"/>
        </w:rPr>
        <w:t xml:space="preserve">Variations </w:t>
      </w:r>
    </w:p>
    <w:p w14:paraId="7FA331A2" w14:textId="69AA7C76" w:rsidR="00A3055C" w:rsidRPr="007B14B9" w:rsidRDefault="13BB4974" w:rsidP="005639E9">
      <w:pPr>
        <w:pStyle w:val="ListParagraph"/>
        <w:numPr>
          <w:ilvl w:val="0"/>
          <w:numId w:val="23"/>
        </w:numPr>
        <w:spacing w:before="240" w:after="40" w:line="360" w:lineRule="auto"/>
        <w:rPr>
          <w:color w:val="000000" w:themeColor="text1"/>
        </w:rPr>
      </w:pPr>
      <w:r w:rsidRPr="007B14B9">
        <w:rPr>
          <w:color w:val="000000" w:themeColor="text1"/>
        </w:rPr>
        <w:t>Use different examples of rates such as wages earned per shift or time taken to fill a jug with water.</w:t>
      </w:r>
    </w:p>
    <w:p w14:paraId="6386720A" w14:textId="7B54754B" w:rsidR="00863E8B" w:rsidRPr="007B14B9" w:rsidRDefault="00056E23" w:rsidP="005639E9">
      <w:pPr>
        <w:pStyle w:val="ListParagraph"/>
        <w:numPr>
          <w:ilvl w:val="0"/>
          <w:numId w:val="23"/>
        </w:numPr>
        <w:spacing w:before="240" w:after="40" w:line="360" w:lineRule="auto"/>
        <w:textAlignment w:val="baseline"/>
        <w:rPr>
          <w:color w:val="000000" w:themeColor="text1"/>
        </w:rPr>
      </w:pPr>
      <w:r w:rsidRPr="007B14B9">
        <w:rPr>
          <w:color w:val="000000" w:themeColor="text1"/>
        </w:rPr>
        <w:t>Students find examples of rates at a grocery store</w:t>
      </w:r>
      <w:r w:rsidR="50216606" w:rsidRPr="007B14B9">
        <w:rPr>
          <w:color w:val="000000" w:themeColor="text1"/>
        </w:rPr>
        <w:t xml:space="preserve">. </w:t>
      </w:r>
      <w:r w:rsidRPr="007B14B9">
        <w:rPr>
          <w:color w:val="000000" w:themeColor="text1"/>
        </w:rPr>
        <w:t>Possible findings: Cost of items per 100g, per 100mL, per L</w:t>
      </w:r>
      <w:r w:rsidR="00A86350" w:rsidRPr="007B14B9">
        <w:rPr>
          <w:color w:val="000000" w:themeColor="text1"/>
        </w:rPr>
        <w:t>.</w:t>
      </w:r>
      <w:r w:rsidR="006712BF" w:rsidRPr="007B14B9">
        <w:rPr>
          <w:color w:val="000000" w:themeColor="text1"/>
        </w:rPr>
        <w:t xml:space="preserve"> </w:t>
      </w:r>
      <w:r w:rsidRPr="007B14B9">
        <w:rPr>
          <w:color w:val="000000" w:themeColor="text1"/>
        </w:rPr>
        <w:t xml:space="preserve">Discuss if rates measured in per 100 units of quantity are in their simplest form. Ask </w:t>
      </w:r>
      <w:r w:rsidR="00D340DB" w:rsidRPr="007B14B9">
        <w:rPr>
          <w:color w:val="000000" w:themeColor="text1"/>
        </w:rPr>
        <w:t>them</w:t>
      </w:r>
      <w:r w:rsidRPr="007B14B9">
        <w:rPr>
          <w:color w:val="000000" w:themeColor="text1"/>
        </w:rPr>
        <w:t xml:space="preserve"> to explain why they are not expressed as per one gram or per one mL?</w:t>
      </w:r>
    </w:p>
    <w:p w14:paraId="62AC376B" w14:textId="23415CE4" w:rsidR="00A3055C" w:rsidRPr="007B14B9" w:rsidRDefault="00A3055C" w:rsidP="148EF6DC">
      <w:pPr>
        <w:spacing w:before="240" w:line="360" w:lineRule="auto"/>
      </w:pPr>
      <w:r w:rsidRPr="007B14B9">
        <w:br w:type="page"/>
      </w:r>
    </w:p>
    <w:p w14:paraId="7A375C32" w14:textId="374EDDEA" w:rsidR="00A3055C" w:rsidRPr="007B14B9" w:rsidRDefault="15767162" w:rsidP="006C02C4">
      <w:pPr>
        <w:pStyle w:val="Heading3"/>
        <w:spacing w:after="120"/>
        <w:rPr>
          <w:rFonts w:eastAsia="Arial"/>
        </w:rPr>
      </w:pPr>
      <w:bookmarkStart w:id="36" w:name="_Task_3:_Which"/>
      <w:bookmarkStart w:id="37" w:name="_Toc139452981"/>
      <w:bookmarkEnd w:id="36"/>
      <w:r w:rsidRPr="007B14B9">
        <w:rPr>
          <w:rFonts w:eastAsia="Arial"/>
        </w:rPr>
        <w:lastRenderedPageBreak/>
        <w:t xml:space="preserve">Task </w:t>
      </w:r>
      <w:r w:rsidR="26B62BB4" w:rsidRPr="007B14B9">
        <w:rPr>
          <w:rFonts w:eastAsia="Arial"/>
        </w:rPr>
        <w:t>3</w:t>
      </w:r>
      <w:r w:rsidRPr="007B14B9">
        <w:rPr>
          <w:rFonts w:eastAsia="Arial"/>
        </w:rPr>
        <w:t xml:space="preserve">: </w:t>
      </w:r>
      <w:r w:rsidR="23CD35E6" w:rsidRPr="007B14B9">
        <w:rPr>
          <w:rFonts w:eastAsia="Arial"/>
        </w:rPr>
        <w:t>Which one is cheaper?</w:t>
      </w:r>
      <w:bookmarkEnd w:id="37"/>
    </w:p>
    <w:p w14:paraId="1D89EB71" w14:textId="574F8178" w:rsidR="00A3055C" w:rsidRPr="007B14B9" w:rsidRDefault="15377D09" w:rsidP="00D84ED0">
      <w:pPr>
        <w:pStyle w:val="FeatureBox"/>
        <w:spacing w:before="120" w:after="120" w:line="300" w:lineRule="auto"/>
        <w:ind w:left="284" w:right="255"/>
      </w:pPr>
      <w:r w:rsidRPr="007B14B9">
        <w:rPr>
          <w:b/>
          <w:bCs/>
        </w:rPr>
        <w:t>Core learning:</w:t>
      </w:r>
      <w:r w:rsidRPr="007B14B9">
        <w:t xml:space="preserve"> </w:t>
      </w:r>
      <w:r w:rsidR="64624DC2" w:rsidRPr="007B14B9">
        <w:t>D</w:t>
      </w:r>
      <w:r w:rsidR="2C236627" w:rsidRPr="007B14B9">
        <w:t>ifferent quantities can be compared by d</w:t>
      </w:r>
      <w:r w:rsidR="64624DC2" w:rsidRPr="007B14B9">
        <w:t xml:space="preserve">etermining a common unit of measure. </w:t>
      </w:r>
    </w:p>
    <w:p w14:paraId="112B13D4" w14:textId="31E9D0E1" w:rsidR="00A3055C" w:rsidRPr="007B14B9" w:rsidRDefault="15767162" w:rsidP="0058330C">
      <w:pPr>
        <w:pStyle w:val="Heading4"/>
        <w:rPr>
          <w:rFonts w:eastAsia="Arial" w:cs="Arial"/>
          <w:color w:val="000000" w:themeColor="text1"/>
        </w:rPr>
      </w:pPr>
      <w:r w:rsidRPr="007B14B9">
        <w:t>Materials</w:t>
      </w:r>
    </w:p>
    <w:p w14:paraId="7FA8C7F3" w14:textId="472B758C" w:rsidR="00A3055C" w:rsidRPr="007B14B9" w:rsidRDefault="00435CCF" w:rsidP="005639E9">
      <w:pPr>
        <w:pStyle w:val="ListParagraph"/>
        <w:numPr>
          <w:ilvl w:val="0"/>
          <w:numId w:val="17"/>
        </w:numPr>
        <w:spacing w:before="240" w:after="40" w:line="360" w:lineRule="auto"/>
        <w:rPr>
          <w:rFonts w:eastAsia="Arial" w:cs="Arial"/>
          <w:color w:val="000000" w:themeColor="text1"/>
        </w:rPr>
      </w:pPr>
      <w:hyperlink w:anchor="_EXAMPLE_Appendix_1">
        <w:r w:rsidR="5D11E41F" w:rsidRPr="007B14B9">
          <w:rPr>
            <w:rStyle w:val="Hyperlink"/>
            <w:rFonts w:eastAsia="Arial" w:cs="Arial"/>
          </w:rPr>
          <w:t xml:space="preserve">Appendix </w:t>
        </w:r>
        <w:r w:rsidR="00F55157" w:rsidRPr="007B14B9">
          <w:rPr>
            <w:rStyle w:val="Hyperlink"/>
            <w:rFonts w:eastAsia="Arial" w:cs="Arial"/>
          </w:rPr>
          <w:t>1</w:t>
        </w:r>
        <w:r w:rsidR="5D11E41F" w:rsidRPr="007B14B9">
          <w:rPr>
            <w:rStyle w:val="Hyperlink"/>
            <w:rFonts w:eastAsia="Arial" w:cs="Arial"/>
          </w:rPr>
          <w:t>: Water bottles</w:t>
        </w:r>
      </w:hyperlink>
    </w:p>
    <w:p w14:paraId="16ECB2A6" w14:textId="07CA7241" w:rsidR="0FBCA40C" w:rsidRPr="007B14B9" w:rsidRDefault="00435CCF" w:rsidP="005639E9">
      <w:pPr>
        <w:pStyle w:val="ListParagraph"/>
        <w:numPr>
          <w:ilvl w:val="0"/>
          <w:numId w:val="17"/>
        </w:numPr>
        <w:spacing w:before="240" w:after="40" w:line="360" w:lineRule="auto"/>
        <w:rPr>
          <w:rStyle w:val="Hyperlink"/>
        </w:rPr>
      </w:pPr>
      <w:hyperlink w:anchor="_Appendix_2:_Washing">
        <w:r w:rsidR="6405F1A1" w:rsidRPr="007B14B9">
          <w:rPr>
            <w:rStyle w:val="Hyperlink"/>
          </w:rPr>
          <w:t xml:space="preserve">Appendix </w:t>
        </w:r>
        <w:r w:rsidR="00F55157" w:rsidRPr="007B14B9">
          <w:rPr>
            <w:rStyle w:val="Hyperlink"/>
          </w:rPr>
          <w:t>2</w:t>
        </w:r>
        <w:r w:rsidR="6405F1A1" w:rsidRPr="007B14B9">
          <w:rPr>
            <w:rStyle w:val="Hyperlink"/>
          </w:rPr>
          <w:t>: Washing powder</w:t>
        </w:r>
      </w:hyperlink>
    </w:p>
    <w:p w14:paraId="2D4845CF" w14:textId="4F1BCFE4" w:rsidR="7D412EA6" w:rsidRPr="007B14B9" w:rsidRDefault="7D412EA6" w:rsidP="005639E9">
      <w:pPr>
        <w:pStyle w:val="ListParagraph"/>
        <w:numPr>
          <w:ilvl w:val="0"/>
          <w:numId w:val="17"/>
        </w:numPr>
        <w:spacing w:before="240" w:after="40" w:line="360" w:lineRule="auto"/>
        <w:rPr>
          <w:color w:val="000000" w:themeColor="text1"/>
        </w:rPr>
      </w:pPr>
      <w:r w:rsidRPr="007B14B9">
        <w:rPr>
          <w:rFonts w:eastAsia="Arial" w:cs="Arial"/>
          <w:color w:val="000000" w:themeColor="text1"/>
        </w:rPr>
        <w:t>Writing materials</w:t>
      </w:r>
    </w:p>
    <w:p w14:paraId="5ABBC533" w14:textId="4430EFBB" w:rsidR="00A3055C" w:rsidRPr="007B14B9" w:rsidRDefault="15767162" w:rsidP="0058330C">
      <w:pPr>
        <w:pStyle w:val="Heading4"/>
        <w:numPr>
          <w:ilvl w:val="3"/>
          <w:numId w:val="0"/>
        </w:numPr>
        <w:spacing w:before="240" w:after="120"/>
      </w:pPr>
      <w:r w:rsidRPr="007B14B9">
        <w:t>Instructions</w:t>
      </w:r>
    </w:p>
    <w:p w14:paraId="7AF7F15F" w14:textId="56DF1DD4" w:rsidR="00A3055C" w:rsidRPr="007B14B9" w:rsidRDefault="6165D547" w:rsidP="005639E9">
      <w:pPr>
        <w:pStyle w:val="ListParagraph"/>
        <w:numPr>
          <w:ilvl w:val="0"/>
          <w:numId w:val="14"/>
        </w:numPr>
        <w:spacing w:before="240" w:after="240" w:line="360" w:lineRule="auto"/>
        <w:rPr>
          <w:rFonts w:eastAsia="Arial"/>
          <w:lang w:eastAsia="zh-CN"/>
        </w:rPr>
      </w:pPr>
      <w:r w:rsidRPr="007B14B9">
        <w:rPr>
          <w:lang w:eastAsia="zh-CN"/>
        </w:rPr>
        <w:t>Explain g</w:t>
      </w:r>
      <w:r w:rsidR="0F62E271" w:rsidRPr="007B14B9">
        <w:rPr>
          <w:lang w:eastAsia="zh-CN"/>
        </w:rPr>
        <w:t xml:space="preserve">oods come in different packaging sizes and </w:t>
      </w:r>
      <w:r w:rsidR="70AB56AB" w:rsidRPr="007B14B9">
        <w:rPr>
          <w:lang w:eastAsia="zh-CN"/>
        </w:rPr>
        <w:t xml:space="preserve">sometimes </w:t>
      </w:r>
      <w:r w:rsidR="0F62E271" w:rsidRPr="007B14B9">
        <w:rPr>
          <w:lang w:eastAsia="zh-CN"/>
        </w:rPr>
        <w:t xml:space="preserve">the cheaper product </w:t>
      </w:r>
      <w:r w:rsidR="49C83715" w:rsidRPr="007B14B9">
        <w:rPr>
          <w:lang w:eastAsia="zh-CN"/>
        </w:rPr>
        <w:t>might cost more per unit.</w:t>
      </w:r>
      <w:r w:rsidR="00F02222" w:rsidRPr="007B14B9">
        <w:rPr>
          <w:lang w:eastAsia="zh-CN"/>
        </w:rPr>
        <w:t xml:space="preserve"> </w:t>
      </w:r>
      <w:r w:rsidR="0D4874C9" w:rsidRPr="007B14B9">
        <w:rPr>
          <w:lang w:eastAsia="zh-CN"/>
        </w:rPr>
        <w:t>Tell students that i</w:t>
      </w:r>
      <w:r w:rsidR="0F62E271" w:rsidRPr="007B14B9">
        <w:rPr>
          <w:lang w:eastAsia="zh-CN"/>
        </w:rPr>
        <w:t xml:space="preserve">n this activity, </w:t>
      </w:r>
      <w:r w:rsidR="34C20363" w:rsidRPr="007B14B9">
        <w:rPr>
          <w:lang w:eastAsia="zh-CN"/>
        </w:rPr>
        <w:t>they</w:t>
      </w:r>
      <w:r w:rsidR="0F62E271" w:rsidRPr="007B14B9">
        <w:rPr>
          <w:lang w:eastAsia="zh-CN"/>
        </w:rPr>
        <w:t xml:space="preserve"> </w:t>
      </w:r>
      <w:r w:rsidR="753BBB1A" w:rsidRPr="007B14B9">
        <w:rPr>
          <w:lang w:eastAsia="zh-CN"/>
        </w:rPr>
        <w:t xml:space="preserve">are </w:t>
      </w:r>
      <w:r w:rsidR="14BFF1B5" w:rsidRPr="007B14B9">
        <w:rPr>
          <w:lang w:eastAsia="zh-CN"/>
        </w:rPr>
        <w:t>to focus on the best value for money and not the different brands or their personal preferences.</w:t>
      </w:r>
    </w:p>
    <w:p w14:paraId="55B15DD9" w14:textId="352F8314" w:rsidR="00A3055C" w:rsidRPr="007B14B9" w:rsidRDefault="3DE262C4" w:rsidP="005639E9">
      <w:pPr>
        <w:pStyle w:val="ListParagraph"/>
        <w:numPr>
          <w:ilvl w:val="0"/>
          <w:numId w:val="14"/>
        </w:numPr>
        <w:spacing w:before="240" w:after="240" w:line="360" w:lineRule="auto"/>
      </w:pPr>
      <w:r w:rsidRPr="007B14B9">
        <w:t xml:space="preserve">Display </w:t>
      </w:r>
      <w:hyperlink w:anchor="_EXAMPLE_Appendix_1">
        <w:r w:rsidRPr="007B14B9">
          <w:rPr>
            <w:rStyle w:val="Hyperlink"/>
          </w:rPr>
          <w:t>Appendix</w:t>
        </w:r>
        <w:r w:rsidR="00F55157" w:rsidRPr="007B14B9">
          <w:rPr>
            <w:rStyle w:val="Hyperlink"/>
          </w:rPr>
          <w:t xml:space="preserve"> 1</w:t>
        </w:r>
        <w:r w:rsidRPr="007B14B9">
          <w:rPr>
            <w:rStyle w:val="Hyperlink"/>
          </w:rPr>
          <w:t>: Water bottles</w:t>
        </w:r>
      </w:hyperlink>
      <w:r w:rsidRPr="007B14B9">
        <w:t xml:space="preserve"> and pose the problem, which one is cheaper if </w:t>
      </w:r>
      <w:r w:rsidR="599BC5A6" w:rsidRPr="007B14B9">
        <w:t>you</w:t>
      </w:r>
      <w:r w:rsidRPr="007B14B9">
        <w:t xml:space="preserve"> had to buy 12L of water for a camping trip?</w:t>
      </w:r>
    </w:p>
    <w:p w14:paraId="584642B2" w14:textId="4A8C93F5" w:rsidR="00A3055C" w:rsidRPr="007B14B9" w:rsidRDefault="1A0614B7" w:rsidP="005639E9">
      <w:pPr>
        <w:pStyle w:val="ListParagraph"/>
        <w:numPr>
          <w:ilvl w:val="0"/>
          <w:numId w:val="14"/>
        </w:numPr>
        <w:spacing w:before="240" w:after="240" w:line="360" w:lineRule="auto"/>
        <w:rPr>
          <w:lang w:eastAsia="zh-CN"/>
        </w:rPr>
      </w:pPr>
      <w:r w:rsidRPr="007B14B9">
        <w:rPr>
          <w:lang w:eastAsia="zh-CN"/>
        </w:rPr>
        <w:t>Discuss</w:t>
      </w:r>
      <w:r w:rsidR="00D340DB" w:rsidRPr="007B14B9">
        <w:rPr>
          <w:lang w:eastAsia="zh-CN"/>
        </w:rPr>
        <w:t xml:space="preserve"> h</w:t>
      </w:r>
      <w:r w:rsidRPr="007B14B9">
        <w:rPr>
          <w:lang w:eastAsia="zh-CN"/>
        </w:rPr>
        <w:t>ow to compare the costs when the quantities are different. Ask:</w:t>
      </w:r>
    </w:p>
    <w:p w14:paraId="1B4D3DC8" w14:textId="3EE7154D" w:rsidR="00A3055C" w:rsidRPr="007B14B9" w:rsidRDefault="5B2FB84A" w:rsidP="005639E9">
      <w:pPr>
        <w:pStyle w:val="ListParagraph"/>
        <w:numPr>
          <w:ilvl w:val="0"/>
          <w:numId w:val="8"/>
        </w:numPr>
        <w:spacing w:before="240" w:line="360" w:lineRule="auto"/>
        <w:ind w:left="1080"/>
        <w:rPr>
          <w:lang w:eastAsia="zh-CN"/>
        </w:rPr>
      </w:pPr>
      <w:r w:rsidRPr="007B14B9">
        <w:rPr>
          <w:lang w:eastAsia="zh-CN"/>
        </w:rPr>
        <w:t xml:space="preserve">What do you notice about the units used to measure </w:t>
      </w:r>
      <w:r w:rsidR="44421BA4" w:rsidRPr="007B14B9">
        <w:rPr>
          <w:lang w:eastAsia="zh-CN"/>
        </w:rPr>
        <w:t xml:space="preserve">the </w:t>
      </w:r>
      <w:r w:rsidRPr="007B14B9">
        <w:rPr>
          <w:lang w:eastAsia="zh-CN"/>
        </w:rPr>
        <w:t>amount of water in each bottle?</w:t>
      </w:r>
      <w:r w:rsidR="00F02222" w:rsidRPr="007B14B9">
        <w:rPr>
          <w:lang w:eastAsia="zh-CN"/>
        </w:rPr>
        <w:t xml:space="preserve"> </w:t>
      </w:r>
    </w:p>
    <w:p w14:paraId="7493D233" w14:textId="71D9712D" w:rsidR="00A3055C" w:rsidRPr="007B14B9" w:rsidRDefault="1A0614B7" w:rsidP="005639E9">
      <w:pPr>
        <w:pStyle w:val="ListParagraph"/>
        <w:numPr>
          <w:ilvl w:val="0"/>
          <w:numId w:val="8"/>
        </w:numPr>
        <w:spacing w:before="240" w:line="360" w:lineRule="auto"/>
        <w:ind w:left="1080"/>
      </w:pPr>
      <w:r w:rsidRPr="007B14B9">
        <w:t>Do you think we should make them all the same units, for example, all in mL or all in L? Explain</w:t>
      </w:r>
      <w:r w:rsidR="0064671A" w:rsidRPr="007B14B9">
        <w:t xml:space="preserve"> your thinking</w:t>
      </w:r>
      <w:r w:rsidRPr="007B14B9">
        <w:t>.</w:t>
      </w:r>
    </w:p>
    <w:p w14:paraId="3C273C9E" w14:textId="458F4207" w:rsidR="00A3055C" w:rsidRPr="007B14B9" w:rsidRDefault="00D340DB" w:rsidP="005639E9">
      <w:pPr>
        <w:pStyle w:val="ListParagraph"/>
        <w:numPr>
          <w:ilvl w:val="0"/>
          <w:numId w:val="14"/>
        </w:numPr>
        <w:spacing w:before="240" w:line="360" w:lineRule="auto"/>
      </w:pPr>
      <w:r w:rsidRPr="007B14B9">
        <w:t>S</w:t>
      </w:r>
      <w:r w:rsidR="1A0614B7" w:rsidRPr="007B14B9">
        <w:t>tudents work in small groups to convert the unit of measurement to the same unit</w:t>
      </w:r>
      <w:r w:rsidR="6FA4B80A" w:rsidRPr="007B14B9">
        <w:t xml:space="preserve"> and amount</w:t>
      </w:r>
      <w:r w:rsidR="1A0614B7" w:rsidRPr="007B14B9">
        <w:t xml:space="preserve">. </w:t>
      </w:r>
      <w:r w:rsidR="74FD4D47" w:rsidRPr="007B14B9">
        <w:t xml:space="preserve">Encourage </w:t>
      </w:r>
      <w:r w:rsidRPr="007B14B9">
        <w:t>them</w:t>
      </w:r>
      <w:r w:rsidR="74FD4D47" w:rsidRPr="007B14B9">
        <w:t xml:space="preserve"> to look at increasing or decreasing amounts. </w:t>
      </w:r>
      <w:r w:rsidR="31E416D2" w:rsidRPr="007B14B9">
        <w:t xml:space="preserve">Provide writing materials to record </w:t>
      </w:r>
      <w:r w:rsidR="155DCC6F" w:rsidRPr="007B14B9">
        <w:t xml:space="preserve">thinking, for example, </w:t>
      </w:r>
      <w:r w:rsidR="31E416D2" w:rsidRPr="007B14B9">
        <w:t>draw</w:t>
      </w:r>
      <w:r w:rsidR="47F5C0FA" w:rsidRPr="007B14B9">
        <w:t>ing</w:t>
      </w:r>
      <w:r w:rsidR="31E416D2" w:rsidRPr="007B14B9">
        <w:t xml:space="preserve"> </w:t>
      </w:r>
      <w:r w:rsidR="5C1E49BB" w:rsidRPr="007B14B9">
        <w:t xml:space="preserve">simple </w:t>
      </w:r>
      <w:r w:rsidR="31E416D2" w:rsidRPr="007B14B9">
        <w:t>diagrams</w:t>
      </w:r>
      <w:r w:rsidR="38448DAF" w:rsidRPr="007B14B9">
        <w:t>, double number line</w:t>
      </w:r>
      <w:r w:rsidR="4A3C2292" w:rsidRPr="007B14B9">
        <w:t>s or the</w:t>
      </w:r>
      <w:r w:rsidR="38448DAF" w:rsidRPr="007B14B9">
        <w:t xml:space="preserve"> bar model</w:t>
      </w:r>
      <w:r w:rsidR="31E416D2" w:rsidRPr="007B14B9">
        <w:t>.</w:t>
      </w:r>
    </w:p>
    <w:p w14:paraId="172CD3A1" w14:textId="45DD37B9" w:rsidR="00A3055C" w:rsidRPr="007B14B9" w:rsidRDefault="00F55157" w:rsidP="00165270">
      <w:pPr>
        <w:pStyle w:val="Caption"/>
      </w:pPr>
      <w:r w:rsidRPr="007B14B9">
        <w:lastRenderedPageBreak/>
        <w:t xml:space="preserve">Figure </w:t>
      </w:r>
      <w:r w:rsidR="007B14B9">
        <w:t>5</w:t>
      </w:r>
      <w:r w:rsidRPr="007B14B9">
        <w:t xml:space="preserve"> – Student working to convert units</w:t>
      </w:r>
    </w:p>
    <w:p w14:paraId="22AAD05A" w14:textId="353A0A80" w:rsidR="00A3055C" w:rsidRPr="007B14B9" w:rsidRDefault="6496F677" w:rsidP="00674E6A">
      <w:pPr>
        <w:spacing w:before="120" w:after="120"/>
        <w:ind w:left="709"/>
        <w:rPr>
          <w:rStyle w:val="eop"/>
          <w:rFonts w:eastAsia="Arial"/>
          <w:lang w:eastAsia="zh-CN"/>
        </w:rPr>
      </w:pPr>
      <w:r w:rsidRPr="007B14B9">
        <w:drawing>
          <wp:inline distT="0" distB="0" distL="0" distR="0" wp14:anchorId="01E315A4" wp14:editId="54DD4306">
            <wp:extent cx="6214090" cy="2679825"/>
            <wp:effectExtent l="0" t="0" r="0" b="6350"/>
            <wp:docPr id="1797045396" name="Picture 1797045396" descr="A table with 3 columns and 3 rows. &#10;Top row, column 1, A) 500ml bottle - $0.90, column 2, B) 1L bottle - $1.50, column 3, C) 1.5L bottle - $2.55. In the 2nd row, each column has an image of a water bottle. In the third row, the first column, Same unit and amount as bottle B:&#10;500ml x 2 = 1L, the second column, 1L and the third column, Same unit and amount as bottle B: 1.5L = 1500ml, 1500 divided by 1.5 = 1000ml and 1000ml = 1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045396"/>
                    <pic:cNvPicPr/>
                  </pic:nvPicPr>
                  <pic:blipFill>
                    <a:blip r:embed="rId23">
                      <a:extLst>
                        <a:ext uri="{28A0092B-C50C-407E-A947-70E740481C1C}">
                          <a14:useLocalDpi xmlns:a14="http://schemas.microsoft.com/office/drawing/2010/main" val="0"/>
                        </a:ext>
                      </a:extLst>
                    </a:blip>
                    <a:stretch>
                      <a:fillRect/>
                    </a:stretch>
                  </pic:blipFill>
                  <pic:spPr>
                    <a:xfrm>
                      <a:off x="0" y="0"/>
                      <a:ext cx="6262745" cy="2700807"/>
                    </a:xfrm>
                    <a:prstGeom prst="rect">
                      <a:avLst/>
                    </a:prstGeom>
                  </pic:spPr>
                </pic:pic>
              </a:graphicData>
            </a:graphic>
          </wp:inline>
        </w:drawing>
      </w:r>
      <w:r w:rsidR="2FB65562" w:rsidRPr="007B14B9">
        <w:rPr>
          <w:rStyle w:val="normaltextrun"/>
          <w:rFonts w:cs="Arial"/>
          <w:color w:val="000000" w:themeColor="text1"/>
        </w:rPr>
        <w:t xml:space="preserve">Images licensed under the </w:t>
      </w:r>
      <w:hyperlink r:id="rId24">
        <w:r w:rsidR="2FB65562" w:rsidRPr="007B14B9">
          <w:rPr>
            <w:rStyle w:val="normaltextrun"/>
            <w:rFonts w:cs="Arial"/>
            <w:color w:val="2F5496" w:themeColor="accent1" w:themeShade="BF"/>
            <w:u w:val="single"/>
          </w:rPr>
          <w:t>Canva Content License Agreement</w:t>
        </w:r>
      </w:hyperlink>
      <w:r w:rsidR="2FB65562" w:rsidRPr="007B14B9">
        <w:rPr>
          <w:rStyle w:val="normaltextrun"/>
          <w:rFonts w:cs="Arial"/>
          <w:color w:val="000000" w:themeColor="text1"/>
        </w:rPr>
        <w:t>.</w:t>
      </w:r>
      <w:r w:rsidR="00F02222" w:rsidRPr="007B14B9">
        <w:rPr>
          <w:rStyle w:val="normaltextrun"/>
          <w:rFonts w:cs="Arial"/>
          <w:color w:val="000000" w:themeColor="text1"/>
        </w:rPr>
        <w:t xml:space="preserve"> </w:t>
      </w:r>
    </w:p>
    <w:p w14:paraId="407A3062" w14:textId="04651853" w:rsidR="00A3055C" w:rsidRPr="007B14B9" w:rsidRDefault="1134D33F" w:rsidP="005639E9">
      <w:pPr>
        <w:pStyle w:val="ListParagraph"/>
        <w:numPr>
          <w:ilvl w:val="0"/>
          <w:numId w:val="14"/>
        </w:numPr>
        <w:spacing w:before="240" w:line="360" w:lineRule="auto"/>
      </w:pPr>
      <w:r w:rsidRPr="007B14B9">
        <w:t>Have</w:t>
      </w:r>
      <w:r w:rsidR="3693CBB6" w:rsidRPr="007B14B9">
        <w:t xml:space="preserve"> students share how they converted the</w:t>
      </w:r>
      <w:r w:rsidR="4D3A84D4" w:rsidRPr="007B14B9">
        <w:t xml:space="preserve"> amount of water in their</w:t>
      </w:r>
      <w:r w:rsidR="3693CBB6" w:rsidRPr="007B14B9">
        <w:t xml:space="preserve"> bottles and </w:t>
      </w:r>
      <w:r w:rsidR="5E3404BA" w:rsidRPr="007B14B9">
        <w:t xml:space="preserve">discuss </w:t>
      </w:r>
      <w:r w:rsidR="00246F67" w:rsidRPr="007B14B9">
        <w:t>in</w:t>
      </w:r>
      <w:r w:rsidR="5E3404BA" w:rsidRPr="007B14B9">
        <w:t xml:space="preserve"> groups</w:t>
      </w:r>
      <w:r w:rsidR="3693CBB6" w:rsidRPr="007B14B9">
        <w:t xml:space="preserve"> if their chosen strategy</w:t>
      </w:r>
      <w:r w:rsidR="1DEC968F" w:rsidRPr="007B14B9">
        <w:t xml:space="preserve"> will make </w:t>
      </w:r>
      <w:r w:rsidR="20A9FC8A" w:rsidRPr="007B14B9">
        <w:t xml:space="preserve">it </w:t>
      </w:r>
      <w:proofErr w:type="gramStart"/>
      <w:r w:rsidR="20A9FC8A" w:rsidRPr="007B14B9">
        <w:t>more or less challenging</w:t>
      </w:r>
      <w:proofErr w:type="gramEnd"/>
      <w:r w:rsidR="20A9FC8A" w:rsidRPr="007B14B9">
        <w:t xml:space="preserve"> to calculate the cost.</w:t>
      </w:r>
      <w:r w:rsidR="3693CBB6" w:rsidRPr="007B14B9">
        <w:t xml:space="preserve"> Allow for </w:t>
      </w:r>
      <w:r w:rsidR="7E58466B" w:rsidRPr="007B14B9">
        <w:t>groups</w:t>
      </w:r>
      <w:r w:rsidR="3693CBB6" w:rsidRPr="007B14B9">
        <w:t xml:space="preserve"> to make changes if they determine there is a more efficient strategy.</w:t>
      </w:r>
    </w:p>
    <w:p w14:paraId="5DFF953D" w14:textId="0C15BEFB" w:rsidR="00A3055C" w:rsidRPr="007B14B9" w:rsidRDefault="066E2B35" w:rsidP="005639E9">
      <w:pPr>
        <w:pStyle w:val="ListParagraph"/>
        <w:numPr>
          <w:ilvl w:val="0"/>
          <w:numId w:val="14"/>
        </w:numPr>
        <w:spacing w:before="240" w:line="360" w:lineRule="auto"/>
      </w:pPr>
      <w:r w:rsidRPr="007B14B9">
        <w:t xml:space="preserve">Ask </w:t>
      </w:r>
      <w:r w:rsidR="35EC7FE3" w:rsidRPr="007B14B9">
        <w:t>students</w:t>
      </w:r>
      <w:r w:rsidRPr="007B14B9">
        <w:t xml:space="preserve"> to look at the cost of each bottle and determine </w:t>
      </w:r>
      <w:r w:rsidR="25E2CFBD" w:rsidRPr="007B14B9">
        <w:t>the total cost for 12L</w:t>
      </w:r>
      <w:r w:rsidR="1EFB3226" w:rsidRPr="007B14B9">
        <w:t>. Students reflect on t</w:t>
      </w:r>
      <w:r w:rsidR="449300A3" w:rsidRPr="007B14B9">
        <w:t xml:space="preserve">heir </w:t>
      </w:r>
      <w:r w:rsidR="1EFB3226" w:rsidRPr="007B14B9">
        <w:t>calculations and</w:t>
      </w:r>
      <w:r w:rsidR="25E2CFBD" w:rsidRPr="007B14B9">
        <w:t xml:space="preserve"> which bottle is the best buy</w:t>
      </w:r>
      <w:r w:rsidR="00914945" w:rsidRPr="007B14B9">
        <w:t xml:space="preserve"> and</w:t>
      </w:r>
      <w:r w:rsidR="6DAAF9C3" w:rsidRPr="007B14B9">
        <w:t xml:space="preserve"> continue to record their working. </w:t>
      </w:r>
    </w:p>
    <w:p w14:paraId="49F430F6" w14:textId="36CBF2CC" w:rsidR="00DF6E82" w:rsidRPr="007B14B9" w:rsidRDefault="00C6539E" w:rsidP="00165270">
      <w:pPr>
        <w:pStyle w:val="Caption"/>
      </w:pPr>
      <w:r w:rsidRPr="007B14B9">
        <w:t xml:space="preserve">Figure </w:t>
      </w:r>
      <w:r w:rsidR="007B14B9">
        <w:t>6</w:t>
      </w:r>
      <w:r w:rsidRPr="007B14B9">
        <w:t xml:space="preserve"> – Student working to compare cost</w:t>
      </w:r>
    </w:p>
    <w:p w14:paraId="638EDF14" w14:textId="5B7BB691" w:rsidR="04B020E5" w:rsidRPr="007B14B9" w:rsidRDefault="04B020E5" w:rsidP="0058330C">
      <w:pPr>
        <w:spacing w:before="240"/>
        <w:ind w:left="709"/>
      </w:pPr>
      <w:r w:rsidRPr="007B14B9">
        <w:drawing>
          <wp:inline distT="0" distB="0" distL="0" distR="0" wp14:anchorId="7BA7B90A" wp14:editId="1876CAEA">
            <wp:extent cx="5080883" cy="3323744"/>
            <wp:effectExtent l="0" t="0" r="5715" b="0"/>
            <wp:docPr id="1600301106" name="Picture 1600301106" descr="A table with 3 columns and 4 rows. &#10;Top row, column 1, A) 500ml bottle - $0.90, column 2, B) 1L bottle - $1.50, column 3, C) 1.5L bottle - $2.55. In the 2nd row, each column has an image of a water bottle. In the third row, the first column, Same unit and amount as bottle B:&#10;500ml x 2 = 1L, the second column, 1L and the third column, Same unit and amount as bottle B: 1.5L = 1500ml, 1500 divided by 1.5 = 1000ml and 1000ml = 1L. Fourth row, column 1, Compare the cost:&#10;2 x $0.90 = $1.80, 1L = $1.80, $1.80 x 12 = $21.60, 2nd column, Compare the cost: 1L = $1.50, $1.50 x 12 = $18.00, third column, Compare the cost: $2.55 divided by 1.5 = $1.70 and $1.70 x 12 = $20.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301106" name="Picture 1600301106" descr="A table with 3 columns and 4 rows. &#10;Top row, column 1, A) 500ml bottle - $0.90, column 2, B) 1L bottle - $1.50, column 3, C) 1.5L bottle - $2.55. In the 2nd row, each column has an image of a water bottle. In the third row, the first column, Same unit and amount as bottle B:&#10;500ml x 2 = 1L, the second column, 1L and the third column, Same unit and amount as bottle B: 1.5L = 1500ml, 1500 divided by 1.5 = 1000ml and 1000ml = 1L. Fourth row, column 1, Compare the cost:&#10;2 x $0.90 = $1.80, 1L = $1.80, $1.80 x 12 = $21.60, 2nd column, Compare the cost: 1L = $1.50, $1.50 x 12 = $18.00, third column, Compare the cost: $2.55 divided by 1.5 = $1.70 and $1.70 x 12 = $20.40&#10;"/>
                    <pic:cNvPicPr/>
                  </pic:nvPicPr>
                  <pic:blipFill>
                    <a:blip r:embed="rId25">
                      <a:extLst>
                        <a:ext uri="{28A0092B-C50C-407E-A947-70E740481C1C}">
                          <a14:useLocalDpi xmlns:a14="http://schemas.microsoft.com/office/drawing/2010/main" val="0"/>
                        </a:ext>
                      </a:extLst>
                    </a:blip>
                    <a:stretch>
                      <a:fillRect/>
                    </a:stretch>
                  </pic:blipFill>
                  <pic:spPr>
                    <a:xfrm>
                      <a:off x="0" y="0"/>
                      <a:ext cx="5094655" cy="3332753"/>
                    </a:xfrm>
                    <a:prstGeom prst="rect">
                      <a:avLst/>
                    </a:prstGeom>
                  </pic:spPr>
                </pic:pic>
              </a:graphicData>
            </a:graphic>
          </wp:inline>
        </w:drawing>
      </w:r>
    </w:p>
    <w:p w14:paraId="6B00F7B5" w14:textId="521CCF0D" w:rsidR="00A3055C" w:rsidRPr="007B14B9" w:rsidRDefault="0EBE8F44" w:rsidP="0058330C">
      <w:pPr>
        <w:spacing w:before="240" w:after="240" w:line="360" w:lineRule="auto"/>
        <w:ind w:left="709"/>
        <w:rPr>
          <w:rStyle w:val="eop"/>
          <w:rFonts w:eastAsia="Arial"/>
          <w:lang w:eastAsia="zh-CN"/>
        </w:rPr>
      </w:pPr>
      <w:r w:rsidRPr="007B14B9">
        <w:rPr>
          <w:rStyle w:val="normaltextrun"/>
          <w:rFonts w:cs="Arial"/>
          <w:color w:val="000000" w:themeColor="text1"/>
        </w:rPr>
        <w:t xml:space="preserve">Images licensed under the </w:t>
      </w:r>
      <w:hyperlink r:id="rId26">
        <w:r w:rsidRPr="007B14B9">
          <w:rPr>
            <w:rStyle w:val="normaltextrun"/>
            <w:rFonts w:cs="Arial"/>
            <w:color w:val="2F5496" w:themeColor="accent1" w:themeShade="BF"/>
            <w:u w:val="single"/>
          </w:rPr>
          <w:t>Canva Content License Agreement</w:t>
        </w:r>
      </w:hyperlink>
      <w:r w:rsidRPr="007B14B9">
        <w:rPr>
          <w:rStyle w:val="normaltextrun"/>
          <w:rFonts w:cs="Arial"/>
          <w:color w:val="000000" w:themeColor="text1"/>
        </w:rPr>
        <w:t>.</w:t>
      </w:r>
      <w:r w:rsidR="00F02222" w:rsidRPr="007B14B9">
        <w:rPr>
          <w:rStyle w:val="normaltextrun"/>
          <w:rFonts w:cs="Arial"/>
          <w:color w:val="000000" w:themeColor="text1"/>
        </w:rPr>
        <w:t xml:space="preserve"> </w:t>
      </w:r>
    </w:p>
    <w:p w14:paraId="57E03524" w14:textId="5E804B97" w:rsidR="00A3055C" w:rsidRPr="007B14B9" w:rsidRDefault="00914945" w:rsidP="005639E9">
      <w:pPr>
        <w:pStyle w:val="ListParagraph"/>
        <w:numPr>
          <w:ilvl w:val="0"/>
          <w:numId w:val="14"/>
        </w:numPr>
        <w:spacing w:line="360" w:lineRule="auto"/>
      </w:pPr>
      <w:r w:rsidRPr="007B14B9">
        <w:lastRenderedPageBreak/>
        <w:t>S</w:t>
      </w:r>
      <w:r w:rsidR="4822ED99" w:rsidRPr="007B14B9">
        <w:t>tudents</w:t>
      </w:r>
      <w:r w:rsidR="6132E2E9" w:rsidRPr="007B14B9">
        <w:t xml:space="preserve"> discuss</w:t>
      </w:r>
      <w:r w:rsidR="4822ED99" w:rsidRPr="007B14B9">
        <w:t xml:space="preserve"> </w:t>
      </w:r>
      <w:r w:rsidR="22FCC662" w:rsidRPr="007B14B9">
        <w:t>which is the best buy</w:t>
      </w:r>
      <w:r w:rsidR="2E423728" w:rsidRPr="007B14B9">
        <w:t xml:space="preserve"> and how they know</w:t>
      </w:r>
      <w:r w:rsidR="04A2AACA" w:rsidRPr="007B14B9">
        <w:t>.</w:t>
      </w:r>
      <w:r w:rsidR="22FCC662" w:rsidRPr="007B14B9">
        <w:t xml:space="preserve"> </w:t>
      </w:r>
      <w:r w:rsidR="6799794D" w:rsidRPr="007B14B9">
        <w:t xml:space="preserve">For example, </w:t>
      </w:r>
      <w:r w:rsidR="76A4AE6C" w:rsidRPr="007B14B9">
        <w:t xml:space="preserve">finding a common unit of comparison by </w:t>
      </w:r>
      <w:r w:rsidR="6799794D" w:rsidRPr="007B14B9">
        <w:t>c</w:t>
      </w:r>
      <w:r w:rsidR="22FCC662" w:rsidRPr="007B14B9">
        <w:t>onverting to find the price per 100 m</w:t>
      </w:r>
      <w:r w:rsidR="165D222E" w:rsidRPr="007B14B9">
        <w:t>L</w:t>
      </w:r>
      <w:r w:rsidR="22FCC662" w:rsidRPr="007B14B9">
        <w:t>, find</w:t>
      </w:r>
      <w:r w:rsidR="60755217" w:rsidRPr="007B14B9">
        <w:t>ing</w:t>
      </w:r>
      <w:r w:rsidR="22FCC662" w:rsidRPr="007B14B9">
        <w:t xml:space="preserve"> the price per 500 m</w:t>
      </w:r>
      <w:r w:rsidR="1453DDE6" w:rsidRPr="007B14B9">
        <w:t>L</w:t>
      </w:r>
      <w:r w:rsidR="22FCC662" w:rsidRPr="007B14B9">
        <w:t xml:space="preserve"> by halving the price of the 1</w:t>
      </w:r>
      <w:r w:rsidR="63F51D62" w:rsidRPr="007B14B9">
        <w:t xml:space="preserve"> </w:t>
      </w:r>
      <w:r w:rsidR="22FCC662" w:rsidRPr="007B14B9">
        <w:t>L and thirding the price of 1.5</w:t>
      </w:r>
      <w:r w:rsidR="3DF467A6" w:rsidRPr="007B14B9">
        <w:t xml:space="preserve"> </w:t>
      </w:r>
      <w:r w:rsidR="22FCC662" w:rsidRPr="007B14B9">
        <w:t>L</w:t>
      </w:r>
      <w:r w:rsidR="25503831" w:rsidRPr="007B14B9">
        <w:t>,</w:t>
      </w:r>
      <w:r w:rsidR="22FCC662" w:rsidRPr="007B14B9">
        <w:t xml:space="preserve"> or </w:t>
      </w:r>
      <w:r w:rsidR="38EEA5B7" w:rsidRPr="007B14B9">
        <w:t>finding the cost of</w:t>
      </w:r>
      <w:r w:rsidR="22FCC662" w:rsidRPr="007B14B9">
        <w:t xml:space="preserve"> 1.5</w:t>
      </w:r>
      <w:r w:rsidR="32474B91" w:rsidRPr="007B14B9">
        <w:t xml:space="preserve"> </w:t>
      </w:r>
      <w:r w:rsidR="22FCC662" w:rsidRPr="007B14B9">
        <w:t>L by multiplying 500</w:t>
      </w:r>
      <w:r w:rsidR="15A1ECDF" w:rsidRPr="007B14B9">
        <w:t xml:space="preserve"> </w:t>
      </w:r>
      <w:r w:rsidR="22FCC662" w:rsidRPr="007B14B9">
        <w:t>m</w:t>
      </w:r>
      <w:r w:rsidR="092845B6" w:rsidRPr="007B14B9">
        <w:t>L</w:t>
      </w:r>
      <w:r w:rsidR="22FCC662" w:rsidRPr="007B14B9">
        <w:t xml:space="preserve"> by 3 and 1</w:t>
      </w:r>
      <w:r w:rsidR="3AAFCA71" w:rsidRPr="007B14B9">
        <w:t xml:space="preserve"> </w:t>
      </w:r>
      <w:r w:rsidR="22FCC662" w:rsidRPr="007B14B9">
        <w:t xml:space="preserve">L by 1 and a half. </w:t>
      </w:r>
    </w:p>
    <w:p w14:paraId="15FFF297" w14:textId="72F701AB" w:rsidR="00A3055C" w:rsidRPr="007B14B9" w:rsidRDefault="53C626A0" w:rsidP="005639E9">
      <w:pPr>
        <w:pStyle w:val="ListParagraph"/>
        <w:numPr>
          <w:ilvl w:val="0"/>
          <w:numId w:val="14"/>
        </w:numPr>
        <w:spacing w:line="360" w:lineRule="auto"/>
      </w:pPr>
      <w:r w:rsidRPr="007B14B9">
        <w:t>Provide opportunities for students to complete similar activities</w:t>
      </w:r>
      <w:r w:rsidR="0BC4A00F" w:rsidRPr="007B14B9">
        <w:t xml:space="preserve">, </w:t>
      </w:r>
      <w:hyperlink w:anchor="_Appendix_2:_Washing">
        <w:r w:rsidR="0BC4A00F" w:rsidRPr="007B14B9">
          <w:rPr>
            <w:rStyle w:val="Hyperlink"/>
          </w:rPr>
          <w:t xml:space="preserve">Appendix </w:t>
        </w:r>
        <w:r w:rsidR="002E412A" w:rsidRPr="007B14B9">
          <w:rPr>
            <w:rStyle w:val="Hyperlink"/>
          </w:rPr>
          <w:t>2</w:t>
        </w:r>
        <w:r w:rsidR="0BC4A00F" w:rsidRPr="007B14B9">
          <w:rPr>
            <w:rStyle w:val="Hyperlink"/>
          </w:rPr>
          <w:t>: Washing powder</w:t>
        </w:r>
      </w:hyperlink>
      <w:r w:rsidRPr="007B14B9">
        <w:t xml:space="preserve">. </w:t>
      </w:r>
    </w:p>
    <w:p w14:paraId="08537BE4" w14:textId="612331E2" w:rsidR="00A3055C" w:rsidRPr="007B14B9" w:rsidRDefault="3E7FFBA6" w:rsidP="00D84ED0">
      <w:pPr>
        <w:pStyle w:val="FeatureBox"/>
        <w:spacing w:before="120" w:after="120" w:line="300" w:lineRule="auto"/>
        <w:ind w:left="284" w:right="255"/>
      </w:pPr>
      <w:r w:rsidRPr="007B14B9">
        <w:rPr>
          <w:b/>
          <w:bCs/>
        </w:rPr>
        <w:t xml:space="preserve">Teaching point: </w:t>
      </w:r>
      <w:r w:rsidRPr="007B14B9">
        <w:t xml:space="preserve">When comparing prices of different sized items, it is much easier to determine a common measure that </w:t>
      </w:r>
      <w:r w:rsidR="292C6BEC" w:rsidRPr="007B14B9">
        <w:t>exists</w:t>
      </w:r>
      <w:r w:rsidRPr="007B14B9">
        <w:t xml:space="preserve"> in all the items you are comparing and then find the cost for that unit of measure.</w:t>
      </w:r>
    </w:p>
    <w:p w14:paraId="14D6A118" w14:textId="69AD5702" w:rsidR="00A3055C" w:rsidRPr="007B14B9" w:rsidRDefault="15767162" w:rsidP="00CB5E02">
      <w:pPr>
        <w:spacing w:before="240"/>
        <w:rPr>
          <w:rFonts w:eastAsia="Arial" w:cs="Arial"/>
          <w:b/>
          <w:bCs/>
          <w:color w:val="000000" w:themeColor="text1"/>
        </w:rPr>
      </w:pPr>
      <w:r w:rsidRPr="007B14B9">
        <w:rPr>
          <w:rFonts w:eastAsia="Arial" w:cs="Arial"/>
          <w:b/>
          <w:bCs/>
          <w:color w:val="000000" w:themeColor="text1"/>
        </w:rPr>
        <w:t xml:space="preserve">Variations </w:t>
      </w:r>
    </w:p>
    <w:p w14:paraId="55832A4D" w14:textId="13FDDF55" w:rsidR="00A3055C" w:rsidRPr="007B14B9" w:rsidRDefault="53F6A8F5" w:rsidP="005639E9">
      <w:pPr>
        <w:pStyle w:val="ListParagraph"/>
        <w:numPr>
          <w:ilvl w:val="0"/>
          <w:numId w:val="23"/>
        </w:numPr>
        <w:spacing w:before="240" w:after="40" w:line="360" w:lineRule="auto"/>
        <w:rPr>
          <w:color w:val="000000" w:themeColor="text1"/>
        </w:rPr>
      </w:pPr>
      <w:r w:rsidRPr="007B14B9">
        <w:rPr>
          <w:color w:val="000000" w:themeColor="text1"/>
        </w:rPr>
        <w:t>Compare the cost of items that include 100</w:t>
      </w:r>
      <w:r w:rsidR="00920D35" w:rsidRPr="007B14B9">
        <w:rPr>
          <w:color w:val="000000" w:themeColor="text1"/>
        </w:rPr>
        <w:t xml:space="preserve"> </w:t>
      </w:r>
      <w:r w:rsidRPr="007B14B9">
        <w:rPr>
          <w:color w:val="000000" w:themeColor="text1"/>
        </w:rPr>
        <w:t>mL or 1</w:t>
      </w:r>
      <w:r w:rsidR="00920D35" w:rsidRPr="007B14B9">
        <w:rPr>
          <w:color w:val="000000" w:themeColor="text1"/>
        </w:rPr>
        <w:t xml:space="preserve"> </w:t>
      </w:r>
      <w:r w:rsidRPr="007B14B9">
        <w:rPr>
          <w:color w:val="000000" w:themeColor="text1"/>
        </w:rPr>
        <w:t xml:space="preserve">mL as a common measure to compare costs for all </w:t>
      </w:r>
      <w:r w:rsidR="363E5C9B" w:rsidRPr="007B14B9">
        <w:rPr>
          <w:color w:val="000000" w:themeColor="text1"/>
        </w:rPr>
        <w:t>3</w:t>
      </w:r>
      <w:r w:rsidRPr="007B14B9">
        <w:rPr>
          <w:color w:val="000000" w:themeColor="text1"/>
        </w:rPr>
        <w:t xml:space="preserve"> sizes.</w:t>
      </w:r>
    </w:p>
    <w:p w14:paraId="23FA9EC5" w14:textId="65694532" w:rsidR="00113C3E" w:rsidRPr="007B14B9" w:rsidRDefault="759975CF" w:rsidP="00CB5E02">
      <w:pPr>
        <w:spacing w:before="240"/>
        <w:rPr>
          <w:rFonts w:eastAsia="Arial" w:cs="Arial"/>
          <w:b/>
          <w:bCs/>
          <w:color w:val="000000" w:themeColor="text1"/>
        </w:rPr>
      </w:pPr>
      <w:r w:rsidRPr="007B14B9">
        <w:rPr>
          <w:rFonts w:eastAsia="Arial" w:cs="Arial"/>
          <w:b/>
          <w:bCs/>
          <w:color w:val="000000" w:themeColor="text1"/>
        </w:rPr>
        <w:t>Further resources</w:t>
      </w:r>
    </w:p>
    <w:p w14:paraId="0B03A72F" w14:textId="0C743E1C" w:rsidR="00A3055C" w:rsidRPr="007B14B9" w:rsidRDefault="00435CCF" w:rsidP="005639E9">
      <w:pPr>
        <w:pStyle w:val="ListParagraph"/>
        <w:numPr>
          <w:ilvl w:val="0"/>
          <w:numId w:val="24"/>
        </w:numPr>
        <w:spacing w:before="240" w:after="40" w:line="360" w:lineRule="auto"/>
        <w:rPr>
          <w:rFonts w:eastAsia="Arial" w:cs="Arial"/>
          <w:color w:val="000000" w:themeColor="text1"/>
        </w:rPr>
      </w:pPr>
      <w:hyperlink r:id="rId27">
        <w:r w:rsidR="003166FF" w:rsidRPr="007B14B9">
          <w:rPr>
            <w:rStyle w:val="Hyperlink"/>
            <w:rFonts w:eastAsia="Arial" w:cs="Arial"/>
          </w:rPr>
          <w:t xml:space="preserve">Comparing rates </w:t>
        </w:r>
      </w:hyperlink>
      <w:r w:rsidR="003166FF" w:rsidRPr="007B14B9">
        <w:rPr>
          <w:rStyle w:val="Hyperlink"/>
          <w:rFonts w:eastAsia="Arial" w:cs="Arial"/>
          <w:color w:val="000000" w:themeColor="text1"/>
          <w:u w:val="none"/>
        </w:rPr>
        <w:t xml:space="preserve"> (Universal</w:t>
      </w:r>
      <w:r w:rsidR="004D0A97" w:rsidRPr="007B14B9">
        <w:rPr>
          <w:rStyle w:val="Hyperlink"/>
          <w:rFonts w:eastAsia="Arial" w:cs="Arial"/>
          <w:color w:val="000000" w:themeColor="text1"/>
          <w:u w:val="none"/>
        </w:rPr>
        <w:t xml:space="preserve"> </w:t>
      </w:r>
      <w:r w:rsidR="003166FF" w:rsidRPr="007B14B9">
        <w:rPr>
          <w:rStyle w:val="Hyperlink"/>
          <w:rFonts w:eastAsia="Arial" w:cs="Arial"/>
          <w:color w:val="000000" w:themeColor="text1"/>
          <w:u w:val="none"/>
        </w:rPr>
        <w:t>Resource</w:t>
      </w:r>
      <w:r w:rsidR="004D0A97" w:rsidRPr="007B14B9">
        <w:rPr>
          <w:rStyle w:val="Hyperlink"/>
          <w:rFonts w:eastAsia="Arial" w:cs="Arial"/>
          <w:color w:val="000000" w:themeColor="text1"/>
          <w:u w:val="none"/>
        </w:rPr>
        <w:t xml:space="preserve"> Hub</w:t>
      </w:r>
      <w:r w:rsidR="003166FF" w:rsidRPr="007B14B9">
        <w:rPr>
          <w:rStyle w:val="Hyperlink"/>
          <w:rFonts w:eastAsia="Arial" w:cs="Arial"/>
          <w:color w:val="000000" w:themeColor="text1"/>
          <w:u w:val="none"/>
        </w:rPr>
        <w:t>)</w:t>
      </w:r>
    </w:p>
    <w:p w14:paraId="4F7B0845" w14:textId="77777777" w:rsidR="00CB5E02" w:rsidRPr="00165270" w:rsidRDefault="00CB5E02" w:rsidP="00165270">
      <w:pPr>
        <w:rPr>
          <w:rFonts w:eastAsia="Arial"/>
        </w:rPr>
      </w:pPr>
      <w:bookmarkStart w:id="38" w:name="_Task_4:_Is"/>
      <w:bookmarkStart w:id="39" w:name="_Toc139452982"/>
      <w:bookmarkEnd w:id="38"/>
      <w:r w:rsidRPr="00165270">
        <w:rPr>
          <w:rFonts w:eastAsia="Arial"/>
        </w:rPr>
        <w:br w:type="page"/>
      </w:r>
    </w:p>
    <w:p w14:paraId="47140709" w14:textId="4DB26289" w:rsidR="00A3055C" w:rsidRPr="007B14B9" w:rsidRDefault="339A7B4B" w:rsidP="148EF6DC">
      <w:pPr>
        <w:pStyle w:val="Heading3"/>
        <w:spacing w:before="240" w:after="120" w:line="360" w:lineRule="auto"/>
        <w:rPr>
          <w:rFonts w:eastAsia="Arial"/>
        </w:rPr>
      </w:pPr>
      <w:r w:rsidRPr="007B14B9">
        <w:rPr>
          <w:rFonts w:eastAsia="Arial"/>
        </w:rPr>
        <w:lastRenderedPageBreak/>
        <w:t xml:space="preserve">Task </w:t>
      </w:r>
      <w:r w:rsidR="079D83CF" w:rsidRPr="007B14B9">
        <w:rPr>
          <w:rFonts w:eastAsia="Arial"/>
        </w:rPr>
        <w:t>4</w:t>
      </w:r>
      <w:r w:rsidRPr="007B14B9">
        <w:rPr>
          <w:rFonts w:eastAsia="Arial"/>
        </w:rPr>
        <w:t xml:space="preserve">: </w:t>
      </w:r>
      <w:r w:rsidR="7CA69F9A" w:rsidRPr="007B14B9">
        <w:rPr>
          <w:rFonts w:eastAsia="Arial"/>
        </w:rPr>
        <w:t>Is it too crowded?</w:t>
      </w:r>
      <w:bookmarkEnd w:id="39"/>
      <w:r w:rsidR="7CA69F9A" w:rsidRPr="007B14B9">
        <w:rPr>
          <w:rFonts w:eastAsia="Arial"/>
        </w:rPr>
        <w:t xml:space="preserve"> </w:t>
      </w:r>
    </w:p>
    <w:p w14:paraId="6664DD9B" w14:textId="25DDEA9F" w:rsidR="00A3055C" w:rsidRPr="007B14B9" w:rsidRDefault="63787D5A" w:rsidP="00D84ED0">
      <w:pPr>
        <w:pStyle w:val="FeatureBox"/>
        <w:spacing w:before="120" w:after="120" w:line="300" w:lineRule="auto"/>
        <w:ind w:left="284" w:right="255"/>
      </w:pPr>
      <w:r w:rsidRPr="007B14B9">
        <w:rPr>
          <w:b/>
          <w:bCs/>
        </w:rPr>
        <w:t>Core learning:</w:t>
      </w:r>
      <w:r w:rsidRPr="007B14B9">
        <w:t xml:space="preserve"> </w:t>
      </w:r>
      <w:r w:rsidR="136862F2" w:rsidRPr="007B14B9">
        <w:t>Rates c</w:t>
      </w:r>
      <w:r w:rsidR="28F36E64" w:rsidRPr="007B14B9">
        <w:t xml:space="preserve">oordinate pairs of numbers and </w:t>
      </w:r>
      <w:r w:rsidR="00A3D2F2" w:rsidRPr="007B14B9">
        <w:t xml:space="preserve">can be expressed in </w:t>
      </w:r>
      <w:r w:rsidR="36A8EDE6" w:rsidRPr="007B14B9">
        <w:t>2</w:t>
      </w:r>
      <w:r w:rsidR="00A3D2F2" w:rsidRPr="007B14B9">
        <w:t xml:space="preserve"> ways to compare the relationships between the same </w:t>
      </w:r>
      <w:r w:rsidR="4EA6F8F8" w:rsidRPr="007B14B9">
        <w:t>2</w:t>
      </w:r>
      <w:r w:rsidR="00A3D2F2" w:rsidRPr="007B14B9">
        <w:t xml:space="preserve"> quantities.</w:t>
      </w:r>
    </w:p>
    <w:p w14:paraId="416DED54" w14:textId="31E9D0E1" w:rsidR="00A3055C" w:rsidRPr="007B14B9" w:rsidRDefault="63787D5A" w:rsidP="41E5C07A">
      <w:pPr>
        <w:pStyle w:val="Heading4"/>
        <w:rPr>
          <w:rFonts w:eastAsia="Arial" w:cs="Arial"/>
          <w:color w:val="000000" w:themeColor="text1"/>
        </w:rPr>
      </w:pPr>
      <w:r w:rsidRPr="007B14B9">
        <w:t>Materials</w:t>
      </w:r>
    </w:p>
    <w:p w14:paraId="3B093D3D" w14:textId="6B6230F7" w:rsidR="2889B8B4" w:rsidRPr="007B14B9" w:rsidRDefault="00435CCF" w:rsidP="005639E9">
      <w:pPr>
        <w:pStyle w:val="ListParagraph"/>
        <w:numPr>
          <w:ilvl w:val="0"/>
          <w:numId w:val="17"/>
        </w:numPr>
        <w:spacing w:before="240" w:after="40" w:line="360" w:lineRule="auto"/>
      </w:pPr>
      <w:hyperlink w:anchor="_Appendix_3:_Chickens">
        <w:r w:rsidR="2889B8B4" w:rsidRPr="007B14B9">
          <w:rPr>
            <w:rStyle w:val="Hyperlink"/>
          </w:rPr>
          <w:t xml:space="preserve">Appendix </w:t>
        </w:r>
        <w:r w:rsidR="002E412A" w:rsidRPr="007B14B9">
          <w:rPr>
            <w:rStyle w:val="Hyperlink"/>
          </w:rPr>
          <w:t>3</w:t>
        </w:r>
        <w:r w:rsidR="2889B8B4" w:rsidRPr="007B14B9">
          <w:rPr>
            <w:rStyle w:val="Hyperlink"/>
          </w:rPr>
          <w:t>: Chickens</w:t>
        </w:r>
      </w:hyperlink>
    </w:p>
    <w:p w14:paraId="6204D8AB" w14:textId="36C21F73" w:rsidR="2889B8B4" w:rsidRPr="007B14B9" w:rsidRDefault="2889B8B4" w:rsidP="005639E9">
      <w:pPr>
        <w:pStyle w:val="ListParagraph"/>
        <w:numPr>
          <w:ilvl w:val="0"/>
          <w:numId w:val="17"/>
        </w:numPr>
        <w:spacing w:before="240" w:after="40" w:line="360" w:lineRule="auto"/>
        <w:rPr>
          <w:color w:val="000000" w:themeColor="text1"/>
        </w:rPr>
      </w:pPr>
      <w:r w:rsidRPr="007B14B9">
        <w:rPr>
          <w:rFonts w:eastAsia="Arial" w:cs="Arial"/>
          <w:color w:val="000000" w:themeColor="text1"/>
        </w:rPr>
        <w:t>Writing materials</w:t>
      </w:r>
    </w:p>
    <w:p w14:paraId="76546C29" w14:textId="4430EFBB" w:rsidR="00A3055C" w:rsidRPr="007B14B9" w:rsidRDefault="63787D5A" w:rsidP="148EF6DC">
      <w:pPr>
        <w:pStyle w:val="Heading4"/>
        <w:numPr>
          <w:ilvl w:val="3"/>
          <w:numId w:val="0"/>
        </w:numPr>
        <w:spacing w:before="240" w:after="240" w:line="360" w:lineRule="auto"/>
      </w:pPr>
      <w:r w:rsidRPr="007B14B9">
        <w:t>Instructions</w:t>
      </w:r>
    </w:p>
    <w:p w14:paraId="26C26CBE" w14:textId="55F0F3AA" w:rsidR="0058330C" w:rsidRPr="007B14B9" w:rsidRDefault="5B1AE858" w:rsidP="005639E9">
      <w:pPr>
        <w:pStyle w:val="ListParagraph"/>
        <w:numPr>
          <w:ilvl w:val="0"/>
          <w:numId w:val="13"/>
        </w:numPr>
        <w:spacing w:before="240" w:after="240" w:line="360" w:lineRule="auto"/>
      </w:pPr>
      <w:r w:rsidRPr="007B14B9">
        <w:t xml:space="preserve">Display </w:t>
      </w:r>
      <w:hyperlink w:anchor="_Appendix_3:_Chickens" w:history="1">
        <w:r w:rsidRPr="007B14B9">
          <w:rPr>
            <w:rStyle w:val="Hyperlink"/>
          </w:rPr>
          <w:t xml:space="preserve">Appendix </w:t>
        </w:r>
        <w:r w:rsidR="002E412A" w:rsidRPr="007B14B9">
          <w:rPr>
            <w:rStyle w:val="Hyperlink"/>
          </w:rPr>
          <w:t>3</w:t>
        </w:r>
        <w:r w:rsidRPr="007B14B9">
          <w:rPr>
            <w:rStyle w:val="Hyperlink"/>
          </w:rPr>
          <w:t>: Chickens</w:t>
        </w:r>
      </w:hyperlink>
      <w:r w:rsidRPr="007B14B9">
        <w:t xml:space="preserve"> with the information below each </w:t>
      </w:r>
      <w:r w:rsidR="61817EBC" w:rsidRPr="007B14B9">
        <w:t xml:space="preserve">rectangle covered. Use the questions below to prompt discussion around the image. </w:t>
      </w:r>
    </w:p>
    <w:tbl>
      <w:tblPr>
        <w:tblStyle w:val="Tableheader"/>
        <w:tblpPr w:leftFromText="180" w:rightFromText="180" w:vertAnchor="text" w:tblpY="1"/>
        <w:tblOverlap w:val="never"/>
        <w:tblW w:w="0" w:type="auto"/>
        <w:tblLayout w:type="fixed"/>
        <w:tblLook w:val="04A0" w:firstRow="1" w:lastRow="0" w:firstColumn="1" w:lastColumn="0" w:noHBand="0" w:noVBand="1"/>
      </w:tblPr>
      <w:tblGrid>
        <w:gridCol w:w="5220"/>
        <w:gridCol w:w="5220"/>
      </w:tblGrid>
      <w:tr w:rsidR="148EF6DC" w:rsidRPr="007B14B9" w14:paraId="21E3CEAE" w14:textId="77777777" w:rsidTr="0058330C">
        <w:trPr>
          <w:cnfStyle w:val="100000000000" w:firstRow="1" w:lastRow="0" w:firstColumn="0" w:lastColumn="0" w:oddVBand="0" w:evenVBand="0" w:oddHBand="0" w:evenHBand="0" w:firstRowFirstColumn="0" w:firstRowLastColumn="0" w:lastRowFirstColumn="0" w:lastRowLastColumn="0"/>
          <w:cantSplit w:val="0"/>
          <w:trHeight w:val="300"/>
        </w:trPr>
        <w:tc>
          <w:tcPr>
            <w:cnfStyle w:val="001000000100" w:firstRow="0" w:lastRow="0" w:firstColumn="1" w:lastColumn="0" w:oddVBand="0" w:evenVBand="0" w:oddHBand="0" w:evenHBand="0" w:firstRowFirstColumn="1" w:firstRowLastColumn="0" w:lastRowFirstColumn="0" w:lastRowLastColumn="0"/>
            <w:tcW w:w="5220" w:type="dxa"/>
            <w:vAlign w:val="top"/>
          </w:tcPr>
          <w:p w14:paraId="14F09EB6" w14:textId="6B89CCA7" w:rsidR="148EF6DC" w:rsidRPr="007B14B9" w:rsidRDefault="148EF6DC" w:rsidP="0058330C">
            <w:pPr>
              <w:spacing w:beforeLines="0" w:afterLines="0" w:after="0"/>
              <w:rPr>
                <w:rFonts w:eastAsia="Arial" w:cs="Arial"/>
                <w:bCs/>
                <w:sz w:val="24"/>
              </w:rPr>
            </w:pPr>
            <w:r w:rsidRPr="007B14B9">
              <w:rPr>
                <w:rFonts w:eastAsia="Arial" w:cs="Arial"/>
                <w:bCs/>
                <w:sz w:val="24"/>
              </w:rPr>
              <w:t xml:space="preserve">Prompts </w:t>
            </w:r>
          </w:p>
        </w:tc>
        <w:tc>
          <w:tcPr>
            <w:tcW w:w="5220" w:type="dxa"/>
            <w:vAlign w:val="top"/>
          </w:tcPr>
          <w:p w14:paraId="7CB7A653" w14:textId="16C72494" w:rsidR="148EF6DC" w:rsidRPr="007B14B9" w:rsidRDefault="00C96425" w:rsidP="0058330C">
            <w:pPr>
              <w:spacing w:after="0"/>
              <w:cnfStyle w:val="100000000000" w:firstRow="1" w:lastRow="0" w:firstColumn="0" w:lastColumn="0" w:oddVBand="0" w:evenVBand="0" w:oddHBand="0" w:evenHBand="0" w:firstRowFirstColumn="0" w:firstRowLastColumn="0" w:lastRowFirstColumn="0" w:lastRowLastColumn="0"/>
              <w:rPr>
                <w:rFonts w:eastAsia="Arial" w:cs="Arial"/>
                <w:bCs/>
                <w:sz w:val="24"/>
              </w:rPr>
            </w:pPr>
            <w:r w:rsidRPr="007B14B9">
              <w:rPr>
                <w:rFonts w:eastAsia="Arial" w:cs="Arial"/>
                <w:bCs/>
                <w:sz w:val="24"/>
              </w:rPr>
              <w:t>Possible</w:t>
            </w:r>
            <w:r w:rsidR="148EF6DC" w:rsidRPr="007B14B9">
              <w:rPr>
                <w:rFonts w:eastAsia="Arial" w:cs="Arial"/>
                <w:bCs/>
                <w:sz w:val="24"/>
              </w:rPr>
              <w:t xml:space="preserve"> student responses </w:t>
            </w:r>
          </w:p>
        </w:tc>
      </w:tr>
      <w:tr w:rsidR="148EF6DC" w:rsidRPr="007B14B9" w14:paraId="55DBFB41" w14:textId="77777777" w:rsidTr="005833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20" w:type="dxa"/>
            <w:vAlign w:val="top"/>
          </w:tcPr>
          <w:p w14:paraId="550239A5" w14:textId="1B655A2E" w:rsidR="53F24B09" w:rsidRPr="007B14B9" w:rsidRDefault="53F24B09" w:rsidP="005639E9">
            <w:pPr>
              <w:pStyle w:val="ListParagraph"/>
              <w:numPr>
                <w:ilvl w:val="0"/>
                <w:numId w:val="12"/>
              </w:numPr>
              <w:spacing w:before="120" w:after="120" w:line="360" w:lineRule="auto"/>
              <w:ind w:left="566" w:hanging="357"/>
              <w:rPr>
                <w:b w:val="0"/>
                <w:color w:val="000000" w:themeColor="text1"/>
                <w:sz w:val="24"/>
              </w:rPr>
            </w:pPr>
            <w:r w:rsidRPr="007B14B9">
              <w:rPr>
                <w:rFonts w:eastAsia="Arial" w:cs="Arial"/>
                <w:b w:val="0"/>
                <w:color w:val="000000" w:themeColor="text1"/>
                <w:sz w:val="24"/>
              </w:rPr>
              <w:t>Which rectangle do you think has the most chickens?</w:t>
            </w:r>
          </w:p>
          <w:p w14:paraId="06384DF5" w14:textId="31FE303D" w:rsidR="53F24B09" w:rsidRPr="007B14B9" w:rsidRDefault="53F24B09" w:rsidP="005639E9">
            <w:pPr>
              <w:pStyle w:val="ListParagraph"/>
              <w:numPr>
                <w:ilvl w:val="0"/>
                <w:numId w:val="12"/>
              </w:numPr>
              <w:spacing w:before="240" w:line="360" w:lineRule="auto"/>
              <w:ind w:left="566"/>
              <w:rPr>
                <w:b w:val="0"/>
                <w:color w:val="000000" w:themeColor="text1"/>
                <w:sz w:val="24"/>
              </w:rPr>
            </w:pPr>
            <w:r w:rsidRPr="007B14B9">
              <w:rPr>
                <w:rFonts w:eastAsia="Arial" w:cs="Arial"/>
                <w:b w:val="0"/>
                <w:color w:val="000000" w:themeColor="text1"/>
                <w:sz w:val="24"/>
              </w:rPr>
              <w:t>What does crowded mean?</w:t>
            </w:r>
          </w:p>
          <w:p w14:paraId="78BE255F" w14:textId="75B2F6D8" w:rsidR="53F24B09" w:rsidRPr="007B14B9" w:rsidRDefault="53F24B09" w:rsidP="005639E9">
            <w:pPr>
              <w:pStyle w:val="ListParagraph"/>
              <w:numPr>
                <w:ilvl w:val="0"/>
                <w:numId w:val="12"/>
              </w:numPr>
              <w:spacing w:before="240" w:line="360" w:lineRule="auto"/>
              <w:ind w:left="566"/>
              <w:rPr>
                <w:b w:val="0"/>
                <w:color w:val="000000" w:themeColor="text1"/>
                <w:sz w:val="24"/>
              </w:rPr>
            </w:pPr>
            <w:r w:rsidRPr="007B14B9">
              <w:rPr>
                <w:rFonts w:eastAsia="Arial" w:cs="Arial"/>
                <w:b w:val="0"/>
                <w:color w:val="000000" w:themeColor="text1"/>
                <w:sz w:val="24"/>
              </w:rPr>
              <w:t>Which rectangle do you think looks crowded?</w:t>
            </w:r>
          </w:p>
          <w:p w14:paraId="5A42184C" w14:textId="319F84F1" w:rsidR="148EF6DC" w:rsidRPr="007B14B9" w:rsidRDefault="0BB39813" w:rsidP="005639E9">
            <w:pPr>
              <w:pStyle w:val="ListParagraph"/>
              <w:numPr>
                <w:ilvl w:val="0"/>
                <w:numId w:val="12"/>
              </w:numPr>
              <w:spacing w:before="240" w:line="360" w:lineRule="auto"/>
              <w:ind w:left="566"/>
              <w:rPr>
                <w:b w:val="0"/>
                <w:color w:val="000000" w:themeColor="text1"/>
                <w:sz w:val="24"/>
              </w:rPr>
            </w:pPr>
            <w:r w:rsidRPr="007B14B9">
              <w:rPr>
                <w:rFonts w:eastAsia="Arial" w:cs="Arial"/>
                <w:b w:val="0"/>
                <w:color w:val="000000" w:themeColor="text1"/>
                <w:sz w:val="24"/>
              </w:rPr>
              <w:t>How do you think we can work out which one is more crowded?</w:t>
            </w:r>
          </w:p>
        </w:tc>
        <w:tc>
          <w:tcPr>
            <w:tcW w:w="5220" w:type="dxa"/>
            <w:vAlign w:val="top"/>
          </w:tcPr>
          <w:p w14:paraId="5C91AB40" w14:textId="751934A5" w:rsidR="53F24B09" w:rsidRPr="007B14B9" w:rsidRDefault="53F24B09" w:rsidP="005639E9">
            <w:pPr>
              <w:pStyle w:val="ListParagraph"/>
              <w:numPr>
                <w:ilvl w:val="0"/>
                <w:numId w:val="11"/>
              </w:numPr>
              <w:spacing w:before="120" w:after="120" w:line="360" w:lineRule="auto"/>
              <w:ind w:left="452" w:hanging="357"/>
              <w:contextualSpacing w:val="0"/>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4"/>
              </w:rPr>
            </w:pPr>
            <w:r w:rsidRPr="007B14B9">
              <w:rPr>
                <w:rFonts w:eastAsia="Arial" w:cs="Arial"/>
                <w:color w:val="000000" w:themeColor="text1"/>
                <w:sz w:val="24"/>
              </w:rPr>
              <w:t>Rectangle A has the most because the area is bigger, so you can fit more chickens in there.</w:t>
            </w:r>
          </w:p>
          <w:p w14:paraId="1A075201" w14:textId="5001A8A8" w:rsidR="53F24B09" w:rsidRPr="007B14B9" w:rsidRDefault="27B715C5" w:rsidP="005639E9">
            <w:pPr>
              <w:pStyle w:val="ListParagraph"/>
              <w:numPr>
                <w:ilvl w:val="0"/>
                <w:numId w:val="11"/>
              </w:numPr>
              <w:spacing w:before="240" w:after="240" w:line="360" w:lineRule="auto"/>
              <w:ind w:left="452"/>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7B14B9">
              <w:rPr>
                <w:color w:val="000000" w:themeColor="text1"/>
                <w:sz w:val="24"/>
              </w:rPr>
              <w:t xml:space="preserve">Crowded means there are too </w:t>
            </w:r>
            <w:r w:rsidR="2CB871F5" w:rsidRPr="007B14B9">
              <w:rPr>
                <w:color w:val="000000" w:themeColor="text1"/>
                <w:sz w:val="24"/>
              </w:rPr>
              <w:t xml:space="preserve">many </w:t>
            </w:r>
            <w:r w:rsidR="4CEDFD48" w:rsidRPr="007B14B9">
              <w:rPr>
                <w:color w:val="000000" w:themeColor="text1"/>
                <w:sz w:val="24"/>
              </w:rPr>
              <w:t xml:space="preserve">things </w:t>
            </w:r>
            <w:r w:rsidR="719FB3E0" w:rsidRPr="007B14B9">
              <w:rPr>
                <w:color w:val="000000" w:themeColor="text1"/>
                <w:sz w:val="24"/>
              </w:rPr>
              <w:t>too clo</w:t>
            </w:r>
            <w:r w:rsidRPr="007B14B9">
              <w:rPr>
                <w:color w:val="000000" w:themeColor="text1"/>
                <w:sz w:val="24"/>
              </w:rPr>
              <w:t xml:space="preserve">se together in </w:t>
            </w:r>
            <w:r w:rsidR="1B540942" w:rsidRPr="007B14B9">
              <w:rPr>
                <w:color w:val="000000" w:themeColor="text1"/>
                <w:sz w:val="24"/>
              </w:rPr>
              <w:t>a</w:t>
            </w:r>
            <w:r w:rsidRPr="007B14B9">
              <w:rPr>
                <w:color w:val="000000" w:themeColor="text1"/>
                <w:sz w:val="24"/>
              </w:rPr>
              <w:t xml:space="preserve"> space.</w:t>
            </w:r>
          </w:p>
          <w:p w14:paraId="6F6E81A8" w14:textId="356A95C1" w:rsidR="1880C4DB" w:rsidRPr="007B14B9" w:rsidRDefault="04D05485" w:rsidP="005639E9">
            <w:pPr>
              <w:pStyle w:val="ListParagraph"/>
              <w:numPr>
                <w:ilvl w:val="0"/>
                <w:numId w:val="11"/>
              </w:numPr>
              <w:spacing w:before="240" w:after="240" w:line="360" w:lineRule="auto"/>
              <w:ind w:left="452"/>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7B14B9">
              <w:rPr>
                <w:color w:val="000000" w:themeColor="text1"/>
                <w:sz w:val="24"/>
              </w:rPr>
              <w:t>There appears to be more</w:t>
            </w:r>
            <w:r w:rsidR="27B715C5" w:rsidRPr="007B14B9">
              <w:rPr>
                <w:color w:val="000000" w:themeColor="text1"/>
                <w:sz w:val="24"/>
              </w:rPr>
              <w:t xml:space="preserve"> space in Rectangle </w:t>
            </w:r>
            <w:r w:rsidR="07831E12" w:rsidRPr="007B14B9">
              <w:rPr>
                <w:color w:val="000000" w:themeColor="text1"/>
                <w:sz w:val="24"/>
              </w:rPr>
              <w:t>B,</w:t>
            </w:r>
            <w:r w:rsidR="27B715C5" w:rsidRPr="007B14B9">
              <w:rPr>
                <w:color w:val="000000" w:themeColor="text1"/>
                <w:sz w:val="24"/>
              </w:rPr>
              <w:t xml:space="preserve"> so I think rectangle A is more crowded.</w:t>
            </w:r>
          </w:p>
          <w:p w14:paraId="59FCE2FB" w14:textId="5F6A5ED2" w:rsidR="695108F4" w:rsidRPr="007B14B9" w:rsidRDefault="695108F4" w:rsidP="005639E9">
            <w:pPr>
              <w:pStyle w:val="ListParagraph"/>
              <w:numPr>
                <w:ilvl w:val="0"/>
                <w:numId w:val="11"/>
              </w:numPr>
              <w:spacing w:before="240" w:after="240" w:line="360" w:lineRule="auto"/>
              <w:ind w:left="452"/>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7B14B9">
              <w:rPr>
                <w:color w:val="000000" w:themeColor="text1"/>
                <w:sz w:val="24"/>
              </w:rPr>
              <w:t xml:space="preserve">We need to compare the number of chickens per </w:t>
            </w:r>
            <w:r w:rsidR="56A8A848" w:rsidRPr="007B14B9">
              <w:rPr>
                <w:color w:val="000000" w:themeColor="text1"/>
                <w:sz w:val="24"/>
              </w:rPr>
              <w:t>area</w:t>
            </w:r>
            <w:r w:rsidRPr="007B14B9">
              <w:rPr>
                <w:color w:val="000000" w:themeColor="text1"/>
                <w:sz w:val="24"/>
              </w:rPr>
              <w:t xml:space="preserve"> or the area per chicken.</w:t>
            </w:r>
          </w:p>
        </w:tc>
      </w:tr>
    </w:tbl>
    <w:p w14:paraId="601215DB" w14:textId="74EA7AE1" w:rsidR="00A3055C" w:rsidRPr="007B14B9" w:rsidRDefault="2EA0CEDE" w:rsidP="005639E9">
      <w:pPr>
        <w:pStyle w:val="ListParagraph"/>
        <w:numPr>
          <w:ilvl w:val="0"/>
          <w:numId w:val="13"/>
        </w:numPr>
        <w:spacing w:before="240" w:after="240" w:line="360" w:lineRule="auto"/>
      </w:pPr>
      <w:r w:rsidRPr="007B14B9">
        <w:t xml:space="preserve">Reveal the covered information on </w:t>
      </w:r>
      <w:hyperlink w:anchor="_Appendix_3:_Chickens" w:history="1">
        <w:r w:rsidRPr="007B14B9">
          <w:rPr>
            <w:rStyle w:val="Hyperlink"/>
          </w:rPr>
          <w:t xml:space="preserve">Appendix </w:t>
        </w:r>
        <w:r w:rsidR="002E412A" w:rsidRPr="007B14B9">
          <w:rPr>
            <w:rStyle w:val="Hyperlink"/>
          </w:rPr>
          <w:t>3</w:t>
        </w:r>
        <w:r w:rsidRPr="007B14B9">
          <w:rPr>
            <w:rStyle w:val="Hyperlink"/>
          </w:rPr>
          <w:t>: Chickens</w:t>
        </w:r>
      </w:hyperlink>
      <w:r w:rsidRPr="007B14B9">
        <w:t xml:space="preserve"> and demonstrate how to </w:t>
      </w:r>
      <w:r w:rsidR="30C62170" w:rsidRPr="007B14B9">
        <w:t xml:space="preserve">find the solution to, which pen is more crowded? </w:t>
      </w:r>
    </w:p>
    <w:p w14:paraId="16CF4B6D" w14:textId="00F48B84" w:rsidR="00CB5E02" w:rsidRPr="007B14B9" w:rsidRDefault="258402DD" w:rsidP="005639E9">
      <w:pPr>
        <w:pStyle w:val="ListParagraph"/>
        <w:numPr>
          <w:ilvl w:val="0"/>
          <w:numId w:val="13"/>
        </w:numPr>
        <w:spacing w:before="240" w:after="240" w:line="360" w:lineRule="auto"/>
      </w:pPr>
      <w:r w:rsidRPr="007B14B9">
        <w:t>To</w:t>
      </w:r>
      <w:r w:rsidR="0FD5C84C" w:rsidRPr="007B14B9">
        <w:t xml:space="preserve"> enable students to visualise the difference between the 2 rate relationships, m</w:t>
      </w:r>
      <w:r w:rsidR="30C62170" w:rsidRPr="007B14B9">
        <w:t xml:space="preserve">odel both </w:t>
      </w:r>
      <w:r w:rsidR="32D956C3" w:rsidRPr="007B14B9">
        <w:t>unit relationships</w:t>
      </w:r>
      <w:r w:rsidR="30C62170" w:rsidRPr="007B14B9">
        <w:t>,</w:t>
      </w:r>
      <w:r w:rsidR="379D2B92" w:rsidRPr="007B14B9">
        <w:t xml:space="preserve"> chickens per area or the area per chicke</w:t>
      </w:r>
      <w:r w:rsidR="7B64D643" w:rsidRPr="007B14B9">
        <w:t>n</w:t>
      </w:r>
      <w:r w:rsidR="30C62170" w:rsidRPr="007B14B9">
        <w:t xml:space="preserve">. </w:t>
      </w:r>
      <w:r w:rsidR="3AF6053B" w:rsidRPr="007B14B9">
        <w:t>Have students consider</w:t>
      </w:r>
      <w:r w:rsidR="30C62170" w:rsidRPr="007B14B9">
        <w:t xml:space="preserve"> if the</w:t>
      </w:r>
      <w:r w:rsidR="28FF7D12" w:rsidRPr="007B14B9">
        <w:t>re</w:t>
      </w:r>
      <w:r w:rsidR="30C62170" w:rsidRPr="007B14B9">
        <w:t xml:space="preserve"> will</w:t>
      </w:r>
      <w:r w:rsidR="0F69C618" w:rsidRPr="007B14B9">
        <w:t xml:space="preserve"> be</w:t>
      </w:r>
      <w:r w:rsidR="30C62170" w:rsidRPr="007B14B9">
        <w:t xml:space="preserve"> a different result if they use</w:t>
      </w:r>
      <w:r w:rsidR="2B66671F" w:rsidRPr="007B14B9">
        <w:t xml:space="preserve"> one unit relationship in comparison to the other</w:t>
      </w:r>
      <w:r w:rsidR="30C62170" w:rsidRPr="007B14B9">
        <w:t>.</w:t>
      </w:r>
    </w:p>
    <w:p w14:paraId="4098F602" w14:textId="77777777" w:rsidR="00CB5E02" w:rsidRPr="007B14B9" w:rsidRDefault="00CB5E02">
      <w:pPr>
        <w:spacing w:before="240" w:line="276" w:lineRule="auto"/>
      </w:pPr>
      <w:r w:rsidRPr="007B14B9">
        <w:br w:type="page"/>
      </w:r>
    </w:p>
    <w:tbl>
      <w:tblPr>
        <w:tblStyle w:val="TableGrid1"/>
        <w:tblW w:w="10455" w:type="dxa"/>
        <w:tblLayout w:type="fixed"/>
        <w:tblCellMar>
          <w:top w:w="57" w:type="dxa"/>
          <w:left w:w="57" w:type="dxa"/>
          <w:bottom w:w="57" w:type="dxa"/>
          <w:right w:w="57" w:type="dxa"/>
        </w:tblCellMar>
        <w:tblLook w:val="06A0" w:firstRow="1" w:lastRow="0" w:firstColumn="1" w:lastColumn="0" w:noHBand="1" w:noVBand="1"/>
      </w:tblPr>
      <w:tblGrid>
        <w:gridCol w:w="3485"/>
        <w:gridCol w:w="3485"/>
        <w:gridCol w:w="3485"/>
      </w:tblGrid>
      <w:tr w:rsidR="148EF6DC" w:rsidRPr="007B14B9" w14:paraId="0E58EC29" w14:textId="77777777" w:rsidTr="00F713AB">
        <w:trPr>
          <w:cnfStyle w:val="100000000000" w:firstRow="1" w:lastRow="0" w:firstColumn="0" w:lastColumn="0" w:oddVBand="0" w:evenVBand="0" w:oddHBand="0" w:evenHBand="0" w:firstRowFirstColumn="0" w:firstRowLastColumn="0" w:lastRowFirstColumn="0" w:lastRowLastColumn="0"/>
          <w:trHeight w:val="300"/>
        </w:trPr>
        <w:tc>
          <w:tcPr>
            <w:tcW w:w="3485" w:type="dxa"/>
          </w:tcPr>
          <w:p w14:paraId="533046AB" w14:textId="5A8E8B08" w:rsidR="148EF6DC" w:rsidRPr="007B14B9" w:rsidRDefault="148EF6DC" w:rsidP="148EF6DC">
            <w:pPr>
              <w:rPr>
                <w:b/>
                <w:bCs/>
                <w:sz w:val="24"/>
              </w:rPr>
            </w:pPr>
          </w:p>
        </w:tc>
        <w:tc>
          <w:tcPr>
            <w:tcW w:w="3485" w:type="dxa"/>
          </w:tcPr>
          <w:p w14:paraId="56EC2A68" w14:textId="36F6DD28" w:rsidR="26FBEA9E" w:rsidRPr="007B14B9" w:rsidRDefault="26FBEA9E" w:rsidP="148EF6DC">
            <w:pPr>
              <w:rPr>
                <w:b/>
                <w:bCs/>
                <w:sz w:val="24"/>
              </w:rPr>
            </w:pPr>
            <w:r w:rsidRPr="007B14B9">
              <w:rPr>
                <w:b/>
                <w:bCs/>
                <w:sz w:val="24"/>
              </w:rPr>
              <w:t>Rectangle A</w:t>
            </w:r>
          </w:p>
        </w:tc>
        <w:tc>
          <w:tcPr>
            <w:tcW w:w="3485" w:type="dxa"/>
          </w:tcPr>
          <w:p w14:paraId="4ABF8313" w14:textId="42F3CEE1" w:rsidR="26FBEA9E" w:rsidRPr="007B14B9" w:rsidRDefault="26FBEA9E" w:rsidP="148EF6DC">
            <w:pPr>
              <w:rPr>
                <w:b/>
                <w:bCs/>
                <w:sz w:val="24"/>
              </w:rPr>
            </w:pPr>
            <w:r w:rsidRPr="007B14B9">
              <w:rPr>
                <w:b/>
                <w:bCs/>
                <w:sz w:val="24"/>
              </w:rPr>
              <w:t>Rectangle B</w:t>
            </w:r>
          </w:p>
        </w:tc>
      </w:tr>
      <w:tr w:rsidR="148EF6DC" w:rsidRPr="007B14B9" w14:paraId="0BA147D9" w14:textId="77777777" w:rsidTr="00F713AB">
        <w:trPr>
          <w:trHeight w:val="300"/>
        </w:trPr>
        <w:tc>
          <w:tcPr>
            <w:tcW w:w="3485" w:type="dxa"/>
          </w:tcPr>
          <w:p w14:paraId="5AF86D7A" w14:textId="5C9DF880" w:rsidR="26FBEA9E" w:rsidRPr="007B14B9" w:rsidRDefault="7071E2B4" w:rsidP="03F38584">
            <w:pPr>
              <w:spacing w:line="360" w:lineRule="auto"/>
              <w:rPr>
                <w:rFonts w:eastAsia="Arial" w:cs="Arial"/>
                <w:color w:val="000000" w:themeColor="text1"/>
                <w:sz w:val="24"/>
              </w:rPr>
            </w:pPr>
            <w:r w:rsidRPr="007B14B9">
              <w:rPr>
                <w:rFonts w:eastAsia="Arial" w:cs="Arial"/>
                <w:color w:val="000000" w:themeColor="text1"/>
                <w:sz w:val="24"/>
              </w:rPr>
              <w:t xml:space="preserve">Number of chickens per </w:t>
            </w:r>
            <m:oMath>
              <m:r>
                <w:rPr>
                  <w:rFonts w:ascii="Cambria Math" w:hAnsi="Cambria Math"/>
                  <w:sz w:val="24"/>
                </w:rPr>
                <m:t>c</m:t>
              </m:r>
              <m:sSup>
                <m:sSupPr>
                  <m:ctrlPr>
                    <w:rPr>
                      <w:rFonts w:ascii="Cambria Math" w:hAnsi="Cambria Math"/>
                      <w:sz w:val="24"/>
                    </w:rPr>
                  </m:ctrlPr>
                </m:sSupPr>
                <m:e>
                  <m:r>
                    <w:rPr>
                      <w:rFonts w:ascii="Cambria Math" w:hAnsi="Cambria Math"/>
                      <w:sz w:val="24"/>
                    </w:rPr>
                    <m:t>m</m:t>
                  </m:r>
                </m:e>
                <m:sup>
                  <m:r>
                    <w:rPr>
                      <w:rFonts w:ascii="Cambria Math" w:hAnsi="Cambria Math"/>
                      <w:sz w:val="24"/>
                    </w:rPr>
                    <m:t>2</m:t>
                  </m:r>
                </m:sup>
              </m:sSup>
            </m:oMath>
          </w:p>
        </w:tc>
        <w:tc>
          <w:tcPr>
            <w:tcW w:w="3485" w:type="dxa"/>
          </w:tcPr>
          <w:p w14:paraId="1FE32082" w14:textId="76CE3FDB" w:rsidR="0B1794B0" w:rsidRPr="007B14B9" w:rsidRDefault="748CD544" w:rsidP="03F38584">
            <w:pPr>
              <w:spacing w:line="360" w:lineRule="auto"/>
              <w:rPr>
                <w:sz w:val="24"/>
              </w:rPr>
            </w:pPr>
            <w:r w:rsidRPr="007B14B9">
              <w:rPr>
                <w:sz w:val="24"/>
              </w:rPr>
              <w:t xml:space="preserve">180 </w:t>
            </w:r>
            <m:oMath>
              <m:r>
                <w:rPr>
                  <w:rFonts w:ascii="Cambria Math" w:hAnsi="Cambria Math"/>
                  <w:sz w:val="24"/>
                </w:rPr>
                <m:t>c</m:t>
              </m:r>
              <m:sSup>
                <m:sSupPr>
                  <m:ctrlPr>
                    <w:rPr>
                      <w:rFonts w:ascii="Cambria Math" w:hAnsi="Cambria Math"/>
                      <w:sz w:val="24"/>
                    </w:rPr>
                  </m:ctrlPr>
                </m:sSupPr>
                <m:e>
                  <m:r>
                    <w:rPr>
                      <w:rFonts w:ascii="Cambria Math" w:hAnsi="Cambria Math"/>
                      <w:sz w:val="24"/>
                    </w:rPr>
                    <m:t>m</m:t>
                  </m:r>
                </m:e>
                <m:sup>
                  <m:r>
                    <w:rPr>
                      <w:rFonts w:ascii="Cambria Math" w:hAnsi="Cambria Math"/>
                      <w:sz w:val="24"/>
                    </w:rPr>
                    <m:t>2</m:t>
                  </m:r>
                </m:sup>
              </m:sSup>
            </m:oMath>
            <w:r w:rsidRPr="007B14B9">
              <w:rPr>
                <w:sz w:val="24"/>
              </w:rPr>
              <w:t xml:space="preserve"> has 50 chickens</w:t>
            </w:r>
          </w:p>
          <w:p w14:paraId="57EE31E5" w14:textId="0EF851B0" w:rsidR="0B1794B0" w:rsidRPr="007B14B9" w:rsidRDefault="748CD544" w:rsidP="03F38584">
            <w:pPr>
              <w:spacing w:line="360" w:lineRule="auto"/>
              <w:rPr>
                <w:sz w:val="24"/>
              </w:rPr>
            </w:pPr>
            <w:r w:rsidRPr="007B14B9">
              <w:rPr>
                <w:sz w:val="24"/>
              </w:rPr>
              <w:t>For 1</w:t>
            </w:r>
            <m:oMath>
              <m:r>
                <w:rPr>
                  <w:rFonts w:ascii="Cambria Math" w:hAnsi="Cambria Math"/>
                  <w:sz w:val="24"/>
                </w:rPr>
                <m:t>c</m:t>
              </m:r>
              <m:sSup>
                <m:sSupPr>
                  <m:ctrlPr>
                    <w:rPr>
                      <w:rFonts w:ascii="Cambria Math" w:hAnsi="Cambria Math"/>
                      <w:sz w:val="24"/>
                    </w:rPr>
                  </m:ctrlPr>
                </m:sSupPr>
                <m:e>
                  <m:r>
                    <w:rPr>
                      <w:rFonts w:ascii="Cambria Math" w:hAnsi="Cambria Math"/>
                      <w:sz w:val="24"/>
                    </w:rPr>
                    <m:t>m</m:t>
                  </m:r>
                </m:e>
                <m:sup>
                  <m:r>
                    <w:rPr>
                      <w:rFonts w:ascii="Cambria Math" w:hAnsi="Cambria Math"/>
                      <w:sz w:val="24"/>
                    </w:rPr>
                    <m:t>2</m:t>
                  </m:r>
                </m:sup>
              </m:sSup>
            </m:oMath>
            <w:r w:rsidRPr="007B14B9">
              <w:rPr>
                <w:sz w:val="24"/>
              </w:rPr>
              <w:t>, there are 50</w:t>
            </w:r>
            <m:oMath>
              <m:r>
                <w:rPr>
                  <w:rFonts w:ascii="Cambria Math" w:hAnsi="Cambria Math"/>
                  <w:sz w:val="24"/>
                </w:rPr>
                <m:t>÷</m:t>
              </m:r>
            </m:oMath>
            <w:r w:rsidRPr="007B14B9">
              <w:rPr>
                <w:sz w:val="24"/>
              </w:rPr>
              <w:t>180</w:t>
            </w:r>
            <w:r w:rsidR="28B03182" w:rsidRPr="007B14B9">
              <w:rPr>
                <w:sz w:val="24"/>
              </w:rPr>
              <w:t xml:space="preserve"> </w:t>
            </w:r>
            <w:r w:rsidRPr="007B14B9">
              <w:rPr>
                <w:sz w:val="24"/>
              </w:rPr>
              <w:t>=</w:t>
            </w:r>
            <w:r w:rsidR="447B06E4" w:rsidRPr="007B14B9">
              <w:rPr>
                <w:sz w:val="24"/>
              </w:rPr>
              <w:t xml:space="preserve"> </w:t>
            </w:r>
            <w:r w:rsidRPr="007B14B9">
              <w:rPr>
                <w:sz w:val="24"/>
              </w:rPr>
              <w:t xml:space="preserve">0.28 chickens. </w:t>
            </w:r>
          </w:p>
          <w:p w14:paraId="60FBFCE1" w14:textId="2BAAA3F9" w:rsidR="205AC832" w:rsidRPr="007B14B9" w:rsidRDefault="01F1D3CB" w:rsidP="03F38584">
            <w:pPr>
              <w:spacing w:line="360" w:lineRule="auto"/>
              <w:rPr>
                <w:sz w:val="24"/>
              </w:rPr>
            </w:pPr>
            <w:r w:rsidRPr="007B14B9">
              <w:rPr>
                <w:sz w:val="24"/>
              </w:rPr>
              <w:t xml:space="preserve">This </w:t>
            </w:r>
            <w:r w:rsidR="748CD544" w:rsidRPr="007B14B9">
              <w:rPr>
                <w:sz w:val="24"/>
              </w:rPr>
              <w:t>is more than a quarter but less than half.</w:t>
            </w:r>
          </w:p>
        </w:tc>
        <w:tc>
          <w:tcPr>
            <w:tcW w:w="3485" w:type="dxa"/>
          </w:tcPr>
          <w:p w14:paraId="2D0797B4" w14:textId="387CCA53" w:rsidR="712B0C4B" w:rsidRPr="007B14B9" w:rsidRDefault="3B6251B9" w:rsidP="03F38584">
            <w:pPr>
              <w:spacing w:line="360" w:lineRule="auto"/>
              <w:rPr>
                <w:rFonts w:eastAsia="Arial" w:cs="Arial"/>
                <w:color w:val="000000" w:themeColor="text1"/>
                <w:sz w:val="24"/>
              </w:rPr>
            </w:pPr>
            <w:r w:rsidRPr="007B14B9">
              <w:rPr>
                <w:rFonts w:eastAsia="Arial" w:cs="Arial"/>
                <w:color w:val="000000" w:themeColor="text1"/>
                <w:sz w:val="24"/>
              </w:rPr>
              <w:t xml:space="preserve">100 </w:t>
            </w:r>
            <m:oMath>
              <m:r>
                <w:rPr>
                  <w:rFonts w:ascii="Cambria Math" w:hAnsi="Cambria Math"/>
                  <w:sz w:val="24"/>
                </w:rPr>
                <m:t>c</m:t>
              </m:r>
              <m:sSup>
                <m:sSupPr>
                  <m:ctrlPr>
                    <w:rPr>
                      <w:rFonts w:ascii="Cambria Math" w:hAnsi="Cambria Math"/>
                      <w:sz w:val="24"/>
                    </w:rPr>
                  </m:ctrlPr>
                </m:sSupPr>
                <m:e>
                  <m:r>
                    <w:rPr>
                      <w:rFonts w:ascii="Cambria Math" w:hAnsi="Cambria Math"/>
                      <w:sz w:val="24"/>
                    </w:rPr>
                    <m:t>m</m:t>
                  </m:r>
                </m:e>
                <m:sup>
                  <m:r>
                    <w:rPr>
                      <w:rFonts w:ascii="Cambria Math" w:hAnsi="Cambria Math"/>
                      <w:sz w:val="24"/>
                    </w:rPr>
                    <m:t>2</m:t>
                  </m:r>
                </m:sup>
              </m:sSup>
            </m:oMath>
            <w:r w:rsidR="00F02222" w:rsidRPr="007B14B9">
              <w:rPr>
                <w:rFonts w:eastAsia="Arial" w:cs="Arial"/>
                <w:color w:val="000000" w:themeColor="text1"/>
                <w:sz w:val="24"/>
              </w:rPr>
              <w:t xml:space="preserve"> </w:t>
            </w:r>
            <w:r w:rsidRPr="007B14B9">
              <w:rPr>
                <w:rFonts w:eastAsia="Arial" w:cs="Arial"/>
                <w:sz w:val="24"/>
              </w:rPr>
              <w:t xml:space="preserve">has </w:t>
            </w:r>
            <w:r w:rsidRPr="007B14B9">
              <w:rPr>
                <w:rFonts w:eastAsia="Arial" w:cs="Arial"/>
                <w:color w:val="000000" w:themeColor="text1"/>
                <w:sz w:val="24"/>
              </w:rPr>
              <w:t>25 chickens</w:t>
            </w:r>
          </w:p>
          <w:p w14:paraId="5D05E880" w14:textId="17DEBD67" w:rsidR="712B0C4B" w:rsidRPr="007B14B9" w:rsidRDefault="3B6251B9" w:rsidP="148EF6DC">
            <w:pPr>
              <w:spacing w:line="360" w:lineRule="auto"/>
              <w:rPr>
                <w:rFonts w:eastAsia="Arial" w:cs="Arial"/>
                <w:color w:val="000000" w:themeColor="text1"/>
                <w:sz w:val="24"/>
              </w:rPr>
            </w:pPr>
            <w:r w:rsidRPr="007B14B9">
              <w:rPr>
                <w:rFonts w:eastAsia="Arial" w:cs="Arial"/>
                <w:color w:val="000000" w:themeColor="text1"/>
                <w:sz w:val="24"/>
              </w:rPr>
              <w:t>For 1</w:t>
            </w:r>
            <m:oMath>
              <m:r>
                <w:rPr>
                  <w:rFonts w:ascii="Cambria Math" w:hAnsi="Cambria Math"/>
                  <w:sz w:val="24"/>
                </w:rPr>
                <m:t>c</m:t>
              </m:r>
              <m:sSup>
                <m:sSupPr>
                  <m:ctrlPr>
                    <w:rPr>
                      <w:rFonts w:ascii="Cambria Math" w:hAnsi="Cambria Math"/>
                      <w:sz w:val="24"/>
                    </w:rPr>
                  </m:ctrlPr>
                </m:sSupPr>
                <m:e>
                  <m:r>
                    <w:rPr>
                      <w:rFonts w:ascii="Cambria Math" w:hAnsi="Cambria Math"/>
                      <w:sz w:val="24"/>
                    </w:rPr>
                    <m:t>m</m:t>
                  </m:r>
                </m:e>
                <m:sup>
                  <m:r>
                    <w:rPr>
                      <w:rFonts w:ascii="Cambria Math" w:hAnsi="Cambria Math"/>
                      <w:sz w:val="24"/>
                    </w:rPr>
                    <m:t>2</m:t>
                  </m:r>
                </m:sup>
              </m:sSup>
            </m:oMath>
            <w:r w:rsidRPr="007B14B9">
              <w:rPr>
                <w:rFonts w:eastAsia="Arial" w:cs="Arial"/>
                <w:color w:val="000000" w:themeColor="text1"/>
                <w:sz w:val="24"/>
              </w:rPr>
              <w:t>, there are 25</w:t>
            </w:r>
            <m:oMath>
              <m:r>
                <w:rPr>
                  <w:rFonts w:ascii="Cambria Math" w:hAnsi="Cambria Math"/>
                  <w:sz w:val="24"/>
                </w:rPr>
                <m:t>÷</m:t>
              </m:r>
            </m:oMath>
            <w:r w:rsidRPr="007B14B9">
              <w:rPr>
                <w:rFonts w:eastAsia="Arial" w:cs="Arial"/>
                <w:color w:val="000000" w:themeColor="text1"/>
                <w:sz w:val="24"/>
              </w:rPr>
              <w:t>100 = 0.25 chickens.</w:t>
            </w:r>
          </w:p>
          <w:p w14:paraId="6D0EDFAE" w14:textId="4B7F8A1F" w:rsidR="712B0C4B" w:rsidRPr="007B14B9" w:rsidRDefault="712B0C4B" w:rsidP="148EF6DC">
            <w:pPr>
              <w:spacing w:line="360" w:lineRule="auto"/>
              <w:rPr>
                <w:rFonts w:eastAsia="Arial" w:cs="Arial"/>
                <w:color w:val="000000" w:themeColor="text1"/>
                <w:sz w:val="24"/>
              </w:rPr>
            </w:pPr>
            <w:r w:rsidRPr="007B14B9">
              <w:rPr>
                <w:rFonts w:eastAsia="Arial" w:cs="Arial"/>
                <w:color w:val="000000" w:themeColor="text1"/>
                <w:sz w:val="24"/>
              </w:rPr>
              <w:t>This is exactly a quarter of a chicken</w:t>
            </w:r>
            <w:r w:rsidR="2B73259A" w:rsidRPr="007B14B9">
              <w:rPr>
                <w:rFonts w:eastAsia="Arial" w:cs="Arial"/>
                <w:color w:val="000000" w:themeColor="text1"/>
                <w:sz w:val="24"/>
              </w:rPr>
              <w:t xml:space="preserve"> or 0.25 chickens per 1 cm squared</w:t>
            </w:r>
            <w:r w:rsidRPr="007B14B9">
              <w:rPr>
                <w:rFonts w:eastAsia="Arial" w:cs="Arial"/>
                <w:color w:val="000000" w:themeColor="text1"/>
                <w:sz w:val="24"/>
              </w:rPr>
              <w:t>.</w:t>
            </w:r>
          </w:p>
        </w:tc>
      </w:tr>
      <w:tr w:rsidR="148EF6DC" w:rsidRPr="007B14B9" w14:paraId="0DEE7111" w14:textId="77777777" w:rsidTr="00F713AB">
        <w:trPr>
          <w:trHeight w:val="300"/>
        </w:trPr>
        <w:tc>
          <w:tcPr>
            <w:tcW w:w="3485" w:type="dxa"/>
          </w:tcPr>
          <w:p w14:paraId="3E153C68" w14:textId="6B28521D" w:rsidR="15130172" w:rsidRPr="007B14B9" w:rsidRDefault="66B0ADCD" w:rsidP="00E0529C">
            <w:pPr>
              <w:spacing w:line="276" w:lineRule="auto"/>
              <w:rPr>
                <w:sz w:val="24"/>
              </w:rPr>
            </w:pPr>
            <w:r w:rsidRPr="007B14B9">
              <w:rPr>
                <w:sz w:val="24"/>
              </w:rPr>
              <w:t xml:space="preserve">Area </w:t>
            </w:r>
            <m:oMath>
              <m:r>
                <w:rPr>
                  <w:rFonts w:ascii="Cambria Math" w:hAnsi="Cambria Math"/>
                  <w:sz w:val="24"/>
                </w:rPr>
                <m:t>c</m:t>
              </m:r>
              <m:sSup>
                <m:sSupPr>
                  <m:ctrlPr>
                    <w:rPr>
                      <w:rFonts w:ascii="Cambria Math" w:hAnsi="Cambria Math"/>
                      <w:sz w:val="24"/>
                    </w:rPr>
                  </m:ctrlPr>
                </m:sSupPr>
                <m:e>
                  <m:r>
                    <w:rPr>
                      <w:rFonts w:ascii="Cambria Math" w:hAnsi="Cambria Math"/>
                      <w:sz w:val="24"/>
                    </w:rPr>
                    <m:t>m</m:t>
                  </m:r>
                </m:e>
                <m:sup>
                  <m:r>
                    <w:rPr>
                      <w:rFonts w:ascii="Cambria Math" w:hAnsi="Cambria Math"/>
                      <w:sz w:val="24"/>
                    </w:rPr>
                    <m:t>2</m:t>
                  </m:r>
                </m:sup>
              </m:sSup>
            </m:oMath>
            <w:r w:rsidRPr="007B14B9">
              <w:rPr>
                <w:sz w:val="24"/>
              </w:rPr>
              <w:t xml:space="preserve"> per chicken</w:t>
            </w:r>
          </w:p>
        </w:tc>
        <w:tc>
          <w:tcPr>
            <w:tcW w:w="3485" w:type="dxa"/>
          </w:tcPr>
          <w:p w14:paraId="70A8B018" w14:textId="22884900" w:rsidR="093FFFD4" w:rsidRPr="007B14B9" w:rsidRDefault="600FE661" w:rsidP="00E0529C">
            <w:pPr>
              <w:spacing w:line="276" w:lineRule="auto"/>
              <w:rPr>
                <w:b/>
                <w:bCs/>
                <w:sz w:val="24"/>
              </w:rPr>
            </w:pPr>
            <w:r w:rsidRPr="007B14B9">
              <w:rPr>
                <w:sz w:val="24"/>
              </w:rPr>
              <w:t>50 chickens for 180</w:t>
            </w:r>
            <w:r w:rsidRPr="007B14B9">
              <w:rPr>
                <w:b/>
                <w:bCs/>
                <w:sz w:val="24"/>
              </w:rPr>
              <w:t xml:space="preserve"> </w:t>
            </w:r>
            <m:oMath>
              <m:r>
                <w:rPr>
                  <w:rFonts w:ascii="Cambria Math" w:hAnsi="Cambria Math"/>
                  <w:sz w:val="24"/>
                </w:rPr>
                <m:t>c</m:t>
              </m:r>
              <m:sSup>
                <m:sSupPr>
                  <m:ctrlPr>
                    <w:rPr>
                      <w:rFonts w:ascii="Cambria Math" w:hAnsi="Cambria Math"/>
                      <w:sz w:val="24"/>
                    </w:rPr>
                  </m:ctrlPr>
                </m:sSupPr>
                <m:e>
                  <m:r>
                    <w:rPr>
                      <w:rFonts w:ascii="Cambria Math" w:hAnsi="Cambria Math"/>
                      <w:sz w:val="24"/>
                    </w:rPr>
                    <m:t>m</m:t>
                  </m:r>
                </m:e>
                <m:sup>
                  <m:r>
                    <w:rPr>
                      <w:rFonts w:ascii="Cambria Math" w:hAnsi="Cambria Math"/>
                      <w:sz w:val="24"/>
                    </w:rPr>
                    <m:t>2</m:t>
                  </m:r>
                </m:sup>
              </m:sSup>
            </m:oMath>
          </w:p>
          <w:p w14:paraId="352E55CD" w14:textId="22BECDD9" w:rsidR="148EF6DC" w:rsidRPr="007B14B9" w:rsidRDefault="600FE661" w:rsidP="00874172">
            <w:pPr>
              <w:spacing w:line="276" w:lineRule="auto"/>
              <w:rPr>
                <w:sz w:val="24"/>
              </w:rPr>
            </w:pPr>
            <w:r w:rsidRPr="007B14B9">
              <w:rPr>
                <w:sz w:val="24"/>
              </w:rPr>
              <w:t>For 1 chicken, there is 180</w:t>
            </w:r>
            <m:oMath>
              <m:r>
                <w:rPr>
                  <w:rFonts w:ascii="Cambria Math" w:hAnsi="Cambria Math"/>
                  <w:sz w:val="24"/>
                </w:rPr>
                <m:t>÷</m:t>
              </m:r>
            </m:oMath>
            <w:r w:rsidRPr="007B14B9">
              <w:rPr>
                <w:sz w:val="24"/>
              </w:rPr>
              <w:t>50 = 3.6</w:t>
            </w:r>
            <w:r w:rsidR="6F8074DD" w:rsidRPr="007B14B9">
              <w:rPr>
                <w:sz w:val="24"/>
              </w:rPr>
              <w:t xml:space="preserve"> </w:t>
            </w:r>
            <m:oMath>
              <m:r>
                <w:rPr>
                  <w:rFonts w:ascii="Cambria Math" w:hAnsi="Cambria Math"/>
                  <w:sz w:val="24"/>
                </w:rPr>
                <m:t>c</m:t>
              </m:r>
              <m:sSup>
                <m:sSupPr>
                  <m:ctrlPr>
                    <w:rPr>
                      <w:rFonts w:ascii="Cambria Math" w:hAnsi="Cambria Math"/>
                      <w:sz w:val="24"/>
                    </w:rPr>
                  </m:ctrlPr>
                </m:sSupPr>
                <m:e>
                  <m:r>
                    <w:rPr>
                      <w:rFonts w:ascii="Cambria Math" w:hAnsi="Cambria Math"/>
                      <w:sz w:val="24"/>
                    </w:rPr>
                    <m:t>m</m:t>
                  </m:r>
                </m:e>
                <m:sup>
                  <m:r>
                    <w:rPr>
                      <w:rFonts w:ascii="Cambria Math" w:hAnsi="Cambria Math"/>
                      <w:sz w:val="24"/>
                    </w:rPr>
                    <m:t>2</m:t>
                  </m:r>
                </m:sup>
              </m:sSup>
            </m:oMath>
            <w:r w:rsidRPr="007B14B9">
              <w:rPr>
                <w:sz w:val="24"/>
              </w:rPr>
              <w:t xml:space="preserve"> of space.</w:t>
            </w:r>
          </w:p>
        </w:tc>
        <w:tc>
          <w:tcPr>
            <w:tcW w:w="3485" w:type="dxa"/>
          </w:tcPr>
          <w:p w14:paraId="14969631" w14:textId="1BAA2799" w:rsidR="093FFFD4" w:rsidRPr="007B14B9" w:rsidRDefault="600FE661" w:rsidP="00E0529C">
            <w:pPr>
              <w:spacing w:line="276" w:lineRule="auto"/>
              <w:rPr>
                <w:b/>
                <w:bCs/>
                <w:sz w:val="24"/>
              </w:rPr>
            </w:pPr>
            <w:r w:rsidRPr="007B14B9">
              <w:rPr>
                <w:sz w:val="24"/>
              </w:rPr>
              <w:t>25 chickens for 100</w:t>
            </w:r>
            <w:r w:rsidRPr="007B14B9">
              <w:rPr>
                <w:b/>
                <w:bCs/>
                <w:sz w:val="24"/>
              </w:rPr>
              <w:t xml:space="preserve"> </w:t>
            </w:r>
            <m:oMath>
              <m:r>
                <w:rPr>
                  <w:rFonts w:ascii="Cambria Math" w:hAnsi="Cambria Math"/>
                  <w:sz w:val="24"/>
                </w:rPr>
                <m:t>c</m:t>
              </m:r>
              <m:sSup>
                <m:sSupPr>
                  <m:ctrlPr>
                    <w:rPr>
                      <w:rFonts w:ascii="Cambria Math" w:hAnsi="Cambria Math"/>
                      <w:sz w:val="24"/>
                    </w:rPr>
                  </m:ctrlPr>
                </m:sSupPr>
                <m:e>
                  <m:r>
                    <w:rPr>
                      <w:rFonts w:ascii="Cambria Math" w:hAnsi="Cambria Math"/>
                      <w:sz w:val="24"/>
                    </w:rPr>
                    <m:t>m</m:t>
                  </m:r>
                </m:e>
                <m:sup>
                  <m:r>
                    <w:rPr>
                      <w:rFonts w:ascii="Cambria Math" w:hAnsi="Cambria Math"/>
                      <w:sz w:val="24"/>
                    </w:rPr>
                    <m:t>2</m:t>
                  </m:r>
                </m:sup>
              </m:sSup>
            </m:oMath>
          </w:p>
          <w:p w14:paraId="07D70E1A" w14:textId="3558938A" w:rsidR="148EF6DC" w:rsidRPr="007B14B9" w:rsidRDefault="600FE661" w:rsidP="00874172">
            <w:pPr>
              <w:spacing w:line="276" w:lineRule="auto"/>
              <w:rPr>
                <w:sz w:val="24"/>
              </w:rPr>
            </w:pPr>
            <w:r w:rsidRPr="007B14B9">
              <w:rPr>
                <w:sz w:val="24"/>
              </w:rPr>
              <w:t>For 1 chicken, there is 100</w:t>
            </w:r>
            <m:oMath>
              <m:r>
                <w:rPr>
                  <w:rFonts w:ascii="Cambria Math" w:hAnsi="Cambria Math"/>
                  <w:sz w:val="24"/>
                </w:rPr>
                <m:t>÷</m:t>
              </m:r>
            </m:oMath>
            <w:r w:rsidRPr="007B14B9">
              <w:rPr>
                <w:sz w:val="24"/>
              </w:rPr>
              <w:t xml:space="preserve"> </w:t>
            </w:r>
            <w:r w:rsidR="07D9793C" w:rsidRPr="007B14B9">
              <w:rPr>
                <w:sz w:val="24"/>
              </w:rPr>
              <w:t xml:space="preserve">25 </w:t>
            </w:r>
            <w:r w:rsidRPr="007B14B9">
              <w:rPr>
                <w:sz w:val="24"/>
              </w:rPr>
              <w:t xml:space="preserve">= 4.0 </w:t>
            </w:r>
            <m:oMath>
              <m:r>
                <w:rPr>
                  <w:rFonts w:ascii="Cambria Math" w:hAnsi="Cambria Math"/>
                  <w:sz w:val="24"/>
                </w:rPr>
                <m:t>c</m:t>
              </m:r>
              <m:sSup>
                <m:sSupPr>
                  <m:ctrlPr>
                    <w:rPr>
                      <w:rFonts w:ascii="Cambria Math" w:hAnsi="Cambria Math"/>
                      <w:sz w:val="24"/>
                    </w:rPr>
                  </m:ctrlPr>
                </m:sSupPr>
                <m:e>
                  <m:r>
                    <w:rPr>
                      <w:rFonts w:ascii="Cambria Math" w:hAnsi="Cambria Math"/>
                      <w:sz w:val="24"/>
                    </w:rPr>
                    <m:t>m</m:t>
                  </m:r>
                </m:e>
                <m:sup>
                  <m:r>
                    <w:rPr>
                      <w:rFonts w:ascii="Cambria Math" w:hAnsi="Cambria Math"/>
                      <w:sz w:val="24"/>
                    </w:rPr>
                    <m:t>2</m:t>
                  </m:r>
                </m:sup>
              </m:sSup>
            </m:oMath>
            <w:r w:rsidRPr="007B14B9">
              <w:rPr>
                <w:sz w:val="24"/>
              </w:rPr>
              <w:t>of space</w:t>
            </w:r>
            <w:r w:rsidR="6C5DA2C4" w:rsidRPr="007B14B9">
              <w:rPr>
                <w:sz w:val="24"/>
              </w:rPr>
              <w:t xml:space="preserve"> or 4 cm squared per chicken</w:t>
            </w:r>
            <w:r w:rsidRPr="007B14B9">
              <w:rPr>
                <w:sz w:val="24"/>
              </w:rPr>
              <w:t>.</w:t>
            </w:r>
          </w:p>
        </w:tc>
      </w:tr>
    </w:tbl>
    <w:p w14:paraId="42650D18" w14:textId="4EB8F83B" w:rsidR="00A3055C" w:rsidRPr="007B14B9" w:rsidRDefault="070EA0B5" w:rsidP="005639E9">
      <w:pPr>
        <w:pStyle w:val="ListParagraph"/>
        <w:numPr>
          <w:ilvl w:val="0"/>
          <w:numId w:val="13"/>
        </w:numPr>
        <w:spacing w:before="240" w:after="40" w:line="360" w:lineRule="auto"/>
      </w:pPr>
      <w:r w:rsidRPr="007B14B9">
        <w:rPr>
          <w:rFonts w:eastAsia="Arial" w:cs="Arial"/>
          <w:color w:val="000000" w:themeColor="text1"/>
        </w:rPr>
        <w:t>From the calculation</w:t>
      </w:r>
      <w:r w:rsidR="7F60B4FD" w:rsidRPr="007B14B9">
        <w:rPr>
          <w:rFonts w:eastAsia="Arial" w:cs="Arial"/>
          <w:color w:val="000000" w:themeColor="text1"/>
        </w:rPr>
        <w:t xml:space="preserve"> of the number of chickens per </w:t>
      </w:r>
      <m:oMath>
        <m:r>
          <w:rPr>
            <w:rFonts w:ascii="Cambria Math" w:hAnsi="Cambria Math"/>
          </w:rPr>
          <m:t>c</m:t>
        </m:r>
        <m:sSup>
          <m:sSupPr>
            <m:ctrlPr>
              <w:rPr>
                <w:rFonts w:ascii="Cambria Math" w:hAnsi="Cambria Math"/>
              </w:rPr>
            </m:ctrlPr>
          </m:sSupPr>
          <m:e>
            <m:r>
              <w:rPr>
                <w:rFonts w:ascii="Cambria Math" w:hAnsi="Cambria Math"/>
              </w:rPr>
              <m:t>m</m:t>
            </m:r>
          </m:e>
          <m:sup>
            <m:r>
              <w:rPr>
                <w:rFonts w:ascii="Cambria Math" w:hAnsi="Cambria Math"/>
              </w:rPr>
              <m:t>2</m:t>
            </m:r>
          </m:sup>
        </m:sSup>
      </m:oMath>
      <w:r w:rsidR="582B6755" w:rsidRPr="007B14B9">
        <w:rPr>
          <w:rFonts w:eastAsia="Arial" w:cs="Arial"/>
          <w:color w:val="000000" w:themeColor="text1"/>
        </w:rPr>
        <w:t>,</w:t>
      </w:r>
      <w:r w:rsidRPr="007B14B9">
        <w:rPr>
          <w:rFonts w:eastAsia="Arial" w:cs="Arial"/>
          <w:color w:val="000000" w:themeColor="text1"/>
        </w:rPr>
        <w:t xml:space="preserve"> Rectangle A states that for every 1</w:t>
      </w:r>
      <m:oMath>
        <m:r>
          <w:rPr>
            <w:rFonts w:ascii="Cambria Math" w:hAnsi="Cambria Math"/>
          </w:rPr>
          <m:t>c</m:t>
        </m:r>
        <m:sSup>
          <m:sSupPr>
            <m:ctrlPr>
              <w:rPr>
                <w:rFonts w:ascii="Cambria Math" w:hAnsi="Cambria Math"/>
              </w:rPr>
            </m:ctrlPr>
          </m:sSupPr>
          <m:e>
            <m:r>
              <w:rPr>
                <w:rFonts w:ascii="Cambria Math" w:hAnsi="Cambria Math"/>
              </w:rPr>
              <m:t>m</m:t>
            </m:r>
          </m:e>
          <m:sup>
            <m:r>
              <w:rPr>
                <w:rFonts w:ascii="Cambria Math" w:hAnsi="Cambria Math"/>
              </w:rPr>
              <m:t>2</m:t>
            </m:r>
          </m:sup>
        </m:sSup>
      </m:oMath>
      <w:r w:rsidRPr="007B14B9">
        <w:rPr>
          <w:rFonts w:eastAsia="Arial" w:cs="Arial"/>
          <w:color w:val="000000" w:themeColor="text1"/>
        </w:rPr>
        <w:t xml:space="preserve"> of space, a little more than a quarter of a chicken can fit in that space, whereas in Rectangle B only a quarter of a chicken can fit in the same space, which is less. </w:t>
      </w:r>
      <w:r w:rsidRPr="007B14B9">
        <w:t>This indicates that when</w:t>
      </w:r>
      <w:r w:rsidR="0673826E" w:rsidRPr="007B14B9">
        <w:t xml:space="preserve"> </w:t>
      </w:r>
      <w:r w:rsidRPr="007B14B9">
        <w:t>we are comparing number of chickens per</w:t>
      </w:r>
      <w:r w:rsidR="4751D87B" w:rsidRPr="007B14B9">
        <w:t xml:space="preserve"> </w:t>
      </w:r>
      <m:oMath>
        <m:r>
          <w:rPr>
            <w:rFonts w:ascii="Cambria Math" w:hAnsi="Cambria Math"/>
          </w:rPr>
          <m:t>c</m:t>
        </m:r>
        <m:sSup>
          <m:sSupPr>
            <m:ctrlPr>
              <w:rPr>
                <w:rFonts w:ascii="Cambria Math" w:hAnsi="Cambria Math"/>
              </w:rPr>
            </m:ctrlPr>
          </m:sSupPr>
          <m:e>
            <m:r>
              <w:rPr>
                <w:rFonts w:ascii="Cambria Math" w:hAnsi="Cambria Math"/>
              </w:rPr>
              <m:t>m</m:t>
            </m:r>
          </m:e>
          <m:sup>
            <m:r>
              <w:rPr>
                <w:rFonts w:ascii="Cambria Math" w:hAnsi="Cambria Math"/>
              </w:rPr>
              <m:t>2</m:t>
            </m:r>
          </m:sup>
        </m:sSup>
      </m:oMath>
      <w:r w:rsidR="42F56603" w:rsidRPr="007B14B9">
        <w:t>,</w:t>
      </w:r>
      <w:r w:rsidRPr="007B14B9">
        <w:t xml:space="preserve"> Rectangle A is more crowded</w:t>
      </w:r>
      <w:r w:rsidR="0271810C" w:rsidRPr="007B14B9">
        <w:t>.</w:t>
      </w:r>
    </w:p>
    <w:p w14:paraId="493028E7" w14:textId="518F64FA" w:rsidR="00A3055C" w:rsidRPr="007B14B9" w:rsidRDefault="251FBF25" w:rsidP="005639E9">
      <w:pPr>
        <w:pStyle w:val="ListParagraph"/>
        <w:numPr>
          <w:ilvl w:val="0"/>
          <w:numId w:val="13"/>
        </w:numPr>
        <w:spacing w:before="240" w:after="40" w:line="360" w:lineRule="auto"/>
      </w:pPr>
      <w:r w:rsidRPr="007B14B9">
        <w:rPr>
          <w:color w:val="000000" w:themeColor="text1"/>
        </w:rPr>
        <w:t xml:space="preserve">From the calculation of the area </w:t>
      </w:r>
      <m:oMath>
        <m:r>
          <w:rPr>
            <w:rFonts w:ascii="Cambria Math" w:hAnsi="Cambria Math"/>
          </w:rPr>
          <m:t>c</m:t>
        </m:r>
        <m:sSup>
          <m:sSupPr>
            <m:ctrlPr>
              <w:rPr>
                <w:rFonts w:ascii="Cambria Math" w:hAnsi="Cambria Math"/>
              </w:rPr>
            </m:ctrlPr>
          </m:sSupPr>
          <m:e>
            <m:r>
              <w:rPr>
                <w:rFonts w:ascii="Cambria Math" w:hAnsi="Cambria Math"/>
              </w:rPr>
              <m:t>m</m:t>
            </m:r>
          </m:e>
          <m:sup>
            <m:r>
              <w:rPr>
                <w:rFonts w:ascii="Cambria Math" w:hAnsi="Cambria Math"/>
              </w:rPr>
              <m:t>2</m:t>
            </m:r>
          </m:sup>
        </m:sSup>
      </m:oMath>
      <w:r w:rsidR="167549D6" w:rsidRPr="007B14B9">
        <w:rPr>
          <w:color w:val="000000" w:themeColor="text1"/>
        </w:rPr>
        <w:t xml:space="preserve"> per chicken</w:t>
      </w:r>
      <w:r w:rsidR="47567569" w:rsidRPr="007B14B9">
        <w:rPr>
          <w:color w:val="000000" w:themeColor="text1"/>
        </w:rPr>
        <w:t xml:space="preserve">, Rectangle B has more space for one chicken than </w:t>
      </w:r>
      <w:r w:rsidR="4D681E43" w:rsidRPr="007B14B9">
        <w:rPr>
          <w:color w:val="000000" w:themeColor="text1"/>
        </w:rPr>
        <w:t xml:space="preserve">Rectangle </w:t>
      </w:r>
      <w:r w:rsidR="47567569" w:rsidRPr="007B14B9">
        <w:rPr>
          <w:color w:val="000000" w:themeColor="text1"/>
        </w:rPr>
        <w:t xml:space="preserve">A. </w:t>
      </w:r>
      <w:r w:rsidR="47567569" w:rsidRPr="007B14B9">
        <w:t>This indicates that Rectangle A is more crowded as it has less space for each chicken</w:t>
      </w:r>
      <w:r w:rsidR="596BC2D6" w:rsidRPr="007B14B9">
        <w:t>.</w:t>
      </w:r>
    </w:p>
    <w:p w14:paraId="24D9D379" w14:textId="7A89A9F1" w:rsidR="00A3055C" w:rsidRPr="007B14B9" w:rsidRDefault="596BC2D6" w:rsidP="005639E9">
      <w:pPr>
        <w:pStyle w:val="ListParagraph"/>
        <w:numPr>
          <w:ilvl w:val="0"/>
          <w:numId w:val="13"/>
        </w:numPr>
        <w:spacing w:before="240" w:after="40" w:line="360" w:lineRule="auto"/>
      </w:pPr>
      <w:r w:rsidRPr="007B14B9">
        <w:t>Ask students to consider if the order is important in rates</w:t>
      </w:r>
      <w:r w:rsidR="793833AB" w:rsidRPr="007B14B9">
        <w:t xml:space="preserve"> and if the order changes the outcome.</w:t>
      </w:r>
      <w:r w:rsidR="4CDA5504" w:rsidRPr="007B14B9">
        <w:t xml:space="preserve"> For example, </w:t>
      </w:r>
      <w:r w:rsidR="4D5E8726" w:rsidRPr="007B14B9">
        <w:t>in which scenarios would it be important to focus on the number of chickens per area and in which scenarios would it be important to focus on the area per chicken?</w:t>
      </w:r>
    </w:p>
    <w:p w14:paraId="1777C92D" w14:textId="0E8BEC78" w:rsidR="00A3055C" w:rsidRPr="007B14B9" w:rsidRDefault="793833AB" w:rsidP="00D84ED0">
      <w:pPr>
        <w:pStyle w:val="FeatureBox"/>
        <w:spacing w:before="120" w:after="120" w:line="300" w:lineRule="auto"/>
        <w:ind w:left="284" w:right="255"/>
      </w:pPr>
      <w:r w:rsidRPr="007B14B9">
        <w:rPr>
          <w:b/>
          <w:bCs/>
        </w:rPr>
        <w:t xml:space="preserve">Teacher </w:t>
      </w:r>
      <w:proofErr w:type="gramStart"/>
      <w:r w:rsidRPr="007B14B9">
        <w:rPr>
          <w:b/>
          <w:bCs/>
        </w:rPr>
        <w:t>note</w:t>
      </w:r>
      <w:proofErr w:type="gramEnd"/>
      <w:r w:rsidRPr="007B14B9">
        <w:rPr>
          <w:b/>
          <w:bCs/>
        </w:rPr>
        <w:t>:</w:t>
      </w:r>
      <w:r w:rsidRPr="007B14B9">
        <w:t xml:space="preserve"> </w:t>
      </w:r>
      <w:r w:rsidR="5E4E376A" w:rsidRPr="007B14B9">
        <w:t>R</w:t>
      </w:r>
      <w:r w:rsidRPr="007B14B9">
        <w:t xml:space="preserve">ates can be expressed in 2 ways, and </w:t>
      </w:r>
      <w:r w:rsidR="6F787CEB" w:rsidRPr="007B14B9">
        <w:t>describe</w:t>
      </w:r>
      <w:r w:rsidRPr="007B14B9">
        <w:t xml:space="preserve"> the same </w:t>
      </w:r>
      <w:r w:rsidR="6F787CEB" w:rsidRPr="007B14B9">
        <w:t>relationship. T</w:t>
      </w:r>
      <w:r w:rsidRPr="007B14B9">
        <w:t>hey are still comparing the same quantities.</w:t>
      </w:r>
    </w:p>
    <w:p w14:paraId="5D54FBE6" w14:textId="19045E3A" w:rsidR="00A3055C" w:rsidRPr="007B14B9" w:rsidRDefault="339A7B4B" w:rsidP="00F713AB">
      <w:pPr>
        <w:spacing w:before="240" w:after="40"/>
        <w:rPr>
          <w:rFonts w:eastAsia="Arial" w:cs="Arial"/>
          <w:b/>
          <w:bCs/>
          <w:color w:val="000000" w:themeColor="text1"/>
        </w:rPr>
      </w:pPr>
      <w:r w:rsidRPr="007B14B9">
        <w:rPr>
          <w:rFonts w:eastAsia="Arial" w:cs="Arial"/>
          <w:b/>
          <w:bCs/>
          <w:color w:val="000000" w:themeColor="text1"/>
        </w:rPr>
        <w:t xml:space="preserve">Variations </w:t>
      </w:r>
    </w:p>
    <w:p w14:paraId="647E0BFD" w14:textId="2796DBC6" w:rsidR="00A3055C" w:rsidRPr="007B14B9" w:rsidRDefault="4A899FF6" w:rsidP="005639E9">
      <w:pPr>
        <w:pStyle w:val="ListParagraph"/>
        <w:numPr>
          <w:ilvl w:val="0"/>
          <w:numId w:val="23"/>
        </w:numPr>
        <w:spacing w:before="240" w:after="40" w:line="360" w:lineRule="auto"/>
        <w:rPr>
          <w:color w:val="000000" w:themeColor="text1"/>
        </w:rPr>
      </w:pPr>
      <w:r w:rsidRPr="007B14B9">
        <w:rPr>
          <w:color w:val="000000" w:themeColor="text1"/>
        </w:rPr>
        <w:t>Model using students in a particular area in the classroom/space around school.</w:t>
      </w:r>
    </w:p>
    <w:p w14:paraId="3F59C7FD" w14:textId="4530035F" w:rsidR="004E6BE9" w:rsidRPr="007B14B9" w:rsidRDefault="4A899FF6" w:rsidP="005639E9">
      <w:pPr>
        <w:pStyle w:val="ListParagraph"/>
        <w:numPr>
          <w:ilvl w:val="0"/>
          <w:numId w:val="23"/>
        </w:numPr>
        <w:spacing w:before="240" w:after="40" w:line="360" w:lineRule="auto"/>
        <w:rPr>
          <w:color w:val="000000" w:themeColor="text1"/>
        </w:rPr>
      </w:pPr>
      <w:r w:rsidRPr="007B14B9">
        <w:rPr>
          <w:color w:val="000000" w:themeColor="text1"/>
        </w:rPr>
        <w:t xml:space="preserve">Compare population density of different </w:t>
      </w:r>
      <w:r w:rsidR="00245888" w:rsidRPr="007B14B9">
        <w:rPr>
          <w:color w:val="000000" w:themeColor="text1"/>
        </w:rPr>
        <w:t>countries.</w:t>
      </w:r>
    </w:p>
    <w:p w14:paraId="29276417" w14:textId="322BA234" w:rsidR="5B39BF13" w:rsidRPr="007B14B9" w:rsidRDefault="00435CCF" w:rsidP="005639E9">
      <w:pPr>
        <w:pStyle w:val="ListParagraph"/>
        <w:numPr>
          <w:ilvl w:val="0"/>
          <w:numId w:val="23"/>
        </w:numPr>
        <w:spacing w:before="240" w:after="40" w:line="360" w:lineRule="auto"/>
        <w:rPr>
          <w:color w:val="000000" w:themeColor="text1"/>
        </w:rPr>
      </w:pPr>
      <w:hyperlink r:id="rId28">
        <w:r w:rsidR="5B39BF13" w:rsidRPr="007B14B9">
          <w:rPr>
            <w:rStyle w:val="Hyperlink"/>
          </w:rPr>
          <w:t>Comparing by Finding Rates</w:t>
        </w:r>
      </w:hyperlink>
      <w:r w:rsidR="5B39BF13" w:rsidRPr="007B14B9">
        <w:t xml:space="preserve"> (NZ Maths)</w:t>
      </w:r>
    </w:p>
    <w:p w14:paraId="436AF04A" w14:textId="3A6A4E2A" w:rsidR="00A3055C" w:rsidRPr="007B14B9" w:rsidRDefault="00A3055C" w:rsidP="058530FC">
      <w:pPr>
        <w:spacing w:before="240" w:after="120" w:line="360" w:lineRule="auto"/>
      </w:pPr>
      <w:r w:rsidRPr="007B14B9">
        <w:br w:type="page"/>
      </w:r>
    </w:p>
    <w:p w14:paraId="622A415D" w14:textId="7EE90AC3" w:rsidR="00A3055C" w:rsidRPr="007B14B9" w:rsidRDefault="4737BCA5" w:rsidP="00F713AB">
      <w:pPr>
        <w:pStyle w:val="Heading3"/>
        <w:spacing w:before="240" w:after="40"/>
        <w:rPr>
          <w:rFonts w:eastAsia="Arial"/>
        </w:rPr>
      </w:pPr>
      <w:bookmarkStart w:id="40" w:name="_Task_5:_How"/>
      <w:bookmarkStart w:id="41" w:name="_Toc139452983"/>
      <w:bookmarkEnd w:id="40"/>
      <w:r w:rsidRPr="007B14B9">
        <w:rPr>
          <w:rFonts w:eastAsia="Arial"/>
        </w:rPr>
        <w:lastRenderedPageBreak/>
        <w:t xml:space="preserve">Task </w:t>
      </w:r>
      <w:r w:rsidR="0883EA08" w:rsidRPr="007B14B9">
        <w:rPr>
          <w:rFonts w:eastAsia="Arial"/>
        </w:rPr>
        <w:t>5</w:t>
      </w:r>
      <w:r w:rsidRPr="007B14B9">
        <w:rPr>
          <w:rFonts w:eastAsia="Arial"/>
        </w:rPr>
        <w:t xml:space="preserve">: </w:t>
      </w:r>
      <w:r w:rsidR="3A445046" w:rsidRPr="007B14B9">
        <w:rPr>
          <w:rFonts w:eastAsia="Arial"/>
        </w:rPr>
        <w:t xml:space="preserve">How </w:t>
      </w:r>
      <w:r w:rsidR="00BF10BC" w:rsidRPr="007B14B9">
        <w:rPr>
          <w:rFonts w:eastAsia="Arial"/>
        </w:rPr>
        <w:t>quickly can I type?</w:t>
      </w:r>
      <w:bookmarkEnd w:id="41"/>
    </w:p>
    <w:p w14:paraId="5689D3F9" w14:textId="203C2136" w:rsidR="00A3055C" w:rsidRPr="007B14B9" w:rsidRDefault="3541E9A8" w:rsidP="00D84ED0">
      <w:pPr>
        <w:pStyle w:val="FeatureBox"/>
        <w:spacing w:before="120" w:after="120" w:line="300" w:lineRule="auto"/>
        <w:ind w:left="284" w:right="255"/>
      </w:pPr>
      <w:r w:rsidRPr="007B14B9">
        <w:rPr>
          <w:b/>
          <w:bCs/>
        </w:rPr>
        <w:t>Core learning:</w:t>
      </w:r>
      <w:r w:rsidRPr="007B14B9">
        <w:t xml:space="preserve"> </w:t>
      </w:r>
      <w:r w:rsidR="25F207DB" w:rsidRPr="007B14B9">
        <w:t>Making rate comparisons by calculating the multiplicative relationship between the number pairs.</w:t>
      </w:r>
    </w:p>
    <w:p w14:paraId="43ABFB5F" w14:textId="31E9D0E1" w:rsidR="00A3055C" w:rsidRPr="007B14B9" w:rsidRDefault="3541E9A8" w:rsidP="41E5C07A">
      <w:pPr>
        <w:pStyle w:val="Heading4"/>
        <w:rPr>
          <w:rFonts w:eastAsia="Arial" w:cs="Arial"/>
          <w:color w:val="000000" w:themeColor="text1"/>
        </w:rPr>
      </w:pPr>
      <w:r w:rsidRPr="007B14B9">
        <w:t>Materials</w:t>
      </w:r>
    </w:p>
    <w:p w14:paraId="2B40B7F0" w14:textId="3EB96215" w:rsidR="130B43F4" w:rsidRPr="007B14B9" w:rsidRDefault="00435CCF" w:rsidP="005639E9">
      <w:pPr>
        <w:pStyle w:val="ListParagraph"/>
        <w:numPr>
          <w:ilvl w:val="0"/>
          <w:numId w:val="17"/>
        </w:numPr>
        <w:spacing w:before="240" w:after="40" w:line="360" w:lineRule="auto"/>
      </w:pPr>
      <w:hyperlink w:anchor="_Appendix_4:_Table">
        <w:r w:rsidR="130B43F4" w:rsidRPr="007B14B9">
          <w:rPr>
            <w:rStyle w:val="Hyperlink"/>
          </w:rPr>
          <w:t xml:space="preserve">Appendix </w:t>
        </w:r>
        <w:r w:rsidR="00A0178D" w:rsidRPr="007B14B9">
          <w:rPr>
            <w:rStyle w:val="Hyperlink"/>
          </w:rPr>
          <w:t>4</w:t>
        </w:r>
        <w:r w:rsidR="130B43F4" w:rsidRPr="007B14B9">
          <w:rPr>
            <w:rStyle w:val="Hyperlink"/>
          </w:rPr>
          <w:t>: T</w:t>
        </w:r>
        <w:r w:rsidR="006D78DC" w:rsidRPr="007B14B9">
          <w:rPr>
            <w:rStyle w:val="Hyperlink"/>
          </w:rPr>
          <w:t>yping t</w:t>
        </w:r>
        <w:r w:rsidR="130B43F4" w:rsidRPr="007B14B9">
          <w:rPr>
            <w:rStyle w:val="Hyperlink"/>
          </w:rPr>
          <w:t>able</w:t>
        </w:r>
      </w:hyperlink>
    </w:p>
    <w:p w14:paraId="77B1528E" w14:textId="64E3EAB0" w:rsidR="54A93EC0" w:rsidRPr="007B14B9" w:rsidRDefault="54A93EC0" w:rsidP="005639E9">
      <w:pPr>
        <w:pStyle w:val="ListParagraph"/>
        <w:numPr>
          <w:ilvl w:val="0"/>
          <w:numId w:val="17"/>
        </w:numPr>
        <w:spacing w:before="240" w:after="40" w:line="360" w:lineRule="auto"/>
        <w:rPr>
          <w:color w:val="000000" w:themeColor="text1"/>
        </w:rPr>
      </w:pPr>
      <w:r w:rsidRPr="007B14B9">
        <w:rPr>
          <w:rFonts w:eastAsia="Arial" w:cs="Arial"/>
          <w:color w:val="000000" w:themeColor="text1"/>
        </w:rPr>
        <w:t>Writing materials</w:t>
      </w:r>
    </w:p>
    <w:p w14:paraId="7CE7D492" w14:textId="0FEEEA12" w:rsidR="000014B5" w:rsidRPr="007B14B9" w:rsidRDefault="000014B5" w:rsidP="005639E9">
      <w:pPr>
        <w:pStyle w:val="ListParagraph"/>
        <w:numPr>
          <w:ilvl w:val="0"/>
          <w:numId w:val="17"/>
        </w:numPr>
        <w:spacing w:before="240" w:after="40" w:line="360" w:lineRule="auto"/>
        <w:rPr>
          <w:color w:val="000000" w:themeColor="text1"/>
        </w:rPr>
      </w:pPr>
      <w:r w:rsidRPr="007B14B9">
        <w:rPr>
          <w:rFonts w:eastAsia="Arial" w:cs="Arial"/>
          <w:color w:val="000000" w:themeColor="text1"/>
        </w:rPr>
        <w:t>Stopwatch</w:t>
      </w:r>
      <w:r w:rsidR="69BC9366" w:rsidRPr="007B14B9">
        <w:rPr>
          <w:rFonts w:eastAsia="Arial" w:cs="Arial"/>
          <w:color w:val="000000" w:themeColor="text1"/>
        </w:rPr>
        <w:t xml:space="preserve"> or timer</w:t>
      </w:r>
    </w:p>
    <w:p w14:paraId="2F4DDF02" w14:textId="4430EFBB" w:rsidR="00A3055C" w:rsidRPr="007B14B9" w:rsidRDefault="4737BCA5" w:rsidP="00F02222">
      <w:pPr>
        <w:pStyle w:val="Heading4"/>
        <w:numPr>
          <w:ilvl w:val="3"/>
          <w:numId w:val="0"/>
        </w:numPr>
        <w:spacing w:before="240" w:after="240"/>
      </w:pPr>
      <w:r w:rsidRPr="007B14B9">
        <w:t>Instructions</w:t>
      </w:r>
    </w:p>
    <w:p w14:paraId="0BCC4827" w14:textId="2018E022" w:rsidR="00A3055C" w:rsidRPr="007B14B9" w:rsidRDefault="0089741E" w:rsidP="005639E9">
      <w:pPr>
        <w:pStyle w:val="ListParagraph"/>
        <w:numPr>
          <w:ilvl w:val="0"/>
          <w:numId w:val="10"/>
        </w:numPr>
        <w:spacing w:before="240" w:after="240" w:line="360" w:lineRule="auto"/>
      </w:pPr>
      <w:r w:rsidRPr="007B14B9">
        <w:rPr>
          <w:b/>
          <w:bCs/>
        </w:rPr>
        <w:t>Scenario</w:t>
      </w:r>
      <w:r w:rsidRPr="007B14B9">
        <w:t xml:space="preserve">: </w:t>
      </w:r>
      <w:r w:rsidR="294252A4" w:rsidRPr="007B14B9">
        <w:t xml:space="preserve">2 students were </w:t>
      </w:r>
      <w:r w:rsidR="41C2AA6F" w:rsidRPr="007B14B9">
        <w:t>told to write and type the same piece of text as fast as they could in a time span of</w:t>
      </w:r>
      <w:r w:rsidR="294252A4" w:rsidRPr="007B14B9">
        <w:t xml:space="preserve"> one minute. Their writing and typing rates were recorded </w:t>
      </w:r>
      <w:r w:rsidR="53845543" w:rsidRPr="007B14B9">
        <w:t xml:space="preserve">in </w:t>
      </w:r>
      <w:hyperlink w:anchor="_Appendix_4:_Table">
        <w:r w:rsidR="53845543" w:rsidRPr="007B14B9">
          <w:rPr>
            <w:rStyle w:val="Hyperlink"/>
          </w:rPr>
          <w:t xml:space="preserve">Appendix </w:t>
        </w:r>
        <w:r w:rsidR="00A0178D" w:rsidRPr="007B14B9">
          <w:rPr>
            <w:rStyle w:val="Hyperlink"/>
          </w:rPr>
          <w:t>4</w:t>
        </w:r>
        <w:r w:rsidR="53845543" w:rsidRPr="007B14B9">
          <w:rPr>
            <w:rStyle w:val="Hyperlink"/>
          </w:rPr>
          <w:t>: T</w:t>
        </w:r>
        <w:r w:rsidR="006D78DC" w:rsidRPr="007B14B9">
          <w:rPr>
            <w:rStyle w:val="Hyperlink"/>
          </w:rPr>
          <w:t>yping t</w:t>
        </w:r>
        <w:r w:rsidR="53845543" w:rsidRPr="007B14B9">
          <w:rPr>
            <w:rStyle w:val="Hyperlink"/>
          </w:rPr>
          <w:t>able</w:t>
        </w:r>
      </w:hyperlink>
      <w:r w:rsidR="294252A4" w:rsidRPr="007B14B9">
        <w:t>.</w:t>
      </w:r>
    </w:p>
    <w:p w14:paraId="51218D34" w14:textId="363CF711" w:rsidR="00A3055C" w:rsidRPr="007B14B9" w:rsidRDefault="3F48B823" w:rsidP="005639E9">
      <w:pPr>
        <w:pStyle w:val="ListParagraph"/>
        <w:numPr>
          <w:ilvl w:val="0"/>
          <w:numId w:val="10"/>
        </w:numPr>
        <w:spacing w:before="240" w:after="240" w:line="360" w:lineRule="auto"/>
      </w:pPr>
      <w:r w:rsidRPr="007B14B9">
        <w:t xml:space="preserve">Display </w:t>
      </w:r>
      <w:hyperlink w:anchor="_Appendix_4:_Table" w:history="1">
        <w:r w:rsidRPr="007B14B9">
          <w:rPr>
            <w:rStyle w:val="Hyperlink"/>
          </w:rPr>
          <w:t xml:space="preserve">Appendix </w:t>
        </w:r>
        <w:r w:rsidR="00A0178D" w:rsidRPr="007B14B9">
          <w:rPr>
            <w:rStyle w:val="Hyperlink"/>
          </w:rPr>
          <w:t>4</w:t>
        </w:r>
        <w:r w:rsidRPr="007B14B9">
          <w:rPr>
            <w:rStyle w:val="Hyperlink"/>
          </w:rPr>
          <w:t>: T</w:t>
        </w:r>
        <w:r w:rsidR="006D78DC" w:rsidRPr="007B14B9">
          <w:rPr>
            <w:rStyle w:val="Hyperlink"/>
          </w:rPr>
          <w:t>yping t</w:t>
        </w:r>
        <w:r w:rsidRPr="007B14B9">
          <w:rPr>
            <w:rStyle w:val="Hyperlink"/>
          </w:rPr>
          <w:t>able</w:t>
        </w:r>
      </w:hyperlink>
      <w:r w:rsidRPr="007B14B9">
        <w:t xml:space="preserve"> and ask students to share what they notice and wonder.</w:t>
      </w:r>
    </w:p>
    <w:p w14:paraId="1FB25891" w14:textId="370F0120" w:rsidR="00A3055C" w:rsidRPr="007B14B9" w:rsidRDefault="5D400FED" w:rsidP="005639E9">
      <w:pPr>
        <w:pStyle w:val="ListParagraph"/>
        <w:numPr>
          <w:ilvl w:val="0"/>
          <w:numId w:val="10"/>
        </w:numPr>
        <w:spacing w:before="240" w:after="240" w:line="360" w:lineRule="auto"/>
      </w:pPr>
      <w:r w:rsidRPr="007B14B9">
        <w:t>Explain that rates</w:t>
      </w:r>
      <w:r w:rsidR="28E3ADBC" w:rsidRPr="007B14B9">
        <w:t xml:space="preserve"> can be compared</w:t>
      </w:r>
      <w:r w:rsidRPr="007B14B9">
        <w:t xml:space="preserve"> </w:t>
      </w:r>
      <w:r w:rsidR="535756ED" w:rsidRPr="007B14B9">
        <w:t xml:space="preserve">using </w:t>
      </w:r>
      <w:r w:rsidRPr="007B14B9">
        <w:t>additive</w:t>
      </w:r>
      <w:r w:rsidR="0A399140" w:rsidRPr="007B14B9">
        <w:t xml:space="preserve"> reasoning</w:t>
      </w:r>
      <w:r w:rsidRPr="007B14B9">
        <w:t xml:space="preserve"> and</w:t>
      </w:r>
      <w:r w:rsidR="0301F32F" w:rsidRPr="007B14B9">
        <w:t>/or</w:t>
      </w:r>
      <w:r w:rsidRPr="007B14B9">
        <w:t xml:space="preserve"> multiplicative</w:t>
      </w:r>
      <w:r w:rsidR="7E03F07B" w:rsidRPr="007B14B9">
        <w:t xml:space="preserve"> reasoning</w:t>
      </w:r>
      <w:r w:rsidRPr="007B14B9">
        <w:t xml:space="preserve">. </w:t>
      </w:r>
      <w:r w:rsidR="447BA78F" w:rsidRPr="007B14B9">
        <w:t xml:space="preserve">For </w:t>
      </w:r>
      <w:r w:rsidR="00A377F1" w:rsidRPr="007B14B9">
        <w:t>this</w:t>
      </w:r>
      <w:r w:rsidR="447BA78F" w:rsidRPr="007B14B9">
        <w:t xml:space="preserve"> example:</w:t>
      </w:r>
    </w:p>
    <w:p w14:paraId="4C2E74AC" w14:textId="3DAD9804" w:rsidR="00A3055C" w:rsidRPr="007B14B9" w:rsidRDefault="447BA78F" w:rsidP="005639E9">
      <w:pPr>
        <w:pStyle w:val="ListParagraph"/>
        <w:numPr>
          <w:ilvl w:val="0"/>
          <w:numId w:val="8"/>
        </w:numPr>
        <w:spacing w:before="240" w:line="360" w:lineRule="auto"/>
        <w:ind w:left="1080"/>
      </w:pPr>
      <w:r w:rsidRPr="007B14B9">
        <w:t>Additive reasoning</w:t>
      </w:r>
      <w:r w:rsidR="63A6A651" w:rsidRPr="007B14B9">
        <w:t xml:space="preserve"> – Student B is faster </w:t>
      </w:r>
      <w:r w:rsidR="0F9BFA79" w:rsidRPr="007B14B9">
        <w:t xml:space="preserve">at typing </w:t>
      </w:r>
      <w:r w:rsidR="2B5A1E6A" w:rsidRPr="007B14B9">
        <w:t xml:space="preserve">than writing </w:t>
      </w:r>
      <w:r w:rsidR="192EBF82" w:rsidRPr="007B14B9">
        <w:t>as</w:t>
      </w:r>
      <w:r w:rsidR="63A6A651" w:rsidRPr="007B14B9">
        <w:t xml:space="preserve"> </w:t>
      </w:r>
      <w:r w:rsidR="53DF8ABE" w:rsidRPr="007B14B9">
        <w:t>they</w:t>
      </w:r>
      <w:r w:rsidR="63A6A651" w:rsidRPr="007B14B9">
        <w:t xml:space="preserve"> </w:t>
      </w:r>
      <w:r w:rsidR="3FBEB12B" w:rsidRPr="007B14B9">
        <w:t>can type</w:t>
      </w:r>
      <w:r w:rsidR="63A6A651" w:rsidRPr="007B14B9">
        <w:t xml:space="preserve"> </w:t>
      </w:r>
      <w:r w:rsidR="3D087B8E" w:rsidRPr="007B14B9">
        <w:t xml:space="preserve">an extra 30 words per minute </w:t>
      </w:r>
      <w:r w:rsidR="63A6A651" w:rsidRPr="007B14B9">
        <w:t xml:space="preserve">compared to </w:t>
      </w:r>
      <w:r w:rsidR="2A17512A" w:rsidRPr="007B14B9">
        <w:t>Student A who can type an</w:t>
      </w:r>
      <w:r w:rsidR="2A46593C" w:rsidRPr="007B14B9">
        <w:t xml:space="preserve"> </w:t>
      </w:r>
      <w:r w:rsidR="2A17512A" w:rsidRPr="007B14B9">
        <w:t xml:space="preserve">extra </w:t>
      </w:r>
      <w:r w:rsidR="63A6A651" w:rsidRPr="007B14B9">
        <w:t>20 words per minute</w:t>
      </w:r>
      <w:r w:rsidR="5E3A3B17" w:rsidRPr="007B14B9">
        <w:t>.</w:t>
      </w:r>
      <w:r w:rsidR="63A6A651" w:rsidRPr="007B14B9">
        <w:t xml:space="preserve"> </w:t>
      </w:r>
    </w:p>
    <w:p w14:paraId="685A00FB" w14:textId="012F7D1E" w:rsidR="00A3055C" w:rsidRPr="007B14B9" w:rsidRDefault="63A6A651" w:rsidP="005639E9">
      <w:pPr>
        <w:pStyle w:val="ListParagraph"/>
        <w:numPr>
          <w:ilvl w:val="0"/>
          <w:numId w:val="8"/>
        </w:numPr>
        <w:spacing w:before="240" w:line="360" w:lineRule="auto"/>
        <w:ind w:left="1080"/>
      </w:pPr>
      <w:r w:rsidRPr="007B14B9">
        <w:t>Multiplicative reasoning – Student A has doubled the number of words</w:t>
      </w:r>
      <w:r w:rsidR="39CABE03" w:rsidRPr="007B14B9">
        <w:t xml:space="preserve"> from writing to typing</w:t>
      </w:r>
      <w:r w:rsidRPr="007B14B9">
        <w:t xml:space="preserve"> per minute and Student B </w:t>
      </w:r>
      <w:r w:rsidR="61CEDAAD" w:rsidRPr="007B14B9">
        <w:t>has less than doubled</w:t>
      </w:r>
      <w:r w:rsidR="5E7EBA94" w:rsidRPr="007B14B9">
        <w:t xml:space="preserve"> their writing to typing rate</w:t>
      </w:r>
      <w:r w:rsidR="61CEDAAD" w:rsidRPr="007B14B9">
        <w:t xml:space="preserve">. </w:t>
      </w:r>
    </w:p>
    <w:p w14:paraId="62E8FC0C" w14:textId="070D03A8" w:rsidR="00A3055C" w:rsidRPr="007B14B9" w:rsidRDefault="61CEDAAD" w:rsidP="005639E9">
      <w:pPr>
        <w:pStyle w:val="ListParagraph"/>
        <w:numPr>
          <w:ilvl w:val="0"/>
          <w:numId w:val="10"/>
        </w:numPr>
        <w:spacing w:before="240" w:after="240" w:line="360" w:lineRule="auto"/>
      </w:pPr>
      <w:r w:rsidRPr="007B14B9">
        <w:t xml:space="preserve">Have students conduct their own experiment </w:t>
      </w:r>
      <w:r w:rsidR="311BB84A" w:rsidRPr="007B14B9">
        <w:t>with rates of writing and typing</w:t>
      </w:r>
      <w:r w:rsidR="31518275" w:rsidRPr="007B14B9">
        <w:t>. Both students need to time and write a sample text and then record the number of words written in one minute. Round the number to the nearest whole or nearest half to assist with calculation</w:t>
      </w:r>
      <w:r w:rsidR="4384B11D" w:rsidRPr="007B14B9">
        <w:t xml:space="preserve">s. </w:t>
      </w:r>
    </w:p>
    <w:p w14:paraId="11B72223" w14:textId="35438A67" w:rsidR="00A3055C" w:rsidRPr="007B14B9" w:rsidRDefault="007A0EC0" w:rsidP="005639E9">
      <w:pPr>
        <w:pStyle w:val="ListParagraph"/>
        <w:numPr>
          <w:ilvl w:val="0"/>
          <w:numId w:val="10"/>
        </w:numPr>
        <w:spacing w:before="240" w:after="240" w:line="360" w:lineRule="auto"/>
      </w:pPr>
      <w:r w:rsidRPr="007B14B9">
        <w:t>S</w:t>
      </w:r>
      <w:r w:rsidR="773016DB" w:rsidRPr="007B14B9">
        <w:t xml:space="preserve">tudents </w:t>
      </w:r>
      <w:r w:rsidRPr="007B14B9">
        <w:t xml:space="preserve">then </w:t>
      </w:r>
      <w:r w:rsidR="773016DB" w:rsidRPr="007B14B9">
        <w:t>time and type the same sample text and then record the number of words typed in one minute. Round the number to the nearest whole or nearest half to assist with calculations.</w:t>
      </w:r>
    </w:p>
    <w:p w14:paraId="3E3A855C" w14:textId="445D521F" w:rsidR="00A3055C" w:rsidRPr="007B14B9" w:rsidRDefault="4384B11D" w:rsidP="005639E9">
      <w:pPr>
        <w:pStyle w:val="ListParagraph"/>
        <w:numPr>
          <w:ilvl w:val="0"/>
          <w:numId w:val="10"/>
        </w:numPr>
        <w:spacing w:before="240" w:after="240" w:line="360" w:lineRule="auto"/>
      </w:pPr>
      <w:r w:rsidRPr="007B14B9">
        <w:t>Re</w:t>
      </w:r>
      <w:r w:rsidR="0A1CFDF7" w:rsidRPr="007B14B9">
        <w:t>cord results i</w:t>
      </w:r>
      <w:r w:rsidRPr="007B14B9">
        <w:t xml:space="preserve">n a table. </w:t>
      </w:r>
    </w:p>
    <w:p w14:paraId="74EB3FFE" w14:textId="7FA0E5EA" w:rsidR="00A3055C" w:rsidRPr="007B14B9" w:rsidRDefault="4384B11D" w:rsidP="005639E9">
      <w:pPr>
        <w:pStyle w:val="ListParagraph"/>
        <w:numPr>
          <w:ilvl w:val="0"/>
          <w:numId w:val="10"/>
        </w:numPr>
        <w:spacing w:before="240" w:after="240" w:line="360" w:lineRule="auto"/>
      </w:pPr>
      <w:r w:rsidRPr="007B14B9">
        <w:t xml:space="preserve">Students compare the results </w:t>
      </w:r>
      <w:r w:rsidR="4EA4476A" w:rsidRPr="007B14B9">
        <w:t xml:space="preserve">and reason about their findings, using both </w:t>
      </w:r>
      <w:r w:rsidRPr="007B14B9">
        <w:t xml:space="preserve">additive and multiplicative </w:t>
      </w:r>
      <w:r w:rsidR="2C4F3DE0" w:rsidRPr="007B14B9">
        <w:t>strategies</w:t>
      </w:r>
      <w:r w:rsidR="00350290" w:rsidRPr="007B14B9">
        <w:t xml:space="preserve"> then</w:t>
      </w:r>
      <w:r w:rsidR="1BE531E1" w:rsidRPr="007B14B9">
        <w:t xml:space="preserve"> share the</w:t>
      </w:r>
      <w:r w:rsidR="7C1DF22C" w:rsidRPr="007B14B9">
        <w:t xml:space="preserve">ir reasoning </w:t>
      </w:r>
      <w:r w:rsidR="1BE531E1" w:rsidRPr="007B14B9">
        <w:t xml:space="preserve">with the class. </w:t>
      </w:r>
    </w:p>
    <w:p w14:paraId="09A4DE90" w14:textId="6A07B77D" w:rsidR="00A3055C" w:rsidRPr="007B14B9" w:rsidRDefault="4737BCA5" w:rsidP="00D84ED0">
      <w:pPr>
        <w:pStyle w:val="FeatureBox"/>
        <w:spacing w:before="120" w:after="120" w:line="300" w:lineRule="auto"/>
        <w:ind w:left="284" w:right="255"/>
        <w:rPr>
          <w:rStyle w:val="cf01"/>
        </w:rPr>
      </w:pPr>
      <w:r w:rsidRPr="007B14B9">
        <w:rPr>
          <w:b/>
          <w:bCs/>
        </w:rPr>
        <w:t>Teaching point</w:t>
      </w:r>
      <w:r w:rsidRPr="007B14B9">
        <w:t xml:space="preserve">: </w:t>
      </w:r>
      <w:r w:rsidR="32AFFDC6" w:rsidRPr="007B14B9">
        <w:t xml:space="preserve">Students need to be able to reason growth/reduction or increase/decrease not only additively, but multiplicatively in a range of contexts. By doing </w:t>
      </w:r>
      <w:r w:rsidR="32AFFDC6" w:rsidRPr="007B14B9">
        <w:rPr>
          <w:rFonts w:eastAsia="Arial"/>
        </w:rPr>
        <w:t>this</w:t>
      </w:r>
      <w:r w:rsidR="32AFFDC6" w:rsidRPr="007B14B9">
        <w:t>, students have developed proportional thinking.</w:t>
      </w:r>
    </w:p>
    <w:p w14:paraId="5DA82C69" w14:textId="19045E3A" w:rsidR="00A3055C" w:rsidRPr="007B14B9" w:rsidRDefault="4737BCA5" w:rsidP="00F713AB">
      <w:pPr>
        <w:spacing w:before="240" w:after="40"/>
        <w:rPr>
          <w:rFonts w:eastAsia="Arial" w:cs="Arial"/>
          <w:b/>
          <w:bCs/>
          <w:color w:val="000000" w:themeColor="text1"/>
        </w:rPr>
      </w:pPr>
      <w:r w:rsidRPr="007B14B9">
        <w:rPr>
          <w:rFonts w:eastAsia="Arial" w:cs="Arial"/>
          <w:b/>
          <w:bCs/>
          <w:color w:val="000000" w:themeColor="text1"/>
        </w:rPr>
        <w:lastRenderedPageBreak/>
        <w:t xml:space="preserve">Variations </w:t>
      </w:r>
    </w:p>
    <w:p w14:paraId="384FAD3A" w14:textId="78FF6301" w:rsidR="00BD4974" w:rsidRPr="007B14B9" w:rsidRDefault="34AA733E" w:rsidP="005639E9">
      <w:pPr>
        <w:pStyle w:val="ListParagraph"/>
        <w:numPr>
          <w:ilvl w:val="0"/>
          <w:numId w:val="23"/>
        </w:numPr>
        <w:spacing w:before="240" w:after="40" w:line="360" w:lineRule="auto"/>
        <w:rPr>
          <w:rStyle w:val="normaltextrun"/>
          <w:rFonts w:cs="Arial"/>
          <w:color w:val="000000" w:themeColor="text1"/>
        </w:rPr>
      </w:pPr>
      <w:r w:rsidRPr="007B14B9">
        <w:rPr>
          <w:color w:val="000000" w:themeColor="text1"/>
        </w:rPr>
        <w:t>Students use different scenarios to examine rate relationships, for example,</w:t>
      </w:r>
      <w:r w:rsidR="24CECF42" w:rsidRPr="007B14B9">
        <w:rPr>
          <w:color w:val="000000" w:themeColor="text1"/>
        </w:rPr>
        <w:t xml:space="preserve"> conduct an experiment on the flow rate of water</w:t>
      </w:r>
      <w:r w:rsidR="05F8EAA4" w:rsidRPr="007B14B9">
        <w:rPr>
          <w:color w:val="000000" w:themeColor="text1"/>
        </w:rPr>
        <w:t xml:space="preserve"> using </w:t>
      </w:r>
      <w:r w:rsidR="7DA42463" w:rsidRPr="007B14B9">
        <w:rPr>
          <w:color w:val="000000" w:themeColor="text1"/>
        </w:rPr>
        <w:t>2</w:t>
      </w:r>
      <w:r w:rsidR="05F8EAA4" w:rsidRPr="007B14B9">
        <w:rPr>
          <w:color w:val="000000" w:themeColor="text1"/>
        </w:rPr>
        <w:t xml:space="preserve"> different taps</w:t>
      </w:r>
      <w:r w:rsidR="24CECF42" w:rsidRPr="007B14B9">
        <w:rPr>
          <w:color w:val="000000" w:themeColor="text1"/>
        </w:rPr>
        <w:t xml:space="preserve"> to fill a glass or jug in 10 </w:t>
      </w:r>
      <w:r w:rsidR="7A3293AE" w:rsidRPr="007B14B9">
        <w:rPr>
          <w:color w:val="000000" w:themeColor="text1"/>
        </w:rPr>
        <w:t>seconds</w:t>
      </w:r>
      <w:r w:rsidR="4C3B34A4" w:rsidRPr="007B14B9">
        <w:rPr>
          <w:color w:val="000000" w:themeColor="text1"/>
        </w:rPr>
        <w:t>, c</w:t>
      </w:r>
      <w:r w:rsidR="24CECF42" w:rsidRPr="007B14B9">
        <w:rPr>
          <w:color w:val="000000" w:themeColor="text1"/>
        </w:rPr>
        <w:t xml:space="preserve">ompare </w:t>
      </w:r>
      <w:r w:rsidR="5B783B38" w:rsidRPr="007B14B9">
        <w:rPr>
          <w:color w:val="000000" w:themeColor="text1"/>
        </w:rPr>
        <w:t>2</w:t>
      </w:r>
      <w:r w:rsidR="24CECF42" w:rsidRPr="007B14B9">
        <w:rPr>
          <w:color w:val="000000" w:themeColor="text1"/>
        </w:rPr>
        <w:t xml:space="preserve"> </w:t>
      </w:r>
      <w:r w:rsidR="24CECF42" w:rsidRPr="007B14B9">
        <w:t>babies with different starting weights and determine the rate of growth after 12 month</w:t>
      </w:r>
      <w:r w:rsidR="78050122" w:rsidRPr="007B14B9">
        <w:t>s or</w:t>
      </w:r>
      <w:r w:rsidR="6FA62806" w:rsidRPr="007B14B9">
        <w:t xml:space="preserve"> compare the improvement rates of</w:t>
      </w:r>
      <w:r w:rsidR="78050122" w:rsidRPr="007B14B9">
        <w:t xml:space="preserve"> </w:t>
      </w:r>
      <w:r w:rsidR="5791347E" w:rsidRPr="007B14B9">
        <w:rPr>
          <w:color w:val="000000" w:themeColor="text1"/>
        </w:rPr>
        <w:t>2</w:t>
      </w:r>
      <w:r w:rsidR="00BD4974" w:rsidRPr="007B14B9">
        <w:rPr>
          <w:color w:val="000000" w:themeColor="text1"/>
        </w:rPr>
        <w:t xml:space="preserve"> </w:t>
      </w:r>
      <w:r w:rsidR="006022A3" w:rsidRPr="007B14B9">
        <w:rPr>
          <w:rStyle w:val="normaltextrun"/>
          <w:rFonts w:cs="Arial"/>
          <w:color w:val="000000"/>
          <w:shd w:val="clear" w:color="auto" w:fill="FFFFFF"/>
        </w:rPr>
        <w:t xml:space="preserve">students </w:t>
      </w:r>
      <w:r w:rsidR="1D9C774E" w:rsidRPr="007B14B9">
        <w:rPr>
          <w:rStyle w:val="normaltextrun"/>
          <w:rFonts w:cs="Arial"/>
          <w:color w:val="000000"/>
          <w:shd w:val="clear" w:color="auto" w:fill="FFFFFF"/>
        </w:rPr>
        <w:t xml:space="preserve">who </w:t>
      </w:r>
      <w:r w:rsidR="006022A3" w:rsidRPr="007B14B9">
        <w:rPr>
          <w:rStyle w:val="normaltextrun"/>
          <w:rFonts w:cs="Arial"/>
          <w:color w:val="000000"/>
          <w:shd w:val="clear" w:color="auto" w:fill="FFFFFF"/>
        </w:rPr>
        <w:t xml:space="preserve">received different marks in a test, and </w:t>
      </w:r>
      <w:r w:rsidR="4EAA10F4" w:rsidRPr="007B14B9">
        <w:rPr>
          <w:rStyle w:val="normaltextrun"/>
          <w:rFonts w:cs="Arial"/>
          <w:color w:val="000000"/>
          <w:shd w:val="clear" w:color="auto" w:fill="FFFFFF"/>
        </w:rPr>
        <w:t>in the follow up test they both received higher marks.</w:t>
      </w:r>
    </w:p>
    <w:p w14:paraId="21C45303" w14:textId="3EC21FED" w:rsidR="004E6BE9" w:rsidRPr="007B14B9" w:rsidRDefault="004E6BE9" w:rsidP="004E6BE9">
      <w:pPr>
        <w:spacing w:before="240" w:after="40" w:line="360" w:lineRule="auto"/>
        <w:rPr>
          <w:rFonts w:eastAsia="Arial" w:cs="Arial"/>
          <w:b/>
          <w:bCs/>
          <w:color w:val="000000" w:themeColor="text1"/>
        </w:rPr>
      </w:pPr>
      <w:r w:rsidRPr="007B14B9">
        <w:rPr>
          <w:rFonts w:eastAsia="Arial" w:cs="Arial"/>
          <w:b/>
          <w:bCs/>
          <w:color w:val="000000" w:themeColor="text1"/>
        </w:rPr>
        <w:t>Further resources</w:t>
      </w:r>
    </w:p>
    <w:p w14:paraId="52876C6D" w14:textId="16A5A87D" w:rsidR="004E6BE9" w:rsidRPr="007B14B9" w:rsidRDefault="00435CCF" w:rsidP="005639E9">
      <w:pPr>
        <w:pStyle w:val="ListParagraph"/>
        <w:numPr>
          <w:ilvl w:val="0"/>
          <w:numId w:val="23"/>
        </w:numPr>
        <w:spacing w:before="240" w:after="40" w:line="360" w:lineRule="auto"/>
      </w:pPr>
      <w:hyperlink r:id="rId29">
        <w:r w:rsidR="004E6BE9" w:rsidRPr="007B14B9">
          <w:rPr>
            <w:rStyle w:val="Hyperlink"/>
          </w:rPr>
          <w:t>Ratios and Rates</w:t>
        </w:r>
      </w:hyperlink>
      <w:r w:rsidR="3A9407DE" w:rsidRPr="007B14B9">
        <w:t xml:space="preserve"> (</w:t>
      </w:r>
      <w:proofErr w:type="spellStart"/>
      <w:r w:rsidR="3A9407DE" w:rsidRPr="007B14B9">
        <w:t>nzmaths</w:t>
      </w:r>
      <w:proofErr w:type="spellEnd"/>
      <w:r w:rsidR="3A9407DE" w:rsidRPr="007B14B9">
        <w:t>)</w:t>
      </w:r>
    </w:p>
    <w:p w14:paraId="6A59CE6D" w14:textId="4B582D9A" w:rsidR="00A3055C" w:rsidRPr="007B14B9" w:rsidRDefault="00A3055C" w:rsidP="148EF6DC">
      <w:pPr>
        <w:spacing w:before="240" w:line="360" w:lineRule="auto"/>
      </w:pPr>
      <w:r w:rsidRPr="007B14B9">
        <w:br w:type="page"/>
      </w:r>
    </w:p>
    <w:p w14:paraId="06206E27" w14:textId="2F129CDB" w:rsidR="5628DAF1" w:rsidRPr="007B14B9" w:rsidRDefault="5628DAF1" w:rsidP="00F713AB">
      <w:pPr>
        <w:pStyle w:val="Heading3"/>
        <w:spacing w:before="240" w:after="120"/>
        <w:rPr>
          <w:rFonts w:eastAsia="Arial"/>
        </w:rPr>
      </w:pPr>
      <w:bookmarkStart w:id="42" w:name="_Task_6:_[Title]"/>
      <w:bookmarkStart w:id="43" w:name="_Toc139452984"/>
      <w:bookmarkEnd w:id="42"/>
      <w:r w:rsidRPr="007B14B9">
        <w:rPr>
          <w:rFonts w:eastAsia="Arial"/>
        </w:rPr>
        <w:lastRenderedPageBreak/>
        <w:t xml:space="preserve">Task </w:t>
      </w:r>
      <w:r w:rsidR="1619D214" w:rsidRPr="007B14B9">
        <w:rPr>
          <w:rFonts w:eastAsia="Arial"/>
        </w:rPr>
        <w:t>6</w:t>
      </w:r>
      <w:r w:rsidRPr="007B14B9">
        <w:rPr>
          <w:rFonts w:eastAsia="Arial"/>
        </w:rPr>
        <w:t xml:space="preserve">: </w:t>
      </w:r>
      <w:r w:rsidR="4E3E5C36" w:rsidRPr="007B14B9">
        <w:rPr>
          <w:rFonts w:eastAsia="Arial"/>
        </w:rPr>
        <w:t>Comparing speed of moving objects</w:t>
      </w:r>
      <w:bookmarkEnd w:id="43"/>
    </w:p>
    <w:p w14:paraId="5BCABE5D" w14:textId="66DDCED0" w:rsidR="13F23930" w:rsidRPr="007B14B9" w:rsidRDefault="13F23930" w:rsidP="00D84ED0">
      <w:pPr>
        <w:pStyle w:val="FeatureBox"/>
        <w:spacing w:before="120" w:after="120"/>
        <w:ind w:left="284" w:right="255"/>
      </w:pPr>
      <w:r w:rsidRPr="007B14B9">
        <w:rPr>
          <w:b/>
          <w:bCs/>
        </w:rPr>
        <w:t>Core learning:</w:t>
      </w:r>
      <w:r w:rsidRPr="007B14B9">
        <w:t xml:space="preserve"> </w:t>
      </w:r>
      <w:r w:rsidR="5BD9B90C" w:rsidRPr="007B14B9">
        <w:t>Calculate and compare rates of speed.</w:t>
      </w:r>
    </w:p>
    <w:p w14:paraId="6B316A5D" w14:textId="3AC65A3D" w:rsidR="4E3E5C36" w:rsidRPr="007B14B9" w:rsidRDefault="4E3E5C36" w:rsidP="41E5C07A">
      <w:pPr>
        <w:pStyle w:val="Heading4"/>
        <w:rPr>
          <w:rFonts w:eastAsia="Arial" w:cs="Arial"/>
          <w:color w:val="000000" w:themeColor="text1"/>
        </w:rPr>
      </w:pPr>
      <w:r w:rsidRPr="007B14B9">
        <w:t>Materials</w:t>
      </w:r>
    </w:p>
    <w:p w14:paraId="03B902CF" w14:textId="5440D3D1" w:rsidR="7C6177C9" w:rsidRPr="007B14B9" w:rsidRDefault="7C6177C9" w:rsidP="005639E9">
      <w:pPr>
        <w:pStyle w:val="ListParagraph"/>
        <w:numPr>
          <w:ilvl w:val="0"/>
          <w:numId w:val="6"/>
        </w:numPr>
        <w:spacing w:before="120" w:after="40" w:line="276" w:lineRule="auto"/>
        <w:rPr>
          <w:color w:val="000000" w:themeColor="text1"/>
        </w:rPr>
      </w:pPr>
      <w:r w:rsidRPr="007B14B9">
        <w:rPr>
          <w:rFonts w:eastAsia="Arial" w:cs="Arial"/>
          <w:color w:val="000000" w:themeColor="text1"/>
        </w:rPr>
        <w:t>Writing materials</w:t>
      </w:r>
    </w:p>
    <w:p w14:paraId="7E7BC00B" w14:textId="4430EFBB" w:rsidR="7C6177C9" w:rsidRPr="007B14B9" w:rsidRDefault="7C6177C9" w:rsidP="00027679">
      <w:pPr>
        <w:pStyle w:val="Heading4"/>
        <w:numPr>
          <w:ilvl w:val="3"/>
          <w:numId w:val="0"/>
        </w:numPr>
        <w:spacing w:before="120" w:after="120"/>
      </w:pPr>
      <w:r w:rsidRPr="007B14B9">
        <w:t>Instructions</w:t>
      </w:r>
    </w:p>
    <w:p w14:paraId="3499F46D" w14:textId="5A9728C4" w:rsidR="33494A0F" w:rsidRPr="007B14B9" w:rsidRDefault="33494A0F" w:rsidP="00045C91">
      <w:pPr>
        <w:pStyle w:val="FeatureBox"/>
        <w:spacing w:before="120" w:after="120" w:line="300" w:lineRule="auto"/>
        <w:ind w:left="284" w:right="255"/>
        <w:rPr>
          <w:rFonts w:eastAsia="Arial"/>
          <w:highlight w:val="yellow"/>
        </w:rPr>
      </w:pPr>
      <w:r w:rsidRPr="007B14B9">
        <w:rPr>
          <w:rFonts w:eastAsia="Arial"/>
        </w:rPr>
        <w:t xml:space="preserve">This activity is an </w:t>
      </w:r>
      <w:r w:rsidR="4835E2E6" w:rsidRPr="007B14B9">
        <w:rPr>
          <w:rFonts w:eastAsia="Arial"/>
        </w:rPr>
        <w:t>adaption</w:t>
      </w:r>
      <w:r w:rsidRPr="007B14B9">
        <w:rPr>
          <w:rFonts w:eastAsia="Arial"/>
        </w:rPr>
        <w:t xml:space="preserve"> of </w:t>
      </w:r>
      <w:r w:rsidR="01C6DA48" w:rsidRPr="007B14B9">
        <w:rPr>
          <w:rFonts w:eastAsia="Arial"/>
        </w:rPr>
        <w:t>Ratios and Rates</w:t>
      </w:r>
      <w:r w:rsidRPr="007B14B9">
        <w:rPr>
          <w:rFonts w:eastAsia="Arial"/>
        </w:rPr>
        <w:t xml:space="preserve"> from </w:t>
      </w:r>
      <w:hyperlink r:id="rId30">
        <w:proofErr w:type="spellStart"/>
        <w:r w:rsidR="14A102A5" w:rsidRPr="007B14B9">
          <w:rPr>
            <w:rStyle w:val="Hyperlink"/>
          </w:rPr>
          <w:t>nzmaths</w:t>
        </w:r>
        <w:proofErr w:type="spellEnd"/>
        <w:r w:rsidR="387ABEB1" w:rsidRPr="007B14B9">
          <w:rPr>
            <w:rStyle w:val="Hyperlink"/>
          </w:rPr>
          <w:t>,</w:t>
        </w:r>
      </w:hyperlink>
      <w:r w:rsidR="387ABEB1" w:rsidRPr="007B14B9">
        <w:rPr>
          <w:rFonts w:eastAsia="Arial"/>
        </w:rPr>
        <w:t xml:space="preserve"> (</w:t>
      </w:r>
      <w:proofErr w:type="spellStart"/>
      <w:r w:rsidR="387ABEB1" w:rsidRPr="007B14B9">
        <w:rPr>
          <w:rFonts w:eastAsia="Arial"/>
        </w:rPr>
        <w:t>n.d</w:t>
      </w:r>
      <w:proofErr w:type="spellEnd"/>
      <w:r w:rsidR="387ABEB1" w:rsidRPr="007B14B9">
        <w:rPr>
          <w:rFonts w:eastAsia="Arial"/>
        </w:rPr>
        <w:t>).</w:t>
      </w:r>
    </w:p>
    <w:p w14:paraId="72BA54BF" w14:textId="5E419CE8" w:rsidR="4E3E5C36" w:rsidRPr="007B14B9" w:rsidRDefault="4E3E5C36" w:rsidP="00045C91">
      <w:pPr>
        <w:pStyle w:val="FeatureBox"/>
        <w:spacing w:before="120" w:after="120" w:line="300" w:lineRule="auto"/>
        <w:ind w:left="284" w:right="255"/>
        <w:rPr>
          <w:rFonts w:eastAsia="Arial"/>
          <w:color w:val="000000" w:themeColor="text1"/>
        </w:rPr>
      </w:pPr>
      <w:r w:rsidRPr="007B14B9">
        <w:rPr>
          <w:rFonts w:eastAsia="Arial"/>
          <w:b/>
        </w:rPr>
        <w:t xml:space="preserve">Teacher </w:t>
      </w:r>
      <w:proofErr w:type="gramStart"/>
      <w:r w:rsidR="00A40DDB" w:rsidRPr="007B14B9">
        <w:rPr>
          <w:rFonts w:eastAsia="Arial"/>
          <w:b/>
        </w:rPr>
        <w:t>n</w:t>
      </w:r>
      <w:r w:rsidRPr="007B14B9">
        <w:rPr>
          <w:rFonts w:eastAsia="Arial"/>
          <w:b/>
        </w:rPr>
        <w:t>ote</w:t>
      </w:r>
      <w:proofErr w:type="gramEnd"/>
      <w:r w:rsidRPr="007B14B9">
        <w:rPr>
          <w:rFonts w:eastAsia="Arial"/>
          <w:b/>
        </w:rPr>
        <w:t>:</w:t>
      </w:r>
      <w:r w:rsidRPr="007B14B9">
        <w:rPr>
          <w:rFonts w:eastAsia="Arial"/>
        </w:rPr>
        <w:t xml:space="preserve"> </w:t>
      </w:r>
      <w:r w:rsidR="53BE21A3" w:rsidRPr="007B14B9">
        <w:rPr>
          <w:rFonts w:eastAsia="Arial"/>
        </w:rPr>
        <w:t xml:space="preserve">A common rate is speed. Speed is a measure of </w:t>
      </w:r>
      <w:r w:rsidR="1DB1C97C" w:rsidRPr="007B14B9">
        <w:rPr>
          <w:rFonts w:eastAsia="Arial"/>
        </w:rPr>
        <w:t>the distance</w:t>
      </w:r>
      <w:r w:rsidR="53BE21A3" w:rsidRPr="007B14B9">
        <w:rPr>
          <w:rFonts w:eastAsia="Arial"/>
        </w:rPr>
        <w:t xml:space="preserve"> an object travel</w:t>
      </w:r>
      <w:r w:rsidR="094D36BB" w:rsidRPr="007B14B9">
        <w:rPr>
          <w:rFonts w:eastAsia="Arial"/>
        </w:rPr>
        <w:t>s</w:t>
      </w:r>
      <w:r w:rsidR="53BE21A3" w:rsidRPr="007B14B9">
        <w:rPr>
          <w:rFonts w:eastAsia="Arial"/>
        </w:rPr>
        <w:t xml:space="preserve"> over </w:t>
      </w:r>
      <w:proofErr w:type="gramStart"/>
      <w:r w:rsidR="53BE21A3" w:rsidRPr="007B14B9">
        <w:rPr>
          <w:rFonts w:eastAsia="Arial"/>
        </w:rPr>
        <w:t>a period of time</w:t>
      </w:r>
      <w:proofErr w:type="gramEnd"/>
      <w:r w:rsidR="53BE21A3" w:rsidRPr="007B14B9">
        <w:rPr>
          <w:rFonts w:eastAsia="Arial"/>
        </w:rPr>
        <w:t xml:space="preserve">. </w:t>
      </w:r>
      <w:r w:rsidRPr="007B14B9">
        <w:rPr>
          <w:rFonts w:eastAsia="Arial"/>
        </w:rPr>
        <w:t xml:space="preserve">Speed is not always constant when an object is moving, </w:t>
      </w:r>
      <w:r w:rsidR="00C94478" w:rsidRPr="007B14B9">
        <w:t>so we generally calculate</w:t>
      </w:r>
      <w:r w:rsidRPr="007B14B9">
        <w:rPr>
          <w:rFonts w:eastAsia="Arial"/>
        </w:rPr>
        <w:t xml:space="preserve"> the average speed of </w:t>
      </w:r>
      <w:r w:rsidR="00C961D7" w:rsidRPr="007B14B9">
        <w:t>a moving</w:t>
      </w:r>
      <w:r w:rsidRPr="007B14B9">
        <w:rPr>
          <w:rFonts w:eastAsia="Arial"/>
        </w:rPr>
        <w:t xml:space="preserve"> object.</w:t>
      </w:r>
      <w:r w:rsidR="00F02222" w:rsidRPr="007B14B9">
        <w:rPr>
          <w:rFonts w:eastAsia="Arial"/>
        </w:rPr>
        <w:t xml:space="preserve"> </w:t>
      </w:r>
    </w:p>
    <w:p w14:paraId="61FA4D4C" w14:textId="5C0A0642" w:rsidR="4E3E5C36" w:rsidRPr="007B14B9" w:rsidRDefault="00130668" w:rsidP="005639E9">
      <w:pPr>
        <w:pStyle w:val="ListNumber"/>
        <w:numPr>
          <w:ilvl w:val="0"/>
          <w:numId w:val="4"/>
        </w:numPr>
        <w:tabs>
          <w:tab w:val="num" w:pos="360"/>
        </w:tabs>
        <w:spacing w:line="360" w:lineRule="auto"/>
        <w:rPr>
          <w:rFonts w:eastAsia="Arial" w:cs="Arial"/>
          <w:color w:val="000000" w:themeColor="text1"/>
        </w:rPr>
      </w:pPr>
      <w:r w:rsidRPr="007B14B9">
        <w:rPr>
          <w:rFonts w:eastAsia="Arial" w:cs="Arial"/>
          <w:color w:val="000000" w:themeColor="text1"/>
        </w:rPr>
        <w:t>S</w:t>
      </w:r>
      <w:r w:rsidR="4E3E5C36" w:rsidRPr="007B14B9">
        <w:rPr>
          <w:rFonts w:eastAsia="Arial" w:cs="Arial"/>
          <w:color w:val="000000" w:themeColor="text1"/>
        </w:rPr>
        <w:t xml:space="preserve">tudents brainstorm common rates they encounter in their own lives, for example heartbeats per minute, dollars per hour or seconds per 50m freestyle. </w:t>
      </w:r>
    </w:p>
    <w:p w14:paraId="17A94378" w14:textId="55AB084F" w:rsidR="4E3E5C36" w:rsidRPr="007B14B9" w:rsidRDefault="4E3E5C36" w:rsidP="005639E9">
      <w:pPr>
        <w:pStyle w:val="ListNumber"/>
        <w:numPr>
          <w:ilvl w:val="0"/>
          <w:numId w:val="4"/>
        </w:numPr>
        <w:tabs>
          <w:tab w:val="num" w:pos="360"/>
        </w:tabs>
        <w:spacing w:line="360" w:lineRule="auto"/>
        <w:rPr>
          <w:rFonts w:eastAsia="Arial" w:cs="Arial"/>
          <w:color w:val="000000" w:themeColor="text1"/>
        </w:rPr>
      </w:pPr>
      <w:r w:rsidRPr="007B14B9">
        <w:rPr>
          <w:rFonts w:eastAsia="Arial" w:cs="Arial"/>
          <w:color w:val="000000" w:themeColor="text1"/>
        </w:rPr>
        <w:t xml:space="preserve">Ask </w:t>
      </w:r>
      <w:r w:rsidR="50BC6FB7" w:rsidRPr="007B14B9">
        <w:rPr>
          <w:rFonts w:eastAsia="Arial" w:cs="Arial"/>
          <w:color w:val="000000" w:themeColor="text1"/>
        </w:rPr>
        <w:t>students</w:t>
      </w:r>
      <w:r w:rsidRPr="007B14B9">
        <w:rPr>
          <w:rFonts w:eastAsia="Arial" w:cs="Arial"/>
          <w:color w:val="000000" w:themeColor="text1"/>
        </w:rPr>
        <w:t xml:space="preserve"> to suggest a rate of speed they travel on their bicycles</w:t>
      </w:r>
      <w:r w:rsidR="2A30D9D0" w:rsidRPr="007B14B9">
        <w:rPr>
          <w:rFonts w:eastAsia="Arial" w:cs="Arial"/>
          <w:color w:val="000000" w:themeColor="text1"/>
        </w:rPr>
        <w:t>,</w:t>
      </w:r>
      <w:r w:rsidRPr="007B14B9">
        <w:rPr>
          <w:rFonts w:eastAsia="Arial" w:cs="Arial"/>
          <w:color w:val="000000" w:themeColor="text1"/>
        </w:rPr>
        <w:t xml:space="preserve"> for example, 30km/hour.</w:t>
      </w:r>
    </w:p>
    <w:p w14:paraId="1808DB96" w14:textId="396E38A4" w:rsidR="4E3E5C36" w:rsidRPr="007B14B9" w:rsidRDefault="4E3E5C36" w:rsidP="005639E9">
      <w:pPr>
        <w:pStyle w:val="ListNumber"/>
        <w:numPr>
          <w:ilvl w:val="0"/>
          <w:numId w:val="4"/>
        </w:numPr>
        <w:tabs>
          <w:tab w:val="num" w:pos="360"/>
        </w:tabs>
        <w:spacing w:line="360" w:lineRule="auto"/>
        <w:rPr>
          <w:rFonts w:eastAsia="Arial" w:cs="Arial"/>
          <w:color w:val="000000" w:themeColor="text1"/>
        </w:rPr>
      </w:pPr>
      <w:r w:rsidRPr="007B14B9">
        <w:rPr>
          <w:rFonts w:eastAsia="Arial" w:cs="Arial"/>
          <w:color w:val="000000" w:themeColor="text1"/>
        </w:rPr>
        <w:t>Record this in full alongside the abbreviation: 30 kilometres per hour and 30 km/h and ask for a student to explain what this rate means</w:t>
      </w:r>
      <w:r w:rsidR="636C00C1" w:rsidRPr="007B14B9">
        <w:rPr>
          <w:rFonts w:eastAsia="Arial" w:cs="Arial"/>
          <w:color w:val="000000" w:themeColor="text1"/>
        </w:rPr>
        <w:t>,</w:t>
      </w:r>
      <w:r w:rsidRPr="007B14B9">
        <w:rPr>
          <w:rFonts w:eastAsia="Arial" w:cs="Arial"/>
          <w:color w:val="000000" w:themeColor="text1"/>
        </w:rPr>
        <w:t xml:space="preserve"> </w:t>
      </w:r>
      <w:r w:rsidR="2AC24E83" w:rsidRPr="007B14B9">
        <w:rPr>
          <w:rFonts w:eastAsia="Arial" w:cs="Arial"/>
          <w:color w:val="000000" w:themeColor="text1"/>
        </w:rPr>
        <w:t>such as i</w:t>
      </w:r>
      <w:r w:rsidRPr="007B14B9">
        <w:rPr>
          <w:rFonts w:eastAsia="Arial" w:cs="Arial"/>
          <w:color w:val="000000" w:themeColor="text1"/>
        </w:rPr>
        <w:t xml:space="preserve">n every hour I ride 30 </w:t>
      </w:r>
      <w:proofErr w:type="gramStart"/>
      <w:r w:rsidRPr="007B14B9">
        <w:rPr>
          <w:rFonts w:eastAsia="Arial" w:cs="Arial"/>
          <w:color w:val="000000" w:themeColor="text1"/>
        </w:rPr>
        <w:t>kilometres</w:t>
      </w:r>
      <w:proofErr w:type="gramEnd"/>
      <w:r w:rsidR="3253538D" w:rsidRPr="007B14B9">
        <w:rPr>
          <w:rFonts w:eastAsia="Arial" w:cs="Arial"/>
          <w:color w:val="000000" w:themeColor="text1"/>
        </w:rPr>
        <w:t xml:space="preserve"> or I ride 30km every one hour</w:t>
      </w:r>
      <w:r w:rsidRPr="007B14B9">
        <w:rPr>
          <w:rFonts w:eastAsia="Arial" w:cs="Arial"/>
          <w:color w:val="000000" w:themeColor="text1"/>
        </w:rPr>
        <w:t>.</w:t>
      </w:r>
    </w:p>
    <w:p w14:paraId="7DB5D260" w14:textId="43BC988D" w:rsidR="6C7A93A8" w:rsidRPr="007B14B9" w:rsidRDefault="6C7A93A8" w:rsidP="005639E9">
      <w:pPr>
        <w:pStyle w:val="ListNumber"/>
        <w:numPr>
          <w:ilvl w:val="0"/>
          <w:numId w:val="4"/>
        </w:numPr>
        <w:tabs>
          <w:tab w:val="num" w:pos="360"/>
        </w:tabs>
        <w:spacing w:line="360" w:lineRule="auto"/>
        <w:rPr>
          <w:rFonts w:eastAsia="Arial" w:cs="Arial"/>
          <w:color w:val="000000" w:themeColor="text1"/>
        </w:rPr>
      </w:pPr>
      <w:r w:rsidRPr="007B14B9">
        <w:rPr>
          <w:rFonts w:eastAsia="Arial" w:cs="Arial"/>
          <w:color w:val="000000" w:themeColor="text1"/>
        </w:rPr>
        <w:t xml:space="preserve">Draw a table and add </w:t>
      </w:r>
      <w:r w:rsidR="4E3E5C36" w:rsidRPr="007B14B9">
        <w:rPr>
          <w:rFonts w:eastAsia="Arial" w:cs="Arial"/>
          <w:color w:val="000000" w:themeColor="text1"/>
        </w:rPr>
        <w:t>the</w:t>
      </w:r>
      <w:r w:rsidR="0A0147D0" w:rsidRPr="007B14B9">
        <w:rPr>
          <w:rFonts w:eastAsia="Arial" w:cs="Arial"/>
          <w:color w:val="000000" w:themeColor="text1"/>
        </w:rPr>
        <w:t xml:space="preserve"> relevant </w:t>
      </w:r>
      <w:r w:rsidR="4E3E5C36" w:rsidRPr="007B14B9">
        <w:rPr>
          <w:rFonts w:eastAsia="Arial" w:cs="Arial"/>
          <w:color w:val="000000" w:themeColor="text1"/>
        </w:rPr>
        <w:t>information</w:t>
      </w:r>
      <w:r w:rsidR="620CC87F" w:rsidRPr="007B14B9">
        <w:rPr>
          <w:rFonts w:eastAsia="Arial" w:cs="Arial"/>
          <w:color w:val="000000" w:themeColor="text1"/>
        </w:rPr>
        <w:t>.</w:t>
      </w:r>
    </w:p>
    <w:p w14:paraId="09576C59" w14:textId="0E14E5F3" w:rsidR="006E3A4B" w:rsidRPr="007B14B9" w:rsidRDefault="006E3A4B" w:rsidP="00165270">
      <w:pPr>
        <w:pStyle w:val="Caption"/>
        <w:rPr>
          <w:color w:val="000000" w:themeColor="text1"/>
        </w:rPr>
      </w:pPr>
      <w:r w:rsidRPr="007B14B9">
        <w:t xml:space="preserve">Figure </w:t>
      </w:r>
      <w:r w:rsidR="007B14B9">
        <w:t>7</w:t>
      </w:r>
      <w:r w:rsidRPr="007B14B9">
        <w:t xml:space="preserve"> – Recording table</w:t>
      </w:r>
    </w:p>
    <w:p w14:paraId="16A6DC03" w14:textId="25EFA956" w:rsidR="4E3E5C36" w:rsidRPr="007B14B9" w:rsidRDefault="4E3E5C36" w:rsidP="0043635F">
      <w:pPr>
        <w:spacing w:before="240" w:after="240"/>
        <w:ind w:left="426"/>
      </w:pPr>
      <w:r w:rsidRPr="007B14B9">
        <w:drawing>
          <wp:inline distT="0" distB="0" distL="0" distR="0" wp14:anchorId="71CEF634" wp14:editId="155DA5E2">
            <wp:extent cx="2785566" cy="1303699"/>
            <wp:effectExtent l="0" t="0" r="0" b="0"/>
            <wp:docPr id="441616049" name="Picture 441616049" descr="Table with headings Distance (km) and Time (mins). &#10;In the distance column 30 and 10 have been recorded. In the time column 60 and ? have been recor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616049" name="Picture 441616049" descr="Table with headings Distance (km) and Time (mins). &#10;In the distance column 30 and 10 have been recorded. In the time column 60 and ? have been recorded. "/>
                    <pic:cNvPicPr/>
                  </pic:nvPicPr>
                  <pic:blipFill rotWithShape="1">
                    <a:blip r:embed="rId31">
                      <a:extLst>
                        <a:ext uri="{28A0092B-C50C-407E-A947-70E740481C1C}">
                          <a14:useLocalDpi xmlns:a14="http://schemas.microsoft.com/office/drawing/2010/main" val="0"/>
                        </a:ext>
                      </a:extLst>
                    </a:blip>
                    <a:srcRect t="4324" b="6714"/>
                    <a:stretch/>
                  </pic:blipFill>
                  <pic:spPr bwMode="auto">
                    <a:xfrm>
                      <a:off x="0" y="0"/>
                      <a:ext cx="2797723" cy="1309389"/>
                    </a:xfrm>
                    <a:prstGeom prst="rect">
                      <a:avLst/>
                    </a:prstGeom>
                    <a:ln>
                      <a:noFill/>
                    </a:ln>
                    <a:extLst>
                      <a:ext uri="{53640926-AAD7-44D8-BBD7-CCE9431645EC}">
                        <a14:shadowObscured xmlns:a14="http://schemas.microsoft.com/office/drawing/2010/main"/>
                      </a:ext>
                    </a:extLst>
                  </pic:spPr>
                </pic:pic>
              </a:graphicData>
            </a:graphic>
          </wp:inline>
        </w:drawing>
      </w:r>
    </w:p>
    <w:p w14:paraId="50DF0018" w14:textId="5138FD9A" w:rsidR="6518F0A4" w:rsidRPr="007B14B9" w:rsidRDefault="6518F0A4" w:rsidP="0043635F">
      <w:pPr>
        <w:spacing w:before="240" w:after="240" w:line="360" w:lineRule="auto"/>
        <w:ind w:left="426"/>
        <w:rPr>
          <w:rStyle w:val="eop"/>
          <w:rFonts w:eastAsia="Arial"/>
          <w:lang w:eastAsia="zh-CN"/>
        </w:rPr>
      </w:pPr>
      <w:r w:rsidRPr="007B14B9">
        <w:rPr>
          <w:rStyle w:val="normaltextrun"/>
          <w:rFonts w:cs="Arial"/>
          <w:color w:val="000000" w:themeColor="text1"/>
        </w:rPr>
        <w:t xml:space="preserve">Images licensed under the </w:t>
      </w:r>
      <w:hyperlink r:id="rId32">
        <w:r w:rsidRPr="007B14B9">
          <w:rPr>
            <w:rStyle w:val="normaltextrun"/>
            <w:rFonts w:cs="Arial"/>
            <w:color w:val="2F5496" w:themeColor="accent1" w:themeShade="BF"/>
            <w:u w:val="single"/>
          </w:rPr>
          <w:t>Canva Content License Agreement</w:t>
        </w:r>
      </w:hyperlink>
      <w:r w:rsidRPr="007B14B9">
        <w:rPr>
          <w:rStyle w:val="normaltextrun"/>
          <w:rFonts w:cs="Arial"/>
          <w:color w:val="000000" w:themeColor="text1"/>
        </w:rPr>
        <w:t>.</w:t>
      </w:r>
      <w:r w:rsidR="00F02222" w:rsidRPr="007B14B9">
        <w:rPr>
          <w:rStyle w:val="normaltextrun"/>
          <w:rFonts w:cs="Arial"/>
          <w:color w:val="000000" w:themeColor="text1"/>
        </w:rPr>
        <w:t xml:space="preserve"> </w:t>
      </w:r>
    </w:p>
    <w:p w14:paraId="7E12C69C" w14:textId="19FA2A78" w:rsidR="4E3E5C36" w:rsidRPr="007B14B9" w:rsidRDefault="00045C91" w:rsidP="005639E9">
      <w:pPr>
        <w:pStyle w:val="ListNumber"/>
        <w:numPr>
          <w:ilvl w:val="0"/>
          <w:numId w:val="4"/>
        </w:numPr>
        <w:tabs>
          <w:tab w:val="num" w:pos="360"/>
        </w:tabs>
        <w:spacing w:line="360" w:lineRule="auto"/>
        <w:rPr>
          <w:rFonts w:eastAsia="Arial" w:cs="Arial"/>
          <w:color w:val="000000" w:themeColor="text1"/>
        </w:rPr>
      </w:pPr>
      <w:r w:rsidRPr="007B14B9">
        <w:rPr>
          <w:rFonts w:eastAsia="Arial" w:cs="Arial"/>
          <w:color w:val="000000" w:themeColor="text1"/>
        </w:rPr>
        <w:t>S</w:t>
      </w:r>
      <w:r w:rsidR="4E3E5C36" w:rsidRPr="007B14B9">
        <w:rPr>
          <w:rFonts w:eastAsia="Arial" w:cs="Arial"/>
          <w:color w:val="000000" w:themeColor="text1"/>
        </w:rPr>
        <w:t>tudent</w:t>
      </w:r>
      <w:r w:rsidRPr="007B14B9">
        <w:rPr>
          <w:rFonts w:eastAsia="Arial" w:cs="Arial"/>
          <w:color w:val="000000" w:themeColor="text1"/>
        </w:rPr>
        <w:t xml:space="preserve"> work in pairs</w:t>
      </w:r>
      <w:r w:rsidR="4E3E5C36" w:rsidRPr="007B14B9">
        <w:rPr>
          <w:rFonts w:eastAsia="Arial" w:cs="Arial"/>
          <w:color w:val="000000" w:themeColor="text1"/>
        </w:rPr>
        <w:t xml:space="preserve"> to calculate how long it</w:t>
      </w:r>
      <w:r w:rsidR="3759A01F" w:rsidRPr="007B14B9">
        <w:rPr>
          <w:rFonts w:eastAsia="Arial" w:cs="Arial"/>
          <w:color w:val="000000" w:themeColor="text1"/>
        </w:rPr>
        <w:t xml:space="preserve"> </w:t>
      </w:r>
      <w:r w:rsidR="4E3E5C36" w:rsidRPr="007B14B9">
        <w:rPr>
          <w:rFonts w:eastAsia="Arial" w:cs="Arial"/>
          <w:color w:val="000000" w:themeColor="text1"/>
        </w:rPr>
        <w:t>will take to ride 10 km. Choose students to explain their answers</w:t>
      </w:r>
      <w:r w:rsidR="751A5DE5" w:rsidRPr="007B14B9">
        <w:rPr>
          <w:rFonts w:eastAsia="Arial" w:cs="Arial"/>
          <w:color w:val="000000" w:themeColor="text1"/>
        </w:rPr>
        <w:t>,</w:t>
      </w:r>
      <w:r w:rsidR="4E3E5C36" w:rsidRPr="007B14B9">
        <w:rPr>
          <w:rFonts w:eastAsia="Arial" w:cs="Arial"/>
          <w:color w:val="000000" w:themeColor="text1"/>
        </w:rPr>
        <w:t xml:space="preserve"> for example 30 is half of 60 so 10 must be half of 20, or 10 is one third of 30 so 20 is one third of 60.</w:t>
      </w:r>
    </w:p>
    <w:p w14:paraId="71580D92" w14:textId="2D3C0DFE" w:rsidR="1CB559AD" w:rsidRPr="007B14B9" w:rsidRDefault="1CB559AD" w:rsidP="005639E9">
      <w:pPr>
        <w:pStyle w:val="ListNumber"/>
        <w:numPr>
          <w:ilvl w:val="0"/>
          <w:numId w:val="4"/>
        </w:numPr>
        <w:tabs>
          <w:tab w:val="num" w:pos="360"/>
        </w:tabs>
        <w:spacing w:before="0" w:after="60" w:line="360" w:lineRule="auto"/>
        <w:ind w:left="714" w:hanging="357"/>
        <w:rPr>
          <w:rFonts w:eastAsia="Arial" w:cs="Arial"/>
          <w:color w:val="000000" w:themeColor="text1"/>
        </w:rPr>
      </w:pPr>
      <w:r w:rsidRPr="007B14B9">
        <w:rPr>
          <w:rFonts w:eastAsia="Arial" w:cs="Arial"/>
          <w:color w:val="000000" w:themeColor="text1"/>
        </w:rPr>
        <w:t xml:space="preserve">Provide </w:t>
      </w:r>
      <w:r w:rsidR="4E3E5C36" w:rsidRPr="007B14B9">
        <w:rPr>
          <w:rFonts w:eastAsia="Arial" w:cs="Arial"/>
          <w:color w:val="000000" w:themeColor="text1"/>
        </w:rPr>
        <w:t>other examples</w:t>
      </w:r>
      <w:r w:rsidR="6CFEC5CA" w:rsidRPr="007B14B9">
        <w:rPr>
          <w:rFonts w:eastAsia="Arial" w:cs="Arial"/>
          <w:color w:val="000000" w:themeColor="text1"/>
        </w:rPr>
        <w:t xml:space="preserve"> to explore</w:t>
      </w:r>
      <w:r w:rsidR="4E3E5C36" w:rsidRPr="007B14B9">
        <w:rPr>
          <w:rFonts w:eastAsia="Arial" w:cs="Arial"/>
          <w:color w:val="000000" w:themeColor="text1"/>
        </w:rPr>
        <w:t>, each time highlighting different relationships.</w:t>
      </w:r>
    </w:p>
    <w:p w14:paraId="026A972A" w14:textId="3404880B" w:rsidR="4E3E5C36" w:rsidRPr="007B14B9" w:rsidRDefault="4E3E5C36" w:rsidP="005639E9">
      <w:pPr>
        <w:pStyle w:val="ListParagraph"/>
        <w:numPr>
          <w:ilvl w:val="0"/>
          <w:numId w:val="8"/>
        </w:numPr>
        <w:spacing w:line="360" w:lineRule="auto"/>
        <w:ind w:left="1077" w:hanging="357"/>
        <w:rPr>
          <w:rFonts w:eastAsia="Arial" w:cs="Arial"/>
          <w:color w:val="000000" w:themeColor="text1"/>
        </w:rPr>
      </w:pPr>
      <w:r w:rsidRPr="007B14B9">
        <w:rPr>
          <w:rFonts w:eastAsia="Arial" w:cs="Arial"/>
          <w:color w:val="000000" w:themeColor="text1"/>
        </w:rPr>
        <w:t xml:space="preserve">How long to </w:t>
      </w:r>
      <w:r w:rsidRPr="007B14B9">
        <w:t>ride</w:t>
      </w:r>
      <w:r w:rsidRPr="007B14B9">
        <w:rPr>
          <w:rFonts w:eastAsia="Arial" w:cs="Arial"/>
          <w:color w:val="000000" w:themeColor="text1"/>
        </w:rPr>
        <w:t xml:space="preserve"> 60 km?</w:t>
      </w:r>
    </w:p>
    <w:p w14:paraId="0878F1D8" w14:textId="1AF7AF88" w:rsidR="4E3E5C36" w:rsidRPr="007B14B9" w:rsidRDefault="4E3E5C36" w:rsidP="005639E9">
      <w:pPr>
        <w:pStyle w:val="ListParagraph"/>
        <w:numPr>
          <w:ilvl w:val="0"/>
          <w:numId w:val="8"/>
        </w:numPr>
        <w:spacing w:before="240" w:line="360" w:lineRule="auto"/>
        <w:ind w:left="1080"/>
        <w:rPr>
          <w:rFonts w:eastAsia="Arial" w:cs="Arial"/>
          <w:color w:val="000000" w:themeColor="text1"/>
        </w:rPr>
      </w:pPr>
      <w:r w:rsidRPr="007B14B9">
        <w:rPr>
          <w:rFonts w:eastAsia="Arial" w:cs="Arial"/>
          <w:color w:val="000000" w:themeColor="text1"/>
        </w:rPr>
        <w:t xml:space="preserve">How long to </w:t>
      </w:r>
      <w:r w:rsidRPr="007B14B9">
        <w:t>ride</w:t>
      </w:r>
      <w:r w:rsidRPr="007B14B9">
        <w:rPr>
          <w:rFonts w:eastAsia="Arial" w:cs="Arial"/>
          <w:color w:val="000000" w:themeColor="text1"/>
        </w:rPr>
        <w:t xml:space="preserve"> 40 km?</w:t>
      </w:r>
    </w:p>
    <w:p w14:paraId="1BAE8459" w14:textId="1DE3F1EC" w:rsidR="4E3E5C36" w:rsidRPr="007B14B9" w:rsidRDefault="4E3E5C36" w:rsidP="005639E9">
      <w:pPr>
        <w:pStyle w:val="ListParagraph"/>
        <w:numPr>
          <w:ilvl w:val="0"/>
          <w:numId w:val="8"/>
        </w:numPr>
        <w:spacing w:before="240" w:line="360" w:lineRule="auto"/>
        <w:ind w:left="1080"/>
        <w:rPr>
          <w:rFonts w:eastAsia="Arial" w:cs="Arial"/>
          <w:color w:val="000000" w:themeColor="text1"/>
        </w:rPr>
      </w:pPr>
      <w:r w:rsidRPr="007B14B9">
        <w:rPr>
          <w:rFonts w:eastAsia="Arial" w:cs="Arial"/>
          <w:color w:val="000000" w:themeColor="text1"/>
        </w:rPr>
        <w:lastRenderedPageBreak/>
        <w:t>How long to ride 15 km?</w:t>
      </w:r>
    </w:p>
    <w:p w14:paraId="78BD1FF4" w14:textId="1ED5DA81" w:rsidR="4E3E5C36" w:rsidRPr="007B14B9" w:rsidRDefault="4E3E5C36" w:rsidP="005639E9">
      <w:pPr>
        <w:pStyle w:val="ListParagraph"/>
        <w:numPr>
          <w:ilvl w:val="0"/>
          <w:numId w:val="8"/>
        </w:numPr>
        <w:spacing w:before="240" w:line="360" w:lineRule="auto"/>
        <w:ind w:left="1080"/>
        <w:rPr>
          <w:rFonts w:eastAsia="Arial" w:cs="Arial"/>
          <w:color w:val="000000" w:themeColor="text1"/>
        </w:rPr>
      </w:pPr>
      <w:r w:rsidRPr="007B14B9">
        <w:rPr>
          <w:rFonts w:eastAsia="Arial" w:cs="Arial"/>
          <w:color w:val="000000" w:themeColor="text1"/>
        </w:rPr>
        <w:t xml:space="preserve">How far in </w:t>
      </w:r>
      <w:r w:rsidRPr="007B14B9">
        <w:t>30</w:t>
      </w:r>
      <w:r w:rsidRPr="007B14B9">
        <w:rPr>
          <w:rFonts w:eastAsia="Arial" w:cs="Arial"/>
          <w:color w:val="000000" w:themeColor="text1"/>
        </w:rPr>
        <w:t xml:space="preserve"> minutes?</w:t>
      </w:r>
    </w:p>
    <w:p w14:paraId="038F6E5B" w14:textId="7B8D71FA" w:rsidR="4E3E5C36" w:rsidRPr="007B14B9" w:rsidRDefault="4E3E5C36" w:rsidP="005639E9">
      <w:pPr>
        <w:pStyle w:val="ListParagraph"/>
        <w:numPr>
          <w:ilvl w:val="0"/>
          <w:numId w:val="8"/>
        </w:numPr>
        <w:spacing w:before="240" w:line="360" w:lineRule="auto"/>
        <w:ind w:left="1080"/>
        <w:rPr>
          <w:rFonts w:eastAsia="Arial" w:cs="Arial"/>
          <w:color w:val="000000" w:themeColor="text1"/>
        </w:rPr>
      </w:pPr>
      <w:r w:rsidRPr="007B14B9">
        <w:rPr>
          <w:rFonts w:eastAsia="Arial" w:cs="Arial"/>
          <w:color w:val="000000" w:themeColor="text1"/>
        </w:rPr>
        <w:t>How far in 45 minutes?</w:t>
      </w:r>
    </w:p>
    <w:p w14:paraId="2D2B79A7" w14:textId="4C141B83" w:rsidR="4E3E5C36" w:rsidRPr="007B14B9" w:rsidRDefault="4E3E5C36" w:rsidP="005639E9">
      <w:pPr>
        <w:pStyle w:val="ListParagraph"/>
        <w:numPr>
          <w:ilvl w:val="0"/>
          <w:numId w:val="8"/>
        </w:numPr>
        <w:spacing w:before="240" w:line="360" w:lineRule="auto"/>
        <w:ind w:left="1080"/>
        <w:rPr>
          <w:rFonts w:eastAsia="Arial" w:cs="Arial"/>
          <w:color w:val="000000" w:themeColor="text1"/>
        </w:rPr>
      </w:pPr>
      <w:r w:rsidRPr="007B14B9">
        <w:rPr>
          <w:rFonts w:eastAsia="Arial" w:cs="Arial"/>
          <w:color w:val="000000" w:themeColor="text1"/>
        </w:rPr>
        <w:t xml:space="preserve">How far in </w:t>
      </w:r>
      <w:r w:rsidRPr="007B14B9">
        <w:t>10</w:t>
      </w:r>
      <w:r w:rsidRPr="007B14B9">
        <w:rPr>
          <w:rFonts w:eastAsia="Arial" w:cs="Arial"/>
          <w:color w:val="000000" w:themeColor="text1"/>
        </w:rPr>
        <w:t xml:space="preserve"> minutes?</w:t>
      </w:r>
    </w:p>
    <w:p w14:paraId="11CF1EBA" w14:textId="24E9BEA8" w:rsidR="4C513863" w:rsidRPr="007B14B9" w:rsidRDefault="4C513863" w:rsidP="005639E9">
      <w:pPr>
        <w:pStyle w:val="ListParagraph"/>
        <w:numPr>
          <w:ilvl w:val="0"/>
          <w:numId w:val="4"/>
        </w:numPr>
        <w:spacing w:before="120" w:after="40" w:line="360" w:lineRule="auto"/>
        <w:rPr>
          <w:color w:val="000000" w:themeColor="text1"/>
        </w:rPr>
      </w:pPr>
      <w:r w:rsidRPr="007B14B9">
        <w:rPr>
          <w:color w:val="000000" w:themeColor="text1"/>
        </w:rPr>
        <w:t>Choose students to share their responses and</w:t>
      </w:r>
      <w:r w:rsidR="6A48902D" w:rsidRPr="007B14B9">
        <w:rPr>
          <w:color w:val="000000" w:themeColor="text1"/>
        </w:rPr>
        <w:t xml:space="preserve"> strategies used to solve the problems</w:t>
      </w:r>
      <w:r w:rsidR="00AC7D2C" w:rsidRPr="007B14B9">
        <w:rPr>
          <w:color w:val="000000" w:themeColor="text1"/>
        </w:rPr>
        <w:t xml:space="preserve"> and</w:t>
      </w:r>
      <w:r w:rsidR="6A48902D" w:rsidRPr="007B14B9">
        <w:rPr>
          <w:color w:val="000000" w:themeColor="text1"/>
        </w:rPr>
        <w:t xml:space="preserve"> i</w:t>
      </w:r>
      <w:r w:rsidRPr="007B14B9">
        <w:rPr>
          <w:color w:val="000000" w:themeColor="text1"/>
        </w:rPr>
        <w:t xml:space="preserve">dentify any challenges encountered. </w:t>
      </w:r>
    </w:p>
    <w:p w14:paraId="6EF99CC9" w14:textId="6E265A4D" w:rsidR="6B7F8708" w:rsidRPr="007B14B9" w:rsidRDefault="6B7F8708" w:rsidP="005639E9">
      <w:pPr>
        <w:pStyle w:val="ListParagraph"/>
        <w:numPr>
          <w:ilvl w:val="0"/>
          <w:numId w:val="4"/>
        </w:numPr>
        <w:spacing w:before="120" w:after="40" w:line="360" w:lineRule="auto"/>
        <w:rPr>
          <w:rFonts w:eastAsia="Arial"/>
          <w:color w:val="000000" w:themeColor="text1"/>
        </w:rPr>
      </w:pPr>
      <w:r w:rsidRPr="007B14B9">
        <w:rPr>
          <w:rFonts w:eastAsia="Arial" w:cs="Arial"/>
          <w:color w:val="000000" w:themeColor="text1"/>
        </w:rPr>
        <w:t xml:space="preserve">Explain we can use the distance travelled and the duration of the activity to compare the rate of speed of different drivers. </w:t>
      </w:r>
      <w:r w:rsidR="385CCAC4" w:rsidRPr="007B14B9">
        <w:rPr>
          <w:rFonts w:eastAsia="Arial" w:cs="Arial"/>
          <w:color w:val="000000" w:themeColor="text1"/>
        </w:rPr>
        <w:t>Consider</w:t>
      </w:r>
      <w:r w:rsidR="0E907A9D" w:rsidRPr="007B14B9">
        <w:rPr>
          <w:rFonts w:eastAsia="Arial" w:cs="Arial"/>
          <w:color w:val="000000" w:themeColor="text1"/>
        </w:rPr>
        <w:t xml:space="preserve"> the</w:t>
      </w:r>
      <w:r w:rsidR="3805F779" w:rsidRPr="007B14B9">
        <w:rPr>
          <w:rFonts w:eastAsia="Arial" w:cs="Arial"/>
          <w:color w:val="000000" w:themeColor="text1"/>
        </w:rPr>
        <w:t xml:space="preserve"> </w:t>
      </w:r>
      <w:r w:rsidR="385CCAC4" w:rsidRPr="007B14B9">
        <w:rPr>
          <w:rFonts w:eastAsia="Arial" w:cs="Arial"/>
          <w:color w:val="000000" w:themeColor="text1"/>
        </w:rPr>
        <w:t>following</w:t>
      </w:r>
      <w:r w:rsidR="321223EC" w:rsidRPr="007B14B9">
        <w:rPr>
          <w:rFonts w:eastAsia="Arial" w:cs="Arial"/>
          <w:color w:val="000000" w:themeColor="text1"/>
        </w:rPr>
        <w:t>,</w:t>
      </w:r>
      <w:r w:rsidRPr="007B14B9">
        <w:rPr>
          <w:rFonts w:eastAsia="Arial" w:cs="Arial"/>
          <w:color w:val="000000" w:themeColor="text1"/>
        </w:rPr>
        <w:t xml:space="preserve"> Olivia took 30 minutes to drive 42 km and Aliah took 40 minutes to </w:t>
      </w:r>
      <w:r w:rsidR="7CA9B20A" w:rsidRPr="007B14B9">
        <w:rPr>
          <w:rFonts w:eastAsia="Arial" w:cs="Arial"/>
          <w:color w:val="000000" w:themeColor="text1"/>
        </w:rPr>
        <w:t xml:space="preserve">drive </w:t>
      </w:r>
      <w:r w:rsidRPr="007B14B9">
        <w:rPr>
          <w:rFonts w:eastAsia="Arial" w:cs="Arial"/>
          <w:color w:val="000000" w:themeColor="text1"/>
        </w:rPr>
        <w:t xml:space="preserve">72 km. </w:t>
      </w:r>
    </w:p>
    <w:p w14:paraId="371998F7" w14:textId="0D36762D" w:rsidR="6B7F8708" w:rsidRPr="007B14B9" w:rsidRDefault="008339E0" w:rsidP="005639E9">
      <w:pPr>
        <w:pStyle w:val="ListParagraph"/>
        <w:numPr>
          <w:ilvl w:val="0"/>
          <w:numId w:val="4"/>
        </w:numPr>
        <w:spacing w:before="120" w:after="40" w:line="360" w:lineRule="auto"/>
        <w:rPr>
          <w:rFonts w:eastAsia="Arial" w:cs="Arial"/>
          <w:color w:val="000000" w:themeColor="text1"/>
        </w:rPr>
      </w:pPr>
      <w:r w:rsidRPr="007B14B9">
        <w:rPr>
          <w:rFonts w:eastAsia="Arial" w:cs="Arial"/>
          <w:color w:val="000000" w:themeColor="text1"/>
        </w:rPr>
        <w:t xml:space="preserve">Discuss </w:t>
      </w:r>
      <w:r w:rsidR="6B7F8708" w:rsidRPr="007B14B9">
        <w:rPr>
          <w:rFonts w:eastAsia="Arial" w:cs="Arial"/>
          <w:color w:val="000000" w:themeColor="text1"/>
        </w:rPr>
        <w:t xml:space="preserve">how </w:t>
      </w:r>
      <w:r w:rsidR="000C7940" w:rsidRPr="007B14B9">
        <w:rPr>
          <w:rFonts w:eastAsia="Arial" w:cs="Arial"/>
          <w:color w:val="000000" w:themeColor="text1"/>
        </w:rPr>
        <w:t xml:space="preserve">to </w:t>
      </w:r>
      <w:r w:rsidR="6B7F8708" w:rsidRPr="007B14B9">
        <w:rPr>
          <w:rFonts w:eastAsia="Arial" w:cs="Arial"/>
          <w:color w:val="000000" w:themeColor="text1"/>
        </w:rPr>
        <w:t xml:space="preserve">use information to determine </w:t>
      </w:r>
      <w:r w:rsidR="00E235E8" w:rsidRPr="007B14B9">
        <w:rPr>
          <w:rFonts w:eastAsia="Arial" w:cs="Arial"/>
          <w:color w:val="000000" w:themeColor="text1"/>
        </w:rPr>
        <w:t>who</w:t>
      </w:r>
      <w:r w:rsidR="6B7F8708" w:rsidRPr="007B14B9">
        <w:rPr>
          <w:rFonts w:eastAsia="Arial" w:cs="Arial"/>
          <w:color w:val="000000" w:themeColor="text1"/>
        </w:rPr>
        <w:t xml:space="preserve"> was driving at the fastest average speed. If not </w:t>
      </w:r>
      <w:r w:rsidR="00346B36" w:rsidRPr="007B14B9">
        <w:rPr>
          <w:rFonts w:eastAsia="Arial" w:cs="Arial"/>
          <w:color w:val="000000" w:themeColor="text1"/>
        </w:rPr>
        <w:t>discussed</w:t>
      </w:r>
      <w:r w:rsidR="6B7F8708" w:rsidRPr="007B14B9">
        <w:rPr>
          <w:rFonts w:eastAsia="Arial" w:cs="Arial"/>
          <w:color w:val="000000" w:themeColor="text1"/>
        </w:rPr>
        <w:t>, prompt students that finding how many kilometres travelled per 10 minutes provide</w:t>
      </w:r>
      <w:r w:rsidR="00E235E8" w:rsidRPr="007B14B9">
        <w:rPr>
          <w:rFonts w:eastAsia="Arial" w:cs="Arial"/>
          <w:color w:val="000000" w:themeColor="text1"/>
        </w:rPr>
        <w:t>s</w:t>
      </w:r>
      <w:r w:rsidR="6B7F8708" w:rsidRPr="007B14B9">
        <w:rPr>
          <w:rFonts w:eastAsia="Arial" w:cs="Arial"/>
          <w:color w:val="000000" w:themeColor="text1"/>
        </w:rPr>
        <w:t xml:space="preserve"> </w:t>
      </w:r>
      <w:r w:rsidR="39156363" w:rsidRPr="007B14B9">
        <w:t>a common unit of measure to compare different</w:t>
      </w:r>
      <w:r w:rsidR="39156363" w:rsidRPr="007B14B9">
        <w:rPr>
          <w:rFonts w:eastAsia="Arial" w:cs="Arial"/>
          <w:color w:val="000000" w:themeColor="text1"/>
        </w:rPr>
        <w:t xml:space="preserve"> rates of speed.</w:t>
      </w:r>
    </w:p>
    <w:p w14:paraId="6D555CCB" w14:textId="1D047112" w:rsidR="00AC5758" w:rsidRPr="007B14B9" w:rsidRDefault="00544866" w:rsidP="005639E9">
      <w:pPr>
        <w:pStyle w:val="ListParagraph"/>
        <w:numPr>
          <w:ilvl w:val="0"/>
          <w:numId w:val="4"/>
        </w:numPr>
        <w:spacing w:before="120" w:after="40" w:line="360" w:lineRule="auto"/>
        <w:rPr>
          <w:color w:val="000000" w:themeColor="text1"/>
        </w:rPr>
      </w:pPr>
      <w:r w:rsidRPr="007B14B9">
        <w:rPr>
          <w:color w:val="000000" w:themeColor="text1"/>
        </w:rPr>
        <w:fldChar w:fldCharType="begin"/>
      </w:r>
      <w:r w:rsidRPr="007B14B9">
        <w:rPr>
          <w:color w:val="000000" w:themeColor="text1"/>
        </w:rPr>
        <w:instrText xml:space="preserve"> REF _Ref136860579 \h </w:instrText>
      </w:r>
      <w:r w:rsidRPr="007B14B9">
        <w:rPr>
          <w:color w:val="000000" w:themeColor="text1"/>
        </w:rPr>
      </w:r>
      <w:r w:rsidRPr="007B14B9">
        <w:rPr>
          <w:color w:val="000000" w:themeColor="text1"/>
        </w:rPr>
        <w:fldChar w:fldCharType="separate"/>
      </w:r>
      <w:r w:rsidRPr="007B14B9">
        <w:t xml:space="preserve">Figure </w:t>
      </w:r>
      <w:r w:rsidR="007B14B9">
        <w:t>8</w:t>
      </w:r>
      <w:r w:rsidRPr="007B14B9">
        <w:rPr>
          <w:color w:val="000000" w:themeColor="text1"/>
        </w:rPr>
        <w:fldChar w:fldCharType="end"/>
      </w:r>
      <w:r w:rsidRPr="007B14B9">
        <w:rPr>
          <w:color w:val="000000" w:themeColor="text1"/>
        </w:rPr>
        <w:t xml:space="preserve"> shows a</w:t>
      </w:r>
      <w:r w:rsidR="00E64A9D" w:rsidRPr="007B14B9">
        <w:rPr>
          <w:color w:val="000000" w:themeColor="text1"/>
        </w:rPr>
        <w:t xml:space="preserve"> b</w:t>
      </w:r>
      <w:r w:rsidR="00D5446E" w:rsidRPr="007B14B9">
        <w:rPr>
          <w:color w:val="000000" w:themeColor="text1"/>
        </w:rPr>
        <w:t xml:space="preserve">ar model </w:t>
      </w:r>
      <w:r w:rsidR="00F208FE" w:rsidRPr="007B14B9">
        <w:rPr>
          <w:color w:val="000000" w:themeColor="text1"/>
        </w:rPr>
        <w:t xml:space="preserve">example </w:t>
      </w:r>
      <w:r w:rsidR="00D5446E" w:rsidRPr="007B14B9">
        <w:rPr>
          <w:color w:val="000000" w:themeColor="text1"/>
        </w:rPr>
        <w:t xml:space="preserve">to compare speed </w:t>
      </w:r>
      <w:r w:rsidR="00E64A9D" w:rsidRPr="007B14B9">
        <w:rPr>
          <w:color w:val="000000" w:themeColor="text1"/>
        </w:rPr>
        <w:t>with a common b</w:t>
      </w:r>
      <w:r w:rsidR="00D5446E" w:rsidRPr="007B14B9">
        <w:rPr>
          <w:color w:val="000000" w:themeColor="text1"/>
        </w:rPr>
        <w:t>enchmark.</w:t>
      </w:r>
    </w:p>
    <w:p w14:paraId="1E69854A" w14:textId="1BE921A1" w:rsidR="002A758E" w:rsidRPr="00165270" w:rsidRDefault="005C6F7E" w:rsidP="00165270">
      <w:pPr>
        <w:pStyle w:val="Caption"/>
      </w:pPr>
      <w:bookmarkStart w:id="44" w:name="_Ref136860579"/>
      <w:r w:rsidRPr="00165270">
        <w:t xml:space="preserve">Figure </w:t>
      </w:r>
      <w:bookmarkEnd w:id="44"/>
      <w:r w:rsidR="007B14B9" w:rsidRPr="00165270">
        <w:t>8</w:t>
      </w:r>
      <w:r w:rsidRPr="00165270">
        <w:t xml:space="preserve"> – Bar model comparing speed</w:t>
      </w:r>
    </w:p>
    <w:p w14:paraId="574AC878" w14:textId="57E57A7E" w:rsidR="558EDA4E" w:rsidRPr="007B14B9" w:rsidRDefault="558EDA4E" w:rsidP="00187E93">
      <w:pPr>
        <w:spacing w:after="40"/>
        <w:ind w:left="709"/>
      </w:pPr>
      <w:r w:rsidRPr="007B14B9">
        <w:drawing>
          <wp:inline distT="0" distB="0" distL="0" distR="0" wp14:anchorId="0387D375" wp14:editId="5233F4F2">
            <wp:extent cx="4617267" cy="3190934"/>
            <wp:effectExtent l="0" t="0" r="0" b="0"/>
            <wp:docPr id="1517262862" name="Picture 1517262862" descr="Aliah bar graph broken up into 10min sections with 18km below each time. &#10;Olivia bar group broken up into 10min sections 14km below each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262862"/>
                    <pic:cNvPicPr/>
                  </pic:nvPicPr>
                  <pic:blipFill rotWithShape="1">
                    <a:blip r:embed="rId33">
                      <a:extLst>
                        <a:ext uri="{28A0092B-C50C-407E-A947-70E740481C1C}">
                          <a14:useLocalDpi xmlns:a14="http://schemas.microsoft.com/office/drawing/2010/main" val="0"/>
                        </a:ext>
                      </a:extLst>
                    </a:blip>
                    <a:srcRect t="4126"/>
                    <a:stretch/>
                  </pic:blipFill>
                  <pic:spPr bwMode="auto">
                    <a:xfrm>
                      <a:off x="0" y="0"/>
                      <a:ext cx="4646784" cy="3211333"/>
                    </a:xfrm>
                    <a:prstGeom prst="rect">
                      <a:avLst/>
                    </a:prstGeom>
                    <a:ln>
                      <a:noFill/>
                    </a:ln>
                    <a:extLst>
                      <a:ext uri="{53640926-AAD7-44D8-BBD7-CCE9431645EC}">
                        <a14:shadowObscured xmlns:a14="http://schemas.microsoft.com/office/drawing/2010/main"/>
                      </a:ext>
                    </a:extLst>
                  </pic:spPr>
                </pic:pic>
              </a:graphicData>
            </a:graphic>
          </wp:inline>
        </w:drawing>
      </w:r>
    </w:p>
    <w:p w14:paraId="4E0A9C56" w14:textId="6B014B41" w:rsidR="6C55DE31" w:rsidRPr="007B14B9" w:rsidRDefault="6C55DE31" w:rsidP="00F02222">
      <w:pPr>
        <w:spacing w:before="240" w:after="240" w:line="360" w:lineRule="auto"/>
        <w:ind w:left="709"/>
        <w:rPr>
          <w:rStyle w:val="eop"/>
          <w:rFonts w:eastAsia="Arial"/>
          <w:lang w:eastAsia="zh-CN"/>
        </w:rPr>
      </w:pPr>
      <w:r w:rsidRPr="007B14B9">
        <w:rPr>
          <w:rStyle w:val="normaltextrun"/>
          <w:rFonts w:cs="Arial"/>
          <w:color w:val="000000" w:themeColor="text1"/>
        </w:rPr>
        <w:t xml:space="preserve">Images licensed under the </w:t>
      </w:r>
      <w:hyperlink r:id="rId34">
        <w:r w:rsidRPr="007B14B9">
          <w:rPr>
            <w:rStyle w:val="normaltextrun"/>
            <w:rFonts w:cs="Arial"/>
            <w:color w:val="2F5496" w:themeColor="accent1" w:themeShade="BF"/>
            <w:u w:val="single"/>
          </w:rPr>
          <w:t>Canva Content License Agreement</w:t>
        </w:r>
      </w:hyperlink>
      <w:r w:rsidRPr="007B14B9">
        <w:rPr>
          <w:rStyle w:val="normaltextrun"/>
          <w:rFonts w:cs="Arial"/>
          <w:color w:val="000000" w:themeColor="text1"/>
        </w:rPr>
        <w:t>.</w:t>
      </w:r>
      <w:r w:rsidR="00F02222" w:rsidRPr="007B14B9">
        <w:rPr>
          <w:rStyle w:val="normaltextrun"/>
          <w:rFonts w:cs="Arial"/>
          <w:color w:val="000000" w:themeColor="text1"/>
        </w:rPr>
        <w:t xml:space="preserve"> </w:t>
      </w:r>
    </w:p>
    <w:p w14:paraId="24281F34" w14:textId="13FF982C" w:rsidR="00C931D7" w:rsidRPr="007B14B9" w:rsidRDefault="00C931D7" w:rsidP="000C7B77">
      <w:pPr>
        <w:spacing w:before="120" w:after="40"/>
        <w:rPr>
          <w:rFonts w:eastAsia="Arial" w:cs="Arial"/>
          <w:b/>
          <w:bCs/>
          <w:color w:val="000000" w:themeColor="text1"/>
        </w:rPr>
      </w:pPr>
      <w:r w:rsidRPr="007B14B9">
        <w:rPr>
          <w:rFonts w:eastAsia="Arial" w:cs="Arial"/>
          <w:b/>
          <w:bCs/>
          <w:color w:val="000000" w:themeColor="text1"/>
        </w:rPr>
        <w:t>Variations</w:t>
      </w:r>
    </w:p>
    <w:p w14:paraId="24B18AA0" w14:textId="0A367C15" w:rsidR="00C931D7" w:rsidRPr="007B14B9" w:rsidRDefault="005F34F6" w:rsidP="005639E9">
      <w:pPr>
        <w:pStyle w:val="ListParagraph"/>
        <w:numPr>
          <w:ilvl w:val="0"/>
          <w:numId w:val="25"/>
        </w:numPr>
        <w:spacing w:before="240" w:after="40" w:line="360" w:lineRule="auto"/>
        <w:rPr>
          <w:rFonts w:eastAsia="Arial" w:cs="Arial"/>
          <w:color w:val="000000" w:themeColor="text1"/>
        </w:rPr>
      </w:pPr>
      <w:r w:rsidRPr="007B14B9">
        <w:rPr>
          <w:rFonts w:eastAsia="Arial" w:cs="Arial"/>
          <w:color w:val="000000" w:themeColor="text1"/>
        </w:rPr>
        <w:t>U</w:t>
      </w:r>
      <w:r w:rsidR="006C7322" w:rsidRPr="007B14B9">
        <w:rPr>
          <w:rFonts w:eastAsia="Arial" w:cs="Arial"/>
          <w:color w:val="000000" w:themeColor="text1"/>
        </w:rPr>
        <w:t xml:space="preserve">se </w:t>
      </w:r>
      <w:r w:rsidR="008B580A" w:rsidRPr="007B14B9">
        <w:rPr>
          <w:rFonts w:eastAsia="Arial" w:cs="Arial"/>
          <w:color w:val="000000" w:themeColor="text1"/>
        </w:rPr>
        <w:t xml:space="preserve">other types of </w:t>
      </w:r>
      <w:r w:rsidR="00AA6974" w:rsidRPr="007B14B9">
        <w:rPr>
          <w:rFonts w:eastAsia="Arial" w:cs="Arial"/>
          <w:color w:val="000000" w:themeColor="text1"/>
        </w:rPr>
        <w:t>travel</w:t>
      </w:r>
      <w:r w:rsidR="008B580A" w:rsidRPr="007B14B9">
        <w:rPr>
          <w:rFonts w:eastAsia="Arial" w:cs="Arial"/>
          <w:color w:val="000000" w:themeColor="text1"/>
        </w:rPr>
        <w:t xml:space="preserve"> like walking, </w:t>
      </w:r>
      <w:r w:rsidR="0086355F" w:rsidRPr="007B14B9">
        <w:rPr>
          <w:rFonts w:eastAsia="Arial" w:cs="Arial"/>
          <w:color w:val="000000" w:themeColor="text1"/>
        </w:rPr>
        <w:t>running,</w:t>
      </w:r>
      <w:r w:rsidR="008B580A" w:rsidRPr="007B14B9">
        <w:rPr>
          <w:rFonts w:eastAsia="Arial" w:cs="Arial"/>
          <w:color w:val="000000" w:themeColor="text1"/>
        </w:rPr>
        <w:t xml:space="preserve"> or </w:t>
      </w:r>
      <w:r w:rsidR="00C57072" w:rsidRPr="007B14B9">
        <w:rPr>
          <w:rFonts w:eastAsia="Arial" w:cs="Arial"/>
          <w:color w:val="000000" w:themeColor="text1"/>
        </w:rPr>
        <w:t xml:space="preserve">swimming to </w:t>
      </w:r>
      <w:r w:rsidR="003118CC" w:rsidRPr="007B14B9">
        <w:rPr>
          <w:rFonts w:eastAsia="Arial" w:cs="Arial"/>
          <w:color w:val="000000" w:themeColor="text1"/>
        </w:rPr>
        <w:t xml:space="preserve">discuss </w:t>
      </w:r>
      <w:r w:rsidR="0030537D" w:rsidRPr="007B14B9">
        <w:rPr>
          <w:rFonts w:eastAsia="Arial" w:cs="Arial"/>
          <w:color w:val="000000" w:themeColor="text1"/>
        </w:rPr>
        <w:t>and compare speed</w:t>
      </w:r>
      <w:r w:rsidR="00AA6974" w:rsidRPr="007B14B9">
        <w:rPr>
          <w:rFonts w:eastAsia="Arial" w:cs="Arial"/>
          <w:color w:val="000000" w:themeColor="text1"/>
        </w:rPr>
        <w:t>.</w:t>
      </w:r>
    </w:p>
    <w:p w14:paraId="3837022C" w14:textId="3241E316" w:rsidR="00A3055C" w:rsidRPr="007B14B9" w:rsidRDefault="5628DAF1" w:rsidP="148EF6DC">
      <w:pPr>
        <w:spacing w:before="240" w:after="40" w:line="360" w:lineRule="auto"/>
        <w:rPr>
          <w:rFonts w:eastAsia="Arial" w:cs="Arial"/>
          <w:b/>
          <w:bCs/>
          <w:color w:val="000000" w:themeColor="text1"/>
        </w:rPr>
      </w:pPr>
      <w:r w:rsidRPr="007B14B9">
        <w:rPr>
          <w:rFonts w:eastAsia="Arial" w:cs="Arial"/>
          <w:b/>
          <w:bCs/>
          <w:color w:val="000000" w:themeColor="text1"/>
        </w:rPr>
        <w:t>Further resources</w:t>
      </w:r>
    </w:p>
    <w:p w14:paraId="505FC3C4" w14:textId="1022F051" w:rsidR="22B31711" w:rsidRPr="007B14B9" w:rsidRDefault="00435CCF" w:rsidP="005639E9">
      <w:pPr>
        <w:pStyle w:val="ListParagraph"/>
        <w:numPr>
          <w:ilvl w:val="0"/>
          <w:numId w:val="24"/>
        </w:numPr>
        <w:spacing w:before="240" w:after="40" w:line="360" w:lineRule="auto"/>
        <w:rPr>
          <w:rFonts w:eastAsia="Arial"/>
        </w:rPr>
      </w:pPr>
      <w:hyperlink r:id="rId35">
        <w:r w:rsidR="22B31711" w:rsidRPr="007B14B9">
          <w:rPr>
            <w:rStyle w:val="Hyperlink"/>
          </w:rPr>
          <w:t>Ratios and Rates</w:t>
        </w:r>
      </w:hyperlink>
      <w:r w:rsidR="22B31711" w:rsidRPr="007B14B9">
        <w:rPr>
          <w:rStyle w:val="Hyperlink"/>
          <w:color w:val="000000" w:themeColor="text1"/>
          <w:u w:val="none"/>
        </w:rPr>
        <w:t xml:space="preserve"> (</w:t>
      </w:r>
      <w:proofErr w:type="spellStart"/>
      <w:r w:rsidR="22B31711" w:rsidRPr="007B14B9">
        <w:rPr>
          <w:rStyle w:val="Hyperlink"/>
          <w:color w:val="000000" w:themeColor="text1"/>
          <w:u w:val="none"/>
        </w:rPr>
        <w:t>nzmaths</w:t>
      </w:r>
      <w:proofErr w:type="spellEnd"/>
      <w:r w:rsidR="08D509C3" w:rsidRPr="007B14B9">
        <w:rPr>
          <w:rFonts w:eastAsia="Arial"/>
        </w:rPr>
        <w:t>)</w:t>
      </w:r>
    </w:p>
    <w:p w14:paraId="1D067107" w14:textId="754598A3" w:rsidR="004E6BE9" w:rsidRPr="007B14B9" w:rsidRDefault="00435CCF" w:rsidP="005639E9">
      <w:pPr>
        <w:pStyle w:val="ListParagraph"/>
        <w:numPr>
          <w:ilvl w:val="0"/>
          <w:numId w:val="24"/>
        </w:numPr>
        <w:spacing w:before="240" w:after="40" w:line="360" w:lineRule="auto"/>
        <w:rPr>
          <w:rStyle w:val="Hyperlink"/>
          <w:rFonts w:eastAsia="Arial" w:cs="Arial"/>
          <w:color w:val="000000" w:themeColor="text1"/>
          <w:u w:val="none"/>
        </w:rPr>
      </w:pPr>
      <w:hyperlink r:id="rId36">
        <w:r w:rsidR="1095AB36" w:rsidRPr="007B14B9">
          <w:rPr>
            <w:rStyle w:val="Hyperlink"/>
            <w:rFonts w:eastAsia="Arial" w:cs="Arial"/>
          </w:rPr>
          <w:t>Modelling motion</w:t>
        </w:r>
      </w:hyperlink>
      <w:r w:rsidR="0500131B" w:rsidRPr="007B14B9">
        <w:rPr>
          <w:rStyle w:val="Hyperlink"/>
          <w:rFonts w:eastAsia="Arial" w:cs="Arial"/>
          <w:color w:val="000000" w:themeColor="text1"/>
          <w:u w:val="none"/>
        </w:rPr>
        <w:t xml:space="preserve"> (</w:t>
      </w:r>
      <w:proofErr w:type="spellStart"/>
      <w:r w:rsidR="0500131B" w:rsidRPr="007B14B9">
        <w:rPr>
          <w:rStyle w:val="Hyperlink"/>
          <w:rFonts w:eastAsia="Arial" w:cs="Arial"/>
          <w:color w:val="000000" w:themeColor="text1"/>
          <w:u w:val="none"/>
        </w:rPr>
        <w:t>re</w:t>
      </w:r>
      <w:r w:rsidR="77CEFF58" w:rsidRPr="007B14B9">
        <w:rPr>
          <w:rStyle w:val="Hyperlink"/>
          <w:rFonts w:eastAsia="Arial" w:cs="Arial"/>
          <w:color w:val="000000" w:themeColor="text1"/>
          <w:u w:val="none"/>
        </w:rPr>
        <w:t>S</w:t>
      </w:r>
      <w:r w:rsidR="0500131B" w:rsidRPr="007B14B9">
        <w:rPr>
          <w:rStyle w:val="Hyperlink"/>
          <w:rFonts w:eastAsia="Arial" w:cs="Arial"/>
          <w:color w:val="000000" w:themeColor="text1"/>
          <w:u w:val="none"/>
        </w:rPr>
        <w:t>olve</w:t>
      </w:r>
      <w:proofErr w:type="spellEnd"/>
      <w:r w:rsidR="6CE8E222" w:rsidRPr="007B14B9">
        <w:rPr>
          <w:rStyle w:val="Hyperlink"/>
          <w:rFonts w:eastAsia="Arial" w:cs="Arial"/>
          <w:color w:val="000000" w:themeColor="text1"/>
          <w:u w:val="none"/>
        </w:rPr>
        <w:t>)</w:t>
      </w:r>
    </w:p>
    <w:p w14:paraId="5C1D3D63" w14:textId="3258D581" w:rsidR="00A3055C" w:rsidRPr="007B14B9" w:rsidRDefault="00435CCF" w:rsidP="005639E9">
      <w:pPr>
        <w:pStyle w:val="ListParagraph"/>
        <w:numPr>
          <w:ilvl w:val="0"/>
          <w:numId w:val="24"/>
        </w:numPr>
        <w:spacing w:before="240" w:after="40" w:line="360" w:lineRule="auto"/>
      </w:pPr>
      <w:hyperlink r:id="rId37">
        <w:r w:rsidR="004E6BE9" w:rsidRPr="007B14B9">
          <w:rPr>
            <w:rStyle w:val="Hyperlink"/>
            <w:rFonts w:eastAsia="Arial" w:cs="Arial"/>
          </w:rPr>
          <w:t>Running laps</w:t>
        </w:r>
      </w:hyperlink>
      <w:r w:rsidR="004E6BE9" w:rsidRPr="007B14B9">
        <w:rPr>
          <w:rStyle w:val="Hyperlink"/>
          <w:rFonts w:eastAsia="Arial" w:cs="Arial"/>
          <w:color w:val="000000" w:themeColor="text1"/>
          <w:u w:val="none"/>
        </w:rPr>
        <w:t xml:space="preserve"> (</w:t>
      </w:r>
      <w:r w:rsidR="003745CD" w:rsidRPr="007B14B9">
        <w:rPr>
          <w:rStyle w:val="Hyperlink"/>
          <w:rFonts w:eastAsia="Arial" w:cs="Arial"/>
          <w:color w:val="000000" w:themeColor="text1"/>
          <w:u w:val="none"/>
        </w:rPr>
        <w:t>NRICH)</w:t>
      </w:r>
      <w:r w:rsidR="00A3055C" w:rsidRPr="007B14B9">
        <w:br w:type="page"/>
      </w:r>
    </w:p>
    <w:p w14:paraId="54F5CCF0" w14:textId="014B6BE6" w:rsidR="00A3055C" w:rsidRPr="007B14B9" w:rsidRDefault="00A3055C" w:rsidP="148EF6DC">
      <w:pPr>
        <w:pStyle w:val="Heading2"/>
        <w:spacing w:before="240" w:after="40" w:line="360" w:lineRule="auto"/>
        <w:rPr>
          <w:rStyle w:val="Hyperlink"/>
          <w:rFonts w:eastAsia="Arial"/>
          <w:color w:val="000000" w:themeColor="text1"/>
          <w:u w:val="none"/>
        </w:rPr>
      </w:pPr>
      <w:bookmarkStart w:id="45" w:name="_Exploring_arrays"/>
      <w:bookmarkStart w:id="46" w:name="_Toc139452985"/>
      <w:bookmarkStart w:id="47" w:name="_Toc286124179"/>
      <w:bookmarkStart w:id="48" w:name="_Toc121826382"/>
      <w:bookmarkStart w:id="49" w:name="_Toc121837120"/>
      <w:bookmarkEnd w:id="45"/>
      <w:r w:rsidRPr="007B14B9">
        <w:lastRenderedPageBreak/>
        <w:t>Resources</w:t>
      </w:r>
      <w:bookmarkEnd w:id="46"/>
    </w:p>
    <w:p w14:paraId="19D20F9C" w14:textId="39C68322" w:rsidR="00702227" w:rsidRPr="007B14B9" w:rsidRDefault="00E947F4" w:rsidP="00BF10BC">
      <w:pPr>
        <w:pStyle w:val="Heading3"/>
      </w:pPr>
      <w:bookmarkStart w:id="50" w:name="_EXAMPLE_Appendix_1"/>
      <w:bookmarkStart w:id="51" w:name="_Appendix_A"/>
      <w:bookmarkStart w:id="52" w:name="_Appendix_1:_Water"/>
      <w:bookmarkStart w:id="53" w:name="_Toc139452986"/>
      <w:bookmarkEnd w:id="50"/>
      <w:bookmarkEnd w:id="51"/>
      <w:bookmarkEnd w:id="52"/>
      <w:r w:rsidRPr="007B14B9">
        <w:t xml:space="preserve">Appendix </w:t>
      </w:r>
      <w:r w:rsidR="00702227" w:rsidRPr="007B14B9">
        <w:t>1</w:t>
      </w:r>
      <w:r w:rsidR="007F6E0A" w:rsidRPr="007B14B9">
        <w:t xml:space="preserve">: </w:t>
      </w:r>
      <w:r w:rsidR="00BF10BC" w:rsidRPr="007B14B9">
        <w:t>Water bottles</w:t>
      </w:r>
      <w:bookmarkEnd w:id="53"/>
    </w:p>
    <w:p w14:paraId="3FFCB24C" w14:textId="5C50DDA2" w:rsidR="00BF10BC" w:rsidRPr="007B14B9" w:rsidRDefault="2F9E8C80" w:rsidP="00BF10BC">
      <w:r w:rsidRPr="007B14B9">
        <w:drawing>
          <wp:inline distT="0" distB="0" distL="0" distR="0" wp14:anchorId="25536965" wp14:editId="36F90CC3">
            <wp:extent cx="6770548" cy="4363771"/>
            <wp:effectExtent l="0" t="0" r="0" b="0"/>
            <wp:docPr id="1350818766" name="Picture 1350818766" descr="A group of water bottles in a table. &#10;Title, Which one is cheaper if you had to buy 12L of water for a camping trip? &#10;A) 500ml bottle - $0.90, B) 1L bottle - $1.50, C) 1.5L bottle -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818766"/>
                    <pic:cNvPicPr/>
                  </pic:nvPicPr>
                  <pic:blipFill rotWithShape="1">
                    <a:blip r:embed="rId38">
                      <a:extLst>
                        <a:ext uri="{28A0092B-C50C-407E-A947-70E740481C1C}">
                          <a14:useLocalDpi xmlns:a14="http://schemas.microsoft.com/office/drawing/2010/main" val="0"/>
                        </a:ext>
                      </a:extLst>
                    </a:blip>
                    <a:srcRect l="1751" r="3392" b="3148"/>
                    <a:stretch/>
                  </pic:blipFill>
                  <pic:spPr bwMode="auto">
                    <a:xfrm>
                      <a:off x="0" y="0"/>
                      <a:ext cx="6794774" cy="4379385"/>
                    </a:xfrm>
                    <a:prstGeom prst="rect">
                      <a:avLst/>
                    </a:prstGeom>
                    <a:ln>
                      <a:noFill/>
                    </a:ln>
                    <a:extLst>
                      <a:ext uri="{53640926-AAD7-44D8-BBD7-CCE9431645EC}">
                        <a14:shadowObscured xmlns:a14="http://schemas.microsoft.com/office/drawing/2010/main"/>
                      </a:ext>
                    </a:extLst>
                  </pic:spPr>
                </pic:pic>
              </a:graphicData>
            </a:graphic>
          </wp:inline>
        </w:drawing>
      </w:r>
    </w:p>
    <w:p w14:paraId="5674FEF3" w14:textId="3D504D29" w:rsidR="24695A43" w:rsidRPr="007B14B9" w:rsidRDefault="24695A43" w:rsidP="13A49483">
      <w:pPr>
        <w:spacing w:before="240" w:after="240" w:line="360" w:lineRule="auto"/>
        <w:rPr>
          <w:rStyle w:val="eop"/>
          <w:rFonts w:eastAsia="Arial"/>
          <w:lang w:eastAsia="zh-CN"/>
        </w:rPr>
      </w:pPr>
      <w:r w:rsidRPr="007B14B9">
        <w:rPr>
          <w:rStyle w:val="normaltextrun"/>
          <w:rFonts w:cs="Arial"/>
          <w:color w:val="000000" w:themeColor="text1"/>
        </w:rPr>
        <w:t xml:space="preserve">Images licensed under the </w:t>
      </w:r>
      <w:hyperlink r:id="rId39">
        <w:r w:rsidRPr="007B14B9">
          <w:rPr>
            <w:rStyle w:val="normaltextrun"/>
            <w:rFonts w:cs="Arial"/>
            <w:color w:val="2F5496" w:themeColor="accent1" w:themeShade="BF"/>
            <w:u w:val="single"/>
          </w:rPr>
          <w:t>Canva Content License Agreement</w:t>
        </w:r>
      </w:hyperlink>
      <w:r w:rsidRPr="007B14B9">
        <w:rPr>
          <w:rStyle w:val="normaltextrun"/>
          <w:rFonts w:cs="Arial"/>
          <w:color w:val="000000" w:themeColor="text1"/>
        </w:rPr>
        <w:t>.</w:t>
      </w:r>
      <w:r w:rsidR="00F02222" w:rsidRPr="007B14B9">
        <w:rPr>
          <w:rStyle w:val="normaltextrun"/>
          <w:rFonts w:cs="Arial"/>
          <w:color w:val="000000" w:themeColor="text1"/>
        </w:rPr>
        <w:t xml:space="preserve"> </w:t>
      </w:r>
    </w:p>
    <w:p w14:paraId="5AC21BBE" w14:textId="63AF1BDE" w:rsidR="00BF10BC" w:rsidRPr="007B14B9" w:rsidRDefault="00BF10BC">
      <w:pPr>
        <w:spacing w:before="240" w:line="276" w:lineRule="auto"/>
        <w:rPr>
          <w:rFonts w:eastAsia="SimSun"/>
          <w:lang w:eastAsia="zh-CN"/>
        </w:rPr>
      </w:pPr>
      <w:r w:rsidRPr="007B14B9">
        <w:rPr>
          <w:rFonts w:eastAsia="SimSun"/>
          <w:lang w:eastAsia="zh-CN"/>
        </w:rPr>
        <w:br w:type="page"/>
      </w:r>
    </w:p>
    <w:p w14:paraId="6A2808A1" w14:textId="36E1386E" w:rsidR="00702227" w:rsidRPr="007B14B9" w:rsidRDefault="00702227" w:rsidP="00702227">
      <w:pPr>
        <w:pStyle w:val="Heading3"/>
      </w:pPr>
      <w:bookmarkStart w:id="54" w:name="_Appendix_2:_Washing"/>
      <w:bookmarkStart w:id="55" w:name="_Toc139452987"/>
      <w:bookmarkEnd w:id="54"/>
      <w:r w:rsidRPr="007B14B9">
        <w:lastRenderedPageBreak/>
        <w:t xml:space="preserve">Appendix </w:t>
      </w:r>
      <w:r w:rsidR="00BF10BC" w:rsidRPr="007B14B9">
        <w:t>2</w:t>
      </w:r>
      <w:r w:rsidRPr="007B14B9">
        <w:t xml:space="preserve">: </w:t>
      </w:r>
      <w:r w:rsidR="00BF10BC" w:rsidRPr="007B14B9">
        <w:t>Washing powder</w:t>
      </w:r>
      <w:bookmarkEnd w:id="55"/>
    </w:p>
    <w:p w14:paraId="53861258" w14:textId="0633AF4E" w:rsidR="5B7E9EDE" w:rsidRPr="007B14B9" w:rsidRDefault="2F9E8C80" w:rsidP="03F38584">
      <w:r w:rsidRPr="007B14B9">
        <w:drawing>
          <wp:inline distT="0" distB="0" distL="0" distR="0" wp14:anchorId="77E34FCC" wp14:editId="563DDBF0">
            <wp:extent cx="6681457" cy="4280200"/>
            <wp:effectExtent l="0" t="0" r="5715" b="6350"/>
            <wp:docPr id="1817024361" name="Picture 1817024361" descr="Which is the best buy if you needed 17kg of washing powder? A) 2kg box - $8.00, B) 5kg box - $12.00 and C) 1.5kg box -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024361"/>
                    <pic:cNvPicPr/>
                  </pic:nvPicPr>
                  <pic:blipFill rotWithShape="1">
                    <a:blip r:embed="rId40">
                      <a:extLst>
                        <a:ext uri="{28A0092B-C50C-407E-A947-70E740481C1C}">
                          <a14:useLocalDpi xmlns:a14="http://schemas.microsoft.com/office/drawing/2010/main" val="0"/>
                        </a:ext>
                      </a:extLst>
                    </a:blip>
                    <a:srcRect l="1398" t="3567" r="3190" b="4751"/>
                    <a:stretch/>
                  </pic:blipFill>
                  <pic:spPr bwMode="auto">
                    <a:xfrm>
                      <a:off x="0" y="0"/>
                      <a:ext cx="6705691" cy="4295725"/>
                    </a:xfrm>
                    <a:prstGeom prst="rect">
                      <a:avLst/>
                    </a:prstGeom>
                    <a:ln>
                      <a:noFill/>
                    </a:ln>
                    <a:extLst>
                      <a:ext uri="{53640926-AAD7-44D8-BBD7-CCE9431645EC}">
                        <a14:shadowObscured xmlns:a14="http://schemas.microsoft.com/office/drawing/2010/main"/>
                      </a:ext>
                    </a:extLst>
                  </pic:spPr>
                </pic:pic>
              </a:graphicData>
            </a:graphic>
          </wp:inline>
        </w:drawing>
      </w:r>
    </w:p>
    <w:p w14:paraId="061D5509" w14:textId="20B76F58" w:rsidR="161D8F72" w:rsidRPr="007B14B9" w:rsidRDefault="161D8F72" w:rsidP="13A49483">
      <w:pPr>
        <w:spacing w:before="240" w:after="240" w:line="360" w:lineRule="auto"/>
        <w:rPr>
          <w:rStyle w:val="eop"/>
          <w:rFonts w:eastAsia="Arial"/>
          <w:lang w:eastAsia="zh-CN"/>
        </w:rPr>
      </w:pPr>
      <w:r w:rsidRPr="007B14B9">
        <w:rPr>
          <w:rStyle w:val="normaltextrun"/>
          <w:rFonts w:cs="Arial"/>
          <w:color w:val="000000" w:themeColor="text1"/>
        </w:rPr>
        <w:t xml:space="preserve">Images licensed under the </w:t>
      </w:r>
      <w:hyperlink r:id="rId41">
        <w:r w:rsidRPr="007B14B9">
          <w:rPr>
            <w:rStyle w:val="normaltextrun"/>
            <w:rFonts w:cs="Arial"/>
            <w:color w:val="2F5496" w:themeColor="accent1" w:themeShade="BF"/>
            <w:u w:val="single"/>
          </w:rPr>
          <w:t>Canva Content License Agreement</w:t>
        </w:r>
      </w:hyperlink>
      <w:r w:rsidRPr="007B14B9">
        <w:rPr>
          <w:rStyle w:val="normaltextrun"/>
          <w:rFonts w:cs="Arial"/>
          <w:color w:val="000000" w:themeColor="text1"/>
        </w:rPr>
        <w:t>.</w:t>
      </w:r>
      <w:r w:rsidR="00F02222" w:rsidRPr="007B14B9">
        <w:rPr>
          <w:rStyle w:val="normaltextrun"/>
          <w:rFonts w:cs="Arial"/>
          <w:color w:val="000000" w:themeColor="text1"/>
        </w:rPr>
        <w:t xml:space="preserve"> </w:t>
      </w:r>
    </w:p>
    <w:p w14:paraId="72EE11B1" w14:textId="478276C3" w:rsidR="5B7E9EDE" w:rsidRPr="007B14B9" w:rsidRDefault="5B7E9EDE" w:rsidP="03F38584">
      <w:r w:rsidRPr="007B14B9">
        <w:br w:type="page"/>
      </w:r>
    </w:p>
    <w:p w14:paraId="076110C8" w14:textId="7904CA21" w:rsidR="5B7E9EDE" w:rsidRPr="007B14B9" w:rsidRDefault="637FFFA1" w:rsidP="148EF6DC">
      <w:pPr>
        <w:pStyle w:val="Heading3"/>
      </w:pPr>
      <w:bookmarkStart w:id="56" w:name="_Appendix_3:_Chickens"/>
      <w:bookmarkStart w:id="57" w:name="_Toc139452988"/>
      <w:bookmarkEnd w:id="56"/>
      <w:r w:rsidRPr="007B14B9">
        <w:lastRenderedPageBreak/>
        <w:t xml:space="preserve">Appendix </w:t>
      </w:r>
      <w:r w:rsidR="00BF10BC" w:rsidRPr="007B14B9">
        <w:t>3</w:t>
      </w:r>
      <w:r w:rsidRPr="007B14B9">
        <w:t xml:space="preserve">: </w:t>
      </w:r>
      <w:r w:rsidR="00BF10BC" w:rsidRPr="007B14B9">
        <w:t>Chickens</w:t>
      </w:r>
      <w:bookmarkEnd w:id="57"/>
    </w:p>
    <w:p w14:paraId="225007BC" w14:textId="4A412289" w:rsidR="003E79C1" w:rsidRPr="007B14B9" w:rsidRDefault="003E79C1" w:rsidP="148EF6DC">
      <w:r w:rsidRPr="007B14B9">
        <w:drawing>
          <wp:inline distT="0" distB="0" distL="0" distR="0" wp14:anchorId="3FD6C93F" wp14:editId="0609C74F">
            <wp:extent cx="6255944" cy="8146574"/>
            <wp:effectExtent l="0" t="0" r="0" b="6985"/>
            <wp:docPr id="1" name="Picture 1" descr="A rectangle with 50 small brown chickens. Below the rectangle, Rectangle A: 50 chickens, 180cm2. A second smaller rectangle with 25 small brown chickens. Below the rectangle is the text, Rectangle B: 25 chickens, 100cm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ctangle with 50 small brown chickens. Below the rectangle, Rectangle A: 50 chickens, 180cm2. A second smaller rectangle with 25 small brown chickens. Below the rectangle is the text, Rectangle B: 25 chickens, 100cm2. "/>
                    <pic:cNvPicPr/>
                  </pic:nvPicPr>
                  <pic:blipFill rotWithShape="1">
                    <a:blip r:embed="rId42">
                      <a:extLst>
                        <a:ext uri="{28A0092B-C50C-407E-A947-70E740481C1C}">
                          <a14:useLocalDpi xmlns:a14="http://schemas.microsoft.com/office/drawing/2010/main" val="0"/>
                        </a:ext>
                      </a:extLst>
                    </a:blip>
                    <a:srcRect l="2464" r="2325" b="12343"/>
                    <a:stretch/>
                  </pic:blipFill>
                  <pic:spPr bwMode="auto">
                    <a:xfrm>
                      <a:off x="0" y="0"/>
                      <a:ext cx="6275114" cy="8171537"/>
                    </a:xfrm>
                    <a:prstGeom prst="rect">
                      <a:avLst/>
                    </a:prstGeom>
                    <a:ln>
                      <a:noFill/>
                    </a:ln>
                    <a:extLst>
                      <a:ext uri="{53640926-AAD7-44D8-BBD7-CCE9431645EC}">
                        <a14:shadowObscured xmlns:a14="http://schemas.microsoft.com/office/drawing/2010/main"/>
                      </a:ext>
                    </a:extLst>
                  </pic:spPr>
                </pic:pic>
              </a:graphicData>
            </a:graphic>
          </wp:inline>
        </w:drawing>
      </w:r>
    </w:p>
    <w:p w14:paraId="2B0BD6A2" w14:textId="3C7ABF32" w:rsidR="4B3D3AEA" w:rsidRPr="007B14B9" w:rsidRDefault="4B3D3AEA" w:rsidP="13A49483">
      <w:pPr>
        <w:spacing w:before="240" w:after="240" w:line="360" w:lineRule="auto"/>
        <w:rPr>
          <w:rStyle w:val="normaltextrun"/>
          <w:rFonts w:eastAsia="Arial" w:cs="Arial"/>
          <w:color w:val="000000" w:themeColor="text1"/>
        </w:rPr>
      </w:pPr>
      <w:r w:rsidRPr="007B14B9">
        <w:rPr>
          <w:rStyle w:val="normaltextrun"/>
          <w:rFonts w:cs="Arial"/>
          <w:color w:val="000000" w:themeColor="text1"/>
        </w:rPr>
        <w:t xml:space="preserve">Images licensed under the </w:t>
      </w:r>
      <w:hyperlink r:id="rId43">
        <w:r w:rsidRPr="007B14B9">
          <w:rPr>
            <w:rStyle w:val="normaltextrun"/>
            <w:rFonts w:cs="Arial"/>
            <w:color w:val="2F5496" w:themeColor="accent1" w:themeShade="BF"/>
            <w:u w:val="single"/>
          </w:rPr>
          <w:t>Canva Content License Agreement</w:t>
        </w:r>
      </w:hyperlink>
      <w:r w:rsidRPr="007B14B9">
        <w:rPr>
          <w:rStyle w:val="normaltextrun"/>
          <w:rFonts w:cs="Arial"/>
          <w:color w:val="000000" w:themeColor="text1"/>
        </w:rPr>
        <w:t>.</w:t>
      </w:r>
      <w:r w:rsidR="00F02222" w:rsidRPr="007B14B9">
        <w:rPr>
          <w:rStyle w:val="normaltextrun"/>
          <w:rFonts w:cs="Arial"/>
          <w:color w:val="000000" w:themeColor="text1"/>
        </w:rPr>
        <w:t xml:space="preserve"> </w:t>
      </w:r>
    </w:p>
    <w:p w14:paraId="4B9E5E36" w14:textId="77777777" w:rsidR="148EF6DC" w:rsidRPr="007B14B9" w:rsidRDefault="148EF6DC">
      <w:pPr>
        <w:spacing w:before="240" w:line="276" w:lineRule="auto"/>
        <w:rPr>
          <w:rStyle w:val="normaltextrun"/>
          <w:rFonts w:cs="Arial"/>
          <w:color w:val="000000" w:themeColor="text1"/>
        </w:rPr>
      </w:pPr>
      <w:r w:rsidRPr="007B14B9">
        <w:rPr>
          <w:rStyle w:val="normaltextrun"/>
          <w:rFonts w:cs="Arial"/>
          <w:color w:val="000000" w:themeColor="text1"/>
        </w:rPr>
        <w:br w:type="page"/>
      </w:r>
    </w:p>
    <w:p w14:paraId="3788B489" w14:textId="05875106" w:rsidR="148EF6DC" w:rsidRPr="007B14B9" w:rsidRDefault="11785195" w:rsidP="03F38584">
      <w:pPr>
        <w:pStyle w:val="Heading3"/>
      </w:pPr>
      <w:bookmarkStart w:id="58" w:name="_Appendix_4:_Table"/>
      <w:bookmarkStart w:id="59" w:name="_Toc139452989"/>
      <w:bookmarkEnd w:id="58"/>
      <w:r w:rsidRPr="007B14B9">
        <w:lastRenderedPageBreak/>
        <w:t xml:space="preserve">Appendix </w:t>
      </w:r>
      <w:r w:rsidR="00BF10BC" w:rsidRPr="007B14B9">
        <w:t>4</w:t>
      </w:r>
      <w:r w:rsidRPr="007B14B9">
        <w:t xml:space="preserve">: </w:t>
      </w:r>
      <w:r w:rsidR="00BF10BC" w:rsidRPr="007B14B9">
        <w:t>T</w:t>
      </w:r>
      <w:r w:rsidR="00CC32BD" w:rsidRPr="007B14B9">
        <w:t>yping t</w:t>
      </w:r>
      <w:r w:rsidR="00BF10BC" w:rsidRPr="007B14B9">
        <w:t>able</w:t>
      </w:r>
      <w:bookmarkEnd w:id="59"/>
    </w:p>
    <w:tbl>
      <w:tblPr>
        <w:tblW w:w="0" w:type="auto"/>
        <w:tblLayout w:type="fixed"/>
        <w:tblLook w:val="04A0" w:firstRow="1" w:lastRow="0" w:firstColumn="1" w:lastColumn="0" w:noHBand="0" w:noVBand="1"/>
      </w:tblPr>
      <w:tblGrid>
        <w:gridCol w:w="2905"/>
        <w:gridCol w:w="3163"/>
        <w:gridCol w:w="3163"/>
      </w:tblGrid>
      <w:tr w:rsidR="148EF6DC" w:rsidRPr="007B14B9" w14:paraId="7CD4ACC8" w14:textId="77777777" w:rsidTr="00F02222">
        <w:trPr>
          <w:trHeight w:val="567"/>
        </w:trPr>
        <w:tc>
          <w:tcPr>
            <w:tcW w:w="2905" w:type="dxa"/>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tcBorders>
            <w:shd w:val="clear" w:color="auto" w:fill="1F3864" w:themeFill="accent1" w:themeFillShade="80"/>
            <w:tcMar>
              <w:left w:w="108" w:type="dxa"/>
              <w:right w:w="108" w:type="dxa"/>
            </w:tcMar>
            <w:vAlign w:val="center"/>
          </w:tcPr>
          <w:p w14:paraId="65892C0B" w14:textId="2874B4C3" w:rsidR="148EF6DC" w:rsidRPr="007B14B9" w:rsidRDefault="148EF6DC" w:rsidP="00F02222">
            <w:pPr>
              <w:rPr>
                <w:rFonts w:eastAsia="Arial" w:cs="Arial"/>
                <w:color w:val="FFFFFF" w:themeColor="background1"/>
                <w:sz w:val="28"/>
                <w:szCs w:val="28"/>
              </w:rPr>
            </w:pPr>
          </w:p>
        </w:tc>
        <w:tc>
          <w:tcPr>
            <w:tcW w:w="3163" w:type="dxa"/>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tcBorders>
            <w:shd w:val="clear" w:color="auto" w:fill="1F3864" w:themeFill="accent1" w:themeFillShade="80"/>
            <w:tcMar>
              <w:left w:w="108" w:type="dxa"/>
              <w:right w:w="108" w:type="dxa"/>
            </w:tcMar>
            <w:vAlign w:val="center"/>
          </w:tcPr>
          <w:p w14:paraId="44EE0BFC" w14:textId="3EF2431D" w:rsidR="148EF6DC" w:rsidRPr="007B14B9" w:rsidRDefault="148EF6DC" w:rsidP="00F02222">
            <w:pPr>
              <w:jc w:val="center"/>
              <w:rPr>
                <w:sz w:val="28"/>
                <w:szCs w:val="28"/>
              </w:rPr>
            </w:pPr>
            <w:r w:rsidRPr="007B14B9">
              <w:rPr>
                <w:rFonts w:eastAsia="Arial" w:cs="Arial"/>
                <w:color w:val="FFFFFF" w:themeColor="background1"/>
                <w:sz w:val="28"/>
                <w:szCs w:val="28"/>
              </w:rPr>
              <w:t>Student A</w:t>
            </w:r>
          </w:p>
        </w:tc>
        <w:tc>
          <w:tcPr>
            <w:tcW w:w="3163" w:type="dxa"/>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tcBorders>
            <w:shd w:val="clear" w:color="auto" w:fill="1F3864" w:themeFill="accent1" w:themeFillShade="80"/>
            <w:tcMar>
              <w:left w:w="108" w:type="dxa"/>
              <w:right w:w="108" w:type="dxa"/>
            </w:tcMar>
            <w:vAlign w:val="center"/>
          </w:tcPr>
          <w:p w14:paraId="741ADEE4" w14:textId="62771331" w:rsidR="148EF6DC" w:rsidRPr="007B14B9" w:rsidRDefault="148EF6DC" w:rsidP="00F02222">
            <w:pPr>
              <w:jc w:val="center"/>
              <w:rPr>
                <w:sz w:val="28"/>
                <w:szCs w:val="28"/>
              </w:rPr>
            </w:pPr>
            <w:r w:rsidRPr="007B14B9">
              <w:rPr>
                <w:rFonts w:eastAsia="Arial" w:cs="Arial"/>
                <w:color w:val="FFFFFF" w:themeColor="background1"/>
                <w:sz w:val="28"/>
                <w:szCs w:val="28"/>
              </w:rPr>
              <w:t>Student B</w:t>
            </w:r>
          </w:p>
        </w:tc>
      </w:tr>
      <w:tr w:rsidR="148EF6DC" w:rsidRPr="007B14B9" w14:paraId="234D550F" w14:textId="77777777" w:rsidTr="00F02222">
        <w:trPr>
          <w:trHeight w:val="1149"/>
        </w:trPr>
        <w:tc>
          <w:tcPr>
            <w:tcW w:w="2905" w:type="dxa"/>
            <w:tcBorders>
              <w:top w:val="single" w:sz="24" w:space="0" w:color="C00000"/>
              <w:left w:val="single" w:sz="8" w:space="0" w:color="auto"/>
              <w:bottom w:val="single" w:sz="8" w:space="0" w:color="auto"/>
              <w:right w:val="single" w:sz="8" w:space="0" w:color="auto"/>
            </w:tcBorders>
            <w:tcMar>
              <w:left w:w="108" w:type="dxa"/>
              <w:right w:w="108" w:type="dxa"/>
            </w:tcMar>
            <w:vAlign w:val="center"/>
          </w:tcPr>
          <w:p w14:paraId="097D6764" w14:textId="17292EA4" w:rsidR="148EF6DC" w:rsidRPr="007B14B9" w:rsidRDefault="148EF6DC" w:rsidP="00F02222">
            <w:pPr>
              <w:spacing w:line="276" w:lineRule="auto"/>
              <w:rPr>
                <w:sz w:val="28"/>
                <w:szCs w:val="28"/>
              </w:rPr>
            </w:pPr>
            <w:r w:rsidRPr="007B14B9">
              <w:rPr>
                <w:rFonts w:eastAsia="Arial" w:cs="Arial"/>
                <w:sz w:val="28"/>
                <w:szCs w:val="28"/>
              </w:rPr>
              <w:t>Writing rate</w:t>
            </w:r>
          </w:p>
        </w:tc>
        <w:tc>
          <w:tcPr>
            <w:tcW w:w="3163" w:type="dxa"/>
            <w:tcBorders>
              <w:top w:val="single" w:sz="24" w:space="0" w:color="C00000"/>
              <w:left w:val="single" w:sz="8" w:space="0" w:color="auto"/>
              <w:bottom w:val="single" w:sz="8" w:space="0" w:color="auto"/>
              <w:right w:val="single" w:sz="8" w:space="0" w:color="auto"/>
            </w:tcBorders>
            <w:tcMar>
              <w:left w:w="108" w:type="dxa"/>
              <w:right w:w="108" w:type="dxa"/>
            </w:tcMar>
            <w:vAlign w:val="center"/>
          </w:tcPr>
          <w:p w14:paraId="19074F9C" w14:textId="058961F2" w:rsidR="148EF6DC" w:rsidRPr="007B14B9" w:rsidRDefault="148EF6DC" w:rsidP="00F02222">
            <w:pPr>
              <w:spacing w:line="276" w:lineRule="auto"/>
              <w:jc w:val="center"/>
              <w:rPr>
                <w:sz w:val="28"/>
                <w:szCs w:val="28"/>
              </w:rPr>
            </w:pPr>
            <w:r w:rsidRPr="007B14B9">
              <w:rPr>
                <w:rFonts w:eastAsia="Arial" w:cs="Arial"/>
                <w:sz w:val="28"/>
                <w:szCs w:val="28"/>
              </w:rPr>
              <w:t>20 words/min</w:t>
            </w:r>
          </w:p>
        </w:tc>
        <w:tc>
          <w:tcPr>
            <w:tcW w:w="3163" w:type="dxa"/>
            <w:tcBorders>
              <w:top w:val="single" w:sz="24" w:space="0" w:color="C00000"/>
              <w:left w:val="single" w:sz="8" w:space="0" w:color="auto"/>
              <w:bottom w:val="single" w:sz="8" w:space="0" w:color="auto"/>
              <w:right w:val="single" w:sz="8" w:space="0" w:color="auto"/>
            </w:tcBorders>
            <w:tcMar>
              <w:left w:w="108" w:type="dxa"/>
              <w:right w:w="108" w:type="dxa"/>
            </w:tcMar>
            <w:vAlign w:val="center"/>
          </w:tcPr>
          <w:p w14:paraId="07675021" w14:textId="0C3FAF5F" w:rsidR="148EF6DC" w:rsidRPr="007B14B9" w:rsidRDefault="148EF6DC" w:rsidP="00F02222">
            <w:pPr>
              <w:spacing w:line="276" w:lineRule="auto"/>
              <w:jc w:val="center"/>
              <w:rPr>
                <w:sz w:val="28"/>
                <w:szCs w:val="28"/>
              </w:rPr>
            </w:pPr>
            <w:r w:rsidRPr="007B14B9">
              <w:rPr>
                <w:rFonts w:eastAsia="Arial" w:cs="Arial"/>
                <w:sz w:val="28"/>
                <w:szCs w:val="28"/>
              </w:rPr>
              <w:t>40 words/min</w:t>
            </w:r>
          </w:p>
        </w:tc>
      </w:tr>
      <w:tr w:rsidR="148EF6DC" w:rsidRPr="007B14B9" w14:paraId="50A0C21E" w14:textId="77777777" w:rsidTr="00F02222">
        <w:trPr>
          <w:trHeight w:val="1149"/>
        </w:trPr>
        <w:tc>
          <w:tcPr>
            <w:tcW w:w="2905"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vAlign w:val="center"/>
          </w:tcPr>
          <w:p w14:paraId="48C95D48" w14:textId="378B30C6" w:rsidR="148EF6DC" w:rsidRPr="007B14B9" w:rsidRDefault="148EF6DC" w:rsidP="00F02222">
            <w:pPr>
              <w:spacing w:line="276" w:lineRule="auto"/>
              <w:rPr>
                <w:sz w:val="28"/>
                <w:szCs w:val="28"/>
              </w:rPr>
            </w:pPr>
            <w:r w:rsidRPr="007B14B9">
              <w:rPr>
                <w:rFonts w:eastAsia="Arial" w:cs="Arial"/>
                <w:color w:val="000000" w:themeColor="text1"/>
                <w:sz w:val="28"/>
                <w:szCs w:val="28"/>
              </w:rPr>
              <w:t>Typing rate</w:t>
            </w:r>
          </w:p>
        </w:tc>
        <w:tc>
          <w:tcPr>
            <w:tcW w:w="3163"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vAlign w:val="center"/>
          </w:tcPr>
          <w:p w14:paraId="03B2D363" w14:textId="5791E252" w:rsidR="148EF6DC" w:rsidRPr="007B14B9" w:rsidRDefault="148EF6DC" w:rsidP="00F02222">
            <w:pPr>
              <w:spacing w:line="276" w:lineRule="auto"/>
              <w:jc w:val="center"/>
              <w:rPr>
                <w:sz w:val="28"/>
                <w:szCs w:val="28"/>
              </w:rPr>
            </w:pPr>
            <w:r w:rsidRPr="007B14B9">
              <w:rPr>
                <w:rFonts w:eastAsia="Arial" w:cs="Arial"/>
                <w:color w:val="000000" w:themeColor="text1"/>
                <w:sz w:val="28"/>
                <w:szCs w:val="28"/>
              </w:rPr>
              <w:t>40 words/min</w:t>
            </w:r>
          </w:p>
        </w:tc>
        <w:tc>
          <w:tcPr>
            <w:tcW w:w="3163"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vAlign w:val="center"/>
          </w:tcPr>
          <w:p w14:paraId="13B18E96" w14:textId="358B3E2C" w:rsidR="148EF6DC" w:rsidRPr="007B14B9" w:rsidRDefault="148EF6DC" w:rsidP="00F02222">
            <w:pPr>
              <w:spacing w:line="276" w:lineRule="auto"/>
              <w:jc w:val="center"/>
              <w:rPr>
                <w:sz w:val="28"/>
                <w:szCs w:val="28"/>
              </w:rPr>
            </w:pPr>
            <w:r w:rsidRPr="007B14B9">
              <w:rPr>
                <w:rFonts w:eastAsia="Arial" w:cs="Arial"/>
                <w:color w:val="000000" w:themeColor="text1"/>
                <w:sz w:val="28"/>
                <w:szCs w:val="28"/>
              </w:rPr>
              <w:t>70 words/min</w:t>
            </w:r>
          </w:p>
        </w:tc>
      </w:tr>
    </w:tbl>
    <w:p w14:paraId="6ED53566" w14:textId="33A74076" w:rsidR="148EF6DC" w:rsidRPr="007B14B9" w:rsidRDefault="148EF6DC" w:rsidP="148EF6DC"/>
    <w:p w14:paraId="7E48A6B8" w14:textId="77777777" w:rsidR="00702227" w:rsidRPr="007B14B9" w:rsidRDefault="00702227">
      <w:pPr>
        <w:spacing w:before="240" w:line="276" w:lineRule="auto"/>
        <w:rPr>
          <w:rFonts w:eastAsia="SimSun" w:cs="Arial"/>
          <w:color w:val="1C438B"/>
          <w:sz w:val="40"/>
          <w:szCs w:val="40"/>
          <w:lang w:eastAsia="zh-CN"/>
        </w:rPr>
      </w:pPr>
      <w:r w:rsidRPr="007B14B9">
        <w:br w:type="page"/>
      </w:r>
    </w:p>
    <w:p w14:paraId="41A42DA6" w14:textId="30B14843" w:rsidR="6EDCE791" w:rsidRPr="007B14B9" w:rsidRDefault="45636129" w:rsidP="00F02222">
      <w:pPr>
        <w:pStyle w:val="Heading2"/>
        <w:spacing w:before="240" w:after="240"/>
      </w:pPr>
      <w:bookmarkStart w:id="60" w:name="_Toc139452990"/>
      <w:bookmarkEnd w:id="47"/>
      <w:bookmarkEnd w:id="48"/>
      <w:bookmarkEnd w:id="49"/>
      <w:r w:rsidRPr="007B14B9">
        <w:rPr>
          <w:rFonts w:eastAsia="Arial"/>
        </w:rPr>
        <w:lastRenderedPageBreak/>
        <w:t>Information for teachers</w:t>
      </w:r>
      <w:bookmarkEnd w:id="60"/>
    </w:p>
    <w:p w14:paraId="3B1D5FCA" w14:textId="57945941" w:rsidR="6F26B894" w:rsidRPr="007B14B9" w:rsidRDefault="6F26B894" w:rsidP="00F02222">
      <w:pPr>
        <w:pStyle w:val="Heading3"/>
        <w:spacing w:before="240"/>
      </w:pPr>
      <w:bookmarkStart w:id="61" w:name="_Toc139452991"/>
      <w:r w:rsidRPr="007B14B9">
        <w:rPr>
          <w:rFonts w:eastAsia="Arial"/>
        </w:rPr>
        <w:t>References</w:t>
      </w:r>
      <w:bookmarkEnd w:id="61"/>
    </w:p>
    <w:p w14:paraId="29A4E8AF" w14:textId="74BF75B7" w:rsidR="6D25CDF1" w:rsidRPr="007B14B9" w:rsidRDefault="6D25CDF1" w:rsidP="00F02222">
      <w:pPr>
        <w:spacing w:before="120" w:after="120" w:line="312" w:lineRule="auto"/>
        <w:rPr>
          <w:rFonts w:eastAsia="Arial" w:cs="Arial"/>
          <w:color w:val="000000" w:themeColor="text1"/>
        </w:rPr>
      </w:pPr>
      <w:r w:rsidRPr="007B14B9">
        <w:rPr>
          <w:rStyle w:val="SubtleReference"/>
          <w:rFonts w:eastAsia="Arial" w:cs="Arial"/>
          <w:color w:val="000000" w:themeColor="text1"/>
          <w:sz w:val="24"/>
        </w:rPr>
        <w:t>Australian Government Department of Education (n.d.) ‘</w:t>
      </w:r>
      <w:hyperlink r:id="rId44">
        <w:r w:rsidRPr="007B14B9">
          <w:rPr>
            <w:rStyle w:val="Hyperlink"/>
          </w:rPr>
          <w:t>Modelling motion</w:t>
        </w:r>
      </w:hyperlink>
      <w:r w:rsidRPr="007B14B9">
        <w:rPr>
          <w:rStyle w:val="SubtleReference"/>
          <w:rFonts w:eastAsia="Arial" w:cs="Arial"/>
          <w:color w:val="000000" w:themeColor="text1"/>
          <w:sz w:val="24"/>
        </w:rPr>
        <w:t xml:space="preserve">’, Teaching resources, </w:t>
      </w:r>
      <w:proofErr w:type="spellStart"/>
      <w:r w:rsidRPr="007B14B9">
        <w:rPr>
          <w:rStyle w:val="SubtleReference"/>
          <w:rFonts w:eastAsia="Arial" w:cs="Arial"/>
          <w:color w:val="000000" w:themeColor="text1"/>
          <w:sz w:val="24"/>
        </w:rPr>
        <w:t>reSolve</w:t>
      </w:r>
      <w:proofErr w:type="spellEnd"/>
      <w:r w:rsidRPr="007B14B9">
        <w:rPr>
          <w:rStyle w:val="SubtleReference"/>
          <w:rFonts w:eastAsia="Arial" w:cs="Arial"/>
          <w:color w:val="000000" w:themeColor="text1"/>
          <w:sz w:val="24"/>
        </w:rPr>
        <w:t>: Maths by Inquiry website, accessed 27 June 2023.</w:t>
      </w:r>
      <w:r w:rsidR="00F02222" w:rsidRPr="007B14B9">
        <w:rPr>
          <w:rStyle w:val="SubtleReference"/>
          <w:rFonts w:eastAsia="Arial" w:cs="Arial"/>
          <w:color w:val="000000" w:themeColor="text1"/>
          <w:sz w:val="24"/>
        </w:rPr>
        <w:t xml:space="preserve"> </w:t>
      </w:r>
    </w:p>
    <w:p w14:paraId="12EF75AE" w14:textId="45E8B776" w:rsidR="0BC9BDAF" w:rsidRPr="007B14B9" w:rsidRDefault="0BC9BDAF" w:rsidP="00F02222">
      <w:pPr>
        <w:spacing w:before="120" w:after="120" w:line="312" w:lineRule="auto"/>
        <w:rPr>
          <w:rFonts w:eastAsia="Arial" w:cs="Arial"/>
          <w:color w:val="000000" w:themeColor="text1"/>
        </w:rPr>
      </w:pPr>
      <w:r w:rsidRPr="007B14B9">
        <w:rPr>
          <w:rStyle w:val="SubtleReference"/>
          <w:rFonts w:eastAsia="Arial" w:cs="Arial"/>
          <w:color w:val="000000" w:themeColor="text1"/>
          <w:sz w:val="24"/>
        </w:rPr>
        <w:t>Australian Government Department of Education (n.d.) ‘</w:t>
      </w:r>
      <w:hyperlink r:id="rId45">
        <w:r w:rsidRPr="007B14B9">
          <w:rPr>
            <w:rStyle w:val="Hyperlink"/>
          </w:rPr>
          <w:t>What you need to know: FRACTIONS</w:t>
        </w:r>
      </w:hyperlink>
      <w:r w:rsidRPr="007B14B9">
        <w:rPr>
          <w:rStyle w:val="SubtleReference"/>
          <w:rFonts w:eastAsia="Arial" w:cs="Arial"/>
          <w:color w:val="000000" w:themeColor="text1"/>
          <w:sz w:val="24"/>
        </w:rPr>
        <w:t xml:space="preserve">’, Teaching resources, </w:t>
      </w:r>
      <w:proofErr w:type="spellStart"/>
      <w:r w:rsidRPr="007B14B9">
        <w:rPr>
          <w:rStyle w:val="SubtleReference"/>
          <w:rFonts w:eastAsia="Arial" w:cs="Arial"/>
          <w:color w:val="000000" w:themeColor="text1"/>
          <w:sz w:val="24"/>
        </w:rPr>
        <w:t>reSolve</w:t>
      </w:r>
      <w:proofErr w:type="spellEnd"/>
      <w:r w:rsidRPr="007B14B9">
        <w:rPr>
          <w:rStyle w:val="SubtleReference"/>
          <w:rFonts w:eastAsia="Arial" w:cs="Arial"/>
          <w:color w:val="000000" w:themeColor="text1"/>
          <w:sz w:val="24"/>
        </w:rPr>
        <w:t>: Maths by Inquiry website, accessed 27 June 2023.</w:t>
      </w:r>
      <w:r w:rsidR="00F02222" w:rsidRPr="007B14B9">
        <w:rPr>
          <w:rStyle w:val="SubtleReference"/>
          <w:rFonts w:eastAsia="Arial" w:cs="Arial"/>
          <w:color w:val="000000" w:themeColor="text1"/>
          <w:sz w:val="24"/>
        </w:rPr>
        <w:t xml:space="preserve"> </w:t>
      </w:r>
    </w:p>
    <w:p w14:paraId="491AE3DE" w14:textId="6435BD3A" w:rsidR="0BC9BDAF" w:rsidRPr="007B14B9" w:rsidRDefault="0BC9BDAF" w:rsidP="00F02222">
      <w:pPr>
        <w:spacing w:before="120" w:after="120" w:line="312" w:lineRule="auto"/>
        <w:rPr>
          <w:rStyle w:val="SubtleReference"/>
          <w:rFonts w:eastAsia="Arial" w:cs="Arial"/>
          <w:color w:val="000000" w:themeColor="text1"/>
          <w:sz w:val="24"/>
        </w:rPr>
      </w:pPr>
      <w:r w:rsidRPr="007B14B9">
        <w:rPr>
          <w:rStyle w:val="SubtleReference"/>
          <w:rFonts w:eastAsia="Arial" w:cs="Arial"/>
          <w:color w:val="000000" w:themeColor="text1"/>
          <w:sz w:val="24"/>
        </w:rPr>
        <w:t>Australian Government Department of Education (n.d.) ‘</w:t>
      </w:r>
      <w:hyperlink r:id="rId46">
        <w:r w:rsidRPr="007B14B9">
          <w:rPr>
            <w:rStyle w:val="Hyperlink"/>
          </w:rPr>
          <w:t>What you need to know: PROPORTIONAL REASONING</w:t>
        </w:r>
      </w:hyperlink>
      <w:r w:rsidRPr="007B14B9">
        <w:rPr>
          <w:rStyle w:val="SubtleReference"/>
          <w:rFonts w:eastAsia="Arial" w:cs="Arial"/>
          <w:color w:val="000000" w:themeColor="text1"/>
          <w:sz w:val="24"/>
        </w:rPr>
        <w:t xml:space="preserve">’, Teaching resources, </w:t>
      </w:r>
      <w:proofErr w:type="spellStart"/>
      <w:r w:rsidRPr="007B14B9">
        <w:rPr>
          <w:rStyle w:val="SubtleReference"/>
          <w:rFonts w:eastAsia="Arial" w:cs="Arial"/>
          <w:color w:val="000000" w:themeColor="text1"/>
          <w:sz w:val="24"/>
        </w:rPr>
        <w:t>reSolve</w:t>
      </w:r>
      <w:proofErr w:type="spellEnd"/>
      <w:r w:rsidRPr="007B14B9">
        <w:rPr>
          <w:rStyle w:val="SubtleReference"/>
          <w:rFonts w:eastAsia="Arial" w:cs="Arial"/>
          <w:color w:val="000000" w:themeColor="text1"/>
          <w:sz w:val="24"/>
        </w:rPr>
        <w:t>: Maths by Inquiry website, accessed 27 June 2023.</w:t>
      </w:r>
      <w:r w:rsidR="00F02222" w:rsidRPr="007B14B9">
        <w:rPr>
          <w:rStyle w:val="SubtleReference"/>
          <w:rFonts w:eastAsia="Arial" w:cs="Arial"/>
          <w:color w:val="000000" w:themeColor="text1"/>
          <w:sz w:val="24"/>
        </w:rPr>
        <w:t xml:space="preserve"> </w:t>
      </w:r>
    </w:p>
    <w:p w14:paraId="2148A268" w14:textId="3937B716" w:rsidR="028DFD26" w:rsidRPr="007B14B9" w:rsidRDefault="028DFD26" w:rsidP="00F02222">
      <w:pPr>
        <w:spacing w:before="120" w:after="120" w:line="312" w:lineRule="auto"/>
        <w:rPr>
          <w:rFonts w:eastAsia="Arial" w:cs="Arial"/>
          <w:color w:val="000000" w:themeColor="text1"/>
        </w:rPr>
      </w:pPr>
      <w:r w:rsidRPr="007B14B9">
        <w:rPr>
          <w:rFonts w:eastAsia="Arial" w:cs="Arial"/>
          <w:color w:val="000000" w:themeColor="text1"/>
        </w:rPr>
        <w:t>Cordel B, and Mason R (2000) Proportional reasoning (Algebraic thinking series), Fresno, CA: Aims Education Foundation.</w:t>
      </w:r>
    </w:p>
    <w:p w14:paraId="37AE38D1" w14:textId="7D6F15C5" w:rsidR="07F5E0F9" w:rsidRPr="007B14B9" w:rsidRDefault="07F5E0F9" w:rsidP="00F02222">
      <w:pPr>
        <w:spacing w:before="120" w:after="120" w:line="312" w:lineRule="auto"/>
        <w:rPr>
          <w:rFonts w:eastAsia="Arial" w:cs="Arial"/>
          <w:color w:val="000000" w:themeColor="text1"/>
        </w:rPr>
      </w:pPr>
      <w:r w:rsidRPr="007B14B9">
        <w:rPr>
          <w:rFonts w:eastAsia="Arial" w:cs="Arial"/>
          <w:color w:val="000000" w:themeColor="text1"/>
        </w:rPr>
        <w:t xml:space="preserve">New Zealand Ministry of Education (n.d.) </w:t>
      </w:r>
      <w:hyperlink r:id="rId47">
        <w:r w:rsidRPr="007B14B9">
          <w:rPr>
            <w:rStyle w:val="Hyperlink"/>
          </w:rPr>
          <w:t>‘Comparing by Finding Rates’</w:t>
        </w:r>
      </w:hyperlink>
      <w:r w:rsidRPr="007B14B9">
        <w:rPr>
          <w:rFonts w:eastAsia="Arial" w:cs="Arial"/>
          <w:color w:val="000000" w:themeColor="text1"/>
        </w:rPr>
        <w:t xml:space="preserve">, Resource, </w:t>
      </w:r>
      <w:proofErr w:type="spellStart"/>
      <w:r w:rsidRPr="007B14B9">
        <w:rPr>
          <w:rFonts w:eastAsia="Arial" w:cs="Arial"/>
          <w:color w:val="000000" w:themeColor="text1"/>
        </w:rPr>
        <w:t>nzmaths</w:t>
      </w:r>
      <w:proofErr w:type="spellEnd"/>
      <w:r w:rsidRPr="007B14B9">
        <w:rPr>
          <w:rFonts w:eastAsia="Arial" w:cs="Arial"/>
          <w:color w:val="000000" w:themeColor="text1"/>
        </w:rPr>
        <w:t xml:space="preserve"> website, accessed 1 July 2023.</w:t>
      </w:r>
    </w:p>
    <w:p w14:paraId="430CAB32" w14:textId="76746DB0" w:rsidR="07F5E0F9" w:rsidRPr="007B14B9" w:rsidRDefault="07F5E0F9" w:rsidP="00F02222">
      <w:pPr>
        <w:spacing w:before="120" w:after="120" w:line="312" w:lineRule="auto"/>
        <w:rPr>
          <w:rFonts w:eastAsia="Arial" w:cs="Arial"/>
          <w:color w:val="000000" w:themeColor="text1"/>
        </w:rPr>
      </w:pPr>
      <w:r w:rsidRPr="007B14B9">
        <w:rPr>
          <w:rFonts w:eastAsia="Arial" w:cs="Arial"/>
          <w:color w:val="000000" w:themeColor="text1"/>
        </w:rPr>
        <w:t xml:space="preserve">New Zealand Ministry of Education (n.d.) </w:t>
      </w:r>
      <w:hyperlink r:id="rId48">
        <w:r w:rsidRPr="007B14B9">
          <w:rPr>
            <w:rStyle w:val="Hyperlink"/>
          </w:rPr>
          <w:t>‘Ratios and Rates’</w:t>
        </w:r>
      </w:hyperlink>
      <w:r w:rsidRPr="007B14B9">
        <w:rPr>
          <w:rFonts w:eastAsia="Arial" w:cs="Arial"/>
          <w:color w:val="000000" w:themeColor="text1"/>
        </w:rPr>
        <w:t xml:space="preserve">, Resource, </w:t>
      </w:r>
      <w:proofErr w:type="spellStart"/>
      <w:r w:rsidRPr="007B14B9">
        <w:rPr>
          <w:rFonts w:eastAsia="Arial" w:cs="Arial"/>
          <w:color w:val="000000" w:themeColor="text1"/>
        </w:rPr>
        <w:t>nzmaths</w:t>
      </w:r>
      <w:proofErr w:type="spellEnd"/>
      <w:r w:rsidRPr="007B14B9">
        <w:rPr>
          <w:rFonts w:eastAsia="Arial" w:cs="Arial"/>
          <w:color w:val="000000" w:themeColor="text1"/>
        </w:rPr>
        <w:t xml:space="preserve"> website, accessed 1 July 2023.</w:t>
      </w:r>
    </w:p>
    <w:p w14:paraId="0422165D" w14:textId="566D5C29" w:rsidR="028DFD26" w:rsidRPr="007B14B9" w:rsidRDefault="028DFD26" w:rsidP="00F02222">
      <w:pPr>
        <w:spacing w:before="120" w:after="120" w:line="312" w:lineRule="auto"/>
        <w:rPr>
          <w:rFonts w:eastAsia="Arial" w:cs="Arial"/>
          <w:color w:val="000000" w:themeColor="text1"/>
        </w:rPr>
      </w:pPr>
      <w:r w:rsidRPr="007B14B9">
        <w:rPr>
          <w:rFonts w:eastAsia="Arial" w:cs="Arial"/>
          <w:color w:val="000000" w:themeColor="text1"/>
        </w:rPr>
        <w:t xml:space="preserve">Siemon D, Warren E, Beswick K, Faragher R, Miller J, Horne M, </w:t>
      </w:r>
      <w:proofErr w:type="spellStart"/>
      <w:r w:rsidRPr="007B14B9">
        <w:rPr>
          <w:rFonts w:eastAsia="Arial" w:cs="Arial"/>
          <w:color w:val="000000" w:themeColor="text1"/>
        </w:rPr>
        <w:t>Jazby</w:t>
      </w:r>
      <w:proofErr w:type="spellEnd"/>
      <w:r w:rsidRPr="007B14B9">
        <w:rPr>
          <w:rFonts w:eastAsia="Arial" w:cs="Arial"/>
          <w:color w:val="000000" w:themeColor="text1"/>
        </w:rPr>
        <w:t xml:space="preserve"> D &amp; Breed M (2021) Teaching Mathematics Foundations to Middle Years, 3rd </w:t>
      </w:r>
      <w:proofErr w:type="spellStart"/>
      <w:r w:rsidRPr="007B14B9">
        <w:rPr>
          <w:rFonts w:eastAsia="Arial" w:cs="Arial"/>
          <w:color w:val="000000" w:themeColor="text1"/>
        </w:rPr>
        <w:t>edn</w:t>
      </w:r>
      <w:proofErr w:type="spellEnd"/>
      <w:r w:rsidRPr="007B14B9">
        <w:rPr>
          <w:rFonts w:eastAsia="Arial" w:cs="Arial"/>
          <w:color w:val="000000" w:themeColor="text1"/>
        </w:rPr>
        <w:t>, Oxford University Press, Victoria.</w:t>
      </w:r>
    </w:p>
    <w:p w14:paraId="2BB7EFAF" w14:textId="7E194CEF" w:rsidR="5F86D3FE" w:rsidRPr="007B14B9" w:rsidRDefault="5F86D3FE" w:rsidP="00F02222">
      <w:pPr>
        <w:spacing w:before="120" w:after="120" w:line="312" w:lineRule="auto"/>
      </w:pPr>
      <w:r w:rsidRPr="007B14B9">
        <w:t xml:space="preserve">University of Cambridge (Faculty of Mathematics) (2023) </w:t>
      </w:r>
      <w:hyperlink r:id="rId49">
        <w:r w:rsidRPr="007B14B9">
          <w:rPr>
            <w:rStyle w:val="Hyperlink"/>
          </w:rPr>
          <w:t>Laps</w:t>
        </w:r>
      </w:hyperlink>
      <w:r w:rsidRPr="007B14B9">
        <w:t>, NRICH website, accessed 5 July 2023.</w:t>
      </w:r>
    </w:p>
    <w:p w14:paraId="36F121B5" w14:textId="0E5C2259" w:rsidR="6F26B894" w:rsidRPr="007B14B9" w:rsidRDefault="6F26B894" w:rsidP="00F02222">
      <w:pPr>
        <w:pStyle w:val="Heading3"/>
        <w:spacing w:before="240"/>
        <w:rPr>
          <w:rFonts w:eastAsia="Arial"/>
        </w:rPr>
      </w:pPr>
      <w:bookmarkStart w:id="62" w:name="_Toc139452992"/>
      <w:r w:rsidRPr="007B14B9">
        <w:rPr>
          <w:rFonts w:eastAsia="Arial"/>
        </w:rPr>
        <w:t>Bibliography</w:t>
      </w:r>
      <w:bookmarkEnd w:id="62"/>
    </w:p>
    <w:p w14:paraId="54CCA723" w14:textId="43FDDE4A" w:rsidR="05AA9991" w:rsidRPr="007B14B9" w:rsidRDefault="05AA9991" w:rsidP="00F02222">
      <w:pPr>
        <w:spacing w:before="120" w:after="120" w:line="312" w:lineRule="auto"/>
        <w:rPr>
          <w:rFonts w:eastAsia="Arial" w:cs="Arial"/>
          <w:color w:val="000000" w:themeColor="text1"/>
        </w:rPr>
      </w:pPr>
      <w:r w:rsidRPr="007B14B9">
        <w:rPr>
          <w:rFonts w:eastAsia="Arial" w:cs="Arial"/>
          <w:color w:val="333333"/>
        </w:rPr>
        <w:t xml:space="preserve">Bayazit I (2013) </w:t>
      </w:r>
      <w:hyperlink r:id="rId50">
        <w:r w:rsidRPr="007B14B9">
          <w:rPr>
            <w:rStyle w:val="Hyperlink"/>
          </w:rPr>
          <w:t>Quality of the tasks in the new Turkish elementary mathematics textbooks: the case of proportional reasoning</w:t>
        </w:r>
      </w:hyperlink>
      <w:r w:rsidRPr="007B14B9">
        <w:rPr>
          <w:rFonts w:eastAsia="Arial" w:cs="Arial"/>
          <w:color w:val="333333"/>
        </w:rPr>
        <w:t xml:space="preserve">. </w:t>
      </w:r>
      <w:r w:rsidRPr="007B14B9">
        <w:rPr>
          <w:rFonts w:eastAsia="Arial" w:cs="Arial"/>
          <w:i/>
          <w:iCs/>
          <w:color w:val="333333"/>
        </w:rPr>
        <w:t>International Journal of Science and Mathematics Education</w:t>
      </w:r>
      <w:r w:rsidRPr="007B14B9">
        <w:rPr>
          <w:rFonts w:eastAsia="Arial" w:cs="Arial"/>
          <w:color w:val="333333"/>
        </w:rPr>
        <w:t xml:space="preserve"> </w:t>
      </w:r>
      <w:r w:rsidRPr="007B14B9">
        <w:rPr>
          <w:rFonts w:eastAsia="Arial" w:cs="Arial"/>
          <w:b/>
          <w:bCs/>
          <w:color w:val="333333"/>
        </w:rPr>
        <w:t>11</w:t>
      </w:r>
      <w:r w:rsidRPr="007B14B9">
        <w:rPr>
          <w:rFonts w:eastAsia="Arial" w:cs="Arial"/>
          <w:color w:val="333333"/>
        </w:rPr>
        <w:t>, 651–682.</w:t>
      </w:r>
    </w:p>
    <w:p w14:paraId="1FB76FD4" w14:textId="7C691CBC" w:rsidR="6AA98E7D" w:rsidRPr="007B14B9" w:rsidRDefault="6AA98E7D" w:rsidP="00F02222">
      <w:pPr>
        <w:spacing w:before="120" w:after="120" w:line="312" w:lineRule="auto"/>
        <w:rPr>
          <w:rFonts w:eastAsia="Arial" w:cs="Arial"/>
          <w:color w:val="000000" w:themeColor="text1"/>
        </w:rPr>
      </w:pPr>
      <w:r w:rsidRPr="007B14B9">
        <w:rPr>
          <w:rFonts w:eastAsia="Arial" w:cs="Arial"/>
          <w:color w:val="000000" w:themeColor="text1"/>
        </w:rPr>
        <w:t>Booker G, Bond D, Seah R (2020) Teaching Primary Mathematics, 6th ed, Pearson Education, Australia.</w:t>
      </w:r>
    </w:p>
    <w:p w14:paraId="09C6BF2F" w14:textId="765B315F" w:rsidR="6F47D722" w:rsidRPr="007B14B9" w:rsidRDefault="6F47D722" w:rsidP="00F02222">
      <w:pPr>
        <w:spacing w:before="120" w:after="120" w:line="312" w:lineRule="auto"/>
        <w:rPr>
          <w:rFonts w:eastAsia="Arial" w:cs="Arial"/>
          <w:color w:val="000000" w:themeColor="text1"/>
        </w:rPr>
      </w:pPr>
      <w:r w:rsidRPr="007B14B9">
        <w:rPr>
          <w:rStyle w:val="SubtleReference"/>
          <w:rFonts w:eastAsia="Arial" w:cs="Arial"/>
          <w:color w:val="000000" w:themeColor="text1"/>
          <w:sz w:val="24"/>
        </w:rPr>
        <w:t>Brady</w:t>
      </w:r>
      <w:r w:rsidR="00F02222" w:rsidRPr="007B14B9">
        <w:rPr>
          <w:rStyle w:val="SubtleReference"/>
          <w:rFonts w:eastAsia="Arial" w:cs="Arial"/>
          <w:color w:val="000000" w:themeColor="text1"/>
          <w:sz w:val="24"/>
        </w:rPr>
        <w:t xml:space="preserve"> </w:t>
      </w:r>
      <w:r w:rsidRPr="007B14B9">
        <w:rPr>
          <w:rStyle w:val="SubtleReference"/>
          <w:rFonts w:eastAsia="Arial" w:cs="Arial"/>
          <w:color w:val="000000" w:themeColor="text1"/>
          <w:sz w:val="24"/>
        </w:rPr>
        <w:t>K,</w:t>
      </w:r>
      <w:r w:rsidR="00F02222" w:rsidRPr="007B14B9">
        <w:rPr>
          <w:rStyle w:val="SubtleReference"/>
          <w:rFonts w:eastAsia="Arial" w:cs="Arial"/>
          <w:color w:val="000000" w:themeColor="text1"/>
          <w:sz w:val="24"/>
        </w:rPr>
        <w:t xml:space="preserve"> </w:t>
      </w:r>
      <w:r w:rsidRPr="007B14B9">
        <w:rPr>
          <w:rStyle w:val="SubtleReference"/>
          <w:rFonts w:eastAsia="Arial" w:cs="Arial"/>
          <w:color w:val="000000" w:themeColor="text1"/>
          <w:sz w:val="24"/>
        </w:rPr>
        <w:t>Faragher</w:t>
      </w:r>
      <w:r w:rsidR="00F02222" w:rsidRPr="007B14B9">
        <w:rPr>
          <w:rStyle w:val="SubtleReference"/>
          <w:rFonts w:eastAsia="Arial" w:cs="Arial"/>
          <w:color w:val="000000" w:themeColor="text1"/>
          <w:sz w:val="24"/>
        </w:rPr>
        <w:t xml:space="preserve"> </w:t>
      </w:r>
      <w:r w:rsidRPr="007B14B9">
        <w:rPr>
          <w:rStyle w:val="SubtleReference"/>
          <w:rFonts w:eastAsia="Arial" w:cs="Arial"/>
          <w:color w:val="000000" w:themeColor="text1"/>
          <w:sz w:val="24"/>
        </w:rPr>
        <w:t>R,</w:t>
      </w:r>
      <w:r w:rsidR="00F02222" w:rsidRPr="007B14B9">
        <w:rPr>
          <w:rStyle w:val="SubtleReference"/>
          <w:rFonts w:eastAsia="Arial" w:cs="Arial"/>
          <w:color w:val="000000" w:themeColor="text1"/>
          <w:sz w:val="24"/>
        </w:rPr>
        <w:t xml:space="preserve"> </w:t>
      </w:r>
      <w:r w:rsidRPr="007B14B9">
        <w:rPr>
          <w:rStyle w:val="SubtleReference"/>
          <w:rFonts w:eastAsia="Arial" w:cs="Arial"/>
          <w:color w:val="000000" w:themeColor="text1"/>
          <w:sz w:val="24"/>
        </w:rPr>
        <w:t>Clark</w:t>
      </w:r>
      <w:r w:rsidR="00F02222" w:rsidRPr="007B14B9">
        <w:rPr>
          <w:rStyle w:val="SubtleReference"/>
          <w:rFonts w:eastAsia="Arial" w:cs="Arial"/>
          <w:color w:val="000000" w:themeColor="text1"/>
          <w:sz w:val="24"/>
        </w:rPr>
        <w:t xml:space="preserve"> </w:t>
      </w:r>
      <w:r w:rsidRPr="007B14B9">
        <w:rPr>
          <w:rStyle w:val="SubtleReference"/>
          <w:rFonts w:eastAsia="Arial" w:cs="Arial"/>
          <w:color w:val="000000" w:themeColor="text1"/>
          <w:sz w:val="24"/>
        </w:rPr>
        <w:t>J,</w:t>
      </w:r>
      <w:r w:rsidR="00F02222" w:rsidRPr="007B14B9">
        <w:rPr>
          <w:rStyle w:val="SubtleReference"/>
          <w:rFonts w:eastAsia="Arial" w:cs="Arial"/>
          <w:color w:val="000000" w:themeColor="text1"/>
          <w:sz w:val="24"/>
        </w:rPr>
        <w:t xml:space="preserve"> </w:t>
      </w:r>
      <w:r w:rsidRPr="007B14B9">
        <w:rPr>
          <w:rStyle w:val="SubtleReference"/>
          <w:rFonts w:eastAsia="Arial" w:cs="Arial"/>
          <w:color w:val="000000" w:themeColor="text1"/>
          <w:sz w:val="24"/>
        </w:rPr>
        <w:t>Beswick</w:t>
      </w:r>
      <w:r w:rsidR="00A52BC9" w:rsidRPr="007B14B9">
        <w:rPr>
          <w:rStyle w:val="SubtleReference"/>
          <w:rFonts w:eastAsia="Arial" w:cs="Arial"/>
          <w:color w:val="000000" w:themeColor="text1"/>
          <w:sz w:val="24"/>
        </w:rPr>
        <w:t xml:space="preserve"> </w:t>
      </w:r>
      <w:r w:rsidRPr="007B14B9">
        <w:rPr>
          <w:rStyle w:val="SubtleReference"/>
          <w:rFonts w:eastAsia="Arial" w:cs="Arial"/>
          <w:color w:val="000000" w:themeColor="text1"/>
          <w:sz w:val="24"/>
        </w:rPr>
        <w:t>K,</w:t>
      </w:r>
      <w:r w:rsidR="00F02222" w:rsidRPr="007B14B9">
        <w:rPr>
          <w:rStyle w:val="SubtleReference"/>
          <w:rFonts w:eastAsia="Arial" w:cs="Arial"/>
          <w:color w:val="000000" w:themeColor="text1"/>
          <w:sz w:val="24"/>
        </w:rPr>
        <w:t xml:space="preserve"> </w:t>
      </w:r>
      <w:r w:rsidRPr="007B14B9">
        <w:rPr>
          <w:rStyle w:val="SubtleReference"/>
          <w:rFonts w:eastAsia="Arial" w:cs="Arial"/>
          <w:color w:val="000000" w:themeColor="text1"/>
          <w:sz w:val="24"/>
        </w:rPr>
        <w:t>Warren</w:t>
      </w:r>
      <w:r w:rsidR="00F02222" w:rsidRPr="007B14B9">
        <w:rPr>
          <w:rStyle w:val="SubtleReference"/>
          <w:rFonts w:eastAsia="Arial" w:cs="Arial"/>
          <w:color w:val="000000" w:themeColor="text1"/>
          <w:sz w:val="24"/>
        </w:rPr>
        <w:t xml:space="preserve"> </w:t>
      </w:r>
      <w:r w:rsidRPr="007B14B9">
        <w:rPr>
          <w:rStyle w:val="SubtleReference"/>
          <w:rFonts w:eastAsia="Arial" w:cs="Arial"/>
          <w:color w:val="000000" w:themeColor="text1"/>
          <w:sz w:val="24"/>
        </w:rPr>
        <w:t>E,</w:t>
      </w:r>
      <w:r w:rsidR="00F02222" w:rsidRPr="007B14B9">
        <w:rPr>
          <w:rStyle w:val="SubtleReference"/>
          <w:rFonts w:eastAsia="Arial" w:cs="Arial"/>
          <w:color w:val="000000" w:themeColor="text1"/>
          <w:sz w:val="24"/>
        </w:rPr>
        <w:t xml:space="preserve"> </w:t>
      </w:r>
      <w:r w:rsidRPr="007B14B9">
        <w:rPr>
          <w:rStyle w:val="SubtleReference"/>
          <w:rFonts w:eastAsia="Arial" w:cs="Arial"/>
          <w:color w:val="000000" w:themeColor="text1"/>
          <w:sz w:val="24"/>
        </w:rPr>
        <w:t>Siemon</w:t>
      </w:r>
      <w:r w:rsidR="00F02222" w:rsidRPr="007B14B9">
        <w:rPr>
          <w:rStyle w:val="SubtleReference"/>
          <w:rFonts w:eastAsia="Arial" w:cs="Arial"/>
          <w:color w:val="000000" w:themeColor="text1"/>
          <w:sz w:val="24"/>
        </w:rPr>
        <w:t xml:space="preserve"> </w:t>
      </w:r>
      <w:r w:rsidRPr="007B14B9">
        <w:rPr>
          <w:rStyle w:val="SubtleReference"/>
          <w:rFonts w:eastAsia="Arial" w:cs="Arial"/>
          <w:color w:val="000000" w:themeColor="text1"/>
          <w:sz w:val="24"/>
        </w:rPr>
        <w:t>D</w:t>
      </w:r>
      <w:r w:rsidR="00F02222" w:rsidRPr="007B14B9">
        <w:rPr>
          <w:rStyle w:val="SubtleReference"/>
          <w:rFonts w:eastAsia="Arial" w:cs="Arial"/>
          <w:color w:val="000000" w:themeColor="text1"/>
          <w:sz w:val="24"/>
        </w:rPr>
        <w:t xml:space="preserve"> </w:t>
      </w:r>
      <w:r w:rsidRPr="007B14B9">
        <w:rPr>
          <w:rStyle w:val="SubtleReference"/>
          <w:rFonts w:eastAsia="Arial" w:cs="Arial"/>
          <w:color w:val="000000" w:themeColor="text1"/>
          <w:sz w:val="24"/>
        </w:rPr>
        <w:t>(2015).</w:t>
      </w:r>
      <w:r w:rsidR="00F02222" w:rsidRPr="007B14B9">
        <w:rPr>
          <w:rStyle w:val="SubtleReference"/>
          <w:rFonts w:eastAsia="Arial" w:cs="Arial"/>
          <w:color w:val="000000" w:themeColor="text1"/>
          <w:sz w:val="24"/>
        </w:rPr>
        <w:t xml:space="preserve"> </w:t>
      </w:r>
      <w:r w:rsidRPr="007B14B9">
        <w:rPr>
          <w:rStyle w:val="SubtleReference"/>
          <w:rFonts w:eastAsia="Arial" w:cs="Arial"/>
          <w:i/>
          <w:iCs/>
          <w:color w:val="000000" w:themeColor="text1"/>
          <w:sz w:val="24"/>
        </w:rPr>
        <w:t>Teaching Mathematics: Foundations to Middle Years</w:t>
      </w:r>
      <w:r w:rsidRPr="007B14B9">
        <w:rPr>
          <w:rStyle w:val="SubtleReference"/>
          <w:rFonts w:eastAsia="Arial" w:cs="Arial"/>
          <w:color w:val="000000" w:themeColor="text1"/>
          <w:sz w:val="24"/>
        </w:rPr>
        <w:t>.</w:t>
      </w:r>
      <w:r w:rsidR="00F02222" w:rsidRPr="007B14B9">
        <w:rPr>
          <w:rStyle w:val="SubtleReference"/>
          <w:rFonts w:eastAsia="Arial" w:cs="Arial"/>
          <w:color w:val="000000" w:themeColor="text1"/>
          <w:sz w:val="24"/>
        </w:rPr>
        <w:t xml:space="preserve"> </w:t>
      </w:r>
      <w:r w:rsidRPr="007B14B9">
        <w:rPr>
          <w:rStyle w:val="SubtleReference"/>
          <w:rFonts w:eastAsia="Arial" w:cs="Arial"/>
          <w:color w:val="000000" w:themeColor="text1"/>
          <w:sz w:val="24"/>
        </w:rPr>
        <w:t>Australia:</w:t>
      </w:r>
      <w:r w:rsidR="00F02222" w:rsidRPr="007B14B9">
        <w:rPr>
          <w:rStyle w:val="SubtleReference"/>
          <w:rFonts w:eastAsia="Arial" w:cs="Arial"/>
          <w:color w:val="000000" w:themeColor="text1"/>
          <w:sz w:val="24"/>
        </w:rPr>
        <w:t xml:space="preserve"> </w:t>
      </w:r>
      <w:r w:rsidRPr="007B14B9">
        <w:rPr>
          <w:rStyle w:val="SubtleReference"/>
          <w:rFonts w:eastAsia="Arial" w:cs="Arial"/>
          <w:color w:val="000000" w:themeColor="text1"/>
          <w:sz w:val="24"/>
        </w:rPr>
        <w:t>Oxford University Press.</w:t>
      </w:r>
      <w:r w:rsidR="00F02222" w:rsidRPr="007B14B9">
        <w:rPr>
          <w:rStyle w:val="SubtleReference"/>
          <w:rFonts w:eastAsia="Arial" w:cs="Arial"/>
          <w:color w:val="000000" w:themeColor="text1"/>
          <w:sz w:val="24"/>
        </w:rPr>
        <w:t xml:space="preserve"> </w:t>
      </w:r>
    </w:p>
    <w:p w14:paraId="31B3BBD0" w14:textId="5CD34F10" w:rsidR="6F47D722" w:rsidRPr="007B14B9" w:rsidRDefault="6F47D722" w:rsidP="00F02222">
      <w:pPr>
        <w:spacing w:before="120" w:after="120" w:line="312" w:lineRule="auto"/>
        <w:rPr>
          <w:rFonts w:eastAsia="Arial" w:cs="Arial"/>
          <w:color w:val="000000" w:themeColor="text1"/>
        </w:rPr>
      </w:pPr>
      <w:r w:rsidRPr="007B14B9">
        <w:rPr>
          <w:rStyle w:val="SubtleReference"/>
          <w:rFonts w:eastAsia="Arial" w:cs="Arial"/>
          <w:color w:val="000000" w:themeColor="text1"/>
          <w:sz w:val="24"/>
        </w:rPr>
        <w:t xml:space="preserve">Goos M, Stillman G &amp; Vale C (2007) </w:t>
      </w:r>
      <w:r w:rsidRPr="007B14B9">
        <w:rPr>
          <w:rStyle w:val="SubtleReference"/>
          <w:rFonts w:eastAsia="Arial" w:cs="Arial"/>
          <w:i/>
          <w:iCs/>
          <w:color w:val="000000" w:themeColor="text1"/>
          <w:sz w:val="24"/>
        </w:rPr>
        <w:t>Teaching secondary school mathematics: research and practice for the 21st century</w:t>
      </w:r>
      <w:r w:rsidRPr="007B14B9">
        <w:rPr>
          <w:rStyle w:val="SubtleReference"/>
          <w:rFonts w:eastAsia="Arial" w:cs="Arial"/>
          <w:color w:val="000000" w:themeColor="text1"/>
          <w:sz w:val="24"/>
        </w:rPr>
        <w:t>. Allen &amp; Unwin.</w:t>
      </w:r>
    </w:p>
    <w:p w14:paraId="1212BB2C" w14:textId="5D5BCFE2" w:rsidR="6AA98E7D" w:rsidRPr="007B14B9" w:rsidRDefault="6AA98E7D" w:rsidP="00F02222">
      <w:pPr>
        <w:spacing w:before="120" w:after="120" w:line="312" w:lineRule="auto"/>
        <w:rPr>
          <w:rFonts w:eastAsia="Arial" w:cs="Arial"/>
          <w:color w:val="000000" w:themeColor="text1"/>
        </w:rPr>
      </w:pPr>
      <w:r w:rsidRPr="007B14B9">
        <w:rPr>
          <w:rFonts w:eastAsia="Arial" w:cs="Arial"/>
          <w:color w:val="000000" w:themeColor="text1"/>
        </w:rPr>
        <w:t>Gould P (2013) ‘</w:t>
      </w:r>
      <w:hyperlink r:id="rId51">
        <w:r w:rsidRPr="007B14B9">
          <w:rPr>
            <w:rStyle w:val="Hyperlink"/>
          </w:rPr>
          <w:t>Australia’s next top fraction model</w:t>
        </w:r>
      </w:hyperlink>
      <w:r w:rsidRPr="007B14B9">
        <w:rPr>
          <w:rFonts w:eastAsia="Arial" w:cs="Arial"/>
          <w:color w:val="000000" w:themeColor="text1"/>
        </w:rPr>
        <w:t>’, Australian Primary Mathematics Classroom, 18(3):5–12, accessed 27 February 2023.</w:t>
      </w:r>
    </w:p>
    <w:p w14:paraId="1E42FAC6" w14:textId="23F51B0E" w:rsidR="714606CF" w:rsidRPr="007B14B9" w:rsidRDefault="714606CF" w:rsidP="00F02222">
      <w:pPr>
        <w:spacing w:before="120" w:after="120" w:line="312" w:lineRule="auto"/>
        <w:rPr>
          <w:rFonts w:eastAsia="Arial" w:cs="Arial"/>
          <w:color w:val="000000" w:themeColor="text1"/>
        </w:rPr>
      </w:pPr>
      <w:r w:rsidRPr="007B14B9">
        <w:rPr>
          <w:rFonts w:eastAsia="Arial" w:cs="Arial"/>
          <w:color w:val="000000" w:themeColor="text1"/>
        </w:rPr>
        <w:t xml:space="preserve">Hurst C &amp; Hurrell D (2014). Developing the big ideas of number. </w:t>
      </w:r>
      <w:r w:rsidRPr="007B14B9">
        <w:rPr>
          <w:rFonts w:eastAsia="Arial" w:cs="Arial"/>
          <w:i/>
          <w:iCs/>
          <w:color w:val="000000" w:themeColor="text1"/>
        </w:rPr>
        <w:t>International Journal of Educational Studies in Mathematics</w:t>
      </w:r>
      <w:r w:rsidRPr="007B14B9">
        <w:rPr>
          <w:rFonts w:eastAsia="Arial" w:cs="Arial"/>
          <w:color w:val="000000" w:themeColor="text1"/>
        </w:rPr>
        <w:t xml:space="preserve">, 1 (2), 1-18. </w:t>
      </w:r>
      <w:hyperlink r:id="rId52">
        <w:r w:rsidRPr="007B14B9">
          <w:rPr>
            <w:rStyle w:val="Hyperlink"/>
          </w:rPr>
          <w:t>http://doi.org/10.17278/ijesim.2014.02.001</w:t>
        </w:r>
      </w:hyperlink>
      <w:r w:rsidRPr="007B14B9">
        <w:rPr>
          <w:rFonts w:eastAsia="Arial" w:cs="Arial"/>
          <w:color w:val="000000" w:themeColor="text1"/>
        </w:rPr>
        <w:t xml:space="preserve"> </w:t>
      </w:r>
    </w:p>
    <w:p w14:paraId="0D0F2F8A" w14:textId="55F739A9" w:rsidR="714606CF" w:rsidRPr="007B14B9" w:rsidRDefault="714606CF" w:rsidP="00F02222">
      <w:pPr>
        <w:spacing w:before="120" w:after="120" w:line="312" w:lineRule="auto"/>
        <w:rPr>
          <w:rFonts w:eastAsia="Arial" w:cs="Arial"/>
          <w:color w:val="000000" w:themeColor="text1"/>
        </w:rPr>
      </w:pPr>
      <w:r w:rsidRPr="007B14B9">
        <w:rPr>
          <w:rFonts w:eastAsia="Arial" w:cs="Arial"/>
          <w:color w:val="000000" w:themeColor="text1"/>
        </w:rPr>
        <w:lastRenderedPageBreak/>
        <w:t xml:space="preserve">Lamon S (1999). </w:t>
      </w:r>
      <w:r w:rsidRPr="007B14B9">
        <w:rPr>
          <w:rFonts w:eastAsia="Arial" w:cs="Arial"/>
          <w:i/>
          <w:iCs/>
          <w:color w:val="000000" w:themeColor="text1"/>
        </w:rPr>
        <w:t>Teaching Fractions and Ratios for Understanding – Essential content knowledge and instructional strategies for teachers</w:t>
      </w:r>
      <w:r w:rsidRPr="007B14B9">
        <w:rPr>
          <w:rFonts w:eastAsia="Arial" w:cs="Arial"/>
          <w:color w:val="000000" w:themeColor="text1"/>
        </w:rPr>
        <w:t>. Mahwah, NJ: Lawrence Erlbaum and Assoc</w:t>
      </w:r>
      <w:r w:rsidR="00F02222" w:rsidRPr="007B14B9">
        <w:rPr>
          <w:rFonts w:eastAsia="Arial" w:cs="Arial"/>
          <w:color w:val="000000" w:themeColor="text1"/>
        </w:rPr>
        <w:t xml:space="preserve"> </w:t>
      </w:r>
    </w:p>
    <w:p w14:paraId="3D693706" w14:textId="5570995A" w:rsidR="714606CF" w:rsidRPr="007B14B9" w:rsidRDefault="714606CF" w:rsidP="00F02222">
      <w:pPr>
        <w:spacing w:before="120" w:after="120" w:line="312" w:lineRule="auto"/>
        <w:rPr>
          <w:rFonts w:eastAsia="Arial" w:cs="Arial"/>
          <w:color w:val="000000" w:themeColor="text1"/>
        </w:rPr>
      </w:pPr>
      <w:proofErr w:type="spellStart"/>
      <w:r w:rsidRPr="007B14B9">
        <w:rPr>
          <w:rFonts w:eastAsia="Arial" w:cs="Arial"/>
          <w:color w:val="000000" w:themeColor="text1"/>
        </w:rPr>
        <w:t>Lappan</w:t>
      </w:r>
      <w:proofErr w:type="spellEnd"/>
      <w:r w:rsidRPr="007B14B9">
        <w:rPr>
          <w:rFonts w:eastAsia="Arial" w:cs="Arial"/>
          <w:color w:val="000000" w:themeColor="text1"/>
        </w:rPr>
        <w:t xml:space="preserve"> G, Fey J, Fitzgerald W, Friel</w:t>
      </w:r>
      <w:r w:rsidR="00985A3A" w:rsidRPr="007B14B9">
        <w:rPr>
          <w:rFonts w:eastAsia="Arial" w:cs="Arial"/>
          <w:color w:val="000000" w:themeColor="text1"/>
        </w:rPr>
        <w:t xml:space="preserve"> </w:t>
      </w:r>
      <w:r w:rsidRPr="007B14B9">
        <w:rPr>
          <w:rFonts w:eastAsia="Arial" w:cs="Arial"/>
          <w:color w:val="000000" w:themeColor="text1"/>
        </w:rPr>
        <w:t xml:space="preserve">S and </w:t>
      </w:r>
      <w:proofErr w:type="spellStart"/>
      <w:r w:rsidRPr="007B14B9">
        <w:rPr>
          <w:rFonts w:eastAsia="Arial" w:cs="Arial"/>
          <w:color w:val="000000" w:themeColor="text1"/>
        </w:rPr>
        <w:t>Difanis</w:t>
      </w:r>
      <w:proofErr w:type="spellEnd"/>
      <w:r w:rsidRPr="007B14B9">
        <w:rPr>
          <w:rFonts w:eastAsia="Arial" w:cs="Arial"/>
          <w:color w:val="000000" w:themeColor="text1"/>
        </w:rPr>
        <w:t xml:space="preserve">-Phillips E (2009). </w:t>
      </w:r>
      <w:r w:rsidRPr="007B14B9">
        <w:rPr>
          <w:rFonts w:eastAsia="Arial" w:cs="Arial"/>
          <w:i/>
          <w:iCs/>
          <w:color w:val="000000" w:themeColor="text1"/>
        </w:rPr>
        <w:t>Connected Mathematics: Comparing and Scaling</w:t>
      </w:r>
      <w:r w:rsidRPr="007B14B9">
        <w:rPr>
          <w:rFonts w:eastAsia="Arial" w:cs="Arial"/>
          <w:color w:val="000000" w:themeColor="text1"/>
        </w:rPr>
        <w:t>. East Lansing, MI: Pearson Education, Inc</w:t>
      </w:r>
    </w:p>
    <w:p w14:paraId="02B73B27" w14:textId="78B02F52" w:rsidR="6AA98E7D" w:rsidRPr="007B14B9" w:rsidRDefault="6AA98E7D" w:rsidP="00F02222">
      <w:pPr>
        <w:spacing w:before="120" w:after="120" w:line="312" w:lineRule="auto"/>
        <w:rPr>
          <w:rFonts w:eastAsia="Arial" w:cs="Arial"/>
          <w:color w:val="000000" w:themeColor="text1"/>
        </w:rPr>
      </w:pPr>
      <w:r w:rsidRPr="007B14B9">
        <w:rPr>
          <w:rFonts w:eastAsia="Arial" w:cs="Arial"/>
          <w:color w:val="000000" w:themeColor="text1"/>
        </w:rPr>
        <w:t xml:space="preserve">Ontario Ministry of Education (2012) </w:t>
      </w:r>
      <w:hyperlink r:id="rId53">
        <w:r w:rsidRPr="007B14B9">
          <w:rPr>
            <w:rStyle w:val="Hyperlink"/>
            <w:i/>
            <w:iCs/>
          </w:rPr>
          <w:t>Paying Attention to Proportional Reasoning, K-12</w:t>
        </w:r>
      </w:hyperlink>
      <w:r w:rsidRPr="007B14B9">
        <w:rPr>
          <w:rFonts w:eastAsia="Arial" w:cs="Arial"/>
          <w:i/>
          <w:iCs/>
          <w:color w:val="000000" w:themeColor="text1"/>
        </w:rPr>
        <w:t xml:space="preserve"> </w:t>
      </w:r>
      <w:r w:rsidRPr="007B14B9">
        <w:rPr>
          <w:rFonts w:eastAsia="Arial" w:cs="Arial"/>
          <w:color w:val="000000" w:themeColor="text1"/>
        </w:rPr>
        <w:t>Queen's Printer for Ontario, accessed 27 June 2023.</w:t>
      </w:r>
    </w:p>
    <w:p w14:paraId="4F6E0052" w14:textId="59EBE979" w:rsidR="07604FD1" w:rsidRPr="007B14B9" w:rsidRDefault="07604FD1" w:rsidP="00F02222">
      <w:pPr>
        <w:spacing w:before="120" w:after="120" w:line="312" w:lineRule="auto"/>
        <w:rPr>
          <w:rFonts w:eastAsia="Arial" w:cs="Arial"/>
          <w:color w:val="000000" w:themeColor="text1"/>
        </w:rPr>
      </w:pPr>
      <w:r w:rsidRPr="007B14B9">
        <w:rPr>
          <w:rStyle w:val="SubtleReference"/>
          <w:rFonts w:eastAsia="Arial" w:cs="Arial"/>
          <w:color w:val="000000" w:themeColor="text1"/>
          <w:sz w:val="24"/>
        </w:rPr>
        <w:t>Sparrow</w:t>
      </w:r>
      <w:r w:rsidR="00985A3A" w:rsidRPr="007B14B9">
        <w:rPr>
          <w:rStyle w:val="SubtleReference"/>
          <w:rFonts w:eastAsia="Arial" w:cs="Arial"/>
          <w:color w:val="000000" w:themeColor="text1"/>
          <w:sz w:val="24"/>
        </w:rPr>
        <w:t xml:space="preserve"> </w:t>
      </w:r>
      <w:r w:rsidRPr="007B14B9">
        <w:rPr>
          <w:rStyle w:val="SubtleReference"/>
          <w:rFonts w:eastAsia="Arial" w:cs="Arial"/>
          <w:color w:val="000000" w:themeColor="text1"/>
          <w:sz w:val="24"/>
        </w:rPr>
        <w:t>L,</w:t>
      </w:r>
      <w:r w:rsidR="00F02222" w:rsidRPr="007B14B9">
        <w:rPr>
          <w:rStyle w:val="SubtleReference"/>
          <w:rFonts w:eastAsia="Arial" w:cs="Arial"/>
          <w:color w:val="000000" w:themeColor="text1"/>
          <w:sz w:val="24"/>
        </w:rPr>
        <w:t xml:space="preserve"> </w:t>
      </w:r>
      <w:r w:rsidRPr="007B14B9">
        <w:rPr>
          <w:rStyle w:val="SubtleReference"/>
          <w:rFonts w:eastAsia="Arial" w:cs="Arial"/>
          <w:color w:val="000000" w:themeColor="text1"/>
          <w:sz w:val="24"/>
        </w:rPr>
        <w:t>Booker</w:t>
      </w:r>
      <w:r w:rsidR="00F02222" w:rsidRPr="007B14B9">
        <w:rPr>
          <w:rStyle w:val="SubtleReference"/>
          <w:rFonts w:eastAsia="Arial" w:cs="Arial"/>
          <w:color w:val="000000" w:themeColor="text1"/>
          <w:sz w:val="24"/>
        </w:rPr>
        <w:t xml:space="preserve"> </w:t>
      </w:r>
      <w:r w:rsidRPr="007B14B9">
        <w:rPr>
          <w:rStyle w:val="SubtleReference"/>
          <w:rFonts w:eastAsia="Arial" w:cs="Arial"/>
          <w:color w:val="000000" w:themeColor="text1"/>
          <w:sz w:val="24"/>
        </w:rPr>
        <w:t>G,</w:t>
      </w:r>
      <w:r w:rsidR="00F02222" w:rsidRPr="007B14B9">
        <w:rPr>
          <w:rStyle w:val="SubtleReference"/>
          <w:rFonts w:eastAsia="Arial" w:cs="Arial"/>
          <w:color w:val="000000" w:themeColor="text1"/>
          <w:sz w:val="24"/>
        </w:rPr>
        <w:t xml:space="preserve"> </w:t>
      </w:r>
      <w:r w:rsidRPr="007B14B9">
        <w:rPr>
          <w:rStyle w:val="SubtleReference"/>
          <w:rFonts w:eastAsia="Arial" w:cs="Arial"/>
          <w:color w:val="000000" w:themeColor="text1"/>
          <w:sz w:val="24"/>
        </w:rPr>
        <w:t>Swan</w:t>
      </w:r>
      <w:r w:rsidR="00F02222" w:rsidRPr="007B14B9">
        <w:rPr>
          <w:rStyle w:val="SubtleReference"/>
          <w:rFonts w:eastAsia="Arial" w:cs="Arial"/>
          <w:color w:val="000000" w:themeColor="text1"/>
          <w:sz w:val="24"/>
        </w:rPr>
        <w:t xml:space="preserve"> </w:t>
      </w:r>
      <w:r w:rsidRPr="007B14B9">
        <w:rPr>
          <w:rStyle w:val="SubtleReference"/>
          <w:rFonts w:eastAsia="Arial" w:cs="Arial"/>
          <w:color w:val="000000" w:themeColor="text1"/>
          <w:sz w:val="24"/>
        </w:rPr>
        <w:t>P,</w:t>
      </w:r>
      <w:r w:rsidR="00F02222" w:rsidRPr="007B14B9">
        <w:rPr>
          <w:rStyle w:val="SubtleReference"/>
          <w:rFonts w:eastAsia="Arial" w:cs="Arial"/>
          <w:color w:val="000000" w:themeColor="text1"/>
          <w:sz w:val="24"/>
        </w:rPr>
        <w:t xml:space="preserve"> </w:t>
      </w:r>
      <w:r w:rsidRPr="007B14B9">
        <w:rPr>
          <w:rStyle w:val="SubtleReference"/>
          <w:rFonts w:eastAsia="Arial" w:cs="Arial"/>
          <w:color w:val="000000" w:themeColor="text1"/>
          <w:sz w:val="24"/>
        </w:rPr>
        <w:t>Bond</w:t>
      </w:r>
      <w:r w:rsidR="00F02222" w:rsidRPr="007B14B9">
        <w:rPr>
          <w:rStyle w:val="SubtleReference"/>
          <w:rFonts w:eastAsia="Arial" w:cs="Arial"/>
          <w:color w:val="000000" w:themeColor="text1"/>
          <w:sz w:val="24"/>
        </w:rPr>
        <w:t xml:space="preserve"> </w:t>
      </w:r>
      <w:r w:rsidRPr="007B14B9">
        <w:rPr>
          <w:rStyle w:val="SubtleReference"/>
          <w:rFonts w:eastAsia="Arial" w:cs="Arial"/>
          <w:color w:val="000000" w:themeColor="text1"/>
          <w:sz w:val="24"/>
        </w:rPr>
        <w:t>D</w:t>
      </w:r>
      <w:r w:rsidR="00F02222" w:rsidRPr="007B14B9">
        <w:rPr>
          <w:rStyle w:val="SubtleReference"/>
          <w:rFonts w:eastAsia="Arial" w:cs="Arial"/>
          <w:color w:val="000000" w:themeColor="text1"/>
          <w:sz w:val="24"/>
        </w:rPr>
        <w:t xml:space="preserve"> </w:t>
      </w:r>
      <w:r w:rsidRPr="007B14B9">
        <w:rPr>
          <w:rStyle w:val="SubtleReference"/>
          <w:rFonts w:eastAsia="Arial" w:cs="Arial"/>
          <w:color w:val="000000" w:themeColor="text1"/>
          <w:sz w:val="24"/>
        </w:rPr>
        <w:t>(2015).</w:t>
      </w:r>
      <w:r w:rsidR="00F02222" w:rsidRPr="007B14B9">
        <w:rPr>
          <w:rStyle w:val="SubtleReference"/>
          <w:rFonts w:eastAsia="Arial" w:cs="Arial"/>
          <w:i/>
          <w:iCs/>
          <w:color w:val="000000" w:themeColor="text1"/>
          <w:sz w:val="24"/>
        </w:rPr>
        <w:t xml:space="preserve"> </w:t>
      </w:r>
      <w:r w:rsidRPr="007B14B9">
        <w:rPr>
          <w:rStyle w:val="SubtleReference"/>
          <w:rFonts w:eastAsia="Arial" w:cs="Arial"/>
          <w:i/>
          <w:iCs/>
          <w:color w:val="000000" w:themeColor="text1"/>
          <w:sz w:val="24"/>
        </w:rPr>
        <w:t>Teaching Primary Mathematics.</w:t>
      </w:r>
      <w:r w:rsidR="00F02222" w:rsidRPr="007B14B9">
        <w:rPr>
          <w:rStyle w:val="SubtleReference"/>
          <w:rFonts w:eastAsia="Arial" w:cs="Arial"/>
          <w:color w:val="000000" w:themeColor="text1"/>
          <w:sz w:val="24"/>
        </w:rPr>
        <w:t xml:space="preserve"> </w:t>
      </w:r>
      <w:r w:rsidRPr="007B14B9">
        <w:rPr>
          <w:rStyle w:val="SubtleReference"/>
          <w:rFonts w:eastAsia="Arial" w:cs="Arial"/>
          <w:color w:val="000000" w:themeColor="text1"/>
          <w:sz w:val="24"/>
        </w:rPr>
        <w:t>Australia:</w:t>
      </w:r>
      <w:r w:rsidR="00F02222" w:rsidRPr="007B14B9">
        <w:rPr>
          <w:rStyle w:val="SubtleReference"/>
          <w:rFonts w:eastAsia="Arial" w:cs="Arial"/>
          <w:color w:val="000000" w:themeColor="text1"/>
          <w:sz w:val="24"/>
        </w:rPr>
        <w:t xml:space="preserve"> </w:t>
      </w:r>
      <w:r w:rsidRPr="007B14B9">
        <w:rPr>
          <w:rStyle w:val="SubtleReference"/>
          <w:rFonts w:eastAsia="Arial" w:cs="Arial"/>
          <w:color w:val="000000" w:themeColor="text1"/>
          <w:sz w:val="24"/>
        </w:rPr>
        <w:t>Pearson Australia.</w:t>
      </w:r>
      <w:r w:rsidR="00F02222" w:rsidRPr="007B14B9">
        <w:rPr>
          <w:rStyle w:val="SubtleReference"/>
          <w:rFonts w:eastAsia="Arial" w:cs="Arial"/>
          <w:color w:val="000000" w:themeColor="text1"/>
          <w:sz w:val="24"/>
        </w:rPr>
        <w:t xml:space="preserve"> </w:t>
      </w:r>
    </w:p>
    <w:p w14:paraId="21EC7F23" w14:textId="15CAAF9B" w:rsidR="6AA98E7D" w:rsidRPr="007B14B9" w:rsidRDefault="6AA98E7D" w:rsidP="00F02222">
      <w:pPr>
        <w:spacing w:before="120" w:after="120" w:line="312" w:lineRule="auto"/>
        <w:rPr>
          <w:rFonts w:eastAsia="Arial" w:cs="Arial"/>
          <w:color w:val="000000" w:themeColor="text1"/>
        </w:rPr>
      </w:pPr>
      <w:r w:rsidRPr="007B14B9">
        <w:rPr>
          <w:rFonts w:eastAsia="Arial" w:cs="Arial"/>
          <w:color w:val="000000" w:themeColor="text1"/>
        </w:rPr>
        <w:t>State of Victoria (Department of Education and Training) (2021) ‘</w:t>
      </w:r>
      <w:hyperlink r:id="rId54">
        <w:r w:rsidRPr="007B14B9">
          <w:rPr>
            <w:rStyle w:val="Hyperlink"/>
          </w:rPr>
          <w:t>Common Misunderstandings - Level 5 Proportional Reasoning</w:t>
        </w:r>
      </w:hyperlink>
      <w:r w:rsidRPr="007B14B9">
        <w:rPr>
          <w:rFonts w:eastAsia="Arial" w:cs="Arial"/>
          <w:color w:val="000000" w:themeColor="text1"/>
        </w:rPr>
        <w:t>’, Numeracy and maths, Department of Education and Training website, accessed 27 June 2023.</w:t>
      </w:r>
    </w:p>
    <w:p w14:paraId="692E41F7" w14:textId="51AE5736" w:rsidR="3A870746" w:rsidRPr="007B14B9" w:rsidRDefault="6AA98E7D" w:rsidP="00F02222">
      <w:pPr>
        <w:spacing w:before="120" w:after="120" w:line="312" w:lineRule="auto"/>
        <w:rPr>
          <w:rFonts w:eastAsia="Arial" w:cs="Arial"/>
          <w:color w:val="000000" w:themeColor="text1"/>
        </w:rPr>
      </w:pPr>
      <w:r w:rsidRPr="007B14B9">
        <w:rPr>
          <w:rFonts w:eastAsia="Arial" w:cs="Arial"/>
          <w:color w:val="000000" w:themeColor="text1"/>
        </w:rPr>
        <w:t xml:space="preserve">The Australian Association of Mathematics Teachers (AAMT) Inc. (n.d.) </w:t>
      </w:r>
      <w:hyperlink r:id="rId55">
        <w:r w:rsidRPr="007B14B9">
          <w:rPr>
            <w:rStyle w:val="Hyperlink"/>
          </w:rPr>
          <w:t>Top Drawer Teachers: Resources for teachers of mathematics</w:t>
        </w:r>
      </w:hyperlink>
      <w:r w:rsidRPr="007B14B9">
        <w:rPr>
          <w:rFonts w:eastAsia="Arial" w:cs="Arial"/>
          <w:color w:val="000000" w:themeColor="text1"/>
        </w:rPr>
        <w:t>, accessed 5 July 2023.</w:t>
      </w:r>
    </w:p>
    <w:p w14:paraId="18E97AE2" w14:textId="32BF3561" w:rsidR="00B77D56" w:rsidRPr="007B14B9" w:rsidRDefault="6C1F99B3" w:rsidP="00F02222">
      <w:pPr>
        <w:pStyle w:val="Heading3"/>
        <w:spacing w:before="240"/>
        <w:rPr>
          <w:rFonts w:eastAsia="Arial"/>
        </w:rPr>
      </w:pPr>
      <w:bookmarkStart w:id="63" w:name="_Toc139452993"/>
      <w:r w:rsidRPr="007B14B9">
        <w:rPr>
          <w:rFonts w:eastAsia="Arial"/>
        </w:rPr>
        <w:t>Alignment and support</w:t>
      </w:r>
      <w:bookmarkEnd w:id="63"/>
      <w:r w:rsidRPr="007B14B9">
        <w:rPr>
          <w:rFonts w:eastAsia="Arial"/>
        </w:rPr>
        <w:t xml:space="preserve"> </w:t>
      </w:r>
    </w:p>
    <w:p w14:paraId="0DF956DC" w14:textId="2564EEA5" w:rsidR="00B77D56" w:rsidRPr="007B14B9" w:rsidRDefault="216801F4" w:rsidP="00A43CAD">
      <w:pPr>
        <w:pStyle w:val="FeatureBox"/>
        <w:spacing w:before="240" w:after="240" w:line="300" w:lineRule="auto"/>
        <w:ind w:left="284" w:right="255"/>
        <w:rPr>
          <w:bCs/>
        </w:rPr>
      </w:pPr>
      <w:r w:rsidRPr="007B14B9">
        <w:rPr>
          <w:b/>
          <w:bCs/>
        </w:rPr>
        <w:t xml:space="preserve">Alignment to system priorities and/or needs: </w:t>
      </w:r>
      <w:hyperlink r:id="rId56" w:history="1">
        <w:r w:rsidRPr="007B14B9">
          <w:rPr>
            <w:rStyle w:val="Hyperlink"/>
          </w:rPr>
          <w:t>The literacy and numeracy five priorities</w:t>
        </w:r>
        <w:r w:rsidR="00985A3A" w:rsidRPr="007B14B9">
          <w:rPr>
            <w:rStyle w:val="Hyperlink"/>
          </w:rPr>
          <w:t>.</w:t>
        </w:r>
      </w:hyperlink>
    </w:p>
    <w:p w14:paraId="3185F35D" w14:textId="7A9E5199" w:rsidR="00B77D56" w:rsidRPr="007B14B9" w:rsidRDefault="00B77D56" w:rsidP="00A43CAD">
      <w:pPr>
        <w:pStyle w:val="FeatureBox"/>
        <w:spacing w:before="240" w:after="240" w:line="300" w:lineRule="auto"/>
        <w:ind w:left="284" w:right="255"/>
        <w:rPr>
          <w:b/>
          <w:bCs/>
        </w:rPr>
      </w:pPr>
      <w:r w:rsidRPr="007B14B9">
        <w:rPr>
          <w:b/>
          <w:bCs/>
        </w:rPr>
        <w:t xml:space="preserve">Alignment to School Excellence Framework: </w:t>
      </w:r>
      <w:r w:rsidRPr="007B14B9">
        <w:t>Learning domain: Curriculum, Teaching domain: Effective classroom practice and Professional standards</w:t>
      </w:r>
    </w:p>
    <w:p w14:paraId="3936AF22" w14:textId="2D6DF1FC" w:rsidR="009040DB" w:rsidRPr="007B14B9" w:rsidRDefault="00B77D56" w:rsidP="00A43CAD">
      <w:pPr>
        <w:pStyle w:val="FeatureBox"/>
        <w:spacing w:before="240" w:after="240" w:line="300" w:lineRule="auto"/>
        <w:ind w:left="284" w:right="255"/>
        <w:rPr>
          <w:bCs/>
        </w:rPr>
      </w:pPr>
      <w:r w:rsidRPr="007B14B9">
        <w:rPr>
          <w:b/>
          <w:bCs/>
        </w:rPr>
        <w:t xml:space="preserve">Consulted with: </w:t>
      </w:r>
      <w:r w:rsidRPr="007B14B9">
        <w:t>NSW Mathematics Strategy professional learning and Curriculum Early Years Primary Learners-Mathematics teams</w:t>
      </w:r>
      <w:r w:rsidR="00F02222" w:rsidRPr="007B14B9">
        <w:rPr>
          <w:b/>
          <w:bCs/>
        </w:rPr>
        <w:t xml:space="preserve"> </w:t>
      </w:r>
    </w:p>
    <w:p w14:paraId="00F81F6C" w14:textId="77777777" w:rsidR="00B77D56" w:rsidRPr="007B14B9" w:rsidRDefault="00B77D56" w:rsidP="00A43CAD">
      <w:pPr>
        <w:pStyle w:val="FeatureBox"/>
        <w:spacing w:before="240" w:after="240" w:line="300" w:lineRule="auto"/>
        <w:ind w:left="284" w:right="255"/>
        <w:rPr>
          <w:b/>
          <w:bCs/>
        </w:rPr>
      </w:pPr>
      <w:r w:rsidRPr="007B14B9">
        <w:rPr>
          <w:b/>
          <w:bCs/>
        </w:rPr>
        <w:t xml:space="preserve">Reviewed by: </w:t>
      </w:r>
      <w:r w:rsidRPr="007B14B9">
        <w:t>Literacy and Numeracy </w:t>
      </w:r>
      <w:r w:rsidRPr="007B14B9">
        <w:rPr>
          <w:bCs/>
        </w:rPr>
        <w:t xml:space="preserve"> </w:t>
      </w:r>
    </w:p>
    <w:p w14:paraId="49DA25B6" w14:textId="2025E381" w:rsidR="00B77D56" w:rsidRPr="007B14B9" w:rsidRDefault="00B77D56" w:rsidP="00A43CAD">
      <w:pPr>
        <w:pStyle w:val="FeatureBox"/>
        <w:spacing w:before="240" w:after="240" w:line="300" w:lineRule="auto"/>
        <w:ind w:left="284" w:right="255"/>
        <w:rPr>
          <w:b/>
          <w:bCs/>
        </w:rPr>
      </w:pPr>
      <w:r w:rsidRPr="007B14B9">
        <w:rPr>
          <w:b/>
          <w:bCs/>
        </w:rPr>
        <w:t xml:space="preserve">Created/last updated: </w:t>
      </w:r>
      <w:r w:rsidR="00427171" w:rsidRPr="007B14B9">
        <w:t>February</w:t>
      </w:r>
      <w:r w:rsidR="001F36E4" w:rsidRPr="007B14B9">
        <w:t xml:space="preserve"> 2024</w:t>
      </w:r>
    </w:p>
    <w:p w14:paraId="50E588CA" w14:textId="45D8C826" w:rsidR="00B77D56" w:rsidRPr="007B14B9" w:rsidRDefault="00B77D56" w:rsidP="00A43CAD">
      <w:pPr>
        <w:pStyle w:val="FeatureBox"/>
        <w:spacing w:before="240" w:after="240" w:line="300" w:lineRule="auto"/>
        <w:ind w:left="284" w:right="255"/>
        <w:rPr>
          <w:b/>
          <w:bCs/>
        </w:rPr>
      </w:pPr>
      <w:r w:rsidRPr="007B14B9">
        <w:rPr>
          <w:b/>
          <w:bCs/>
        </w:rPr>
        <w:t xml:space="preserve">Anticipated resource review date: </w:t>
      </w:r>
      <w:r w:rsidR="001F36E4" w:rsidRPr="007B14B9">
        <w:t>Jan</w:t>
      </w:r>
      <w:r w:rsidR="002C19A6" w:rsidRPr="007B14B9">
        <w:t>uary 2025</w:t>
      </w:r>
    </w:p>
    <w:p w14:paraId="2EFB5EB0" w14:textId="556C3745" w:rsidR="003E3EA1" w:rsidRPr="007B14B9" w:rsidRDefault="00A43CAD" w:rsidP="00A43CAD">
      <w:pPr>
        <w:pStyle w:val="FeatureBox"/>
        <w:spacing w:before="240" w:after="240" w:line="300" w:lineRule="auto"/>
        <w:ind w:left="284" w:right="255"/>
        <w:rPr>
          <w:rStyle w:val="HeaderChar"/>
        </w:rPr>
      </w:pPr>
      <w:r w:rsidRPr="007B14B9">
        <w:rPr>
          <w:b/>
          <w:bCs/>
        </w:rPr>
        <w:t xml:space="preserve">Feedback: </w:t>
      </w:r>
      <w:r w:rsidRPr="007B14B9">
        <w:t xml:space="preserve">Complete the </w:t>
      </w:r>
      <w:hyperlink r:id="rId57" w:tgtFrame="_blank" w:history="1">
        <w:r w:rsidRPr="007B14B9">
          <w:rPr>
            <w:color w:val="2F5496"/>
            <w:u w:val="single"/>
          </w:rPr>
          <w:t>online form</w:t>
        </w:r>
      </w:hyperlink>
      <w:r w:rsidRPr="007B14B9">
        <w:t xml:space="preserve"> to provide any feedback.</w:t>
      </w:r>
      <w:r w:rsidR="00B77D56" w:rsidRPr="007B14B9">
        <w:rPr>
          <w:rStyle w:val="HeaderChar"/>
        </w:rPr>
        <w:t xml:space="preserve"> </w:t>
      </w:r>
    </w:p>
    <w:sectPr w:rsidR="003E3EA1" w:rsidRPr="007B14B9" w:rsidSect="008B34D6">
      <w:headerReference w:type="even" r:id="rId58"/>
      <w:headerReference w:type="default" r:id="rId59"/>
      <w:footerReference w:type="even" r:id="rId60"/>
      <w:footerReference w:type="default" r:id="rId61"/>
      <w:headerReference w:type="first" r:id="rId62"/>
      <w:footerReference w:type="first" r:id="rId63"/>
      <w:pgSz w:w="11900" w:h="16840"/>
      <w:pgMar w:top="720" w:right="720" w:bottom="720" w:left="72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BFCF0" w14:textId="77777777" w:rsidR="00FC1FB5" w:rsidRDefault="00FC1FB5">
      <w:r>
        <w:separator/>
      </w:r>
    </w:p>
    <w:p w14:paraId="4BD37108" w14:textId="77777777" w:rsidR="00FC1FB5" w:rsidRDefault="00FC1FB5"/>
  </w:endnote>
  <w:endnote w:type="continuationSeparator" w:id="0">
    <w:p w14:paraId="7920332C" w14:textId="77777777" w:rsidR="00FC1FB5" w:rsidRDefault="00FC1FB5">
      <w:r>
        <w:continuationSeparator/>
      </w:r>
    </w:p>
    <w:p w14:paraId="63582AE0" w14:textId="77777777" w:rsidR="00FC1FB5" w:rsidRDefault="00FC1FB5"/>
  </w:endnote>
  <w:endnote w:type="continuationNotice" w:id="1">
    <w:p w14:paraId="4CC6E060" w14:textId="77777777" w:rsidR="00FC1FB5" w:rsidRDefault="00FC1F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03847" w14:textId="00CC6DD6" w:rsidR="008B34D6" w:rsidRDefault="00011777" w:rsidP="00011777">
    <w:pPr>
      <w:pStyle w:val="Footer"/>
      <w:spacing w:before="240"/>
      <w:ind w:left="0" w:right="0"/>
    </w:pPr>
    <w:r w:rsidRPr="0080064A">
      <w:t xml:space="preserve">Part </w:t>
    </w:r>
    <w:r>
      <w:t>4</w:t>
    </w:r>
    <w:r w:rsidRPr="0080064A">
      <w:t xml:space="preserve"> - </w:t>
    </w:r>
    <w:r>
      <w:t>Rates</w:t>
    </w:r>
    <w:r>
      <w:tab/>
    </w:r>
    <w:r>
      <w:fldChar w:fldCharType="begin"/>
    </w:r>
    <w:r>
      <w:instrText xml:space="preserve"> PAGE   \* MERGEFORMAT </w:instrText>
    </w:r>
    <w:r>
      <w:fldChar w:fldCharType="separate"/>
    </w:r>
    <w:r>
      <w:t>10</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92669" w14:textId="0B445F5B" w:rsidR="00A74BF6" w:rsidRPr="004D333E" w:rsidRDefault="00A74BF6" w:rsidP="002A0DD9">
    <w:pPr>
      <w:pStyle w:val="Footer"/>
      <w:tabs>
        <w:tab w:val="clear" w:pos="10773"/>
        <w:tab w:val="left" w:pos="7797"/>
        <w:tab w:val="right" w:pos="10490"/>
      </w:tabs>
      <w:spacing w:before="240"/>
      <w:ind w:left="0" w:right="-30"/>
    </w:pPr>
    <w:r w:rsidRPr="002810D3">
      <w:t xml:space="preserve">© NSW Department of Education, </w:t>
    </w:r>
    <w:r w:rsidRPr="002810D3">
      <w:fldChar w:fldCharType="begin"/>
    </w:r>
    <w:r w:rsidRPr="002810D3">
      <w:instrText xml:space="preserve"> DATE \@ "MMM-yy" </w:instrText>
    </w:r>
    <w:r w:rsidR="00435CCF">
      <w:fldChar w:fldCharType="separate"/>
    </w:r>
    <w:r w:rsidR="00C7645A">
      <w:rPr>
        <w:noProof/>
      </w:rPr>
      <w:t>Feb-24</w:t>
    </w:r>
    <w:r w:rsidRPr="002810D3">
      <w:fldChar w:fldCharType="end"/>
    </w:r>
    <w:r>
      <w:t xml:space="preserve"> </w:t>
    </w:r>
    <w:r>
      <w:tab/>
      <w:t xml:space="preserve">back to </w:t>
    </w:r>
    <w:hyperlink w:anchor="_Contents" w:history="1">
      <w:r w:rsidRPr="00714F86">
        <w:rPr>
          <w:rStyle w:val="Hyperlink"/>
          <w:sz w:val="18"/>
        </w:rPr>
        <w:t>Contents page</w:t>
      </w:r>
    </w:hyperlink>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4F3C3" w14:textId="5AB3F974" w:rsidR="008B34D6" w:rsidRDefault="008B34D6" w:rsidP="008B34D6">
    <w:pPr>
      <w:pStyle w:val="Logo"/>
      <w:tabs>
        <w:tab w:val="clear" w:pos="10199"/>
        <w:tab w:val="right" w:pos="10490"/>
      </w:tabs>
      <w:ind w:left="0" w:right="-30"/>
    </w:pPr>
    <w:r w:rsidRPr="00913D40">
      <w:rPr>
        <w:sz w:val="24"/>
      </w:rPr>
      <w:t>education.nsw.gov.au</w:t>
    </w:r>
    <w:r w:rsidRPr="00791B72">
      <w:tab/>
    </w:r>
    <w:r>
      <w:rPr>
        <w:noProof/>
        <w:lang w:eastAsia="en-AU"/>
      </w:rPr>
      <w:drawing>
        <wp:inline distT="0" distB="0" distL="0" distR="0" wp14:anchorId="652EC268" wp14:editId="4DE4EF17">
          <wp:extent cx="507600" cy="540000"/>
          <wp:effectExtent l="0" t="0" r="635" b="6350"/>
          <wp:docPr id="7" name="Picture 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86411" w14:textId="77777777" w:rsidR="00FC1FB5" w:rsidRDefault="00FC1FB5">
      <w:r>
        <w:separator/>
      </w:r>
    </w:p>
    <w:p w14:paraId="30139EE4" w14:textId="77777777" w:rsidR="00FC1FB5" w:rsidRDefault="00FC1FB5"/>
  </w:footnote>
  <w:footnote w:type="continuationSeparator" w:id="0">
    <w:p w14:paraId="1310D199" w14:textId="77777777" w:rsidR="00FC1FB5" w:rsidRDefault="00FC1FB5">
      <w:r>
        <w:continuationSeparator/>
      </w:r>
    </w:p>
    <w:p w14:paraId="0745945B" w14:textId="77777777" w:rsidR="00FC1FB5" w:rsidRDefault="00FC1FB5"/>
  </w:footnote>
  <w:footnote w:type="continuationNotice" w:id="1">
    <w:p w14:paraId="5C9DE877" w14:textId="77777777" w:rsidR="00FC1FB5" w:rsidRDefault="00FC1FB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44607" w14:textId="77777777" w:rsidR="00B6374A" w:rsidRPr="00E21ABF" w:rsidRDefault="00B6374A" w:rsidP="00E21ABF">
    <w:pPr>
      <w:pStyle w:val="Header"/>
      <w:pBdr>
        <w:bottom w:val="none" w:sz="0" w:space="0" w:color="auto"/>
      </w:pBdr>
      <w:spacing w:after="0"/>
      <w:rPr>
        <w:b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AE1CB" w14:textId="77777777" w:rsidR="00CC2470" w:rsidRPr="008604BA" w:rsidRDefault="00CC2470" w:rsidP="008604BA">
    <w:pPr>
      <w:pStyle w:val="Header"/>
      <w:pBdr>
        <w:bottom w:val="none" w:sz="0" w:space="0" w:color="auto"/>
      </w:pBdr>
      <w:spacing w:after="0"/>
      <w:rPr>
        <w:b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F3D76" w14:textId="219BCC28" w:rsidR="008B34D6" w:rsidRPr="00C95E01" w:rsidRDefault="00C95E01" w:rsidP="00C95E01">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671A4"/>
    <w:multiLevelType w:val="hybridMultilevel"/>
    <w:tmpl w:val="6312172C"/>
    <w:lvl w:ilvl="0" w:tplc="5AF82E92">
      <w:start w:val="1"/>
      <w:numFmt w:val="bullet"/>
      <w:pStyle w:val="ListBullet2"/>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2F4B57"/>
    <w:multiLevelType w:val="hybridMultilevel"/>
    <w:tmpl w:val="6BF03BD2"/>
    <w:lvl w:ilvl="0" w:tplc="51C8CA12">
      <w:start w:val="1"/>
      <w:numFmt w:val="bullet"/>
      <w:lvlText w:val=""/>
      <w:lvlJc w:val="left"/>
      <w:pPr>
        <w:ind w:left="720" w:hanging="360"/>
      </w:pPr>
      <w:rPr>
        <w:rFonts w:ascii="Symbol" w:hAnsi="Symbol" w:hint="default"/>
      </w:rPr>
    </w:lvl>
    <w:lvl w:ilvl="1" w:tplc="AE162F0A">
      <w:start w:val="1"/>
      <w:numFmt w:val="bullet"/>
      <w:lvlText w:val="o"/>
      <w:lvlJc w:val="left"/>
      <w:pPr>
        <w:ind w:left="1440" w:hanging="360"/>
      </w:pPr>
      <w:rPr>
        <w:rFonts w:ascii="Courier New" w:hAnsi="Courier New" w:hint="default"/>
      </w:rPr>
    </w:lvl>
    <w:lvl w:ilvl="2" w:tplc="01B60D30">
      <w:start w:val="1"/>
      <w:numFmt w:val="bullet"/>
      <w:lvlText w:val=""/>
      <w:lvlJc w:val="left"/>
      <w:pPr>
        <w:ind w:left="2160" w:hanging="360"/>
      </w:pPr>
      <w:rPr>
        <w:rFonts w:ascii="Wingdings" w:hAnsi="Wingdings" w:hint="default"/>
      </w:rPr>
    </w:lvl>
    <w:lvl w:ilvl="3" w:tplc="47A86A82">
      <w:start w:val="1"/>
      <w:numFmt w:val="bullet"/>
      <w:lvlText w:val=""/>
      <w:lvlJc w:val="left"/>
      <w:pPr>
        <w:ind w:left="2880" w:hanging="360"/>
      </w:pPr>
      <w:rPr>
        <w:rFonts w:ascii="Symbol" w:hAnsi="Symbol" w:hint="default"/>
      </w:rPr>
    </w:lvl>
    <w:lvl w:ilvl="4" w:tplc="6C2C5E7A">
      <w:start w:val="1"/>
      <w:numFmt w:val="bullet"/>
      <w:lvlText w:val="o"/>
      <w:lvlJc w:val="left"/>
      <w:pPr>
        <w:ind w:left="3600" w:hanging="360"/>
      </w:pPr>
      <w:rPr>
        <w:rFonts w:ascii="Courier New" w:hAnsi="Courier New" w:hint="default"/>
      </w:rPr>
    </w:lvl>
    <w:lvl w:ilvl="5" w:tplc="C5CA60BA">
      <w:start w:val="1"/>
      <w:numFmt w:val="bullet"/>
      <w:lvlText w:val=""/>
      <w:lvlJc w:val="left"/>
      <w:pPr>
        <w:ind w:left="4320" w:hanging="360"/>
      </w:pPr>
      <w:rPr>
        <w:rFonts w:ascii="Wingdings" w:hAnsi="Wingdings" w:hint="default"/>
      </w:rPr>
    </w:lvl>
    <w:lvl w:ilvl="6" w:tplc="382A0FCC">
      <w:start w:val="1"/>
      <w:numFmt w:val="bullet"/>
      <w:lvlText w:val=""/>
      <w:lvlJc w:val="left"/>
      <w:pPr>
        <w:ind w:left="5040" w:hanging="360"/>
      </w:pPr>
      <w:rPr>
        <w:rFonts w:ascii="Symbol" w:hAnsi="Symbol" w:hint="default"/>
      </w:rPr>
    </w:lvl>
    <w:lvl w:ilvl="7" w:tplc="405C66C6">
      <w:start w:val="1"/>
      <w:numFmt w:val="bullet"/>
      <w:lvlText w:val="o"/>
      <w:lvlJc w:val="left"/>
      <w:pPr>
        <w:ind w:left="5760" w:hanging="360"/>
      </w:pPr>
      <w:rPr>
        <w:rFonts w:ascii="Courier New" w:hAnsi="Courier New" w:hint="default"/>
      </w:rPr>
    </w:lvl>
    <w:lvl w:ilvl="8" w:tplc="23BC4388">
      <w:start w:val="1"/>
      <w:numFmt w:val="bullet"/>
      <w:lvlText w:val=""/>
      <w:lvlJc w:val="left"/>
      <w:pPr>
        <w:ind w:left="6480" w:hanging="360"/>
      </w:pPr>
      <w:rPr>
        <w:rFonts w:ascii="Wingdings" w:hAnsi="Wingdings" w:hint="default"/>
      </w:rPr>
    </w:lvl>
  </w:abstractNum>
  <w:abstractNum w:abstractNumId="2" w15:restartNumberingAfterBreak="0">
    <w:nsid w:val="19B92517"/>
    <w:multiLevelType w:val="hybridMultilevel"/>
    <w:tmpl w:val="1B66619A"/>
    <w:lvl w:ilvl="0" w:tplc="0C090003">
      <w:start w:val="1"/>
      <w:numFmt w:val="bullet"/>
      <w:lvlText w:val="o"/>
      <w:lvlJc w:val="left"/>
      <w:pPr>
        <w:ind w:left="720" w:hanging="360"/>
      </w:pPr>
      <w:rPr>
        <w:rFonts w:ascii="Courier New" w:hAnsi="Courier New" w:cs="Courier New" w:hint="default"/>
      </w:rPr>
    </w:lvl>
    <w:lvl w:ilvl="1" w:tplc="E7A414FC">
      <w:start w:val="1"/>
      <w:numFmt w:val="bullet"/>
      <w:lvlText w:val="o"/>
      <w:lvlJc w:val="left"/>
      <w:pPr>
        <w:ind w:left="1440" w:hanging="360"/>
      </w:pPr>
      <w:rPr>
        <w:rFonts w:ascii="Courier New" w:hAnsi="Courier New" w:hint="default"/>
      </w:rPr>
    </w:lvl>
    <w:lvl w:ilvl="2" w:tplc="6462882A">
      <w:start w:val="1"/>
      <w:numFmt w:val="bullet"/>
      <w:lvlText w:val=""/>
      <w:lvlJc w:val="left"/>
      <w:pPr>
        <w:ind w:left="2160" w:hanging="360"/>
      </w:pPr>
      <w:rPr>
        <w:rFonts w:ascii="Wingdings" w:hAnsi="Wingdings" w:hint="default"/>
      </w:rPr>
    </w:lvl>
    <w:lvl w:ilvl="3" w:tplc="2B90BC14">
      <w:start w:val="1"/>
      <w:numFmt w:val="bullet"/>
      <w:lvlText w:val=""/>
      <w:lvlJc w:val="left"/>
      <w:pPr>
        <w:ind w:left="2880" w:hanging="360"/>
      </w:pPr>
      <w:rPr>
        <w:rFonts w:ascii="Symbol" w:hAnsi="Symbol" w:hint="default"/>
      </w:rPr>
    </w:lvl>
    <w:lvl w:ilvl="4" w:tplc="C7DCD0E8">
      <w:start w:val="1"/>
      <w:numFmt w:val="bullet"/>
      <w:lvlText w:val="o"/>
      <w:lvlJc w:val="left"/>
      <w:pPr>
        <w:ind w:left="3600" w:hanging="360"/>
      </w:pPr>
      <w:rPr>
        <w:rFonts w:ascii="Courier New" w:hAnsi="Courier New" w:hint="default"/>
      </w:rPr>
    </w:lvl>
    <w:lvl w:ilvl="5" w:tplc="D590B770">
      <w:start w:val="1"/>
      <w:numFmt w:val="bullet"/>
      <w:lvlText w:val=""/>
      <w:lvlJc w:val="left"/>
      <w:pPr>
        <w:ind w:left="4320" w:hanging="360"/>
      </w:pPr>
      <w:rPr>
        <w:rFonts w:ascii="Wingdings" w:hAnsi="Wingdings" w:hint="default"/>
      </w:rPr>
    </w:lvl>
    <w:lvl w:ilvl="6" w:tplc="C36EEE1A">
      <w:start w:val="1"/>
      <w:numFmt w:val="bullet"/>
      <w:lvlText w:val=""/>
      <w:lvlJc w:val="left"/>
      <w:pPr>
        <w:ind w:left="5040" w:hanging="360"/>
      </w:pPr>
      <w:rPr>
        <w:rFonts w:ascii="Symbol" w:hAnsi="Symbol" w:hint="default"/>
      </w:rPr>
    </w:lvl>
    <w:lvl w:ilvl="7" w:tplc="0CE8896C">
      <w:start w:val="1"/>
      <w:numFmt w:val="bullet"/>
      <w:lvlText w:val="o"/>
      <w:lvlJc w:val="left"/>
      <w:pPr>
        <w:ind w:left="5760" w:hanging="360"/>
      </w:pPr>
      <w:rPr>
        <w:rFonts w:ascii="Courier New" w:hAnsi="Courier New" w:hint="default"/>
      </w:rPr>
    </w:lvl>
    <w:lvl w:ilvl="8" w:tplc="8A241F64">
      <w:start w:val="1"/>
      <w:numFmt w:val="bullet"/>
      <w:lvlText w:val=""/>
      <w:lvlJc w:val="left"/>
      <w:pPr>
        <w:ind w:left="6480" w:hanging="360"/>
      </w:pPr>
      <w:rPr>
        <w:rFonts w:ascii="Wingdings" w:hAnsi="Wingdings" w:hint="default"/>
      </w:rPr>
    </w:lvl>
  </w:abstractNum>
  <w:abstractNum w:abstractNumId="3" w15:restartNumberingAfterBreak="0">
    <w:nsid w:val="1C81F210"/>
    <w:multiLevelType w:val="hybridMultilevel"/>
    <w:tmpl w:val="FFFFFFFF"/>
    <w:lvl w:ilvl="0" w:tplc="09869D98">
      <w:start w:val="1"/>
      <w:numFmt w:val="bullet"/>
      <w:lvlText w:val=""/>
      <w:lvlJc w:val="left"/>
      <w:pPr>
        <w:ind w:left="720" w:hanging="360"/>
      </w:pPr>
      <w:rPr>
        <w:rFonts w:ascii="Symbol" w:hAnsi="Symbol" w:hint="default"/>
      </w:rPr>
    </w:lvl>
    <w:lvl w:ilvl="1" w:tplc="5B52C010">
      <w:start w:val="1"/>
      <w:numFmt w:val="bullet"/>
      <w:lvlText w:val="o"/>
      <w:lvlJc w:val="left"/>
      <w:pPr>
        <w:ind w:left="1440" w:hanging="360"/>
      </w:pPr>
      <w:rPr>
        <w:rFonts w:ascii="Courier New" w:hAnsi="Courier New" w:hint="default"/>
      </w:rPr>
    </w:lvl>
    <w:lvl w:ilvl="2" w:tplc="997CB1B6">
      <w:start w:val="1"/>
      <w:numFmt w:val="bullet"/>
      <w:lvlText w:val=""/>
      <w:lvlJc w:val="left"/>
      <w:pPr>
        <w:ind w:left="2160" w:hanging="360"/>
      </w:pPr>
      <w:rPr>
        <w:rFonts w:ascii="Wingdings" w:hAnsi="Wingdings" w:hint="default"/>
      </w:rPr>
    </w:lvl>
    <w:lvl w:ilvl="3" w:tplc="1C60DFE8">
      <w:start w:val="1"/>
      <w:numFmt w:val="bullet"/>
      <w:lvlText w:val=""/>
      <w:lvlJc w:val="left"/>
      <w:pPr>
        <w:ind w:left="2880" w:hanging="360"/>
      </w:pPr>
      <w:rPr>
        <w:rFonts w:ascii="Symbol" w:hAnsi="Symbol" w:hint="default"/>
      </w:rPr>
    </w:lvl>
    <w:lvl w:ilvl="4" w:tplc="54ACC51E">
      <w:start w:val="1"/>
      <w:numFmt w:val="bullet"/>
      <w:lvlText w:val="o"/>
      <w:lvlJc w:val="left"/>
      <w:pPr>
        <w:ind w:left="3600" w:hanging="360"/>
      </w:pPr>
      <w:rPr>
        <w:rFonts w:ascii="Courier New" w:hAnsi="Courier New" w:hint="default"/>
      </w:rPr>
    </w:lvl>
    <w:lvl w:ilvl="5" w:tplc="8B140AE6">
      <w:start w:val="1"/>
      <w:numFmt w:val="bullet"/>
      <w:lvlText w:val=""/>
      <w:lvlJc w:val="left"/>
      <w:pPr>
        <w:ind w:left="4320" w:hanging="360"/>
      </w:pPr>
      <w:rPr>
        <w:rFonts w:ascii="Wingdings" w:hAnsi="Wingdings" w:hint="default"/>
      </w:rPr>
    </w:lvl>
    <w:lvl w:ilvl="6" w:tplc="79228142">
      <w:start w:val="1"/>
      <w:numFmt w:val="bullet"/>
      <w:lvlText w:val=""/>
      <w:lvlJc w:val="left"/>
      <w:pPr>
        <w:ind w:left="5040" w:hanging="360"/>
      </w:pPr>
      <w:rPr>
        <w:rFonts w:ascii="Symbol" w:hAnsi="Symbol" w:hint="default"/>
      </w:rPr>
    </w:lvl>
    <w:lvl w:ilvl="7" w:tplc="338E49FE">
      <w:start w:val="1"/>
      <w:numFmt w:val="bullet"/>
      <w:lvlText w:val="o"/>
      <w:lvlJc w:val="left"/>
      <w:pPr>
        <w:ind w:left="5760" w:hanging="360"/>
      </w:pPr>
      <w:rPr>
        <w:rFonts w:ascii="Courier New" w:hAnsi="Courier New" w:hint="default"/>
      </w:rPr>
    </w:lvl>
    <w:lvl w:ilvl="8" w:tplc="04D6F696">
      <w:start w:val="1"/>
      <w:numFmt w:val="bullet"/>
      <w:lvlText w:val=""/>
      <w:lvlJc w:val="left"/>
      <w:pPr>
        <w:ind w:left="6480" w:hanging="360"/>
      </w:pPr>
      <w:rPr>
        <w:rFonts w:ascii="Wingdings" w:hAnsi="Wingdings" w:hint="default"/>
      </w:rPr>
    </w:lvl>
  </w:abstractNum>
  <w:abstractNum w:abstractNumId="4" w15:restartNumberingAfterBreak="0">
    <w:nsid w:val="2383559D"/>
    <w:multiLevelType w:val="hybridMultilevel"/>
    <w:tmpl w:val="FFFFFFFF"/>
    <w:lvl w:ilvl="0" w:tplc="80BE91D6">
      <w:start w:val="1"/>
      <w:numFmt w:val="decimal"/>
      <w:lvlText w:val="%1."/>
      <w:lvlJc w:val="left"/>
      <w:pPr>
        <w:ind w:left="720" w:hanging="360"/>
      </w:pPr>
    </w:lvl>
    <w:lvl w:ilvl="1" w:tplc="308E3FAE">
      <w:start w:val="1"/>
      <w:numFmt w:val="lowerLetter"/>
      <w:lvlText w:val="%2."/>
      <w:lvlJc w:val="left"/>
      <w:pPr>
        <w:ind w:left="1440" w:hanging="360"/>
      </w:pPr>
    </w:lvl>
    <w:lvl w:ilvl="2" w:tplc="48045138">
      <w:start w:val="1"/>
      <w:numFmt w:val="lowerRoman"/>
      <w:lvlText w:val="%3."/>
      <w:lvlJc w:val="right"/>
      <w:pPr>
        <w:ind w:left="2160" w:hanging="180"/>
      </w:pPr>
    </w:lvl>
    <w:lvl w:ilvl="3" w:tplc="21A2C89E">
      <w:start w:val="1"/>
      <w:numFmt w:val="decimal"/>
      <w:lvlText w:val="%4."/>
      <w:lvlJc w:val="left"/>
      <w:pPr>
        <w:ind w:left="2880" w:hanging="360"/>
      </w:pPr>
    </w:lvl>
    <w:lvl w:ilvl="4" w:tplc="E62A8474">
      <w:start w:val="1"/>
      <w:numFmt w:val="lowerLetter"/>
      <w:lvlText w:val="%5."/>
      <w:lvlJc w:val="left"/>
      <w:pPr>
        <w:ind w:left="3600" w:hanging="360"/>
      </w:pPr>
    </w:lvl>
    <w:lvl w:ilvl="5" w:tplc="F9CA7170">
      <w:start w:val="1"/>
      <w:numFmt w:val="lowerRoman"/>
      <w:lvlText w:val="%6."/>
      <w:lvlJc w:val="right"/>
      <w:pPr>
        <w:ind w:left="4320" w:hanging="180"/>
      </w:pPr>
    </w:lvl>
    <w:lvl w:ilvl="6" w:tplc="5CC66BBE">
      <w:start w:val="1"/>
      <w:numFmt w:val="decimal"/>
      <w:lvlText w:val="%7."/>
      <w:lvlJc w:val="left"/>
      <w:pPr>
        <w:ind w:left="5040" w:hanging="360"/>
      </w:pPr>
    </w:lvl>
    <w:lvl w:ilvl="7" w:tplc="F016047C">
      <w:start w:val="1"/>
      <w:numFmt w:val="lowerLetter"/>
      <w:lvlText w:val="%8."/>
      <w:lvlJc w:val="left"/>
      <w:pPr>
        <w:ind w:left="5760" w:hanging="360"/>
      </w:pPr>
    </w:lvl>
    <w:lvl w:ilvl="8" w:tplc="52A4EFF0">
      <w:start w:val="1"/>
      <w:numFmt w:val="lowerRoman"/>
      <w:lvlText w:val="%9."/>
      <w:lvlJc w:val="right"/>
      <w:pPr>
        <w:ind w:left="6480" w:hanging="180"/>
      </w:pPr>
    </w:lvl>
  </w:abstractNum>
  <w:abstractNum w:abstractNumId="5" w15:restartNumberingAfterBreak="0">
    <w:nsid w:val="23ACA5E2"/>
    <w:multiLevelType w:val="hybridMultilevel"/>
    <w:tmpl w:val="C3066E54"/>
    <w:lvl w:ilvl="0" w:tplc="07EC3236">
      <w:start w:val="1"/>
      <w:numFmt w:val="bullet"/>
      <w:lvlText w:val=""/>
      <w:lvlJc w:val="left"/>
      <w:pPr>
        <w:ind w:left="720" w:hanging="360"/>
      </w:pPr>
      <w:rPr>
        <w:rFonts w:ascii="Symbol" w:hAnsi="Symbol" w:hint="default"/>
      </w:rPr>
    </w:lvl>
    <w:lvl w:ilvl="1" w:tplc="A7784B92">
      <w:start w:val="1"/>
      <w:numFmt w:val="bullet"/>
      <w:lvlText w:val="o"/>
      <w:lvlJc w:val="left"/>
      <w:pPr>
        <w:ind w:left="1440" w:hanging="360"/>
      </w:pPr>
      <w:rPr>
        <w:rFonts w:ascii="Courier New" w:hAnsi="Courier New" w:hint="default"/>
      </w:rPr>
    </w:lvl>
    <w:lvl w:ilvl="2" w:tplc="6FDCC0FA">
      <w:start w:val="1"/>
      <w:numFmt w:val="bullet"/>
      <w:lvlText w:val=""/>
      <w:lvlJc w:val="left"/>
      <w:pPr>
        <w:ind w:left="2160" w:hanging="360"/>
      </w:pPr>
      <w:rPr>
        <w:rFonts w:ascii="Wingdings" w:hAnsi="Wingdings" w:hint="default"/>
      </w:rPr>
    </w:lvl>
    <w:lvl w:ilvl="3" w:tplc="DBF83B4E">
      <w:start w:val="1"/>
      <w:numFmt w:val="bullet"/>
      <w:lvlText w:val=""/>
      <w:lvlJc w:val="left"/>
      <w:pPr>
        <w:ind w:left="2880" w:hanging="360"/>
      </w:pPr>
      <w:rPr>
        <w:rFonts w:ascii="Symbol" w:hAnsi="Symbol" w:hint="default"/>
      </w:rPr>
    </w:lvl>
    <w:lvl w:ilvl="4" w:tplc="83B88A34">
      <w:start w:val="1"/>
      <w:numFmt w:val="bullet"/>
      <w:lvlText w:val="o"/>
      <w:lvlJc w:val="left"/>
      <w:pPr>
        <w:ind w:left="3600" w:hanging="360"/>
      </w:pPr>
      <w:rPr>
        <w:rFonts w:ascii="Courier New" w:hAnsi="Courier New" w:hint="default"/>
      </w:rPr>
    </w:lvl>
    <w:lvl w:ilvl="5" w:tplc="8BC6D1F4">
      <w:start w:val="1"/>
      <w:numFmt w:val="bullet"/>
      <w:lvlText w:val=""/>
      <w:lvlJc w:val="left"/>
      <w:pPr>
        <w:ind w:left="4320" w:hanging="360"/>
      </w:pPr>
      <w:rPr>
        <w:rFonts w:ascii="Wingdings" w:hAnsi="Wingdings" w:hint="default"/>
      </w:rPr>
    </w:lvl>
    <w:lvl w:ilvl="6" w:tplc="156E8CE6">
      <w:start w:val="1"/>
      <w:numFmt w:val="bullet"/>
      <w:lvlText w:val=""/>
      <w:lvlJc w:val="left"/>
      <w:pPr>
        <w:ind w:left="5040" w:hanging="360"/>
      </w:pPr>
      <w:rPr>
        <w:rFonts w:ascii="Symbol" w:hAnsi="Symbol" w:hint="default"/>
      </w:rPr>
    </w:lvl>
    <w:lvl w:ilvl="7" w:tplc="FA24C67A">
      <w:start w:val="1"/>
      <w:numFmt w:val="bullet"/>
      <w:lvlText w:val="o"/>
      <w:lvlJc w:val="left"/>
      <w:pPr>
        <w:ind w:left="5760" w:hanging="360"/>
      </w:pPr>
      <w:rPr>
        <w:rFonts w:ascii="Courier New" w:hAnsi="Courier New" w:hint="default"/>
      </w:rPr>
    </w:lvl>
    <w:lvl w:ilvl="8" w:tplc="DD744666">
      <w:start w:val="1"/>
      <w:numFmt w:val="bullet"/>
      <w:lvlText w:val=""/>
      <w:lvlJc w:val="left"/>
      <w:pPr>
        <w:ind w:left="6480" w:hanging="360"/>
      </w:pPr>
      <w:rPr>
        <w:rFonts w:ascii="Wingdings" w:hAnsi="Wingdings" w:hint="default"/>
      </w:rPr>
    </w:lvl>
  </w:abstractNum>
  <w:abstractNum w:abstractNumId="6" w15:restartNumberingAfterBreak="0">
    <w:nsid w:val="2DD56C91"/>
    <w:multiLevelType w:val="hybridMultilevel"/>
    <w:tmpl w:val="90E062C8"/>
    <w:lvl w:ilvl="0" w:tplc="1B5A8C3A">
      <w:start w:val="1"/>
      <w:numFmt w:val="bullet"/>
      <w:lvlText w:val=""/>
      <w:lvlJc w:val="left"/>
      <w:pPr>
        <w:ind w:left="720" w:hanging="360"/>
      </w:pPr>
      <w:rPr>
        <w:rFonts w:ascii="Symbol" w:hAnsi="Symbol" w:hint="default"/>
      </w:rPr>
    </w:lvl>
    <w:lvl w:ilvl="1" w:tplc="123E3AFC">
      <w:start w:val="1"/>
      <w:numFmt w:val="bullet"/>
      <w:lvlText w:val="o"/>
      <w:lvlJc w:val="left"/>
      <w:pPr>
        <w:ind w:left="1440" w:hanging="360"/>
      </w:pPr>
      <w:rPr>
        <w:rFonts w:ascii="Courier New" w:hAnsi="Courier New" w:hint="default"/>
      </w:rPr>
    </w:lvl>
    <w:lvl w:ilvl="2" w:tplc="269A58E8">
      <w:start w:val="1"/>
      <w:numFmt w:val="bullet"/>
      <w:lvlText w:val=""/>
      <w:lvlJc w:val="left"/>
      <w:pPr>
        <w:ind w:left="2160" w:hanging="360"/>
      </w:pPr>
      <w:rPr>
        <w:rFonts w:ascii="Wingdings" w:hAnsi="Wingdings" w:hint="default"/>
      </w:rPr>
    </w:lvl>
    <w:lvl w:ilvl="3" w:tplc="3334A9DC">
      <w:start w:val="1"/>
      <w:numFmt w:val="bullet"/>
      <w:lvlText w:val=""/>
      <w:lvlJc w:val="left"/>
      <w:pPr>
        <w:ind w:left="2880" w:hanging="360"/>
      </w:pPr>
      <w:rPr>
        <w:rFonts w:ascii="Symbol" w:hAnsi="Symbol" w:hint="default"/>
      </w:rPr>
    </w:lvl>
    <w:lvl w:ilvl="4" w:tplc="FDDEC524">
      <w:start w:val="1"/>
      <w:numFmt w:val="bullet"/>
      <w:lvlText w:val="o"/>
      <w:lvlJc w:val="left"/>
      <w:pPr>
        <w:ind w:left="3600" w:hanging="360"/>
      </w:pPr>
      <w:rPr>
        <w:rFonts w:ascii="Courier New" w:hAnsi="Courier New" w:hint="default"/>
      </w:rPr>
    </w:lvl>
    <w:lvl w:ilvl="5" w:tplc="A5C4029C">
      <w:start w:val="1"/>
      <w:numFmt w:val="bullet"/>
      <w:lvlText w:val=""/>
      <w:lvlJc w:val="left"/>
      <w:pPr>
        <w:ind w:left="4320" w:hanging="360"/>
      </w:pPr>
      <w:rPr>
        <w:rFonts w:ascii="Wingdings" w:hAnsi="Wingdings" w:hint="default"/>
      </w:rPr>
    </w:lvl>
    <w:lvl w:ilvl="6" w:tplc="82BE4D06">
      <w:start w:val="1"/>
      <w:numFmt w:val="bullet"/>
      <w:lvlText w:val=""/>
      <w:lvlJc w:val="left"/>
      <w:pPr>
        <w:ind w:left="5040" w:hanging="360"/>
      </w:pPr>
      <w:rPr>
        <w:rFonts w:ascii="Symbol" w:hAnsi="Symbol" w:hint="default"/>
      </w:rPr>
    </w:lvl>
    <w:lvl w:ilvl="7" w:tplc="6D76DD9E">
      <w:start w:val="1"/>
      <w:numFmt w:val="bullet"/>
      <w:lvlText w:val="o"/>
      <w:lvlJc w:val="left"/>
      <w:pPr>
        <w:ind w:left="5760" w:hanging="360"/>
      </w:pPr>
      <w:rPr>
        <w:rFonts w:ascii="Courier New" w:hAnsi="Courier New" w:hint="default"/>
      </w:rPr>
    </w:lvl>
    <w:lvl w:ilvl="8" w:tplc="7B4820CA">
      <w:start w:val="1"/>
      <w:numFmt w:val="bullet"/>
      <w:lvlText w:val=""/>
      <w:lvlJc w:val="left"/>
      <w:pPr>
        <w:ind w:left="6480" w:hanging="360"/>
      </w:pPr>
      <w:rPr>
        <w:rFonts w:ascii="Wingdings" w:hAnsi="Wingdings" w:hint="default"/>
      </w:rPr>
    </w:lvl>
  </w:abstractNum>
  <w:abstractNum w:abstractNumId="7" w15:restartNumberingAfterBreak="0">
    <w:nsid w:val="2F7734F8"/>
    <w:multiLevelType w:val="hybridMultilevel"/>
    <w:tmpl w:val="93468C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065220C"/>
    <w:multiLevelType w:val="hybridMultilevel"/>
    <w:tmpl w:val="B0C2A6FA"/>
    <w:lvl w:ilvl="0" w:tplc="9C423EF8">
      <w:start w:val="1"/>
      <w:numFmt w:val="bullet"/>
      <w:lvlText w:val=""/>
      <w:lvlJc w:val="left"/>
      <w:pPr>
        <w:ind w:left="720" w:hanging="360"/>
      </w:pPr>
      <w:rPr>
        <w:rFonts w:ascii="Symbol" w:hAnsi="Symbol" w:hint="default"/>
      </w:rPr>
    </w:lvl>
    <w:lvl w:ilvl="1" w:tplc="FD72B41C">
      <w:start w:val="1"/>
      <w:numFmt w:val="bullet"/>
      <w:lvlText w:val="o"/>
      <w:lvlJc w:val="left"/>
      <w:pPr>
        <w:ind w:left="1440" w:hanging="360"/>
      </w:pPr>
      <w:rPr>
        <w:rFonts w:ascii="Courier New" w:hAnsi="Courier New" w:hint="default"/>
      </w:rPr>
    </w:lvl>
    <w:lvl w:ilvl="2" w:tplc="13A86ADA">
      <w:start w:val="1"/>
      <w:numFmt w:val="bullet"/>
      <w:lvlText w:val=""/>
      <w:lvlJc w:val="left"/>
      <w:pPr>
        <w:ind w:left="2160" w:hanging="360"/>
      </w:pPr>
      <w:rPr>
        <w:rFonts w:ascii="Wingdings" w:hAnsi="Wingdings" w:hint="default"/>
      </w:rPr>
    </w:lvl>
    <w:lvl w:ilvl="3" w:tplc="ACC0F3E6">
      <w:start w:val="1"/>
      <w:numFmt w:val="bullet"/>
      <w:lvlText w:val=""/>
      <w:lvlJc w:val="left"/>
      <w:pPr>
        <w:ind w:left="2880" w:hanging="360"/>
      </w:pPr>
      <w:rPr>
        <w:rFonts w:ascii="Symbol" w:hAnsi="Symbol" w:hint="default"/>
      </w:rPr>
    </w:lvl>
    <w:lvl w:ilvl="4" w:tplc="55A64076">
      <w:start w:val="1"/>
      <w:numFmt w:val="bullet"/>
      <w:lvlText w:val="o"/>
      <w:lvlJc w:val="left"/>
      <w:pPr>
        <w:ind w:left="3600" w:hanging="360"/>
      </w:pPr>
      <w:rPr>
        <w:rFonts w:ascii="Courier New" w:hAnsi="Courier New" w:hint="default"/>
      </w:rPr>
    </w:lvl>
    <w:lvl w:ilvl="5" w:tplc="5D923140">
      <w:start w:val="1"/>
      <w:numFmt w:val="bullet"/>
      <w:lvlText w:val=""/>
      <w:lvlJc w:val="left"/>
      <w:pPr>
        <w:ind w:left="4320" w:hanging="360"/>
      </w:pPr>
      <w:rPr>
        <w:rFonts w:ascii="Wingdings" w:hAnsi="Wingdings" w:hint="default"/>
      </w:rPr>
    </w:lvl>
    <w:lvl w:ilvl="6" w:tplc="ECFAECEC">
      <w:start w:val="1"/>
      <w:numFmt w:val="bullet"/>
      <w:lvlText w:val=""/>
      <w:lvlJc w:val="left"/>
      <w:pPr>
        <w:ind w:left="5040" w:hanging="360"/>
      </w:pPr>
      <w:rPr>
        <w:rFonts w:ascii="Symbol" w:hAnsi="Symbol" w:hint="default"/>
      </w:rPr>
    </w:lvl>
    <w:lvl w:ilvl="7" w:tplc="BA9EB26C">
      <w:start w:val="1"/>
      <w:numFmt w:val="bullet"/>
      <w:lvlText w:val="o"/>
      <w:lvlJc w:val="left"/>
      <w:pPr>
        <w:ind w:left="5760" w:hanging="360"/>
      </w:pPr>
      <w:rPr>
        <w:rFonts w:ascii="Courier New" w:hAnsi="Courier New" w:hint="default"/>
      </w:rPr>
    </w:lvl>
    <w:lvl w:ilvl="8" w:tplc="4FACF11A">
      <w:start w:val="1"/>
      <w:numFmt w:val="bullet"/>
      <w:lvlText w:val=""/>
      <w:lvlJc w:val="left"/>
      <w:pPr>
        <w:ind w:left="6480" w:hanging="360"/>
      </w:pPr>
      <w:rPr>
        <w:rFonts w:ascii="Wingdings" w:hAnsi="Wingdings" w:hint="default"/>
      </w:rPr>
    </w:lvl>
  </w:abstractNum>
  <w:abstractNum w:abstractNumId="9" w15:restartNumberingAfterBreak="0">
    <w:nsid w:val="3430498A"/>
    <w:multiLevelType w:val="hybridMultilevel"/>
    <w:tmpl w:val="BD86659C"/>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462E781"/>
    <w:multiLevelType w:val="hybridMultilevel"/>
    <w:tmpl w:val="0B4E2164"/>
    <w:lvl w:ilvl="0" w:tplc="63C87DC0">
      <w:start w:val="1"/>
      <w:numFmt w:val="decimal"/>
      <w:lvlText w:val="%1."/>
      <w:lvlJc w:val="left"/>
      <w:pPr>
        <w:ind w:left="720" w:hanging="360"/>
      </w:pPr>
    </w:lvl>
    <w:lvl w:ilvl="1" w:tplc="CD7800F0">
      <w:start w:val="1"/>
      <w:numFmt w:val="lowerLetter"/>
      <w:lvlText w:val="%2."/>
      <w:lvlJc w:val="left"/>
      <w:pPr>
        <w:ind w:left="1440" w:hanging="360"/>
      </w:pPr>
    </w:lvl>
    <w:lvl w:ilvl="2" w:tplc="400C6356">
      <w:start w:val="1"/>
      <w:numFmt w:val="lowerRoman"/>
      <w:lvlText w:val="%3."/>
      <w:lvlJc w:val="right"/>
      <w:pPr>
        <w:ind w:left="2160" w:hanging="180"/>
      </w:pPr>
    </w:lvl>
    <w:lvl w:ilvl="3" w:tplc="5420A400">
      <w:start w:val="1"/>
      <w:numFmt w:val="decimal"/>
      <w:lvlText w:val="%4."/>
      <w:lvlJc w:val="left"/>
      <w:pPr>
        <w:ind w:left="2880" w:hanging="360"/>
      </w:pPr>
    </w:lvl>
    <w:lvl w:ilvl="4" w:tplc="34449BC2">
      <w:start w:val="1"/>
      <w:numFmt w:val="lowerLetter"/>
      <w:lvlText w:val="%5."/>
      <w:lvlJc w:val="left"/>
      <w:pPr>
        <w:ind w:left="3600" w:hanging="360"/>
      </w:pPr>
    </w:lvl>
    <w:lvl w:ilvl="5" w:tplc="CBA4FFD2">
      <w:start w:val="1"/>
      <w:numFmt w:val="lowerRoman"/>
      <w:lvlText w:val="%6."/>
      <w:lvlJc w:val="right"/>
      <w:pPr>
        <w:ind w:left="4320" w:hanging="180"/>
      </w:pPr>
    </w:lvl>
    <w:lvl w:ilvl="6" w:tplc="E3223AE2">
      <w:start w:val="1"/>
      <w:numFmt w:val="decimal"/>
      <w:lvlText w:val="%7."/>
      <w:lvlJc w:val="left"/>
      <w:pPr>
        <w:ind w:left="5040" w:hanging="360"/>
      </w:pPr>
    </w:lvl>
    <w:lvl w:ilvl="7" w:tplc="3B98B4EA">
      <w:start w:val="1"/>
      <w:numFmt w:val="lowerLetter"/>
      <w:lvlText w:val="%8."/>
      <w:lvlJc w:val="left"/>
      <w:pPr>
        <w:ind w:left="5760" w:hanging="360"/>
      </w:pPr>
    </w:lvl>
    <w:lvl w:ilvl="8" w:tplc="F4562822">
      <w:start w:val="1"/>
      <w:numFmt w:val="lowerRoman"/>
      <w:lvlText w:val="%9."/>
      <w:lvlJc w:val="right"/>
      <w:pPr>
        <w:ind w:left="6480" w:hanging="180"/>
      </w:pPr>
    </w:lvl>
  </w:abstractNum>
  <w:abstractNum w:abstractNumId="11" w15:restartNumberingAfterBreak="0">
    <w:nsid w:val="3BA02B00"/>
    <w:multiLevelType w:val="multilevel"/>
    <w:tmpl w:val="86E0A970"/>
    <w:lvl w:ilvl="0">
      <w:start w:val="1"/>
      <w:numFmt w:val="bullet"/>
      <w:pStyle w:val="DoElist1numbered2018"/>
      <w:lvlText w:val="●"/>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C8166F8"/>
    <w:multiLevelType w:val="multilevel"/>
    <w:tmpl w:val="04AEE1DE"/>
    <w:lvl w:ilvl="0">
      <w:numFmt w:val="none"/>
      <w:lvlText w:val=""/>
      <w:lvlJc w:val="left"/>
      <w:pPr>
        <w:tabs>
          <w:tab w:val="num" w:pos="360"/>
        </w:tabs>
      </w:pPr>
    </w:lvl>
    <w:lvl w:ilvl="1">
      <w:numFmt w:val="decimal"/>
      <w:lvlText w:val=""/>
      <w:lvlJc w:val="left"/>
    </w:lvl>
    <w:lvl w:ilvl="2">
      <w:numFmt w:val="decimal"/>
      <w:lvlText w:val=""/>
      <w:lvlJc w:val="left"/>
    </w:lvl>
    <w:lvl w:ilvl="3">
      <w:numFmt w:val="decimal"/>
      <w:pStyle w:val="Heading4"/>
      <w:lvlText w:val=""/>
      <w:lvlJc w:val="left"/>
    </w:lvl>
    <w:lvl w:ilvl="4">
      <w:numFmt w:val="decimal"/>
      <w:pStyle w:val="Heading5"/>
      <w:lvlText w:val=""/>
      <w:lvlJc w:val="left"/>
    </w:lvl>
    <w:lvl w:ilvl="5">
      <w:numFmt w:val="decimal"/>
      <w:pStyle w:val="Heading6"/>
      <w:lvlText w:val=""/>
      <w:lvlJc w:val="left"/>
    </w:lvl>
    <w:lvl w:ilvl="6">
      <w:numFmt w:val="decimal"/>
      <w:pStyle w:val="Heading7"/>
      <w:lvlText w:val=""/>
      <w:lvlJc w:val="left"/>
    </w:lvl>
    <w:lvl w:ilvl="7">
      <w:numFmt w:val="decimal"/>
      <w:pStyle w:val="Heading8"/>
      <w:lvlText w:val=""/>
      <w:lvlJc w:val="left"/>
    </w:lvl>
    <w:lvl w:ilvl="8">
      <w:numFmt w:val="decimal"/>
      <w:pStyle w:val="Heading9"/>
      <w:lvlText w:val=""/>
      <w:lvlJc w:val="left"/>
    </w:lvl>
  </w:abstractNum>
  <w:abstractNum w:abstractNumId="13" w15:restartNumberingAfterBreak="0">
    <w:nsid w:val="46A565DE"/>
    <w:multiLevelType w:val="hybridMultilevel"/>
    <w:tmpl w:val="56EADA98"/>
    <w:lvl w:ilvl="0" w:tplc="87A683FC">
      <w:start w:val="1"/>
      <w:numFmt w:val="decimal"/>
      <w:lvlText w:val="%1."/>
      <w:lvlJc w:val="left"/>
      <w:pPr>
        <w:ind w:left="720" w:hanging="360"/>
      </w:pPr>
    </w:lvl>
    <w:lvl w:ilvl="1" w:tplc="FD682C5A">
      <w:start w:val="1"/>
      <w:numFmt w:val="lowerLetter"/>
      <w:lvlText w:val="%2."/>
      <w:lvlJc w:val="left"/>
      <w:pPr>
        <w:ind w:left="1440" w:hanging="360"/>
      </w:pPr>
    </w:lvl>
    <w:lvl w:ilvl="2" w:tplc="F92A7E20">
      <w:start w:val="1"/>
      <w:numFmt w:val="lowerRoman"/>
      <w:lvlText w:val="%3."/>
      <w:lvlJc w:val="right"/>
      <w:pPr>
        <w:ind w:left="2160" w:hanging="180"/>
      </w:pPr>
    </w:lvl>
    <w:lvl w:ilvl="3" w:tplc="18FE1666">
      <w:start w:val="1"/>
      <w:numFmt w:val="decimal"/>
      <w:lvlText w:val="%4."/>
      <w:lvlJc w:val="left"/>
      <w:pPr>
        <w:ind w:left="2880" w:hanging="360"/>
      </w:pPr>
    </w:lvl>
    <w:lvl w:ilvl="4" w:tplc="91CCDBD8">
      <w:start w:val="1"/>
      <w:numFmt w:val="lowerLetter"/>
      <w:lvlText w:val="%5."/>
      <w:lvlJc w:val="left"/>
      <w:pPr>
        <w:ind w:left="3600" w:hanging="360"/>
      </w:pPr>
    </w:lvl>
    <w:lvl w:ilvl="5" w:tplc="6E52BB60">
      <w:start w:val="1"/>
      <w:numFmt w:val="lowerRoman"/>
      <w:lvlText w:val="%6."/>
      <w:lvlJc w:val="right"/>
      <w:pPr>
        <w:ind w:left="4320" w:hanging="180"/>
      </w:pPr>
    </w:lvl>
    <w:lvl w:ilvl="6" w:tplc="E61682A8">
      <w:start w:val="1"/>
      <w:numFmt w:val="decimal"/>
      <w:lvlText w:val="%7."/>
      <w:lvlJc w:val="left"/>
      <w:pPr>
        <w:ind w:left="5040" w:hanging="360"/>
      </w:pPr>
    </w:lvl>
    <w:lvl w:ilvl="7" w:tplc="027C8BE2">
      <w:start w:val="1"/>
      <w:numFmt w:val="lowerLetter"/>
      <w:lvlText w:val="%8."/>
      <w:lvlJc w:val="left"/>
      <w:pPr>
        <w:ind w:left="5760" w:hanging="360"/>
      </w:pPr>
    </w:lvl>
    <w:lvl w:ilvl="8" w:tplc="FC9C872A">
      <w:start w:val="1"/>
      <w:numFmt w:val="lowerRoman"/>
      <w:lvlText w:val="%9."/>
      <w:lvlJc w:val="right"/>
      <w:pPr>
        <w:ind w:left="6480" w:hanging="180"/>
      </w:pPr>
    </w:lvl>
  </w:abstractNum>
  <w:abstractNum w:abstractNumId="14" w15:restartNumberingAfterBreak="0">
    <w:nsid w:val="4AF2681E"/>
    <w:multiLevelType w:val="hybridMultilevel"/>
    <w:tmpl w:val="2124E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0C6FA4"/>
    <w:multiLevelType w:val="hybridMultilevel"/>
    <w:tmpl w:val="B65EC87C"/>
    <w:lvl w:ilvl="0" w:tplc="FB745E10">
      <w:start w:val="1"/>
      <w:numFmt w:val="bullet"/>
      <w:lvlText w:val=""/>
      <w:lvlJc w:val="left"/>
      <w:pPr>
        <w:ind w:left="720" w:hanging="360"/>
      </w:pPr>
      <w:rPr>
        <w:rFonts w:ascii="Symbol" w:hAnsi="Symbol" w:hint="default"/>
      </w:rPr>
    </w:lvl>
    <w:lvl w:ilvl="1" w:tplc="2418F168">
      <w:start w:val="1"/>
      <w:numFmt w:val="bullet"/>
      <w:lvlText w:val="o"/>
      <w:lvlJc w:val="left"/>
      <w:pPr>
        <w:ind w:left="1440" w:hanging="360"/>
      </w:pPr>
      <w:rPr>
        <w:rFonts w:ascii="Courier New" w:hAnsi="Courier New" w:hint="default"/>
      </w:rPr>
    </w:lvl>
    <w:lvl w:ilvl="2" w:tplc="DB6AEA36">
      <w:start w:val="1"/>
      <w:numFmt w:val="bullet"/>
      <w:lvlText w:val=""/>
      <w:lvlJc w:val="left"/>
      <w:pPr>
        <w:ind w:left="2160" w:hanging="360"/>
      </w:pPr>
      <w:rPr>
        <w:rFonts w:ascii="Wingdings" w:hAnsi="Wingdings" w:hint="default"/>
      </w:rPr>
    </w:lvl>
    <w:lvl w:ilvl="3" w:tplc="9774CAA4">
      <w:start w:val="1"/>
      <w:numFmt w:val="bullet"/>
      <w:lvlText w:val=""/>
      <w:lvlJc w:val="left"/>
      <w:pPr>
        <w:ind w:left="2880" w:hanging="360"/>
      </w:pPr>
      <w:rPr>
        <w:rFonts w:ascii="Symbol" w:hAnsi="Symbol" w:hint="default"/>
      </w:rPr>
    </w:lvl>
    <w:lvl w:ilvl="4" w:tplc="9006B102">
      <w:start w:val="1"/>
      <w:numFmt w:val="bullet"/>
      <w:lvlText w:val="o"/>
      <w:lvlJc w:val="left"/>
      <w:pPr>
        <w:ind w:left="3600" w:hanging="360"/>
      </w:pPr>
      <w:rPr>
        <w:rFonts w:ascii="Courier New" w:hAnsi="Courier New" w:hint="default"/>
      </w:rPr>
    </w:lvl>
    <w:lvl w:ilvl="5" w:tplc="30547EAE">
      <w:start w:val="1"/>
      <w:numFmt w:val="bullet"/>
      <w:lvlText w:val=""/>
      <w:lvlJc w:val="left"/>
      <w:pPr>
        <w:ind w:left="4320" w:hanging="360"/>
      </w:pPr>
      <w:rPr>
        <w:rFonts w:ascii="Wingdings" w:hAnsi="Wingdings" w:hint="default"/>
      </w:rPr>
    </w:lvl>
    <w:lvl w:ilvl="6" w:tplc="6FC8DBFE">
      <w:start w:val="1"/>
      <w:numFmt w:val="bullet"/>
      <w:lvlText w:val=""/>
      <w:lvlJc w:val="left"/>
      <w:pPr>
        <w:ind w:left="5040" w:hanging="360"/>
      </w:pPr>
      <w:rPr>
        <w:rFonts w:ascii="Symbol" w:hAnsi="Symbol" w:hint="default"/>
      </w:rPr>
    </w:lvl>
    <w:lvl w:ilvl="7" w:tplc="3E4E934A">
      <w:start w:val="1"/>
      <w:numFmt w:val="bullet"/>
      <w:lvlText w:val="o"/>
      <w:lvlJc w:val="left"/>
      <w:pPr>
        <w:ind w:left="5760" w:hanging="360"/>
      </w:pPr>
      <w:rPr>
        <w:rFonts w:ascii="Courier New" w:hAnsi="Courier New" w:hint="default"/>
      </w:rPr>
    </w:lvl>
    <w:lvl w:ilvl="8" w:tplc="0256F7D2">
      <w:start w:val="1"/>
      <w:numFmt w:val="bullet"/>
      <w:lvlText w:val=""/>
      <w:lvlJc w:val="left"/>
      <w:pPr>
        <w:ind w:left="6480" w:hanging="360"/>
      </w:pPr>
      <w:rPr>
        <w:rFonts w:ascii="Wingdings" w:hAnsi="Wingdings" w:hint="default"/>
      </w:rPr>
    </w:lvl>
  </w:abstractNum>
  <w:abstractNum w:abstractNumId="16" w15:restartNumberingAfterBreak="0">
    <w:nsid w:val="51F28D56"/>
    <w:multiLevelType w:val="hybridMultilevel"/>
    <w:tmpl w:val="0AF826C6"/>
    <w:lvl w:ilvl="0" w:tplc="FBACAC2A">
      <w:start w:val="1"/>
      <w:numFmt w:val="decimal"/>
      <w:lvlText w:val="%1."/>
      <w:lvlJc w:val="left"/>
      <w:pPr>
        <w:ind w:left="720" w:hanging="360"/>
      </w:pPr>
    </w:lvl>
    <w:lvl w:ilvl="1" w:tplc="7AB033D8">
      <w:start w:val="1"/>
      <w:numFmt w:val="lowerLetter"/>
      <w:lvlText w:val="%2."/>
      <w:lvlJc w:val="left"/>
      <w:pPr>
        <w:ind w:left="1440" w:hanging="360"/>
      </w:pPr>
    </w:lvl>
    <w:lvl w:ilvl="2" w:tplc="6792B780">
      <w:start w:val="1"/>
      <w:numFmt w:val="lowerRoman"/>
      <w:lvlText w:val="%3."/>
      <w:lvlJc w:val="right"/>
      <w:pPr>
        <w:ind w:left="2160" w:hanging="180"/>
      </w:pPr>
    </w:lvl>
    <w:lvl w:ilvl="3" w:tplc="3A205908">
      <w:start w:val="1"/>
      <w:numFmt w:val="decimal"/>
      <w:lvlText w:val="%4."/>
      <w:lvlJc w:val="left"/>
      <w:pPr>
        <w:ind w:left="2880" w:hanging="360"/>
      </w:pPr>
    </w:lvl>
    <w:lvl w:ilvl="4" w:tplc="0696F5A8">
      <w:start w:val="1"/>
      <w:numFmt w:val="lowerLetter"/>
      <w:lvlText w:val="%5."/>
      <w:lvlJc w:val="left"/>
      <w:pPr>
        <w:ind w:left="3600" w:hanging="360"/>
      </w:pPr>
    </w:lvl>
    <w:lvl w:ilvl="5" w:tplc="CB80988A">
      <w:start w:val="1"/>
      <w:numFmt w:val="lowerRoman"/>
      <w:lvlText w:val="%6."/>
      <w:lvlJc w:val="right"/>
      <w:pPr>
        <w:ind w:left="4320" w:hanging="180"/>
      </w:pPr>
    </w:lvl>
    <w:lvl w:ilvl="6" w:tplc="636EFAA2">
      <w:start w:val="1"/>
      <w:numFmt w:val="decimal"/>
      <w:lvlText w:val="%7."/>
      <w:lvlJc w:val="left"/>
      <w:pPr>
        <w:ind w:left="5040" w:hanging="360"/>
      </w:pPr>
    </w:lvl>
    <w:lvl w:ilvl="7" w:tplc="A7C0F36C">
      <w:start w:val="1"/>
      <w:numFmt w:val="lowerLetter"/>
      <w:lvlText w:val="%8."/>
      <w:lvlJc w:val="left"/>
      <w:pPr>
        <w:ind w:left="5760" w:hanging="360"/>
      </w:pPr>
    </w:lvl>
    <w:lvl w:ilvl="8" w:tplc="14241C5E">
      <w:start w:val="1"/>
      <w:numFmt w:val="lowerRoman"/>
      <w:lvlText w:val="%9."/>
      <w:lvlJc w:val="right"/>
      <w:pPr>
        <w:ind w:left="6480" w:hanging="180"/>
      </w:pPr>
    </w:lvl>
  </w:abstractNum>
  <w:abstractNum w:abstractNumId="17" w15:restartNumberingAfterBreak="0">
    <w:nsid w:val="596CE9E4"/>
    <w:multiLevelType w:val="hybridMultilevel"/>
    <w:tmpl w:val="C2469C14"/>
    <w:lvl w:ilvl="0" w:tplc="EF42512E">
      <w:start w:val="1"/>
      <w:numFmt w:val="bullet"/>
      <w:lvlText w:val=""/>
      <w:lvlJc w:val="left"/>
      <w:pPr>
        <w:ind w:left="1080" w:hanging="360"/>
      </w:pPr>
      <w:rPr>
        <w:rFonts w:ascii="Symbol" w:hAnsi="Symbol" w:hint="default"/>
      </w:rPr>
    </w:lvl>
    <w:lvl w:ilvl="1" w:tplc="BC06D298">
      <w:start w:val="1"/>
      <w:numFmt w:val="bullet"/>
      <w:lvlText w:val="o"/>
      <w:lvlJc w:val="left"/>
      <w:pPr>
        <w:ind w:left="1800" w:hanging="360"/>
      </w:pPr>
      <w:rPr>
        <w:rFonts w:ascii="Courier New" w:hAnsi="Courier New" w:hint="default"/>
      </w:rPr>
    </w:lvl>
    <w:lvl w:ilvl="2" w:tplc="B24CB5CA">
      <w:start w:val="1"/>
      <w:numFmt w:val="bullet"/>
      <w:lvlText w:val=""/>
      <w:lvlJc w:val="left"/>
      <w:pPr>
        <w:ind w:left="2520" w:hanging="360"/>
      </w:pPr>
      <w:rPr>
        <w:rFonts w:ascii="Wingdings" w:hAnsi="Wingdings" w:hint="default"/>
      </w:rPr>
    </w:lvl>
    <w:lvl w:ilvl="3" w:tplc="75769D64">
      <w:start w:val="1"/>
      <w:numFmt w:val="bullet"/>
      <w:lvlText w:val=""/>
      <w:lvlJc w:val="left"/>
      <w:pPr>
        <w:ind w:left="3240" w:hanging="360"/>
      </w:pPr>
      <w:rPr>
        <w:rFonts w:ascii="Symbol" w:hAnsi="Symbol" w:hint="default"/>
      </w:rPr>
    </w:lvl>
    <w:lvl w:ilvl="4" w:tplc="961EA512">
      <w:start w:val="1"/>
      <w:numFmt w:val="bullet"/>
      <w:lvlText w:val="o"/>
      <w:lvlJc w:val="left"/>
      <w:pPr>
        <w:ind w:left="3960" w:hanging="360"/>
      </w:pPr>
      <w:rPr>
        <w:rFonts w:ascii="Courier New" w:hAnsi="Courier New" w:hint="default"/>
      </w:rPr>
    </w:lvl>
    <w:lvl w:ilvl="5" w:tplc="21FE719A">
      <w:start w:val="1"/>
      <w:numFmt w:val="bullet"/>
      <w:lvlText w:val=""/>
      <w:lvlJc w:val="left"/>
      <w:pPr>
        <w:ind w:left="4680" w:hanging="360"/>
      </w:pPr>
      <w:rPr>
        <w:rFonts w:ascii="Wingdings" w:hAnsi="Wingdings" w:hint="default"/>
      </w:rPr>
    </w:lvl>
    <w:lvl w:ilvl="6" w:tplc="ADC04D88">
      <w:start w:val="1"/>
      <w:numFmt w:val="bullet"/>
      <w:lvlText w:val=""/>
      <w:lvlJc w:val="left"/>
      <w:pPr>
        <w:ind w:left="5400" w:hanging="360"/>
      </w:pPr>
      <w:rPr>
        <w:rFonts w:ascii="Symbol" w:hAnsi="Symbol" w:hint="default"/>
      </w:rPr>
    </w:lvl>
    <w:lvl w:ilvl="7" w:tplc="BADAECEE">
      <w:start w:val="1"/>
      <w:numFmt w:val="bullet"/>
      <w:lvlText w:val="o"/>
      <w:lvlJc w:val="left"/>
      <w:pPr>
        <w:ind w:left="6120" w:hanging="360"/>
      </w:pPr>
      <w:rPr>
        <w:rFonts w:ascii="Courier New" w:hAnsi="Courier New" w:hint="default"/>
      </w:rPr>
    </w:lvl>
    <w:lvl w:ilvl="8" w:tplc="0E423C48">
      <w:start w:val="1"/>
      <w:numFmt w:val="bullet"/>
      <w:lvlText w:val=""/>
      <w:lvlJc w:val="left"/>
      <w:pPr>
        <w:ind w:left="6840" w:hanging="360"/>
      </w:pPr>
      <w:rPr>
        <w:rFonts w:ascii="Wingdings" w:hAnsi="Wingdings" w:hint="default"/>
      </w:rPr>
    </w:lvl>
  </w:abstractNum>
  <w:abstractNum w:abstractNumId="18" w15:restartNumberingAfterBreak="0">
    <w:nsid w:val="5DC88306"/>
    <w:multiLevelType w:val="hybridMultilevel"/>
    <w:tmpl w:val="1AE2B9DC"/>
    <w:lvl w:ilvl="0" w:tplc="A162A9F8">
      <w:start w:val="1"/>
      <w:numFmt w:val="decimal"/>
      <w:lvlText w:val="%1."/>
      <w:lvlJc w:val="left"/>
      <w:pPr>
        <w:ind w:left="720" w:hanging="360"/>
      </w:pPr>
    </w:lvl>
    <w:lvl w:ilvl="1" w:tplc="FDF673E0">
      <w:start w:val="1"/>
      <w:numFmt w:val="lowerLetter"/>
      <w:lvlText w:val="%2."/>
      <w:lvlJc w:val="left"/>
      <w:pPr>
        <w:ind w:left="1440" w:hanging="360"/>
      </w:pPr>
    </w:lvl>
    <w:lvl w:ilvl="2" w:tplc="EC0A032E">
      <w:start w:val="1"/>
      <w:numFmt w:val="lowerRoman"/>
      <w:lvlText w:val="%3."/>
      <w:lvlJc w:val="right"/>
      <w:pPr>
        <w:ind w:left="2160" w:hanging="180"/>
      </w:pPr>
    </w:lvl>
    <w:lvl w:ilvl="3" w:tplc="70CCC25E">
      <w:start w:val="1"/>
      <w:numFmt w:val="decimal"/>
      <w:lvlText w:val="%4."/>
      <w:lvlJc w:val="left"/>
      <w:pPr>
        <w:ind w:left="2880" w:hanging="360"/>
      </w:pPr>
    </w:lvl>
    <w:lvl w:ilvl="4" w:tplc="370C51AA">
      <w:start w:val="1"/>
      <w:numFmt w:val="lowerLetter"/>
      <w:lvlText w:val="%5."/>
      <w:lvlJc w:val="left"/>
      <w:pPr>
        <w:ind w:left="3600" w:hanging="360"/>
      </w:pPr>
    </w:lvl>
    <w:lvl w:ilvl="5" w:tplc="63B0B2C8">
      <w:start w:val="1"/>
      <w:numFmt w:val="lowerRoman"/>
      <w:lvlText w:val="%6."/>
      <w:lvlJc w:val="right"/>
      <w:pPr>
        <w:ind w:left="4320" w:hanging="180"/>
      </w:pPr>
    </w:lvl>
    <w:lvl w:ilvl="6" w:tplc="1376195E">
      <w:start w:val="1"/>
      <w:numFmt w:val="decimal"/>
      <w:lvlText w:val="%7."/>
      <w:lvlJc w:val="left"/>
      <w:pPr>
        <w:ind w:left="5040" w:hanging="360"/>
      </w:pPr>
    </w:lvl>
    <w:lvl w:ilvl="7" w:tplc="7D78FDD6">
      <w:start w:val="1"/>
      <w:numFmt w:val="lowerLetter"/>
      <w:lvlText w:val="%8."/>
      <w:lvlJc w:val="left"/>
      <w:pPr>
        <w:ind w:left="5760" w:hanging="360"/>
      </w:pPr>
    </w:lvl>
    <w:lvl w:ilvl="8" w:tplc="A10A6914">
      <w:start w:val="1"/>
      <w:numFmt w:val="lowerRoman"/>
      <w:lvlText w:val="%9."/>
      <w:lvlJc w:val="right"/>
      <w:pPr>
        <w:ind w:left="6480" w:hanging="180"/>
      </w:pPr>
    </w:lvl>
  </w:abstractNum>
  <w:abstractNum w:abstractNumId="19" w15:restartNumberingAfterBreak="0">
    <w:nsid w:val="627029AD"/>
    <w:multiLevelType w:val="multilevel"/>
    <w:tmpl w:val="49CEC7D4"/>
    <w:lvl w:ilvl="0">
      <w:numFmt w:val="decimal"/>
      <w:lvlText w:val=""/>
      <w:lvlJc w:val="left"/>
    </w:lvl>
    <w:lvl w:ilvl="1">
      <w:numFmt w:val="decimal"/>
      <w:pStyle w:val="ListNumber2"/>
      <w:lvlText w:val=""/>
      <w:lvlJc w:val="left"/>
    </w:lvl>
    <w:lvl w:ilvl="2">
      <w:numFmt w:val="none"/>
      <w:lvlText w:val=""/>
      <w:lvlJc w:val="left"/>
      <w:pPr>
        <w:tabs>
          <w:tab w:val="num" w:pos="360"/>
        </w:tabs>
      </w:pPr>
    </w:lvl>
    <w:lvl w:ilvl="3">
      <w:numFmt w:val="none"/>
      <w:lvlText w:val=""/>
      <w:lvlJc w:val="left"/>
      <w:pPr>
        <w:tabs>
          <w:tab w:val="num" w:pos="360"/>
        </w:tabs>
      </w:p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82BDBE0"/>
    <w:multiLevelType w:val="hybridMultilevel"/>
    <w:tmpl w:val="E2FC69FC"/>
    <w:lvl w:ilvl="0" w:tplc="0C090003">
      <w:start w:val="1"/>
      <w:numFmt w:val="bullet"/>
      <w:lvlText w:val="o"/>
      <w:lvlJc w:val="left"/>
      <w:pPr>
        <w:ind w:left="720" w:hanging="360"/>
      </w:pPr>
      <w:rPr>
        <w:rFonts w:ascii="Courier New" w:hAnsi="Courier New" w:cs="Courier New" w:hint="default"/>
      </w:rPr>
    </w:lvl>
    <w:lvl w:ilvl="1" w:tplc="42F403BC">
      <w:start w:val="1"/>
      <w:numFmt w:val="bullet"/>
      <w:lvlText w:val="o"/>
      <w:lvlJc w:val="left"/>
      <w:pPr>
        <w:ind w:left="1440" w:hanging="360"/>
      </w:pPr>
      <w:rPr>
        <w:rFonts w:ascii="Courier New" w:hAnsi="Courier New" w:hint="default"/>
      </w:rPr>
    </w:lvl>
    <w:lvl w:ilvl="2" w:tplc="BF7EDADA">
      <w:start w:val="1"/>
      <w:numFmt w:val="bullet"/>
      <w:lvlText w:val=""/>
      <w:lvlJc w:val="left"/>
      <w:pPr>
        <w:ind w:left="2160" w:hanging="360"/>
      </w:pPr>
      <w:rPr>
        <w:rFonts w:ascii="Wingdings" w:hAnsi="Wingdings" w:hint="default"/>
      </w:rPr>
    </w:lvl>
    <w:lvl w:ilvl="3" w:tplc="8C066C12">
      <w:start w:val="1"/>
      <w:numFmt w:val="bullet"/>
      <w:lvlText w:val=""/>
      <w:lvlJc w:val="left"/>
      <w:pPr>
        <w:ind w:left="2880" w:hanging="360"/>
      </w:pPr>
      <w:rPr>
        <w:rFonts w:ascii="Symbol" w:hAnsi="Symbol" w:hint="default"/>
      </w:rPr>
    </w:lvl>
    <w:lvl w:ilvl="4" w:tplc="8A848732">
      <w:start w:val="1"/>
      <w:numFmt w:val="bullet"/>
      <w:lvlText w:val="o"/>
      <w:lvlJc w:val="left"/>
      <w:pPr>
        <w:ind w:left="3600" w:hanging="360"/>
      </w:pPr>
      <w:rPr>
        <w:rFonts w:ascii="Courier New" w:hAnsi="Courier New" w:hint="default"/>
      </w:rPr>
    </w:lvl>
    <w:lvl w:ilvl="5" w:tplc="074896F6">
      <w:start w:val="1"/>
      <w:numFmt w:val="bullet"/>
      <w:lvlText w:val=""/>
      <w:lvlJc w:val="left"/>
      <w:pPr>
        <w:ind w:left="4320" w:hanging="360"/>
      </w:pPr>
      <w:rPr>
        <w:rFonts w:ascii="Wingdings" w:hAnsi="Wingdings" w:hint="default"/>
      </w:rPr>
    </w:lvl>
    <w:lvl w:ilvl="6" w:tplc="0484BD86">
      <w:start w:val="1"/>
      <w:numFmt w:val="bullet"/>
      <w:lvlText w:val=""/>
      <w:lvlJc w:val="left"/>
      <w:pPr>
        <w:ind w:left="5040" w:hanging="360"/>
      </w:pPr>
      <w:rPr>
        <w:rFonts w:ascii="Symbol" w:hAnsi="Symbol" w:hint="default"/>
      </w:rPr>
    </w:lvl>
    <w:lvl w:ilvl="7" w:tplc="43080A10">
      <w:start w:val="1"/>
      <w:numFmt w:val="bullet"/>
      <w:lvlText w:val="o"/>
      <w:lvlJc w:val="left"/>
      <w:pPr>
        <w:ind w:left="5760" w:hanging="360"/>
      </w:pPr>
      <w:rPr>
        <w:rFonts w:ascii="Courier New" w:hAnsi="Courier New" w:hint="default"/>
      </w:rPr>
    </w:lvl>
    <w:lvl w:ilvl="8" w:tplc="5DC6E948">
      <w:start w:val="1"/>
      <w:numFmt w:val="bullet"/>
      <w:lvlText w:val=""/>
      <w:lvlJc w:val="left"/>
      <w:pPr>
        <w:ind w:left="6480" w:hanging="360"/>
      </w:pPr>
      <w:rPr>
        <w:rFonts w:ascii="Wingdings" w:hAnsi="Wingdings" w:hint="default"/>
      </w:rPr>
    </w:lvl>
  </w:abstractNum>
  <w:abstractNum w:abstractNumId="21" w15:restartNumberingAfterBreak="0">
    <w:nsid w:val="6D8A8E8E"/>
    <w:multiLevelType w:val="hybridMultilevel"/>
    <w:tmpl w:val="3D32099E"/>
    <w:lvl w:ilvl="0" w:tplc="3F7AB4B0">
      <w:start w:val="1"/>
      <w:numFmt w:val="decimal"/>
      <w:lvlText w:val="%1."/>
      <w:lvlJc w:val="left"/>
      <w:pPr>
        <w:ind w:left="720" w:hanging="360"/>
      </w:pPr>
    </w:lvl>
    <w:lvl w:ilvl="1" w:tplc="30B29D94">
      <w:start w:val="1"/>
      <w:numFmt w:val="lowerLetter"/>
      <w:lvlText w:val="%2."/>
      <w:lvlJc w:val="left"/>
      <w:pPr>
        <w:ind w:left="1440" w:hanging="360"/>
      </w:pPr>
    </w:lvl>
    <w:lvl w:ilvl="2" w:tplc="A5C295C6">
      <w:start w:val="1"/>
      <w:numFmt w:val="lowerRoman"/>
      <w:lvlText w:val="%3."/>
      <w:lvlJc w:val="right"/>
      <w:pPr>
        <w:ind w:left="2160" w:hanging="180"/>
      </w:pPr>
    </w:lvl>
    <w:lvl w:ilvl="3" w:tplc="737CFAA8">
      <w:start w:val="1"/>
      <w:numFmt w:val="decimal"/>
      <w:lvlText w:val="%4."/>
      <w:lvlJc w:val="left"/>
      <w:pPr>
        <w:ind w:left="2880" w:hanging="360"/>
      </w:pPr>
    </w:lvl>
    <w:lvl w:ilvl="4" w:tplc="B47EF742">
      <w:start w:val="1"/>
      <w:numFmt w:val="lowerLetter"/>
      <w:lvlText w:val="%5."/>
      <w:lvlJc w:val="left"/>
      <w:pPr>
        <w:ind w:left="3600" w:hanging="360"/>
      </w:pPr>
    </w:lvl>
    <w:lvl w:ilvl="5" w:tplc="5E2E84AC">
      <w:start w:val="1"/>
      <w:numFmt w:val="lowerRoman"/>
      <w:lvlText w:val="%6."/>
      <w:lvlJc w:val="right"/>
      <w:pPr>
        <w:ind w:left="4320" w:hanging="180"/>
      </w:pPr>
    </w:lvl>
    <w:lvl w:ilvl="6" w:tplc="4E2EBE72">
      <w:start w:val="1"/>
      <w:numFmt w:val="decimal"/>
      <w:lvlText w:val="%7."/>
      <w:lvlJc w:val="left"/>
      <w:pPr>
        <w:ind w:left="5040" w:hanging="360"/>
      </w:pPr>
    </w:lvl>
    <w:lvl w:ilvl="7" w:tplc="C9C4E296">
      <w:start w:val="1"/>
      <w:numFmt w:val="lowerLetter"/>
      <w:lvlText w:val="%8."/>
      <w:lvlJc w:val="left"/>
      <w:pPr>
        <w:ind w:left="5760" w:hanging="360"/>
      </w:pPr>
    </w:lvl>
    <w:lvl w:ilvl="8" w:tplc="318ACF06">
      <w:start w:val="1"/>
      <w:numFmt w:val="lowerRoman"/>
      <w:lvlText w:val="%9."/>
      <w:lvlJc w:val="right"/>
      <w:pPr>
        <w:ind w:left="6480" w:hanging="180"/>
      </w:pPr>
    </w:lvl>
  </w:abstractNum>
  <w:abstractNum w:abstractNumId="22" w15:restartNumberingAfterBreak="0">
    <w:nsid w:val="73DAEA65"/>
    <w:multiLevelType w:val="hybridMultilevel"/>
    <w:tmpl w:val="FFFFFFFF"/>
    <w:styleLink w:val="CurrentList1"/>
    <w:lvl w:ilvl="0" w:tplc="F67C9EAC">
      <w:start w:val="1"/>
      <w:numFmt w:val="bullet"/>
      <w:lvlText w:val=""/>
      <w:lvlJc w:val="left"/>
      <w:pPr>
        <w:ind w:left="720" w:hanging="360"/>
      </w:pPr>
      <w:rPr>
        <w:rFonts w:ascii="Symbol" w:hAnsi="Symbol" w:hint="default"/>
      </w:rPr>
    </w:lvl>
    <w:lvl w:ilvl="1" w:tplc="B35EBE84">
      <w:start w:val="1"/>
      <w:numFmt w:val="bullet"/>
      <w:lvlText w:val="o"/>
      <w:lvlJc w:val="left"/>
      <w:pPr>
        <w:ind w:left="1440" w:hanging="360"/>
      </w:pPr>
      <w:rPr>
        <w:rFonts w:ascii="Courier New" w:hAnsi="Courier New" w:hint="default"/>
      </w:rPr>
    </w:lvl>
    <w:lvl w:ilvl="2" w:tplc="8344344E">
      <w:start w:val="1"/>
      <w:numFmt w:val="bullet"/>
      <w:lvlText w:val=""/>
      <w:lvlJc w:val="left"/>
      <w:pPr>
        <w:ind w:left="2160" w:hanging="360"/>
      </w:pPr>
      <w:rPr>
        <w:rFonts w:ascii="Wingdings" w:hAnsi="Wingdings" w:hint="default"/>
      </w:rPr>
    </w:lvl>
    <w:lvl w:ilvl="3" w:tplc="178A88E2">
      <w:start w:val="1"/>
      <w:numFmt w:val="bullet"/>
      <w:lvlText w:val=""/>
      <w:lvlJc w:val="left"/>
      <w:pPr>
        <w:ind w:left="2880" w:hanging="360"/>
      </w:pPr>
      <w:rPr>
        <w:rFonts w:ascii="Symbol" w:hAnsi="Symbol" w:hint="default"/>
      </w:rPr>
    </w:lvl>
    <w:lvl w:ilvl="4" w:tplc="BE0A3290">
      <w:start w:val="1"/>
      <w:numFmt w:val="bullet"/>
      <w:lvlText w:val="o"/>
      <w:lvlJc w:val="left"/>
      <w:pPr>
        <w:ind w:left="3600" w:hanging="360"/>
      </w:pPr>
      <w:rPr>
        <w:rFonts w:ascii="Courier New" w:hAnsi="Courier New" w:hint="default"/>
      </w:rPr>
    </w:lvl>
    <w:lvl w:ilvl="5" w:tplc="19065998">
      <w:start w:val="1"/>
      <w:numFmt w:val="bullet"/>
      <w:lvlText w:val=""/>
      <w:lvlJc w:val="left"/>
      <w:pPr>
        <w:ind w:left="4320" w:hanging="360"/>
      </w:pPr>
      <w:rPr>
        <w:rFonts w:ascii="Wingdings" w:hAnsi="Wingdings" w:hint="default"/>
      </w:rPr>
    </w:lvl>
    <w:lvl w:ilvl="6" w:tplc="9A948D9A">
      <w:start w:val="1"/>
      <w:numFmt w:val="bullet"/>
      <w:lvlText w:val=""/>
      <w:lvlJc w:val="left"/>
      <w:pPr>
        <w:ind w:left="5040" w:hanging="360"/>
      </w:pPr>
      <w:rPr>
        <w:rFonts w:ascii="Symbol" w:hAnsi="Symbol" w:hint="default"/>
      </w:rPr>
    </w:lvl>
    <w:lvl w:ilvl="7" w:tplc="B340199E">
      <w:start w:val="1"/>
      <w:numFmt w:val="bullet"/>
      <w:lvlText w:val="o"/>
      <w:lvlJc w:val="left"/>
      <w:pPr>
        <w:ind w:left="5760" w:hanging="360"/>
      </w:pPr>
      <w:rPr>
        <w:rFonts w:ascii="Courier New" w:hAnsi="Courier New" w:hint="default"/>
      </w:rPr>
    </w:lvl>
    <w:lvl w:ilvl="8" w:tplc="183ACD2C">
      <w:start w:val="1"/>
      <w:numFmt w:val="bullet"/>
      <w:lvlText w:val=""/>
      <w:lvlJc w:val="left"/>
      <w:pPr>
        <w:ind w:left="6480" w:hanging="360"/>
      </w:pPr>
      <w:rPr>
        <w:rFonts w:ascii="Wingdings" w:hAnsi="Wingdings" w:hint="default"/>
      </w:rPr>
    </w:lvl>
  </w:abstractNum>
  <w:abstractNum w:abstractNumId="23" w15:restartNumberingAfterBreak="0">
    <w:nsid w:val="76642DA0"/>
    <w:multiLevelType w:val="hybridMultilevel"/>
    <w:tmpl w:val="42948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74DA7A2"/>
    <w:multiLevelType w:val="hybridMultilevel"/>
    <w:tmpl w:val="AC023376"/>
    <w:lvl w:ilvl="0" w:tplc="9F6A18FC">
      <w:start w:val="1"/>
      <w:numFmt w:val="decimal"/>
      <w:lvlText w:val="%1."/>
      <w:lvlJc w:val="left"/>
      <w:pPr>
        <w:ind w:left="720" w:hanging="360"/>
      </w:pPr>
    </w:lvl>
    <w:lvl w:ilvl="1" w:tplc="026E9286">
      <w:start w:val="1"/>
      <w:numFmt w:val="lowerLetter"/>
      <w:lvlText w:val="%2."/>
      <w:lvlJc w:val="left"/>
      <w:pPr>
        <w:ind w:left="1440" w:hanging="360"/>
      </w:pPr>
    </w:lvl>
    <w:lvl w:ilvl="2" w:tplc="B14C4CDE">
      <w:start w:val="1"/>
      <w:numFmt w:val="lowerRoman"/>
      <w:lvlText w:val="%3."/>
      <w:lvlJc w:val="right"/>
      <w:pPr>
        <w:ind w:left="2160" w:hanging="180"/>
      </w:pPr>
    </w:lvl>
    <w:lvl w:ilvl="3" w:tplc="6CE63AFC">
      <w:start w:val="1"/>
      <w:numFmt w:val="decimal"/>
      <w:lvlText w:val="%4."/>
      <w:lvlJc w:val="left"/>
      <w:pPr>
        <w:ind w:left="2880" w:hanging="360"/>
      </w:pPr>
    </w:lvl>
    <w:lvl w:ilvl="4" w:tplc="271CC3E4">
      <w:start w:val="1"/>
      <w:numFmt w:val="lowerLetter"/>
      <w:lvlText w:val="%5."/>
      <w:lvlJc w:val="left"/>
      <w:pPr>
        <w:ind w:left="3600" w:hanging="360"/>
      </w:pPr>
    </w:lvl>
    <w:lvl w:ilvl="5" w:tplc="AC9435C8">
      <w:start w:val="1"/>
      <w:numFmt w:val="lowerRoman"/>
      <w:lvlText w:val="%6."/>
      <w:lvlJc w:val="right"/>
      <w:pPr>
        <w:ind w:left="4320" w:hanging="180"/>
      </w:pPr>
    </w:lvl>
    <w:lvl w:ilvl="6" w:tplc="93BE522E">
      <w:start w:val="1"/>
      <w:numFmt w:val="decimal"/>
      <w:lvlText w:val="%7."/>
      <w:lvlJc w:val="left"/>
      <w:pPr>
        <w:ind w:left="5040" w:hanging="360"/>
      </w:pPr>
    </w:lvl>
    <w:lvl w:ilvl="7" w:tplc="1AB4AEE0">
      <w:start w:val="1"/>
      <w:numFmt w:val="lowerLetter"/>
      <w:lvlText w:val="%8."/>
      <w:lvlJc w:val="left"/>
      <w:pPr>
        <w:ind w:left="5760" w:hanging="360"/>
      </w:pPr>
    </w:lvl>
    <w:lvl w:ilvl="8" w:tplc="722A19FE">
      <w:start w:val="1"/>
      <w:numFmt w:val="lowerRoman"/>
      <w:lvlText w:val="%9."/>
      <w:lvlJc w:val="right"/>
      <w:pPr>
        <w:ind w:left="6480" w:hanging="180"/>
      </w:pPr>
    </w:lvl>
  </w:abstractNum>
  <w:num w:numId="1" w16cid:durableId="473912814">
    <w:abstractNumId w:val="6"/>
  </w:num>
  <w:num w:numId="2" w16cid:durableId="755899456">
    <w:abstractNumId w:val="15"/>
  </w:num>
  <w:num w:numId="3" w16cid:durableId="1687292037">
    <w:abstractNumId w:val="1"/>
  </w:num>
  <w:num w:numId="4" w16cid:durableId="751967875">
    <w:abstractNumId w:val="4"/>
  </w:num>
  <w:num w:numId="5" w16cid:durableId="2138985915">
    <w:abstractNumId w:val="22"/>
  </w:num>
  <w:num w:numId="6" w16cid:durableId="1194923981">
    <w:abstractNumId w:val="3"/>
  </w:num>
  <w:num w:numId="7" w16cid:durableId="1543715142">
    <w:abstractNumId w:val="2"/>
  </w:num>
  <w:num w:numId="8" w16cid:durableId="1906139764">
    <w:abstractNumId w:val="20"/>
  </w:num>
  <w:num w:numId="9" w16cid:durableId="912617291">
    <w:abstractNumId w:val="10"/>
  </w:num>
  <w:num w:numId="10" w16cid:durableId="1309358261">
    <w:abstractNumId w:val="16"/>
  </w:num>
  <w:num w:numId="11" w16cid:durableId="1351642424">
    <w:abstractNumId w:val="21"/>
  </w:num>
  <w:num w:numId="12" w16cid:durableId="2110157024">
    <w:abstractNumId w:val="18"/>
  </w:num>
  <w:num w:numId="13" w16cid:durableId="1574700349">
    <w:abstractNumId w:val="13"/>
  </w:num>
  <w:num w:numId="14" w16cid:durableId="1330134524">
    <w:abstractNumId w:val="24"/>
  </w:num>
  <w:num w:numId="15" w16cid:durableId="1295983446">
    <w:abstractNumId w:val="17"/>
  </w:num>
  <w:num w:numId="16" w16cid:durableId="1008021163">
    <w:abstractNumId w:val="5"/>
  </w:num>
  <w:num w:numId="17" w16cid:durableId="796678465">
    <w:abstractNumId w:val="8"/>
  </w:num>
  <w:num w:numId="18" w16cid:durableId="971324652">
    <w:abstractNumId w:val="12"/>
  </w:num>
  <w:num w:numId="19" w16cid:durableId="1808431543">
    <w:abstractNumId w:val="19"/>
  </w:num>
  <w:num w:numId="20" w16cid:durableId="1193373595">
    <w:abstractNumId w:val="0"/>
  </w:num>
  <w:num w:numId="21" w16cid:durableId="1762600230">
    <w:abstractNumId w:val="11"/>
  </w:num>
  <w:num w:numId="22" w16cid:durableId="2142384133">
    <w:abstractNumId w:val="9"/>
  </w:num>
  <w:num w:numId="23" w16cid:durableId="2108111473">
    <w:abstractNumId w:val="14"/>
  </w:num>
  <w:num w:numId="24" w16cid:durableId="239751009">
    <w:abstractNumId w:val="23"/>
  </w:num>
  <w:num w:numId="25" w16cid:durableId="1336767327">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gutterAtTop/>
  <w:activeWritingStyle w:appName="MSWord" w:lang="en-US" w:vendorID="64" w:dllVersion="0" w:nlCheck="1" w:checkStyle="0"/>
  <w:activeWritingStyle w:appName="MSWord" w:lang="en-AU" w:vendorID="64" w:dllVersion="0" w:nlCheck="1" w:checkStyle="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9E4"/>
    <w:rsid w:val="0000031A"/>
    <w:rsid w:val="00001135"/>
    <w:rsid w:val="000014B5"/>
    <w:rsid w:val="00001C08"/>
    <w:rsid w:val="00002B4C"/>
    <w:rsid w:val="00002BF1"/>
    <w:rsid w:val="00003DCE"/>
    <w:rsid w:val="00004045"/>
    <w:rsid w:val="00004302"/>
    <w:rsid w:val="0000468B"/>
    <w:rsid w:val="0000488F"/>
    <w:rsid w:val="000048AC"/>
    <w:rsid w:val="00004D2C"/>
    <w:rsid w:val="00005266"/>
    <w:rsid w:val="000057E3"/>
    <w:rsid w:val="00005FEB"/>
    <w:rsid w:val="00006220"/>
    <w:rsid w:val="00006427"/>
    <w:rsid w:val="0000664B"/>
    <w:rsid w:val="0000692A"/>
    <w:rsid w:val="00006A6F"/>
    <w:rsid w:val="00006CD7"/>
    <w:rsid w:val="00006D9D"/>
    <w:rsid w:val="00006EC0"/>
    <w:rsid w:val="000077F9"/>
    <w:rsid w:val="0000793A"/>
    <w:rsid w:val="00008DC0"/>
    <w:rsid w:val="000100C3"/>
    <w:rsid w:val="000102F6"/>
    <w:rsid w:val="000103FC"/>
    <w:rsid w:val="00010746"/>
    <w:rsid w:val="00010FB8"/>
    <w:rsid w:val="000114BC"/>
    <w:rsid w:val="00011777"/>
    <w:rsid w:val="000119DB"/>
    <w:rsid w:val="00011D66"/>
    <w:rsid w:val="00012479"/>
    <w:rsid w:val="00013070"/>
    <w:rsid w:val="00013466"/>
    <w:rsid w:val="0001373C"/>
    <w:rsid w:val="00013C40"/>
    <w:rsid w:val="0001421B"/>
    <w:rsid w:val="000143DF"/>
    <w:rsid w:val="0001477A"/>
    <w:rsid w:val="00014BB1"/>
    <w:rsid w:val="000151F8"/>
    <w:rsid w:val="00015425"/>
    <w:rsid w:val="00015D43"/>
    <w:rsid w:val="00015FF7"/>
    <w:rsid w:val="00016801"/>
    <w:rsid w:val="00017256"/>
    <w:rsid w:val="000172E1"/>
    <w:rsid w:val="000176A7"/>
    <w:rsid w:val="000202B0"/>
    <w:rsid w:val="000205D4"/>
    <w:rsid w:val="0002095B"/>
    <w:rsid w:val="00020B49"/>
    <w:rsid w:val="00021171"/>
    <w:rsid w:val="00021C68"/>
    <w:rsid w:val="00021E9E"/>
    <w:rsid w:val="0002213E"/>
    <w:rsid w:val="0002246E"/>
    <w:rsid w:val="000231D5"/>
    <w:rsid w:val="00023311"/>
    <w:rsid w:val="00023790"/>
    <w:rsid w:val="00024558"/>
    <w:rsid w:val="00024602"/>
    <w:rsid w:val="00024BC4"/>
    <w:rsid w:val="000252FF"/>
    <w:rsid w:val="000253AE"/>
    <w:rsid w:val="00025CDC"/>
    <w:rsid w:val="00025F6F"/>
    <w:rsid w:val="00025F98"/>
    <w:rsid w:val="00026DFB"/>
    <w:rsid w:val="00027622"/>
    <w:rsid w:val="00027679"/>
    <w:rsid w:val="00030155"/>
    <w:rsid w:val="0003016C"/>
    <w:rsid w:val="000306D4"/>
    <w:rsid w:val="00030E4C"/>
    <w:rsid w:val="00030EBC"/>
    <w:rsid w:val="00032A59"/>
    <w:rsid w:val="00032C2A"/>
    <w:rsid w:val="00032E93"/>
    <w:rsid w:val="000331B6"/>
    <w:rsid w:val="0003363C"/>
    <w:rsid w:val="00034F5E"/>
    <w:rsid w:val="0003541F"/>
    <w:rsid w:val="00035688"/>
    <w:rsid w:val="00035A47"/>
    <w:rsid w:val="00036239"/>
    <w:rsid w:val="000362D0"/>
    <w:rsid w:val="00036391"/>
    <w:rsid w:val="00036CDE"/>
    <w:rsid w:val="00036FE9"/>
    <w:rsid w:val="00037137"/>
    <w:rsid w:val="00037AD2"/>
    <w:rsid w:val="00037AE2"/>
    <w:rsid w:val="00037C97"/>
    <w:rsid w:val="00037E6F"/>
    <w:rsid w:val="0004048F"/>
    <w:rsid w:val="00040BF3"/>
    <w:rsid w:val="00041428"/>
    <w:rsid w:val="00041BDD"/>
    <w:rsid w:val="00041C6B"/>
    <w:rsid w:val="000423E3"/>
    <w:rsid w:val="0004244C"/>
    <w:rsid w:val="0004292D"/>
    <w:rsid w:val="00042D30"/>
    <w:rsid w:val="00043560"/>
    <w:rsid w:val="00043FA0"/>
    <w:rsid w:val="00043FC4"/>
    <w:rsid w:val="00044C5D"/>
    <w:rsid w:val="00044D23"/>
    <w:rsid w:val="00044E04"/>
    <w:rsid w:val="00045002"/>
    <w:rsid w:val="00045382"/>
    <w:rsid w:val="000457FF"/>
    <w:rsid w:val="00045C6A"/>
    <w:rsid w:val="00045C91"/>
    <w:rsid w:val="00046085"/>
    <w:rsid w:val="000460E4"/>
    <w:rsid w:val="00046473"/>
    <w:rsid w:val="00047246"/>
    <w:rsid w:val="0004736F"/>
    <w:rsid w:val="00049F29"/>
    <w:rsid w:val="00050109"/>
    <w:rsid w:val="000507E6"/>
    <w:rsid w:val="00050A5B"/>
    <w:rsid w:val="0005163D"/>
    <w:rsid w:val="00052DEF"/>
    <w:rsid w:val="000532F8"/>
    <w:rsid w:val="000534C5"/>
    <w:rsid w:val="000534F4"/>
    <w:rsid w:val="000535B7"/>
    <w:rsid w:val="00053726"/>
    <w:rsid w:val="00053AAF"/>
    <w:rsid w:val="00053B07"/>
    <w:rsid w:val="00053D32"/>
    <w:rsid w:val="00053DCA"/>
    <w:rsid w:val="00054D08"/>
    <w:rsid w:val="00055BB7"/>
    <w:rsid w:val="000562A7"/>
    <w:rsid w:val="000562CF"/>
    <w:rsid w:val="00056412"/>
    <w:rsid w:val="000564F8"/>
    <w:rsid w:val="000564F9"/>
    <w:rsid w:val="00056E23"/>
    <w:rsid w:val="00057BC8"/>
    <w:rsid w:val="00057D92"/>
    <w:rsid w:val="00057EF0"/>
    <w:rsid w:val="00060308"/>
    <w:rsid w:val="000604B9"/>
    <w:rsid w:val="00061232"/>
    <w:rsid w:val="000613C4"/>
    <w:rsid w:val="00061521"/>
    <w:rsid w:val="0006158B"/>
    <w:rsid w:val="00061B14"/>
    <w:rsid w:val="00061D6D"/>
    <w:rsid w:val="000620E8"/>
    <w:rsid w:val="00062708"/>
    <w:rsid w:val="000632A3"/>
    <w:rsid w:val="0006350A"/>
    <w:rsid w:val="0006430C"/>
    <w:rsid w:val="00064F85"/>
    <w:rsid w:val="0006505D"/>
    <w:rsid w:val="00065A16"/>
    <w:rsid w:val="000663D1"/>
    <w:rsid w:val="00066471"/>
    <w:rsid w:val="00066952"/>
    <w:rsid w:val="00066BF2"/>
    <w:rsid w:val="00066D1E"/>
    <w:rsid w:val="00066FF7"/>
    <w:rsid w:val="000674E9"/>
    <w:rsid w:val="00067E62"/>
    <w:rsid w:val="000702AB"/>
    <w:rsid w:val="00070AD1"/>
    <w:rsid w:val="00070C56"/>
    <w:rsid w:val="00071193"/>
    <w:rsid w:val="0007199A"/>
    <w:rsid w:val="00071B4D"/>
    <w:rsid w:val="00071CD5"/>
    <w:rsid w:val="00071D06"/>
    <w:rsid w:val="0007214A"/>
    <w:rsid w:val="00072860"/>
    <w:rsid w:val="00072AA9"/>
    <w:rsid w:val="00072B6E"/>
    <w:rsid w:val="00072C0D"/>
    <w:rsid w:val="00072DFB"/>
    <w:rsid w:val="00073465"/>
    <w:rsid w:val="0007398F"/>
    <w:rsid w:val="00073CD2"/>
    <w:rsid w:val="00074B8F"/>
    <w:rsid w:val="00074E28"/>
    <w:rsid w:val="00075B4E"/>
    <w:rsid w:val="00076C54"/>
    <w:rsid w:val="00076E3A"/>
    <w:rsid w:val="000771D8"/>
    <w:rsid w:val="00077568"/>
    <w:rsid w:val="00077A7C"/>
    <w:rsid w:val="00077EC9"/>
    <w:rsid w:val="0008029F"/>
    <w:rsid w:val="00081148"/>
    <w:rsid w:val="000811A0"/>
    <w:rsid w:val="000812D5"/>
    <w:rsid w:val="00081942"/>
    <w:rsid w:val="00081B5B"/>
    <w:rsid w:val="00082E53"/>
    <w:rsid w:val="000832EE"/>
    <w:rsid w:val="00083355"/>
    <w:rsid w:val="00083533"/>
    <w:rsid w:val="00083585"/>
    <w:rsid w:val="000835CC"/>
    <w:rsid w:val="000844F9"/>
    <w:rsid w:val="00084646"/>
    <w:rsid w:val="00084830"/>
    <w:rsid w:val="000848C7"/>
    <w:rsid w:val="00084924"/>
    <w:rsid w:val="0008606A"/>
    <w:rsid w:val="00086656"/>
    <w:rsid w:val="00086A9E"/>
    <w:rsid w:val="00086D87"/>
    <w:rsid w:val="00086E93"/>
    <w:rsid w:val="000872D6"/>
    <w:rsid w:val="00087567"/>
    <w:rsid w:val="00090628"/>
    <w:rsid w:val="00090736"/>
    <w:rsid w:val="0009117F"/>
    <w:rsid w:val="00091342"/>
    <w:rsid w:val="00091C03"/>
    <w:rsid w:val="00092E90"/>
    <w:rsid w:val="00093079"/>
    <w:rsid w:val="000937AD"/>
    <w:rsid w:val="00093E3E"/>
    <w:rsid w:val="0009429D"/>
    <w:rsid w:val="0009452F"/>
    <w:rsid w:val="00095261"/>
    <w:rsid w:val="00095437"/>
    <w:rsid w:val="00096561"/>
    <w:rsid w:val="00096701"/>
    <w:rsid w:val="000970FC"/>
    <w:rsid w:val="00097123"/>
    <w:rsid w:val="00097B91"/>
    <w:rsid w:val="000A0C05"/>
    <w:rsid w:val="000A0FFC"/>
    <w:rsid w:val="000A12CA"/>
    <w:rsid w:val="000A1541"/>
    <w:rsid w:val="000A16E5"/>
    <w:rsid w:val="000A257B"/>
    <w:rsid w:val="000A2A41"/>
    <w:rsid w:val="000A2B2D"/>
    <w:rsid w:val="000A2CA1"/>
    <w:rsid w:val="000A33D4"/>
    <w:rsid w:val="000A3858"/>
    <w:rsid w:val="000A40DB"/>
    <w:rsid w:val="000A41E7"/>
    <w:rsid w:val="000A451E"/>
    <w:rsid w:val="000A4A52"/>
    <w:rsid w:val="000A5236"/>
    <w:rsid w:val="000A58B5"/>
    <w:rsid w:val="000A6682"/>
    <w:rsid w:val="000A7024"/>
    <w:rsid w:val="000A74A6"/>
    <w:rsid w:val="000A75FD"/>
    <w:rsid w:val="000A796C"/>
    <w:rsid w:val="000A7A61"/>
    <w:rsid w:val="000B0266"/>
    <w:rsid w:val="000B051A"/>
    <w:rsid w:val="000B09C8"/>
    <w:rsid w:val="000B1A8E"/>
    <w:rsid w:val="000B1BA5"/>
    <w:rsid w:val="000B1CAF"/>
    <w:rsid w:val="000B1EA4"/>
    <w:rsid w:val="000B1FC2"/>
    <w:rsid w:val="000B1FE9"/>
    <w:rsid w:val="000B206B"/>
    <w:rsid w:val="000B25C6"/>
    <w:rsid w:val="000B2886"/>
    <w:rsid w:val="000B2DE1"/>
    <w:rsid w:val="000B2DE2"/>
    <w:rsid w:val="000B3045"/>
    <w:rsid w:val="000B30E1"/>
    <w:rsid w:val="000B335C"/>
    <w:rsid w:val="000B35C2"/>
    <w:rsid w:val="000B3CC0"/>
    <w:rsid w:val="000B3CCC"/>
    <w:rsid w:val="000B4A33"/>
    <w:rsid w:val="000B4F65"/>
    <w:rsid w:val="000B5CAF"/>
    <w:rsid w:val="000B61F4"/>
    <w:rsid w:val="000B62F0"/>
    <w:rsid w:val="000B6AF7"/>
    <w:rsid w:val="000B6BEA"/>
    <w:rsid w:val="000B75CB"/>
    <w:rsid w:val="000B7628"/>
    <w:rsid w:val="000B7D49"/>
    <w:rsid w:val="000C0FB5"/>
    <w:rsid w:val="000C1078"/>
    <w:rsid w:val="000C16A7"/>
    <w:rsid w:val="000C1735"/>
    <w:rsid w:val="000C1BCD"/>
    <w:rsid w:val="000C2288"/>
    <w:rsid w:val="000C250C"/>
    <w:rsid w:val="000C288C"/>
    <w:rsid w:val="000C30A9"/>
    <w:rsid w:val="000C3157"/>
    <w:rsid w:val="000C3332"/>
    <w:rsid w:val="000C3E6E"/>
    <w:rsid w:val="000C403B"/>
    <w:rsid w:val="000C42A8"/>
    <w:rsid w:val="000C43DF"/>
    <w:rsid w:val="000C486D"/>
    <w:rsid w:val="000C4AEE"/>
    <w:rsid w:val="000C575E"/>
    <w:rsid w:val="000C5DFE"/>
    <w:rsid w:val="000C6139"/>
    <w:rsid w:val="000C61B7"/>
    <w:rsid w:val="000C61FB"/>
    <w:rsid w:val="000C68C4"/>
    <w:rsid w:val="000C6F89"/>
    <w:rsid w:val="000C733E"/>
    <w:rsid w:val="000C780A"/>
    <w:rsid w:val="000C7940"/>
    <w:rsid w:val="000C7B3C"/>
    <w:rsid w:val="000C7B77"/>
    <w:rsid w:val="000C7D4F"/>
    <w:rsid w:val="000D0F5F"/>
    <w:rsid w:val="000D13A6"/>
    <w:rsid w:val="000D2063"/>
    <w:rsid w:val="000D2064"/>
    <w:rsid w:val="000D20EE"/>
    <w:rsid w:val="000D24EC"/>
    <w:rsid w:val="000D2AB8"/>
    <w:rsid w:val="000D2B12"/>
    <w:rsid w:val="000D2C3A"/>
    <w:rsid w:val="000D3A6C"/>
    <w:rsid w:val="000D4568"/>
    <w:rsid w:val="000D48A8"/>
    <w:rsid w:val="000D4B5A"/>
    <w:rsid w:val="000D54AE"/>
    <w:rsid w:val="000D55B1"/>
    <w:rsid w:val="000D64D8"/>
    <w:rsid w:val="000D6705"/>
    <w:rsid w:val="000D7047"/>
    <w:rsid w:val="000D7065"/>
    <w:rsid w:val="000D72E8"/>
    <w:rsid w:val="000E02B1"/>
    <w:rsid w:val="000E0402"/>
    <w:rsid w:val="000E1E14"/>
    <w:rsid w:val="000E209E"/>
    <w:rsid w:val="000E251B"/>
    <w:rsid w:val="000E299E"/>
    <w:rsid w:val="000E2B92"/>
    <w:rsid w:val="000E32B1"/>
    <w:rsid w:val="000E3B0B"/>
    <w:rsid w:val="000E3B48"/>
    <w:rsid w:val="000E3C1C"/>
    <w:rsid w:val="000E41B7"/>
    <w:rsid w:val="000E4315"/>
    <w:rsid w:val="000E4C82"/>
    <w:rsid w:val="000E6B96"/>
    <w:rsid w:val="000E6BA0"/>
    <w:rsid w:val="000E6CB2"/>
    <w:rsid w:val="000E6D44"/>
    <w:rsid w:val="000E6D96"/>
    <w:rsid w:val="000E701C"/>
    <w:rsid w:val="000E7F61"/>
    <w:rsid w:val="000F057B"/>
    <w:rsid w:val="000F10E5"/>
    <w:rsid w:val="000F174A"/>
    <w:rsid w:val="000F1934"/>
    <w:rsid w:val="000F2069"/>
    <w:rsid w:val="000F20B4"/>
    <w:rsid w:val="000F27C9"/>
    <w:rsid w:val="000F33EB"/>
    <w:rsid w:val="000F34F6"/>
    <w:rsid w:val="000F40AB"/>
    <w:rsid w:val="000F4CBD"/>
    <w:rsid w:val="000F4ECE"/>
    <w:rsid w:val="000F4FCE"/>
    <w:rsid w:val="000F59F8"/>
    <w:rsid w:val="000F5F2D"/>
    <w:rsid w:val="000F6A02"/>
    <w:rsid w:val="000F701A"/>
    <w:rsid w:val="000F7960"/>
    <w:rsid w:val="001003DC"/>
    <w:rsid w:val="00100498"/>
    <w:rsid w:val="00100B59"/>
    <w:rsid w:val="00100DC5"/>
    <w:rsid w:val="00100E27"/>
    <w:rsid w:val="00100E5A"/>
    <w:rsid w:val="00101135"/>
    <w:rsid w:val="00102000"/>
    <w:rsid w:val="001024F3"/>
    <w:rsid w:val="0010259B"/>
    <w:rsid w:val="00102A08"/>
    <w:rsid w:val="00102B58"/>
    <w:rsid w:val="00103D80"/>
    <w:rsid w:val="00104A05"/>
    <w:rsid w:val="00105BB2"/>
    <w:rsid w:val="00106009"/>
    <w:rsid w:val="001061F9"/>
    <w:rsid w:val="00106764"/>
    <w:rsid w:val="001068B3"/>
    <w:rsid w:val="00106A3B"/>
    <w:rsid w:val="00106DEC"/>
    <w:rsid w:val="00106FB9"/>
    <w:rsid w:val="00110738"/>
    <w:rsid w:val="00110F0D"/>
    <w:rsid w:val="00111048"/>
    <w:rsid w:val="001113CC"/>
    <w:rsid w:val="0011208B"/>
    <w:rsid w:val="001126A7"/>
    <w:rsid w:val="0011285A"/>
    <w:rsid w:val="00112B0E"/>
    <w:rsid w:val="00112D27"/>
    <w:rsid w:val="001130B2"/>
    <w:rsid w:val="0011319D"/>
    <w:rsid w:val="00113618"/>
    <w:rsid w:val="00113763"/>
    <w:rsid w:val="00113B7A"/>
    <w:rsid w:val="00113C3E"/>
    <w:rsid w:val="00113C7F"/>
    <w:rsid w:val="00114B7D"/>
    <w:rsid w:val="00114E55"/>
    <w:rsid w:val="001156F5"/>
    <w:rsid w:val="0011628E"/>
    <w:rsid w:val="0011651A"/>
    <w:rsid w:val="00116DED"/>
    <w:rsid w:val="00116EF9"/>
    <w:rsid w:val="00117646"/>
    <w:rsid w:val="00117761"/>
    <w:rsid w:val="001177C4"/>
    <w:rsid w:val="00117955"/>
    <w:rsid w:val="00117B7D"/>
    <w:rsid w:val="00117FF3"/>
    <w:rsid w:val="00120008"/>
    <w:rsid w:val="00120211"/>
    <w:rsid w:val="0012057C"/>
    <w:rsid w:val="001208CA"/>
    <w:rsid w:val="0012093E"/>
    <w:rsid w:val="00120CBC"/>
    <w:rsid w:val="00121997"/>
    <w:rsid w:val="00121A49"/>
    <w:rsid w:val="00123AFC"/>
    <w:rsid w:val="00123D4D"/>
    <w:rsid w:val="00123F90"/>
    <w:rsid w:val="00124117"/>
    <w:rsid w:val="00124479"/>
    <w:rsid w:val="00124545"/>
    <w:rsid w:val="00124619"/>
    <w:rsid w:val="001252E3"/>
    <w:rsid w:val="00125AC9"/>
    <w:rsid w:val="00125C6C"/>
    <w:rsid w:val="00125E02"/>
    <w:rsid w:val="00126595"/>
    <w:rsid w:val="0012696A"/>
    <w:rsid w:val="00127648"/>
    <w:rsid w:val="00127AF7"/>
    <w:rsid w:val="001302C8"/>
    <w:rsid w:val="0013032B"/>
    <w:rsid w:val="001305EA"/>
    <w:rsid w:val="00130668"/>
    <w:rsid w:val="001311A3"/>
    <w:rsid w:val="001317FB"/>
    <w:rsid w:val="0013236F"/>
    <w:rsid w:val="001328FA"/>
    <w:rsid w:val="001335E6"/>
    <w:rsid w:val="00133697"/>
    <w:rsid w:val="00133E5B"/>
    <w:rsid w:val="0013419A"/>
    <w:rsid w:val="00134274"/>
    <w:rsid w:val="00134700"/>
    <w:rsid w:val="00134E23"/>
    <w:rsid w:val="00135C04"/>
    <w:rsid w:val="00135E80"/>
    <w:rsid w:val="00136533"/>
    <w:rsid w:val="00136588"/>
    <w:rsid w:val="00136781"/>
    <w:rsid w:val="00136889"/>
    <w:rsid w:val="00136997"/>
    <w:rsid w:val="001372A1"/>
    <w:rsid w:val="001375E1"/>
    <w:rsid w:val="0013766C"/>
    <w:rsid w:val="001376D4"/>
    <w:rsid w:val="00137BC9"/>
    <w:rsid w:val="00140753"/>
    <w:rsid w:val="0014103E"/>
    <w:rsid w:val="001412BF"/>
    <w:rsid w:val="001418C5"/>
    <w:rsid w:val="00141D6C"/>
    <w:rsid w:val="0014239C"/>
    <w:rsid w:val="00142DAA"/>
    <w:rsid w:val="00142E4D"/>
    <w:rsid w:val="0014316E"/>
    <w:rsid w:val="001433EA"/>
    <w:rsid w:val="00143682"/>
    <w:rsid w:val="00143921"/>
    <w:rsid w:val="00143CEF"/>
    <w:rsid w:val="00143E18"/>
    <w:rsid w:val="00144604"/>
    <w:rsid w:val="00144707"/>
    <w:rsid w:val="00144BB7"/>
    <w:rsid w:val="00145C78"/>
    <w:rsid w:val="00146F04"/>
    <w:rsid w:val="00146FA1"/>
    <w:rsid w:val="00147249"/>
    <w:rsid w:val="0014771D"/>
    <w:rsid w:val="00147A30"/>
    <w:rsid w:val="00147DAA"/>
    <w:rsid w:val="00150AC6"/>
    <w:rsid w:val="00150EBC"/>
    <w:rsid w:val="00151994"/>
    <w:rsid w:val="00151DB2"/>
    <w:rsid w:val="00151E82"/>
    <w:rsid w:val="001520B0"/>
    <w:rsid w:val="00152815"/>
    <w:rsid w:val="00152E3B"/>
    <w:rsid w:val="00152F0B"/>
    <w:rsid w:val="00152FFA"/>
    <w:rsid w:val="00153BD1"/>
    <w:rsid w:val="0015446A"/>
    <w:rsid w:val="0015487C"/>
    <w:rsid w:val="00154F82"/>
    <w:rsid w:val="00155144"/>
    <w:rsid w:val="0015549C"/>
    <w:rsid w:val="00155ED2"/>
    <w:rsid w:val="001567E2"/>
    <w:rsid w:val="00156AAB"/>
    <w:rsid w:val="0015712E"/>
    <w:rsid w:val="00157F37"/>
    <w:rsid w:val="0016000E"/>
    <w:rsid w:val="001601DD"/>
    <w:rsid w:val="00160434"/>
    <w:rsid w:val="001607F3"/>
    <w:rsid w:val="0016187E"/>
    <w:rsid w:val="00161B5D"/>
    <w:rsid w:val="00162208"/>
    <w:rsid w:val="00162974"/>
    <w:rsid w:val="00162C3A"/>
    <w:rsid w:val="00163208"/>
    <w:rsid w:val="00163F7E"/>
    <w:rsid w:val="00164455"/>
    <w:rsid w:val="00164624"/>
    <w:rsid w:val="0016462B"/>
    <w:rsid w:val="00164789"/>
    <w:rsid w:val="00165270"/>
    <w:rsid w:val="001655FD"/>
    <w:rsid w:val="0016590D"/>
    <w:rsid w:val="00165E0E"/>
    <w:rsid w:val="00165FF0"/>
    <w:rsid w:val="00166112"/>
    <w:rsid w:val="00167A13"/>
    <w:rsid w:val="00167E1C"/>
    <w:rsid w:val="0017004B"/>
    <w:rsid w:val="00170570"/>
    <w:rsid w:val="0017075C"/>
    <w:rsid w:val="00170BA1"/>
    <w:rsid w:val="00170CB5"/>
    <w:rsid w:val="00171185"/>
    <w:rsid w:val="00171601"/>
    <w:rsid w:val="00171742"/>
    <w:rsid w:val="00171B90"/>
    <w:rsid w:val="00171F2E"/>
    <w:rsid w:val="00172F6D"/>
    <w:rsid w:val="0017306E"/>
    <w:rsid w:val="00173738"/>
    <w:rsid w:val="00173A42"/>
    <w:rsid w:val="00173DE4"/>
    <w:rsid w:val="00174183"/>
    <w:rsid w:val="00174BDD"/>
    <w:rsid w:val="00174E9E"/>
    <w:rsid w:val="0017533E"/>
    <w:rsid w:val="00175EC3"/>
    <w:rsid w:val="00176490"/>
    <w:rsid w:val="001766D2"/>
    <w:rsid w:val="00176C65"/>
    <w:rsid w:val="00176E1C"/>
    <w:rsid w:val="001774CA"/>
    <w:rsid w:val="00177648"/>
    <w:rsid w:val="0017777A"/>
    <w:rsid w:val="00180401"/>
    <w:rsid w:val="00180A15"/>
    <w:rsid w:val="001810F4"/>
    <w:rsid w:val="00181128"/>
    <w:rsid w:val="0018179E"/>
    <w:rsid w:val="0018193F"/>
    <w:rsid w:val="00182B46"/>
    <w:rsid w:val="00182E08"/>
    <w:rsid w:val="001831B3"/>
    <w:rsid w:val="001832E5"/>
    <w:rsid w:val="001834A6"/>
    <w:rsid w:val="00183639"/>
    <w:rsid w:val="001836E5"/>
    <w:rsid w:val="001839C3"/>
    <w:rsid w:val="00183B80"/>
    <w:rsid w:val="00183DB2"/>
    <w:rsid w:val="00183E9C"/>
    <w:rsid w:val="001841F1"/>
    <w:rsid w:val="00184BBD"/>
    <w:rsid w:val="0018533E"/>
    <w:rsid w:val="0018571A"/>
    <w:rsid w:val="001859B6"/>
    <w:rsid w:val="00185A36"/>
    <w:rsid w:val="00185FB5"/>
    <w:rsid w:val="00186503"/>
    <w:rsid w:val="001871F5"/>
    <w:rsid w:val="001874BD"/>
    <w:rsid w:val="00187763"/>
    <w:rsid w:val="00187E93"/>
    <w:rsid w:val="00187FFC"/>
    <w:rsid w:val="00190B45"/>
    <w:rsid w:val="00190DEC"/>
    <w:rsid w:val="001918EB"/>
    <w:rsid w:val="00191D2F"/>
    <w:rsid w:val="00191F45"/>
    <w:rsid w:val="001923B5"/>
    <w:rsid w:val="00192974"/>
    <w:rsid w:val="00192FFB"/>
    <w:rsid w:val="00193503"/>
    <w:rsid w:val="00193835"/>
    <w:rsid w:val="001938ED"/>
    <w:rsid w:val="00193941"/>
    <w:rsid w:val="001939CA"/>
    <w:rsid w:val="00193B82"/>
    <w:rsid w:val="001940F1"/>
    <w:rsid w:val="00194B24"/>
    <w:rsid w:val="00194EE3"/>
    <w:rsid w:val="00195D49"/>
    <w:rsid w:val="0019600C"/>
    <w:rsid w:val="00196C76"/>
    <w:rsid w:val="00196CF1"/>
    <w:rsid w:val="0019763C"/>
    <w:rsid w:val="001979B0"/>
    <w:rsid w:val="00197B41"/>
    <w:rsid w:val="001A03EA"/>
    <w:rsid w:val="001A0631"/>
    <w:rsid w:val="001A1764"/>
    <w:rsid w:val="001A18DF"/>
    <w:rsid w:val="001A1AE3"/>
    <w:rsid w:val="001A2A99"/>
    <w:rsid w:val="001A2C11"/>
    <w:rsid w:val="001A35B8"/>
    <w:rsid w:val="001A3627"/>
    <w:rsid w:val="001A3CEC"/>
    <w:rsid w:val="001A5395"/>
    <w:rsid w:val="001A746F"/>
    <w:rsid w:val="001A7B1B"/>
    <w:rsid w:val="001AEC7F"/>
    <w:rsid w:val="001B0551"/>
    <w:rsid w:val="001B070E"/>
    <w:rsid w:val="001B075E"/>
    <w:rsid w:val="001B083D"/>
    <w:rsid w:val="001B0E6E"/>
    <w:rsid w:val="001B1992"/>
    <w:rsid w:val="001B1A68"/>
    <w:rsid w:val="001B261A"/>
    <w:rsid w:val="001B284B"/>
    <w:rsid w:val="001B3065"/>
    <w:rsid w:val="001B33C0"/>
    <w:rsid w:val="001B3850"/>
    <w:rsid w:val="001B47AE"/>
    <w:rsid w:val="001B4911"/>
    <w:rsid w:val="001B4A46"/>
    <w:rsid w:val="001B4B33"/>
    <w:rsid w:val="001B4F71"/>
    <w:rsid w:val="001B54ED"/>
    <w:rsid w:val="001B5970"/>
    <w:rsid w:val="001B5E34"/>
    <w:rsid w:val="001B61BE"/>
    <w:rsid w:val="001B6205"/>
    <w:rsid w:val="001B69ED"/>
    <w:rsid w:val="001B71F4"/>
    <w:rsid w:val="001C04AA"/>
    <w:rsid w:val="001C0B32"/>
    <w:rsid w:val="001C0FEB"/>
    <w:rsid w:val="001C2042"/>
    <w:rsid w:val="001C2997"/>
    <w:rsid w:val="001C2D3E"/>
    <w:rsid w:val="001C2E5E"/>
    <w:rsid w:val="001C32A1"/>
    <w:rsid w:val="001C33AC"/>
    <w:rsid w:val="001C3BD4"/>
    <w:rsid w:val="001C4654"/>
    <w:rsid w:val="001C46FD"/>
    <w:rsid w:val="001C4B9A"/>
    <w:rsid w:val="001C4D81"/>
    <w:rsid w:val="001C4DB7"/>
    <w:rsid w:val="001C4F2E"/>
    <w:rsid w:val="001C53CC"/>
    <w:rsid w:val="001C58C0"/>
    <w:rsid w:val="001C6031"/>
    <w:rsid w:val="001C611C"/>
    <w:rsid w:val="001C63D7"/>
    <w:rsid w:val="001C6443"/>
    <w:rsid w:val="001C64A1"/>
    <w:rsid w:val="001C6C9B"/>
    <w:rsid w:val="001C7E2F"/>
    <w:rsid w:val="001D0E5A"/>
    <w:rsid w:val="001D10B2"/>
    <w:rsid w:val="001D16E5"/>
    <w:rsid w:val="001D23D5"/>
    <w:rsid w:val="001D23ED"/>
    <w:rsid w:val="001D27FB"/>
    <w:rsid w:val="001D2840"/>
    <w:rsid w:val="001D2A0F"/>
    <w:rsid w:val="001D2BED"/>
    <w:rsid w:val="001D3092"/>
    <w:rsid w:val="001D3484"/>
    <w:rsid w:val="001D4CD1"/>
    <w:rsid w:val="001D5B1D"/>
    <w:rsid w:val="001D643C"/>
    <w:rsid w:val="001D65DF"/>
    <w:rsid w:val="001D66C2"/>
    <w:rsid w:val="001D6D68"/>
    <w:rsid w:val="001D74D1"/>
    <w:rsid w:val="001D7C22"/>
    <w:rsid w:val="001D7FC7"/>
    <w:rsid w:val="001E0FFC"/>
    <w:rsid w:val="001E18A8"/>
    <w:rsid w:val="001E1ACD"/>
    <w:rsid w:val="001E1F93"/>
    <w:rsid w:val="001E24CF"/>
    <w:rsid w:val="001E2E08"/>
    <w:rsid w:val="001E3097"/>
    <w:rsid w:val="001E3DE7"/>
    <w:rsid w:val="001E45A0"/>
    <w:rsid w:val="001E48F9"/>
    <w:rsid w:val="001E4B06"/>
    <w:rsid w:val="001E5AC4"/>
    <w:rsid w:val="001E5F98"/>
    <w:rsid w:val="001E6002"/>
    <w:rsid w:val="001E67A3"/>
    <w:rsid w:val="001E6FB4"/>
    <w:rsid w:val="001E7641"/>
    <w:rsid w:val="001F0178"/>
    <w:rsid w:val="001F01F4"/>
    <w:rsid w:val="001F024F"/>
    <w:rsid w:val="001F09AD"/>
    <w:rsid w:val="001F0AE4"/>
    <w:rsid w:val="001F0F26"/>
    <w:rsid w:val="001F117F"/>
    <w:rsid w:val="001F141E"/>
    <w:rsid w:val="001F1585"/>
    <w:rsid w:val="001F1919"/>
    <w:rsid w:val="001F2232"/>
    <w:rsid w:val="001F2781"/>
    <w:rsid w:val="001F2E2B"/>
    <w:rsid w:val="001F2EB1"/>
    <w:rsid w:val="001F30CC"/>
    <w:rsid w:val="001F36E4"/>
    <w:rsid w:val="001F3D96"/>
    <w:rsid w:val="001F48B7"/>
    <w:rsid w:val="001F5C67"/>
    <w:rsid w:val="001F608A"/>
    <w:rsid w:val="001F64BE"/>
    <w:rsid w:val="001F6D7B"/>
    <w:rsid w:val="001F7070"/>
    <w:rsid w:val="001F7150"/>
    <w:rsid w:val="001F7807"/>
    <w:rsid w:val="002007C8"/>
    <w:rsid w:val="00200AD3"/>
    <w:rsid w:val="00200EF2"/>
    <w:rsid w:val="00201158"/>
    <w:rsid w:val="002014C0"/>
    <w:rsid w:val="002016B9"/>
    <w:rsid w:val="00201825"/>
    <w:rsid w:val="00201CB2"/>
    <w:rsid w:val="002021C3"/>
    <w:rsid w:val="00202266"/>
    <w:rsid w:val="0020268B"/>
    <w:rsid w:val="002038C4"/>
    <w:rsid w:val="0020397E"/>
    <w:rsid w:val="002046F7"/>
    <w:rsid w:val="0020478D"/>
    <w:rsid w:val="00204A6E"/>
    <w:rsid w:val="00204E2C"/>
    <w:rsid w:val="00204F30"/>
    <w:rsid w:val="002054D0"/>
    <w:rsid w:val="0020563C"/>
    <w:rsid w:val="002063D0"/>
    <w:rsid w:val="00206EFD"/>
    <w:rsid w:val="002073A6"/>
    <w:rsid w:val="00207546"/>
    <w:rsid w:val="0020756A"/>
    <w:rsid w:val="00207D91"/>
    <w:rsid w:val="00210D95"/>
    <w:rsid w:val="00211700"/>
    <w:rsid w:val="00211B25"/>
    <w:rsid w:val="00211C20"/>
    <w:rsid w:val="0021205F"/>
    <w:rsid w:val="00212879"/>
    <w:rsid w:val="00212C54"/>
    <w:rsid w:val="002136B3"/>
    <w:rsid w:val="002137D7"/>
    <w:rsid w:val="00213860"/>
    <w:rsid w:val="00214B21"/>
    <w:rsid w:val="00214D52"/>
    <w:rsid w:val="00215BA1"/>
    <w:rsid w:val="00215E6A"/>
    <w:rsid w:val="002161F5"/>
    <w:rsid w:val="0021671A"/>
    <w:rsid w:val="00216957"/>
    <w:rsid w:val="00217263"/>
    <w:rsid w:val="00217731"/>
    <w:rsid w:val="00217AE6"/>
    <w:rsid w:val="00217D8E"/>
    <w:rsid w:val="00217EC5"/>
    <w:rsid w:val="00219903"/>
    <w:rsid w:val="00220325"/>
    <w:rsid w:val="00221777"/>
    <w:rsid w:val="00221998"/>
    <w:rsid w:val="00221B8F"/>
    <w:rsid w:val="00221E1A"/>
    <w:rsid w:val="002221E0"/>
    <w:rsid w:val="00222317"/>
    <w:rsid w:val="002228E3"/>
    <w:rsid w:val="00223109"/>
    <w:rsid w:val="00224261"/>
    <w:rsid w:val="00224B16"/>
    <w:rsid w:val="00224D61"/>
    <w:rsid w:val="00224FCF"/>
    <w:rsid w:val="00225363"/>
    <w:rsid w:val="002256D8"/>
    <w:rsid w:val="0022586F"/>
    <w:rsid w:val="0022595E"/>
    <w:rsid w:val="00225B2D"/>
    <w:rsid w:val="002265BD"/>
    <w:rsid w:val="00226AEB"/>
    <w:rsid w:val="00226E00"/>
    <w:rsid w:val="002270CC"/>
    <w:rsid w:val="00227421"/>
    <w:rsid w:val="00227894"/>
    <w:rsid w:val="0022791F"/>
    <w:rsid w:val="00230250"/>
    <w:rsid w:val="002306B1"/>
    <w:rsid w:val="00230B10"/>
    <w:rsid w:val="002310BF"/>
    <w:rsid w:val="00231E53"/>
    <w:rsid w:val="002339AB"/>
    <w:rsid w:val="00234420"/>
    <w:rsid w:val="00234433"/>
    <w:rsid w:val="00234629"/>
    <w:rsid w:val="00234830"/>
    <w:rsid w:val="0023511A"/>
    <w:rsid w:val="002353DD"/>
    <w:rsid w:val="00235F32"/>
    <w:rsid w:val="002368C7"/>
    <w:rsid w:val="0023726F"/>
    <w:rsid w:val="002372B2"/>
    <w:rsid w:val="00240219"/>
    <w:rsid w:val="0024041A"/>
    <w:rsid w:val="00241020"/>
    <w:rsid w:val="002410C8"/>
    <w:rsid w:val="00241487"/>
    <w:rsid w:val="0024175A"/>
    <w:rsid w:val="00241C93"/>
    <w:rsid w:val="0024214A"/>
    <w:rsid w:val="00243BE5"/>
    <w:rsid w:val="002441F2"/>
    <w:rsid w:val="0024438F"/>
    <w:rsid w:val="002447C2"/>
    <w:rsid w:val="002450A0"/>
    <w:rsid w:val="00245319"/>
    <w:rsid w:val="0024574F"/>
    <w:rsid w:val="00245888"/>
    <w:rsid w:val="002458D0"/>
    <w:rsid w:val="00245EC0"/>
    <w:rsid w:val="002462B7"/>
    <w:rsid w:val="00246B1B"/>
    <w:rsid w:val="00246F67"/>
    <w:rsid w:val="00247DC6"/>
    <w:rsid w:val="00247FF0"/>
    <w:rsid w:val="002505E5"/>
    <w:rsid w:val="00250824"/>
    <w:rsid w:val="00250C2E"/>
    <w:rsid w:val="00250F4A"/>
    <w:rsid w:val="002511B4"/>
    <w:rsid w:val="00251349"/>
    <w:rsid w:val="002513E2"/>
    <w:rsid w:val="0025146A"/>
    <w:rsid w:val="002517EB"/>
    <w:rsid w:val="002523D0"/>
    <w:rsid w:val="00252A26"/>
    <w:rsid w:val="00253532"/>
    <w:rsid w:val="002540D3"/>
    <w:rsid w:val="00254B2A"/>
    <w:rsid w:val="00255651"/>
    <w:rsid w:val="002556DB"/>
    <w:rsid w:val="00255884"/>
    <w:rsid w:val="002562B3"/>
    <w:rsid w:val="002567D7"/>
    <w:rsid w:val="002567FB"/>
    <w:rsid w:val="00256D4F"/>
    <w:rsid w:val="00257200"/>
    <w:rsid w:val="0025757D"/>
    <w:rsid w:val="00257595"/>
    <w:rsid w:val="00257F88"/>
    <w:rsid w:val="00260EE8"/>
    <w:rsid w:val="00260F28"/>
    <w:rsid w:val="0026131D"/>
    <w:rsid w:val="0026237C"/>
    <w:rsid w:val="002629CA"/>
    <w:rsid w:val="00263426"/>
    <w:rsid w:val="00263542"/>
    <w:rsid w:val="00264267"/>
    <w:rsid w:val="0026514E"/>
    <w:rsid w:val="0026551C"/>
    <w:rsid w:val="00265561"/>
    <w:rsid w:val="002656FA"/>
    <w:rsid w:val="00266738"/>
    <w:rsid w:val="0026678D"/>
    <w:rsid w:val="00266D0C"/>
    <w:rsid w:val="00266D63"/>
    <w:rsid w:val="00267EAD"/>
    <w:rsid w:val="002702A2"/>
    <w:rsid w:val="002709DD"/>
    <w:rsid w:val="00270C7B"/>
    <w:rsid w:val="00270D52"/>
    <w:rsid w:val="002713A2"/>
    <w:rsid w:val="00271A89"/>
    <w:rsid w:val="00272409"/>
    <w:rsid w:val="00272728"/>
    <w:rsid w:val="00272E65"/>
    <w:rsid w:val="00273641"/>
    <w:rsid w:val="00273A11"/>
    <w:rsid w:val="00273F94"/>
    <w:rsid w:val="00274C9D"/>
    <w:rsid w:val="0027508F"/>
    <w:rsid w:val="002755A4"/>
    <w:rsid w:val="002756B5"/>
    <w:rsid w:val="002760B7"/>
    <w:rsid w:val="002760D8"/>
    <w:rsid w:val="00276407"/>
    <w:rsid w:val="002764A7"/>
    <w:rsid w:val="00277075"/>
    <w:rsid w:val="0027743E"/>
    <w:rsid w:val="00277568"/>
    <w:rsid w:val="00277822"/>
    <w:rsid w:val="0027EBBA"/>
    <w:rsid w:val="00280A78"/>
    <w:rsid w:val="002810D3"/>
    <w:rsid w:val="00281A2D"/>
    <w:rsid w:val="002828AD"/>
    <w:rsid w:val="00282CCF"/>
    <w:rsid w:val="00282F1B"/>
    <w:rsid w:val="00283A46"/>
    <w:rsid w:val="00283B76"/>
    <w:rsid w:val="00284420"/>
    <w:rsid w:val="00284457"/>
    <w:rsid w:val="00284636"/>
    <w:rsid w:val="002847AE"/>
    <w:rsid w:val="002847AF"/>
    <w:rsid w:val="002852CA"/>
    <w:rsid w:val="002857DE"/>
    <w:rsid w:val="0028655F"/>
    <w:rsid w:val="002870F2"/>
    <w:rsid w:val="00287650"/>
    <w:rsid w:val="00287E9F"/>
    <w:rsid w:val="0029008E"/>
    <w:rsid w:val="00290154"/>
    <w:rsid w:val="002905A0"/>
    <w:rsid w:val="00290910"/>
    <w:rsid w:val="00291475"/>
    <w:rsid w:val="0029246B"/>
    <w:rsid w:val="002930BA"/>
    <w:rsid w:val="00293D10"/>
    <w:rsid w:val="00294935"/>
    <w:rsid w:val="00294D11"/>
    <w:rsid w:val="00294ED7"/>
    <w:rsid w:val="00294F71"/>
    <w:rsid w:val="00294F88"/>
    <w:rsid w:val="00294FCC"/>
    <w:rsid w:val="00295516"/>
    <w:rsid w:val="00295BF4"/>
    <w:rsid w:val="00295E10"/>
    <w:rsid w:val="00296B84"/>
    <w:rsid w:val="002972DF"/>
    <w:rsid w:val="00297980"/>
    <w:rsid w:val="002A0506"/>
    <w:rsid w:val="002A0B97"/>
    <w:rsid w:val="002A0DD9"/>
    <w:rsid w:val="002A0E64"/>
    <w:rsid w:val="002A10A1"/>
    <w:rsid w:val="002A1366"/>
    <w:rsid w:val="002A1561"/>
    <w:rsid w:val="002A1853"/>
    <w:rsid w:val="002A1DC8"/>
    <w:rsid w:val="002A3161"/>
    <w:rsid w:val="002A33E7"/>
    <w:rsid w:val="002A3410"/>
    <w:rsid w:val="002A3B23"/>
    <w:rsid w:val="002A3EB3"/>
    <w:rsid w:val="002A43CD"/>
    <w:rsid w:val="002A44D1"/>
    <w:rsid w:val="002A4622"/>
    <w:rsid w:val="002A4631"/>
    <w:rsid w:val="002A4C3D"/>
    <w:rsid w:val="002A53E6"/>
    <w:rsid w:val="002A5BA6"/>
    <w:rsid w:val="002A5ECA"/>
    <w:rsid w:val="002A60BA"/>
    <w:rsid w:val="002A615C"/>
    <w:rsid w:val="002A65A4"/>
    <w:rsid w:val="002A6919"/>
    <w:rsid w:val="002A696A"/>
    <w:rsid w:val="002A6EA6"/>
    <w:rsid w:val="002A702E"/>
    <w:rsid w:val="002A758E"/>
    <w:rsid w:val="002A7791"/>
    <w:rsid w:val="002B0C08"/>
    <w:rsid w:val="002B0C6A"/>
    <w:rsid w:val="002B101A"/>
    <w:rsid w:val="002B108B"/>
    <w:rsid w:val="002B12DE"/>
    <w:rsid w:val="002B195F"/>
    <w:rsid w:val="002B2217"/>
    <w:rsid w:val="002B2244"/>
    <w:rsid w:val="002B236D"/>
    <w:rsid w:val="002B270D"/>
    <w:rsid w:val="002B296C"/>
    <w:rsid w:val="002B2D10"/>
    <w:rsid w:val="002B2E6C"/>
    <w:rsid w:val="002B3375"/>
    <w:rsid w:val="002B3E6D"/>
    <w:rsid w:val="002B3FAE"/>
    <w:rsid w:val="002B42D2"/>
    <w:rsid w:val="002B4745"/>
    <w:rsid w:val="002B480D"/>
    <w:rsid w:val="002B4845"/>
    <w:rsid w:val="002B4AC3"/>
    <w:rsid w:val="002B4C84"/>
    <w:rsid w:val="002B54CA"/>
    <w:rsid w:val="002B6658"/>
    <w:rsid w:val="002B6712"/>
    <w:rsid w:val="002B7744"/>
    <w:rsid w:val="002B77ED"/>
    <w:rsid w:val="002B79D8"/>
    <w:rsid w:val="002B7A43"/>
    <w:rsid w:val="002C05AC"/>
    <w:rsid w:val="002C088A"/>
    <w:rsid w:val="002C19A6"/>
    <w:rsid w:val="002C217E"/>
    <w:rsid w:val="002C391A"/>
    <w:rsid w:val="002C3953"/>
    <w:rsid w:val="002C3A69"/>
    <w:rsid w:val="002C4679"/>
    <w:rsid w:val="002C49B4"/>
    <w:rsid w:val="002C4C7B"/>
    <w:rsid w:val="002C4FED"/>
    <w:rsid w:val="002C56A0"/>
    <w:rsid w:val="002C6701"/>
    <w:rsid w:val="002C7496"/>
    <w:rsid w:val="002D0920"/>
    <w:rsid w:val="002D0E3E"/>
    <w:rsid w:val="002D12FF"/>
    <w:rsid w:val="002D1C6B"/>
    <w:rsid w:val="002D1D27"/>
    <w:rsid w:val="002D21A5"/>
    <w:rsid w:val="002D23DB"/>
    <w:rsid w:val="002D28F3"/>
    <w:rsid w:val="002D2CF8"/>
    <w:rsid w:val="002D38D0"/>
    <w:rsid w:val="002D39DC"/>
    <w:rsid w:val="002D4413"/>
    <w:rsid w:val="002D477E"/>
    <w:rsid w:val="002D479C"/>
    <w:rsid w:val="002D50B8"/>
    <w:rsid w:val="002D5DB1"/>
    <w:rsid w:val="002D5E6F"/>
    <w:rsid w:val="002D6102"/>
    <w:rsid w:val="002D68EA"/>
    <w:rsid w:val="002D6FDD"/>
    <w:rsid w:val="002D6FF1"/>
    <w:rsid w:val="002D7247"/>
    <w:rsid w:val="002D7250"/>
    <w:rsid w:val="002E0803"/>
    <w:rsid w:val="002E0C69"/>
    <w:rsid w:val="002E15A1"/>
    <w:rsid w:val="002E1A26"/>
    <w:rsid w:val="002E23E3"/>
    <w:rsid w:val="002E24C6"/>
    <w:rsid w:val="002E26F3"/>
    <w:rsid w:val="002E28F0"/>
    <w:rsid w:val="002E2D73"/>
    <w:rsid w:val="002E34CB"/>
    <w:rsid w:val="002E3A2E"/>
    <w:rsid w:val="002E4059"/>
    <w:rsid w:val="002E412A"/>
    <w:rsid w:val="002E4482"/>
    <w:rsid w:val="002E4D5B"/>
    <w:rsid w:val="002E5474"/>
    <w:rsid w:val="002E5699"/>
    <w:rsid w:val="002E57E1"/>
    <w:rsid w:val="002E5832"/>
    <w:rsid w:val="002E633F"/>
    <w:rsid w:val="002E64A7"/>
    <w:rsid w:val="002E64D7"/>
    <w:rsid w:val="002F0B39"/>
    <w:rsid w:val="002F0BF7"/>
    <w:rsid w:val="002F0D60"/>
    <w:rsid w:val="002F0F28"/>
    <w:rsid w:val="002F104E"/>
    <w:rsid w:val="002F1BD9"/>
    <w:rsid w:val="002F2A4E"/>
    <w:rsid w:val="002F323C"/>
    <w:rsid w:val="002F3A6D"/>
    <w:rsid w:val="002F3AE3"/>
    <w:rsid w:val="002F3B97"/>
    <w:rsid w:val="002F40E2"/>
    <w:rsid w:val="002F4400"/>
    <w:rsid w:val="002F4773"/>
    <w:rsid w:val="002F5B3B"/>
    <w:rsid w:val="002F5E79"/>
    <w:rsid w:val="002F72B4"/>
    <w:rsid w:val="002F749C"/>
    <w:rsid w:val="002F75BC"/>
    <w:rsid w:val="003001A0"/>
    <w:rsid w:val="00300741"/>
    <w:rsid w:val="00300A81"/>
    <w:rsid w:val="00300C35"/>
    <w:rsid w:val="00300F4A"/>
    <w:rsid w:val="003010AF"/>
    <w:rsid w:val="003015AC"/>
    <w:rsid w:val="00301668"/>
    <w:rsid w:val="00301856"/>
    <w:rsid w:val="00301F19"/>
    <w:rsid w:val="00302522"/>
    <w:rsid w:val="00302F5C"/>
    <w:rsid w:val="00303813"/>
    <w:rsid w:val="00304FE1"/>
    <w:rsid w:val="00305051"/>
    <w:rsid w:val="00305133"/>
    <w:rsid w:val="0030537D"/>
    <w:rsid w:val="00306D2B"/>
    <w:rsid w:val="00307124"/>
    <w:rsid w:val="00310348"/>
    <w:rsid w:val="003109DB"/>
    <w:rsid w:val="00310C9B"/>
    <w:rsid w:val="00310EE6"/>
    <w:rsid w:val="00311628"/>
    <w:rsid w:val="00311733"/>
    <w:rsid w:val="003118CC"/>
    <w:rsid w:val="00311E0D"/>
    <w:rsid w:val="00311E73"/>
    <w:rsid w:val="0031221D"/>
    <w:rsid w:val="00312261"/>
    <w:rsid w:val="003122DC"/>
    <w:rsid w:val="003123F7"/>
    <w:rsid w:val="00312579"/>
    <w:rsid w:val="003130BD"/>
    <w:rsid w:val="00313C2A"/>
    <w:rsid w:val="00314222"/>
    <w:rsid w:val="00314A01"/>
    <w:rsid w:val="00314B9D"/>
    <w:rsid w:val="00314DD8"/>
    <w:rsid w:val="003152B6"/>
    <w:rsid w:val="003155A3"/>
    <w:rsid w:val="003159B0"/>
    <w:rsid w:val="00315B35"/>
    <w:rsid w:val="0031606A"/>
    <w:rsid w:val="0031654E"/>
    <w:rsid w:val="003166FF"/>
    <w:rsid w:val="003167AF"/>
    <w:rsid w:val="00316A22"/>
    <w:rsid w:val="00316A7F"/>
    <w:rsid w:val="00316E99"/>
    <w:rsid w:val="003177C7"/>
    <w:rsid w:val="00317B24"/>
    <w:rsid w:val="00317C43"/>
    <w:rsid w:val="00317C50"/>
    <w:rsid w:val="00317D8E"/>
    <w:rsid w:val="00317E8F"/>
    <w:rsid w:val="00320235"/>
    <w:rsid w:val="00320488"/>
    <w:rsid w:val="003206BB"/>
    <w:rsid w:val="00320752"/>
    <w:rsid w:val="003209E8"/>
    <w:rsid w:val="003211F4"/>
    <w:rsid w:val="00321324"/>
    <w:rsid w:val="00321337"/>
    <w:rsid w:val="0032193F"/>
    <w:rsid w:val="00321ACC"/>
    <w:rsid w:val="00322186"/>
    <w:rsid w:val="00322434"/>
    <w:rsid w:val="00322962"/>
    <w:rsid w:val="00322F75"/>
    <w:rsid w:val="0032323F"/>
    <w:rsid w:val="0032403E"/>
    <w:rsid w:val="00324441"/>
    <w:rsid w:val="003244FE"/>
    <w:rsid w:val="00324D73"/>
    <w:rsid w:val="00324DDA"/>
    <w:rsid w:val="003256BC"/>
    <w:rsid w:val="003256F9"/>
    <w:rsid w:val="00325B7B"/>
    <w:rsid w:val="0032612D"/>
    <w:rsid w:val="0032627A"/>
    <w:rsid w:val="00326B3E"/>
    <w:rsid w:val="00326D7F"/>
    <w:rsid w:val="00326F0A"/>
    <w:rsid w:val="00326FA6"/>
    <w:rsid w:val="003272B3"/>
    <w:rsid w:val="003278B3"/>
    <w:rsid w:val="00330563"/>
    <w:rsid w:val="003317EF"/>
    <w:rsid w:val="00331826"/>
    <w:rsid w:val="0033193C"/>
    <w:rsid w:val="003319E2"/>
    <w:rsid w:val="00331AEE"/>
    <w:rsid w:val="00332B30"/>
    <w:rsid w:val="00333627"/>
    <w:rsid w:val="003347A3"/>
    <w:rsid w:val="00335292"/>
    <w:rsid w:val="003352B2"/>
    <w:rsid w:val="0033532B"/>
    <w:rsid w:val="00335AA2"/>
    <w:rsid w:val="00335FAA"/>
    <w:rsid w:val="00336799"/>
    <w:rsid w:val="003367AB"/>
    <w:rsid w:val="00336D08"/>
    <w:rsid w:val="00337929"/>
    <w:rsid w:val="00340003"/>
    <w:rsid w:val="00340102"/>
    <w:rsid w:val="00340B12"/>
    <w:rsid w:val="00340E94"/>
    <w:rsid w:val="0034149B"/>
    <w:rsid w:val="00341FCD"/>
    <w:rsid w:val="003429B7"/>
    <w:rsid w:val="00342B92"/>
    <w:rsid w:val="003431A4"/>
    <w:rsid w:val="00343B23"/>
    <w:rsid w:val="00343DB2"/>
    <w:rsid w:val="003444A9"/>
    <w:rsid w:val="003445F2"/>
    <w:rsid w:val="00344B56"/>
    <w:rsid w:val="00344CE8"/>
    <w:rsid w:val="00345114"/>
    <w:rsid w:val="00345EB0"/>
    <w:rsid w:val="003461CB"/>
    <w:rsid w:val="00346A56"/>
    <w:rsid w:val="00346B36"/>
    <w:rsid w:val="00346CC6"/>
    <w:rsid w:val="0034764B"/>
    <w:rsid w:val="003477CA"/>
    <w:rsid w:val="0034780A"/>
    <w:rsid w:val="00347CBE"/>
    <w:rsid w:val="00350290"/>
    <w:rsid w:val="0035038D"/>
    <w:rsid w:val="003503AC"/>
    <w:rsid w:val="003509C5"/>
    <w:rsid w:val="003512EF"/>
    <w:rsid w:val="00351ED3"/>
    <w:rsid w:val="00352686"/>
    <w:rsid w:val="003534AD"/>
    <w:rsid w:val="00353ACC"/>
    <w:rsid w:val="00354296"/>
    <w:rsid w:val="00354CDE"/>
    <w:rsid w:val="003555F3"/>
    <w:rsid w:val="00355D47"/>
    <w:rsid w:val="00356F73"/>
    <w:rsid w:val="00357136"/>
    <w:rsid w:val="0035750C"/>
    <w:rsid w:val="003576EB"/>
    <w:rsid w:val="00357EB1"/>
    <w:rsid w:val="00357EF3"/>
    <w:rsid w:val="003603DD"/>
    <w:rsid w:val="00360868"/>
    <w:rsid w:val="00360C67"/>
    <w:rsid w:val="00360E65"/>
    <w:rsid w:val="0036101B"/>
    <w:rsid w:val="00361153"/>
    <w:rsid w:val="0036140F"/>
    <w:rsid w:val="0036149D"/>
    <w:rsid w:val="0036174B"/>
    <w:rsid w:val="00361774"/>
    <w:rsid w:val="00362AC0"/>
    <w:rsid w:val="00362DCB"/>
    <w:rsid w:val="0036301D"/>
    <w:rsid w:val="0036308C"/>
    <w:rsid w:val="00363626"/>
    <w:rsid w:val="00363A2C"/>
    <w:rsid w:val="00363DCB"/>
    <w:rsid w:val="00363E8F"/>
    <w:rsid w:val="003642CB"/>
    <w:rsid w:val="003648EA"/>
    <w:rsid w:val="00365118"/>
    <w:rsid w:val="00365210"/>
    <w:rsid w:val="00366467"/>
    <w:rsid w:val="0036697E"/>
    <w:rsid w:val="00366EDC"/>
    <w:rsid w:val="00366F64"/>
    <w:rsid w:val="00367045"/>
    <w:rsid w:val="00367331"/>
    <w:rsid w:val="00367CA1"/>
    <w:rsid w:val="00367DB6"/>
    <w:rsid w:val="00370273"/>
    <w:rsid w:val="00370563"/>
    <w:rsid w:val="00370BF0"/>
    <w:rsid w:val="003713D2"/>
    <w:rsid w:val="00371A1F"/>
    <w:rsid w:val="00371AF4"/>
    <w:rsid w:val="00372017"/>
    <w:rsid w:val="00372A4F"/>
    <w:rsid w:val="00372B9F"/>
    <w:rsid w:val="00372E2A"/>
    <w:rsid w:val="00373265"/>
    <w:rsid w:val="0037345C"/>
    <w:rsid w:val="0037356B"/>
    <w:rsid w:val="0037384B"/>
    <w:rsid w:val="00373892"/>
    <w:rsid w:val="00373B1D"/>
    <w:rsid w:val="003740C7"/>
    <w:rsid w:val="003743CE"/>
    <w:rsid w:val="003745CD"/>
    <w:rsid w:val="0037526C"/>
    <w:rsid w:val="00375D47"/>
    <w:rsid w:val="00375F5A"/>
    <w:rsid w:val="003762BE"/>
    <w:rsid w:val="00377595"/>
    <w:rsid w:val="00377C97"/>
    <w:rsid w:val="003807AF"/>
    <w:rsid w:val="00380856"/>
    <w:rsid w:val="00380E60"/>
    <w:rsid w:val="00380EAE"/>
    <w:rsid w:val="00380F43"/>
    <w:rsid w:val="00381337"/>
    <w:rsid w:val="00382901"/>
    <w:rsid w:val="00382A6F"/>
    <w:rsid w:val="00382C57"/>
    <w:rsid w:val="00383B25"/>
    <w:rsid w:val="00383B5F"/>
    <w:rsid w:val="00384483"/>
    <w:rsid w:val="00384669"/>
    <w:rsid w:val="0038499A"/>
    <w:rsid w:val="00384F53"/>
    <w:rsid w:val="00385262"/>
    <w:rsid w:val="003856B5"/>
    <w:rsid w:val="00386328"/>
    <w:rsid w:val="00386BB9"/>
    <w:rsid w:val="00386D58"/>
    <w:rsid w:val="00386EC5"/>
    <w:rsid w:val="00387010"/>
    <w:rsid w:val="00387053"/>
    <w:rsid w:val="00387D34"/>
    <w:rsid w:val="003902BC"/>
    <w:rsid w:val="00390512"/>
    <w:rsid w:val="0039086C"/>
    <w:rsid w:val="0039100D"/>
    <w:rsid w:val="003911E9"/>
    <w:rsid w:val="003912EA"/>
    <w:rsid w:val="00391FF1"/>
    <w:rsid w:val="00392201"/>
    <w:rsid w:val="00392241"/>
    <w:rsid w:val="00392636"/>
    <w:rsid w:val="00392E3F"/>
    <w:rsid w:val="00392F14"/>
    <w:rsid w:val="00393090"/>
    <w:rsid w:val="0039313A"/>
    <w:rsid w:val="00393185"/>
    <w:rsid w:val="003931E7"/>
    <w:rsid w:val="00393C57"/>
    <w:rsid w:val="0039447A"/>
    <w:rsid w:val="003946D3"/>
    <w:rsid w:val="0039477F"/>
    <w:rsid w:val="003949FA"/>
    <w:rsid w:val="00395451"/>
    <w:rsid w:val="00395716"/>
    <w:rsid w:val="003962A8"/>
    <w:rsid w:val="00396B0E"/>
    <w:rsid w:val="00396CA5"/>
    <w:rsid w:val="0039766F"/>
    <w:rsid w:val="00397832"/>
    <w:rsid w:val="003979CC"/>
    <w:rsid w:val="003A01C8"/>
    <w:rsid w:val="003A05ED"/>
    <w:rsid w:val="003A0AE7"/>
    <w:rsid w:val="003A1238"/>
    <w:rsid w:val="003A15A0"/>
    <w:rsid w:val="003A1937"/>
    <w:rsid w:val="003A20C2"/>
    <w:rsid w:val="003A237E"/>
    <w:rsid w:val="003A3711"/>
    <w:rsid w:val="003A4131"/>
    <w:rsid w:val="003A43B0"/>
    <w:rsid w:val="003A4C06"/>
    <w:rsid w:val="003A4F65"/>
    <w:rsid w:val="003A5052"/>
    <w:rsid w:val="003A51BC"/>
    <w:rsid w:val="003A55B2"/>
    <w:rsid w:val="003A595B"/>
    <w:rsid w:val="003A5964"/>
    <w:rsid w:val="003A5E30"/>
    <w:rsid w:val="003A6344"/>
    <w:rsid w:val="003A6624"/>
    <w:rsid w:val="003A695D"/>
    <w:rsid w:val="003A6A25"/>
    <w:rsid w:val="003A6BB6"/>
    <w:rsid w:val="003A6F6B"/>
    <w:rsid w:val="003A7019"/>
    <w:rsid w:val="003A7396"/>
    <w:rsid w:val="003B101A"/>
    <w:rsid w:val="003B11CD"/>
    <w:rsid w:val="003B141D"/>
    <w:rsid w:val="003B225F"/>
    <w:rsid w:val="003B2329"/>
    <w:rsid w:val="003B307E"/>
    <w:rsid w:val="003B38B1"/>
    <w:rsid w:val="003B3CB0"/>
    <w:rsid w:val="003B44A6"/>
    <w:rsid w:val="003B5382"/>
    <w:rsid w:val="003B591F"/>
    <w:rsid w:val="003B5954"/>
    <w:rsid w:val="003B5B9B"/>
    <w:rsid w:val="003B63E8"/>
    <w:rsid w:val="003B68DB"/>
    <w:rsid w:val="003B6A14"/>
    <w:rsid w:val="003B6CB8"/>
    <w:rsid w:val="003B7B3C"/>
    <w:rsid w:val="003B7BBB"/>
    <w:rsid w:val="003B7D1E"/>
    <w:rsid w:val="003B7DC0"/>
    <w:rsid w:val="003C0A77"/>
    <w:rsid w:val="003C0FB3"/>
    <w:rsid w:val="003C19B0"/>
    <w:rsid w:val="003C19CA"/>
    <w:rsid w:val="003C346F"/>
    <w:rsid w:val="003C3651"/>
    <w:rsid w:val="003C3990"/>
    <w:rsid w:val="003C434B"/>
    <w:rsid w:val="003C4483"/>
    <w:rsid w:val="003C489D"/>
    <w:rsid w:val="003C4A2E"/>
    <w:rsid w:val="003C5229"/>
    <w:rsid w:val="003C529B"/>
    <w:rsid w:val="003C54B8"/>
    <w:rsid w:val="003C56E1"/>
    <w:rsid w:val="003C6060"/>
    <w:rsid w:val="003C687F"/>
    <w:rsid w:val="003C6CCC"/>
    <w:rsid w:val="003C705E"/>
    <w:rsid w:val="003C723C"/>
    <w:rsid w:val="003D0F7F"/>
    <w:rsid w:val="003D33F9"/>
    <w:rsid w:val="003D35CC"/>
    <w:rsid w:val="003D360D"/>
    <w:rsid w:val="003D384A"/>
    <w:rsid w:val="003D3AA2"/>
    <w:rsid w:val="003D3CF0"/>
    <w:rsid w:val="003D43DF"/>
    <w:rsid w:val="003D497E"/>
    <w:rsid w:val="003D4B95"/>
    <w:rsid w:val="003D527E"/>
    <w:rsid w:val="003D53BF"/>
    <w:rsid w:val="003D592E"/>
    <w:rsid w:val="003D5AED"/>
    <w:rsid w:val="003D6318"/>
    <w:rsid w:val="003D6797"/>
    <w:rsid w:val="003D6F41"/>
    <w:rsid w:val="003D7776"/>
    <w:rsid w:val="003D779B"/>
    <w:rsid w:val="003D779D"/>
    <w:rsid w:val="003D7846"/>
    <w:rsid w:val="003D78A2"/>
    <w:rsid w:val="003D7A50"/>
    <w:rsid w:val="003E02BA"/>
    <w:rsid w:val="003E03FD"/>
    <w:rsid w:val="003E06C4"/>
    <w:rsid w:val="003E10D3"/>
    <w:rsid w:val="003E15EE"/>
    <w:rsid w:val="003E161E"/>
    <w:rsid w:val="003E1F81"/>
    <w:rsid w:val="003E297A"/>
    <w:rsid w:val="003E2E7A"/>
    <w:rsid w:val="003E36BD"/>
    <w:rsid w:val="003E3EA1"/>
    <w:rsid w:val="003E4143"/>
    <w:rsid w:val="003E439B"/>
    <w:rsid w:val="003E52E8"/>
    <w:rsid w:val="003E5D04"/>
    <w:rsid w:val="003E6AE0"/>
    <w:rsid w:val="003E79C1"/>
    <w:rsid w:val="003E7D51"/>
    <w:rsid w:val="003E7E27"/>
    <w:rsid w:val="003F0971"/>
    <w:rsid w:val="003F0DB1"/>
    <w:rsid w:val="003F1DFE"/>
    <w:rsid w:val="003F26EB"/>
    <w:rsid w:val="003F28DA"/>
    <w:rsid w:val="003F2C2F"/>
    <w:rsid w:val="003F34D1"/>
    <w:rsid w:val="003F35B8"/>
    <w:rsid w:val="003F3EF6"/>
    <w:rsid w:val="003F3F6A"/>
    <w:rsid w:val="003F3F97"/>
    <w:rsid w:val="003F42CF"/>
    <w:rsid w:val="003F4A3E"/>
    <w:rsid w:val="003F4E2F"/>
    <w:rsid w:val="003F4EA0"/>
    <w:rsid w:val="003F5B58"/>
    <w:rsid w:val="003F64B4"/>
    <w:rsid w:val="003F6994"/>
    <w:rsid w:val="003F69BE"/>
    <w:rsid w:val="003F6B99"/>
    <w:rsid w:val="003F6C43"/>
    <w:rsid w:val="003F6D2F"/>
    <w:rsid w:val="003F6EB3"/>
    <w:rsid w:val="003F6FEB"/>
    <w:rsid w:val="003F77A7"/>
    <w:rsid w:val="003F7D20"/>
    <w:rsid w:val="00400EB0"/>
    <w:rsid w:val="00401071"/>
    <w:rsid w:val="004013F6"/>
    <w:rsid w:val="004015BB"/>
    <w:rsid w:val="00401734"/>
    <w:rsid w:val="00401DCC"/>
    <w:rsid w:val="004027D8"/>
    <w:rsid w:val="00402A71"/>
    <w:rsid w:val="00402C51"/>
    <w:rsid w:val="00403634"/>
    <w:rsid w:val="00403B02"/>
    <w:rsid w:val="004042F8"/>
    <w:rsid w:val="00404E32"/>
    <w:rsid w:val="00404EE2"/>
    <w:rsid w:val="004050BC"/>
    <w:rsid w:val="00405523"/>
    <w:rsid w:val="00405609"/>
    <w:rsid w:val="0040572F"/>
    <w:rsid w:val="00405801"/>
    <w:rsid w:val="00405C04"/>
    <w:rsid w:val="00405D1C"/>
    <w:rsid w:val="00406414"/>
    <w:rsid w:val="004066FA"/>
    <w:rsid w:val="00406706"/>
    <w:rsid w:val="00406A98"/>
    <w:rsid w:val="004070E9"/>
    <w:rsid w:val="00407474"/>
    <w:rsid w:val="004074D1"/>
    <w:rsid w:val="0040792E"/>
    <w:rsid w:val="00407ED4"/>
    <w:rsid w:val="004102A3"/>
    <w:rsid w:val="0041039B"/>
    <w:rsid w:val="00410E7C"/>
    <w:rsid w:val="004113FB"/>
    <w:rsid w:val="00411B7F"/>
    <w:rsid w:val="004128F0"/>
    <w:rsid w:val="00412B4F"/>
    <w:rsid w:val="00412F5C"/>
    <w:rsid w:val="00414821"/>
    <w:rsid w:val="00414CBC"/>
    <w:rsid w:val="00414D5B"/>
    <w:rsid w:val="00415FA6"/>
    <w:rsid w:val="00416121"/>
    <w:rsid w:val="004163AD"/>
    <w:rsid w:val="0041645A"/>
    <w:rsid w:val="004173EE"/>
    <w:rsid w:val="004179CE"/>
    <w:rsid w:val="00417BB8"/>
    <w:rsid w:val="00417E4D"/>
    <w:rsid w:val="004200CB"/>
    <w:rsid w:val="00420300"/>
    <w:rsid w:val="00420359"/>
    <w:rsid w:val="00421350"/>
    <w:rsid w:val="004213DD"/>
    <w:rsid w:val="004215A5"/>
    <w:rsid w:val="00421CC4"/>
    <w:rsid w:val="00421FBB"/>
    <w:rsid w:val="00422A96"/>
    <w:rsid w:val="0042354D"/>
    <w:rsid w:val="00423D98"/>
    <w:rsid w:val="00423F57"/>
    <w:rsid w:val="00423F58"/>
    <w:rsid w:val="00424CFE"/>
    <w:rsid w:val="004251B4"/>
    <w:rsid w:val="004259A6"/>
    <w:rsid w:val="00425CCF"/>
    <w:rsid w:val="00427171"/>
    <w:rsid w:val="00427C67"/>
    <w:rsid w:val="00427D79"/>
    <w:rsid w:val="004301AA"/>
    <w:rsid w:val="00430460"/>
    <w:rsid w:val="00430D3C"/>
    <w:rsid w:val="00430D80"/>
    <w:rsid w:val="00431147"/>
    <w:rsid w:val="004317B5"/>
    <w:rsid w:val="0043199A"/>
    <w:rsid w:val="00431E3D"/>
    <w:rsid w:val="0043267B"/>
    <w:rsid w:val="004329CB"/>
    <w:rsid w:val="00432D3F"/>
    <w:rsid w:val="0043302F"/>
    <w:rsid w:val="004339CD"/>
    <w:rsid w:val="00433E12"/>
    <w:rsid w:val="004341CB"/>
    <w:rsid w:val="004344DC"/>
    <w:rsid w:val="00435101"/>
    <w:rsid w:val="00435259"/>
    <w:rsid w:val="004355A8"/>
    <w:rsid w:val="0043566C"/>
    <w:rsid w:val="0043635F"/>
    <w:rsid w:val="004364D0"/>
    <w:rsid w:val="00436574"/>
    <w:rsid w:val="00436B23"/>
    <w:rsid w:val="00436E88"/>
    <w:rsid w:val="004374EF"/>
    <w:rsid w:val="00437A0D"/>
    <w:rsid w:val="00437E15"/>
    <w:rsid w:val="00440977"/>
    <w:rsid w:val="00440F4D"/>
    <w:rsid w:val="004414C2"/>
    <w:rsid w:val="0044175B"/>
    <w:rsid w:val="00441C88"/>
    <w:rsid w:val="00442026"/>
    <w:rsid w:val="00442448"/>
    <w:rsid w:val="00443C3C"/>
    <w:rsid w:val="00443CD4"/>
    <w:rsid w:val="004440BB"/>
    <w:rsid w:val="00444506"/>
    <w:rsid w:val="004447D7"/>
    <w:rsid w:val="004450B6"/>
    <w:rsid w:val="00445612"/>
    <w:rsid w:val="00445728"/>
    <w:rsid w:val="00445C53"/>
    <w:rsid w:val="004479D8"/>
    <w:rsid w:val="00447BF3"/>
    <w:rsid w:val="00447C97"/>
    <w:rsid w:val="00451168"/>
    <w:rsid w:val="00451506"/>
    <w:rsid w:val="00452044"/>
    <w:rsid w:val="004520D1"/>
    <w:rsid w:val="00452D84"/>
    <w:rsid w:val="004530E2"/>
    <w:rsid w:val="00453739"/>
    <w:rsid w:val="00453B98"/>
    <w:rsid w:val="00453D79"/>
    <w:rsid w:val="004542AB"/>
    <w:rsid w:val="004543BD"/>
    <w:rsid w:val="004548A2"/>
    <w:rsid w:val="00454E5C"/>
    <w:rsid w:val="00454EAD"/>
    <w:rsid w:val="00455474"/>
    <w:rsid w:val="0045627B"/>
    <w:rsid w:val="00456C90"/>
    <w:rsid w:val="00457160"/>
    <w:rsid w:val="004578CC"/>
    <w:rsid w:val="00457B5C"/>
    <w:rsid w:val="0046064F"/>
    <w:rsid w:val="00461917"/>
    <w:rsid w:val="004619D0"/>
    <w:rsid w:val="0046289B"/>
    <w:rsid w:val="004629B8"/>
    <w:rsid w:val="00462A29"/>
    <w:rsid w:val="00462A3C"/>
    <w:rsid w:val="00463B2D"/>
    <w:rsid w:val="00463BFC"/>
    <w:rsid w:val="00463F6D"/>
    <w:rsid w:val="0046498C"/>
    <w:rsid w:val="00464F94"/>
    <w:rsid w:val="0046533D"/>
    <w:rsid w:val="0046547E"/>
    <w:rsid w:val="004656A7"/>
    <w:rsid w:val="004657D6"/>
    <w:rsid w:val="00465987"/>
    <w:rsid w:val="004702CD"/>
    <w:rsid w:val="00471AE8"/>
    <w:rsid w:val="004728AA"/>
    <w:rsid w:val="0047297E"/>
    <w:rsid w:val="00472C17"/>
    <w:rsid w:val="00472EFF"/>
    <w:rsid w:val="00473346"/>
    <w:rsid w:val="004739E5"/>
    <w:rsid w:val="004744A6"/>
    <w:rsid w:val="00474988"/>
    <w:rsid w:val="004752F3"/>
    <w:rsid w:val="00475634"/>
    <w:rsid w:val="00476168"/>
    <w:rsid w:val="00476284"/>
    <w:rsid w:val="00476B02"/>
    <w:rsid w:val="00477241"/>
    <w:rsid w:val="00477BB0"/>
    <w:rsid w:val="004806FA"/>
    <w:rsid w:val="004807A5"/>
    <w:rsid w:val="0048084F"/>
    <w:rsid w:val="00480DA1"/>
    <w:rsid w:val="00481015"/>
    <w:rsid w:val="004810BD"/>
    <w:rsid w:val="004810F7"/>
    <w:rsid w:val="004813C8"/>
    <w:rsid w:val="004814DE"/>
    <w:rsid w:val="00481694"/>
    <w:rsid w:val="0048175E"/>
    <w:rsid w:val="0048186A"/>
    <w:rsid w:val="00482893"/>
    <w:rsid w:val="00482CB6"/>
    <w:rsid w:val="00483B44"/>
    <w:rsid w:val="00483CA9"/>
    <w:rsid w:val="00483DA3"/>
    <w:rsid w:val="00483E4E"/>
    <w:rsid w:val="004842FE"/>
    <w:rsid w:val="00484728"/>
    <w:rsid w:val="004850B9"/>
    <w:rsid w:val="004850BC"/>
    <w:rsid w:val="00485154"/>
    <w:rsid w:val="0048525B"/>
    <w:rsid w:val="00485366"/>
    <w:rsid w:val="004858E5"/>
    <w:rsid w:val="00485CCD"/>
    <w:rsid w:val="00485DB5"/>
    <w:rsid w:val="004860C5"/>
    <w:rsid w:val="004861BC"/>
    <w:rsid w:val="00486D2B"/>
    <w:rsid w:val="004870AE"/>
    <w:rsid w:val="00490304"/>
    <w:rsid w:val="00490645"/>
    <w:rsid w:val="00490D60"/>
    <w:rsid w:val="00491CB2"/>
    <w:rsid w:val="00491CE4"/>
    <w:rsid w:val="00492225"/>
    <w:rsid w:val="00492720"/>
    <w:rsid w:val="00492931"/>
    <w:rsid w:val="00493120"/>
    <w:rsid w:val="004931B1"/>
    <w:rsid w:val="004940CD"/>
    <w:rsid w:val="004949C7"/>
    <w:rsid w:val="00494B7C"/>
    <w:rsid w:val="00494FDC"/>
    <w:rsid w:val="004950BC"/>
    <w:rsid w:val="00495DF8"/>
    <w:rsid w:val="00495E27"/>
    <w:rsid w:val="004960D0"/>
    <w:rsid w:val="00496444"/>
    <w:rsid w:val="00496C89"/>
    <w:rsid w:val="004A029E"/>
    <w:rsid w:val="004A0489"/>
    <w:rsid w:val="004A0E8D"/>
    <w:rsid w:val="004A13EA"/>
    <w:rsid w:val="004A161B"/>
    <w:rsid w:val="004A1AC4"/>
    <w:rsid w:val="004A1B40"/>
    <w:rsid w:val="004A276E"/>
    <w:rsid w:val="004A294E"/>
    <w:rsid w:val="004A2CF9"/>
    <w:rsid w:val="004A33BB"/>
    <w:rsid w:val="004A3404"/>
    <w:rsid w:val="004A3CF9"/>
    <w:rsid w:val="004A4146"/>
    <w:rsid w:val="004A4324"/>
    <w:rsid w:val="004A47DB"/>
    <w:rsid w:val="004A482B"/>
    <w:rsid w:val="004A5AAE"/>
    <w:rsid w:val="004A5C81"/>
    <w:rsid w:val="004A61BB"/>
    <w:rsid w:val="004A6AB7"/>
    <w:rsid w:val="004A6AFB"/>
    <w:rsid w:val="004A7284"/>
    <w:rsid w:val="004A7433"/>
    <w:rsid w:val="004A7E1A"/>
    <w:rsid w:val="004B0073"/>
    <w:rsid w:val="004B0D37"/>
    <w:rsid w:val="004B0EDE"/>
    <w:rsid w:val="004B1541"/>
    <w:rsid w:val="004B21DE"/>
    <w:rsid w:val="004B240E"/>
    <w:rsid w:val="004B27AD"/>
    <w:rsid w:val="004B29F4"/>
    <w:rsid w:val="004B2B25"/>
    <w:rsid w:val="004B2BE8"/>
    <w:rsid w:val="004B2EC2"/>
    <w:rsid w:val="004B2EF0"/>
    <w:rsid w:val="004B3045"/>
    <w:rsid w:val="004B3147"/>
    <w:rsid w:val="004B35EA"/>
    <w:rsid w:val="004B365E"/>
    <w:rsid w:val="004B3AD2"/>
    <w:rsid w:val="004B4C27"/>
    <w:rsid w:val="004B4D72"/>
    <w:rsid w:val="004B4F49"/>
    <w:rsid w:val="004B5DC6"/>
    <w:rsid w:val="004B5FCB"/>
    <w:rsid w:val="004B6407"/>
    <w:rsid w:val="004B6923"/>
    <w:rsid w:val="004B6CB3"/>
    <w:rsid w:val="004B6E6F"/>
    <w:rsid w:val="004B7240"/>
    <w:rsid w:val="004B7495"/>
    <w:rsid w:val="004B780F"/>
    <w:rsid w:val="004B7B56"/>
    <w:rsid w:val="004C098E"/>
    <w:rsid w:val="004C0D62"/>
    <w:rsid w:val="004C14C0"/>
    <w:rsid w:val="004C175E"/>
    <w:rsid w:val="004C1F33"/>
    <w:rsid w:val="004C20CF"/>
    <w:rsid w:val="004C279A"/>
    <w:rsid w:val="004C299C"/>
    <w:rsid w:val="004C2A38"/>
    <w:rsid w:val="004C2E2E"/>
    <w:rsid w:val="004C2F8A"/>
    <w:rsid w:val="004C333E"/>
    <w:rsid w:val="004C401C"/>
    <w:rsid w:val="004C4D26"/>
    <w:rsid w:val="004C4D54"/>
    <w:rsid w:val="004C4F13"/>
    <w:rsid w:val="004C557E"/>
    <w:rsid w:val="004C5A44"/>
    <w:rsid w:val="004C63CC"/>
    <w:rsid w:val="004C6564"/>
    <w:rsid w:val="004C7023"/>
    <w:rsid w:val="004C7513"/>
    <w:rsid w:val="004C75B4"/>
    <w:rsid w:val="004D01AE"/>
    <w:rsid w:val="004D02AC"/>
    <w:rsid w:val="004D0383"/>
    <w:rsid w:val="004D0832"/>
    <w:rsid w:val="004D0A97"/>
    <w:rsid w:val="004D11F2"/>
    <w:rsid w:val="004D1255"/>
    <w:rsid w:val="004D1377"/>
    <w:rsid w:val="004D18D9"/>
    <w:rsid w:val="004D192A"/>
    <w:rsid w:val="004D1C3F"/>
    <w:rsid w:val="004D1E0A"/>
    <w:rsid w:val="004D1F09"/>
    <w:rsid w:val="004D1F3F"/>
    <w:rsid w:val="004D2287"/>
    <w:rsid w:val="004D2702"/>
    <w:rsid w:val="004D2F14"/>
    <w:rsid w:val="004D2FBD"/>
    <w:rsid w:val="004D31CF"/>
    <w:rsid w:val="004D333E"/>
    <w:rsid w:val="004D3A72"/>
    <w:rsid w:val="004D3EE2"/>
    <w:rsid w:val="004D4068"/>
    <w:rsid w:val="004D44DB"/>
    <w:rsid w:val="004D4B0A"/>
    <w:rsid w:val="004D4E87"/>
    <w:rsid w:val="004D5BBA"/>
    <w:rsid w:val="004D5C6F"/>
    <w:rsid w:val="004D5FB1"/>
    <w:rsid w:val="004D607D"/>
    <w:rsid w:val="004D6253"/>
    <w:rsid w:val="004D6540"/>
    <w:rsid w:val="004D74C4"/>
    <w:rsid w:val="004E030F"/>
    <w:rsid w:val="004E0855"/>
    <w:rsid w:val="004E0992"/>
    <w:rsid w:val="004E0B80"/>
    <w:rsid w:val="004E1410"/>
    <w:rsid w:val="004E1573"/>
    <w:rsid w:val="004E15EC"/>
    <w:rsid w:val="004E1C2A"/>
    <w:rsid w:val="004E1E8D"/>
    <w:rsid w:val="004E225A"/>
    <w:rsid w:val="004E2539"/>
    <w:rsid w:val="004E25E1"/>
    <w:rsid w:val="004E2ACB"/>
    <w:rsid w:val="004E31CF"/>
    <w:rsid w:val="004E38B0"/>
    <w:rsid w:val="004E3C28"/>
    <w:rsid w:val="004E3C2C"/>
    <w:rsid w:val="004E4332"/>
    <w:rsid w:val="004E43C5"/>
    <w:rsid w:val="004E4C7E"/>
    <w:rsid w:val="004E4E0B"/>
    <w:rsid w:val="004E4EE3"/>
    <w:rsid w:val="004E54D7"/>
    <w:rsid w:val="004E5CC9"/>
    <w:rsid w:val="004E681E"/>
    <w:rsid w:val="004E6856"/>
    <w:rsid w:val="004E6BE9"/>
    <w:rsid w:val="004E6FB4"/>
    <w:rsid w:val="004E7A29"/>
    <w:rsid w:val="004E7CB1"/>
    <w:rsid w:val="004E7EA2"/>
    <w:rsid w:val="004F0977"/>
    <w:rsid w:val="004F0A03"/>
    <w:rsid w:val="004F1024"/>
    <w:rsid w:val="004F1408"/>
    <w:rsid w:val="004F1724"/>
    <w:rsid w:val="004F22FE"/>
    <w:rsid w:val="004F265A"/>
    <w:rsid w:val="004F3A0A"/>
    <w:rsid w:val="004F449E"/>
    <w:rsid w:val="004F491B"/>
    <w:rsid w:val="004F4E1D"/>
    <w:rsid w:val="004F5460"/>
    <w:rsid w:val="004F6257"/>
    <w:rsid w:val="004F63C7"/>
    <w:rsid w:val="004F692A"/>
    <w:rsid w:val="004F6A25"/>
    <w:rsid w:val="004F6AB0"/>
    <w:rsid w:val="004F6B4D"/>
    <w:rsid w:val="004F6F40"/>
    <w:rsid w:val="004F72C5"/>
    <w:rsid w:val="004F7A21"/>
    <w:rsid w:val="004F7A8B"/>
    <w:rsid w:val="005000BD"/>
    <w:rsid w:val="005000DD"/>
    <w:rsid w:val="00500D25"/>
    <w:rsid w:val="0050113E"/>
    <w:rsid w:val="00501A45"/>
    <w:rsid w:val="00501D87"/>
    <w:rsid w:val="00502549"/>
    <w:rsid w:val="0050322C"/>
    <w:rsid w:val="00503948"/>
    <w:rsid w:val="00503B09"/>
    <w:rsid w:val="00504F5C"/>
    <w:rsid w:val="00505262"/>
    <w:rsid w:val="0050597B"/>
    <w:rsid w:val="00506DF8"/>
    <w:rsid w:val="00507451"/>
    <w:rsid w:val="0051029E"/>
    <w:rsid w:val="00511374"/>
    <w:rsid w:val="00511592"/>
    <w:rsid w:val="00511F4D"/>
    <w:rsid w:val="00512927"/>
    <w:rsid w:val="00512FDD"/>
    <w:rsid w:val="0051358C"/>
    <w:rsid w:val="00514A87"/>
    <w:rsid w:val="00514BAD"/>
    <w:rsid w:val="00514D6B"/>
    <w:rsid w:val="0051574E"/>
    <w:rsid w:val="0051585A"/>
    <w:rsid w:val="00516184"/>
    <w:rsid w:val="00516502"/>
    <w:rsid w:val="0051725F"/>
    <w:rsid w:val="0051CCBF"/>
    <w:rsid w:val="0051F290"/>
    <w:rsid w:val="00520095"/>
    <w:rsid w:val="00520645"/>
    <w:rsid w:val="00520B43"/>
    <w:rsid w:val="00520C8A"/>
    <w:rsid w:val="00520F5D"/>
    <w:rsid w:val="005214C2"/>
    <w:rsid w:val="0052165E"/>
    <w:rsid w:val="0052168D"/>
    <w:rsid w:val="005216D1"/>
    <w:rsid w:val="005224A7"/>
    <w:rsid w:val="00522621"/>
    <w:rsid w:val="00522B5A"/>
    <w:rsid w:val="005230A9"/>
    <w:rsid w:val="00523157"/>
    <w:rsid w:val="0052396A"/>
    <w:rsid w:val="00523B42"/>
    <w:rsid w:val="00523BFB"/>
    <w:rsid w:val="00523D44"/>
    <w:rsid w:val="00524091"/>
    <w:rsid w:val="0052688F"/>
    <w:rsid w:val="00527783"/>
    <w:rsid w:val="0052782C"/>
    <w:rsid w:val="00527A41"/>
    <w:rsid w:val="00530CDC"/>
    <w:rsid w:val="00530CF0"/>
    <w:rsid w:val="00530E46"/>
    <w:rsid w:val="00531A39"/>
    <w:rsid w:val="00532406"/>
    <w:rsid w:val="005324A6"/>
    <w:rsid w:val="005324EF"/>
    <w:rsid w:val="005324FC"/>
    <w:rsid w:val="0053286B"/>
    <w:rsid w:val="005328CD"/>
    <w:rsid w:val="00532E92"/>
    <w:rsid w:val="00534BFF"/>
    <w:rsid w:val="0053544A"/>
    <w:rsid w:val="00535451"/>
    <w:rsid w:val="00536056"/>
    <w:rsid w:val="00536369"/>
    <w:rsid w:val="00537231"/>
    <w:rsid w:val="00540037"/>
    <w:rsid w:val="005400FF"/>
    <w:rsid w:val="00540A4D"/>
    <w:rsid w:val="00540E99"/>
    <w:rsid w:val="00540EB5"/>
    <w:rsid w:val="00541130"/>
    <w:rsid w:val="005411F8"/>
    <w:rsid w:val="0054165B"/>
    <w:rsid w:val="005444D8"/>
    <w:rsid w:val="00544866"/>
    <w:rsid w:val="00544B9E"/>
    <w:rsid w:val="00544D43"/>
    <w:rsid w:val="00544F4A"/>
    <w:rsid w:val="0054512B"/>
    <w:rsid w:val="00545F30"/>
    <w:rsid w:val="005468A4"/>
    <w:rsid w:val="00546A8B"/>
    <w:rsid w:val="00546D5E"/>
    <w:rsid w:val="00546F02"/>
    <w:rsid w:val="0054770B"/>
    <w:rsid w:val="005478B7"/>
    <w:rsid w:val="00547E3E"/>
    <w:rsid w:val="00550D76"/>
    <w:rsid w:val="00550E8E"/>
    <w:rsid w:val="00551073"/>
    <w:rsid w:val="00551DA4"/>
    <w:rsid w:val="00551DA5"/>
    <w:rsid w:val="00551FE0"/>
    <w:rsid w:val="0055213A"/>
    <w:rsid w:val="005523A1"/>
    <w:rsid w:val="00552A94"/>
    <w:rsid w:val="00552F22"/>
    <w:rsid w:val="005534F2"/>
    <w:rsid w:val="00554950"/>
    <w:rsid w:val="00554956"/>
    <w:rsid w:val="00555AD2"/>
    <w:rsid w:val="00555AE0"/>
    <w:rsid w:val="005566F3"/>
    <w:rsid w:val="0055673F"/>
    <w:rsid w:val="0055678A"/>
    <w:rsid w:val="005568FA"/>
    <w:rsid w:val="00556991"/>
    <w:rsid w:val="0055778E"/>
    <w:rsid w:val="00557908"/>
    <w:rsid w:val="00557BB1"/>
    <w:rsid w:val="00557BE6"/>
    <w:rsid w:val="00557D95"/>
    <w:rsid w:val="005600BC"/>
    <w:rsid w:val="00560CF4"/>
    <w:rsid w:val="00560D7D"/>
    <w:rsid w:val="00561971"/>
    <w:rsid w:val="00561F05"/>
    <w:rsid w:val="005624CD"/>
    <w:rsid w:val="0056255F"/>
    <w:rsid w:val="00562843"/>
    <w:rsid w:val="00562B0E"/>
    <w:rsid w:val="00562E95"/>
    <w:rsid w:val="00563104"/>
    <w:rsid w:val="005639E9"/>
    <w:rsid w:val="00563DB8"/>
    <w:rsid w:val="00564573"/>
    <w:rsid w:val="005646C1"/>
    <w:rsid w:val="005646CC"/>
    <w:rsid w:val="00564CF3"/>
    <w:rsid w:val="005652E4"/>
    <w:rsid w:val="005652FE"/>
    <w:rsid w:val="00565730"/>
    <w:rsid w:val="0056584A"/>
    <w:rsid w:val="0056609A"/>
    <w:rsid w:val="00566520"/>
    <w:rsid w:val="00566671"/>
    <w:rsid w:val="00566AAA"/>
    <w:rsid w:val="005671B4"/>
    <w:rsid w:val="00567B22"/>
    <w:rsid w:val="00567FF7"/>
    <w:rsid w:val="005707BA"/>
    <w:rsid w:val="005708D1"/>
    <w:rsid w:val="00570ED8"/>
    <w:rsid w:val="00571190"/>
    <w:rsid w:val="0057134C"/>
    <w:rsid w:val="0057217E"/>
    <w:rsid w:val="005727EB"/>
    <w:rsid w:val="00572F6F"/>
    <w:rsid w:val="0057331C"/>
    <w:rsid w:val="00573328"/>
    <w:rsid w:val="00573F07"/>
    <w:rsid w:val="005747FF"/>
    <w:rsid w:val="0057499B"/>
    <w:rsid w:val="0057517C"/>
    <w:rsid w:val="005761A5"/>
    <w:rsid w:val="00576415"/>
    <w:rsid w:val="00576789"/>
    <w:rsid w:val="005775A5"/>
    <w:rsid w:val="00577984"/>
    <w:rsid w:val="00580772"/>
    <w:rsid w:val="00580D0F"/>
    <w:rsid w:val="005812C9"/>
    <w:rsid w:val="00581E53"/>
    <w:rsid w:val="005823D3"/>
    <w:rsid w:val="005824C0"/>
    <w:rsid w:val="00582560"/>
    <w:rsid w:val="00582FD7"/>
    <w:rsid w:val="005832ED"/>
    <w:rsid w:val="0058330C"/>
    <w:rsid w:val="0058342F"/>
    <w:rsid w:val="00583524"/>
    <w:rsid w:val="005835A2"/>
    <w:rsid w:val="00583853"/>
    <w:rsid w:val="0058435E"/>
    <w:rsid w:val="005846E9"/>
    <w:rsid w:val="00584D1B"/>
    <w:rsid w:val="00584DEF"/>
    <w:rsid w:val="005856E2"/>
    <w:rsid w:val="005857A8"/>
    <w:rsid w:val="00585928"/>
    <w:rsid w:val="00585DB8"/>
    <w:rsid w:val="00586C7A"/>
    <w:rsid w:val="0058713B"/>
    <w:rsid w:val="00587665"/>
    <w:rsid w:val="005876D2"/>
    <w:rsid w:val="00587A8A"/>
    <w:rsid w:val="0059056C"/>
    <w:rsid w:val="00590A10"/>
    <w:rsid w:val="00590AD2"/>
    <w:rsid w:val="00590F62"/>
    <w:rsid w:val="0059130B"/>
    <w:rsid w:val="00591889"/>
    <w:rsid w:val="00591A66"/>
    <w:rsid w:val="005937D1"/>
    <w:rsid w:val="0059460F"/>
    <w:rsid w:val="00594A61"/>
    <w:rsid w:val="00595814"/>
    <w:rsid w:val="005958D1"/>
    <w:rsid w:val="00595E97"/>
    <w:rsid w:val="00596689"/>
    <w:rsid w:val="005967EA"/>
    <w:rsid w:val="00596C24"/>
    <w:rsid w:val="00596E66"/>
    <w:rsid w:val="0059794E"/>
    <w:rsid w:val="005A064C"/>
    <w:rsid w:val="005A0939"/>
    <w:rsid w:val="005A16FB"/>
    <w:rsid w:val="005A1A68"/>
    <w:rsid w:val="005A2363"/>
    <w:rsid w:val="005A2563"/>
    <w:rsid w:val="005A2A5A"/>
    <w:rsid w:val="005A2E08"/>
    <w:rsid w:val="005A3076"/>
    <w:rsid w:val="005A3405"/>
    <w:rsid w:val="005A3687"/>
    <w:rsid w:val="005A38FE"/>
    <w:rsid w:val="005A39FC"/>
    <w:rsid w:val="005A3ABD"/>
    <w:rsid w:val="005A3B66"/>
    <w:rsid w:val="005A3C86"/>
    <w:rsid w:val="005A42E3"/>
    <w:rsid w:val="005A4694"/>
    <w:rsid w:val="005A4BC6"/>
    <w:rsid w:val="005A4D78"/>
    <w:rsid w:val="005A502B"/>
    <w:rsid w:val="005A5A36"/>
    <w:rsid w:val="005A5A8C"/>
    <w:rsid w:val="005A5F04"/>
    <w:rsid w:val="005A6011"/>
    <w:rsid w:val="005A6876"/>
    <w:rsid w:val="005A6D04"/>
    <w:rsid w:val="005A6DC2"/>
    <w:rsid w:val="005A742D"/>
    <w:rsid w:val="005A7849"/>
    <w:rsid w:val="005A7B03"/>
    <w:rsid w:val="005A7B68"/>
    <w:rsid w:val="005B0870"/>
    <w:rsid w:val="005B099E"/>
    <w:rsid w:val="005B0A9D"/>
    <w:rsid w:val="005B0C31"/>
    <w:rsid w:val="005B0F18"/>
    <w:rsid w:val="005B12FC"/>
    <w:rsid w:val="005B1762"/>
    <w:rsid w:val="005B225D"/>
    <w:rsid w:val="005B241C"/>
    <w:rsid w:val="005B3764"/>
    <w:rsid w:val="005B4B6D"/>
    <w:rsid w:val="005B4B88"/>
    <w:rsid w:val="005B526F"/>
    <w:rsid w:val="005B5605"/>
    <w:rsid w:val="005B568B"/>
    <w:rsid w:val="005B5879"/>
    <w:rsid w:val="005B58BE"/>
    <w:rsid w:val="005B5D60"/>
    <w:rsid w:val="005B5E31"/>
    <w:rsid w:val="005B5ECB"/>
    <w:rsid w:val="005B64AE"/>
    <w:rsid w:val="005B6E3D"/>
    <w:rsid w:val="005B6F25"/>
    <w:rsid w:val="005B7298"/>
    <w:rsid w:val="005B7705"/>
    <w:rsid w:val="005B7936"/>
    <w:rsid w:val="005B7F47"/>
    <w:rsid w:val="005C0679"/>
    <w:rsid w:val="005C0DBA"/>
    <w:rsid w:val="005C1ACB"/>
    <w:rsid w:val="005C1BFC"/>
    <w:rsid w:val="005C2095"/>
    <w:rsid w:val="005C271E"/>
    <w:rsid w:val="005C2A95"/>
    <w:rsid w:val="005C2EE8"/>
    <w:rsid w:val="005C4710"/>
    <w:rsid w:val="005C4BC9"/>
    <w:rsid w:val="005C5423"/>
    <w:rsid w:val="005C5A46"/>
    <w:rsid w:val="005C5AAF"/>
    <w:rsid w:val="005C63AB"/>
    <w:rsid w:val="005C6507"/>
    <w:rsid w:val="005C6776"/>
    <w:rsid w:val="005C6A5D"/>
    <w:rsid w:val="005C6F7E"/>
    <w:rsid w:val="005C7B55"/>
    <w:rsid w:val="005C7D63"/>
    <w:rsid w:val="005D0175"/>
    <w:rsid w:val="005D0257"/>
    <w:rsid w:val="005D03B1"/>
    <w:rsid w:val="005D082C"/>
    <w:rsid w:val="005D086D"/>
    <w:rsid w:val="005D0DE1"/>
    <w:rsid w:val="005D1889"/>
    <w:rsid w:val="005D1CC4"/>
    <w:rsid w:val="005D27BD"/>
    <w:rsid w:val="005D2D0D"/>
    <w:rsid w:val="005D2D62"/>
    <w:rsid w:val="005D30E6"/>
    <w:rsid w:val="005D32DD"/>
    <w:rsid w:val="005D3451"/>
    <w:rsid w:val="005D3CD8"/>
    <w:rsid w:val="005D4772"/>
    <w:rsid w:val="005D4932"/>
    <w:rsid w:val="005D4B8D"/>
    <w:rsid w:val="005D4BC9"/>
    <w:rsid w:val="005D4EE1"/>
    <w:rsid w:val="005D5125"/>
    <w:rsid w:val="005D53C1"/>
    <w:rsid w:val="005D5A78"/>
    <w:rsid w:val="005D5DB0"/>
    <w:rsid w:val="005D5E5D"/>
    <w:rsid w:val="005D635B"/>
    <w:rsid w:val="005D6619"/>
    <w:rsid w:val="005D6F05"/>
    <w:rsid w:val="005D7000"/>
    <w:rsid w:val="005D734B"/>
    <w:rsid w:val="005D73D8"/>
    <w:rsid w:val="005D7D4F"/>
    <w:rsid w:val="005E0B43"/>
    <w:rsid w:val="005E219A"/>
    <w:rsid w:val="005E2334"/>
    <w:rsid w:val="005E2DB0"/>
    <w:rsid w:val="005E330B"/>
    <w:rsid w:val="005E4341"/>
    <w:rsid w:val="005E4742"/>
    <w:rsid w:val="005E4D84"/>
    <w:rsid w:val="005E5742"/>
    <w:rsid w:val="005E5BFF"/>
    <w:rsid w:val="005E6829"/>
    <w:rsid w:val="005E7574"/>
    <w:rsid w:val="005E7E56"/>
    <w:rsid w:val="005F0B27"/>
    <w:rsid w:val="005F10D4"/>
    <w:rsid w:val="005F17D8"/>
    <w:rsid w:val="005F1897"/>
    <w:rsid w:val="005F2265"/>
    <w:rsid w:val="005F26E8"/>
    <w:rsid w:val="005F275A"/>
    <w:rsid w:val="005F286B"/>
    <w:rsid w:val="005F2E08"/>
    <w:rsid w:val="005F3354"/>
    <w:rsid w:val="005F34F6"/>
    <w:rsid w:val="005F3A2A"/>
    <w:rsid w:val="005F3DB5"/>
    <w:rsid w:val="005F4563"/>
    <w:rsid w:val="005F588B"/>
    <w:rsid w:val="005F5BEE"/>
    <w:rsid w:val="005F6C47"/>
    <w:rsid w:val="005F6E66"/>
    <w:rsid w:val="005F78DD"/>
    <w:rsid w:val="005F7A4D"/>
    <w:rsid w:val="006003E7"/>
    <w:rsid w:val="00600CD8"/>
    <w:rsid w:val="00600CED"/>
    <w:rsid w:val="006014A7"/>
    <w:rsid w:val="00601B68"/>
    <w:rsid w:val="00601D5C"/>
    <w:rsid w:val="006022A3"/>
    <w:rsid w:val="006030C6"/>
    <w:rsid w:val="0060355C"/>
    <w:rsid w:val="0060359B"/>
    <w:rsid w:val="00603F69"/>
    <w:rsid w:val="006040DA"/>
    <w:rsid w:val="006047BD"/>
    <w:rsid w:val="0060480E"/>
    <w:rsid w:val="00604F6C"/>
    <w:rsid w:val="00605640"/>
    <w:rsid w:val="006056BF"/>
    <w:rsid w:val="00605A26"/>
    <w:rsid w:val="0060753F"/>
    <w:rsid w:val="00607675"/>
    <w:rsid w:val="00610B91"/>
    <w:rsid w:val="00610F53"/>
    <w:rsid w:val="00612E3F"/>
    <w:rsid w:val="006131E8"/>
    <w:rsid w:val="00613208"/>
    <w:rsid w:val="0061344B"/>
    <w:rsid w:val="00613739"/>
    <w:rsid w:val="00613B20"/>
    <w:rsid w:val="00613BEF"/>
    <w:rsid w:val="00614096"/>
    <w:rsid w:val="00615B61"/>
    <w:rsid w:val="00616332"/>
    <w:rsid w:val="00616767"/>
    <w:rsid w:val="006168FF"/>
    <w:rsid w:val="0061698B"/>
    <w:rsid w:val="00616F61"/>
    <w:rsid w:val="006174DB"/>
    <w:rsid w:val="006176E7"/>
    <w:rsid w:val="00620917"/>
    <w:rsid w:val="0062163D"/>
    <w:rsid w:val="006227E8"/>
    <w:rsid w:val="00622EF0"/>
    <w:rsid w:val="006232F1"/>
    <w:rsid w:val="0062384F"/>
    <w:rsid w:val="00623A9E"/>
    <w:rsid w:val="00623EDC"/>
    <w:rsid w:val="00624A20"/>
    <w:rsid w:val="00624C9B"/>
    <w:rsid w:val="00625131"/>
    <w:rsid w:val="0062583F"/>
    <w:rsid w:val="00625AC4"/>
    <w:rsid w:val="00625B84"/>
    <w:rsid w:val="0062633D"/>
    <w:rsid w:val="00626673"/>
    <w:rsid w:val="006268DE"/>
    <w:rsid w:val="00626DAC"/>
    <w:rsid w:val="00627619"/>
    <w:rsid w:val="006277C1"/>
    <w:rsid w:val="00627882"/>
    <w:rsid w:val="00630BB3"/>
    <w:rsid w:val="00631125"/>
    <w:rsid w:val="00631923"/>
    <w:rsid w:val="00631DFE"/>
    <w:rsid w:val="00632027"/>
    <w:rsid w:val="00632182"/>
    <w:rsid w:val="00632BBA"/>
    <w:rsid w:val="00633060"/>
    <w:rsid w:val="00633164"/>
    <w:rsid w:val="006333B5"/>
    <w:rsid w:val="006335DF"/>
    <w:rsid w:val="00634717"/>
    <w:rsid w:val="006352DF"/>
    <w:rsid w:val="0063584C"/>
    <w:rsid w:val="00635923"/>
    <w:rsid w:val="00636315"/>
    <w:rsid w:val="006363D7"/>
    <w:rsid w:val="0063670E"/>
    <w:rsid w:val="00636EDD"/>
    <w:rsid w:val="00637181"/>
    <w:rsid w:val="0063736B"/>
    <w:rsid w:val="006373C1"/>
    <w:rsid w:val="00637A49"/>
    <w:rsid w:val="00637AF8"/>
    <w:rsid w:val="00637C84"/>
    <w:rsid w:val="00637CBE"/>
    <w:rsid w:val="00637ECD"/>
    <w:rsid w:val="0064031F"/>
    <w:rsid w:val="00640599"/>
    <w:rsid w:val="006409A0"/>
    <w:rsid w:val="006412BE"/>
    <w:rsid w:val="0064144D"/>
    <w:rsid w:val="00641609"/>
    <w:rsid w:val="0064160E"/>
    <w:rsid w:val="00642389"/>
    <w:rsid w:val="0064286D"/>
    <w:rsid w:val="0064329A"/>
    <w:rsid w:val="006439ED"/>
    <w:rsid w:val="00644021"/>
    <w:rsid w:val="00644306"/>
    <w:rsid w:val="006450E2"/>
    <w:rsid w:val="006453D8"/>
    <w:rsid w:val="006459D0"/>
    <w:rsid w:val="0064671A"/>
    <w:rsid w:val="006470F2"/>
    <w:rsid w:val="00647127"/>
    <w:rsid w:val="006472F0"/>
    <w:rsid w:val="006475D0"/>
    <w:rsid w:val="00647A13"/>
    <w:rsid w:val="00647F30"/>
    <w:rsid w:val="0064C897"/>
    <w:rsid w:val="0065014C"/>
    <w:rsid w:val="006502E1"/>
    <w:rsid w:val="00650503"/>
    <w:rsid w:val="006508EF"/>
    <w:rsid w:val="00650D71"/>
    <w:rsid w:val="006512E4"/>
    <w:rsid w:val="006518C5"/>
    <w:rsid w:val="00651A1C"/>
    <w:rsid w:val="00651E73"/>
    <w:rsid w:val="006522FD"/>
    <w:rsid w:val="00652800"/>
    <w:rsid w:val="00652EEA"/>
    <w:rsid w:val="00653AB0"/>
    <w:rsid w:val="00653B25"/>
    <w:rsid w:val="00653C19"/>
    <w:rsid w:val="00653C5D"/>
    <w:rsid w:val="00653CA9"/>
    <w:rsid w:val="006544A7"/>
    <w:rsid w:val="006547A5"/>
    <w:rsid w:val="006552BE"/>
    <w:rsid w:val="00655BCB"/>
    <w:rsid w:val="006567E4"/>
    <w:rsid w:val="00656CF7"/>
    <w:rsid w:val="0066065C"/>
    <w:rsid w:val="006608CE"/>
    <w:rsid w:val="0066125A"/>
    <w:rsid w:val="00661301"/>
    <w:rsid w:val="006613CE"/>
    <w:rsid w:val="006618E3"/>
    <w:rsid w:val="00661976"/>
    <w:rsid w:val="00661D06"/>
    <w:rsid w:val="00662180"/>
    <w:rsid w:val="006622EE"/>
    <w:rsid w:val="0066334D"/>
    <w:rsid w:val="0066343D"/>
    <w:rsid w:val="006638B4"/>
    <w:rsid w:val="00663DCD"/>
    <w:rsid w:val="0066400D"/>
    <w:rsid w:val="0066437F"/>
    <w:rsid w:val="00664383"/>
    <w:rsid w:val="006644C4"/>
    <w:rsid w:val="00664521"/>
    <w:rsid w:val="006651C1"/>
    <w:rsid w:val="006651F4"/>
    <w:rsid w:val="006651FE"/>
    <w:rsid w:val="00665354"/>
    <w:rsid w:val="006660F8"/>
    <w:rsid w:val="0066665B"/>
    <w:rsid w:val="00666EAE"/>
    <w:rsid w:val="00667271"/>
    <w:rsid w:val="006672D7"/>
    <w:rsid w:val="006673D1"/>
    <w:rsid w:val="006676BD"/>
    <w:rsid w:val="00667C16"/>
    <w:rsid w:val="00670401"/>
    <w:rsid w:val="00670EE3"/>
    <w:rsid w:val="00670F92"/>
    <w:rsid w:val="006712BF"/>
    <w:rsid w:val="00671300"/>
    <w:rsid w:val="006717CC"/>
    <w:rsid w:val="00671B1B"/>
    <w:rsid w:val="00672AD0"/>
    <w:rsid w:val="00672C8B"/>
    <w:rsid w:val="0067331F"/>
    <w:rsid w:val="0067372B"/>
    <w:rsid w:val="006739CD"/>
    <w:rsid w:val="00673A5D"/>
    <w:rsid w:val="006742E8"/>
    <w:rsid w:val="0067482E"/>
    <w:rsid w:val="006748BE"/>
    <w:rsid w:val="00674E6A"/>
    <w:rsid w:val="00675260"/>
    <w:rsid w:val="00675DBB"/>
    <w:rsid w:val="0067607F"/>
    <w:rsid w:val="0067640F"/>
    <w:rsid w:val="00676BD7"/>
    <w:rsid w:val="00677C47"/>
    <w:rsid w:val="00677DDB"/>
    <w:rsid w:val="00677EF0"/>
    <w:rsid w:val="006802A4"/>
    <w:rsid w:val="00681389"/>
    <w:rsid w:val="006814BF"/>
    <w:rsid w:val="006818E4"/>
    <w:rsid w:val="00681AD2"/>
    <w:rsid w:val="00681F32"/>
    <w:rsid w:val="00682179"/>
    <w:rsid w:val="00683984"/>
    <w:rsid w:val="00683AEC"/>
    <w:rsid w:val="006841CD"/>
    <w:rsid w:val="00684672"/>
    <w:rsid w:val="0068481E"/>
    <w:rsid w:val="00684BFD"/>
    <w:rsid w:val="00685140"/>
    <w:rsid w:val="0068666F"/>
    <w:rsid w:val="00686BA8"/>
    <w:rsid w:val="006874B0"/>
    <w:rsid w:val="006876A4"/>
    <w:rsid w:val="00687714"/>
    <w:rsid w:val="0068780A"/>
    <w:rsid w:val="0068783A"/>
    <w:rsid w:val="00690267"/>
    <w:rsid w:val="006906E7"/>
    <w:rsid w:val="00690D69"/>
    <w:rsid w:val="006910D8"/>
    <w:rsid w:val="00691AC2"/>
    <w:rsid w:val="00692599"/>
    <w:rsid w:val="00692820"/>
    <w:rsid w:val="00692983"/>
    <w:rsid w:val="006954D4"/>
    <w:rsid w:val="0069552E"/>
    <w:rsid w:val="0069598B"/>
    <w:rsid w:val="006959C0"/>
    <w:rsid w:val="00695AF0"/>
    <w:rsid w:val="00695CA0"/>
    <w:rsid w:val="00695E5D"/>
    <w:rsid w:val="006961E9"/>
    <w:rsid w:val="00696508"/>
    <w:rsid w:val="00696AD8"/>
    <w:rsid w:val="006978CA"/>
    <w:rsid w:val="00697C95"/>
    <w:rsid w:val="00697DF9"/>
    <w:rsid w:val="006A15FC"/>
    <w:rsid w:val="006A172A"/>
    <w:rsid w:val="006A1A8E"/>
    <w:rsid w:val="006A1CF6"/>
    <w:rsid w:val="006A269B"/>
    <w:rsid w:val="006A2D9E"/>
    <w:rsid w:val="006A2E38"/>
    <w:rsid w:val="006A36DB"/>
    <w:rsid w:val="006A3EF2"/>
    <w:rsid w:val="006A43F6"/>
    <w:rsid w:val="006A44D0"/>
    <w:rsid w:val="006A48C1"/>
    <w:rsid w:val="006A510D"/>
    <w:rsid w:val="006A51A4"/>
    <w:rsid w:val="006A5541"/>
    <w:rsid w:val="006A652C"/>
    <w:rsid w:val="006A75C2"/>
    <w:rsid w:val="006A7759"/>
    <w:rsid w:val="006A78A4"/>
    <w:rsid w:val="006B0000"/>
    <w:rsid w:val="006B06B2"/>
    <w:rsid w:val="006B0764"/>
    <w:rsid w:val="006B142A"/>
    <w:rsid w:val="006B169A"/>
    <w:rsid w:val="006B1FFA"/>
    <w:rsid w:val="006B2727"/>
    <w:rsid w:val="006B29FF"/>
    <w:rsid w:val="006B3564"/>
    <w:rsid w:val="006B37E6"/>
    <w:rsid w:val="006B3D8F"/>
    <w:rsid w:val="006B42E3"/>
    <w:rsid w:val="006B44E9"/>
    <w:rsid w:val="006B47D1"/>
    <w:rsid w:val="006B4C36"/>
    <w:rsid w:val="006B5386"/>
    <w:rsid w:val="006B53A5"/>
    <w:rsid w:val="006B53C6"/>
    <w:rsid w:val="006B5558"/>
    <w:rsid w:val="006B596A"/>
    <w:rsid w:val="006B6B20"/>
    <w:rsid w:val="006B6D87"/>
    <w:rsid w:val="006B73E5"/>
    <w:rsid w:val="006B7F75"/>
    <w:rsid w:val="006C00A3"/>
    <w:rsid w:val="006C02C4"/>
    <w:rsid w:val="006C10FC"/>
    <w:rsid w:val="006C1B20"/>
    <w:rsid w:val="006C2CE6"/>
    <w:rsid w:val="006C2E6C"/>
    <w:rsid w:val="006C312A"/>
    <w:rsid w:val="006C325C"/>
    <w:rsid w:val="006C3B6C"/>
    <w:rsid w:val="006C3BFD"/>
    <w:rsid w:val="006C3E2A"/>
    <w:rsid w:val="006C427E"/>
    <w:rsid w:val="006C5D15"/>
    <w:rsid w:val="006C5E95"/>
    <w:rsid w:val="006C6523"/>
    <w:rsid w:val="006C6BF1"/>
    <w:rsid w:val="006C7322"/>
    <w:rsid w:val="006C7AB5"/>
    <w:rsid w:val="006C7B92"/>
    <w:rsid w:val="006D02F6"/>
    <w:rsid w:val="006D062E"/>
    <w:rsid w:val="006D0817"/>
    <w:rsid w:val="006D0996"/>
    <w:rsid w:val="006D1148"/>
    <w:rsid w:val="006D208E"/>
    <w:rsid w:val="006D2405"/>
    <w:rsid w:val="006D284E"/>
    <w:rsid w:val="006D325A"/>
    <w:rsid w:val="006D3274"/>
    <w:rsid w:val="006D39B2"/>
    <w:rsid w:val="006D3A0E"/>
    <w:rsid w:val="006D4A39"/>
    <w:rsid w:val="006D5059"/>
    <w:rsid w:val="006D52CC"/>
    <w:rsid w:val="006D5379"/>
    <w:rsid w:val="006D53A4"/>
    <w:rsid w:val="006D5B27"/>
    <w:rsid w:val="006D619E"/>
    <w:rsid w:val="006D6414"/>
    <w:rsid w:val="006D656F"/>
    <w:rsid w:val="006D666A"/>
    <w:rsid w:val="006D6748"/>
    <w:rsid w:val="006D78DC"/>
    <w:rsid w:val="006E0328"/>
    <w:rsid w:val="006E0460"/>
    <w:rsid w:val="006E06E2"/>
    <w:rsid w:val="006E08A7"/>
    <w:rsid w:val="006E08C4"/>
    <w:rsid w:val="006E091B"/>
    <w:rsid w:val="006E145A"/>
    <w:rsid w:val="006E17E4"/>
    <w:rsid w:val="006E1B9F"/>
    <w:rsid w:val="006E2552"/>
    <w:rsid w:val="006E3A4B"/>
    <w:rsid w:val="006E42C8"/>
    <w:rsid w:val="006E45A0"/>
    <w:rsid w:val="006E4800"/>
    <w:rsid w:val="006E483A"/>
    <w:rsid w:val="006E4E24"/>
    <w:rsid w:val="006E5165"/>
    <w:rsid w:val="006E51BA"/>
    <w:rsid w:val="006E560F"/>
    <w:rsid w:val="006E5B90"/>
    <w:rsid w:val="006E5E5C"/>
    <w:rsid w:val="006E5FA4"/>
    <w:rsid w:val="006E60D3"/>
    <w:rsid w:val="006E6128"/>
    <w:rsid w:val="006E6404"/>
    <w:rsid w:val="006E668A"/>
    <w:rsid w:val="006E6D7F"/>
    <w:rsid w:val="006E79B6"/>
    <w:rsid w:val="006E7A38"/>
    <w:rsid w:val="006E7B92"/>
    <w:rsid w:val="006E7CDC"/>
    <w:rsid w:val="006F01EB"/>
    <w:rsid w:val="006F054E"/>
    <w:rsid w:val="006F108D"/>
    <w:rsid w:val="006F1268"/>
    <w:rsid w:val="006F14D4"/>
    <w:rsid w:val="006F15D8"/>
    <w:rsid w:val="006F175D"/>
    <w:rsid w:val="006F194C"/>
    <w:rsid w:val="006F1B19"/>
    <w:rsid w:val="006F27D2"/>
    <w:rsid w:val="006F2DEF"/>
    <w:rsid w:val="006F3056"/>
    <w:rsid w:val="006F3613"/>
    <w:rsid w:val="006F3839"/>
    <w:rsid w:val="006F3BED"/>
    <w:rsid w:val="006F3E11"/>
    <w:rsid w:val="006F41C5"/>
    <w:rsid w:val="006F4503"/>
    <w:rsid w:val="006F4A88"/>
    <w:rsid w:val="006F4C8F"/>
    <w:rsid w:val="006F4DC7"/>
    <w:rsid w:val="006F5062"/>
    <w:rsid w:val="006F528D"/>
    <w:rsid w:val="006F62D6"/>
    <w:rsid w:val="006F67C1"/>
    <w:rsid w:val="006F6EDB"/>
    <w:rsid w:val="006F701B"/>
    <w:rsid w:val="006F7F47"/>
    <w:rsid w:val="00701915"/>
    <w:rsid w:val="00701DAC"/>
    <w:rsid w:val="00702227"/>
    <w:rsid w:val="00702C14"/>
    <w:rsid w:val="00702C7B"/>
    <w:rsid w:val="0070394B"/>
    <w:rsid w:val="00703A6B"/>
    <w:rsid w:val="007042DC"/>
    <w:rsid w:val="00704694"/>
    <w:rsid w:val="00704AEB"/>
    <w:rsid w:val="00704EB1"/>
    <w:rsid w:val="007050A0"/>
    <w:rsid w:val="007052A0"/>
    <w:rsid w:val="007058CD"/>
    <w:rsid w:val="00705B92"/>
    <w:rsid w:val="00705D75"/>
    <w:rsid w:val="00705FF4"/>
    <w:rsid w:val="00706A93"/>
    <w:rsid w:val="0070723B"/>
    <w:rsid w:val="007073F8"/>
    <w:rsid w:val="007075D8"/>
    <w:rsid w:val="00707B5D"/>
    <w:rsid w:val="00707FCB"/>
    <w:rsid w:val="007102D4"/>
    <w:rsid w:val="00710333"/>
    <w:rsid w:val="00710AA4"/>
    <w:rsid w:val="00712279"/>
    <w:rsid w:val="00712331"/>
    <w:rsid w:val="0071248A"/>
    <w:rsid w:val="00712801"/>
    <w:rsid w:val="00712858"/>
    <w:rsid w:val="00712A6F"/>
    <w:rsid w:val="00712DA7"/>
    <w:rsid w:val="00712E5A"/>
    <w:rsid w:val="00714956"/>
    <w:rsid w:val="007149FE"/>
    <w:rsid w:val="00714DB2"/>
    <w:rsid w:val="00715668"/>
    <w:rsid w:val="0071585C"/>
    <w:rsid w:val="007158EA"/>
    <w:rsid w:val="00715F89"/>
    <w:rsid w:val="00716A31"/>
    <w:rsid w:val="00716A71"/>
    <w:rsid w:val="00716EB7"/>
    <w:rsid w:val="00716FB7"/>
    <w:rsid w:val="00717027"/>
    <w:rsid w:val="007178ED"/>
    <w:rsid w:val="00717C66"/>
    <w:rsid w:val="00717D8A"/>
    <w:rsid w:val="0071F3E9"/>
    <w:rsid w:val="0072031B"/>
    <w:rsid w:val="007206A9"/>
    <w:rsid w:val="0072144B"/>
    <w:rsid w:val="00722D6B"/>
    <w:rsid w:val="00722DBF"/>
    <w:rsid w:val="00722E72"/>
    <w:rsid w:val="007237F2"/>
    <w:rsid w:val="00723956"/>
    <w:rsid w:val="00723BEE"/>
    <w:rsid w:val="00724021"/>
    <w:rsid w:val="00724203"/>
    <w:rsid w:val="00725876"/>
    <w:rsid w:val="00725C3B"/>
    <w:rsid w:val="00725D14"/>
    <w:rsid w:val="007266FB"/>
    <w:rsid w:val="0072692E"/>
    <w:rsid w:val="00726FAD"/>
    <w:rsid w:val="00726FC7"/>
    <w:rsid w:val="007272B0"/>
    <w:rsid w:val="00727319"/>
    <w:rsid w:val="00727F48"/>
    <w:rsid w:val="0073005A"/>
    <w:rsid w:val="007306EA"/>
    <w:rsid w:val="0073087A"/>
    <w:rsid w:val="00730969"/>
    <w:rsid w:val="007309EF"/>
    <w:rsid w:val="00731278"/>
    <w:rsid w:val="007313E4"/>
    <w:rsid w:val="007316E2"/>
    <w:rsid w:val="00731AE6"/>
    <w:rsid w:val="007320F5"/>
    <w:rsid w:val="0073212B"/>
    <w:rsid w:val="007326DB"/>
    <w:rsid w:val="00732B80"/>
    <w:rsid w:val="00733979"/>
    <w:rsid w:val="00733D6A"/>
    <w:rsid w:val="00733E4C"/>
    <w:rsid w:val="00734065"/>
    <w:rsid w:val="00734296"/>
    <w:rsid w:val="0073458B"/>
    <w:rsid w:val="00734894"/>
    <w:rsid w:val="00734AD1"/>
    <w:rsid w:val="00735327"/>
    <w:rsid w:val="00735451"/>
    <w:rsid w:val="007356E1"/>
    <w:rsid w:val="007369A9"/>
    <w:rsid w:val="00736F2F"/>
    <w:rsid w:val="00737232"/>
    <w:rsid w:val="00737E14"/>
    <w:rsid w:val="007403EA"/>
    <w:rsid w:val="00740573"/>
    <w:rsid w:val="007408B3"/>
    <w:rsid w:val="00740F0A"/>
    <w:rsid w:val="00741479"/>
    <w:rsid w:val="007414DA"/>
    <w:rsid w:val="00741630"/>
    <w:rsid w:val="00741862"/>
    <w:rsid w:val="00741ECD"/>
    <w:rsid w:val="00742262"/>
    <w:rsid w:val="00742A49"/>
    <w:rsid w:val="007448D2"/>
    <w:rsid w:val="00744A73"/>
    <w:rsid w:val="00744DB8"/>
    <w:rsid w:val="0074550C"/>
    <w:rsid w:val="00745C28"/>
    <w:rsid w:val="00745C7E"/>
    <w:rsid w:val="007460FF"/>
    <w:rsid w:val="007473FB"/>
    <w:rsid w:val="007474D4"/>
    <w:rsid w:val="00747F1E"/>
    <w:rsid w:val="00747FDF"/>
    <w:rsid w:val="00750674"/>
    <w:rsid w:val="00750B75"/>
    <w:rsid w:val="007527A2"/>
    <w:rsid w:val="007527B3"/>
    <w:rsid w:val="0075308D"/>
    <w:rsid w:val="0075322D"/>
    <w:rsid w:val="00753994"/>
    <w:rsid w:val="00753D56"/>
    <w:rsid w:val="00753D6D"/>
    <w:rsid w:val="00753DA9"/>
    <w:rsid w:val="00753F81"/>
    <w:rsid w:val="00754028"/>
    <w:rsid w:val="00754881"/>
    <w:rsid w:val="007551AB"/>
    <w:rsid w:val="007551CF"/>
    <w:rsid w:val="00755838"/>
    <w:rsid w:val="00755C5D"/>
    <w:rsid w:val="00755DAD"/>
    <w:rsid w:val="007562EC"/>
    <w:rsid w:val="007564AE"/>
    <w:rsid w:val="00757591"/>
    <w:rsid w:val="00757633"/>
    <w:rsid w:val="00757A59"/>
    <w:rsid w:val="00757DD5"/>
    <w:rsid w:val="007603B4"/>
    <w:rsid w:val="00760909"/>
    <w:rsid w:val="007614F8"/>
    <w:rsid w:val="007617A7"/>
    <w:rsid w:val="00762125"/>
    <w:rsid w:val="00762283"/>
    <w:rsid w:val="00763514"/>
    <w:rsid w:val="007635C3"/>
    <w:rsid w:val="0076404E"/>
    <w:rsid w:val="007640DA"/>
    <w:rsid w:val="0076475F"/>
    <w:rsid w:val="00764A6B"/>
    <w:rsid w:val="0076559F"/>
    <w:rsid w:val="00765974"/>
    <w:rsid w:val="00765E06"/>
    <w:rsid w:val="00765EFD"/>
    <w:rsid w:val="00765F79"/>
    <w:rsid w:val="007662A2"/>
    <w:rsid w:val="00766515"/>
    <w:rsid w:val="00766FD7"/>
    <w:rsid w:val="007676E4"/>
    <w:rsid w:val="00767A4B"/>
    <w:rsid w:val="00767EB1"/>
    <w:rsid w:val="0077031E"/>
    <w:rsid w:val="007706FF"/>
    <w:rsid w:val="00770891"/>
    <w:rsid w:val="00770C61"/>
    <w:rsid w:val="00770CC8"/>
    <w:rsid w:val="00770E0A"/>
    <w:rsid w:val="00770E12"/>
    <w:rsid w:val="00771225"/>
    <w:rsid w:val="007720C7"/>
    <w:rsid w:val="00772A24"/>
    <w:rsid w:val="00772BA3"/>
    <w:rsid w:val="00773063"/>
    <w:rsid w:val="00773807"/>
    <w:rsid w:val="00774332"/>
    <w:rsid w:val="00774AF3"/>
    <w:rsid w:val="00774C39"/>
    <w:rsid w:val="00774E2F"/>
    <w:rsid w:val="007756BF"/>
    <w:rsid w:val="007758EA"/>
    <w:rsid w:val="0077608A"/>
    <w:rsid w:val="007763FE"/>
    <w:rsid w:val="00776998"/>
    <w:rsid w:val="00776E07"/>
    <w:rsid w:val="00777080"/>
    <w:rsid w:val="007772B2"/>
    <w:rsid w:val="007773C3"/>
    <w:rsid w:val="007776A2"/>
    <w:rsid w:val="00777849"/>
    <w:rsid w:val="00777CFC"/>
    <w:rsid w:val="00777E46"/>
    <w:rsid w:val="00780695"/>
    <w:rsid w:val="00780A99"/>
    <w:rsid w:val="00781001"/>
    <w:rsid w:val="0078121D"/>
    <w:rsid w:val="0078140F"/>
    <w:rsid w:val="00781C4F"/>
    <w:rsid w:val="00781DDF"/>
    <w:rsid w:val="007820E0"/>
    <w:rsid w:val="00782487"/>
    <w:rsid w:val="00782A2E"/>
    <w:rsid w:val="00782B11"/>
    <w:rsid w:val="007835D9"/>
    <w:rsid w:val="007836C0"/>
    <w:rsid w:val="007837CF"/>
    <w:rsid w:val="00783E56"/>
    <w:rsid w:val="0078413F"/>
    <w:rsid w:val="0078469E"/>
    <w:rsid w:val="007846FA"/>
    <w:rsid w:val="00784845"/>
    <w:rsid w:val="007848F7"/>
    <w:rsid w:val="00785041"/>
    <w:rsid w:val="007856D6"/>
    <w:rsid w:val="00785964"/>
    <w:rsid w:val="00785A78"/>
    <w:rsid w:val="007864A4"/>
    <w:rsid w:val="00786622"/>
    <w:rsid w:val="0078667E"/>
    <w:rsid w:val="00786F13"/>
    <w:rsid w:val="00787C9F"/>
    <w:rsid w:val="00790668"/>
    <w:rsid w:val="007906A4"/>
    <w:rsid w:val="007907C7"/>
    <w:rsid w:val="00790CE2"/>
    <w:rsid w:val="0079176E"/>
    <w:rsid w:val="007919DC"/>
    <w:rsid w:val="00791B72"/>
    <w:rsid w:val="00791C7F"/>
    <w:rsid w:val="00791F0F"/>
    <w:rsid w:val="0079271D"/>
    <w:rsid w:val="00792974"/>
    <w:rsid w:val="00792A68"/>
    <w:rsid w:val="00792D51"/>
    <w:rsid w:val="00793326"/>
    <w:rsid w:val="00793ADE"/>
    <w:rsid w:val="007944DE"/>
    <w:rsid w:val="00794C33"/>
    <w:rsid w:val="00794F7F"/>
    <w:rsid w:val="00795A9B"/>
    <w:rsid w:val="00796056"/>
    <w:rsid w:val="00796888"/>
    <w:rsid w:val="00796DB4"/>
    <w:rsid w:val="00797355"/>
    <w:rsid w:val="007973D1"/>
    <w:rsid w:val="00797789"/>
    <w:rsid w:val="00797AB3"/>
    <w:rsid w:val="007A0EC0"/>
    <w:rsid w:val="007A1326"/>
    <w:rsid w:val="007A1331"/>
    <w:rsid w:val="007A1367"/>
    <w:rsid w:val="007A1D70"/>
    <w:rsid w:val="007A2474"/>
    <w:rsid w:val="007A259A"/>
    <w:rsid w:val="007A2764"/>
    <w:rsid w:val="007A2B7B"/>
    <w:rsid w:val="007A32E9"/>
    <w:rsid w:val="007A3356"/>
    <w:rsid w:val="007A36F3"/>
    <w:rsid w:val="007A3B44"/>
    <w:rsid w:val="007A3CF9"/>
    <w:rsid w:val="007A4538"/>
    <w:rsid w:val="007A4CEF"/>
    <w:rsid w:val="007A5013"/>
    <w:rsid w:val="007A5129"/>
    <w:rsid w:val="007A55A8"/>
    <w:rsid w:val="007A5D46"/>
    <w:rsid w:val="007A665E"/>
    <w:rsid w:val="007A7251"/>
    <w:rsid w:val="007A7466"/>
    <w:rsid w:val="007B007D"/>
    <w:rsid w:val="007B0721"/>
    <w:rsid w:val="007B081B"/>
    <w:rsid w:val="007B0884"/>
    <w:rsid w:val="007B1347"/>
    <w:rsid w:val="007B14B9"/>
    <w:rsid w:val="007B1766"/>
    <w:rsid w:val="007B24C4"/>
    <w:rsid w:val="007B36E7"/>
    <w:rsid w:val="007B3B45"/>
    <w:rsid w:val="007B3D8B"/>
    <w:rsid w:val="007B50E4"/>
    <w:rsid w:val="007B5236"/>
    <w:rsid w:val="007B5533"/>
    <w:rsid w:val="007B5955"/>
    <w:rsid w:val="007B6B2F"/>
    <w:rsid w:val="007B7B2D"/>
    <w:rsid w:val="007C01E2"/>
    <w:rsid w:val="007C057B"/>
    <w:rsid w:val="007C0874"/>
    <w:rsid w:val="007C1661"/>
    <w:rsid w:val="007C1A9E"/>
    <w:rsid w:val="007C3D4B"/>
    <w:rsid w:val="007C41BF"/>
    <w:rsid w:val="007C4F5E"/>
    <w:rsid w:val="007C6E38"/>
    <w:rsid w:val="007C6FC8"/>
    <w:rsid w:val="007C7151"/>
    <w:rsid w:val="007D0880"/>
    <w:rsid w:val="007D0A1C"/>
    <w:rsid w:val="007D1892"/>
    <w:rsid w:val="007D1EC2"/>
    <w:rsid w:val="007D2001"/>
    <w:rsid w:val="007D212E"/>
    <w:rsid w:val="007D2476"/>
    <w:rsid w:val="007D24BF"/>
    <w:rsid w:val="007D2AAC"/>
    <w:rsid w:val="007D2AAF"/>
    <w:rsid w:val="007D2C8E"/>
    <w:rsid w:val="007D324E"/>
    <w:rsid w:val="007D36C1"/>
    <w:rsid w:val="007D3B53"/>
    <w:rsid w:val="007D4155"/>
    <w:rsid w:val="007D422F"/>
    <w:rsid w:val="007D4344"/>
    <w:rsid w:val="007D458F"/>
    <w:rsid w:val="007D5655"/>
    <w:rsid w:val="007D5A52"/>
    <w:rsid w:val="007D66AC"/>
    <w:rsid w:val="007D6D49"/>
    <w:rsid w:val="007D7818"/>
    <w:rsid w:val="007D7A83"/>
    <w:rsid w:val="007D7ACF"/>
    <w:rsid w:val="007D7CF5"/>
    <w:rsid w:val="007D7E58"/>
    <w:rsid w:val="007E0071"/>
    <w:rsid w:val="007E0575"/>
    <w:rsid w:val="007E0618"/>
    <w:rsid w:val="007E0FE5"/>
    <w:rsid w:val="007E1362"/>
    <w:rsid w:val="007E1600"/>
    <w:rsid w:val="007E1965"/>
    <w:rsid w:val="007E258E"/>
    <w:rsid w:val="007E2C2F"/>
    <w:rsid w:val="007E2DAF"/>
    <w:rsid w:val="007E2E7B"/>
    <w:rsid w:val="007E3253"/>
    <w:rsid w:val="007E3988"/>
    <w:rsid w:val="007E3E9D"/>
    <w:rsid w:val="007E41AD"/>
    <w:rsid w:val="007E4360"/>
    <w:rsid w:val="007E442B"/>
    <w:rsid w:val="007E4A41"/>
    <w:rsid w:val="007E4B4B"/>
    <w:rsid w:val="007E5A92"/>
    <w:rsid w:val="007E5E9E"/>
    <w:rsid w:val="007E5EF5"/>
    <w:rsid w:val="007E5F37"/>
    <w:rsid w:val="007E64B3"/>
    <w:rsid w:val="007E6584"/>
    <w:rsid w:val="007E796D"/>
    <w:rsid w:val="007E7FFC"/>
    <w:rsid w:val="007F1186"/>
    <w:rsid w:val="007F1493"/>
    <w:rsid w:val="007F15BC"/>
    <w:rsid w:val="007F1A2A"/>
    <w:rsid w:val="007F3344"/>
    <w:rsid w:val="007F339D"/>
    <w:rsid w:val="007F3524"/>
    <w:rsid w:val="007F3946"/>
    <w:rsid w:val="007F3BC4"/>
    <w:rsid w:val="007F476B"/>
    <w:rsid w:val="007F47BC"/>
    <w:rsid w:val="007F5308"/>
    <w:rsid w:val="007F576D"/>
    <w:rsid w:val="007F6208"/>
    <w:rsid w:val="007F637A"/>
    <w:rsid w:val="007F66A6"/>
    <w:rsid w:val="007F68E4"/>
    <w:rsid w:val="007F6E0A"/>
    <w:rsid w:val="007F6FB1"/>
    <w:rsid w:val="007F72B6"/>
    <w:rsid w:val="007F76BF"/>
    <w:rsid w:val="007F788E"/>
    <w:rsid w:val="007F7AAE"/>
    <w:rsid w:val="007F7AD4"/>
    <w:rsid w:val="008003CD"/>
    <w:rsid w:val="00800512"/>
    <w:rsid w:val="00801687"/>
    <w:rsid w:val="00801701"/>
    <w:rsid w:val="008019EE"/>
    <w:rsid w:val="00802022"/>
    <w:rsid w:val="0080207C"/>
    <w:rsid w:val="008028A3"/>
    <w:rsid w:val="008028D5"/>
    <w:rsid w:val="008030C4"/>
    <w:rsid w:val="0080384A"/>
    <w:rsid w:val="00803C74"/>
    <w:rsid w:val="00804AAB"/>
    <w:rsid w:val="00804DFD"/>
    <w:rsid w:val="008052F7"/>
    <w:rsid w:val="008059C1"/>
    <w:rsid w:val="00805A71"/>
    <w:rsid w:val="00805C22"/>
    <w:rsid w:val="0080662F"/>
    <w:rsid w:val="0080681B"/>
    <w:rsid w:val="00806C91"/>
    <w:rsid w:val="00807521"/>
    <w:rsid w:val="008075D2"/>
    <w:rsid w:val="00807E75"/>
    <w:rsid w:val="0081055F"/>
    <w:rsid w:val="0081065F"/>
    <w:rsid w:val="00810E72"/>
    <w:rsid w:val="00810EB8"/>
    <w:rsid w:val="0081179B"/>
    <w:rsid w:val="00811FAC"/>
    <w:rsid w:val="0081211A"/>
    <w:rsid w:val="00812365"/>
    <w:rsid w:val="00812A2C"/>
    <w:rsid w:val="00812C52"/>
    <w:rsid w:val="00812DCB"/>
    <w:rsid w:val="00812DE7"/>
    <w:rsid w:val="00813FA5"/>
    <w:rsid w:val="00814435"/>
    <w:rsid w:val="00814514"/>
    <w:rsid w:val="00814862"/>
    <w:rsid w:val="008150F7"/>
    <w:rsid w:val="0081523F"/>
    <w:rsid w:val="0081540D"/>
    <w:rsid w:val="0081570F"/>
    <w:rsid w:val="008159F6"/>
    <w:rsid w:val="00815E08"/>
    <w:rsid w:val="00816032"/>
    <w:rsid w:val="00816151"/>
    <w:rsid w:val="00816ACB"/>
    <w:rsid w:val="00817268"/>
    <w:rsid w:val="008172C9"/>
    <w:rsid w:val="0081F10C"/>
    <w:rsid w:val="008203B7"/>
    <w:rsid w:val="00820BB7"/>
    <w:rsid w:val="00820DC7"/>
    <w:rsid w:val="008212BE"/>
    <w:rsid w:val="008218CF"/>
    <w:rsid w:val="008225C1"/>
    <w:rsid w:val="00823884"/>
    <w:rsid w:val="008248E7"/>
    <w:rsid w:val="00824F02"/>
    <w:rsid w:val="00825595"/>
    <w:rsid w:val="00825C78"/>
    <w:rsid w:val="00826B0E"/>
    <w:rsid w:val="00826BD1"/>
    <w:rsid w:val="00826C4F"/>
    <w:rsid w:val="00830119"/>
    <w:rsid w:val="00830657"/>
    <w:rsid w:val="00830A48"/>
    <w:rsid w:val="008316EF"/>
    <w:rsid w:val="00831C89"/>
    <w:rsid w:val="008324D2"/>
    <w:rsid w:val="00832DA5"/>
    <w:rsid w:val="00832EEF"/>
    <w:rsid w:val="00832F4B"/>
    <w:rsid w:val="008331E0"/>
    <w:rsid w:val="008339E0"/>
    <w:rsid w:val="00833A2E"/>
    <w:rsid w:val="00833EDF"/>
    <w:rsid w:val="00833FAF"/>
    <w:rsid w:val="00834038"/>
    <w:rsid w:val="00834D0C"/>
    <w:rsid w:val="00834FAB"/>
    <w:rsid w:val="00835523"/>
    <w:rsid w:val="00835BA1"/>
    <w:rsid w:val="00836827"/>
    <w:rsid w:val="0083683A"/>
    <w:rsid w:val="008377AF"/>
    <w:rsid w:val="0083C2F2"/>
    <w:rsid w:val="008404C4"/>
    <w:rsid w:val="0084056D"/>
    <w:rsid w:val="00841080"/>
    <w:rsid w:val="008412DA"/>
    <w:rsid w:val="008412F7"/>
    <w:rsid w:val="0084140D"/>
    <w:rsid w:val="008414BB"/>
    <w:rsid w:val="00841B54"/>
    <w:rsid w:val="00842573"/>
    <w:rsid w:val="00843169"/>
    <w:rsid w:val="008434A7"/>
    <w:rsid w:val="008434D2"/>
    <w:rsid w:val="00843ED1"/>
    <w:rsid w:val="00844669"/>
    <w:rsid w:val="008455DA"/>
    <w:rsid w:val="00845A8C"/>
    <w:rsid w:val="008467D0"/>
    <w:rsid w:val="008470D0"/>
    <w:rsid w:val="0084729D"/>
    <w:rsid w:val="00847335"/>
    <w:rsid w:val="008500B9"/>
    <w:rsid w:val="008505DC"/>
    <w:rsid w:val="008509F0"/>
    <w:rsid w:val="00850F32"/>
    <w:rsid w:val="008510A8"/>
    <w:rsid w:val="00851875"/>
    <w:rsid w:val="00852022"/>
    <w:rsid w:val="00852357"/>
    <w:rsid w:val="00852B7B"/>
    <w:rsid w:val="0085448C"/>
    <w:rsid w:val="008549F2"/>
    <w:rsid w:val="00854F16"/>
    <w:rsid w:val="00855048"/>
    <w:rsid w:val="008559EB"/>
    <w:rsid w:val="008563D3"/>
    <w:rsid w:val="00856E64"/>
    <w:rsid w:val="00856FC3"/>
    <w:rsid w:val="00857903"/>
    <w:rsid w:val="00860485"/>
    <w:rsid w:val="008604BA"/>
    <w:rsid w:val="00860A52"/>
    <w:rsid w:val="00860B2B"/>
    <w:rsid w:val="00860DFB"/>
    <w:rsid w:val="00860F53"/>
    <w:rsid w:val="00861061"/>
    <w:rsid w:val="0086228F"/>
    <w:rsid w:val="00862481"/>
    <w:rsid w:val="00862827"/>
    <w:rsid w:val="00862960"/>
    <w:rsid w:val="00862FE8"/>
    <w:rsid w:val="00863532"/>
    <w:rsid w:val="0086355F"/>
    <w:rsid w:val="008636AD"/>
    <w:rsid w:val="00863E8B"/>
    <w:rsid w:val="008641E8"/>
    <w:rsid w:val="008647DF"/>
    <w:rsid w:val="00864CC4"/>
    <w:rsid w:val="008656F7"/>
    <w:rsid w:val="00865EC3"/>
    <w:rsid w:val="00865FAD"/>
    <w:rsid w:val="0086629C"/>
    <w:rsid w:val="00866415"/>
    <w:rsid w:val="0086672A"/>
    <w:rsid w:val="00866C7E"/>
    <w:rsid w:val="00866C7F"/>
    <w:rsid w:val="0086730A"/>
    <w:rsid w:val="00867469"/>
    <w:rsid w:val="00867764"/>
    <w:rsid w:val="00867A61"/>
    <w:rsid w:val="00867E49"/>
    <w:rsid w:val="00870838"/>
    <w:rsid w:val="00870A3D"/>
    <w:rsid w:val="00870AB9"/>
    <w:rsid w:val="00870FC7"/>
    <w:rsid w:val="00872289"/>
    <w:rsid w:val="00872D93"/>
    <w:rsid w:val="008736AC"/>
    <w:rsid w:val="00873C57"/>
    <w:rsid w:val="00874172"/>
    <w:rsid w:val="00874684"/>
    <w:rsid w:val="00874C1F"/>
    <w:rsid w:val="00875223"/>
    <w:rsid w:val="00875490"/>
    <w:rsid w:val="008757AE"/>
    <w:rsid w:val="00875E2B"/>
    <w:rsid w:val="00877DC9"/>
    <w:rsid w:val="0088025B"/>
    <w:rsid w:val="008804E3"/>
    <w:rsid w:val="00880A08"/>
    <w:rsid w:val="00881342"/>
    <w:rsid w:val="008813A0"/>
    <w:rsid w:val="00881EC2"/>
    <w:rsid w:val="00882E98"/>
    <w:rsid w:val="00883170"/>
    <w:rsid w:val="00883242"/>
    <w:rsid w:val="008838E0"/>
    <w:rsid w:val="00883A53"/>
    <w:rsid w:val="00883F11"/>
    <w:rsid w:val="008840AF"/>
    <w:rsid w:val="0088462D"/>
    <w:rsid w:val="0088492F"/>
    <w:rsid w:val="00885350"/>
    <w:rsid w:val="008854E2"/>
    <w:rsid w:val="0088573F"/>
    <w:rsid w:val="008857F5"/>
    <w:rsid w:val="00885A01"/>
    <w:rsid w:val="00885C59"/>
    <w:rsid w:val="00885F34"/>
    <w:rsid w:val="0088753B"/>
    <w:rsid w:val="00887E03"/>
    <w:rsid w:val="00887F08"/>
    <w:rsid w:val="008900E6"/>
    <w:rsid w:val="00890447"/>
    <w:rsid w:val="008907DC"/>
    <w:rsid w:val="00890C47"/>
    <w:rsid w:val="00891271"/>
    <w:rsid w:val="008914E0"/>
    <w:rsid w:val="0089155E"/>
    <w:rsid w:val="008917F6"/>
    <w:rsid w:val="0089256F"/>
    <w:rsid w:val="008926C3"/>
    <w:rsid w:val="008938D2"/>
    <w:rsid w:val="00893BAB"/>
    <w:rsid w:val="00893C4E"/>
    <w:rsid w:val="00893CDB"/>
    <w:rsid w:val="00893D12"/>
    <w:rsid w:val="008943DA"/>
    <w:rsid w:val="0089468F"/>
    <w:rsid w:val="0089484E"/>
    <w:rsid w:val="00895105"/>
    <w:rsid w:val="00895316"/>
    <w:rsid w:val="00895861"/>
    <w:rsid w:val="00895FE4"/>
    <w:rsid w:val="008961A0"/>
    <w:rsid w:val="00897326"/>
    <w:rsid w:val="0089741E"/>
    <w:rsid w:val="008978E6"/>
    <w:rsid w:val="00897B72"/>
    <w:rsid w:val="00897B91"/>
    <w:rsid w:val="0089D80A"/>
    <w:rsid w:val="008A00A0"/>
    <w:rsid w:val="008A0150"/>
    <w:rsid w:val="008A05BE"/>
    <w:rsid w:val="008A05C1"/>
    <w:rsid w:val="008A0836"/>
    <w:rsid w:val="008A21F0"/>
    <w:rsid w:val="008A2D10"/>
    <w:rsid w:val="008A3A0D"/>
    <w:rsid w:val="008A3D9D"/>
    <w:rsid w:val="008A5710"/>
    <w:rsid w:val="008A5DE5"/>
    <w:rsid w:val="008A67DC"/>
    <w:rsid w:val="008A7D56"/>
    <w:rsid w:val="008A7E8D"/>
    <w:rsid w:val="008B09DE"/>
    <w:rsid w:val="008B1057"/>
    <w:rsid w:val="008B1549"/>
    <w:rsid w:val="008B16E7"/>
    <w:rsid w:val="008B1D53"/>
    <w:rsid w:val="008B1FDB"/>
    <w:rsid w:val="008B2419"/>
    <w:rsid w:val="008B255F"/>
    <w:rsid w:val="008B2A5B"/>
    <w:rsid w:val="008B34D6"/>
    <w:rsid w:val="008B367A"/>
    <w:rsid w:val="008B377C"/>
    <w:rsid w:val="008B39BD"/>
    <w:rsid w:val="008B3AB6"/>
    <w:rsid w:val="008B3FCE"/>
    <w:rsid w:val="008B430F"/>
    <w:rsid w:val="008B4416"/>
    <w:rsid w:val="008B44C9"/>
    <w:rsid w:val="008B493D"/>
    <w:rsid w:val="008B4DA3"/>
    <w:rsid w:val="008B4FF4"/>
    <w:rsid w:val="008B5244"/>
    <w:rsid w:val="008B580A"/>
    <w:rsid w:val="008B5EA0"/>
    <w:rsid w:val="008B6729"/>
    <w:rsid w:val="008B73AC"/>
    <w:rsid w:val="008B7F83"/>
    <w:rsid w:val="008C0246"/>
    <w:rsid w:val="008C085A"/>
    <w:rsid w:val="008C0EE1"/>
    <w:rsid w:val="008C16D9"/>
    <w:rsid w:val="008C1A20"/>
    <w:rsid w:val="008C1CB3"/>
    <w:rsid w:val="008C1E8A"/>
    <w:rsid w:val="008C2812"/>
    <w:rsid w:val="008C2FB5"/>
    <w:rsid w:val="008C302C"/>
    <w:rsid w:val="008C48FD"/>
    <w:rsid w:val="008C4CAB"/>
    <w:rsid w:val="008C50F1"/>
    <w:rsid w:val="008C5890"/>
    <w:rsid w:val="008C5A95"/>
    <w:rsid w:val="008C617F"/>
    <w:rsid w:val="008C6461"/>
    <w:rsid w:val="008C6BA4"/>
    <w:rsid w:val="008C6F82"/>
    <w:rsid w:val="008C774A"/>
    <w:rsid w:val="008C7CBC"/>
    <w:rsid w:val="008C7E24"/>
    <w:rsid w:val="008D001C"/>
    <w:rsid w:val="008D0067"/>
    <w:rsid w:val="008D061D"/>
    <w:rsid w:val="008D125E"/>
    <w:rsid w:val="008D1BE3"/>
    <w:rsid w:val="008D1C0D"/>
    <w:rsid w:val="008D2563"/>
    <w:rsid w:val="008D5083"/>
    <w:rsid w:val="008D5308"/>
    <w:rsid w:val="008D55BF"/>
    <w:rsid w:val="008D5B9A"/>
    <w:rsid w:val="008D61E0"/>
    <w:rsid w:val="008D6722"/>
    <w:rsid w:val="008D6CA0"/>
    <w:rsid w:val="008D6E1D"/>
    <w:rsid w:val="008D6E20"/>
    <w:rsid w:val="008D7AB2"/>
    <w:rsid w:val="008E0259"/>
    <w:rsid w:val="008E0735"/>
    <w:rsid w:val="008E0A40"/>
    <w:rsid w:val="008E124D"/>
    <w:rsid w:val="008E1320"/>
    <w:rsid w:val="008E15DD"/>
    <w:rsid w:val="008E23BF"/>
    <w:rsid w:val="008E240E"/>
    <w:rsid w:val="008E2559"/>
    <w:rsid w:val="008E2AA5"/>
    <w:rsid w:val="008E3057"/>
    <w:rsid w:val="008E3ABD"/>
    <w:rsid w:val="008E3B17"/>
    <w:rsid w:val="008E43E0"/>
    <w:rsid w:val="008E4524"/>
    <w:rsid w:val="008E4A0E"/>
    <w:rsid w:val="008E4E59"/>
    <w:rsid w:val="008E54B0"/>
    <w:rsid w:val="008E573A"/>
    <w:rsid w:val="008E5D2D"/>
    <w:rsid w:val="008E60DE"/>
    <w:rsid w:val="008E7636"/>
    <w:rsid w:val="008F0115"/>
    <w:rsid w:val="008F0383"/>
    <w:rsid w:val="008F1373"/>
    <w:rsid w:val="008F1806"/>
    <w:rsid w:val="008F1F6A"/>
    <w:rsid w:val="008F28E7"/>
    <w:rsid w:val="008F3C9C"/>
    <w:rsid w:val="008F3EDF"/>
    <w:rsid w:val="008F4633"/>
    <w:rsid w:val="008F46AB"/>
    <w:rsid w:val="008F46CF"/>
    <w:rsid w:val="008F4899"/>
    <w:rsid w:val="008F4969"/>
    <w:rsid w:val="008F4ACF"/>
    <w:rsid w:val="008F56DB"/>
    <w:rsid w:val="008F5739"/>
    <w:rsid w:val="008F5D19"/>
    <w:rsid w:val="008F5D7A"/>
    <w:rsid w:val="008F61CC"/>
    <w:rsid w:val="008F65FC"/>
    <w:rsid w:val="008F6A73"/>
    <w:rsid w:val="008F6AA8"/>
    <w:rsid w:val="008F731F"/>
    <w:rsid w:val="0090053B"/>
    <w:rsid w:val="00900E59"/>
    <w:rsid w:val="00900E60"/>
    <w:rsid w:val="00900F34"/>
    <w:rsid w:val="00900FCF"/>
    <w:rsid w:val="00901073"/>
    <w:rsid w:val="009010FB"/>
    <w:rsid w:val="00901298"/>
    <w:rsid w:val="009017F7"/>
    <w:rsid w:val="009019BB"/>
    <w:rsid w:val="00901CF2"/>
    <w:rsid w:val="00902054"/>
    <w:rsid w:val="00902513"/>
    <w:rsid w:val="009025CC"/>
    <w:rsid w:val="00902919"/>
    <w:rsid w:val="0090315B"/>
    <w:rsid w:val="009033B0"/>
    <w:rsid w:val="009040DB"/>
    <w:rsid w:val="009042BA"/>
    <w:rsid w:val="00904350"/>
    <w:rsid w:val="00904C59"/>
    <w:rsid w:val="009050C2"/>
    <w:rsid w:val="00905753"/>
    <w:rsid w:val="00905926"/>
    <w:rsid w:val="00905EB7"/>
    <w:rsid w:val="0090604A"/>
    <w:rsid w:val="009078AB"/>
    <w:rsid w:val="0090797F"/>
    <w:rsid w:val="00910505"/>
    <w:rsid w:val="0091055E"/>
    <w:rsid w:val="0091083B"/>
    <w:rsid w:val="0091167E"/>
    <w:rsid w:val="00911AF8"/>
    <w:rsid w:val="009121D6"/>
    <w:rsid w:val="00912BAC"/>
    <w:rsid w:val="00912C5D"/>
    <w:rsid w:val="00912CEC"/>
    <w:rsid w:val="00912EC7"/>
    <w:rsid w:val="00912ED1"/>
    <w:rsid w:val="00913043"/>
    <w:rsid w:val="00913D40"/>
    <w:rsid w:val="0091426E"/>
    <w:rsid w:val="0091467C"/>
    <w:rsid w:val="00914945"/>
    <w:rsid w:val="009149C4"/>
    <w:rsid w:val="009149EF"/>
    <w:rsid w:val="009153A2"/>
    <w:rsid w:val="009153FB"/>
    <w:rsid w:val="0091571A"/>
    <w:rsid w:val="00915AC4"/>
    <w:rsid w:val="00915B71"/>
    <w:rsid w:val="009160B4"/>
    <w:rsid w:val="0091617C"/>
    <w:rsid w:val="00916B38"/>
    <w:rsid w:val="00916F1F"/>
    <w:rsid w:val="00916F29"/>
    <w:rsid w:val="00917047"/>
    <w:rsid w:val="0091723C"/>
    <w:rsid w:val="00917DCC"/>
    <w:rsid w:val="0092002C"/>
    <w:rsid w:val="009207B9"/>
    <w:rsid w:val="00920A1E"/>
    <w:rsid w:val="00920C71"/>
    <w:rsid w:val="00920D0C"/>
    <w:rsid w:val="00920D35"/>
    <w:rsid w:val="00921131"/>
    <w:rsid w:val="009211D2"/>
    <w:rsid w:val="009227DD"/>
    <w:rsid w:val="00922D45"/>
    <w:rsid w:val="00923015"/>
    <w:rsid w:val="009234AA"/>
    <w:rsid w:val="009234D0"/>
    <w:rsid w:val="009237F2"/>
    <w:rsid w:val="00923A33"/>
    <w:rsid w:val="00923BAB"/>
    <w:rsid w:val="009242D5"/>
    <w:rsid w:val="009245BB"/>
    <w:rsid w:val="00925013"/>
    <w:rsid w:val="00925024"/>
    <w:rsid w:val="00925068"/>
    <w:rsid w:val="00925130"/>
    <w:rsid w:val="00925655"/>
    <w:rsid w:val="00925733"/>
    <w:rsid w:val="009257A8"/>
    <w:rsid w:val="009258AB"/>
    <w:rsid w:val="00925A10"/>
    <w:rsid w:val="00925B6E"/>
    <w:rsid w:val="00925E18"/>
    <w:rsid w:val="009261C8"/>
    <w:rsid w:val="00926901"/>
    <w:rsid w:val="00926A3E"/>
    <w:rsid w:val="00926D03"/>
    <w:rsid w:val="00926F76"/>
    <w:rsid w:val="009270D8"/>
    <w:rsid w:val="00927288"/>
    <w:rsid w:val="009276A5"/>
    <w:rsid w:val="00927DB3"/>
    <w:rsid w:val="00927E08"/>
    <w:rsid w:val="0092AA85"/>
    <w:rsid w:val="00930295"/>
    <w:rsid w:val="00930B1F"/>
    <w:rsid w:val="00930D17"/>
    <w:rsid w:val="00930E8D"/>
    <w:rsid w:val="00930ED6"/>
    <w:rsid w:val="00931206"/>
    <w:rsid w:val="009316D2"/>
    <w:rsid w:val="00932077"/>
    <w:rsid w:val="00932666"/>
    <w:rsid w:val="00932759"/>
    <w:rsid w:val="00932A03"/>
    <w:rsid w:val="0093313E"/>
    <w:rsid w:val="009331F9"/>
    <w:rsid w:val="0093382C"/>
    <w:rsid w:val="00934012"/>
    <w:rsid w:val="00934054"/>
    <w:rsid w:val="0093436F"/>
    <w:rsid w:val="0093530F"/>
    <w:rsid w:val="0093592F"/>
    <w:rsid w:val="009363DC"/>
    <w:rsid w:val="009363F0"/>
    <w:rsid w:val="009366CE"/>
    <w:rsid w:val="0093688D"/>
    <w:rsid w:val="00936A8C"/>
    <w:rsid w:val="00936D5B"/>
    <w:rsid w:val="00937875"/>
    <w:rsid w:val="00937A67"/>
    <w:rsid w:val="00940E56"/>
    <w:rsid w:val="00941333"/>
    <w:rsid w:val="00941346"/>
    <w:rsid w:val="0094165A"/>
    <w:rsid w:val="009416A5"/>
    <w:rsid w:val="0094198D"/>
    <w:rsid w:val="00942056"/>
    <w:rsid w:val="0094284D"/>
    <w:rsid w:val="009429D1"/>
    <w:rsid w:val="00942B43"/>
    <w:rsid w:val="00942E67"/>
    <w:rsid w:val="00943299"/>
    <w:rsid w:val="009438A7"/>
    <w:rsid w:val="00943AE1"/>
    <w:rsid w:val="00944793"/>
    <w:rsid w:val="009458AF"/>
    <w:rsid w:val="00945DDE"/>
    <w:rsid w:val="0094645A"/>
    <w:rsid w:val="00946555"/>
    <w:rsid w:val="009468EE"/>
    <w:rsid w:val="00947248"/>
    <w:rsid w:val="009479A9"/>
    <w:rsid w:val="00947EF7"/>
    <w:rsid w:val="00950FDF"/>
    <w:rsid w:val="00951B9B"/>
    <w:rsid w:val="009520A1"/>
    <w:rsid w:val="009522E2"/>
    <w:rsid w:val="0095259D"/>
    <w:rsid w:val="0095288C"/>
    <w:rsid w:val="009528C1"/>
    <w:rsid w:val="00953229"/>
    <w:rsid w:val="009532C7"/>
    <w:rsid w:val="00953333"/>
    <w:rsid w:val="00953891"/>
    <w:rsid w:val="00953BF2"/>
    <w:rsid w:val="00953E82"/>
    <w:rsid w:val="009547EC"/>
    <w:rsid w:val="00954994"/>
    <w:rsid w:val="00954D32"/>
    <w:rsid w:val="00955056"/>
    <w:rsid w:val="00955D6C"/>
    <w:rsid w:val="009564C3"/>
    <w:rsid w:val="009565EE"/>
    <w:rsid w:val="009565F6"/>
    <w:rsid w:val="00957E2B"/>
    <w:rsid w:val="00960547"/>
    <w:rsid w:val="00960CCA"/>
    <w:rsid w:val="00960E03"/>
    <w:rsid w:val="0096148A"/>
    <w:rsid w:val="00961943"/>
    <w:rsid w:val="009620A5"/>
    <w:rsid w:val="009624AB"/>
    <w:rsid w:val="00962546"/>
    <w:rsid w:val="00962D9B"/>
    <w:rsid w:val="00962F62"/>
    <w:rsid w:val="009634F6"/>
    <w:rsid w:val="00963579"/>
    <w:rsid w:val="0096370D"/>
    <w:rsid w:val="00963BEB"/>
    <w:rsid w:val="00963EF9"/>
    <w:rsid w:val="00963FEC"/>
    <w:rsid w:val="0096422F"/>
    <w:rsid w:val="00964AE3"/>
    <w:rsid w:val="0096540B"/>
    <w:rsid w:val="00965F05"/>
    <w:rsid w:val="009662D2"/>
    <w:rsid w:val="00966C62"/>
    <w:rsid w:val="0096720F"/>
    <w:rsid w:val="009675F9"/>
    <w:rsid w:val="00967A8D"/>
    <w:rsid w:val="0097036E"/>
    <w:rsid w:val="0097095A"/>
    <w:rsid w:val="00970968"/>
    <w:rsid w:val="00971508"/>
    <w:rsid w:val="009718BF"/>
    <w:rsid w:val="00971C5A"/>
    <w:rsid w:val="00971D1E"/>
    <w:rsid w:val="0097229B"/>
    <w:rsid w:val="00972799"/>
    <w:rsid w:val="00972AD6"/>
    <w:rsid w:val="00972E13"/>
    <w:rsid w:val="00972F14"/>
    <w:rsid w:val="009734DF"/>
    <w:rsid w:val="0097363D"/>
    <w:rsid w:val="00973870"/>
    <w:rsid w:val="00973DB2"/>
    <w:rsid w:val="00973DD9"/>
    <w:rsid w:val="0097428E"/>
    <w:rsid w:val="0097458F"/>
    <w:rsid w:val="00975284"/>
    <w:rsid w:val="00975861"/>
    <w:rsid w:val="0097A7C7"/>
    <w:rsid w:val="009802D4"/>
    <w:rsid w:val="009805D6"/>
    <w:rsid w:val="00980B18"/>
    <w:rsid w:val="00981475"/>
    <w:rsid w:val="00981668"/>
    <w:rsid w:val="009823A2"/>
    <w:rsid w:val="009828E5"/>
    <w:rsid w:val="00982E9D"/>
    <w:rsid w:val="00984331"/>
    <w:rsid w:val="009844F3"/>
    <w:rsid w:val="00984C07"/>
    <w:rsid w:val="00985A3A"/>
    <w:rsid w:val="00985F69"/>
    <w:rsid w:val="0098673C"/>
    <w:rsid w:val="009874F7"/>
    <w:rsid w:val="0098770C"/>
    <w:rsid w:val="00987813"/>
    <w:rsid w:val="009879C1"/>
    <w:rsid w:val="00987BC3"/>
    <w:rsid w:val="00987D62"/>
    <w:rsid w:val="00990A77"/>
    <w:rsid w:val="00990C18"/>
    <w:rsid w:val="00990C46"/>
    <w:rsid w:val="009910FC"/>
    <w:rsid w:val="00991159"/>
    <w:rsid w:val="009911B8"/>
    <w:rsid w:val="0099162B"/>
    <w:rsid w:val="00991DEF"/>
    <w:rsid w:val="00991E06"/>
    <w:rsid w:val="00992659"/>
    <w:rsid w:val="0099324C"/>
    <w:rsid w:val="00993471"/>
    <w:rsid w:val="0099359F"/>
    <w:rsid w:val="00993B98"/>
    <w:rsid w:val="00993F37"/>
    <w:rsid w:val="009944F9"/>
    <w:rsid w:val="009948D5"/>
    <w:rsid w:val="00995954"/>
    <w:rsid w:val="00995CCC"/>
    <w:rsid w:val="00995E81"/>
    <w:rsid w:val="00995EB8"/>
    <w:rsid w:val="009961B5"/>
    <w:rsid w:val="00996470"/>
    <w:rsid w:val="00996603"/>
    <w:rsid w:val="00996750"/>
    <w:rsid w:val="00996A9B"/>
    <w:rsid w:val="009972BA"/>
    <w:rsid w:val="009974B3"/>
    <w:rsid w:val="00997F5D"/>
    <w:rsid w:val="009A09AC"/>
    <w:rsid w:val="009A1BBC"/>
    <w:rsid w:val="009A24BD"/>
    <w:rsid w:val="009A2864"/>
    <w:rsid w:val="009A2BAA"/>
    <w:rsid w:val="009A2D5D"/>
    <w:rsid w:val="009A3054"/>
    <w:rsid w:val="009A313E"/>
    <w:rsid w:val="009A31E7"/>
    <w:rsid w:val="009A3866"/>
    <w:rsid w:val="009A3D5D"/>
    <w:rsid w:val="009A3DF2"/>
    <w:rsid w:val="009A3EAC"/>
    <w:rsid w:val="009A40D9"/>
    <w:rsid w:val="009A4790"/>
    <w:rsid w:val="009A490C"/>
    <w:rsid w:val="009A4B9C"/>
    <w:rsid w:val="009A536B"/>
    <w:rsid w:val="009A5FE5"/>
    <w:rsid w:val="009A729A"/>
    <w:rsid w:val="009A7347"/>
    <w:rsid w:val="009A7378"/>
    <w:rsid w:val="009A7391"/>
    <w:rsid w:val="009A7A0B"/>
    <w:rsid w:val="009A7A47"/>
    <w:rsid w:val="009A7F9C"/>
    <w:rsid w:val="009B08F7"/>
    <w:rsid w:val="009B0CEC"/>
    <w:rsid w:val="009B165F"/>
    <w:rsid w:val="009B16EA"/>
    <w:rsid w:val="009B18F2"/>
    <w:rsid w:val="009B2658"/>
    <w:rsid w:val="009B2703"/>
    <w:rsid w:val="009B2E67"/>
    <w:rsid w:val="009B340F"/>
    <w:rsid w:val="009B354D"/>
    <w:rsid w:val="009B3AE6"/>
    <w:rsid w:val="009B417F"/>
    <w:rsid w:val="009B4333"/>
    <w:rsid w:val="009B43B1"/>
    <w:rsid w:val="009B4483"/>
    <w:rsid w:val="009B5879"/>
    <w:rsid w:val="009B5A96"/>
    <w:rsid w:val="009B5DA5"/>
    <w:rsid w:val="009B6030"/>
    <w:rsid w:val="009B63CE"/>
    <w:rsid w:val="009B67D4"/>
    <w:rsid w:val="009B777B"/>
    <w:rsid w:val="009C01EC"/>
    <w:rsid w:val="009C05B1"/>
    <w:rsid w:val="009C0698"/>
    <w:rsid w:val="009C06F6"/>
    <w:rsid w:val="009C098A"/>
    <w:rsid w:val="009C0DA0"/>
    <w:rsid w:val="009C118C"/>
    <w:rsid w:val="009C1693"/>
    <w:rsid w:val="009C1AD9"/>
    <w:rsid w:val="009C1FCA"/>
    <w:rsid w:val="009C289F"/>
    <w:rsid w:val="009C3001"/>
    <w:rsid w:val="009C3D78"/>
    <w:rsid w:val="009C44C9"/>
    <w:rsid w:val="009C4BC1"/>
    <w:rsid w:val="009C526A"/>
    <w:rsid w:val="009C575A"/>
    <w:rsid w:val="009C586E"/>
    <w:rsid w:val="009C5A50"/>
    <w:rsid w:val="009C65D7"/>
    <w:rsid w:val="009C69B7"/>
    <w:rsid w:val="009C6D87"/>
    <w:rsid w:val="009C6DDE"/>
    <w:rsid w:val="009C721F"/>
    <w:rsid w:val="009C72FE"/>
    <w:rsid w:val="009C7379"/>
    <w:rsid w:val="009D0C17"/>
    <w:rsid w:val="009D0C21"/>
    <w:rsid w:val="009D1650"/>
    <w:rsid w:val="009D16CD"/>
    <w:rsid w:val="009D1893"/>
    <w:rsid w:val="009D1EBE"/>
    <w:rsid w:val="009D1F79"/>
    <w:rsid w:val="009D1FE2"/>
    <w:rsid w:val="009D2109"/>
    <w:rsid w:val="009D2409"/>
    <w:rsid w:val="009D2983"/>
    <w:rsid w:val="009D36ED"/>
    <w:rsid w:val="009D43A5"/>
    <w:rsid w:val="009D4831"/>
    <w:rsid w:val="009D4F4A"/>
    <w:rsid w:val="009D50E0"/>
    <w:rsid w:val="009D5194"/>
    <w:rsid w:val="009D572A"/>
    <w:rsid w:val="009D62B3"/>
    <w:rsid w:val="009D67D9"/>
    <w:rsid w:val="009D7314"/>
    <w:rsid w:val="009D7599"/>
    <w:rsid w:val="009D76B6"/>
    <w:rsid w:val="009D7742"/>
    <w:rsid w:val="009D7A21"/>
    <w:rsid w:val="009D7ACE"/>
    <w:rsid w:val="009D7D50"/>
    <w:rsid w:val="009D7D6D"/>
    <w:rsid w:val="009D7FF5"/>
    <w:rsid w:val="009E037B"/>
    <w:rsid w:val="009E05EC"/>
    <w:rsid w:val="009E0C27"/>
    <w:rsid w:val="009E0CF8"/>
    <w:rsid w:val="009E1361"/>
    <w:rsid w:val="009E13C9"/>
    <w:rsid w:val="009E140F"/>
    <w:rsid w:val="009E16BB"/>
    <w:rsid w:val="009E2C76"/>
    <w:rsid w:val="009E3827"/>
    <w:rsid w:val="009E3E95"/>
    <w:rsid w:val="009E40C9"/>
    <w:rsid w:val="009E4715"/>
    <w:rsid w:val="009E53AA"/>
    <w:rsid w:val="009E56EB"/>
    <w:rsid w:val="009E6AB6"/>
    <w:rsid w:val="009E6B21"/>
    <w:rsid w:val="009E7F27"/>
    <w:rsid w:val="009F1081"/>
    <w:rsid w:val="009F1A7D"/>
    <w:rsid w:val="009F1E8B"/>
    <w:rsid w:val="009F2F63"/>
    <w:rsid w:val="009F3431"/>
    <w:rsid w:val="009F3838"/>
    <w:rsid w:val="009F397F"/>
    <w:rsid w:val="009F39B9"/>
    <w:rsid w:val="009F3ECD"/>
    <w:rsid w:val="009F4341"/>
    <w:rsid w:val="009F469D"/>
    <w:rsid w:val="009F46EB"/>
    <w:rsid w:val="009F4B19"/>
    <w:rsid w:val="009F4E01"/>
    <w:rsid w:val="009F4F0C"/>
    <w:rsid w:val="009F52ED"/>
    <w:rsid w:val="009F53F1"/>
    <w:rsid w:val="009F5A64"/>
    <w:rsid w:val="009F5F05"/>
    <w:rsid w:val="009F66BE"/>
    <w:rsid w:val="009F6B11"/>
    <w:rsid w:val="009F6B8D"/>
    <w:rsid w:val="009F7315"/>
    <w:rsid w:val="009F73D1"/>
    <w:rsid w:val="00A007AD"/>
    <w:rsid w:val="00A008AA"/>
    <w:rsid w:val="00A00D40"/>
    <w:rsid w:val="00A01426"/>
    <w:rsid w:val="00A015C6"/>
    <w:rsid w:val="00A0178D"/>
    <w:rsid w:val="00A01CB7"/>
    <w:rsid w:val="00A02212"/>
    <w:rsid w:val="00A02A50"/>
    <w:rsid w:val="00A02C1F"/>
    <w:rsid w:val="00A03092"/>
    <w:rsid w:val="00A03634"/>
    <w:rsid w:val="00A03B14"/>
    <w:rsid w:val="00A03BA7"/>
    <w:rsid w:val="00A04171"/>
    <w:rsid w:val="00A0424D"/>
    <w:rsid w:val="00A0498D"/>
    <w:rsid w:val="00A04A93"/>
    <w:rsid w:val="00A04BE0"/>
    <w:rsid w:val="00A052E6"/>
    <w:rsid w:val="00A05D2B"/>
    <w:rsid w:val="00A0656D"/>
    <w:rsid w:val="00A066BA"/>
    <w:rsid w:val="00A06C03"/>
    <w:rsid w:val="00A07569"/>
    <w:rsid w:val="00A07749"/>
    <w:rsid w:val="00A078FB"/>
    <w:rsid w:val="00A07D90"/>
    <w:rsid w:val="00A07F51"/>
    <w:rsid w:val="00A104EA"/>
    <w:rsid w:val="00A105C7"/>
    <w:rsid w:val="00A10B25"/>
    <w:rsid w:val="00A10CE1"/>
    <w:rsid w:val="00A10CED"/>
    <w:rsid w:val="00A114EC"/>
    <w:rsid w:val="00A11C7F"/>
    <w:rsid w:val="00A1230B"/>
    <w:rsid w:val="00A128C6"/>
    <w:rsid w:val="00A1419E"/>
    <w:rsid w:val="00A143CE"/>
    <w:rsid w:val="00A14A24"/>
    <w:rsid w:val="00A15092"/>
    <w:rsid w:val="00A1644B"/>
    <w:rsid w:val="00A16707"/>
    <w:rsid w:val="00A16D9B"/>
    <w:rsid w:val="00A17848"/>
    <w:rsid w:val="00A178D6"/>
    <w:rsid w:val="00A202BA"/>
    <w:rsid w:val="00A2084C"/>
    <w:rsid w:val="00A20AAE"/>
    <w:rsid w:val="00A20F3E"/>
    <w:rsid w:val="00A21A49"/>
    <w:rsid w:val="00A22440"/>
    <w:rsid w:val="00A231E9"/>
    <w:rsid w:val="00A2439F"/>
    <w:rsid w:val="00A24580"/>
    <w:rsid w:val="00A24A0E"/>
    <w:rsid w:val="00A24E9B"/>
    <w:rsid w:val="00A24FE8"/>
    <w:rsid w:val="00A25377"/>
    <w:rsid w:val="00A25622"/>
    <w:rsid w:val="00A258FB"/>
    <w:rsid w:val="00A26514"/>
    <w:rsid w:val="00A2677E"/>
    <w:rsid w:val="00A27E6C"/>
    <w:rsid w:val="00A3055C"/>
    <w:rsid w:val="00A307AE"/>
    <w:rsid w:val="00A30DAF"/>
    <w:rsid w:val="00A324D7"/>
    <w:rsid w:val="00A328A3"/>
    <w:rsid w:val="00A3335B"/>
    <w:rsid w:val="00A33C06"/>
    <w:rsid w:val="00A347BE"/>
    <w:rsid w:val="00A348E1"/>
    <w:rsid w:val="00A35574"/>
    <w:rsid w:val="00A35A6A"/>
    <w:rsid w:val="00A35C6A"/>
    <w:rsid w:val="00A35E8B"/>
    <w:rsid w:val="00A35FAB"/>
    <w:rsid w:val="00A3669F"/>
    <w:rsid w:val="00A3760D"/>
    <w:rsid w:val="00A376D8"/>
    <w:rsid w:val="00A377F1"/>
    <w:rsid w:val="00A37E83"/>
    <w:rsid w:val="00A3D2F2"/>
    <w:rsid w:val="00A3E610"/>
    <w:rsid w:val="00A40DDB"/>
    <w:rsid w:val="00A417AD"/>
    <w:rsid w:val="00A41868"/>
    <w:rsid w:val="00A41A01"/>
    <w:rsid w:val="00A41BD9"/>
    <w:rsid w:val="00A41C3F"/>
    <w:rsid w:val="00A4201E"/>
    <w:rsid w:val="00A42851"/>
    <w:rsid w:val="00A4290B"/>
    <w:rsid w:val="00A429A9"/>
    <w:rsid w:val="00A42B82"/>
    <w:rsid w:val="00A434F8"/>
    <w:rsid w:val="00A4396D"/>
    <w:rsid w:val="00A43CAD"/>
    <w:rsid w:val="00A43CD7"/>
    <w:rsid w:val="00A43CFF"/>
    <w:rsid w:val="00A43EF2"/>
    <w:rsid w:val="00A4570D"/>
    <w:rsid w:val="00A4619E"/>
    <w:rsid w:val="00A46389"/>
    <w:rsid w:val="00A46DA7"/>
    <w:rsid w:val="00A46FD7"/>
    <w:rsid w:val="00A475FB"/>
    <w:rsid w:val="00A4765C"/>
    <w:rsid w:val="00A47719"/>
    <w:rsid w:val="00A47865"/>
    <w:rsid w:val="00A47D2C"/>
    <w:rsid w:val="00A47EAB"/>
    <w:rsid w:val="00A5068D"/>
    <w:rsid w:val="00A509B4"/>
    <w:rsid w:val="00A52BC9"/>
    <w:rsid w:val="00A53EC1"/>
    <w:rsid w:val="00A5427A"/>
    <w:rsid w:val="00A54C7B"/>
    <w:rsid w:val="00A54CFD"/>
    <w:rsid w:val="00A54F03"/>
    <w:rsid w:val="00A551BD"/>
    <w:rsid w:val="00A55347"/>
    <w:rsid w:val="00A55F31"/>
    <w:rsid w:val="00A5639F"/>
    <w:rsid w:val="00A5648D"/>
    <w:rsid w:val="00A56B3F"/>
    <w:rsid w:val="00A56DF3"/>
    <w:rsid w:val="00A57040"/>
    <w:rsid w:val="00A57052"/>
    <w:rsid w:val="00A5705D"/>
    <w:rsid w:val="00A57C2B"/>
    <w:rsid w:val="00A60064"/>
    <w:rsid w:val="00A6038D"/>
    <w:rsid w:val="00A6096D"/>
    <w:rsid w:val="00A61BE6"/>
    <w:rsid w:val="00A62176"/>
    <w:rsid w:val="00A62376"/>
    <w:rsid w:val="00A62639"/>
    <w:rsid w:val="00A627EE"/>
    <w:rsid w:val="00A6284E"/>
    <w:rsid w:val="00A63A13"/>
    <w:rsid w:val="00A63B5E"/>
    <w:rsid w:val="00A64333"/>
    <w:rsid w:val="00A64768"/>
    <w:rsid w:val="00A64A3D"/>
    <w:rsid w:val="00A64F90"/>
    <w:rsid w:val="00A6570A"/>
    <w:rsid w:val="00A65A2B"/>
    <w:rsid w:val="00A66C8B"/>
    <w:rsid w:val="00A66E69"/>
    <w:rsid w:val="00A70170"/>
    <w:rsid w:val="00A701BC"/>
    <w:rsid w:val="00A71812"/>
    <w:rsid w:val="00A719BD"/>
    <w:rsid w:val="00A721E0"/>
    <w:rsid w:val="00A726C7"/>
    <w:rsid w:val="00A7326A"/>
    <w:rsid w:val="00A734C2"/>
    <w:rsid w:val="00A73AE7"/>
    <w:rsid w:val="00A7409C"/>
    <w:rsid w:val="00A74770"/>
    <w:rsid w:val="00A74BF6"/>
    <w:rsid w:val="00A752B5"/>
    <w:rsid w:val="00A75B9A"/>
    <w:rsid w:val="00A75DB8"/>
    <w:rsid w:val="00A763A0"/>
    <w:rsid w:val="00A765D4"/>
    <w:rsid w:val="00A76A01"/>
    <w:rsid w:val="00A774B4"/>
    <w:rsid w:val="00A77927"/>
    <w:rsid w:val="00A8019D"/>
    <w:rsid w:val="00A80311"/>
    <w:rsid w:val="00A8093E"/>
    <w:rsid w:val="00A81734"/>
    <w:rsid w:val="00A81791"/>
    <w:rsid w:val="00A8195D"/>
    <w:rsid w:val="00A81DC9"/>
    <w:rsid w:val="00A82923"/>
    <w:rsid w:val="00A82C8E"/>
    <w:rsid w:val="00A82E68"/>
    <w:rsid w:val="00A83203"/>
    <w:rsid w:val="00A836C5"/>
    <w:rsid w:val="00A8372C"/>
    <w:rsid w:val="00A842F3"/>
    <w:rsid w:val="00A84944"/>
    <w:rsid w:val="00A84A46"/>
    <w:rsid w:val="00A84E7B"/>
    <w:rsid w:val="00A855FA"/>
    <w:rsid w:val="00A85611"/>
    <w:rsid w:val="00A857CF"/>
    <w:rsid w:val="00A862E6"/>
    <w:rsid w:val="00A86350"/>
    <w:rsid w:val="00A86833"/>
    <w:rsid w:val="00A86BE4"/>
    <w:rsid w:val="00A87380"/>
    <w:rsid w:val="00A873B2"/>
    <w:rsid w:val="00A87A0C"/>
    <w:rsid w:val="00A87A77"/>
    <w:rsid w:val="00A905C6"/>
    <w:rsid w:val="00A90A0B"/>
    <w:rsid w:val="00A90A48"/>
    <w:rsid w:val="00A90B97"/>
    <w:rsid w:val="00A90E64"/>
    <w:rsid w:val="00A91418"/>
    <w:rsid w:val="00A916B6"/>
    <w:rsid w:val="00A917CF"/>
    <w:rsid w:val="00A91A18"/>
    <w:rsid w:val="00A91EA0"/>
    <w:rsid w:val="00A91EA7"/>
    <w:rsid w:val="00A9238D"/>
    <w:rsid w:val="00A9244B"/>
    <w:rsid w:val="00A932DF"/>
    <w:rsid w:val="00A93961"/>
    <w:rsid w:val="00A942D6"/>
    <w:rsid w:val="00A947CF"/>
    <w:rsid w:val="00A94B15"/>
    <w:rsid w:val="00A950AE"/>
    <w:rsid w:val="00A95262"/>
    <w:rsid w:val="00A953AC"/>
    <w:rsid w:val="00A95B7A"/>
    <w:rsid w:val="00A95D1C"/>
    <w:rsid w:val="00A95F5B"/>
    <w:rsid w:val="00A96D9C"/>
    <w:rsid w:val="00A96ECC"/>
    <w:rsid w:val="00A97222"/>
    <w:rsid w:val="00A975D6"/>
    <w:rsid w:val="00A9772A"/>
    <w:rsid w:val="00AA0BAA"/>
    <w:rsid w:val="00AA0E07"/>
    <w:rsid w:val="00AA14EA"/>
    <w:rsid w:val="00AA1644"/>
    <w:rsid w:val="00AA18E2"/>
    <w:rsid w:val="00AA1D1A"/>
    <w:rsid w:val="00AA22B0"/>
    <w:rsid w:val="00AA23AF"/>
    <w:rsid w:val="00AA2B19"/>
    <w:rsid w:val="00AA2B3A"/>
    <w:rsid w:val="00AA3B89"/>
    <w:rsid w:val="00AA4ABF"/>
    <w:rsid w:val="00AA4FA2"/>
    <w:rsid w:val="00AA56BF"/>
    <w:rsid w:val="00AA5BB3"/>
    <w:rsid w:val="00AA5E50"/>
    <w:rsid w:val="00AA5E64"/>
    <w:rsid w:val="00AA642B"/>
    <w:rsid w:val="00AA65DB"/>
    <w:rsid w:val="00AA6974"/>
    <w:rsid w:val="00AA7C38"/>
    <w:rsid w:val="00AA7DE4"/>
    <w:rsid w:val="00AB0282"/>
    <w:rsid w:val="00AB0677"/>
    <w:rsid w:val="00AB06A9"/>
    <w:rsid w:val="00AB0BF2"/>
    <w:rsid w:val="00AB0FD2"/>
    <w:rsid w:val="00AB154E"/>
    <w:rsid w:val="00AB1983"/>
    <w:rsid w:val="00AB1AC5"/>
    <w:rsid w:val="00AB1D2C"/>
    <w:rsid w:val="00AB22F7"/>
    <w:rsid w:val="00AB23C3"/>
    <w:rsid w:val="00AB24DB"/>
    <w:rsid w:val="00AB34C2"/>
    <w:rsid w:val="00AB35D0"/>
    <w:rsid w:val="00AB4839"/>
    <w:rsid w:val="00AB4AD5"/>
    <w:rsid w:val="00AB5DC4"/>
    <w:rsid w:val="00AB5E38"/>
    <w:rsid w:val="00AB6E15"/>
    <w:rsid w:val="00AB70D4"/>
    <w:rsid w:val="00AB77E7"/>
    <w:rsid w:val="00AB79C7"/>
    <w:rsid w:val="00AB7B3C"/>
    <w:rsid w:val="00AB7EC5"/>
    <w:rsid w:val="00AC06A4"/>
    <w:rsid w:val="00AC15A7"/>
    <w:rsid w:val="00AC1A24"/>
    <w:rsid w:val="00AC1C90"/>
    <w:rsid w:val="00AC1DCF"/>
    <w:rsid w:val="00AC1EED"/>
    <w:rsid w:val="00AC23B1"/>
    <w:rsid w:val="00AC260E"/>
    <w:rsid w:val="00AC2697"/>
    <w:rsid w:val="00AC2AF9"/>
    <w:rsid w:val="00AC2F71"/>
    <w:rsid w:val="00AC35F1"/>
    <w:rsid w:val="00AC47A6"/>
    <w:rsid w:val="00AC5758"/>
    <w:rsid w:val="00AC5F98"/>
    <w:rsid w:val="00AC60C5"/>
    <w:rsid w:val="00AC75D3"/>
    <w:rsid w:val="00AC78ED"/>
    <w:rsid w:val="00AC7D2C"/>
    <w:rsid w:val="00AC7E7C"/>
    <w:rsid w:val="00AD02D3"/>
    <w:rsid w:val="00AD1CA8"/>
    <w:rsid w:val="00AD28D7"/>
    <w:rsid w:val="00AD3102"/>
    <w:rsid w:val="00AD3675"/>
    <w:rsid w:val="00AD3800"/>
    <w:rsid w:val="00AD3823"/>
    <w:rsid w:val="00AD54DB"/>
    <w:rsid w:val="00AD56A9"/>
    <w:rsid w:val="00AD5A21"/>
    <w:rsid w:val="00AD5CF2"/>
    <w:rsid w:val="00AD5D3D"/>
    <w:rsid w:val="00AD69C4"/>
    <w:rsid w:val="00AD6C47"/>
    <w:rsid w:val="00AD6F0C"/>
    <w:rsid w:val="00AD6F63"/>
    <w:rsid w:val="00AD6FE5"/>
    <w:rsid w:val="00AE0E05"/>
    <w:rsid w:val="00AE154C"/>
    <w:rsid w:val="00AE17A0"/>
    <w:rsid w:val="00AE1839"/>
    <w:rsid w:val="00AE1C5F"/>
    <w:rsid w:val="00AE1CCE"/>
    <w:rsid w:val="00AE23DD"/>
    <w:rsid w:val="00AE3690"/>
    <w:rsid w:val="00AE3899"/>
    <w:rsid w:val="00AE4ADE"/>
    <w:rsid w:val="00AE515F"/>
    <w:rsid w:val="00AE5439"/>
    <w:rsid w:val="00AE551E"/>
    <w:rsid w:val="00AE5B58"/>
    <w:rsid w:val="00AE657B"/>
    <w:rsid w:val="00AE6CD2"/>
    <w:rsid w:val="00AE74BB"/>
    <w:rsid w:val="00AE7621"/>
    <w:rsid w:val="00AE7664"/>
    <w:rsid w:val="00AE776A"/>
    <w:rsid w:val="00AE79BA"/>
    <w:rsid w:val="00AF03BE"/>
    <w:rsid w:val="00AF10F2"/>
    <w:rsid w:val="00AF1F68"/>
    <w:rsid w:val="00AF27B7"/>
    <w:rsid w:val="00AF2A25"/>
    <w:rsid w:val="00AF2B4F"/>
    <w:rsid w:val="00AF2BB2"/>
    <w:rsid w:val="00AF2DCA"/>
    <w:rsid w:val="00AF351D"/>
    <w:rsid w:val="00AF37AE"/>
    <w:rsid w:val="00AF3B49"/>
    <w:rsid w:val="00AF3C5D"/>
    <w:rsid w:val="00AF3E91"/>
    <w:rsid w:val="00AF4D4F"/>
    <w:rsid w:val="00AF52DB"/>
    <w:rsid w:val="00AF6577"/>
    <w:rsid w:val="00AF67D4"/>
    <w:rsid w:val="00AF6B09"/>
    <w:rsid w:val="00AF6F39"/>
    <w:rsid w:val="00AF726A"/>
    <w:rsid w:val="00AF7AB4"/>
    <w:rsid w:val="00AF7B91"/>
    <w:rsid w:val="00AF7BDF"/>
    <w:rsid w:val="00B00015"/>
    <w:rsid w:val="00B002F9"/>
    <w:rsid w:val="00B003FB"/>
    <w:rsid w:val="00B01148"/>
    <w:rsid w:val="00B01A03"/>
    <w:rsid w:val="00B02821"/>
    <w:rsid w:val="00B03170"/>
    <w:rsid w:val="00B03512"/>
    <w:rsid w:val="00B03680"/>
    <w:rsid w:val="00B043A6"/>
    <w:rsid w:val="00B0467F"/>
    <w:rsid w:val="00B0479E"/>
    <w:rsid w:val="00B05587"/>
    <w:rsid w:val="00B058EF"/>
    <w:rsid w:val="00B05A9C"/>
    <w:rsid w:val="00B0625E"/>
    <w:rsid w:val="00B06428"/>
    <w:rsid w:val="00B0662E"/>
    <w:rsid w:val="00B06637"/>
    <w:rsid w:val="00B06DCB"/>
    <w:rsid w:val="00B06DE8"/>
    <w:rsid w:val="00B07A24"/>
    <w:rsid w:val="00B07AE1"/>
    <w:rsid w:val="00B07D23"/>
    <w:rsid w:val="00B10CC9"/>
    <w:rsid w:val="00B10FB3"/>
    <w:rsid w:val="00B11541"/>
    <w:rsid w:val="00B11AE1"/>
    <w:rsid w:val="00B12968"/>
    <w:rsid w:val="00B131FF"/>
    <w:rsid w:val="00B13498"/>
    <w:rsid w:val="00B13D51"/>
    <w:rsid w:val="00B13DA2"/>
    <w:rsid w:val="00B14891"/>
    <w:rsid w:val="00B14993"/>
    <w:rsid w:val="00B14DF5"/>
    <w:rsid w:val="00B151AC"/>
    <w:rsid w:val="00B15272"/>
    <w:rsid w:val="00B15AD5"/>
    <w:rsid w:val="00B1672A"/>
    <w:rsid w:val="00B16E71"/>
    <w:rsid w:val="00B172D5"/>
    <w:rsid w:val="00B17463"/>
    <w:rsid w:val="00B174BD"/>
    <w:rsid w:val="00B175B7"/>
    <w:rsid w:val="00B2040B"/>
    <w:rsid w:val="00B20690"/>
    <w:rsid w:val="00B20A84"/>
    <w:rsid w:val="00B20B2A"/>
    <w:rsid w:val="00B2129B"/>
    <w:rsid w:val="00B2138C"/>
    <w:rsid w:val="00B217CC"/>
    <w:rsid w:val="00B22580"/>
    <w:rsid w:val="00B225DD"/>
    <w:rsid w:val="00B22FA7"/>
    <w:rsid w:val="00B2321B"/>
    <w:rsid w:val="00B23329"/>
    <w:rsid w:val="00B23574"/>
    <w:rsid w:val="00B24845"/>
    <w:rsid w:val="00B24DE2"/>
    <w:rsid w:val="00B2536F"/>
    <w:rsid w:val="00B26370"/>
    <w:rsid w:val="00B26474"/>
    <w:rsid w:val="00B27039"/>
    <w:rsid w:val="00B27AB1"/>
    <w:rsid w:val="00B27D18"/>
    <w:rsid w:val="00B300DB"/>
    <w:rsid w:val="00B309F3"/>
    <w:rsid w:val="00B30C0B"/>
    <w:rsid w:val="00B3198B"/>
    <w:rsid w:val="00B319A3"/>
    <w:rsid w:val="00B3213D"/>
    <w:rsid w:val="00B3217E"/>
    <w:rsid w:val="00B32503"/>
    <w:rsid w:val="00B32BEC"/>
    <w:rsid w:val="00B32D42"/>
    <w:rsid w:val="00B3399A"/>
    <w:rsid w:val="00B346BE"/>
    <w:rsid w:val="00B349F0"/>
    <w:rsid w:val="00B35B87"/>
    <w:rsid w:val="00B3617C"/>
    <w:rsid w:val="00B36481"/>
    <w:rsid w:val="00B36C56"/>
    <w:rsid w:val="00B36E72"/>
    <w:rsid w:val="00B370B4"/>
    <w:rsid w:val="00B37FCB"/>
    <w:rsid w:val="00B40556"/>
    <w:rsid w:val="00B407B6"/>
    <w:rsid w:val="00B409BD"/>
    <w:rsid w:val="00B411AC"/>
    <w:rsid w:val="00B4272C"/>
    <w:rsid w:val="00B42DC0"/>
    <w:rsid w:val="00B43107"/>
    <w:rsid w:val="00B43699"/>
    <w:rsid w:val="00B4372F"/>
    <w:rsid w:val="00B437F8"/>
    <w:rsid w:val="00B43E9D"/>
    <w:rsid w:val="00B4405A"/>
    <w:rsid w:val="00B44FCD"/>
    <w:rsid w:val="00B45A3D"/>
    <w:rsid w:val="00B45AC4"/>
    <w:rsid w:val="00B45B06"/>
    <w:rsid w:val="00B45E0A"/>
    <w:rsid w:val="00B465B6"/>
    <w:rsid w:val="00B46839"/>
    <w:rsid w:val="00B47A18"/>
    <w:rsid w:val="00B47C60"/>
    <w:rsid w:val="00B50386"/>
    <w:rsid w:val="00B50DC7"/>
    <w:rsid w:val="00B51473"/>
    <w:rsid w:val="00B51AFF"/>
    <w:rsid w:val="00B51CD5"/>
    <w:rsid w:val="00B52437"/>
    <w:rsid w:val="00B5266A"/>
    <w:rsid w:val="00B53093"/>
    <w:rsid w:val="00B53824"/>
    <w:rsid w:val="00B53857"/>
    <w:rsid w:val="00B54009"/>
    <w:rsid w:val="00B54B6C"/>
    <w:rsid w:val="00B55D5A"/>
    <w:rsid w:val="00B56FB1"/>
    <w:rsid w:val="00B574CA"/>
    <w:rsid w:val="00B57807"/>
    <w:rsid w:val="00B57A53"/>
    <w:rsid w:val="00B6083F"/>
    <w:rsid w:val="00B60B6D"/>
    <w:rsid w:val="00B61504"/>
    <w:rsid w:val="00B616F5"/>
    <w:rsid w:val="00B619FA"/>
    <w:rsid w:val="00B622B9"/>
    <w:rsid w:val="00B62E95"/>
    <w:rsid w:val="00B633BC"/>
    <w:rsid w:val="00B63489"/>
    <w:rsid w:val="00B6374A"/>
    <w:rsid w:val="00B63ABC"/>
    <w:rsid w:val="00B63B31"/>
    <w:rsid w:val="00B63FF3"/>
    <w:rsid w:val="00B64302"/>
    <w:rsid w:val="00B64AD6"/>
    <w:rsid w:val="00B64D3D"/>
    <w:rsid w:val="00B64F0A"/>
    <w:rsid w:val="00B65005"/>
    <w:rsid w:val="00B651BB"/>
    <w:rsid w:val="00B6562C"/>
    <w:rsid w:val="00B66B82"/>
    <w:rsid w:val="00B66C8F"/>
    <w:rsid w:val="00B66E3A"/>
    <w:rsid w:val="00B6729E"/>
    <w:rsid w:val="00B675E3"/>
    <w:rsid w:val="00B67A7D"/>
    <w:rsid w:val="00B67C78"/>
    <w:rsid w:val="00B7148F"/>
    <w:rsid w:val="00B720C9"/>
    <w:rsid w:val="00B7252E"/>
    <w:rsid w:val="00B738FE"/>
    <w:rsid w:val="00B7391B"/>
    <w:rsid w:val="00B73ACC"/>
    <w:rsid w:val="00B73BF4"/>
    <w:rsid w:val="00B73E65"/>
    <w:rsid w:val="00B743E7"/>
    <w:rsid w:val="00B74A75"/>
    <w:rsid w:val="00B74B80"/>
    <w:rsid w:val="00B74BCF"/>
    <w:rsid w:val="00B75673"/>
    <w:rsid w:val="00B758DD"/>
    <w:rsid w:val="00B75F3F"/>
    <w:rsid w:val="00B76158"/>
    <w:rsid w:val="00B768A9"/>
    <w:rsid w:val="00B76E90"/>
    <w:rsid w:val="00B77430"/>
    <w:rsid w:val="00B774F2"/>
    <w:rsid w:val="00B775C4"/>
    <w:rsid w:val="00B77681"/>
    <w:rsid w:val="00B77A1C"/>
    <w:rsid w:val="00B77D56"/>
    <w:rsid w:val="00B8005C"/>
    <w:rsid w:val="00B804A4"/>
    <w:rsid w:val="00B80C65"/>
    <w:rsid w:val="00B81051"/>
    <w:rsid w:val="00B81EB2"/>
    <w:rsid w:val="00B82E5F"/>
    <w:rsid w:val="00B83417"/>
    <w:rsid w:val="00B8395E"/>
    <w:rsid w:val="00B839C3"/>
    <w:rsid w:val="00B83EEC"/>
    <w:rsid w:val="00B840E6"/>
    <w:rsid w:val="00B843C9"/>
    <w:rsid w:val="00B84833"/>
    <w:rsid w:val="00B84A66"/>
    <w:rsid w:val="00B85976"/>
    <w:rsid w:val="00B85E56"/>
    <w:rsid w:val="00B86243"/>
    <w:rsid w:val="00B8666B"/>
    <w:rsid w:val="00B866D4"/>
    <w:rsid w:val="00B86C5D"/>
    <w:rsid w:val="00B86CCB"/>
    <w:rsid w:val="00B86EC4"/>
    <w:rsid w:val="00B87B55"/>
    <w:rsid w:val="00B90276"/>
    <w:rsid w:val="00B904F4"/>
    <w:rsid w:val="00B90BA7"/>
    <w:rsid w:val="00B90BD1"/>
    <w:rsid w:val="00B91248"/>
    <w:rsid w:val="00B92536"/>
    <w:rsid w:val="00B9274D"/>
    <w:rsid w:val="00B927B2"/>
    <w:rsid w:val="00B93249"/>
    <w:rsid w:val="00B939B3"/>
    <w:rsid w:val="00B94207"/>
    <w:rsid w:val="00B945D4"/>
    <w:rsid w:val="00B9506C"/>
    <w:rsid w:val="00B950E5"/>
    <w:rsid w:val="00B95E3C"/>
    <w:rsid w:val="00B97804"/>
    <w:rsid w:val="00B978F0"/>
    <w:rsid w:val="00B97B50"/>
    <w:rsid w:val="00B97E7F"/>
    <w:rsid w:val="00BA0412"/>
    <w:rsid w:val="00BA078A"/>
    <w:rsid w:val="00BA0874"/>
    <w:rsid w:val="00BA0EA0"/>
    <w:rsid w:val="00BA1967"/>
    <w:rsid w:val="00BA238A"/>
    <w:rsid w:val="00BA2439"/>
    <w:rsid w:val="00BA2DAE"/>
    <w:rsid w:val="00BA3959"/>
    <w:rsid w:val="00BA3C99"/>
    <w:rsid w:val="00BA3FC9"/>
    <w:rsid w:val="00BA40F5"/>
    <w:rsid w:val="00BA4269"/>
    <w:rsid w:val="00BA4573"/>
    <w:rsid w:val="00BA4933"/>
    <w:rsid w:val="00BA49A1"/>
    <w:rsid w:val="00BA4AAF"/>
    <w:rsid w:val="00BA4FBE"/>
    <w:rsid w:val="00BA4FD6"/>
    <w:rsid w:val="00BA563D"/>
    <w:rsid w:val="00BA5844"/>
    <w:rsid w:val="00BA5B2A"/>
    <w:rsid w:val="00BA5DFA"/>
    <w:rsid w:val="00BA602F"/>
    <w:rsid w:val="00BA60B7"/>
    <w:rsid w:val="00BA6852"/>
    <w:rsid w:val="00BA744D"/>
    <w:rsid w:val="00BA7A21"/>
    <w:rsid w:val="00BB0503"/>
    <w:rsid w:val="00BB07A2"/>
    <w:rsid w:val="00BB07BE"/>
    <w:rsid w:val="00BB0963"/>
    <w:rsid w:val="00BB1855"/>
    <w:rsid w:val="00BB2332"/>
    <w:rsid w:val="00BB239F"/>
    <w:rsid w:val="00BB2494"/>
    <w:rsid w:val="00BB2522"/>
    <w:rsid w:val="00BB2698"/>
    <w:rsid w:val="00BB26E6"/>
    <w:rsid w:val="00BB28A3"/>
    <w:rsid w:val="00BB29B8"/>
    <w:rsid w:val="00BB2B34"/>
    <w:rsid w:val="00BB2B72"/>
    <w:rsid w:val="00BB34B7"/>
    <w:rsid w:val="00BB3560"/>
    <w:rsid w:val="00BB363F"/>
    <w:rsid w:val="00BB371A"/>
    <w:rsid w:val="00BB3B04"/>
    <w:rsid w:val="00BB4383"/>
    <w:rsid w:val="00BB4E04"/>
    <w:rsid w:val="00BB5218"/>
    <w:rsid w:val="00BB5945"/>
    <w:rsid w:val="00BB6491"/>
    <w:rsid w:val="00BB6C6A"/>
    <w:rsid w:val="00BB72C0"/>
    <w:rsid w:val="00BB73D9"/>
    <w:rsid w:val="00BB7FF3"/>
    <w:rsid w:val="00BBDBEC"/>
    <w:rsid w:val="00BC046D"/>
    <w:rsid w:val="00BC0AF1"/>
    <w:rsid w:val="00BC1239"/>
    <w:rsid w:val="00BC1295"/>
    <w:rsid w:val="00BC1E0C"/>
    <w:rsid w:val="00BC27BE"/>
    <w:rsid w:val="00BC3779"/>
    <w:rsid w:val="00BC388C"/>
    <w:rsid w:val="00BC3C73"/>
    <w:rsid w:val="00BC4072"/>
    <w:rsid w:val="00BC41A0"/>
    <w:rsid w:val="00BC43D8"/>
    <w:rsid w:val="00BC51DE"/>
    <w:rsid w:val="00BC545A"/>
    <w:rsid w:val="00BC5780"/>
    <w:rsid w:val="00BC5B09"/>
    <w:rsid w:val="00BC5DC8"/>
    <w:rsid w:val="00BC700A"/>
    <w:rsid w:val="00BC74F7"/>
    <w:rsid w:val="00BCBEC0"/>
    <w:rsid w:val="00BD0186"/>
    <w:rsid w:val="00BD0A41"/>
    <w:rsid w:val="00BD1008"/>
    <w:rsid w:val="00BD14AE"/>
    <w:rsid w:val="00BD1562"/>
    <w:rsid w:val="00BD1661"/>
    <w:rsid w:val="00BD16B2"/>
    <w:rsid w:val="00BD2AD7"/>
    <w:rsid w:val="00BD2ED1"/>
    <w:rsid w:val="00BD3C35"/>
    <w:rsid w:val="00BD3DFA"/>
    <w:rsid w:val="00BD4974"/>
    <w:rsid w:val="00BD5622"/>
    <w:rsid w:val="00BD5F23"/>
    <w:rsid w:val="00BD6178"/>
    <w:rsid w:val="00BD62A5"/>
    <w:rsid w:val="00BD6348"/>
    <w:rsid w:val="00BD638E"/>
    <w:rsid w:val="00BD6CA4"/>
    <w:rsid w:val="00BD6CBA"/>
    <w:rsid w:val="00BD7791"/>
    <w:rsid w:val="00BDC1AD"/>
    <w:rsid w:val="00BE0333"/>
    <w:rsid w:val="00BE147F"/>
    <w:rsid w:val="00BE14EA"/>
    <w:rsid w:val="00BE1A35"/>
    <w:rsid w:val="00BE1BBC"/>
    <w:rsid w:val="00BE2330"/>
    <w:rsid w:val="00BE338D"/>
    <w:rsid w:val="00BE3665"/>
    <w:rsid w:val="00BE46B5"/>
    <w:rsid w:val="00BE525C"/>
    <w:rsid w:val="00BE5B4A"/>
    <w:rsid w:val="00BE6363"/>
    <w:rsid w:val="00BE6663"/>
    <w:rsid w:val="00BE6E4A"/>
    <w:rsid w:val="00BE76C3"/>
    <w:rsid w:val="00BE78E9"/>
    <w:rsid w:val="00BE7AEC"/>
    <w:rsid w:val="00BF0415"/>
    <w:rsid w:val="00BF0917"/>
    <w:rsid w:val="00BF096C"/>
    <w:rsid w:val="00BF0CD7"/>
    <w:rsid w:val="00BF0F84"/>
    <w:rsid w:val="00BF10BC"/>
    <w:rsid w:val="00BF13F3"/>
    <w:rsid w:val="00BF143E"/>
    <w:rsid w:val="00BF15CE"/>
    <w:rsid w:val="00BF1A85"/>
    <w:rsid w:val="00BF1E9D"/>
    <w:rsid w:val="00BF2157"/>
    <w:rsid w:val="00BF2FC3"/>
    <w:rsid w:val="00BF3551"/>
    <w:rsid w:val="00BF37C3"/>
    <w:rsid w:val="00BF39E9"/>
    <w:rsid w:val="00BF45BB"/>
    <w:rsid w:val="00BF4F07"/>
    <w:rsid w:val="00BF52C3"/>
    <w:rsid w:val="00BF5D9D"/>
    <w:rsid w:val="00BF617D"/>
    <w:rsid w:val="00BF695B"/>
    <w:rsid w:val="00BF6A14"/>
    <w:rsid w:val="00BF71B0"/>
    <w:rsid w:val="00C005F5"/>
    <w:rsid w:val="00C00B72"/>
    <w:rsid w:val="00C00C71"/>
    <w:rsid w:val="00C0108F"/>
    <w:rsid w:val="00C0138E"/>
    <w:rsid w:val="00C0161F"/>
    <w:rsid w:val="00C024E0"/>
    <w:rsid w:val="00C0263A"/>
    <w:rsid w:val="00C027FE"/>
    <w:rsid w:val="00C029B9"/>
    <w:rsid w:val="00C02F84"/>
    <w:rsid w:val="00C030BD"/>
    <w:rsid w:val="00C036C3"/>
    <w:rsid w:val="00C03842"/>
    <w:rsid w:val="00C03CCA"/>
    <w:rsid w:val="00C040E8"/>
    <w:rsid w:val="00C04385"/>
    <w:rsid w:val="00C0499E"/>
    <w:rsid w:val="00C04A20"/>
    <w:rsid w:val="00C04F4A"/>
    <w:rsid w:val="00C051DF"/>
    <w:rsid w:val="00C05C49"/>
    <w:rsid w:val="00C06484"/>
    <w:rsid w:val="00C064FD"/>
    <w:rsid w:val="00C06699"/>
    <w:rsid w:val="00C069FB"/>
    <w:rsid w:val="00C07776"/>
    <w:rsid w:val="00C07C0D"/>
    <w:rsid w:val="00C07FD8"/>
    <w:rsid w:val="00C1005A"/>
    <w:rsid w:val="00C100E7"/>
    <w:rsid w:val="00C10210"/>
    <w:rsid w:val="00C1035C"/>
    <w:rsid w:val="00C10B11"/>
    <w:rsid w:val="00C10B39"/>
    <w:rsid w:val="00C10DE1"/>
    <w:rsid w:val="00C1140E"/>
    <w:rsid w:val="00C1273D"/>
    <w:rsid w:val="00C127BD"/>
    <w:rsid w:val="00C1358F"/>
    <w:rsid w:val="00C13C2A"/>
    <w:rsid w:val="00C13CE8"/>
    <w:rsid w:val="00C14187"/>
    <w:rsid w:val="00C14F91"/>
    <w:rsid w:val="00C15151"/>
    <w:rsid w:val="00C157BC"/>
    <w:rsid w:val="00C1630F"/>
    <w:rsid w:val="00C1644B"/>
    <w:rsid w:val="00C16A94"/>
    <w:rsid w:val="00C179BC"/>
    <w:rsid w:val="00C17DB4"/>
    <w:rsid w:val="00C17F8C"/>
    <w:rsid w:val="00C20DF6"/>
    <w:rsid w:val="00C20F62"/>
    <w:rsid w:val="00C211AF"/>
    <w:rsid w:val="00C211E6"/>
    <w:rsid w:val="00C21FA3"/>
    <w:rsid w:val="00C22012"/>
    <w:rsid w:val="00C22446"/>
    <w:rsid w:val="00C22681"/>
    <w:rsid w:val="00C22954"/>
    <w:rsid w:val="00C22A95"/>
    <w:rsid w:val="00C22AF8"/>
    <w:rsid w:val="00C22FB5"/>
    <w:rsid w:val="00C23BAC"/>
    <w:rsid w:val="00C24236"/>
    <w:rsid w:val="00C24CBF"/>
    <w:rsid w:val="00C24E7C"/>
    <w:rsid w:val="00C25280"/>
    <w:rsid w:val="00C25C66"/>
    <w:rsid w:val="00C266FD"/>
    <w:rsid w:val="00C2710B"/>
    <w:rsid w:val="00C2719F"/>
    <w:rsid w:val="00C272F2"/>
    <w:rsid w:val="00C279C2"/>
    <w:rsid w:val="00C30299"/>
    <w:rsid w:val="00C31142"/>
    <w:rsid w:val="00C3138B"/>
    <w:rsid w:val="00C3183E"/>
    <w:rsid w:val="00C31A63"/>
    <w:rsid w:val="00C31B16"/>
    <w:rsid w:val="00C32F84"/>
    <w:rsid w:val="00C33022"/>
    <w:rsid w:val="00C33531"/>
    <w:rsid w:val="00C3385C"/>
    <w:rsid w:val="00C33A2C"/>
    <w:rsid w:val="00C33B9E"/>
    <w:rsid w:val="00C3405C"/>
    <w:rsid w:val="00C34194"/>
    <w:rsid w:val="00C3427B"/>
    <w:rsid w:val="00C349E9"/>
    <w:rsid w:val="00C34E92"/>
    <w:rsid w:val="00C35899"/>
    <w:rsid w:val="00C358E2"/>
    <w:rsid w:val="00C35EF7"/>
    <w:rsid w:val="00C35FE9"/>
    <w:rsid w:val="00C36B57"/>
    <w:rsid w:val="00C37BAE"/>
    <w:rsid w:val="00C37BDD"/>
    <w:rsid w:val="00C37C42"/>
    <w:rsid w:val="00C4043D"/>
    <w:rsid w:val="00C40C0A"/>
    <w:rsid w:val="00C40DAA"/>
    <w:rsid w:val="00C40F42"/>
    <w:rsid w:val="00C41A5F"/>
    <w:rsid w:val="00C41F7E"/>
    <w:rsid w:val="00C4230D"/>
    <w:rsid w:val="00C42A1B"/>
    <w:rsid w:val="00C42AD8"/>
    <w:rsid w:val="00C42B41"/>
    <w:rsid w:val="00C42C1F"/>
    <w:rsid w:val="00C431E3"/>
    <w:rsid w:val="00C43595"/>
    <w:rsid w:val="00C43F06"/>
    <w:rsid w:val="00C44658"/>
    <w:rsid w:val="00C44A8D"/>
    <w:rsid w:val="00C44CF8"/>
    <w:rsid w:val="00C45012"/>
    <w:rsid w:val="00C45B91"/>
    <w:rsid w:val="00C460A1"/>
    <w:rsid w:val="00C4789C"/>
    <w:rsid w:val="00C5232A"/>
    <w:rsid w:val="00C5250F"/>
    <w:rsid w:val="00C527B3"/>
    <w:rsid w:val="00C52C02"/>
    <w:rsid w:val="00C52DCB"/>
    <w:rsid w:val="00C5355D"/>
    <w:rsid w:val="00C541B3"/>
    <w:rsid w:val="00C5474B"/>
    <w:rsid w:val="00C54A03"/>
    <w:rsid w:val="00C54EEC"/>
    <w:rsid w:val="00C569A7"/>
    <w:rsid w:val="00C56E47"/>
    <w:rsid w:val="00C56E91"/>
    <w:rsid w:val="00C57072"/>
    <w:rsid w:val="00C57197"/>
    <w:rsid w:val="00C57B41"/>
    <w:rsid w:val="00C57EE8"/>
    <w:rsid w:val="00C609E7"/>
    <w:rsid w:val="00C61072"/>
    <w:rsid w:val="00C6165B"/>
    <w:rsid w:val="00C622BD"/>
    <w:rsid w:val="00C6243C"/>
    <w:rsid w:val="00C62F54"/>
    <w:rsid w:val="00C637E3"/>
    <w:rsid w:val="00C63AEA"/>
    <w:rsid w:val="00C6505E"/>
    <w:rsid w:val="00C6539E"/>
    <w:rsid w:val="00C656C4"/>
    <w:rsid w:val="00C6573A"/>
    <w:rsid w:val="00C65D60"/>
    <w:rsid w:val="00C66137"/>
    <w:rsid w:val="00C661FE"/>
    <w:rsid w:val="00C66E5C"/>
    <w:rsid w:val="00C671C6"/>
    <w:rsid w:val="00C673FF"/>
    <w:rsid w:val="00C675E5"/>
    <w:rsid w:val="00C67747"/>
    <w:rsid w:val="00C67BBF"/>
    <w:rsid w:val="00C67DAA"/>
    <w:rsid w:val="00C700C7"/>
    <w:rsid w:val="00C70168"/>
    <w:rsid w:val="00C70198"/>
    <w:rsid w:val="00C70CA8"/>
    <w:rsid w:val="00C71270"/>
    <w:rsid w:val="00C713DE"/>
    <w:rsid w:val="00C718DD"/>
    <w:rsid w:val="00C71AFB"/>
    <w:rsid w:val="00C71C88"/>
    <w:rsid w:val="00C7257B"/>
    <w:rsid w:val="00C72C35"/>
    <w:rsid w:val="00C737E3"/>
    <w:rsid w:val="00C740C0"/>
    <w:rsid w:val="00C743AE"/>
    <w:rsid w:val="00C744E2"/>
    <w:rsid w:val="00C74707"/>
    <w:rsid w:val="00C74E8F"/>
    <w:rsid w:val="00C759D9"/>
    <w:rsid w:val="00C75FC7"/>
    <w:rsid w:val="00C7645A"/>
    <w:rsid w:val="00C767C7"/>
    <w:rsid w:val="00C76BFF"/>
    <w:rsid w:val="00C779FD"/>
    <w:rsid w:val="00C77D84"/>
    <w:rsid w:val="00C80B9E"/>
    <w:rsid w:val="00C80C84"/>
    <w:rsid w:val="00C81381"/>
    <w:rsid w:val="00C81A1E"/>
    <w:rsid w:val="00C82382"/>
    <w:rsid w:val="00C83F8B"/>
    <w:rsid w:val="00C841B7"/>
    <w:rsid w:val="00C84A6C"/>
    <w:rsid w:val="00C84D3A"/>
    <w:rsid w:val="00C8667D"/>
    <w:rsid w:val="00C86967"/>
    <w:rsid w:val="00C86A40"/>
    <w:rsid w:val="00C86D71"/>
    <w:rsid w:val="00C8734B"/>
    <w:rsid w:val="00C877D8"/>
    <w:rsid w:val="00C87838"/>
    <w:rsid w:val="00C87DAB"/>
    <w:rsid w:val="00C903D0"/>
    <w:rsid w:val="00C905A8"/>
    <w:rsid w:val="00C909CE"/>
    <w:rsid w:val="00C90A9B"/>
    <w:rsid w:val="00C90FA7"/>
    <w:rsid w:val="00C9136F"/>
    <w:rsid w:val="00C91B48"/>
    <w:rsid w:val="00C928A8"/>
    <w:rsid w:val="00C928E3"/>
    <w:rsid w:val="00C928FB"/>
    <w:rsid w:val="00C92C25"/>
    <w:rsid w:val="00C93044"/>
    <w:rsid w:val="00C931D7"/>
    <w:rsid w:val="00C93BAF"/>
    <w:rsid w:val="00C94478"/>
    <w:rsid w:val="00C947B8"/>
    <w:rsid w:val="00C94DA6"/>
    <w:rsid w:val="00C95246"/>
    <w:rsid w:val="00C955FD"/>
    <w:rsid w:val="00C959B6"/>
    <w:rsid w:val="00C95CAC"/>
    <w:rsid w:val="00C95E01"/>
    <w:rsid w:val="00C95FE9"/>
    <w:rsid w:val="00C961D7"/>
    <w:rsid w:val="00C96341"/>
    <w:rsid w:val="00C96425"/>
    <w:rsid w:val="00C96C48"/>
    <w:rsid w:val="00C96D20"/>
    <w:rsid w:val="00C97828"/>
    <w:rsid w:val="00C979E4"/>
    <w:rsid w:val="00CA010A"/>
    <w:rsid w:val="00CA0D24"/>
    <w:rsid w:val="00CA103E"/>
    <w:rsid w:val="00CA206F"/>
    <w:rsid w:val="00CA29A5"/>
    <w:rsid w:val="00CA3023"/>
    <w:rsid w:val="00CA3F54"/>
    <w:rsid w:val="00CA5635"/>
    <w:rsid w:val="00CA6A00"/>
    <w:rsid w:val="00CA6C45"/>
    <w:rsid w:val="00CA74F6"/>
    <w:rsid w:val="00CA7603"/>
    <w:rsid w:val="00CB0230"/>
    <w:rsid w:val="00CB037E"/>
    <w:rsid w:val="00CB03C9"/>
    <w:rsid w:val="00CB09E9"/>
    <w:rsid w:val="00CB0A5F"/>
    <w:rsid w:val="00CB0EDC"/>
    <w:rsid w:val="00CB14E6"/>
    <w:rsid w:val="00CB1517"/>
    <w:rsid w:val="00CB1D54"/>
    <w:rsid w:val="00CB2511"/>
    <w:rsid w:val="00CB3521"/>
    <w:rsid w:val="00CB364E"/>
    <w:rsid w:val="00CB37B8"/>
    <w:rsid w:val="00CB3AAD"/>
    <w:rsid w:val="00CB3D3C"/>
    <w:rsid w:val="00CB4F1A"/>
    <w:rsid w:val="00CB58B4"/>
    <w:rsid w:val="00CB5E02"/>
    <w:rsid w:val="00CB6418"/>
    <w:rsid w:val="00CB6577"/>
    <w:rsid w:val="00CB6768"/>
    <w:rsid w:val="00CB74C7"/>
    <w:rsid w:val="00CB7E57"/>
    <w:rsid w:val="00CB7E95"/>
    <w:rsid w:val="00CBC088"/>
    <w:rsid w:val="00CC047E"/>
    <w:rsid w:val="00CC0EE1"/>
    <w:rsid w:val="00CC115D"/>
    <w:rsid w:val="00CC1225"/>
    <w:rsid w:val="00CC1592"/>
    <w:rsid w:val="00CC1FE9"/>
    <w:rsid w:val="00CC2167"/>
    <w:rsid w:val="00CC2470"/>
    <w:rsid w:val="00CC27DA"/>
    <w:rsid w:val="00CC32BD"/>
    <w:rsid w:val="00CC33A2"/>
    <w:rsid w:val="00CC345E"/>
    <w:rsid w:val="00CC3B49"/>
    <w:rsid w:val="00CC3D04"/>
    <w:rsid w:val="00CC3E7C"/>
    <w:rsid w:val="00CC3E89"/>
    <w:rsid w:val="00CC4470"/>
    <w:rsid w:val="00CC457F"/>
    <w:rsid w:val="00CC4AF7"/>
    <w:rsid w:val="00CC4C66"/>
    <w:rsid w:val="00CC54E5"/>
    <w:rsid w:val="00CC57A5"/>
    <w:rsid w:val="00CC5890"/>
    <w:rsid w:val="00CC5D08"/>
    <w:rsid w:val="00CC6658"/>
    <w:rsid w:val="00CC685B"/>
    <w:rsid w:val="00CC6B96"/>
    <w:rsid w:val="00CC6F04"/>
    <w:rsid w:val="00CC71EC"/>
    <w:rsid w:val="00CC73FD"/>
    <w:rsid w:val="00CC7449"/>
    <w:rsid w:val="00CC7B94"/>
    <w:rsid w:val="00CD00AA"/>
    <w:rsid w:val="00CD26B3"/>
    <w:rsid w:val="00CD2BD5"/>
    <w:rsid w:val="00CD3184"/>
    <w:rsid w:val="00CD3C87"/>
    <w:rsid w:val="00CD3CB7"/>
    <w:rsid w:val="00CD3CD7"/>
    <w:rsid w:val="00CD4004"/>
    <w:rsid w:val="00CD4073"/>
    <w:rsid w:val="00CD484B"/>
    <w:rsid w:val="00CD4989"/>
    <w:rsid w:val="00CD4C81"/>
    <w:rsid w:val="00CD5994"/>
    <w:rsid w:val="00CD5A94"/>
    <w:rsid w:val="00CD5CEB"/>
    <w:rsid w:val="00CD5E4A"/>
    <w:rsid w:val="00CD68D8"/>
    <w:rsid w:val="00CD6979"/>
    <w:rsid w:val="00CD6B66"/>
    <w:rsid w:val="00CD6E8E"/>
    <w:rsid w:val="00CD7273"/>
    <w:rsid w:val="00CD7648"/>
    <w:rsid w:val="00CD7728"/>
    <w:rsid w:val="00CE00C4"/>
    <w:rsid w:val="00CE015A"/>
    <w:rsid w:val="00CE11DB"/>
    <w:rsid w:val="00CE11DF"/>
    <w:rsid w:val="00CE161F"/>
    <w:rsid w:val="00CE19AB"/>
    <w:rsid w:val="00CE291D"/>
    <w:rsid w:val="00CE2CC6"/>
    <w:rsid w:val="00CE3175"/>
    <w:rsid w:val="00CE3303"/>
    <w:rsid w:val="00CE344E"/>
    <w:rsid w:val="00CE3529"/>
    <w:rsid w:val="00CE3616"/>
    <w:rsid w:val="00CE3AF4"/>
    <w:rsid w:val="00CE4320"/>
    <w:rsid w:val="00CE43AA"/>
    <w:rsid w:val="00CE4506"/>
    <w:rsid w:val="00CE45F6"/>
    <w:rsid w:val="00CE486D"/>
    <w:rsid w:val="00CE4ACD"/>
    <w:rsid w:val="00CE4F67"/>
    <w:rsid w:val="00CE530F"/>
    <w:rsid w:val="00CE55E6"/>
    <w:rsid w:val="00CE5B34"/>
    <w:rsid w:val="00CE5B9A"/>
    <w:rsid w:val="00CE5CD0"/>
    <w:rsid w:val="00CE5D9A"/>
    <w:rsid w:val="00CE68C8"/>
    <w:rsid w:val="00CE6AD4"/>
    <w:rsid w:val="00CE6BB8"/>
    <w:rsid w:val="00CE76CD"/>
    <w:rsid w:val="00CE7767"/>
    <w:rsid w:val="00CF008D"/>
    <w:rsid w:val="00CF0B65"/>
    <w:rsid w:val="00CF130F"/>
    <w:rsid w:val="00CF1A57"/>
    <w:rsid w:val="00CF1A89"/>
    <w:rsid w:val="00CF1B8C"/>
    <w:rsid w:val="00CF1C1F"/>
    <w:rsid w:val="00CF2145"/>
    <w:rsid w:val="00CF3B5E"/>
    <w:rsid w:val="00CF3BA6"/>
    <w:rsid w:val="00CF4214"/>
    <w:rsid w:val="00CF4E8C"/>
    <w:rsid w:val="00CF52B7"/>
    <w:rsid w:val="00CF5427"/>
    <w:rsid w:val="00CF6447"/>
    <w:rsid w:val="00CF6913"/>
    <w:rsid w:val="00CF6A02"/>
    <w:rsid w:val="00CF6D68"/>
    <w:rsid w:val="00CF7AA7"/>
    <w:rsid w:val="00D00149"/>
    <w:rsid w:val="00D00184"/>
    <w:rsid w:val="00D0061A"/>
    <w:rsid w:val="00D006CF"/>
    <w:rsid w:val="00D007DF"/>
    <w:rsid w:val="00D008A6"/>
    <w:rsid w:val="00D00960"/>
    <w:rsid w:val="00D00984"/>
    <w:rsid w:val="00D00B74"/>
    <w:rsid w:val="00D00C6A"/>
    <w:rsid w:val="00D00EFE"/>
    <w:rsid w:val="00D015F0"/>
    <w:rsid w:val="00D01804"/>
    <w:rsid w:val="00D01E0D"/>
    <w:rsid w:val="00D02559"/>
    <w:rsid w:val="00D02D8E"/>
    <w:rsid w:val="00D0309D"/>
    <w:rsid w:val="00D0328E"/>
    <w:rsid w:val="00D0447B"/>
    <w:rsid w:val="00D04894"/>
    <w:rsid w:val="00D048A2"/>
    <w:rsid w:val="00D04FAE"/>
    <w:rsid w:val="00D0503F"/>
    <w:rsid w:val="00D053CE"/>
    <w:rsid w:val="00D055EB"/>
    <w:rsid w:val="00D056FE"/>
    <w:rsid w:val="00D05B56"/>
    <w:rsid w:val="00D05D60"/>
    <w:rsid w:val="00D078DA"/>
    <w:rsid w:val="00D1049C"/>
    <w:rsid w:val="00D1096A"/>
    <w:rsid w:val="00D114B2"/>
    <w:rsid w:val="00D115F7"/>
    <w:rsid w:val="00D11AE9"/>
    <w:rsid w:val="00D121C4"/>
    <w:rsid w:val="00D12C46"/>
    <w:rsid w:val="00D12E4C"/>
    <w:rsid w:val="00D12F39"/>
    <w:rsid w:val="00D131EB"/>
    <w:rsid w:val="00D135A8"/>
    <w:rsid w:val="00D13D3C"/>
    <w:rsid w:val="00D13D3D"/>
    <w:rsid w:val="00D14274"/>
    <w:rsid w:val="00D145F5"/>
    <w:rsid w:val="00D14D70"/>
    <w:rsid w:val="00D15285"/>
    <w:rsid w:val="00D15683"/>
    <w:rsid w:val="00D15E5B"/>
    <w:rsid w:val="00D15EA0"/>
    <w:rsid w:val="00D163AA"/>
    <w:rsid w:val="00D16405"/>
    <w:rsid w:val="00D1662B"/>
    <w:rsid w:val="00D167E4"/>
    <w:rsid w:val="00D16F78"/>
    <w:rsid w:val="00D17C62"/>
    <w:rsid w:val="00D1DF58"/>
    <w:rsid w:val="00D21586"/>
    <w:rsid w:val="00D2198B"/>
    <w:rsid w:val="00D21E6C"/>
    <w:rsid w:val="00D21EA5"/>
    <w:rsid w:val="00D22096"/>
    <w:rsid w:val="00D22893"/>
    <w:rsid w:val="00D22A64"/>
    <w:rsid w:val="00D22C78"/>
    <w:rsid w:val="00D23A38"/>
    <w:rsid w:val="00D23A94"/>
    <w:rsid w:val="00D23CF5"/>
    <w:rsid w:val="00D23FCD"/>
    <w:rsid w:val="00D2408A"/>
    <w:rsid w:val="00D2414D"/>
    <w:rsid w:val="00D243A2"/>
    <w:rsid w:val="00D2483E"/>
    <w:rsid w:val="00D255F4"/>
    <w:rsid w:val="00D2574C"/>
    <w:rsid w:val="00D2576B"/>
    <w:rsid w:val="00D266D7"/>
    <w:rsid w:val="00D26D79"/>
    <w:rsid w:val="00D27C2B"/>
    <w:rsid w:val="00D27D8B"/>
    <w:rsid w:val="00D302C6"/>
    <w:rsid w:val="00D30389"/>
    <w:rsid w:val="00D323E5"/>
    <w:rsid w:val="00D327F2"/>
    <w:rsid w:val="00D33088"/>
    <w:rsid w:val="00D33363"/>
    <w:rsid w:val="00D333D2"/>
    <w:rsid w:val="00D33BB6"/>
    <w:rsid w:val="00D33E7E"/>
    <w:rsid w:val="00D340DB"/>
    <w:rsid w:val="00D34397"/>
    <w:rsid w:val="00D34529"/>
    <w:rsid w:val="00D34943"/>
    <w:rsid w:val="00D34A2B"/>
    <w:rsid w:val="00D35409"/>
    <w:rsid w:val="00D3544F"/>
    <w:rsid w:val="00D354B8"/>
    <w:rsid w:val="00D359D4"/>
    <w:rsid w:val="00D37779"/>
    <w:rsid w:val="00D37E16"/>
    <w:rsid w:val="00D40865"/>
    <w:rsid w:val="00D41B88"/>
    <w:rsid w:val="00D41E23"/>
    <w:rsid w:val="00D41E68"/>
    <w:rsid w:val="00D4288D"/>
    <w:rsid w:val="00D42937"/>
    <w:rsid w:val="00D429EC"/>
    <w:rsid w:val="00D42BC9"/>
    <w:rsid w:val="00D42D2B"/>
    <w:rsid w:val="00D42E3C"/>
    <w:rsid w:val="00D43D44"/>
    <w:rsid w:val="00D43EBB"/>
    <w:rsid w:val="00D44416"/>
    <w:rsid w:val="00D44552"/>
    <w:rsid w:val="00D44E4E"/>
    <w:rsid w:val="00D45040"/>
    <w:rsid w:val="00D463D4"/>
    <w:rsid w:val="00D46939"/>
    <w:rsid w:val="00D4699E"/>
    <w:rsid w:val="00D46D26"/>
    <w:rsid w:val="00D473A0"/>
    <w:rsid w:val="00D475C7"/>
    <w:rsid w:val="00D4790B"/>
    <w:rsid w:val="00D51254"/>
    <w:rsid w:val="00D51627"/>
    <w:rsid w:val="00D51DF7"/>
    <w:rsid w:val="00D51E1A"/>
    <w:rsid w:val="00D51EB2"/>
    <w:rsid w:val="00D52344"/>
    <w:rsid w:val="00D52485"/>
    <w:rsid w:val="00D527E1"/>
    <w:rsid w:val="00D52FA5"/>
    <w:rsid w:val="00D530A1"/>
    <w:rsid w:val="00D532DA"/>
    <w:rsid w:val="00D5433B"/>
    <w:rsid w:val="00D5446E"/>
    <w:rsid w:val="00D54AAC"/>
    <w:rsid w:val="00D54B26"/>
    <w:rsid w:val="00D54B32"/>
    <w:rsid w:val="00D55881"/>
    <w:rsid w:val="00D55B2B"/>
    <w:rsid w:val="00D55DF0"/>
    <w:rsid w:val="00D55FCE"/>
    <w:rsid w:val="00D563E1"/>
    <w:rsid w:val="00D56BB6"/>
    <w:rsid w:val="00D57126"/>
    <w:rsid w:val="00D57223"/>
    <w:rsid w:val="00D57817"/>
    <w:rsid w:val="00D578C1"/>
    <w:rsid w:val="00D5ABD9"/>
    <w:rsid w:val="00D6022B"/>
    <w:rsid w:val="00D602C1"/>
    <w:rsid w:val="00D60442"/>
    <w:rsid w:val="00D6089A"/>
    <w:rsid w:val="00D608E8"/>
    <w:rsid w:val="00D60C40"/>
    <w:rsid w:val="00D6138D"/>
    <w:rsid w:val="00D6166E"/>
    <w:rsid w:val="00D61DF9"/>
    <w:rsid w:val="00D621C0"/>
    <w:rsid w:val="00D62D38"/>
    <w:rsid w:val="00D63126"/>
    <w:rsid w:val="00D63A67"/>
    <w:rsid w:val="00D63BF2"/>
    <w:rsid w:val="00D63DBE"/>
    <w:rsid w:val="00D646C9"/>
    <w:rsid w:val="00D648AC"/>
    <w:rsid w:val="00D6492E"/>
    <w:rsid w:val="00D6528B"/>
    <w:rsid w:val="00D65534"/>
    <w:rsid w:val="00D65845"/>
    <w:rsid w:val="00D66794"/>
    <w:rsid w:val="00D66E3C"/>
    <w:rsid w:val="00D67D29"/>
    <w:rsid w:val="00D6CE51"/>
    <w:rsid w:val="00D70087"/>
    <w:rsid w:val="00D7079E"/>
    <w:rsid w:val="00D70823"/>
    <w:rsid w:val="00D7092F"/>
    <w:rsid w:val="00D70AB1"/>
    <w:rsid w:val="00D70D03"/>
    <w:rsid w:val="00D70E93"/>
    <w:rsid w:val="00D70F23"/>
    <w:rsid w:val="00D71085"/>
    <w:rsid w:val="00D71812"/>
    <w:rsid w:val="00D71B81"/>
    <w:rsid w:val="00D71DBA"/>
    <w:rsid w:val="00D72025"/>
    <w:rsid w:val="00D72684"/>
    <w:rsid w:val="00D72C1B"/>
    <w:rsid w:val="00D73A5A"/>
    <w:rsid w:val="00D73DD6"/>
    <w:rsid w:val="00D741A3"/>
    <w:rsid w:val="00D7425F"/>
    <w:rsid w:val="00D745F5"/>
    <w:rsid w:val="00D746AF"/>
    <w:rsid w:val="00D74FE0"/>
    <w:rsid w:val="00D750CC"/>
    <w:rsid w:val="00D75392"/>
    <w:rsid w:val="00D7585E"/>
    <w:rsid w:val="00D759A3"/>
    <w:rsid w:val="00D76526"/>
    <w:rsid w:val="00D76752"/>
    <w:rsid w:val="00D768AD"/>
    <w:rsid w:val="00D768F1"/>
    <w:rsid w:val="00D77115"/>
    <w:rsid w:val="00D802DB"/>
    <w:rsid w:val="00D8075B"/>
    <w:rsid w:val="00D80AE9"/>
    <w:rsid w:val="00D8105A"/>
    <w:rsid w:val="00D8139A"/>
    <w:rsid w:val="00D81CC3"/>
    <w:rsid w:val="00D82778"/>
    <w:rsid w:val="00D82985"/>
    <w:rsid w:val="00D82E32"/>
    <w:rsid w:val="00D83974"/>
    <w:rsid w:val="00D83A58"/>
    <w:rsid w:val="00D84133"/>
    <w:rsid w:val="00D8431C"/>
    <w:rsid w:val="00D8458F"/>
    <w:rsid w:val="00D84ED0"/>
    <w:rsid w:val="00D85133"/>
    <w:rsid w:val="00D873F0"/>
    <w:rsid w:val="00D8748E"/>
    <w:rsid w:val="00D87503"/>
    <w:rsid w:val="00D87AC1"/>
    <w:rsid w:val="00D87E43"/>
    <w:rsid w:val="00D87F24"/>
    <w:rsid w:val="00D90100"/>
    <w:rsid w:val="00D90460"/>
    <w:rsid w:val="00D90753"/>
    <w:rsid w:val="00D90830"/>
    <w:rsid w:val="00D90E86"/>
    <w:rsid w:val="00D91049"/>
    <w:rsid w:val="00D91607"/>
    <w:rsid w:val="00D92004"/>
    <w:rsid w:val="00D9280B"/>
    <w:rsid w:val="00D92C82"/>
    <w:rsid w:val="00D93336"/>
    <w:rsid w:val="00D94314"/>
    <w:rsid w:val="00D943A3"/>
    <w:rsid w:val="00D943A4"/>
    <w:rsid w:val="00D943BD"/>
    <w:rsid w:val="00D9452D"/>
    <w:rsid w:val="00D94E0F"/>
    <w:rsid w:val="00D9544F"/>
    <w:rsid w:val="00D95BC7"/>
    <w:rsid w:val="00D95C17"/>
    <w:rsid w:val="00D96043"/>
    <w:rsid w:val="00D9615A"/>
    <w:rsid w:val="00D963DC"/>
    <w:rsid w:val="00D9692D"/>
    <w:rsid w:val="00D974C0"/>
    <w:rsid w:val="00D97779"/>
    <w:rsid w:val="00DA03F3"/>
    <w:rsid w:val="00DA0798"/>
    <w:rsid w:val="00DA07FE"/>
    <w:rsid w:val="00DA20F8"/>
    <w:rsid w:val="00DA2536"/>
    <w:rsid w:val="00DA2DA0"/>
    <w:rsid w:val="00DA362D"/>
    <w:rsid w:val="00DA3D1F"/>
    <w:rsid w:val="00DA43C4"/>
    <w:rsid w:val="00DA527C"/>
    <w:rsid w:val="00DA52F5"/>
    <w:rsid w:val="00DA5D38"/>
    <w:rsid w:val="00DA5E36"/>
    <w:rsid w:val="00DA65ED"/>
    <w:rsid w:val="00DA66A6"/>
    <w:rsid w:val="00DA6CB2"/>
    <w:rsid w:val="00DA6F6D"/>
    <w:rsid w:val="00DA73A3"/>
    <w:rsid w:val="00DB06D1"/>
    <w:rsid w:val="00DB0EB6"/>
    <w:rsid w:val="00DB14D3"/>
    <w:rsid w:val="00DB182D"/>
    <w:rsid w:val="00DB221E"/>
    <w:rsid w:val="00DB24F1"/>
    <w:rsid w:val="00DB26D5"/>
    <w:rsid w:val="00DB2B2D"/>
    <w:rsid w:val="00DB2F44"/>
    <w:rsid w:val="00DB3080"/>
    <w:rsid w:val="00DB35D5"/>
    <w:rsid w:val="00DB3771"/>
    <w:rsid w:val="00DB38CE"/>
    <w:rsid w:val="00DB39FF"/>
    <w:rsid w:val="00DB3EE1"/>
    <w:rsid w:val="00DB4E12"/>
    <w:rsid w:val="00DB5350"/>
    <w:rsid w:val="00DB5682"/>
    <w:rsid w:val="00DB5771"/>
    <w:rsid w:val="00DB6520"/>
    <w:rsid w:val="00DB6C36"/>
    <w:rsid w:val="00DB6D07"/>
    <w:rsid w:val="00DB7029"/>
    <w:rsid w:val="00DB78DB"/>
    <w:rsid w:val="00DC08B5"/>
    <w:rsid w:val="00DC0AB6"/>
    <w:rsid w:val="00DC1A0F"/>
    <w:rsid w:val="00DC21CF"/>
    <w:rsid w:val="00DC2E9B"/>
    <w:rsid w:val="00DC3395"/>
    <w:rsid w:val="00DC35C5"/>
    <w:rsid w:val="00DC3664"/>
    <w:rsid w:val="00DC3983"/>
    <w:rsid w:val="00DC435A"/>
    <w:rsid w:val="00DC4B9B"/>
    <w:rsid w:val="00DC4EA1"/>
    <w:rsid w:val="00DC5C5D"/>
    <w:rsid w:val="00DC60DB"/>
    <w:rsid w:val="00DC67E1"/>
    <w:rsid w:val="00DC6AD7"/>
    <w:rsid w:val="00DC6EFC"/>
    <w:rsid w:val="00DC7CDE"/>
    <w:rsid w:val="00DCE193"/>
    <w:rsid w:val="00DD05E8"/>
    <w:rsid w:val="00DD06C7"/>
    <w:rsid w:val="00DD090B"/>
    <w:rsid w:val="00DD1146"/>
    <w:rsid w:val="00DD195B"/>
    <w:rsid w:val="00DD1BFE"/>
    <w:rsid w:val="00DD2389"/>
    <w:rsid w:val="00DD243F"/>
    <w:rsid w:val="00DD2A9A"/>
    <w:rsid w:val="00DD46E9"/>
    <w:rsid w:val="00DD4711"/>
    <w:rsid w:val="00DD4812"/>
    <w:rsid w:val="00DD4CA7"/>
    <w:rsid w:val="00DD673D"/>
    <w:rsid w:val="00DD70B1"/>
    <w:rsid w:val="00DE0097"/>
    <w:rsid w:val="00DE05AE"/>
    <w:rsid w:val="00DE06AC"/>
    <w:rsid w:val="00DE0792"/>
    <w:rsid w:val="00DE0979"/>
    <w:rsid w:val="00DE0E8D"/>
    <w:rsid w:val="00DE12E9"/>
    <w:rsid w:val="00DE17EF"/>
    <w:rsid w:val="00DE2086"/>
    <w:rsid w:val="00DE22F4"/>
    <w:rsid w:val="00DE2332"/>
    <w:rsid w:val="00DE23C0"/>
    <w:rsid w:val="00DE301D"/>
    <w:rsid w:val="00DE33EC"/>
    <w:rsid w:val="00DE3775"/>
    <w:rsid w:val="00DE3DA7"/>
    <w:rsid w:val="00DE42AB"/>
    <w:rsid w:val="00DE43F4"/>
    <w:rsid w:val="00DE5394"/>
    <w:rsid w:val="00DE53F8"/>
    <w:rsid w:val="00DE60E6"/>
    <w:rsid w:val="00DE61FA"/>
    <w:rsid w:val="00DE6870"/>
    <w:rsid w:val="00DE6C9B"/>
    <w:rsid w:val="00DE6D80"/>
    <w:rsid w:val="00DE7286"/>
    <w:rsid w:val="00DE74DC"/>
    <w:rsid w:val="00DE7A43"/>
    <w:rsid w:val="00DE7D5A"/>
    <w:rsid w:val="00DEE64E"/>
    <w:rsid w:val="00DF0FD7"/>
    <w:rsid w:val="00DF1C98"/>
    <w:rsid w:val="00DF1EC4"/>
    <w:rsid w:val="00DF247C"/>
    <w:rsid w:val="00DF3232"/>
    <w:rsid w:val="00DF3ADD"/>
    <w:rsid w:val="00DF3F4F"/>
    <w:rsid w:val="00DF4061"/>
    <w:rsid w:val="00DF4401"/>
    <w:rsid w:val="00DF4915"/>
    <w:rsid w:val="00DF494A"/>
    <w:rsid w:val="00DF49B0"/>
    <w:rsid w:val="00DF4DFC"/>
    <w:rsid w:val="00DF5D73"/>
    <w:rsid w:val="00DF6E82"/>
    <w:rsid w:val="00DF707E"/>
    <w:rsid w:val="00DF70A1"/>
    <w:rsid w:val="00DF72DC"/>
    <w:rsid w:val="00DF759D"/>
    <w:rsid w:val="00E00013"/>
    <w:rsid w:val="00E001DB"/>
    <w:rsid w:val="00E003AF"/>
    <w:rsid w:val="00E00482"/>
    <w:rsid w:val="00E00C47"/>
    <w:rsid w:val="00E018C3"/>
    <w:rsid w:val="00E01911"/>
    <w:rsid w:val="00E01C15"/>
    <w:rsid w:val="00E01C37"/>
    <w:rsid w:val="00E02628"/>
    <w:rsid w:val="00E027C0"/>
    <w:rsid w:val="00E02F65"/>
    <w:rsid w:val="00E039BB"/>
    <w:rsid w:val="00E039EA"/>
    <w:rsid w:val="00E044FF"/>
    <w:rsid w:val="00E04722"/>
    <w:rsid w:val="00E04E9B"/>
    <w:rsid w:val="00E04F5C"/>
    <w:rsid w:val="00E0529C"/>
    <w:rsid w:val="00E052B1"/>
    <w:rsid w:val="00E05886"/>
    <w:rsid w:val="00E05F0D"/>
    <w:rsid w:val="00E0620F"/>
    <w:rsid w:val="00E06815"/>
    <w:rsid w:val="00E06CF8"/>
    <w:rsid w:val="00E07BC7"/>
    <w:rsid w:val="00E104C6"/>
    <w:rsid w:val="00E10C02"/>
    <w:rsid w:val="00E11694"/>
    <w:rsid w:val="00E11AC3"/>
    <w:rsid w:val="00E12AE5"/>
    <w:rsid w:val="00E12E47"/>
    <w:rsid w:val="00E137F4"/>
    <w:rsid w:val="00E141AF"/>
    <w:rsid w:val="00E146DB"/>
    <w:rsid w:val="00E14889"/>
    <w:rsid w:val="00E14A40"/>
    <w:rsid w:val="00E1595A"/>
    <w:rsid w:val="00E15E0F"/>
    <w:rsid w:val="00E164F2"/>
    <w:rsid w:val="00E1698E"/>
    <w:rsid w:val="00E16F61"/>
    <w:rsid w:val="00E170EF"/>
    <w:rsid w:val="00E17290"/>
    <w:rsid w:val="00E178A7"/>
    <w:rsid w:val="00E17E75"/>
    <w:rsid w:val="00E20164"/>
    <w:rsid w:val="00E203B7"/>
    <w:rsid w:val="00E20BB1"/>
    <w:rsid w:val="00E20F6A"/>
    <w:rsid w:val="00E2152F"/>
    <w:rsid w:val="00E216D5"/>
    <w:rsid w:val="00E218C8"/>
    <w:rsid w:val="00E21A25"/>
    <w:rsid w:val="00E21ABF"/>
    <w:rsid w:val="00E21C21"/>
    <w:rsid w:val="00E22A69"/>
    <w:rsid w:val="00E22ABC"/>
    <w:rsid w:val="00E23303"/>
    <w:rsid w:val="00E23329"/>
    <w:rsid w:val="00E235E8"/>
    <w:rsid w:val="00E239E0"/>
    <w:rsid w:val="00E23A4A"/>
    <w:rsid w:val="00E24117"/>
    <w:rsid w:val="00E24FE8"/>
    <w:rsid w:val="00E2505C"/>
    <w:rsid w:val="00E250C4"/>
    <w:rsid w:val="00E253CA"/>
    <w:rsid w:val="00E2558B"/>
    <w:rsid w:val="00E25E02"/>
    <w:rsid w:val="00E2664C"/>
    <w:rsid w:val="00E268CE"/>
    <w:rsid w:val="00E2771C"/>
    <w:rsid w:val="00E279BF"/>
    <w:rsid w:val="00E306A6"/>
    <w:rsid w:val="00E30873"/>
    <w:rsid w:val="00E30EDD"/>
    <w:rsid w:val="00E30F04"/>
    <w:rsid w:val="00E31084"/>
    <w:rsid w:val="00E31D50"/>
    <w:rsid w:val="00E324D9"/>
    <w:rsid w:val="00E32ADC"/>
    <w:rsid w:val="00E32F5C"/>
    <w:rsid w:val="00E331FB"/>
    <w:rsid w:val="00E3359F"/>
    <w:rsid w:val="00E33DF4"/>
    <w:rsid w:val="00E351DE"/>
    <w:rsid w:val="00E35592"/>
    <w:rsid w:val="00E35EDE"/>
    <w:rsid w:val="00E36528"/>
    <w:rsid w:val="00E3714C"/>
    <w:rsid w:val="00E371C0"/>
    <w:rsid w:val="00E37448"/>
    <w:rsid w:val="00E37544"/>
    <w:rsid w:val="00E37D55"/>
    <w:rsid w:val="00E408C2"/>
    <w:rsid w:val="00E409B4"/>
    <w:rsid w:val="00E409F3"/>
    <w:rsid w:val="00E409FC"/>
    <w:rsid w:val="00E40CF7"/>
    <w:rsid w:val="00E40DB7"/>
    <w:rsid w:val="00E413B8"/>
    <w:rsid w:val="00E418B8"/>
    <w:rsid w:val="00E4252F"/>
    <w:rsid w:val="00E42C8B"/>
    <w:rsid w:val="00E432D4"/>
    <w:rsid w:val="00E433A2"/>
    <w:rsid w:val="00E434EB"/>
    <w:rsid w:val="00E4386F"/>
    <w:rsid w:val="00E440C0"/>
    <w:rsid w:val="00E443D3"/>
    <w:rsid w:val="00E45287"/>
    <w:rsid w:val="00E45604"/>
    <w:rsid w:val="00E465EA"/>
    <w:rsid w:val="00E4683D"/>
    <w:rsid w:val="00E469A9"/>
    <w:rsid w:val="00E46CA0"/>
    <w:rsid w:val="00E46CC0"/>
    <w:rsid w:val="00E470AD"/>
    <w:rsid w:val="00E504A1"/>
    <w:rsid w:val="00E50BBB"/>
    <w:rsid w:val="00E51231"/>
    <w:rsid w:val="00E515D3"/>
    <w:rsid w:val="00E51D3D"/>
    <w:rsid w:val="00E52A67"/>
    <w:rsid w:val="00E530FA"/>
    <w:rsid w:val="00E55838"/>
    <w:rsid w:val="00E55905"/>
    <w:rsid w:val="00E55F63"/>
    <w:rsid w:val="00E5646A"/>
    <w:rsid w:val="00E602A7"/>
    <w:rsid w:val="00E604BA"/>
    <w:rsid w:val="00E60879"/>
    <w:rsid w:val="00E609AF"/>
    <w:rsid w:val="00E60B57"/>
    <w:rsid w:val="00E60D7D"/>
    <w:rsid w:val="00E619E1"/>
    <w:rsid w:val="00E61BAB"/>
    <w:rsid w:val="00E62E8F"/>
    <w:rsid w:val="00E62FBE"/>
    <w:rsid w:val="00E62FD5"/>
    <w:rsid w:val="00E63389"/>
    <w:rsid w:val="00E63C8E"/>
    <w:rsid w:val="00E64597"/>
    <w:rsid w:val="00E64739"/>
    <w:rsid w:val="00E64A9D"/>
    <w:rsid w:val="00E65205"/>
    <w:rsid w:val="00E653B2"/>
    <w:rsid w:val="00E65780"/>
    <w:rsid w:val="00E66AA1"/>
    <w:rsid w:val="00E66B6A"/>
    <w:rsid w:val="00E66FF1"/>
    <w:rsid w:val="00E6720A"/>
    <w:rsid w:val="00E67A87"/>
    <w:rsid w:val="00E67CCF"/>
    <w:rsid w:val="00E67FB9"/>
    <w:rsid w:val="00E691CF"/>
    <w:rsid w:val="00E70D3C"/>
    <w:rsid w:val="00E71067"/>
    <w:rsid w:val="00E71243"/>
    <w:rsid w:val="00E71362"/>
    <w:rsid w:val="00E714D8"/>
    <w:rsid w:val="00E7168A"/>
    <w:rsid w:val="00E71D25"/>
    <w:rsid w:val="00E7295C"/>
    <w:rsid w:val="00E732DC"/>
    <w:rsid w:val="00E73306"/>
    <w:rsid w:val="00E7357E"/>
    <w:rsid w:val="00E744A1"/>
    <w:rsid w:val="00E74817"/>
    <w:rsid w:val="00E74A9D"/>
    <w:rsid w:val="00E74FE4"/>
    <w:rsid w:val="00E7500A"/>
    <w:rsid w:val="00E7521B"/>
    <w:rsid w:val="00E75783"/>
    <w:rsid w:val="00E7738D"/>
    <w:rsid w:val="00E777F2"/>
    <w:rsid w:val="00E778B7"/>
    <w:rsid w:val="00E800E6"/>
    <w:rsid w:val="00E80C62"/>
    <w:rsid w:val="00E81633"/>
    <w:rsid w:val="00E819C1"/>
    <w:rsid w:val="00E81A98"/>
    <w:rsid w:val="00E82AED"/>
    <w:rsid w:val="00E82FCC"/>
    <w:rsid w:val="00E831A3"/>
    <w:rsid w:val="00E833DE"/>
    <w:rsid w:val="00E83B79"/>
    <w:rsid w:val="00E857F9"/>
    <w:rsid w:val="00E862B5"/>
    <w:rsid w:val="00E86733"/>
    <w:rsid w:val="00E86927"/>
    <w:rsid w:val="00E8700D"/>
    <w:rsid w:val="00E87094"/>
    <w:rsid w:val="00E87378"/>
    <w:rsid w:val="00E873D1"/>
    <w:rsid w:val="00E87881"/>
    <w:rsid w:val="00E87AD5"/>
    <w:rsid w:val="00E87C92"/>
    <w:rsid w:val="00E87FCE"/>
    <w:rsid w:val="00E90521"/>
    <w:rsid w:val="00E907FD"/>
    <w:rsid w:val="00E90DF3"/>
    <w:rsid w:val="00E9108A"/>
    <w:rsid w:val="00E91C82"/>
    <w:rsid w:val="00E91DE7"/>
    <w:rsid w:val="00E928E1"/>
    <w:rsid w:val="00E92D47"/>
    <w:rsid w:val="00E942E3"/>
    <w:rsid w:val="00E9442C"/>
    <w:rsid w:val="00E9479C"/>
    <w:rsid w:val="00E947F4"/>
    <w:rsid w:val="00E94803"/>
    <w:rsid w:val="00E948C0"/>
    <w:rsid w:val="00E94B69"/>
    <w:rsid w:val="00E95867"/>
    <w:rsid w:val="00E9588E"/>
    <w:rsid w:val="00E967E0"/>
    <w:rsid w:val="00E96813"/>
    <w:rsid w:val="00E97BD9"/>
    <w:rsid w:val="00E97E91"/>
    <w:rsid w:val="00EA07A1"/>
    <w:rsid w:val="00EA0811"/>
    <w:rsid w:val="00EA0E74"/>
    <w:rsid w:val="00EA0F7E"/>
    <w:rsid w:val="00EA127A"/>
    <w:rsid w:val="00EA17B9"/>
    <w:rsid w:val="00EA279E"/>
    <w:rsid w:val="00EA28C7"/>
    <w:rsid w:val="00EA2BA6"/>
    <w:rsid w:val="00EA2C36"/>
    <w:rsid w:val="00EA2FEB"/>
    <w:rsid w:val="00EA30B1"/>
    <w:rsid w:val="00EA33B1"/>
    <w:rsid w:val="00EA35B5"/>
    <w:rsid w:val="00EA35BB"/>
    <w:rsid w:val="00EA363B"/>
    <w:rsid w:val="00EA37C4"/>
    <w:rsid w:val="00EA3835"/>
    <w:rsid w:val="00EA3C1C"/>
    <w:rsid w:val="00EA41ED"/>
    <w:rsid w:val="00EA4228"/>
    <w:rsid w:val="00EA5233"/>
    <w:rsid w:val="00EA5E4C"/>
    <w:rsid w:val="00EA74F2"/>
    <w:rsid w:val="00EA7552"/>
    <w:rsid w:val="00EA7BDF"/>
    <w:rsid w:val="00EA7F5C"/>
    <w:rsid w:val="00EB0DF7"/>
    <w:rsid w:val="00EB124B"/>
    <w:rsid w:val="00EB1447"/>
    <w:rsid w:val="00EB193D"/>
    <w:rsid w:val="00EB1A4E"/>
    <w:rsid w:val="00EB1D8F"/>
    <w:rsid w:val="00EB2A71"/>
    <w:rsid w:val="00EB2EC9"/>
    <w:rsid w:val="00EB2F76"/>
    <w:rsid w:val="00EB32CF"/>
    <w:rsid w:val="00EB4328"/>
    <w:rsid w:val="00EB4477"/>
    <w:rsid w:val="00EB4564"/>
    <w:rsid w:val="00EB4782"/>
    <w:rsid w:val="00EB4D3F"/>
    <w:rsid w:val="00EB4DDA"/>
    <w:rsid w:val="00EB573F"/>
    <w:rsid w:val="00EB5D51"/>
    <w:rsid w:val="00EB5FD0"/>
    <w:rsid w:val="00EB6639"/>
    <w:rsid w:val="00EB67A4"/>
    <w:rsid w:val="00EB6A81"/>
    <w:rsid w:val="00EB6C70"/>
    <w:rsid w:val="00EB7438"/>
    <w:rsid w:val="00EB7598"/>
    <w:rsid w:val="00EB7885"/>
    <w:rsid w:val="00EC054F"/>
    <w:rsid w:val="00EC08B7"/>
    <w:rsid w:val="00EC0998"/>
    <w:rsid w:val="00EC0FEC"/>
    <w:rsid w:val="00EC1673"/>
    <w:rsid w:val="00EC17DA"/>
    <w:rsid w:val="00EC2313"/>
    <w:rsid w:val="00EC2805"/>
    <w:rsid w:val="00EC3100"/>
    <w:rsid w:val="00EC336D"/>
    <w:rsid w:val="00EC3D02"/>
    <w:rsid w:val="00EC40ED"/>
    <w:rsid w:val="00EC437B"/>
    <w:rsid w:val="00EC47B8"/>
    <w:rsid w:val="00EC49F2"/>
    <w:rsid w:val="00EC4CB5"/>
    <w:rsid w:val="00EC4CBD"/>
    <w:rsid w:val="00EC703B"/>
    <w:rsid w:val="00EC70D8"/>
    <w:rsid w:val="00EC78F8"/>
    <w:rsid w:val="00ED0422"/>
    <w:rsid w:val="00ED075A"/>
    <w:rsid w:val="00ED0EAA"/>
    <w:rsid w:val="00ED1008"/>
    <w:rsid w:val="00ED124D"/>
    <w:rsid w:val="00ED1338"/>
    <w:rsid w:val="00ED1475"/>
    <w:rsid w:val="00ED186D"/>
    <w:rsid w:val="00ED1AB4"/>
    <w:rsid w:val="00ED278A"/>
    <w:rsid w:val="00ED288C"/>
    <w:rsid w:val="00ED2C23"/>
    <w:rsid w:val="00ED2CE9"/>
    <w:rsid w:val="00ED2CF0"/>
    <w:rsid w:val="00ED3887"/>
    <w:rsid w:val="00ED45E3"/>
    <w:rsid w:val="00ED4934"/>
    <w:rsid w:val="00ED50A7"/>
    <w:rsid w:val="00ED516C"/>
    <w:rsid w:val="00ED5911"/>
    <w:rsid w:val="00ED6C9C"/>
    <w:rsid w:val="00ED6D87"/>
    <w:rsid w:val="00ED6DEE"/>
    <w:rsid w:val="00ED709C"/>
    <w:rsid w:val="00ED72E0"/>
    <w:rsid w:val="00EE0D31"/>
    <w:rsid w:val="00EE1022"/>
    <w:rsid w:val="00EE1058"/>
    <w:rsid w:val="00EE1089"/>
    <w:rsid w:val="00EE20F5"/>
    <w:rsid w:val="00EE2A38"/>
    <w:rsid w:val="00EE3260"/>
    <w:rsid w:val="00EE3890"/>
    <w:rsid w:val="00EE3CF3"/>
    <w:rsid w:val="00EE488E"/>
    <w:rsid w:val="00EE49F9"/>
    <w:rsid w:val="00EE50F0"/>
    <w:rsid w:val="00EE57E3"/>
    <w:rsid w:val="00EE57EA"/>
    <w:rsid w:val="00EE586E"/>
    <w:rsid w:val="00EE5B52"/>
    <w:rsid w:val="00EE5BEB"/>
    <w:rsid w:val="00EE6524"/>
    <w:rsid w:val="00EE768D"/>
    <w:rsid w:val="00EE788B"/>
    <w:rsid w:val="00EE7C4D"/>
    <w:rsid w:val="00EE7E92"/>
    <w:rsid w:val="00EF00ED"/>
    <w:rsid w:val="00EF0192"/>
    <w:rsid w:val="00EF0196"/>
    <w:rsid w:val="00EF026B"/>
    <w:rsid w:val="00EF06A8"/>
    <w:rsid w:val="00EF081E"/>
    <w:rsid w:val="00EF08E3"/>
    <w:rsid w:val="00EF0943"/>
    <w:rsid w:val="00EF0EAD"/>
    <w:rsid w:val="00EF133C"/>
    <w:rsid w:val="00EF1FEA"/>
    <w:rsid w:val="00EF4685"/>
    <w:rsid w:val="00EF4CB1"/>
    <w:rsid w:val="00EF5798"/>
    <w:rsid w:val="00EF5AC6"/>
    <w:rsid w:val="00EF60A5"/>
    <w:rsid w:val="00EF60E5"/>
    <w:rsid w:val="00EF641C"/>
    <w:rsid w:val="00EF6A0C"/>
    <w:rsid w:val="00EF6E7F"/>
    <w:rsid w:val="00F00698"/>
    <w:rsid w:val="00F0074B"/>
    <w:rsid w:val="00F0085D"/>
    <w:rsid w:val="00F01482"/>
    <w:rsid w:val="00F018C9"/>
    <w:rsid w:val="00F0191D"/>
    <w:rsid w:val="00F01992"/>
    <w:rsid w:val="00F01D8F"/>
    <w:rsid w:val="00F01D93"/>
    <w:rsid w:val="00F01E30"/>
    <w:rsid w:val="00F02222"/>
    <w:rsid w:val="00F02B71"/>
    <w:rsid w:val="00F02B7B"/>
    <w:rsid w:val="00F02D14"/>
    <w:rsid w:val="00F0316E"/>
    <w:rsid w:val="00F0453D"/>
    <w:rsid w:val="00F05A4D"/>
    <w:rsid w:val="00F06BB9"/>
    <w:rsid w:val="00F06C4C"/>
    <w:rsid w:val="00F1073A"/>
    <w:rsid w:val="00F108DC"/>
    <w:rsid w:val="00F11344"/>
    <w:rsid w:val="00F11817"/>
    <w:rsid w:val="00F1194B"/>
    <w:rsid w:val="00F119E0"/>
    <w:rsid w:val="00F121C4"/>
    <w:rsid w:val="00F13424"/>
    <w:rsid w:val="00F1354C"/>
    <w:rsid w:val="00F13C10"/>
    <w:rsid w:val="00F156C5"/>
    <w:rsid w:val="00F15A3E"/>
    <w:rsid w:val="00F166C3"/>
    <w:rsid w:val="00F17235"/>
    <w:rsid w:val="00F17A72"/>
    <w:rsid w:val="00F17AEB"/>
    <w:rsid w:val="00F20412"/>
    <w:rsid w:val="00F204A7"/>
    <w:rsid w:val="00F208FE"/>
    <w:rsid w:val="00F20B40"/>
    <w:rsid w:val="00F21A30"/>
    <w:rsid w:val="00F2269A"/>
    <w:rsid w:val="00F22775"/>
    <w:rsid w:val="00F228A5"/>
    <w:rsid w:val="00F246D4"/>
    <w:rsid w:val="00F24B40"/>
    <w:rsid w:val="00F24BEC"/>
    <w:rsid w:val="00F24D97"/>
    <w:rsid w:val="00F24FE8"/>
    <w:rsid w:val="00F255C3"/>
    <w:rsid w:val="00F25751"/>
    <w:rsid w:val="00F269DC"/>
    <w:rsid w:val="00F26E64"/>
    <w:rsid w:val="00F26E78"/>
    <w:rsid w:val="00F27B99"/>
    <w:rsid w:val="00F27C5B"/>
    <w:rsid w:val="00F300D4"/>
    <w:rsid w:val="00F301DB"/>
    <w:rsid w:val="00F309E2"/>
    <w:rsid w:val="00F30C2D"/>
    <w:rsid w:val="00F30D85"/>
    <w:rsid w:val="00F318BD"/>
    <w:rsid w:val="00F31A92"/>
    <w:rsid w:val="00F3222A"/>
    <w:rsid w:val="00F32557"/>
    <w:rsid w:val="00F328CC"/>
    <w:rsid w:val="00F32CE9"/>
    <w:rsid w:val="00F32D3D"/>
    <w:rsid w:val="00F33093"/>
    <w:rsid w:val="00F33113"/>
    <w:rsid w:val="00F332EF"/>
    <w:rsid w:val="00F33A6A"/>
    <w:rsid w:val="00F33C8C"/>
    <w:rsid w:val="00F33CE9"/>
    <w:rsid w:val="00F34BAC"/>
    <w:rsid w:val="00F34BDA"/>
    <w:rsid w:val="00F34D8E"/>
    <w:rsid w:val="00F34EFB"/>
    <w:rsid w:val="00F35058"/>
    <w:rsid w:val="00F3515A"/>
    <w:rsid w:val="00F36029"/>
    <w:rsid w:val="00F3626B"/>
    <w:rsid w:val="00F364C6"/>
    <w:rsid w:val="00F3668A"/>
    <w:rsid w:val="00F3674D"/>
    <w:rsid w:val="00F37587"/>
    <w:rsid w:val="00F3787B"/>
    <w:rsid w:val="00F37A47"/>
    <w:rsid w:val="00F37A48"/>
    <w:rsid w:val="00F4025C"/>
    <w:rsid w:val="00F40518"/>
    <w:rsid w:val="00F4079E"/>
    <w:rsid w:val="00F40B14"/>
    <w:rsid w:val="00F42101"/>
    <w:rsid w:val="00F42EAA"/>
    <w:rsid w:val="00F42EE0"/>
    <w:rsid w:val="00F42EE3"/>
    <w:rsid w:val="00F431D7"/>
    <w:rsid w:val="00F434A9"/>
    <w:rsid w:val="00F437C4"/>
    <w:rsid w:val="00F4391B"/>
    <w:rsid w:val="00F43F67"/>
    <w:rsid w:val="00F4422E"/>
    <w:rsid w:val="00F446A0"/>
    <w:rsid w:val="00F44B05"/>
    <w:rsid w:val="00F45133"/>
    <w:rsid w:val="00F45760"/>
    <w:rsid w:val="00F4610C"/>
    <w:rsid w:val="00F47A0A"/>
    <w:rsid w:val="00F47A79"/>
    <w:rsid w:val="00F47F5C"/>
    <w:rsid w:val="00F502F6"/>
    <w:rsid w:val="00F5075C"/>
    <w:rsid w:val="00F50A99"/>
    <w:rsid w:val="00F50F6C"/>
    <w:rsid w:val="00F51928"/>
    <w:rsid w:val="00F5194D"/>
    <w:rsid w:val="00F51C6F"/>
    <w:rsid w:val="00F51EEE"/>
    <w:rsid w:val="00F521E9"/>
    <w:rsid w:val="00F524FE"/>
    <w:rsid w:val="00F52610"/>
    <w:rsid w:val="00F52780"/>
    <w:rsid w:val="00F529D0"/>
    <w:rsid w:val="00F5413F"/>
    <w:rsid w:val="00F543B3"/>
    <w:rsid w:val="00F544C2"/>
    <w:rsid w:val="00F5467A"/>
    <w:rsid w:val="00F54B5D"/>
    <w:rsid w:val="00F54E5C"/>
    <w:rsid w:val="00F54FB1"/>
    <w:rsid w:val="00F55157"/>
    <w:rsid w:val="00F556E3"/>
    <w:rsid w:val="00F55712"/>
    <w:rsid w:val="00F55AA3"/>
    <w:rsid w:val="00F55EEC"/>
    <w:rsid w:val="00F563E9"/>
    <w:rsid w:val="00F5643A"/>
    <w:rsid w:val="00F56596"/>
    <w:rsid w:val="00F566B3"/>
    <w:rsid w:val="00F56BD4"/>
    <w:rsid w:val="00F56C92"/>
    <w:rsid w:val="00F574D6"/>
    <w:rsid w:val="00F57E17"/>
    <w:rsid w:val="00F57F09"/>
    <w:rsid w:val="00F600BF"/>
    <w:rsid w:val="00F60208"/>
    <w:rsid w:val="00F60B23"/>
    <w:rsid w:val="00F6156E"/>
    <w:rsid w:val="00F617D7"/>
    <w:rsid w:val="00F619E0"/>
    <w:rsid w:val="00F61DF8"/>
    <w:rsid w:val="00F62236"/>
    <w:rsid w:val="00F63519"/>
    <w:rsid w:val="00F63DC9"/>
    <w:rsid w:val="00F642AF"/>
    <w:rsid w:val="00F644D4"/>
    <w:rsid w:val="00F645B9"/>
    <w:rsid w:val="00F64D87"/>
    <w:rsid w:val="00F650B4"/>
    <w:rsid w:val="00F65429"/>
    <w:rsid w:val="00F65901"/>
    <w:rsid w:val="00F661AB"/>
    <w:rsid w:val="00F663A1"/>
    <w:rsid w:val="00F66A99"/>
    <w:rsid w:val="00F66B95"/>
    <w:rsid w:val="00F67434"/>
    <w:rsid w:val="00F70172"/>
    <w:rsid w:val="00F70401"/>
    <w:rsid w:val="00F706AA"/>
    <w:rsid w:val="00F709E1"/>
    <w:rsid w:val="00F70E58"/>
    <w:rsid w:val="00F713AB"/>
    <w:rsid w:val="00F715D0"/>
    <w:rsid w:val="00F717E7"/>
    <w:rsid w:val="00F71804"/>
    <w:rsid w:val="00F71D77"/>
    <w:rsid w:val="00F71E08"/>
    <w:rsid w:val="00F724A1"/>
    <w:rsid w:val="00F7263B"/>
    <w:rsid w:val="00F727B2"/>
    <w:rsid w:val="00F7288E"/>
    <w:rsid w:val="00F73A43"/>
    <w:rsid w:val="00F73CFF"/>
    <w:rsid w:val="00F73F58"/>
    <w:rsid w:val="00F740FA"/>
    <w:rsid w:val="00F7416F"/>
    <w:rsid w:val="00F7445C"/>
    <w:rsid w:val="00F75D6C"/>
    <w:rsid w:val="00F7632C"/>
    <w:rsid w:val="00F76391"/>
    <w:rsid w:val="00F769AB"/>
    <w:rsid w:val="00F76FDC"/>
    <w:rsid w:val="00F771C6"/>
    <w:rsid w:val="00F77334"/>
    <w:rsid w:val="00F77505"/>
    <w:rsid w:val="00F777B6"/>
    <w:rsid w:val="00F77AAC"/>
    <w:rsid w:val="00F77C93"/>
    <w:rsid w:val="00F77ED7"/>
    <w:rsid w:val="00F77F3D"/>
    <w:rsid w:val="00F8048C"/>
    <w:rsid w:val="00F80632"/>
    <w:rsid w:val="00F80AD3"/>
    <w:rsid w:val="00F80F5D"/>
    <w:rsid w:val="00F81A56"/>
    <w:rsid w:val="00F820AE"/>
    <w:rsid w:val="00F83143"/>
    <w:rsid w:val="00F8383D"/>
    <w:rsid w:val="00F84564"/>
    <w:rsid w:val="00F845B6"/>
    <w:rsid w:val="00F84DC4"/>
    <w:rsid w:val="00F853F3"/>
    <w:rsid w:val="00F8591B"/>
    <w:rsid w:val="00F85B96"/>
    <w:rsid w:val="00F86264"/>
    <w:rsid w:val="00F8655C"/>
    <w:rsid w:val="00F8676E"/>
    <w:rsid w:val="00F869AA"/>
    <w:rsid w:val="00F86EB3"/>
    <w:rsid w:val="00F86F67"/>
    <w:rsid w:val="00F8794C"/>
    <w:rsid w:val="00F87AC2"/>
    <w:rsid w:val="00F9043F"/>
    <w:rsid w:val="00F90821"/>
    <w:rsid w:val="00F90BCA"/>
    <w:rsid w:val="00F90E1A"/>
    <w:rsid w:val="00F90F4D"/>
    <w:rsid w:val="00F91B79"/>
    <w:rsid w:val="00F923A4"/>
    <w:rsid w:val="00F934CB"/>
    <w:rsid w:val="00F93AD4"/>
    <w:rsid w:val="00F945A0"/>
    <w:rsid w:val="00F94B27"/>
    <w:rsid w:val="00F94B67"/>
    <w:rsid w:val="00F950D7"/>
    <w:rsid w:val="00F957BF"/>
    <w:rsid w:val="00F9650A"/>
    <w:rsid w:val="00F96626"/>
    <w:rsid w:val="00F9690D"/>
    <w:rsid w:val="00F96946"/>
    <w:rsid w:val="00F96AFC"/>
    <w:rsid w:val="00F97131"/>
    <w:rsid w:val="00F9720F"/>
    <w:rsid w:val="00F97B2F"/>
    <w:rsid w:val="00F97B4B"/>
    <w:rsid w:val="00F97C84"/>
    <w:rsid w:val="00FA0156"/>
    <w:rsid w:val="00FA0375"/>
    <w:rsid w:val="00FA0CA9"/>
    <w:rsid w:val="00FA12E5"/>
    <w:rsid w:val="00FA166A"/>
    <w:rsid w:val="00FA2280"/>
    <w:rsid w:val="00FA2B32"/>
    <w:rsid w:val="00FA2CF6"/>
    <w:rsid w:val="00FA3065"/>
    <w:rsid w:val="00FA3119"/>
    <w:rsid w:val="00FA3505"/>
    <w:rsid w:val="00FA3EBB"/>
    <w:rsid w:val="00FA4ADB"/>
    <w:rsid w:val="00FA4AE3"/>
    <w:rsid w:val="00FA52F9"/>
    <w:rsid w:val="00FA57B9"/>
    <w:rsid w:val="00FA5CF1"/>
    <w:rsid w:val="00FA6B9C"/>
    <w:rsid w:val="00FA7C12"/>
    <w:rsid w:val="00FB0346"/>
    <w:rsid w:val="00FB0E0D"/>
    <w:rsid w:val="00FB0E61"/>
    <w:rsid w:val="00FB10FF"/>
    <w:rsid w:val="00FB1AF9"/>
    <w:rsid w:val="00FB1B0E"/>
    <w:rsid w:val="00FB1D69"/>
    <w:rsid w:val="00FB1E37"/>
    <w:rsid w:val="00FB2812"/>
    <w:rsid w:val="00FB302C"/>
    <w:rsid w:val="00FB321B"/>
    <w:rsid w:val="00FB3570"/>
    <w:rsid w:val="00FB3D15"/>
    <w:rsid w:val="00FB45E6"/>
    <w:rsid w:val="00FB4792"/>
    <w:rsid w:val="00FB47EE"/>
    <w:rsid w:val="00FB5420"/>
    <w:rsid w:val="00FB5855"/>
    <w:rsid w:val="00FB6253"/>
    <w:rsid w:val="00FB62CE"/>
    <w:rsid w:val="00FB63F2"/>
    <w:rsid w:val="00FB64AF"/>
    <w:rsid w:val="00FB6667"/>
    <w:rsid w:val="00FB6DDC"/>
    <w:rsid w:val="00FB7100"/>
    <w:rsid w:val="00FB75D3"/>
    <w:rsid w:val="00FB76E6"/>
    <w:rsid w:val="00FB7AD6"/>
    <w:rsid w:val="00FB7FB7"/>
    <w:rsid w:val="00FC0636"/>
    <w:rsid w:val="00FC0990"/>
    <w:rsid w:val="00FC0C6F"/>
    <w:rsid w:val="00FC0CA8"/>
    <w:rsid w:val="00FC14C7"/>
    <w:rsid w:val="00FC1775"/>
    <w:rsid w:val="00FC1FB5"/>
    <w:rsid w:val="00FC20E3"/>
    <w:rsid w:val="00FC214F"/>
    <w:rsid w:val="00FC268E"/>
    <w:rsid w:val="00FC2758"/>
    <w:rsid w:val="00FC3104"/>
    <w:rsid w:val="00FC3523"/>
    <w:rsid w:val="00FC3C3B"/>
    <w:rsid w:val="00FC44C4"/>
    <w:rsid w:val="00FC4F7B"/>
    <w:rsid w:val="00FC6FCA"/>
    <w:rsid w:val="00FC755A"/>
    <w:rsid w:val="00FC7B02"/>
    <w:rsid w:val="00FD05B1"/>
    <w:rsid w:val="00FD05FD"/>
    <w:rsid w:val="00FD0637"/>
    <w:rsid w:val="00FD15B4"/>
    <w:rsid w:val="00FD1BC9"/>
    <w:rsid w:val="00FD1BE1"/>
    <w:rsid w:val="00FD1F94"/>
    <w:rsid w:val="00FD21A7"/>
    <w:rsid w:val="00FD220D"/>
    <w:rsid w:val="00FD2800"/>
    <w:rsid w:val="00FD2AC6"/>
    <w:rsid w:val="00FD3347"/>
    <w:rsid w:val="00FD40E9"/>
    <w:rsid w:val="00FD495B"/>
    <w:rsid w:val="00FD552B"/>
    <w:rsid w:val="00FD6405"/>
    <w:rsid w:val="00FD73C5"/>
    <w:rsid w:val="00FD7439"/>
    <w:rsid w:val="00FD77A5"/>
    <w:rsid w:val="00FD7EC3"/>
    <w:rsid w:val="00FE0915"/>
    <w:rsid w:val="00FE0C73"/>
    <w:rsid w:val="00FE0F38"/>
    <w:rsid w:val="00FE108E"/>
    <w:rsid w:val="00FE10F9"/>
    <w:rsid w:val="00FE126B"/>
    <w:rsid w:val="00FE16FA"/>
    <w:rsid w:val="00FE1B7C"/>
    <w:rsid w:val="00FE223F"/>
    <w:rsid w:val="00FE2356"/>
    <w:rsid w:val="00FE236D"/>
    <w:rsid w:val="00FE2629"/>
    <w:rsid w:val="00FE3299"/>
    <w:rsid w:val="00FE3C1C"/>
    <w:rsid w:val="00FE40B5"/>
    <w:rsid w:val="00FE53C0"/>
    <w:rsid w:val="00FE660C"/>
    <w:rsid w:val="00FE67D0"/>
    <w:rsid w:val="00FE7087"/>
    <w:rsid w:val="00FE736B"/>
    <w:rsid w:val="00FE776B"/>
    <w:rsid w:val="00FE7D49"/>
    <w:rsid w:val="00FF0274"/>
    <w:rsid w:val="00FF0307"/>
    <w:rsid w:val="00FF0A5E"/>
    <w:rsid w:val="00FF0F2A"/>
    <w:rsid w:val="00FF1EE9"/>
    <w:rsid w:val="00FF2361"/>
    <w:rsid w:val="00FF236B"/>
    <w:rsid w:val="00FF2BCE"/>
    <w:rsid w:val="00FF3556"/>
    <w:rsid w:val="00FF3838"/>
    <w:rsid w:val="00FF3C30"/>
    <w:rsid w:val="00FF492B"/>
    <w:rsid w:val="00FF56C1"/>
    <w:rsid w:val="00FF58B4"/>
    <w:rsid w:val="00FF5E3A"/>
    <w:rsid w:val="00FF5EC7"/>
    <w:rsid w:val="00FF63A4"/>
    <w:rsid w:val="00FF6B26"/>
    <w:rsid w:val="00FF6F81"/>
    <w:rsid w:val="00FF6F83"/>
    <w:rsid w:val="00FF7788"/>
    <w:rsid w:val="00FF7815"/>
    <w:rsid w:val="00FF7892"/>
    <w:rsid w:val="00FF7A1D"/>
    <w:rsid w:val="00FF7D25"/>
    <w:rsid w:val="01019AE0"/>
    <w:rsid w:val="010776CC"/>
    <w:rsid w:val="0111ACD9"/>
    <w:rsid w:val="0118A43E"/>
    <w:rsid w:val="011BF9C3"/>
    <w:rsid w:val="011F8CC7"/>
    <w:rsid w:val="0122130B"/>
    <w:rsid w:val="013E219E"/>
    <w:rsid w:val="0143410A"/>
    <w:rsid w:val="014D59EF"/>
    <w:rsid w:val="0154E4C5"/>
    <w:rsid w:val="01652A82"/>
    <w:rsid w:val="016C8878"/>
    <w:rsid w:val="016C9553"/>
    <w:rsid w:val="01702826"/>
    <w:rsid w:val="018373B8"/>
    <w:rsid w:val="018B33C4"/>
    <w:rsid w:val="018E2AB7"/>
    <w:rsid w:val="019619CC"/>
    <w:rsid w:val="0196CDBE"/>
    <w:rsid w:val="019A2165"/>
    <w:rsid w:val="01A40D99"/>
    <w:rsid w:val="01A8CAE3"/>
    <w:rsid w:val="01BAE0C8"/>
    <w:rsid w:val="01C6DA48"/>
    <w:rsid w:val="01C70BAD"/>
    <w:rsid w:val="01CDFDF0"/>
    <w:rsid w:val="01D51461"/>
    <w:rsid w:val="01D7E841"/>
    <w:rsid w:val="01E270F4"/>
    <w:rsid w:val="01EAE9D1"/>
    <w:rsid w:val="01F0B322"/>
    <w:rsid w:val="01F1D3CB"/>
    <w:rsid w:val="01F63A8E"/>
    <w:rsid w:val="01FF5769"/>
    <w:rsid w:val="01FFE6DA"/>
    <w:rsid w:val="02086120"/>
    <w:rsid w:val="0212A026"/>
    <w:rsid w:val="021306C4"/>
    <w:rsid w:val="0215C99E"/>
    <w:rsid w:val="021ABABA"/>
    <w:rsid w:val="021D4274"/>
    <w:rsid w:val="021E1629"/>
    <w:rsid w:val="021E6278"/>
    <w:rsid w:val="0222185B"/>
    <w:rsid w:val="022C0940"/>
    <w:rsid w:val="02302344"/>
    <w:rsid w:val="023A143E"/>
    <w:rsid w:val="02410EE5"/>
    <w:rsid w:val="024C6FC0"/>
    <w:rsid w:val="024D464F"/>
    <w:rsid w:val="02538703"/>
    <w:rsid w:val="02551F5F"/>
    <w:rsid w:val="02636A07"/>
    <w:rsid w:val="0264F384"/>
    <w:rsid w:val="026E0E30"/>
    <w:rsid w:val="0271810C"/>
    <w:rsid w:val="027258FB"/>
    <w:rsid w:val="028DBE23"/>
    <w:rsid w:val="028DFD26"/>
    <w:rsid w:val="028F0CED"/>
    <w:rsid w:val="0291B64C"/>
    <w:rsid w:val="029BCCC3"/>
    <w:rsid w:val="02A15546"/>
    <w:rsid w:val="02A841E9"/>
    <w:rsid w:val="02A9B793"/>
    <w:rsid w:val="02C779EA"/>
    <w:rsid w:val="02CD13F8"/>
    <w:rsid w:val="02CDE176"/>
    <w:rsid w:val="02D61709"/>
    <w:rsid w:val="02DB8B52"/>
    <w:rsid w:val="02E30570"/>
    <w:rsid w:val="02F82DE4"/>
    <w:rsid w:val="02FAED9A"/>
    <w:rsid w:val="02FD1976"/>
    <w:rsid w:val="0301F32F"/>
    <w:rsid w:val="0304ED90"/>
    <w:rsid w:val="030DE1CD"/>
    <w:rsid w:val="03138B62"/>
    <w:rsid w:val="031A5567"/>
    <w:rsid w:val="03249AC5"/>
    <w:rsid w:val="032542A3"/>
    <w:rsid w:val="0328D371"/>
    <w:rsid w:val="032F12E9"/>
    <w:rsid w:val="033B3D38"/>
    <w:rsid w:val="0344E71C"/>
    <w:rsid w:val="034BBA25"/>
    <w:rsid w:val="034D18C5"/>
    <w:rsid w:val="034E5CB0"/>
    <w:rsid w:val="03516853"/>
    <w:rsid w:val="035E2D3A"/>
    <w:rsid w:val="036098B0"/>
    <w:rsid w:val="037E8470"/>
    <w:rsid w:val="0385A814"/>
    <w:rsid w:val="039014F6"/>
    <w:rsid w:val="03910580"/>
    <w:rsid w:val="0393708C"/>
    <w:rsid w:val="039FB628"/>
    <w:rsid w:val="03A44EFF"/>
    <w:rsid w:val="03A680AD"/>
    <w:rsid w:val="03B3D7E3"/>
    <w:rsid w:val="03C1DD29"/>
    <w:rsid w:val="03C4E961"/>
    <w:rsid w:val="03D3E12B"/>
    <w:rsid w:val="03D43621"/>
    <w:rsid w:val="03DEF554"/>
    <w:rsid w:val="03E1251F"/>
    <w:rsid w:val="03E2E9E9"/>
    <w:rsid w:val="03F38584"/>
    <w:rsid w:val="0408CB4E"/>
    <w:rsid w:val="0412A965"/>
    <w:rsid w:val="0414FAE9"/>
    <w:rsid w:val="041690EE"/>
    <w:rsid w:val="04170F81"/>
    <w:rsid w:val="041ACC22"/>
    <w:rsid w:val="041C2B47"/>
    <w:rsid w:val="041E3A1B"/>
    <w:rsid w:val="0427FFE0"/>
    <w:rsid w:val="04293723"/>
    <w:rsid w:val="0430AC1C"/>
    <w:rsid w:val="043A644A"/>
    <w:rsid w:val="043E39D0"/>
    <w:rsid w:val="04426DAC"/>
    <w:rsid w:val="04489AF1"/>
    <w:rsid w:val="044AEC63"/>
    <w:rsid w:val="044E69BD"/>
    <w:rsid w:val="04570877"/>
    <w:rsid w:val="045DF915"/>
    <w:rsid w:val="046547AD"/>
    <w:rsid w:val="04843137"/>
    <w:rsid w:val="04863A26"/>
    <w:rsid w:val="04996144"/>
    <w:rsid w:val="049A07F3"/>
    <w:rsid w:val="049DA85F"/>
    <w:rsid w:val="049F7595"/>
    <w:rsid w:val="04A2AACA"/>
    <w:rsid w:val="04A4FBF3"/>
    <w:rsid w:val="04B020E5"/>
    <w:rsid w:val="04B4A70A"/>
    <w:rsid w:val="04B4CB91"/>
    <w:rsid w:val="04BFD8BB"/>
    <w:rsid w:val="04D05485"/>
    <w:rsid w:val="04D2CB9C"/>
    <w:rsid w:val="04DBFEF6"/>
    <w:rsid w:val="04DC645E"/>
    <w:rsid w:val="04DED477"/>
    <w:rsid w:val="04E047D2"/>
    <w:rsid w:val="04E3B2C1"/>
    <w:rsid w:val="04E58CB0"/>
    <w:rsid w:val="04EADC43"/>
    <w:rsid w:val="04FBB1F5"/>
    <w:rsid w:val="04FBF022"/>
    <w:rsid w:val="0500131B"/>
    <w:rsid w:val="0501475B"/>
    <w:rsid w:val="050616A3"/>
    <w:rsid w:val="050A6463"/>
    <w:rsid w:val="050D36BA"/>
    <w:rsid w:val="0516CA1F"/>
    <w:rsid w:val="051AEB24"/>
    <w:rsid w:val="052D8C89"/>
    <w:rsid w:val="05321544"/>
    <w:rsid w:val="053856AA"/>
    <w:rsid w:val="053EE624"/>
    <w:rsid w:val="053FD059"/>
    <w:rsid w:val="054B03AB"/>
    <w:rsid w:val="054B54F9"/>
    <w:rsid w:val="05564C19"/>
    <w:rsid w:val="0578E400"/>
    <w:rsid w:val="05824DC8"/>
    <w:rsid w:val="058354F8"/>
    <w:rsid w:val="058530FC"/>
    <w:rsid w:val="058DA88F"/>
    <w:rsid w:val="059012C6"/>
    <w:rsid w:val="05912229"/>
    <w:rsid w:val="059A2A1A"/>
    <w:rsid w:val="059E0106"/>
    <w:rsid w:val="059E30CF"/>
    <w:rsid w:val="05AA9991"/>
    <w:rsid w:val="05AD30A3"/>
    <w:rsid w:val="05B3066A"/>
    <w:rsid w:val="05BAE2EA"/>
    <w:rsid w:val="05C09A5E"/>
    <w:rsid w:val="05CCB556"/>
    <w:rsid w:val="05CF8BB5"/>
    <w:rsid w:val="05D1045C"/>
    <w:rsid w:val="05D1D4BE"/>
    <w:rsid w:val="05D9D58D"/>
    <w:rsid w:val="05E0831F"/>
    <w:rsid w:val="05E142A2"/>
    <w:rsid w:val="05EAEAD0"/>
    <w:rsid w:val="05F0481D"/>
    <w:rsid w:val="05F8EAA4"/>
    <w:rsid w:val="05F9DF96"/>
    <w:rsid w:val="06069EDE"/>
    <w:rsid w:val="06090F54"/>
    <w:rsid w:val="060AE734"/>
    <w:rsid w:val="0619AC71"/>
    <w:rsid w:val="061D1799"/>
    <w:rsid w:val="061DE084"/>
    <w:rsid w:val="062115BB"/>
    <w:rsid w:val="06232F66"/>
    <w:rsid w:val="062C0670"/>
    <w:rsid w:val="06376524"/>
    <w:rsid w:val="0639ACC2"/>
    <w:rsid w:val="0646EE95"/>
    <w:rsid w:val="064BF93B"/>
    <w:rsid w:val="065A4649"/>
    <w:rsid w:val="066192CB"/>
    <w:rsid w:val="06630587"/>
    <w:rsid w:val="066E2B35"/>
    <w:rsid w:val="066E37D6"/>
    <w:rsid w:val="066F3BA5"/>
    <w:rsid w:val="066F65C9"/>
    <w:rsid w:val="0673826E"/>
    <w:rsid w:val="06750278"/>
    <w:rsid w:val="0676A8A3"/>
    <w:rsid w:val="06789DFB"/>
    <w:rsid w:val="069143D6"/>
    <w:rsid w:val="069E36BC"/>
    <w:rsid w:val="069F4D63"/>
    <w:rsid w:val="06B37A0C"/>
    <w:rsid w:val="06B4DAD2"/>
    <w:rsid w:val="06C67B62"/>
    <w:rsid w:val="06C848A1"/>
    <w:rsid w:val="06C84C4D"/>
    <w:rsid w:val="06DD013C"/>
    <w:rsid w:val="06E3B39B"/>
    <w:rsid w:val="06E98664"/>
    <w:rsid w:val="06FB5A20"/>
    <w:rsid w:val="06FB71D1"/>
    <w:rsid w:val="0709D233"/>
    <w:rsid w:val="070E7FE1"/>
    <w:rsid w:val="070EA0B5"/>
    <w:rsid w:val="0710BFE2"/>
    <w:rsid w:val="07117277"/>
    <w:rsid w:val="0711A477"/>
    <w:rsid w:val="0717FF2D"/>
    <w:rsid w:val="071B7E21"/>
    <w:rsid w:val="071E1E29"/>
    <w:rsid w:val="071EDD8F"/>
    <w:rsid w:val="07242872"/>
    <w:rsid w:val="07289082"/>
    <w:rsid w:val="07292874"/>
    <w:rsid w:val="072CE719"/>
    <w:rsid w:val="073243CB"/>
    <w:rsid w:val="074860BF"/>
    <w:rsid w:val="07516A07"/>
    <w:rsid w:val="07604FD1"/>
    <w:rsid w:val="0764746E"/>
    <w:rsid w:val="07831E12"/>
    <w:rsid w:val="07892AF1"/>
    <w:rsid w:val="078FDA0F"/>
    <w:rsid w:val="07946D2D"/>
    <w:rsid w:val="079C4877"/>
    <w:rsid w:val="079D83CF"/>
    <w:rsid w:val="07A90D62"/>
    <w:rsid w:val="07AD52D2"/>
    <w:rsid w:val="07AF1B18"/>
    <w:rsid w:val="07BC7D6E"/>
    <w:rsid w:val="07CBE32B"/>
    <w:rsid w:val="07CCDF40"/>
    <w:rsid w:val="07CEEBAF"/>
    <w:rsid w:val="07D5DA87"/>
    <w:rsid w:val="07D61772"/>
    <w:rsid w:val="07D85EB3"/>
    <w:rsid w:val="07D9793C"/>
    <w:rsid w:val="07DA2CA1"/>
    <w:rsid w:val="07E1D07F"/>
    <w:rsid w:val="07EA8F1C"/>
    <w:rsid w:val="07F55C46"/>
    <w:rsid w:val="07F5E0F9"/>
    <w:rsid w:val="07F8B8BF"/>
    <w:rsid w:val="07F93D19"/>
    <w:rsid w:val="0809AECD"/>
    <w:rsid w:val="0816F966"/>
    <w:rsid w:val="082CD619"/>
    <w:rsid w:val="08368E30"/>
    <w:rsid w:val="0838F718"/>
    <w:rsid w:val="083E35B8"/>
    <w:rsid w:val="08424E99"/>
    <w:rsid w:val="0846D731"/>
    <w:rsid w:val="084B754B"/>
    <w:rsid w:val="08530B91"/>
    <w:rsid w:val="085C158E"/>
    <w:rsid w:val="086B68DB"/>
    <w:rsid w:val="08728C98"/>
    <w:rsid w:val="0875D626"/>
    <w:rsid w:val="087B8447"/>
    <w:rsid w:val="0883EA08"/>
    <w:rsid w:val="0889A800"/>
    <w:rsid w:val="08A94B9B"/>
    <w:rsid w:val="08B983FF"/>
    <w:rsid w:val="08BCD4EC"/>
    <w:rsid w:val="08BD0F1D"/>
    <w:rsid w:val="08C23A3C"/>
    <w:rsid w:val="08C2A29D"/>
    <w:rsid w:val="08CB89E8"/>
    <w:rsid w:val="08CD82D9"/>
    <w:rsid w:val="08CFE1F2"/>
    <w:rsid w:val="08D133AA"/>
    <w:rsid w:val="08D14D29"/>
    <w:rsid w:val="08D509C3"/>
    <w:rsid w:val="08D66970"/>
    <w:rsid w:val="08D68EEF"/>
    <w:rsid w:val="08D6D0D6"/>
    <w:rsid w:val="08D79489"/>
    <w:rsid w:val="08E21BAA"/>
    <w:rsid w:val="08E78B35"/>
    <w:rsid w:val="08F0F032"/>
    <w:rsid w:val="08F31DB4"/>
    <w:rsid w:val="08F9C5DF"/>
    <w:rsid w:val="091366BA"/>
    <w:rsid w:val="092032F5"/>
    <w:rsid w:val="092130DB"/>
    <w:rsid w:val="0927C9FC"/>
    <w:rsid w:val="092845B6"/>
    <w:rsid w:val="092AC646"/>
    <w:rsid w:val="093651A4"/>
    <w:rsid w:val="093B4250"/>
    <w:rsid w:val="093E2AFF"/>
    <w:rsid w:val="093E9130"/>
    <w:rsid w:val="093FFFD4"/>
    <w:rsid w:val="094534C2"/>
    <w:rsid w:val="094D36BB"/>
    <w:rsid w:val="095A4999"/>
    <w:rsid w:val="0964BA33"/>
    <w:rsid w:val="09655261"/>
    <w:rsid w:val="09685490"/>
    <w:rsid w:val="0971B9D3"/>
    <w:rsid w:val="097900C9"/>
    <w:rsid w:val="09797CAE"/>
    <w:rsid w:val="0980DBE9"/>
    <w:rsid w:val="0993B95D"/>
    <w:rsid w:val="099814F5"/>
    <w:rsid w:val="099E546D"/>
    <w:rsid w:val="09A3563C"/>
    <w:rsid w:val="09A48623"/>
    <w:rsid w:val="09A53059"/>
    <w:rsid w:val="09AC9D82"/>
    <w:rsid w:val="09B1BD7D"/>
    <w:rsid w:val="09B3B8F5"/>
    <w:rsid w:val="09B820F2"/>
    <w:rsid w:val="09B9940C"/>
    <w:rsid w:val="09BB9021"/>
    <w:rsid w:val="09BFA029"/>
    <w:rsid w:val="09D102EE"/>
    <w:rsid w:val="09D327DF"/>
    <w:rsid w:val="09D8511F"/>
    <w:rsid w:val="09DA3FCA"/>
    <w:rsid w:val="09DA9EB4"/>
    <w:rsid w:val="09EE5C47"/>
    <w:rsid w:val="0A0147D0"/>
    <w:rsid w:val="0A1CFDF7"/>
    <w:rsid w:val="0A1F12F7"/>
    <w:rsid w:val="0A248AD2"/>
    <w:rsid w:val="0A311BFA"/>
    <w:rsid w:val="0A3435C9"/>
    <w:rsid w:val="0A399140"/>
    <w:rsid w:val="0A3E42D8"/>
    <w:rsid w:val="0A3FFEEC"/>
    <w:rsid w:val="0A4073AF"/>
    <w:rsid w:val="0A4750FA"/>
    <w:rsid w:val="0A52D3BF"/>
    <w:rsid w:val="0A66F9C2"/>
    <w:rsid w:val="0A741909"/>
    <w:rsid w:val="0A8C4D0F"/>
    <w:rsid w:val="0A8CC093"/>
    <w:rsid w:val="0A95715F"/>
    <w:rsid w:val="0A9E458D"/>
    <w:rsid w:val="0AB17173"/>
    <w:rsid w:val="0AD1F55B"/>
    <w:rsid w:val="0AD85101"/>
    <w:rsid w:val="0ADF7CA0"/>
    <w:rsid w:val="0ADFDC8B"/>
    <w:rsid w:val="0AE4AC25"/>
    <w:rsid w:val="0AE7DD12"/>
    <w:rsid w:val="0AEB96B0"/>
    <w:rsid w:val="0AEBDB5F"/>
    <w:rsid w:val="0B0B61CC"/>
    <w:rsid w:val="0B1794B0"/>
    <w:rsid w:val="0B219F7F"/>
    <w:rsid w:val="0B4AD8B8"/>
    <w:rsid w:val="0B55A4DC"/>
    <w:rsid w:val="0B56E2CF"/>
    <w:rsid w:val="0B6170EE"/>
    <w:rsid w:val="0B63880D"/>
    <w:rsid w:val="0B696911"/>
    <w:rsid w:val="0B76BCD4"/>
    <w:rsid w:val="0B7AF117"/>
    <w:rsid w:val="0B8436A4"/>
    <w:rsid w:val="0B990135"/>
    <w:rsid w:val="0BAE824D"/>
    <w:rsid w:val="0BB04D5C"/>
    <w:rsid w:val="0BB2D74F"/>
    <w:rsid w:val="0BB33ABD"/>
    <w:rsid w:val="0BB39813"/>
    <w:rsid w:val="0BB43815"/>
    <w:rsid w:val="0BBDCF5A"/>
    <w:rsid w:val="0BC4A00F"/>
    <w:rsid w:val="0BC4AE0D"/>
    <w:rsid w:val="0BC9BDAF"/>
    <w:rsid w:val="0BDD1CF5"/>
    <w:rsid w:val="0BE8318C"/>
    <w:rsid w:val="0BE9DFF9"/>
    <w:rsid w:val="0BFE9502"/>
    <w:rsid w:val="0C0A830F"/>
    <w:rsid w:val="0C0FB645"/>
    <w:rsid w:val="0C157CB7"/>
    <w:rsid w:val="0C2201C1"/>
    <w:rsid w:val="0C2BBEA6"/>
    <w:rsid w:val="0C2D3730"/>
    <w:rsid w:val="0C37C096"/>
    <w:rsid w:val="0C419532"/>
    <w:rsid w:val="0C47EB77"/>
    <w:rsid w:val="0C5AFA00"/>
    <w:rsid w:val="0C683BFC"/>
    <w:rsid w:val="0C71D4BF"/>
    <w:rsid w:val="0C793998"/>
    <w:rsid w:val="0C88A783"/>
    <w:rsid w:val="0C91290E"/>
    <w:rsid w:val="0C95360E"/>
    <w:rsid w:val="0C99A2D9"/>
    <w:rsid w:val="0CAAB829"/>
    <w:rsid w:val="0CAAEFF6"/>
    <w:rsid w:val="0CAD6CCF"/>
    <w:rsid w:val="0CADA5A6"/>
    <w:rsid w:val="0CAE40BE"/>
    <w:rsid w:val="0CB00DD8"/>
    <w:rsid w:val="0CB93D6C"/>
    <w:rsid w:val="0CBB12F8"/>
    <w:rsid w:val="0CCE0469"/>
    <w:rsid w:val="0CD80C71"/>
    <w:rsid w:val="0CD9C806"/>
    <w:rsid w:val="0CE15B0E"/>
    <w:rsid w:val="0CE2DC4B"/>
    <w:rsid w:val="0CE443FC"/>
    <w:rsid w:val="0CE78E9E"/>
    <w:rsid w:val="0CEC3675"/>
    <w:rsid w:val="0CEEE265"/>
    <w:rsid w:val="0CEFC1B4"/>
    <w:rsid w:val="0CF0C1F1"/>
    <w:rsid w:val="0D0327CA"/>
    <w:rsid w:val="0D0A809D"/>
    <w:rsid w:val="0D148797"/>
    <w:rsid w:val="0D16E4E5"/>
    <w:rsid w:val="0D199AF9"/>
    <w:rsid w:val="0D217576"/>
    <w:rsid w:val="0D222C01"/>
    <w:rsid w:val="0D3177B6"/>
    <w:rsid w:val="0D334AB9"/>
    <w:rsid w:val="0D345B0E"/>
    <w:rsid w:val="0D43774E"/>
    <w:rsid w:val="0D4477F8"/>
    <w:rsid w:val="0D4874C9"/>
    <w:rsid w:val="0D495B9A"/>
    <w:rsid w:val="0D4A61E8"/>
    <w:rsid w:val="0D5CCDED"/>
    <w:rsid w:val="0D639461"/>
    <w:rsid w:val="0D77D602"/>
    <w:rsid w:val="0D82ECB2"/>
    <w:rsid w:val="0D857227"/>
    <w:rsid w:val="0D8874AB"/>
    <w:rsid w:val="0D93E278"/>
    <w:rsid w:val="0DA12EB3"/>
    <w:rsid w:val="0DA30BAF"/>
    <w:rsid w:val="0DA59BF9"/>
    <w:rsid w:val="0DB7A7E4"/>
    <w:rsid w:val="0DC49B48"/>
    <w:rsid w:val="0DCA55C4"/>
    <w:rsid w:val="0DD44DA5"/>
    <w:rsid w:val="0DD7C73B"/>
    <w:rsid w:val="0DE25CC9"/>
    <w:rsid w:val="0DE8C860"/>
    <w:rsid w:val="0DF2AE63"/>
    <w:rsid w:val="0DF54FAE"/>
    <w:rsid w:val="0DF8477C"/>
    <w:rsid w:val="0DF8BA2D"/>
    <w:rsid w:val="0E023EF9"/>
    <w:rsid w:val="0E111F36"/>
    <w:rsid w:val="0E115384"/>
    <w:rsid w:val="0E145279"/>
    <w:rsid w:val="0E16B4A3"/>
    <w:rsid w:val="0E2F3719"/>
    <w:rsid w:val="0E344484"/>
    <w:rsid w:val="0E35552E"/>
    <w:rsid w:val="0E3A6C41"/>
    <w:rsid w:val="0E3C56B0"/>
    <w:rsid w:val="0E3F5C8A"/>
    <w:rsid w:val="0E4B1F9F"/>
    <w:rsid w:val="0E5281A8"/>
    <w:rsid w:val="0E658B78"/>
    <w:rsid w:val="0E68EDF6"/>
    <w:rsid w:val="0E6DFA33"/>
    <w:rsid w:val="0E74F98A"/>
    <w:rsid w:val="0E8CB743"/>
    <w:rsid w:val="0E8F62A1"/>
    <w:rsid w:val="0E902044"/>
    <w:rsid w:val="0E907A9D"/>
    <w:rsid w:val="0E9BE62F"/>
    <w:rsid w:val="0EAA2AC7"/>
    <w:rsid w:val="0EAC5A2A"/>
    <w:rsid w:val="0EB716EA"/>
    <w:rsid w:val="0EB8C223"/>
    <w:rsid w:val="0EBE8F44"/>
    <w:rsid w:val="0EC0A68B"/>
    <w:rsid w:val="0EC93CEE"/>
    <w:rsid w:val="0ECAF217"/>
    <w:rsid w:val="0EEC0873"/>
    <w:rsid w:val="0EECDB84"/>
    <w:rsid w:val="0EEE59E7"/>
    <w:rsid w:val="0EF2F109"/>
    <w:rsid w:val="0EF6D082"/>
    <w:rsid w:val="0EFDABAC"/>
    <w:rsid w:val="0EFE381E"/>
    <w:rsid w:val="0EFEFD77"/>
    <w:rsid w:val="0F0414E7"/>
    <w:rsid w:val="0F09E6D2"/>
    <w:rsid w:val="0F14AD5A"/>
    <w:rsid w:val="0F231CF3"/>
    <w:rsid w:val="0F23D7C6"/>
    <w:rsid w:val="0F296CA6"/>
    <w:rsid w:val="0F300D71"/>
    <w:rsid w:val="0F4DEFA5"/>
    <w:rsid w:val="0F54D52B"/>
    <w:rsid w:val="0F598D19"/>
    <w:rsid w:val="0F62E271"/>
    <w:rsid w:val="0F69C618"/>
    <w:rsid w:val="0F6DB942"/>
    <w:rsid w:val="0F7DAE0E"/>
    <w:rsid w:val="0F810F69"/>
    <w:rsid w:val="0F827C36"/>
    <w:rsid w:val="0F8A1B1E"/>
    <w:rsid w:val="0F968B3D"/>
    <w:rsid w:val="0F9BFA79"/>
    <w:rsid w:val="0FA0AD89"/>
    <w:rsid w:val="0FA76FEB"/>
    <w:rsid w:val="0FBCA40C"/>
    <w:rsid w:val="0FC09A8D"/>
    <w:rsid w:val="0FD5C84C"/>
    <w:rsid w:val="0FEAA247"/>
    <w:rsid w:val="0FEB1CBB"/>
    <w:rsid w:val="0FEBC253"/>
    <w:rsid w:val="0FEDE898"/>
    <w:rsid w:val="0FF1B471"/>
    <w:rsid w:val="0FF4001D"/>
    <w:rsid w:val="0FFB0727"/>
    <w:rsid w:val="0FFC8F3B"/>
    <w:rsid w:val="100328F9"/>
    <w:rsid w:val="10046BE1"/>
    <w:rsid w:val="100ADCFA"/>
    <w:rsid w:val="100B5288"/>
    <w:rsid w:val="100CA8C2"/>
    <w:rsid w:val="10129037"/>
    <w:rsid w:val="101986F4"/>
    <w:rsid w:val="1029783B"/>
    <w:rsid w:val="1073696C"/>
    <w:rsid w:val="10781820"/>
    <w:rsid w:val="10782AE4"/>
    <w:rsid w:val="10885158"/>
    <w:rsid w:val="10889BE1"/>
    <w:rsid w:val="1094EAE4"/>
    <w:rsid w:val="10953572"/>
    <w:rsid w:val="1095AB36"/>
    <w:rsid w:val="10988FC9"/>
    <w:rsid w:val="10999104"/>
    <w:rsid w:val="109DEA10"/>
    <w:rsid w:val="10B09F52"/>
    <w:rsid w:val="10B158D4"/>
    <w:rsid w:val="10BC6AB2"/>
    <w:rsid w:val="10C08399"/>
    <w:rsid w:val="10CF393C"/>
    <w:rsid w:val="10D2C9E6"/>
    <w:rsid w:val="10D51C1A"/>
    <w:rsid w:val="10DB718D"/>
    <w:rsid w:val="10DBC158"/>
    <w:rsid w:val="10DBC898"/>
    <w:rsid w:val="10EDFE78"/>
    <w:rsid w:val="10EF1055"/>
    <w:rsid w:val="10FB1100"/>
    <w:rsid w:val="110403C1"/>
    <w:rsid w:val="110A5399"/>
    <w:rsid w:val="110B287D"/>
    <w:rsid w:val="1115C14D"/>
    <w:rsid w:val="111C57D1"/>
    <w:rsid w:val="111FB398"/>
    <w:rsid w:val="1134D33F"/>
    <w:rsid w:val="1137BCF5"/>
    <w:rsid w:val="11437655"/>
    <w:rsid w:val="1151CF12"/>
    <w:rsid w:val="11521A59"/>
    <w:rsid w:val="115E0E35"/>
    <w:rsid w:val="116E1320"/>
    <w:rsid w:val="11785195"/>
    <w:rsid w:val="117F40F9"/>
    <w:rsid w:val="1182C061"/>
    <w:rsid w:val="1188C633"/>
    <w:rsid w:val="118A226A"/>
    <w:rsid w:val="1194CD19"/>
    <w:rsid w:val="11978CDD"/>
    <w:rsid w:val="119925DE"/>
    <w:rsid w:val="119CCB00"/>
    <w:rsid w:val="119DA9D6"/>
    <w:rsid w:val="11AC9A4C"/>
    <w:rsid w:val="11AFBF8F"/>
    <w:rsid w:val="11B0C750"/>
    <w:rsid w:val="11B55755"/>
    <w:rsid w:val="11C5C2A9"/>
    <w:rsid w:val="11CC39B7"/>
    <w:rsid w:val="11CFAEB6"/>
    <w:rsid w:val="11E0E0A8"/>
    <w:rsid w:val="11E45673"/>
    <w:rsid w:val="11E99E38"/>
    <w:rsid w:val="11EACD08"/>
    <w:rsid w:val="11F325B1"/>
    <w:rsid w:val="11F59D24"/>
    <w:rsid w:val="1200653B"/>
    <w:rsid w:val="1201FB86"/>
    <w:rsid w:val="120B5CAA"/>
    <w:rsid w:val="12247C46"/>
    <w:rsid w:val="12318D77"/>
    <w:rsid w:val="123F0622"/>
    <w:rsid w:val="124F467D"/>
    <w:rsid w:val="12613643"/>
    <w:rsid w:val="1266DB19"/>
    <w:rsid w:val="12712058"/>
    <w:rsid w:val="12732DCB"/>
    <w:rsid w:val="12800376"/>
    <w:rsid w:val="128381B3"/>
    <w:rsid w:val="128A1F89"/>
    <w:rsid w:val="12941CAE"/>
    <w:rsid w:val="12959C3E"/>
    <w:rsid w:val="12A09960"/>
    <w:rsid w:val="12A3ED6B"/>
    <w:rsid w:val="12ACE01A"/>
    <w:rsid w:val="12AF563F"/>
    <w:rsid w:val="12B82BCC"/>
    <w:rsid w:val="12B83ACF"/>
    <w:rsid w:val="12BC8358"/>
    <w:rsid w:val="12C9F2E0"/>
    <w:rsid w:val="12CCD7C4"/>
    <w:rsid w:val="12D5FFCA"/>
    <w:rsid w:val="12DC5FD8"/>
    <w:rsid w:val="1303DE6A"/>
    <w:rsid w:val="130AAB64"/>
    <w:rsid w:val="130B43F4"/>
    <w:rsid w:val="130C9D57"/>
    <w:rsid w:val="130F809E"/>
    <w:rsid w:val="13115D82"/>
    <w:rsid w:val="131783A5"/>
    <w:rsid w:val="1317DBDE"/>
    <w:rsid w:val="131B115A"/>
    <w:rsid w:val="131FFA1B"/>
    <w:rsid w:val="13271201"/>
    <w:rsid w:val="13372F05"/>
    <w:rsid w:val="133B13FB"/>
    <w:rsid w:val="133C6261"/>
    <w:rsid w:val="133E1991"/>
    <w:rsid w:val="13450124"/>
    <w:rsid w:val="1346595C"/>
    <w:rsid w:val="134A30F9"/>
    <w:rsid w:val="134B15CC"/>
    <w:rsid w:val="134D37FB"/>
    <w:rsid w:val="135F199D"/>
    <w:rsid w:val="1361D1FA"/>
    <w:rsid w:val="136862F2"/>
    <w:rsid w:val="136899C7"/>
    <w:rsid w:val="136DE2E7"/>
    <w:rsid w:val="1378ECB4"/>
    <w:rsid w:val="1385E1A9"/>
    <w:rsid w:val="138C689A"/>
    <w:rsid w:val="138F06DA"/>
    <w:rsid w:val="138F1B15"/>
    <w:rsid w:val="1397D4D9"/>
    <w:rsid w:val="13A49483"/>
    <w:rsid w:val="13BB4974"/>
    <w:rsid w:val="13C3DD70"/>
    <w:rsid w:val="13DB01FD"/>
    <w:rsid w:val="13DEADBD"/>
    <w:rsid w:val="13EF7382"/>
    <w:rsid w:val="13F23930"/>
    <w:rsid w:val="13F2965E"/>
    <w:rsid w:val="13F31622"/>
    <w:rsid w:val="14350B6A"/>
    <w:rsid w:val="1437AE10"/>
    <w:rsid w:val="14471C2C"/>
    <w:rsid w:val="144CEC6C"/>
    <w:rsid w:val="1450737C"/>
    <w:rsid w:val="1453DDE6"/>
    <w:rsid w:val="14575709"/>
    <w:rsid w:val="145C2E63"/>
    <w:rsid w:val="146E6B4B"/>
    <w:rsid w:val="1475FA0B"/>
    <w:rsid w:val="148EAF55"/>
    <w:rsid w:val="148EF6DC"/>
    <w:rsid w:val="149B2659"/>
    <w:rsid w:val="149EB6CC"/>
    <w:rsid w:val="14A102A5"/>
    <w:rsid w:val="14A96730"/>
    <w:rsid w:val="14BDA4F7"/>
    <w:rsid w:val="14BFF1B5"/>
    <w:rsid w:val="14C15733"/>
    <w:rsid w:val="14C19D55"/>
    <w:rsid w:val="14C28F8D"/>
    <w:rsid w:val="14C580F5"/>
    <w:rsid w:val="14CC6DDB"/>
    <w:rsid w:val="14DE4588"/>
    <w:rsid w:val="14E2C519"/>
    <w:rsid w:val="14E6015A"/>
    <w:rsid w:val="14E7DA67"/>
    <w:rsid w:val="14E99FD4"/>
    <w:rsid w:val="14F302D7"/>
    <w:rsid w:val="14F7402A"/>
    <w:rsid w:val="14FA3627"/>
    <w:rsid w:val="14FA97AA"/>
    <w:rsid w:val="1507A944"/>
    <w:rsid w:val="150C91BD"/>
    <w:rsid w:val="150D65BA"/>
    <w:rsid w:val="150EA57B"/>
    <w:rsid w:val="15130172"/>
    <w:rsid w:val="151411CF"/>
    <w:rsid w:val="15141589"/>
    <w:rsid w:val="151FCD9A"/>
    <w:rsid w:val="1521760F"/>
    <w:rsid w:val="15224475"/>
    <w:rsid w:val="15273CEF"/>
    <w:rsid w:val="15286FA5"/>
    <w:rsid w:val="152AC673"/>
    <w:rsid w:val="15377D09"/>
    <w:rsid w:val="153B5A89"/>
    <w:rsid w:val="153D46CB"/>
    <w:rsid w:val="154DEFD6"/>
    <w:rsid w:val="154E7EDA"/>
    <w:rsid w:val="1551B2AD"/>
    <w:rsid w:val="1553D990"/>
    <w:rsid w:val="155DCC6F"/>
    <w:rsid w:val="156ED877"/>
    <w:rsid w:val="156F2E6A"/>
    <w:rsid w:val="15704DEA"/>
    <w:rsid w:val="15767162"/>
    <w:rsid w:val="157DA712"/>
    <w:rsid w:val="15939332"/>
    <w:rsid w:val="159F5C44"/>
    <w:rsid w:val="15A1ECDF"/>
    <w:rsid w:val="15A8B12D"/>
    <w:rsid w:val="15AACE8D"/>
    <w:rsid w:val="15AC48D2"/>
    <w:rsid w:val="15B2AFEA"/>
    <w:rsid w:val="15B5E3A3"/>
    <w:rsid w:val="15B7A438"/>
    <w:rsid w:val="15C533DA"/>
    <w:rsid w:val="15C7A60D"/>
    <w:rsid w:val="15C82C20"/>
    <w:rsid w:val="15CA6E16"/>
    <w:rsid w:val="15CC2CAF"/>
    <w:rsid w:val="15CF1E84"/>
    <w:rsid w:val="15D280E4"/>
    <w:rsid w:val="15D4B15B"/>
    <w:rsid w:val="15D8861A"/>
    <w:rsid w:val="15D8E859"/>
    <w:rsid w:val="15E318D4"/>
    <w:rsid w:val="15E94B61"/>
    <w:rsid w:val="15E9CC5D"/>
    <w:rsid w:val="15EE4009"/>
    <w:rsid w:val="15EFABCE"/>
    <w:rsid w:val="15F62185"/>
    <w:rsid w:val="15F6B848"/>
    <w:rsid w:val="15F95B7C"/>
    <w:rsid w:val="15FA9488"/>
    <w:rsid w:val="1619D214"/>
    <w:rsid w:val="1619D5B3"/>
    <w:rsid w:val="161A0026"/>
    <w:rsid w:val="161D8F72"/>
    <w:rsid w:val="1624D1E1"/>
    <w:rsid w:val="162895B3"/>
    <w:rsid w:val="162C17BA"/>
    <w:rsid w:val="1634B799"/>
    <w:rsid w:val="163DD0E2"/>
    <w:rsid w:val="163F1497"/>
    <w:rsid w:val="16476AAD"/>
    <w:rsid w:val="1651C9F7"/>
    <w:rsid w:val="165D222E"/>
    <w:rsid w:val="16682B74"/>
    <w:rsid w:val="167549D6"/>
    <w:rsid w:val="167913A0"/>
    <w:rsid w:val="16795F11"/>
    <w:rsid w:val="167E369B"/>
    <w:rsid w:val="167F901C"/>
    <w:rsid w:val="1685860F"/>
    <w:rsid w:val="168607AD"/>
    <w:rsid w:val="168A4D6A"/>
    <w:rsid w:val="16926A3D"/>
    <w:rsid w:val="1698999A"/>
    <w:rsid w:val="16A6DB6B"/>
    <w:rsid w:val="16AE6042"/>
    <w:rsid w:val="16B0F890"/>
    <w:rsid w:val="16B3273E"/>
    <w:rsid w:val="16B50C45"/>
    <w:rsid w:val="16C1BEF5"/>
    <w:rsid w:val="16C7AC12"/>
    <w:rsid w:val="16CEBE4F"/>
    <w:rsid w:val="16D199F5"/>
    <w:rsid w:val="16D443E0"/>
    <w:rsid w:val="16EF9F8A"/>
    <w:rsid w:val="16EFFD5F"/>
    <w:rsid w:val="16F00D9B"/>
    <w:rsid w:val="16F08FAA"/>
    <w:rsid w:val="16F5546B"/>
    <w:rsid w:val="16F7C23C"/>
    <w:rsid w:val="16FE1F53"/>
    <w:rsid w:val="16FF2811"/>
    <w:rsid w:val="17071AE7"/>
    <w:rsid w:val="1708D482"/>
    <w:rsid w:val="170A0F5C"/>
    <w:rsid w:val="170E2D8C"/>
    <w:rsid w:val="170F6934"/>
    <w:rsid w:val="171115C6"/>
    <w:rsid w:val="1711843F"/>
    <w:rsid w:val="1711BD52"/>
    <w:rsid w:val="171B4506"/>
    <w:rsid w:val="172EF4E1"/>
    <w:rsid w:val="1735CF80"/>
    <w:rsid w:val="173A4C3C"/>
    <w:rsid w:val="174AFB12"/>
    <w:rsid w:val="175081B7"/>
    <w:rsid w:val="1752A097"/>
    <w:rsid w:val="175979D7"/>
    <w:rsid w:val="175E2869"/>
    <w:rsid w:val="175F858F"/>
    <w:rsid w:val="17677984"/>
    <w:rsid w:val="176D965B"/>
    <w:rsid w:val="17770645"/>
    <w:rsid w:val="17893F0F"/>
    <w:rsid w:val="17954C87"/>
    <w:rsid w:val="179943E4"/>
    <w:rsid w:val="179B6388"/>
    <w:rsid w:val="17A9A181"/>
    <w:rsid w:val="17BBF7F6"/>
    <w:rsid w:val="17BC69C2"/>
    <w:rsid w:val="17BCEDD0"/>
    <w:rsid w:val="17C9C6EF"/>
    <w:rsid w:val="17CA4A41"/>
    <w:rsid w:val="17CAE1F2"/>
    <w:rsid w:val="17D087FA"/>
    <w:rsid w:val="17D309AB"/>
    <w:rsid w:val="17D69930"/>
    <w:rsid w:val="17D83881"/>
    <w:rsid w:val="17E171F7"/>
    <w:rsid w:val="17E2A396"/>
    <w:rsid w:val="17F5B42C"/>
    <w:rsid w:val="17FC8BE6"/>
    <w:rsid w:val="1800E5CF"/>
    <w:rsid w:val="18011238"/>
    <w:rsid w:val="18054B58"/>
    <w:rsid w:val="180BCC50"/>
    <w:rsid w:val="181BDBD0"/>
    <w:rsid w:val="181D8108"/>
    <w:rsid w:val="182BE598"/>
    <w:rsid w:val="182DB1A5"/>
    <w:rsid w:val="183506A7"/>
    <w:rsid w:val="183E25C0"/>
    <w:rsid w:val="183E7604"/>
    <w:rsid w:val="18408E55"/>
    <w:rsid w:val="184A76C8"/>
    <w:rsid w:val="184C15B3"/>
    <w:rsid w:val="18594417"/>
    <w:rsid w:val="185FDC2D"/>
    <w:rsid w:val="18608C02"/>
    <w:rsid w:val="1873390F"/>
    <w:rsid w:val="1876F60B"/>
    <w:rsid w:val="187BB389"/>
    <w:rsid w:val="187E05F6"/>
    <w:rsid w:val="1880C4DB"/>
    <w:rsid w:val="188F24A8"/>
    <w:rsid w:val="1893BDCA"/>
    <w:rsid w:val="1893EA0D"/>
    <w:rsid w:val="1896C00B"/>
    <w:rsid w:val="18A5DFBD"/>
    <w:rsid w:val="18AA45B3"/>
    <w:rsid w:val="18BC5094"/>
    <w:rsid w:val="18C62EBD"/>
    <w:rsid w:val="18C94926"/>
    <w:rsid w:val="18C9649C"/>
    <w:rsid w:val="18CD9643"/>
    <w:rsid w:val="18D01254"/>
    <w:rsid w:val="18D79AB2"/>
    <w:rsid w:val="18DB74D4"/>
    <w:rsid w:val="18E377A6"/>
    <w:rsid w:val="18E5F140"/>
    <w:rsid w:val="18F0AB41"/>
    <w:rsid w:val="191CFC8C"/>
    <w:rsid w:val="1922FE12"/>
    <w:rsid w:val="1929A67D"/>
    <w:rsid w:val="192EBF82"/>
    <w:rsid w:val="192FBE31"/>
    <w:rsid w:val="1945DF79"/>
    <w:rsid w:val="1946693A"/>
    <w:rsid w:val="194D0320"/>
    <w:rsid w:val="1954E3B4"/>
    <w:rsid w:val="1957C857"/>
    <w:rsid w:val="19602030"/>
    <w:rsid w:val="1961B342"/>
    <w:rsid w:val="196EDA0C"/>
    <w:rsid w:val="1980251C"/>
    <w:rsid w:val="19806DA3"/>
    <w:rsid w:val="1980D387"/>
    <w:rsid w:val="1985C4DC"/>
    <w:rsid w:val="1986A23F"/>
    <w:rsid w:val="1986D5D7"/>
    <w:rsid w:val="198D5E28"/>
    <w:rsid w:val="199226F9"/>
    <w:rsid w:val="1998D10D"/>
    <w:rsid w:val="19990C71"/>
    <w:rsid w:val="19A142C4"/>
    <w:rsid w:val="19A58AB3"/>
    <w:rsid w:val="19A6A6FE"/>
    <w:rsid w:val="19B0FFD3"/>
    <w:rsid w:val="19BBE7C1"/>
    <w:rsid w:val="19BC65BD"/>
    <w:rsid w:val="19BE0D16"/>
    <w:rsid w:val="19C7D30A"/>
    <w:rsid w:val="19CA042D"/>
    <w:rsid w:val="19D10D3D"/>
    <w:rsid w:val="19D4B9E0"/>
    <w:rsid w:val="19DDED3D"/>
    <w:rsid w:val="19E9DCA3"/>
    <w:rsid w:val="19F51478"/>
    <w:rsid w:val="19F591A9"/>
    <w:rsid w:val="19FAF825"/>
    <w:rsid w:val="19FC915F"/>
    <w:rsid w:val="1A0614B7"/>
    <w:rsid w:val="1A090284"/>
    <w:rsid w:val="1A0C1BD7"/>
    <w:rsid w:val="1A10F155"/>
    <w:rsid w:val="1A1B4E76"/>
    <w:rsid w:val="1A1D216F"/>
    <w:rsid w:val="1A2469D2"/>
    <w:rsid w:val="1A27FAC9"/>
    <w:rsid w:val="1A2CDA12"/>
    <w:rsid w:val="1A2F3D10"/>
    <w:rsid w:val="1A3050AA"/>
    <w:rsid w:val="1A362F0F"/>
    <w:rsid w:val="1A3E8BD4"/>
    <w:rsid w:val="1A3FA407"/>
    <w:rsid w:val="1A429F8D"/>
    <w:rsid w:val="1A499DA4"/>
    <w:rsid w:val="1A55ACC5"/>
    <w:rsid w:val="1A579378"/>
    <w:rsid w:val="1A61D7E2"/>
    <w:rsid w:val="1A651EB0"/>
    <w:rsid w:val="1A676702"/>
    <w:rsid w:val="1A6D6A40"/>
    <w:rsid w:val="1A72B6AE"/>
    <w:rsid w:val="1A78BC98"/>
    <w:rsid w:val="1A7A2324"/>
    <w:rsid w:val="1A860636"/>
    <w:rsid w:val="1A955558"/>
    <w:rsid w:val="1A9C8B65"/>
    <w:rsid w:val="1A9D7C06"/>
    <w:rsid w:val="1A9DDCFC"/>
    <w:rsid w:val="1A9EBF0F"/>
    <w:rsid w:val="1A9F2E93"/>
    <w:rsid w:val="1AA47755"/>
    <w:rsid w:val="1AA8A5A5"/>
    <w:rsid w:val="1AAA8BFB"/>
    <w:rsid w:val="1AAD0BDF"/>
    <w:rsid w:val="1AAE6CE0"/>
    <w:rsid w:val="1AAE97A1"/>
    <w:rsid w:val="1ACC6CF4"/>
    <w:rsid w:val="1ACE5CFD"/>
    <w:rsid w:val="1AD5232D"/>
    <w:rsid w:val="1AD634CB"/>
    <w:rsid w:val="1AD7833E"/>
    <w:rsid w:val="1ADEDECF"/>
    <w:rsid w:val="1AE10FC9"/>
    <w:rsid w:val="1AE8807E"/>
    <w:rsid w:val="1AF9DA21"/>
    <w:rsid w:val="1B0828BC"/>
    <w:rsid w:val="1B09C2DC"/>
    <w:rsid w:val="1B0AAA6D"/>
    <w:rsid w:val="1B1252E8"/>
    <w:rsid w:val="1B180C02"/>
    <w:rsid w:val="1B21AF03"/>
    <w:rsid w:val="1B22FB2C"/>
    <w:rsid w:val="1B320EEA"/>
    <w:rsid w:val="1B343FEE"/>
    <w:rsid w:val="1B3C1636"/>
    <w:rsid w:val="1B3E0490"/>
    <w:rsid w:val="1B408E2A"/>
    <w:rsid w:val="1B4CD034"/>
    <w:rsid w:val="1B4F98C6"/>
    <w:rsid w:val="1B5085BF"/>
    <w:rsid w:val="1B53762A"/>
    <w:rsid w:val="1B540942"/>
    <w:rsid w:val="1B5542DE"/>
    <w:rsid w:val="1B58D2F5"/>
    <w:rsid w:val="1B5A5F02"/>
    <w:rsid w:val="1B5D808C"/>
    <w:rsid w:val="1B623AC2"/>
    <w:rsid w:val="1B62B360"/>
    <w:rsid w:val="1B6318CA"/>
    <w:rsid w:val="1B68C7E1"/>
    <w:rsid w:val="1B81C90E"/>
    <w:rsid w:val="1B831008"/>
    <w:rsid w:val="1B83570D"/>
    <w:rsid w:val="1B8C0213"/>
    <w:rsid w:val="1BA076A4"/>
    <w:rsid w:val="1BA83DF8"/>
    <w:rsid w:val="1BADFEE8"/>
    <w:rsid w:val="1BAEE148"/>
    <w:rsid w:val="1BB86DCF"/>
    <w:rsid w:val="1BCAAFB9"/>
    <w:rsid w:val="1BD8C0E2"/>
    <w:rsid w:val="1BE531E1"/>
    <w:rsid w:val="1BF4B894"/>
    <w:rsid w:val="1BFDA843"/>
    <w:rsid w:val="1C03CC5B"/>
    <w:rsid w:val="1C04C02F"/>
    <w:rsid w:val="1C0CAD4A"/>
    <w:rsid w:val="1C0DBD5F"/>
    <w:rsid w:val="1C24958A"/>
    <w:rsid w:val="1C2BD036"/>
    <w:rsid w:val="1C399B74"/>
    <w:rsid w:val="1C4881BC"/>
    <w:rsid w:val="1C4CFABF"/>
    <w:rsid w:val="1C50A843"/>
    <w:rsid w:val="1C549D4E"/>
    <w:rsid w:val="1C5B7A22"/>
    <w:rsid w:val="1C6A2D5E"/>
    <w:rsid w:val="1C73BA91"/>
    <w:rsid w:val="1C7B0473"/>
    <w:rsid w:val="1C8AF206"/>
    <w:rsid w:val="1C9B058F"/>
    <w:rsid w:val="1CAC927B"/>
    <w:rsid w:val="1CB559AD"/>
    <w:rsid w:val="1CBA429E"/>
    <w:rsid w:val="1CBF569B"/>
    <w:rsid w:val="1CBF8B33"/>
    <w:rsid w:val="1CC46801"/>
    <w:rsid w:val="1CD8AD4F"/>
    <w:rsid w:val="1CDADE22"/>
    <w:rsid w:val="1CE8EC82"/>
    <w:rsid w:val="1CEC1847"/>
    <w:rsid w:val="1CF4067F"/>
    <w:rsid w:val="1CF45C10"/>
    <w:rsid w:val="1CF8BECA"/>
    <w:rsid w:val="1CFE3444"/>
    <w:rsid w:val="1CFE75A9"/>
    <w:rsid w:val="1D090A46"/>
    <w:rsid w:val="1D0BE4C2"/>
    <w:rsid w:val="1D131BC1"/>
    <w:rsid w:val="1D229E6B"/>
    <w:rsid w:val="1D2EF235"/>
    <w:rsid w:val="1D30D033"/>
    <w:rsid w:val="1D36A157"/>
    <w:rsid w:val="1D39293E"/>
    <w:rsid w:val="1D419E17"/>
    <w:rsid w:val="1D464971"/>
    <w:rsid w:val="1D4820F8"/>
    <w:rsid w:val="1D4E0DE5"/>
    <w:rsid w:val="1D4EA657"/>
    <w:rsid w:val="1D54E9B9"/>
    <w:rsid w:val="1D578FEB"/>
    <w:rsid w:val="1D5C322E"/>
    <w:rsid w:val="1D6206D5"/>
    <w:rsid w:val="1D6D8887"/>
    <w:rsid w:val="1D7B5B72"/>
    <w:rsid w:val="1D7DE6E5"/>
    <w:rsid w:val="1D8A8F98"/>
    <w:rsid w:val="1D8B490B"/>
    <w:rsid w:val="1D9C774E"/>
    <w:rsid w:val="1D9E2B2F"/>
    <w:rsid w:val="1DA00D9E"/>
    <w:rsid w:val="1DABA62B"/>
    <w:rsid w:val="1DABB0E0"/>
    <w:rsid w:val="1DAC5D3D"/>
    <w:rsid w:val="1DB1C97C"/>
    <w:rsid w:val="1DB1D721"/>
    <w:rsid w:val="1DCFB8E3"/>
    <w:rsid w:val="1DE21242"/>
    <w:rsid w:val="1DE26944"/>
    <w:rsid w:val="1DEAD176"/>
    <w:rsid w:val="1DEC968F"/>
    <w:rsid w:val="1DEDEF16"/>
    <w:rsid w:val="1DF22CA0"/>
    <w:rsid w:val="1DFABDB3"/>
    <w:rsid w:val="1E013EDF"/>
    <w:rsid w:val="1E0A4AF1"/>
    <w:rsid w:val="1E0FD831"/>
    <w:rsid w:val="1E10D978"/>
    <w:rsid w:val="1E12AFA7"/>
    <w:rsid w:val="1E1DCAC5"/>
    <w:rsid w:val="1E1E7103"/>
    <w:rsid w:val="1E2481C6"/>
    <w:rsid w:val="1E378B1E"/>
    <w:rsid w:val="1E386EAC"/>
    <w:rsid w:val="1E38B77B"/>
    <w:rsid w:val="1E3CC9A4"/>
    <w:rsid w:val="1E430ECD"/>
    <w:rsid w:val="1E471A93"/>
    <w:rsid w:val="1E4CC625"/>
    <w:rsid w:val="1E5570EF"/>
    <w:rsid w:val="1E597B1C"/>
    <w:rsid w:val="1E5AF1E0"/>
    <w:rsid w:val="1E5ED511"/>
    <w:rsid w:val="1E776F97"/>
    <w:rsid w:val="1E7AA0E9"/>
    <w:rsid w:val="1E8088BD"/>
    <w:rsid w:val="1E8B1D75"/>
    <w:rsid w:val="1E9978E0"/>
    <w:rsid w:val="1EA0D251"/>
    <w:rsid w:val="1EA57AD6"/>
    <w:rsid w:val="1EA59DCE"/>
    <w:rsid w:val="1EA909D5"/>
    <w:rsid w:val="1EAA983F"/>
    <w:rsid w:val="1EAFBF74"/>
    <w:rsid w:val="1EB38298"/>
    <w:rsid w:val="1EB7EF75"/>
    <w:rsid w:val="1EBCBFD0"/>
    <w:rsid w:val="1EC13C6B"/>
    <w:rsid w:val="1EC2497A"/>
    <w:rsid w:val="1EC40109"/>
    <w:rsid w:val="1EC4A2D9"/>
    <w:rsid w:val="1EC81B5D"/>
    <w:rsid w:val="1EDEE4BF"/>
    <w:rsid w:val="1EE43F7D"/>
    <w:rsid w:val="1EE4AD06"/>
    <w:rsid w:val="1EE7737E"/>
    <w:rsid w:val="1EE9DB17"/>
    <w:rsid w:val="1EFB3226"/>
    <w:rsid w:val="1EFFFB4D"/>
    <w:rsid w:val="1F080AF9"/>
    <w:rsid w:val="1F080D22"/>
    <w:rsid w:val="1F09EBFD"/>
    <w:rsid w:val="1F28E9B6"/>
    <w:rsid w:val="1F2C5BF8"/>
    <w:rsid w:val="1F38FC04"/>
    <w:rsid w:val="1F3D1282"/>
    <w:rsid w:val="1F4375C9"/>
    <w:rsid w:val="1F4569FD"/>
    <w:rsid w:val="1F4620E7"/>
    <w:rsid w:val="1F4ADCD7"/>
    <w:rsid w:val="1F57573E"/>
    <w:rsid w:val="1F64D4C1"/>
    <w:rsid w:val="1F77CEA3"/>
    <w:rsid w:val="1F7D2404"/>
    <w:rsid w:val="1F7DA854"/>
    <w:rsid w:val="1F81A62C"/>
    <w:rsid w:val="1F83D57C"/>
    <w:rsid w:val="1F840D34"/>
    <w:rsid w:val="1F8A1A5B"/>
    <w:rsid w:val="1F92FD83"/>
    <w:rsid w:val="1F94AC0D"/>
    <w:rsid w:val="1FB11B73"/>
    <w:rsid w:val="1FBA2F0D"/>
    <w:rsid w:val="1FC13810"/>
    <w:rsid w:val="1FD1569E"/>
    <w:rsid w:val="1FD1BFFF"/>
    <w:rsid w:val="1FD5D14F"/>
    <w:rsid w:val="1FDAFD00"/>
    <w:rsid w:val="1FE29122"/>
    <w:rsid w:val="1FEFC2AF"/>
    <w:rsid w:val="1FF136CA"/>
    <w:rsid w:val="1FF50660"/>
    <w:rsid w:val="1FFC4854"/>
    <w:rsid w:val="1FFE3DEF"/>
    <w:rsid w:val="20030140"/>
    <w:rsid w:val="20062726"/>
    <w:rsid w:val="200E99C6"/>
    <w:rsid w:val="2013F875"/>
    <w:rsid w:val="20175887"/>
    <w:rsid w:val="202AFFC1"/>
    <w:rsid w:val="2031084B"/>
    <w:rsid w:val="2031D8F7"/>
    <w:rsid w:val="204E6F15"/>
    <w:rsid w:val="2059E9A9"/>
    <w:rsid w:val="205AC832"/>
    <w:rsid w:val="207950C9"/>
    <w:rsid w:val="207B81A0"/>
    <w:rsid w:val="2081839F"/>
    <w:rsid w:val="208A8BD7"/>
    <w:rsid w:val="208F9BCB"/>
    <w:rsid w:val="2099330E"/>
    <w:rsid w:val="209C95B1"/>
    <w:rsid w:val="20A7DB33"/>
    <w:rsid w:val="20A9FC8A"/>
    <w:rsid w:val="20AD02F7"/>
    <w:rsid w:val="20BF7799"/>
    <w:rsid w:val="20C1CFB7"/>
    <w:rsid w:val="20C4BA17"/>
    <w:rsid w:val="20CFAF1F"/>
    <w:rsid w:val="20D3DBCF"/>
    <w:rsid w:val="20D414F3"/>
    <w:rsid w:val="20E71CF2"/>
    <w:rsid w:val="20EB8553"/>
    <w:rsid w:val="21020E35"/>
    <w:rsid w:val="21083771"/>
    <w:rsid w:val="2109B4F7"/>
    <w:rsid w:val="2110A4FD"/>
    <w:rsid w:val="21178746"/>
    <w:rsid w:val="211C1EF4"/>
    <w:rsid w:val="211F9F7B"/>
    <w:rsid w:val="2126C0A3"/>
    <w:rsid w:val="212A8C34"/>
    <w:rsid w:val="212D2CF8"/>
    <w:rsid w:val="213DE4C1"/>
    <w:rsid w:val="2140959D"/>
    <w:rsid w:val="21416910"/>
    <w:rsid w:val="21526DAE"/>
    <w:rsid w:val="2157EBA9"/>
    <w:rsid w:val="2158A7F1"/>
    <w:rsid w:val="2159D2EB"/>
    <w:rsid w:val="215F848F"/>
    <w:rsid w:val="216801F4"/>
    <w:rsid w:val="21726B29"/>
    <w:rsid w:val="218D1E29"/>
    <w:rsid w:val="218DDD68"/>
    <w:rsid w:val="218DE15F"/>
    <w:rsid w:val="21A3D721"/>
    <w:rsid w:val="21ADD149"/>
    <w:rsid w:val="21B04366"/>
    <w:rsid w:val="21B64863"/>
    <w:rsid w:val="21C1301D"/>
    <w:rsid w:val="21D5525A"/>
    <w:rsid w:val="21E2DBBB"/>
    <w:rsid w:val="21E4B356"/>
    <w:rsid w:val="21E5584A"/>
    <w:rsid w:val="21E57FDE"/>
    <w:rsid w:val="21E99BD2"/>
    <w:rsid w:val="21ECD249"/>
    <w:rsid w:val="21ED9F76"/>
    <w:rsid w:val="21F25E7B"/>
    <w:rsid w:val="21F3349B"/>
    <w:rsid w:val="21FC6B8C"/>
    <w:rsid w:val="21FCE886"/>
    <w:rsid w:val="21FDEA4A"/>
    <w:rsid w:val="21FFED84"/>
    <w:rsid w:val="2202181C"/>
    <w:rsid w:val="22069294"/>
    <w:rsid w:val="220EED57"/>
    <w:rsid w:val="22136F1A"/>
    <w:rsid w:val="22157E7E"/>
    <w:rsid w:val="22165199"/>
    <w:rsid w:val="2216CBBA"/>
    <w:rsid w:val="221F1DA2"/>
    <w:rsid w:val="2222B4DD"/>
    <w:rsid w:val="222557CC"/>
    <w:rsid w:val="222AE69B"/>
    <w:rsid w:val="2232D3DE"/>
    <w:rsid w:val="223C550C"/>
    <w:rsid w:val="22572676"/>
    <w:rsid w:val="225770FC"/>
    <w:rsid w:val="22581420"/>
    <w:rsid w:val="225F599F"/>
    <w:rsid w:val="22618529"/>
    <w:rsid w:val="226A1D44"/>
    <w:rsid w:val="227AA39F"/>
    <w:rsid w:val="227DFEAC"/>
    <w:rsid w:val="2284FFFE"/>
    <w:rsid w:val="228C7BD7"/>
    <w:rsid w:val="2290F14D"/>
    <w:rsid w:val="229B5C0A"/>
    <w:rsid w:val="229BEA94"/>
    <w:rsid w:val="22A7D4BA"/>
    <w:rsid w:val="22A9F541"/>
    <w:rsid w:val="22AFD4AB"/>
    <w:rsid w:val="22B31711"/>
    <w:rsid w:val="22B45C0E"/>
    <w:rsid w:val="22C69711"/>
    <w:rsid w:val="22CA24F9"/>
    <w:rsid w:val="22D501F5"/>
    <w:rsid w:val="22DAD467"/>
    <w:rsid w:val="22E91B83"/>
    <w:rsid w:val="22EF7590"/>
    <w:rsid w:val="22FBCC6F"/>
    <w:rsid w:val="22FCC662"/>
    <w:rsid w:val="22FD7BE9"/>
    <w:rsid w:val="23007B02"/>
    <w:rsid w:val="2301083B"/>
    <w:rsid w:val="2304177A"/>
    <w:rsid w:val="2304EEF1"/>
    <w:rsid w:val="2305F1FC"/>
    <w:rsid w:val="23164E7B"/>
    <w:rsid w:val="23168449"/>
    <w:rsid w:val="2319F931"/>
    <w:rsid w:val="231B0D24"/>
    <w:rsid w:val="231C00C6"/>
    <w:rsid w:val="23232B2E"/>
    <w:rsid w:val="2325DB32"/>
    <w:rsid w:val="23278C13"/>
    <w:rsid w:val="23292209"/>
    <w:rsid w:val="2329CCED"/>
    <w:rsid w:val="232D8B01"/>
    <w:rsid w:val="2333F1F0"/>
    <w:rsid w:val="2336BDB1"/>
    <w:rsid w:val="233866D3"/>
    <w:rsid w:val="233C11FC"/>
    <w:rsid w:val="235066B2"/>
    <w:rsid w:val="23521531"/>
    <w:rsid w:val="2367060F"/>
    <w:rsid w:val="236E0A16"/>
    <w:rsid w:val="2379D517"/>
    <w:rsid w:val="237B1EDC"/>
    <w:rsid w:val="237CBF4C"/>
    <w:rsid w:val="2382B95E"/>
    <w:rsid w:val="2389890A"/>
    <w:rsid w:val="239120D2"/>
    <w:rsid w:val="2394EEAF"/>
    <w:rsid w:val="23964E8F"/>
    <w:rsid w:val="239683EB"/>
    <w:rsid w:val="2397B73E"/>
    <w:rsid w:val="23A0CAD0"/>
    <w:rsid w:val="23A0D08A"/>
    <w:rsid w:val="23B74C16"/>
    <w:rsid w:val="23BDE485"/>
    <w:rsid w:val="23BEBCC6"/>
    <w:rsid w:val="23BF9C68"/>
    <w:rsid w:val="23CD35E6"/>
    <w:rsid w:val="23DC74DE"/>
    <w:rsid w:val="23DF2D69"/>
    <w:rsid w:val="23E2429F"/>
    <w:rsid w:val="23E615B7"/>
    <w:rsid w:val="23EDE11B"/>
    <w:rsid w:val="23F05BB8"/>
    <w:rsid w:val="23FC5AD9"/>
    <w:rsid w:val="240D3CF2"/>
    <w:rsid w:val="2413691B"/>
    <w:rsid w:val="241763D9"/>
    <w:rsid w:val="2418CF44"/>
    <w:rsid w:val="24191357"/>
    <w:rsid w:val="241E31E0"/>
    <w:rsid w:val="2428B20D"/>
    <w:rsid w:val="2431239F"/>
    <w:rsid w:val="243685CD"/>
    <w:rsid w:val="243E7B04"/>
    <w:rsid w:val="243FC4AC"/>
    <w:rsid w:val="244C2572"/>
    <w:rsid w:val="245728B8"/>
    <w:rsid w:val="245D2C89"/>
    <w:rsid w:val="24664AD5"/>
    <w:rsid w:val="24692E70"/>
    <w:rsid w:val="24695A43"/>
    <w:rsid w:val="246E5B80"/>
    <w:rsid w:val="2473E3EC"/>
    <w:rsid w:val="24762FF9"/>
    <w:rsid w:val="24869531"/>
    <w:rsid w:val="248BBD21"/>
    <w:rsid w:val="248E7FEE"/>
    <w:rsid w:val="2491A332"/>
    <w:rsid w:val="249D46CB"/>
    <w:rsid w:val="24A18A3D"/>
    <w:rsid w:val="24AED233"/>
    <w:rsid w:val="24AFBAED"/>
    <w:rsid w:val="24BFFC5C"/>
    <w:rsid w:val="24C270EE"/>
    <w:rsid w:val="24C5A884"/>
    <w:rsid w:val="24CECF42"/>
    <w:rsid w:val="24D42A7C"/>
    <w:rsid w:val="24E6B11B"/>
    <w:rsid w:val="24EA7F2B"/>
    <w:rsid w:val="24EFBE91"/>
    <w:rsid w:val="24F2AC14"/>
    <w:rsid w:val="24F3765E"/>
    <w:rsid w:val="24F49D43"/>
    <w:rsid w:val="24F6870E"/>
    <w:rsid w:val="24FB4E26"/>
    <w:rsid w:val="2507814C"/>
    <w:rsid w:val="250F20F2"/>
    <w:rsid w:val="250FD080"/>
    <w:rsid w:val="2516699A"/>
    <w:rsid w:val="251FBF25"/>
    <w:rsid w:val="25268C40"/>
    <w:rsid w:val="252EB3DC"/>
    <w:rsid w:val="2532544C"/>
    <w:rsid w:val="253BA751"/>
    <w:rsid w:val="254AD1E1"/>
    <w:rsid w:val="25503831"/>
    <w:rsid w:val="255C9DF7"/>
    <w:rsid w:val="255D7BA0"/>
    <w:rsid w:val="256CF2B2"/>
    <w:rsid w:val="256E5DBF"/>
    <w:rsid w:val="256FCF3D"/>
    <w:rsid w:val="2577941C"/>
    <w:rsid w:val="257E7DBE"/>
    <w:rsid w:val="258402DD"/>
    <w:rsid w:val="2588BFA4"/>
    <w:rsid w:val="25898EE8"/>
    <w:rsid w:val="258B8E02"/>
    <w:rsid w:val="258D98C4"/>
    <w:rsid w:val="25A3092A"/>
    <w:rsid w:val="25A7A01B"/>
    <w:rsid w:val="25B24F73"/>
    <w:rsid w:val="25B55DEB"/>
    <w:rsid w:val="25C7496E"/>
    <w:rsid w:val="25CF820B"/>
    <w:rsid w:val="25D4F96E"/>
    <w:rsid w:val="25D7509D"/>
    <w:rsid w:val="25D880DD"/>
    <w:rsid w:val="25DB6EE9"/>
    <w:rsid w:val="25DCA3F8"/>
    <w:rsid w:val="25DD0CF9"/>
    <w:rsid w:val="25E2CFBD"/>
    <w:rsid w:val="25E355EC"/>
    <w:rsid w:val="25ED4668"/>
    <w:rsid w:val="25EF64B6"/>
    <w:rsid w:val="25F207DB"/>
    <w:rsid w:val="25F476C6"/>
    <w:rsid w:val="25F57950"/>
    <w:rsid w:val="25FDE8C7"/>
    <w:rsid w:val="2604A213"/>
    <w:rsid w:val="2607A1EB"/>
    <w:rsid w:val="260BE32C"/>
    <w:rsid w:val="2610F6D9"/>
    <w:rsid w:val="26146779"/>
    <w:rsid w:val="262F75B4"/>
    <w:rsid w:val="26326F95"/>
    <w:rsid w:val="264D4198"/>
    <w:rsid w:val="265CE1BC"/>
    <w:rsid w:val="265E1FE7"/>
    <w:rsid w:val="265E31C0"/>
    <w:rsid w:val="266447E4"/>
    <w:rsid w:val="2672D4E3"/>
    <w:rsid w:val="26735FC4"/>
    <w:rsid w:val="2678BF1C"/>
    <w:rsid w:val="267B4B4C"/>
    <w:rsid w:val="268404F3"/>
    <w:rsid w:val="268A5928"/>
    <w:rsid w:val="268B9E89"/>
    <w:rsid w:val="268BA20F"/>
    <w:rsid w:val="2696D93A"/>
    <w:rsid w:val="26AB8647"/>
    <w:rsid w:val="26AC2EC5"/>
    <w:rsid w:val="26B62BB4"/>
    <w:rsid w:val="26BA6F23"/>
    <w:rsid w:val="26BB8C4D"/>
    <w:rsid w:val="26C372DC"/>
    <w:rsid w:val="26C72353"/>
    <w:rsid w:val="26C8E40B"/>
    <w:rsid w:val="26D729EF"/>
    <w:rsid w:val="26E04F44"/>
    <w:rsid w:val="26E9545A"/>
    <w:rsid w:val="26E976C7"/>
    <w:rsid w:val="26F55D2D"/>
    <w:rsid w:val="26FBEA9E"/>
    <w:rsid w:val="271A3E9A"/>
    <w:rsid w:val="2723C9F7"/>
    <w:rsid w:val="2735E52C"/>
    <w:rsid w:val="27366847"/>
    <w:rsid w:val="27407D3E"/>
    <w:rsid w:val="274D945B"/>
    <w:rsid w:val="274FDEA1"/>
    <w:rsid w:val="275D9689"/>
    <w:rsid w:val="276FE6A6"/>
    <w:rsid w:val="277D8ACD"/>
    <w:rsid w:val="277FB2DD"/>
    <w:rsid w:val="27850C87"/>
    <w:rsid w:val="2788C0D2"/>
    <w:rsid w:val="278EACD8"/>
    <w:rsid w:val="279C9ECC"/>
    <w:rsid w:val="27B715C5"/>
    <w:rsid w:val="27B9CCA7"/>
    <w:rsid w:val="27BF2A51"/>
    <w:rsid w:val="27C18DBB"/>
    <w:rsid w:val="27C1F28B"/>
    <w:rsid w:val="27C7550A"/>
    <w:rsid w:val="27CA5833"/>
    <w:rsid w:val="27D97253"/>
    <w:rsid w:val="27E64856"/>
    <w:rsid w:val="27EF15DB"/>
    <w:rsid w:val="27EF8456"/>
    <w:rsid w:val="27F0545F"/>
    <w:rsid w:val="27F558C0"/>
    <w:rsid w:val="28001845"/>
    <w:rsid w:val="2809FF85"/>
    <w:rsid w:val="280AA7DD"/>
    <w:rsid w:val="2815074D"/>
    <w:rsid w:val="281DF2DC"/>
    <w:rsid w:val="28250053"/>
    <w:rsid w:val="283591C2"/>
    <w:rsid w:val="2837336F"/>
    <w:rsid w:val="283C8986"/>
    <w:rsid w:val="283F4F34"/>
    <w:rsid w:val="284C5FDE"/>
    <w:rsid w:val="284EC655"/>
    <w:rsid w:val="285E08EE"/>
    <w:rsid w:val="2863700A"/>
    <w:rsid w:val="2869F50E"/>
    <w:rsid w:val="286FE8BB"/>
    <w:rsid w:val="28714DC0"/>
    <w:rsid w:val="28761568"/>
    <w:rsid w:val="2878585A"/>
    <w:rsid w:val="2883B27A"/>
    <w:rsid w:val="28846D57"/>
    <w:rsid w:val="2889B8B4"/>
    <w:rsid w:val="288B12E8"/>
    <w:rsid w:val="288C92EE"/>
    <w:rsid w:val="288DF73B"/>
    <w:rsid w:val="288E3DF0"/>
    <w:rsid w:val="28974933"/>
    <w:rsid w:val="28999807"/>
    <w:rsid w:val="289E3159"/>
    <w:rsid w:val="28A18513"/>
    <w:rsid w:val="28A30312"/>
    <w:rsid w:val="28ABBAD5"/>
    <w:rsid w:val="28AD3420"/>
    <w:rsid w:val="28B03182"/>
    <w:rsid w:val="28B6A72A"/>
    <w:rsid w:val="28BE0E19"/>
    <w:rsid w:val="28C25AD5"/>
    <w:rsid w:val="28D1C567"/>
    <w:rsid w:val="28D4F58D"/>
    <w:rsid w:val="28D71DEA"/>
    <w:rsid w:val="28E3ADBC"/>
    <w:rsid w:val="28EDE0B2"/>
    <w:rsid w:val="28F36E64"/>
    <w:rsid w:val="28FA9072"/>
    <w:rsid w:val="28FF7D12"/>
    <w:rsid w:val="2903626D"/>
    <w:rsid w:val="2905C110"/>
    <w:rsid w:val="290D4079"/>
    <w:rsid w:val="2917D430"/>
    <w:rsid w:val="29195B2E"/>
    <w:rsid w:val="2922D3B8"/>
    <w:rsid w:val="292640BB"/>
    <w:rsid w:val="292C6BEC"/>
    <w:rsid w:val="292DE47A"/>
    <w:rsid w:val="292FA78B"/>
    <w:rsid w:val="294252A4"/>
    <w:rsid w:val="29447855"/>
    <w:rsid w:val="294576C9"/>
    <w:rsid w:val="294600FC"/>
    <w:rsid w:val="2949DBDE"/>
    <w:rsid w:val="2961AE24"/>
    <w:rsid w:val="29635DF9"/>
    <w:rsid w:val="2964170C"/>
    <w:rsid w:val="296A589E"/>
    <w:rsid w:val="296B85CB"/>
    <w:rsid w:val="297987D3"/>
    <w:rsid w:val="297A0836"/>
    <w:rsid w:val="2982F2BB"/>
    <w:rsid w:val="298D2FC3"/>
    <w:rsid w:val="298ED425"/>
    <w:rsid w:val="29939BA2"/>
    <w:rsid w:val="2994A7A5"/>
    <w:rsid w:val="29A2B6B6"/>
    <w:rsid w:val="29B71DC1"/>
    <w:rsid w:val="29BBDBB0"/>
    <w:rsid w:val="29BFA6D0"/>
    <w:rsid w:val="29C24404"/>
    <w:rsid w:val="29D42F52"/>
    <w:rsid w:val="29DC6438"/>
    <w:rsid w:val="29DE2171"/>
    <w:rsid w:val="29E70AE1"/>
    <w:rsid w:val="29EA987C"/>
    <w:rsid w:val="29ED31FF"/>
    <w:rsid w:val="29F022C3"/>
    <w:rsid w:val="29F5ACE9"/>
    <w:rsid w:val="29F7F392"/>
    <w:rsid w:val="2A05C56F"/>
    <w:rsid w:val="2A09370E"/>
    <w:rsid w:val="2A09FFEE"/>
    <w:rsid w:val="2A10124D"/>
    <w:rsid w:val="2A17512A"/>
    <w:rsid w:val="2A30D9D0"/>
    <w:rsid w:val="2A38DE4F"/>
    <w:rsid w:val="2A3A27E2"/>
    <w:rsid w:val="2A46593C"/>
    <w:rsid w:val="2A4AD3EA"/>
    <w:rsid w:val="2A522C75"/>
    <w:rsid w:val="2A5F72C0"/>
    <w:rsid w:val="2A6F464C"/>
    <w:rsid w:val="2A6F47C8"/>
    <w:rsid w:val="2AA12E74"/>
    <w:rsid w:val="2AAC23C3"/>
    <w:rsid w:val="2AACA4E8"/>
    <w:rsid w:val="2AAFDD47"/>
    <w:rsid w:val="2AB345B0"/>
    <w:rsid w:val="2AB3DDD2"/>
    <w:rsid w:val="2ABAFA5D"/>
    <w:rsid w:val="2ABB3336"/>
    <w:rsid w:val="2AC24E83"/>
    <w:rsid w:val="2AC4E32F"/>
    <w:rsid w:val="2AC5CE7E"/>
    <w:rsid w:val="2AD52533"/>
    <w:rsid w:val="2ADC814F"/>
    <w:rsid w:val="2ADFCB13"/>
    <w:rsid w:val="2AE38E3F"/>
    <w:rsid w:val="2AE51505"/>
    <w:rsid w:val="2AFC6ED9"/>
    <w:rsid w:val="2AFD30E0"/>
    <w:rsid w:val="2B080318"/>
    <w:rsid w:val="2B1D6E97"/>
    <w:rsid w:val="2B1FA1A5"/>
    <w:rsid w:val="2B266DDA"/>
    <w:rsid w:val="2B326E7E"/>
    <w:rsid w:val="2B3BCFC2"/>
    <w:rsid w:val="2B3C7CE1"/>
    <w:rsid w:val="2B41FA13"/>
    <w:rsid w:val="2B4A4F18"/>
    <w:rsid w:val="2B5A1E6A"/>
    <w:rsid w:val="2B61D972"/>
    <w:rsid w:val="2B66671F"/>
    <w:rsid w:val="2B696BE9"/>
    <w:rsid w:val="2B69DB1E"/>
    <w:rsid w:val="2B6F0B84"/>
    <w:rsid w:val="2B73259A"/>
    <w:rsid w:val="2B82DF2F"/>
    <w:rsid w:val="2B82F0AA"/>
    <w:rsid w:val="2B8D8C88"/>
    <w:rsid w:val="2B8E7391"/>
    <w:rsid w:val="2B908EEC"/>
    <w:rsid w:val="2B98D8C4"/>
    <w:rsid w:val="2B9D4E6F"/>
    <w:rsid w:val="2BA1566E"/>
    <w:rsid w:val="2BA7AFDE"/>
    <w:rsid w:val="2BB8AE1F"/>
    <w:rsid w:val="2BE96FDC"/>
    <w:rsid w:val="2BF8E71C"/>
    <w:rsid w:val="2C091DE8"/>
    <w:rsid w:val="2C0B0C0F"/>
    <w:rsid w:val="2C1393F3"/>
    <w:rsid w:val="2C1AD075"/>
    <w:rsid w:val="2C1F3A37"/>
    <w:rsid w:val="2C236627"/>
    <w:rsid w:val="2C2553FD"/>
    <w:rsid w:val="2C277AD5"/>
    <w:rsid w:val="2C2C5F48"/>
    <w:rsid w:val="2C2F4CEC"/>
    <w:rsid w:val="2C38539D"/>
    <w:rsid w:val="2C3FE7E7"/>
    <w:rsid w:val="2C4475B4"/>
    <w:rsid w:val="2C4F3DE0"/>
    <w:rsid w:val="2C4F55C5"/>
    <w:rsid w:val="2C5082A1"/>
    <w:rsid w:val="2C568027"/>
    <w:rsid w:val="2C64AA33"/>
    <w:rsid w:val="2C6A37E3"/>
    <w:rsid w:val="2C9A337F"/>
    <w:rsid w:val="2CA077A0"/>
    <w:rsid w:val="2CA89AC2"/>
    <w:rsid w:val="2CAB8927"/>
    <w:rsid w:val="2CADE049"/>
    <w:rsid w:val="2CB265DC"/>
    <w:rsid w:val="2CB871F5"/>
    <w:rsid w:val="2CCB5308"/>
    <w:rsid w:val="2CCE0317"/>
    <w:rsid w:val="2CCF2E4E"/>
    <w:rsid w:val="2CD1BE04"/>
    <w:rsid w:val="2CD69840"/>
    <w:rsid w:val="2CDB0E07"/>
    <w:rsid w:val="2CE194BD"/>
    <w:rsid w:val="2CE2325D"/>
    <w:rsid w:val="2CE49697"/>
    <w:rsid w:val="2CE6FF34"/>
    <w:rsid w:val="2CEA37F2"/>
    <w:rsid w:val="2CEBF914"/>
    <w:rsid w:val="2CF083F0"/>
    <w:rsid w:val="2CF5BEF5"/>
    <w:rsid w:val="2D0C418B"/>
    <w:rsid w:val="2D1C123A"/>
    <w:rsid w:val="2D1E1D61"/>
    <w:rsid w:val="2D232A71"/>
    <w:rsid w:val="2D278B23"/>
    <w:rsid w:val="2D28A8C7"/>
    <w:rsid w:val="2D31DEB8"/>
    <w:rsid w:val="2D3B6F2C"/>
    <w:rsid w:val="2D4108D1"/>
    <w:rsid w:val="2D4701CB"/>
    <w:rsid w:val="2D53249F"/>
    <w:rsid w:val="2D6091B3"/>
    <w:rsid w:val="2D60CF0B"/>
    <w:rsid w:val="2D637490"/>
    <w:rsid w:val="2D680863"/>
    <w:rsid w:val="2D6C453C"/>
    <w:rsid w:val="2D76E773"/>
    <w:rsid w:val="2D81937B"/>
    <w:rsid w:val="2D83C979"/>
    <w:rsid w:val="2D84EA93"/>
    <w:rsid w:val="2D877433"/>
    <w:rsid w:val="2D9A2036"/>
    <w:rsid w:val="2D9D3242"/>
    <w:rsid w:val="2DA3A153"/>
    <w:rsid w:val="2DAED320"/>
    <w:rsid w:val="2DB2297F"/>
    <w:rsid w:val="2DB6A0D6"/>
    <w:rsid w:val="2DB789F4"/>
    <w:rsid w:val="2DB83893"/>
    <w:rsid w:val="2DBEDD88"/>
    <w:rsid w:val="2DCCCAEC"/>
    <w:rsid w:val="2DCF3A62"/>
    <w:rsid w:val="2DCFE4DE"/>
    <w:rsid w:val="2DD68295"/>
    <w:rsid w:val="2DDCAEE6"/>
    <w:rsid w:val="2DEC0533"/>
    <w:rsid w:val="2DEE6F33"/>
    <w:rsid w:val="2DF29396"/>
    <w:rsid w:val="2DF29B1F"/>
    <w:rsid w:val="2DFD2876"/>
    <w:rsid w:val="2E06BFBB"/>
    <w:rsid w:val="2E07C4AA"/>
    <w:rsid w:val="2E124668"/>
    <w:rsid w:val="2E19017F"/>
    <w:rsid w:val="2E1C21E4"/>
    <w:rsid w:val="2E1D8CE7"/>
    <w:rsid w:val="2E1F5338"/>
    <w:rsid w:val="2E3D235C"/>
    <w:rsid w:val="2E3D8347"/>
    <w:rsid w:val="2E423728"/>
    <w:rsid w:val="2E4D5FF9"/>
    <w:rsid w:val="2E568B79"/>
    <w:rsid w:val="2E571C38"/>
    <w:rsid w:val="2E583FD1"/>
    <w:rsid w:val="2E5C22A4"/>
    <w:rsid w:val="2E658DAE"/>
    <w:rsid w:val="2E669146"/>
    <w:rsid w:val="2E6A0F40"/>
    <w:rsid w:val="2E6D6E2D"/>
    <w:rsid w:val="2E70B044"/>
    <w:rsid w:val="2E73072F"/>
    <w:rsid w:val="2E7B197A"/>
    <w:rsid w:val="2E830700"/>
    <w:rsid w:val="2E84174F"/>
    <w:rsid w:val="2E86BE02"/>
    <w:rsid w:val="2E8E132F"/>
    <w:rsid w:val="2E8F1219"/>
    <w:rsid w:val="2E910929"/>
    <w:rsid w:val="2E91A02E"/>
    <w:rsid w:val="2E9AAE7B"/>
    <w:rsid w:val="2E9ED272"/>
    <w:rsid w:val="2EA0CEDE"/>
    <w:rsid w:val="2EA6731B"/>
    <w:rsid w:val="2EAA0A7B"/>
    <w:rsid w:val="2EAC11D2"/>
    <w:rsid w:val="2EC2C9B5"/>
    <w:rsid w:val="2EC5E58D"/>
    <w:rsid w:val="2ECC73E4"/>
    <w:rsid w:val="2ED143D7"/>
    <w:rsid w:val="2ED2888E"/>
    <w:rsid w:val="2ED509A2"/>
    <w:rsid w:val="2EDE25E4"/>
    <w:rsid w:val="2EE200E4"/>
    <w:rsid w:val="2EED4F1A"/>
    <w:rsid w:val="2EFC953B"/>
    <w:rsid w:val="2EFD9F91"/>
    <w:rsid w:val="2F031EDE"/>
    <w:rsid w:val="2F03B2A9"/>
    <w:rsid w:val="2F0BB472"/>
    <w:rsid w:val="2F0CB5C4"/>
    <w:rsid w:val="2F24C2C6"/>
    <w:rsid w:val="2F41BBD7"/>
    <w:rsid w:val="2F44AECE"/>
    <w:rsid w:val="2F4CC695"/>
    <w:rsid w:val="2F527137"/>
    <w:rsid w:val="2F5A3991"/>
    <w:rsid w:val="2F5B7B91"/>
    <w:rsid w:val="2F5CF4BF"/>
    <w:rsid w:val="2F6A33DC"/>
    <w:rsid w:val="2F6D1F64"/>
    <w:rsid w:val="2F71987A"/>
    <w:rsid w:val="2F83E1A4"/>
    <w:rsid w:val="2F842614"/>
    <w:rsid w:val="2F85B0A6"/>
    <w:rsid w:val="2F990014"/>
    <w:rsid w:val="2F997991"/>
    <w:rsid w:val="2F9C4AF5"/>
    <w:rsid w:val="2F9E8C80"/>
    <w:rsid w:val="2FA1473D"/>
    <w:rsid w:val="2FA3C8F5"/>
    <w:rsid w:val="2FAA9F11"/>
    <w:rsid w:val="2FAE4980"/>
    <w:rsid w:val="2FB10ED3"/>
    <w:rsid w:val="2FB65562"/>
    <w:rsid w:val="2FC0514C"/>
    <w:rsid w:val="2FC5200C"/>
    <w:rsid w:val="2FD614B8"/>
    <w:rsid w:val="2FD7CDBD"/>
    <w:rsid w:val="2FDBB5CF"/>
    <w:rsid w:val="2FECBDBE"/>
    <w:rsid w:val="2FF7B97D"/>
    <w:rsid w:val="30100827"/>
    <w:rsid w:val="30118641"/>
    <w:rsid w:val="3019A7BB"/>
    <w:rsid w:val="301C859A"/>
    <w:rsid w:val="301F25D5"/>
    <w:rsid w:val="3021BDAB"/>
    <w:rsid w:val="302D805D"/>
    <w:rsid w:val="3032A776"/>
    <w:rsid w:val="3042C9D1"/>
    <w:rsid w:val="30468356"/>
    <w:rsid w:val="304CCB48"/>
    <w:rsid w:val="304FD0A4"/>
    <w:rsid w:val="30545427"/>
    <w:rsid w:val="3056FD44"/>
    <w:rsid w:val="3057F5DE"/>
    <w:rsid w:val="305BB123"/>
    <w:rsid w:val="30615169"/>
    <w:rsid w:val="30659EC6"/>
    <w:rsid w:val="306BD0C2"/>
    <w:rsid w:val="306F998F"/>
    <w:rsid w:val="3072D088"/>
    <w:rsid w:val="3078E789"/>
    <w:rsid w:val="307A79C6"/>
    <w:rsid w:val="30802EA9"/>
    <w:rsid w:val="308127FC"/>
    <w:rsid w:val="3089CC0E"/>
    <w:rsid w:val="308BE414"/>
    <w:rsid w:val="308FBE15"/>
    <w:rsid w:val="309BA7FB"/>
    <w:rsid w:val="309F474C"/>
    <w:rsid w:val="30A6691E"/>
    <w:rsid w:val="30B62A2E"/>
    <w:rsid w:val="30B7FFE1"/>
    <w:rsid w:val="30BB6A3B"/>
    <w:rsid w:val="30C06A82"/>
    <w:rsid w:val="30C62170"/>
    <w:rsid w:val="30DCE0C3"/>
    <w:rsid w:val="30E2B0D3"/>
    <w:rsid w:val="30EB75B5"/>
    <w:rsid w:val="30F7965F"/>
    <w:rsid w:val="30F9B761"/>
    <w:rsid w:val="31033D44"/>
    <w:rsid w:val="3113EF40"/>
    <w:rsid w:val="311731C4"/>
    <w:rsid w:val="31179A7D"/>
    <w:rsid w:val="311BB84A"/>
    <w:rsid w:val="311C1F87"/>
    <w:rsid w:val="312875E7"/>
    <w:rsid w:val="312BC44E"/>
    <w:rsid w:val="312E0DF8"/>
    <w:rsid w:val="312EC910"/>
    <w:rsid w:val="3142041E"/>
    <w:rsid w:val="314568C7"/>
    <w:rsid w:val="314D4D10"/>
    <w:rsid w:val="31518275"/>
    <w:rsid w:val="315A9CA2"/>
    <w:rsid w:val="315AB88F"/>
    <w:rsid w:val="3161CEA3"/>
    <w:rsid w:val="3175DD2B"/>
    <w:rsid w:val="317B36B7"/>
    <w:rsid w:val="31801812"/>
    <w:rsid w:val="31848AA8"/>
    <w:rsid w:val="318EA008"/>
    <w:rsid w:val="318EBCFA"/>
    <w:rsid w:val="31928280"/>
    <w:rsid w:val="31A1AC7C"/>
    <w:rsid w:val="31B79BAA"/>
    <w:rsid w:val="31BDF279"/>
    <w:rsid w:val="31C7BFEE"/>
    <w:rsid w:val="31CADEC7"/>
    <w:rsid w:val="31E1477B"/>
    <w:rsid w:val="31E253B7"/>
    <w:rsid w:val="31E416D2"/>
    <w:rsid w:val="31FF07A9"/>
    <w:rsid w:val="320CF497"/>
    <w:rsid w:val="321223EC"/>
    <w:rsid w:val="321B510A"/>
    <w:rsid w:val="321C991E"/>
    <w:rsid w:val="321CAB6E"/>
    <w:rsid w:val="321DD238"/>
    <w:rsid w:val="321F810E"/>
    <w:rsid w:val="321F9DB1"/>
    <w:rsid w:val="32302259"/>
    <w:rsid w:val="3238E469"/>
    <w:rsid w:val="32474B91"/>
    <w:rsid w:val="3253538D"/>
    <w:rsid w:val="3259792E"/>
    <w:rsid w:val="325C23B1"/>
    <w:rsid w:val="325CDB7C"/>
    <w:rsid w:val="3266AD23"/>
    <w:rsid w:val="3272C8E6"/>
    <w:rsid w:val="32810200"/>
    <w:rsid w:val="328851CC"/>
    <w:rsid w:val="3289FC8B"/>
    <w:rsid w:val="328FE75A"/>
    <w:rsid w:val="329572F5"/>
    <w:rsid w:val="329992BC"/>
    <w:rsid w:val="32A8F971"/>
    <w:rsid w:val="32AFFDC6"/>
    <w:rsid w:val="32B3760E"/>
    <w:rsid w:val="32BE15A4"/>
    <w:rsid w:val="32C13E0C"/>
    <w:rsid w:val="32C96E01"/>
    <w:rsid w:val="32D0DAAB"/>
    <w:rsid w:val="32D26E40"/>
    <w:rsid w:val="32D690B6"/>
    <w:rsid w:val="32D76F7A"/>
    <w:rsid w:val="32D956C3"/>
    <w:rsid w:val="32E851D0"/>
    <w:rsid w:val="32EFB913"/>
    <w:rsid w:val="32F9D66F"/>
    <w:rsid w:val="3301FB64"/>
    <w:rsid w:val="3311539E"/>
    <w:rsid w:val="3313F08E"/>
    <w:rsid w:val="331693F6"/>
    <w:rsid w:val="331CBAF2"/>
    <w:rsid w:val="33248B60"/>
    <w:rsid w:val="3327AE7F"/>
    <w:rsid w:val="3328D941"/>
    <w:rsid w:val="3336F8E7"/>
    <w:rsid w:val="3338BBE8"/>
    <w:rsid w:val="333A8F01"/>
    <w:rsid w:val="33451310"/>
    <w:rsid w:val="33494A0F"/>
    <w:rsid w:val="334E0C7A"/>
    <w:rsid w:val="3357655D"/>
    <w:rsid w:val="3360E798"/>
    <w:rsid w:val="3362D326"/>
    <w:rsid w:val="33662444"/>
    <w:rsid w:val="338527C0"/>
    <w:rsid w:val="3396FA00"/>
    <w:rsid w:val="339A3A68"/>
    <w:rsid w:val="339A7B4B"/>
    <w:rsid w:val="33A4D5CA"/>
    <w:rsid w:val="33A797E0"/>
    <w:rsid w:val="33AD04A8"/>
    <w:rsid w:val="33B3B229"/>
    <w:rsid w:val="33B4CB05"/>
    <w:rsid w:val="33CEDD9E"/>
    <w:rsid w:val="33CF6864"/>
    <w:rsid w:val="33D86636"/>
    <w:rsid w:val="33DB1474"/>
    <w:rsid w:val="33DB61ED"/>
    <w:rsid w:val="33DFA78E"/>
    <w:rsid w:val="33DFC8CF"/>
    <w:rsid w:val="33F57AA8"/>
    <w:rsid w:val="340138B3"/>
    <w:rsid w:val="340CC600"/>
    <w:rsid w:val="341AFB87"/>
    <w:rsid w:val="341FB63E"/>
    <w:rsid w:val="3422C0F0"/>
    <w:rsid w:val="342E0E0A"/>
    <w:rsid w:val="3447AAC4"/>
    <w:rsid w:val="344AD2FE"/>
    <w:rsid w:val="344DC6EB"/>
    <w:rsid w:val="344E37D8"/>
    <w:rsid w:val="3450AE34"/>
    <w:rsid w:val="345FBDA3"/>
    <w:rsid w:val="3461EC04"/>
    <w:rsid w:val="3469C5F2"/>
    <w:rsid w:val="348FAE8A"/>
    <w:rsid w:val="349450CE"/>
    <w:rsid w:val="349FC697"/>
    <w:rsid w:val="34AA733E"/>
    <w:rsid w:val="34BA052B"/>
    <w:rsid w:val="34BE5A12"/>
    <w:rsid w:val="34C20363"/>
    <w:rsid w:val="34C4A9A2"/>
    <w:rsid w:val="34C72720"/>
    <w:rsid w:val="34C8093D"/>
    <w:rsid w:val="34C96A48"/>
    <w:rsid w:val="34CC1A73"/>
    <w:rsid w:val="34D5B6AB"/>
    <w:rsid w:val="34D7BEC2"/>
    <w:rsid w:val="34DFAC48"/>
    <w:rsid w:val="34E6CDF0"/>
    <w:rsid w:val="34EA8814"/>
    <w:rsid w:val="34ED4E2C"/>
    <w:rsid w:val="35040157"/>
    <w:rsid w:val="3504C26B"/>
    <w:rsid w:val="3530504D"/>
    <w:rsid w:val="353448F2"/>
    <w:rsid w:val="3541E9A8"/>
    <w:rsid w:val="35436841"/>
    <w:rsid w:val="35559F96"/>
    <w:rsid w:val="355BEE08"/>
    <w:rsid w:val="355FC8D0"/>
    <w:rsid w:val="356456ED"/>
    <w:rsid w:val="356711C2"/>
    <w:rsid w:val="356B08D2"/>
    <w:rsid w:val="3572EC71"/>
    <w:rsid w:val="35734C28"/>
    <w:rsid w:val="358BAA29"/>
    <w:rsid w:val="358C6F0F"/>
    <w:rsid w:val="3597E8BB"/>
    <w:rsid w:val="359B5517"/>
    <w:rsid w:val="359C8F89"/>
    <w:rsid w:val="359FC962"/>
    <w:rsid w:val="35ACBDB9"/>
    <w:rsid w:val="35C54AE4"/>
    <w:rsid w:val="35C93245"/>
    <w:rsid w:val="35CBEEA9"/>
    <w:rsid w:val="35CCEBC2"/>
    <w:rsid w:val="35D15F3D"/>
    <w:rsid w:val="35D9AD13"/>
    <w:rsid w:val="35DACF13"/>
    <w:rsid w:val="35EA4449"/>
    <w:rsid w:val="35EC7FE3"/>
    <w:rsid w:val="35F22795"/>
    <w:rsid w:val="35F30ABE"/>
    <w:rsid w:val="35F4245E"/>
    <w:rsid w:val="35F7A53B"/>
    <w:rsid w:val="35FA9A93"/>
    <w:rsid w:val="36005E43"/>
    <w:rsid w:val="36017F1B"/>
    <w:rsid w:val="360DCB98"/>
    <w:rsid w:val="360E4772"/>
    <w:rsid w:val="3617CE3A"/>
    <w:rsid w:val="361A3516"/>
    <w:rsid w:val="361E63EA"/>
    <w:rsid w:val="36205057"/>
    <w:rsid w:val="362279FC"/>
    <w:rsid w:val="3625752B"/>
    <w:rsid w:val="362BCD44"/>
    <w:rsid w:val="363E5C9B"/>
    <w:rsid w:val="3645A13F"/>
    <w:rsid w:val="36479189"/>
    <w:rsid w:val="364B104C"/>
    <w:rsid w:val="3656A63D"/>
    <w:rsid w:val="365FD937"/>
    <w:rsid w:val="36644721"/>
    <w:rsid w:val="3680CA31"/>
    <w:rsid w:val="3686512D"/>
    <w:rsid w:val="3689F293"/>
    <w:rsid w:val="368B1789"/>
    <w:rsid w:val="368E18E5"/>
    <w:rsid w:val="3693CBB6"/>
    <w:rsid w:val="36A8EDE6"/>
    <w:rsid w:val="36B5C4DA"/>
    <w:rsid w:val="36CE899A"/>
    <w:rsid w:val="36D3CCB7"/>
    <w:rsid w:val="36D88073"/>
    <w:rsid w:val="36EB1F79"/>
    <w:rsid w:val="3706BC7F"/>
    <w:rsid w:val="370A6084"/>
    <w:rsid w:val="37135CA8"/>
    <w:rsid w:val="372AABBF"/>
    <w:rsid w:val="372B1A71"/>
    <w:rsid w:val="372F194E"/>
    <w:rsid w:val="374439AF"/>
    <w:rsid w:val="374FB423"/>
    <w:rsid w:val="3754165D"/>
    <w:rsid w:val="37550644"/>
    <w:rsid w:val="3755DACA"/>
    <w:rsid w:val="3759A01F"/>
    <w:rsid w:val="3764B392"/>
    <w:rsid w:val="376B02F6"/>
    <w:rsid w:val="376C7CBF"/>
    <w:rsid w:val="3774AA87"/>
    <w:rsid w:val="3786E2FC"/>
    <w:rsid w:val="378B2929"/>
    <w:rsid w:val="378DF7F6"/>
    <w:rsid w:val="378EDB1F"/>
    <w:rsid w:val="378FED7F"/>
    <w:rsid w:val="37917785"/>
    <w:rsid w:val="3791BAB0"/>
    <w:rsid w:val="379920F8"/>
    <w:rsid w:val="379B6802"/>
    <w:rsid w:val="379D2B92"/>
    <w:rsid w:val="37A0B38D"/>
    <w:rsid w:val="37AFD3B3"/>
    <w:rsid w:val="37B3C670"/>
    <w:rsid w:val="37C3FE32"/>
    <w:rsid w:val="37C86507"/>
    <w:rsid w:val="37CC7929"/>
    <w:rsid w:val="37CD37F0"/>
    <w:rsid w:val="37E7E8CA"/>
    <w:rsid w:val="37F4F389"/>
    <w:rsid w:val="37FF1374"/>
    <w:rsid w:val="3804C5A9"/>
    <w:rsid w:val="3805F779"/>
    <w:rsid w:val="38071909"/>
    <w:rsid w:val="380B0345"/>
    <w:rsid w:val="3816E528"/>
    <w:rsid w:val="38196D25"/>
    <w:rsid w:val="381B0800"/>
    <w:rsid w:val="381FD5AE"/>
    <w:rsid w:val="3826802A"/>
    <w:rsid w:val="38294455"/>
    <w:rsid w:val="383FDCAE"/>
    <w:rsid w:val="38448DAF"/>
    <w:rsid w:val="3848BBBB"/>
    <w:rsid w:val="3854380E"/>
    <w:rsid w:val="38557541"/>
    <w:rsid w:val="38560F5C"/>
    <w:rsid w:val="385CCAC4"/>
    <w:rsid w:val="385DB889"/>
    <w:rsid w:val="385F38ED"/>
    <w:rsid w:val="3862F9BD"/>
    <w:rsid w:val="386D0119"/>
    <w:rsid w:val="387370C5"/>
    <w:rsid w:val="38759357"/>
    <w:rsid w:val="3875E3C4"/>
    <w:rsid w:val="387993D4"/>
    <w:rsid w:val="387ABEB1"/>
    <w:rsid w:val="387B0903"/>
    <w:rsid w:val="387F2F0D"/>
    <w:rsid w:val="387F305F"/>
    <w:rsid w:val="388492DA"/>
    <w:rsid w:val="3890A4A0"/>
    <w:rsid w:val="3894B846"/>
    <w:rsid w:val="389F1E9B"/>
    <w:rsid w:val="38A30DC5"/>
    <w:rsid w:val="38B56B6B"/>
    <w:rsid w:val="38B758DF"/>
    <w:rsid w:val="38BDC8B1"/>
    <w:rsid w:val="38C9F493"/>
    <w:rsid w:val="38CAFDED"/>
    <w:rsid w:val="38DEB446"/>
    <w:rsid w:val="38DF3B55"/>
    <w:rsid w:val="38DF9D0C"/>
    <w:rsid w:val="38ED773F"/>
    <w:rsid w:val="38EDB729"/>
    <w:rsid w:val="38EEA5B7"/>
    <w:rsid w:val="38F0B7B9"/>
    <w:rsid w:val="38F7DF57"/>
    <w:rsid w:val="38FF567C"/>
    <w:rsid w:val="38FFB32E"/>
    <w:rsid w:val="39021DF2"/>
    <w:rsid w:val="39108867"/>
    <w:rsid w:val="39156363"/>
    <w:rsid w:val="391D5FD2"/>
    <w:rsid w:val="3924F1D6"/>
    <w:rsid w:val="3928BA38"/>
    <w:rsid w:val="392AAB80"/>
    <w:rsid w:val="392D6172"/>
    <w:rsid w:val="393C83EE"/>
    <w:rsid w:val="3944E891"/>
    <w:rsid w:val="394B3D30"/>
    <w:rsid w:val="39540AA9"/>
    <w:rsid w:val="3959C897"/>
    <w:rsid w:val="39606872"/>
    <w:rsid w:val="3969D23E"/>
    <w:rsid w:val="396ECAEE"/>
    <w:rsid w:val="3973AE58"/>
    <w:rsid w:val="3973EBB8"/>
    <w:rsid w:val="398A1DD7"/>
    <w:rsid w:val="398EA7C0"/>
    <w:rsid w:val="3997E255"/>
    <w:rsid w:val="3999E68E"/>
    <w:rsid w:val="39A3984E"/>
    <w:rsid w:val="39A481D5"/>
    <w:rsid w:val="39BB4884"/>
    <w:rsid w:val="39BE3194"/>
    <w:rsid w:val="39C4EA9F"/>
    <w:rsid w:val="39C7DD4D"/>
    <w:rsid w:val="39C8319E"/>
    <w:rsid w:val="39CABE03"/>
    <w:rsid w:val="39D09CAA"/>
    <w:rsid w:val="39D47F3A"/>
    <w:rsid w:val="39E16CE5"/>
    <w:rsid w:val="39EF318C"/>
    <w:rsid w:val="39F0581A"/>
    <w:rsid w:val="39F94C7E"/>
    <w:rsid w:val="3A02121C"/>
    <w:rsid w:val="3A0840A4"/>
    <w:rsid w:val="3A187F6B"/>
    <w:rsid w:val="3A18E863"/>
    <w:rsid w:val="3A19A5BE"/>
    <w:rsid w:val="3A1B37BF"/>
    <w:rsid w:val="3A363D14"/>
    <w:rsid w:val="3A3CAD30"/>
    <w:rsid w:val="3A445046"/>
    <w:rsid w:val="3A4B9511"/>
    <w:rsid w:val="3A5254FE"/>
    <w:rsid w:val="3A5A0B8F"/>
    <w:rsid w:val="3A5F2468"/>
    <w:rsid w:val="3A870746"/>
    <w:rsid w:val="3A8E8D0C"/>
    <w:rsid w:val="3A901F10"/>
    <w:rsid w:val="3A9407DE"/>
    <w:rsid w:val="3A970625"/>
    <w:rsid w:val="3A981D65"/>
    <w:rsid w:val="3AA4D060"/>
    <w:rsid w:val="3AAEACD9"/>
    <w:rsid w:val="3AAFCA71"/>
    <w:rsid w:val="3AB65471"/>
    <w:rsid w:val="3ABF861C"/>
    <w:rsid w:val="3AC0884C"/>
    <w:rsid w:val="3AC3DF00"/>
    <w:rsid w:val="3ACFE49F"/>
    <w:rsid w:val="3AD74D12"/>
    <w:rsid w:val="3AD8544F"/>
    <w:rsid w:val="3ADF6D7A"/>
    <w:rsid w:val="3AE0F307"/>
    <w:rsid w:val="3AEB924F"/>
    <w:rsid w:val="3AF6053B"/>
    <w:rsid w:val="3B00CB21"/>
    <w:rsid w:val="3B07239E"/>
    <w:rsid w:val="3B0866B0"/>
    <w:rsid w:val="3B0B2815"/>
    <w:rsid w:val="3B109311"/>
    <w:rsid w:val="3B1C746E"/>
    <w:rsid w:val="3B2DCA16"/>
    <w:rsid w:val="3B3000AC"/>
    <w:rsid w:val="3B3E5DDB"/>
    <w:rsid w:val="3B4764B0"/>
    <w:rsid w:val="3B507FCE"/>
    <w:rsid w:val="3B526D74"/>
    <w:rsid w:val="3B58C588"/>
    <w:rsid w:val="3B6251B9"/>
    <w:rsid w:val="3B63BD98"/>
    <w:rsid w:val="3B66AF7C"/>
    <w:rsid w:val="3B6C6D0B"/>
    <w:rsid w:val="3B78ECFC"/>
    <w:rsid w:val="3B7F80F9"/>
    <w:rsid w:val="3B81CEDB"/>
    <w:rsid w:val="3B828518"/>
    <w:rsid w:val="3B859F36"/>
    <w:rsid w:val="3B8CE860"/>
    <w:rsid w:val="3B9DE27D"/>
    <w:rsid w:val="3BA205A8"/>
    <w:rsid w:val="3BA9B5E7"/>
    <w:rsid w:val="3BB1D543"/>
    <w:rsid w:val="3BB2514E"/>
    <w:rsid w:val="3BB962C9"/>
    <w:rsid w:val="3BC6DC66"/>
    <w:rsid w:val="3BCD7808"/>
    <w:rsid w:val="3BCF9E11"/>
    <w:rsid w:val="3BDC0BFF"/>
    <w:rsid w:val="3BE500D5"/>
    <w:rsid w:val="3BEFE2BD"/>
    <w:rsid w:val="3C111DF0"/>
    <w:rsid w:val="3C24C284"/>
    <w:rsid w:val="3C287767"/>
    <w:rsid w:val="3C2FD2D5"/>
    <w:rsid w:val="3C38A2D6"/>
    <w:rsid w:val="3C3AC9AA"/>
    <w:rsid w:val="3C459BD0"/>
    <w:rsid w:val="3C491A19"/>
    <w:rsid w:val="3C4A7F0F"/>
    <w:rsid w:val="3C4FD30B"/>
    <w:rsid w:val="3C5952A5"/>
    <w:rsid w:val="3C59CE74"/>
    <w:rsid w:val="3C6CA936"/>
    <w:rsid w:val="3C734548"/>
    <w:rsid w:val="3C85C094"/>
    <w:rsid w:val="3C89C011"/>
    <w:rsid w:val="3C8C2A87"/>
    <w:rsid w:val="3C8EE12A"/>
    <w:rsid w:val="3C9BBA66"/>
    <w:rsid w:val="3CA00E0A"/>
    <w:rsid w:val="3CA9F1CF"/>
    <w:rsid w:val="3CAA222C"/>
    <w:rsid w:val="3CAC399F"/>
    <w:rsid w:val="3CB38F60"/>
    <w:rsid w:val="3CCCA716"/>
    <w:rsid w:val="3CCE2C1E"/>
    <w:rsid w:val="3CD640E2"/>
    <w:rsid w:val="3CDE3700"/>
    <w:rsid w:val="3CE148CD"/>
    <w:rsid w:val="3CE1CD61"/>
    <w:rsid w:val="3CE29497"/>
    <w:rsid w:val="3CE2D0A7"/>
    <w:rsid w:val="3CE8B804"/>
    <w:rsid w:val="3CE9018F"/>
    <w:rsid w:val="3CF645AD"/>
    <w:rsid w:val="3D07DA27"/>
    <w:rsid w:val="3D087B8E"/>
    <w:rsid w:val="3D190DA7"/>
    <w:rsid w:val="3D28B8C1"/>
    <w:rsid w:val="3D2AE19D"/>
    <w:rsid w:val="3D2E8D3D"/>
    <w:rsid w:val="3D338B3A"/>
    <w:rsid w:val="3D3FBBE8"/>
    <w:rsid w:val="3D4A77A8"/>
    <w:rsid w:val="3D4E7A26"/>
    <w:rsid w:val="3D5A2524"/>
    <w:rsid w:val="3D6E6DAC"/>
    <w:rsid w:val="3D7ABFC9"/>
    <w:rsid w:val="3D82B50D"/>
    <w:rsid w:val="3D83B87E"/>
    <w:rsid w:val="3D8901AB"/>
    <w:rsid w:val="3DAFBCD4"/>
    <w:rsid w:val="3DB59BF7"/>
    <w:rsid w:val="3DBD8296"/>
    <w:rsid w:val="3DC5264C"/>
    <w:rsid w:val="3DCB5F0A"/>
    <w:rsid w:val="3DCC7B24"/>
    <w:rsid w:val="3DCFB828"/>
    <w:rsid w:val="3DE262C4"/>
    <w:rsid w:val="3DF06271"/>
    <w:rsid w:val="3DF14ABC"/>
    <w:rsid w:val="3DF467A6"/>
    <w:rsid w:val="3DFA7065"/>
    <w:rsid w:val="3DFCFFEB"/>
    <w:rsid w:val="3E00B909"/>
    <w:rsid w:val="3E03641C"/>
    <w:rsid w:val="3E093776"/>
    <w:rsid w:val="3E12DF72"/>
    <w:rsid w:val="3E133623"/>
    <w:rsid w:val="3E3EC833"/>
    <w:rsid w:val="3E4758A6"/>
    <w:rsid w:val="3E5AABD4"/>
    <w:rsid w:val="3E5D57EC"/>
    <w:rsid w:val="3E5E0BED"/>
    <w:rsid w:val="3E665B79"/>
    <w:rsid w:val="3E6795E7"/>
    <w:rsid w:val="3E7553B7"/>
    <w:rsid w:val="3E7FFBA6"/>
    <w:rsid w:val="3E868E8E"/>
    <w:rsid w:val="3E91A2B7"/>
    <w:rsid w:val="3E9CD2AB"/>
    <w:rsid w:val="3EA01C5C"/>
    <w:rsid w:val="3EA76B39"/>
    <w:rsid w:val="3EB71C33"/>
    <w:rsid w:val="3EBC9526"/>
    <w:rsid w:val="3EC157F9"/>
    <w:rsid w:val="3EC5F0BC"/>
    <w:rsid w:val="3EC8468F"/>
    <w:rsid w:val="3ECCE53A"/>
    <w:rsid w:val="3ECE8300"/>
    <w:rsid w:val="3ECF4D26"/>
    <w:rsid w:val="3ECF9F76"/>
    <w:rsid w:val="3ED0A4DC"/>
    <w:rsid w:val="3ED5040A"/>
    <w:rsid w:val="3EEEFE45"/>
    <w:rsid w:val="3EF3A81D"/>
    <w:rsid w:val="3EF93AD7"/>
    <w:rsid w:val="3EFADDEE"/>
    <w:rsid w:val="3F02F1C0"/>
    <w:rsid w:val="3F0A307F"/>
    <w:rsid w:val="3F0B88BA"/>
    <w:rsid w:val="3F0D6046"/>
    <w:rsid w:val="3F269136"/>
    <w:rsid w:val="3F48B823"/>
    <w:rsid w:val="3F5496A2"/>
    <w:rsid w:val="3F549E41"/>
    <w:rsid w:val="3F574E1D"/>
    <w:rsid w:val="3F59489A"/>
    <w:rsid w:val="3F6B7622"/>
    <w:rsid w:val="3F6FA0A3"/>
    <w:rsid w:val="3F78BB42"/>
    <w:rsid w:val="3F7A3722"/>
    <w:rsid w:val="3F868503"/>
    <w:rsid w:val="3F89AD68"/>
    <w:rsid w:val="3F90580D"/>
    <w:rsid w:val="3F95050B"/>
    <w:rsid w:val="3F96C3A2"/>
    <w:rsid w:val="3F999B6F"/>
    <w:rsid w:val="3F9A37E9"/>
    <w:rsid w:val="3F9A9C90"/>
    <w:rsid w:val="3FA06283"/>
    <w:rsid w:val="3FA85BAD"/>
    <w:rsid w:val="3FAE781C"/>
    <w:rsid w:val="3FB19AD1"/>
    <w:rsid w:val="3FB326E5"/>
    <w:rsid w:val="3FBEB12B"/>
    <w:rsid w:val="3FC02E32"/>
    <w:rsid w:val="3FC0741A"/>
    <w:rsid w:val="3FC2F2D9"/>
    <w:rsid w:val="3FC9525C"/>
    <w:rsid w:val="3FCCA14D"/>
    <w:rsid w:val="3FDA1FD3"/>
    <w:rsid w:val="3FF636BE"/>
    <w:rsid w:val="3FF7FBBB"/>
    <w:rsid w:val="3FFBB8D2"/>
    <w:rsid w:val="3FFF1527"/>
    <w:rsid w:val="400D880B"/>
    <w:rsid w:val="401DBA5E"/>
    <w:rsid w:val="40225EEF"/>
    <w:rsid w:val="4027C094"/>
    <w:rsid w:val="402AF590"/>
    <w:rsid w:val="4040108F"/>
    <w:rsid w:val="40433153"/>
    <w:rsid w:val="404B1690"/>
    <w:rsid w:val="4051C12E"/>
    <w:rsid w:val="40573E9A"/>
    <w:rsid w:val="4057C06C"/>
    <w:rsid w:val="4060A3B7"/>
    <w:rsid w:val="406161A7"/>
    <w:rsid w:val="407153A0"/>
    <w:rsid w:val="40854666"/>
    <w:rsid w:val="408B7A4D"/>
    <w:rsid w:val="40911CF5"/>
    <w:rsid w:val="40931843"/>
    <w:rsid w:val="4097E557"/>
    <w:rsid w:val="40A600E0"/>
    <w:rsid w:val="40A754F3"/>
    <w:rsid w:val="40ADC558"/>
    <w:rsid w:val="40BC5799"/>
    <w:rsid w:val="40C0EF09"/>
    <w:rsid w:val="40CFFF37"/>
    <w:rsid w:val="40DB6C96"/>
    <w:rsid w:val="40F39671"/>
    <w:rsid w:val="40F572D2"/>
    <w:rsid w:val="40F92E46"/>
    <w:rsid w:val="4125869E"/>
    <w:rsid w:val="412FE5C9"/>
    <w:rsid w:val="4132BDF0"/>
    <w:rsid w:val="413516C3"/>
    <w:rsid w:val="413AE5B1"/>
    <w:rsid w:val="41435148"/>
    <w:rsid w:val="414428F0"/>
    <w:rsid w:val="414DA388"/>
    <w:rsid w:val="41535C8C"/>
    <w:rsid w:val="415C2709"/>
    <w:rsid w:val="416C07BC"/>
    <w:rsid w:val="416C0D8D"/>
    <w:rsid w:val="41777DB6"/>
    <w:rsid w:val="418537B2"/>
    <w:rsid w:val="419C4E27"/>
    <w:rsid w:val="41A5739B"/>
    <w:rsid w:val="41B47C01"/>
    <w:rsid w:val="41B641CA"/>
    <w:rsid w:val="41C0E6BA"/>
    <w:rsid w:val="41C182E2"/>
    <w:rsid w:val="41C2AA6F"/>
    <w:rsid w:val="41C70A24"/>
    <w:rsid w:val="41C8DED7"/>
    <w:rsid w:val="41DB091A"/>
    <w:rsid w:val="41DE6416"/>
    <w:rsid w:val="41E5C07A"/>
    <w:rsid w:val="41E854BF"/>
    <w:rsid w:val="41E99F7B"/>
    <w:rsid w:val="41E9EA57"/>
    <w:rsid w:val="41EE0FD1"/>
    <w:rsid w:val="41EF03EB"/>
    <w:rsid w:val="41F3E625"/>
    <w:rsid w:val="42029C69"/>
    <w:rsid w:val="4203DC3D"/>
    <w:rsid w:val="420F544D"/>
    <w:rsid w:val="4211AC1D"/>
    <w:rsid w:val="4213C5D7"/>
    <w:rsid w:val="421DA01B"/>
    <w:rsid w:val="4236271C"/>
    <w:rsid w:val="42450419"/>
    <w:rsid w:val="42459B09"/>
    <w:rsid w:val="4248473A"/>
    <w:rsid w:val="425009AB"/>
    <w:rsid w:val="4252CFAE"/>
    <w:rsid w:val="425BF92A"/>
    <w:rsid w:val="4263A886"/>
    <w:rsid w:val="42640350"/>
    <w:rsid w:val="4264FC5F"/>
    <w:rsid w:val="4266E800"/>
    <w:rsid w:val="426CA6DE"/>
    <w:rsid w:val="426E1537"/>
    <w:rsid w:val="42788F1A"/>
    <w:rsid w:val="42859D07"/>
    <w:rsid w:val="42868BC1"/>
    <w:rsid w:val="4286B681"/>
    <w:rsid w:val="4294D913"/>
    <w:rsid w:val="429CBB71"/>
    <w:rsid w:val="429EC46B"/>
    <w:rsid w:val="42C2D176"/>
    <w:rsid w:val="42C90BAC"/>
    <w:rsid w:val="42D43D46"/>
    <w:rsid w:val="42DB5342"/>
    <w:rsid w:val="42ECF2C0"/>
    <w:rsid w:val="42ED83B7"/>
    <w:rsid w:val="42EDCB27"/>
    <w:rsid w:val="42F0EECF"/>
    <w:rsid w:val="42F56603"/>
    <w:rsid w:val="42F87DD6"/>
    <w:rsid w:val="42FDB016"/>
    <w:rsid w:val="42FFDC80"/>
    <w:rsid w:val="4305B3C4"/>
    <w:rsid w:val="43185381"/>
    <w:rsid w:val="4328CD9A"/>
    <w:rsid w:val="433CCAB9"/>
    <w:rsid w:val="43496FC0"/>
    <w:rsid w:val="434A096A"/>
    <w:rsid w:val="434C65D9"/>
    <w:rsid w:val="435E40D2"/>
    <w:rsid w:val="43605289"/>
    <w:rsid w:val="436EB719"/>
    <w:rsid w:val="43714885"/>
    <w:rsid w:val="4376B036"/>
    <w:rsid w:val="437BB977"/>
    <w:rsid w:val="4384B11D"/>
    <w:rsid w:val="438DDDE5"/>
    <w:rsid w:val="43AA45ED"/>
    <w:rsid w:val="43B042A4"/>
    <w:rsid w:val="43B81E85"/>
    <w:rsid w:val="43B925E8"/>
    <w:rsid w:val="43C0D129"/>
    <w:rsid w:val="43C4C706"/>
    <w:rsid w:val="43C89A8B"/>
    <w:rsid w:val="43CD3078"/>
    <w:rsid w:val="43CEB977"/>
    <w:rsid w:val="43D2AE82"/>
    <w:rsid w:val="43D4A029"/>
    <w:rsid w:val="43D54B5F"/>
    <w:rsid w:val="43D603F2"/>
    <w:rsid w:val="43F9CC8E"/>
    <w:rsid w:val="44002C48"/>
    <w:rsid w:val="4402F98B"/>
    <w:rsid w:val="44178ED2"/>
    <w:rsid w:val="441A5D36"/>
    <w:rsid w:val="441A8E47"/>
    <w:rsid w:val="44295FE0"/>
    <w:rsid w:val="443D228A"/>
    <w:rsid w:val="4440A2DD"/>
    <w:rsid w:val="4441E59C"/>
    <w:rsid w:val="44421BA4"/>
    <w:rsid w:val="444BB2A6"/>
    <w:rsid w:val="444D1A7E"/>
    <w:rsid w:val="444E47DA"/>
    <w:rsid w:val="4452B93D"/>
    <w:rsid w:val="4454438D"/>
    <w:rsid w:val="44621F8E"/>
    <w:rsid w:val="44647123"/>
    <w:rsid w:val="446AA476"/>
    <w:rsid w:val="446BAD87"/>
    <w:rsid w:val="44783057"/>
    <w:rsid w:val="447B06E4"/>
    <w:rsid w:val="447BA78F"/>
    <w:rsid w:val="447C5EC5"/>
    <w:rsid w:val="447F9186"/>
    <w:rsid w:val="448A72DD"/>
    <w:rsid w:val="448B966A"/>
    <w:rsid w:val="4490EA95"/>
    <w:rsid w:val="449300A3"/>
    <w:rsid w:val="449DED7A"/>
    <w:rsid w:val="449EB7D2"/>
    <w:rsid w:val="44ABB3A4"/>
    <w:rsid w:val="44B42E10"/>
    <w:rsid w:val="44BBB479"/>
    <w:rsid w:val="44BE45A1"/>
    <w:rsid w:val="44C63460"/>
    <w:rsid w:val="44CC3DB5"/>
    <w:rsid w:val="44CCA059"/>
    <w:rsid w:val="44CCF1DD"/>
    <w:rsid w:val="44D1AA68"/>
    <w:rsid w:val="44D4CE7C"/>
    <w:rsid w:val="44D85CBB"/>
    <w:rsid w:val="44DCA7B5"/>
    <w:rsid w:val="44E3C95D"/>
    <w:rsid w:val="44ECFA37"/>
    <w:rsid w:val="44F0A4EA"/>
    <w:rsid w:val="44FD8460"/>
    <w:rsid w:val="4504876C"/>
    <w:rsid w:val="4505B36C"/>
    <w:rsid w:val="4507617D"/>
    <w:rsid w:val="450DDFBE"/>
    <w:rsid w:val="450F7A29"/>
    <w:rsid w:val="451789D8"/>
    <w:rsid w:val="451EAEFB"/>
    <w:rsid w:val="45331C88"/>
    <w:rsid w:val="453885FE"/>
    <w:rsid w:val="4539958A"/>
    <w:rsid w:val="453C4892"/>
    <w:rsid w:val="45406923"/>
    <w:rsid w:val="4544458E"/>
    <w:rsid w:val="4544C4C3"/>
    <w:rsid w:val="4546DC05"/>
    <w:rsid w:val="454E945C"/>
    <w:rsid w:val="45587FD8"/>
    <w:rsid w:val="4559540D"/>
    <w:rsid w:val="455CA18A"/>
    <w:rsid w:val="455EEF87"/>
    <w:rsid w:val="456296F9"/>
    <w:rsid w:val="45636129"/>
    <w:rsid w:val="4566BF9F"/>
    <w:rsid w:val="4567BCB9"/>
    <w:rsid w:val="456A89D8"/>
    <w:rsid w:val="4573CF40"/>
    <w:rsid w:val="45797203"/>
    <w:rsid w:val="457BB41D"/>
    <w:rsid w:val="457DE6DA"/>
    <w:rsid w:val="457DFCB4"/>
    <w:rsid w:val="458C41F8"/>
    <w:rsid w:val="45A0FB8B"/>
    <w:rsid w:val="45AFE1A1"/>
    <w:rsid w:val="45B8D8E3"/>
    <w:rsid w:val="45BE272C"/>
    <w:rsid w:val="45C3FD57"/>
    <w:rsid w:val="45CAB72E"/>
    <w:rsid w:val="45CB8B13"/>
    <w:rsid w:val="45D25567"/>
    <w:rsid w:val="45DD35F1"/>
    <w:rsid w:val="45EB2507"/>
    <w:rsid w:val="45EDCEDB"/>
    <w:rsid w:val="45FA57A3"/>
    <w:rsid w:val="4606E2DA"/>
    <w:rsid w:val="46084E8E"/>
    <w:rsid w:val="4608F605"/>
    <w:rsid w:val="460B2D47"/>
    <w:rsid w:val="460D873F"/>
    <w:rsid w:val="460DA8E3"/>
    <w:rsid w:val="460EF3C7"/>
    <w:rsid w:val="460F70AE"/>
    <w:rsid w:val="461649D9"/>
    <w:rsid w:val="46264E66"/>
    <w:rsid w:val="4626702B"/>
    <w:rsid w:val="46290C39"/>
    <w:rsid w:val="46328F4F"/>
    <w:rsid w:val="46346FC7"/>
    <w:rsid w:val="463537DC"/>
    <w:rsid w:val="46466EED"/>
    <w:rsid w:val="464D275C"/>
    <w:rsid w:val="4652BBC6"/>
    <w:rsid w:val="466AD1A1"/>
    <w:rsid w:val="4678B84D"/>
    <w:rsid w:val="4681AA2C"/>
    <w:rsid w:val="4688FC50"/>
    <w:rsid w:val="468B311F"/>
    <w:rsid w:val="468CF28B"/>
    <w:rsid w:val="468D30A7"/>
    <w:rsid w:val="468F28E1"/>
    <w:rsid w:val="468FD048"/>
    <w:rsid w:val="469E08D3"/>
    <w:rsid w:val="469EE467"/>
    <w:rsid w:val="46A43CAF"/>
    <w:rsid w:val="46A9036A"/>
    <w:rsid w:val="46A9F443"/>
    <w:rsid w:val="46B5E79C"/>
    <w:rsid w:val="46B8DBA3"/>
    <w:rsid w:val="46B8E959"/>
    <w:rsid w:val="46B9EF33"/>
    <w:rsid w:val="46C30B1F"/>
    <w:rsid w:val="46C36F55"/>
    <w:rsid w:val="46C60384"/>
    <w:rsid w:val="46CFF723"/>
    <w:rsid w:val="46D7888D"/>
    <w:rsid w:val="46E23C7C"/>
    <w:rsid w:val="46E52448"/>
    <w:rsid w:val="46E7DBD9"/>
    <w:rsid w:val="46F4FD8D"/>
    <w:rsid w:val="46F94B9D"/>
    <w:rsid w:val="46FC4AD9"/>
    <w:rsid w:val="46FE6AA9"/>
    <w:rsid w:val="47149F48"/>
    <w:rsid w:val="471E8EB1"/>
    <w:rsid w:val="47253ADD"/>
    <w:rsid w:val="472D4708"/>
    <w:rsid w:val="472EE699"/>
    <w:rsid w:val="472FC92C"/>
    <w:rsid w:val="47329406"/>
    <w:rsid w:val="4737BCA5"/>
    <w:rsid w:val="47417DAF"/>
    <w:rsid w:val="474AE782"/>
    <w:rsid w:val="474C34D2"/>
    <w:rsid w:val="474F0858"/>
    <w:rsid w:val="47503016"/>
    <w:rsid w:val="47518F4E"/>
    <w:rsid w:val="4751D87B"/>
    <w:rsid w:val="47563657"/>
    <w:rsid w:val="47567569"/>
    <w:rsid w:val="47696E08"/>
    <w:rsid w:val="476F44A5"/>
    <w:rsid w:val="47764D88"/>
    <w:rsid w:val="47974EAB"/>
    <w:rsid w:val="47B1D941"/>
    <w:rsid w:val="47B4213A"/>
    <w:rsid w:val="47B6503D"/>
    <w:rsid w:val="47C39D11"/>
    <w:rsid w:val="47CBB351"/>
    <w:rsid w:val="47D0B63A"/>
    <w:rsid w:val="47DA8A96"/>
    <w:rsid w:val="47DFA482"/>
    <w:rsid w:val="47E4E505"/>
    <w:rsid w:val="47EC46DB"/>
    <w:rsid w:val="47F2D774"/>
    <w:rsid w:val="47F42E7D"/>
    <w:rsid w:val="47F5C0FA"/>
    <w:rsid w:val="47F7A048"/>
    <w:rsid w:val="47FD5200"/>
    <w:rsid w:val="48082081"/>
    <w:rsid w:val="481B1CA4"/>
    <w:rsid w:val="481B6A1F"/>
    <w:rsid w:val="481C35FD"/>
    <w:rsid w:val="481CECE6"/>
    <w:rsid w:val="4822ED99"/>
    <w:rsid w:val="48235BA9"/>
    <w:rsid w:val="48311D46"/>
    <w:rsid w:val="483539CA"/>
    <w:rsid w:val="4835E2E6"/>
    <w:rsid w:val="4846B659"/>
    <w:rsid w:val="4848A739"/>
    <w:rsid w:val="484D7082"/>
    <w:rsid w:val="485B4629"/>
    <w:rsid w:val="485F3FB6"/>
    <w:rsid w:val="486B0202"/>
    <w:rsid w:val="486DD3F1"/>
    <w:rsid w:val="486F198A"/>
    <w:rsid w:val="487138D3"/>
    <w:rsid w:val="48811A42"/>
    <w:rsid w:val="488A4AA6"/>
    <w:rsid w:val="48958DE2"/>
    <w:rsid w:val="489FDCEA"/>
    <w:rsid w:val="48AAF4DF"/>
    <w:rsid w:val="48AB250C"/>
    <w:rsid w:val="48AD0E09"/>
    <w:rsid w:val="48ADE688"/>
    <w:rsid w:val="48C4B2CB"/>
    <w:rsid w:val="48C8C0E3"/>
    <w:rsid w:val="48C8D3CB"/>
    <w:rsid w:val="48CCE991"/>
    <w:rsid w:val="48D69EB9"/>
    <w:rsid w:val="48D72547"/>
    <w:rsid w:val="48EBA33A"/>
    <w:rsid w:val="48EEBCDE"/>
    <w:rsid w:val="48F3C929"/>
    <w:rsid w:val="4902426E"/>
    <w:rsid w:val="491AA7A6"/>
    <w:rsid w:val="492487B0"/>
    <w:rsid w:val="49273C75"/>
    <w:rsid w:val="4929F0AD"/>
    <w:rsid w:val="492AC066"/>
    <w:rsid w:val="492E549A"/>
    <w:rsid w:val="4930033F"/>
    <w:rsid w:val="49326E9E"/>
    <w:rsid w:val="493A7C94"/>
    <w:rsid w:val="493C4E78"/>
    <w:rsid w:val="493FB292"/>
    <w:rsid w:val="495AFC2A"/>
    <w:rsid w:val="49922565"/>
    <w:rsid w:val="49941B6A"/>
    <w:rsid w:val="49942AD3"/>
    <w:rsid w:val="499FD0D6"/>
    <w:rsid w:val="49A4E6F7"/>
    <w:rsid w:val="49AE265F"/>
    <w:rsid w:val="49B019BA"/>
    <w:rsid w:val="49B8B144"/>
    <w:rsid w:val="49C5C46E"/>
    <w:rsid w:val="49C83715"/>
    <w:rsid w:val="49D18D4C"/>
    <w:rsid w:val="49D499E1"/>
    <w:rsid w:val="49DE9BAC"/>
    <w:rsid w:val="49E0ED73"/>
    <w:rsid w:val="49FD5BBB"/>
    <w:rsid w:val="49FFE7D8"/>
    <w:rsid w:val="4A0B76EC"/>
    <w:rsid w:val="4A0FFFDB"/>
    <w:rsid w:val="4A11C366"/>
    <w:rsid w:val="4A1E5779"/>
    <w:rsid w:val="4A24C59E"/>
    <w:rsid w:val="4A2D4358"/>
    <w:rsid w:val="4A2DE5DF"/>
    <w:rsid w:val="4A2EEE01"/>
    <w:rsid w:val="4A30FC1C"/>
    <w:rsid w:val="4A3736E4"/>
    <w:rsid w:val="4A3C2292"/>
    <w:rsid w:val="4A4839D0"/>
    <w:rsid w:val="4A5D3F43"/>
    <w:rsid w:val="4A66C346"/>
    <w:rsid w:val="4A6D5250"/>
    <w:rsid w:val="4A761FBD"/>
    <w:rsid w:val="4A76CB47"/>
    <w:rsid w:val="4A788191"/>
    <w:rsid w:val="4A7BC0F6"/>
    <w:rsid w:val="4A7EA559"/>
    <w:rsid w:val="4A7FA31F"/>
    <w:rsid w:val="4A899FF6"/>
    <w:rsid w:val="4A8B0642"/>
    <w:rsid w:val="4A907962"/>
    <w:rsid w:val="4A925E70"/>
    <w:rsid w:val="4AA24EC8"/>
    <w:rsid w:val="4AA3816F"/>
    <w:rsid w:val="4AA7C72C"/>
    <w:rsid w:val="4AB036E7"/>
    <w:rsid w:val="4AB67807"/>
    <w:rsid w:val="4ABEF3BF"/>
    <w:rsid w:val="4AC53D9A"/>
    <w:rsid w:val="4AD0388B"/>
    <w:rsid w:val="4AD57835"/>
    <w:rsid w:val="4ADB4F92"/>
    <w:rsid w:val="4AE9C428"/>
    <w:rsid w:val="4AECA21B"/>
    <w:rsid w:val="4AFEBAB8"/>
    <w:rsid w:val="4B1898FD"/>
    <w:rsid w:val="4B28E10A"/>
    <w:rsid w:val="4B33948F"/>
    <w:rsid w:val="4B341B59"/>
    <w:rsid w:val="4B3D3AEA"/>
    <w:rsid w:val="4B4655E6"/>
    <w:rsid w:val="4B4AAA96"/>
    <w:rsid w:val="4B4FF538"/>
    <w:rsid w:val="4B50D86A"/>
    <w:rsid w:val="4B5681DE"/>
    <w:rsid w:val="4B61A7E4"/>
    <w:rsid w:val="4B6B2806"/>
    <w:rsid w:val="4B7A6C0D"/>
    <w:rsid w:val="4B7C1917"/>
    <w:rsid w:val="4B7C360E"/>
    <w:rsid w:val="4B7CDD4A"/>
    <w:rsid w:val="4B88CC89"/>
    <w:rsid w:val="4B8A2FA0"/>
    <w:rsid w:val="4B909189"/>
    <w:rsid w:val="4BA0E197"/>
    <w:rsid w:val="4BA69D7D"/>
    <w:rsid w:val="4BA98E23"/>
    <w:rsid w:val="4BAE37BC"/>
    <w:rsid w:val="4BB47379"/>
    <w:rsid w:val="4BC35D9D"/>
    <w:rsid w:val="4BC81EAF"/>
    <w:rsid w:val="4BD23183"/>
    <w:rsid w:val="4BD9D0C8"/>
    <w:rsid w:val="4BE138B5"/>
    <w:rsid w:val="4BE32963"/>
    <w:rsid w:val="4BE432A6"/>
    <w:rsid w:val="4BF2E238"/>
    <w:rsid w:val="4BF5EDAF"/>
    <w:rsid w:val="4BF6D036"/>
    <w:rsid w:val="4BFFB889"/>
    <w:rsid w:val="4C08935C"/>
    <w:rsid w:val="4C117007"/>
    <w:rsid w:val="4C194913"/>
    <w:rsid w:val="4C21016C"/>
    <w:rsid w:val="4C21E62F"/>
    <w:rsid w:val="4C24B1A4"/>
    <w:rsid w:val="4C2933F1"/>
    <w:rsid w:val="4C2BD86A"/>
    <w:rsid w:val="4C2C9EA6"/>
    <w:rsid w:val="4C3B34A4"/>
    <w:rsid w:val="4C44B204"/>
    <w:rsid w:val="4C45DC5F"/>
    <w:rsid w:val="4C513863"/>
    <w:rsid w:val="4C6D80CD"/>
    <w:rsid w:val="4C7A35A3"/>
    <w:rsid w:val="4C895A7A"/>
    <w:rsid w:val="4CA70D98"/>
    <w:rsid w:val="4CDA5504"/>
    <w:rsid w:val="4CDA9C6A"/>
    <w:rsid w:val="4CEDFD48"/>
    <w:rsid w:val="4CEEDB42"/>
    <w:rsid w:val="4CF09291"/>
    <w:rsid w:val="4CF13BAF"/>
    <w:rsid w:val="4CFE8781"/>
    <w:rsid w:val="4D03516D"/>
    <w:rsid w:val="4D046A1F"/>
    <w:rsid w:val="4D0704A7"/>
    <w:rsid w:val="4D10AB5A"/>
    <w:rsid w:val="4D21BEA2"/>
    <w:rsid w:val="4D23CDBB"/>
    <w:rsid w:val="4D2930B7"/>
    <w:rsid w:val="4D3A84D4"/>
    <w:rsid w:val="4D3D568A"/>
    <w:rsid w:val="4D401082"/>
    <w:rsid w:val="4D46CA11"/>
    <w:rsid w:val="4D4990AB"/>
    <w:rsid w:val="4D49B510"/>
    <w:rsid w:val="4D4A384F"/>
    <w:rsid w:val="4D56085E"/>
    <w:rsid w:val="4D59A641"/>
    <w:rsid w:val="4D5C7360"/>
    <w:rsid w:val="4D5E8726"/>
    <w:rsid w:val="4D679123"/>
    <w:rsid w:val="4D681E43"/>
    <w:rsid w:val="4D69A2E3"/>
    <w:rsid w:val="4D75A129"/>
    <w:rsid w:val="4D802C6A"/>
    <w:rsid w:val="4DA1D58A"/>
    <w:rsid w:val="4DB94140"/>
    <w:rsid w:val="4DBC8301"/>
    <w:rsid w:val="4DBEC617"/>
    <w:rsid w:val="4DC8EC97"/>
    <w:rsid w:val="4DD45466"/>
    <w:rsid w:val="4DD7057D"/>
    <w:rsid w:val="4DDA3047"/>
    <w:rsid w:val="4DDC6006"/>
    <w:rsid w:val="4DDC6A5A"/>
    <w:rsid w:val="4DDD0E8F"/>
    <w:rsid w:val="4DDDAABF"/>
    <w:rsid w:val="4DDFCF8E"/>
    <w:rsid w:val="4DE3BDF3"/>
    <w:rsid w:val="4DEE18C9"/>
    <w:rsid w:val="4E02AC87"/>
    <w:rsid w:val="4E04EFC3"/>
    <w:rsid w:val="4E06B4AB"/>
    <w:rsid w:val="4E0F117B"/>
    <w:rsid w:val="4E14485E"/>
    <w:rsid w:val="4E14CC56"/>
    <w:rsid w:val="4E1F34D9"/>
    <w:rsid w:val="4E21AA80"/>
    <w:rsid w:val="4E29B407"/>
    <w:rsid w:val="4E2DFBA0"/>
    <w:rsid w:val="4E2FACBB"/>
    <w:rsid w:val="4E337A6B"/>
    <w:rsid w:val="4E340483"/>
    <w:rsid w:val="4E3A7249"/>
    <w:rsid w:val="4E3E5C36"/>
    <w:rsid w:val="4E3EF10A"/>
    <w:rsid w:val="4E46B631"/>
    <w:rsid w:val="4E46F39A"/>
    <w:rsid w:val="4E47A7E3"/>
    <w:rsid w:val="4E4A6425"/>
    <w:rsid w:val="4E4C0D11"/>
    <w:rsid w:val="4E5B7662"/>
    <w:rsid w:val="4E65F135"/>
    <w:rsid w:val="4E72115E"/>
    <w:rsid w:val="4E72354C"/>
    <w:rsid w:val="4E795B9A"/>
    <w:rsid w:val="4E8B7781"/>
    <w:rsid w:val="4EA24177"/>
    <w:rsid w:val="4EA404CB"/>
    <w:rsid w:val="4EA4476A"/>
    <w:rsid w:val="4EA6F8F8"/>
    <w:rsid w:val="4EA82146"/>
    <w:rsid w:val="4EAA10F4"/>
    <w:rsid w:val="4EB244DA"/>
    <w:rsid w:val="4EBDCFEC"/>
    <w:rsid w:val="4EC50118"/>
    <w:rsid w:val="4ED56C13"/>
    <w:rsid w:val="4EE29A72"/>
    <w:rsid w:val="4EE5D87E"/>
    <w:rsid w:val="4F003564"/>
    <w:rsid w:val="4F051347"/>
    <w:rsid w:val="4F0DA1E5"/>
    <w:rsid w:val="4F158BC3"/>
    <w:rsid w:val="4F233885"/>
    <w:rsid w:val="4F32C907"/>
    <w:rsid w:val="4F33ED5A"/>
    <w:rsid w:val="4F359D65"/>
    <w:rsid w:val="4F393D92"/>
    <w:rsid w:val="4F3BA096"/>
    <w:rsid w:val="4F53B889"/>
    <w:rsid w:val="4F5FA9E3"/>
    <w:rsid w:val="4F602F29"/>
    <w:rsid w:val="4F661217"/>
    <w:rsid w:val="4F6BEACD"/>
    <w:rsid w:val="4F6D5E58"/>
    <w:rsid w:val="4F78DEF0"/>
    <w:rsid w:val="4F807D98"/>
    <w:rsid w:val="4F81B97C"/>
    <w:rsid w:val="4F846DC1"/>
    <w:rsid w:val="4F8873D9"/>
    <w:rsid w:val="4F88E700"/>
    <w:rsid w:val="4F8CFE43"/>
    <w:rsid w:val="4F8E1100"/>
    <w:rsid w:val="4F96314E"/>
    <w:rsid w:val="4F9EAD4B"/>
    <w:rsid w:val="4FA2473E"/>
    <w:rsid w:val="4FA9D665"/>
    <w:rsid w:val="4FB4BA5D"/>
    <w:rsid w:val="4FBFD2B8"/>
    <w:rsid w:val="4FC0D2D4"/>
    <w:rsid w:val="4FD2672F"/>
    <w:rsid w:val="4FD37453"/>
    <w:rsid w:val="4FE4F653"/>
    <w:rsid w:val="4FFA0B7F"/>
    <w:rsid w:val="4FFB7774"/>
    <w:rsid w:val="5003C567"/>
    <w:rsid w:val="501EF6E0"/>
    <w:rsid w:val="50216606"/>
    <w:rsid w:val="50246B83"/>
    <w:rsid w:val="502EE5C2"/>
    <w:rsid w:val="50485AB1"/>
    <w:rsid w:val="504A6541"/>
    <w:rsid w:val="504B8238"/>
    <w:rsid w:val="5055FC5B"/>
    <w:rsid w:val="505AC7B9"/>
    <w:rsid w:val="505EFB11"/>
    <w:rsid w:val="50633A79"/>
    <w:rsid w:val="5064B45D"/>
    <w:rsid w:val="5067F154"/>
    <w:rsid w:val="506FF158"/>
    <w:rsid w:val="5070A144"/>
    <w:rsid w:val="507BDD45"/>
    <w:rsid w:val="508022E5"/>
    <w:rsid w:val="508518E9"/>
    <w:rsid w:val="50915911"/>
    <w:rsid w:val="509EEE1C"/>
    <w:rsid w:val="50A97246"/>
    <w:rsid w:val="50BC6FB7"/>
    <w:rsid w:val="50CE507D"/>
    <w:rsid w:val="50D11154"/>
    <w:rsid w:val="50D691B1"/>
    <w:rsid w:val="50DD5946"/>
    <w:rsid w:val="50E306FD"/>
    <w:rsid w:val="50EF86B5"/>
    <w:rsid w:val="50F2F3CB"/>
    <w:rsid w:val="50F5C679"/>
    <w:rsid w:val="50F82491"/>
    <w:rsid w:val="510DAFD6"/>
    <w:rsid w:val="51121082"/>
    <w:rsid w:val="512B13F0"/>
    <w:rsid w:val="512B6676"/>
    <w:rsid w:val="512B8D6E"/>
    <w:rsid w:val="5135DB89"/>
    <w:rsid w:val="5144EC31"/>
    <w:rsid w:val="5145C12B"/>
    <w:rsid w:val="514A1993"/>
    <w:rsid w:val="51508671"/>
    <w:rsid w:val="5153028E"/>
    <w:rsid w:val="51532813"/>
    <w:rsid w:val="515484CD"/>
    <w:rsid w:val="515494CC"/>
    <w:rsid w:val="515513B2"/>
    <w:rsid w:val="51569A01"/>
    <w:rsid w:val="5160B13B"/>
    <w:rsid w:val="516264D9"/>
    <w:rsid w:val="51819BA4"/>
    <w:rsid w:val="5182AE88"/>
    <w:rsid w:val="51879C5B"/>
    <w:rsid w:val="51A315B9"/>
    <w:rsid w:val="51ACB72D"/>
    <w:rsid w:val="51ACC38F"/>
    <w:rsid w:val="51C0459E"/>
    <w:rsid w:val="51C79833"/>
    <w:rsid w:val="51CA53C4"/>
    <w:rsid w:val="51CB1955"/>
    <w:rsid w:val="51CBF732"/>
    <w:rsid w:val="51D5FA1F"/>
    <w:rsid w:val="51E21CCB"/>
    <w:rsid w:val="51F55C87"/>
    <w:rsid w:val="51FBDA3A"/>
    <w:rsid w:val="52030709"/>
    <w:rsid w:val="5203DFF6"/>
    <w:rsid w:val="52040AF6"/>
    <w:rsid w:val="5204D044"/>
    <w:rsid w:val="5206C096"/>
    <w:rsid w:val="520A7966"/>
    <w:rsid w:val="521031B4"/>
    <w:rsid w:val="52119D9A"/>
    <w:rsid w:val="521974DE"/>
    <w:rsid w:val="522170C8"/>
    <w:rsid w:val="522347CB"/>
    <w:rsid w:val="5225989C"/>
    <w:rsid w:val="522B3551"/>
    <w:rsid w:val="522E09DE"/>
    <w:rsid w:val="5248F8F6"/>
    <w:rsid w:val="5258D028"/>
    <w:rsid w:val="526D1CB9"/>
    <w:rsid w:val="527E9D12"/>
    <w:rsid w:val="5289B0DD"/>
    <w:rsid w:val="529B33D7"/>
    <w:rsid w:val="529DF9DD"/>
    <w:rsid w:val="529F042B"/>
    <w:rsid w:val="52B3E449"/>
    <w:rsid w:val="52B930B0"/>
    <w:rsid w:val="52C9E113"/>
    <w:rsid w:val="52D79BA3"/>
    <w:rsid w:val="52DD2618"/>
    <w:rsid w:val="52E0BC92"/>
    <w:rsid w:val="52E453C5"/>
    <w:rsid w:val="52E69E79"/>
    <w:rsid w:val="52EC015D"/>
    <w:rsid w:val="52FAEB82"/>
    <w:rsid w:val="52FF10CB"/>
    <w:rsid w:val="530BDC77"/>
    <w:rsid w:val="531A64BD"/>
    <w:rsid w:val="53209CEE"/>
    <w:rsid w:val="5325B270"/>
    <w:rsid w:val="532CED4A"/>
    <w:rsid w:val="532D9685"/>
    <w:rsid w:val="5332A973"/>
    <w:rsid w:val="535756ED"/>
    <w:rsid w:val="535AF1A9"/>
    <w:rsid w:val="5365DDA5"/>
    <w:rsid w:val="5373ABA3"/>
    <w:rsid w:val="53765C84"/>
    <w:rsid w:val="5376605A"/>
    <w:rsid w:val="537A434B"/>
    <w:rsid w:val="5381BDFB"/>
    <w:rsid w:val="5383D0A3"/>
    <w:rsid w:val="53845543"/>
    <w:rsid w:val="538B6CA3"/>
    <w:rsid w:val="538CE70D"/>
    <w:rsid w:val="53904FA0"/>
    <w:rsid w:val="539C551F"/>
    <w:rsid w:val="539FB057"/>
    <w:rsid w:val="53AA7EF3"/>
    <w:rsid w:val="53ABD83B"/>
    <w:rsid w:val="53AD1D31"/>
    <w:rsid w:val="53AD5F59"/>
    <w:rsid w:val="53AD767D"/>
    <w:rsid w:val="53B4406E"/>
    <w:rsid w:val="53BE21A3"/>
    <w:rsid w:val="53C51B17"/>
    <w:rsid w:val="53C626A0"/>
    <w:rsid w:val="53CA0ECC"/>
    <w:rsid w:val="53D11B56"/>
    <w:rsid w:val="53D4DBF2"/>
    <w:rsid w:val="53D52A94"/>
    <w:rsid w:val="53DB6A61"/>
    <w:rsid w:val="53DC309E"/>
    <w:rsid w:val="53DF8ABE"/>
    <w:rsid w:val="53E02B55"/>
    <w:rsid w:val="53E3855D"/>
    <w:rsid w:val="53F24B09"/>
    <w:rsid w:val="53F6A8F5"/>
    <w:rsid w:val="54139150"/>
    <w:rsid w:val="54165FD2"/>
    <w:rsid w:val="542D6EB5"/>
    <w:rsid w:val="542D8FAC"/>
    <w:rsid w:val="54309A5C"/>
    <w:rsid w:val="544296F7"/>
    <w:rsid w:val="5448026A"/>
    <w:rsid w:val="54589506"/>
    <w:rsid w:val="5462B978"/>
    <w:rsid w:val="546992EB"/>
    <w:rsid w:val="546B1F4B"/>
    <w:rsid w:val="547CD5E4"/>
    <w:rsid w:val="5488DFA5"/>
    <w:rsid w:val="548E0BDD"/>
    <w:rsid w:val="548F3A9E"/>
    <w:rsid w:val="549A7015"/>
    <w:rsid w:val="54A49201"/>
    <w:rsid w:val="54A93EC0"/>
    <w:rsid w:val="54AD8452"/>
    <w:rsid w:val="54BC74BD"/>
    <w:rsid w:val="54BCAAB8"/>
    <w:rsid w:val="54C39EB8"/>
    <w:rsid w:val="54C46ECA"/>
    <w:rsid w:val="54C5370A"/>
    <w:rsid w:val="54EA2914"/>
    <w:rsid w:val="54EC6EE7"/>
    <w:rsid w:val="54F0FEA2"/>
    <w:rsid w:val="54FB4C5A"/>
    <w:rsid w:val="54FE742F"/>
    <w:rsid w:val="550690F1"/>
    <w:rsid w:val="5510794D"/>
    <w:rsid w:val="5523F8AD"/>
    <w:rsid w:val="5525B355"/>
    <w:rsid w:val="55278453"/>
    <w:rsid w:val="5529DD60"/>
    <w:rsid w:val="5530C334"/>
    <w:rsid w:val="553EFBF1"/>
    <w:rsid w:val="5552E4A0"/>
    <w:rsid w:val="5558D405"/>
    <w:rsid w:val="555AE88D"/>
    <w:rsid w:val="557816C1"/>
    <w:rsid w:val="55789F61"/>
    <w:rsid w:val="558009E1"/>
    <w:rsid w:val="558065CC"/>
    <w:rsid w:val="55846720"/>
    <w:rsid w:val="55867205"/>
    <w:rsid w:val="558EDA4E"/>
    <w:rsid w:val="5594E290"/>
    <w:rsid w:val="5599118D"/>
    <w:rsid w:val="55AA804E"/>
    <w:rsid w:val="55B28170"/>
    <w:rsid w:val="55B53265"/>
    <w:rsid w:val="55BCF2D5"/>
    <w:rsid w:val="55BD225F"/>
    <w:rsid w:val="55C56ABC"/>
    <w:rsid w:val="55C764C0"/>
    <w:rsid w:val="55C9600D"/>
    <w:rsid w:val="55CF8C8D"/>
    <w:rsid w:val="55D18D2B"/>
    <w:rsid w:val="55E3E89C"/>
    <w:rsid w:val="55F10A8D"/>
    <w:rsid w:val="55F92AAE"/>
    <w:rsid w:val="55FC9A63"/>
    <w:rsid w:val="5607F041"/>
    <w:rsid w:val="560B6BE0"/>
    <w:rsid w:val="561AC0E6"/>
    <w:rsid w:val="561F6060"/>
    <w:rsid w:val="5620FF00"/>
    <w:rsid w:val="5628DAF1"/>
    <w:rsid w:val="563E3C2B"/>
    <w:rsid w:val="56416CB8"/>
    <w:rsid w:val="56437D39"/>
    <w:rsid w:val="56445C59"/>
    <w:rsid w:val="564765B5"/>
    <w:rsid w:val="564C14D4"/>
    <w:rsid w:val="564EAB80"/>
    <w:rsid w:val="565053D4"/>
    <w:rsid w:val="56536149"/>
    <w:rsid w:val="5656ACC8"/>
    <w:rsid w:val="565CBA99"/>
    <w:rsid w:val="5662E8B7"/>
    <w:rsid w:val="5672167B"/>
    <w:rsid w:val="56795177"/>
    <w:rsid w:val="567B86C0"/>
    <w:rsid w:val="567D6109"/>
    <w:rsid w:val="5685339E"/>
    <w:rsid w:val="5687119E"/>
    <w:rsid w:val="568821DB"/>
    <w:rsid w:val="56968966"/>
    <w:rsid w:val="56986EAE"/>
    <w:rsid w:val="569C23CE"/>
    <w:rsid w:val="569DAB0E"/>
    <w:rsid w:val="56A8A848"/>
    <w:rsid w:val="56AA6E0B"/>
    <w:rsid w:val="56BF190A"/>
    <w:rsid w:val="56C1B0CD"/>
    <w:rsid w:val="56CFA927"/>
    <w:rsid w:val="56D012FD"/>
    <w:rsid w:val="56D3E6B1"/>
    <w:rsid w:val="56D6882F"/>
    <w:rsid w:val="56D7125E"/>
    <w:rsid w:val="56D75119"/>
    <w:rsid w:val="56E6AC81"/>
    <w:rsid w:val="5709D321"/>
    <w:rsid w:val="570BFD5E"/>
    <w:rsid w:val="5715403B"/>
    <w:rsid w:val="572B61A2"/>
    <w:rsid w:val="57308400"/>
    <w:rsid w:val="573CC578"/>
    <w:rsid w:val="574EB86E"/>
    <w:rsid w:val="574F8694"/>
    <w:rsid w:val="575BC83A"/>
    <w:rsid w:val="575C11E2"/>
    <w:rsid w:val="576F46E4"/>
    <w:rsid w:val="57736EDE"/>
    <w:rsid w:val="5776C620"/>
    <w:rsid w:val="5784E044"/>
    <w:rsid w:val="578F7FA6"/>
    <w:rsid w:val="5791347E"/>
    <w:rsid w:val="579321B5"/>
    <w:rsid w:val="5793B65A"/>
    <w:rsid w:val="579D9D9D"/>
    <w:rsid w:val="57A1FA56"/>
    <w:rsid w:val="57AE88DF"/>
    <w:rsid w:val="57B5A9F4"/>
    <w:rsid w:val="57B6F084"/>
    <w:rsid w:val="57B8910B"/>
    <w:rsid w:val="57D146A3"/>
    <w:rsid w:val="57D7EDAD"/>
    <w:rsid w:val="57DB3F50"/>
    <w:rsid w:val="57DED21A"/>
    <w:rsid w:val="57E8FA67"/>
    <w:rsid w:val="57E9FDE5"/>
    <w:rsid w:val="57FA685B"/>
    <w:rsid w:val="57FCA20D"/>
    <w:rsid w:val="58156311"/>
    <w:rsid w:val="58274A77"/>
    <w:rsid w:val="5828C693"/>
    <w:rsid w:val="58299597"/>
    <w:rsid w:val="582B6755"/>
    <w:rsid w:val="582E49A8"/>
    <w:rsid w:val="58316B7B"/>
    <w:rsid w:val="583259C7"/>
    <w:rsid w:val="5836B2B3"/>
    <w:rsid w:val="58374323"/>
    <w:rsid w:val="583841BF"/>
    <w:rsid w:val="583B2E5B"/>
    <w:rsid w:val="583F2ECD"/>
    <w:rsid w:val="584777DD"/>
    <w:rsid w:val="5847CCE0"/>
    <w:rsid w:val="584AE604"/>
    <w:rsid w:val="5851B190"/>
    <w:rsid w:val="5855DE00"/>
    <w:rsid w:val="585937A6"/>
    <w:rsid w:val="585A519C"/>
    <w:rsid w:val="5863E93A"/>
    <w:rsid w:val="588ED82D"/>
    <w:rsid w:val="588F7D43"/>
    <w:rsid w:val="589CB868"/>
    <w:rsid w:val="58A1695C"/>
    <w:rsid w:val="58AA64A8"/>
    <w:rsid w:val="58ADC8EE"/>
    <w:rsid w:val="58BECE49"/>
    <w:rsid w:val="58C087CF"/>
    <w:rsid w:val="58D7D459"/>
    <w:rsid w:val="58DF1C8E"/>
    <w:rsid w:val="58E4E38A"/>
    <w:rsid w:val="58F21373"/>
    <w:rsid w:val="5906F170"/>
    <w:rsid w:val="59099D6F"/>
    <w:rsid w:val="590CC654"/>
    <w:rsid w:val="591E30B8"/>
    <w:rsid w:val="5927DD0C"/>
    <w:rsid w:val="5928681A"/>
    <w:rsid w:val="5933AD48"/>
    <w:rsid w:val="5933C010"/>
    <w:rsid w:val="593768C0"/>
    <w:rsid w:val="593D55EB"/>
    <w:rsid w:val="59420188"/>
    <w:rsid w:val="5944C6F0"/>
    <w:rsid w:val="5947BAEB"/>
    <w:rsid w:val="59509B2C"/>
    <w:rsid w:val="59517DE7"/>
    <w:rsid w:val="5954DE5B"/>
    <w:rsid w:val="596BC2D6"/>
    <w:rsid w:val="5974F6DD"/>
    <w:rsid w:val="5976BF7A"/>
    <w:rsid w:val="5977592B"/>
    <w:rsid w:val="5982B7C5"/>
    <w:rsid w:val="598355F3"/>
    <w:rsid w:val="598649EA"/>
    <w:rsid w:val="59886384"/>
    <w:rsid w:val="59923FD7"/>
    <w:rsid w:val="599BC5A6"/>
    <w:rsid w:val="59A0C4DB"/>
    <w:rsid w:val="59A56298"/>
    <w:rsid w:val="59AB0BBA"/>
    <w:rsid w:val="59ABC87E"/>
    <w:rsid w:val="59AF1B59"/>
    <w:rsid w:val="59B42B0F"/>
    <w:rsid w:val="59BD5F3C"/>
    <w:rsid w:val="59BFD11F"/>
    <w:rsid w:val="59C5BBBC"/>
    <w:rsid w:val="59C876FE"/>
    <w:rsid w:val="59D03713"/>
    <w:rsid w:val="59E787A4"/>
    <w:rsid w:val="59EE162F"/>
    <w:rsid w:val="59F1448F"/>
    <w:rsid w:val="59F37D71"/>
    <w:rsid w:val="5A04A221"/>
    <w:rsid w:val="5A0E14E2"/>
    <w:rsid w:val="5A16C38E"/>
    <w:rsid w:val="5A1A2E9D"/>
    <w:rsid w:val="5A23406C"/>
    <w:rsid w:val="5A2B55A3"/>
    <w:rsid w:val="5A2C8278"/>
    <w:rsid w:val="5A2D88F1"/>
    <w:rsid w:val="5A2ED314"/>
    <w:rsid w:val="5A3177A7"/>
    <w:rsid w:val="5A318DAA"/>
    <w:rsid w:val="5A3D88FB"/>
    <w:rsid w:val="5A458715"/>
    <w:rsid w:val="5A463D6B"/>
    <w:rsid w:val="5A46FEA2"/>
    <w:rsid w:val="5A5653B4"/>
    <w:rsid w:val="5A5F6A73"/>
    <w:rsid w:val="5A64CF4B"/>
    <w:rsid w:val="5A6A33E8"/>
    <w:rsid w:val="5A6C6127"/>
    <w:rsid w:val="5A755D9A"/>
    <w:rsid w:val="5A8BDE37"/>
    <w:rsid w:val="5A969A4C"/>
    <w:rsid w:val="5A97D349"/>
    <w:rsid w:val="5A9B800C"/>
    <w:rsid w:val="5AA1EBD8"/>
    <w:rsid w:val="5AA2A95D"/>
    <w:rsid w:val="5AA60C63"/>
    <w:rsid w:val="5AA8C4BE"/>
    <w:rsid w:val="5AC1A26F"/>
    <w:rsid w:val="5AC266F0"/>
    <w:rsid w:val="5AD43ACC"/>
    <w:rsid w:val="5AD4A3FD"/>
    <w:rsid w:val="5AD90DE5"/>
    <w:rsid w:val="5AEAE9C1"/>
    <w:rsid w:val="5B04745E"/>
    <w:rsid w:val="5B04F6D4"/>
    <w:rsid w:val="5B087511"/>
    <w:rsid w:val="5B08F446"/>
    <w:rsid w:val="5B106C06"/>
    <w:rsid w:val="5B11D1A3"/>
    <w:rsid w:val="5B17035F"/>
    <w:rsid w:val="5B19EF8B"/>
    <w:rsid w:val="5B1AE858"/>
    <w:rsid w:val="5B2BAE2B"/>
    <w:rsid w:val="5B2C280B"/>
    <w:rsid w:val="5B2FB84A"/>
    <w:rsid w:val="5B39BF13"/>
    <w:rsid w:val="5B3EFBCB"/>
    <w:rsid w:val="5B43A1F7"/>
    <w:rsid w:val="5B4D99FF"/>
    <w:rsid w:val="5B54D3FB"/>
    <w:rsid w:val="5B5827B0"/>
    <w:rsid w:val="5B60EE8F"/>
    <w:rsid w:val="5B65A997"/>
    <w:rsid w:val="5B71B010"/>
    <w:rsid w:val="5B7820DC"/>
    <w:rsid w:val="5B783B38"/>
    <w:rsid w:val="5B7A9E58"/>
    <w:rsid w:val="5B7E9EDE"/>
    <w:rsid w:val="5B8266CF"/>
    <w:rsid w:val="5B83C54A"/>
    <w:rsid w:val="5B86DC5B"/>
    <w:rsid w:val="5B98F9E0"/>
    <w:rsid w:val="5B9BE5F5"/>
    <w:rsid w:val="5B9E74BE"/>
    <w:rsid w:val="5B9EA446"/>
    <w:rsid w:val="5BA004B8"/>
    <w:rsid w:val="5BA2C93E"/>
    <w:rsid w:val="5BA8C9FE"/>
    <w:rsid w:val="5BB22DF0"/>
    <w:rsid w:val="5BB4BEB1"/>
    <w:rsid w:val="5BBF5081"/>
    <w:rsid w:val="5BC6C57A"/>
    <w:rsid w:val="5BC97F4D"/>
    <w:rsid w:val="5BCA0BFD"/>
    <w:rsid w:val="5BCCB769"/>
    <w:rsid w:val="5BD5A304"/>
    <w:rsid w:val="5BD9B90C"/>
    <w:rsid w:val="5BDCC636"/>
    <w:rsid w:val="5BDDACF8"/>
    <w:rsid w:val="5BE569B0"/>
    <w:rsid w:val="5BE878B3"/>
    <w:rsid w:val="5BE8A4AB"/>
    <w:rsid w:val="5BEEC16C"/>
    <w:rsid w:val="5BF36057"/>
    <w:rsid w:val="5BF8769E"/>
    <w:rsid w:val="5BFE43CB"/>
    <w:rsid w:val="5C018B46"/>
    <w:rsid w:val="5C0DF8FB"/>
    <w:rsid w:val="5C12432F"/>
    <w:rsid w:val="5C187A32"/>
    <w:rsid w:val="5C1E49BB"/>
    <w:rsid w:val="5C21EE53"/>
    <w:rsid w:val="5C27C439"/>
    <w:rsid w:val="5C27D142"/>
    <w:rsid w:val="5C2D93FD"/>
    <w:rsid w:val="5C304CD9"/>
    <w:rsid w:val="5C34AC40"/>
    <w:rsid w:val="5C3574A9"/>
    <w:rsid w:val="5C4CD69E"/>
    <w:rsid w:val="5C5162EF"/>
    <w:rsid w:val="5C61BDBC"/>
    <w:rsid w:val="5C67A1E9"/>
    <w:rsid w:val="5C6B61D5"/>
    <w:rsid w:val="5C6ED2E8"/>
    <w:rsid w:val="5C78AAE9"/>
    <w:rsid w:val="5C7DE4A8"/>
    <w:rsid w:val="5C7FDC85"/>
    <w:rsid w:val="5C81913E"/>
    <w:rsid w:val="5C86C729"/>
    <w:rsid w:val="5C8ED3CE"/>
    <w:rsid w:val="5C91763B"/>
    <w:rsid w:val="5C918BDA"/>
    <w:rsid w:val="5C9E918C"/>
    <w:rsid w:val="5CA60047"/>
    <w:rsid w:val="5CAEB073"/>
    <w:rsid w:val="5CB578FD"/>
    <w:rsid w:val="5CBC501A"/>
    <w:rsid w:val="5CBEF8B7"/>
    <w:rsid w:val="5CC04840"/>
    <w:rsid w:val="5CC42EE2"/>
    <w:rsid w:val="5CC59CF1"/>
    <w:rsid w:val="5CC9E541"/>
    <w:rsid w:val="5CCA0453"/>
    <w:rsid w:val="5CD3842E"/>
    <w:rsid w:val="5CD9739D"/>
    <w:rsid w:val="5CDC9448"/>
    <w:rsid w:val="5CEBA93C"/>
    <w:rsid w:val="5D0D02F9"/>
    <w:rsid w:val="5D11E41F"/>
    <w:rsid w:val="5D13D489"/>
    <w:rsid w:val="5D1610F5"/>
    <w:rsid w:val="5D19DC36"/>
    <w:rsid w:val="5D23EBCC"/>
    <w:rsid w:val="5D241FE3"/>
    <w:rsid w:val="5D26A795"/>
    <w:rsid w:val="5D2F5991"/>
    <w:rsid w:val="5D3434A8"/>
    <w:rsid w:val="5D3902F8"/>
    <w:rsid w:val="5D400FED"/>
    <w:rsid w:val="5D44986A"/>
    <w:rsid w:val="5D449A5F"/>
    <w:rsid w:val="5D4AF695"/>
    <w:rsid w:val="5D5BD7BA"/>
    <w:rsid w:val="5D5DA365"/>
    <w:rsid w:val="5D6EF3AB"/>
    <w:rsid w:val="5D721B01"/>
    <w:rsid w:val="5D72EA9B"/>
    <w:rsid w:val="5D7E9027"/>
    <w:rsid w:val="5D7F904F"/>
    <w:rsid w:val="5D881981"/>
    <w:rsid w:val="5D9022DF"/>
    <w:rsid w:val="5D9196EC"/>
    <w:rsid w:val="5D99D3F8"/>
    <w:rsid w:val="5DAD859D"/>
    <w:rsid w:val="5DB75444"/>
    <w:rsid w:val="5DCCDF47"/>
    <w:rsid w:val="5DE0EB78"/>
    <w:rsid w:val="5DFB9F53"/>
    <w:rsid w:val="5E004592"/>
    <w:rsid w:val="5E0A6FAC"/>
    <w:rsid w:val="5E16A0A0"/>
    <w:rsid w:val="5E18851C"/>
    <w:rsid w:val="5E197445"/>
    <w:rsid w:val="5E28E329"/>
    <w:rsid w:val="5E2D7C6F"/>
    <w:rsid w:val="5E304ADF"/>
    <w:rsid w:val="5E3404BA"/>
    <w:rsid w:val="5E367BAF"/>
    <w:rsid w:val="5E38E074"/>
    <w:rsid w:val="5E3A3B17"/>
    <w:rsid w:val="5E3B3E3B"/>
    <w:rsid w:val="5E3F5EFF"/>
    <w:rsid w:val="5E48D486"/>
    <w:rsid w:val="5E4E376A"/>
    <w:rsid w:val="5E5022E0"/>
    <w:rsid w:val="5E511695"/>
    <w:rsid w:val="5E5487CE"/>
    <w:rsid w:val="5E5E769F"/>
    <w:rsid w:val="5E6C6DBF"/>
    <w:rsid w:val="5E781819"/>
    <w:rsid w:val="5E7EBA94"/>
    <w:rsid w:val="5E7ECF34"/>
    <w:rsid w:val="5E7EEB02"/>
    <w:rsid w:val="5E8166CA"/>
    <w:rsid w:val="5E8A15F9"/>
    <w:rsid w:val="5E8A8BC7"/>
    <w:rsid w:val="5E8C033B"/>
    <w:rsid w:val="5E9380C2"/>
    <w:rsid w:val="5EA691E4"/>
    <w:rsid w:val="5EA6F627"/>
    <w:rsid w:val="5EBB07E8"/>
    <w:rsid w:val="5EBECA79"/>
    <w:rsid w:val="5ED01976"/>
    <w:rsid w:val="5ED23EF6"/>
    <w:rsid w:val="5ED3E7C6"/>
    <w:rsid w:val="5ED42873"/>
    <w:rsid w:val="5EE06AC0"/>
    <w:rsid w:val="5EE0F3F1"/>
    <w:rsid w:val="5EE358A2"/>
    <w:rsid w:val="5EE8EC11"/>
    <w:rsid w:val="5EF0486C"/>
    <w:rsid w:val="5EFD2DE9"/>
    <w:rsid w:val="5F1EFB8A"/>
    <w:rsid w:val="5F2390CF"/>
    <w:rsid w:val="5F24ECB6"/>
    <w:rsid w:val="5F2FBEA3"/>
    <w:rsid w:val="5F336CB7"/>
    <w:rsid w:val="5F416961"/>
    <w:rsid w:val="5F452FAA"/>
    <w:rsid w:val="5F45BED5"/>
    <w:rsid w:val="5F4A1A2C"/>
    <w:rsid w:val="5F4D7284"/>
    <w:rsid w:val="5F4F57D0"/>
    <w:rsid w:val="5F52BEFE"/>
    <w:rsid w:val="5F54C7EC"/>
    <w:rsid w:val="5F58A3A5"/>
    <w:rsid w:val="5F5CC3F5"/>
    <w:rsid w:val="5F5E9A69"/>
    <w:rsid w:val="5F8004CB"/>
    <w:rsid w:val="5F86D3FE"/>
    <w:rsid w:val="5F896F8E"/>
    <w:rsid w:val="5F989B1E"/>
    <w:rsid w:val="5F9B3F2B"/>
    <w:rsid w:val="5FA3C5E0"/>
    <w:rsid w:val="5FAA213D"/>
    <w:rsid w:val="5FC29701"/>
    <w:rsid w:val="5FC8A9C0"/>
    <w:rsid w:val="5FCA0BCE"/>
    <w:rsid w:val="5FCBA66B"/>
    <w:rsid w:val="5FD24552"/>
    <w:rsid w:val="5FE92EE8"/>
    <w:rsid w:val="5FF0582F"/>
    <w:rsid w:val="5FF50FCA"/>
    <w:rsid w:val="5FF59EAA"/>
    <w:rsid w:val="5FFA6A35"/>
    <w:rsid w:val="60039CDF"/>
    <w:rsid w:val="60053480"/>
    <w:rsid w:val="600FE661"/>
    <w:rsid w:val="60130234"/>
    <w:rsid w:val="601767CC"/>
    <w:rsid w:val="601B861B"/>
    <w:rsid w:val="602D0427"/>
    <w:rsid w:val="6031CB73"/>
    <w:rsid w:val="604E0C5C"/>
    <w:rsid w:val="6061FD42"/>
    <w:rsid w:val="6064A74C"/>
    <w:rsid w:val="60695558"/>
    <w:rsid w:val="60755217"/>
    <w:rsid w:val="607CF5F6"/>
    <w:rsid w:val="607DF03E"/>
    <w:rsid w:val="608A7FC6"/>
    <w:rsid w:val="608B79A6"/>
    <w:rsid w:val="608E547E"/>
    <w:rsid w:val="608FCAA0"/>
    <w:rsid w:val="60908B0D"/>
    <w:rsid w:val="6092C1A4"/>
    <w:rsid w:val="6098BFA0"/>
    <w:rsid w:val="609FB276"/>
    <w:rsid w:val="60AC2DFB"/>
    <w:rsid w:val="60AE5D5F"/>
    <w:rsid w:val="60B22572"/>
    <w:rsid w:val="60C44F87"/>
    <w:rsid w:val="60C97D0B"/>
    <w:rsid w:val="60CA4CB6"/>
    <w:rsid w:val="60CB47C5"/>
    <w:rsid w:val="60CC719F"/>
    <w:rsid w:val="60E3B951"/>
    <w:rsid w:val="60E8FC3B"/>
    <w:rsid w:val="60EDA8DF"/>
    <w:rsid w:val="60FBFCDD"/>
    <w:rsid w:val="6105AB25"/>
    <w:rsid w:val="610F7BCB"/>
    <w:rsid w:val="61136DA0"/>
    <w:rsid w:val="6118B128"/>
    <w:rsid w:val="611A8F03"/>
    <w:rsid w:val="6121D018"/>
    <w:rsid w:val="6125FD84"/>
    <w:rsid w:val="6127950A"/>
    <w:rsid w:val="61294119"/>
    <w:rsid w:val="612AD31B"/>
    <w:rsid w:val="6132E2E9"/>
    <w:rsid w:val="6136B256"/>
    <w:rsid w:val="61550DC0"/>
    <w:rsid w:val="6157023A"/>
    <w:rsid w:val="615C1AC6"/>
    <w:rsid w:val="615FE934"/>
    <w:rsid w:val="615FF6C2"/>
    <w:rsid w:val="6160BDCD"/>
    <w:rsid w:val="6165D547"/>
    <w:rsid w:val="6169CFB0"/>
    <w:rsid w:val="616D1602"/>
    <w:rsid w:val="61714D66"/>
    <w:rsid w:val="6172DEFD"/>
    <w:rsid w:val="617656BA"/>
    <w:rsid w:val="61817EBC"/>
    <w:rsid w:val="618A179C"/>
    <w:rsid w:val="6197FFCA"/>
    <w:rsid w:val="6198A491"/>
    <w:rsid w:val="6198CDB1"/>
    <w:rsid w:val="619F6D40"/>
    <w:rsid w:val="61AA55CE"/>
    <w:rsid w:val="61B4E0CD"/>
    <w:rsid w:val="61BBB065"/>
    <w:rsid w:val="61C5CD62"/>
    <w:rsid w:val="61C7A86F"/>
    <w:rsid w:val="61CE21EF"/>
    <w:rsid w:val="61CEDAAD"/>
    <w:rsid w:val="61DAA5D6"/>
    <w:rsid w:val="61DBEFEC"/>
    <w:rsid w:val="61E428E4"/>
    <w:rsid w:val="61E6F875"/>
    <w:rsid w:val="61E80B8C"/>
    <w:rsid w:val="61E94309"/>
    <w:rsid w:val="61EC25C6"/>
    <w:rsid w:val="61F46DD5"/>
    <w:rsid w:val="61F8BB4C"/>
    <w:rsid w:val="620CC87F"/>
    <w:rsid w:val="62205D11"/>
    <w:rsid w:val="62206AB6"/>
    <w:rsid w:val="62237732"/>
    <w:rsid w:val="623C9F8F"/>
    <w:rsid w:val="623FF758"/>
    <w:rsid w:val="6245FDB5"/>
    <w:rsid w:val="62585142"/>
    <w:rsid w:val="6259182D"/>
    <w:rsid w:val="626218C7"/>
    <w:rsid w:val="6271EF2F"/>
    <w:rsid w:val="62724DB7"/>
    <w:rsid w:val="628723C3"/>
    <w:rsid w:val="6287F55D"/>
    <w:rsid w:val="628B2C84"/>
    <w:rsid w:val="62A54DA5"/>
    <w:rsid w:val="62B3D6A3"/>
    <w:rsid w:val="62D38F15"/>
    <w:rsid w:val="62D6EB4A"/>
    <w:rsid w:val="62E808B5"/>
    <w:rsid w:val="62F36947"/>
    <w:rsid w:val="62F5E9E0"/>
    <w:rsid w:val="62F6DF48"/>
    <w:rsid w:val="6304464D"/>
    <w:rsid w:val="630E20F9"/>
    <w:rsid w:val="63108AB8"/>
    <w:rsid w:val="63153B89"/>
    <w:rsid w:val="63191170"/>
    <w:rsid w:val="631E2304"/>
    <w:rsid w:val="63221544"/>
    <w:rsid w:val="63317C93"/>
    <w:rsid w:val="6331DB12"/>
    <w:rsid w:val="63351CEB"/>
    <w:rsid w:val="633B3DA1"/>
    <w:rsid w:val="6342C5B2"/>
    <w:rsid w:val="634A7D95"/>
    <w:rsid w:val="6358ABE4"/>
    <w:rsid w:val="635A0DF6"/>
    <w:rsid w:val="636C00C1"/>
    <w:rsid w:val="63787D5A"/>
    <w:rsid w:val="637C2E16"/>
    <w:rsid w:val="637FFFA1"/>
    <w:rsid w:val="63989490"/>
    <w:rsid w:val="6398B76E"/>
    <w:rsid w:val="639B3BA7"/>
    <w:rsid w:val="639D9C12"/>
    <w:rsid w:val="63A2F522"/>
    <w:rsid w:val="63A6A651"/>
    <w:rsid w:val="63AB2B94"/>
    <w:rsid w:val="63B8E02A"/>
    <w:rsid w:val="63B988FB"/>
    <w:rsid w:val="63C244DC"/>
    <w:rsid w:val="63C5F540"/>
    <w:rsid w:val="63C8E38F"/>
    <w:rsid w:val="63CE4255"/>
    <w:rsid w:val="63D1C392"/>
    <w:rsid w:val="63D805B5"/>
    <w:rsid w:val="63D86988"/>
    <w:rsid w:val="63E0E2C4"/>
    <w:rsid w:val="63F4E88E"/>
    <w:rsid w:val="63F51D62"/>
    <w:rsid w:val="63F7766A"/>
    <w:rsid w:val="6405F1A1"/>
    <w:rsid w:val="640A95A0"/>
    <w:rsid w:val="64113073"/>
    <w:rsid w:val="6411B4EA"/>
    <w:rsid w:val="64164269"/>
    <w:rsid w:val="6418B94E"/>
    <w:rsid w:val="641AE0D7"/>
    <w:rsid w:val="641FC717"/>
    <w:rsid w:val="642695C8"/>
    <w:rsid w:val="6428B570"/>
    <w:rsid w:val="6432A5B6"/>
    <w:rsid w:val="643D1847"/>
    <w:rsid w:val="6443EB25"/>
    <w:rsid w:val="6447A9CB"/>
    <w:rsid w:val="644CCAA5"/>
    <w:rsid w:val="644E83AC"/>
    <w:rsid w:val="645051EA"/>
    <w:rsid w:val="645951DB"/>
    <w:rsid w:val="645B7DD8"/>
    <w:rsid w:val="64624DC2"/>
    <w:rsid w:val="64683542"/>
    <w:rsid w:val="646B38F2"/>
    <w:rsid w:val="646D963C"/>
    <w:rsid w:val="646E5318"/>
    <w:rsid w:val="647EC9A5"/>
    <w:rsid w:val="6483FEAC"/>
    <w:rsid w:val="6484FCE9"/>
    <w:rsid w:val="6489F54F"/>
    <w:rsid w:val="648E275B"/>
    <w:rsid w:val="6496F677"/>
    <w:rsid w:val="649A0080"/>
    <w:rsid w:val="649C8AAD"/>
    <w:rsid w:val="649CF5C1"/>
    <w:rsid w:val="64A2E722"/>
    <w:rsid w:val="64B3AA27"/>
    <w:rsid w:val="64B67DE7"/>
    <w:rsid w:val="64B7EF72"/>
    <w:rsid w:val="64BDE5A5"/>
    <w:rsid w:val="64BFCB84"/>
    <w:rsid w:val="64C1BAE6"/>
    <w:rsid w:val="64C66553"/>
    <w:rsid w:val="64C6D0D5"/>
    <w:rsid w:val="64CC8B5A"/>
    <w:rsid w:val="64D06E73"/>
    <w:rsid w:val="64D1F822"/>
    <w:rsid w:val="64D70E02"/>
    <w:rsid w:val="64DA1220"/>
    <w:rsid w:val="64E92B74"/>
    <w:rsid w:val="64F3561A"/>
    <w:rsid w:val="64F36380"/>
    <w:rsid w:val="64FAD857"/>
    <w:rsid w:val="64FC3AA4"/>
    <w:rsid w:val="64FD2BB1"/>
    <w:rsid w:val="6511A1FB"/>
    <w:rsid w:val="6516BF9B"/>
    <w:rsid w:val="6518F0A4"/>
    <w:rsid w:val="651C5728"/>
    <w:rsid w:val="65204218"/>
    <w:rsid w:val="652084BF"/>
    <w:rsid w:val="6529309F"/>
    <w:rsid w:val="6539EA29"/>
    <w:rsid w:val="654DA05E"/>
    <w:rsid w:val="6553A2AE"/>
    <w:rsid w:val="65613E1B"/>
    <w:rsid w:val="656DA7C0"/>
    <w:rsid w:val="65723BEA"/>
    <w:rsid w:val="657B111F"/>
    <w:rsid w:val="657C679E"/>
    <w:rsid w:val="657F035A"/>
    <w:rsid w:val="65871604"/>
    <w:rsid w:val="6587952C"/>
    <w:rsid w:val="65904B13"/>
    <w:rsid w:val="6598031E"/>
    <w:rsid w:val="6599B833"/>
    <w:rsid w:val="65A6B615"/>
    <w:rsid w:val="65A6F487"/>
    <w:rsid w:val="65A7097C"/>
    <w:rsid w:val="65ADC7E3"/>
    <w:rsid w:val="65AFF77B"/>
    <w:rsid w:val="65B16EBD"/>
    <w:rsid w:val="65B98D32"/>
    <w:rsid w:val="65BAAE55"/>
    <w:rsid w:val="65C1DEFF"/>
    <w:rsid w:val="65CD8C98"/>
    <w:rsid w:val="65D228D9"/>
    <w:rsid w:val="65E83F38"/>
    <w:rsid w:val="65E9A14A"/>
    <w:rsid w:val="65EC224B"/>
    <w:rsid w:val="65F7B2BF"/>
    <w:rsid w:val="65FE5C5D"/>
    <w:rsid w:val="65FED39F"/>
    <w:rsid w:val="661042CC"/>
    <w:rsid w:val="6612C137"/>
    <w:rsid w:val="6615476D"/>
    <w:rsid w:val="66161707"/>
    <w:rsid w:val="6618CE64"/>
    <w:rsid w:val="661A963F"/>
    <w:rsid w:val="6630F752"/>
    <w:rsid w:val="6632C745"/>
    <w:rsid w:val="6633DEA0"/>
    <w:rsid w:val="66348141"/>
    <w:rsid w:val="664399E9"/>
    <w:rsid w:val="66450BDD"/>
    <w:rsid w:val="664B66FB"/>
    <w:rsid w:val="664DAF8E"/>
    <w:rsid w:val="6659B606"/>
    <w:rsid w:val="666DEFB1"/>
    <w:rsid w:val="666F9BA1"/>
    <w:rsid w:val="667FD234"/>
    <w:rsid w:val="6681E2F3"/>
    <w:rsid w:val="66956D5E"/>
    <w:rsid w:val="669B5881"/>
    <w:rsid w:val="66ACCE8B"/>
    <w:rsid w:val="66AE8EB4"/>
    <w:rsid w:val="66B0ADCD"/>
    <w:rsid w:val="66BF1BC7"/>
    <w:rsid w:val="66C33529"/>
    <w:rsid w:val="66C8BB44"/>
    <w:rsid w:val="66D011F3"/>
    <w:rsid w:val="66D05A5E"/>
    <w:rsid w:val="66E8E637"/>
    <w:rsid w:val="66EA717D"/>
    <w:rsid w:val="6710DBF8"/>
    <w:rsid w:val="6714736C"/>
    <w:rsid w:val="672323CF"/>
    <w:rsid w:val="67255B2F"/>
    <w:rsid w:val="672CA14B"/>
    <w:rsid w:val="672DCC7A"/>
    <w:rsid w:val="6731BDD9"/>
    <w:rsid w:val="6733B3A5"/>
    <w:rsid w:val="673BAE31"/>
    <w:rsid w:val="673F92C9"/>
    <w:rsid w:val="675892CD"/>
    <w:rsid w:val="675BBD6D"/>
    <w:rsid w:val="67742622"/>
    <w:rsid w:val="6774B7D0"/>
    <w:rsid w:val="6774D6DF"/>
    <w:rsid w:val="677AC906"/>
    <w:rsid w:val="678619B7"/>
    <w:rsid w:val="67872C37"/>
    <w:rsid w:val="67879BE1"/>
    <w:rsid w:val="6789EAE5"/>
    <w:rsid w:val="678B359D"/>
    <w:rsid w:val="678FE281"/>
    <w:rsid w:val="67942849"/>
    <w:rsid w:val="6799794D"/>
    <w:rsid w:val="67A63F05"/>
    <w:rsid w:val="67AC27F4"/>
    <w:rsid w:val="67B6EE52"/>
    <w:rsid w:val="67B9DF40"/>
    <w:rsid w:val="67D40511"/>
    <w:rsid w:val="67D66D89"/>
    <w:rsid w:val="67E9E9EB"/>
    <w:rsid w:val="67F6B162"/>
    <w:rsid w:val="67FF57C0"/>
    <w:rsid w:val="680C90AE"/>
    <w:rsid w:val="6812D443"/>
    <w:rsid w:val="681A1B2A"/>
    <w:rsid w:val="6820739F"/>
    <w:rsid w:val="6821C15F"/>
    <w:rsid w:val="682E044C"/>
    <w:rsid w:val="682E5671"/>
    <w:rsid w:val="6832D4DC"/>
    <w:rsid w:val="6834FF85"/>
    <w:rsid w:val="6838E9A2"/>
    <w:rsid w:val="6849E691"/>
    <w:rsid w:val="684BD162"/>
    <w:rsid w:val="6858FF7E"/>
    <w:rsid w:val="68655F63"/>
    <w:rsid w:val="688ED02B"/>
    <w:rsid w:val="6892B8B6"/>
    <w:rsid w:val="68971A4F"/>
    <w:rsid w:val="68986BBD"/>
    <w:rsid w:val="68A5C10F"/>
    <w:rsid w:val="68A5E41C"/>
    <w:rsid w:val="68B08A36"/>
    <w:rsid w:val="68B552EA"/>
    <w:rsid w:val="68CB7C66"/>
    <w:rsid w:val="68D93121"/>
    <w:rsid w:val="68E4879B"/>
    <w:rsid w:val="68E534FB"/>
    <w:rsid w:val="68E73E48"/>
    <w:rsid w:val="6903B647"/>
    <w:rsid w:val="69092FCB"/>
    <w:rsid w:val="691AF39E"/>
    <w:rsid w:val="691B2AA1"/>
    <w:rsid w:val="69249D79"/>
    <w:rsid w:val="692AADE6"/>
    <w:rsid w:val="6937DB26"/>
    <w:rsid w:val="693AC5B6"/>
    <w:rsid w:val="695108F4"/>
    <w:rsid w:val="69541076"/>
    <w:rsid w:val="69716B64"/>
    <w:rsid w:val="697D7924"/>
    <w:rsid w:val="6982E636"/>
    <w:rsid w:val="69836523"/>
    <w:rsid w:val="698BEB6A"/>
    <w:rsid w:val="6999600A"/>
    <w:rsid w:val="699A386A"/>
    <w:rsid w:val="699CBEAF"/>
    <w:rsid w:val="69A311FC"/>
    <w:rsid w:val="69A620A6"/>
    <w:rsid w:val="69AA7F25"/>
    <w:rsid w:val="69AEC00D"/>
    <w:rsid w:val="69BC9366"/>
    <w:rsid w:val="69C22C7F"/>
    <w:rsid w:val="69C51537"/>
    <w:rsid w:val="69D7A073"/>
    <w:rsid w:val="69DA79DD"/>
    <w:rsid w:val="69E8C7E0"/>
    <w:rsid w:val="69ED3BFC"/>
    <w:rsid w:val="69F31A56"/>
    <w:rsid w:val="69F50B81"/>
    <w:rsid w:val="6A0359EE"/>
    <w:rsid w:val="6A1710F3"/>
    <w:rsid w:val="6A1BA49C"/>
    <w:rsid w:val="6A20881C"/>
    <w:rsid w:val="6A26F3C0"/>
    <w:rsid w:val="6A380B13"/>
    <w:rsid w:val="6A3B49B0"/>
    <w:rsid w:val="6A3E9C19"/>
    <w:rsid w:val="6A3FD13E"/>
    <w:rsid w:val="6A456F9D"/>
    <w:rsid w:val="6A48902D"/>
    <w:rsid w:val="6A4957C5"/>
    <w:rsid w:val="6A4F8298"/>
    <w:rsid w:val="6A516546"/>
    <w:rsid w:val="6A59E4D3"/>
    <w:rsid w:val="6A686844"/>
    <w:rsid w:val="6A7121F7"/>
    <w:rsid w:val="6A89F001"/>
    <w:rsid w:val="6A8CC04F"/>
    <w:rsid w:val="6A94FFE4"/>
    <w:rsid w:val="6AA98E7D"/>
    <w:rsid w:val="6AAC13B3"/>
    <w:rsid w:val="6AAE9E9E"/>
    <w:rsid w:val="6ABC93CE"/>
    <w:rsid w:val="6ABF50CD"/>
    <w:rsid w:val="6AC90984"/>
    <w:rsid w:val="6ACE4F78"/>
    <w:rsid w:val="6AD3BFF3"/>
    <w:rsid w:val="6AE90F79"/>
    <w:rsid w:val="6AEB4509"/>
    <w:rsid w:val="6AF20A53"/>
    <w:rsid w:val="6B09DFC7"/>
    <w:rsid w:val="6B15B282"/>
    <w:rsid w:val="6B1E222F"/>
    <w:rsid w:val="6B2044C7"/>
    <w:rsid w:val="6B212F52"/>
    <w:rsid w:val="6B2CB824"/>
    <w:rsid w:val="6B308341"/>
    <w:rsid w:val="6B34721D"/>
    <w:rsid w:val="6B353F19"/>
    <w:rsid w:val="6B35C33F"/>
    <w:rsid w:val="6B3EE25D"/>
    <w:rsid w:val="6B51F4AF"/>
    <w:rsid w:val="6B55A147"/>
    <w:rsid w:val="6B6780F8"/>
    <w:rsid w:val="6B75EB63"/>
    <w:rsid w:val="6B774878"/>
    <w:rsid w:val="6B7F8708"/>
    <w:rsid w:val="6B8F6B3D"/>
    <w:rsid w:val="6B90D049"/>
    <w:rsid w:val="6B965249"/>
    <w:rsid w:val="6B9680B6"/>
    <w:rsid w:val="6B9775E9"/>
    <w:rsid w:val="6B9DD065"/>
    <w:rsid w:val="6BB529AD"/>
    <w:rsid w:val="6BCF8906"/>
    <w:rsid w:val="6BDAA54B"/>
    <w:rsid w:val="6BE121F6"/>
    <w:rsid w:val="6BE7B7AB"/>
    <w:rsid w:val="6BE7E486"/>
    <w:rsid w:val="6BE83B61"/>
    <w:rsid w:val="6BE9A776"/>
    <w:rsid w:val="6BEA096D"/>
    <w:rsid w:val="6BF32D4D"/>
    <w:rsid w:val="6BFBA77E"/>
    <w:rsid w:val="6C130D89"/>
    <w:rsid w:val="6C18811A"/>
    <w:rsid w:val="6C1F99B3"/>
    <w:rsid w:val="6C2311E7"/>
    <w:rsid w:val="6C27E990"/>
    <w:rsid w:val="6C2C839E"/>
    <w:rsid w:val="6C2FC6F2"/>
    <w:rsid w:val="6C302D06"/>
    <w:rsid w:val="6C32B4E6"/>
    <w:rsid w:val="6C40DE7D"/>
    <w:rsid w:val="6C4267B5"/>
    <w:rsid w:val="6C55DE31"/>
    <w:rsid w:val="6C5DA2C4"/>
    <w:rsid w:val="6C5F3C9E"/>
    <w:rsid w:val="6C7A93A8"/>
    <w:rsid w:val="6C7B1A23"/>
    <w:rsid w:val="6C7B6314"/>
    <w:rsid w:val="6C7C22C5"/>
    <w:rsid w:val="6C7D8E23"/>
    <w:rsid w:val="6C7E8FFC"/>
    <w:rsid w:val="6C90EFDB"/>
    <w:rsid w:val="6C9CD480"/>
    <w:rsid w:val="6C9E6ED7"/>
    <w:rsid w:val="6CA20871"/>
    <w:rsid w:val="6CA61F8F"/>
    <w:rsid w:val="6CAABEB8"/>
    <w:rsid w:val="6CB3F561"/>
    <w:rsid w:val="6CBCAE53"/>
    <w:rsid w:val="6CC7A4C0"/>
    <w:rsid w:val="6CC95245"/>
    <w:rsid w:val="6CCFFE4B"/>
    <w:rsid w:val="6CD8AFAA"/>
    <w:rsid w:val="6CDA852F"/>
    <w:rsid w:val="6CDAB2BE"/>
    <w:rsid w:val="6CE8E222"/>
    <w:rsid w:val="6CF3F2D2"/>
    <w:rsid w:val="6CF8D74A"/>
    <w:rsid w:val="6CFEC5CA"/>
    <w:rsid w:val="6CFEFE7F"/>
    <w:rsid w:val="6D00C2CB"/>
    <w:rsid w:val="6D090DD6"/>
    <w:rsid w:val="6D0FED68"/>
    <w:rsid w:val="6D25CDF1"/>
    <w:rsid w:val="6D344284"/>
    <w:rsid w:val="6D40BE0C"/>
    <w:rsid w:val="6D465AEB"/>
    <w:rsid w:val="6D4747FE"/>
    <w:rsid w:val="6D4FF02F"/>
    <w:rsid w:val="6D5635C5"/>
    <w:rsid w:val="6D624786"/>
    <w:rsid w:val="6D68E899"/>
    <w:rsid w:val="6D6BEF18"/>
    <w:rsid w:val="6D74BED2"/>
    <w:rsid w:val="6D763E64"/>
    <w:rsid w:val="6D7C0028"/>
    <w:rsid w:val="6D82349B"/>
    <w:rsid w:val="6D86991A"/>
    <w:rsid w:val="6D90018D"/>
    <w:rsid w:val="6D9502BA"/>
    <w:rsid w:val="6D98720B"/>
    <w:rsid w:val="6DAAF9C3"/>
    <w:rsid w:val="6DB747AA"/>
    <w:rsid w:val="6DBE2DEF"/>
    <w:rsid w:val="6DC053AD"/>
    <w:rsid w:val="6DCAD0F7"/>
    <w:rsid w:val="6DCD52A8"/>
    <w:rsid w:val="6DCFA96D"/>
    <w:rsid w:val="6DDD3E91"/>
    <w:rsid w:val="6DDE2005"/>
    <w:rsid w:val="6DE7BA13"/>
    <w:rsid w:val="6DEB7F72"/>
    <w:rsid w:val="6DEBC1A8"/>
    <w:rsid w:val="6E0D3CDC"/>
    <w:rsid w:val="6E0FECDF"/>
    <w:rsid w:val="6E16EA84"/>
    <w:rsid w:val="6E177521"/>
    <w:rsid w:val="6E201282"/>
    <w:rsid w:val="6E249649"/>
    <w:rsid w:val="6E2C155A"/>
    <w:rsid w:val="6E3C9E7B"/>
    <w:rsid w:val="6E3D2AE9"/>
    <w:rsid w:val="6E50CFE9"/>
    <w:rsid w:val="6E58D014"/>
    <w:rsid w:val="6E59A750"/>
    <w:rsid w:val="6E60D084"/>
    <w:rsid w:val="6E615FC3"/>
    <w:rsid w:val="6E659959"/>
    <w:rsid w:val="6E788DE0"/>
    <w:rsid w:val="6E78DA68"/>
    <w:rsid w:val="6E7A5B45"/>
    <w:rsid w:val="6E854B5D"/>
    <w:rsid w:val="6E89122B"/>
    <w:rsid w:val="6E8F31CA"/>
    <w:rsid w:val="6E8FDE18"/>
    <w:rsid w:val="6E95BF94"/>
    <w:rsid w:val="6E9768F5"/>
    <w:rsid w:val="6E9B8A3B"/>
    <w:rsid w:val="6E9E3F81"/>
    <w:rsid w:val="6EA0ECB8"/>
    <w:rsid w:val="6EACFCA3"/>
    <w:rsid w:val="6EAF7CCC"/>
    <w:rsid w:val="6EAFD059"/>
    <w:rsid w:val="6EB8B837"/>
    <w:rsid w:val="6EBA4B1E"/>
    <w:rsid w:val="6EC2009B"/>
    <w:rsid w:val="6EC2D42F"/>
    <w:rsid w:val="6EDCE791"/>
    <w:rsid w:val="6EE75550"/>
    <w:rsid w:val="6EEBD3D9"/>
    <w:rsid w:val="6F0E4B24"/>
    <w:rsid w:val="6F26B894"/>
    <w:rsid w:val="6F2C313B"/>
    <w:rsid w:val="6F2D2395"/>
    <w:rsid w:val="6F33F7DB"/>
    <w:rsid w:val="6F38A4FC"/>
    <w:rsid w:val="6F3F6281"/>
    <w:rsid w:val="6F45462E"/>
    <w:rsid w:val="6F47D722"/>
    <w:rsid w:val="6F489B2E"/>
    <w:rsid w:val="6F4E680A"/>
    <w:rsid w:val="6F52EA98"/>
    <w:rsid w:val="6F592A8E"/>
    <w:rsid w:val="6F5D1368"/>
    <w:rsid w:val="6F787CEB"/>
    <w:rsid w:val="6F7B0BF2"/>
    <w:rsid w:val="6F7F6647"/>
    <w:rsid w:val="6F8074DD"/>
    <w:rsid w:val="6F87315C"/>
    <w:rsid w:val="6F8C30A1"/>
    <w:rsid w:val="6F9F40D7"/>
    <w:rsid w:val="6FA223F3"/>
    <w:rsid w:val="6FA4B80A"/>
    <w:rsid w:val="6FA62806"/>
    <w:rsid w:val="6FB1D697"/>
    <w:rsid w:val="6FB59565"/>
    <w:rsid w:val="6FC863DA"/>
    <w:rsid w:val="6FDD50EA"/>
    <w:rsid w:val="6FFDE6E1"/>
    <w:rsid w:val="700408E9"/>
    <w:rsid w:val="70064F09"/>
    <w:rsid w:val="7008276B"/>
    <w:rsid w:val="70200BBA"/>
    <w:rsid w:val="70212EF8"/>
    <w:rsid w:val="7021CC49"/>
    <w:rsid w:val="70324013"/>
    <w:rsid w:val="70386A27"/>
    <w:rsid w:val="7040504A"/>
    <w:rsid w:val="7048751F"/>
    <w:rsid w:val="704E6D37"/>
    <w:rsid w:val="705E5DB6"/>
    <w:rsid w:val="706CDA69"/>
    <w:rsid w:val="7071E2B4"/>
    <w:rsid w:val="7073085B"/>
    <w:rsid w:val="70793519"/>
    <w:rsid w:val="70912C21"/>
    <w:rsid w:val="7097C666"/>
    <w:rsid w:val="7098B314"/>
    <w:rsid w:val="7098B8DA"/>
    <w:rsid w:val="70AB56AB"/>
    <w:rsid w:val="70B10856"/>
    <w:rsid w:val="70B56BEB"/>
    <w:rsid w:val="70B9E08A"/>
    <w:rsid w:val="70C26411"/>
    <w:rsid w:val="70DD18C1"/>
    <w:rsid w:val="70DEC829"/>
    <w:rsid w:val="70E142EE"/>
    <w:rsid w:val="70E3FA0B"/>
    <w:rsid w:val="70E41D86"/>
    <w:rsid w:val="70E9A625"/>
    <w:rsid w:val="70F1A4BB"/>
    <w:rsid w:val="70FE718D"/>
    <w:rsid w:val="7103C827"/>
    <w:rsid w:val="71132766"/>
    <w:rsid w:val="711A564A"/>
    <w:rsid w:val="711C976E"/>
    <w:rsid w:val="7121E5CE"/>
    <w:rsid w:val="712A62E1"/>
    <w:rsid w:val="712B0C4B"/>
    <w:rsid w:val="712E571C"/>
    <w:rsid w:val="71323D2E"/>
    <w:rsid w:val="71346932"/>
    <w:rsid w:val="714606CF"/>
    <w:rsid w:val="714651CB"/>
    <w:rsid w:val="71475F25"/>
    <w:rsid w:val="7148BDEA"/>
    <w:rsid w:val="71568F0D"/>
    <w:rsid w:val="7158CEC4"/>
    <w:rsid w:val="715F0FCD"/>
    <w:rsid w:val="715FA639"/>
    <w:rsid w:val="7162FAD5"/>
    <w:rsid w:val="7163A768"/>
    <w:rsid w:val="716B05A9"/>
    <w:rsid w:val="7171E258"/>
    <w:rsid w:val="718285B7"/>
    <w:rsid w:val="7188E2D8"/>
    <w:rsid w:val="718A9612"/>
    <w:rsid w:val="7192F0CD"/>
    <w:rsid w:val="719DE49F"/>
    <w:rsid w:val="719FB3E0"/>
    <w:rsid w:val="71B2D9F2"/>
    <w:rsid w:val="71B51771"/>
    <w:rsid w:val="71BA37B7"/>
    <w:rsid w:val="71BE19A4"/>
    <w:rsid w:val="71C616FE"/>
    <w:rsid w:val="71C760AD"/>
    <w:rsid w:val="71C775E3"/>
    <w:rsid w:val="71CD21D9"/>
    <w:rsid w:val="71EF3CAD"/>
    <w:rsid w:val="71F0EE53"/>
    <w:rsid w:val="7207F12C"/>
    <w:rsid w:val="720C318C"/>
    <w:rsid w:val="720E6583"/>
    <w:rsid w:val="7211FE41"/>
    <w:rsid w:val="72142F2F"/>
    <w:rsid w:val="72145BF2"/>
    <w:rsid w:val="7216040B"/>
    <w:rsid w:val="721AB407"/>
    <w:rsid w:val="721BF8C6"/>
    <w:rsid w:val="722D088E"/>
    <w:rsid w:val="72369CE0"/>
    <w:rsid w:val="72393C43"/>
    <w:rsid w:val="72399AFC"/>
    <w:rsid w:val="723C111F"/>
    <w:rsid w:val="724424E8"/>
    <w:rsid w:val="724F6585"/>
    <w:rsid w:val="72516989"/>
    <w:rsid w:val="7257877D"/>
    <w:rsid w:val="725CAF3C"/>
    <w:rsid w:val="7265B058"/>
    <w:rsid w:val="72704F34"/>
    <w:rsid w:val="7276EE40"/>
    <w:rsid w:val="72770343"/>
    <w:rsid w:val="728BDC46"/>
    <w:rsid w:val="729F502A"/>
    <w:rsid w:val="72A05989"/>
    <w:rsid w:val="72A7CE59"/>
    <w:rsid w:val="72A7E1D0"/>
    <w:rsid w:val="72AB3B45"/>
    <w:rsid w:val="72AB6588"/>
    <w:rsid w:val="72B55B4F"/>
    <w:rsid w:val="72D23ACB"/>
    <w:rsid w:val="72D54E4A"/>
    <w:rsid w:val="73038404"/>
    <w:rsid w:val="730CBC00"/>
    <w:rsid w:val="73183241"/>
    <w:rsid w:val="7326C55E"/>
    <w:rsid w:val="732B3985"/>
    <w:rsid w:val="732C4137"/>
    <w:rsid w:val="732D4F52"/>
    <w:rsid w:val="73429B0A"/>
    <w:rsid w:val="7363C1DD"/>
    <w:rsid w:val="7365DCE0"/>
    <w:rsid w:val="7367ADBD"/>
    <w:rsid w:val="736AFC5E"/>
    <w:rsid w:val="736E073E"/>
    <w:rsid w:val="7372360A"/>
    <w:rsid w:val="7382FA5B"/>
    <w:rsid w:val="738F0BD0"/>
    <w:rsid w:val="7396A952"/>
    <w:rsid w:val="739A8DA8"/>
    <w:rsid w:val="73A38408"/>
    <w:rsid w:val="73A53FE9"/>
    <w:rsid w:val="73A919BC"/>
    <w:rsid w:val="73B83583"/>
    <w:rsid w:val="73B94EFF"/>
    <w:rsid w:val="73D56B5D"/>
    <w:rsid w:val="73E2EB77"/>
    <w:rsid w:val="73F5B6D2"/>
    <w:rsid w:val="74019524"/>
    <w:rsid w:val="7403FB0A"/>
    <w:rsid w:val="74093C1E"/>
    <w:rsid w:val="740D7E60"/>
    <w:rsid w:val="740F38AA"/>
    <w:rsid w:val="7411A7FA"/>
    <w:rsid w:val="74163BFA"/>
    <w:rsid w:val="741DECE8"/>
    <w:rsid w:val="7431D41B"/>
    <w:rsid w:val="74325551"/>
    <w:rsid w:val="74337617"/>
    <w:rsid w:val="74338412"/>
    <w:rsid w:val="7437148F"/>
    <w:rsid w:val="744505D6"/>
    <w:rsid w:val="745D3BB1"/>
    <w:rsid w:val="74670816"/>
    <w:rsid w:val="74698153"/>
    <w:rsid w:val="746AE148"/>
    <w:rsid w:val="747ABF30"/>
    <w:rsid w:val="748170D1"/>
    <w:rsid w:val="748CD544"/>
    <w:rsid w:val="749799B0"/>
    <w:rsid w:val="749C4981"/>
    <w:rsid w:val="74A5B699"/>
    <w:rsid w:val="74A7FCD8"/>
    <w:rsid w:val="74ACD992"/>
    <w:rsid w:val="74AD7345"/>
    <w:rsid w:val="74BB326E"/>
    <w:rsid w:val="74C5B235"/>
    <w:rsid w:val="74CFFF1E"/>
    <w:rsid w:val="74D1BDEE"/>
    <w:rsid w:val="74D422BC"/>
    <w:rsid w:val="74DFDA79"/>
    <w:rsid w:val="74E57DB6"/>
    <w:rsid w:val="74E58294"/>
    <w:rsid w:val="74EADB8F"/>
    <w:rsid w:val="74EE7CCF"/>
    <w:rsid w:val="74FD4D47"/>
    <w:rsid w:val="750823AA"/>
    <w:rsid w:val="75090B15"/>
    <w:rsid w:val="751503CB"/>
    <w:rsid w:val="751A5DE5"/>
    <w:rsid w:val="75216536"/>
    <w:rsid w:val="752166A1"/>
    <w:rsid w:val="7521E22C"/>
    <w:rsid w:val="752EEA64"/>
    <w:rsid w:val="753914CE"/>
    <w:rsid w:val="753BBB1A"/>
    <w:rsid w:val="753FE26B"/>
    <w:rsid w:val="7548EA76"/>
    <w:rsid w:val="754C4C02"/>
    <w:rsid w:val="7551A03B"/>
    <w:rsid w:val="75577DC3"/>
    <w:rsid w:val="756A3746"/>
    <w:rsid w:val="756CBC69"/>
    <w:rsid w:val="757171D8"/>
    <w:rsid w:val="7572C701"/>
    <w:rsid w:val="757804E1"/>
    <w:rsid w:val="75793369"/>
    <w:rsid w:val="758250ED"/>
    <w:rsid w:val="758876D7"/>
    <w:rsid w:val="758B59D2"/>
    <w:rsid w:val="75978855"/>
    <w:rsid w:val="759975CF"/>
    <w:rsid w:val="759ED1BD"/>
    <w:rsid w:val="75A1F631"/>
    <w:rsid w:val="75B1F71F"/>
    <w:rsid w:val="75B487B2"/>
    <w:rsid w:val="75B999BF"/>
    <w:rsid w:val="75BB3AD8"/>
    <w:rsid w:val="75BCEB46"/>
    <w:rsid w:val="75C38CE2"/>
    <w:rsid w:val="75C81E8D"/>
    <w:rsid w:val="75CC6A16"/>
    <w:rsid w:val="75CF53CA"/>
    <w:rsid w:val="75DD10B1"/>
    <w:rsid w:val="75E9F824"/>
    <w:rsid w:val="75F06058"/>
    <w:rsid w:val="75F415E2"/>
    <w:rsid w:val="7602A6F7"/>
    <w:rsid w:val="76054F91"/>
    <w:rsid w:val="76186916"/>
    <w:rsid w:val="761ED936"/>
    <w:rsid w:val="7621FC69"/>
    <w:rsid w:val="7624E070"/>
    <w:rsid w:val="762A94D8"/>
    <w:rsid w:val="762AD98D"/>
    <w:rsid w:val="762C957F"/>
    <w:rsid w:val="7633175C"/>
    <w:rsid w:val="7652B9ED"/>
    <w:rsid w:val="76568272"/>
    <w:rsid w:val="7666C4FD"/>
    <w:rsid w:val="76778E7D"/>
    <w:rsid w:val="7688BADB"/>
    <w:rsid w:val="768F82BE"/>
    <w:rsid w:val="769098AA"/>
    <w:rsid w:val="76934D27"/>
    <w:rsid w:val="76A4AE6C"/>
    <w:rsid w:val="76BF6A59"/>
    <w:rsid w:val="76C56A41"/>
    <w:rsid w:val="76DC8B9E"/>
    <w:rsid w:val="76E0915C"/>
    <w:rsid w:val="76E51CFD"/>
    <w:rsid w:val="76E61512"/>
    <w:rsid w:val="76E9756F"/>
    <w:rsid w:val="76F58446"/>
    <w:rsid w:val="76F9C129"/>
    <w:rsid w:val="76FCB1FF"/>
    <w:rsid w:val="77000CD8"/>
    <w:rsid w:val="77020BC2"/>
    <w:rsid w:val="7702B3AF"/>
    <w:rsid w:val="770F6068"/>
    <w:rsid w:val="770F8FB5"/>
    <w:rsid w:val="771269D3"/>
    <w:rsid w:val="771D8B3A"/>
    <w:rsid w:val="771EB040"/>
    <w:rsid w:val="7724A8D6"/>
    <w:rsid w:val="772788BB"/>
    <w:rsid w:val="772B2D89"/>
    <w:rsid w:val="772B9230"/>
    <w:rsid w:val="772FE524"/>
    <w:rsid w:val="773016DB"/>
    <w:rsid w:val="77337D79"/>
    <w:rsid w:val="7738BBCE"/>
    <w:rsid w:val="773B1174"/>
    <w:rsid w:val="773CDA67"/>
    <w:rsid w:val="774144FC"/>
    <w:rsid w:val="77418E8D"/>
    <w:rsid w:val="7742E6CF"/>
    <w:rsid w:val="77435067"/>
    <w:rsid w:val="77471D4F"/>
    <w:rsid w:val="7747344E"/>
    <w:rsid w:val="77497472"/>
    <w:rsid w:val="775121DA"/>
    <w:rsid w:val="775A453E"/>
    <w:rsid w:val="776520ED"/>
    <w:rsid w:val="776B24D4"/>
    <w:rsid w:val="7778A5C7"/>
    <w:rsid w:val="777DEDBD"/>
    <w:rsid w:val="77830DB2"/>
    <w:rsid w:val="778C2D32"/>
    <w:rsid w:val="77927B86"/>
    <w:rsid w:val="7793AB2C"/>
    <w:rsid w:val="7798B54A"/>
    <w:rsid w:val="779B555A"/>
    <w:rsid w:val="77A4B324"/>
    <w:rsid w:val="77A7D7B9"/>
    <w:rsid w:val="77AF4B3D"/>
    <w:rsid w:val="77B0692F"/>
    <w:rsid w:val="77B43977"/>
    <w:rsid w:val="77B7B71B"/>
    <w:rsid w:val="77CCB8A3"/>
    <w:rsid w:val="77CEE7BD"/>
    <w:rsid w:val="77CEFF58"/>
    <w:rsid w:val="77D1027D"/>
    <w:rsid w:val="77D553E0"/>
    <w:rsid w:val="77E1E81D"/>
    <w:rsid w:val="77E318E3"/>
    <w:rsid w:val="77ED1D94"/>
    <w:rsid w:val="77ED4A10"/>
    <w:rsid w:val="7802955E"/>
    <w:rsid w:val="78050122"/>
    <w:rsid w:val="780A62B8"/>
    <w:rsid w:val="780E53EE"/>
    <w:rsid w:val="7811A497"/>
    <w:rsid w:val="78122556"/>
    <w:rsid w:val="78154293"/>
    <w:rsid w:val="7819320B"/>
    <w:rsid w:val="781D4789"/>
    <w:rsid w:val="7827837A"/>
    <w:rsid w:val="782B7E59"/>
    <w:rsid w:val="782BB2BA"/>
    <w:rsid w:val="783BA124"/>
    <w:rsid w:val="78503264"/>
    <w:rsid w:val="7850D838"/>
    <w:rsid w:val="7854C5A4"/>
    <w:rsid w:val="7861AB24"/>
    <w:rsid w:val="7863CDFA"/>
    <w:rsid w:val="786E8A32"/>
    <w:rsid w:val="7881321A"/>
    <w:rsid w:val="7883C7BE"/>
    <w:rsid w:val="789C5B35"/>
    <w:rsid w:val="78A2CE17"/>
    <w:rsid w:val="78A494B8"/>
    <w:rsid w:val="78A6EC33"/>
    <w:rsid w:val="78AD960C"/>
    <w:rsid w:val="78AE3540"/>
    <w:rsid w:val="78BCD5E6"/>
    <w:rsid w:val="78BFDDFF"/>
    <w:rsid w:val="78C3B787"/>
    <w:rsid w:val="78CE3715"/>
    <w:rsid w:val="78DB8FAD"/>
    <w:rsid w:val="78DF303F"/>
    <w:rsid w:val="78E0A481"/>
    <w:rsid w:val="78E70716"/>
    <w:rsid w:val="78FDFAC3"/>
    <w:rsid w:val="7900BA39"/>
    <w:rsid w:val="79092E86"/>
    <w:rsid w:val="790C2CD7"/>
    <w:rsid w:val="790ED200"/>
    <w:rsid w:val="79325046"/>
    <w:rsid w:val="7933DA01"/>
    <w:rsid w:val="793833AB"/>
    <w:rsid w:val="793E328A"/>
    <w:rsid w:val="793F6088"/>
    <w:rsid w:val="793F6EFD"/>
    <w:rsid w:val="79405D99"/>
    <w:rsid w:val="795009D8"/>
    <w:rsid w:val="795955C2"/>
    <w:rsid w:val="795A189C"/>
    <w:rsid w:val="796483B1"/>
    <w:rsid w:val="796F3957"/>
    <w:rsid w:val="79762603"/>
    <w:rsid w:val="797D175E"/>
    <w:rsid w:val="79A47FA9"/>
    <w:rsid w:val="79A4AB1C"/>
    <w:rsid w:val="79AB2898"/>
    <w:rsid w:val="79BD7533"/>
    <w:rsid w:val="79CB089A"/>
    <w:rsid w:val="79CFBB04"/>
    <w:rsid w:val="79D7CBDD"/>
    <w:rsid w:val="79E7A4B7"/>
    <w:rsid w:val="79EA5322"/>
    <w:rsid w:val="79ED2CE8"/>
    <w:rsid w:val="7A03BFD3"/>
    <w:rsid w:val="7A090E01"/>
    <w:rsid w:val="7A1304D9"/>
    <w:rsid w:val="7A2AEEE6"/>
    <w:rsid w:val="7A2CFEE4"/>
    <w:rsid w:val="7A2FD6A0"/>
    <w:rsid w:val="7A3293AE"/>
    <w:rsid w:val="7A345DA7"/>
    <w:rsid w:val="7A34CD34"/>
    <w:rsid w:val="7A3A1FB7"/>
    <w:rsid w:val="7A3FBB7B"/>
    <w:rsid w:val="7A48D37F"/>
    <w:rsid w:val="7A4C281B"/>
    <w:rsid w:val="7A525FA6"/>
    <w:rsid w:val="7A577586"/>
    <w:rsid w:val="7A8268B3"/>
    <w:rsid w:val="7A855308"/>
    <w:rsid w:val="7A8681E1"/>
    <w:rsid w:val="7A899912"/>
    <w:rsid w:val="7A8A02AE"/>
    <w:rsid w:val="7A8CB0AA"/>
    <w:rsid w:val="7A96E41F"/>
    <w:rsid w:val="7A9F269B"/>
    <w:rsid w:val="7AA738B8"/>
    <w:rsid w:val="7AA986CF"/>
    <w:rsid w:val="7AAB575D"/>
    <w:rsid w:val="7AB16A58"/>
    <w:rsid w:val="7AD2BE38"/>
    <w:rsid w:val="7AD3680D"/>
    <w:rsid w:val="7AD558C3"/>
    <w:rsid w:val="7AD88BFA"/>
    <w:rsid w:val="7AE59FFE"/>
    <w:rsid w:val="7AEA0165"/>
    <w:rsid w:val="7AF2D2F8"/>
    <w:rsid w:val="7AF6AA41"/>
    <w:rsid w:val="7AF7D2D0"/>
    <w:rsid w:val="7AFCD9BA"/>
    <w:rsid w:val="7B0B46F3"/>
    <w:rsid w:val="7B0D2EEA"/>
    <w:rsid w:val="7B0FEE75"/>
    <w:rsid w:val="7B17BC15"/>
    <w:rsid w:val="7B292A43"/>
    <w:rsid w:val="7B34B8C7"/>
    <w:rsid w:val="7B392AA6"/>
    <w:rsid w:val="7B39CD71"/>
    <w:rsid w:val="7B3BC015"/>
    <w:rsid w:val="7B558350"/>
    <w:rsid w:val="7B64D643"/>
    <w:rsid w:val="7B65D2DC"/>
    <w:rsid w:val="7B6DC865"/>
    <w:rsid w:val="7B7186AE"/>
    <w:rsid w:val="7B73D201"/>
    <w:rsid w:val="7B767C0A"/>
    <w:rsid w:val="7B79EC7E"/>
    <w:rsid w:val="7B7A600A"/>
    <w:rsid w:val="7B811435"/>
    <w:rsid w:val="7B91FEC7"/>
    <w:rsid w:val="7BA0F95E"/>
    <w:rsid w:val="7BA795A0"/>
    <w:rsid w:val="7BAF3A9E"/>
    <w:rsid w:val="7BB0CC20"/>
    <w:rsid w:val="7BB78006"/>
    <w:rsid w:val="7BB783C0"/>
    <w:rsid w:val="7BC35FF9"/>
    <w:rsid w:val="7BC5AEBE"/>
    <w:rsid w:val="7BCBC96C"/>
    <w:rsid w:val="7BD37DFB"/>
    <w:rsid w:val="7BD92F52"/>
    <w:rsid w:val="7BE10ABE"/>
    <w:rsid w:val="7BE5D719"/>
    <w:rsid w:val="7BE65F89"/>
    <w:rsid w:val="7BE8A4C4"/>
    <w:rsid w:val="7BECA658"/>
    <w:rsid w:val="7BEE3007"/>
    <w:rsid w:val="7BF0848B"/>
    <w:rsid w:val="7BFD6754"/>
    <w:rsid w:val="7BFDA7E3"/>
    <w:rsid w:val="7C0A713A"/>
    <w:rsid w:val="7C0F73C3"/>
    <w:rsid w:val="7C1A5108"/>
    <w:rsid w:val="7C1CA8E7"/>
    <w:rsid w:val="7C1DF22C"/>
    <w:rsid w:val="7C23C936"/>
    <w:rsid w:val="7C2B4573"/>
    <w:rsid w:val="7C2B695A"/>
    <w:rsid w:val="7C31F806"/>
    <w:rsid w:val="7C38A587"/>
    <w:rsid w:val="7C4A6659"/>
    <w:rsid w:val="7C4C5235"/>
    <w:rsid w:val="7C6177C9"/>
    <w:rsid w:val="7C7117EB"/>
    <w:rsid w:val="7C950E23"/>
    <w:rsid w:val="7C9AA8BF"/>
    <w:rsid w:val="7C9B0222"/>
    <w:rsid w:val="7CA118EF"/>
    <w:rsid w:val="7CA69F9A"/>
    <w:rsid w:val="7CA9B20A"/>
    <w:rsid w:val="7CB3126A"/>
    <w:rsid w:val="7CD0A998"/>
    <w:rsid w:val="7CD779EC"/>
    <w:rsid w:val="7CF04AF7"/>
    <w:rsid w:val="7CF21899"/>
    <w:rsid w:val="7CF32083"/>
    <w:rsid w:val="7CF47EA4"/>
    <w:rsid w:val="7CF55758"/>
    <w:rsid w:val="7CF63575"/>
    <w:rsid w:val="7CF75DD5"/>
    <w:rsid w:val="7CF7BEEE"/>
    <w:rsid w:val="7CF8C61F"/>
    <w:rsid w:val="7CF8F476"/>
    <w:rsid w:val="7CFF6250"/>
    <w:rsid w:val="7D042290"/>
    <w:rsid w:val="7D04EB70"/>
    <w:rsid w:val="7D08661E"/>
    <w:rsid w:val="7D2A23C2"/>
    <w:rsid w:val="7D33CAA0"/>
    <w:rsid w:val="7D3963E4"/>
    <w:rsid w:val="7D3C6C47"/>
    <w:rsid w:val="7D412EA6"/>
    <w:rsid w:val="7D54B1A1"/>
    <w:rsid w:val="7D5B3FB3"/>
    <w:rsid w:val="7D5E1385"/>
    <w:rsid w:val="7D5F2C9D"/>
    <w:rsid w:val="7D6C40DF"/>
    <w:rsid w:val="7D7E1646"/>
    <w:rsid w:val="7D7F4620"/>
    <w:rsid w:val="7D8F47B0"/>
    <w:rsid w:val="7D929EDD"/>
    <w:rsid w:val="7D9F61E3"/>
    <w:rsid w:val="7DA42463"/>
    <w:rsid w:val="7DAAF662"/>
    <w:rsid w:val="7DBF9997"/>
    <w:rsid w:val="7DCB8D24"/>
    <w:rsid w:val="7DD560F1"/>
    <w:rsid w:val="7DD88BF9"/>
    <w:rsid w:val="7DDAF3BB"/>
    <w:rsid w:val="7DDAF935"/>
    <w:rsid w:val="7DEA350C"/>
    <w:rsid w:val="7DFB723D"/>
    <w:rsid w:val="7DFBF907"/>
    <w:rsid w:val="7DFF55FB"/>
    <w:rsid w:val="7E03F07B"/>
    <w:rsid w:val="7E0470D3"/>
    <w:rsid w:val="7E1023A0"/>
    <w:rsid w:val="7E17457D"/>
    <w:rsid w:val="7E28C7BF"/>
    <w:rsid w:val="7E2D89BF"/>
    <w:rsid w:val="7E435295"/>
    <w:rsid w:val="7E463B41"/>
    <w:rsid w:val="7E4A4B77"/>
    <w:rsid w:val="7E5129A1"/>
    <w:rsid w:val="7E57A453"/>
    <w:rsid w:val="7E58466B"/>
    <w:rsid w:val="7E5A0746"/>
    <w:rsid w:val="7E5ED1FB"/>
    <w:rsid w:val="7E5EECF6"/>
    <w:rsid w:val="7E8517D2"/>
    <w:rsid w:val="7E8C8934"/>
    <w:rsid w:val="7E91A978"/>
    <w:rsid w:val="7E97012E"/>
    <w:rsid w:val="7EA39B91"/>
    <w:rsid w:val="7EA543B5"/>
    <w:rsid w:val="7EA8A210"/>
    <w:rsid w:val="7EB8E665"/>
    <w:rsid w:val="7EBA9F1C"/>
    <w:rsid w:val="7EC260AB"/>
    <w:rsid w:val="7ED22432"/>
    <w:rsid w:val="7ED7A472"/>
    <w:rsid w:val="7ED7ADEE"/>
    <w:rsid w:val="7EF4CECD"/>
    <w:rsid w:val="7EF8372A"/>
    <w:rsid w:val="7F01BF5E"/>
    <w:rsid w:val="7F0310B4"/>
    <w:rsid w:val="7F0B8430"/>
    <w:rsid w:val="7F1C2933"/>
    <w:rsid w:val="7F1CAAAC"/>
    <w:rsid w:val="7F1CB55D"/>
    <w:rsid w:val="7F1D37D4"/>
    <w:rsid w:val="7F2DBD02"/>
    <w:rsid w:val="7F3C8428"/>
    <w:rsid w:val="7F3D7D92"/>
    <w:rsid w:val="7F423D47"/>
    <w:rsid w:val="7F5152FC"/>
    <w:rsid w:val="7F60B4FD"/>
    <w:rsid w:val="7F6750E1"/>
    <w:rsid w:val="7F68BF9B"/>
    <w:rsid w:val="7F6A7920"/>
    <w:rsid w:val="7F6A9FFD"/>
    <w:rsid w:val="7F77EF51"/>
    <w:rsid w:val="7F83BC65"/>
    <w:rsid w:val="7F8459FA"/>
    <w:rsid w:val="7F88FE0F"/>
    <w:rsid w:val="7F967FBD"/>
    <w:rsid w:val="7F97429E"/>
    <w:rsid w:val="7F985C39"/>
    <w:rsid w:val="7F9B81BE"/>
    <w:rsid w:val="7FAAFEE6"/>
    <w:rsid w:val="7FABE01C"/>
    <w:rsid w:val="7FB7E563"/>
    <w:rsid w:val="7FBF8A85"/>
    <w:rsid w:val="7FC1CCB4"/>
    <w:rsid w:val="7FC37BAE"/>
    <w:rsid w:val="7FC94AA7"/>
    <w:rsid w:val="7FC95A20"/>
    <w:rsid w:val="7FCA27FE"/>
    <w:rsid w:val="7FCD4CCD"/>
    <w:rsid w:val="7FCF623A"/>
    <w:rsid w:val="7FD2B8BD"/>
    <w:rsid w:val="7FDC0962"/>
    <w:rsid w:val="7FE29574"/>
    <w:rsid w:val="7FED2B55"/>
    <w:rsid w:val="7FEFA1A1"/>
    <w:rsid w:val="7FF2F719"/>
    <w:rsid w:val="7FF7B4F4"/>
    <w:rsid w:val="7FF8C287"/>
    <w:rsid w:val="7FF9664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FE777"/>
  <w14:defaultImageDpi w14:val="32767"/>
  <w15:chartTrackingRefBased/>
  <w15:docId w15:val="{75E1CAEC-91CF-4B65-B5E9-82B24497A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152815"/>
    <w:pPr>
      <w:spacing w:before="0" w:line="240" w:lineRule="auto"/>
    </w:pPr>
    <w:rPr>
      <w:rFonts w:ascii="Arial" w:eastAsia="Times New Roman" w:hAnsi="Arial" w:cs="Times New Roman"/>
      <w:lang w:val="en-AU" w:eastAsia="en-GB"/>
    </w:rPr>
  </w:style>
  <w:style w:type="paragraph" w:styleId="Heading1">
    <w:name w:val="heading 1"/>
    <w:aliases w:val="ŠHeading 1"/>
    <w:basedOn w:val="Normal"/>
    <w:next w:val="Normal"/>
    <w:link w:val="Heading1Char"/>
    <w:uiPriority w:val="6"/>
    <w:qFormat/>
    <w:rsid w:val="00885F34"/>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4042F8"/>
    <w:pPr>
      <w:keepNext/>
      <w:keepLines/>
      <w:tabs>
        <w:tab w:val="left" w:pos="567"/>
        <w:tab w:val="left" w:pos="1134"/>
        <w:tab w:val="left" w:pos="1701"/>
        <w:tab w:val="left" w:pos="2268"/>
        <w:tab w:val="left" w:pos="2835"/>
        <w:tab w:val="left" w:pos="3402"/>
      </w:tabs>
      <w:spacing w:after="28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4042F8"/>
    <w:pPr>
      <w:keepNext/>
      <w:keepLines/>
      <w:tabs>
        <w:tab w:val="left" w:pos="567"/>
        <w:tab w:val="left" w:pos="1134"/>
        <w:tab w:val="left" w:pos="1701"/>
        <w:tab w:val="left" w:pos="2268"/>
        <w:tab w:val="left" w:pos="2835"/>
        <w:tab w:val="left" w:pos="3402"/>
      </w:tabs>
      <w:spacing w:after="20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885F34"/>
    <w:pPr>
      <w:keepNext/>
      <w:keepLines/>
      <w:numPr>
        <w:ilvl w:val="3"/>
        <w:numId w:val="18"/>
      </w:numPr>
      <w:tabs>
        <w:tab w:val="left" w:pos="567"/>
        <w:tab w:val="left" w:pos="1134"/>
        <w:tab w:val="left" w:pos="1701"/>
        <w:tab w:val="left" w:pos="2268"/>
        <w:tab w:val="left" w:pos="2835"/>
        <w:tab w:val="left" w:pos="3402"/>
      </w:tabs>
      <w:outlineLvl w:val="3"/>
    </w:pPr>
    <w:rPr>
      <w:rFonts w:eastAsia="SimSun"/>
      <w:color w:val="041F42"/>
      <w:sz w:val="36"/>
      <w:szCs w:val="32"/>
    </w:rPr>
  </w:style>
  <w:style w:type="paragraph" w:styleId="Heading5">
    <w:name w:val="heading 5"/>
    <w:aliases w:val="ŠHeading 5"/>
    <w:basedOn w:val="Normal"/>
    <w:next w:val="Normal"/>
    <w:link w:val="Heading5Char"/>
    <w:uiPriority w:val="10"/>
    <w:unhideWhenUsed/>
    <w:qFormat/>
    <w:rsid w:val="004042F8"/>
    <w:pPr>
      <w:keepNext/>
      <w:keepLines/>
      <w:numPr>
        <w:ilvl w:val="4"/>
        <w:numId w:val="18"/>
      </w:numPr>
      <w:tabs>
        <w:tab w:val="left" w:pos="567"/>
        <w:tab w:val="left" w:pos="1134"/>
        <w:tab w:val="left" w:pos="1701"/>
        <w:tab w:val="left" w:pos="2268"/>
        <w:tab w:val="left" w:pos="2835"/>
        <w:tab w:val="left" w:pos="3402"/>
      </w:tabs>
      <w:ind w:left="108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18"/>
      </w:numPr>
      <w:ind w:left="1080" w:hanging="36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8"/>
      </w:numPr>
      <w:spacing w:before="40"/>
      <w:ind w:left="1080" w:hanging="36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8"/>
      </w:numPr>
      <w:spacing w:before="40"/>
      <w:ind w:left="108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8"/>
      </w:numPr>
      <w:spacing w:before="40"/>
      <w:ind w:left="108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after="240"/>
    </w:pPr>
    <w:rPr>
      <w:b/>
      <w:color w:val="002060"/>
    </w:rPr>
  </w:style>
  <w:style w:type="character" w:customStyle="1" w:styleId="Heading5Char">
    <w:name w:val="Heading 5 Char"/>
    <w:aliases w:val="ŠHeading 5 Char"/>
    <w:basedOn w:val="DefaultParagraphFont"/>
    <w:link w:val="Heading5"/>
    <w:uiPriority w:val="10"/>
    <w:rsid w:val="004042F8"/>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165270"/>
    <w:pPr>
      <w:keepNext/>
      <w:tabs>
        <w:tab w:val="left" w:pos="567"/>
        <w:tab w:val="left" w:pos="1134"/>
        <w:tab w:val="left" w:pos="1701"/>
        <w:tab w:val="left" w:pos="2268"/>
        <w:tab w:val="left" w:pos="2835"/>
        <w:tab w:val="left" w:pos="3402"/>
      </w:tabs>
      <w:spacing w:before="240"/>
      <w:ind w:left="425"/>
    </w:pPr>
    <w:rPr>
      <w:rFonts w:eastAsia="Arial" w:cs="Arial"/>
      <w:b/>
      <w:bCs/>
      <w:sz w:val="20"/>
      <w:szCs w:val="20"/>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eastAsia="en-GB"/>
    </w:rPr>
  </w:style>
  <w:style w:type="paragraph" w:styleId="TOC3">
    <w:name w:val="toc 3"/>
    <w:aliases w:val="ŠTOC 3"/>
    <w:basedOn w:val="Normal"/>
    <w:next w:val="Normal"/>
    <w:uiPriority w:val="39"/>
    <w:unhideWhenUsed/>
    <w:qFormat/>
    <w:rsid w:val="00F740FA"/>
    <w:pPr>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885F34"/>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4042F8"/>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4042F8"/>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885F34"/>
    <w:rPr>
      <w:rFonts w:ascii="Arial" w:eastAsia="SimSun" w:hAnsi="Arial" w:cs="Times New Roman"/>
      <w:color w:val="041F42"/>
      <w:sz w:val="36"/>
      <w:szCs w:val="32"/>
      <w:lang w:val="en-AU" w:eastAsia="en-GB"/>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19"/>
      </w:numPr>
      <w:tabs>
        <w:tab w:val="left" w:pos="1134"/>
      </w:tabs>
      <w:adjustRightInd w:val="0"/>
      <w:snapToGrid w:val="0"/>
      <w:spacing w:before="40" w:line="300" w:lineRule="auto"/>
      <w:ind w:left="1440" w:hanging="360"/>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eastAsia="en-GB"/>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eastAsia="en-GB"/>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numId w:val="20"/>
      </w:numPr>
      <w:tabs>
        <w:tab w:val="left" w:pos="1134"/>
      </w:tabs>
      <w:snapToGrid w:val="0"/>
      <w:spacing w:before="40" w:line="300" w:lineRule="auto"/>
      <w:contextualSpacing/>
    </w:pPr>
    <w:rPr>
      <w:rFonts w:eastAsia="SimSu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eastAsia="en-GB"/>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tabs>
        <w:tab w:val="num" w:pos="652"/>
      </w:tabs>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885F34"/>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885F3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styleId="CommentReference">
    <w:name w:val="annotation reference"/>
    <w:basedOn w:val="DefaultParagraphFont"/>
    <w:uiPriority w:val="99"/>
    <w:semiHidden/>
    <w:rsid w:val="003A20C2"/>
    <w:rPr>
      <w:sz w:val="16"/>
      <w:szCs w:val="16"/>
    </w:rPr>
  </w:style>
  <w:style w:type="paragraph" w:styleId="CommentText">
    <w:name w:val="annotation text"/>
    <w:basedOn w:val="Normal"/>
    <w:link w:val="CommentTextChar"/>
    <w:uiPriority w:val="99"/>
    <w:rsid w:val="003A20C2"/>
    <w:rPr>
      <w:sz w:val="20"/>
      <w:szCs w:val="20"/>
    </w:rPr>
  </w:style>
  <w:style w:type="character" w:customStyle="1" w:styleId="CommentTextChar">
    <w:name w:val="Comment Text Char"/>
    <w:basedOn w:val="DefaultParagraphFont"/>
    <w:link w:val="CommentText"/>
    <w:uiPriority w:val="99"/>
    <w:rsid w:val="003A20C2"/>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3A20C2"/>
    <w:rPr>
      <w:b/>
      <w:bCs/>
    </w:rPr>
  </w:style>
  <w:style w:type="character" w:customStyle="1" w:styleId="CommentSubjectChar">
    <w:name w:val="Comment Subject Char"/>
    <w:basedOn w:val="CommentTextChar"/>
    <w:link w:val="CommentSubject"/>
    <w:uiPriority w:val="99"/>
    <w:semiHidden/>
    <w:rsid w:val="003A20C2"/>
    <w:rPr>
      <w:rFonts w:ascii="Arial" w:hAnsi="Arial"/>
      <w:b/>
      <w:bCs/>
      <w:sz w:val="20"/>
      <w:szCs w:val="20"/>
      <w:lang w:val="en-AU"/>
    </w:rPr>
  </w:style>
  <w:style w:type="character" w:customStyle="1" w:styleId="normaltextrun">
    <w:name w:val="normaltextrun"/>
    <w:basedOn w:val="DefaultParagraphFont"/>
    <w:rsid w:val="00414821"/>
  </w:style>
  <w:style w:type="character" w:customStyle="1" w:styleId="eop">
    <w:name w:val="eop"/>
    <w:basedOn w:val="DefaultParagraphFont"/>
    <w:rsid w:val="00414821"/>
  </w:style>
  <w:style w:type="paragraph" w:styleId="ListParagraph">
    <w:name w:val="List Paragraph"/>
    <w:aliases w:val="List dot"/>
    <w:basedOn w:val="Normal"/>
    <w:uiPriority w:val="34"/>
    <w:unhideWhenUsed/>
    <w:qFormat/>
    <w:rsid w:val="00414821"/>
    <w:pPr>
      <w:ind w:left="720"/>
      <w:contextualSpacing/>
    </w:pPr>
  </w:style>
  <w:style w:type="paragraph" w:customStyle="1" w:styleId="paragraph">
    <w:name w:val="paragraph"/>
    <w:basedOn w:val="Normal"/>
    <w:rsid w:val="008E5D2D"/>
    <w:pPr>
      <w:spacing w:before="100" w:beforeAutospacing="1" w:after="100" w:afterAutospacing="1"/>
    </w:pPr>
    <w:rPr>
      <w:rFonts w:ascii="Times New Roman" w:hAnsi="Times New Roman"/>
    </w:rPr>
  </w:style>
  <w:style w:type="paragraph" w:customStyle="1" w:styleId="cdt4ke">
    <w:name w:val="cdt4ke"/>
    <w:basedOn w:val="Normal"/>
    <w:rsid w:val="00F40518"/>
    <w:pPr>
      <w:spacing w:before="100" w:beforeAutospacing="1" w:after="100" w:afterAutospacing="1"/>
    </w:pPr>
    <w:rPr>
      <w:rFonts w:ascii="Times New Roman" w:hAnsi="Times New Roman"/>
    </w:rPr>
  </w:style>
  <w:style w:type="character" w:styleId="UnresolvedMention">
    <w:name w:val="Unresolved Mention"/>
    <w:basedOn w:val="DefaultParagraphFont"/>
    <w:uiPriority w:val="99"/>
    <w:unhideWhenUsed/>
    <w:rsid w:val="00F40518"/>
    <w:rPr>
      <w:color w:val="605E5C"/>
      <w:shd w:val="clear" w:color="auto" w:fill="E1DFDD"/>
    </w:rPr>
  </w:style>
  <w:style w:type="character" w:customStyle="1" w:styleId="findhit">
    <w:name w:val="findhit"/>
    <w:basedOn w:val="DefaultParagraphFont"/>
    <w:rsid w:val="00670401"/>
  </w:style>
  <w:style w:type="paragraph" w:customStyle="1" w:styleId="tyr86d">
    <w:name w:val="tyr86d"/>
    <w:basedOn w:val="Normal"/>
    <w:rsid w:val="0036101B"/>
    <w:pPr>
      <w:spacing w:before="100" w:beforeAutospacing="1" w:after="100" w:afterAutospacing="1"/>
    </w:pPr>
    <w:rPr>
      <w:rFonts w:ascii="Times New Roman" w:hAnsi="Times New Roman"/>
    </w:rPr>
  </w:style>
  <w:style w:type="character" w:styleId="FollowedHyperlink">
    <w:name w:val="FollowedHyperlink"/>
    <w:basedOn w:val="DefaultParagraphFont"/>
    <w:uiPriority w:val="99"/>
    <w:semiHidden/>
    <w:unhideWhenUsed/>
    <w:rsid w:val="00281A2D"/>
    <w:rPr>
      <w:color w:val="954F72" w:themeColor="followedHyperlink"/>
      <w:u w:val="single"/>
    </w:rPr>
  </w:style>
  <w:style w:type="paragraph" w:styleId="BalloonText">
    <w:name w:val="Balloon Text"/>
    <w:basedOn w:val="Normal"/>
    <w:link w:val="BalloonTextChar"/>
    <w:uiPriority w:val="99"/>
    <w:semiHidden/>
    <w:unhideWhenUsed/>
    <w:rsid w:val="00E068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6815"/>
    <w:rPr>
      <w:rFonts w:ascii="Segoe UI" w:eastAsia="Times New Roman" w:hAnsi="Segoe UI" w:cs="Segoe UI"/>
      <w:sz w:val="18"/>
      <w:szCs w:val="18"/>
      <w:lang w:val="en-AU" w:eastAsia="en-GB"/>
    </w:rPr>
  </w:style>
  <w:style w:type="character" w:styleId="Mention">
    <w:name w:val="Mention"/>
    <w:basedOn w:val="DefaultParagraphFont"/>
    <w:uiPriority w:val="99"/>
    <w:unhideWhenUsed/>
    <w:rsid w:val="00FB7FB7"/>
    <w:rPr>
      <w:color w:val="2B579A"/>
      <w:shd w:val="clear" w:color="auto" w:fill="E1DFDD"/>
    </w:rPr>
  </w:style>
  <w:style w:type="numbering" w:customStyle="1" w:styleId="CurrentList1">
    <w:name w:val="Current List1"/>
    <w:uiPriority w:val="99"/>
    <w:rsid w:val="004C557E"/>
    <w:pPr>
      <w:numPr>
        <w:numId w:val="5"/>
      </w:numPr>
    </w:pPr>
  </w:style>
  <w:style w:type="paragraph" w:styleId="TOCHeading">
    <w:name w:val="TOC Heading"/>
    <w:basedOn w:val="Heading1"/>
    <w:next w:val="Normal"/>
    <w:uiPriority w:val="39"/>
    <w:unhideWhenUsed/>
    <w:qFormat/>
    <w:rsid w:val="00CD3C87"/>
    <w:pPr>
      <w:keepNext/>
      <w:keepLines/>
      <w:spacing w:before="240" w:after="0" w:line="259" w:lineRule="auto"/>
      <w:outlineLvl w:val="9"/>
    </w:pPr>
    <w:rPr>
      <w:rFonts w:asciiTheme="majorHAnsi" w:hAnsiTheme="majorHAnsi"/>
      <w:b w:val="0"/>
      <w:color w:val="2F5496" w:themeColor="accent1" w:themeShade="BF"/>
      <w:sz w:val="32"/>
      <w:lang w:val="en-US" w:eastAsia="en-US"/>
    </w:rPr>
  </w:style>
  <w:style w:type="paragraph" w:styleId="NormalWeb">
    <w:name w:val="Normal (Web)"/>
    <w:basedOn w:val="Normal"/>
    <w:uiPriority w:val="99"/>
    <w:unhideWhenUsed/>
    <w:rsid w:val="00E40DB7"/>
    <w:pPr>
      <w:spacing w:before="100" w:beforeAutospacing="1" w:after="100" w:afterAutospacing="1"/>
    </w:pPr>
    <w:rPr>
      <w:rFonts w:ascii="Times New Roman" w:hAnsi="Times New Roman"/>
      <w:lang w:eastAsia="en-AU"/>
    </w:rPr>
  </w:style>
  <w:style w:type="character" w:customStyle="1" w:styleId="sr-only">
    <w:name w:val="sr-only"/>
    <w:basedOn w:val="DefaultParagraphFont"/>
    <w:rsid w:val="00696AD8"/>
  </w:style>
  <w:style w:type="character" w:customStyle="1" w:styleId="UnresolvedMention2">
    <w:name w:val="Unresolved Mention2"/>
    <w:basedOn w:val="DefaultParagraphFont"/>
    <w:uiPriority w:val="99"/>
    <w:semiHidden/>
    <w:unhideWhenUsed/>
    <w:rsid w:val="00696AD8"/>
    <w:rPr>
      <w:color w:val="605E5C"/>
      <w:shd w:val="clear" w:color="auto" w:fill="E1DFDD"/>
    </w:rPr>
  </w:style>
  <w:style w:type="paragraph" w:customStyle="1" w:styleId="DoElist1numbered2018">
    <w:name w:val="DoE list 1 numbered 2018"/>
    <w:basedOn w:val="Normal"/>
    <w:qFormat/>
    <w:locked/>
    <w:rsid w:val="00696AD8"/>
    <w:pPr>
      <w:numPr>
        <w:numId w:val="21"/>
      </w:numPr>
      <w:spacing w:before="80" w:line="280" w:lineRule="atLeast"/>
    </w:pPr>
    <w:rPr>
      <w:rFonts w:eastAsia="SimSun"/>
      <w:szCs w:val="22"/>
      <w:lang w:eastAsia="zh-CN"/>
    </w:rPr>
  </w:style>
  <w:style w:type="paragraph" w:customStyle="1" w:styleId="Style1">
    <w:name w:val="Style1"/>
    <w:basedOn w:val="Normal"/>
    <w:qFormat/>
    <w:rsid w:val="00696AD8"/>
    <w:pPr>
      <w:spacing w:before="240" w:line="276" w:lineRule="auto"/>
      <w:jc w:val="center"/>
    </w:pPr>
    <w:rPr>
      <w:sz w:val="20"/>
      <w:szCs w:val="20"/>
      <w:shd w:val="clear" w:color="auto" w:fill="FFFFFF"/>
      <w:lang w:val="en-US"/>
    </w:rPr>
  </w:style>
  <w:style w:type="table" w:styleId="MediumShading2-Accent5">
    <w:name w:val="Medium Shading 2 Accent 5"/>
    <w:basedOn w:val="TableNormal"/>
    <w:uiPriority w:val="64"/>
    <w:unhideWhenUsed/>
    <w:rsid w:val="00696AD8"/>
    <w:pPr>
      <w:spacing w:before="0" w:line="240" w:lineRule="auto"/>
    </w:pPr>
    <w:rPr>
      <w:rFonts w:ascii="Arial" w:eastAsia="Arial" w:hAnsi="Arial" w:cs="Arial"/>
      <w:sz w:val="22"/>
      <w:szCs w:val="22"/>
      <w:lang w:val="en-AU"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PlaceholderText">
    <w:name w:val="Placeholder Text"/>
    <w:basedOn w:val="DefaultParagraphFont"/>
    <w:uiPriority w:val="99"/>
    <w:semiHidden/>
    <w:rsid w:val="00696AD8"/>
    <w:rPr>
      <w:color w:val="808080"/>
    </w:rPr>
  </w:style>
  <w:style w:type="character" w:customStyle="1" w:styleId="UnresolvedMention3">
    <w:name w:val="Unresolved Mention3"/>
    <w:basedOn w:val="DefaultParagraphFont"/>
    <w:uiPriority w:val="99"/>
    <w:semiHidden/>
    <w:unhideWhenUsed/>
    <w:rsid w:val="00696AD8"/>
    <w:rPr>
      <w:color w:val="605E5C"/>
      <w:shd w:val="clear" w:color="auto" w:fill="E1DFDD"/>
    </w:rPr>
  </w:style>
  <w:style w:type="character" w:customStyle="1" w:styleId="mjxassistivemathml">
    <w:name w:val="mjx_assistive_mathml"/>
    <w:basedOn w:val="DefaultParagraphFont"/>
    <w:rsid w:val="00696AD8"/>
  </w:style>
  <w:style w:type="table" w:styleId="TableGridLight">
    <w:name w:val="Grid Table Light"/>
    <w:basedOn w:val="TableNormal"/>
    <w:uiPriority w:val="40"/>
    <w:rsid w:val="00696AD8"/>
    <w:pPr>
      <w:spacing w:before="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f01">
    <w:name w:val="cf01"/>
    <w:basedOn w:val="DefaultParagraphFont"/>
    <w:rsid w:val="002D38D0"/>
    <w:rPr>
      <w:rFonts w:ascii="Segoe UI" w:hAnsi="Segoe UI" w:cs="Segoe UI" w:hint="default"/>
      <w:sz w:val="18"/>
      <w:szCs w:val="18"/>
    </w:rPr>
  </w:style>
  <w:style w:type="table" w:styleId="GridTable7Colorful-Accent6">
    <w:name w:val="Grid Table 7 Colorful Accent 6"/>
    <w:basedOn w:val="TableNormal"/>
    <w:uiPriority w:val="52"/>
    <w:rsid w:val="00297980"/>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4183">
      <w:bodyDiv w:val="1"/>
      <w:marLeft w:val="0"/>
      <w:marRight w:val="0"/>
      <w:marTop w:val="0"/>
      <w:marBottom w:val="0"/>
      <w:divBdr>
        <w:top w:val="none" w:sz="0" w:space="0" w:color="auto"/>
        <w:left w:val="none" w:sz="0" w:space="0" w:color="auto"/>
        <w:bottom w:val="none" w:sz="0" w:space="0" w:color="auto"/>
        <w:right w:val="none" w:sz="0" w:space="0" w:color="auto"/>
      </w:divBdr>
    </w:div>
    <w:div w:id="20933000">
      <w:bodyDiv w:val="1"/>
      <w:marLeft w:val="0"/>
      <w:marRight w:val="0"/>
      <w:marTop w:val="0"/>
      <w:marBottom w:val="0"/>
      <w:divBdr>
        <w:top w:val="none" w:sz="0" w:space="0" w:color="auto"/>
        <w:left w:val="none" w:sz="0" w:space="0" w:color="auto"/>
        <w:bottom w:val="none" w:sz="0" w:space="0" w:color="auto"/>
        <w:right w:val="none" w:sz="0" w:space="0" w:color="auto"/>
      </w:divBdr>
    </w:div>
    <w:div w:id="22247229">
      <w:bodyDiv w:val="1"/>
      <w:marLeft w:val="0"/>
      <w:marRight w:val="0"/>
      <w:marTop w:val="0"/>
      <w:marBottom w:val="0"/>
      <w:divBdr>
        <w:top w:val="none" w:sz="0" w:space="0" w:color="auto"/>
        <w:left w:val="none" w:sz="0" w:space="0" w:color="auto"/>
        <w:bottom w:val="none" w:sz="0" w:space="0" w:color="auto"/>
        <w:right w:val="none" w:sz="0" w:space="0" w:color="auto"/>
      </w:divBdr>
      <w:divsChild>
        <w:div w:id="670066268">
          <w:marLeft w:val="0"/>
          <w:marRight w:val="0"/>
          <w:marTop w:val="0"/>
          <w:marBottom w:val="0"/>
          <w:divBdr>
            <w:top w:val="none" w:sz="0" w:space="0" w:color="auto"/>
            <w:left w:val="none" w:sz="0" w:space="0" w:color="auto"/>
            <w:bottom w:val="none" w:sz="0" w:space="0" w:color="auto"/>
            <w:right w:val="none" w:sz="0" w:space="0" w:color="auto"/>
          </w:divBdr>
        </w:div>
      </w:divsChild>
    </w:div>
    <w:div w:id="24254429">
      <w:bodyDiv w:val="1"/>
      <w:marLeft w:val="0"/>
      <w:marRight w:val="0"/>
      <w:marTop w:val="0"/>
      <w:marBottom w:val="0"/>
      <w:divBdr>
        <w:top w:val="none" w:sz="0" w:space="0" w:color="auto"/>
        <w:left w:val="none" w:sz="0" w:space="0" w:color="auto"/>
        <w:bottom w:val="none" w:sz="0" w:space="0" w:color="auto"/>
        <w:right w:val="none" w:sz="0" w:space="0" w:color="auto"/>
      </w:divBdr>
    </w:div>
    <w:div w:id="32652746">
      <w:bodyDiv w:val="1"/>
      <w:marLeft w:val="0"/>
      <w:marRight w:val="0"/>
      <w:marTop w:val="0"/>
      <w:marBottom w:val="0"/>
      <w:divBdr>
        <w:top w:val="none" w:sz="0" w:space="0" w:color="auto"/>
        <w:left w:val="none" w:sz="0" w:space="0" w:color="auto"/>
        <w:bottom w:val="none" w:sz="0" w:space="0" w:color="auto"/>
        <w:right w:val="none" w:sz="0" w:space="0" w:color="auto"/>
      </w:divBdr>
    </w:div>
    <w:div w:id="55863798">
      <w:bodyDiv w:val="1"/>
      <w:marLeft w:val="0"/>
      <w:marRight w:val="0"/>
      <w:marTop w:val="0"/>
      <w:marBottom w:val="0"/>
      <w:divBdr>
        <w:top w:val="none" w:sz="0" w:space="0" w:color="auto"/>
        <w:left w:val="none" w:sz="0" w:space="0" w:color="auto"/>
        <w:bottom w:val="none" w:sz="0" w:space="0" w:color="auto"/>
        <w:right w:val="none" w:sz="0" w:space="0" w:color="auto"/>
      </w:divBdr>
    </w:div>
    <w:div w:id="87896443">
      <w:bodyDiv w:val="1"/>
      <w:marLeft w:val="0"/>
      <w:marRight w:val="0"/>
      <w:marTop w:val="0"/>
      <w:marBottom w:val="0"/>
      <w:divBdr>
        <w:top w:val="none" w:sz="0" w:space="0" w:color="auto"/>
        <w:left w:val="none" w:sz="0" w:space="0" w:color="auto"/>
        <w:bottom w:val="none" w:sz="0" w:space="0" w:color="auto"/>
        <w:right w:val="none" w:sz="0" w:space="0" w:color="auto"/>
      </w:divBdr>
    </w:div>
    <w:div w:id="98643890">
      <w:bodyDiv w:val="1"/>
      <w:marLeft w:val="0"/>
      <w:marRight w:val="0"/>
      <w:marTop w:val="0"/>
      <w:marBottom w:val="0"/>
      <w:divBdr>
        <w:top w:val="none" w:sz="0" w:space="0" w:color="auto"/>
        <w:left w:val="none" w:sz="0" w:space="0" w:color="auto"/>
        <w:bottom w:val="none" w:sz="0" w:space="0" w:color="auto"/>
        <w:right w:val="none" w:sz="0" w:space="0" w:color="auto"/>
      </w:divBdr>
      <w:divsChild>
        <w:div w:id="199056207">
          <w:marLeft w:val="0"/>
          <w:marRight w:val="0"/>
          <w:marTop w:val="0"/>
          <w:marBottom w:val="0"/>
          <w:divBdr>
            <w:top w:val="none" w:sz="0" w:space="0" w:color="auto"/>
            <w:left w:val="none" w:sz="0" w:space="0" w:color="auto"/>
            <w:bottom w:val="none" w:sz="0" w:space="0" w:color="auto"/>
            <w:right w:val="none" w:sz="0" w:space="0" w:color="auto"/>
          </w:divBdr>
        </w:div>
        <w:div w:id="806123558">
          <w:marLeft w:val="0"/>
          <w:marRight w:val="0"/>
          <w:marTop w:val="0"/>
          <w:marBottom w:val="0"/>
          <w:divBdr>
            <w:top w:val="none" w:sz="0" w:space="0" w:color="auto"/>
            <w:left w:val="none" w:sz="0" w:space="0" w:color="auto"/>
            <w:bottom w:val="none" w:sz="0" w:space="0" w:color="auto"/>
            <w:right w:val="none" w:sz="0" w:space="0" w:color="auto"/>
          </w:divBdr>
        </w:div>
      </w:divsChild>
    </w:div>
    <w:div w:id="113451771">
      <w:bodyDiv w:val="1"/>
      <w:marLeft w:val="0"/>
      <w:marRight w:val="0"/>
      <w:marTop w:val="0"/>
      <w:marBottom w:val="0"/>
      <w:divBdr>
        <w:top w:val="none" w:sz="0" w:space="0" w:color="auto"/>
        <w:left w:val="none" w:sz="0" w:space="0" w:color="auto"/>
        <w:bottom w:val="none" w:sz="0" w:space="0" w:color="auto"/>
        <w:right w:val="none" w:sz="0" w:space="0" w:color="auto"/>
      </w:divBdr>
    </w:div>
    <w:div w:id="144249431">
      <w:bodyDiv w:val="1"/>
      <w:marLeft w:val="0"/>
      <w:marRight w:val="0"/>
      <w:marTop w:val="0"/>
      <w:marBottom w:val="0"/>
      <w:divBdr>
        <w:top w:val="none" w:sz="0" w:space="0" w:color="auto"/>
        <w:left w:val="none" w:sz="0" w:space="0" w:color="auto"/>
        <w:bottom w:val="none" w:sz="0" w:space="0" w:color="auto"/>
        <w:right w:val="none" w:sz="0" w:space="0" w:color="auto"/>
      </w:divBdr>
    </w:div>
    <w:div w:id="162627142">
      <w:bodyDiv w:val="1"/>
      <w:marLeft w:val="0"/>
      <w:marRight w:val="0"/>
      <w:marTop w:val="0"/>
      <w:marBottom w:val="0"/>
      <w:divBdr>
        <w:top w:val="none" w:sz="0" w:space="0" w:color="auto"/>
        <w:left w:val="none" w:sz="0" w:space="0" w:color="auto"/>
        <w:bottom w:val="none" w:sz="0" w:space="0" w:color="auto"/>
        <w:right w:val="none" w:sz="0" w:space="0" w:color="auto"/>
      </w:divBdr>
      <w:divsChild>
        <w:div w:id="125242055">
          <w:marLeft w:val="0"/>
          <w:marRight w:val="0"/>
          <w:marTop w:val="0"/>
          <w:marBottom w:val="0"/>
          <w:divBdr>
            <w:top w:val="none" w:sz="0" w:space="0" w:color="auto"/>
            <w:left w:val="none" w:sz="0" w:space="0" w:color="auto"/>
            <w:bottom w:val="none" w:sz="0" w:space="0" w:color="auto"/>
            <w:right w:val="none" w:sz="0" w:space="0" w:color="auto"/>
          </w:divBdr>
        </w:div>
        <w:div w:id="214437769">
          <w:marLeft w:val="0"/>
          <w:marRight w:val="0"/>
          <w:marTop w:val="0"/>
          <w:marBottom w:val="0"/>
          <w:divBdr>
            <w:top w:val="none" w:sz="0" w:space="0" w:color="auto"/>
            <w:left w:val="none" w:sz="0" w:space="0" w:color="auto"/>
            <w:bottom w:val="none" w:sz="0" w:space="0" w:color="auto"/>
            <w:right w:val="none" w:sz="0" w:space="0" w:color="auto"/>
          </w:divBdr>
        </w:div>
        <w:div w:id="1413967546">
          <w:marLeft w:val="0"/>
          <w:marRight w:val="0"/>
          <w:marTop w:val="0"/>
          <w:marBottom w:val="0"/>
          <w:divBdr>
            <w:top w:val="none" w:sz="0" w:space="0" w:color="auto"/>
            <w:left w:val="none" w:sz="0" w:space="0" w:color="auto"/>
            <w:bottom w:val="none" w:sz="0" w:space="0" w:color="auto"/>
            <w:right w:val="none" w:sz="0" w:space="0" w:color="auto"/>
          </w:divBdr>
        </w:div>
        <w:div w:id="1938901891">
          <w:marLeft w:val="0"/>
          <w:marRight w:val="0"/>
          <w:marTop w:val="0"/>
          <w:marBottom w:val="0"/>
          <w:divBdr>
            <w:top w:val="none" w:sz="0" w:space="0" w:color="auto"/>
            <w:left w:val="none" w:sz="0" w:space="0" w:color="auto"/>
            <w:bottom w:val="none" w:sz="0" w:space="0" w:color="auto"/>
            <w:right w:val="none" w:sz="0" w:space="0" w:color="auto"/>
          </w:divBdr>
        </w:div>
        <w:div w:id="1974673255">
          <w:marLeft w:val="0"/>
          <w:marRight w:val="0"/>
          <w:marTop w:val="0"/>
          <w:marBottom w:val="0"/>
          <w:divBdr>
            <w:top w:val="none" w:sz="0" w:space="0" w:color="auto"/>
            <w:left w:val="none" w:sz="0" w:space="0" w:color="auto"/>
            <w:bottom w:val="none" w:sz="0" w:space="0" w:color="auto"/>
            <w:right w:val="none" w:sz="0" w:space="0" w:color="auto"/>
          </w:divBdr>
        </w:div>
      </w:divsChild>
    </w:div>
    <w:div w:id="167254850">
      <w:bodyDiv w:val="1"/>
      <w:marLeft w:val="0"/>
      <w:marRight w:val="0"/>
      <w:marTop w:val="0"/>
      <w:marBottom w:val="0"/>
      <w:divBdr>
        <w:top w:val="none" w:sz="0" w:space="0" w:color="auto"/>
        <w:left w:val="none" w:sz="0" w:space="0" w:color="auto"/>
        <w:bottom w:val="none" w:sz="0" w:space="0" w:color="auto"/>
        <w:right w:val="none" w:sz="0" w:space="0" w:color="auto"/>
      </w:divBdr>
    </w:div>
    <w:div w:id="186918711">
      <w:bodyDiv w:val="1"/>
      <w:marLeft w:val="0"/>
      <w:marRight w:val="0"/>
      <w:marTop w:val="0"/>
      <w:marBottom w:val="0"/>
      <w:divBdr>
        <w:top w:val="none" w:sz="0" w:space="0" w:color="auto"/>
        <w:left w:val="none" w:sz="0" w:space="0" w:color="auto"/>
        <w:bottom w:val="none" w:sz="0" w:space="0" w:color="auto"/>
        <w:right w:val="none" w:sz="0" w:space="0" w:color="auto"/>
      </w:divBdr>
    </w:div>
    <w:div w:id="206836134">
      <w:bodyDiv w:val="1"/>
      <w:marLeft w:val="0"/>
      <w:marRight w:val="0"/>
      <w:marTop w:val="0"/>
      <w:marBottom w:val="0"/>
      <w:divBdr>
        <w:top w:val="none" w:sz="0" w:space="0" w:color="auto"/>
        <w:left w:val="none" w:sz="0" w:space="0" w:color="auto"/>
        <w:bottom w:val="none" w:sz="0" w:space="0" w:color="auto"/>
        <w:right w:val="none" w:sz="0" w:space="0" w:color="auto"/>
      </w:divBdr>
    </w:div>
    <w:div w:id="214200080">
      <w:bodyDiv w:val="1"/>
      <w:marLeft w:val="0"/>
      <w:marRight w:val="0"/>
      <w:marTop w:val="0"/>
      <w:marBottom w:val="0"/>
      <w:divBdr>
        <w:top w:val="none" w:sz="0" w:space="0" w:color="auto"/>
        <w:left w:val="none" w:sz="0" w:space="0" w:color="auto"/>
        <w:bottom w:val="none" w:sz="0" w:space="0" w:color="auto"/>
        <w:right w:val="none" w:sz="0" w:space="0" w:color="auto"/>
      </w:divBdr>
      <w:divsChild>
        <w:div w:id="1415323269">
          <w:marLeft w:val="0"/>
          <w:marRight w:val="0"/>
          <w:marTop w:val="0"/>
          <w:marBottom w:val="0"/>
          <w:divBdr>
            <w:top w:val="none" w:sz="0" w:space="0" w:color="auto"/>
            <w:left w:val="none" w:sz="0" w:space="0" w:color="auto"/>
            <w:bottom w:val="none" w:sz="0" w:space="0" w:color="auto"/>
            <w:right w:val="none" w:sz="0" w:space="0" w:color="auto"/>
          </w:divBdr>
        </w:div>
        <w:div w:id="1677607941">
          <w:marLeft w:val="0"/>
          <w:marRight w:val="0"/>
          <w:marTop w:val="0"/>
          <w:marBottom w:val="0"/>
          <w:divBdr>
            <w:top w:val="none" w:sz="0" w:space="0" w:color="auto"/>
            <w:left w:val="none" w:sz="0" w:space="0" w:color="auto"/>
            <w:bottom w:val="none" w:sz="0" w:space="0" w:color="auto"/>
            <w:right w:val="none" w:sz="0" w:space="0" w:color="auto"/>
          </w:divBdr>
        </w:div>
      </w:divsChild>
    </w:div>
    <w:div w:id="256447004">
      <w:bodyDiv w:val="1"/>
      <w:marLeft w:val="0"/>
      <w:marRight w:val="0"/>
      <w:marTop w:val="0"/>
      <w:marBottom w:val="0"/>
      <w:divBdr>
        <w:top w:val="none" w:sz="0" w:space="0" w:color="auto"/>
        <w:left w:val="none" w:sz="0" w:space="0" w:color="auto"/>
        <w:bottom w:val="none" w:sz="0" w:space="0" w:color="auto"/>
        <w:right w:val="none" w:sz="0" w:space="0" w:color="auto"/>
      </w:divBdr>
    </w:div>
    <w:div w:id="256909332">
      <w:bodyDiv w:val="1"/>
      <w:marLeft w:val="0"/>
      <w:marRight w:val="0"/>
      <w:marTop w:val="0"/>
      <w:marBottom w:val="0"/>
      <w:divBdr>
        <w:top w:val="none" w:sz="0" w:space="0" w:color="auto"/>
        <w:left w:val="none" w:sz="0" w:space="0" w:color="auto"/>
        <w:bottom w:val="none" w:sz="0" w:space="0" w:color="auto"/>
        <w:right w:val="none" w:sz="0" w:space="0" w:color="auto"/>
      </w:divBdr>
    </w:div>
    <w:div w:id="262883600">
      <w:bodyDiv w:val="1"/>
      <w:marLeft w:val="0"/>
      <w:marRight w:val="0"/>
      <w:marTop w:val="0"/>
      <w:marBottom w:val="0"/>
      <w:divBdr>
        <w:top w:val="none" w:sz="0" w:space="0" w:color="auto"/>
        <w:left w:val="none" w:sz="0" w:space="0" w:color="auto"/>
        <w:bottom w:val="none" w:sz="0" w:space="0" w:color="auto"/>
        <w:right w:val="none" w:sz="0" w:space="0" w:color="auto"/>
      </w:divBdr>
      <w:divsChild>
        <w:div w:id="772867556">
          <w:marLeft w:val="0"/>
          <w:marRight w:val="0"/>
          <w:marTop w:val="0"/>
          <w:marBottom w:val="0"/>
          <w:divBdr>
            <w:top w:val="none" w:sz="0" w:space="0" w:color="auto"/>
            <w:left w:val="none" w:sz="0" w:space="0" w:color="auto"/>
            <w:bottom w:val="none" w:sz="0" w:space="0" w:color="auto"/>
            <w:right w:val="none" w:sz="0" w:space="0" w:color="auto"/>
          </w:divBdr>
        </w:div>
      </w:divsChild>
    </w:div>
    <w:div w:id="267932059">
      <w:bodyDiv w:val="1"/>
      <w:marLeft w:val="0"/>
      <w:marRight w:val="0"/>
      <w:marTop w:val="0"/>
      <w:marBottom w:val="0"/>
      <w:divBdr>
        <w:top w:val="none" w:sz="0" w:space="0" w:color="auto"/>
        <w:left w:val="none" w:sz="0" w:space="0" w:color="auto"/>
        <w:bottom w:val="none" w:sz="0" w:space="0" w:color="auto"/>
        <w:right w:val="none" w:sz="0" w:space="0" w:color="auto"/>
      </w:divBdr>
    </w:div>
    <w:div w:id="270286475">
      <w:bodyDiv w:val="1"/>
      <w:marLeft w:val="0"/>
      <w:marRight w:val="0"/>
      <w:marTop w:val="0"/>
      <w:marBottom w:val="0"/>
      <w:divBdr>
        <w:top w:val="none" w:sz="0" w:space="0" w:color="auto"/>
        <w:left w:val="none" w:sz="0" w:space="0" w:color="auto"/>
        <w:bottom w:val="none" w:sz="0" w:space="0" w:color="auto"/>
        <w:right w:val="none" w:sz="0" w:space="0" w:color="auto"/>
      </w:divBdr>
    </w:div>
    <w:div w:id="327447482">
      <w:bodyDiv w:val="1"/>
      <w:marLeft w:val="0"/>
      <w:marRight w:val="0"/>
      <w:marTop w:val="0"/>
      <w:marBottom w:val="0"/>
      <w:divBdr>
        <w:top w:val="none" w:sz="0" w:space="0" w:color="auto"/>
        <w:left w:val="none" w:sz="0" w:space="0" w:color="auto"/>
        <w:bottom w:val="none" w:sz="0" w:space="0" w:color="auto"/>
        <w:right w:val="none" w:sz="0" w:space="0" w:color="auto"/>
      </w:divBdr>
      <w:divsChild>
        <w:div w:id="237326962">
          <w:marLeft w:val="0"/>
          <w:marRight w:val="0"/>
          <w:marTop w:val="0"/>
          <w:marBottom w:val="0"/>
          <w:divBdr>
            <w:top w:val="none" w:sz="0" w:space="0" w:color="auto"/>
            <w:left w:val="none" w:sz="0" w:space="0" w:color="auto"/>
            <w:bottom w:val="none" w:sz="0" w:space="0" w:color="auto"/>
            <w:right w:val="none" w:sz="0" w:space="0" w:color="auto"/>
          </w:divBdr>
          <w:divsChild>
            <w:div w:id="2119370669">
              <w:marLeft w:val="0"/>
              <w:marRight w:val="0"/>
              <w:marTop w:val="0"/>
              <w:marBottom w:val="0"/>
              <w:divBdr>
                <w:top w:val="none" w:sz="0" w:space="0" w:color="auto"/>
                <w:left w:val="none" w:sz="0" w:space="0" w:color="auto"/>
                <w:bottom w:val="none" w:sz="0" w:space="0" w:color="auto"/>
                <w:right w:val="none" w:sz="0" w:space="0" w:color="auto"/>
              </w:divBdr>
            </w:div>
          </w:divsChild>
        </w:div>
        <w:div w:id="239481977">
          <w:marLeft w:val="0"/>
          <w:marRight w:val="0"/>
          <w:marTop w:val="0"/>
          <w:marBottom w:val="0"/>
          <w:divBdr>
            <w:top w:val="none" w:sz="0" w:space="0" w:color="auto"/>
            <w:left w:val="none" w:sz="0" w:space="0" w:color="auto"/>
            <w:bottom w:val="none" w:sz="0" w:space="0" w:color="auto"/>
            <w:right w:val="none" w:sz="0" w:space="0" w:color="auto"/>
          </w:divBdr>
          <w:divsChild>
            <w:div w:id="1422338999">
              <w:marLeft w:val="0"/>
              <w:marRight w:val="0"/>
              <w:marTop w:val="0"/>
              <w:marBottom w:val="0"/>
              <w:divBdr>
                <w:top w:val="none" w:sz="0" w:space="0" w:color="auto"/>
                <w:left w:val="none" w:sz="0" w:space="0" w:color="auto"/>
                <w:bottom w:val="none" w:sz="0" w:space="0" w:color="auto"/>
                <w:right w:val="none" w:sz="0" w:space="0" w:color="auto"/>
              </w:divBdr>
            </w:div>
          </w:divsChild>
        </w:div>
        <w:div w:id="434982621">
          <w:marLeft w:val="0"/>
          <w:marRight w:val="0"/>
          <w:marTop w:val="0"/>
          <w:marBottom w:val="0"/>
          <w:divBdr>
            <w:top w:val="none" w:sz="0" w:space="0" w:color="auto"/>
            <w:left w:val="none" w:sz="0" w:space="0" w:color="auto"/>
            <w:bottom w:val="none" w:sz="0" w:space="0" w:color="auto"/>
            <w:right w:val="none" w:sz="0" w:space="0" w:color="auto"/>
          </w:divBdr>
          <w:divsChild>
            <w:div w:id="624123978">
              <w:marLeft w:val="0"/>
              <w:marRight w:val="0"/>
              <w:marTop w:val="0"/>
              <w:marBottom w:val="0"/>
              <w:divBdr>
                <w:top w:val="none" w:sz="0" w:space="0" w:color="auto"/>
                <w:left w:val="none" w:sz="0" w:space="0" w:color="auto"/>
                <w:bottom w:val="none" w:sz="0" w:space="0" w:color="auto"/>
                <w:right w:val="none" w:sz="0" w:space="0" w:color="auto"/>
              </w:divBdr>
            </w:div>
          </w:divsChild>
        </w:div>
        <w:div w:id="619453308">
          <w:marLeft w:val="0"/>
          <w:marRight w:val="0"/>
          <w:marTop w:val="0"/>
          <w:marBottom w:val="0"/>
          <w:divBdr>
            <w:top w:val="none" w:sz="0" w:space="0" w:color="auto"/>
            <w:left w:val="none" w:sz="0" w:space="0" w:color="auto"/>
            <w:bottom w:val="none" w:sz="0" w:space="0" w:color="auto"/>
            <w:right w:val="none" w:sz="0" w:space="0" w:color="auto"/>
          </w:divBdr>
          <w:divsChild>
            <w:div w:id="1539394466">
              <w:marLeft w:val="0"/>
              <w:marRight w:val="0"/>
              <w:marTop w:val="0"/>
              <w:marBottom w:val="0"/>
              <w:divBdr>
                <w:top w:val="none" w:sz="0" w:space="0" w:color="auto"/>
                <w:left w:val="none" w:sz="0" w:space="0" w:color="auto"/>
                <w:bottom w:val="none" w:sz="0" w:space="0" w:color="auto"/>
                <w:right w:val="none" w:sz="0" w:space="0" w:color="auto"/>
              </w:divBdr>
            </w:div>
          </w:divsChild>
        </w:div>
        <w:div w:id="679091356">
          <w:marLeft w:val="0"/>
          <w:marRight w:val="0"/>
          <w:marTop w:val="0"/>
          <w:marBottom w:val="0"/>
          <w:divBdr>
            <w:top w:val="none" w:sz="0" w:space="0" w:color="auto"/>
            <w:left w:val="none" w:sz="0" w:space="0" w:color="auto"/>
            <w:bottom w:val="none" w:sz="0" w:space="0" w:color="auto"/>
            <w:right w:val="none" w:sz="0" w:space="0" w:color="auto"/>
          </w:divBdr>
          <w:divsChild>
            <w:div w:id="810636475">
              <w:marLeft w:val="0"/>
              <w:marRight w:val="0"/>
              <w:marTop w:val="0"/>
              <w:marBottom w:val="0"/>
              <w:divBdr>
                <w:top w:val="none" w:sz="0" w:space="0" w:color="auto"/>
                <w:left w:val="none" w:sz="0" w:space="0" w:color="auto"/>
                <w:bottom w:val="none" w:sz="0" w:space="0" w:color="auto"/>
                <w:right w:val="none" w:sz="0" w:space="0" w:color="auto"/>
              </w:divBdr>
            </w:div>
          </w:divsChild>
        </w:div>
        <w:div w:id="791746643">
          <w:marLeft w:val="0"/>
          <w:marRight w:val="0"/>
          <w:marTop w:val="0"/>
          <w:marBottom w:val="0"/>
          <w:divBdr>
            <w:top w:val="none" w:sz="0" w:space="0" w:color="auto"/>
            <w:left w:val="none" w:sz="0" w:space="0" w:color="auto"/>
            <w:bottom w:val="none" w:sz="0" w:space="0" w:color="auto"/>
            <w:right w:val="none" w:sz="0" w:space="0" w:color="auto"/>
          </w:divBdr>
          <w:divsChild>
            <w:div w:id="514417035">
              <w:marLeft w:val="0"/>
              <w:marRight w:val="0"/>
              <w:marTop w:val="0"/>
              <w:marBottom w:val="0"/>
              <w:divBdr>
                <w:top w:val="none" w:sz="0" w:space="0" w:color="auto"/>
                <w:left w:val="none" w:sz="0" w:space="0" w:color="auto"/>
                <w:bottom w:val="none" w:sz="0" w:space="0" w:color="auto"/>
                <w:right w:val="none" w:sz="0" w:space="0" w:color="auto"/>
              </w:divBdr>
            </w:div>
          </w:divsChild>
        </w:div>
        <w:div w:id="834371394">
          <w:marLeft w:val="0"/>
          <w:marRight w:val="0"/>
          <w:marTop w:val="0"/>
          <w:marBottom w:val="0"/>
          <w:divBdr>
            <w:top w:val="none" w:sz="0" w:space="0" w:color="auto"/>
            <w:left w:val="none" w:sz="0" w:space="0" w:color="auto"/>
            <w:bottom w:val="none" w:sz="0" w:space="0" w:color="auto"/>
            <w:right w:val="none" w:sz="0" w:space="0" w:color="auto"/>
          </w:divBdr>
          <w:divsChild>
            <w:div w:id="1942495526">
              <w:marLeft w:val="0"/>
              <w:marRight w:val="0"/>
              <w:marTop w:val="0"/>
              <w:marBottom w:val="0"/>
              <w:divBdr>
                <w:top w:val="none" w:sz="0" w:space="0" w:color="auto"/>
                <w:left w:val="none" w:sz="0" w:space="0" w:color="auto"/>
                <w:bottom w:val="none" w:sz="0" w:space="0" w:color="auto"/>
                <w:right w:val="none" w:sz="0" w:space="0" w:color="auto"/>
              </w:divBdr>
            </w:div>
          </w:divsChild>
        </w:div>
        <w:div w:id="849175900">
          <w:marLeft w:val="0"/>
          <w:marRight w:val="0"/>
          <w:marTop w:val="0"/>
          <w:marBottom w:val="0"/>
          <w:divBdr>
            <w:top w:val="none" w:sz="0" w:space="0" w:color="auto"/>
            <w:left w:val="none" w:sz="0" w:space="0" w:color="auto"/>
            <w:bottom w:val="none" w:sz="0" w:space="0" w:color="auto"/>
            <w:right w:val="none" w:sz="0" w:space="0" w:color="auto"/>
          </w:divBdr>
          <w:divsChild>
            <w:div w:id="1114206010">
              <w:marLeft w:val="0"/>
              <w:marRight w:val="0"/>
              <w:marTop w:val="0"/>
              <w:marBottom w:val="0"/>
              <w:divBdr>
                <w:top w:val="none" w:sz="0" w:space="0" w:color="auto"/>
                <w:left w:val="none" w:sz="0" w:space="0" w:color="auto"/>
                <w:bottom w:val="none" w:sz="0" w:space="0" w:color="auto"/>
                <w:right w:val="none" w:sz="0" w:space="0" w:color="auto"/>
              </w:divBdr>
            </w:div>
          </w:divsChild>
        </w:div>
        <w:div w:id="931594919">
          <w:marLeft w:val="0"/>
          <w:marRight w:val="0"/>
          <w:marTop w:val="0"/>
          <w:marBottom w:val="0"/>
          <w:divBdr>
            <w:top w:val="none" w:sz="0" w:space="0" w:color="auto"/>
            <w:left w:val="none" w:sz="0" w:space="0" w:color="auto"/>
            <w:bottom w:val="none" w:sz="0" w:space="0" w:color="auto"/>
            <w:right w:val="none" w:sz="0" w:space="0" w:color="auto"/>
          </w:divBdr>
          <w:divsChild>
            <w:div w:id="171919406">
              <w:marLeft w:val="0"/>
              <w:marRight w:val="0"/>
              <w:marTop w:val="0"/>
              <w:marBottom w:val="0"/>
              <w:divBdr>
                <w:top w:val="none" w:sz="0" w:space="0" w:color="auto"/>
                <w:left w:val="none" w:sz="0" w:space="0" w:color="auto"/>
                <w:bottom w:val="none" w:sz="0" w:space="0" w:color="auto"/>
                <w:right w:val="none" w:sz="0" w:space="0" w:color="auto"/>
              </w:divBdr>
            </w:div>
          </w:divsChild>
        </w:div>
        <w:div w:id="1066538686">
          <w:marLeft w:val="0"/>
          <w:marRight w:val="0"/>
          <w:marTop w:val="0"/>
          <w:marBottom w:val="0"/>
          <w:divBdr>
            <w:top w:val="none" w:sz="0" w:space="0" w:color="auto"/>
            <w:left w:val="none" w:sz="0" w:space="0" w:color="auto"/>
            <w:bottom w:val="none" w:sz="0" w:space="0" w:color="auto"/>
            <w:right w:val="none" w:sz="0" w:space="0" w:color="auto"/>
          </w:divBdr>
          <w:divsChild>
            <w:div w:id="373308352">
              <w:marLeft w:val="0"/>
              <w:marRight w:val="0"/>
              <w:marTop w:val="0"/>
              <w:marBottom w:val="0"/>
              <w:divBdr>
                <w:top w:val="none" w:sz="0" w:space="0" w:color="auto"/>
                <w:left w:val="none" w:sz="0" w:space="0" w:color="auto"/>
                <w:bottom w:val="none" w:sz="0" w:space="0" w:color="auto"/>
                <w:right w:val="none" w:sz="0" w:space="0" w:color="auto"/>
              </w:divBdr>
            </w:div>
          </w:divsChild>
        </w:div>
        <w:div w:id="1088044278">
          <w:marLeft w:val="0"/>
          <w:marRight w:val="0"/>
          <w:marTop w:val="0"/>
          <w:marBottom w:val="0"/>
          <w:divBdr>
            <w:top w:val="none" w:sz="0" w:space="0" w:color="auto"/>
            <w:left w:val="none" w:sz="0" w:space="0" w:color="auto"/>
            <w:bottom w:val="none" w:sz="0" w:space="0" w:color="auto"/>
            <w:right w:val="none" w:sz="0" w:space="0" w:color="auto"/>
          </w:divBdr>
          <w:divsChild>
            <w:div w:id="931940002">
              <w:marLeft w:val="0"/>
              <w:marRight w:val="0"/>
              <w:marTop w:val="0"/>
              <w:marBottom w:val="0"/>
              <w:divBdr>
                <w:top w:val="none" w:sz="0" w:space="0" w:color="auto"/>
                <w:left w:val="none" w:sz="0" w:space="0" w:color="auto"/>
                <w:bottom w:val="none" w:sz="0" w:space="0" w:color="auto"/>
                <w:right w:val="none" w:sz="0" w:space="0" w:color="auto"/>
              </w:divBdr>
            </w:div>
          </w:divsChild>
        </w:div>
        <w:div w:id="1181502879">
          <w:marLeft w:val="0"/>
          <w:marRight w:val="0"/>
          <w:marTop w:val="0"/>
          <w:marBottom w:val="0"/>
          <w:divBdr>
            <w:top w:val="none" w:sz="0" w:space="0" w:color="auto"/>
            <w:left w:val="none" w:sz="0" w:space="0" w:color="auto"/>
            <w:bottom w:val="none" w:sz="0" w:space="0" w:color="auto"/>
            <w:right w:val="none" w:sz="0" w:space="0" w:color="auto"/>
          </w:divBdr>
          <w:divsChild>
            <w:div w:id="1928611296">
              <w:marLeft w:val="0"/>
              <w:marRight w:val="0"/>
              <w:marTop w:val="0"/>
              <w:marBottom w:val="0"/>
              <w:divBdr>
                <w:top w:val="none" w:sz="0" w:space="0" w:color="auto"/>
                <w:left w:val="none" w:sz="0" w:space="0" w:color="auto"/>
                <w:bottom w:val="none" w:sz="0" w:space="0" w:color="auto"/>
                <w:right w:val="none" w:sz="0" w:space="0" w:color="auto"/>
              </w:divBdr>
            </w:div>
          </w:divsChild>
        </w:div>
        <w:div w:id="1231042895">
          <w:marLeft w:val="0"/>
          <w:marRight w:val="0"/>
          <w:marTop w:val="0"/>
          <w:marBottom w:val="0"/>
          <w:divBdr>
            <w:top w:val="none" w:sz="0" w:space="0" w:color="auto"/>
            <w:left w:val="none" w:sz="0" w:space="0" w:color="auto"/>
            <w:bottom w:val="none" w:sz="0" w:space="0" w:color="auto"/>
            <w:right w:val="none" w:sz="0" w:space="0" w:color="auto"/>
          </w:divBdr>
          <w:divsChild>
            <w:div w:id="417364952">
              <w:marLeft w:val="0"/>
              <w:marRight w:val="0"/>
              <w:marTop w:val="0"/>
              <w:marBottom w:val="0"/>
              <w:divBdr>
                <w:top w:val="none" w:sz="0" w:space="0" w:color="auto"/>
                <w:left w:val="none" w:sz="0" w:space="0" w:color="auto"/>
                <w:bottom w:val="none" w:sz="0" w:space="0" w:color="auto"/>
                <w:right w:val="none" w:sz="0" w:space="0" w:color="auto"/>
              </w:divBdr>
            </w:div>
          </w:divsChild>
        </w:div>
        <w:div w:id="1250502270">
          <w:marLeft w:val="0"/>
          <w:marRight w:val="0"/>
          <w:marTop w:val="0"/>
          <w:marBottom w:val="0"/>
          <w:divBdr>
            <w:top w:val="none" w:sz="0" w:space="0" w:color="auto"/>
            <w:left w:val="none" w:sz="0" w:space="0" w:color="auto"/>
            <w:bottom w:val="none" w:sz="0" w:space="0" w:color="auto"/>
            <w:right w:val="none" w:sz="0" w:space="0" w:color="auto"/>
          </w:divBdr>
          <w:divsChild>
            <w:div w:id="35206446">
              <w:marLeft w:val="0"/>
              <w:marRight w:val="0"/>
              <w:marTop w:val="0"/>
              <w:marBottom w:val="0"/>
              <w:divBdr>
                <w:top w:val="none" w:sz="0" w:space="0" w:color="auto"/>
                <w:left w:val="none" w:sz="0" w:space="0" w:color="auto"/>
                <w:bottom w:val="none" w:sz="0" w:space="0" w:color="auto"/>
                <w:right w:val="none" w:sz="0" w:space="0" w:color="auto"/>
              </w:divBdr>
            </w:div>
          </w:divsChild>
        </w:div>
        <w:div w:id="1310211838">
          <w:marLeft w:val="0"/>
          <w:marRight w:val="0"/>
          <w:marTop w:val="0"/>
          <w:marBottom w:val="0"/>
          <w:divBdr>
            <w:top w:val="none" w:sz="0" w:space="0" w:color="auto"/>
            <w:left w:val="none" w:sz="0" w:space="0" w:color="auto"/>
            <w:bottom w:val="none" w:sz="0" w:space="0" w:color="auto"/>
            <w:right w:val="none" w:sz="0" w:space="0" w:color="auto"/>
          </w:divBdr>
          <w:divsChild>
            <w:div w:id="569003589">
              <w:marLeft w:val="0"/>
              <w:marRight w:val="0"/>
              <w:marTop w:val="0"/>
              <w:marBottom w:val="0"/>
              <w:divBdr>
                <w:top w:val="none" w:sz="0" w:space="0" w:color="auto"/>
                <w:left w:val="none" w:sz="0" w:space="0" w:color="auto"/>
                <w:bottom w:val="none" w:sz="0" w:space="0" w:color="auto"/>
                <w:right w:val="none" w:sz="0" w:space="0" w:color="auto"/>
              </w:divBdr>
            </w:div>
          </w:divsChild>
        </w:div>
        <w:div w:id="1369648188">
          <w:marLeft w:val="0"/>
          <w:marRight w:val="0"/>
          <w:marTop w:val="0"/>
          <w:marBottom w:val="0"/>
          <w:divBdr>
            <w:top w:val="none" w:sz="0" w:space="0" w:color="auto"/>
            <w:left w:val="none" w:sz="0" w:space="0" w:color="auto"/>
            <w:bottom w:val="none" w:sz="0" w:space="0" w:color="auto"/>
            <w:right w:val="none" w:sz="0" w:space="0" w:color="auto"/>
          </w:divBdr>
          <w:divsChild>
            <w:div w:id="1010185956">
              <w:marLeft w:val="0"/>
              <w:marRight w:val="0"/>
              <w:marTop w:val="0"/>
              <w:marBottom w:val="0"/>
              <w:divBdr>
                <w:top w:val="none" w:sz="0" w:space="0" w:color="auto"/>
                <w:left w:val="none" w:sz="0" w:space="0" w:color="auto"/>
                <w:bottom w:val="none" w:sz="0" w:space="0" w:color="auto"/>
                <w:right w:val="none" w:sz="0" w:space="0" w:color="auto"/>
              </w:divBdr>
            </w:div>
          </w:divsChild>
        </w:div>
        <w:div w:id="1417166349">
          <w:marLeft w:val="0"/>
          <w:marRight w:val="0"/>
          <w:marTop w:val="0"/>
          <w:marBottom w:val="0"/>
          <w:divBdr>
            <w:top w:val="none" w:sz="0" w:space="0" w:color="auto"/>
            <w:left w:val="none" w:sz="0" w:space="0" w:color="auto"/>
            <w:bottom w:val="none" w:sz="0" w:space="0" w:color="auto"/>
            <w:right w:val="none" w:sz="0" w:space="0" w:color="auto"/>
          </w:divBdr>
          <w:divsChild>
            <w:div w:id="842819783">
              <w:marLeft w:val="0"/>
              <w:marRight w:val="0"/>
              <w:marTop w:val="0"/>
              <w:marBottom w:val="0"/>
              <w:divBdr>
                <w:top w:val="none" w:sz="0" w:space="0" w:color="auto"/>
                <w:left w:val="none" w:sz="0" w:space="0" w:color="auto"/>
                <w:bottom w:val="none" w:sz="0" w:space="0" w:color="auto"/>
                <w:right w:val="none" w:sz="0" w:space="0" w:color="auto"/>
              </w:divBdr>
            </w:div>
          </w:divsChild>
        </w:div>
        <w:div w:id="1435201857">
          <w:marLeft w:val="0"/>
          <w:marRight w:val="0"/>
          <w:marTop w:val="0"/>
          <w:marBottom w:val="0"/>
          <w:divBdr>
            <w:top w:val="none" w:sz="0" w:space="0" w:color="auto"/>
            <w:left w:val="none" w:sz="0" w:space="0" w:color="auto"/>
            <w:bottom w:val="none" w:sz="0" w:space="0" w:color="auto"/>
            <w:right w:val="none" w:sz="0" w:space="0" w:color="auto"/>
          </w:divBdr>
          <w:divsChild>
            <w:div w:id="1549104172">
              <w:marLeft w:val="0"/>
              <w:marRight w:val="0"/>
              <w:marTop w:val="0"/>
              <w:marBottom w:val="0"/>
              <w:divBdr>
                <w:top w:val="none" w:sz="0" w:space="0" w:color="auto"/>
                <w:left w:val="none" w:sz="0" w:space="0" w:color="auto"/>
                <w:bottom w:val="none" w:sz="0" w:space="0" w:color="auto"/>
                <w:right w:val="none" w:sz="0" w:space="0" w:color="auto"/>
              </w:divBdr>
            </w:div>
          </w:divsChild>
        </w:div>
        <w:div w:id="1515457088">
          <w:marLeft w:val="0"/>
          <w:marRight w:val="0"/>
          <w:marTop w:val="0"/>
          <w:marBottom w:val="0"/>
          <w:divBdr>
            <w:top w:val="none" w:sz="0" w:space="0" w:color="auto"/>
            <w:left w:val="none" w:sz="0" w:space="0" w:color="auto"/>
            <w:bottom w:val="none" w:sz="0" w:space="0" w:color="auto"/>
            <w:right w:val="none" w:sz="0" w:space="0" w:color="auto"/>
          </w:divBdr>
          <w:divsChild>
            <w:div w:id="387384289">
              <w:marLeft w:val="0"/>
              <w:marRight w:val="0"/>
              <w:marTop w:val="0"/>
              <w:marBottom w:val="0"/>
              <w:divBdr>
                <w:top w:val="none" w:sz="0" w:space="0" w:color="auto"/>
                <w:left w:val="none" w:sz="0" w:space="0" w:color="auto"/>
                <w:bottom w:val="none" w:sz="0" w:space="0" w:color="auto"/>
                <w:right w:val="none" w:sz="0" w:space="0" w:color="auto"/>
              </w:divBdr>
            </w:div>
          </w:divsChild>
        </w:div>
        <w:div w:id="1597593283">
          <w:marLeft w:val="0"/>
          <w:marRight w:val="0"/>
          <w:marTop w:val="0"/>
          <w:marBottom w:val="0"/>
          <w:divBdr>
            <w:top w:val="none" w:sz="0" w:space="0" w:color="auto"/>
            <w:left w:val="none" w:sz="0" w:space="0" w:color="auto"/>
            <w:bottom w:val="none" w:sz="0" w:space="0" w:color="auto"/>
            <w:right w:val="none" w:sz="0" w:space="0" w:color="auto"/>
          </w:divBdr>
          <w:divsChild>
            <w:div w:id="104272226">
              <w:marLeft w:val="0"/>
              <w:marRight w:val="0"/>
              <w:marTop w:val="0"/>
              <w:marBottom w:val="0"/>
              <w:divBdr>
                <w:top w:val="none" w:sz="0" w:space="0" w:color="auto"/>
                <w:left w:val="none" w:sz="0" w:space="0" w:color="auto"/>
                <w:bottom w:val="none" w:sz="0" w:space="0" w:color="auto"/>
                <w:right w:val="none" w:sz="0" w:space="0" w:color="auto"/>
              </w:divBdr>
            </w:div>
          </w:divsChild>
        </w:div>
        <w:div w:id="1640302886">
          <w:marLeft w:val="0"/>
          <w:marRight w:val="0"/>
          <w:marTop w:val="0"/>
          <w:marBottom w:val="0"/>
          <w:divBdr>
            <w:top w:val="none" w:sz="0" w:space="0" w:color="auto"/>
            <w:left w:val="none" w:sz="0" w:space="0" w:color="auto"/>
            <w:bottom w:val="none" w:sz="0" w:space="0" w:color="auto"/>
            <w:right w:val="none" w:sz="0" w:space="0" w:color="auto"/>
          </w:divBdr>
          <w:divsChild>
            <w:div w:id="1747721114">
              <w:marLeft w:val="0"/>
              <w:marRight w:val="0"/>
              <w:marTop w:val="0"/>
              <w:marBottom w:val="0"/>
              <w:divBdr>
                <w:top w:val="none" w:sz="0" w:space="0" w:color="auto"/>
                <w:left w:val="none" w:sz="0" w:space="0" w:color="auto"/>
                <w:bottom w:val="none" w:sz="0" w:space="0" w:color="auto"/>
                <w:right w:val="none" w:sz="0" w:space="0" w:color="auto"/>
              </w:divBdr>
            </w:div>
          </w:divsChild>
        </w:div>
        <w:div w:id="1743597997">
          <w:marLeft w:val="0"/>
          <w:marRight w:val="0"/>
          <w:marTop w:val="0"/>
          <w:marBottom w:val="0"/>
          <w:divBdr>
            <w:top w:val="none" w:sz="0" w:space="0" w:color="auto"/>
            <w:left w:val="none" w:sz="0" w:space="0" w:color="auto"/>
            <w:bottom w:val="none" w:sz="0" w:space="0" w:color="auto"/>
            <w:right w:val="none" w:sz="0" w:space="0" w:color="auto"/>
          </w:divBdr>
          <w:divsChild>
            <w:div w:id="1241065661">
              <w:marLeft w:val="0"/>
              <w:marRight w:val="0"/>
              <w:marTop w:val="0"/>
              <w:marBottom w:val="0"/>
              <w:divBdr>
                <w:top w:val="none" w:sz="0" w:space="0" w:color="auto"/>
                <w:left w:val="none" w:sz="0" w:space="0" w:color="auto"/>
                <w:bottom w:val="none" w:sz="0" w:space="0" w:color="auto"/>
                <w:right w:val="none" w:sz="0" w:space="0" w:color="auto"/>
              </w:divBdr>
            </w:div>
          </w:divsChild>
        </w:div>
        <w:div w:id="1937708354">
          <w:marLeft w:val="0"/>
          <w:marRight w:val="0"/>
          <w:marTop w:val="0"/>
          <w:marBottom w:val="0"/>
          <w:divBdr>
            <w:top w:val="none" w:sz="0" w:space="0" w:color="auto"/>
            <w:left w:val="none" w:sz="0" w:space="0" w:color="auto"/>
            <w:bottom w:val="none" w:sz="0" w:space="0" w:color="auto"/>
            <w:right w:val="none" w:sz="0" w:space="0" w:color="auto"/>
          </w:divBdr>
          <w:divsChild>
            <w:div w:id="1229074061">
              <w:marLeft w:val="0"/>
              <w:marRight w:val="0"/>
              <w:marTop w:val="0"/>
              <w:marBottom w:val="0"/>
              <w:divBdr>
                <w:top w:val="none" w:sz="0" w:space="0" w:color="auto"/>
                <w:left w:val="none" w:sz="0" w:space="0" w:color="auto"/>
                <w:bottom w:val="none" w:sz="0" w:space="0" w:color="auto"/>
                <w:right w:val="none" w:sz="0" w:space="0" w:color="auto"/>
              </w:divBdr>
            </w:div>
          </w:divsChild>
        </w:div>
        <w:div w:id="2032298681">
          <w:marLeft w:val="0"/>
          <w:marRight w:val="0"/>
          <w:marTop w:val="0"/>
          <w:marBottom w:val="0"/>
          <w:divBdr>
            <w:top w:val="none" w:sz="0" w:space="0" w:color="auto"/>
            <w:left w:val="none" w:sz="0" w:space="0" w:color="auto"/>
            <w:bottom w:val="none" w:sz="0" w:space="0" w:color="auto"/>
            <w:right w:val="none" w:sz="0" w:space="0" w:color="auto"/>
          </w:divBdr>
          <w:divsChild>
            <w:div w:id="333608594">
              <w:marLeft w:val="0"/>
              <w:marRight w:val="0"/>
              <w:marTop w:val="0"/>
              <w:marBottom w:val="0"/>
              <w:divBdr>
                <w:top w:val="none" w:sz="0" w:space="0" w:color="auto"/>
                <w:left w:val="none" w:sz="0" w:space="0" w:color="auto"/>
                <w:bottom w:val="none" w:sz="0" w:space="0" w:color="auto"/>
                <w:right w:val="none" w:sz="0" w:space="0" w:color="auto"/>
              </w:divBdr>
            </w:div>
          </w:divsChild>
        </w:div>
        <w:div w:id="2090731251">
          <w:marLeft w:val="0"/>
          <w:marRight w:val="0"/>
          <w:marTop w:val="0"/>
          <w:marBottom w:val="0"/>
          <w:divBdr>
            <w:top w:val="none" w:sz="0" w:space="0" w:color="auto"/>
            <w:left w:val="none" w:sz="0" w:space="0" w:color="auto"/>
            <w:bottom w:val="none" w:sz="0" w:space="0" w:color="auto"/>
            <w:right w:val="none" w:sz="0" w:space="0" w:color="auto"/>
          </w:divBdr>
          <w:divsChild>
            <w:div w:id="196453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81099">
      <w:bodyDiv w:val="1"/>
      <w:marLeft w:val="0"/>
      <w:marRight w:val="0"/>
      <w:marTop w:val="0"/>
      <w:marBottom w:val="0"/>
      <w:divBdr>
        <w:top w:val="none" w:sz="0" w:space="0" w:color="auto"/>
        <w:left w:val="none" w:sz="0" w:space="0" w:color="auto"/>
        <w:bottom w:val="none" w:sz="0" w:space="0" w:color="auto"/>
        <w:right w:val="none" w:sz="0" w:space="0" w:color="auto"/>
      </w:divBdr>
    </w:div>
    <w:div w:id="333344742">
      <w:bodyDiv w:val="1"/>
      <w:marLeft w:val="0"/>
      <w:marRight w:val="0"/>
      <w:marTop w:val="0"/>
      <w:marBottom w:val="0"/>
      <w:divBdr>
        <w:top w:val="none" w:sz="0" w:space="0" w:color="auto"/>
        <w:left w:val="none" w:sz="0" w:space="0" w:color="auto"/>
        <w:bottom w:val="none" w:sz="0" w:space="0" w:color="auto"/>
        <w:right w:val="none" w:sz="0" w:space="0" w:color="auto"/>
      </w:divBdr>
      <w:divsChild>
        <w:div w:id="468206127">
          <w:marLeft w:val="0"/>
          <w:marRight w:val="0"/>
          <w:marTop w:val="0"/>
          <w:marBottom w:val="0"/>
          <w:divBdr>
            <w:top w:val="none" w:sz="0" w:space="0" w:color="auto"/>
            <w:left w:val="none" w:sz="0" w:space="0" w:color="auto"/>
            <w:bottom w:val="none" w:sz="0" w:space="0" w:color="auto"/>
            <w:right w:val="none" w:sz="0" w:space="0" w:color="auto"/>
          </w:divBdr>
        </w:div>
        <w:div w:id="532304053">
          <w:marLeft w:val="0"/>
          <w:marRight w:val="0"/>
          <w:marTop w:val="0"/>
          <w:marBottom w:val="0"/>
          <w:divBdr>
            <w:top w:val="none" w:sz="0" w:space="0" w:color="auto"/>
            <w:left w:val="none" w:sz="0" w:space="0" w:color="auto"/>
            <w:bottom w:val="none" w:sz="0" w:space="0" w:color="auto"/>
            <w:right w:val="none" w:sz="0" w:space="0" w:color="auto"/>
          </w:divBdr>
        </w:div>
        <w:div w:id="1451702873">
          <w:marLeft w:val="0"/>
          <w:marRight w:val="0"/>
          <w:marTop w:val="0"/>
          <w:marBottom w:val="0"/>
          <w:divBdr>
            <w:top w:val="none" w:sz="0" w:space="0" w:color="auto"/>
            <w:left w:val="none" w:sz="0" w:space="0" w:color="auto"/>
            <w:bottom w:val="none" w:sz="0" w:space="0" w:color="auto"/>
            <w:right w:val="none" w:sz="0" w:space="0" w:color="auto"/>
          </w:divBdr>
        </w:div>
      </w:divsChild>
    </w:div>
    <w:div w:id="345835395">
      <w:bodyDiv w:val="1"/>
      <w:marLeft w:val="0"/>
      <w:marRight w:val="0"/>
      <w:marTop w:val="0"/>
      <w:marBottom w:val="0"/>
      <w:divBdr>
        <w:top w:val="none" w:sz="0" w:space="0" w:color="auto"/>
        <w:left w:val="none" w:sz="0" w:space="0" w:color="auto"/>
        <w:bottom w:val="none" w:sz="0" w:space="0" w:color="auto"/>
        <w:right w:val="none" w:sz="0" w:space="0" w:color="auto"/>
      </w:divBdr>
    </w:div>
    <w:div w:id="363596471">
      <w:bodyDiv w:val="1"/>
      <w:marLeft w:val="0"/>
      <w:marRight w:val="0"/>
      <w:marTop w:val="0"/>
      <w:marBottom w:val="0"/>
      <w:divBdr>
        <w:top w:val="none" w:sz="0" w:space="0" w:color="auto"/>
        <w:left w:val="none" w:sz="0" w:space="0" w:color="auto"/>
        <w:bottom w:val="none" w:sz="0" w:space="0" w:color="auto"/>
        <w:right w:val="none" w:sz="0" w:space="0" w:color="auto"/>
      </w:divBdr>
      <w:divsChild>
        <w:div w:id="1577937394">
          <w:marLeft w:val="0"/>
          <w:marRight w:val="0"/>
          <w:marTop w:val="0"/>
          <w:marBottom w:val="0"/>
          <w:divBdr>
            <w:top w:val="none" w:sz="0" w:space="0" w:color="auto"/>
            <w:left w:val="none" w:sz="0" w:space="0" w:color="auto"/>
            <w:bottom w:val="none" w:sz="0" w:space="0" w:color="auto"/>
            <w:right w:val="none" w:sz="0" w:space="0" w:color="auto"/>
          </w:divBdr>
        </w:div>
      </w:divsChild>
    </w:div>
    <w:div w:id="392117481">
      <w:bodyDiv w:val="1"/>
      <w:marLeft w:val="0"/>
      <w:marRight w:val="0"/>
      <w:marTop w:val="0"/>
      <w:marBottom w:val="0"/>
      <w:divBdr>
        <w:top w:val="none" w:sz="0" w:space="0" w:color="auto"/>
        <w:left w:val="none" w:sz="0" w:space="0" w:color="auto"/>
        <w:bottom w:val="none" w:sz="0" w:space="0" w:color="auto"/>
        <w:right w:val="none" w:sz="0" w:space="0" w:color="auto"/>
      </w:divBdr>
      <w:divsChild>
        <w:div w:id="121657421">
          <w:marLeft w:val="0"/>
          <w:marRight w:val="0"/>
          <w:marTop w:val="0"/>
          <w:marBottom w:val="0"/>
          <w:divBdr>
            <w:top w:val="none" w:sz="0" w:space="0" w:color="auto"/>
            <w:left w:val="none" w:sz="0" w:space="0" w:color="auto"/>
            <w:bottom w:val="none" w:sz="0" w:space="0" w:color="auto"/>
            <w:right w:val="none" w:sz="0" w:space="0" w:color="auto"/>
          </w:divBdr>
        </w:div>
        <w:div w:id="437337036">
          <w:marLeft w:val="0"/>
          <w:marRight w:val="0"/>
          <w:marTop w:val="0"/>
          <w:marBottom w:val="0"/>
          <w:divBdr>
            <w:top w:val="none" w:sz="0" w:space="0" w:color="auto"/>
            <w:left w:val="none" w:sz="0" w:space="0" w:color="auto"/>
            <w:bottom w:val="none" w:sz="0" w:space="0" w:color="auto"/>
            <w:right w:val="none" w:sz="0" w:space="0" w:color="auto"/>
          </w:divBdr>
        </w:div>
        <w:div w:id="1773428806">
          <w:marLeft w:val="0"/>
          <w:marRight w:val="0"/>
          <w:marTop w:val="0"/>
          <w:marBottom w:val="0"/>
          <w:divBdr>
            <w:top w:val="none" w:sz="0" w:space="0" w:color="auto"/>
            <w:left w:val="none" w:sz="0" w:space="0" w:color="auto"/>
            <w:bottom w:val="none" w:sz="0" w:space="0" w:color="auto"/>
            <w:right w:val="none" w:sz="0" w:space="0" w:color="auto"/>
          </w:divBdr>
        </w:div>
        <w:div w:id="1809475023">
          <w:marLeft w:val="0"/>
          <w:marRight w:val="0"/>
          <w:marTop w:val="0"/>
          <w:marBottom w:val="0"/>
          <w:divBdr>
            <w:top w:val="none" w:sz="0" w:space="0" w:color="auto"/>
            <w:left w:val="none" w:sz="0" w:space="0" w:color="auto"/>
            <w:bottom w:val="none" w:sz="0" w:space="0" w:color="auto"/>
            <w:right w:val="none" w:sz="0" w:space="0" w:color="auto"/>
          </w:divBdr>
        </w:div>
      </w:divsChild>
    </w:div>
    <w:div w:id="408767215">
      <w:bodyDiv w:val="1"/>
      <w:marLeft w:val="0"/>
      <w:marRight w:val="0"/>
      <w:marTop w:val="0"/>
      <w:marBottom w:val="0"/>
      <w:divBdr>
        <w:top w:val="none" w:sz="0" w:space="0" w:color="auto"/>
        <w:left w:val="none" w:sz="0" w:space="0" w:color="auto"/>
        <w:bottom w:val="none" w:sz="0" w:space="0" w:color="auto"/>
        <w:right w:val="none" w:sz="0" w:space="0" w:color="auto"/>
      </w:divBdr>
    </w:div>
    <w:div w:id="461968969">
      <w:bodyDiv w:val="1"/>
      <w:marLeft w:val="0"/>
      <w:marRight w:val="0"/>
      <w:marTop w:val="0"/>
      <w:marBottom w:val="0"/>
      <w:divBdr>
        <w:top w:val="none" w:sz="0" w:space="0" w:color="auto"/>
        <w:left w:val="none" w:sz="0" w:space="0" w:color="auto"/>
        <w:bottom w:val="none" w:sz="0" w:space="0" w:color="auto"/>
        <w:right w:val="none" w:sz="0" w:space="0" w:color="auto"/>
      </w:divBdr>
      <w:divsChild>
        <w:div w:id="1175534345">
          <w:marLeft w:val="0"/>
          <w:marRight w:val="0"/>
          <w:marTop w:val="0"/>
          <w:marBottom w:val="0"/>
          <w:divBdr>
            <w:top w:val="none" w:sz="0" w:space="0" w:color="auto"/>
            <w:left w:val="none" w:sz="0" w:space="0" w:color="auto"/>
            <w:bottom w:val="none" w:sz="0" w:space="0" w:color="auto"/>
            <w:right w:val="none" w:sz="0" w:space="0" w:color="auto"/>
          </w:divBdr>
        </w:div>
        <w:div w:id="1196044235">
          <w:marLeft w:val="0"/>
          <w:marRight w:val="0"/>
          <w:marTop w:val="0"/>
          <w:marBottom w:val="0"/>
          <w:divBdr>
            <w:top w:val="none" w:sz="0" w:space="0" w:color="auto"/>
            <w:left w:val="none" w:sz="0" w:space="0" w:color="auto"/>
            <w:bottom w:val="none" w:sz="0" w:space="0" w:color="auto"/>
            <w:right w:val="none" w:sz="0" w:space="0" w:color="auto"/>
          </w:divBdr>
        </w:div>
      </w:divsChild>
    </w:div>
    <w:div w:id="489178355">
      <w:bodyDiv w:val="1"/>
      <w:marLeft w:val="0"/>
      <w:marRight w:val="0"/>
      <w:marTop w:val="0"/>
      <w:marBottom w:val="0"/>
      <w:divBdr>
        <w:top w:val="none" w:sz="0" w:space="0" w:color="auto"/>
        <w:left w:val="none" w:sz="0" w:space="0" w:color="auto"/>
        <w:bottom w:val="none" w:sz="0" w:space="0" w:color="auto"/>
        <w:right w:val="none" w:sz="0" w:space="0" w:color="auto"/>
      </w:divBdr>
    </w:div>
    <w:div w:id="494878264">
      <w:bodyDiv w:val="1"/>
      <w:marLeft w:val="0"/>
      <w:marRight w:val="0"/>
      <w:marTop w:val="0"/>
      <w:marBottom w:val="0"/>
      <w:divBdr>
        <w:top w:val="none" w:sz="0" w:space="0" w:color="auto"/>
        <w:left w:val="none" w:sz="0" w:space="0" w:color="auto"/>
        <w:bottom w:val="none" w:sz="0" w:space="0" w:color="auto"/>
        <w:right w:val="none" w:sz="0" w:space="0" w:color="auto"/>
      </w:divBdr>
    </w:div>
    <w:div w:id="514733823">
      <w:bodyDiv w:val="1"/>
      <w:marLeft w:val="0"/>
      <w:marRight w:val="0"/>
      <w:marTop w:val="0"/>
      <w:marBottom w:val="0"/>
      <w:divBdr>
        <w:top w:val="none" w:sz="0" w:space="0" w:color="auto"/>
        <w:left w:val="none" w:sz="0" w:space="0" w:color="auto"/>
        <w:bottom w:val="none" w:sz="0" w:space="0" w:color="auto"/>
        <w:right w:val="none" w:sz="0" w:space="0" w:color="auto"/>
      </w:divBdr>
    </w:div>
    <w:div w:id="517744487">
      <w:bodyDiv w:val="1"/>
      <w:marLeft w:val="0"/>
      <w:marRight w:val="0"/>
      <w:marTop w:val="0"/>
      <w:marBottom w:val="0"/>
      <w:divBdr>
        <w:top w:val="none" w:sz="0" w:space="0" w:color="auto"/>
        <w:left w:val="none" w:sz="0" w:space="0" w:color="auto"/>
        <w:bottom w:val="none" w:sz="0" w:space="0" w:color="auto"/>
        <w:right w:val="none" w:sz="0" w:space="0" w:color="auto"/>
      </w:divBdr>
    </w:div>
    <w:div w:id="533007578">
      <w:bodyDiv w:val="1"/>
      <w:marLeft w:val="0"/>
      <w:marRight w:val="0"/>
      <w:marTop w:val="0"/>
      <w:marBottom w:val="0"/>
      <w:divBdr>
        <w:top w:val="none" w:sz="0" w:space="0" w:color="auto"/>
        <w:left w:val="none" w:sz="0" w:space="0" w:color="auto"/>
        <w:bottom w:val="none" w:sz="0" w:space="0" w:color="auto"/>
        <w:right w:val="none" w:sz="0" w:space="0" w:color="auto"/>
      </w:divBdr>
      <w:divsChild>
        <w:div w:id="496921150">
          <w:marLeft w:val="0"/>
          <w:marRight w:val="0"/>
          <w:marTop w:val="0"/>
          <w:marBottom w:val="0"/>
          <w:divBdr>
            <w:top w:val="none" w:sz="0" w:space="0" w:color="auto"/>
            <w:left w:val="none" w:sz="0" w:space="0" w:color="auto"/>
            <w:bottom w:val="none" w:sz="0" w:space="0" w:color="auto"/>
            <w:right w:val="none" w:sz="0" w:space="0" w:color="auto"/>
          </w:divBdr>
        </w:div>
        <w:div w:id="1745375839">
          <w:marLeft w:val="0"/>
          <w:marRight w:val="0"/>
          <w:marTop w:val="0"/>
          <w:marBottom w:val="0"/>
          <w:divBdr>
            <w:top w:val="none" w:sz="0" w:space="0" w:color="auto"/>
            <w:left w:val="none" w:sz="0" w:space="0" w:color="auto"/>
            <w:bottom w:val="none" w:sz="0" w:space="0" w:color="auto"/>
            <w:right w:val="none" w:sz="0" w:space="0" w:color="auto"/>
          </w:divBdr>
        </w:div>
      </w:divsChild>
    </w:div>
    <w:div w:id="546259235">
      <w:bodyDiv w:val="1"/>
      <w:marLeft w:val="0"/>
      <w:marRight w:val="0"/>
      <w:marTop w:val="0"/>
      <w:marBottom w:val="0"/>
      <w:divBdr>
        <w:top w:val="none" w:sz="0" w:space="0" w:color="auto"/>
        <w:left w:val="none" w:sz="0" w:space="0" w:color="auto"/>
        <w:bottom w:val="none" w:sz="0" w:space="0" w:color="auto"/>
        <w:right w:val="none" w:sz="0" w:space="0" w:color="auto"/>
      </w:divBdr>
      <w:divsChild>
        <w:div w:id="651642118">
          <w:marLeft w:val="0"/>
          <w:marRight w:val="0"/>
          <w:marTop w:val="0"/>
          <w:marBottom w:val="0"/>
          <w:divBdr>
            <w:top w:val="none" w:sz="0" w:space="0" w:color="auto"/>
            <w:left w:val="none" w:sz="0" w:space="0" w:color="auto"/>
            <w:bottom w:val="none" w:sz="0" w:space="0" w:color="auto"/>
            <w:right w:val="none" w:sz="0" w:space="0" w:color="auto"/>
          </w:divBdr>
        </w:div>
        <w:div w:id="1288773942">
          <w:marLeft w:val="0"/>
          <w:marRight w:val="0"/>
          <w:marTop w:val="0"/>
          <w:marBottom w:val="0"/>
          <w:divBdr>
            <w:top w:val="none" w:sz="0" w:space="0" w:color="auto"/>
            <w:left w:val="none" w:sz="0" w:space="0" w:color="auto"/>
            <w:bottom w:val="none" w:sz="0" w:space="0" w:color="auto"/>
            <w:right w:val="none" w:sz="0" w:space="0" w:color="auto"/>
          </w:divBdr>
        </w:div>
        <w:div w:id="2056154976">
          <w:marLeft w:val="0"/>
          <w:marRight w:val="0"/>
          <w:marTop w:val="0"/>
          <w:marBottom w:val="0"/>
          <w:divBdr>
            <w:top w:val="none" w:sz="0" w:space="0" w:color="auto"/>
            <w:left w:val="none" w:sz="0" w:space="0" w:color="auto"/>
            <w:bottom w:val="none" w:sz="0" w:space="0" w:color="auto"/>
            <w:right w:val="none" w:sz="0" w:space="0" w:color="auto"/>
          </w:divBdr>
        </w:div>
      </w:divsChild>
    </w:div>
    <w:div w:id="582758635">
      <w:bodyDiv w:val="1"/>
      <w:marLeft w:val="0"/>
      <w:marRight w:val="0"/>
      <w:marTop w:val="0"/>
      <w:marBottom w:val="0"/>
      <w:divBdr>
        <w:top w:val="none" w:sz="0" w:space="0" w:color="auto"/>
        <w:left w:val="none" w:sz="0" w:space="0" w:color="auto"/>
        <w:bottom w:val="none" w:sz="0" w:space="0" w:color="auto"/>
        <w:right w:val="none" w:sz="0" w:space="0" w:color="auto"/>
      </w:divBdr>
      <w:divsChild>
        <w:div w:id="198007965">
          <w:marLeft w:val="0"/>
          <w:marRight w:val="0"/>
          <w:marTop w:val="0"/>
          <w:marBottom w:val="0"/>
          <w:divBdr>
            <w:top w:val="none" w:sz="0" w:space="0" w:color="auto"/>
            <w:left w:val="none" w:sz="0" w:space="0" w:color="auto"/>
            <w:bottom w:val="none" w:sz="0" w:space="0" w:color="auto"/>
            <w:right w:val="none" w:sz="0" w:space="0" w:color="auto"/>
          </w:divBdr>
        </w:div>
        <w:div w:id="256989746">
          <w:marLeft w:val="0"/>
          <w:marRight w:val="0"/>
          <w:marTop w:val="0"/>
          <w:marBottom w:val="0"/>
          <w:divBdr>
            <w:top w:val="none" w:sz="0" w:space="0" w:color="auto"/>
            <w:left w:val="none" w:sz="0" w:space="0" w:color="auto"/>
            <w:bottom w:val="none" w:sz="0" w:space="0" w:color="auto"/>
            <w:right w:val="none" w:sz="0" w:space="0" w:color="auto"/>
          </w:divBdr>
        </w:div>
        <w:div w:id="1133718992">
          <w:marLeft w:val="0"/>
          <w:marRight w:val="0"/>
          <w:marTop w:val="0"/>
          <w:marBottom w:val="0"/>
          <w:divBdr>
            <w:top w:val="none" w:sz="0" w:space="0" w:color="auto"/>
            <w:left w:val="none" w:sz="0" w:space="0" w:color="auto"/>
            <w:bottom w:val="none" w:sz="0" w:space="0" w:color="auto"/>
            <w:right w:val="none" w:sz="0" w:space="0" w:color="auto"/>
          </w:divBdr>
        </w:div>
        <w:div w:id="2144809661">
          <w:marLeft w:val="0"/>
          <w:marRight w:val="0"/>
          <w:marTop w:val="0"/>
          <w:marBottom w:val="0"/>
          <w:divBdr>
            <w:top w:val="none" w:sz="0" w:space="0" w:color="auto"/>
            <w:left w:val="none" w:sz="0" w:space="0" w:color="auto"/>
            <w:bottom w:val="none" w:sz="0" w:space="0" w:color="auto"/>
            <w:right w:val="none" w:sz="0" w:space="0" w:color="auto"/>
          </w:divBdr>
        </w:div>
      </w:divsChild>
    </w:div>
    <w:div w:id="608776598">
      <w:bodyDiv w:val="1"/>
      <w:marLeft w:val="0"/>
      <w:marRight w:val="0"/>
      <w:marTop w:val="0"/>
      <w:marBottom w:val="0"/>
      <w:divBdr>
        <w:top w:val="none" w:sz="0" w:space="0" w:color="auto"/>
        <w:left w:val="none" w:sz="0" w:space="0" w:color="auto"/>
        <w:bottom w:val="none" w:sz="0" w:space="0" w:color="auto"/>
        <w:right w:val="none" w:sz="0" w:space="0" w:color="auto"/>
      </w:divBdr>
      <w:divsChild>
        <w:div w:id="166404450">
          <w:marLeft w:val="0"/>
          <w:marRight w:val="0"/>
          <w:marTop w:val="0"/>
          <w:marBottom w:val="0"/>
          <w:divBdr>
            <w:top w:val="none" w:sz="0" w:space="0" w:color="auto"/>
            <w:left w:val="none" w:sz="0" w:space="0" w:color="auto"/>
            <w:bottom w:val="none" w:sz="0" w:space="0" w:color="auto"/>
            <w:right w:val="none" w:sz="0" w:space="0" w:color="auto"/>
          </w:divBdr>
        </w:div>
        <w:div w:id="186453951">
          <w:marLeft w:val="0"/>
          <w:marRight w:val="0"/>
          <w:marTop w:val="0"/>
          <w:marBottom w:val="0"/>
          <w:divBdr>
            <w:top w:val="none" w:sz="0" w:space="0" w:color="auto"/>
            <w:left w:val="none" w:sz="0" w:space="0" w:color="auto"/>
            <w:bottom w:val="none" w:sz="0" w:space="0" w:color="auto"/>
            <w:right w:val="none" w:sz="0" w:space="0" w:color="auto"/>
          </w:divBdr>
        </w:div>
        <w:div w:id="444809763">
          <w:marLeft w:val="0"/>
          <w:marRight w:val="0"/>
          <w:marTop w:val="0"/>
          <w:marBottom w:val="0"/>
          <w:divBdr>
            <w:top w:val="none" w:sz="0" w:space="0" w:color="auto"/>
            <w:left w:val="none" w:sz="0" w:space="0" w:color="auto"/>
            <w:bottom w:val="none" w:sz="0" w:space="0" w:color="auto"/>
            <w:right w:val="none" w:sz="0" w:space="0" w:color="auto"/>
          </w:divBdr>
        </w:div>
        <w:div w:id="1050953880">
          <w:marLeft w:val="0"/>
          <w:marRight w:val="0"/>
          <w:marTop w:val="0"/>
          <w:marBottom w:val="0"/>
          <w:divBdr>
            <w:top w:val="none" w:sz="0" w:space="0" w:color="auto"/>
            <w:left w:val="none" w:sz="0" w:space="0" w:color="auto"/>
            <w:bottom w:val="none" w:sz="0" w:space="0" w:color="auto"/>
            <w:right w:val="none" w:sz="0" w:space="0" w:color="auto"/>
          </w:divBdr>
        </w:div>
        <w:div w:id="1194273164">
          <w:marLeft w:val="0"/>
          <w:marRight w:val="0"/>
          <w:marTop w:val="0"/>
          <w:marBottom w:val="0"/>
          <w:divBdr>
            <w:top w:val="none" w:sz="0" w:space="0" w:color="auto"/>
            <w:left w:val="none" w:sz="0" w:space="0" w:color="auto"/>
            <w:bottom w:val="none" w:sz="0" w:space="0" w:color="auto"/>
            <w:right w:val="none" w:sz="0" w:space="0" w:color="auto"/>
          </w:divBdr>
        </w:div>
        <w:div w:id="1258902660">
          <w:marLeft w:val="0"/>
          <w:marRight w:val="0"/>
          <w:marTop w:val="0"/>
          <w:marBottom w:val="0"/>
          <w:divBdr>
            <w:top w:val="none" w:sz="0" w:space="0" w:color="auto"/>
            <w:left w:val="none" w:sz="0" w:space="0" w:color="auto"/>
            <w:bottom w:val="none" w:sz="0" w:space="0" w:color="auto"/>
            <w:right w:val="none" w:sz="0" w:space="0" w:color="auto"/>
          </w:divBdr>
        </w:div>
        <w:div w:id="1359967299">
          <w:marLeft w:val="0"/>
          <w:marRight w:val="0"/>
          <w:marTop w:val="0"/>
          <w:marBottom w:val="0"/>
          <w:divBdr>
            <w:top w:val="none" w:sz="0" w:space="0" w:color="auto"/>
            <w:left w:val="none" w:sz="0" w:space="0" w:color="auto"/>
            <w:bottom w:val="none" w:sz="0" w:space="0" w:color="auto"/>
            <w:right w:val="none" w:sz="0" w:space="0" w:color="auto"/>
          </w:divBdr>
        </w:div>
        <w:div w:id="1690594799">
          <w:marLeft w:val="0"/>
          <w:marRight w:val="0"/>
          <w:marTop w:val="0"/>
          <w:marBottom w:val="0"/>
          <w:divBdr>
            <w:top w:val="none" w:sz="0" w:space="0" w:color="auto"/>
            <w:left w:val="none" w:sz="0" w:space="0" w:color="auto"/>
            <w:bottom w:val="none" w:sz="0" w:space="0" w:color="auto"/>
            <w:right w:val="none" w:sz="0" w:space="0" w:color="auto"/>
          </w:divBdr>
        </w:div>
        <w:div w:id="1704132707">
          <w:marLeft w:val="0"/>
          <w:marRight w:val="0"/>
          <w:marTop w:val="0"/>
          <w:marBottom w:val="0"/>
          <w:divBdr>
            <w:top w:val="none" w:sz="0" w:space="0" w:color="auto"/>
            <w:left w:val="none" w:sz="0" w:space="0" w:color="auto"/>
            <w:bottom w:val="none" w:sz="0" w:space="0" w:color="auto"/>
            <w:right w:val="none" w:sz="0" w:space="0" w:color="auto"/>
          </w:divBdr>
        </w:div>
        <w:div w:id="1881699785">
          <w:marLeft w:val="0"/>
          <w:marRight w:val="0"/>
          <w:marTop w:val="0"/>
          <w:marBottom w:val="0"/>
          <w:divBdr>
            <w:top w:val="none" w:sz="0" w:space="0" w:color="auto"/>
            <w:left w:val="none" w:sz="0" w:space="0" w:color="auto"/>
            <w:bottom w:val="none" w:sz="0" w:space="0" w:color="auto"/>
            <w:right w:val="none" w:sz="0" w:space="0" w:color="auto"/>
          </w:divBdr>
        </w:div>
        <w:div w:id="2039618812">
          <w:marLeft w:val="0"/>
          <w:marRight w:val="0"/>
          <w:marTop w:val="0"/>
          <w:marBottom w:val="0"/>
          <w:divBdr>
            <w:top w:val="none" w:sz="0" w:space="0" w:color="auto"/>
            <w:left w:val="none" w:sz="0" w:space="0" w:color="auto"/>
            <w:bottom w:val="none" w:sz="0" w:space="0" w:color="auto"/>
            <w:right w:val="none" w:sz="0" w:space="0" w:color="auto"/>
          </w:divBdr>
        </w:div>
        <w:div w:id="2097824466">
          <w:marLeft w:val="0"/>
          <w:marRight w:val="0"/>
          <w:marTop w:val="0"/>
          <w:marBottom w:val="0"/>
          <w:divBdr>
            <w:top w:val="none" w:sz="0" w:space="0" w:color="auto"/>
            <w:left w:val="none" w:sz="0" w:space="0" w:color="auto"/>
            <w:bottom w:val="none" w:sz="0" w:space="0" w:color="auto"/>
            <w:right w:val="none" w:sz="0" w:space="0" w:color="auto"/>
          </w:divBdr>
        </w:div>
      </w:divsChild>
    </w:div>
    <w:div w:id="615143821">
      <w:bodyDiv w:val="1"/>
      <w:marLeft w:val="0"/>
      <w:marRight w:val="0"/>
      <w:marTop w:val="0"/>
      <w:marBottom w:val="0"/>
      <w:divBdr>
        <w:top w:val="none" w:sz="0" w:space="0" w:color="auto"/>
        <w:left w:val="none" w:sz="0" w:space="0" w:color="auto"/>
        <w:bottom w:val="none" w:sz="0" w:space="0" w:color="auto"/>
        <w:right w:val="none" w:sz="0" w:space="0" w:color="auto"/>
      </w:divBdr>
    </w:div>
    <w:div w:id="663825376">
      <w:bodyDiv w:val="1"/>
      <w:marLeft w:val="0"/>
      <w:marRight w:val="0"/>
      <w:marTop w:val="0"/>
      <w:marBottom w:val="0"/>
      <w:divBdr>
        <w:top w:val="none" w:sz="0" w:space="0" w:color="auto"/>
        <w:left w:val="none" w:sz="0" w:space="0" w:color="auto"/>
        <w:bottom w:val="none" w:sz="0" w:space="0" w:color="auto"/>
        <w:right w:val="none" w:sz="0" w:space="0" w:color="auto"/>
      </w:divBdr>
      <w:divsChild>
        <w:div w:id="1145243326">
          <w:marLeft w:val="0"/>
          <w:marRight w:val="0"/>
          <w:marTop w:val="0"/>
          <w:marBottom w:val="0"/>
          <w:divBdr>
            <w:top w:val="none" w:sz="0" w:space="0" w:color="auto"/>
            <w:left w:val="none" w:sz="0" w:space="0" w:color="auto"/>
            <w:bottom w:val="none" w:sz="0" w:space="0" w:color="auto"/>
            <w:right w:val="none" w:sz="0" w:space="0" w:color="auto"/>
          </w:divBdr>
        </w:div>
        <w:div w:id="1147210511">
          <w:marLeft w:val="0"/>
          <w:marRight w:val="0"/>
          <w:marTop w:val="0"/>
          <w:marBottom w:val="0"/>
          <w:divBdr>
            <w:top w:val="none" w:sz="0" w:space="0" w:color="auto"/>
            <w:left w:val="none" w:sz="0" w:space="0" w:color="auto"/>
            <w:bottom w:val="none" w:sz="0" w:space="0" w:color="auto"/>
            <w:right w:val="none" w:sz="0" w:space="0" w:color="auto"/>
          </w:divBdr>
        </w:div>
      </w:divsChild>
    </w:div>
    <w:div w:id="671445201">
      <w:bodyDiv w:val="1"/>
      <w:marLeft w:val="0"/>
      <w:marRight w:val="0"/>
      <w:marTop w:val="0"/>
      <w:marBottom w:val="0"/>
      <w:divBdr>
        <w:top w:val="none" w:sz="0" w:space="0" w:color="auto"/>
        <w:left w:val="none" w:sz="0" w:space="0" w:color="auto"/>
        <w:bottom w:val="none" w:sz="0" w:space="0" w:color="auto"/>
        <w:right w:val="none" w:sz="0" w:space="0" w:color="auto"/>
      </w:divBdr>
    </w:div>
    <w:div w:id="671565365">
      <w:bodyDiv w:val="1"/>
      <w:marLeft w:val="0"/>
      <w:marRight w:val="0"/>
      <w:marTop w:val="0"/>
      <w:marBottom w:val="0"/>
      <w:divBdr>
        <w:top w:val="none" w:sz="0" w:space="0" w:color="auto"/>
        <w:left w:val="none" w:sz="0" w:space="0" w:color="auto"/>
        <w:bottom w:val="none" w:sz="0" w:space="0" w:color="auto"/>
        <w:right w:val="none" w:sz="0" w:space="0" w:color="auto"/>
      </w:divBdr>
      <w:divsChild>
        <w:div w:id="224068402">
          <w:marLeft w:val="0"/>
          <w:marRight w:val="0"/>
          <w:marTop w:val="0"/>
          <w:marBottom w:val="0"/>
          <w:divBdr>
            <w:top w:val="none" w:sz="0" w:space="0" w:color="auto"/>
            <w:left w:val="none" w:sz="0" w:space="0" w:color="auto"/>
            <w:bottom w:val="none" w:sz="0" w:space="0" w:color="auto"/>
            <w:right w:val="none" w:sz="0" w:space="0" w:color="auto"/>
          </w:divBdr>
        </w:div>
        <w:div w:id="293757103">
          <w:marLeft w:val="0"/>
          <w:marRight w:val="0"/>
          <w:marTop w:val="0"/>
          <w:marBottom w:val="0"/>
          <w:divBdr>
            <w:top w:val="none" w:sz="0" w:space="0" w:color="auto"/>
            <w:left w:val="none" w:sz="0" w:space="0" w:color="auto"/>
            <w:bottom w:val="none" w:sz="0" w:space="0" w:color="auto"/>
            <w:right w:val="none" w:sz="0" w:space="0" w:color="auto"/>
          </w:divBdr>
        </w:div>
        <w:div w:id="496310982">
          <w:marLeft w:val="0"/>
          <w:marRight w:val="0"/>
          <w:marTop w:val="0"/>
          <w:marBottom w:val="0"/>
          <w:divBdr>
            <w:top w:val="none" w:sz="0" w:space="0" w:color="auto"/>
            <w:left w:val="none" w:sz="0" w:space="0" w:color="auto"/>
            <w:bottom w:val="none" w:sz="0" w:space="0" w:color="auto"/>
            <w:right w:val="none" w:sz="0" w:space="0" w:color="auto"/>
          </w:divBdr>
        </w:div>
        <w:div w:id="612830459">
          <w:marLeft w:val="0"/>
          <w:marRight w:val="0"/>
          <w:marTop w:val="0"/>
          <w:marBottom w:val="0"/>
          <w:divBdr>
            <w:top w:val="none" w:sz="0" w:space="0" w:color="auto"/>
            <w:left w:val="none" w:sz="0" w:space="0" w:color="auto"/>
            <w:bottom w:val="none" w:sz="0" w:space="0" w:color="auto"/>
            <w:right w:val="none" w:sz="0" w:space="0" w:color="auto"/>
          </w:divBdr>
        </w:div>
        <w:div w:id="684403356">
          <w:marLeft w:val="0"/>
          <w:marRight w:val="0"/>
          <w:marTop w:val="0"/>
          <w:marBottom w:val="0"/>
          <w:divBdr>
            <w:top w:val="none" w:sz="0" w:space="0" w:color="auto"/>
            <w:left w:val="none" w:sz="0" w:space="0" w:color="auto"/>
            <w:bottom w:val="none" w:sz="0" w:space="0" w:color="auto"/>
            <w:right w:val="none" w:sz="0" w:space="0" w:color="auto"/>
          </w:divBdr>
        </w:div>
        <w:div w:id="794565548">
          <w:marLeft w:val="0"/>
          <w:marRight w:val="0"/>
          <w:marTop w:val="0"/>
          <w:marBottom w:val="0"/>
          <w:divBdr>
            <w:top w:val="none" w:sz="0" w:space="0" w:color="auto"/>
            <w:left w:val="none" w:sz="0" w:space="0" w:color="auto"/>
            <w:bottom w:val="none" w:sz="0" w:space="0" w:color="auto"/>
            <w:right w:val="none" w:sz="0" w:space="0" w:color="auto"/>
          </w:divBdr>
        </w:div>
        <w:div w:id="802887028">
          <w:marLeft w:val="0"/>
          <w:marRight w:val="0"/>
          <w:marTop w:val="0"/>
          <w:marBottom w:val="0"/>
          <w:divBdr>
            <w:top w:val="none" w:sz="0" w:space="0" w:color="auto"/>
            <w:left w:val="none" w:sz="0" w:space="0" w:color="auto"/>
            <w:bottom w:val="none" w:sz="0" w:space="0" w:color="auto"/>
            <w:right w:val="none" w:sz="0" w:space="0" w:color="auto"/>
          </w:divBdr>
        </w:div>
        <w:div w:id="1130436931">
          <w:marLeft w:val="0"/>
          <w:marRight w:val="0"/>
          <w:marTop w:val="0"/>
          <w:marBottom w:val="0"/>
          <w:divBdr>
            <w:top w:val="none" w:sz="0" w:space="0" w:color="auto"/>
            <w:left w:val="none" w:sz="0" w:space="0" w:color="auto"/>
            <w:bottom w:val="none" w:sz="0" w:space="0" w:color="auto"/>
            <w:right w:val="none" w:sz="0" w:space="0" w:color="auto"/>
          </w:divBdr>
        </w:div>
        <w:div w:id="1175415508">
          <w:marLeft w:val="0"/>
          <w:marRight w:val="0"/>
          <w:marTop w:val="0"/>
          <w:marBottom w:val="0"/>
          <w:divBdr>
            <w:top w:val="none" w:sz="0" w:space="0" w:color="auto"/>
            <w:left w:val="none" w:sz="0" w:space="0" w:color="auto"/>
            <w:bottom w:val="none" w:sz="0" w:space="0" w:color="auto"/>
            <w:right w:val="none" w:sz="0" w:space="0" w:color="auto"/>
          </w:divBdr>
        </w:div>
        <w:div w:id="1178230475">
          <w:marLeft w:val="0"/>
          <w:marRight w:val="0"/>
          <w:marTop w:val="0"/>
          <w:marBottom w:val="0"/>
          <w:divBdr>
            <w:top w:val="none" w:sz="0" w:space="0" w:color="auto"/>
            <w:left w:val="none" w:sz="0" w:space="0" w:color="auto"/>
            <w:bottom w:val="none" w:sz="0" w:space="0" w:color="auto"/>
            <w:right w:val="none" w:sz="0" w:space="0" w:color="auto"/>
          </w:divBdr>
        </w:div>
        <w:div w:id="1858688440">
          <w:marLeft w:val="0"/>
          <w:marRight w:val="0"/>
          <w:marTop w:val="0"/>
          <w:marBottom w:val="0"/>
          <w:divBdr>
            <w:top w:val="none" w:sz="0" w:space="0" w:color="auto"/>
            <w:left w:val="none" w:sz="0" w:space="0" w:color="auto"/>
            <w:bottom w:val="none" w:sz="0" w:space="0" w:color="auto"/>
            <w:right w:val="none" w:sz="0" w:space="0" w:color="auto"/>
          </w:divBdr>
        </w:div>
        <w:div w:id="2125922561">
          <w:marLeft w:val="0"/>
          <w:marRight w:val="0"/>
          <w:marTop w:val="0"/>
          <w:marBottom w:val="0"/>
          <w:divBdr>
            <w:top w:val="none" w:sz="0" w:space="0" w:color="auto"/>
            <w:left w:val="none" w:sz="0" w:space="0" w:color="auto"/>
            <w:bottom w:val="none" w:sz="0" w:space="0" w:color="auto"/>
            <w:right w:val="none" w:sz="0" w:space="0" w:color="auto"/>
          </w:divBdr>
        </w:div>
      </w:divsChild>
    </w:div>
    <w:div w:id="672732269">
      <w:bodyDiv w:val="1"/>
      <w:marLeft w:val="0"/>
      <w:marRight w:val="0"/>
      <w:marTop w:val="0"/>
      <w:marBottom w:val="0"/>
      <w:divBdr>
        <w:top w:val="none" w:sz="0" w:space="0" w:color="auto"/>
        <w:left w:val="none" w:sz="0" w:space="0" w:color="auto"/>
        <w:bottom w:val="none" w:sz="0" w:space="0" w:color="auto"/>
        <w:right w:val="none" w:sz="0" w:space="0" w:color="auto"/>
      </w:divBdr>
    </w:div>
    <w:div w:id="708919927">
      <w:bodyDiv w:val="1"/>
      <w:marLeft w:val="0"/>
      <w:marRight w:val="0"/>
      <w:marTop w:val="0"/>
      <w:marBottom w:val="0"/>
      <w:divBdr>
        <w:top w:val="none" w:sz="0" w:space="0" w:color="auto"/>
        <w:left w:val="none" w:sz="0" w:space="0" w:color="auto"/>
        <w:bottom w:val="none" w:sz="0" w:space="0" w:color="auto"/>
        <w:right w:val="none" w:sz="0" w:space="0" w:color="auto"/>
      </w:divBdr>
    </w:div>
    <w:div w:id="716903655">
      <w:bodyDiv w:val="1"/>
      <w:marLeft w:val="0"/>
      <w:marRight w:val="0"/>
      <w:marTop w:val="0"/>
      <w:marBottom w:val="0"/>
      <w:divBdr>
        <w:top w:val="none" w:sz="0" w:space="0" w:color="auto"/>
        <w:left w:val="none" w:sz="0" w:space="0" w:color="auto"/>
        <w:bottom w:val="none" w:sz="0" w:space="0" w:color="auto"/>
        <w:right w:val="none" w:sz="0" w:space="0" w:color="auto"/>
      </w:divBdr>
    </w:div>
    <w:div w:id="733626442">
      <w:bodyDiv w:val="1"/>
      <w:marLeft w:val="0"/>
      <w:marRight w:val="0"/>
      <w:marTop w:val="0"/>
      <w:marBottom w:val="0"/>
      <w:divBdr>
        <w:top w:val="none" w:sz="0" w:space="0" w:color="auto"/>
        <w:left w:val="none" w:sz="0" w:space="0" w:color="auto"/>
        <w:bottom w:val="none" w:sz="0" w:space="0" w:color="auto"/>
        <w:right w:val="none" w:sz="0" w:space="0" w:color="auto"/>
      </w:divBdr>
    </w:div>
    <w:div w:id="741299136">
      <w:bodyDiv w:val="1"/>
      <w:marLeft w:val="0"/>
      <w:marRight w:val="0"/>
      <w:marTop w:val="0"/>
      <w:marBottom w:val="0"/>
      <w:divBdr>
        <w:top w:val="none" w:sz="0" w:space="0" w:color="auto"/>
        <w:left w:val="none" w:sz="0" w:space="0" w:color="auto"/>
        <w:bottom w:val="none" w:sz="0" w:space="0" w:color="auto"/>
        <w:right w:val="none" w:sz="0" w:space="0" w:color="auto"/>
      </w:divBdr>
    </w:div>
    <w:div w:id="741608698">
      <w:bodyDiv w:val="1"/>
      <w:marLeft w:val="0"/>
      <w:marRight w:val="0"/>
      <w:marTop w:val="0"/>
      <w:marBottom w:val="0"/>
      <w:divBdr>
        <w:top w:val="none" w:sz="0" w:space="0" w:color="auto"/>
        <w:left w:val="none" w:sz="0" w:space="0" w:color="auto"/>
        <w:bottom w:val="none" w:sz="0" w:space="0" w:color="auto"/>
        <w:right w:val="none" w:sz="0" w:space="0" w:color="auto"/>
      </w:divBdr>
    </w:div>
    <w:div w:id="749499043">
      <w:bodyDiv w:val="1"/>
      <w:marLeft w:val="0"/>
      <w:marRight w:val="0"/>
      <w:marTop w:val="0"/>
      <w:marBottom w:val="0"/>
      <w:divBdr>
        <w:top w:val="none" w:sz="0" w:space="0" w:color="auto"/>
        <w:left w:val="none" w:sz="0" w:space="0" w:color="auto"/>
        <w:bottom w:val="none" w:sz="0" w:space="0" w:color="auto"/>
        <w:right w:val="none" w:sz="0" w:space="0" w:color="auto"/>
      </w:divBdr>
      <w:divsChild>
        <w:div w:id="538007020">
          <w:marLeft w:val="0"/>
          <w:marRight w:val="0"/>
          <w:marTop w:val="0"/>
          <w:marBottom w:val="0"/>
          <w:divBdr>
            <w:top w:val="none" w:sz="0" w:space="0" w:color="auto"/>
            <w:left w:val="none" w:sz="0" w:space="0" w:color="auto"/>
            <w:bottom w:val="none" w:sz="0" w:space="0" w:color="auto"/>
            <w:right w:val="none" w:sz="0" w:space="0" w:color="auto"/>
          </w:divBdr>
        </w:div>
        <w:div w:id="1631979812">
          <w:marLeft w:val="0"/>
          <w:marRight w:val="0"/>
          <w:marTop w:val="0"/>
          <w:marBottom w:val="0"/>
          <w:divBdr>
            <w:top w:val="none" w:sz="0" w:space="0" w:color="auto"/>
            <w:left w:val="none" w:sz="0" w:space="0" w:color="auto"/>
            <w:bottom w:val="none" w:sz="0" w:space="0" w:color="auto"/>
            <w:right w:val="none" w:sz="0" w:space="0" w:color="auto"/>
          </w:divBdr>
        </w:div>
      </w:divsChild>
    </w:div>
    <w:div w:id="751898069">
      <w:bodyDiv w:val="1"/>
      <w:marLeft w:val="0"/>
      <w:marRight w:val="0"/>
      <w:marTop w:val="0"/>
      <w:marBottom w:val="0"/>
      <w:divBdr>
        <w:top w:val="none" w:sz="0" w:space="0" w:color="auto"/>
        <w:left w:val="none" w:sz="0" w:space="0" w:color="auto"/>
        <w:bottom w:val="none" w:sz="0" w:space="0" w:color="auto"/>
        <w:right w:val="none" w:sz="0" w:space="0" w:color="auto"/>
      </w:divBdr>
    </w:div>
    <w:div w:id="754546174">
      <w:bodyDiv w:val="1"/>
      <w:marLeft w:val="0"/>
      <w:marRight w:val="0"/>
      <w:marTop w:val="0"/>
      <w:marBottom w:val="0"/>
      <w:divBdr>
        <w:top w:val="none" w:sz="0" w:space="0" w:color="auto"/>
        <w:left w:val="none" w:sz="0" w:space="0" w:color="auto"/>
        <w:bottom w:val="none" w:sz="0" w:space="0" w:color="auto"/>
        <w:right w:val="none" w:sz="0" w:space="0" w:color="auto"/>
      </w:divBdr>
      <w:divsChild>
        <w:div w:id="949243233">
          <w:marLeft w:val="0"/>
          <w:marRight w:val="0"/>
          <w:marTop w:val="0"/>
          <w:marBottom w:val="0"/>
          <w:divBdr>
            <w:top w:val="single" w:sz="2" w:space="0" w:color="auto"/>
            <w:left w:val="single" w:sz="2" w:space="0" w:color="auto"/>
            <w:bottom w:val="single" w:sz="2" w:space="0" w:color="auto"/>
            <w:right w:val="single" w:sz="2" w:space="0" w:color="auto"/>
          </w:divBdr>
          <w:divsChild>
            <w:div w:id="2075152264">
              <w:marLeft w:val="0"/>
              <w:marRight w:val="0"/>
              <w:marTop w:val="0"/>
              <w:marBottom w:val="0"/>
              <w:divBdr>
                <w:top w:val="single" w:sz="2" w:space="0" w:color="auto"/>
                <w:left w:val="single" w:sz="2" w:space="0" w:color="auto"/>
                <w:bottom w:val="single" w:sz="2" w:space="0" w:color="auto"/>
                <w:right w:val="single" w:sz="2" w:space="0" w:color="auto"/>
              </w:divBdr>
            </w:div>
          </w:divsChild>
        </w:div>
        <w:div w:id="1128553384">
          <w:marLeft w:val="0"/>
          <w:marRight w:val="0"/>
          <w:marTop w:val="0"/>
          <w:marBottom w:val="0"/>
          <w:divBdr>
            <w:top w:val="single" w:sz="2" w:space="0" w:color="auto"/>
            <w:left w:val="single" w:sz="2" w:space="0" w:color="auto"/>
            <w:bottom w:val="single" w:sz="2" w:space="0" w:color="auto"/>
            <w:right w:val="single" w:sz="2" w:space="0" w:color="auto"/>
          </w:divBdr>
          <w:divsChild>
            <w:div w:id="159089052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63038267">
      <w:bodyDiv w:val="1"/>
      <w:marLeft w:val="0"/>
      <w:marRight w:val="0"/>
      <w:marTop w:val="0"/>
      <w:marBottom w:val="0"/>
      <w:divBdr>
        <w:top w:val="none" w:sz="0" w:space="0" w:color="auto"/>
        <w:left w:val="none" w:sz="0" w:space="0" w:color="auto"/>
        <w:bottom w:val="none" w:sz="0" w:space="0" w:color="auto"/>
        <w:right w:val="none" w:sz="0" w:space="0" w:color="auto"/>
      </w:divBdr>
    </w:div>
    <w:div w:id="764152128">
      <w:bodyDiv w:val="1"/>
      <w:marLeft w:val="0"/>
      <w:marRight w:val="0"/>
      <w:marTop w:val="0"/>
      <w:marBottom w:val="0"/>
      <w:divBdr>
        <w:top w:val="none" w:sz="0" w:space="0" w:color="auto"/>
        <w:left w:val="none" w:sz="0" w:space="0" w:color="auto"/>
        <w:bottom w:val="none" w:sz="0" w:space="0" w:color="auto"/>
        <w:right w:val="none" w:sz="0" w:space="0" w:color="auto"/>
      </w:divBdr>
    </w:div>
    <w:div w:id="785389835">
      <w:bodyDiv w:val="1"/>
      <w:marLeft w:val="0"/>
      <w:marRight w:val="0"/>
      <w:marTop w:val="0"/>
      <w:marBottom w:val="0"/>
      <w:divBdr>
        <w:top w:val="none" w:sz="0" w:space="0" w:color="auto"/>
        <w:left w:val="none" w:sz="0" w:space="0" w:color="auto"/>
        <w:bottom w:val="none" w:sz="0" w:space="0" w:color="auto"/>
        <w:right w:val="none" w:sz="0" w:space="0" w:color="auto"/>
      </w:divBdr>
    </w:div>
    <w:div w:id="794641927">
      <w:bodyDiv w:val="1"/>
      <w:marLeft w:val="0"/>
      <w:marRight w:val="0"/>
      <w:marTop w:val="0"/>
      <w:marBottom w:val="0"/>
      <w:divBdr>
        <w:top w:val="none" w:sz="0" w:space="0" w:color="auto"/>
        <w:left w:val="none" w:sz="0" w:space="0" w:color="auto"/>
        <w:bottom w:val="none" w:sz="0" w:space="0" w:color="auto"/>
        <w:right w:val="none" w:sz="0" w:space="0" w:color="auto"/>
      </w:divBdr>
      <w:divsChild>
        <w:div w:id="521281123">
          <w:marLeft w:val="0"/>
          <w:marRight w:val="0"/>
          <w:marTop w:val="0"/>
          <w:marBottom w:val="0"/>
          <w:divBdr>
            <w:top w:val="none" w:sz="0" w:space="0" w:color="auto"/>
            <w:left w:val="none" w:sz="0" w:space="0" w:color="auto"/>
            <w:bottom w:val="none" w:sz="0" w:space="0" w:color="auto"/>
            <w:right w:val="none" w:sz="0" w:space="0" w:color="auto"/>
          </w:divBdr>
        </w:div>
        <w:div w:id="594677035">
          <w:marLeft w:val="0"/>
          <w:marRight w:val="0"/>
          <w:marTop w:val="0"/>
          <w:marBottom w:val="0"/>
          <w:divBdr>
            <w:top w:val="none" w:sz="0" w:space="0" w:color="auto"/>
            <w:left w:val="none" w:sz="0" w:space="0" w:color="auto"/>
            <w:bottom w:val="none" w:sz="0" w:space="0" w:color="auto"/>
            <w:right w:val="none" w:sz="0" w:space="0" w:color="auto"/>
          </w:divBdr>
        </w:div>
        <w:div w:id="836992417">
          <w:marLeft w:val="0"/>
          <w:marRight w:val="0"/>
          <w:marTop w:val="0"/>
          <w:marBottom w:val="0"/>
          <w:divBdr>
            <w:top w:val="none" w:sz="0" w:space="0" w:color="auto"/>
            <w:left w:val="none" w:sz="0" w:space="0" w:color="auto"/>
            <w:bottom w:val="none" w:sz="0" w:space="0" w:color="auto"/>
            <w:right w:val="none" w:sz="0" w:space="0" w:color="auto"/>
          </w:divBdr>
        </w:div>
        <w:div w:id="1181974126">
          <w:marLeft w:val="0"/>
          <w:marRight w:val="0"/>
          <w:marTop w:val="0"/>
          <w:marBottom w:val="0"/>
          <w:divBdr>
            <w:top w:val="none" w:sz="0" w:space="0" w:color="auto"/>
            <w:left w:val="none" w:sz="0" w:space="0" w:color="auto"/>
            <w:bottom w:val="none" w:sz="0" w:space="0" w:color="auto"/>
            <w:right w:val="none" w:sz="0" w:space="0" w:color="auto"/>
          </w:divBdr>
        </w:div>
        <w:div w:id="1216503032">
          <w:marLeft w:val="0"/>
          <w:marRight w:val="0"/>
          <w:marTop w:val="0"/>
          <w:marBottom w:val="0"/>
          <w:divBdr>
            <w:top w:val="none" w:sz="0" w:space="0" w:color="auto"/>
            <w:left w:val="none" w:sz="0" w:space="0" w:color="auto"/>
            <w:bottom w:val="none" w:sz="0" w:space="0" w:color="auto"/>
            <w:right w:val="none" w:sz="0" w:space="0" w:color="auto"/>
          </w:divBdr>
        </w:div>
        <w:div w:id="1687637388">
          <w:marLeft w:val="0"/>
          <w:marRight w:val="0"/>
          <w:marTop w:val="0"/>
          <w:marBottom w:val="0"/>
          <w:divBdr>
            <w:top w:val="none" w:sz="0" w:space="0" w:color="auto"/>
            <w:left w:val="none" w:sz="0" w:space="0" w:color="auto"/>
            <w:bottom w:val="none" w:sz="0" w:space="0" w:color="auto"/>
            <w:right w:val="none" w:sz="0" w:space="0" w:color="auto"/>
          </w:divBdr>
        </w:div>
        <w:div w:id="1741632883">
          <w:marLeft w:val="0"/>
          <w:marRight w:val="0"/>
          <w:marTop w:val="0"/>
          <w:marBottom w:val="0"/>
          <w:divBdr>
            <w:top w:val="none" w:sz="0" w:space="0" w:color="auto"/>
            <w:left w:val="none" w:sz="0" w:space="0" w:color="auto"/>
            <w:bottom w:val="none" w:sz="0" w:space="0" w:color="auto"/>
            <w:right w:val="none" w:sz="0" w:space="0" w:color="auto"/>
          </w:divBdr>
        </w:div>
      </w:divsChild>
    </w:div>
    <w:div w:id="801926286">
      <w:bodyDiv w:val="1"/>
      <w:marLeft w:val="0"/>
      <w:marRight w:val="0"/>
      <w:marTop w:val="0"/>
      <w:marBottom w:val="0"/>
      <w:divBdr>
        <w:top w:val="none" w:sz="0" w:space="0" w:color="auto"/>
        <w:left w:val="none" w:sz="0" w:space="0" w:color="auto"/>
        <w:bottom w:val="none" w:sz="0" w:space="0" w:color="auto"/>
        <w:right w:val="none" w:sz="0" w:space="0" w:color="auto"/>
      </w:divBdr>
    </w:div>
    <w:div w:id="811946473">
      <w:bodyDiv w:val="1"/>
      <w:marLeft w:val="0"/>
      <w:marRight w:val="0"/>
      <w:marTop w:val="0"/>
      <w:marBottom w:val="0"/>
      <w:divBdr>
        <w:top w:val="none" w:sz="0" w:space="0" w:color="auto"/>
        <w:left w:val="none" w:sz="0" w:space="0" w:color="auto"/>
        <w:bottom w:val="none" w:sz="0" w:space="0" w:color="auto"/>
        <w:right w:val="none" w:sz="0" w:space="0" w:color="auto"/>
      </w:divBdr>
      <w:divsChild>
        <w:div w:id="163323782">
          <w:marLeft w:val="0"/>
          <w:marRight w:val="0"/>
          <w:marTop w:val="0"/>
          <w:marBottom w:val="0"/>
          <w:divBdr>
            <w:top w:val="none" w:sz="0" w:space="0" w:color="auto"/>
            <w:left w:val="none" w:sz="0" w:space="0" w:color="auto"/>
            <w:bottom w:val="none" w:sz="0" w:space="0" w:color="auto"/>
            <w:right w:val="none" w:sz="0" w:space="0" w:color="auto"/>
          </w:divBdr>
        </w:div>
        <w:div w:id="1973512814">
          <w:marLeft w:val="0"/>
          <w:marRight w:val="0"/>
          <w:marTop w:val="0"/>
          <w:marBottom w:val="0"/>
          <w:divBdr>
            <w:top w:val="none" w:sz="0" w:space="0" w:color="auto"/>
            <w:left w:val="none" w:sz="0" w:space="0" w:color="auto"/>
            <w:bottom w:val="none" w:sz="0" w:space="0" w:color="auto"/>
            <w:right w:val="none" w:sz="0" w:space="0" w:color="auto"/>
          </w:divBdr>
        </w:div>
        <w:div w:id="2026399134">
          <w:marLeft w:val="0"/>
          <w:marRight w:val="0"/>
          <w:marTop w:val="0"/>
          <w:marBottom w:val="0"/>
          <w:divBdr>
            <w:top w:val="none" w:sz="0" w:space="0" w:color="auto"/>
            <w:left w:val="none" w:sz="0" w:space="0" w:color="auto"/>
            <w:bottom w:val="none" w:sz="0" w:space="0" w:color="auto"/>
            <w:right w:val="none" w:sz="0" w:space="0" w:color="auto"/>
          </w:divBdr>
        </w:div>
      </w:divsChild>
    </w:div>
    <w:div w:id="819158194">
      <w:bodyDiv w:val="1"/>
      <w:marLeft w:val="0"/>
      <w:marRight w:val="0"/>
      <w:marTop w:val="0"/>
      <w:marBottom w:val="0"/>
      <w:divBdr>
        <w:top w:val="none" w:sz="0" w:space="0" w:color="auto"/>
        <w:left w:val="none" w:sz="0" w:space="0" w:color="auto"/>
        <w:bottom w:val="none" w:sz="0" w:space="0" w:color="auto"/>
        <w:right w:val="none" w:sz="0" w:space="0" w:color="auto"/>
      </w:divBdr>
      <w:divsChild>
        <w:div w:id="308368316">
          <w:marLeft w:val="0"/>
          <w:marRight w:val="0"/>
          <w:marTop w:val="0"/>
          <w:marBottom w:val="0"/>
          <w:divBdr>
            <w:top w:val="none" w:sz="0" w:space="0" w:color="auto"/>
            <w:left w:val="none" w:sz="0" w:space="0" w:color="auto"/>
            <w:bottom w:val="none" w:sz="0" w:space="0" w:color="auto"/>
            <w:right w:val="none" w:sz="0" w:space="0" w:color="auto"/>
          </w:divBdr>
        </w:div>
        <w:div w:id="541986340">
          <w:marLeft w:val="0"/>
          <w:marRight w:val="0"/>
          <w:marTop w:val="0"/>
          <w:marBottom w:val="0"/>
          <w:divBdr>
            <w:top w:val="none" w:sz="0" w:space="0" w:color="auto"/>
            <w:left w:val="none" w:sz="0" w:space="0" w:color="auto"/>
            <w:bottom w:val="none" w:sz="0" w:space="0" w:color="auto"/>
            <w:right w:val="none" w:sz="0" w:space="0" w:color="auto"/>
          </w:divBdr>
        </w:div>
        <w:div w:id="1684240787">
          <w:marLeft w:val="0"/>
          <w:marRight w:val="0"/>
          <w:marTop w:val="0"/>
          <w:marBottom w:val="0"/>
          <w:divBdr>
            <w:top w:val="none" w:sz="0" w:space="0" w:color="auto"/>
            <w:left w:val="none" w:sz="0" w:space="0" w:color="auto"/>
            <w:bottom w:val="none" w:sz="0" w:space="0" w:color="auto"/>
            <w:right w:val="none" w:sz="0" w:space="0" w:color="auto"/>
          </w:divBdr>
        </w:div>
        <w:div w:id="1995375473">
          <w:marLeft w:val="0"/>
          <w:marRight w:val="0"/>
          <w:marTop w:val="0"/>
          <w:marBottom w:val="0"/>
          <w:divBdr>
            <w:top w:val="none" w:sz="0" w:space="0" w:color="auto"/>
            <w:left w:val="none" w:sz="0" w:space="0" w:color="auto"/>
            <w:bottom w:val="none" w:sz="0" w:space="0" w:color="auto"/>
            <w:right w:val="none" w:sz="0" w:space="0" w:color="auto"/>
          </w:divBdr>
        </w:div>
        <w:div w:id="2072726112">
          <w:marLeft w:val="0"/>
          <w:marRight w:val="0"/>
          <w:marTop w:val="0"/>
          <w:marBottom w:val="0"/>
          <w:divBdr>
            <w:top w:val="none" w:sz="0" w:space="0" w:color="auto"/>
            <w:left w:val="none" w:sz="0" w:space="0" w:color="auto"/>
            <w:bottom w:val="none" w:sz="0" w:space="0" w:color="auto"/>
            <w:right w:val="none" w:sz="0" w:space="0" w:color="auto"/>
          </w:divBdr>
        </w:div>
        <w:div w:id="2098136097">
          <w:marLeft w:val="0"/>
          <w:marRight w:val="0"/>
          <w:marTop w:val="0"/>
          <w:marBottom w:val="0"/>
          <w:divBdr>
            <w:top w:val="none" w:sz="0" w:space="0" w:color="auto"/>
            <w:left w:val="none" w:sz="0" w:space="0" w:color="auto"/>
            <w:bottom w:val="none" w:sz="0" w:space="0" w:color="auto"/>
            <w:right w:val="none" w:sz="0" w:space="0" w:color="auto"/>
          </w:divBdr>
        </w:div>
      </w:divsChild>
    </w:div>
    <w:div w:id="820930245">
      <w:bodyDiv w:val="1"/>
      <w:marLeft w:val="0"/>
      <w:marRight w:val="0"/>
      <w:marTop w:val="0"/>
      <w:marBottom w:val="0"/>
      <w:divBdr>
        <w:top w:val="none" w:sz="0" w:space="0" w:color="auto"/>
        <w:left w:val="none" w:sz="0" w:space="0" w:color="auto"/>
        <w:bottom w:val="none" w:sz="0" w:space="0" w:color="auto"/>
        <w:right w:val="none" w:sz="0" w:space="0" w:color="auto"/>
      </w:divBdr>
    </w:div>
    <w:div w:id="823934494">
      <w:bodyDiv w:val="1"/>
      <w:marLeft w:val="0"/>
      <w:marRight w:val="0"/>
      <w:marTop w:val="0"/>
      <w:marBottom w:val="0"/>
      <w:divBdr>
        <w:top w:val="none" w:sz="0" w:space="0" w:color="auto"/>
        <w:left w:val="none" w:sz="0" w:space="0" w:color="auto"/>
        <w:bottom w:val="none" w:sz="0" w:space="0" w:color="auto"/>
        <w:right w:val="none" w:sz="0" w:space="0" w:color="auto"/>
      </w:divBdr>
    </w:div>
    <w:div w:id="848101877">
      <w:bodyDiv w:val="1"/>
      <w:marLeft w:val="0"/>
      <w:marRight w:val="0"/>
      <w:marTop w:val="0"/>
      <w:marBottom w:val="0"/>
      <w:divBdr>
        <w:top w:val="none" w:sz="0" w:space="0" w:color="auto"/>
        <w:left w:val="none" w:sz="0" w:space="0" w:color="auto"/>
        <w:bottom w:val="none" w:sz="0" w:space="0" w:color="auto"/>
        <w:right w:val="none" w:sz="0" w:space="0" w:color="auto"/>
      </w:divBdr>
      <w:divsChild>
        <w:div w:id="841162952">
          <w:marLeft w:val="0"/>
          <w:marRight w:val="0"/>
          <w:marTop w:val="0"/>
          <w:marBottom w:val="0"/>
          <w:divBdr>
            <w:top w:val="none" w:sz="0" w:space="0" w:color="auto"/>
            <w:left w:val="none" w:sz="0" w:space="0" w:color="auto"/>
            <w:bottom w:val="none" w:sz="0" w:space="0" w:color="auto"/>
            <w:right w:val="none" w:sz="0" w:space="0" w:color="auto"/>
          </w:divBdr>
        </w:div>
        <w:div w:id="992297557">
          <w:marLeft w:val="0"/>
          <w:marRight w:val="0"/>
          <w:marTop w:val="0"/>
          <w:marBottom w:val="0"/>
          <w:divBdr>
            <w:top w:val="none" w:sz="0" w:space="0" w:color="auto"/>
            <w:left w:val="none" w:sz="0" w:space="0" w:color="auto"/>
            <w:bottom w:val="none" w:sz="0" w:space="0" w:color="auto"/>
            <w:right w:val="none" w:sz="0" w:space="0" w:color="auto"/>
          </w:divBdr>
        </w:div>
      </w:divsChild>
    </w:div>
    <w:div w:id="855122966">
      <w:bodyDiv w:val="1"/>
      <w:marLeft w:val="0"/>
      <w:marRight w:val="0"/>
      <w:marTop w:val="0"/>
      <w:marBottom w:val="0"/>
      <w:divBdr>
        <w:top w:val="none" w:sz="0" w:space="0" w:color="auto"/>
        <w:left w:val="none" w:sz="0" w:space="0" w:color="auto"/>
        <w:bottom w:val="none" w:sz="0" w:space="0" w:color="auto"/>
        <w:right w:val="none" w:sz="0" w:space="0" w:color="auto"/>
      </w:divBdr>
    </w:div>
    <w:div w:id="892040441">
      <w:bodyDiv w:val="1"/>
      <w:marLeft w:val="0"/>
      <w:marRight w:val="0"/>
      <w:marTop w:val="0"/>
      <w:marBottom w:val="0"/>
      <w:divBdr>
        <w:top w:val="none" w:sz="0" w:space="0" w:color="auto"/>
        <w:left w:val="none" w:sz="0" w:space="0" w:color="auto"/>
        <w:bottom w:val="none" w:sz="0" w:space="0" w:color="auto"/>
        <w:right w:val="none" w:sz="0" w:space="0" w:color="auto"/>
      </w:divBdr>
    </w:div>
    <w:div w:id="910458848">
      <w:bodyDiv w:val="1"/>
      <w:marLeft w:val="0"/>
      <w:marRight w:val="0"/>
      <w:marTop w:val="0"/>
      <w:marBottom w:val="0"/>
      <w:divBdr>
        <w:top w:val="none" w:sz="0" w:space="0" w:color="auto"/>
        <w:left w:val="none" w:sz="0" w:space="0" w:color="auto"/>
        <w:bottom w:val="none" w:sz="0" w:space="0" w:color="auto"/>
        <w:right w:val="none" w:sz="0" w:space="0" w:color="auto"/>
      </w:divBdr>
    </w:div>
    <w:div w:id="939682139">
      <w:bodyDiv w:val="1"/>
      <w:marLeft w:val="0"/>
      <w:marRight w:val="0"/>
      <w:marTop w:val="0"/>
      <w:marBottom w:val="0"/>
      <w:divBdr>
        <w:top w:val="none" w:sz="0" w:space="0" w:color="auto"/>
        <w:left w:val="none" w:sz="0" w:space="0" w:color="auto"/>
        <w:bottom w:val="none" w:sz="0" w:space="0" w:color="auto"/>
        <w:right w:val="none" w:sz="0" w:space="0" w:color="auto"/>
      </w:divBdr>
      <w:divsChild>
        <w:div w:id="97913067">
          <w:marLeft w:val="0"/>
          <w:marRight w:val="0"/>
          <w:marTop w:val="0"/>
          <w:marBottom w:val="0"/>
          <w:divBdr>
            <w:top w:val="none" w:sz="0" w:space="0" w:color="auto"/>
            <w:left w:val="none" w:sz="0" w:space="0" w:color="auto"/>
            <w:bottom w:val="none" w:sz="0" w:space="0" w:color="auto"/>
            <w:right w:val="none" w:sz="0" w:space="0" w:color="auto"/>
          </w:divBdr>
          <w:divsChild>
            <w:div w:id="1228807257">
              <w:marLeft w:val="0"/>
              <w:marRight w:val="0"/>
              <w:marTop w:val="0"/>
              <w:marBottom w:val="0"/>
              <w:divBdr>
                <w:top w:val="none" w:sz="0" w:space="0" w:color="auto"/>
                <w:left w:val="none" w:sz="0" w:space="0" w:color="auto"/>
                <w:bottom w:val="none" w:sz="0" w:space="0" w:color="auto"/>
                <w:right w:val="none" w:sz="0" w:space="0" w:color="auto"/>
              </w:divBdr>
            </w:div>
          </w:divsChild>
        </w:div>
        <w:div w:id="156263146">
          <w:marLeft w:val="0"/>
          <w:marRight w:val="0"/>
          <w:marTop w:val="0"/>
          <w:marBottom w:val="0"/>
          <w:divBdr>
            <w:top w:val="none" w:sz="0" w:space="0" w:color="auto"/>
            <w:left w:val="none" w:sz="0" w:space="0" w:color="auto"/>
            <w:bottom w:val="none" w:sz="0" w:space="0" w:color="auto"/>
            <w:right w:val="none" w:sz="0" w:space="0" w:color="auto"/>
          </w:divBdr>
          <w:divsChild>
            <w:div w:id="1220167068">
              <w:marLeft w:val="0"/>
              <w:marRight w:val="0"/>
              <w:marTop w:val="0"/>
              <w:marBottom w:val="0"/>
              <w:divBdr>
                <w:top w:val="none" w:sz="0" w:space="0" w:color="auto"/>
                <w:left w:val="none" w:sz="0" w:space="0" w:color="auto"/>
                <w:bottom w:val="none" w:sz="0" w:space="0" w:color="auto"/>
                <w:right w:val="none" w:sz="0" w:space="0" w:color="auto"/>
              </w:divBdr>
            </w:div>
          </w:divsChild>
        </w:div>
        <w:div w:id="199562020">
          <w:marLeft w:val="0"/>
          <w:marRight w:val="0"/>
          <w:marTop w:val="0"/>
          <w:marBottom w:val="0"/>
          <w:divBdr>
            <w:top w:val="none" w:sz="0" w:space="0" w:color="auto"/>
            <w:left w:val="none" w:sz="0" w:space="0" w:color="auto"/>
            <w:bottom w:val="none" w:sz="0" w:space="0" w:color="auto"/>
            <w:right w:val="none" w:sz="0" w:space="0" w:color="auto"/>
          </w:divBdr>
          <w:divsChild>
            <w:div w:id="78914893">
              <w:marLeft w:val="0"/>
              <w:marRight w:val="0"/>
              <w:marTop w:val="0"/>
              <w:marBottom w:val="0"/>
              <w:divBdr>
                <w:top w:val="none" w:sz="0" w:space="0" w:color="auto"/>
                <w:left w:val="none" w:sz="0" w:space="0" w:color="auto"/>
                <w:bottom w:val="none" w:sz="0" w:space="0" w:color="auto"/>
                <w:right w:val="none" w:sz="0" w:space="0" w:color="auto"/>
              </w:divBdr>
            </w:div>
          </w:divsChild>
        </w:div>
        <w:div w:id="288516972">
          <w:marLeft w:val="0"/>
          <w:marRight w:val="0"/>
          <w:marTop w:val="0"/>
          <w:marBottom w:val="0"/>
          <w:divBdr>
            <w:top w:val="none" w:sz="0" w:space="0" w:color="auto"/>
            <w:left w:val="none" w:sz="0" w:space="0" w:color="auto"/>
            <w:bottom w:val="none" w:sz="0" w:space="0" w:color="auto"/>
            <w:right w:val="none" w:sz="0" w:space="0" w:color="auto"/>
          </w:divBdr>
          <w:divsChild>
            <w:div w:id="1199775873">
              <w:marLeft w:val="0"/>
              <w:marRight w:val="0"/>
              <w:marTop w:val="0"/>
              <w:marBottom w:val="0"/>
              <w:divBdr>
                <w:top w:val="none" w:sz="0" w:space="0" w:color="auto"/>
                <w:left w:val="none" w:sz="0" w:space="0" w:color="auto"/>
                <w:bottom w:val="none" w:sz="0" w:space="0" w:color="auto"/>
                <w:right w:val="none" w:sz="0" w:space="0" w:color="auto"/>
              </w:divBdr>
            </w:div>
          </w:divsChild>
        </w:div>
        <w:div w:id="535629912">
          <w:marLeft w:val="0"/>
          <w:marRight w:val="0"/>
          <w:marTop w:val="0"/>
          <w:marBottom w:val="0"/>
          <w:divBdr>
            <w:top w:val="none" w:sz="0" w:space="0" w:color="auto"/>
            <w:left w:val="none" w:sz="0" w:space="0" w:color="auto"/>
            <w:bottom w:val="none" w:sz="0" w:space="0" w:color="auto"/>
            <w:right w:val="none" w:sz="0" w:space="0" w:color="auto"/>
          </w:divBdr>
          <w:divsChild>
            <w:div w:id="28141940">
              <w:marLeft w:val="0"/>
              <w:marRight w:val="0"/>
              <w:marTop w:val="0"/>
              <w:marBottom w:val="0"/>
              <w:divBdr>
                <w:top w:val="none" w:sz="0" w:space="0" w:color="auto"/>
                <w:left w:val="none" w:sz="0" w:space="0" w:color="auto"/>
                <w:bottom w:val="none" w:sz="0" w:space="0" w:color="auto"/>
                <w:right w:val="none" w:sz="0" w:space="0" w:color="auto"/>
              </w:divBdr>
            </w:div>
          </w:divsChild>
        </w:div>
        <w:div w:id="695496713">
          <w:marLeft w:val="0"/>
          <w:marRight w:val="0"/>
          <w:marTop w:val="0"/>
          <w:marBottom w:val="0"/>
          <w:divBdr>
            <w:top w:val="none" w:sz="0" w:space="0" w:color="auto"/>
            <w:left w:val="none" w:sz="0" w:space="0" w:color="auto"/>
            <w:bottom w:val="none" w:sz="0" w:space="0" w:color="auto"/>
            <w:right w:val="none" w:sz="0" w:space="0" w:color="auto"/>
          </w:divBdr>
          <w:divsChild>
            <w:div w:id="1430076194">
              <w:marLeft w:val="0"/>
              <w:marRight w:val="0"/>
              <w:marTop w:val="0"/>
              <w:marBottom w:val="0"/>
              <w:divBdr>
                <w:top w:val="none" w:sz="0" w:space="0" w:color="auto"/>
                <w:left w:val="none" w:sz="0" w:space="0" w:color="auto"/>
                <w:bottom w:val="none" w:sz="0" w:space="0" w:color="auto"/>
                <w:right w:val="none" w:sz="0" w:space="0" w:color="auto"/>
              </w:divBdr>
            </w:div>
          </w:divsChild>
        </w:div>
        <w:div w:id="719013620">
          <w:marLeft w:val="0"/>
          <w:marRight w:val="0"/>
          <w:marTop w:val="0"/>
          <w:marBottom w:val="0"/>
          <w:divBdr>
            <w:top w:val="none" w:sz="0" w:space="0" w:color="auto"/>
            <w:left w:val="none" w:sz="0" w:space="0" w:color="auto"/>
            <w:bottom w:val="none" w:sz="0" w:space="0" w:color="auto"/>
            <w:right w:val="none" w:sz="0" w:space="0" w:color="auto"/>
          </w:divBdr>
          <w:divsChild>
            <w:div w:id="1777558933">
              <w:marLeft w:val="0"/>
              <w:marRight w:val="0"/>
              <w:marTop w:val="0"/>
              <w:marBottom w:val="0"/>
              <w:divBdr>
                <w:top w:val="none" w:sz="0" w:space="0" w:color="auto"/>
                <w:left w:val="none" w:sz="0" w:space="0" w:color="auto"/>
                <w:bottom w:val="none" w:sz="0" w:space="0" w:color="auto"/>
                <w:right w:val="none" w:sz="0" w:space="0" w:color="auto"/>
              </w:divBdr>
            </w:div>
          </w:divsChild>
        </w:div>
        <w:div w:id="819615920">
          <w:marLeft w:val="0"/>
          <w:marRight w:val="0"/>
          <w:marTop w:val="0"/>
          <w:marBottom w:val="0"/>
          <w:divBdr>
            <w:top w:val="none" w:sz="0" w:space="0" w:color="auto"/>
            <w:left w:val="none" w:sz="0" w:space="0" w:color="auto"/>
            <w:bottom w:val="none" w:sz="0" w:space="0" w:color="auto"/>
            <w:right w:val="none" w:sz="0" w:space="0" w:color="auto"/>
          </w:divBdr>
          <w:divsChild>
            <w:div w:id="1139760406">
              <w:marLeft w:val="0"/>
              <w:marRight w:val="0"/>
              <w:marTop w:val="0"/>
              <w:marBottom w:val="0"/>
              <w:divBdr>
                <w:top w:val="none" w:sz="0" w:space="0" w:color="auto"/>
                <w:left w:val="none" w:sz="0" w:space="0" w:color="auto"/>
                <w:bottom w:val="none" w:sz="0" w:space="0" w:color="auto"/>
                <w:right w:val="none" w:sz="0" w:space="0" w:color="auto"/>
              </w:divBdr>
            </w:div>
          </w:divsChild>
        </w:div>
        <w:div w:id="883175741">
          <w:marLeft w:val="0"/>
          <w:marRight w:val="0"/>
          <w:marTop w:val="0"/>
          <w:marBottom w:val="0"/>
          <w:divBdr>
            <w:top w:val="none" w:sz="0" w:space="0" w:color="auto"/>
            <w:left w:val="none" w:sz="0" w:space="0" w:color="auto"/>
            <w:bottom w:val="none" w:sz="0" w:space="0" w:color="auto"/>
            <w:right w:val="none" w:sz="0" w:space="0" w:color="auto"/>
          </w:divBdr>
          <w:divsChild>
            <w:div w:id="630789830">
              <w:marLeft w:val="0"/>
              <w:marRight w:val="0"/>
              <w:marTop w:val="0"/>
              <w:marBottom w:val="0"/>
              <w:divBdr>
                <w:top w:val="none" w:sz="0" w:space="0" w:color="auto"/>
                <w:left w:val="none" w:sz="0" w:space="0" w:color="auto"/>
                <w:bottom w:val="none" w:sz="0" w:space="0" w:color="auto"/>
                <w:right w:val="none" w:sz="0" w:space="0" w:color="auto"/>
              </w:divBdr>
            </w:div>
          </w:divsChild>
        </w:div>
        <w:div w:id="893469378">
          <w:marLeft w:val="0"/>
          <w:marRight w:val="0"/>
          <w:marTop w:val="0"/>
          <w:marBottom w:val="0"/>
          <w:divBdr>
            <w:top w:val="none" w:sz="0" w:space="0" w:color="auto"/>
            <w:left w:val="none" w:sz="0" w:space="0" w:color="auto"/>
            <w:bottom w:val="none" w:sz="0" w:space="0" w:color="auto"/>
            <w:right w:val="none" w:sz="0" w:space="0" w:color="auto"/>
          </w:divBdr>
          <w:divsChild>
            <w:div w:id="2030333000">
              <w:marLeft w:val="0"/>
              <w:marRight w:val="0"/>
              <w:marTop w:val="0"/>
              <w:marBottom w:val="0"/>
              <w:divBdr>
                <w:top w:val="none" w:sz="0" w:space="0" w:color="auto"/>
                <w:left w:val="none" w:sz="0" w:space="0" w:color="auto"/>
                <w:bottom w:val="none" w:sz="0" w:space="0" w:color="auto"/>
                <w:right w:val="none" w:sz="0" w:space="0" w:color="auto"/>
              </w:divBdr>
            </w:div>
          </w:divsChild>
        </w:div>
        <w:div w:id="1127049884">
          <w:marLeft w:val="0"/>
          <w:marRight w:val="0"/>
          <w:marTop w:val="0"/>
          <w:marBottom w:val="0"/>
          <w:divBdr>
            <w:top w:val="none" w:sz="0" w:space="0" w:color="auto"/>
            <w:left w:val="none" w:sz="0" w:space="0" w:color="auto"/>
            <w:bottom w:val="none" w:sz="0" w:space="0" w:color="auto"/>
            <w:right w:val="none" w:sz="0" w:space="0" w:color="auto"/>
          </w:divBdr>
          <w:divsChild>
            <w:div w:id="521364816">
              <w:marLeft w:val="0"/>
              <w:marRight w:val="0"/>
              <w:marTop w:val="0"/>
              <w:marBottom w:val="0"/>
              <w:divBdr>
                <w:top w:val="none" w:sz="0" w:space="0" w:color="auto"/>
                <w:left w:val="none" w:sz="0" w:space="0" w:color="auto"/>
                <w:bottom w:val="none" w:sz="0" w:space="0" w:color="auto"/>
                <w:right w:val="none" w:sz="0" w:space="0" w:color="auto"/>
              </w:divBdr>
            </w:div>
          </w:divsChild>
        </w:div>
        <w:div w:id="1162701312">
          <w:marLeft w:val="0"/>
          <w:marRight w:val="0"/>
          <w:marTop w:val="0"/>
          <w:marBottom w:val="0"/>
          <w:divBdr>
            <w:top w:val="none" w:sz="0" w:space="0" w:color="auto"/>
            <w:left w:val="none" w:sz="0" w:space="0" w:color="auto"/>
            <w:bottom w:val="none" w:sz="0" w:space="0" w:color="auto"/>
            <w:right w:val="none" w:sz="0" w:space="0" w:color="auto"/>
          </w:divBdr>
          <w:divsChild>
            <w:div w:id="1869875195">
              <w:marLeft w:val="0"/>
              <w:marRight w:val="0"/>
              <w:marTop w:val="0"/>
              <w:marBottom w:val="0"/>
              <w:divBdr>
                <w:top w:val="none" w:sz="0" w:space="0" w:color="auto"/>
                <w:left w:val="none" w:sz="0" w:space="0" w:color="auto"/>
                <w:bottom w:val="none" w:sz="0" w:space="0" w:color="auto"/>
                <w:right w:val="none" w:sz="0" w:space="0" w:color="auto"/>
              </w:divBdr>
            </w:div>
          </w:divsChild>
        </w:div>
        <w:div w:id="1298103834">
          <w:marLeft w:val="0"/>
          <w:marRight w:val="0"/>
          <w:marTop w:val="0"/>
          <w:marBottom w:val="0"/>
          <w:divBdr>
            <w:top w:val="none" w:sz="0" w:space="0" w:color="auto"/>
            <w:left w:val="none" w:sz="0" w:space="0" w:color="auto"/>
            <w:bottom w:val="none" w:sz="0" w:space="0" w:color="auto"/>
            <w:right w:val="none" w:sz="0" w:space="0" w:color="auto"/>
          </w:divBdr>
          <w:divsChild>
            <w:div w:id="2033145344">
              <w:marLeft w:val="0"/>
              <w:marRight w:val="0"/>
              <w:marTop w:val="0"/>
              <w:marBottom w:val="0"/>
              <w:divBdr>
                <w:top w:val="none" w:sz="0" w:space="0" w:color="auto"/>
                <w:left w:val="none" w:sz="0" w:space="0" w:color="auto"/>
                <w:bottom w:val="none" w:sz="0" w:space="0" w:color="auto"/>
                <w:right w:val="none" w:sz="0" w:space="0" w:color="auto"/>
              </w:divBdr>
            </w:div>
          </w:divsChild>
        </w:div>
        <w:div w:id="1415200897">
          <w:marLeft w:val="0"/>
          <w:marRight w:val="0"/>
          <w:marTop w:val="0"/>
          <w:marBottom w:val="0"/>
          <w:divBdr>
            <w:top w:val="none" w:sz="0" w:space="0" w:color="auto"/>
            <w:left w:val="none" w:sz="0" w:space="0" w:color="auto"/>
            <w:bottom w:val="none" w:sz="0" w:space="0" w:color="auto"/>
            <w:right w:val="none" w:sz="0" w:space="0" w:color="auto"/>
          </w:divBdr>
          <w:divsChild>
            <w:div w:id="133063209">
              <w:marLeft w:val="0"/>
              <w:marRight w:val="0"/>
              <w:marTop w:val="0"/>
              <w:marBottom w:val="0"/>
              <w:divBdr>
                <w:top w:val="none" w:sz="0" w:space="0" w:color="auto"/>
                <w:left w:val="none" w:sz="0" w:space="0" w:color="auto"/>
                <w:bottom w:val="none" w:sz="0" w:space="0" w:color="auto"/>
                <w:right w:val="none" w:sz="0" w:space="0" w:color="auto"/>
              </w:divBdr>
            </w:div>
          </w:divsChild>
        </w:div>
        <w:div w:id="1504080717">
          <w:marLeft w:val="0"/>
          <w:marRight w:val="0"/>
          <w:marTop w:val="0"/>
          <w:marBottom w:val="0"/>
          <w:divBdr>
            <w:top w:val="none" w:sz="0" w:space="0" w:color="auto"/>
            <w:left w:val="none" w:sz="0" w:space="0" w:color="auto"/>
            <w:bottom w:val="none" w:sz="0" w:space="0" w:color="auto"/>
            <w:right w:val="none" w:sz="0" w:space="0" w:color="auto"/>
          </w:divBdr>
          <w:divsChild>
            <w:div w:id="20014119">
              <w:marLeft w:val="0"/>
              <w:marRight w:val="0"/>
              <w:marTop w:val="0"/>
              <w:marBottom w:val="0"/>
              <w:divBdr>
                <w:top w:val="none" w:sz="0" w:space="0" w:color="auto"/>
                <w:left w:val="none" w:sz="0" w:space="0" w:color="auto"/>
                <w:bottom w:val="none" w:sz="0" w:space="0" w:color="auto"/>
                <w:right w:val="none" w:sz="0" w:space="0" w:color="auto"/>
              </w:divBdr>
            </w:div>
          </w:divsChild>
        </w:div>
        <w:div w:id="1504736629">
          <w:marLeft w:val="0"/>
          <w:marRight w:val="0"/>
          <w:marTop w:val="0"/>
          <w:marBottom w:val="0"/>
          <w:divBdr>
            <w:top w:val="none" w:sz="0" w:space="0" w:color="auto"/>
            <w:left w:val="none" w:sz="0" w:space="0" w:color="auto"/>
            <w:bottom w:val="none" w:sz="0" w:space="0" w:color="auto"/>
            <w:right w:val="none" w:sz="0" w:space="0" w:color="auto"/>
          </w:divBdr>
          <w:divsChild>
            <w:div w:id="988900402">
              <w:marLeft w:val="0"/>
              <w:marRight w:val="0"/>
              <w:marTop w:val="0"/>
              <w:marBottom w:val="0"/>
              <w:divBdr>
                <w:top w:val="none" w:sz="0" w:space="0" w:color="auto"/>
                <w:left w:val="none" w:sz="0" w:space="0" w:color="auto"/>
                <w:bottom w:val="none" w:sz="0" w:space="0" w:color="auto"/>
                <w:right w:val="none" w:sz="0" w:space="0" w:color="auto"/>
              </w:divBdr>
            </w:div>
          </w:divsChild>
        </w:div>
        <w:div w:id="1589339057">
          <w:marLeft w:val="0"/>
          <w:marRight w:val="0"/>
          <w:marTop w:val="0"/>
          <w:marBottom w:val="0"/>
          <w:divBdr>
            <w:top w:val="none" w:sz="0" w:space="0" w:color="auto"/>
            <w:left w:val="none" w:sz="0" w:space="0" w:color="auto"/>
            <w:bottom w:val="none" w:sz="0" w:space="0" w:color="auto"/>
            <w:right w:val="none" w:sz="0" w:space="0" w:color="auto"/>
          </w:divBdr>
          <w:divsChild>
            <w:div w:id="1200628297">
              <w:marLeft w:val="0"/>
              <w:marRight w:val="0"/>
              <w:marTop w:val="0"/>
              <w:marBottom w:val="0"/>
              <w:divBdr>
                <w:top w:val="none" w:sz="0" w:space="0" w:color="auto"/>
                <w:left w:val="none" w:sz="0" w:space="0" w:color="auto"/>
                <w:bottom w:val="none" w:sz="0" w:space="0" w:color="auto"/>
                <w:right w:val="none" w:sz="0" w:space="0" w:color="auto"/>
              </w:divBdr>
            </w:div>
          </w:divsChild>
        </w:div>
        <w:div w:id="1677270023">
          <w:marLeft w:val="0"/>
          <w:marRight w:val="0"/>
          <w:marTop w:val="0"/>
          <w:marBottom w:val="0"/>
          <w:divBdr>
            <w:top w:val="none" w:sz="0" w:space="0" w:color="auto"/>
            <w:left w:val="none" w:sz="0" w:space="0" w:color="auto"/>
            <w:bottom w:val="none" w:sz="0" w:space="0" w:color="auto"/>
            <w:right w:val="none" w:sz="0" w:space="0" w:color="auto"/>
          </w:divBdr>
          <w:divsChild>
            <w:div w:id="87045089">
              <w:marLeft w:val="0"/>
              <w:marRight w:val="0"/>
              <w:marTop w:val="0"/>
              <w:marBottom w:val="0"/>
              <w:divBdr>
                <w:top w:val="none" w:sz="0" w:space="0" w:color="auto"/>
                <w:left w:val="none" w:sz="0" w:space="0" w:color="auto"/>
                <w:bottom w:val="none" w:sz="0" w:space="0" w:color="auto"/>
                <w:right w:val="none" w:sz="0" w:space="0" w:color="auto"/>
              </w:divBdr>
            </w:div>
          </w:divsChild>
        </w:div>
        <w:div w:id="1724133847">
          <w:marLeft w:val="0"/>
          <w:marRight w:val="0"/>
          <w:marTop w:val="0"/>
          <w:marBottom w:val="0"/>
          <w:divBdr>
            <w:top w:val="none" w:sz="0" w:space="0" w:color="auto"/>
            <w:left w:val="none" w:sz="0" w:space="0" w:color="auto"/>
            <w:bottom w:val="none" w:sz="0" w:space="0" w:color="auto"/>
            <w:right w:val="none" w:sz="0" w:space="0" w:color="auto"/>
          </w:divBdr>
          <w:divsChild>
            <w:div w:id="1208418340">
              <w:marLeft w:val="0"/>
              <w:marRight w:val="0"/>
              <w:marTop w:val="0"/>
              <w:marBottom w:val="0"/>
              <w:divBdr>
                <w:top w:val="none" w:sz="0" w:space="0" w:color="auto"/>
                <w:left w:val="none" w:sz="0" w:space="0" w:color="auto"/>
                <w:bottom w:val="none" w:sz="0" w:space="0" w:color="auto"/>
                <w:right w:val="none" w:sz="0" w:space="0" w:color="auto"/>
              </w:divBdr>
            </w:div>
          </w:divsChild>
        </w:div>
        <w:div w:id="1729759935">
          <w:marLeft w:val="0"/>
          <w:marRight w:val="0"/>
          <w:marTop w:val="0"/>
          <w:marBottom w:val="0"/>
          <w:divBdr>
            <w:top w:val="none" w:sz="0" w:space="0" w:color="auto"/>
            <w:left w:val="none" w:sz="0" w:space="0" w:color="auto"/>
            <w:bottom w:val="none" w:sz="0" w:space="0" w:color="auto"/>
            <w:right w:val="none" w:sz="0" w:space="0" w:color="auto"/>
          </w:divBdr>
          <w:divsChild>
            <w:div w:id="188032913">
              <w:marLeft w:val="0"/>
              <w:marRight w:val="0"/>
              <w:marTop w:val="0"/>
              <w:marBottom w:val="0"/>
              <w:divBdr>
                <w:top w:val="none" w:sz="0" w:space="0" w:color="auto"/>
                <w:left w:val="none" w:sz="0" w:space="0" w:color="auto"/>
                <w:bottom w:val="none" w:sz="0" w:space="0" w:color="auto"/>
                <w:right w:val="none" w:sz="0" w:space="0" w:color="auto"/>
              </w:divBdr>
            </w:div>
          </w:divsChild>
        </w:div>
        <w:div w:id="1747873626">
          <w:marLeft w:val="0"/>
          <w:marRight w:val="0"/>
          <w:marTop w:val="0"/>
          <w:marBottom w:val="0"/>
          <w:divBdr>
            <w:top w:val="none" w:sz="0" w:space="0" w:color="auto"/>
            <w:left w:val="none" w:sz="0" w:space="0" w:color="auto"/>
            <w:bottom w:val="none" w:sz="0" w:space="0" w:color="auto"/>
            <w:right w:val="none" w:sz="0" w:space="0" w:color="auto"/>
          </w:divBdr>
          <w:divsChild>
            <w:div w:id="474182623">
              <w:marLeft w:val="0"/>
              <w:marRight w:val="0"/>
              <w:marTop w:val="0"/>
              <w:marBottom w:val="0"/>
              <w:divBdr>
                <w:top w:val="none" w:sz="0" w:space="0" w:color="auto"/>
                <w:left w:val="none" w:sz="0" w:space="0" w:color="auto"/>
                <w:bottom w:val="none" w:sz="0" w:space="0" w:color="auto"/>
                <w:right w:val="none" w:sz="0" w:space="0" w:color="auto"/>
              </w:divBdr>
            </w:div>
          </w:divsChild>
        </w:div>
        <w:div w:id="1809741432">
          <w:marLeft w:val="0"/>
          <w:marRight w:val="0"/>
          <w:marTop w:val="0"/>
          <w:marBottom w:val="0"/>
          <w:divBdr>
            <w:top w:val="none" w:sz="0" w:space="0" w:color="auto"/>
            <w:left w:val="none" w:sz="0" w:space="0" w:color="auto"/>
            <w:bottom w:val="none" w:sz="0" w:space="0" w:color="auto"/>
            <w:right w:val="none" w:sz="0" w:space="0" w:color="auto"/>
          </w:divBdr>
          <w:divsChild>
            <w:div w:id="835851565">
              <w:marLeft w:val="0"/>
              <w:marRight w:val="0"/>
              <w:marTop w:val="0"/>
              <w:marBottom w:val="0"/>
              <w:divBdr>
                <w:top w:val="none" w:sz="0" w:space="0" w:color="auto"/>
                <w:left w:val="none" w:sz="0" w:space="0" w:color="auto"/>
                <w:bottom w:val="none" w:sz="0" w:space="0" w:color="auto"/>
                <w:right w:val="none" w:sz="0" w:space="0" w:color="auto"/>
              </w:divBdr>
            </w:div>
          </w:divsChild>
        </w:div>
        <w:div w:id="1930699889">
          <w:marLeft w:val="0"/>
          <w:marRight w:val="0"/>
          <w:marTop w:val="0"/>
          <w:marBottom w:val="0"/>
          <w:divBdr>
            <w:top w:val="none" w:sz="0" w:space="0" w:color="auto"/>
            <w:left w:val="none" w:sz="0" w:space="0" w:color="auto"/>
            <w:bottom w:val="none" w:sz="0" w:space="0" w:color="auto"/>
            <w:right w:val="none" w:sz="0" w:space="0" w:color="auto"/>
          </w:divBdr>
          <w:divsChild>
            <w:div w:id="893662898">
              <w:marLeft w:val="0"/>
              <w:marRight w:val="0"/>
              <w:marTop w:val="0"/>
              <w:marBottom w:val="0"/>
              <w:divBdr>
                <w:top w:val="none" w:sz="0" w:space="0" w:color="auto"/>
                <w:left w:val="none" w:sz="0" w:space="0" w:color="auto"/>
                <w:bottom w:val="none" w:sz="0" w:space="0" w:color="auto"/>
                <w:right w:val="none" w:sz="0" w:space="0" w:color="auto"/>
              </w:divBdr>
            </w:div>
          </w:divsChild>
        </w:div>
        <w:div w:id="1939632501">
          <w:marLeft w:val="0"/>
          <w:marRight w:val="0"/>
          <w:marTop w:val="0"/>
          <w:marBottom w:val="0"/>
          <w:divBdr>
            <w:top w:val="none" w:sz="0" w:space="0" w:color="auto"/>
            <w:left w:val="none" w:sz="0" w:space="0" w:color="auto"/>
            <w:bottom w:val="none" w:sz="0" w:space="0" w:color="auto"/>
            <w:right w:val="none" w:sz="0" w:space="0" w:color="auto"/>
          </w:divBdr>
          <w:divsChild>
            <w:div w:id="814294635">
              <w:marLeft w:val="0"/>
              <w:marRight w:val="0"/>
              <w:marTop w:val="0"/>
              <w:marBottom w:val="0"/>
              <w:divBdr>
                <w:top w:val="none" w:sz="0" w:space="0" w:color="auto"/>
                <w:left w:val="none" w:sz="0" w:space="0" w:color="auto"/>
                <w:bottom w:val="none" w:sz="0" w:space="0" w:color="auto"/>
                <w:right w:val="none" w:sz="0" w:space="0" w:color="auto"/>
              </w:divBdr>
            </w:div>
          </w:divsChild>
        </w:div>
        <w:div w:id="2032147259">
          <w:marLeft w:val="0"/>
          <w:marRight w:val="0"/>
          <w:marTop w:val="0"/>
          <w:marBottom w:val="0"/>
          <w:divBdr>
            <w:top w:val="none" w:sz="0" w:space="0" w:color="auto"/>
            <w:left w:val="none" w:sz="0" w:space="0" w:color="auto"/>
            <w:bottom w:val="none" w:sz="0" w:space="0" w:color="auto"/>
            <w:right w:val="none" w:sz="0" w:space="0" w:color="auto"/>
          </w:divBdr>
          <w:divsChild>
            <w:div w:id="70321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798080">
      <w:bodyDiv w:val="1"/>
      <w:marLeft w:val="0"/>
      <w:marRight w:val="0"/>
      <w:marTop w:val="0"/>
      <w:marBottom w:val="0"/>
      <w:divBdr>
        <w:top w:val="none" w:sz="0" w:space="0" w:color="auto"/>
        <w:left w:val="none" w:sz="0" w:space="0" w:color="auto"/>
        <w:bottom w:val="none" w:sz="0" w:space="0" w:color="auto"/>
        <w:right w:val="none" w:sz="0" w:space="0" w:color="auto"/>
      </w:divBdr>
    </w:div>
    <w:div w:id="940992146">
      <w:bodyDiv w:val="1"/>
      <w:marLeft w:val="0"/>
      <w:marRight w:val="0"/>
      <w:marTop w:val="0"/>
      <w:marBottom w:val="0"/>
      <w:divBdr>
        <w:top w:val="none" w:sz="0" w:space="0" w:color="auto"/>
        <w:left w:val="none" w:sz="0" w:space="0" w:color="auto"/>
        <w:bottom w:val="none" w:sz="0" w:space="0" w:color="auto"/>
        <w:right w:val="none" w:sz="0" w:space="0" w:color="auto"/>
      </w:divBdr>
    </w:div>
    <w:div w:id="953025723">
      <w:bodyDiv w:val="1"/>
      <w:marLeft w:val="0"/>
      <w:marRight w:val="0"/>
      <w:marTop w:val="0"/>
      <w:marBottom w:val="0"/>
      <w:divBdr>
        <w:top w:val="none" w:sz="0" w:space="0" w:color="auto"/>
        <w:left w:val="none" w:sz="0" w:space="0" w:color="auto"/>
        <w:bottom w:val="none" w:sz="0" w:space="0" w:color="auto"/>
        <w:right w:val="none" w:sz="0" w:space="0" w:color="auto"/>
      </w:divBdr>
    </w:div>
    <w:div w:id="954991903">
      <w:bodyDiv w:val="1"/>
      <w:marLeft w:val="0"/>
      <w:marRight w:val="0"/>
      <w:marTop w:val="0"/>
      <w:marBottom w:val="0"/>
      <w:divBdr>
        <w:top w:val="none" w:sz="0" w:space="0" w:color="auto"/>
        <w:left w:val="none" w:sz="0" w:space="0" w:color="auto"/>
        <w:bottom w:val="none" w:sz="0" w:space="0" w:color="auto"/>
        <w:right w:val="none" w:sz="0" w:space="0" w:color="auto"/>
      </w:divBdr>
    </w:div>
    <w:div w:id="995768069">
      <w:bodyDiv w:val="1"/>
      <w:marLeft w:val="0"/>
      <w:marRight w:val="0"/>
      <w:marTop w:val="0"/>
      <w:marBottom w:val="0"/>
      <w:divBdr>
        <w:top w:val="none" w:sz="0" w:space="0" w:color="auto"/>
        <w:left w:val="none" w:sz="0" w:space="0" w:color="auto"/>
        <w:bottom w:val="none" w:sz="0" w:space="0" w:color="auto"/>
        <w:right w:val="none" w:sz="0" w:space="0" w:color="auto"/>
      </w:divBdr>
    </w:div>
    <w:div w:id="997613497">
      <w:bodyDiv w:val="1"/>
      <w:marLeft w:val="0"/>
      <w:marRight w:val="0"/>
      <w:marTop w:val="0"/>
      <w:marBottom w:val="0"/>
      <w:divBdr>
        <w:top w:val="none" w:sz="0" w:space="0" w:color="auto"/>
        <w:left w:val="none" w:sz="0" w:space="0" w:color="auto"/>
        <w:bottom w:val="none" w:sz="0" w:space="0" w:color="auto"/>
        <w:right w:val="none" w:sz="0" w:space="0" w:color="auto"/>
      </w:divBdr>
      <w:divsChild>
        <w:div w:id="87234219">
          <w:marLeft w:val="0"/>
          <w:marRight w:val="0"/>
          <w:marTop w:val="0"/>
          <w:marBottom w:val="0"/>
          <w:divBdr>
            <w:top w:val="none" w:sz="0" w:space="0" w:color="auto"/>
            <w:left w:val="none" w:sz="0" w:space="0" w:color="auto"/>
            <w:bottom w:val="none" w:sz="0" w:space="0" w:color="auto"/>
            <w:right w:val="none" w:sz="0" w:space="0" w:color="auto"/>
          </w:divBdr>
        </w:div>
        <w:div w:id="1465925968">
          <w:marLeft w:val="0"/>
          <w:marRight w:val="0"/>
          <w:marTop w:val="0"/>
          <w:marBottom w:val="0"/>
          <w:divBdr>
            <w:top w:val="none" w:sz="0" w:space="0" w:color="auto"/>
            <w:left w:val="none" w:sz="0" w:space="0" w:color="auto"/>
            <w:bottom w:val="none" w:sz="0" w:space="0" w:color="auto"/>
            <w:right w:val="none" w:sz="0" w:space="0" w:color="auto"/>
          </w:divBdr>
        </w:div>
      </w:divsChild>
    </w:div>
    <w:div w:id="1007753242">
      <w:bodyDiv w:val="1"/>
      <w:marLeft w:val="0"/>
      <w:marRight w:val="0"/>
      <w:marTop w:val="0"/>
      <w:marBottom w:val="0"/>
      <w:divBdr>
        <w:top w:val="none" w:sz="0" w:space="0" w:color="auto"/>
        <w:left w:val="none" w:sz="0" w:space="0" w:color="auto"/>
        <w:bottom w:val="none" w:sz="0" w:space="0" w:color="auto"/>
        <w:right w:val="none" w:sz="0" w:space="0" w:color="auto"/>
      </w:divBdr>
    </w:div>
    <w:div w:id="1039083475">
      <w:bodyDiv w:val="1"/>
      <w:marLeft w:val="0"/>
      <w:marRight w:val="0"/>
      <w:marTop w:val="0"/>
      <w:marBottom w:val="0"/>
      <w:divBdr>
        <w:top w:val="none" w:sz="0" w:space="0" w:color="auto"/>
        <w:left w:val="none" w:sz="0" w:space="0" w:color="auto"/>
        <w:bottom w:val="none" w:sz="0" w:space="0" w:color="auto"/>
        <w:right w:val="none" w:sz="0" w:space="0" w:color="auto"/>
      </w:divBdr>
    </w:div>
    <w:div w:id="1044066666">
      <w:bodyDiv w:val="1"/>
      <w:marLeft w:val="0"/>
      <w:marRight w:val="0"/>
      <w:marTop w:val="0"/>
      <w:marBottom w:val="0"/>
      <w:divBdr>
        <w:top w:val="none" w:sz="0" w:space="0" w:color="auto"/>
        <w:left w:val="none" w:sz="0" w:space="0" w:color="auto"/>
        <w:bottom w:val="none" w:sz="0" w:space="0" w:color="auto"/>
        <w:right w:val="none" w:sz="0" w:space="0" w:color="auto"/>
      </w:divBdr>
    </w:div>
    <w:div w:id="1073042419">
      <w:bodyDiv w:val="1"/>
      <w:marLeft w:val="0"/>
      <w:marRight w:val="0"/>
      <w:marTop w:val="0"/>
      <w:marBottom w:val="0"/>
      <w:divBdr>
        <w:top w:val="none" w:sz="0" w:space="0" w:color="auto"/>
        <w:left w:val="none" w:sz="0" w:space="0" w:color="auto"/>
        <w:bottom w:val="none" w:sz="0" w:space="0" w:color="auto"/>
        <w:right w:val="none" w:sz="0" w:space="0" w:color="auto"/>
      </w:divBdr>
      <w:divsChild>
        <w:div w:id="1236550379">
          <w:marLeft w:val="0"/>
          <w:marRight w:val="0"/>
          <w:marTop w:val="0"/>
          <w:marBottom w:val="0"/>
          <w:divBdr>
            <w:top w:val="none" w:sz="0" w:space="0" w:color="auto"/>
            <w:left w:val="none" w:sz="0" w:space="0" w:color="auto"/>
            <w:bottom w:val="none" w:sz="0" w:space="0" w:color="auto"/>
            <w:right w:val="none" w:sz="0" w:space="0" w:color="auto"/>
          </w:divBdr>
        </w:div>
      </w:divsChild>
    </w:div>
    <w:div w:id="1074007975">
      <w:bodyDiv w:val="1"/>
      <w:marLeft w:val="0"/>
      <w:marRight w:val="0"/>
      <w:marTop w:val="0"/>
      <w:marBottom w:val="0"/>
      <w:divBdr>
        <w:top w:val="none" w:sz="0" w:space="0" w:color="auto"/>
        <w:left w:val="none" w:sz="0" w:space="0" w:color="auto"/>
        <w:bottom w:val="none" w:sz="0" w:space="0" w:color="auto"/>
        <w:right w:val="none" w:sz="0" w:space="0" w:color="auto"/>
      </w:divBdr>
    </w:div>
    <w:div w:id="1100953243">
      <w:bodyDiv w:val="1"/>
      <w:marLeft w:val="0"/>
      <w:marRight w:val="0"/>
      <w:marTop w:val="0"/>
      <w:marBottom w:val="0"/>
      <w:divBdr>
        <w:top w:val="none" w:sz="0" w:space="0" w:color="auto"/>
        <w:left w:val="none" w:sz="0" w:space="0" w:color="auto"/>
        <w:bottom w:val="none" w:sz="0" w:space="0" w:color="auto"/>
        <w:right w:val="none" w:sz="0" w:space="0" w:color="auto"/>
      </w:divBdr>
    </w:div>
    <w:div w:id="1105689156">
      <w:bodyDiv w:val="1"/>
      <w:marLeft w:val="0"/>
      <w:marRight w:val="0"/>
      <w:marTop w:val="0"/>
      <w:marBottom w:val="0"/>
      <w:divBdr>
        <w:top w:val="none" w:sz="0" w:space="0" w:color="auto"/>
        <w:left w:val="none" w:sz="0" w:space="0" w:color="auto"/>
        <w:bottom w:val="none" w:sz="0" w:space="0" w:color="auto"/>
        <w:right w:val="none" w:sz="0" w:space="0" w:color="auto"/>
      </w:divBdr>
      <w:divsChild>
        <w:div w:id="1974560733">
          <w:marLeft w:val="0"/>
          <w:marRight w:val="0"/>
          <w:marTop w:val="0"/>
          <w:marBottom w:val="0"/>
          <w:divBdr>
            <w:top w:val="none" w:sz="0" w:space="0" w:color="auto"/>
            <w:left w:val="none" w:sz="0" w:space="0" w:color="auto"/>
            <w:bottom w:val="none" w:sz="0" w:space="0" w:color="auto"/>
            <w:right w:val="none" w:sz="0" w:space="0" w:color="auto"/>
          </w:divBdr>
        </w:div>
      </w:divsChild>
    </w:div>
    <w:div w:id="1115095822">
      <w:bodyDiv w:val="1"/>
      <w:marLeft w:val="0"/>
      <w:marRight w:val="0"/>
      <w:marTop w:val="0"/>
      <w:marBottom w:val="0"/>
      <w:divBdr>
        <w:top w:val="none" w:sz="0" w:space="0" w:color="auto"/>
        <w:left w:val="none" w:sz="0" w:space="0" w:color="auto"/>
        <w:bottom w:val="none" w:sz="0" w:space="0" w:color="auto"/>
        <w:right w:val="none" w:sz="0" w:space="0" w:color="auto"/>
      </w:divBdr>
    </w:div>
    <w:div w:id="1135371580">
      <w:bodyDiv w:val="1"/>
      <w:marLeft w:val="0"/>
      <w:marRight w:val="0"/>
      <w:marTop w:val="0"/>
      <w:marBottom w:val="0"/>
      <w:divBdr>
        <w:top w:val="none" w:sz="0" w:space="0" w:color="auto"/>
        <w:left w:val="none" w:sz="0" w:space="0" w:color="auto"/>
        <w:bottom w:val="none" w:sz="0" w:space="0" w:color="auto"/>
        <w:right w:val="none" w:sz="0" w:space="0" w:color="auto"/>
      </w:divBdr>
    </w:div>
    <w:div w:id="1143694031">
      <w:bodyDiv w:val="1"/>
      <w:marLeft w:val="0"/>
      <w:marRight w:val="0"/>
      <w:marTop w:val="0"/>
      <w:marBottom w:val="0"/>
      <w:divBdr>
        <w:top w:val="none" w:sz="0" w:space="0" w:color="auto"/>
        <w:left w:val="none" w:sz="0" w:space="0" w:color="auto"/>
        <w:bottom w:val="none" w:sz="0" w:space="0" w:color="auto"/>
        <w:right w:val="none" w:sz="0" w:space="0" w:color="auto"/>
      </w:divBdr>
    </w:div>
    <w:div w:id="1149202197">
      <w:bodyDiv w:val="1"/>
      <w:marLeft w:val="0"/>
      <w:marRight w:val="0"/>
      <w:marTop w:val="0"/>
      <w:marBottom w:val="0"/>
      <w:divBdr>
        <w:top w:val="none" w:sz="0" w:space="0" w:color="auto"/>
        <w:left w:val="none" w:sz="0" w:space="0" w:color="auto"/>
        <w:bottom w:val="none" w:sz="0" w:space="0" w:color="auto"/>
        <w:right w:val="none" w:sz="0" w:space="0" w:color="auto"/>
      </w:divBdr>
    </w:div>
    <w:div w:id="1152024326">
      <w:bodyDiv w:val="1"/>
      <w:marLeft w:val="0"/>
      <w:marRight w:val="0"/>
      <w:marTop w:val="0"/>
      <w:marBottom w:val="0"/>
      <w:divBdr>
        <w:top w:val="none" w:sz="0" w:space="0" w:color="auto"/>
        <w:left w:val="none" w:sz="0" w:space="0" w:color="auto"/>
        <w:bottom w:val="none" w:sz="0" w:space="0" w:color="auto"/>
        <w:right w:val="none" w:sz="0" w:space="0" w:color="auto"/>
      </w:divBdr>
      <w:divsChild>
        <w:div w:id="1630286510">
          <w:marLeft w:val="0"/>
          <w:marRight w:val="0"/>
          <w:marTop w:val="0"/>
          <w:marBottom w:val="0"/>
          <w:divBdr>
            <w:top w:val="none" w:sz="0" w:space="0" w:color="auto"/>
            <w:left w:val="none" w:sz="0" w:space="0" w:color="auto"/>
            <w:bottom w:val="none" w:sz="0" w:space="0" w:color="auto"/>
            <w:right w:val="none" w:sz="0" w:space="0" w:color="auto"/>
          </w:divBdr>
        </w:div>
        <w:div w:id="1844275206">
          <w:marLeft w:val="0"/>
          <w:marRight w:val="0"/>
          <w:marTop w:val="0"/>
          <w:marBottom w:val="0"/>
          <w:divBdr>
            <w:top w:val="none" w:sz="0" w:space="0" w:color="auto"/>
            <w:left w:val="none" w:sz="0" w:space="0" w:color="auto"/>
            <w:bottom w:val="none" w:sz="0" w:space="0" w:color="auto"/>
            <w:right w:val="none" w:sz="0" w:space="0" w:color="auto"/>
          </w:divBdr>
        </w:div>
      </w:divsChild>
    </w:div>
    <w:div w:id="1163932534">
      <w:bodyDiv w:val="1"/>
      <w:marLeft w:val="0"/>
      <w:marRight w:val="0"/>
      <w:marTop w:val="0"/>
      <w:marBottom w:val="0"/>
      <w:divBdr>
        <w:top w:val="none" w:sz="0" w:space="0" w:color="auto"/>
        <w:left w:val="none" w:sz="0" w:space="0" w:color="auto"/>
        <w:bottom w:val="none" w:sz="0" w:space="0" w:color="auto"/>
        <w:right w:val="none" w:sz="0" w:space="0" w:color="auto"/>
      </w:divBdr>
    </w:div>
    <w:div w:id="1174028718">
      <w:bodyDiv w:val="1"/>
      <w:marLeft w:val="0"/>
      <w:marRight w:val="0"/>
      <w:marTop w:val="0"/>
      <w:marBottom w:val="0"/>
      <w:divBdr>
        <w:top w:val="none" w:sz="0" w:space="0" w:color="auto"/>
        <w:left w:val="none" w:sz="0" w:space="0" w:color="auto"/>
        <w:bottom w:val="none" w:sz="0" w:space="0" w:color="auto"/>
        <w:right w:val="none" w:sz="0" w:space="0" w:color="auto"/>
      </w:divBdr>
    </w:div>
    <w:div w:id="1176574445">
      <w:bodyDiv w:val="1"/>
      <w:marLeft w:val="0"/>
      <w:marRight w:val="0"/>
      <w:marTop w:val="0"/>
      <w:marBottom w:val="0"/>
      <w:divBdr>
        <w:top w:val="none" w:sz="0" w:space="0" w:color="auto"/>
        <w:left w:val="none" w:sz="0" w:space="0" w:color="auto"/>
        <w:bottom w:val="none" w:sz="0" w:space="0" w:color="auto"/>
        <w:right w:val="none" w:sz="0" w:space="0" w:color="auto"/>
      </w:divBdr>
      <w:divsChild>
        <w:div w:id="386415355">
          <w:marLeft w:val="0"/>
          <w:marRight w:val="0"/>
          <w:marTop w:val="0"/>
          <w:marBottom w:val="0"/>
          <w:divBdr>
            <w:top w:val="none" w:sz="0" w:space="0" w:color="auto"/>
            <w:left w:val="none" w:sz="0" w:space="0" w:color="auto"/>
            <w:bottom w:val="none" w:sz="0" w:space="0" w:color="auto"/>
            <w:right w:val="none" w:sz="0" w:space="0" w:color="auto"/>
          </w:divBdr>
        </w:div>
      </w:divsChild>
    </w:div>
    <w:div w:id="1203862484">
      <w:bodyDiv w:val="1"/>
      <w:marLeft w:val="0"/>
      <w:marRight w:val="0"/>
      <w:marTop w:val="0"/>
      <w:marBottom w:val="0"/>
      <w:divBdr>
        <w:top w:val="none" w:sz="0" w:space="0" w:color="auto"/>
        <w:left w:val="none" w:sz="0" w:space="0" w:color="auto"/>
        <w:bottom w:val="none" w:sz="0" w:space="0" w:color="auto"/>
        <w:right w:val="none" w:sz="0" w:space="0" w:color="auto"/>
      </w:divBdr>
    </w:div>
    <w:div w:id="1223298464">
      <w:bodyDiv w:val="1"/>
      <w:marLeft w:val="0"/>
      <w:marRight w:val="0"/>
      <w:marTop w:val="0"/>
      <w:marBottom w:val="0"/>
      <w:divBdr>
        <w:top w:val="none" w:sz="0" w:space="0" w:color="auto"/>
        <w:left w:val="none" w:sz="0" w:space="0" w:color="auto"/>
        <w:bottom w:val="none" w:sz="0" w:space="0" w:color="auto"/>
        <w:right w:val="none" w:sz="0" w:space="0" w:color="auto"/>
      </w:divBdr>
    </w:div>
    <w:div w:id="1251693986">
      <w:bodyDiv w:val="1"/>
      <w:marLeft w:val="0"/>
      <w:marRight w:val="0"/>
      <w:marTop w:val="0"/>
      <w:marBottom w:val="0"/>
      <w:divBdr>
        <w:top w:val="none" w:sz="0" w:space="0" w:color="auto"/>
        <w:left w:val="none" w:sz="0" w:space="0" w:color="auto"/>
        <w:bottom w:val="none" w:sz="0" w:space="0" w:color="auto"/>
        <w:right w:val="none" w:sz="0" w:space="0" w:color="auto"/>
      </w:divBdr>
    </w:div>
    <w:div w:id="1272467309">
      <w:bodyDiv w:val="1"/>
      <w:marLeft w:val="0"/>
      <w:marRight w:val="0"/>
      <w:marTop w:val="0"/>
      <w:marBottom w:val="0"/>
      <w:divBdr>
        <w:top w:val="none" w:sz="0" w:space="0" w:color="auto"/>
        <w:left w:val="none" w:sz="0" w:space="0" w:color="auto"/>
        <w:bottom w:val="none" w:sz="0" w:space="0" w:color="auto"/>
        <w:right w:val="none" w:sz="0" w:space="0" w:color="auto"/>
      </w:divBdr>
    </w:div>
    <w:div w:id="1297638694">
      <w:bodyDiv w:val="1"/>
      <w:marLeft w:val="0"/>
      <w:marRight w:val="0"/>
      <w:marTop w:val="0"/>
      <w:marBottom w:val="0"/>
      <w:divBdr>
        <w:top w:val="none" w:sz="0" w:space="0" w:color="auto"/>
        <w:left w:val="none" w:sz="0" w:space="0" w:color="auto"/>
        <w:bottom w:val="none" w:sz="0" w:space="0" w:color="auto"/>
        <w:right w:val="none" w:sz="0" w:space="0" w:color="auto"/>
      </w:divBdr>
    </w:div>
    <w:div w:id="1314215365">
      <w:bodyDiv w:val="1"/>
      <w:marLeft w:val="0"/>
      <w:marRight w:val="0"/>
      <w:marTop w:val="0"/>
      <w:marBottom w:val="0"/>
      <w:divBdr>
        <w:top w:val="none" w:sz="0" w:space="0" w:color="auto"/>
        <w:left w:val="none" w:sz="0" w:space="0" w:color="auto"/>
        <w:bottom w:val="none" w:sz="0" w:space="0" w:color="auto"/>
        <w:right w:val="none" w:sz="0" w:space="0" w:color="auto"/>
      </w:divBdr>
    </w:div>
    <w:div w:id="1326543737">
      <w:bodyDiv w:val="1"/>
      <w:marLeft w:val="0"/>
      <w:marRight w:val="0"/>
      <w:marTop w:val="0"/>
      <w:marBottom w:val="0"/>
      <w:divBdr>
        <w:top w:val="none" w:sz="0" w:space="0" w:color="auto"/>
        <w:left w:val="none" w:sz="0" w:space="0" w:color="auto"/>
        <w:bottom w:val="none" w:sz="0" w:space="0" w:color="auto"/>
        <w:right w:val="none" w:sz="0" w:space="0" w:color="auto"/>
      </w:divBdr>
      <w:divsChild>
        <w:div w:id="411439407">
          <w:marLeft w:val="0"/>
          <w:marRight w:val="0"/>
          <w:marTop w:val="0"/>
          <w:marBottom w:val="0"/>
          <w:divBdr>
            <w:top w:val="none" w:sz="0" w:space="0" w:color="auto"/>
            <w:left w:val="none" w:sz="0" w:space="0" w:color="auto"/>
            <w:bottom w:val="none" w:sz="0" w:space="0" w:color="auto"/>
            <w:right w:val="none" w:sz="0" w:space="0" w:color="auto"/>
          </w:divBdr>
        </w:div>
        <w:div w:id="2002194200">
          <w:marLeft w:val="0"/>
          <w:marRight w:val="0"/>
          <w:marTop w:val="0"/>
          <w:marBottom w:val="0"/>
          <w:divBdr>
            <w:top w:val="none" w:sz="0" w:space="0" w:color="auto"/>
            <w:left w:val="none" w:sz="0" w:space="0" w:color="auto"/>
            <w:bottom w:val="none" w:sz="0" w:space="0" w:color="auto"/>
            <w:right w:val="none" w:sz="0" w:space="0" w:color="auto"/>
          </w:divBdr>
        </w:div>
      </w:divsChild>
    </w:div>
    <w:div w:id="1349520430">
      <w:bodyDiv w:val="1"/>
      <w:marLeft w:val="0"/>
      <w:marRight w:val="0"/>
      <w:marTop w:val="0"/>
      <w:marBottom w:val="0"/>
      <w:divBdr>
        <w:top w:val="none" w:sz="0" w:space="0" w:color="auto"/>
        <w:left w:val="none" w:sz="0" w:space="0" w:color="auto"/>
        <w:bottom w:val="none" w:sz="0" w:space="0" w:color="auto"/>
        <w:right w:val="none" w:sz="0" w:space="0" w:color="auto"/>
      </w:divBdr>
      <w:divsChild>
        <w:div w:id="280066594">
          <w:marLeft w:val="0"/>
          <w:marRight w:val="0"/>
          <w:marTop w:val="0"/>
          <w:marBottom w:val="0"/>
          <w:divBdr>
            <w:top w:val="none" w:sz="0" w:space="0" w:color="auto"/>
            <w:left w:val="none" w:sz="0" w:space="0" w:color="auto"/>
            <w:bottom w:val="none" w:sz="0" w:space="0" w:color="auto"/>
            <w:right w:val="none" w:sz="0" w:space="0" w:color="auto"/>
          </w:divBdr>
        </w:div>
        <w:div w:id="496313655">
          <w:marLeft w:val="0"/>
          <w:marRight w:val="0"/>
          <w:marTop w:val="0"/>
          <w:marBottom w:val="0"/>
          <w:divBdr>
            <w:top w:val="none" w:sz="0" w:space="0" w:color="auto"/>
            <w:left w:val="none" w:sz="0" w:space="0" w:color="auto"/>
            <w:bottom w:val="none" w:sz="0" w:space="0" w:color="auto"/>
            <w:right w:val="none" w:sz="0" w:space="0" w:color="auto"/>
          </w:divBdr>
        </w:div>
      </w:divsChild>
    </w:div>
    <w:div w:id="1419252233">
      <w:bodyDiv w:val="1"/>
      <w:marLeft w:val="0"/>
      <w:marRight w:val="0"/>
      <w:marTop w:val="0"/>
      <w:marBottom w:val="0"/>
      <w:divBdr>
        <w:top w:val="none" w:sz="0" w:space="0" w:color="auto"/>
        <w:left w:val="none" w:sz="0" w:space="0" w:color="auto"/>
        <w:bottom w:val="none" w:sz="0" w:space="0" w:color="auto"/>
        <w:right w:val="none" w:sz="0" w:space="0" w:color="auto"/>
      </w:divBdr>
    </w:div>
    <w:div w:id="1426923062">
      <w:bodyDiv w:val="1"/>
      <w:marLeft w:val="0"/>
      <w:marRight w:val="0"/>
      <w:marTop w:val="0"/>
      <w:marBottom w:val="0"/>
      <w:divBdr>
        <w:top w:val="none" w:sz="0" w:space="0" w:color="auto"/>
        <w:left w:val="none" w:sz="0" w:space="0" w:color="auto"/>
        <w:bottom w:val="none" w:sz="0" w:space="0" w:color="auto"/>
        <w:right w:val="none" w:sz="0" w:space="0" w:color="auto"/>
      </w:divBdr>
    </w:div>
    <w:div w:id="1427530190">
      <w:bodyDiv w:val="1"/>
      <w:marLeft w:val="0"/>
      <w:marRight w:val="0"/>
      <w:marTop w:val="0"/>
      <w:marBottom w:val="0"/>
      <w:divBdr>
        <w:top w:val="none" w:sz="0" w:space="0" w:color="auto"/>
        <w:left w:val="none" w:sz="0" w:space="0" w:color="auto"/>
        <w:bottom w:val="none" w:sz="0" w:space="0" w:color="auto"/>
        <w:right w:val="none" w:sz="0" w:space="0" w:color="auto"/>
      </w:divBdr>
    </w:div>
    <w:div w:id="1449350442">
      <w:bodyDiv w:val="1"/>
      <w:marLeft w:val="0"/>
      <w:marRight w:val="0"/>
      <w:marTop w:val="0"/>
      <w:marBottom w:val="0"/>
      <w:divBdr>
        <w:top w:val="none" w:sz="0" w:space="0" w:color="auto"/>
        <w:left w:val="none" w:sz="0" w:space="0" w:color="auto"/>
        <w:bottom w:val="none" w:sz="0" w:space="0" w:color="auto"/>
        <w:right w:val="none" w:sz="0" w:space="0" w:color="auto"/>
      </w:divBdr>
    </w:div>
    <w:div w:id="1454716705">
      <w:bodyDiv w:val="1"/>
      <w:marLeft w:val="0"/>
      <w:marRight w:val="0"/>
      <w:marTop w:val="0"/>
      <w:marBottom w:val="0"/>
      <w:divBdr>
        <w:top w:val="none" w:sz="0" w:space="0" w:color="auto"/>
        <w:left w:val="none" w:sz="0" w:space="0" w:color="auto"/>
        <w:bottom w:val="none" w:sz="0" w:space="0" w:color="auto"/>
        <w:right w:val="none" w:sz="0" w:space="0" w:color="auto"/>
      </w:divBdr>
      <w:divsChild>
        <w:div w:id="1148672055">
          <w:marLeft w:val="0"/>
          <w:marRight w:val="0"/>
          <w:marTop w:val="0"/>
          <w:marBottom w:val="0"/>
          <w:divBdr>
            <w:top w:val="none" w:sz="0" w:space="0" w:color="auto"/>
            <w:left w:val="none" w:sz="0" w:space="0" w:color="auto"/>
            <w:bottom w:val="none" w:sz="0" w:space="0" w:color="auto"/>
            <w:right w:val="none" w:sz="0" w:space="0" w:color="auto"/>
          </w:divBdr>
        </w:div>
        <w:div w:id="1624530286">
          <w:marLeft w:val="0"/>
          <w:marRight w:val="0"/>
          <w:marTop w:val="0"/>
          <w:marBottom w:val="0"/>
          <w:divBdr>
            <w:top w:val="none" w:sz="0" w:space="0" w:color="auto"/>
            <w:left w:val="none" w:sz="0" w:space="0" w:color="auto"/>
            <w:bottom w:val="none" w:sz="0" w:space="0" w:color="auto"/>
            <w:right w:val="none" w:sz="0" w:space="0" w:color="auto"/>
          </w:divBdr>
        </w:div>
        <w:div w:id="2012683284">
          <w:marLeft w:val="0"/>
          <w:marRight w:val="0"/>
          <w:marTop w:val="0"/>
          <w:marBottom w:val="0"/>
          <w:divBdr>
            <w:top w:val="none" w:sz="0" w:space="0" w:color="auto"/>
            <w:left w:val="none" w:sz="0" w:space="0" w:color="auto"/>
            <w:bottom w:val="none" w:sz="0" w:space="0" w:color="auto"/>
            <w:right w:val="none" w:sz="0" w:space="0" w:color="auto"/>
          </w:divBdr>
        </w:div>
      </w:divsChild>
    </w:div>
    <w:div w:id="1489518036">
      <w:bodyDiv w:val="1"/>
      <w:marLeft w:val="0"/>
      <w:marRight w:val="0"/>
      <w:marTop w:val="0"/>
      <w:marBottom w:val="0"/>
      <w:divBdr>
        <w:top w:val="none" w:sz="0" w:space="0" w:color="auto"/>
        <w:left w:val="none" w:sz="0" w:space="0" w:color="auto"/>
        <w:bottom w:val="none" w:sz="0" w:space="0" w:color="auto"/>
        <w:right w:val="none" w:sz="0" w:space="0" w:color="auto"/>
      </w:divBdr>
    </w:div>
    <w:div w:id="1504736634">
      <w:bodyDiv w:val="1"/>
      <w:marLeft w:val="0"/>
      <w:marRight w:val="0"/>
      <w:marTop w:val="0"/>
      <w:marBottom w:val="0"/>
      <w:divBdr>
        <w:top w:val="none" w:sz="0" w:space="0" w:color="auto"/>
        <w:left w:val="none" w:sz="0" w:space="0" w:color="auto"/>
        <w:bottom w:val="none" w:sz="0" w:space="0" w:color="auto"/>
        <w:right w:val="none" w:sz="0" w:space="0" w:color="auto"/>
      </w:divBdr>
    </w:div>
    <w:div w:id="1504784628">
      <w:bodyDiv w:val="1"/>
      <w:marLeft w:val="0"/>
      <w:marRight w:val="0"/>
      <w:marTop w:val="0"/>
      <w:marBottom w:val="0"/>
      <w:divBdr>
        <w:top w:val="none" w:sz="0" w:space="0" w:color="auto"/>
        <w:left w:val="none" w:sz="0" w:space="0" w:color="auto"/>
        <w:bottom w:val="none" w:sz="0" w:space="0" w:color="auto"/>
        <w:right w:val="none" w:sz="0" w:space="0" w:color="auto"/>
      </w:divBdr>
    </w:div>
    <w:div w:id="1544513876">
      <w:bodyDiv w:val="1"/>
      <w:marLeft w:val="0"/>
      <w:marRight w:val="0"/>
      <w:marTop w:val="0"/>
      <w:marBottom w:val="0"/>
      <w:divBdr>
        <w:top w:val="none" w:sz="0" w:space="0" w:color="auto"/>
        <w:left w:val="none" w:sz="0" w:space="0" w:color="auto"/>
        <w:bottom w:val="none" w:sz="0" w:space="0" w:color="auto"/>
        <w:right w:val="none" w:sz="0" w:space="0" w:color="auto"/>
      </w:divBdr>
    </w:div>
    <w:div w:id="1570726844">
      <w:bodyDiv w:val="1"/>
      <w:marLeft w:val="0"/>
      <w:marRight w:val="0"/>
      <w:marTop w:val="0"/>
      <w:marBottom w:val="0"/>
      <w:divBdr>
        <w:top w:val="none" w:sz="0" w:space="0" w:color="auto"/>
        <w:left w:val="none" w:sz="0" w:space="0" w:color="auto"/>
        <w:bottom w:val="none" w:sz="0" w:space="0" w:color="auto"/>
        <w:right w:val="none" w:sz="0" w:space="0" w:color="auto"/>
      </w:divBdr>
      <w:divsChild>
        <w:div w:id="71779625">
          <w:marLeft w:val="0"/>
          <w:marRight w:val="0"/>
          <w:marTop w:val="0"/>
          <w:marBottom w:val="0"/>
          <w:divBdr>
            <w:top w:val="none" w:sz="0" w:space="0" w:color="auto"/>
            <w:left w:val="none" w:sz="0" w:space="0" w:color="auto"/>
            <w:bottom w:val="none" w:sz="0" w:space="0" w:color="auto"/>
            <w:right w:val="none" w:sz="0" w:space="0" w:color="auto"/>
          </w:divBdr>
          <w:divsChild>
            <w:div w:id="1739816852">
              <w:marLeft w:val="0"/>
              <w:marRight w:val="0"/>
              <w:marTop w:val="0"/>
              <w:marBottom w:val="0"/>
              <w:divBdr>
                <w:top w:val="none" w:sz="0" w:space="0" w:color="auto"/>
                <w:left w:val="none" w:sz="0" w:space="0" w:color="auto"/>
                <w:bottom w:val="none" w:sz="0" w:space="0" w:color="auto"/>
                <w:right w:val="none" w:sz="0" w:space="0" w:color="auto"/>
              </w:divBdr>
            </w:div>
          </w:divsChild>
        </w:div>
        <w:div w:id="172695155">
          <w:marLeft w:val="0"/>
          <w:marRight w:val="0"/>
          <w:marTop w:val="0"/>
          <w:marBottom w:val="0"/>
          <w:divBdr>
            <w:top w:val="none" w:sz="0" w:space="0" w:color="auto"/>
            <w:left w:val="none" w:sz="0" w:space="0" w:color="auto"/>
            <w:bottom w:val="none" w:sz="0" w:space="0" w:color="auto"/>
            <w:right w:val="none" w:sz="0" w:space="0" w:color="auto"/>
          </w:divBdr>
          <w:divsChild>
            <w:div w:id="1727680381">
              <w:marLeft w:val="0"/>
              <w:marRight w:val="0"/>
              <w:marTop w:val="0"/>
              <w:marBottom w:val="0"/>
              <w:divBdr>
                <w:top w:val="none" w:sz="0" w:space="0" w:color="auto"/>
                <w:left w:val="none" w:sz="0" w:space="0" w:color="auto"/>
                <w:bottom w:val="none" w:sz="0" w:space="0" w:color="auto"/>
                <w:right w:val="none" w:sz="0" w:space="0" w:color="auto"/>
              </w:divBdr>
            </w:div>
          </w:divsChild>
        </w:div>
        <w:div w:id="361133884">
          <w:marLeft w:val="0"/>
          <w:marRight w:val="0"/>
          <w:marTop w:val="0"/>
          <w:marBottom w:val="0"/>
          <w:divBdr>
            <w:top w:val="none" w:sz="0" w:space="0" w:color="auto"/>
            <w:left w:val="none" w:sz="0" w:space="0" w:color="auto"/>
            <w:bottom w:val="none" w:sz="0" w:space="0" w:color="auto"/>
            <w:right w:val="none" w:sz="0" w:space="0" w:color="auto"/>
          </w:divBdr>
          <w:divsChild>
            <w:div w:id="783698529">
              <w:marLeft w:val="0"/>
              <w:marRight w:val="0"/>
              <w:marTop w:val="0"/>
              <w:marBottom w:val="0"/>
              <w:divBdr>
                <w:top w:val="none" w:sz="0" w:space="0" w:color="auto"/>
                <w:left w:val="none" w:sz="0" w:space="0" w:color="auto"/>
                <w:bottom w:val="none" w:sz="0" w:space="0" w:color="auto"/>
                <w:right w:val="none" w:sz="0" w:space="0" w:color="auto"/>
              </w:divBdr>
            </w:div>
          </w:divsChild>
        </w:div>
        <w:div w:id="462817269">
          <w:marLeft w:val="0"/>
          <w:marRight w:val="0"/>
          <w:marTop w:val="0"/>
          <w:marBottom w:val="0"/>
          <w:divBdr>
            <w:top w:val="none" w:sz="0" w:space="0" w:color="auto"/>
            <w:left w:val="none" w:sz="0" w:space="0" w:color="auto"/>
            <w:bottom w:val="none" w:sz="0" w:space="0" w:color="auto"/>
            <w:right w:val="none" w:sz="0" w:space="0" w:color="auto"/>
          </w:divBdr>
          <w:divsChild>
            <w:div w:id="310642115">
              <w:marLeft w:val="0"/>
              <w:marRight w:val="0"/>
              <w:marTop w:val="0"/>
              <w:marBottom w:val="0"/>
              <w:divBdr>
                <w:top w:val="none" w:sz="0" w:space="0" w:color="auto"/>
                <w:left w:val="none" w:sz="0" w:space="0" w:color="auto"/>
                <w:bottom w:val="none" w:sz="0" w:space="0" w:color="auto"/>
                <w:right w:val="none" w:sz="0" w:space="0" w:color="auto"/>
              </w:divBdr>
            </w:div>
          </w:divsChild>
        </w:div>
        <w:div w:id="518198791">
          <w:marLeft w:val="0"/>
          <w:marRight w:val="0"/>
          <w:marTop w:val="0"/>
          <w:marBottom w:val="0"/>
          <w:divBdr>
            <w:top w:val="none" w:sz="0" w:space="0" w:color="auto"/>
            <w:left w:val="none" w:sz="0" w:space="0" w:color="auto"/>
            <w:bottom w:val="none" w:sz="0" w:space="0" w:color="auto"/>
            <w:right w:val="none" w:sz="0" w:space="0" w:color="auto"/>
          </w:divBdr>
          <w:divsChild>
            <w:div w:id="1579440362">
              <w:marLeft w:val="0"/>
              <w:marRight w:val="0"/>
              <w:marTop w:val="0"/>
              <w:marBottom w:val="0"/>
              <w:divBdr>
                <w:top w:val="none" w:sz="0" w:space="0" w:color="auto"/>
                <w:left w:val="none" w:sz="0" w:space="0" w:color="auto"/>
                <w:bottom w:val="none" w:sz="0" w:space="0" w:color="auto"/>
                <w:right w:val="none" w:sz="0" w:space="0" w:color="auto"/>
              </w:divBdr>
            </w:div>
          </w:divsChild>
        </w:div>
        <w:div w:id="734665461">
          <w:marLeft w:val="0"/>
          <w:marRight w:val="0"/>
          <w:marTop w:val="0"/>
          <w:marBottom w:val="0"/>
          <w:divBdr>
            <w:top w:val="none" w:sz="0" w:space="0" w:color="auto"/>
            <w:left w:val="none" w:sz="0" w:space="0" w:color="auto"/>
            <w:bottom w:val="none" w:sz="0" w:space="0" w:color="auto"/>
            <w:right w:val="none" w:sz="0" w:space="0" w:color="auto"/>
          </w:divBdr>
          <w:divsChild>
            <w:div w:id="2029867058">
              <w:marLeft w:val="0"/>
              <w:marRight w:val="0"/>
              <w:marTop w:val="0"/>
              <w:marBottom w:val="0"/>
              <w:divBdr>
                <w:top w:val="none" w:sz="0" w:space="0" w:color="auto"/>
                <w:left w:val="none" w:sz="0" w:space="0" w:color="auto"/>
                <w:bottom w:val="none" w:sz="0" w:space="0" w:color="auto"/>
                <w:right w:val="none" w:sz="0" w:space="0" w:color="auto"/>
              </w:divBdr>
            </w:div>
          </w:divsChild>
        </w:div>
        <w:div w:id="876432757">
          <w:marLeft w:val="0"/>
          <w:marRight w:val="0"/>
          <w:marTop w:val="0"/>
          <w:marBottom w:val="0"/>
          <w:divBdr>
            <w:top w:val="none" w:sz="0" w:space="0" w:color="auto"/>
            <w:left w:val="none" w:sz="0" w:space="0" w:color="auto"/>
            <w:bottom w:val="none" w:sz="0" w:space="0" w:color="auto"/>
            <w:right w:val="none" w:sz="0" w:space="0" w:color="auto"/>
          </w:divBdr>
          <w:divsChild>
            <w:div w:id="1056244224">
              <w:marLeft w:val="0"/>
              <w:marRight w:val="0"/>
              <w:marTop w:val="0"/>
              <w:marBottom w:val="0"/>
              <w:divBdr>
                <w:top w:val="none" w:sz="0" w:space="0" w:color="auto"/>
                <w:left w:val="none" w:sz="0" w:space="0" w:color="auto"/>
                <w:bottom w:val="none" w:sz="0" w:space="0" w:color="auto"/>
                <w:right w:val="none" w:sz="0" w:space="0" w:color="auto"/>
              </w:divBdr>
            </w:div>
          </w:divsChild>
        </w:div>
        <w:div w:id="971517044">
          <w:marLeft w:val="0"/>
          <w:marRight w:val="0"/>
          <w:marTop w:val="0"/>
          <w:marBottom w:val="0"/>
          <w:divBdr>
            <w:top w:val="none" w:sz="0" w:space="0" w:color="auto"/>
            <w:left w:val="none" w:sz="0" w:space="0" w:color="auto"/>
            <w:bottom w:val="none" w:sz="0" w:space="0" w:color="auto"/>
            <w:right w:val="none" w:sz="0" w:space="0" w:color="auto"/>
          </w:divBdr>
          <w:divsChild>
            <w:div w:id="915744352">
              <w:marLeft w:val="0"/>
              <w:marRight w:val="0"/>
              <w:marTop w:val="0"/>
              <w:marBottom w:val="0"/>
              <w:divBdr>
                <w:top w:val="none" w:sz="0" w:space="0" w:color="auto"/>
                <w:left w:val="none" w:sz="0" w:space="0" w:color="auto"/>
                <w:bottom w:val="none" w:sz="0" w:space="0" w:color="auto"/>
                <w:right w:val="none" w:sz="0" w:space="0" w:color="auto"/>
              </w:divBdr>
            </w:div>
          </w:divsChild>
        </w:div>
        <w:div w:id="1046879653">
          <w:marLeft w:val="0"/>
          <w:marRight w:val="0"/>
          <w:marTop w:val="0"/>
          <w:marBottom w:val="0"/>
          <w:divBdr>
            <w:top w:val="none" w:sz="0" w:space="0" w:color="auto"/>
            <w:left w:val="none" w:sz="0" w:space="0" w:color="auto"/>
            <w:bottom w:val="none" w:sz="0" w:space="0" w:color="auto"/>
            <w:right w:val="none" w:sz="0" w:space="0" w:color="auto"/>
          </w:divBdr>
          <w:divsChild>
            <w:div w:id="1482846211">
              <w:marLeft w:val="0"/>
              <w:marRight w:val="0"/>
              <w:marTop w:val="0"/>
              <w:marBottom w:val="0"/>
              <w:divBdr>
                <w:top w:val="none" w:sz="0" w:space="0" w:color="auto"/>
                <w:left w:val="none" w:sz="0" w:space="0" w:color="auto"/>
                <w:bottom w:val="none" w:sz="0" w:space="0" w:color="auto"/>
                <w:right w:val="none" w:sz="0" w:space="0" w:color="auto"/>
              </w:divBdr>
            </w:div>
          </w:divsChild>
        </w:div>
        <w:div w:id="1047990067">
          <w:marLeft w:val="0"/>
          <w:marRight w:val="0"/>
          <w:marTop w:val="0"/>
          <w:marBottom w:val="0"/>
          <w:divBdr>
            <w:top w:val="none" w:sz="0" w:space="0" w:color="auto"/>
            <w:left w:val="none" w:sz="0" w:space="0" w:color="auto"/>
            <w:bottom w:val="none" w:sz="0" w:space="0" w:color="auto"/>
            <w:right w:val="none" w:sz="0" w:space="0" w:color="auto"/>
          </w:divBdr>
          <w:divsChild>
            <w:div w:id="278224847">
              <w:marLeft w:val="0"/>
              <w:marRight w:val="0"/>
              <w:marTop w:val="0"/>
              <w:marBottom w:val="0"/>
              <w:divBdr>
                <w:top w:val="none" w:sz="0" w:space="0" w:color="auto"/>
                <w:left w:val="none" w:sz="0" w:space="0" w:color="auto"/>
                <w:bottom w:val="none" w:sz="0" w:space="0" w:color="auto"/>
                <w:right w:val="none" w:sz="0" w:space="0" w:color="auto"/>
              </w:divBdr>
            </w:div>
          </w:divsChild>
        </w:div>
        <w:div w:id="1139222391">
          <w:marLeft w:val="0"/>
          <w:marRight w:val="0"/>
          <w:marTop w:val="0"/>
          <w:marBottom w:val="0"/>
          <w:divBdr>
            <w:top w:val="none" w:sz="0" w:space="0" w:color="auto"/>
            <w:left w:val="none" w:sz="0" w:space="0" w:color="auto"/>
            <w:bottom w:val="none" w:sz="0" w:space="0" w:color="auto"/>
            <w:right w:val="none" w:sz="0" w:space="0" w:color="auto"/>
          </w:divBdr>
          <w:divsChild>
            <w:div w:id="606739620">
              <w:marLeft w:val="0"/>
              <w:marRight w:val="0"/>
              <w:marTop w:val="0"/>
              <w:marBottom w:val="0"/>
              <w:divBdr>
                <w:top w:val="none" w:sz="0" w:space="0" w:color="auto"/>
                <w:left w:val="none" w:sz="0" w:space="0" w:color="auto"/>
                <w:bottom w:val="none" w:sz="0" w:space="0" w:color="auto"/>
                <w:right w:val="none" w:sz="0" w:space="0" w:color="auto"/>
              </w:divBdr>
            </w:div>
          </w:divsChild>
        </w:div>
        <w:div w:id="1213419126">
          <w:marLeft w:val="0"/>
          <w:marRight w:val="0"/>
          <w:marTop w:val="0"/>
          <w:marBottom w:val="0"/>
          <w:divBdr>
            <w:top w:val="none" w:sz="0" w:space="0" w:color="auto"/>
            <w:left w:val="none" w:sz="0" w:space="0" w:color="auto"/>
            <w:bottom w:val="none" w:sz="0" w:space="0" w:color="auto"/>
            <w:right w:val="none" w:sz="0" w:space="0" w:color="auto"/>
          </w:divBdr>
          <w:divsChild>
            <w:div w:id="767236176">
              <w:marLeft w:val="0"/>
              <w:marRight w:val="0"/>
              <w:marTop w:val="0"/>
              <w:marBottom w:val="0"/>
              <w:divBdr>
                <w:top w:val="none" w:sz="0" w:space="0" w:color="auto"/>
                <w:left w:val="none" w:sz="0" w:space="0" w:color="auto"/>
                <w:bottom w:val="none" w:sz="0" w:space="0" w:color="auto"/>
                <w:right w:val="none" w:sz="0" w:space="0" w:color="auto"/>
              </w:divBdr>
            </w:div>
          </w:divsChild>
        </w:div>
        <w:div w:id="1219323307">
          <w:marLeft w:val="0"/>
          <w:marRight w:val="0"/>
          <w:marTop w:val="0"/>
          <w:marBottom w:val="0"/>
          <w:divBdr>
            <w:top w:val="none" w:sz="0" w:space="0" w:color="auto"/>
            <w:left w:val="none" w:sz="0" w:space="0" w:color="auto"/>
            <w:bottom w:val="none" w:sz="0" w:space="0" w:color="auto"/>
            <w:right w:val="none" w:sz="0" w:space="0" w:color="auto"/>
          </w:divBdr>
          <w:divsChild>
            <w:div w:id="870844078">
              <w:marLeft w:val="0"/>
              <w:marRight w:val="0"/>
              <w:marTop w:val="0"/>
              <w:marBottom w:val="0"/>
              <w:divBdr>
                <w:top w:val="none" w:sz="0" w:space="0" w:color="auto"/>
                <w:left w:val="none" w:sz="0" w:space="0" w:color="auto"/>
                <w:bottom w:val="none" w:sz="0" w:space="0" w:color="auto"/>
                <w:right w:val="none" w:sz="0" w:space="0" w:color="auto"/>
              </w:divBdr>
            </w:div>
          </w:divsChild>
        </w:div>
        <w:div w:id="1419672558">
          <w:marLeft w:val="0"/>
          <w:marRight w:val="0"/>
          <w:marTop w:val="0"/>
          <w:marBottom w:val="0"/>
          <w:divBdr>
            <w:top w:val="none" w:sz="0" w:space="0" w:color="auto"/>
            <w:left w:val="none" w:sz="0" w:space="0" w:color="auto"/>
            <w:bottom w:val="none" w:sz="0" w:space="0" w:color="auto"/>
            <w:right w:val="none" w:sz="0" w:space="0" w:color="auto"/>
          </w:divBdr>
          <w:divsChild>
            <w:div w:id="1426461106">
              <w:marLeft w:val="0"/>
              <w:marRight w:val="0"/>
              <w:marTop w:val="0"/>
              <w:marBottom w:val="0"/>
              <w:divBdr>
                <w:top w:val="none" w:sz="0" w:space="0" w:color="auto"/>
                <w:left w:val="none" w:sz="0" w:space="0" w:color="auto"/>
                <w:bottom w:val="none" w:sz="0" w:space="0" w:color="auto"/>
                <w:right w:val="none" w:sz="0" w:space="0" w:color="auto"/>
              </w:divBdr>
            </w:div>
          </w:divsChild>
        </w:div>
        <w:div w:id="1525511579">
          <w:marLeft w:val="0"/>
          <w:marRight w:val="0"/>
          <w:marTop w:val="0"/>
          <w:marBottom w:val="0"/>
          <w:divBdr>
            <w:top w:val="none" w:sz="0" w:space="0" w:color="auto"/>
            <w:left w:val="none" w:sz="0" w:space="0" w:color="auto"/>
            <w:bottom w:val="none" w:sz="0" w:space="0" w:color="auto"/>
            <w:right w:val="none" w:sz="0" w:space="0" w:color="auto"/>
          </w:divBdr>
          <w:divsChild>
            <w:div w:id="35853516">
              <w:marLeft w:val="0"/>
              <w:marRight w:val="0"/>
              <w:marTop w:val="0"/>
              <w:marBottom w:val="0"/>
              <w:divBdr>
                <w:top w:val="none" w:sz="0" w:space="0" w:color="auto"/>
                <w:left w:val="none" w:sz="0" w:space="0" w:color="auto"/>
                <w:bottom w:val="none" w:sz="0" w:space="0" w:color="auto"/>
                <w:right w:val="none" w:sz="0" w:space="0" w:color="auto"/>
              </w:divBdr>
            </w:div>
          </w:divsChild>
        </w:div>
        <w:div w:id="1556966114">
          <w:marLeft w:val="0"/>
          <w:marRight w:val="0"/>
          <w:marTop w:val="0"/>
          <w:marBottom w:val="0"/>
          <w:divBdr>
            <w:top w:val="none" w:sz="0" w:space="0" w:color="auto"/>
            <w:left w:val="none" w:sz="0" w:space="0" w:color="auto"/>
            <w:bottom w:val="none" w:sz="0" w:space="0" w:color="auto"/>
            <w:right w:val="none" w:sz="0" w:space="0" w:color="auto"/>
          </w:divBdr>
          <w:divsChild>
            <w:div w:id="877012170">
              <w:marLeft w:val="0"/>
              <w:marRight w:val="0"/>
              <w:marTop w:val="0"/>
              <w:marBottom w:val="0"/>
              <w:divBdr>
                <w:top w:val="none" w:sz="0" w:space="0" w:color="auto"/>
                <w:left w:val="none" w:sz="0" w:space="0" w:color="auto"/>
                <w:bottom w:val="none" w:sz="0" w:space="0" w:color="auto"/>
                <w:right w:val="none" w:sz="0" w:space="0" w:color="auto"/>
              </w:divBdr>
            </w:div>
          </w:divsChild>
        </w:div>
        <w:div w:id="2046441579">
          <w:marLeft w:val="0"/>
          <w:marRight w:val="0"/>
          <w:marTop w:val="0"/>
          <w:marBottom w:val="0"/>
          <w:divBdr>
            <w:top w:val="none" w:sz="0" w:space="0" w:color="auto"/>
            <w:left w:val="none" w:sz="0" w:space="0" w:color="auto"/>
            <w:bottom w:val="none" w:sz="0" w:space="0" w:color="auto"/>
            <w:right w:val="none" w:sz="0" w:space="0" w:color="auto"/>
          </w:divBdr>
          <w:divsChild>
            <w:div w:id="1164858293">
              <w:marLeft w:val="0"/>
              <w:marRight w:val="0"/>
              <w:marTop w:val="0"/>
              <w:marBottom w:val="0"/>
              <w:divBdr>
                <w:top w:val="none" w:sz="0" w:space="0" w:color="auto"/>
                <w:left w:val="none" w:sz="0" w:space="0" w:color="auto"/>
                <w:bottom w:val="none" w:sz="0" w:space="0" w:color="auto"/>
                <w:right w:val="none" w:sz="0" w:space="0" w:color="auto"/>
              </w:divBdr>
            </w:div>
          </w:divsChild>
        </w:div>
        <w:div w:id="2053459615">
          <w:marLeft w:val="0"/>
          <w:marRight w:val="0"/>
          <w:marTop w:val="0"/>
          <w:marBottom w:val="0"/>
          <w:divBdr>
            <w:top w:val="none" w:sz="0" w:space="0" w:color="auto"/>
            <w:left w:val="none" w:sz="0" w:space="0" w:color="auto"/>
            <w:bottom w:val="none" w:sz="0" w:space="0" w:color="auto"/>
            <w:right w:val="none" w:sz="0" w:space="0" w:color="auto"/>
          </w:divBdr>
          <w:divsChild>
            <w:div w:id="59593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415711">
      <w:bodyDiv w:val="1"/>
      <w:marLeft w:val="0"/>
      <w:marRight w:val="0"/>
      <w:marTop w:val="0"/>
      <w:marBottom w:val="0"/>
      <w:divBdr>
        <w:top w:val="none" w:sz="0" w:space="0" w:color="auto"/>
        <w:left w:val="none" w:sz="0" w:space="0" w:color="auto"/>
        <w:bottom w:val="none" w:sz="0" w:space="0" w:color="auto"/>
        <w:right w:val="none" w:sz="0" w:space="0" w:color="auto"/>
      </w:divBdr>
      <w:divsChild>
        <w:div w:id="481698392">
          <w:marLeft w:val="0"/>
          <w:marRight w:val="0"/>
          <w:marTop w:val="0"/>
          <w:marBottom w:val="0"/>
          <w:divBdr>
            <w:top w:val="single" w:sz="2" w:space="0" w:color="auto"/>
            <w:left w:val="single" w:sz="2" w:space="0" w:color="auto"/>
            <w:bottom w:val="single" w:sz="2" w:space="0" w:color="auto"/>
            <w:right w:val="single" w:sz="2" w:space="0" w:color="auto"/>
          </w:divBdr>
        </w:div>
        <w:div w:id="2112125426">
          <w:marLeft w:val="0"/>
          <w:marRight w:val="0"/>
          <w:marTop w:val="0"/>
          <w:marBottom w:val="0"/>
          <w:divBdr>
            <w:top w:val="single" w:sz="2" w:space="0" w:color="auto"/>
            <w:left w:val="single" w:sz="2" w:space="0" w:color="auto"/>
            <w:bottom w:val="single" w:sz="2" w:space="0" w:color="auto"/>
            <w:right w:val="single" w:sz="2" w:space="0" w:color="auto"/>
          </w:divBdr>
          <w:divsChild>
            <w:div w:id="33569281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22954931">
      <w:bodyDiv w:val="1"/>
      <w:marLeft w:val="0"/>
      <w:marRight w:val="0"/>
      <w:marTop w:val="0"/>
      <w:marBottom w:val="0"/>
      <w:divBdr>
        <w:top w:val="none" w:sz="0" w:space="0" w:color="auto"/>
        <w:left w:val="none" w:sz="0" w:space="0" w:color="auto"/>
        <w:bottom w:val="none" w:sz="0" w:space="0" w:color="auto"/>
        <w:right w:val="none" w:sz="0" w:space="0" w:color="auto"/>
      </w:divBdr>
    </w:div>
    <w:div w:id="1646274113">
      <w:bodyDiv w:val="1"/>
      <w:marLeft w:val="0"/>
      <w:marRight w:val="0"/>
      <w:marTop w:val="0"/>
      <w:marBottom w:val="0"/>
      <w:divBdr>
        <w:top w:val="none" w:sz="0" w:space="0" w:color="auto"/>
        <w:left w:val="none" w:sz="0" w:space="0" w:color="auto"/>
        <w:bottom w:val="none" w:sz="0" w:space="0" w:color="auto"/>
        <w:right w:val="none" w:sz="0" w:space="0" w:color="auto"/>
      </w:divBdr>
    </w:div>
    <w:div w:id="1647123103">
      <w:bodyDiv w:val="1"/>
      <w:marLeft w:val="0"/>
      <w:marRight w:val="0"/>
      <w:marTop w:val="0"/>
      <w:marBottom w:val="0"/>
      <w:divBdr>
        <w:top w:val="none" w:sz="0" w:space="0" w:color="auto"/>
        <w:left w:val="none" w:sz="0" w:space="0" w:color="auto"/>
        <w:bottom w:val="none" w:sz="0" w:space="0" w:color="auto"/>
        <w:right w:val="none" w:sz="0" w:space="0" w:color="auto"/>
      </w:divBdr>
    </w:div>
    <w:div w:id="1659990654">
      <w:bodyDiv w:val="1"/>
      <w:marLeft w:val="0"/>
      <w:marRight w:val="0"/>
      <w:marTop w:val="0"/>
      <w:marBottom w:val="0"/>
      <w:divBdr>
        <w:top w:val="none" w:sz="0" w:space="0" w:color="auto"/>
        <w:left w:val="none" w:sz="0" w:space="0" w:color="auto"/>
        <w:bottom w:val="none" w:sz="0" w:space="0" w:color="auto"/>
        <w:right w:val="none" w:sz="0" w:space="0" w:color="auto"/>
      </w:divBdr>
      <w:divsChild>
        <w:div w:id="533228028">
          <w:marLeft w:val="0"/>
          <w:marRight w:val="0"/>
          <w:marTop w:val="0"/>
          <w:marBottom w:val="0"/>
          <w:divBdr>
            <w:top w:val="none" w:sz="0" w:space="0" w:color="auto"/>
            <w:left w:val="none" w:sz="0" w:space="0" w:color="auto"/>
            <w:bottom w:val="none" w:sz="0" w:space="0" w:color="auto"/>
            <w:right w:val="none" w:sz="0" w:space="0" w:color="auto"/>
          </w:divBdr>
        </w:div>
        <w:div w:id="1158183960">
          <w:marLeft w:val="0"/>
          <w:marRight w:val="0"/>
          <w:marTop w:val="0"/>
          <w:marBottom w:val="0"/>
          <w:divBdr>
            <w:top w:val="none" w:sz="0" w:space="0" w:color="auto"/>
            <w:left w:val="none" w:sz="0" w:space="0" w:color="auto"/>
            <w:bottom w:val="none" w:sz="0" w:space="0" w:color="auto"/>
            <w:right w:val="none" w:sz="0" w:space="0" w:color="auto"/>
          </w:divBdr>
        </w:div>
      </w:divsChild>
    </w:div>
    <w:div w:id="1687899364">
      <w:bodyDiv w:val="1"/>
      <w:marLeft w:val="0"/>
      <w:marRight w:val="0"/>
      <w:marTop w:val="0"/>
      <w:marBottom w:val="0"/>
      <w:divBdr>
        <w:top w:val="none" w:sz="0" w:space="0" w:color="auto"/>
        <w:left w:val="none" w:sz="0" w:space="0" w:color="auto"/>
        <w:bottom w:val="none" w:sz="0" w:space="0" w:color="auto"/>
        <w:right w:val="none" w:sz="0" w:space="0" w:color="auto"/>
      </w:divBdr>
    </w:div>
    <w:div w:id="1711341768">
      <w:bodyDiv w:val="1"/>
      <w:marLeft w:val="0"/>
      <w:marRight w:val="0"/>
      <w:marTop w:val="0"/>
      <w:marBottom w:val="0"/>
      <w:divBdr>
        <w:top w:val="none" w:sz="0" w:space="0" w:color="auto"/>
        <w:left w:val="none" w:sz="0" w:space="0" w:color="auto"/>
        <w:bottom w:val="none" w:sz="0" w:space="0" w:color="auto"/>
        <w:right w:val="none" w:sz="0" w:space="0" w:color="auto"/>
      </w:divBdr>
    </w:div>
    <w:div w:id="1773087108">
      <w:bodyDiv w:val="1"/>
      <w:marLeft w:val="0"/>
      <w:marRight w:val="0"/>
      <w:marTop w:val="0"/>
      <w:marBottom w:val="0"/>
      <w:divBdr>
        <w:top w:val="none" w:sz="0" w:space="0" w:color="auto"/>
        <w:left w:val="none" w:sz="0" w:space="0" w:color="auto"/>
        <w:bottom w:val="none" w:sz="0" w:space="0" w:color="auto"/>
        <w:right w:val="none" w:sz="0" w:space="0" w:color="auto"/>
      </w:divBdr>
    </w:div>
    <w:div w:id="1790247620">
      <w:bodyDiv w:val="1"/>
      <w:marLeft w:val="0"/>
      <w:marRight w:val="0"/>
      <w:marTop w:val="0"/>
      <w:marBottom w:val="0"/>
      <w:divBdr>
        <w:top w:val="none" w:sz="0" w:space="0" w:color="auto"/>
        <w:left w:val="none" w:sz="0" w:space="0" w:color="auto"/>
        <w:bottom w:val="none" w:sz="0" w:space="0" w:color="auto"/>
        <w:right w:val="none" w:sz="0" w:space="0" w:color="auto"/>
      </w:divBdr>
      <w:divsChild>
        <w:div w:id="1098135398">
          <w:marLeft w:val="0"/>
          <w:marRight w:val="0"/>
          <w:marTop w:val="0"/>
          <w:marBottom w:val="0"/>
          <w:divBdr>
            <w:top w:val="single" w:sz="2" w:space="0" w:color="auto"/>
            <w:left w:val="single" w:sz="2" w:space="0" w:color="auto"/>
            <w:bottom w:val="single" w:sz="2" w:space="0" w:color="auto"/>
            <w:right w:val="single" w:sz="2" w:space="0" w:color="auto"/>
          </w:divBdr>
          <w:divsChild>
            <w:div w:id="1585452569">
              <w:marLeft w:val="0"/>
              <w:marRight w:val="0"/>
              <w:marTop w:val="0"/>
              <w:marBottom w:val="0"/>
              <w:divBdr>
                <w:top w:val="single" w:sz="2" w:space="0" w:color="auto"/>
                <w:left w:val="single" w:sz="2" w:space="0" w:color="auto"/>
                <w:bottom w:val="single" w:sz="2" w:space="0" w:color="auto"/>
                <w:right w:val="single" w:sz="2" w:space="0" w:color="auto"/>
              </w:divBdr>
            </w:div>
          </w:divsChild>
        </w:div>
        <w:div w:id="1541359577">
          <w:marLeft w:val="0"/>
          <w:marRight w:val="0"/>
          <w:marTop w:val="0"/>
          <w:marBottom w:val="0"/>
          <w:divBdr>
            <w:top w:val="single" w:sz="2" w:space="0" w:color="auto"/>
            <w:left w:val="single" w:sz="2" w:space="0" w:color="auto"/>
            <w:bottom w:val="single" w:sz="2" w:space="0" w:color="auto"/>
            <w:right w:val="single" w:sz="2" w:space="0" w:color="auto"/>
          </w:divBdr>
        </w:div>
      </w:divsChild>
    </w:div>
    <w:div w:id="1791241374">
      <w:bodyDiv w:val="1"/>
      <w:marLeft w:val="0"/>
      <w:marRight w:val="0"/>
      <w:marTop w:val="0"/>
      <w:marBottom w:val="0"/>
      <w:divBdr>
        <w:top w:val="none" w:sz="0" w:space="0" w:color="auto"/>
        <w:left w:val="none" w:sz="0" w:space="0" w:color="auto"/>
        <w:bottom w:val="none" w:sz="0" w:space="0" w:color="auto"/>
        <w:right w:val="none" w:sz="0" w:space="0" w:color="auto"/>
      </w:divBdr>
    </w:div>
    <w:div w:id="1793093692">
      <w:bodyDiv w:val="1"/>
      <w:marLeft w:val="0"/>
      <w:marRight w:val="0"/>
      <w:marTop w:val="0"/>
      <w:marBottom w:val="0"/>
      <w:divBdr>
        <w:top w:val="none" w:sz="0" w:space="0" w:color="auto"/>
        <w:left w:val="none" w:sz="0" w:space="0" w:color="auto"/>
        <w:bottom w:val="none" w:sz="0" w:space="0" w:color="auto"/>
        <w:right w:val="none" w:sz="0" w:space="0" w:color="auto"/>
      </w:divBdr>
    </w:div>
    <w:div w:id="1824227033">
      <w:bodyDiv w:val="1"/>
      <w:marLeft w:val="0"/>
      <w:marRight w:val="0"/>
      <w:marTop w:val="0"/>
      <w:marBottom w:val="0"/>
      <w:divBdr>
        <w:top w:val="none" w:sz="0" w:space="0" w:color="auto"/>
        <w:left w:val="none" w:sz="0" w:space="0" w:color="auto"/>
        <w:bottom w:val="none" w:sz="0" w:space="0" w:color="auto"/>
        <w:right w:val="none" w:sz="0" w:space="0" w:color="auto"/>
      </w:divBdr>
      <w:divsChild>
        <w:div w:id="1018195272">
          <w:marLeft w:val="0"/>
          <w:marRight w:val="0"/>
          <w:marTop w:val="0"/>
          <w:marBottom w:val="0"/>
          <w:divBdr>
            <w:top w:val="none" w:sz="0" w:space="0" w:color="auto"/>
            <w:left w:val="none" w:sz="0" w:space="0" w:color="auto"/>
            <w:bottom w:val="none" w:sz="0" w:space="0" w:color="auto"/>
            <w:right w:val="none" w:sz="0" w:space="0" w:color="auto"/>
          </w:divBdr>
        </w:div>
        <w:div w:id="1268997670">
          <w:marLeft w:val="0"/>
          <w:marRight w:val="0"/>
          <w:marTop w:val="0"/>
          <w:marBottom w:val="0"/>
          <w:divBdr>
            <w:top w:val="none" w:sz="0" w:space="0" w:color="auto"/>
            <w:left w:val="none" w:sz="0" w:space="0" w:color="auto"/>
            <w:bottom w:val="none" w:sz="0" w:space="0" w:color="auto"/>
            <w:right w:val="none" w:sz="0" w:space="0" w:color="auto"/>
          </w:divBdr>
        </w:div>
      </w:divsChild>
    </w:div>
    <w:div w:id="1830517818">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43954549">
      <w:bodyDiv w:val="1"/>
      <w:marLeft w:val="0"/>
      <w:marRight w:val="0"/>
      <w:marTop w:val="0"/>
      <w:marBottom w:val="0"/>
      <w:divBdr>
        <w:top w:val="none" w:sz="0" w:space="0" w:color="auto"/>
        <w:left w:val="none" w:sz="0" w:space="0" w:color="auto"/>
        <w:bottom w:val="none" w:sz="0" w:space="0" w:color="auto"/>
        <w:right w:val="none" w:sz="0" w:space="0" w:color="auto"/>
      </w:divBdr>
    </w:div>
    <w:div w:id="1956866447">
      <w:bodyDiv w:val="1"/>
      <w:marLeft w:val="0"/>
      <w:marRight w:val="0"/>
      <w:marTop w:val="0"/>
      <w:marBottom w:val="0"/>
      <w:divBdr>
        <w:top w:val="none" w:sz="0" w:space="0" w:color="auto"/>
        <w:left w:val="none" w:sz="0" w:space="0" w:color="auto"/>
        <w:bottom w:val="none" w:sz="0" w:space="0" w:color="auto"/>
        <w:right w:val="none" w:sz="0" w:space="0" w:color="auto"/>
      </w:divBdr>
    </w:div>
    <w:div w:id="1977028539">
      <w:bodyDiv w:val="1"/>
      <w:marLeft w:val="0"/>
      <w:marRight w:val="0"/>
      <w:marTop w:val="0"/>
      <w:marBottom w:val="0"/>
      <w:divBdr>
        <w:top w:val="none" w:sz="0" w:space="0" w:color="auto"/>
        <w:left w:val="none" w:sz="0" w:space="0" w:color="auto"/>
        <w:bottom w:val="none" w:sz="0" w:space="0" w:color="auto"/>
        <w:right w:val="none" w:sz="0" w:space="0" w:color="auto"/>
      </w:divBdr>
    </w:div>
    <w:div w:id="1996062143">
      <w:bodyDiv w:val="1"/>
      <w:marLeft w:val="0"/>
      <w:marRight w:val="0"/>
      <w:marTop w:val="0"/>
      <w:marBottom w:val="0"/>
      <w:divBdr>
        <w:top w:val="none" w:sz="0" w:space="0" w:color="auto"/>
        <w:left w:val="none" w:sz="0" w:space="0" w:color="auto"/>
        <w:bottom w:val="none" w:sz="0" w:space="0" w:color="auto"/>
        <w:right w:val="none" w:sz="0" w:space="0" w:color="auto"/>
      </w:divBdr>
    </w:div>
    <w:div w:id="2002006529">
      <w:bodyDiv w:val="1"/>
      <w:marLeft w:val="0"/>
      <w:marRight w:val="0"/>
      <w:marTop w:val="0"/>
      <w:marBottom w:val="0"/>
      <w:divBdr>
        <w:top w:val="none" w:sz="0" w:space="0" w:color="auto"/>
        <w:left w:val="none" w:sz="0" w:space="0" w:color="auto"/>
        <w:bottom w:val="none" w:sz="0" w:space="0" w:color="auto"/>
        <w:right w:val="none" w:sz="0" w:space="0" w:color="auto"/>
      </w:divBdr>
    </w:div>
    <w:div w:id="2014916811">
      <w:bodyDiv w:val="1"/>
      <w:marLeft w:val="0"/>
      <w:marRight w:val="0"/>
      <w:marTop w:val="0"/>
      <w:marBottom w:val="0"/>
      <w:divBdr>
        <w:top w:val="none" w:sz="0" w:space="0" w:color="auto"/>
        <w:left w:val="none" w:sz="0" w:space="0" w:color="auto"/>
        <w:bottom w:val="none" w:sz="0" w:space="0" w:color="auto"/>
        <w:right w:val="none" w:sz="0" w:space="0" w:color="auto"/>
      </w:divBdr>
      <w:divsChild>
        <w:div w:id="402221046">
          <w:marLeft w:val="0"/>
          <w:marRight w:val="0"/>
          <w:marTop w:val="0"/>
          <w:marBottom w:val="0"/>
          <w:divBdr>
            <w:top w:val="none" w:sz="0" w:space="0" w:color="auto"/>
            <w:left w:val="none" w:sz="0" w:space="0" w:color="auto"/>
            <w:bottom w:val="none" w:sz="0" w:space="0" w:color="auto"/>
            <w:right w:val="none" w:sz="0" w:space="0" w:color="auto"/>
          </w:divBdr>
        </w:div>
        <w:div w:id="770511789">
          <w:marLeft w:val="0"/>
          <w:marRight w:val="0"/>
          <w:marTop w:val="0"/>
          <w:marBottom w:val="0"/>
          <w:divBdr>
            <w:top w:val="none" w:sz="0" w:space="0" w:color="auto"/>
            <w:left w:val="none" w:sz="0" w:space="0" w:color="auto"/>
            <w:bottom w:val="none" w:sz="0" w:space="0" w:color="auto"/>
            <w:right w:val="none" w:sz="0" w:space="0" w:color="auto"/>
          </w:divBdr>
        </w:div>
        <w:div w:id="1437628935">
          <w:marLeft w:val="0"/>
          <w:marRight w:val="0"/>
          <w:marTop w:val="0"/>
          <w:marBottom w:val="0"/>
          <w:divBdr>
            <w:top w:val="none" w:sz="0" w:space="0" w:color="auto"/>
            <w:left w:val="none" w:sz="0" w:space="0" w:color="auto"/>
            <w:bottom w:val="none" w:sz="0" w:space="0" w:color="auto"/>
            <w:right w:val="none" w:sz="0" w:space="0" w:color="auto"/>
          </w:divBdr>
        </w:div>
        <w:div w:id="1468739751">
          <w:marLeft w:val="0"/>
          <w:marRight w:val="0"/>
          <w:marTop w:val="0"/>
          <w:marBottom w:val="0"/>
          <w:divBdr>
            <w:top w:val="none" w:sz="0" w:space="0" w:color="auto"/>
            <w:left w:val="none" w:sz="0" w:space="0" w:color="auto"/>
            <w:bottom w:val="none" w:sz="0" w:space="0" w:color="auto"/>
            <w:right w:val="none" w:sz="0" w:space="0" w:color="auto"/>
          </w:divBdr>
        </w:div>
        <w:div w:id="2094739388">
          <w:marLeft w:val="0"/>
          <w:marRight w:val="0"/>
          <w:marTop w:val="0"/>
          <w:marBottom w:val="0"/>
          <w:divBdr>
            <w:top w:val="none" w:sz="0" w:space="0" w:color="auto"/>
            <w:left w:val="none" w:sz="0" w:space="0" w:color="auto"/>
            <w:bottom w:val="none" w:sz="0" w:space="0" w:color="auto"/>
            <w:right w:val="none" w:sz="0" w:space="0" w:color="auto"/>
          </w:divBdr>
        </w:div>
      </w:divsChild>
    </w:div>
    <w:div w:id="2025788579">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47175386">
      <w:bodyDiv w:val="1"/>
      <w:marLeft w:val="0"/>
      <w:marRight w:val="0"/>
      <w:marTop w:val="0"/>
      <w:marBottom w:val="0"/>
      <w:divBdr>
        <w:top w:val="none" w:sz="0" w:space="0" w:color="auto"/>
        <w:left w:val="none" w:sz="0" w:space="0" w:color="auto"/>
        <w:bottom w:val="none" w:sz="0" w:space="0" w:color="auto"/>
        <w:right w:val="none" w:sz="0" w:space="0" w:color="auto"/>
      </w:divBdr>
      <w:divsChild>
        <w:div w:id="1251087625">
          <w:marLeft w:val="0"/>
          <w:marRight w:val="0"/>
          <w:marTop w:val="0"/>
          <w:marBottom w:val="0"/>
          <w:divBdr>
            <w:top w:val="none" w:sz="0" w:space="0" w:color="auto"/>
            <w:left w:val="none" w:sz="0" w:space="0" w:color="auto"/>
            <w:bottom w:val="none" w:sz="0" w:space="0" w:color="auto"/>
            <w:right w:val="none" w:sz="0" w:space="0" w:color="auto"/>
          </w:divBdr>
        </w:div>
      </w:divsChild>
    </w:div>
    <w:div w:id="2070221926">
      <w:bodyDiv w:val="1"/>
      <w:marLeft w:val="0"/>
      <w:marRight w:val="0"/>
      <w:marTop w:val="0"/>
      <w:marBottom w:val="0"/>
      <w:divBdr>
        <w:top w:val="none" w:sz="0" w:space="0" w:color="auto"/>
        <w:left w:val="none" w:sz="0" w:space="0" w:color="auto"/>
        <w:bottom w:val="none" w:sz="0" w:space="0" w:color="auto"/>
        <w:right w:val="none" w:sz="0" w:space="0" w:color="auto"/>
      </w:divBdr>
    </w:div>
    <w:div w:id="2085298414">
      <w:bodyDiv w:val="1"/>
      <w:marLeft w:val="0"/>
      <w:marRight w:val="0"/>
      <w:marTop w:val="0"/>
      <w:marBottom w:val="0"/>
      <w:divBdr>
        <w:top w:val="none" w:sz="0" w:space="0" w:color="auto"/>
        <w:left w:val="none" w:sz="0" w:space="0" w:color="auto"/>
        <w:bottom w:val="none" w:sz="0" w:space="0" w:color="auto"/>
        <w:right w:val="none" w:sz="0" w:space="0" w:color="auto"/>
      </w:divBdr>
    </w:div>
    <w:div w:id="2089955188">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24883800">
      <w:bodyDiv w:val="1"/>
      <w:marLeft w:val="0"/>
      <w:marRight w:val="0"/>
      <w:marTop w:val="0"/>
      <w:marBottom w:val="0"/>
      <w:divBdr>
        <w:top w:val="none" w:sz="0" w:space="0" w:color="auto"/>
        <w:left w:val="none" w:sz="0" w:space="0" w:color="auto"/>
        <w:bottom w:val="none" w:sz="0" w:space="0" w:color="auto"/>
        <w:right w:val="none" w:sz="0" w:space="0" w:color="auto"/>
      </w:divBdr>
    </w:div>
    <w:div w:id="2140297702">
      <w:bodyDiv w:val="1"/>
      <w:marLeft w:val="0"/>
      <w:marRight w:val="0"/>
      <w:marTop w:val="0"/>
      <w:marBottom w:val="0"/>
      <w:divBdr>
        <w:top w:val="none" w:sz="0" w:space="0" w:color="auto"/>
        <w:left w:val="none" w:sz="0" w:space="0" w:color="auto"/>
        <w:bottom w:val="none" w:sz="0" w:space="0" w:color="auto"/>
        <w:right w:val="none" w:sz="0" w:space="0" w:color="auto"/>
      </w:divBdr>
      <w:divsChild>
        <w:div w:id="62262703">
          <w:marLeft w:val="0"/>
          <w:marRight w:val="0"/>
          <w:marTop w:val="0"/>
          <w:marBottom w:val="0"/>
          <w:divBdr>
            <w:top w:val="none" w:sz="0" w:space="0" w:color="auto"/>
            <w:left w:val="none" w:sz="0" w:space="0" w:color="auto"/>
            <w:bottom w:val="none" w:sz="0" w:space="0" w:color="auto"/>
            <w:right w:val="none" w:sz="0" w:space="0" w:color="auto"/>
          </w:divBdr>
        </w:div>
        <w:div w:id="485056248">
          <w:marLeft w:val="0"/>
          <w:marRight w:val="0"/>
          <w:marTop w:val="0"/>
          <w:marBottom w:val="0"/>
          <w:divBdr>
            <w:top w:val="none" w:sz="0" w:space="0" w:color="auto"/>
            <w:left w:val="none" w:sz="0" w:space="0" w:color="auto"/>
            <w:bottom w:val="none" w:sz="0" w:space="0" w:color="auto"/>
            <w:right w:val="none" w:sz="0" w:space="0" w:color="auto"/>
          </w:divBdr>
        </w:div>
        <w:div w:id="844245059">
          <w:marLeft w:val="0"/>
          <w:marRight w:val="0"/>
          <w:marTop w:val="0"/>
          <w:marBottom w:val="0"/>
          <w:divBdr>
            <w:top w:val="none" w:sz="0" w:space="0" w:color="auto"/>
            <w:left w:val="none" w:sz="0" w:space="0" w:color="auto"/>
            <w:bottom w:val="none" w:sz="0" w:space="0" w:color="auto"/>
            <w:right w:val="none" w:sz="0" w:space="0" w:color="auto"/>
          </w:divBdr>
        </w:div>
        <w:div w:id="869757917">
          <w:marLeft w:val="0"/>
          <w:marRight w:val="0"/>
          <w:marTop w:val="0"/>
          <w:marBottom w:val="0"/>
          <w:divBdr>
            <w:top w:val="none" w:sz="0" w:space="0" w:color="auto"/>
            <w:left w:val="none" w:sz="0" w:space="0" w:color="auto"/>
            <w:bottom w:val="none" w:sz="0" w:space="0" w:color="auto"/>
            <w:right w:val="none" w:sz="0" w:space="0" w:color="auto"/>
          </w:divBdr>
        </w:div>
        <w:div w:id="1946426381">
          <w:marLeft w:val="0"/>
          <w:marRight w:val="0"/>
          <w:marTop w:val="0"/>
          <w:marBottom w:val="0"/>
          <w:divBdr>
            <w:top w:val="none" w:sz="0" w:space="0" w:color="auto"/>
            <w:left w:val="none" w:sz="0" w:space="0" w:color="auto"/>
            <w:bottom w:val="none" w:sz="0" w:space="0" w:color="auto"/>
            <w:right w:val="none" w:sz="0" w:space="0" w:color="auto"/>
          </w:divBdr>
        </w:div>
        <w:div w:id="1980378642">
          <w:marLeft w:val="0"/>
          <w:marRight w:val="0"/>
          <w:marTop w:val="0"/>
          <w:marBottom w:val="0"/>
          <w:divBdr>
            <w:top w:val="none" w:sz="0" w:space="0" w:color="auto"/>
            <w:left w:val="none" w:sz="0" w:space="0" w:color="auto"/>
            <w:bottom w:val="none" w:sz="0" w:space="0" w:color="auto"/>
            <w:right w:val="none" w:sz="0" w:space="0" w:color="auto"/>
          </w:divBdr>
        </w:div>
        <w:div w:id="21404942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anva.com/policies/content-license-agreement/" TargetMode="External"/><Relationship Id="rId21" Type="http://schemas.openxmlformats.org/officeDocument/2006/relationships/hyperlink" Target="https://www.canva.com/policies/content-license-agreement/" TargetMode="External"/><Relationship Id="rId34" Type="http://schemas.openxmlformats.org/officeDocument/2006/relationships/hyperlink" Target="https://www.canva.com/policies/content-license-agreement/" TargetMode="External"/><Relationship Id="rId42" Type="http://schemas.openxmlformats.org/officeDocument/2006/relationships/image" Target="media/image11.jpg"/><Relationship Id="rId47" Type="http://schemas.openxmlformats.org/officeDocument/2006/relationships/hyperlink" Target="https://nzmaths.co.nz/resource/comparing-finding-rates" TargetMode="External"/><Relationship Id="rId50" Type="http://schemas.openxmlformats.org/officeDocument/2006/relationships/hyperlink" Target="https://link.springer.com/article/10.1007/s10763-012-9358-8" TargetMode="External"/><Relationship Id="rId55" Type="http://schemas.openxmlformats.org/officeDocument/2006/relationships/hyperlink" Target="https://topdrawer.aamt.edu.au/Fractions/Big-ideas/Fractions-as-ratios" TargetMode="External"/><Relationship Id="rId63"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ducation.nsw.gov.au/teaching-and-learning/curriculum/literacy-and-numeracy/teaching-and-learning-resources/numeracy/talk-moves" TargetMode="External"/><Relationship Id="rId29" Type="http://schemas.openxmlformats.org/officeDocument/2006/relationships/hyperlink" Target="https://nzmaths.co.nz/resource/ratios-and-rates" TargetMode="External"/><Relationship Id="rId11" Type="http://schemas.openxmlformats.org/officeDocument/2006/relationships/hyperlink" Target="https://education.nsw.gov.au/teaching-and-learning/curriculum/literacy-and-numeracy/assessment-resources/ifsr/multiplicative-thinking" TargetMode="External"/><Relationship Id="rId24" Type="http://schemas.openxmlformats.org/officeDocument/2006/relationships/hyperlink" Target="https://www.canva.com/policies/content-license-agreement/" TargetMode="External"/><Relationship Id="rId32" Type="http://schemas.openxmlformats.org/officeDocument/2006/relationships/hyperlink" Target="https://www.canva.com/policies/content-license-agreement/" TargetMode="External"/><Relationship Id="rId37" Type="http://schemas.openxmlformats.org/officeDocument/2006/relationships/hyperlink" Target="https://nrich.maths.org/12870" TargetMode="External"/><Relationship Id="rId40" Type="http://schemas.openxmlformats.org/officeDocument/2006/relationships/image" Target="media/image10.png"/><Relationship Id="rId45" Type="http://schemas.openxmlformats.org/officeDocument/2006/relationships/hyperlink" Target="https://www.resolve.edu.au/sites/default/files/downloads/Fractions%20-%20Learning%20Progression%20and%20WYNTK.pdf" TargetMode="External"/><Relationship Id="rId53" Type="http://schemas.openxmlformats.org/officeDocument/2006/relationships/hyperlink" Target="https://tapintoteenminds.com/wp-content/uploads/2014/01/PayingAttentionToProportionalReasoning.pdf" TargetMode="External"/><Relationship Id="rId58" Type="http://schemas.openxmlformats.org/officeDocument/2006/relationships/header" Target="header1.xml"/><Relationship Id="rId66" Type="http://schemas.microsoft.com/office/2019/05/relationships/documenttasks" Target="documenttasks/documenttasks1.xml"/><Relationship Id="rId5" Type="http://schemas.openxmlformats.org/officeDocument/2006/relationships/numbering" Target="numbering.xml"/><Relationship Id="rId61" Type="http://schemas.openxmlformats.org/officeDocument/2006/relationships/footer" Target="footer2.xml"/><Relationship Id="rId19" Type="http://schemas.openxmlformats.org/officeDocument/2006/relationships/hyperlink" Target="https://education.nsw.gov.au/teaching-and-learning/curriculum/literacy-and-numeracy/teaching-and-learning-resources/numeracy/talk-moves" TargetMode="External"/><Relationship Id="rId14" Type="http://schemas.openxmlformats.org/officeDocument/2006/relationships/hyperlink" Target="https://curriculum.nsw.edu.au/learning-areas/mathematics/mathematics-k-10-2022/content" TargetMode="External"/><Relationship Id="rId22" Type="http://schemas.openxmlformats.org/officeDocument/2006/relationships/hyperlink" Target="https://education.nsw.gov.au/content/dam/main-education/teaching-and-learning/curriculum/key-learning-areas/mathematics/media/documents/best-buys-workbook-ls-s6.docx" TargetMode="External"/><Relationship Id="rId27" Type="http://schemas.openxmlformats.org/officeDocument/2006/relationships/hyperlink" Target="https://resources.education.nsw.gov.au/detail/IPT-09" TargetMode="External"/><Relationship Id="rId30" Type="http://schemas.openxmlformats.org/officeDocument/2006/relationships/hyperlink" Target="https://nzmaths.co.nz/" TargetMode="External"/><Relationship Id="rId35" Type="http://schemas.openxmlformats.org/officeDocument/2006/relationships/hyperlink" Target="https://nzmaths.co.nz/resource/ratios-and-rates" TargetMode="External"/><Relationship Id="rId43" Type="http://schemas.openxmlformats.org/officeDocument/2006/relationships/hyperlink" Target="https://www.canva.com/policies/content-license-agreement/" TargetMode="External"/><Relationship Id="rId48" Type="http://schemas.openxmlformats.org/officeDocument/2006/relationships/hyperlink" Target="https://nzmaths.co.nz/resource/ratios-and-rates" TargetMode="External"/><Relationship Id="rId56" Type="http://schemas.openxmlformats.org/officeDocument/2006/relationships/hyperlink" Target="https://education.nsw.gov.au/inside-the-department/literacy-and-numeracy-priorities/about-the-literacy-and-numeracy-priorities"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files.eric.ed.gov/fulltext/EJ1093221.pdf"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6.png"/><Relationship Id="rId33" Type="http://schemas.openxmlformats.org/officeDocument/2006/relationships/image" Target="media/image8.png"/><Relationship Id="rId38" Type="http://schemas.openxmlformats.org/officeDocument/2006/relationships/image" Target="media/image9.png"/><Relationship Id="rId46" Type="http://schemas.openxmlformats.org/officeDocument/2006/relationships/hyperlink" Target="https://www.resolve.edu.au/sites/default/files/downloads/Proportional%20Reasoning%20-%20Learning%20Progression%20and%20WYNTK.pdf" TargetMode="External"/><Relationship Id="rId59" Type="http://schemas.openxmlformats.org/officeDocument/2006/relationships/header" Target="header2.xml"/><Relationship Id="rId20" Type="http://schemas.openxmlformats.org/officeDocument/2006/relationships/image" Target="media/image4.png"/><Relationship Id="rId41" Type="http://schemas.openxmlformats.org/officeDocument/2006/relationships/hyperlink" Target="https://www.canva.com/policies/content-license-agreement/" TargetMode="External"/><Relationship Id="rId54" Type="http://schemas.openxmlformats.org/officeDocument/2006/relationships/hyperlink" Target="https://www.education.vic.gov.au/school/teachers/teachingresources/discipline/maths/assessment/Pages/lvl5prop.aspx"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ducation.nsw.gov.au/teaching-and-learning/curriculum/literacy-and-numeracy/resources-for-schools/learning-progressions" TargetMode="External"/><Relationship Id="rId23" Type="http://schemas.openxmlformats.org/officeDocument/2006/relationships/image" Target="media/image5.png"/><Relationship Id="rId28" Type="http://schemas.openxmlformats.org/officeDocument/2006/relationships/hyperlink" Target="https://nzmaths.co.nz/resource/comparing-finding-rates" TargetMode="External"/><Relationship Id="rId36" Type="http://schemas.openxmlformats.org/officeDocument/2006/relationships/hyperlink" Target="https://resolve.edu.au/modelling-motion-years-5-and-6?lesson=3722" TargetMode="External"/><Relationship Id="rId49" Type="http://schemas.openxmlformats.org/officeDocument/2006/relationships/hyperlink" Target="https://nrich.maths.org/12870" TargetMode="External"/><Relationship Id="rId57" Type="http://schemas.openxmlformats.org/officeDocument/2006/relationships/hyperlink" Target="https://forms.office.com/pages/responsepage.aspx?id=muagBYpBwUecJZOHJhv5kfeI9YLyPmpIqmqKL8dwfW9URUJRWjJHWjFHSlU3V01VMVdHWExNR0tQMC4u" TargetMode="External"/><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hyperlink" Target="https://resolve.edu.au/modelling-motion-years-5-and-6?lesson=3722" TargetMode="External"/><Relationship Id="rId52" Type="http://schemas.openxmlformats.org/officeDocument/2006/relationships/hyperlink" Target="http://doi.org/10.17278/ijesim.2014.02.001"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www.canva.com/policies/content-license-agreement/" TargetMode="External"/><Relationship Id="rId39" Type="http://schemas.openxmlformats.org/officeDocument/2006/relationships/hyperlink" Target="https://www.canva.com/policies/content-license-agreement/"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documenttasks/documenttasks1.xml><?xml version="1.0" encoding="utf-8"?>
<t:Tasks xmlns:t="http://schemas.microsoft.com/office/tasks/2019/documenttasks" xmlns:oel="http://schemas.microsoft.com/office/2019/extlst">
  <t:Task id="{A6F9F335-7944-4D63-B201-8E0960283D67}">
    <t:Anchor>
      <t:Comment id="670705120"/>
    </t:Anchor>
    <t:History>
      <t:Event id="{33658A79-C673-4663-8423-1549DE8E6A5E}" time="2023-05-01T02:52:14.153Z">
        <t:Attribution userId="S::linda.demarcellis@det.nsw.edu.au::82e826b0-99a5-45d9-a66f-fd1d9f26c738" userProvider="AD" userName="Linda De Marcellis"/>
        <t:Anchor>
          <t:Comment id="1217676108"/>
        </t:Anchor>
        <t:Create/>
      </t:Event>
      <t:Event id="{6E45A48F-6070-4CFC-880B-977863A7008E}" time="2023-05-01T02:52:14.153Z">
        <t:Attribution userId="S::linda.demarcellis@det.nsw.edu.au::82e826b0-99a5-45d9-a66f-fd1d9f26c738" userProvider="AD" userName="Linda De Marcellis"/>
        <t:Anchor>
          <t:Comment id="1217676108"/>
        </t:Anchor>
        <t:Assign userId="S::Elizabeth.Ferme1@det.nsw.edu.au::3070c7ec-2d9f-48bf-93aa-38238731a727" userProvider="AD" userName="Elizabeth Ferme"/>
      </t:Event>
      <t:Event id="{6347E129-B172-4152-8B9C-A027D254921E}" time="2023-05-01T02:52:14.153Z">
        <t:Attribution userId="S::linda.demarcellis@det.nsw.edu.au::82e826b0-99a5-45d9-a66f-fd1d9f26c738" userProvider="AD" userName="Linda De Marcellis"/>
        <t:Anchor>
          <t:Comment id="1217676108"/>
        </t:Anchor>
        <t:SetTitle title="@Elizabeth Ferme"/>
      </t:Event>
      <t:Event id="{DDFD9729-23A3-4A52-A7C5-8D4CFD2168DF}" time="2023-05-08T04:55:30.19Z">
        <t:Attribution userId="S::elizabeth.ferme1@det.nsw.edu.au::3070c7ec-2d9f-48bf-93aa-38238731a727" userProvider="AD" userName="Elizabeth Ferme"/>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243f30c5-f081-474f-9fa4-b3d0732557b0">
      <UserInfo>
        <DisplayName>Raj Sekhon</DisplayName>
        <AccountId>192</AccountId>
        <AccountType/>
      </UserInfo>
      <UserInfo>
        <DisplayName>Quetzal Bell</DisplayName>
        <AccountId>425</AccountId>
        <AccountType/>
      </UserInfo>
    </SharedWithUsers>
    <TaxCatchAll xmlns="243f30c5-f081-474f-9fa4-b3d0732557b0" xsi:nil="true"/>
    <lcf76f155ced4ddcb4097134ff3c332f xmlns="6c04de8d-3135-421a-b084-e6fa84d9449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97E835E55164247B6C13048166B3E00" ma:contentTypeVersion="17" ma:contentTypeDescription="Create a new document." ma:contentTypeScope="" ma:versionID="81497fe3cd447af09cc02ba11bbacac2">
  <xsd:schema xmlns:xsd="http://www.w3.org/2001/XMLSchema" xmlns:xs="http://www.w3.org/2001/XMLSchema" xmlns:p="http://schemas.microsoft.com/office/2006/metadata/properties" xmlns:ns2="6c04de8d-3135-421a-b084-e6fa84d9449b" xmlns:ns3="243f30c5-f081-474f-9fa4-b3d0732557b0" targetNamespace="http://schemas.microsoft.com/office/2006/metadata/properties" ma:root="true" ma:fieldsID="e2a952a6766990e6a28c6176e4d16107" ns2:_="" ns3:_="">
    <xsd:import namespace="6c04de8d-3135-421a-b084-e6fa84d9449b"/>
    <xsd:import namespace="243f30c5-f081-474f-9fa4-b3d0732557b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04de8d-3135-421a-b084-e6fa84d944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3f30c5-f081-474f-9fa4-b3d0732557b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854ba88-7c13-4a81-b368-0e5c61f25669}" ma:internalName="TaxCatchAll" ma:showField="CatchAllData" ma:web="243f30c5-f081-474f-9fa4-b3d0732557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BB8F77-1097-42DA-A8B9-0E64B3BE837F}">
  <ds:schemaRefs>
    <ds:schemaRef ds:uri="http://schemas.openxmlformats.org/officeDocument/2006/bibliography"/>
  </ds:schemaRefs>
</ds:datastoreItem>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2AE3A076-9CB4-4844-8A09-DF9E6D31F34D}">
  <ds:schemaRefs>
    <ds:schemaRef ds:uri="http://purl.org/dc/elements/1.1/"/>
    <ds:schemaRef ds:uri="http://www.w3.org/XML/1998/namespace"/>
    <ds:schemaRef ds:uri="243f30c5-f081-474f-9fa4-b3d0732557b0"/>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6c04de8d-3135-421a-b084-e6fa84d9449b"/>
    <ds:schemaRef ds:uri="http://purl.org/dc/dcmitype/"/>
    <ds:schemaRef ds:uri="http://purl.org/dc/terms/"/>
  </ds:schemaRefs>
</ds:datastoreItem>
</file>

<file path=customXml/itemProps4.xml><?xml version="1.0" encoding="utf-8"?>
<ds:datastoreItem xmlns:ds="http://schemas.openxmlformats.org/officeDocument/2006/customXml" ds:itemID="{DF2DB5CF-C3CE-435C-ACC2-BEF31C939B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04de8d-3135-421a-b084-e6fa84d9449b"/>
    <ds:schemaRef ds:uri="243f30c5-f081-474f-9fa4-b3d0732557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5514</Words>
  <Characters>27792</Characters>
  <Application>Microsoft Office Word</Application>
  <DocSecurity>0</DocSecurity>
  <Lines>712</Lines>
  <Paragraphs>426</Paragraphs>
  <ScaleCrop>false</ScaleCrop>
  <HeadingPairs>
    <vt:vector size="2" baseType="variant">
      <vt:variant>
        <vt:lpstr>Title</vt:lpstr>
      </vt:variant>
      <vt:variant>
        <vt:i4>1</vt:i4>
      </vt:variant>
    </vt:vector>
  </HeadingPairs>
  <TitlesOfParts>
    <vt:vector size="1" baseType="lpstr">
      <vt:lpstr>Part 4 - Rates</vt:lpstr>
    </vt:vector>
  </TitlesOfParts>
  <Manager/>
  <Company>NSW Department of Education</Company>
  <LinksUpToDate>false</LinksUpToDate>
  <CharactersWithSpaces>32880</CharactersWithSpaces>
  <SharedDoc>false</SharedDoc>
  <HyperlinkBase/>
  <HLinks>
    <vt:vector size="468" baseType="variant">
      <vt:variant>
        <vt:i4>655437</vt:i4>
      </vt:variant>
      <vt:variant>
        <vt:i4>321</vt:i4>
      </vt:variant>
      <vt:variant>
        <vt:i4>0</vt:i4>
      </vt:variant>
      <vt:variant>
        <vt:i4>5</vt:i4>
      </vt:variant>
      <vt:variant>
        <vt:lpwstr>https://forms.office.com/pages/responsepage.aspx?id=muagBYpBwUecJZOHJhv5kfeI9YLyPmpIqmqKL8dwfW9URUJRWjJHWjFHSlU3V01VMVdHWExNR0tQMC4u</vt:lpwstr>
      </vt:variant>
      <vt:variant>
        <vt:lpwstr/>
      </vt:variant>
      <vt:variant>
        <vt:i4>3670135</vt:i4>
      </vt:variant>
      <vt:variant>
        <vt:i4>318</vt:i4>
      </vt:variant>
      <vt:variant>
        <vt:i4>0</vt:i4>
      </vt:variant>
      <vt:variant>
        <vt:i4>5</vt:i4>
      </vt:variant>
      <vt:variant>
        <vt:lpwstr>https://education.nsw.gov.au/inside-the-department/literacy-and-numeracy-priorities/about-the-literacy-and-numeracy-priorities</vt:lpwstr>
      </vt:variant>
      <vt:variant>
        <vt:lpwstr/>
      </vt:variant>
      <vt:variant>
        <vt:i4>851984</vt:i4>
      </vt:variant>
      <vt:variant>
        <vt:i4>315</vt:i4>
      </vt:variant>
      <vt:variant>
        <vt:i4>0</vt:i4>
      </vt:variant>
      <vt:variant>
        <vt:i4>5</vt:i4>
      </vt:variant>
      <vt:variant>
        <vt:lpwstr>https://topdrawer.aamt.edu.au/Fractions/Big-ideas/Fractions-as-ratios</vt:lpwstr>
      </vt:variant>
      <vt:variant>
        <vt:lpwstr/>
      </vt:variant>
      <vt:variant>
        <vt:i4>6946860</vt:i4>
      </vt:variant>
      <vt:variant>
        <vt:i4>312</vt:i4>
      </vt:variant>
      <vt:variant>
        <vt:i4>0</vt:i4>
      </vt:variant>
      <vt:variant>
        <vt:i4>5</vt:i4>
      </vt:variant>
      <vt:variant>
        <vt:lpwstr>https://www.education.vic.gov.au/school/teachers/teachingresources/discipline/maths/assessment/Pages/lvl5prop.aspx</vt:lpwstr>
      </vt:variant>
      <vt:variant>
        <vt:lpwstr/>
      </vt:variant>
      <vt:variant>
        <vt:i4>3276900</vt:i4>
      </vt:variant>
      <vt:variant>
        <vt:i4>309</vt:i4>
      </vt:variant>
      <vt:variant>
        <vt:i4>0</vt:i4>
      </vt:variant>
      <vt:variant>
        <vt:i4>5</vt:i4>
      </vt:variant>
      <vt:variant>
        <vt:lpwstr>https://tapintoteenminds.com/wp-content/uploads/2014/01/PayingAttentionToProportionalReasoning.pdf</vt:lpwstr>
      </vt:variant>
      <vt:variant>
        <vt:lpwstr/>
      </vt:variant>
      <vt:variant>
        <vt:i4>7602303</vt:i4>
      </vt:variant>
      <vt:variant>
        <vt:i4>306</vt:i4>
      </vt:variant>
      <vt:variant>
        <vt:i4>0</vt:i4>
      </vt:variant>
      <vt:variant>
        <vt:i4>5</vt:i4>
      </vt:variant>
      <vt:variant>
        <vt:lpwstr>http://doi.org/10.17278/ijesim.2014.02.001</vt:lpwstr>
      </vt:variant>
      <vt:variant>
        <vt:lpwstr/>
      </vt:variant>
      <vt:variant>
        <vt:i4>5832790</vt:i4>
      </vt:variant>
      <vt:variant>
        <vt:i4>303</vt:i4>
      </vt:variant>
      <vt:variant>
        <vt:i4>0</vt:i4>
      </vt:variant>
      <vt:variant>
        <vt:i4>5</vt:i4>
      </vt:variant>
      <vt:variant>
        <vt:lpwstr>https://files.eric.ed.gov/fulltext/EJ1093221.pdf</vt:lpwstr>
      </vt:variant>
      <vt:variant>
        <vt:lpwstr/>
      </vt:variant>
      <vt:variant>
        <vt:i4>2555946</vt:i4>
      </vt:variant>
      <vt:variant>
        <vt:i4>300</vt:i4>
      </vt:variant>
      <vt:variant>
        <vt:i4>0</vt:i4>
      </vt:variant>
      <vt:variant>
        <vt:i4>5</vt:i4>
      </vt:variant>
      <vt:variant>
        <vt:lpwstr>https://link.springer.com/article/10.1007/s10763-012-9358-8</vt:lpwstr>
      </vt:variant>
      <vt:variant>
        <vt:lpwstr/>
      </vt:variant>
      <vt:variant>
        <vt:i4>5308484</vt:i4>
      </vt:variant>
      <vt:variant>
        <vt:i4>297</vt:i4>
      </vt:variant>
      <vt:variant>
        <vt:i4>0</vt:i4>
      </vt:variant>
      <vt:variant>
        <vt:i4>5</vt:i4>
      </vt:variant>
      <vt:variant>
        <vt:lpwstr>https://nrich.maths.org/12870</vt:lpwstr>
      </vt:variant>
      <vt:variant>
        <vt:lpwstr/>
      </vt:variant>
      <vt:variant>
        <vt:i4>8126515</vt:i4>
      </vt:variant>
      <vt:variant>
        <vt:i4>294</vt:i4>
      </vt:variant>
      <vt:variant>
        <vt:i4>0</vt:i4>
      </vt:variant>
      <vt:variant>
        <vt:i4>5</vt:i4>
      </vt:variant>
      <vt:variant>
        <vt:lpwstr>https://nzmaths.co.nz/resource/ratios-and-rates</vt:lpwstr>
      </vt:variant>
      <vt:variant>
        <vt:lpwstr/>
      </vt:variant>
      <vt:variant>
        <vt:i4>7143471</vt:i4>
      </vt:variant>
      <vt:variant>
        <vt:i4>291</vt:i4>
      </vt:variant>
      <vt:variant>
        <vt:i4>0</vt:i4>
      </vt:variant>
      <vt:variant>
        <vt:i4>5</vt:i4>
      </vt:variant>
      <vt:variant>
        <vt:lpwstr>https://nzmaths.co.nz/resource/comparing-finding-rates</vt:lpwstr>
      </vt:variant>
      <vt:variant>
        <vt:lpwstr/>
      </vt:variant>
      <vt:variant>
        <vt:i4>1769560</vt:i4>
      </vt:variant>
      <vt:variant>
        <vt:i4>288</vt:i4>
      </vt:variant>
      <vt:variant>
        <vt:i4>0</vt:i4>
      </vt:variant>
      <vt:variant>
        <vt:i4>5</vt:i4>
      </vt:variant>
      <vt:variant>
        <vt:lpwstr>https://www.resolve.edu.au/sites/default/files/downloads/Proportional Reasoning - Learning Progression and WYNTK.pdf</vt:lpwstr>
      </vt:variant>
      <vt:variant>
        <vt:lpwstr/>
      </vt:variant>
      <vt:variant>
        <vt:i4>7077989</vt:i4>
      </vt:variant>
      <vt:variant>
        <vt:i4>285</vt:i4>
      </vt:variant>
      <vt:variant>
        <vt:i4>0</vt:i4>
      </vt:variant>
      <vt:variant>
        <vt:i4>5</vt:i4>
      </vt:variant>
      <vt:variant>
        <vt:lpwstr>https://www.resolve.edu.au/sites/default/files/downloads/Fractions - Learning Progression and WYNTK.pdf</vt:lpwstr>
      </vt:variant>
      <vt:variant>
        <vt:lpwstr/>
      </vt:variant>
      <vt:variant>
        <vt:i4>6160460</vt:i4>
      </vt:variant>
      <vt:variant>
        <vt:i4>282</vt:i4>
      </vt:variant>
      <vt:variant>
        <vt:i4>0</vt:i4>
      </vt:variant>
      <vt:variant>
        <vt:i4>5</vt:i4>
      </vt:variant>
      <vt:variant>
        <vt:lpwstr>https://resolve.edu.au/modelling-motion-years-5-and-6?lesson=3722</vt:lpwstr>
      </vt:variant>
      <vt:variant>
        <vt:lpwstr/>
      </vt:variant>
      <vt:variant>
        <vt:i4>5373980</vt:i4>
      </vt:variant>
      <vt:variant>
        <vt:i4>279</vt:i4>
      </vt:variant>
      <vt:variant>
        <vt:i4>0</vt:i4>
      </vt:variant>
      <vt:variant>
        <vt:i4>5</vt:i4>
      </vt:variant>
      <vt:variant>
        <vt:lpwstr>https://www.canva.com/policies/content-license-agreement/</vt:lpwstr>
      </vt:variant>
      <vt:variant>
        <vt:lpwstr/>
      </vt:variant>
      <vt:variant>
        <vt:i4>5373980</vt:i4>
      </vt:variant>
      <vt:variant>
        <vt:i4>276</vt:i4>
      </vt:variant>
      <vt:variant>
        <vt:i4>0</vt:i4>
      </vt:variant>
      <vt:variant>
        <vt:i4>5</vt:i4>
      </vt:variant>
      <vt:variant>
        <vt:lpwstr>https://www.canva.com/policies/content-license-agreement/</vt:lpwstr>
      </vt:variant>
      <vt:variant>
        <vt:lpwstr/>
      </vt:variant>
      <vt:variant>
        <vt:i4>5373980</vt:i4>
      </vt:variant>
      <vt:variant>
        <vt:i4>273</vt:i4>
      </vt:variant>
      <vt:variant>
        <vt:i4>0</vt:i4>
      </vt:variant>
      <vt:variant>
        <vt:i4>5</vt:i4>
      </vt:variant>
      <vt:variant>
        <vt:lpwstr>https://www.canva.com/policies/content-license-agreement/</vt:lpwstr>
      </vt:variant>
      <vt:variant>
        <vt:lpwstr/>
      </vt:variant>
      <vt:variant>
        <vt:i4>5308484</vt:i4>
      </vt:variant>
      <vt:variant>
        <vt:i4>270</vt:i4>
      </vt:variant>
      <vt:variant>
        <vt:i4>0</vt:i4>
      </vt:variant>
      <vt:variant>
        <vt:i4>5</vt:i4>
      </vt:variant>
      <vt:variant>
        <vt:lpwstr>https://nrich.maths.org/12870</vt:lpwstr>
      </vt:variant>
      <vt:variant>
        <vt:lpwstr/>
      </vt:variant>
      <vt:variant>
        <vt:i4>6160460</vt:i4>
      </vt:variant>
      <vt:variant>
        <vt:i4>267</vt:i4>
      </vt:variant>
      <vt:variant>
        <vt:i4>0</vt:i4>
      </vt:variant>
      <vt:variant>
        <vt:i4>5</vt:i4>
      </vt:variant>
      <vt:variant>
        <vt:lpwstr>https://resolve.edu.au/modelling-motion-years-5-and-6?lesson=3722</vt:lpwstr>
      </vt:variant>
      <vt:variant>
        <vt:lpwstr/>
      </vt:variant>
      <vt:variant>
        <vt:i4>8126515</vt:i4>
      </vt:variant>
      <vt:variant>
        <vt:i4>264</vt:i4>
      </vt:variant>
      <vt:variant>
        <vt:i4>0</vt:i4>
      </vt:variant>
      <vt:variant>
        <vt:i4>5</vt:i4>
      </vt:variant>
      <vt:variant>
        <vt:lpwstr>https://nzmaths.co.nz/resource/ratios-and-rates</vt:lpwstr>
      </vt:variant>
      <vt:variant>
        <vt:lpwstr/>
      </vt:variant>
      <vt:variant>
        <vt:i4>5373980</vt:i4>
      </vt:variant>
      <vt:variant>
        <vt:i4>261</vt:i4>
      </vt:variant>
      <vt:variant>
        <vt:i4>0</vt:i4>
      </vt:variant>
      <vt:variant>
        <vt:i4>5</vt:i4>
      </vt:variant>
      <vt:variant>
        <vt:lpwstr>https://www.canva.com/policies/content-license-agreement/</vt:lpwstr>
      </vt:variant>
      <vt:variant>
        <vt:lpwstr/>
      </vt:variant>
      <vt:variant>
        <vt:i4>5373980</vt:i4>
      </vt:variant>
      <vt:variant>
        <vt:i4>252</vt:i4>
      </vt:variant>
      <vt:variant>
        <vt:i4>0</vt:i4>
      </vt:variant>
      <vt:variant>
        <vt:i4>5</vt:i4>
      </vt:variant>
      <vt:variant>
        <vt:lpwstr>https://www.canva.com/policies/content-license-agreement/</vt:lpwstr>
      </vt:variant>
      <vt:variant>
        <vt:lpwstr/>
      </vt:variant>
      <vt:variant>
        <vt:i4>6422643</vt:i4>
      </vt:variant>
      <vt:variant>
        <vt:i4>246</vt:i4>
      </vt:variant>
      <vt:variant>
        <vt:i4>0</vt:i4>
      </vt:variant>
      <vt:variant>
        <vt:i4>5</vt:i4>
      </vt:variant>
      <vt:variant>
        <vt:lpwstr>https://nzmaths.co.nz/</vt:lpwstr>
      </vt:variant>
      <vt:variant>
        <vt:lpwstr/>
      </vt:variant>
      <vt:variant>
        <vt:i4>8126515</vt:i4>
      </vt:variant>
      <vt:variant>
        <vt:i4>243</vt:i4>
      </vt:variant>
      <vt:variant>
        <vt:i4>0</vt:i4>
      </vt:variant>
      <vt:variant>
        <vt:i4>5</vt:i4>
      </vt:variant>
      <vt:variant>
        <vt:lpwstr>https://nzmaths.co.nz/resource/ratios-and-rates</vt:lpwstr>
      </vt:variant>
      <vt:variant>
        <vt:lpwstr/>
      </vt:variant>
      <vt:variant>
        <vt:i4>48</vt:i4>
      </vt:variant>
      <vt:variant>
        <vt:i4>240</vt:i4>
      </vt:variant>
      <vt:variant>
        <vt:i4>0</vt:i4>
      </vt:variant>
      <vt:variant>
        <vt:i4>5</vt:i4>
      </vt:variant>
      <vt:variant>
        <vt:lpwstr/>
      </vt:variant>
      <vt:variant>
        <vt:lpwstr>_Appendix_4:_Table</vt:lpwstr>
      </vt:variant>
      <vt:variant>
        <vt:i4>48</vt:i4>
      </vt:variant>
      <vt:variant>
        <vt:i4>237</vt:i4>
      </vt:variant>
      <vt:variant>
        <vt:i4>0</vt:i4>
      </vt:variant>
      <vt:variant>
        <vt:i4>5</vt:i4>
      </vt:variant>
      <vt:variant>
        <vt:lpwstr/>
      </vt:variant>
      <vt:variant>
        <vt:lpwstr>_Appendix_4:_Table</vt:lpwstr>
      </vt:variant>
      <vt:variant>
        <vt:i4>48</vt:i4>
      </vt:variant>
      <vt:variant>
        <vt:i4>234</vt:i4>
      </vt:variant>
      <vt:variant>
        <vt:i4>0</vt:i4>
      </vt:variant>
      <vt:variant>
        <vt:i4>5</vt:i4>
      </vt:variant>
      <vt:variant>
        <vt:lpwstr/>
      </vt:variant>
      <vt:variant>
        <vt:lpwstr>_Appendix_4:_Table</vt:lpwstr>
      </vt:variant>
      <vt:variant>
        <vt:i4>7143471</vt:i4>
      </vt:variant>
      <vt:variant>
        <vt:i4>231</vt:i4>
      </vt:variant>
      <vt:variant>
        <vt:i4>0</vt:i4>
      </vt:variant>
      <vt:variant>
        <vt:i4>5</vt:i4>
      </vt:variant>
      <vt:variant>
        <vt:lpwstr>https://nzmaths.co.nz/resource/comparing-finding-rates</vt:lpwstr>
      </vt:variant>
      <vt:variant>
        <vt:lpwstr/>
      </vt:variant>
      <vt:variant>
        <vt:i4>8126548</vt:i4>
      </vt:variant>
      <vt:variant>
        <vt:i4>228</vt:i4>
      </vt:variant>
      <vt:variant>
        <vt:i4>0</vt:i4>
      </vt:variant>
      <vt:variant>
        <vt:i4>5</vt:i4>
      </vt:variant>
      <vt:variant>
        <vt:lpwstr/>
      </vt:variant>
      <vt:variant>
        <vt:lpwstr>_Appendix_3:_Chickens</vt:lpwstr>
      </vt:variant>
      <vt:variant>
        <vt:i4>8126548</vt:i4>
      </vt:variant>
      <vt:variant>
        <vt:i4>225</vt:i4>
      </vt:variant>
      <vt:variant>
        <vt:i4>0</vt:i4>
      </vt:variant>
      <vt:variant>
        <vt:i4>5</vt:i4>
      </vt:variant>
      <vt:variant>
        <vt:lpwstr/>
      </vt:variant>
      <vt:variant>
        <vt:lpwstr>_Appendix_3:_Chickens</vt:lpwstr>
      </vt:variant>
      <vt:variant>
        <vt:i4>8126548</vt:i4>
      </vt:variant>
      <vt:variant>
        <vt:i4>222</vt:i4>
      </vt:variant>
      <vt:variant>
        <vt:i4>0</vt:i4>
      </vt:variant>
      <vt:variant>
        <vt:i4>5</vt:i4>
      </vt:variant>
      <vt:variant>
        <vt:lpwstr/>
      </vt:variant>
      <vt:variant>
        <vt:lpwstr>_Appendix_3:_Chickens</vt:lpwstr>
      </vt:variant>
      <vt:variant>
        <vt:i4>4915281</vt:i4>
      </vt:variant>
      <vt:variant>
        <vt:i4>219</vt:i4>
      </vt:variant>
      <vt:variant>
        <vt:i4>0</vt:i4>
      </vt:variant>
      <vt:variant>
        <vt:i4>5</vt:i4>
      </vt:variant>
      <vt:variant>
        <vt:lpwstr>https://resources.education.nsw.gov.au/detail/IPT-09</vt:lpwstr>
      </vt:variant>
      <vt:variant>
        <vt:lpwstr/>
      </vt:variant>
      <vt:variant>
        <vt:i4>7929948</vt:i4>
      </vt:variant>
      <vt:variant>
        <vt:i4>216</vt:i4>
      </vt:variant>
      <vt:variant>
        <vt:i4>0</vt:i4>
      </vt:variant>
      <vt:variant>
        <vt:i4>5</vt:i4>
      </vt:variant>
      <vt:variant>
        <vt:lpwstr/>
      </vt:variant>
      <vt:variant>
        <vt:lpwstr>_Appendix_2:_Washing</vt:lpwstr>
      </vt:variant>
      <vt:variant>
        <vt:i4>5373980</vt:i4>
      </vt:variant>
      <vt:variant>
        <vt:i4>213</vt:i4>
      </vt:variant>
      <vt:variant>
        <vt:i4>0</vt:i4>
      </vt:variant>
      <vt:variant>
        <vt:i4>5</vt:i4>
      </vt:variant>
      <vt:variant>
        <vt:lpwstr>https://www.canva.com/policies/content-license-agreement/</vt:lpwstr>
      </vt:variant>
      <vt:variant>
        <vt:lpwstr/>
      </vt:variant>
      <vt:variant>
        <vt:i4>5373980</vt:i4>
      </vt:variant>
      <vt:variant>
        <vt:i4>207</vt:i4>
      </vt:variant>
      <vt:variant>
        <vt:i4>0</vt:i4>
      </vt:variant>
      <vt:variant>
        <vt:i4>5</vt:i4>
      </vt:variant>
      <vt:variant>
        <vt:lpwstr>https://www.canva.com/policies/content-license-agreement/</vt:lpwstr>
      </vt:variant>
      <vt:variant>
        <vt:lpwstr/>
      </vt:variant>
      <vt:variant>
        <vt:i4>5767280</vt:i4>
      </vt:variant>
      <vt:variant>
        <vt:i4>201</vt:i4>
      </vt:variant>
      <vt:variant>
        <vt:i4>0</vt:i4>
      </vt:variant>
      <vt:variant>
        <vt:i4>5</vt:i4>
      </vt:variant>
      <vt:variant>
        <vt:lpwstr/>
      </vt:variant>
      <vt:variant>
        <vt:lpwstr>_EXAMPLE_Appendix_1</vt:lpwstr>
      </vt:variant>
      <vt:variant>
        <vt:i4>7929948</vt:i4>
      </vt:variant>
      <vt:variant>
        <vt:i4>198</vt:i4>
      </vt:variant>
      <vt:variant>
        <vt:i4>0</vt:i4>
      </vt:variant>
      <vt:variant>
        <vt:i4>5</vt:i4>
      </vt:variant>
      <vt:variant>
        <vt:lpwstr/>
      </vt:variant>
      <vt:variant>
        <vt:lpwstr>_Appendix_2:_Washing</vt:lpwstr>
      </vt:variant>
      <vt:variant>
        <vt:i4>5767280</vt:i4>
      </vt:variant>
      <vt:variant>
        <vt:i4>195</vt:i4>
      </vt:variant>
      <vt:variant>
        <vt:i4>0</vt:i4>
      </vt:variant>
      <vt:variant>
        <vt:i4>5</vt:i4>
      </vt:variant>
      <vt:variant>
        <vt:lpwstr/>
      </vt:variant>
      <vt:variant>
        <vt:lpwstr>_EXAMPLE_Appendix_1</vt:lpwstr>
      </vt:variant>
      <vt:variant>
        <vt:i4>852046</vt:i4>
      </vt:variant>
      <vt:variant>
        <vt:i4>192</vt:i4>
      </vt:variant>
      <vt:variant>
        <vt:i4>0</vt:i4>
      </vt:variant>
      <vt:variant>
        <vt:i4>5</vt:i4>
      </vt:variant>
      <vt:variant>
        <vt:lpwstr>https://education.nsw.gov.au/content/dam/main-education/teaching-and-learning/curriculum/key-learning-areas/mathematics/media/documents/best-buys-workbook-ls-s6.docx</vt:lpwstr>
      </vt:variant>
      <vt:variant>
        <vt:lpwstr/>
      </vt:variant>
      <vt:variant>
        <vt:i4>5373980</vt:i4>
      </vt:variant>
      <vt:variant>
        <vt:i4>189</vt:i4>
      </vt:variant>
      <vt:variant>
        <vt:i4>0</vt:i4>
      </vt:variant>
      <vt:variant>
        <vt:i4>5</vt:i4>
      </vt:variant>
      <vt:variant>
        <vt:lpwstr>https://www.canva.com/policies/content-license-agreement/</vt:lpwstr>
      </vt:variant>
      <vt:variant>
        <vt:lpwstr/>
      </vt:variant>
      <vt:variant>
        <vt:i4>8192121</vt:i4>
      </vt:variant>
      <vt:variant>
        <vt:i4>180</vt:i4>
      </vt:variant>
      <vt:variant>
        <vt:i4>0</vt:i4>
      </vt:variant>
      <vt:variant>
        <vt:i4>5</vt:i4>
      </vt:variant>
      <vt:variant>
        <vt:lpwstr>https://education.nsw.gov.au/teaching-and-learning/curriculum/literacy-and-numeracy/teaching-and-learning-resources/numeracy/talk-moves</vt:lpwstr>
      </vt:variant>
      <vt:variant>
        <vt:lpwstr/>
      </vt:variant>
      <vt:variant>
        <vt:i4>5373980</vt:i4>
      </vt:variant>
      <vt:variant>
        <vt:i4>177</vt:i4>
      </vt:variant>
      <vt:variant>
        <vt:i4>0</vt:i4>
      </vt:variant>
      <vt:variant>
        <vt:i4>5</vt:i4>
      </vt:variant>
      <vt:variant>
        <vt:lpwstr>https://www.canva.com/policies/content-license-agreement/</vt:lpwstr>
      </vt:variant>
      <vt:variant>
        <vt:lpwstr/>
      </vt:variant>
      <vt:variant>
        <vt:i4>8192121</vt:i4>
      </vt:variant>
      <vt:variant>
        <vt:i4>168</vt:i4>
      </vt:variant>
      <vt:variant>
        <vt:i4>0</vt:i4>
      </vt:variant>
      <vt:variant>
        <vt:i4>5</vt:i4>
      </vt:variant>
      <vt:variant>
        <vt:lpwstr>https://education.nsw.gov.au/teaching-and-learning/curriculum/literacy-and-numeracy/teaching-and-learning-resources/numeracy/talk-moves</vt:lpwstr>
      </vt:variant>
      <vt:variant>
        <vt:lpwstr/>
      </vt:variant>
      <vt:variant>
        <vt:i4>6357081</vt:i4>
      </vt:variant>
      <vt:variant>
        <vt:i4>165</vt:i4>
      </vt:variant>
      <vt:variant>
        <vt:i4>0</vt:i4>
      </vt:variant>
      <vt:variant>
        <vt:i4>5</vt:i4>
      </vt:variant>
      <vt:variant>
        <vt:lpwstr/>
      </vt:variant>
      <vt:variant>
        <vt:lpwstr>_Task_6:_[Title]</vt:lpwstr>
      </vt:variant>
      <vt:variant>
        <vt:i4>48</vt:i4>
      </vt:variant>
      <vt:variant>
        <vt:i4>162</vt:i4>
      </vt:variant>
      <vt:variant>
        <vt:i4>0</vt:i4>
      </vt:variant>
      <vt:variant>
        <vt:i4>5</vt:i4>
      </vt:variant>
      <vt:variant>
        <vt:lpwstr/>
      </vt:variant>
      <vt:variant>
        <vt:lpwstr>_Appendix_4:_Table</vt:lpwstr>
      </vt:variant>
      <vt:variant>
        <vt:i4>8192080</vt:i4>
      </vt:variant>
      <vt:variant>
        <vt:i4>159</vt:i4>
      </vt:variant>
      <vt:variant>
        <vt:i4>0</vt:i4>
      </vt:variant>
      <vt:variant>
        <vt:i4>5</vt:i4>
      </vt:variant>
      <vt:variant>
        <vt:lpwstr/>
      </vt:variant>
      <vt:variant>
        <vt:lpwstr>_Task_5:_How</vt:lpwstr>
      </vt:variant>
      <vt:variant>
        <vt:i4>8126548</vt:i4>
      </vt:variant>
      <vt:variant>
        <vt:i4>156</vt:i4>
      </vt:variant>
      <vt:variant>
        <vt:i4>0</vt:i4>
      </vt:variant>
      <vt:variant>
        <vt:i4>5</vt:i4>
      </vt:variant>
      <vt:variant>
        <vt:lpwstr/>
      </vt:variant>
      <vt:variant>
        <vt:lpwstr>_Appendix_3:_Chickens</vt:lpwstr>
      </vt:variant>
      <vt:variant>
        <vt:i4>720958</vt:i4>
      </vt:variant>
      <vt:variant>
        <vt:i4>153</vt:i4>
      </vt:variant>
      <vt:variant>
        <vt:i4>0</vt:i4>
      </vt:variant>
      <vt:variant>
        <vt:i4>5</vt:i4>
      </vt:variant>
      <vt:variant>
        <vt:lpwstr/>
      </vt:variant>
      <vt:variant>
        <vt:lpwstr>_Task_4:_Is</vt:lpwstr>
      </vt:variant>
      <vt:variant>
        <vt:i4>7929948</vt:i4>
      </vt:variant>
      <vt:variant>
        <vt:i4>150</vt:i4>
      </vt:variant>
      <vt:variant>
        <vt:i4>0</vt:i4>
      </vt:variant>
      <vt:variant>
        <vt:i4>5</vt:i4>
      </vt:variant>
      <vt:variant>
        <vt:lpwstr/>
      </vt:variant>
      <vt:variant>
        <vt:lpwstr>_Appendix_2:_Washing</vt:lpwstr>
      </vt:variant>
      <vt:variant>
        <vt:i4>131132</vt:i4>
      </vt:variant>
      <vt:variant>
        <vt:i4>147</vt:i4>
      </vt:variant>
      <vt:variant>
        <vt:i4>0</vt:i4>
      </vt:variant>
      <vt:variant>
        <vt:i4>5</vt:i4>
      </vt:variant>
      <vt:variant>
        <vt:lpwstr/>
      </vt:variant>
      <vt:variant>
        <vt:lpwstr>_Appendix_1:_Water</vt:lpwstr>
      </vt:variant>
      <vt:variant>
        <vt:i4>1310770</vt:i4>
      </vt:variant>
      <vt:variant>
        <vt:i4>144</vt:i4>
      </vt:variant>
      <vt:variant>
        <vt:i4>0</vt:i4>
      </vt:variant>
      <vt:variant>
        <vt:i4>5</vt:i4>
      </vt:variant>
      <vt:variant>
        <vt:lpwstr/>
      </vt:variant>
      <vt:variant>
        <vt:lpwstr>_Task_3:_Which</vt:lpwstr>
      </vt:variant>
      <vt:variant>
        <vt:i4>655408</vt:i4>
      </vt:variant>
      <vt:variant>
        <vt:i4>141</vt:i4>
      </vt:variant>
      <vt:variant>
        <vt:i4>0</vt:i4>
      </vt:variant>
      <vt:variant>
        <vt:i4>5</vt:i4>
      </vt:variant>
      <vt:variant>
        <vt:lpwstr/>
      </vt:variant>
      <vt:variant>
        <vt:lpwstr>_Task_2:_Making</vt:lpwstr>
      </vt:variant>
      <vt:variant>
        <vt:i4>7077971</vt:i4>
      </vt:variant>
      <vt:variant>
        <vt:i4>138</vt:i4>
      </vt:variant>
      <vt:variant>
        <vt:i4>0</vt:i4>
      </vt:variant>
      <vt:variant>
        <vt:i4>5</vt:i4>
      </vt:variant>
      <vt:variant>
        <vt:lpwstr/>
      </vt:variant>
      <vt:variant>
        <vt:lpwstr>_Task_1:_Why</vt:lpwstr>
      </vt:variant>
      <vt:variant>
        <vt:i4>6815854</vt:i4>
      </vt:variant>
      <vt:variant>
        <vt:i4>135</vt:i4>
      </vt:variant>
      <vt:variant>
        <vt:i4>0</vt:i4>
      </vt:variant>
      <vt:variant>
        <vt:i4>5</vt:i4>
      </vt:variant>
      <vt:variant>
        <vt:lpwstr>https://education.nsw.gov.au/teaching-and-learning/curriculum/literacy-and-numeracy/resources-for-schools/learning-progressions</vt:lpwstr>
      </vt:variant>
      <vt:variant>
        <vt:lpwstr/>
      </vt:variant>
      <vt:variant>
        <vt:i4>3407917</vt:i4>
      </vt:variant>
      <vt:variant>
        <vt:i4>132</vt:i4>
      </vt:variant>
      <vt:variant>
        <vt:i4>0</vt:i4>
      </vt:variant>
      <vt:variant>
        <vt:i4>5</vt:i4>
      </vt:variant>
      <vt:variant>
        <vt:lpwstr>https://curriculum.nsw.edu.au/learning-areas/mathematics/mathematics-k-10-2022/content</vt:lpwstr>
      </vt:variant>
      <vt:variant>
        <vt:lpwstr/>
      </vt:variant>
      <vt:variant>
        <vt:i4>8061028</vt:i4>
      </vt:variant>
      <vt:variant>
        <vt:i4>129</vt:i4>
      </vt:variant>
      <vt:variant>
        <vt:i4>0</vt:i4>
      </vt:variant>
      <vt:variant>
        <vt:i4>5</vt:i4>
      </vt:variant>
      <vt:variant>
        <vt:lpwstr>https://education.nsw.gov.au/teaching-and-learning/curriculum/literacy-and-numeracy/assessment-resources/ifsr/multiplicative-thinking</vt:lpwstr>
      </vt:variant>
      <vt:variant>
        <vt:lpwstr>Additional7</vt:lpwstr>
      </vt:variant>
      <vt:variant>
        <vt:i4>1769524</vt:i4>
      </vt:variant>
      <vt:variant>
        <vt:i4>122</vt:i4>
      </vt:variant>
      <vt:variant>
        <vt:i4>0</vt:i4>
      </vt:variant>
      <vt:variant>
        <vt:i4>5</vt:i4>
      </vt:variant>
      <vt:variant>
        <vt:lpwstr/>
      </vt:variant>
      <vt:variant>
        <vt:lpwstr>_Toc139452993</vt:lpwstr>
      </vt:variant>
      <vt:variant>
        <vt:i4>1769524</vt:i4>
      </vt:variant>
      <vt:variant>
        <vt:i4>116</vt:i4>
      </vt:variant>
      <vt:variant>
        <vt:i4>0</vt:i4>
      </vt:variant>
      <vt:variant>
        <vt:i4>5</vt:i4>
      </vt:variant>
      <vt:variant>
        <vt:lpwstr/>
      </vt:variant>
      <vt:variant>
        <vt:lpwstr>_Toc139452992</vt:lpwstr>
      </vt:variant>
      <vt:variant>
        <vt:i4>1769524</vt:i4>
      </vt:variant>
      <vt:variant>
        <vt:i4>110</vt:i4>
      </vt:variant>
      <vt:variant>
        <vt:i4>0</vt:i4>
      </vt:variant>
      <vt:variant>
        <vt:i4>5</vt:i4>
      </vt:variant>
      <vt:variant>
        <vt:lpwstr/>
      </vt:variant>
      <vt:variant>
        <vt:lpwstr>_Toc139452991</vt:lpwstr>
      </vt:variant>
      <vt:variant>
        <vt:i4>1769524</vt:i4>
      </vt:variant>
      <vt:variant>
        <vt:i4>104</vt:i4>
      </vt:variant>
      <vt:variant>
        <vt:i4>0</vt:i4>
      </vt:variant>
      <vt:variant>
        <vt:i4>5</vt:i4>
      </vt:variant>
      <vt:variant>
        <vt:lpwstr/>
      </vt:variant>
      <vt:variant>
        <vt:lpwstr>_Toc139452990</vt:lpwstr>
      </vt:variant>
      <vt:variant>
        <vt:i4>1703988</vt:i4>
      </vt:variant>
      <vt:variant>
        <vt:i4>98</vt:i4>
      </vt:variant>
      <vt:variant>
        <vt:i4>0</vt:i4>
      </vt:variant>
      <vt:variant>
        <vt:i4>5</vt:i4>
      </vt:variant>
      <vt:variant>
        <vt:lpwstr/>
      </vt:variant>
      <vt:variant>
        <vt:lpwstr>_Toc139452989</vt:lpwstr>
      </vt:variant>
      <vt:variant>
        <vt:i4>1703988</vt:i4>
      </vt:variant>
      <vt:variant>
        <vt:i4>92</vt:i4>
      </vt:variant>
      <vt:variant>
        <vt:i4>0</vt:i4>
      </vt:variant>
      <vt:variant>
        <vt:i4>5</vt:i4>
      </vt:variant>
      <vt:variant>
        <vt:lpwstr/>
      </vt:variant>
      <vt:variant>
        <vt:lpwstr>_Toc139452988</vt:lpwstr>
      </vt:variant>
      <vt:variant>
        <vt:i4>1703988</vt:i4>
      </vt:variant>
      <vt:variant>
        <vt:i4>86</vt:i4>
      </vt:variant>
      <vt:variant>
        <vt:i4>0</vt:i4>
      </vt:variant>
      <vt:variant>
        <vt:i4>5</vt:i4>
      </vt:variant>
      <vt:variant>
        <vt:lpwstr/>
      </vt:variant>
      <vt:variant>
        <vt:lpwstr>_Toc139452987</vt:lpwstr>
      </vt:variant>
      <vt:variant>
        <vt:i4>1703988</vt:i4>
      </vt:variant>
      <vt:variant>
        <vt:i4>80</vt:i4>
      </vt:variant>
      <vt:variant>
        <vt:i4>0</vt:i4>
      </vt:variant>
      <vt:variant>
        <vt:i4>5</vt:i4>
      </vt:variant>
      <vt:variant>
        <vt:lpwstr/>
      </vt:variant>
      <vt:variant>
        <vt:lpwstr>_Toc139452986</vt:lpwstr>
      </vt:variant>
      <vt:variant>
        <vt:i4>1703988</vt:i4>
      </vt:variant>
      <vt:variant>
        <vt:i4>74</vt:i4>
      </vt:variant>
      <vt:variant>
        <vt:i4>0</vt:i4>
      </vt:variant>
      <vt:variant>
        <vt:i4>5</vt:i4>
      </vt:variant>
      <vt:variant>
        <vt:lpwstr/>
      </vt:variant>
      <vt:variant>
        <vt:lpwstr>_Toc139452985</vt:lpwstr>
      </vt:variant>
      <vt:variant>
        <vt:i4>1703988</vt:i4>
      </vt:variant>
      <vt:variant>
        <vt:i4>68</vt:i4>
      </vt:variant>
      <vt:variant>
        <vt:i4>0</vt:i4>
      </vt:variant>
      <vt:variant>
        <vt:i4>5</vt:i4>
      </vt:variant>
      <vt:variant>
        <vt:lpwstr/>
      </vt:variant>
      <vt:variant>
        <vt:lpwstr>_Toc139452984</vt:lpwstr>
      </vt:variant>
      <vt:variant>
        <vt:i4>1703988</vt:i4>
      </vt:variant>
      <vt:variant>
        <vt:i4>62</vt:i4>
      </vt:variant>
      <vt:variant>
        <vt:i4>0</vt:i4>
      </vt:variant>
      <vt:variant>
        <vt:i4>5</vt:i4>
      </vt:variant>
      <vt:variant>
        <vt:lpwstr/>
      </vt:variant>
      <vt:variant>
        <vt:lpwstr>_Toc139452983</vt:lpwstr>
      </vt:variant>
      <vt:variant>
        <vt:i4>1703988</vt:i4>
      </vt:variant>
      <vt:variant>
        <vt:i4>56</vt:i4>
      </vt:variant>
      <vt:variant>
        <vt:i4>0</vt:i4>
      </vt:variant>
      <vt:variant>
        <vt:i4>5</vt:i4>
      </vt:variant>
      <vt:variant>
        <vt:lpwstr/>
      </vt:variant>
      <vt:variant>
        <vt:lpwstr>_Toc139452982</vt:lpwstr>
      </vt:variant>
      <vt:variant>
        <vt:i4>1703988</vt:i4>
      </vt:variant>
      <vt:variant>
        <vt:i4>50</vt:i4>
      </vt:variant>
      <vt:variant>
        <vt:i4>0</vt:i4>
      </vt:variant>
      <vt:variant>
        <vt:i4>5</vt:i4>
      </vt:variant>
      <vt:variant>
        <vt:lpwstr/>
      </vt:variant>
      <vt:variant>
        <vt:lpwstr>_Toc139452981</vt:lpwstr>
      </vt:variant>
      <vt:variant>
        <vt:i4>1703988</vt:i4>
      </vt:variant>
      <vt:variant>
        <vt:i4>44</vt:i4>
      </vt:variant>
      <vt:variant>
        <vt:i4>0</vt:i4>
      </vt:variant>
      <vt:variant>
        <vt:i4>5</vt:i4>
      </vt:variant>
      <vt:variant>
        <vt:lpwstr/>
      </vt:variant>
      <vt:variant>
        <vt:lpwstr>_Toc139452980</vt:lpwstr>
      </vt:variant>
      <vt:variant>
        <vt:i4>1376308</vt:i4>
      </vt:variant>
      <vt:variant>
        <vt:i4>38</vt:i4>
      </vt:variant>
      <vt:variant>
        <vt:i4>0</vt:i4>
      </vt:variant>
      <vt:variant>
        <vt:i4>5</vt:i4>
      </vt:variant>
      <vt:variant>
        <vt:lpwstr/>
      </vt:variant>
      <vt:variant>
        <vt:lpwstr>_Toc139452979</vt:lpwstr>
      </vt:variant>
      <vt:variant>
        <vt:i4>1376308</vt:i4>
      </vt:variant>
      <vt:variant>
        <vt:i4>32</vt:i4>
      </vt:variant>
      <vt:variant>
        <vt:i4>0</vt:i4>
      </vt:variant>
      <vt:variant>
        <vt:i4>5</vt:i4>
      </vt:variant>
      <vt:variant>
        <vt:lpwstr/>
      </vt:variant>
      <vt:variant>
        <vt:lpwstr>_Toc139452978</vt:lpwstr>
      </vt:variant>
      <vt:variant>
        <vt:i4>1376308</vt:i4>
      </vt:variant>
      <vt:variant>
        <vt:i4>26</vt:i4>
      </vt:variant>
      <vt:variant>
        <vt:i4>0</vt:i4>
      </vt:variant>
      <vt:variant>
        <vt:i4>5</vt:i4>
      </vt:variant>
      <vt:variant>
        <vt:lpwstr/>
      </vt:variant>
      <vt:variant>
        <vt:lpwstr>_Toc139452977</vt:lpwstr>
      </vt:variant>
      <vt:variant>
        <vt:i4>1376308</vt:i4>
      </vt:variant>
      <vt:variant>
        <vt:i4>20</vt:i4>
      </vt:variant>
      <vt:variant>
        <vt:i4>0</vt:i4>
      </vt:variant>
      <vt:variant>
        <vt:i4>5</vt:i4>
      </vt:variant>
      <vt:variant>
        <vt:lpwstr/>
      </vt:variant>
      <vt:variant>
        <vt:lpwstr>_Toc139452976</vt:lpwstr>
      </vt:variant>
      <vt:variant>
        <vt:i4>1376308</vt:i4>
      </vt:variant>
      <vt:variant>
        <vt:i4>14</vt:i4>
      </vt:variant>
      <vt:variant>
        <vt:i4>0</vt:i4>
      </vt:variant>
      <vt:variant>
        <vt:i4>5</vt:i4>
      </vt:variant>
      <vt:variant>
        <vt:lpwstr/>
      </vt:variant>
      <vt:variant>
        <vt:lpwstr>_Toc139452975</vt:lpwstr>
      </vt:variant>
      <vt:variant>
        <vt:i4>1376308</vt:i4>
      </vt:variant>
      <vt:variant>
        <vt:i4>8</vt:i4>
      </vt:variant>
      <vt:variant>
        <vt:i4>0</vt:i4>
      </vt:variant>
      <vt:variant>
        <vt:i4>5</vt:i4>
      </vt:variant>
      <vt:variant>
        <vt:lpwstr/>
      </vt:variant>
      <vt:variant>
        <vt:lpwstr>_Toc139452974</vt:lpwstr>
      </vt:variant>
      <vt:variant>
        <vt:i4>1376308</vt:i4>
      </vt:variant>
      <vt:variant>
        <vt:i4>2</vt:i4>
      </vt:variant>
      <vt:variant>
        <vt:i4>0</vt:i4>
      </vt:variant>
      <vt:variant>
        <vt:i4>5</vt:i4>
      </vt:variant>
      <vt:variant>
        <vt:lpwstr/>
      </vt:variant>
      <vt:variant>
        <vt:lpwstr>_Toc139452973</vt:lpwstr>
      </vt:variant>
      <vt:variant>
        <vt:i4>1835050</vt:i4>
      </vt:variant>
      <vt:variant>
        <vt:i4>6</vt:i4>
      </vt:variant>
      <vt:variant>
        <vt:i4>0</vt:i4>
      </vt:variant>
      <vt:variant>
        <vt:i4>5</vt:i4>
      </vt:variant>
      <vt:variant>
        <vt:lpwstr/>
      </vt:variant>
      <vt:variant>
        <vt:lpwstr>_Contents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4 - Rates</dc:title>
  <dc:subject/>
  <dc:creator>Amanda Wyburn</dc:creator>
  <cp:keywords/>
  <dc:description/>
  <cp:lastModifiedBy>Cristina Kennett</cp:lastModifiedBy>
  <cp:revision>2</cp:revision>
  <cp:lastPrinted>2019-10-04T13:42:00Z</cp:lastPrinted>
  <dcterms:created xsi:type="dcterms:W3CDTF">2024-02-07T07:31:00Z</dcterms:created>
  <dcterms:modified xsi:type="dcterms:W3CDTF">2024-02-07T07:31:00Z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0x010100D97E835E55164247B6C13048166B3E00</vt:lpwstr>
  </property>
  <property fmtid="{D5CDD505-2E9C-101B-9397-08002B2CF9AE}" pid="3" name="MediaServiceImageTags">
    <vt:lpwstr/>
  </property>
  <property fmtid="{D5CDD505-2E9C-101B-9397-08002B2CF9AE}" pid="4" name="MSIP_Label_b603dfd7-d93a-4381-a340-2995d8282205_Enabled">
    <vt:lpwstr>true</vt:lpwstr>
  </property>
  <property fmtid="{D5CDD505-2E9C-101B-9397-08002B2CF9AE}" pid="5" name="MSIP_Label_b603dfd7-d93a-4381-a340-2995d8282205_SetDate">
    <vt:lpwstr>2023-07-13T03:57:44Z</vt:lpwstr>
  </property>
  <property fmtid="{D5CDD505-2E9C-101B-9397-08002B2CF9AE}" pid="6" name="MSIP_Label_b603dfd7-d93a-4381-a340-2995d8282205_Method">
    <vt:lpwstr>Standard</vt:lpwstr>
  </property>
  <property fmtid="{D5CDD505-2E9C-101B-9397-08002B2CF9AE}" pid="7" name="MSIP_Label_b603dfd7-d93a-4381-a340-2995d8282205_Name">
    <vt:lpwstr>OFFICIAL</vt:lpwstr>
  </property>
  <property fmtid="{D5CDD505-2E9C-101B-9397-08002B2CF9AE}" pid="8" name="MSIP_Label_b603dfd7-d93a-4381-a340-2995d8282205_SiteId">
    <vt:lpwstr>05a0e69a-418a-47c1-9c25-9387261bf991</vt:lpwstr>
  </property>
  <property fmtid="{D5CDD505-2E9C-101B-9397-08002B2CF9AE}" pid="9" name="MSIP_Label_b603dfd7-d93a-4381-a340-2995d8282205_ActionId">
    <vt:lpwstr>f06491e1-d762-422e-b007-e86f56c34ac4</vt:lpwstr>
  </property>
  <property fmtid="{D5CDD505-2E9C-101B-9397-08002B2CF9AE}" pid="10" name="MSIP_Label_b603dfd7-d93a-4381-a340-2995d8282205_ContentBits">
    <vt:lpwstr>0</vt:lpwstr>
  </property>
</Properties>
</file>