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080CB" w14:textId="1CFF0FCC" w:rsidR="00001A84" w:rsidRPr="00945D12" w:rsidRDefault="00592A6A" w:rsidP="001B2719">
      <w:pPr>
        <w:pStyle w:val="Heading1"/>
        <w:spacing w:before="8640" w:after="360"/>
      </w:pPr>
      <w:r w:rsidRPr="00FE51F5">
        <w:rPr>
          <w:b w:val="0"/>
          <w:noProof/>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2635F5B3">
        <w:rPr>
          <w:noProof/>
        </w:rPr>
        <w:t xml:space="preserve">Getting to know the </w:t>
      </w:r>
      <w:r w:rsidR="001C50F2">
        <w:rPr>
          <w:noProof/>
        </w:rPr>
        <w:t xml:space="preserve">Dance and Drama </w:t>
      </w:r>
      <w:r w:rsidR="2635F5B3">
        <w:rPr>
          <w:noProof/>
        </w:rPr>
        <w:t xml:space="preserve">7–10 syllabuses to inform </w:t>
      </w:r>
      <w:r w:rsidR="2635F5B3" w:rsidRPr="00945D12">
        <w:t>Stage 6</w:t>
      </w:r>
    </w:p>
    <w:p w14:paraId="5E13A94B" w14:textId="221F6BFC" w:rsidR="00001A84" w:rsidRDefault="00050417" w:rsidP="0047505E">
      <w:pPr>
        <w:pStyle w:val="Subtitle0"/>
        <w:rPr>
          <w:sz w:val="36"/>
        </w:rPr>
      </w:pPr>
      <w:r w:rsidRPr="7E28FF6D">
        <w:t>Participant workbook</w:t>
      </w:r>
      <w:bookmarkStart w:id="0" w:name="_Toc133406250"/>
      <w:r w:rsidR="00592A6A">
        <w:br w:type="page"/>
      </w:r>
    </w:p>
    <w:bookmarkEnd w:id="0" w:displacedByCustomXml="next"/>
    <w:sdt>
      <w:sdtPr>
        <w:rPr>
          <w:rFonts w:eastAsiaTheme="minorHAnsi"/>
          <w:bCs w:val="0"/>
          <w:color w:val="auto"/>
          <w:sz w:val="22"/>
          <w:szCs w:val="24"/>
        </w:rPr>
        <w:id w:val="-713029401"/>
        <w:docPartObj>
          <w:docPartGallery w:val="Table of Contents"/>
          <w:docPartUnique/>
        </w:docPartObj>
      </w:sdtPr>
      <w:sdtEndPr/>
      <w:sdtContent>
        <w:p w14:paraId="79F338B2" w14:textId="77777777" w:rsidR="009107D3" w:rsidRDefault="00EC22E4" w:rsidP="009A704F">
          <w:pPr>
            <w:pStyle w:val="TOCHeading"/>
            <w:rPr>
              <w:noProof/>
            </w:rPr>
          </w:pPr>
          <w:r w:rsidRPr="00C3374C">
            <w:t>Contents</w:t>
          </w:r>
          <w:r w:rsidR="009A704F">
            <w:rPr>
              <w:sz w:val="40"/>
            </w:rPr>
            <w:fldChar w:fldCharType="begin"/>
          </w:r>
          <w:r w:rsidR="009A704F">
            <w:rPr>
              <w:sz w:val="40"/>
            </w:rPr>
            <w:instrText xml:space="preserve"> TOC \o "2-3" \h \z \u </w:instrText>
          </w:r>
          <w:r w:rsidR="009A704F">
            <w:rPr>
              <w:sz w:val="40"/>
            </w:rPr>
            <w:fldChar w:fldCharType="separate"/>
          </w:r>
        </w:p>
        <w:p w14:paraId="02D2EBB2" w14:textId="5B22A082" w:rsidR="009107D3" w:rsidRDefault="00731542">
          <w:pPr>
            <w:pStyle w:val="TOC2"/>
            <w:rPr>
              <w:rFonts w:asciiTheme="minorHAnsi" w:eastAsiaTheme="minorEastAsia" w:hAnsiTheme="minorHAnsi" w:cstheme="minorBidi"/>
              <w:kern w:val="2"/>
              <w:szCs w:val="22"/>
              <w:lang w:eastAsia="zh-CN"/>
              <w14:ligatures w14:val="standardContextual"/>
            </w:rPr>
          </w:pPr>
          <w:hyperlink w:anchor="_Toc160103280" w:history="1">
            <w:r w:rsidR="009107D3" w:rsidRPr="000A4B4B">
              <w:rPr>
                <w:rStyle w:val="Hyperlink"/>
              </w:rPr>
              <w:t>About this workbook</w:t>
            </w:r>
            <w:r w:rsidR="009107D3">
              <w:rPr>
                <w:webHidden/>
              </w:rPr>
              <w:tab/>
            </w:r>
            <w:r w:rsidR="009107D3">
              <w:rPr>
                <w:webHidden/>
              </w:rPr>
              <w:fldChar w:fldCharType="begin"/>
            </w:r>
            <w:r w:rsidR="009107D3">
              <w:rPr>
                <w:webHidden/>
              </w:rPr>
              <w:instrText xml:space="preserve"> PAGEREF _Toc160103280 \h </w:instrText>
            </w:r>
            <w:r w:rsidR="009107D3">
              <w:rPr>
                <w:webHidden/>
              </w:rPr>
            </w:r>
            <w:r w:rsidR="009107D3">
              <w:rPr>
                <w:webHidden/>
              </w:rPr>
              <w:fldChar w:fldCharType="separate"/>
            </w:r>
            <w:r w:rsidR="009107D3">
              <w:rPr>
                <w:webHidden/>
              </w:rPr>
              <w:t>2</w:t>
            </w:r>
            <w:r w:rsidR="009107D3">
              <w:rPr>
                <w:webHidden/>
              </w:rPr>
              <w:fldChar w:fldCharType="end"/>
            </w:r>
          </w:hyperlink>
        </w:p>
        <w:p w14:paraId="70A8B5D9" w14:textId="214BB9AC" w:rsidR="009107D3" w:rsidRDefault="00731542">
          <w:pPr>
            <w:pStyle w:val="TOC2"/>
            <w:rPr>
              <w:rFonts w:asciiTheme="minorHAnsi" w:eastAsiaTheme="minorEastAsia" w:hAnsiTheme="minorHAnsi" w:cstheme="minorBidi"/>
              <w:kern w:val="2"/>
              <w:szCs w:val="22"/>
              <w:lang w:eastAsia="zh-CN"/>
              <w14:ligatures w14:val="standardContextual"/>
            </w:rPr>
          </w:pPr>
          <w:hyperlink w:anchor="_Toc160103281" w:history="1">
            <w:r w:rsidR="009107D3" w:rsidRPr="000A4B4B">
              <w:rPr>
                <w:rStyle w:val="Hyperlink"/>
              </w:rPr>
              <w:t>Presentation overview</w:t>
            </w:r>
            <w:r w:rsidR="009107D3">
              <w:rPr>
                <w:webHidden/>
              </w:rPr>
              <w:tab/>
            </w:r>
            <w:r w:rsidR="009107D3">
              <w:rPr>
                <w:webHidden/>
              </w:rPr>
              <w:fldChar w:fldCharType="begin"/>
            </w:r>
            <w:r w:rsidR="009107D3">
              <w:rPr>
                <w:webHidden/>
              </w:rPr>
              <w:instrText xml:space="preserve"> PAGEREF _Toc160103281 \h </w:instrText>
            </w:r>
            <w:r w:rsidR="009107D3">
              <w:rPr>
                <w:webHidden/>
              </w:rPr>
            </w:r>
            <w:r w:rsidR="009107D3">
              <w:rPr>
                <w:webHidden/>
              </w:rPr>
              <w:fldChar w:fldCharType="separate"/>
            </w:r>
            <w:r w:rsidR="009107D3">
              <w:rPr>
                <w:webHidden/>
              </w:rPr>
              <w:t>3</w:t>
            </w:r>
            <w:r w:rsidR="009107D3">
              <w:rPr>
                <w:webHidden/>
              </w:rPr>
              <w:fldChar w:fldCharType="end"/>
            </w:r>
          </w:hyperlink>
        </w:p>
        <w:p w14:paraId="135529CB" w14:textId="61ED6840"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82" w:history="1">
            <w:r w:rsidR="009107D3" w:rsidRPr="000A4B4B">
              <w:rPr>
                <w:rStyle w:val="Hyperlink"/>
                <w:noProof/>
              </w:rPr>
              <w:t>Learning intentions and success criteria</w:t>
            </w:r>
            <w:r w:rsidR="009107D3">
              <w:rPr>
                <w:noProof/>
                <w:webHidden/>
              </w:rPr>
              <w:tab/>
            </w:r>
            <w:r w:rsidR="009107D3">
              <w:rPr>
                <w:noProof/>
                <w:webHidden/>
              </w:rPr>
              <w:fldChar w:fldCharType="begin"/>
            </w:r>
            <w:r w:rsidR="009107D3">
              <w:rPr>
                <w:noProof/>
                <w:webHidden/>
              </w:rPr>
              <w:instrText xml:space="preserve"> PAGEREF _Toc160103282 \h </w:instrText>
            </w:r>
            <w:r w:rsidR="009107D3">
              <w:rPr>
                <w:noProof/>
                <w:webHidden/>
              </w:rPr>
            </w:r>
            <w:r w:rsidR="009107D3">
              <w:rPr>
                <w:noProof/>
                <w:webHidden/>
              </w:rPr>
              <w:fldChar w:fldCharType="separate"/>
            </w:r>
            <w:r w:rsidR="009107D3">
              <w:rPr>
                <w:noProof/>
                <w:webHidden/>
              </w:rPr>
              <w:t>3</w:t>
            </w:r>
            <w:r w:rsidR="009107D3">
              <w:rPr>
                <w:noProof/>
                <w:webHidden/>
              </w:rPr>
              <w:fldChar w:fldCharType="end"/>
            </w:r>
          </w:hyperlink>
        </w:p>
        <w:p w14:paraId="453100C6" w14:textId="6BEFB481"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83" w:history="1">
            <w:r w:rsidR="009107D3" w:rsidRPr="000A4B4B">
              <w:rPr>
                <w:rStyle w:val="Hyperlink"/>
                <w:noProof/>
              </w:rPr>
              <w:t>Alignment to the Australian Professional Standards for Teachers</w:t>
            </w:r>
            <w:r w:rsidR="009107D3">
              <w:rPr>
                <w:noProof/>
                <w:webHidden/>
              </w:rPr>
              <w:tab/>
            </w:r>
            <w:r w:rsidR="009107D3">
              <w:rPr>
                <w:noProof/>
                <w:webHidden/>
              </w:rPr>
              <w:fldChar w:fldCharType="begin"/>
            </w:r>
            <w:r w:rsidR="009107D3">
              <w:rPr>
                <w:noProof/>
                <w:webHidden/>
              </w:rPr>
              <w:instrText xml:space="preserve"> PAGEREF _Toc160103283 \h </w:instrText>
            </w:r>
            <w:r w:rsidR="009107D3">
              <w:rPr>
                <w:noProof/>
                <w:webHidden/>
              </w:rPr>
            </w:r>
            <w:r w:rsidR="009107D3">
              <w:rPr>
                <w:noProof/>
                <w:webHidden/>
              </w:rPr>
              <w:fldChar w:fldCharType="separate"/>
            </w:r>
            <w:r w:rsidR="009107D3">
              <w:rPr>
                <w:noProof/>
                <w:webHidden/>
              </w:rPr>
              <w:t>4</w:t>
            </w:r>
            <w:r w:rsidR="009107D3">
              <w:rPr>
                <w:noProof/>
                <w:webHidden/>
              </w:rPr>
              <w:fldChar w:fldCharType="end"/>
            </w:r>
          </w:hyperlink>
        </w:p>
        <w:p w14:paraId="03F79655" w14:textId="3B61626C" w:rsidR="009107D3" w:rsidRDefault="00731542">
          <w:pPr>
            <w:pStyle w:val="TOC2"/>
            <w:rPr>
              <w:rFonts w:asciiTheme="minorHAnsi" w:eastAsiaTheme="minorEastAsia" w:hAnsiTheme="minorHAnsi" w:cstheme="minorBidi"/>
              <w:kern w:val="2"/>
              <w:szCs w:val="22"/>
              <w:lang w:eastAsia="zh-CN"/>
              <w14:ligatures w14:val="standardContextual"/>
            </w:rPr>
          </w:pPr>
          <w:hyperlink w:anchor="_Toc160103284" w:history="1">
            <w:r w:rsidR="009107D3" w:rsidRPr="000A4B4B">
              <w:rPr>
                <w:rStyle w:val="Hyperlink"/>
              </w:rPr>
              <w:t>Dance options</w:t>
            </w:r>
            <w:r w:rsidR="009107D3">
              <w:rPr>
                <w:webHidden/>
              </w:rPr>
              <w:tab/>
            </w:r>
            <w:r w:rsidR="009107D3">
              <w:rPr>
                <w:webHidden/>
              </w:rPr>
              <w:fldChar w:fldCharType="begin"/>
            </w:r>
            <w:r w:rsidR="009107D3">
              <w:rPr>
                <w:webHidden/>
              </w:rPr>
              <w:instrText xml:space="preserve"> PAGEREF _Toc160103284 \h </w:instrText>
            </w:r>
            <w:r w:rsidR="009107D3">
              <w:rPr>
                <w:webHidden/>
              </w:rPr>
            </w:r>
            <w:r w:rsidR="009107D3">
              <w:rPr>
                <w:webHidden/>
              </w:rPr>
              <w:fldChar w:fldCharType="separate"/>
            </w:r>
            <w:r w:rsidR="009107D3">
              <w:rPr>
                <w:webHidden/>
              </w:rPr>
              <w:t>5</w:t>
            </w:r>
            <w:r w:rsidR="009107D3">
              <w:rPr>
                <w:webHidden/>
              </w:rPr>
              <w:fldChar w:fldCharType="end"/>
            </w:r>
          </w:hyperlink>
        </w:p>
        <w:p w14:paraId="4C4EEBA8" w14:textId="76042BC2"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85" w:history="1">
            <w:r w:rsidR="009107D3" w:rsidRPr="000A4B4B">
              <w:rPr>
                <w:rStyle w:val="Hyperlink"/>
                <w:noProof/>
              </w:rPr>
              <w:t>Dance option 1 – understand your students’ prior knowledge when the new syllabus is implemented</w:t>
            </w:r>
            <w:r w:rsidR="009107D3">
              <w:rPr>
                <w:noProof/>
                <w:webHidden/>
              </w:rPr>
              <w:tab/>
            </w:r>
            <w:r w:rsidR="009107D3">
              <w:rPr>
                <w:noProof/>
                <w:webHidden/>
              </w:rPr>
              <w:fldChar w:fldCharType="begin"/>
            </w:r>
            <w:r w:rsidR="009107D3">
              <w:rPr>
                <w:noProof/>
                <w:webHidden/>
              </w:rPr>
              <w:instrText xml:space="preserve"> PAGEREF _Toc160103285 \h </w:instrText>
            </w:r>
            <w:r w:rsidR="009107D3">
              <w:rPr>
                <w:noProof/>
                <w:webHidden/>
              </w:rPr>
            </w:r>
            <w:r w:rsidR="009107D3">
              <w:rPr>
                <w:noProof/>
                <w:webHidden/>
              </w:rPr>
              <w:fldChar w:fldCharType="separate"/>
            </w:r>
            <w:r w:rsidR="009107D3">
              <w:rPr>
                <w:noProof/>
                <w:webHidden/>
              </w:rPr>
              <w:t>5</w:t>
            </w:r>
            <w:r w:rsidR="009107D3">
              <w:rPr>
                <w:noProof/>
                <w:webHidden/>
              </w:rPr>
              <w:fldChar w:fldCharType="end"/>
            </w:r>
          </w:hyperlink>
        </w:p>
        <w:p w14:paraId="0AB36F64" w14:textId="06C8ED06"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86" w:history="1">
            <w:r w:rsidR="009107D3" w:rsidRPr="000A4B4B">
              <w:rPr>
                <w:rStyle w:val="Hyperlink"/>
                <w:noProof/>
              </w:rPr>
              <w:t>Dance option 2 – working with Aboriginal and Torres Strait Islander content in the dance classroom</w:t>
            </w:r>
            <w:r w:rsidR="009107D3">
              <w:rPr>
                <w:noProof/>
                <w:webHidden/>
              </w:rPr>
              <w:tab/>
            </w:r>
            <w:r w:rsidR="009107D3">
              <w:rPr>
                <w:noProof/>
                <w:webHidden/>
              </w:rPr>
              <w:fldChar w:fldCharType="begin"/>
            </w:r>
            <w:r w:rsidR="009107D3">
              <w:rPr>
                <w:noProof/>
                <w:webHidden/>
              </w:rPr>
              <w:instrText xml:space="preserve"> PAGEREF _Toc160103286 \h </w:instrText>
            </w:r>
            <w:r w:rsidR="009107D3">
              <w:rPr>
                <w:noProof/>
                <w:webHidden/>
              </w:rPr>
            </w:r>
            <w:r w:rsidR="009107D3">
              <w:rPr>
                <w:noProof/>
                <w:webHidden/>
              </w:rPr>
              <w:fldChar w:fldCharType="separate"/>
            </w:r>
            <w:r w:rsidR="009107D3">
              <w:rPr>
                <w:noProof/>
                <w:webHidden/>
              </w:rPr>
              <w:t>6</w:t>
            </w:r>
            <w:r w:rsidR="009107D3">
              <w:rPr>
                <w:noProof/>
                <w:webHidden/>
              </w:rPr>
              <w:fldChar w:fldCharType="end"/>
            </w:r>
          </w:hyperlink>
        </w:p>
        <w:p w14:paraId="20C4FD43" w14:textId="4D06E1C0"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87" w:history="1">
            <w:r w:rsidR="009107D3" w:rsidRPr="000A4B4B">
              <w:rPr>
                <w:rStyle w:val="Hyperlink"/>
                <w:noProof/>
              </w:rPr>
              <w:t>Dance option 3 – supporting student writing in Stage 6</w:t>
            </w:r>
            <w:r w:rsidR="009107D3">
              <w:rPr>
                <w:noProof/>
                <w:webHidden/>
              </w:rPr>
              <w:tab/>
            </w:r>
            <w:r w:rsidR="009107D3">
              <w:rPr>
                <w:noProof/>
                <w:webHidden/>
              </w:rPr>
              <w:fldChar w:fldCharType="begin"/>
            </w:r>
            <w:r w:rsidR="009107D3">
              <w:rPr>
                <w:noProof/>
                <w:webHidden/>
              </w:rPr>
              <w:instrText xml:space="preserve"> PAGEREF _Toc160103287 \h </w:instrText>
            </w:r>
            <w:r w:rsidR="009107D3">
              <w:rPr>
                <w:noProof/>
                <w:webHidden/>
              </w:rPr>
            </w:r>
            <w:r w:rsidR="009107D3">
              <w:rPr>
                <w:noProof/>
                <w:webHidden/>
              </w:rPr>
              <w:fldChar w:fldCharType="separate"/>
            </w:r>
            <w:r w:rsidR="009107D3">
              <w:rPr>
                <w:noProof/>
                <w:webHidden/>
              </w:rPr>
              <w:t>8</w:t>
            </w:r>
            <w:r w:rsidR="009107D3">
              <w:rPr>
                <w:noProof/>
                <w:webHidden/>
              </w:rPr>
              <w:fldChar w:fldCharType="end"/>
            </w:r>
          </w:hyperlink>
        </w:p>
        <w:p w14:paraId="4034B414" w14:textId="79D02A1F" w:rsidR="009107D3" w:rsidRDefault="00731542">
          <w:pPr>
            <w:pStyle w:val="TOC2"/>
            <w:rPr>
              <w:rFonts w:asciiTheme="minorHAnsi" w:eastAsiaTheme="minorEastAsia" w:hAnsiTheme="minorHAnsi" w:cstheme="minorBidi"/>
              <w:kern w:val="2"/>
              <w:szCs w:val="22"/>
              <w:lang w:eastAsia="zh-CN"/>
              <w14:ligatures w14:val="standardContextual"/>
            </w:rPr>
          </w:pPr>
          <w:hyperlink w:anchor="_Toc160103288" w:history="1">
            <w:r w:rsidR="009107D3" w:rsidRPr="000A4B4B">
              <w:rPr>
                <w:rStyle w:val="Hyperlink"/>
              </w:rPr>
              <w:t>Drama options</w:t>
            </w:r>
            <w:r w:rsidR="009107D3">
              <w:rPr>
                <w:webHidden/>
              </w:rPr>
              <w:tab/>
            </w:r>
            <w:r w:rsidR="009107D3">
              <w:rPr>
                <w:webHidden/>
              </w:rPr>
              <w:fldChar w:fldCharType="begin"/>
            </w:r>
            <w:r w:rsidR="009107D3">
              <w:rPr>
                <w:webHidden/>
              </w:rPr>
              <w:instrText xml:space="preserve"> PAGEREF _Toc160103288 \h </w:instrText>
            </w:r>
            <w:r w:rsidR="009107D3">
              <w:rPr>
                <w:webHidden/>
              </w:rPr>
            </w:r>
            <w:r w:rsidR="009107D3">
              <w:rPr>
                <w:webHidden/>
              </w:rPr>
              <w:fldChar w:fldCharType="separate"/>
            </w:r>
            <w:r w:rsidR="009107D3">
              <w:rPr>
                <w:webHidden/>
              </w:rPr>
              <w:t>9</w:t>
            </w:r>
            <w:r w:rsidR="009107D3">
              <w:rPr>
                <w:webHidden/>
              </w:rPr>
              <w:fldChar w:fldCharType="end"/>
            </w:r>
          </w:hyperlink>
        </w:p>
        <w:p w14:paraId="40ED3AB5" w14:textId="63916DAF"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89" w:history="1">
            <w:r w:rsidR="009107D3" w:rsidRPr="000A4B4B">
              <w:rPr>
                <w:rStyle w:val="Hyperlink"/>
                <w:noProof/>
              </w:rPr>
              <w:t>Drama option 1 – understand your students’ prior knowledge when the new syllabus is implemented</w:t>
            </w:r>
            <w:r w:rsidR="009107D3">
              <w:rPr>
                <w:noProof/>
                <w:webHidden/>
              </w:rPr>
              <w:tab/>
            </w:r>
            <w:r w:rsidR="009107D3">
              <w:rPr>
                <w:noProof/>
                <w:webHidden/>
              </w:rPr>
              <w:fldChar w:fldCharType="begin"/>
            </w:r>
            <w:r w:rsidR="009107D3">
              <w:rPr>
                <w:noProof/>
                <w:webHidden/>
              </w:rPr>
              <w:instrText xml:space="preserve"> PAGEREF _Toc160103289 \h </w:instrText>
            </w:r>
            <w:r w:rsidR="009107D3">
              <w:rPr>
                <w:noProof/>
                <w:webHidden/>
              </w:rPr>
            </w:r>
            <w:r w:rsidR="009107D3">
              <w:rPr>
                <w:noProof/>
                <w:webHidden/>
              </w:rPr>
              <w:fldChar w:fldCharType="separate"/>
            </w:r>
            <w:r w:rsidR="009107D3">
              <w:rPr>
                <w:noProof/>
                <w:webHidden/>
              </w:rPr>
              <w:t>9</w:t>
            </w:r>
            <w:r w:rsidR="009107D3">
              <w:rPr>
                <w:noProof/>
                <w:webHidden/>
              </w:rPr>
              <w:fldChar w:fldCharType="end"/>
            </w:r>
          </w:hyperlink>
        </w:p>
        <w:p w14:paraId="67F20A9E" w14:textId="3EE6A006"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90" w:history="1">
            <w:r w:rsidR="009107D3" w:rsidRPr="000A4B4B">
              <w:rPr>
                <w:rStyle w:val="Hyperlink"/>
                <w:noProof/>
              </w:rPr>
              <w:t>Drama option 2 – working with Aboriginal and Torres Strait Islander content in the drama classroom</w:t>
            </w:r>
            <w:r w:rsidR="009107D3">
              <w:rPr>
                <w:noProof/>
                <w:webHidden/>
              </w:rPr>
              <w:tab/>
            </w:r>
            <w:r w:rsidR="009107D3">
              <w:rPr>
                <w:noProof/>
                <w:webHidden/>
              </w:rPr>
              <w:fldChar w:fldCharType="begin"/>
            </w:r>
            <w:r w:rsidR="009107D3">
              <w:rPr>
                <w:noProof/>
                <w:webHidden/>
              </w:rPr>
              <w:instrText xml:space="preserve"> PAGEREF _Toc160103290 \h </w:instrText>
            </w:r>
            <w:r w:rsidR="009107D3">
              <w:rPr>
                <w:noProof/>
                <w:webHidden/>
              </w:rPr>
            </w:r>
            <w:r w:rsidR="009107D3">
              <w:rPr>
                <w:noProof/>
                <w:webHidden/>
              </w:rPr>
              <w:fldChar w:fldCharType="separate"/>
            </w:r>
            <w:r w:rsidR="009107D3">
              <w:rPr>
                <w:noProof/>
                <w:webHidden/>
              </w:rPr>
              <w:t>11</w:t>
            </w:r>
            <w:r w:rsidR="009107D3">
              <w:rPr>
                <w:noProof/>
                <w:webHidden/>
              </w:rPr>
              <w:fldChar w:fldCharType="end"/>
            </w:r>
          </w:hyperlink>
        </w:p>
        <w:p w14:paraId="4B8E3992" w14:textId="588E1E49" w:rsidR="009107D3" w:rsidRDefault="00731542">
          <w:pPr>
            <w:pStyle w:val="TOC3"/>
            <w:tabs>
              <w:tab w:val="right" w:leader="dot" w:pos="9628"/>
            </w:tabs>
            <w:rPr>
              <w:rFonts w:asciiTheme="minorHAnsi" w:eastAsiaTheme="minorEastAsia" w:hAnsiTheme="minorHAnsi" w:cstheme="minorBidi"/>
              <w:noProof/>
              <w:kern w:val="2"/>
              <w:szCs w:val="22"/>
              <w:lang w:eastAsia="zh-CN"/>
              <w14:ligatures w14:val="standardContextual"/>
            </w:rPr>
          </w:pPr>
          <w:hyperlink w:anchor="_Toc160103291" w:history="1">
            <w:r w:rsidR="009107D3" w:rsidRPr="000A4B4B">
              <w:rPr>
                <w:rStyle w:val="Hyperlink"/>
                <w:noProof/>
              </w:rPr>
              <w:t>Drama option 3 – assessment in the HSC</w:t>
            </w:r>
            <w:r w:rsidR="009107D3">
              <w:rPr>
                <w:noProof/>
                <w:webHidden/>
              </w:rPr>
              <w:tab/>
            </w:r>
            <w:r w:rsidR="009107D3">
              <w:rPr>
                <w:noProof/>
                <w:webHidden/>
              </w:rPr>
              <w:fldChar w:fldCharType="begin"/>
            </w:r>
            <w:r w:rsidR="009107D3">
              <w:rPr>
                <w:noProof/>
                <w:webHidden/>
              </w:rPr>
              <w:instrText xml:space="preserve"> PAGEREF _Toc160103291 \h </w:instrText>
            </w:r>
            <w:r w:rsidR="009107D3">
              <w:rPr>
                <w:noProof/>
                <w:webHidden/>
              </w:rPr>
            </w:r>
            <w:r w:rsidR="009107D3">
              <w:rPr>
                <w:noProof/>
                <w:webHidden/>
              </w:rPr>
              <w:fldChar w:fldCharType="separate"/>
            </w:r>
            <w:r w:rsidR="009107D3">
              <w:rPr>
                <w:noProof/>
                <w:webHidden/>
              </w:rPr>
              <w:t>14</w:t>
            </w:r>
            <w:r w:rsidR="009107D3">
              <w:rPr>
                <w:noProof/>
                <w:webHidden/>
              </w:rPr>
              <w:fldChar w:fldCharType="end"/>
            </w:r>
          </w:hyperlink>
        </w:p>
        <w:p w14:paraId="2A437EA4" w14:textId="0F393ACB" w:rsidR="009107D3" w:rsidRDefault="00731542">
          <w:pPr>
            <w:pStyle w:val="TOC2"/>
            <w:rPr>
              <w:rFonts w:asciiTheme="minorHAnsi" w:eastAsiaTheme="minorEastAsia" w:hAnsiTheme="minorHAnsi" w:cstheme="minorBidi"/>
              <w:kern w:val="2"/>
              <w:szCs w:val="22"/>
              <w:lang w:eastAsia="zh-CN"/>
              <w14:ligatures w14:val="standardContextual"/>
            </w:rPr>
          </w:pPr>
          <w:hyperlink w:anchor="_Toc160103292" w:history="1">
            <w:r w:rsidR="009107D3" w:rsidRPr="000A4B4B">
              <w:rPr>
                <w:rStyle w:val="Hyperlink"/>
              </w:rPr>
              <w:t>Evaluation</w:t>
            </w:r>
            <w:r w:rsidR="009107D3">
              <w:rPr>
                <w:webHidden/>
              </w:rPr>
              <w:tab/>
            </w:r>
            <w:r w:rsidR="009107D3">
              <w:rPr>
                <w:webHidden/>
              </w:rPr>
              <w:fldChar w:fldCharType="begin"/>
            </w:r>
            <w:r w:rsidR="009107D3">
              <w:rPr>
                <w:webHidden/>
              </w:rPr>
              <w:instrText xml:space="preserve"> PAGEREF _Toc160103292 \h </w:instrText>
            </w:r>
            <w:r w:rsidR="009107D3">
              <w:rPr>
                <w:webHidden/>
              </w:rPr>
            </w:r>
            <w:r w:rsidR="009107D3">
              <w:rPr>
                <w:webHidden/>
              </w:rPr>
              <w:fldChar w:fldCharType="separate"/>
            </w:r>
            <w:r w:rsidR="009107D3">
              <w:rPr>
                <w:webHidden/>
              </w:rPr>
              <w:t>15</w:t>
            </w:r>
            <w:r w:rsidR="009107D3">
              <w:rPr>
                <w:webHidden/>
              </w:rPr>
              <w:fldChar w:fldCharType="end"/>
            </w:r>
          </w:hyperlink>
        </w:p>
        <w:p w14:paraId="7A5E22EE" w14:textId="28823E43" w:rsidR="009107D3" w:rsidRDefault="00731542">
          <w:pPr>
            <w:pStyle w:val="TOC2"/>
            <w:rPr>
              <w:rFonts w:asciiTheme="minorHAnsi" w:eastAsiaTheme="minorEastAsia" w:hAnsiTheme="minorHAnsi" w:cstheme="minorBidi"/>
              <w:kern w:val="2"/>
              <w:szCs w:val="22"/>
              <w:lang w:eastAsia="zh-CN"/>
              <w14:ligatures w14:val="standardContextual"/>
            </w:rPr>
          </w:pPr>
          <w:hyperlink w:anchor="_Toc160103293" w:history="1">
            <w:r w:rsidR="009107D3" w:rsidRPr="000A4B4B">
              <w:rPr>
                <w:rStyle w:val="Hyperlink"/>
              </w:rPr>
              <w:t>References</w:t>
            </w:r>
            <w:r w:rsidR="009107D3">
              <w:rPr>
                <w:webHidden/>
              </w:rPr>
              <w:tab/>
            </w:r>
            <w:r w:rsidR="009107D3">
              <w:rPr>
                <w:webHidden/>
              </w:rPr>
              <w:fldChar w:fldCharType="begin"/>
            </w:r>
            <w:r w:rsidR="009107D3">
              <w:rPr>
                <w:webHidden/>
              </w:rPr>
              <w:instrText xml:space="preserve"> PAGEREF _Toc160103293 \h </w:instrText>
            </w:r>
            <w:r w:rsidR="009107D3">
              <w:rPr>
                <w:webHidden/>
              </w:rPr>
            </w:r>
            <w:r w:rsidR="009107D3">
              <w:rPr>
                <w:webHidden/>
              </w:rPr>
              <w:fldChar w:fldCharType="separate"/>
            </w:r>
            <w:r w:rsidR="009107D3">
              <w:rPr>
                <w:webHidden/>
              </w:rPr>
              <w:t>16</w:t>
            </w:r>
            <w:r w:rsidR="009107D3">
              <w:rPr>
                <w:webHidden/>
              </w:rPr>
              <w:fldChar w:fldCharType="end"/>
            </w:r>
          </w:hyperlink>
        </w:p>
        <w:p w14:paraId="7F6E86F5" w14:textId="6F44E23A" w:rsidR="00EC22E4" w:rsidRPr="009A704F" w:rsidRDefault="009A704F" w:rsidP="009A704F">
          <w:r>
            <w:rPr>
              <w:sz w:val="40"/>
            </w:rPr>
            <w:fldChar w:fldCharType="end"/>
          </w:r>
        </w:p>
      </w:sdtContent>
    </w:sdt>
    <w:p w14:paraId="1F1357C6" w14:textId="77777777" w:rsidR="009A3FED" w:rsidRDefault="009A3FED" w:rsidP="00311702">
      <w:r>
        <w:br w:type="page"/>
      </w:r>
    </w:p>
    <w:p w14:paraId="441AFE14" w14:textId="77777777" w:rsidR="009A3FED" w:rsidRPr="00C3374C" w:rsidRDefault="009A3FED" w:rsidP="00C3374C">
      <w:pPr>
        <w:pStyle w:val="Heading2"/>
      </w:pPr>
      <w:bookmarkStart w:id="1" w:name="_Toc148094974"/>
      <w:bookmarkStart w:id="2" w:name="_Toc148344456"/>
      <w:bookmarkStart w:id="3" w:name="_Toc160103280"/>
      <w:r w:rsidRPr="00C3374C">
        <w:lastRenderedPageBreak/>
        <w:t>About this workbook</w:t>
      </w:r>
      <w:bookmarkEnd w:id="1"/>
      <w:bookmarkEnd w:id="2"/>
      <w:bookmarkEnd w:id="3"/>
    </w:p>
    <w:p w14:paraId="5A921E9E" w14:textId="799E60AE" w:rsidR="009A3FED" w:rsidRPr="00351574" w:rsidRDefault="009A3FED" w:rsidP="009A3FED">
      <w:r>
        <w:t xml:space="preserve">This workbook is designed to guide your thinking, reflections and plans for future action. In the workbook, you will find </w:t>
      </w:r>
      <w:r w:rsidRPr="00C94AAB">
        <w:rPr>
          <w:rStyle w:val="Strong"/>
        </w:rPr>
        <w:t>note-taking pages</w:t>
      </w:r>
      <w:r>
        <w:t xml:space="preserve"> that complement the presentation and </w:t>
      </w:r>
      <w:r w:rsidRPr="00C94AAB">
        <w:rPr>
          <w:rStyle w:val="Strong"/>
        </w:rPr>
        <w:t>activity templates</w:t>
      </w:r>
      <w:r>
        <w:t xml:space="preserve"> to help you engage with the content</w:t>
      </w:r>
      <w:r w:rsidR="002A33CE">
        <w:t>.</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616038B9" w:rsidR="009A3FED" w:rsidRDefault="009A3FED" w:rsidP="009A3FED">
      <w:r>
        <w:t>The activity pages support you to collaborate with colleagues and consider how you can apply the content in your school context. Your facilitator will guide you through the activities.</w:t>
      </w:r>
    </w:p>
    <w:p w14:paraId="304BD6BA" w14:textId="52D09992" w:rsidR="008051C7" w:rsidRDefault="009A3FED" w:rsidP="009A3FED">
      <w:r>
        <w:t xml:space="preserve">This workbook can be printed double-sided or used digitally. If you have questions about the presentation, please connect with your </w:t>
      </w:r>
      <w:hyperlink r:id="rId9" w:history="1">
        <w:r w:rsidRPr="00A03BBB">
          <w:rPr>
            <w:rStyle w:val="Hyperlink"/>
          </w:rPr>
          <w:t>Statewide staffroom</w:t>
        </w:r>
      </w:hyperlink>
      <w:r>
        <w:t xml:space="preserve"> or email </w:t>
      </w:r>
      <w:hyperlink r:id="rId10" w:history="1">
        <w:r w:rsidR="008051C7" w:rsidRPr="00781703">
          <w:rPr>
            <w:rStyle w:val="Hyperlink"/>
          </w:rPr>
          <w:t>CreativeArts7-12@det.nsw.edu.au</w:t>
        </w:r>
      </w:hyperlink>
      <w:r w:rsidR="008051C7">
        <w:t>.</w:t>
      </w:r>
    </w:p>
    <w:p w14:paraId="012DA822" w14:textId="77777777" w:rsidR="00E25CBB" w:rsidRDefault="00E25CBB" w:rsidP="00E25CBB">
      <w:r>
        <w:br w:type="page"/>
      </w:r>
    </w:p>
    <w:p w14:paraId="7AE824E2" w14:textId="106F97D7" w:rsidR="008F301A" w:rsidRDefault="00E25CBB" w:rsidP="00DA781A">
      <w:pPr>
        <w:pStyle w:val="Heading2"/>
      </w:pPr>
      <w:bookmarkStart w:id="4" w:name="_Toc160103281"/>
      <w:r w:rsidRPr="00E25CBB">
        <w:lastRenderedPageBreak/>
        <w:t xml:space="preserve">Presentation </w:t>
      </w:r>
      <w:r w:rsidR="00A532AC">
        <w:t>overview</w:t>
      </w:r>
      <w:bookmarkEnd w:id="4"/>
    </w:p>
    <w:p w14:paraId="15827C51" w14:textId="7B1B4218" w:rsidR="007A61D1" w:rsidRPr="007179EA" w:rsidRDefault="00B66655" w:rsidP="007A61D1">
      <w:r>
        <w:t>This workbook is designed for dance and drama teachers in secondary senior schools</w:t>
      </w:r>
      <w:r w:rsidR="004D3859">
        <w:t xml:space="preserve"> to engage in professional learning that is relevant to </w:t>
      </w:r>
      <w:r w:rsidR="451F8B4C">
        <w:t xml:space="preserve">your </w:t>
      </w:r>
      <w:r w:rsidR="004D3859">
        <w:t>context.</w:t>
      </w:r>
      <w:r w:rsidR="00DC4C29">
        <w:t xml:space="preserve"> </w:t>
      </w:r>
      <w:r w:rsidR="007A61D1">
        <w:t>For this session, you have 3 options:</w:t>
      </w:r>
    </w:p>
    <w:p w14:paraId="1949BECC" w14:textId="566BDD2F" w:rsidR="007A61D1" w:rsidRPr="007179EA" w:rsidRDefault="007A61D1" w:rsidP="00264EE5">
      <w:pPr>
        <w:pStyle w:val="ListNumber"/>
      </w:pPr>
      <w:r w:rsidRPr="007179EA">
        <w:t>Complete a comparative analysis of the current (2003) and new (2023)</w:t>
      </w:r>
      <w:r w:rsidR="00264EE5">
        <w:t xml:space="preserve"> Dance and Drama</w:t>
      </w:r>
      <w:r w:rsidRPr="007179EA">
        <w:t xml:space="preserve"> </w:t>
      </w:r>
      <w:r>
        <w:t xml:space="preserve">7–10 </w:t>
      </w:r>
      <w:r w:rsidR="00A7529B">
        <w:t>s</w:t>
      </w:r>
      <w:r w:rsidR="00264EE5" w:rsidRPr="007179EA">
        <w:t xml:space="preserve">yllabuses </w:t>
      </w:r>
      <w:r w:rsidRPr="007179EA">
        <w:t>to further familiarise yourself with the key changes</w:t>
      </w:r>
      <w:r w:rsidR="00483812">
        <w:t>.</w:t>
      </w:r>
    </w:p>
    <w:p w14:paraId="49E7DAE2" w14:textId="6A9FC0A3" w:rsidR="007A61D1" w:rsidRPr="007179EA" w:rsidRDefault="00C4610E" w:rsidP="00264EE5">
      <w:pPr>
        <w:pStyle w:val="ListNumber"/>
      </w:pPr>
      <w:r>
        <w:t>Ex</w:t>
      </w:r>
      <w:r w:rsidR="007A61D1" w:rsidRPr="007179EA">
        <w:t xml:space="preserve">plore </w:t>
      </w:r>
      <w:r w:rsidR="00A11406">
        <w:t xml:space="preserve">how you could </w:t>
      </w:r>
      <w:r w:rsidR="00BF1AA8">
        <w:t>include</w:t>
      </w:r>
      <w:r w:rsidR="00A11406">
        <w:t xml:space="preserve"> </w:t>
      </w:r>
      <w:r w:rsidR="00A11406" w:rsidRPr="00264EE5">
        <w:rPr>
          <w:rStyle w:val="Strong"/>
        </w:rPr>
        <w:t>locally recognised sources</w:t>
      </w:r>
      <w:r w:rsidR="007A61D1" w:rsidRPr="007179EA">
        <w:t xml:space="preserve"> </w:t>
      </w:r>
      <w:r w:rsidR="00BF1AA8">
        <w:t xml:space="preserve">of </w:t>
      </w:r>
      <w:r w:rsidRPr="007179EA">
        <w:t>Aboriginal and Torres Strait Islander content</w:t>
      </w:r>
      <w:r>
        <w:t xml:space="preserve"> </w:t>
      </w:r>
      <w:r w:rsidR="00BF1AA8">
        <w:t>in</w:t>
      </w:r>
      <w:r w:rsidR="007A61D1" w:rsidRPr="007179EA">
        <w:t xml:space="preserve"> </w:t>
      </w:r>
      <w:r w:rsidR="0096186E">
        <w:t>teaching programs</w:t>
      </w:r>
      <w:r w:rsidR="007A61D1" w:rsidRPr="007179EA">
        <w:t>.</w:t>
      </w:r>
      <w:r w:rsidR="00894105">
        <w:t xml:space="preserve"> </w:t>
      </w:r>
      <w:r w:rsidR="00A11406" w:rsidRPr="007179EA">
        <w:t xml:space="preserve">You may </w:t>
      </w:r>
      <w:r w:rsidR="00A11406">
        <w:t xml:space="preserve">also </w:t>
      </w:r>
      <w:r w:rsidR="00A11406" w:rsidRPr="007179EA">
        <w:t xml:space="preserve">like to explore </w:t>
      </w:r>
      <w:r w:rsidR="00A11406">
        <w:t xml:space="preserve">some of </w:t>
      </w:r>
      <w:r w:rsidR="00A11406" w:rsidRPr="007179EA">
        <w:t>the suggested resources in this document.</w:t>
      </w:r>
    </w:p>
    <w:p w14:paraId="5EC4F76D" w14:textId="03114658" w:rsidR="007A61D1" w:rsidRPr="007179EA" w:rsidRDefault="00FD1E22" w:rsidP="00264EE5">
      <w:pPr>
        <w:pStyle w:val="ListNumber"/>
      </w:pPr>
      <w:r>
        <w:t xml:space="preserve">Explore curriculum resources </w:t>
      </w:r>
      <w:r w:rsidR="00664932">
        <w:t xml:space="preserve">that you could use in future teaching and learning activities </w:t>
      </w:r>
      <w:r>
        <w:t xml:space="preserve">to support </w:t>
      </w:r>
      <w:r w:rsidR="00264EE5">
        <w:t xml:space="preserve">Dance or Drama </w:t>
      </w:r>
      <w:r w:rsidR="00B74558">
        <w:t>S</w:t>
      </w:r>
      <w:r>
        <w:t>tage 6</w:t>
      </w:r>
      <w:r w:rsidR="00C2219C">
        <w:t>.</w:t>
      </w:r>
    </w:p>
    <w:p w14:paraId="5BE542F2" w14:textId="458A8040" w:rsidR="006922F3" w:rsidRPr="002A158F" w:rsidRDefault="007A61D1" w:rsidP="00816473">
      <w:r w:rsidRPr="007179EA">
        <w:t>Select the option that is most relevant to you and your school context.</w:t>
      </w:r>
    </w:p>
    <w:p w14:paraId="0D12FD96" w14:textId="680AAA8B" w:rsidR="00742812" w:rsidRDefault="00742812" w:rsidP="00DF1C4F">
      <w:pPr>
        <w:pStyle w:val="Heading3"/>
      </w:pPr>
      <w:bookmarkStart w:id="5" w:name="_Toc160103282"/>
      <w:r>
        <w:t>Learning intentions and success criteria</w:t>
      </w:r>
      <w:bookmarkEnd w:id="5"/>
    </w:p>
    <w:p w14:paraId="0EA9223D" w14:textId="48C45185" w:rsidR="00DF3091" w:rsidRDefault="00F908E9" w:rsidP="00DF3091">
      <w:r>
        <w:t xml:space="preserve">By the end of the </w:t>
      </w:r>
      <w:r w:rsidR="00855919">
        <w:t>presentation</w:t>
      </w:r>
      <w:r w:rsidRPr="00306E17">
        <w:t>, participants will</w:t>
      </w:r>
      <w:r w:rsidR="00474A6B" w:rsidRPr="00306E17">
        <w:t>:</w:t>
      </w:r>
    </w:p>
    <w:p w14:paraId="500ABA42" w14:textId="7DC86A42" w:rsidR="000C1645" w:rsidRPr="00855919" w:rsidRDefault="000C1645" w:rsidP="00855919">
      <w:pPr>
        <w:pStyle w:val="ListBullet"/>
      </w:pPr>
      <w:r w:rsidRPr="00855919">
        <w:t xml:space="preserve">understand the </w:t>
      </w:r>
      <w:r w:rsidR="00BD2EF4" w:rsidRPr="00855919">
        <w:t xml:space="preserve">structure, </w:t>
      </w:r>
      <w:r w:rsidR="00925110" w:rsidRPr="00855919">
        <w:t>outcomes</w:t>
      </w:r>
      <w:r w:rsidR="00D42238" w:rsidRPr="00855919">
        <w:t xml:space="preserve"> and </w:t>
      </w:r>
      <w:r w:rsidR="00BD2EF4" w:rsidRPr="00855919">
        <w:t>performance descript</w:t>
      </w:r>
      <w:r w:rsidR="0098032F" w:rsidRPr="00855919">
        <w:t>ors</w:t>
      </w:r>
      <w:r w:rsidRPr="00855919">
        <w:t xml:space="preserve"> </w:t>
      </w:r>
      <w:r w:rsidR="001F3917" w:rsidRPr="00855919">
        <w:t>of</w:t>
      </w:r>
      <w:r w:rsidRPr="00855919">
        <w:t xml:space="preserve"> the new</w:t>
      </w:r>
      <w:r w:rsidR="00BD2EF4" w:rsidRPr="00855919">
        <w:t xml:space="preserve"> Dance 7</w:t>
      </w:r>
      <w:r w:rsidR="0098032F" w:rsidRPr="00855919">
        <w:t>–</w:t>
      </w:r>
      <w:r w:rsidR="00BD2EF4" w:rsidRPr="00855919">
        <w:t xml:space="preserve">10 </w:t>
      </w:r>
      <w:r w:rsidR="0098032F" w:rsidRPr="00855919">
        <w:t xml:space="preserve">Syllabus (2023) </w:t>
      </w:r>
      <w:r w:rsidR="004B52FE" w:rsidRPr="00855919">
        <w:t>and/</w:t>
      </w:r>
      <w:r w:rsidR="0098032F" w:rsidRPr="00855919">
        <w:t xml:space="preserve">or </w:t>
      </w:r>
      <w:r w:rsidR="007F2F33" w:rsidRPr="00855919">
        <w:t>Drama</w:t>
      </w:r>
      <w:r w:rsidRPr="00855919">
        <w:t xml:space="preserve"> 7</w:t>
      </w:r>
      <w:r w:rsidR="006E3946" w:rsidRPr="00855919">
        <w:t>–</w:t>
      </w:r>
      <w:r w:rsidRPr="00855919">
        <w:t xml:space="preserve">10 </w:t>
      </w:r>
      <w:r w:rsidR="00F847A1" w:rsidRPr="00855919">
        <w:t>S</w:t>
      </w:r>
      <w:r w:rsidRPr="00855919">
        <w:t>yllabus</w:t>
      </w:r>
      <w:r w:rsidR="00F847A1" w:rsidRPr="00855919">
        <w:t xml:space="preserve"> 2023</w:t>
      </w:r>
      <w:r w:rsidR="003F6C51" w:rsidRPr="00855919">
        <w:t xml:space="preserve"> (</w:t>
      </w:r>
      <w:r w:rsidR="00855919">
        <w:t>O</w:t>
      </w:r>
      <w:r w:rsidR="00855919" w:rsidRPr="00855919">
        <w:t>ption</w:t>
      </w:r>
      <w:r w:rsidR="003F6C51" w:rsidRPr="00855919">
        <w:t xml:space="preserve"> 1)</w:t>
      </w:r>
    </w:p>
    <w:p w14:paraId="46986432" w14:textId="373E04F5" w:rsidR="000C1645" w:rsidRPr="00855919" w:rsidRDefault="004E5A8D" w:rsidP="00855919">
      <w:pPr>
        <w:pStyle w:val="ListBullet"/>
      </w:pPr>
      <w:r w:rsidRPr="00855919">
        <w:t>investigate</w:t>
      </w:r>
      <w:r w:rsidR="00D46C71" w:rsidRPr="00855919">
        <w:t xml:space="preserve"> </w:t>
      </w:r>
      <w:r w:rsidR="002C0E02" w:rsidRPr="00855919">
        <w:t xml:space="preserve">materials to </w:t>
      </w:r>
      <w:r w:rsidR="0077235E" w:rsidRPr="00855919">
        <w:t>inform the development of school</w:t>
      </w:r>
      <w:r w:rsidR="00CF36F0" w:rsidRPr="00855919">
        <w:t>-</w:t>
      </w:r>
      <w:r w:rsidR="0077235E" w:rsidRPr="00855919">
        <w:t>based documents</w:t>
      </w:r>
      <w:r w:rsidR="00D46C71" w:rsidRPr="00855919">
        <w:t xml:space="preserve"> </w:t>
      </w:r>
      <w:r w:rsidR="003F6C51" w:rsidRPr="00855919">
        <w:t>(</w:t>
      </w:r>
      <w:r w:rsidR="00855919">
        <w:t>O</w:t>
      </w:r>
      <w:r w:rsidR="00855919" w:rsidRPr="00855919">
        <w:t xml:space="preserve">ption </w:t>
      </w:r>
      <w:r w:rsidR="003F6C51" w:rsidRPr="00855919">
        <w:t>2)</w:t>
      </w:r>
    </w:p>
    <w:p w14:paraId="533C2A9D" w14:textId="6150EED0" w:rsidR="00A8238E" w:rsidRPr="003F6C51" w:rsidRDefault="005913BA" w:rsidP="00855919">
      <w:pPr>
        <w:pStyle w:val="ListBullet"/>
      </w:pPr>
      <w:r w:rsidRPr="00855919">
        <w:t>explore</w:t>
      </w:r>
      <w:r w:rsidR="00543328" w:rsidRPr="003F6C51">
        <w:t xml:space="preserve"> ideas </w:t>
      </w:r>
      <w:r w:rsidR="00B239D0">
        <w:t xml:space="preserve">and resources </w:t>
      </w:r>
      <w:r w:rsidR="00543328" w:rsidRPr="003F6C51">
        <w:t>for</w:t>
      </w:r>
      <w:r w:rsidR="000C1645" w:rsidRPr="003F6C51">
        <w:t xml:space="preserve"> </w:t>
      </w:r>
      <w:r w:rsidR="00944D99" w:rsidRPr="003F6C51">
        <w:t>supporting Stage 6 student</w:t>
      </w:r>
      <w:r w:rsidR="00B239D0">
        <w:t>s</w:t>
      </w:r>
      <w:r w:rsidR="003F6C51">
        <w:t xml:space="preserve"> </w:t>
      </w:r>
      <w:r w:rsidR="003F6C51" w:rsidRPr="003F6C51">
        <w:t>(</w:t>
      </w:r>
      <w:r w:rsidR="00855919">
        <w:t>O</w:t>
      </w:r>
      <w:r w:rsidR="00855919" w:rsidRPr="003F6C51">
        <w:t xml:space="preserve">ption </w:t>
      </w:r>
      <w:r w:rsidR="003F6C51" w:rsidRPr="003F6C51">
        <w:t>3)</w:t>
      </w:r>
      <w:r w:rsidR="006857FD">
        <w:t>.</w:t>
      </w:r>
    </w:p>
    <w:p w14:paraId="1904D368" w14:textId="3F5D9201" w:rsidR="00474A6B" w:rsidRDefault="00F908E9" w:rsidP="00855919">
      <w:r>
        <w:t>To demonstrate learning, participants will</w:t>
      </w:r>
      <w:r w:rsidR="00474A6B">
        <w:t>:</w:t>
      </w:r>
    </w:p>
    <w:p w14:paraId="5A2A51E3" w14:textId="78E68A29" w:rsidR="00AE5218" w:rsidRPr="00855919" w:rsidRDefault="00AE5218" w:rsidP="00855919">
      <w:pPr>
        <w:pStyle w:val="ListBullet"/>
      </w:pPr>
      <w:r w:rsidRPr="00855919">
        <w:t xml:space="preserve">understand </w:t>
      </w:r>
      <w:r w:rsidR="00560629" w:rsidRPr="00855919">
        <w:t xml:space="preserve">key </w:t>
      </w:r>
      <w:r w:rsidR="00F40D63" w:rsidRPr="00855919">
        <w:t xml:space="preserve">differences between the </w:t>
      </w:r>
      <w:r w:rsidR="00F81FD7" w:rsidRPr="00855919">
        <w:t xml:space="preserve">current </w:t>
      </w:r>
      <w:r w:rsidR="004E196D" w:rsidRPr="00855919">
        <w:t>(</w:t>
      </w:r>
      <w:r w:rsidR="00AD1409" w:rsidRPr="00855919">
        <w:t>2003)</w:t>
      </w:r>
      <w:r w:rsidR="00795E96" w:rsidRPr="00855919">
        <w:t xml:space="preserve"> and </w:t>
      </w:r>
      <w:r w:rsidR="004E196D" w:rsidRPr="00855919">
        <w:t>new</w:t>
      </w:r>
      <w:r w:rsidR="00745744" w:rsidRPr="00855919">
        <w:t xml:space="preserve"> </w:t>
      </w:r>
      <w:r w:rsidR="00944D99" w:rsidRPr="00855919">
        <w:t xml:space="preserve">Dance or </w:t>
      </w:r>
      <w:r w:rsidR="00D21D18" w:rsidRPr="00855919">
        <w:t xml:space="preserve">Drama </w:t>
      </w:r>
      <w:r w:rsidR="0009031B" w:rsidRPr="00855919">
        <w:t>S</w:t>
      </w:r>
      <w:r w:rsidR="00D24E46" w:rsidRPr="00855919">
        <w:t xml:space="preserve">yllabus </w:t>
      </w:r>
      <w:r w:rsidR="0009031B" w:rsidRPr="00855919">
        <w:t>2023</w:t>
      </w:r>
      <w:r w:rsidR="003F6C51" w:rsidRPr="00855919">
        <w:t xml:space="preserve"> (</w:t>
      </w:r>
      <w:r w:rsidR="00DB7210">
        <w:t>O</w:t>
      </w:r>
      <w:r w:rsidR="00DB7210" w:rsidRPr="00855919">
        <w:t xml:space="preserve">ption </w:t>
      </w:r>
      <w:r w:rsidR="003F6C51" w:rsidRPr="00855919">
        <w:t>1)</w:t>
      </w:r>
    </w:p>
    <w:p w14:paraId="725B8BA2" w14:textId="5CEEF847" w:rsidR="004678E6" w:rsidRPr="00855919" w:rsidRDefault="004A1BC9" w:rsidP="00855919">
      <w:pPr>
        <w:pStyle w:val="ListBullet"/>
      </w:pPr>
      <w:r w:rsidRPr="00855919">
        <w:t>acquire a</w:t>
      </w:r>
      <w:r w:rsidR="004678E6" w:rsidRPr="00855919">
        <w:t xml:space="preserve"> collection of </w:t>
      </w:r>
      <w:r w:rsidR="00B57C25" w:rsidRPr="00855919">
        <w:t>resources about Aboriginal and Torres Strait Islander</w:t>
      </w:r>
      <w:r w:rsidR="00D15351" w:rsidRPr="00855919">
        <w:t xml:space="preserve"> dance or drama practitioners</w:t>
      </w:r>
      <w:r w:rsidR="004678E6" w:rsidRPr="00855919">
        <w:t xml:space="preserve"> to integrate into future teaching and learning programs</w:t>
      </w:r>
      <w:r w:rsidR="003F6C51" w:rsidRPr="00855919">
        <w:t xml:space="preserve"> (</w:t>
      </w:r>
      <w:r w:rsidR="00DB7210">
        <w:t>O</w:t>
      </w:r>
      <w:r w:rsidR="00DB7210" w:rsidRPr="00855919">
        <w:t xml:space="preserve">ption </w:t>
      </w:r>
      <w:r w:rsidR="003F6C51" w:rsidRPr="00855919">
        <w:t>2)</w:t>
      </w:r>
    </w:p>
    <w:p w14:paraId="4B301BDE" w14:textId="6091A45E" w:rsidR="004678E6" w:rsidRPr="004678E6" w:rsidRDefault="00C4248B" w:rsidP="00855919">
      <w:pPr>
        <w:pStyle w:val="ListBullet"/>
      </w:pPr>
      <w:r w:rsidRPr="00855919">
        <w:t>understand</w:t>
      </w:r>
      <w:r>
        <w:t xml:space="preserve"> the resources available to support </w:t>
      </w:r>
      <w:r w:rsidR="00562C76">
        <w:t>St</w:t>
      </w:r>
      <w:r>
        <w:t>age 6 student writing skills and</w:t>
      </w:r>
      <w:r w:rsidR="00562C76">
        <w:t xml:space="preserve"> have considered how best to contextualise the resource</w:t>
      </w:r>
      <w:r w:rsidR="00DB7210">
        <w:t>(</w:t>
      </w:r>
      <w:r w:rsidR="00562C76">
        <w:t>s</w:t>
      </w:r>
      <w:r w:rsidR="00DB7210">
        <w:t>)</w:t>
      </w:r>
      <w:r w:rsidR="00562C76">
        <w:t xml:space="preserve"> for their students</w:t>
      </w:r>
      <w:r w:rsidR="003F6C51">
        <w:t xml:space="preserve"> (</w:t>
      </w:r>
      <w:r w:rsidR="00DB7210">
        <w:t xml:space="preserve">Option </w:t>
      </w:r>
      <w:r w:rsidR="003F6C51">
        <w:t>3)</w:t>
      </w:r>
      <w:r w:rsidR="006857FD">
        <w:t>.</w:t>
      </w:r>
    </w:p>
    <w:p w14:paraId="5CF8395E" w14:textId="77777777" w:rsidR="00154D01" w:rsidRPr="00DB7210" w:rsidRDefault="00154D01" w:rsidP="00DB7210">
      <w:pPr>
        <w:pStyle w:val="Heading3"/>
      </w:pPr>
      <w:bookmarkStart w:id="6" w:name="_Toc151363897"/>
      <w:bookmarkStart w:id="7" w:name="_Toc160103283"/>
      <w:r w:rsidRPr="00DB7210">
        <w:lastRenderedPageBreak/>
        <w:t>Alignment to the Australian Professional Standards for Teachers</w:t>
      </w:r>
      <w:bookmarkEnd w:id="6"/>
      <w:bookmarkEnd w:id="7"/>
    </w:p>
    <w:p w14:paraId="22CC6E72" w14:textId="1D0EFFEB" w:rsidR="004F67BC" w:rsidRDefault="00A42885" w:rsidP="00DB7210">
      <w:r>
        <w:t xml:space="preserve">This </w:t>
      </w:r>
      <w:r w:rsidR="003579EE">
        <w:t>session</w:t>
      </w:r>
      <w:r>
        <w:t xml:space="preserve"> aligns </w:t>
      </w:r>
      <w:r w:rsidR="003049CC">
        <w:t xml:space="preserve">with the following </w:t>
      </w:r>
      <w:r w:rsidR="00705D54">
        <w:t>standards:</w:t>
      </w:r>
    </w:p>
    <w:p w14:paraId="531FE2E1" w14:textId="324DECC0" w:rsidR="000606AD" w:rsidRPr="00F361DA" w:rsidRDefault="000606AD" w:rsidP="00DB7210">
      <w:pPr>
        <w:pStyle w:val="ListBullet"/>
      </w:pPr>
      <w:r w:rsidRPr="00F361DA">
        <w:t>2.1.2 Apply knowledge of the content and teaching strategies of the teaching area to develop engaging teaching activities</w:t>
      </w:r>
      <w:r w:rsidR="00BA6285">
        <w:t>.</w:t>
      </w:r>
    </w:p>
    <w:p w14:paraId="094FA716" w14:textId="16EFB577" w:rsidR="000606AD" w:rsidRPr="00F361DA" w:rsidRDefault="000606AD" w:rsidP="000606AD">
      <w:pPr>
        <w:pStyle w:val="ListBullet"/>
      </w:pPr>
      <w:r w:rsidRPr="00F361DA">
        <w:t>6.2.2 Participate in learning to update knowledge and practice, targeted to professional needs and school and/or system priorities.</w:t>
      </w:r>
    </w:p>
    <w:p w14:paraId="105B3FD8" w14:textId="374D95A7" w:rsidR="000F01F7" w:rsidRDefault="00E610F4" w:rsidP="00E610F4">
      <w:pPr>
        <w:suppressAutoHyphens w:val="0"/>
        <w:spacing w:before="0" w:after="160" w:line="259" w:lineRule="auto"/>
      </w:pPr>
      <w:r>
        <w:br w:type="page"/>
      </w:r>
    </w:p>
    <w:p w14:paraId="19755F4C" w14:textId="0EDAC942" w:rsidR="00DD394F" w:rsidRDefault="00DD394F" w:rsidP="00B012F5">
      <w:pPr>
        <w:pStyle w:val="Heading2"/>
      </w:pPr>
      <w:bookmarkStart w:id="8" w:name="_Toc160103284"/>
      <w:r>
        <w:lastRenderedPageBreak/>
        <w:t>Dance options</w:t>
      </w:r>
      <w:bookmarkStart w:id="9" w:name="_Toc150857521"/>
      <w:bookmarkEnd w:id="8"/>
    </w:p>
    <w:p w14:paraId="3C93F425" w14:textId="06646150" w:rsidR="008B480A" w:rsidRDefault="006B1A90" w:rsidP="00DD394F">
      <w:pPr>
        <w:pStyle w:val="Heading3"/>
      </w:pPr>
      <w:bookmarkStart w:id="10" w:name="_Toc160103285"/>
      <w:r>
        <w:t xml:space="preserve">Dance </w:t>
      </w:r>
      <w:r w:rsidR="00A05B56">
        <w:t>o</w:t>
      </w:r>
      <w:r w:rsidR="008B480A">
        <w:t xml:space="preserve">ption 1 – </w:t>
      </w:r>
      <w:bookmarkEnd w:id="9"/>
      <w:r w:rsidR="00691FC3">
        <w:t xml:space="preserve">understand </w:t>
      </w:r>
      <w:r w:rsidR="007E277D">
        <w:t>your students</w:t>
      </w:r>
      <w:r w:rsidR="00BA6285">
        <w:t>’</w:t>
      </w:r>
      <w:r w:rsidR="007E277D">
        <w:t xml:space="preserve"> prior knowledge when the new syllabus is implemented</w:t>
      </w:r>
      <w:bookmarkEnd w:id="10"/>
    </w:p>
    <w:p w14:paraId="5D9DD888" w14:textId="2CFFA4F6" w:rsidR="00A9623C" w:rsidRDefault="002E7B88" w:rsidP="00691FC3">
      <w:r>
        <w:t xml:space="preserve">Reviewing the </w:t>
      </w:r>
      <w:r w:rsidR="006C598A">
        <w:t xml:space="preserve">new </w:t>
      </w:r>
      <w:r w:rsidR="00691FC3">
        <w:t>Dance</w:t>
      </w:r>
      <w:r w:rsidR="00984CBC">
        <w:t xml:space="preserve"> </w:t>
      </w:r>
      <w:r w:rsidR="006C598A">
        <w:t xml:space="preserve">7–10 </w:t>
      </w:r>
      <w:r w:rsidR="00984CBC">
        <w:t xml:space="preserve">Syllabus </w:t>
      </w:r>
      <w:r w:rsidR="006C598A">
        <w:t>will support yo</w:t>
      </w:r>
      <w:r w:rsidR="008D3F9E">
        <w:t>ur</w:t>
      </w:r>
      <w:r w:rsidR="00745AD1">
        <w:t xml:space="preserve"> understanding </w:t>
      </w:r>
      <w:r w:rsidR="008D3F9E">
        <w:t xml:space="preserve">of </w:t>
      </w:r>
      <w:r w:rsidR="00BE1298">
        <w:t xml:space="preserve">the progression of learning across the dance </w:t>
      </w:r>
      <w:r w:rsidR="4F401DE1">
        <w:t>course</w:t>
      </w:r>
      <w:r w:rsidR="00BA6285">
        <w:t>. This</w:t>
      </w:r>
      <w:r w:rsidR="00181196">
        <w:t xml:space="preserve"> </w:t>
      </w:r>
      <w:r w:rsidR="00B478FF">
        <w:t xml:space="preserve">may </w:t>
      </w:r>
      <w:r w:rsidR="00163A2E">
        <w:t>prepare you for</w:t>
      </w:r>
      <w:r w:rsidR="005F530B">
        <w:t xml:space="preserve"> the </w:t>
      </w:r>
      <w:r w:rsidR="002179D0">
        <w:t xml:space="preserve">‘Have your say’ </w:t>
      </w:r>
      <w:r w:rsidR="0092378E">
        <w:t xml:space="preserve">on the </w:t>
      </w:r>
      <w:r w:rsidR="005F530B">
        <w:t>draft Dance</w:t>
      </w:r>
      <w:r w:rsidR="002179D0">
        <w:t xml:space="preserve"> 11–12</w:t>
      </w:r>
      <w:r w:rsidR="0092378E">
        <w:t xml:space="preserve"> </w:t>
      </w:r>
      <w:r w:rsidR="00A24F37">
        <w:t xml:space="preserve">Syllabus which is scheduled on </w:t>
      </w:r>
      <w:r w:rsidR="009F7632">
        <w:t>NESA’s</w:t>
      </w:r>
      <w:r w:rsidR="00A24F37">
        <w:t xml:space="preserve"> </w:t>
      </w:r>
      <w:hyperlink r:id="rId11" w:anchor="toc-senior-1112" w:history="1">
        <w:r w:rsidR="00984CBC">
          <w:rPr>
            <w:rStyle w:val="Hyperlink"/>
          </w:rPr>
          <w:t>Curriculum Reform Timeline</w:t>
        </w:r>
      </w:hyperlink>
      <w:r w:rsidR="00A24F37">
        <w:t xml:space="preserve"> </w:t>
      </w:r>
      <w:r w:rsidR="00004CB1">
        <w:t xml:space="preserve">to occur </w:t>
      </w:r>
      <w:r w:rsidR="0092378E">
        <w:t>in 2024.</w:t>
      </w:r>
    </w:p>
    <w:p w14:paraId="1309FC79" w14:textId="792CA012" w:rsidR="008B480A" w:rsidRDefault="008B480A" w:rsidP="008B480A">
      <w:r>
        <w:t xml:space="preserve">Identify the differences between the current </w:t>
      </w:r>
      <w:r w:rsidR="003220E3">
        <w:t>Dance 7–10 S</w:t>
      </w:r>
      <w:r>
        <w:t>yllabus (2003) and the new Dance</w:t>
      </w:r>
      <w:r w:rsidR="007073C7">
        <w:t xml:space="preserve"> 7</w:t>
      </w:r>
      <w:r w:rsidR="009E681C">
        <w:t>–</w:t>
      </w:r>
      <w:r w:rsidR="007073C7">
        <w:t>10 Syllabus (2023)</w:t>
      </w:r>
      <w:r>
        <w:t>.</w:t>
      </w:r>
      <w:r w:rsidRPr="002E4E28">
        <w:t xml:space="preserve"> </w:t>
      </w:r>
      <w:r w:rsidR="009C2B11">
        <w:t>Compare the descriptions of the focus areas, content groups, rationale and aim</w:t>
      </w:r>
      <w:r w:rsidR="00822C20">
        <w:t xml:space="preserve"> and consider t</w:t>
      </w:r>
      <w:r w:rsidR="0084539B">
        <w:t xml:space="preserve">he implications for </w:t>
      </w:r>
      <w:r w:rsidR="00984CBC">
        <w:t xml:space="preserve">Dance </w:t>
      </w:r>
      <w:r w:rsidR="0084539B">
        <w:t>Stage 6</w:t>
      </w:r>
      <w:r w:rsidR="009C2B11">
        <w:t>.</w:t>
      </w:r>
    </w:p>
    <w:p w14:paraId="012756F2" w14:textId="4A870CDF" w:rsidR="008B480A" w:rsidRDefault="008B480A" w:rsidP="008B480A">
      <w:pPr>
        <w:pStyle w:val="Caption"/>
      </w:pPr>
      <w:r>
        <w:t xml:space="preserve">Table </w:t>
      </w:r>
      <w:r>
        <w:fldChar w:fldCharType="begin"/>
      </w:r>
      <w:r>
        <w:instrText>SEQ Table \* ARABIC</w:instrText>
      </w:r>
      <w:r>
        <w:fldChar w:fldCharType="separate"/>
      </w:r>
      <w:r>
        <w:rPr>
          <w:noProof/>
        </w:rPr>
        <w:t>1</w:t>
      </w:r>
      <w:r>
        <w:fldChar w:fldCharType="end"/>
      </w:r>
      <w:r w:rsidRPr="00536541">
        <w:t xml:space="preserve"> </w:t>
      </w:r>
      <w:r w:rsidR="009E681C">
        <w:t>–</w:t>
      </w:r>
      <w:r w:rsidRPr="00536541">
        <w:t xml:space="preserve"> </w:t>
      </w:r>
      <w:r w:rsidR="004734E4">
        <w:t>Comparison of key syllabus areas</w:t>
      </w:r>
    </w:p>
    <w:tbl>
      <w:tblPr>
        <w:tblStyle w:val="Tableheader"/>
        <w:tblW w:w="5000" w:type="pct"/>
        <w:tblLayout w:type="fixed"/>
        <w:tblLook w:val="04A0" w:firstRow="1" w:lastRow="0" w:firstColumn="1" w:lastColumn="0" w:noHBand="0" w:noVBand="1"/>
        <w:tblCaption w:val="Table 1 – Links to the current (2003) and new (2023) 7–10 dance syllabus"/>
        <w:tblDescription w:val="A table of links to the current (2003) and new (2023) Dance 7–10 Syllabus for comparison."/>
      </w:tblPr>
      <w:tblGrid>
        <w:gridCol w:w="1272"/>
        <w:gridCol w:w="4179"/>
        <w:gridCol w:w="4179"/>
      </w:tblGrid>
      <w:tr w:rsidR="008B480A" w14:paraId="18D087E0" w14:textId="77777777" w:rsidTr="00984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D3F431A" w14:textId="77777777" w:rsidR="008B480A" w:rsidRDefault="008B480A" w:rsidP="00C72E39">
            <w:r>
              <w:t>Aspect</w:t>
            </w:r>
          </w:p>
        </w:tc>
        <w:tc>
          <w:tcPr>
            <w:tcW w:w="2170" w:type="pct"/>
          </w:tcPr>
          <w:p w14:paraId="5EFE1755" w14:textId="77777777" w:rsidR="008B480A" w:rsidRDefault="008B480A" w:rsidP="00C72E39">
            <w:pPr>
              <w:cnfStyle w:val="100000000000" w:firstRow="1" w:lastRow="0" w:firstColumn="0" w:lastColumn="0" w:oddVBand="0" w:evenVBand="0" w:oddHBand="0" w:evenHBand="0" w:firstRowFirstColumn="0" w:firstRowLastColumn="0" w:lastRowFirstColumn="0" w:lastRowLastColumn="0"/>
            </w:pPr>
            <w:r>
              <w:t>Current syllabus (2003)</w:t>
            </w:r>
          </w:p>
        </w:tc>
        <w:tc>
          <w:tcPr>
            <w:tcW w:w="2170" w:type="pct"/>
          </w:tcPr>
          <w:p w14:paraId="54D209D8" w14:textId="77777777" w:rsidR="008B480A" w:rsidRDefault="008B480A" w:rsidP="00C72E39">
            <w:pPr>
              <w:cnfStyle w:val="100000000000" w:firstRow="1" w:lastRow="0" w:firstColumn="0" w:lastColumn="0" w:oddVBand="0" w:evenVBand="0" w:oddHBand="0" w:evenHBand="0" w:firstRowFirstColumn="0" w:firstRowLastColumn="0" w:lastRowFirstColumn="0" w:lastRowLastColumn="0"/>
            </w:pPr>
            <w:r>
              <w:t>New Syllabus (2023)</w:t>
            </w:r>
          </w:p>
        </w:tc>
      </w:tr>
      <w:tr w:rsidR="008B480A" w14:paraId="24EC0439" w14:textId="77777777" w:rsidTr="00984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2F95F24" w14:textId="77777777" w:rsidR="008B480A" w:rsidRDefault="008B480A" w:rsidP="00C72E39">
            <w:r>
              <w:t>Focus areas</w:t>
            </w:r>
          </w:p>
        </w:tc>
        <w:tc>
          <w:tcPr>
            <w:tcW w:w="2170" w:type="pct"/>
          </w:tcPr>
          <w:p w14:paraId="03C3957D" w14:textId="6CFB39C5" w:rsidR="008B480A" w:rsidRDefault="00731542" w:rsidP="00C72E39">
            <w:pPr>
              <w:cnfStyle w:val="000000100000" w:firstRow="0" w:lastRow="0" w:firstColumn="0" w:lastColumn="0" w:oddVBand="0" w:evenVBand="0" w:oddHBand="1" w:evenHBand="0" w:firstRowFirstColumn="0" w:firstRowLastColumn="0" w:lastRowFirstColumn="0" w:lastRowLastColumn="0"/>
            </w:pPr>
            <w:hyperlink r:id="rId12" w:history="1">
              <w:r w:rsidR="00773FDD">
                <w:rPr>
                  <w:rStyle w:val="Hyperlink"/>
                </w:rPr>
                <w:t>Dance 7–10 Syllabus (2003) – page 15</w:t>
              </w:r>
            </w:hyperlink>
          </w:p>
        </w:tc>
        <w:tc>
          <w:tcPr>
            <w:tcW w:w="2170" w:type="pct"/>
          </w:tcPr>
          <w:p w14:paraId="014A92BD" w14:textId="45AD74E1" w:rsidR="008B480A" w:rsidRDefault="00731542" w:rsidP="00C72E39">
            <w:pPr>
              <w:cnfStyle w:val="000000100000" w:firstRow="0" w:lastRow="0" w:firstColumn="0" w:lastColumn="0" w:oddVBand="0" w:evenVBand="0" w:oddHBand="1" w:evenHBand="0" w:firstRowFirstColumn="0" w:firstRowLastColumn="0" w:lastRowFirstColumn="0" w:lastRowLastColumn="0"/>
            </w:pPr>
            <w:hyperlink r:id="rId13" w:anchor=":~:text=line%2C%20intersecting%20them.-,Focus%20areas,-Dance%20is%20studied" w:history="1">
              <w:r w:rsidR="00773FDD">
                <w:rPr>
                  <w:rStyle w:val="Hyperlink"/>
                </w:rPr>
                <w:t xml:space="preserve">Dance 7–10 Syllabus – </w:t>
              </w:r>
              <w:r w:rsidR="00611EAA">
                <w:rPr>
                  <w:rStyle w:val="Hyperlink"/>
                </w:rPr>
                <w:t>F</w:t>
              </w:r>
              <w:r w:rsidR="00773FDD">
                <w:rPr>
                  <w:rStyle w:val="Hyperlink"/>
                </w:rPr>
                <w:t>ocus areas</w:t>
              </w:r>
            </w:hyperlink>
          </w:p>
        </w:tc>
      </w:tr>
      <w:tr w:rsidR="008B480A" w14:paraId="1EBE4ADC" w14:textId="77777777" w:rsidTr="00984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D6AD4F4" w14:textId="77777777" w:rsidR="008B480A" w:rsidRDefault="008B480A" w:rsidP="00C72E39">
            <w:r>
              <w:t>Content groups</w:t>
            </w:r>
          </w:p>
        </w:tc>
        <w:tc>
          <w:tcPr>
            <w:tcW w:w="2170" w:type="pct"/>
          </w:tcPr>
          <w:p w14:paraId="5678563D" w14:textId="65D84EE4" w:rsidR="008B480A" w:rsidRDefault="00731542" w:rsidP="00C72E39">
            <w:pPr>
              <w:cnfStyle w:val="000000010000" w:firstRow="0" w:lastRow="0" w:firstColumn="0" w:lastColumn="0" w:oddVBand="0" w:evenVBand="0" w:oddHBand="0" w:evenHBand="1" w:firstRowFirstColumn="0" w:firstRowLastColumn="0" w:lastRowFirstColumn="0" w:lastRowLastColumn="0"/>
            </w:pPr>
            <w:hyperlink r:id="rId14" w:history="1">
              <w:r w:rsidR="00773FDD">
                <w:rPr>
                  <w:rStyle w:val="Hyperlink"/>
                </w:rPr>
                <w:t>Dance 7–10 Syllabus (2003) – page 16</w:t>
              </w:r>
            </w:hyperlink>
          </w:p>
        </w:tc>
        <w:tc>
          <w:tcPr>
            <w:tcW w:w="2170" w:type="pct"/>
          </w:tcPr>
          <w:p w14:paraId="61915031" w14:textId="3633ABBF" w:rsidR="008B480A" w:rsidRDefault="00731542" w:rsidP="00C72E39">
            <w:pPr>
              <w:cnfStyle w:val="000000010000" w:firstRow="0" w:lastRow="0" w:firstColumn="0" w:lastColumn="0" w:oddVBand="0" w:evenVBand="0" w:oddHBand="0" w:evenHBand="1" w:firstRowFirstColumn="0" w:firstRowLastColumn="0" w:lastRowFirstColumn="0" w:lastRowLastColumn="0"/>
            </w:pPr>
            <w:hyperlink r:id="rId15" w:anchor=":~:text=appreciate%20dance%20works.-,Content%20groups,-The%203%20content" w:history="1">
              <w:r w:rsidR="00773FDD">
                <w:rPr>
                  <w:rStyle w:val="Hyperlink"/>
                </w:rPr>
                <w:t xml:space="preserve">Dance 7–10 Syllabus – </w:t>
              </w:r>
              <w:r w:rsidR="00611EAA">
                <w:rPr>
                  <w:rStyle w:val="Hyperlink"/>
                </w:rPr>
                <w:t>C</w:t>
              </w:r>
              <w:r w:rsidR="00773FDD">
                <w:rPr>
                  <w:rStyle w:val="Hyperlink"/>
                </w:rPr>
                <w:t>ontent groups</w:t>
              </w:r>
            </w:hyperlink>
          </w:p>
        </w:tc>
      </w:tr>
      <w:tr w:rsidR="008B480A" w14:paraId="5BD85BF9" w14:textId="77777777" w:rsidTr="00984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54A9259" w14:textId="1C062BC0" w:rsidR="008B480A" w:rsidRDefault="008B480A" w:rsidP="00C72E39">
            <w:r>
              <w:t>Rationale</w:t>
            </w:r>
          </w:p>
        </w:tc>
        <w:tc>
          <w:tcPr>
            <w:tcW w:w="2170" w:type="pct"/>
          </w:tcPr>
          <w:p w14:paraId="18DD0B32" w14:textId="059877DC" w:rsidR="008B480A" w:rsidRDefault="00731542" w:rsidP="00C72E39">
            <w:pPr>
              <w:cnfStyle w:val="000000100000" w:firstRow="0" w:lastRow="0" w:firstColumn="0" w:lastColumn="0" w:oddVBand="0" w:evenVBand="0" w:oddHBand="1" w:evenHBand="0" w:firstRowFirstColumn="0" w:firstRowLastColumn="0" w:lastRowFirstColumn="0" w:lastRowLastColumn="0"/>
            </w:pPr>
            <w:hyperlink r:id="rId16" w:history="1">
              <w:r w:rsidR="00773FDD">
                <w:rPr>
                  <w:rStyle w:val="Hyperlink"/>
                </w:rPr>
                <w:t>Dance 7–10 Syllabus (2003) – page 8</w:t>
              </w:r>
            </w:hyperlink>
          </w:p>
        </w:tc>
        <w:tc>
          <w:tcPr>
            <w:tcW w:w="2170" w:type="pct"/>
          </w:tcPr>
          <w:p w14:paraId="73032CBE" w14:textId="68C787EE" w:rsidR="008B480A" w:rsidRDefault="00731542" w:rsidP="00C72E39">
            <w:pPr>
              <w:cnfStyle w:val="000000100000" w:firstRow="0" w:lastRow="0" w:firstColumn="0" w:lastColumn="0" w:oddVBand="0" w:evenVBand="0" w:oddHBand="1" w:evenHBand="0" w:firstRowFirstColumn="0" w:firstRowLastColumn="0" w:lastRowFirstColumn="0" w:lastRowLastColumn="0"/>
            </w:pPr>
            <w:hyperlink r:id="rId17" w:history="1">
              <w:r w:rsidR="00773FDD">
                <w:rPr>
                  <w:rStyle w:val="Hyperlink"/>
                </w:rPr>
                <w:t xml:space="preserve">Dance 7–10 Syllabus – </w:t>
              </w:r>
              <w:r w:rsidR="00611EAA">
                <w:rPr>
                  <w:rStyle w:val="Hyperlink"/>
                </w:rPr>
                <w:t>R</w:t>
              </w:r>
              <w:r w:rsidR="00773FDD">
                <w:rPr>
                  <w:rStyle w:val="Hyperlink"/>
                </w:rPr>
                <w:t>ationale</w:t>
              </w:r>
            </w:hyperlink>
          </w:p>
        </w:tc>
      </w:tr>
      <w:tr w:rsidR="008B480A" w14:paraId="3453761B" w14:textId="77777777" w:rsidTr="00984C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64D4F7A" w14:textId="77777777" w:rsidR="008B480A" w:rsidRDefault="008B480A" w:rsidP="00C72E39">
            <w:r>
              <w:t>Aim</w:t>
            </w:r>
          </w:p>
        </w:tc>
        <w:tc>
          <w:tcPr>
            <w:tcW w:w="2170" w:type="pct"/>
          </w:tcPr>
          <w:p w14:paraId="2EEEC401" w14:textId="48B6D93F" w:rsidR="008B480A" w:rsidRDefault="00731542" w:rsidP="00C72E39">
            <w:pPr>
              <w:cnfStyle w:val="000000010000" w:firstRow="0" w:lastRow="0" w:firstColumn="0" w:lastColumn="0" w:oddVBand="0" w:evenVBand="0" w:oddHBand="0" w:evenHBand="1" w:firstRowFirstColumn="0" w:firstRowLastColumn="0" w:lastRowFirstColumn="0" w:lastRowLastColumn="0"/>
            </w:pPr>
            <w:hyperlink r:id="rId18" w:history="1">
              <w:r w:rsidR="00773FDD">
                <w:rPr>
                  <w:rStyle w:val="Hyperlink"/>
                </w:rPr>
                <w:t>Dance 7–10 Syllabus (2003) – page 10</w:t>
              </w:r>
            </w:hyperlink>
          </w:p>
        </w:tc>
        <w:tc>
          <w:tcPr>
            <w:tcW w:w="2170" w:type="pct"/>
          </w:tcPr>
          <w:p w14:paraId="18E2152F" w14:textId="0113900E" w:rsidR="008B480A" w:rsidRDefault="00731542" w:rsidP="00C72E39">
            <w:pPr>
              <w:cnfStyle w:val="000000010000" w:firstRow="0" w:lastRow="0" w:firstColumn="0" w:lastColumn="0" w:oddVBand="0" w:evenVBand="0" w:oddHBand="0" w:evenHBand="1" w:firstRowFirstColumn="0" w:firstRowLastColumn="0" w:lastRowFirstColumn="0" w:lastRowLastColumn="0"/>
            </w:pPr>
            <w:hyperlink r:id="rId19" w:history="1">
              <w:r w:rsidR="00773FDD">
                <w:rPr>
                  <w:rStyle w:val="Hyperlink"/>
                </w:rPr>
                <w:t xml:space="preserve">Dance 7–10 Syllabus – </w:t>
              </w:r>
              <w:r w:rsidR="00611EAA">
                <w:rPr>
                  <w:rStyle w:val="Hyperlink"/>
                </w:rPr>
                <w:t>A</w:t>
              </w:r>
              <w:r w:rsidR="00773FDD">
                <w:rPr>
                  <w:rStyle w:val="Hyperlink"/>
                </w:rPr>
                <w:t>im</w:t>
              </w:r>
            </w:hyperlink>
          </w:p>
        </w:tc>
      </w:tr>
    </w:tbl>
    <w:p w14:paraId="22A18091" w14:textId="37E2584E" w:rsidR="0060722F" w:rsidRPr="0060722F" w:rsidRDefault="0060722F" w:rsidP="00A8221B">
      <w:pPr>
        <w:pStyle w:val="Imageattributioncaption"/>
      </w:pPr>
    </w:p>
    <w:tbl>
      <w:tblPr>
        <w:tblStyle w:val="TableGrid"/>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Blank table for user to respond."/>
      </w:tblPr>
      <w:tblGrid>
        <w:gridCol w:w="2750"/>
        <w:gridCol w:w="6853"/>
      </w:tblGrid>
      <w:tr w:rsidR="008B480A" w:rsidRPr="00DD1C41" w14:paraId="1F145162" w14:textId="77777777" w:rsidTr="00877E24">
        <w:trPr>
          <w:trHeight w:val="3257"/>
          <w:tblHeader/>
        </w:trPr>
        <w:tc>
          <w:tcPr>
            <w:tcW w:w="1432" w:type="pct"/>
            <w:tcBorders>
              <w:top w:val="single" w:sz="8" w:space="0" w:color="FFFFFF" w:themeColor="background1"/>
              <w:left w:val="single" w:sz="4" w:space="0" w:color="FFFFFF" w:themeColor="background1"/>
              <w:bottom w:val="nil"/>
            </w:tcBorders>
            <w:shd w:val="clear" w:color="auto" w:fill="EBEBEB"/>
          </w:tcPr>
          <w:p w14:paraId="2CD32CAC" w14:textId="77777777" w:rsidR="008B480A" w:rsidRPr="00381421" w:rsidRDefault="008B480A" w:rsidP="00C72E39">
            <w:pPr>
              <w:ind w:left="40"/>
              <w:rPr>
                <w:rStyle w:val="Strong"/>
              </w:rPr>
            </w:pPr>
            <w:r w:rsidRPr="00381421">
              <w:rPr>
                <w:rStyle w:val="Strong"/>
              </w:rPr>
              <w:t>Key differences</w:t>
            </w:r>
          </w:p>
        </w:tc>
        <w:tc>
          <w:tcPr>
            <w:tcW w:w="3568" w:type="pct"/>
            <w:tcBorders>
              <w:top w:val="single" w:sz="8" w:space="0" w:color="FFFFFF" w:themeColor="background1"/>
              <w:bottom w:val="nil"/>
              <w:right w:val="single" w:sz="24" w:space="0" w:color="FFFFFF" w:themeColor="background1"/>
            </w:tcBorders>
            <w:shd w:val="clear" w:color="auto" w:fill="EBEBEB"/>
          </w:tcPr>
          <w:p w14:paraId="3C658E63" w14:textId="77777777" w:rsidR="008B480A" w:rsidRPr="00381421" w:rsidRDefault="008B480A" w:rsidP="00C72E39">
            <w:pPr>
              <w:ind w:left="91"/>
              <w:rPr>
                <w:rStyle w:val="Strong"/>
              </w:rPr>
            </w:pPr>
            <w:r w:rsidRPr="00381421">
              <w:rPr>
                <w:rStyle w:val="Strong"/>
              </w:rPr>
              <w:t>Notes</w:t>
            </w:r>
          </w:p>
        </w:tc>
      </w:tr>
    </w:tbl>
    <w:p w14:paraId="52A6FB0F" w14:textId="77777777" w:rsidR="00DD394F" w:rsidRPr="00C94AAB" w:rsidRDefault="00DD394F" w:rsidP="00C94AAB">
      <w:r>
        <w:br w:type="page"/>
      </w:r>
    </w:p>
    <w:p w14:paraId="08319BD1" w14:textId="3CADF9C3" w:rsidR="00881A78" w:rsidRPr="00381421" w:rsidRDefault="006B1A90" w:rsidP="00381421">
      <w:pPr>
        <w:pStyle w:val="Heading3"/>
      </w:pPr>
      <w:bookmarkStart w:id="11" w:name="_Toc160103286"/>
      <w:r w:rsidRPr="00381421">
        <w:lastRenderedPageBreak/>
        <w:t>Dance o</w:t>
      </w:r>
      <w:r w:rsidR="001E6B08" w:rsidRPr="00381421">
        <w:t xml:space="preserve">ption </w:t>
      </w:r>
      <w:r w:rsidRPr="00381421">
        <w:t>2</w:t>
      </w:r>
      <w:r w:rsidR="001E6B08" w:rsidRPr="00381421">
        <w:t xml:space="preserve"> – </w:t>
      </w:r>
      <w:r w:rsidR="00381421">
        <w:t>w</w:t>
      </w:r>
      <w:r w:rsidR="00381421" w:rsidRPr="00381421">
        <w:t xml:space="preserve">orking </w:t>
      </w:r>
      <w:r w:rsidR="00881A78" w:rsidRPr="00381421">
        <w:t>with Aboriginal and Torres Strait Islander content in the dance classroom</w:t>
      </w:r>
      <w:bookmarkEnd w:id="11"/>
    </w:p>
    <w:p w14:paraId="2FECA8D8" w14:textId="3A200114" w:rsidR="00AA204E" w:rsidRDefault="00A77186" w:rsidP="00A77186">
      <w:r w:rsidRPr="00C03817">
        <w:t xml:space="preserve">The Dance </w:t>
      </w:r>
      <w:r w:rsidR="00BA1823" w:rsidRPr="00C03817">
        <w:t>7</w:t>
      </w:r>
      <w:r w:rsidR="00BA1823">
        <w:t>–</w:t>
      </w:r>
      <w:r w:rsidR="00BA1823" w:rsidRPr="00C03817">
        <w:t>10</w:t>
      </w:r>
      <w:r w:rsidR="00BA1823">
        <w:t xml:space="preserve"> </w:t>
      </w:r>
      <w:r w:rsidRPr="00C03817">
        <w:t xml:space="preserve">Syllabus (2023) provides specific teaching advice for working with Aboriginal and Torres Strait Islander content which is available as a download on the </w:t>
      </w:r>
      <w:hyperlink r:id="rId20" w:history="1">
        <w:r w:rsidRPr="00F259DC">
          <w:rPr>
            <w:rStyle w:val="Hyperlink"/>
          </w:rPr>
          <w:t>Teaching and learning support page</w:t>
        </w:r>
      </w:hyperlink>
      <w:r w:rsidRPr="00C03817">
        <w:t>.</w:t>
      </w:r>
      <w:r>
        <w:t xml:space="preserve"> </w:t>
      </w:r>
    </w:p>
    <w:p w14:paraId="19860244" w14:textId="432EA74F" w:rsidR="00190A40" w:rsidRPr="00AA204E" w:rsidRDefault="00A77186" w:rsidP="00881A78">
      <w:r w:rsidRPr="00C03817">
        <w:t xml:space="preserve">Explore the </w:t>
      </w:r>
      <w:hyperlink r:id="rId21" w:history="1">
        <w:r>
          <w:rPr>
            <w:rStyle w:val="Hyperlink"/>
            <w:rFonts w:asciiTheme="minorBidi" w:hAnsiTheme="minorBidi" w:cstheme="minorBidi"/>
            <w:szCs w:val="22"/>
          </w:rPr>
          <w:t>Dance 7–10 Syllabus (2023)</w:t>
        </w:r>
      </w:hyperlink>
      <w:r w:rsidRPr="00343785">
        <w:rPr>
          <w:rFonts w:asciiTheme="minorBidi" w:hAnsiTheme="minorBidi" w:cstheme="minorBidi"/>
          <w:color w:val="000000"/>
          <w:szCs w:val="22"/>
        </w:rPr>
        <w:t xml:space="preserve"> </w:t>
      </w:r>
      <w:r w:rsidR="004C2680">
        <w:rPr>
          <w:rFonts w:asciiTheme="minorBidi" w:hAnsiTheme="minorBidi" w:cstheme="minorBidi"/>
          <w:color w:val="000000"/>
          <w:szCs w:val="22"/>
        </w:rPr>
        <w:t xml:space="preserve">for content points referring </w:t>
      </w:r>
      <w:r w:rsidR="004032F1">
        <w:rPr>
          <w:rFonts w:asciiTheme="minorBidi" w:hAnsiTheme="minorBidi" w:cstheme="minorBidi"/>
          <w:color w:val="000000"/>
          <w:szCs w:val="22"/>
        </w:rPr>
        <w:t xml:space="preserve">to </w:t>
      </w:r>
      <w:r w:rsidRPr="00C03817">
        <w:t>Aboriginal and Torres Strait Islander content</w:t>
      </w:r>
      <w:r w:rsidR="00D32C8D">
        <w:t>.</w:t>
      </w:r>
      <w:r w:rsidR="00AA204E">
        <w:rPr>
          <w:rFonts w:asciiTheme="minorBidi" w:hAnsiTheme="minorBidi" w:cstheme="minorBidi"/>
          <w:color w:val="000000"/>
          <w:szCs w:val="22"/>
        </w:rPr>
        <w:t xml:space="preserve"> </w:t>
      </w:r>
      <w:r w:rsidR="00881A78">
        <w:rPr>
          <w:rFonts w:asciiTheme="minorBidi" w:hAnsiTheme="minorBidi" w:cstheme="minorBidi"/>
          <w:color w:val="000000"/>
          <w:szCs w:val="22"/>
        </w:rPr>
        <w:t xml:space="preserve">Consider how you could approach the teaching and learning of </w:t>
      </w:r>
      <w:r w:rsidR="000C3D80">
        <w:rPr>
          <w:rFonts w:asciiTheme="minorBidi" w:hAnsiTheme="minorBidi" w:cstheme="minorBidi"/>
          <w:color w:val="000000"/>
          <w:szCs w:val="22"/>
        </w:rPr>
        <w:t xml:space="preserve">Aboriginal and Torres Strait Islander </w:t>
      </w:r>
      <w:r w:rsidR="00881A78">
        <w:rPr>
          <w:rFonts w:asciiTheme="minorBidi" w:hAnsiTheme="minorBidi" w:cstheme="minorBidi"/>
          <w:color w:val="000000"/>
          <w:szCs w:val="22"/>
        </w:rPr>
        <w:t>content</w:t>
      </w:r>
      <w:r w:rsidR="000C3D80">
        <w:rPr>
          <w:rFonts w:asciiTheme="minorBidi" w:hAnsiTheme="minorBidi" w:cstheme="minorBidi"/>
          <w:color w:val="000000"/>
          <w:szCs w:val="22"/>
        </w:rPr>
        <w:t xml:space="preserve"> and perspectives</w:t>
      </w:r>
      <w:r w:rsidR="00881A78">
        <w:rPr>
          <w:rFonts w:asciiTheme="minorBidi" w:hAnsiTheme="minorBidi" w:cstheme="minorBidi"/>
          <w:color w:val="000000"/>
          <w:szCs w:val="22"/>
        </w:rPr>
        <w:t xml:space="preserve"> </w:t>
      </w:r>
      <w:r w:rsidR="008E7017">
        <w:rPr>
          <w:rFonts w:asciiTheme="minorBidi" w:hAnsiTheme="minorBidi" w:cstheme="minorBidi"/>
          <w:color w:val="000000"/>
          <w:szCs w:val="22"/>
        </w:rPr>
        <w:t xml:space="preserve">in Stage 6 </w:t>
      </w:r>
      <w:r w:rsidR="00881A78">
        <w:rPr>
          <w:rFonts w:asciiTheme="minorBidi" w:hAnsiTheme="minorBidi" w:cstheme="minorBidi"/>
          <w:color w:val="000000"/>
          <w:szCs w:val="22"/>
        </w:rPr>
        <w:t xml:space="preserve">by answering the </w:t>
      </w:r>
      <w:r w:rsidR="008E7017">
        <w:rPr>
          <w:rFonts w:asciiTheme="minorBidi" w:hAnsiTheme="minorBidi" w:cstheme="minorBidi"/>
          <w:color w:val="000000"/>
          <w:szCs w:val="22"/>
        </w:rPr>
        <w:t xml:space="preserve">following </w:t>
      </w:r>
      <w:r w:rsidR="00881A78">
        <w:rPr>
          <w:rFonts w:asciiTheme="minorBidi" w:hAnsiTheme="minorBidi" w:cstheme="minorBidi"/>
          <w:color w:val="000000"/>
          <w:szCs w:val="22"/>
        </w:rPr>
        <w:t>questions</w:t>
      </w:r>
      <w:r w:rsidR="008E7017">
        <w:rPr>
          <w:rFonts w:asciiTheme="minorBidi" w:hAnsiTheme="minorBidi" w:cstheme="minorBidi"/>
          <w:color w:val="000000"/>
          <w:szCs w:val="22"/>
        </w:rPr>
        <w:t>.</w:t>
      </w:r>
      <w:r w:rsidR="00190A40">
        <w:t xml:space="preserve"> You are encouraged to incorporate </w:t>
      </w:r>
      <w:r w:rsidR="00190A40" w:rsidRPr="003B6DCE">
        <w:rPr>
          <w:rStyle w:val="Strong"/>
        </w:rPr>
        <w:t>locally recognised sources</w:t>
      </w:r>
      <w:r w:rsidR="00190A40">
        <w:t xml:space="preserve"> </w:t>
      </w:r>
      <w:r w:rsidR="00190A40" w:rsidRPr="007179EA">
        <w:t xml:space="preserve">into your </w:t>
      </w:r>
      <w:r w:rsidR="00190A40">
        <w:t xml:space="preserve">planning and programming. </w:t>
      </w:r>
      <w:r w:rsidR="00190A40" w:rsidRPr="00022F3A">
        <w:rPr>
          <w:szCs w:val="22"/>
        </w:rPr>
        <w:t>S</w:t>
      </w:r>
      <w:r w:rsidR="00190A40">
        <w:rPr>
          <w:szCs w:val="22"/>
        </w:rPr>
        <w:t xml:space="preserve">ome sample </w:t>
      </w:r>
      <w:r w:rsidR="00190A40" w:rsidRPr="00022F3A">
        <w:rPr>
          <w:szCs w:val="22"/>
        </w:rPr>
        <w:t xml:space="preserve">resources are provided in the </w:t>
      </w:r>
      <w:hyperlink w:anchor="_Support" w:history="1">
        <w:r w:rsidR="0002379B" w:rsidRPr="0002379B">
          <w:rPr>
            <w:rStyle w:val="Hyperlink"/>
            <w:szCs w:val="22"/>
          </w:rPr>
          <w:t>Support</w:t>
        </w:r>
      </w:hyperlink>
      <w:r w:rsidR="0002379B" w:rsidRPr="00022F3A">
        <w:rPr>
          <w:szCs w:val="22"/>
        </w:rPr>
        <w:t xml:space="preserve"> </w:t>
      </w:r>
      <w:r w:rsidR="00190A40" w:rsidRPr="00022F3A">
        <w:rPr>
          <w:szCs w:val="22"/>
        </w:rPr>
        <w:t>section below.</w:t>
      </w:r>
    </w:p>
    <w:p w14:paraId="6E7E1357" w14:textId="77777777" w:rsidR="00881A78" w:rsidRPr="003B6DCE" w:rsidRDefault="00881A78" w:rsidP="003B6DCE">
      <w:pPr>
        <w:pStyle w:val="FeatureBox5"/>
        <w:rPr>
          <w:rStyle w:val="Strong"/>
        </w:rPr>
      </w:pPr>
      <w:r w:rsidRPr="003B6DCE">
        <w:rPr>
          <w:rStyle w:val="Strong"/>
        </w:rPr>
        <w:t>Questions</w:t>
      </w:r>
    </w:p>
    <w:p w14:paraId="75B8F5E6" w14:textId="77777777" w:rsidR="00881A78" w:rsidRDefault="00881A78" w:rsidP="003B6DCE">
      <w:pPr>
        <w:pStyle w:val="FeatureBox5"/>
        <w:numPr>
          <w:ilvl w:val="0"/>
          <w:numId w:val="33"/>
        </w:numPr>
        <w:ind w:left="567" w:hanging="567"/>
      </w:pPr>
      <w:r w:rsidRPr="00CA5DA9">
        <w:t xml:space="preserve">How do you currently integrate Aboriginal and Torres Strait Islander content in your </w:t>
      </w:r>
      <w:r>
        <w:t>dance</w:t>
      </w:r>
      <w:r w:rsidRPr="00CA5DA9">
        <w:t xml:space="preserve"> classroom</w:t>
      </w:r>
      <w:r>
        <w:t>?</w:t>
      </w:r>
    </w:p>
    <w:p w14:paraId="53BE7E27" w14:textId="77777777" w:rsidR="00881A78" w:rsidRDefault="00881A78" w:rsidP="003B6DCE">
      <w:pPr>
        <w:pStyle w:val="FeatureBox5"/>
        <w:numPr>
          <w:ilvl w:val="0"/>
          <w:numId w:val="33"/>
        </w:numPr>
        <w:ind w:left="567" w:hanging="567"/>
      </w:pPr>
      <w:r>
        <w:t xml:space="preserve">What resources </w:t>
      </w:r>
      <w:r w:rsidRPr="00CA5DA9">
        <w:t xml:space="preserve">will you be able to draw on to </w:t>
      </w:r>
      <w:r>
        <w:t>include in</w:t>
      </w:r>
      <w:r w:rsidRPr="00CA5DA9">
        <w:t xml:space="preserve"> your programs and ensure that your students are engaging with this content in meaningful and respectful</w:t>
      </w:r>
      <w:r>
        <w:t xml:space="preserve"> ways?</w:t>
      </w:r>
    </w:p>
    <w:p w14:paraId="4DFA72E9" w14:textId="6E132BD1" w:rsidR="00881A78" w:rsidRDefault="00881A78" w:rsidP="003B6DCE">
      <w:pPr>
        <w:pStyle w:val="FeatureBox5"/>
        <w:numPr>
          <w:ilvl w:val="0"/>
          <w:numId w:val="33"/>
        </w:numPr>
        <w:ind w:left="567" w:hanging="567"/>
      </w:pPr>
      <w:r w:rsidRPr="009A1A8C">
        <w:rPr>
          <w:color w:val="F5F5F5"/>
        </w:rPr>
        <w:t xml:space="preserve">Are there local Aboriginal </w:t>
      </w:r>
      <w:r>
        <w:rPr>
          <w:color w:val="F5F5F5"/>
        </w:rPr>
        <w:t>dance</w:t>
      </w:r>
      <w:r w:rsidRPr="009A1A8C">
        <w:rPr>
          <w:color w:val="F5F5F5"/>
        </w:rPr>
        <w:t xml:space="preserve"> companies and/or </w:t>
      </w:r>
      <w:r>
        <w:rPr>
          <w:color w:val="F5F5F5"/>
        </w:rPr>
        <w:t xml:space="preserve">choreographers </w:t>
      </w:r>
      <w:r w:rsidRPr="009A1A8C">
        <w:rPr>
          <w:color w:val="F5F5F5"/>
        </w:rPr>
        <w:t>who you could consult with or whose work you may be able to explore? </w:t>
      </w:r>
    </w:p>
    <w:p w14:paraId="7CA23542" w14:textId="77777777" w:rsidR="002E7799" w:rsidRPr="002E7799" w:rsidRDefault="002E7799" w:rsidP="002E7799">
      <w:pPr>
        <w:rPr>
          <w:b/>
          <w:bCs/>
        </w:rPr>
      </w:pPr>
      <w:r w:rsidRPr="002E7799">
        <w:rPr>
          <w:b/>
          <w:bCs/>
        </w:rPr>
        <w:t>Participant notes</w:t>
      </w:r>
    </w:p>
    <w:tbl>
      <w:tblPr>
        <w:tblStyle w:val="TableGrid"/>
        <w:tblW w:w="0" w:type="auto"/>
        <w:tblLook w:val="04A0" w:firstRow="1" w:lastRow="0" w:firstColumn="1" w:lastColumn="0" w:noHBand="0" w:noVBand="1"/>
      </w:tblPr>
      <w:tblGrid>
        <w:gridCol w:w="9618"/>
      </w:tblGrid>
      <w:tr w:rsidR="002E7799" w14:paraId="7DC0AE1D" w14:textId="77777777" w:rsidTr="002E7799">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5E21807" w14:textId="77777777" w:rsidR="002E7799" w:rsidRDefault="002E7799">
            <w:pPr>
              <w:rPr>
                <w:b/>
                <w:bCs/>
              </w:rPr>
            </w:pPr>
          </w:p>
        </w:tc>
      </w:tr>
    </w:tbl>
    <w:p w14:paraId="6D60748A" w14:textId="77777777" w:rsidR="00881A78" w:rsidRDefault="00881A78" w:rsidP="009F137B">
      <w:pPr>
        <w:pStyle w:val="Heading4"/>
      </w:pPr>
      <w:bookmarkStart w:id="12" w:name="_Support"/>
      <w:bookmarkEnd w:id="12"/>
      <w:r w:rsidRPr="009F137B">
        <w:t>Support</w:t>
      </w:r>
    </w:p>
    <w:p w14:paraId="5A179347" w14:textId="74C495CA" w:rsidR="00F34E96" w:rsidRPr="004539FD" w:rsidRDefault="00F34E96" w:rsidP="00F34E96">
      <w:pPr>
        <w:pStyle w:val="FeatureBox3"/>
      </w:pPr>
      <w:r w:rsidRPr="002E7799">
        <w:rPr>
          <w:b/>
          <w:bCs/>
          <w:szCs w:val="22"/>
          <w:shd w:val="clear" w:color="auto" w:fill="FFB8C2"/>
        </w:rPr>
        <w:t>Please note</w:t>
      </w:r>
      <w:r w:rsidR="002E7799" w:rsidRPr="002E7799">
        <w:rPr>
          <w:b/>
          <w:bCs/>
          <w:szCs w:val="22"/>
          <w:shd w:val="clear" w:color="auto" w:fill="FFB8C2"/>
        </w:rPr>
        <w:t>:</w:t>
      </w:r>
      <w:r>
        <w:rPr>
          <w:szCs w:val="22"/>
          <w:shd w:val="clear" w:color="auto" w:fill="FFB8C2"/>
        </w:rPr>
        <w:t xml:space="preserve"> Aboriginal and Torres Strait Islander people</w:t>
      </w:r>
      <w:r w:rsidR="004539FD">
        <w:rPr>
          <w:szCs w:val="22"/>
          <w:shd w:val="clear" w:color="auto" w:fill="FFB8C2"/>
        </w:rPr>
        <w:t>s</w:t>
      </w:r>
      <w:r>
        <w:rPr>
          <w:szCs w:val="22"/>
          <w:shd w:val="clear" w:color="auto" w:fill="FFB8C2"/>
        </w:rPr>
        <w:t xml:space="preserve"> are advised that these resource links may contain the names and images of deceased persons.</w:t>
      </w:r>
    </w:p>
    <w:p w14:paraId="0E4E32CD" w14:textId="124492FD" w:rsidR="00F34E96" w:rsidRPr="004920AF" w:rsidRDefault="00F34E96" w:rsidP="00F34E96">
      <w:pPr>
        <w:pStyle w:val="FeatureBox2"/>
      </w:pPr>
      <w:r w:rsidRPr="002E7799">
        <w:rPr>
          <w:b/>
          <w:bCs/>
          <w:szCs w:val="22"/>
          <w:shd w:val="clear" w:color="auto" w:fill="CCEDFC"/>
        </w:rPr>
        <w:lastRenderedPageBreak/>
        <w:t>Note</w:t>
      </w:r>
      <w:r w:rsidR="002E7799" w:rsidRPr="002E7799">
        <w:rPr>
          <w:b/>
          <w:bCs/>
          <w:szCs w:val="22"/>
          <w:shd w:val="clear" w:color="auto" w:fill="CCEDFC"/>
        </w:rPr>
        <w:t>:</w:t>
      </w:r>
      <w:r>
        <w:rPr>
          <w:szCs w:val="22"/>
          <w:shd w:val="clear" w:color="auto" w:fill="CCEDFC"/>
        </w:rPr>
        <w:t xml:space="preserve"> this is not an exhaustive list and recommended resources are suggestions only. These suggestions imply no endorsement by the New South Wales Department of Education, of any composer or artist. When selecting works for teaching and learning, teachers are to refer to the advice in the </w:t>
      </w:r>
      <w:hyperlink r:id="rId22" w:tgtFrame="_blank" w:history="1">
        <w:r w:rsidRPr="004920AF">
          <w:rPr>
            <w:rStyle w:val="Hyperlink"/>
          </w:rPr>
          <w:t>Controversial Issues in Schools Policy</w:t>
        </w:r>
      </w:hyperlink>
      <w:r>
        <w:rPr>
          <w:szCs w:val="22"/>
          <w:shd w:val="clear" w:color="auto" w:fill="CCEDFC"/>
        </w:rPr>
        <w:t>.</w:t>
      </w:r>
      <w:r w:rsidRPr="004920AF">
        <w:t> </w:t>
      </w:r>
    </w:p>
    <w:p w14:paraId="6B1953D8" w14:textId="6FD54A74" w:rsidR="00881A78" w:rsidRDefault="00731542" w:rsidP="00917C35">
      <w:pPr>
        <w:pStyle w:val="ListBullet"/>
      </w:pPr>
      <w:hyperlink r:id="rId23" w:history="1">
        <w:r w:rsidR="00881A78" w:rsidRPr="007B33F1">
          <w:rPr>
            <w:rStyle w:val="Hyperlink"/>
          </w:rPr>
          <w:t>Aboriginal dance in Australia</w:t>
        </w:r>
      </w:hyperlink>
      <w:r w:rsidR="00881A78">
        <w:t xml:space="preserve"> </w:t>
      </w:r>
      <w:r w:rsidR="00F607F0">
        <w:t>–</w:t>
      </w:r>
      <w:r w:rsidR="00881A78">
        <w:t xml:space="preserve"> </w:t>
      </w:r>
      <w:r w:rsidR="00917C35">
        <w:t xml:space="preserve">students </w:t>
      </w:r>
      <w:r w:rsidR="00881A78">
        <w:t>investigate the history of Aboriginal dance in Australia, from traditional styles to Bangarra</w:t>
      </w:r>
      <w:r w:rsidR="00A85ED1">
        <w:t>,</w:t>
      </w:r>
      <w:r w:rsidR="00881A78">
        <w:t xml:space="preserve"> fusing contemporary and Aboriginal dance together.</w:t>
      </w:r>
    </w:p>
    <w:p w14:paraId="01C99E4E" w14:textId="7CA90CEB" w:rsidR="00F607F0" w:rsidRPr="004402B4" w:rsidRDefault="00731542" w:rsidP="00917C35">
      <w:pPr>
        <w:pStyle w:val="ListBullet"/>
      </w:pPr>
      <w:hyperlink r:id="rId24" w:history="1">
        <w:r w:rsidR="002E7799">
          <w:rPr>
            <w:rStyle w:val="Hyperlink"/>
          </w:rPr>
          <w:t>Asking Hard Questions – Context is Everything (19:17)</w:t>
        </w:r>
      </w:hyperlink>
      <w:r w:rsidR="00917C35">
        <w:rPr>
          <w:rStyle w:val="Hyperlink"/>
        </w:rPr>
        <w:t xml:space="preserve"> </w:t>
      </w:r>
      <w:r w:rsidR="00F607F0">
        <w:rPr>
          <w:rStyle w:val="Hyperlink"/>
          <w:u w:val="none"/>
        </w:rPr>
        <w:t>–</w:t>
      </w:r>
      <w:r w:rsidR="00F607F0" w:rsidRPr="00F607F0">
        <w:rPr>
          <w:rStyle w:val="Hyperlink"/>
          <w:u w:val="none"/>
        </w:rPr>
        <w:t xml:space="preserve"> </w:t>
      </w:r>
      <w:r w:rsidR="00917C35">
        <w:rPr>
          <w:rStyle w:val="Hyperlink"/>
          <w:color w:val="auto"/>
          <w:u w:val="none"/>
        </w:rPr>
        <w:t>a</w:t>
      </w:r>
      <w:r w:rsidR="00917C35" w:rsidRPr="004402B4">
        <w:rPr>
          <w:rStyle w:val="Hyperlink"/>
          <w:color w:val="auto"/>
          <w:u w:val="none"/>
        </w:rPr>
        <w:t xml:space="preserve"> </w:t>
      </w:r>
      <w:r w:rsidR="00F607F0" w:rsidRPr="004402B4">
        <w:rPr>
          <w:rStyle w:val="Hyperlink"/>
          <w:color w:val="auto"/>
          <w:u w:val="none"/>
        </w:rPr>
        <w:t>professional learning podcast where Dr Rachael Jacobs and Dr Rachael Dwyer discuss cultural representations in children's media, and how explaining the context of performances and artworks promotes respectful engagement with the culture.</w:t>
      </w:r>
    </w:p>
    <w:p w14:paraId="45D29903" w14:textId="7A1F6979" w:rsidR="00F607F0" w:rsidRDefault="00731542" w:rsidP="00917C35">
      <w:pPr>
        <w:pStyle w:val="ListBullet"/>
      </w:pPr>
      <w:hyperlink r:id="rId25" w:history="1">
        <w:r w:rsidR="003B2AC9" w:rsidRPr="00F56B5D">
          <w:rPr>
            <w:rStyle w:val="Hyperlink"/>
          </w:rPr>
          <w:t>Bangarra Dance Theatre Knowledge Ground</w:t>
        </w:r>
      </w:hyperlink>
      <w:r w:rsidR="003B2AC9" w:rsidRPr="005F137C">
        <w:rPr>
          <w:rStyle w:val="Hyperlink"/>
          <w:u w:val="none"/>
        </w:rPr>
        <w:t xml:space="preserve"> </w:t>
      </w:r>
      <w:r w:rsidR="005F137C">
        <w:rPr>
          <w:rStyle w:val="Hyperlink"/>
          <w:u w:val="none"/>
        </w:rPr>
        <w:t>–</w:t>
      </w:r>
      <w:r w:rsidR="003B2AC9" w:rsidRPr="005F137C">
        <w:rPr>
          <w:rStyle w:val="Hyperlink"/>
          <w:u w:val="none"/>
        </w:rPr>
        <w:t xml:space="preserve"> </w:t>
      </w:r>
      <w:r w:rsidR="00917C35">
        <w:t>a</w:t>
      </w:r>
      <w:r w:rsidR="00917C35" w:rsidRPr="005F137C">
        <w:t>n</w:t>
      </w:r>
      <w:r w:rsidR="00917C35">
        <w:t xml:space="preserve"> </w:t>
      </w:r>
      <w:r w:rsidR="005F137C">
        <w:t>archive of Bangarra’s creative process across 3 decades.</w:t>
      </w:r>
    </w:p>
    <w:p w14:paraId="1FBA7702" w14:textId="7F3DBA65" w:rsidR="004D1F90" w:rsidRPr="00B95D3A" w:rsidRDefault="00731542" w:rsidP="00917C35">
      <w:pPr>
        <w:pStyle w:val="ListBullet"/>
      </w:pPr>
      <w:hyperlink r:id="rId26" w:history="1">
        <w:r w:rsidR="00D31175">
          <w:rPr>
            <w:rStyle w:val="Hyperlink"/>
            <w:bCs/>
          </w:rPr>
          <w:t>NAISDA CEO Kim Walker Speaks on NAISDA's Unique Learning Model For First Nations Students (14:20)</w:t>
        </w:r>
      </w:hyperlink>
      <w:r w:rsidR="00B95D3A">
        <w:rPr>
          <w:rStyle w:val="Hyperlink"/>
          <w:bCs/>
        </w:rPr>
        <w:t xml:space="preserve"> </w:t>
      </w:r>
      <w:r w:rsidR="00E5049E">
        <w:rPr>
          <w:rStyle w:val="Hyperlink"/>
          <w:bCs/>
          <w:u w:val="none"/>
        </w:rPr>
        <w:t>–</w:t>
      </w:r>
      <w:r w:rsidR="004D1F90" w:rsidRPr="00E5049E">
        <w:rPr>
          <w:rStyle w:val="Hyperlink"/>
          <w:bCs/>
          <w:u w:val="none"/>
        </w:rPr>
        <w:t xml:space="preserve"> </w:t>
      </w:r>
      <w:r w:rsidR="00E5049E" w:rsidRPr="00B95D3A">
        <w:t>NAISDA CEO Kim Walker speaks on NAISDA Dance College's unique learning model and what it means for First Nations students in Australia.</w:t>
      </w:r>
    </w:p>
    <w:p w14:paraId="75717015" w14:textId="7E24BACF" w:rsidR="00204622" w:rsidRPr="00E5049E" w:rsidRDefault="00731542" w:rsidP="00917C35">
      <w:pPr>
        <w:pStyle w:val="ListBullet"/>
      </w:pPr>
      <w:hyperlink r:id="rId27" w:history="1">
        <w:r w:rsidR="00687739" w:rsidRPr="002D46EF">
          <w:rPr>
            <w:rStyle w:val="Hyperlink"/>
            <w:bCs/>
          </w:rPr>
          <w:t>Wunda Yulagi 2020 DanceFilms</w:t>
        </w:r>
      </w:hyperlink>
      <w:r w:rsidR="00687739" w:rsidRPr="002D46EF">
        <w:rPr>
          <w:rStyle w:val="Hyperlink"/>
          <w:bCs/>
          <w:u w:val="none"/>
        </w:rPr>
        <w:t xml:space="preserve"> </w:t>
      </w:r>
      <w:r w:rsidR="006B5E6B">
        <w:t xml:space="preserve">– </w:t>
      </w:r>
      <w:r w:rsidR="00917C35">
        <w:t xml:space="preserve">a </w:t>
      </w:r>
      <w:r w:rsidR="00204622">
        <w:t>series of dance films created by NAISDA students in response to the COVID pandemic.</w:t>
      </w:r>
    </w:p>
    <w:p w14:paraId="45B287C5" w14:textId="77777777" w:rsidR="00881A78" w:rsidRPr="00C94AAB" w:rsidRDefault="00881A78" w:rsidP="00C94AAB">
      <w:r>
        <w:br w:type="page"/>
      </w:r>
    </w:p>
    <w:p w14:paraId="465168EF" w14:textId="621F9CCB" w:rsidR="00CA67C2" w:rsidRPr="0082722A" w:rsidRDefault="00C30CCA" w:rsidP="0082722A">
      <w:pPr>
        <w:pStyle w:val="Heading3"/>
      </w:pPr>
      <w:bookmarkStart w:id="13" w:name="_Toc160103287"/>
      <w:r w:rsidRPr="0082722A">
        <w:lastRenderedPageBreak/>
        <w:t>Dance o</w:t>
      </w:r>
      <w:r w:rsidR="00CA67C2" w:rsidRPr="0082722A">
        <w:t xml:space="preserve">ption </w:t>
      </w:r>
      <w:r w:rsidRPr="0082722A">
        <w:t>3</w:t>
      </w:r>
      <w:r w:rsidR="00CA67C2" w:rsidRPr="0082722A">
        <w:t xml:space="preserve"> – </w:t>
      </w:r>
      <w:r w:rsidR="00844C1F">
        <w:t>s</w:t>
      </w:r>
      <w:r w:rsidR="00844C1F" w:rsidRPr="0082722A">
        <w:t xml:space="preserve">upporting </w:t>
      </w:r>
      <w:r w:rsidR="005A488B" w:rsidRPr="0082722A">
        <w:t>student writing in Stage 6</w:t>
      </w:r>
      <w:bookmarkEnd w:id="13"/>
    </w:p>
    <w:p w14:paraId="3C3369D2" w14:textId="7D6C05FE" w:rsidR="00CA67C2" w:rsidRPr="009670F7" w:rsidRDefault="003D5A31" w:rsidP="0082722A">
      <w:r w:rsidRPr="00360545">
        <w:t xml:space="preserve">Writing has been identified by NESA as a focus for curriculum reform. </w:t>
      </w:r>
      <w:r w:rsidR="00C9186A">
        <w:t>The Creative arts curriculum team have</w:t>
      </w:r>
      <w:r w:rsidR="00C12751">
        <w:t xml:space="preserve"> produced </w:t>
      </w:r>
      <w:r w:rsidR="00014235">
        <w:t xml:space="preserve">interactive </w:t>
      </w:r>
      <w:r w:rsidR="00C12751">
        <w:t>teacher and student resource</w:t>
      </w:r>
      <w:r w:rsidR="00BE6AAB">
        <w:t>s</w:t>
      </w:r>
      <w:r w:rsidR="00C12751">
        <w:t xml:space="preserve"> to </w:t>
      </w:r>
      <w:r w:rsidR="000017A1">
        <w:t xml:space="preserve">support student writing skills. Explore the </w:t>
      </w:r>
      <w:hyperlink r:id="rId28" w:anchor="/" w:history="1">
        <w:r w:rsidR="005946F9" w:rsidRPr="00D8252A">
          <w:rPr>
            <w:rStyle w:val="Hyperlink"/>
          </w:rPr>
          <w:t>Writing about dance in Stage 6</w:t>
        </w:r>
      </w:hyperlink>
      <w:r w:rsidR="005946F9">
        <w:t xml:space="preserve"> resource and consider </w:t>
      </w:r>
      <w:r w:rsidR="00F41DA8">
        <w:t>the focus questions be</w:t>
      </w:r>
      <w:r w:rsidR="005873C0">
        <w:t>low.</w:t>
      </w:r>
    </w:p>
    <w:p w14:paraId="488995E6" w14:textId="77777777" w:rsidR="008A7146" w:rsidRPr="0082722A" w:rsidRDefault="008A7146" w:rsidP="0082722A">
      <w:pPr>
        <w:pStyle w:val="FeatureBox5"/>
        <w:rPr>
          <w:rStyle w:val="Strong"/>
        </w:rPr>
      </w:pPr>
      <w:r w:rsidRPr="0082722A">
        <w:rPr>
          <w:rStyle w:val="Strong"/>
        </w:rPr>
        <w:t>Focus questions</w:t>
      </w:r>
    </w:p>
    <w:p w14:paraId="61486654" w14:textId="4EC8201A" w:rsidR="008A7146" w:rsidRPr="004C5783" w:rsidRDefault="00421CF9" w:rsidP="0082722A">
      <w:pPr>
        <w:pStyle w:val="FeatureBox5"/>
        <w:numPr>
          <w:ilvl w:val="0"/>
          <w:numId w:val="34"/>
        </w:numPr>
        <w:ind w:left="567" w:hanging="567"/>
      </w:pPr>
      <w:r>
        <w:t>What are</w:t>
      </w:r>
      <w:r w:rsidR="00C3100C">
        <w:t xml:space="preserve"> the most common strengths and weaknesses </w:t>
      </w:r>
      <w:r w:rsidR="005B39A8">
        <w:t xml:space="preserve">of </w:t>
      </w:r>
      <w:r w:rsidR="00C3100C">
        <w:t>student writing skills in your context</w:t>
      </w:r>
      <w:r w:rsidR="008A7146">
        <w:t>?</w:t>
      </w:r>
    </w:p>
    <w:p w14:paraId="318A9330" w14:textId="5A1F77A8" w:rsidR="008A7146" w:rsidRDefault="005B39A8" w:rsidP="0082722A">
      <w:pPr>
        <w:pStyle w:val="FeatureBox5"/>
        <w:numPr>
          <w:ilvl w:val="0"/>
          <w:numId w:val="34"/>
        </w:numPr>
        <w:ind w:left="567" w:hanging="567"/>
      </w:pPr>
      <w:r>
        <w:t>What support is available in the Writing about dance in Stage 6 resource to meet the needs of your students</w:t>
      </w:r>
      <w:r w:rsidR="008A7146">
        <w:t>?</w:t>
      </w:r>
    </w:p>
    <w:p w14:paraId="2C3D56C8" w14:textId="1079A002" w:rsidR="008A7146" w:rsidRPr="00314C46" w:rsidRDefault="00206F88" w:rsidP="0082722A">
      <w:pPr>
        <w:pStyle w:val="FeatureBox5"/>
        <w:numPr>
          <w:ilvl w:val="0"/>
          <w:numId w:val="34"/>
        </w:numPr>
        <w:ind w:left="567" w:hanging="567"/>
      </w:pPr>
      <w:r>
        <w:t>How</w:t>
      </w:r>
      <w:r w:rsidR="0021246F">
        <w:t xml:space="preserve"> could you use this resource in your classroom</w:t>
      </w:r>
      <w:r w:rsidR="00E90554">
        <w:t>?</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877E24" w14:paraId="20B3F59F" w14:textId="77777777" w:rsidTr="00380348">
        <w:trPr>
          <w:trHeight w:val="5667"/>
          <w:tblHeader/>
        </w:trPr>
        <w:tc>
          <w:tcPr>
            <w:tcW w:w="2923" w:type="dxa"/>
            <w:tcBorders>
              <w:top w:val="single" w:sz="8" w:space="0" w:color="FFFFFF" w:themeColor="background1"/>
              <w:left w:val="single" w:sz="4" w:space="0" w:color="FFFFFF" w:themeColor="background1"/>
              <w:bottom w:val="nil"/>
            </w:tcBorders>
            <w:shd w:val="clear" w:color="auto" w:fill="EBEBEB"/>
          </w:tcPr>
          <w:p w14:paraId="6FD66F7E" w14:textId="77777777" w:rsidR="00877E24" w:rsidRPr="00DD1C41" w:rsidRDefault="00877E24" w:rsidP="00380348">
            <w:r w:rsidRPr="001222D6">
              <w:rPr>
                <w:b/>
                <w:bCs/>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10802FBC" w14:textId="77777777" w:rsidR="00877E24" w:rsidRPr="00DD1C41" w:rsidRDefault="00877E24" w:rsidP="00380348">
            <w:pPr>
              <w:ind w:left="91"/>
            </w:pPr>
            <w:r w:rsidRPr="001222D6">
              <w:rPr>
                <w:b/>
                <w:bCs/>
              </w:rPr>
              <w:t>Notes</w:t>
            </w:r>
          </w:p>
        </w:tc>
      </w:tr>
    </w:tbl>
    <w:p w14:paraId="6CDDA0B2" w14:textId="7CE48F12" w:rsidR="00765335" w:rsidRDefault="00364EA4" w:rsidP="000824C4">
      <w:r>
        <w:t xml:space="preserve">You may also like to explore the sample </w:t>
      </w:r>
      <w:r w:rsidR="0049143C">
        <w:t xml:space="preserve">dance </w:t>
      </w:r>
      <w:r>
        <w:t xml:space="preserve">preliminary and HSC </w:t>
      </w:r>
      <w:r w:rsidR="00905263">
        <w:t>appreciation resources</w:t>
      </w:r>
      <w:r w:rsidR="00544936">
        <w:t>.</w:t>
      </w:r>
    </w:p>
    <w:p w14:paraId="28B63008" w14:textId="3D1E498D" w:rsidR="005A56CA" w:rsidRPr="009B5932" w:rsidRDefault="00A65496" w:rsidP="00765335">
      <w:pPr>
        <w:pStyle w:val="ListBullet"/>
      </w:pPr>
      <w:r>
        <w:fldChar w:fldCharType="begin"/>
      </w:r>
      <w:r>
        <w:instrText>HYPERLINK "https://sites.google.com/education.nsw.gov.au/csl-creativearts-sarabande/home"</w:instrText>
      </w:r>
      <w:r>
        <w:fldChar w:fldCharType="separate"/>
      </w:r>
      <w:r w:rsidR="001A3C8D" w:rsidRPr="00A65496">
        <w:rPr>
          <w:rStyle w:val="Hyperlink"/>
        </w:rPr>
        <w:t>Jiri Kylian – 'Sarabande'</w:t>
      </w:r>
    </w:p>
    <w:p w14:paraId="17E8C056" w14:textId="79B5A73F" w:rsidR="00765335" w:rsidRDefault="00A65496" w:rsidP="00765335">
      <w:pPr>
        <w:pStyle w:val="ListBullet"/>
      </w:pPr>
      <w:r>
        <w:fldChar w:fldCharType="end"/>
      </w:r>
      <w:hyperlink r:id="rId29" w:anchor="/" w:history="1">
        <w:r w:rsidR="001A3C8D">
          <w:rPr>
            <w:rStyle w:val="Hyperlink"/>
          </w:rPr>
          <w:t xml:space="preserve">Mats Ek – Juliet </w:t>
        </w:r>
        <w:bookmarkStart w:id="14" w:name="_Hlt151638349"/>
        <w:bookmarkStart w:id="15" w:name="_Hlt151638350"/>
        <w:r w:rsidR="001A3C8D">
          <w:rPr>
            <w:rStyle w:val="Hyperlink"/>
          </w:rPr>
          <w:t>a</w:t>
        </w:r>
        <w:bookmarkEnd w:id="14"/>
        <w:bookmarkEnd w:id="15"/>
        <w:r w:rsidR="001A3C8D">
          <w:rPr>
            <w:rStyle w:val="Hyperlink"/>
          </w:rPr>
          <w:t>nd Romeo</w:t>
        </w:r>
      </w:hyperlink>
    </w:p>
    <w:p w14:paraId="49D5B313" w14:textId="5D1B0238" w:rsidR="00C94AAB" w:rsidRDefault="00731542" w:rsidP="0054467B">
      <w:pPr>
        <w:pStyle w:val="ListBullet"/>
        <w:suppressAutoHyphens w:val="0"/>
        <w:spacing w:before="0" w:after="160" w:line="259" w:lineRule="auto"/>
      </w:pPr>
      <w:hyperlink r:id="rId30" w:anchor="HSC4" w:history="1">
        <w:r w:rsidR="00765335" w:rsidRPr="00765335">
          <w:rPr>
            <w:rStyle w:val="Hyperlink"/>
          </w:rPr>
          <w:t>Major study appreciation</w:t>
        </w:r>
      </w:hyperlink>
      <w:r w:rsidR="00C94AAB">
        <w:br w:type="page"/>
      </w:r>
    </w:p>
    <w:p w14:paraId="2B069E22" w14:textId="259CB5A6" w:rsidR="00DD394F" w:rsidRPr="000535A8" w:rsidRDefault="00DD394F" w:rsidP="000535A8">
      <w:pPr>
        <w:pStyle w:val="Heading2"/>
      </w:pPr>
      <w:bookmarkStart w:id="16" w:name="_Toc160103288"/>
      <w:r w:rsidRPr="000535A8">
        <w:lastRenderedPageBreak/>
        <w:t>Drama options</w:t>
      </w:r>
      <w:bookmarkEnd w:id="16"/>
    </w:p>
    <w:p w14:paraId="6532D741" w14:textId="71CF12DA" w:rsidR="004A1E32" w:rsidRDefault="003E7971" w:rsidP="00DD394F">
      <w:pPr>
        <w:pStyle w:val="Heading3"/>
      </w:pPr>
      <w:bookmarkStart w:id="17" w:name="_Toc160103289"/>
      <w:r>
        <w:t>Drama o</w:t>
      </w:r>
      <w:r w:rsidR="00034CDC">
        <w:t xml:space="preserve">ption </w:t>
      </w:r>
      <w:r>
        <w:t>1</w:t>
      </w:r>
      <w:r w:rsidR="004A1E32">
        <w:t xml:space="preserve"> – </w:t>
      </w:r>
      <w:r w:rsidR="00844C1F">
        <w:t xml:space="preserve">understand </w:t>
      </w:r>
      <w:r w:rsidR="001F4018">
        <w:t>your students</w:t>
      </w:r>
      <w:r w:rsidR="005E0156">
        <w:t>’</w:t>
      </w:r>
      <w:r w:rsidR="001F4018">
        <w:t xml:space="preserve"> prior knowledge when the new syllabus is implemented</w:t>
      </w:r>
      <w:bookmarkEnd w:id="17"/>
    </w:p>
    <w:p w14:paraId="32E4365C" w14:textId="30131FBF" w:rsidR="005E0156" w:rsidRDefault="00D7031F" w:rsidP="005E0156">
      <w:r>
        <w:t xml:space="preserve">Reviewing the new </w:t>
      </w:r>
      <w:r w:rsidR="005E0156">
        <w:t xml:space="preserve">Drama </w:t>
      </w:r>
      <w:r>
        <w:t xml:space="preserve">7–10 </w:t>
      </w:r>
      <w:r w:rsidR="005E0156">
        <w:t>S</w:t>
      </w:r>
      <w:r>
        <w:t xml:space="preserve">yllabus </w:t>
      </w:r>
      <w:r w:rsidR="005E0156">
        <w:t xml:space="preserve">(2023) </w:t>
      </w:r>
      <w:r>
        <w:t xml:space="preserve">will support your understanding of the progression of learning across the drama </w:t>
      </w:r>
      <w:r w:rsidR="5B552591">
        <w:t>course</w:t>
      </w:r>
      <w:r w:rsidR="005E0156">
        <w:t>.</w:t>
      </w:r>
      <w:r w:rsidR="5B552591">
        <w:t xml:space="preserve"> </w:t>
      </w:r>
      <w:r w:rsidR="005E0156">
        <w:t xml:space="preserve">This may prepare you for the ‘Have your say’ on the draft Drama 11–12 Syllabus which is scheduled on NESA’s </w:t>
      </w:r>
      <w:hyperlink r:id="rId31" w:anchor="toc-senior-1112" w:history="1">
        <w:r w:rsidR="00A512EE">
          <w:rPr>
            <w:rStyle w:val="Hyperlink"/>
          </w:rPr>
          <w:t>Curriculum Reform Timeline</w:t>
        </w:r>
      </w:hyperlink>
      <w:r w:rsidR="005E0156">
        <w:t xml:space="preserve"> to occur in 2024.</w:t>
      </w:r>
    </w:p>
    <w:p w14:paraId="15B9B5A3" w14:textId="491BE057" w:rsidR="00D7031F" w:rsidRDefault="00D7031F" w:rsidP="00D7031F">
      <w:r>
        <w:t xml:space="preserve">Identify the differences between the current </w:t>
      </w:r>
      <w:r w:rsidR="005E0156">
        <w:t>Drama 7–10 S</w:t>
      </w:r>
      <w:r>
        <w:t>yllabus (2003) and the new D</w:t>
      </w:r>
      <w:r w:rsidR="001F4018">
        <w:t>rama</w:t>
      </w:r>
      <w:r>
        <w:t xml:space="preserve"> 7–10 Syllabus (2023).</w:t>
      </w:r>
      <w:r w:rsidRPr="002E4E28">
        <w:t xml:space="preserve"> </w:t>
      </w:r>
      <w:r>
        <w:t>Compare the descriptions of the focus areas, content groups, rationale and aim.</w:t>
      </w:r>
    </w:p>
    <w:p w14:paraId="4F8C691C" w14:textId="68B5A140" w:rsidR="00C7195C" w:rsidRDefault="00C7195C" w:rsidP="00C7195C">
      <w:pPr>
        <w:pStyle w:val="Caption"/>
      </w:pPr>
      <w:r>
        <w:t xml:space="preserve">Table </w:t>
      </w:r>
      <w:r w:rsidR="005B0F12">
        <w:t>2</w:t>
      </w:r>
      <w:r>
        <w:t xml:space="preserve"> </w:t>
      </w:r>
      <w:r w:rsidR="003965E0">
        <w:t>–</w:t>
      </w:r>
      <w:r>
        <w:t xml:space="preserve"> </w:t>
      </w:r>
      <w:r w:rsidR="00EC2E7D">
        <w:t xml:space="preserve">comparison </w:t>
      </w:r>
      <w:r>
        <w:t>of key syllabus areas</w:t>
      </w:r>
    </w:p>
    <w:tbl>
      <w:tblPr>
        <w:tblStyle w:val="Tableheader"/>
        <w:tblW w:w="5000" w:type="pct"/>
        <w:tblLayout w:type="fixed"/>
        <w:tblLook w:val="04A0" w:firstRow="1" w:lastRow="0" w:firstColumn="1" w:lastColumn="0" w:noHBand="0" w:noVBand="1"/>
        <w:tblCaption w:val="Table 2 – Comparison of key syllabus areas"/>
        <w:tblDescription w:val="A table of links to the current (2003) and new (2023) 7-10 drama syllabus."/>
      </w:tblPr>
      <w:tblGrid>
        <w:gridCol w:w="1808"/>
        <w:gridCol w:w="3912"/>
        <w:gridCol w:w="3910"/>
      </w:tblGrid>
      <w:tr w:rsidR="004A1E32" w14:paraId="060C040B" w14:textId="77777777" w:rsidTr="00EC2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46FE7EDF" w14:textId="1386CDE2" w:rsidR="004A1E32" w:rsidRDefault="00265EF9" w:rsidP="00C72E39">
            <w:r>
              <w:t>Component</w:t>
            </w:r>
          </w:p>
        </w:tc>
        <w:tc>
          <w:tcPr>
            <w:tcW w:w="2031" w:type="pct"/>
          </w:tcPr>
          <w:p w14:paraId="2C560ADA" w14:textId="77777777" w:rsidR="004A1E32" w:rsidRDefault="004A1E32" w:rsidP="00C72E39">
            <w:pPr>
              <w:cnfStyle w:val="100000000000" w:firstRow="1" w:lastRow="0" w:firstColumn="0" w:lastColumn="0" w:oddVBand="0" w:evenVBand="0" w:oddHBand="0" w:evenHBand="0" w:firstRowFirstColumn="0" w:firstRowLastColumn="0" w:lastRowFirstColumn="0" w:lastRowLastColumn="0"/>
            </w:pPr>
            <w:r>
              <w:t>Current syllabus (2003)</w:t>
            </w:r>
          </w:p>
        </w:tc>
        <w:tc>
          <w:tcPr>
            <w:tcW w:w="2031" w:type="pct"/>
          </w:tcPr>
          <w:p w14:paraId="7BEB1EDD" w14:textId="77777777" w:rsidR="004A1E32" w:rsidRDefault="004A1E32" w:rsidP="00C72E39">
            <w:pPr>
              <w:cnfStyle w:val="100000000000" w:firstRow="1" w:lastRow="0" w:firstColumn="0" w:lastColumn="0" w:oddVBand="0" w:evenVBand="0" w:oddHBand="0" w:evenHBand="0" w:firstRowFirstColumn="0" w:firstRowLastColumn="0" w:lastRowFirstColumn="0" w:lastRowLastColumn="0"/>
            </w:pPr>
            <w:r>
              <w:t>New Syllabus (2023)</w:t>
            </w:r>
          </w:p>
        </w:tc>
      </w:tr>
      <w:tr w:rsidR="004A1E32" w14:paraId="479987BD" w14:textId="77777777" w:rsidTr="00EC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1603C1F0" w14:textId="0983D5E0" w:rsidR="004A1E32" w:rsidRDefault="004A1E32" w:rsidP="00C72E39">
            <w:r>
              <w:t>Focus areas</w:t>
            </w:r>
          </w:p>
        </w:tc>
        <w:tc>
          <w:tcPr>
            <w:tcW w:w="2031" w:type="pct"/>
          </w:tcPr>
          <w:p w14:paraId="2933C08C" w14:textId="77777777" w:rsidR="004A1E32" w:rsidRDefault="00731542" w:rsidP="00C72E39">
            <w:pPr>
              <w:cnfStyle w:val="000000100000" w:firstRow="0" w:lastRow="0" w:firstColumn="0" w:lastColumn="0" w:oddVBand="0" w:evenVBand="0" w:oddHBand="1" w:evenHBand="0" w:firstRowFirstColumn="0" w:firstRowLastColumn="0" w:lastRowFirstColumn="0" w:lastRowLastColumn="0"/>
            </w:pPr>
            <w:hyperlink r:id="rId32" w:history="1">
              <w:r w:rsidR="004A1E32" w:rsidRPr="00C2015C">
                <w:rPr>
                  <w:rStyle w:val="Hyperlink"/>
                </w:rPr>
                <w:t>Drama 7–10 syllabus (2003) – page 14</w:t>
              </w:r>
            </w:hyperlink>
          </w:p>
        </w:tc>
        <w:tc>
          <w:tcPr>
            <w:tcW w:w="2031" w:type="pct"/>
          </w:tcPr>
          <w:p w14:paraId="416E82B7" w14:textId="4244839D" w:rsidR="004A1E32" w:rsidRDefault="00731542" w:rsidP="00C72E39">
            <w:pPr>
              <w:cnfStyle w:val="000000100000" w:firstRow="0" w:lastRow="0" w:firstColumn="0" w:lastColumn="0" w:oddVBand="0" w:evenVBand="0" w:oddHBand="1" w:evenHBand="0" w:firstRowFirstColumn="0" w:firstRowLastColumn="0" w:lastRowFirstColumn="0" w:lastRowLastColumn="0"/>
            </w:pPr>
            <w:hyperlink r:id="rId33" w:anchor="organisation-of-drama-7-10-drama_7_10_2023" w:history="1">
              <w:r w:rsidR="004A1E32" w:rsidRPr="00A839C2">
                <w:rPr>
                  <w:rStyle w:val="Hyperlink"/>
                </w:rPr>
                <w:t>Drama 7–10 Syllabus – focus areas</w:t>
              </w:r>
            </w:hyperlink>
          </w:p>
        </w:tc>
      </w:tr>
      <w:tr w:rsidR="004A1E32" w14:paraId="4ABA592C" w14:textId="77777777" w:rsidTr="00EC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67F92EA8" w14:textId="77777777" w:rsidR="004A1E32" w:rsidRDefault="004A1E32" w:rsidP="00C72E39">
            <w:r>
              <w:t>Content groups</w:t>
            </w:r>
          </w:p>
        </w:tc>
        <w:tc>
          <w:tcPr>
            <w:tcW w:w="2031" w:type="pct"/>
          </w:tcPr>
          <w:p w14:paraId="5D7FCA6E" w14:textId="77777777" w:rsidR="004A1E32" w:rsidRDefault="00731542" w:rsidP="00C72E39">
            <w:pPr>
              <w:cnfStyle w:val="000000010000" w:firstRow="0" w:lastRow="0" w:firstColumn="0" w:lastColumn="0" w:oddVBand="0" w:evenVBand="0" w:oddHBand="0" w:evenHBand="1" w:firstRowFirstColumn="0" w:firstRowLastColumn="0" w:lastRowFirstColumn="0" w:lastRowLastColumn="0"/>
            </w:pPr>
            <w:hyperlink r:id="rId34" w:history="1">
              <w:r w:rsidR="004A1E32" w:rsidRPr="00C2015C">
                <w:rPr>
                  <w:rStyle w:val="Hyperlink"/>
                </w:rPr>
                <w:t>Drama 7–10 syllabus (2003) – page 14</w:t>
              </w:r>
            </w:hyperlink>
          </w:p>
        </w:tc>
        <w:tc>
          <w:tcPr>
            <w:tcW w:w="2031" w:type="pct"/>
          </w:tcPr>
          <w:p w14:paraId="0A85D147" w14:textId="4EA29919" w:rsidR="004A1E32" w:rsidRDefault="00731542" w:rsidP="00C72E39">
            <w:pPr>
              <w:cnfStyle w:val="000000010000" w:firstRow="0" w:lastRow="0" w:firstColumn="0" w:lastColumn="0" w:oddVBand="0" w:evenVBand="0" w:oddHBand="0" w:evenHBand="1" w:firstRowFirstColumn="0" w:firstRowLastColumn="0" w:lastRowFirstColumn="0" w:lastRowLastColumn="0"/>
            </w:pPr>
            <w:hyperlink r:id="rId35" w:anchor="organisation-of-drama-7-10-drama_7_10_2023" w:history="1">
              <w:r w:rsidR="004A1E32" w:rsidRPr="003D1354">
                <w:rPr>
                  <w:rStyle w:val="Hyperlink"/>
                </w:rPr>
                <w:t>Drama 7–10 Syllabus – content groups</w:t>
              </w:r>
            </w:hyperlink>
          </w:p>
        </w:tc>
      </w:tr>
      <w:tr w:rsidR="004A1E32" w14:paraId="7048860D" w14:textId="77777777" w:rsidTr="00EC2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69FBD8A7" w14:textId="59ABFD99" w:rsidR="004A1E32" w:rsidRDefault="004A1E32" w:rsidP="00C72E39">
            <w:r>
              <w:t>Rationale</w:t>
            </w:r>
          </w:p>
        </w:tc>
        <w:tc>
          <w:tcPr>
            <w:tcW w:w="2031" w:type="pct"/>
          </w:tcPr>
          <w:p w14:paraId="7DB37F8B" w14:textId="77777777" w:rsidR="004A1E32" w:rsidRDefault="00731542" w:rsidP="00C72E39">
            <w:pPr>
              <w:cnfStyle w:val="000000100000" w:firstRow="0" w:lastRow="0" w:firstColumn="0" w:lastColumn="0" w:oddVBand="0" w:evenVBand="0" w:oddHBand="1" w:evenHBand="0" w:firstRowFirstColumn="0" w:firstRowLastColumn="0" w:lastRowFirstColumn="0" w:lastRowLastColumn="0"/>
            </w:pPr>
            <w:hyperlink r:id="rId36" w:history="1">
              <w:r w:rsidR="004A1E32" w:rsidRPr="00C2015C">
                <w:rPr>
                  <w:rStyle w:val="Hyperlink"/>
                </w:rPr>
                <w:t xml:space="preserve">Drama 7–10 syllabus (2003) – page </w:t>
              </w:r>
              <w:r w:rsidR="004A1E32">
                <w:rPr>
                  <w:rStyle w:val="Hyperlink"/>
                </w:rPr>
                <w:t>8</w:t>
              </w:r>
            </w:hyperlink>
          </w:p>
        </w:tc>
        <w:tc>
          <w:tcPr>
            <w:tcW w:w="2031" w:type="pct"/>
          </w:tcPr>
          <w:p w14:paraId="6A30E184" w14:textId="44B27DCB" w:rsidR="004A1E32" w:rsidRDefault="00731542" w:rsidP="00C72E39">
            <w:pPr>
              <w:cnfStyle w:val="000000100000" w:firstRow="0" w:lastRow="0" w:firstColumn="0" w:lastColumn="0" w:oddVBand="0" w:evenVBand="0" w:oddHBand="1" w:evenHBand="0" w:firstRowFirstColumn="0" w:firstRowLastColumn="0" w:lastRowFirstColumn="0" w:lastRowLastColumn="0"/>
            </w:pPr>
            <w:hyperlink r:id="rId37" w:history="1">
              <w:r w:rsidR="004A1E32" w:rsidRPr="00A839C2">
                <w:rPr>
                  <w:rStyle w:val="Hyperlink"/>
                </w:rPr>
                <w:t xml:space="preserve">Drama 7–10 Syllabus – </w:t>
              </w:r>
              <w:r w:rsidR="004A1E32">
                <w:rPr>
                  <w:rStyle w:val="Hyperlink"/>
                </w:rPr>
                <w:t>rationale</w:t>
              </w:r>
            </w:hyperlink>
          </w:p>
        </w:tc>
      </w:tr>
      <w:tr w:rsidR="004A1E32" w14:paraId="1E330891" w14:textId="77777777" w:rsidTr="00EC2E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Pr>
          <w:p w14:paraId="294B9FA7" w14:textId="77777777" w:rsidR="004A1E32" w:rsidRDefault="004A1E32" w:rsidP="00C72E39">
            <w:r>
              <w:t>Aim</w:t>
            </w:r>
          </w:p>
        </w:tc>
        <w:tc>
          <w:tcPr>
            <w:tcW w:w="2031" w:type="pct"/>
          </w:tcPr>
          <w:p w14:paraId="5538981E" w14:textId="77777777" w:rsidR="004A1E32" w:rsidRDefault="00731542" w:rsidP="00C72E39">
            <w:pPr>
              <w:cnfStyle w:val="000000010000" w:firstRow="0" w:lastRow="0" w:firstColumn="0" w:lastColumn="0" w:oddVBand="0" w:evenVBand="0" w:oddHBand="0" w:evenHBand="1" w:firstRowFirstColumn="0" w:firstRowLastColumn="0" w:lastRowFirstColumn="0" w:lastRowLastColumn="0"/>
            </w:pPr>
            <w:hyperlink r:id="rId38" w:history="1">
              <w:r w:rsidR="004A1E32" w:rsidRPr="00C2015C">
                <w:rPr>
                  <w:rStyle w:val="Hyperlink"/>
                </w:rPr>
                <w:t>Drama 7–10 syllabus (2003) – page 1</w:t>
              </w:r>
              <w:r w:rsidR="004A1E32">
                <w:rPr>
                  <w:rStyle w:val="Hyperlink"/>
                </w:rPr>
                <w:t>0</w:t>
              </w:r>
            </w:hyperlink>
          </w:p>
        </w:tc>
        <w:tc>
          <w:tcPr>
            <w:tcW w:w="2031" w:type="pct"/>
          </w:tcPr>
          <w:p w14:paraId="7730978E" w14:textId="1E004462" w:rsidR="004A1E32" w:rsidRDefault="00731542" w:rsidP="00C72E39">
            <w:pPr>
              <w:cnfStyle w:val="000000010000" w:firstRow="0" w:lastRow="0" w:firstColumn="0" w:lastColumn="0" w:oddVBand="0" w:evenVBand="0" w:oddHBand="0" w:evenHBand="1" w:firstRowFirstColumn="0" w:firstRowLastColumn="0" w:lastRowFirstColumn="0" w:lastRowLastColumn="0"/>
            </w:pPr>
            <w:hyperlink r:id="rId39" w:history="1">
              <w:r w:rsidR="004A1E32" w:rsidRPr="00A839C2">
                <w:rPr>
                  <w:rStyle w:val="Hyperlink"/>
                </w:rPr>
                <w:t xml:space="preserve">Drama 7–10 Syllabus – </w:t>
              </w:r>
              <w:r w:rsidR="004A1E32">
                <w:rPr>
                  <w:rStyle w:val="Hyperlink"/>
                </w:rPr>
                <w:t>aim</w:t>
              </w:r>
            </w:hyperlink>
          </w:p>
        </w:tc>
      </w:tr>
    </w:tbl>
    <w:p w14:paraId="26DC5E65" w14:textId="15446FBD" w:rsidR="004A1E32" w:rsidRDefault="00731542" w:rsidP="00203794">
      <w:pPr>
        <w:pStyle w:val="Imageattributioncaption"/>
        <w:rPr>
          <w:rFonts w:asciiTheme="minorBidi" w:hAnsiTheme="minorBidi" w:cstheme="minorBidi"/>
          <w:color w:val="000000"/>
          <w:szCs w:val="22"/>
        </w:rPr>
      </w:pPr>
      <w:hyperlink r:id="rId40" w:history="1">
        <w:r w:rsidR="005D144A">
          <w:rPr>
            <w:rStyle w:val="Hyperlink"/>
            <w:rFonts w:asciiTheme="minorBidi" w:hAnsiTheme="minorBidi" w:cstheme="minorBidi"/>
            <w:szCs w:val="22"/>
          </w:rPr>
          <w:t>Drama 7–10 Syllabus</w:t>
        </w:r>
      </w:hyperlink>
      <w:hyperlink r:id="rId41" w:history="1"/>
      <w:r w:rsidR="005D144A" w:rsidRPr="00EC2E7D">
        <w:t xml:space="preserve"> </w:t>
      </w:r>
      <w:r w:rsidR="00426CA3" w:rsidRPr="001D6D57">
        <w:rPr>
          <w:rFonts w:asciiTheme="minorBidi" w:hAnsiTheme="minorBidi" w:cstheme="minorBidi"/>
          <w:color w:val="000000"/>
          <w:szCs w:val="22"/>
        </w:rPr>
        <w:t>© NSW Education Standards Authority (NESA) for and on behalf of the Crown in right of</w:t>
      </w:r>
      <w:r w:rsidR="00EC2E7D">
        <w:rPr>
          <w:rFonts w:asciiTheme="minorBidi" w:hAnsiTheme="minorBidi" w:cstheme="minorBidi"/>
          <w:color w:val="000000"/>
          <w:szCs w:val="22"/>
        </w:rPr>
        <w:t xml:space="preserve"> </w:t>
      </w:r>
      <w:r w:rsidR="00426CA3" w:rsidRPr="001D6D57">
        <w:rPr>
          <w:rFonts w:asciiTheme="minorBidi" w:hAnsiTheme="minorBidi" w:cstheme="minorBidi"/>
          <w:color w:val="000000"/>
          <w:szCs w:val="22"/>
        </w:rPr>
        <w:t>the State of New South Wales, 2003.</w:t>
      </w:r>
    </w:p>
    <w:p w14:paraId="4B49EEEC" w14:textId="739F157A" w:rsidR="00203794" w:rsidRPr="00203794" w:rsidRDefault="00731542" w:rsidP="00203794">
      <w:pPr>
        <w:pStyle w:val="Imageattributioncaption"/>
      </w:pPr>
      <w:hyperlink r:id="rId42" w:history="1">
        <w:r w:rsidR="00203794" w:rsidRPr="005D144A">
          <w:rPr>
            <w:rStyle w:val="Hyperlink"/>
          </w:rPr>
          <w:t xml:space="preserve">Drama 7–10 </w:t>
        </w:r>
        <w:r w:rsidR="005D144A">
          <w:rPr>
            <w:rStyle w:val="Hyperlink"/>
          </w:rPr>
          <w:t>S</w:t>
        </w:r>
        <w:r w:rsidR="00203794" w:rsidRPr="005D144A">
          <w:rPr>
            <w:rStyle w:val="Hyperlink"/>
          </w:rPr>
          <w:t>yllabus</w:t>
        </w:r>
      </w:hyperlink>
      <w:r w:rsidR="00203794" w:rsidRPr="00203794">
        <w:t xml:space="preserve"> © NSW Education Standards Authority (NESA) for and on behalf of the Crown in right of the State of New South Wales, 20</w:t>
      </w:r>
      <w:r w:rsidR="00203794">
        <w:t>2</w:t>
      </w:r>
      <w:r w:rsidR="00203794" w:rsidRPr="00203794">
        <w:t>3.</w:t>
      </w:r>
    </w:p>
    <w:tbl>
      <w:tblPr>
        <w:tblStyle w:val="TableGrid"/>
        <w:tblW w:w="5000" w:type="pct"/>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Blank table for user to respond."/>
      </w:tblPr>
      <w:tblGrid>
        <w:gridCol w:w="2935"/>
        <w:gridCol w:w="6668"/>
      </w:tblGrid>
      <w:tr w:rsidR="004A1E32" w:rsidRPr="00DD1C41" w14:paraId="7CB8D8BD" w14:textId="77777777" w:rsidTr="000824C4">
        <w:trPr>
          <w:trHeight w:val="4516"/>
          <w:tblHeader/>
        </w:trPr>
        <w:tc>
          <w:tcPr>
            <w:tcW w:w="1528" w:type="pct"/>
            <w:tcBorders>
              <w:top w:val="single" w:sz="8" w:space="0" w:color="FFFFFF" w:themeColor="background1"/>
              <w:left w:val="single" w:sz="4" w:space="0" w:color="FFFFFF" w:themeColor="background1"/>
              <w:bottom w:val="nil"/>
            </w:tcBorders>
            <w:shd w:val="clear" w:color="auto" w:fill="EBEBEB"/>
          </w:tcPr>
          <w:p w14:paraId="6F1E199D" w14:textId="5EE91796" w:rsidR="004A1E32" w:rsidRPr="000824C4" w:rsidRDefault="004A1E32" w:rsidP="00C72E39">
            <w:pPr>
              <w:ind w:left="40"/>
              <w:rPr>
                <w:rStyle w:val="Strong"/>
              </w:rPr>
            </w:pPr>
            <w:r w:rsidRPr="000824C4">
              <w:rPr>
                <w:rStyle w:val="Strong"/>
              </w:rPr>
              <w:lastRenderedPageBreak/>
              <w:t>Key differences</w:t>
            </w:r>
            <w:r w:rsidR="000824C4" w:rsidRPr="000824C4">
              <w:rPr>
                <w:rStyle w:val="Strong"/>
              </w:rPr>
              <w:t xml:space="preserve"> or </w:t>
            </w:r>
            <w:r w:rsidR="004275E3" w:rsidRPr="000824C4">
              <w:rPr>
                <w:rStyle w:val="Strong"/>
              </w:rPr>
              <w:t>similarities</w:t>
            </w:r>
          </w:p>
        </w:tc>
        <w:tc>
          <w:tcPr>
            <w:tcW w:w="3472" w:type="pct"/>
            <w:tcBorders>
              <w:top w:val="single" w:sz="8" w:space="0" w:color="FFFFFF" w:themeColor="background1"/>
              <w:bottom w:val="nil"/>
              <w:right w:val="single" w:sz="24" w:space="0" w:color="FFFFFF" w:themeColor="background1"/>
            </w:tcBorders>
            <w:shd w:val="clear" w:color="auto" w:fill="EBEBEB"/>
          </w:tcPr>
          <w:p w14:paraId="70C97C77" w14:textId="77777777" w:rsidR="004A1E32" w:rsidRPr="000824C4" w:rsidRDefault="004A1E32" w:rsidP="00C72E39">
            <w:pPr>
              <w:ind w:left="91"/>
              <w:rPr>
                <w:rStyle w:val="Strong"/>
              </w:rPr>
            </w:pPr>
            <w:r w:rsidRPr="000824C4">
              <w:rPr>
                <w:rStyle w:val="Strong"/>
              </w:rPr>
              <w:t>Notes</w:t>
            </w:r>
          </w:p>
        </w:tc>
      </w:tr>
    </w:tbl>
    <w:p w14:paraId="77F0AA37" w14:textId="77777777" w:rsidR="00D10D82" w:rsidRPr="002E7799" w:rsidRDefault="00D10D82" w:rsidP="00D10D82">
      <w:pPr>
        <w:rPr>
          <w:b/>
          <w:bCs/>
        </w:rPr>
      </w:pPr>
      <w:bookmarkStart w:id="18" w:name="_Toc143504798"/>
      <w:r w:rsidRPr="002E7799">
        <w:rPr>
          <w:b/>
          <w:bCs/>
        </w:rPr>
        <w:t>Participant notes</w:t>
      </w:r>
    </w:p>
    <w:tbl>
      <w:tblPr>
        <w:tblStyle w:val="TableGrid"/>
        <w:tblW w:w="0" w:type="auto"/>
        <w:tblLook w:val="04A0" w:firstRow="1" w:lastRow="0" w:firstColumn="1" w:lastColumn="0" w:noHBand="0" w:noVBand="1"/>
      </w:tblPr>
      <w:tblGrid>
        <w:gridCol w:w="9618"/>
      </w:tblGrid>
      <w:tr w:rsidR="00D10D82" w14:paraId="4699B24A" w14:textId="77777777" w:rsidTr="00380348">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6BEF3BE" w14:textId="77777777" w:rsidR="00D10D82" w:rsidRDefault="00D10D82" w:rsidP="00380348">
            <w:pPr>
              <w:rPr>
                <w:b/>
                <w:bCs/>
              </w:rPr>
            </w:pPr>
          </w:p>
        </w:tc>
      </w:tr>
    </w:tbl>
    <w:p w14:paraId="74D3E1EE" w14:textId="77777777" w:rsidR="00DD31BE" w:rsidRDefault="00DD31BE" w:rsidP="005D144A">
      <w:r>
        <w:br w:type="page"/>
      </w:r>
    </w:p>
    <w:p w14:paraId="0B3C2B6D" w14:textId="2F3AC19D" w:rsidR="003031BA" w:rsidRDefault="00DD31BE" w:rsidP="003031BA">
      <w:pPr>
        <w:pStyle w:val="Heading3"/>
      </w:pPr>
      <w:bookmarkStart w:id="19" w:name="_Toc160103290"/>
      <w:r>
        <w:lastRenderedPageBreak/>
        <w:t xml:space="preserve">Drama option 2 – </w:t>
      </w:r>
      <w:r w:rsidR="00844C1F">
        <w:t xml:space="preserve">working </w:t>
      </w:r>
      <w:r w:rsidR="003031BA">
        <w:t xml:space="preserve">with </w:t>
      </w:r>
      <w:r w:rsidR="003031BA" w:rsidRPr="002949F8">
        <w:t xml:space="preserve">Aboriginal and Torres Strait Islander content in the </w:t>
      </w:r>
      <w:r w:rsidR="003031BA">
        <w:t xml:space="preserve">drama </w:t>
      </w:r>
      <w:r w:rsidR="003031BA" w:rsidRPr="002949F8">
        <w:t>classroom</w:t>
      </w:r>
      <w:bookmarkEnd w:id="19"/>
    </w:p>
    <w:p w14:paraId="0F051E71" w14:textId="2EA0DF11" w:rsidR="003D44B9" w:rsidRPr="00A534ED" w:rsidRDefault="003D44B9" w:rsidP="003D44B9">
      <w:r w:rsidRPr="00C03817">
        <w:t xml:space="preserve">The </w:t>
      </w:r>
      <w:r w:rsidR="00770DDD" w:rsidRPr="00C03817">
        <w:t>D</w:t>
      </w:r>
      <w:r w:rsidR="00770DDD">
        <w:t>rama</w:t>
      </w:r>
      <w:r w:rsidR="00770DDD" w:rsidRPr="00C03817">
        <w:t xml:space="preserve"> </w:t>
      </w:r>
      <w:r w:rsidRPr="00C03817">
        <w:t>7</w:t>
      </w:r>
      <w:r>
        <w:t>–</w:t>
      </w:r>
      <w:r w:rsidRPr="00C03817">
        <w:t xml:space="preserve">10 Syllabus (2023) provides specific teaching advice for working with Aboriginal and Torres Strait Islander content which is available as a download on the </w:t>
      </w:r>
      <w:r w:rsidRPr="006B72C9">
        <w:rPr>
          <w:rStyle w:val="Hyperlink"/>
        </w:rPr>
        <w:t xml:space="preserve">Teaching and learning </w:t>
      </w:r>
      <w:hyperlink r:id="rId43" w:history="1">
        <w:r w:rsidRPr="006B72C9">
          <w:rPr>
            <w:rStyle w:val="Hyperlink"/>
          </w:rPr>
          <w:t>support</w:t>
        </w:r>
      </w:hyperlink>
      <w:r w:rsidRPr="00A534ED">
        <w:t xml:space="preserve"> page</w:t>
      </w:r>
      <w:r w:rsidR="00A534ED" w:rsidRPr="00A534ED">
        <w:t>.</w:t>
      </w:r>
    </w:p>
    <w:p w14:paraId="43BECA07" w14:textId="5A2EC0BD" w:rsidR="00816921" w:rsidRPr="00C72E39" w:rsidRDefault="003D44B9" w:rsidP="003D44B9">
      <w:r w:rsidRPr="00C03817">
        <w:t xml:space="preserve">Explore the </w:t>
      </w:r>
      <w:hyperlink r:id="rId44" w:history="1">
        <w:r w:rsidR="006F1919">
          <w:rPr>
            <w:rStyle w:val="Hyperlink"/>
            <w:rFonts w:asciiTheme="minorBidi" w:hAnsiTheme="minorBidi" w:cstheme="minorBidi"/>
            <w:szCs w:val="22"/>
          </w:rPr>
          <w:t>Drama 7–10 Syllabus (2023)</w:t>
        </w:r>
      </w:hyperlink>
      <w:r w:rsidRPr="00343785">
        <w:rPr>
          <w:rFonts w:asciiTheme="minorBidi" w:hAnsiTheme="minorBidi" w:cstheme="minorBidi"/>
          <w:color w:val="000000"/>
          <w:szCs w:val="22"/>
        </w:rPr>
        <w:t xml:space="preserve"> </w:t>
      </w:r>
      <w:r w:rsidRPr="00C03817">
        <w:t>Aboriginal and Torres Strait Islander content</w:t>
      </w:r>
      <w:r>
        <w:t>.</w:t>
      </w:r>
      <w:r>
        <w:rPr>
          <w:rFonts w:asciiTheme="minorBidi" w:hAnsiTheme="minorBidi" w:cstheme="minorBidi"/>
          <w:color w:val="000000"/>
          <w:szCs w:val="22"/>
        </w:rPr>
        <w:t xml:space="preserve"> </w:t>
      </w:r>
      <w:r w:rsidR="00816921">
        <w:rPr>
          <w:rFonts w:asciiTheme="minorBidi" w:hAnsiTheme="minorBidi" w:cstheme="minorBidi"/>
          <w:color w:val="000000"/>
          <w:szCs w:val="22"/>
        </w:rPr>
        <w:t>Consider how you could approach the teaching and learning of Aboriginal and Torres Strait Islander content and perspectives by answering the questions. Further support is provided below.</w:t>
      </w:r>
      <w:r w:rsidR="00C72E39" w:rsidRPr="00C72E39">
        <w:t xml:space="preserve"> </w:t>
      </w:r>
      <w:r w:rsidR="00C72E39">
        <w:t xml:space="preserve">You are encouraged to incorporate </w:t>
      </w:r>
      <w:r w:rsidR="00C72E39" w:rsidRPr="00D31BA2">
        <w:rPr>
          <w:rStyle w:val="Strong"/>
        </w:rPr>
        <w:t>locally recognised sources</w:t>
      </w:r>
      <w:r w:rsidR="00C72E39">
        <w:t xml:space="preserve"> </w:t>
      </w:r>
      <w:r w:rsidR="00C72E39" w:rsidRPr="007179EA">
        <w:t xml:space="preserve">into your </w:t>
      </w:r>
      <w:r w:rsidR="00C72E39">
        <w:t xml:space="preserve">planning and programming. </w:t>
      </w:r>
      <w:r w:rsidR="00C72E39" w:rsidRPr="00022F3A">
        <w:rPr>
          <w:szCs w:val="22"/>
        </w:rPr>
        <w:t>S</w:t>
      </w:r>
      <w:r w:rsidR="00C72E39">
        <w:rPr>
          <w:szCs w:val="22"/>
        </w:rPr>
        <w:t xml:space="preserve">ome sample </w:t>
      </w:r>
      <w:r w:rsidR="00C72E39" w:rsidRPr="00022F3A">
        <w:rPr>
          <w:szCs w:val="22"/>
        </w:rPr>
        <w:t xml:space="preserve">resources are provided in the </w:t>
      </w:r>
      <w:r w:rsidR="00C72E39" w:rsidRPr="00C72E39">
        <w:rPr>
          <w:szCs w:val="22"/>
        </w:rPr>
        <w:t>support</w:t>
      </w:r>
      <w:r w:rsidR="00C72E39" w:rsidRPr="00022F3A">
        <w:rPr>
          <w:szCs w:val="22"/>
        </w:rPr>
        <w:t xml:space="preserve"> section below.</w:t>
      </w:r>
    </w:p>
    <w:p w14:paraId="07AC9BF9" w14:textId="77777777" w:rsidR="00816921" w:rsidRPr="00D31BA2" w:rsidRDefault="00816921" w:rsidP="00D31BA2">
      <w:pPr>
        <w:pStyle w:val="FeatureBox5"/>
        <w:rPr>
          <w:rStyle w:val="Strong"/>
        </w:rPr>
      </w:pPr>
      <w:r w:rsidRPr="00D31BA2">
        <w:rPr>
          <w:rStyle w:val="Strong"/>
        </w:rPr>
        <w:t>Questions</w:t>
      </w:r>
    </w:p>
    <w:p w14:paraId="03E857F5" w14:textId="77777777" w:rsidR="00816921" w:rsidRDefault="00816921" w:rsidP="00D31BA2">
      <w:pPr>
        <w:pStyle w:val="FeatureBox5"/>
        <w:numPr>
          <w:ilvl w:val="0"/>
          <w:numId w:val="35"/>
        </w:numPr>
        <w:ind w:left="567" w:hanging="567"/>
      </w:pPr>
      <w:r w:rsidRPr="00CA5DA9">
        <w:t xml:space="preserve">How do you currently </w:t>
      </w:r>
      <w:r>
        <w:t>work with</w:t>
      </w:r>
      <w:r w:rsidRPr="00CA5DA9">
        <w:t xml:space="preserve"> Aboriginal and Torres Strait Islander content in your </w:t>
      </w:r>
      <w:r>
        <w:t xml:space="preserve">drama </w:t>
      </w:r>
      <w:r w:rsidRPr="00CA5DA9">
        <w:t>classroom</w:t>
      </w:r>
      <w:r>
        <w:t>?</w:t>
      </w:r>
    </w:p>
    <w:p w14:paraId="038303D6" w14:textId="77777777" w:rsidR="00816921" w:rsidRDefault="00816921" w:rsidP="00D31BA2">
      <w:pPr>
        <w:pStyle w:val="FeatureBox5"/>
        <w:numPr>
          <w:ilvl w:val="0"/>
          <w:numId w:val="35"/>
        </w:numPr>
        <w:ind w:left="567" w:hanging="567"/>
      </w:pPr>
      <w:r>
        <w:t xml:space="preserve">What resources </w:t>
      </w:r>
      <w:r w:rsidRPr="00CA5DA9">
        <w:t xml:space="preserve">will you be able to draw on to strengthen your programs and ensure that your students are engaging with </w:t>
      </w:r>
      <w:r>
        <w:t>and demonstrating the related</w:t>
      </w:r>
      <w:r w:rsidRPr="00CA5DA9">
        <w:t xml:space="preserve"> content </w:t>
      </w:r>
      <w:r>
        <w:t xml:space="preserve">points </w:t>
      </w:r>
      <w:r w:rsidRPr="00CA5DA9">
        <w:t>in meaningful and respectful</w:t>
      </w:r>
      <w:r>
        <w:t xml:space="preserve"> ways?</w:t>
      </w:r>
    </w:p>
    <w:p w14:paraId="5436D433" w14:textId="7876FABE" w:rsidR="00816921" w:rsidRDefault="00816921" w:rsidP="00D31BA2">
      <w:pPr>
        <w:pStyle w:val="FeatureBox5"/>
        <w:numPr>
          <w:ilvl w:val="0"/>
          <w:numId w:val="35"/>
        </w:numPr>
        <w:ind w:left="567" w:hanging="567"/>
      </w:pPr>
      <w:r>
        <w:t>Are there local Aboriginal theatre companies and/or practitioners who you could consult with or whose work you may be able to explore</w:t>
      </w:r>
      <w:r w:rsidRPr="00D406B0">
        <w:t>?</w:t>
      </w:r>
    </w:p>
    <w:p w14:paraId="697834B3" w14:textId="77777777" w:rsidR="009C59DF" w:rsidRPr="009C59DF" w:rsidRDefault="009C59DF" w:rsidP="009C59DF">
      <w:pPr>
        <w:rPr>
          <w:b/>
          <w:bCs/>
        </w:rPr>
      </w:pPr>
      <w:r w:rsidRPr="009C59DF">
        <w:rPr>
          <w:b/>
          <w:bCs/>
        </w:rPr>
        <w:t>Participant notes</w:t>
      </w:r>
    </w:p>
    <w:tbl>
      <w:tblPr>
        <w:tblStyle w:val="TableGrid"/>
        <w:tblW w:w="0" w:type="auto"/>
        <w:tblLook w:val="04A0" w:firstRow="1" w:lastRow="0" w:firstColumn="1" w:lastColumn="0" w:noHBand="0" w:noVBand="1"/>
      </w:tblPr>
      <w:tblGrid>
        <w:gridCol w:w="9618"/>
      </w:tblGrid>
      <w:tr w:rsidR="009C59DF" w14:paraId="36F859E8" w14:textId="77777777" w:rsidTr="00380348">
        <w:trPr>
          <w:trHeight w:val="1734"/>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38A980F" w14:textId="77777777" w:rsidR="009C59DF" w:rsidRDefault="009C59DF" w:rsidP="00380348">
            <w:pPr>
              <w:rPr>
                <w:b/>
                <w:bCs/>
              </w:rPr>
            </w:pPr>
          </w:p>
        </w:tc>
      </w:tr>
    </w:tbl>
    <w:p w14:paraId="2F1587E8" w14:textId="77777777" w:rsidR="003031BA" w:rsidRDefault="003031BA" w:rsidP="004539FD">
      <w:pPr>
        <w:pStyle w:val="Heading4"/>
      </w:pPr>
      <w:r w:rsidRPr="004539FD">
        <w:t>Support</w:t>
      </w:r>
    </w:p>
    <w:p w14:paraId="2168C963" w14:textId="3FCD0DCD" w:rsidR="001E38B8" w:rsidRPr="004539FD" w:rsidRDefault="001E38B8" w:rsidP="001E38B8">
      <w:pPr>
        <w:pStyle w:val="FeatureBox3"/>
      </w:pPr>
      <w:r w:rsidRPr="00611EAA">
        <w:rPr>
          <w:b/>
          <w:bCs/>
          <w:szCs w:val="22"/>
          <w:shd w:val="clear" w:color="auto" w:fill="FFB8C2"/>
        </w:rPr>
        <w:t>Please note</w:t>
      </w:r>
      <w:r w:rsidR="00611EAA" w:rsidRPr="00611EAA">
        <w:rPr>
          <w:b/>
          <w:bCs/>
          <w:szCs w:val="22"/>
          <w:shd w:val="clear" w:color="auto" w:fill="FFB8C2"/>
        </w:rPr>
        <w:t>:</w:t>
      </w:r>
      <w:r w:rsidR="00611EAA">
        <w:rPr>
          <w:szCs w:val="22"/>
          <w:shd w:val="clear" w:color="auto" w:fill="FFB8C2"/>
        </w:rPr>
        <w:t xml:space="preserve"> </w:t>
      </w:r>
      <w:r>
        <w:rPr>
          <w:szCs w:val="22"/>
          <w:shd w:val="clear" w:color="auto" w:fill="FFB8C2"/>
        </w:rPr>
        <w:t>Aboriginal and Torres Strait Islander people</w:t>
      </w:r>
      <w:r w:rsidR="004539FD">
        <w:rPr>
          <w:szCs w:val="22"/>
          <w:shd w:val="clear" w:color="auto" w:fill="FFB8C2"/>
        </w:rPr>
        <w:t>s</w:t>
      </w:r>
      <w:r>
        <w:rPr>
          <w:szCs w:val="22"/>
          <w:shd w:val="clear" w:color="auto" w:fill="FFB8C2"/>
        </w:rPr>
        <w:t xml:space="preserve"> are advised that these resource links may contain the names and images of deceased persons</w:t>
      </w:r>
      <w:r w:rsidRPr="004539FD">
        <w:t>.</w:t>
      </w:r>
    </w:p>
    <w:p w14:paraId="4C029F26" w14:textId="1D3164C2" w:rsidR="001E38B8" w:rsidRPr="004539FD" w:rsidRDefault="001E38B8" w:rsidP="001E38B8">
      <w:pPr>
        <w:pStyle w:val="FeatureBox2"/>
      </w:pPr>
      <w:r w:rsidRPr="00611EAA">
        <w:rPr>
          <w:b/>
          <w:bCs/>
          <w:szCs w:val="22"/>
          <w:shd w:val="clear" w:color="auto" w:fill="CCEDFC"/>
        </w:rPr>
        <w:lastRenderedPageBreak/>
        <w:t>Note</w:t>
      </w:r>
      <w:r w:rsidR="00611EAA" w:rsidRPr="00611EAA">
        <w:rPr>
          <w:b/>
          <w:bCs/>
          <w:szCs w:val="22"/>
          <w:shd w:val="clear" w:color="auto" w:fill="CCEDFC"/>
        </w:rPr>
        <w:t>:</w:t>
      </w:r>
      <w:r>
        <w:rPr>
          <w:szCs w:val="22"/>
          <w:shd w:val="clear" w:color="auto" w:fill="CCEDFC"/>
        </w:rPr>
        <w:t xml:space="preserve"> this is not an exhaustive list and recommended resources are suggestions only. These suggestions imply no endorsement by the New South Wales Department of Education, of any composer or artist. When selecting works for teaching and learning, teachers are to refer to the advice in the </w:t>
      </w:r>
      <w:hyperlink r:id="rId45" w:tgtFrame="_blank" w:history="1">
        <w:r w:rsidRPr="004539FD">
          <w:rPr>
            <w:rStyle w:val="Hyperlink"/>
          </w:rPr>
          <w:t>Controversial Issues in Schools Policy</w:t>
        </w:r>
      </w:hyperlink>
      <w:r>
        <w:rPr>
          <w:szCs w:val="22"/>
          <w:shd w:val="clear" w:color="auto" w:fill="CCEDFC"/>
        </w:rPr>
        <w:t>.</w:t>
      </w:r>
    </w:p>
    <w:p w14:paraId="680B9EEE" w14:textId="0AF31E27" w:rsidR="003031BA" w:rsidRDefault="00731542" w:rsidP="004539FD">
      <w:pPr>
        <w:pStyle w:val="ListBullet"/>
      </w:pPr>
      <w:hyperlink r:id="rId46" w:history="1">
        <w:r w:rsidR="003031BA" w:rsidRPr="00D54ECE">
          <w:rPr>
            <w:rStyle w:val="Hyperlink"/>
          </w:rPr>
          <w:t>Playbuilding with Aboriginal Pedagogies</w:t>
        </w:r>
      </w:hyperlink>
      <w:r w:rsidR="003031BA">
        <w:t xml:space="preserve"> – this department</w:t>
      </w:r>
      <w:r w:rsidR="00D54ECE">
        <w:t>-</w:t>
      </w:r>
      <w:r w:rsidR="003031BA">
        <w:t xml:space="preserve">developed learning sequence draws on Aboriginal Pedagogies (ways of learning, thinking, knowing and doing) to explore playbuilding in the current (2003) </w:t>
      </w:r>
      <w:r w:rsidR="00D54ECE">
        <w:t xml:space="preserve">Drama </w:t>
      </w:r>
      <w:r w:rsidR="003031BA">
        <w:t>Stage 5 drama course.</w:t>
      </w:r>
    </w:p>
    <w:p w14:paraId="20DCED86" w14:textId="2BD87012" w:rsidR="003031BA" w:rsidRPr="005660D8" w:rsidRDefault="00731542" w:rsidP="004539FD">
      <w:pPr>
        <w:pStyle w:val="ListBullet"/>
      </w:pPr>
      <w:hyperlink r:id="rId47" w:history="1">
        <w:r w:rsidR="003031BA" w:rsidRPr="00D54ECE">
          <w:rPr>
            <w:rStyle w:val="Hyperlink"/>
          </w:rPr>
          <w:t xml:space="preserve">Drama 7–10 (2023): Teaching advice </w:t>
        </w:r>
        <w:r w:rsidR="005660D8">
          <w:rPr>
            <w:rStyle w:val="Hyperlink"/>
          </w:rPr>
          <w:t>(additional):</w:t>
        </w:r>
        <w:r w:rsidR="003031BA" w:rsidRPr="00D54ECE">
          <w:rPr>
            <w:rStyle w:val="Hyperlink"/>
          </w:rPr>
          <w:t xml:space="preserve"> </w:t>
        </w:r>
        <w:r w:rsidR="005660D8">
          <w:rPr>
            <w:rStyle w:val="Hyperlink"/>
          </w:rPr>
          <w:t xml:space="preserve">Years 7–10 </w:t>
        </w:r>
        <w:r w:rsidR="003031BA" w:rsidRPr="00D54ECE">
          <w:rPr>
            <w:rStyle w:val="Hyperlink"/>
          </w:rPr>
          <w:t>Working with Aboriginal and Torres Strait Islander content</w:t>
        </w:r>
        <w:r w:rsidR="00D54ECE">
          <w:rPr>
            <w:rStyle w:val="Hyperlink"/>
          </w:rPr>
          <w:t xml:space="preserve"> </w:t>
        </w:r>
        <w:r w:rsidR="003031BA" w:rsidRPr="00D54ECE">
          <w:rPr>
            <w:rStyle w:val="Hyperlink"/>
          </w:rPr>
          <w:t>(NESA)</w:t>
        </w:r>
      </w:hyperlink>
      <w:r w:rsidR="003031BA" w:rsidRPr="0046421E">
        <w:t xml:space="preserve"> – access the downloadable teaching advice from the new Drama 7–10 Syllabus.</w:t>
      </w:r>
    </w:p>
    <w:p w14:paraId="5690F815" w14:textId="29503B55" w:rsidR="003031BA" w:rsidRPr="00A620C5" w:rsidRDefault="00731542" w:rsidP="004539FD">
      <w:pPr>
        <w:pStyle w:val="ListBullet"/>
        <w:rPr>
          <w:szCs w:val="22"/>
        </w:rPr>
      </w:pPr>
      <w:hyperlink r:id="rId48" w:history="1">
        <w:r w:rsidR="0088522B">
          <w:rPr>
            <w:rStyle w:val="Hyperlink"/>
          </w:rPr>
          <w:t>Aboriginal and Torres Strait Islander Guidelines for Drama/Theatre Education (Drama Australia) [PDF 451 KB]</w:t>
        </w:r>
      </w:hyperlink>
      <w:r w:rsidR="003031BA" w:rsidRPr="003B435F">
        <w:rPr>
          <w:szCs w:val="22"/>
        </w:rPr>
        <w:t xml:space="preserve"> – this </w:t>
      </w:r>
      <w:r w:rsidR="003031BA">
        <w:rPr>
          <w:szCs w:val="22"/>
        </w:rPr>
        <w:t xml:space="preserve">2007 </w:t>
      </w:r>
      <w:r w:rsidR="003031BA" w:rsidRPr="003B435F">
        <w:rPr>
          <w:szCs w:val="22"/>
        </w:rPr>
        <w:t>document is being updated</w:t>
      </w:r>
      <w:r w:rsidR="003031BA">
        <w:rPr>
          <w:szCs w:val="22"/>
        </w:rPr>
        <w:t xml:space="preserve"> </w:t>
      </w:r>
      <w:r w:rsidR="003031BA">
        <w:t>and was produced by Drama Australia to support the study of Contemporary Indigenous Theatre in Australia for drama educators.</w:t>
      </w:r>
    </w:p>
    <w:p w14:paraId="1C18BF6E" w14:textId="0600E8B9" w:rsidR="003031BA" w:rsidRPr="00B35C73" w:rsidRDefault="00731542" w:rsidP="004539FD">
      <w:pPr>
        <w:pStyle w:val="ListBullet"/>
        <w:rPr>
          <w:color w:val="212121"/>
          <w:szCs w:val="22"/>
        </w:rPr>
      </w:pPr>
      <w:hyperlink r:id="rId49" w:tgtFrame="_blank" w:history="1">
        <w:r w:rsidR="0088522B">
          <w:rPr>
            <w:rStyle w:val="Hyperlink"/>
          </w:rPr>
          <w:t>Indig-curious: What are the challenges for non Aboriginal theatre practitioners in accessing and interpreting Aboriginal themes? [PDF 423 KB]</w:t>
        </w:r>
      </w:hyperlink>
      <w:r w:rsidR="003031BA" w:rsidRPr="00A620C5">
        <w:rPr>
          <w:color w:val="212121"/>
          <w:szCs w:val="22"/>
        </w:rPr>
        <w:t xml:space="preserve"> – access </w:t>
      </w:r>
      <w:r w:rsidR="003031BA" w:rsidRPr="00A620C5">
        <w:rPr>
          <w:color w:val="212121"/>
        </w:rPr>
        <w:t>Jane Harrison's exegesis (2009) to read about the complexities of Aboriginal and Torres Strait Islander Knowledges in playwrighting</w:t>
      </w:r>
      <w:r w:rsidR="003031BA">
        <w:rPr>
          <w:color w:val="212121"/>
        </w:rPr>
        <w:t>.</w:t>
      </w:r>
    </w:p>
    <w:p w14:paraId="7C74A743" w14:textId="6BECC790" w:rsidR="003031BA" w:rsidRPr="008D722B" w:rsidRDefault="00731542" w:rsidP="004539FD">
      <w:pPr>
        <w:pStyle w:val="ListBullet"/>
        <w:rPr>
          <w:szCs w:val="22"/>
        </w:rPr>
      </w:pPr>
      <w:hyperlink r:id="rId50" w:history="1">
        <w:r w:rsidR="003031BA" w:rsidRPr="00805661">
          <w:rPr>
            <w:rStyle w:val="Hyperlink"/>
          </w:rPr>
          <w:t>BlakStage</w:t>
        </w:r>
      </w:hyperlink>
      <w:r w:rsidR="003031BA">
        <w:t xml:space="preserve"> – </w:t>
      </w:r>
      <w:r w:rsidR="00455EA8">
        <w:t xml:space="preserve">a </w:t>
      </w:r>
      <w:r w:rsidR="003031BA">
        <w:t>collection of Australian First Nations playwriting from Australian Plays Transform</w:t>
      </w:r>
      <w:r w:rsidR="00537B06">
        <w:t>.</w:t>
      </w:r>
    </w:p>
    <w:p w14:paraId="2241C069" w14:textId="1AF4D9E0" w:rsidR="003031BA" w:rsidRPr="0048009E" w:rsidRDefault="00731542" w:rsidP="004539FD">
      <w:pPr>
        <w:pStyle w:val="ListBullet"/>
        <w:rPr>
          <w:color w:val="212121"/>
          <w:szCs w:val="22"/>
        </w:rPr>
      </w:pPr>
      <w:hyperlink r:id="rId51" w:history="1">
        <w:r w:rsidR="00455EA8" w:rsidRPr="00455EA8">
          <w:rPr>
            <w:rStyle w:val="Hyperlink"/>
          </w:rPr>
          <w:t>Stephen Page – Wudjang: Not the Past (0:46)</w:t>
        </w:r>
      </w:hyperlink>
    </w:p>
    <w:p w14:paraId="4F7F346A" w14:textId="3189EF36" w:rsidR="003031BA" w:rsidRPr="008A6FBC" w:rsidRDefault="00731542" w:rsidP="004539FD">
      <w:pPr>
        <w:pStyle w:val="ListBullet"/>
        <w:rPr>
          <w:lang w:val="en-US"/>
        </w:rPr>
      </w:pPr>
      <w:hyperlink r:id="rId52" w:tgtFrame="_blank" w:history="1">
        <w:r w:rsidR="00455EA8" w:rsidRPr="00455EA8">
          <w:rPr>
            <w:rStyle w:val="Hyperlink"/>
          </w:rPr>
          <w:t>Memories of The Wharf: Nakkiah Lui &amp; Shari Sebbens (3:42)</w:t>
        </w:r>
      </w:hyperlink>
      <w:r w:rsidR="003031BA">
        <w:t xml:space="preserve"> – a reflection on the Sydney Theatre Company’s productions on 2 contemporary plays written by Nakkiah Lui.</w:t>
      </w:r>
    </w:p>
    <w:p w14:paraId="5E0AB028" w14:textId="14A50334" w:rsidR="003031BA" w:rsidRDefault="00731542" w:rsidP="004539FD">
      <w:pPr>
        <w:pStyle w:val="ListBullet"/>
      </w:pPr>
      <w:hyperlink r:id="rId53" w:history="1">
        <w:r w:rsidR="00B91619">
          <w:rPr>
            <w:rStyle w:val="Hyperlink"/>
          </w:rPr>
          <w:t>STC Virtual: Shari Sebbens performs a scene from Black is the New White (3:30)</w:t>
        </w:r>
      </w:hyperlink>
      <w:r w:rsidR="003031BA">
        <w:t xml:space="preserve"> – </w:t>
      </w:r>
      <w:r w:rsidR="00B91619">
        <w:t xml:space="preserve">a </w:t>
      </w:r>
      <w:r w:rsidR="003031BA">
        <w:t>Sydney Theatre Company Virtual reading of an excerpt from Nakkiah Lui’s play.</w:t>
      </w:r>
    </w:p>
    <w:p w14:paraId="5B14CCB7" w14:textId="423506C0" w:rsidR="003031BA" w:rsidRPr="008A6FBC" w:rsidRDefault="00731542" w:rsidP="004539FD">
      <w:pPr>
        <w:pStyle w:val="ListBullet"/>
      </w:pPr>
      <w:hyperlink r:id="rId54" w:history="1">
        <w:r w:rsidR="00B91619">
          <w:rPr>
            <w:rStyle w:val="Hyperlink"/>
          </w:rPr>
          <w:t>Shari Sebbens performing The 7 Stages of Grieving (1:48)</w:t>
        </w:r>
      </w:hyperlink>
      <w:r w:rsidR="003031BA">
        <w:t xml:space="preserve"> – </w:t>
      </w:r>
      <w:r w:rsidR="00CC05F5">
        <w:t xml:space="preserve">a </w:t>
      </w:r>
      <w:r w:rsidR="003031BA">
        <w:t>Sydney Theatre Company Virtual reading of an excerpt from Wesley Enoch and Deborah Mailman’s play.</w:t>
      </w:r>
    </w:p>
    <w:p w14:paraId="47FE6EAF" w14:textId="437899AE" w:rsidR="003031BA" w:rsidRDefault="00731542" w:rsidP="004539FD">
      <w:pPr>
        <w:pStyle w:val="ListBullet"/>
      </w:pPr>
      <w:hyperlink r:id="rId55" w:history="1">
        <w:r w:rsidR="00CC05F5">
          <w:rPr>
            <w:rStyle w:val="Hyperlink"/>
          </w:rPr>
          <w:t>Shari Sebbens performs an excerpt from Stolen (3:41)</w:t>
        </w:r>
      </w:hyperlink>
      <w:r w:rsidR="003031BA">
        <w:t xml:space="preserve"> – </w:t>
      </w:r>
      <w:r w:rsidR="00CC05F5">
        <w:t xml:space="preserve">a </w:t>
      </w:r>
      <w:r w:rsidR="003031BA">
        <w:t>Sydney Theatre Company Virtual reading of an excerpt from Jane Harison’s play.</w:t>
      </w:r>
    </w:p>
    <w:p w14:paraId="06E90020" w14:textId="69F77387" w:rsidR="003031BA" w:rsidRDefault="00731542" w:rsidP="004539FD">
      <w:pPr>
        <w:pStyle w:val="ListBullet"/>
      </w:pPr>
      <w:hyperlink r:id="rId56" w:history="1">
        <w:r w:rsidR="00CC05F5">
          <w:rPr>
            <w:rStyle w:val="Hyperlink"/>
          </w:rPr>
          <w:t>Shari Sebbens performs Black Medea (2:36)</w:t>
        </w:r>
      </w:hyperlink>
      <w:r w:rsidR="003031BA">
        <w:t xml:space="preserve"> – </w:t>
      </w:r>
      <w:r w:rsidR="00CC05F5">
        <w:t xml:space="preserve">a </w:t>
      </w:r>
      <w:r w:rsidR="003031BA">
        <w:t>Sydney Theatre Company Virtual reading of an excerpt from Wesley Enoch’s play.</w:t>
      </w:r>
    </w:p>
    <w:p w14:paraId="33B68938" w14:textId="14E73EE4" w:rsidR="003031BA" w:rsidRPr="008A6FBC" w:rsidRDefault="00731542" w:rsidP="004539FD">
      <w:pPr>
        <w:pStyle w:val="ListBullet"/>
      </w:pPr>
      <w:hyperlink r:id="rId57" w:history="1">
        <w:r w:rsidR="00CC05F5">
          <w:rPr>
            <w:rStyle w:val="Hyperlink"/>
          </w:rPr>
          <w:t>STC Documentaries: The Secret River (11:35)</w:t>
        </w:r>
      </w:hyperlink>
      <w:r w:rsidR="003031BA">
        <w:t xml:space="preserve"> – Stephen Page and Stephen Curtis discus the adaptation, production and design of Andrew Bovell’s play.</w:t>
      </w:r>
    </w:p>
    <w:p w14:paraId="297C6187" w14:textId="6ED10DB1" w:rsidR="003031BA" w:rsidRDefault="00731542" w:rsidP="004539FD">
      <w:pPr>
        <w:pStyle w:val="ListBullet"/>
      </w:pPr>
      <w:hyperlink r:id="rId58" w:history="1">
        <w:r w:rsidR="003031BA" w:rsidRPr="0054489D">
          <w:rPr>
            <w:rStyle w:val="Hyperlink"/>
          </w:rPr>
          <w:t>Belvoir costume design for Yibiyung</w:t>
        </w:r>
      </w:hyperlink>
      <w:r w:rsidR="003031BA">
        <w:t xml:space="preserve"> – access design images from Belvoir’s 2008 production of Dallas Winmar’s play, directed by Wesley Enoch.</w:t>
      </w:r>
    </w:p>
    <w:p w14:paraId="0E3FE9FC" w14:textId="050E8C22" w:rsidR="604A049E" w:rsidRDefault="00731542" w:rsidP="004539FD">
      <w:pPr>
        <w:pStyle w:val="ListBullet"/>
      </w:pPr>
      <w:hyperlink r:id="rId59" w:history="1">
        <w:r w:rsidR="003031BA" w:rsidRPr="00491B1E">
          <w:rPr>
            <w:rStyle w:val="Hyperlink"/>
          </w:rPr>
          <w:t>Belvoir promotional design for At What Cost</w:t>
        </w:r>
      </w:hyperlink>
      <w:r w:rsidR="003031BA">
        <w:t xml:space="preserve"> – access design images from Belvoir’s 2023 production of Nathan Maynard’s.</w:t>
      </w:r>
    </w:p>
    <w:p w14:paraId="476F70F2" w14:textId="4D23AB36" w:rsidR="604A049E" w:rsidRDefault="604A049E">
      <w:r>
        <w:br w:type="page"/>
      </w:r>
    </w:p>
    <w:p w14:paraId="5804720A" w14:textId="7C2281FE" w:rsidR="00A866F4" w:rsidRPr="000535A8" w:rsidRDefault="00A866F4" w:rsidP="000535A8">
      <w:pPr>
        <w:pStyle w:val="Heading3"/>
      </w:pPr>
      <w:bookmarkStart w:id="20" w:name="_Toc160103291"/>
      <w:r w:rsidRPr="000535A8">
        <w:lastRenderedPageBreak/>
        <w:t xml:space="preserve">Drama option 3 – </w:t>
      </w:r>
      <w:r w:rsidR="00844C1F">
        <w:t>a</w:t>
      </w:r>
      <w:r w:rsidR="00844C1F" w:rsidRPr="000535A8">
        <w:t xml:space="preserve">ssessment </w:t>
      </w:r>
      <w:r w:rsidR="00051CDC" w:rsidRPr="000535A8">
        <w:t>in the HSC</w:t>
      </w:r>
      <w:bookmarkEnd w:id="20"/>
    </w:p>
    <w:p w14:paraId="3D97BCA7" w14:textId="52E1E4EF" w:rsidR="00A866F4" w:rsidRDefault="00A866F4" w:rsidP="00A866F4">
      <w:r>
        <w:t xml:space="preserve">Explore the </w:t>
      </w:r>
      <w:hyperlink r:id="rId60" w:history="1">
        <w:r w:rsidR="00051CDC" w:rsidRPr="00C70860">
          <w:rPr>
            <w:rStyle w:val="Hyperlink"/>
          </w:rPr>
          <w:t xml:space="preserve">Assessment in the HSC – </w:t>
        </w:r>
        <w:r w:rsidR="00152C49">
          <w:rPr>
            <w:rStyle w:val="Hyperlink"/>
          </w:rPr>
          <w:t>d</w:t>
        </w:r>
        <w:r w:rsidR="00051CDC" w:rsidRPr="00C70860">
          <w:rPr>
            <w:rStyle w:val="Hyperlink"/>
          </w:rPr>
          <w:t>rama</w:t>
        </w:r>
      </w:hyperlink>
      <w:r w:rsidR="00051CDC">
        <w:t xml:space="preserve"> </w:t>
      </w:r>
      <w:r>
        <w:t>resource</w:t>
      </w:r>
      <w:r w:rsidR="00051CDC">
        <w:t>s</w:t>
      </w:r>
      <w:r>
        <w:t xml:space="preserve"> and consider the focus questions below.</w:t>
      </w:r>
    </w:p>
    <w:p w14:paraId="41C0CE29" w14:textId="3F1881D0" w:rsidR="004C3218" w:rsidRPr="009670F7" w:rsidRDefault="004C3218" w:rsidP="005B0F12">
      <w:pPr>
        <w:pStyle w:val="FeatureBox3"/>
      </w:pPr>
      <w:r w:rsidRPr="002E7799">
        <w:rPr>
          <w:b/>
          <w:bCs/>
        </w:rPr>
        <w:t>Note:</w:t>
      </w:r>
      <w:r>
        <w:t xml:space="preserve"> </w:t>
      </w:r>
      <w:r w:rsidR="00E55D3C">
        <w:t xml:space="preserve">access </w:t>
      </w:r>
      <w:r w:rsidR="00C70860">
        <w:t xml:space="preserve">to </w:t>
      </w:r>
      <w:r>
        <w:t>the resource</w:t>
      </w:r>
      <w:r w:rsidR="00C70860">
        <w:t>s</w:t>
      </w:r>
      <w:r>
        <w:t xml:space="preserve"> requires a </w:t>
      </w:r>
      <w:r w:rsidR="00C70860">
        <w:t>password that is given instantly upon submitting the Microsoft form.</w:t>
      </w:r>
    </w:p>
    <w:p w14:paraId="012D3667" w14:textId="77777777" w:rsidR="00A866F4" w:rsidRPr="00E55D3C" w:rsidRDefault="00A866F4" w:rsidP="00E55D3C">
      <w:pPr>
        <w:pStyle w:val="FeatureBox5"/>
        <w:rPr>
          <w:rStyle w:val="Strong"/>
        </w:rPr>
      </w:pPr>
      <w:r w:rsidRPr="00E55D3C">
        <w:rPr>
          <w:rStyle w:val="Strong"/>
        </w:rPr>
        <w:t>Focus questions</w:t>
      </w:r>
    </w:p>
    <w:p w14:paraId="3E8CB7D4" w14:textId="640CDF18" w:rsidR="00A866F4" w:rsidRPr="004C5783" w:rsidRDefault="00A866F4" w:rsidP="00E55D3C">
      <w:pPr>
        <w:pStyle w:val="FeatureBox5"/>
        <w:numPr>
          <w:ilvl w:val="0"/>
          <w:numId w:val="36"/>
        </w:numPr>
        <w:ind w:left="567" w:hanging="567"/>
      </w:pPr>
      <w:r>
        <w:t>What are the most common strengths and weaknesses of student</w:t>
      </w:r>
      <w:r w:rsidR="00E31B96">
        <w:t xml:space="preserve"> individual projects</w:t>
      </w:r>
      <w:r>
        <w:t xml:space="preserve"> in your context?</w:t>
      </w:r>
    </w:p>
    <w:p w14:paraId="37751284" w14:textId="4D834669" w:rsidR="00A866F4" w:rsidRDefault="00A866F4" w:rsidP="00E55D3C">
      <w:pPr>
        <w:pStyle w:val="FeatureBox5"/>
        <w:numPr>
          <w:ilvl w:val="0"/>
          <w:numId w:val="36"/>
        </w:numPr>
        <w:ind w:left="567" w:hanging="567"/>
      </w:pPr>
      <w:r>
        <w:t xml:space="preserve">What support is available in the </w:t>
      </w:r>
      <w:r w:rsidR="00E31B96">
        <w:t xml:space="preserve">Assessment in the HSC </w:t>
      </w:r>
      <w:r w:rsidR="00152C49">
        <w:t>– drama</w:t>
      </w:r>
      <w:r>
        <w:t xml:space="preserve"> resource to meet the needs of your students?</w:t>
      </w:r>
    </w:p>
    <w:p w14:paraId="2154105F" w14:textId="77777777" w:rsidR="00A866F4" w:rsidRPr="00314C46" w:rsidRDefault="00A866F4" w:rsidP="00E55D3C">
      <w:pPr>
        <w:pStyle w:val="FeatureBox5"/>
        <w:numPr>
          <w:ilvl w:val="0"/>
          <w:numId w:val="36"/>
        </w:numPr>
        <w:ind w:left="567" w:hanging="567"/>
      </w:pPr>
      <w:r>
        <w:t>How could you use this resource in your classroom?</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877E24" w14:paraId="5C788333" w14:textId="77777777" w:rsidTr="00877E24">
        <w:trPr>
          <w:trHeight w:val="5667"/>
          <w:tblHeader/>
        </w:trPr>
        <w:tc>
          <w:tcPr>
            <w:tcW w:w="2923" w:type="dxa"/>
            <w:tcBorders>
              <w:top w:val="single" w:sz="8" w:space="0" w:color="FFFFFF" w:themeColor="background1"/>
              <w:left w:val="single" w:sz="4" w:space="0" w:color="FFFFFF" w:themeColor="background1"/>
              <w:bottom w:val="nil"/>
            </w:tcBorders>
            <w:shd w:val="clear" w:color="auto" w:fill="EBEBEB"/>
          </w:tcPr>
          <w:p w14:paraId="727EC266" w14:textId="77777777" w:rsidR="00877E24" w:rsidRPr="00DD1C41" w:rsidRDefault="00877E24" w:rsidP="00380348">
            <w:r w:rsidRPr="001222D6">
              <w:rPr>
                <w:b/>
                <w:bCs/>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03F4AC09" w14:textId="77777777" w:rsidR="00877E24" w:rsidRPr="00DD1C41" w:rsidRDefault="00877E24" w:rsidP="00380348">
            <w:pPr>
              <w:ind w:left="91"/>
            </w:pPr>
            <w:r w:rsidRPr="001222D6">
              <w:rPr>
                <w:b/>
                <w:bCs/>
              </w:rPr>
              <w:t>Notes</w:t>
            </w:r>
          </w:p>
        </w:tc>
      </w:tr>
    </w:tbl>
    <w:p w14:paraId="527313D0" w14:textId="77777777" w:rsidR="007E267E" w:rsidRDefault="007E267E" w:rsidP="00F47414"/>
    <w:p w14:paraId="613BDCF5" w14:textId="77777777" w:rsidR="007E267E" w:rsidRDefault="007E267E">
      <w:pPr>
        <w:suppressAutoHyphens w:val="0"/>
        <w:spacing w:before="0" w:after="160" w:line="259" w:lineRule="auto"/>
      </w:pPr>
      <w:r>
        <w:br w:type="page"/>
      </w:r>
    </w:p>
    <w:p w14:paraId="50989EA3" w14:textId="77777777" w:rsidR="007E267E" w:rsidRDefault="007E267E" w:rsidP="007E267E">
      <w:pPr>
        <w:pStyle w:val="Heading2"/>
      </w:pPr>
      <w:bookmarkStart w:id="21" w:name="_Toc160103292"/>
      <w:r>
        <w:lastRenderedPageBreak/>
        <w:t>Evaluation</w:t>
      </w:r>
      <w:bookmarkEnd w:id="21"/>
    </w:p>
    <w:p w14:paraId="0A0AA1D1" w14:textId="4C1FE6A9" w:rsidR="007E267E" w:rsidRDefault="007E267E" w:rsidP="007E267E">
      <w:r>
        <w:t xml:space="preserve">We value your feedback. Please complete the </w:t>
      </w:r>
      <w:hyperlink r:id="rId61" w:history="1">
        <w:r w:rsidRPr="001D6BC7">
          <w:rPr>
            <w:rStyle w:val="Hyperlink"/>
          </w:rPr>
          <w:t>Creative Arts in secondary – new syllabus planning evaluation</w:t>
        </w:r>
      </w:hyperlink>
      <w:r>
        <w:t xml:space="preserve"> to help us provide </w:t>
      </w:r>
      <w:r w:rsidRPr="00E356B5">
        <w:t>further support.</w:t>
      </w:r>
      <w:r>
        <w:t xml:space="preserve"> </w:t>
      </w:r>
    </w:p>
    <w:p w14:paraId="5C7E8865" w14:textId="54EE9728" w:rsidR="00152C49" w:rsidRPr="00F47414" w:rsidRDefault="007E267E" w:rsidP="007E267E">
      <w:r>
        <w:rPr>
          <w:noProof/>
        </w:rPr>
        <w:drawing>
          <wp:inline distT="0" distB="0" distL="0" distR="0" wp14:anchorId="6029B744" wp14:editId="3B688E76">
            <wp:extent cx="1367481" cy="1367481"/>
            <wp:effectExtent l="0" t="0" r="4445" b="4445"/>
            <wp:docPr id="745561207" name="Picture 745561207" descr="Creative Arts in secondary – new syllabus planning evalua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61207" name="Picture 1" descr="Creative Arts in secondary – new syllabus planning evaluation QR cod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5660" cy="1375660"/>
                    </a:xfrm>
                    <a:prstGeom prst="rect">
                      <a:avLst/>
                    </a:prstGeom>
                    <a:noFill/>
                    <a:ln>
                      <a:noFill/>
                    </a:ln>
                  </pic:spPr>
                </pic:pic>
              </a:graphicData>
            </a:graphic>
          </wp:inline>
        </w:drawing>
      </w:r>
      <w:r w:rsidR="00152C49">
        <w:br w:type="page"/>
      </w:r>
    </w:p>
    <w:p w14:paraId="70B4C9F9" w14:textId="1DB8FAE9" w:rsidR="00627C2D" w:rsidRDefault="00627C2D" w:rsidP="00627C2D">
      <w:pPr>
        <w:pStyle w:val="Heading2"/>
        <w:spacing w:before="360"/>
      </w:pPr>
      <w:bookmarkStart w:id="22" w:name="_Toc160103293"/>
      <w:r>
        <w:lastRenderedPageBreak/>
        <w:t>References</w:t>
      </w:r>
      <w:bookmarkEnd w:id="22"/>
    </w:p>
    <w:p w14:paraId="2EB022F3" w14:textId="77777777" w:rsidR="005C521E" w:rsidRDefault="005C521E" w:rsidP="005C521E">
      <w:pPr>
        <w:pStyle w:val="FeatureBox2"/>
      </w:pPr>
      <w:bookmarkStart w:id="23"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398252" w14:textId="77777777" w:rsidR="005C521E" w:rsidRDefault="005C521E" w:rsidP="005C521E">
      <w:pPr>
        <w:pStyle w:val="FeatureBox2"/>
      </w:pPr>
      <w:r>
        <w:t xml:space="preserve">Please refer to the NESA Copyright Disclaimer for more information </w:t>
      </w:r>
      <w:hyperlink r:id="rId63" w:history="1">
        <w:r w:rsidRPr="00A43D4D">
          <w:rPr>
            <w:rStyle w:val="Hyperlink"/>
          </w:rPr>
          <w:t>https://educationstandards.nsw.edu.au/wps/portal/nesa/mini-footer/copyright</w:t>
        </w:r>
      </w:hyperlink>
      <w:r>
        <w:t>.</w:t>
      </w:r>
    </w:p>
    <w:p w14:paraId="5749468D" w14:textId="77777777" w:rsidR="005C521E" w:rsidRDefault="005C521E" w:rsidP="005C521E">
      <w:pPr>
        <w:pStyle w:val="FeatureBox2"/>
      </w:pPr>
      <w:r>
        <w:t xml:space="preserve">NESA holds the only official and up-to-date versions of the NSW Curriculum and syllabus documents. Please visit the NSW Education Standards Authority (NESA) website </w:t>
      </w:r>
      <w:hyperlink r:id="rId64" w:history="1">
        <w:r>
          <w:rPr>
            <w:rStyle w:val="Hyperlink"/>
          </w:rPr>
          <w:t>https://educationstandards.nsw.edu.au/</w:t>
        </w:r>
      </w:hyperlink>
      <w:r>
        <w:t xml:space="preserve"> and the NSW Curriculum website </w:t>
      </w:r>
      <w:hyperlink r:id="rId65" w:history="1">
        <w:r w:rsidRPr="00BD77C3">
          <w:rPr>
            <w:rStyle w:val="Hyperlink"/>
          </w:rPr>
          <w:t>https://curriculum.nsw.edu.au</w:t>
        </w:r>
      </w:hyperlink>
      <w:r>
        <w:t>.</w:t>
      </w:r>
    </w:p>
    <w:bookmarkEnd w:id="18"/>
    <w:bookmarkEnd w:id="23"/>
    <w:p w14:paraId="1CD2FFA9" w14:textId="33BF41CA" w:rsidR="00542F7E" w:rsidRDefault="00542F7E" w:rsidP="005C521E">
      <w:pPr>
        <w:rPr>
          <w:rFonts w:asciiTheme="minorBidi" w:hAnsiTheme="minorBidi" w:cstheme="minorBidi"/>
          <w:color w:val="000000"/>
          <w:szCs w:val="22"/>
        </w:rPr>
      </w:pPr>
      <w:r>
        <w:fldChar w:fldCharType="begin"/>
      </w:r>
      <w:r w:rsidR="000772C4">
        <w:instrText>HYPERLINK "https://educationstandards.nsw.edu.au/wps/portal/nesa/k-10/learning-areas/creative-arts/dance-7-10"</w:instrText>
      </w:r>
      <w:r>
        <w:fldChar w:fldCharType="separate"/>
      </w:r>
      <w:r w:rsidR="002F5DD9">
        <w:rPr>
          <w:rStyle w:val="Hyperlink"/>
          <w:rFonts w:asciiTheme="minorBidi" w:hAnsiTheme="minorBidi" w:cstheme="minorBidi"/>
          <w:szCs w:val="22"/>
        </w:rPr>
        <w:t>Dance 7–10 syllabus</w:t>
      </w:r>
      <w:r>
        <w:rPr>
          <w:rStyle w:val="Hyperlink"/>
          <w:rFonts w:asciiTheme="minorBidi" w:hAnsiTheme="minorBidi" w:cstheme="minorBidi"/>
          <w:szCs w:val="22"/>
        </w:rPr>
        <w:fldChar w:fldCharType="end"/>
      </w:r>
      <w:hyperlink r:id="rId66" w:history="1"/>
      <w:r w:rsidR="000F1360" w:rsidRPr="000F1360">
        <w:t xml:space="preserve"> </w:t>
      </w:r>
      <w:r w:rsidRPr="001D6D57">
        <w:rPr>
          <w:rFonts w:asciiTheme="minorBidi" w:hAnsiTheme="minorBidi" w:cstheme="minorBidi"/>
          <w:color w:val="000000"/>
          <w:szCs w:val="22"/>
        </w:rPr>
        <w:t>© NSW Education Standards Authority (NESA) for and on behalf of the Crown in right of</w:t>
      </w:r>
      <w:r w:rsidR="00D6205C">
        <w:rPr>
          <w:rFonts w:asciiTheme="minorBidi" w:hAnsiTheme="minorBidi" w:cstheme="minorBidi"/>
          <w:color w:val="000000"/>
          <w:szCs w:val="22"/>
        </w:rPr>
        <w:t xml:space="preserve"> </w:t>
      </w:r>
      <w:r w:rsidRPr="001D6D57">
        <w:rPr>
          <w:rFonts w:asciiTheme="minorBidi" w:hAnsiTheme="minorBidi" w:cstheme="minorBidi"/>
          <w:color w:val="000000"/>
          <w:szCs w:val="22"/>
        </w:rPr>
        <w:t>the State of New South Wales, 2003.</w:t>
      </w:r>
    </w:p>
    <w:p w14:paraId="6DC6E9EE" w14:textId="3D274715" w:rsidR="000772C4" w:rsidRDefault="00731542" w:rsidP="005C521E">
      <w:pPr>
        <w:rPr>
          <w:rFonts w:asciiTheme="minorBidi" w:hAnsiTheme="minorBidi" w:cstheme="minorBidi"/>
          <w:color w:val="000000"/>
          <w:szCs w:val="22"/>
        </w:rPr>
      </w:pPr>
      <w:hyperlink r:id="rId67" w:history="1">
        <w:r w:rsidR="00C74FAC" w:rsidRPr="00C74FAC">
          <w:rPr>
            <w:rStyle w:val="Hyperlink"/>
            <w:rFonts w:asciiTheme="minorBidi" w:hAnsiTheme="minorBidi" w:cstheme="minorBidi"/>
            <w:szCs w:val="22"/>
          </w:rPr>
          <w:t>Dance 7–10 syllabus</w:t>
        </w:r>
      </w:hyperlink>
      <w:r w:rsidR="00C74FAC" w:rsidRPr="00C74FAC">
        <w:rPr>
          <w:rFonts w:asciiTheme="minorBidi" w:hAnsiTheme="minorBidi" w:cstheme="minorBidi"/>
          <w:color w:val="000000"/>
          <w:szCs w:val="22"/>
        </w:rPr>
        <w:t xml:space="preserve"> © NSW Education Standards Authority (NESA) for and on behalf of the Crown in right of the State of New South Wales, 20</w:t>
      </w:r>
      <w:r w:rsidR="00C74FAC">
        <w:rPr>
          <w:rFonts w:asciiTheme="minorBidi" w:hAnsiTheme="minorBidi" w:cstheme="minorBidi"/>
          <w:color w:val="000000"/>
          <w:szCs w:val="22"/>
        </w:rPr>
        <w:t>2</w:t>
      </w:r>
      <w:r w:rsidR="00C74FAC" w:rsidRPr="00C74FAC">
        <w:rPr>
          <w:rFonts w:asciiTheme="minorBidi" w:hAnsiTheme="minorBidi" w:cstheme="minorBidi"/>
          <w:color w:val="000000"/>
          <w:szCs w:val="22"/>
        </w:rPr>
        <w:t>3.</w:t>
      </w:r>
    </w:p>
    <w:p w14:paraId="19E6BABE" w14:textId="422DCBCB" w:rsidR="00542F7E" w:rsidRDefault="00731542" w:rsidP="00542F7E">
      <w:pPr>
        <w:rPr>
          <w:rFonts w:asciiTheme="minorBidi" w:hAnsiTheme="minorBidi" w:cstheme="minorBidi"/>
          <w:color w:val="000000"/>
          <w:szCs w:val="22"/>
        </w:rPr>
      </w:pPr>
      <w:hyperlink r:id="rId68" w:history="1">
        <w:r w:rsidR="002F5DD9">
          <w:rPr>
            <w:rStyle w:val="Hyperlink"/>
            <w:rFonts w:asciiTheme="minorBidi" w:hAnsiTheme="minorBidi" w:cstheme="minorBidi"/>
            <w:szCs w:val="22"/>
          </w:rPr>
          <w:t>Drama 7–10 syllabus</w:t>
        </w:r>
      </w:hyperlink>
      <w:hyperlink r:id="rId69" w:history="1"/>
      <w:r w:rsidR="000F1360" w:rsidRPr="000F1360">
        <w:t xml:space="preserve"> </w:t>
      </w:r>
      <w:r w:rsidR="00542F7E" w:rsidRPr="001D6D57">
        <w:rPr>
          <w:rFonts w:asciiTheme="minorBidi" w:hAnsiTheme="minorBidi" w:cstheme="minorBidi"/>
          <w:color w:val="000000"/>
          <w:szCs w:val="22"/>
        </w:rPr>
        <w:t>© NSW Education Standards Authority (NESA) for and on behalf of the Crown in right of</w:t>
      </w:r>
      <w:r w:rsidR="00D6205C">
        <w:rPr>
          <w:rFonts w:asciiTheme="minorBidi" w:hAnsiTheme="minorBidi" w:cstheme="minorBidi"/>
          <w:color w:val="000000"/>
          <w:szCs w:val="22"/>
        </w:rPr>
        <w:t xml:space="preserve"> </w:t>
      </w:r>
      <w:r w:rsidR="00542F7E" w:rsidRPr="001D6D57">
        <w:rPr>
          <w:rFonts w:asciiTheme="minorBidi" w:hAnsiTheme="minorBidi" w:cstheme="minorBidi"/>
          <w:color w:val="000000"/>
          <w:szCs w:val="22"/>
        </w:rPr>
        <w:t>the State of New South Wales, 2003.</w:t>
      </w:r>
    </w:p>
    <w:p w14:paraId="204F9866" w14:textId="0EF44120" w:rsidR="00C74FAC" w:rsidRDefault="00731542" w:rsidP="00542F7E">
      <w:pPr>
        <w:rPr>
          <w:rFonts w:asciiTheme="minorBidi" w:hAnsiTheme="minorBidi" w:cstheme="minorBidi"/>
          <w:color w:val="000000"/>
          <w:szCs w:val="22"/>
        </w:rPr>
      </w:pPr>
      <w:hyperlink r:id="rId70" w:history="1">
        <w:r w:rsidR="00C74FAC" w:rsidRPr="00C74FAC">
          <w:rPr>
            <w:rStyle w:val="Hyperlink"/>
            <w:rFonts w:asciiTheme="minorBidi" w:hAnsiTheme="minorBidi" w:cstheme="minorBidi"/>
            <w:szCs w:val="22"/>
          </w:rPr>
          <w:t>Drama 7–10 syllabus</w:t>
        </w:r>
      </w:hyperlink>
      <w:r w:rsidR="00C74FAC" w:rsidRPr="00C74FAC">
        <w:rPr>
          <w:rFonts w:asciiTheme="minorBidi" w:hAnsiTheme="minorBidi" w:cstheme="minorBidi"/>
          <w:color w:val="000000"/>
          <w:szCs w:val="22"/>
        </w:rPr>
        <w:t xml:space="preserve"> © NSW Education Standards Authority (NESA) for and on behalf of the Crown in right of the State of New South Wales, 20</w:t>
      </w:r>
      <w:r w:rsidR="00C74FAC">
        <w:rPr>
          <w:rFonts w:asciiTheme="minorBidi" w:hAnsiTheme="minorBidi" w:cstheme="minorBidi"/>
          <w:color w:val="000000"/>
          <w:szCs w:val="22"/>
        </w:rPr>
        <w:t>2</w:t>
      </w:r>
      <w:r w:rsidR="00C74FAC" w:rsidRPr="00C74FAC">
        <w:rPr>
          <w:rFonts w:asciiTheme="minorBidi" w:hAnsiTheme="minorBidi" w:cstheme="minorBidi"/>
          <w:color w:val="000000"/>
          <w:szCs w:val="22"/>
        </w:rPr>
        <w:t>3.</w:t>
      </w:r>
    </w:p>
    <w:p w14:paraId="6F682F34" w14:textId="2600A2F5" w:rsidR="00082243" w:rsidRDefault="00731542" w:rsidP="00542F7E">
      <w:pPr>
        <w:rPr>
          <w:rFonts w:asciiTheme="minorBidi" w:hAnsiTheme="minorBidi" w:cstheme="minorBidi"/>
          <w:color w:val="000000"/>
          <w:szCs w:val="22"/>
        </w:rPr>
      </w:pPr>
      <w:hyperlink r:id="rId71" w:history="1">
        <w:r w:rsidR="00250B8D" w:rsidRPr="00250B8D">
          <w:rPr>
            <w:rStyle w:val="Hyperlink"/>
            <w:szCs w:val="22"/>
          </w:rPr>
          <w:t>Drama 7–10</w:t>
        </w:r>
        <w:r w:rsidR="00C74FAC">
          <w:rPr>
            <w:rStyle w:val="Hyperlink"/>
            <w:szCs w:val="22"/>
          </w:rPr>
          <w:t xml:space="preserve"> Syllabus</w:t>
        </w:r>
        <w:r w:rsidR="00250B8D" w:rsidRPr="00250B8D">
          <w:rPr>
            <w:rStyle w:val="Hyperlink"/>
            <w:szCs w:val="22"/>
          </w:rPr>
          <w:t xml:space="preserve"> (2023): Teaching advice</w:t>
        </w:r>
        <w:r w:rsidR="0033166E">
          <w:rPr>
            <w:rStyle w:val="Hyperlink"/>
            <w:szCs w:val="22"/>
          </w:rPr>
          <w:t xml:space="preserve"> (additional): Years 7–10</w:t>
        </w:r>
        <w:r w:rsidR="00250B8D" w:rsidRPr="00250B8D">
          <w:rPr>
            <w:rStyle w:val="Hyperlink"/>
            <w:szCs w:val="22"/>
          </w:rPr>
          <w:t xml:space="preserve"> </w:t>
        </w:r>
        <w:r w:rsidR="00250B8D" w:rsidRPr="00250B8D">
          <w:rPr>
            <w:rStyle w:val="Hyperlink"/>
            <w:szCs w:val="22"/>
            <w:lang w:val="en-US"/>
          </w:rPr>
          <w:t>Working with Aboriginal and Torres Strait Islander content</w:t>
        </w:r>
      </w:hyperlink>
      <w:r w:rsidR="00250B8D">
        <w:rPr>
          <w:szCs w:val="22"/>
        </w:rPr>
        <w:t xml:space="preserve"> </w:t>
      </w:r>
      <w:r w:rsidR="00250B8D" w:rsidRPr="001D6D57">
        <w:rPr>
          <w:rFonts w:asciiTheme="minorBidi" w:hAnsiTheme="minorBidi" w:cstheme="minorBidi"/>
          <w:color w:val="000000"/>
          <w:szCs w:val="22"/>
        </w:rPr>
        <w:t>© NSW Education Standards Authority (NESA) for and on behalf of the Crown in right of</w:t>
      </w:r>
      <w:r w:rsidR="00D6205C">
        <w:rPr>
          <w:rFonts w:asciiTheme="minorBidi" w:hAnsiTheme="minorBidi" w:cstheme="minorBidi"/>
          <w:color w:val="000000"/>
          <w:szCs w:val="22"/>
        </w:rPr>
        <w:t xml:space="preserve"> </w:t>
      </w:r>
      <w:r w:rsidR="00250B8D" w:rsidRPr="001D6D57">
        <w:rPr>
          <w:rFonts w:asciiTheme="minorBidi" w:hAnsiTheme="minorBidi" w:cstheme="minorBidi"/>
          <w:color w:val="000000"/>
          <w:szCs w:val="22"/>
        </w:rPr>
        <w:t xml:space="preserve">the State of New South Wales, </w:t>
      </w:r>
      <w:r w:rsidR="003D69BC" w:rsidRPr="001D6D57">
        <w:rPr>
          <w:rFonts w:asciiTheme="minorBidi" w:hAnsiTheme="minorBidi" w:cstheme="minorBidi"/>
          <w:color w:val="000000"/>
          <w:szCs w:val="22"/>
        </w:rPr>
        <w:t>20</w:t>
      </w:r>
      <w:r w:rsidR="003D69BC">
        <w:rPr>
          <w:rFonts w:asciiTheme="minorBidi" w:hAnsiTheme="minorBidi" w:cstheme="minorBidi"/>
          <w:color w:val="000000"/>
          <w:szCs w:val="22"/>
        </w:rPr>
        <w:t>2</w:t>
      </w:r>
      <w:r w:rsidR="003D69BC" w:rsidRPr="001D6D57">
        <w:rPr>
          <w:rFonts w:asciiTheme="minorBidi" w:hAnsiTheme="minorBidi" w:cstheme="minorBidi"/>
          <w:color w:val="000000"/>
          <w:szCs w:val="22"/>
        </w:rPr>
        <w:t>3</w:t>
      </w:r>
      <w:r w:rsidR="00250B8D" w:rsidRPr="001D6D57">
        <w:rPr>
          <w:rFonts w:asciiTheme="minorBidi" w:hAnsiTheme="minorBidi" w:cstheme="minorBidi"/>
          <w:color w:val="000000"/>
          <w:szCs w:val="22"/>
        </w:rPr>
        <w:t>.</w:t>
      </w:r>
    </w:p>
    <w:p w14:paraId="4EE1F865" w14:textId="66635E36" w:rsidR="00FF6809" w:rsidRDefault="00FF6809" w:rsidP="00542F7E">
      <w:pPr>
        <w:rPr>
          <w:rFonts w:asciiTheme="minorBidi" w:hAnsiTheme="minorBidi" w:cstheme="minorBidi"/>
          <w:color w:val="000000"/>
          <w:szCs w:val="22"/>
        </w:rPr>
      </w:pPr>
      <w:r>
        <w:rPr>
          <w:rFonts w:asciiTheme="minorBidi" w:hAnsiTheme="minorBidi" w:cstheme="minorBidi"/>
          <w:color w:val="000000"/>
          <w:szCs w:val="22"/>
        </w:rPr>
        <w:t xml:space="preserve">Australian Plays Transform (2023) </w:t>
      </w:r>
      <w:r w:rsidR="00E47A50">
        <w:rPr>
          <w:rFonts w:asciiTheme="minorBidi" w:hAnsiTheme="minorBidi" w:cstheme="minorBidi"/>
          <w:color w:val="000000"/>
          <w:szCs w:val="22"/>
        </w:rPr>
        <w:t>‘</w:t>
      </w:r>
      <w:hyperlink r:id="rId72" w:history="1">
        <w:r w:rsidRPr="00FF6809">
          <w:rPr>
            <w:rStyle w:val="Hyperlink"/>
            <w:rFonts w:asciiTheme="minorBidi" w:hAnsiTheme="minorBidi" w:cstheme="minorBidi"/>
            <w:szCs w:val="22"/>
          </w:rPr>
          <w:t>BlakStage</w:t>
        </w:r>
      </w:hyperlink>
      <w:r w:rsidR="00E47A50" w:rsidRPr="00E47A50">
        <w:t>’</w:t>
      </w:r>
      <w:r w:rsidR="00E47A50">
        <w:t xml:space="preserve">, </w:t>
      </w:r>
      <w:r w:rsidR="00E47A50" w:rsidRPr="008A4D57">
        <w:rPr>
          <w:rStyle w:val="Emphasis"/>
        </w:rPr>
        <w:t>Collections</w:t>
      </w:r>
      <w:r w:rsidR="00E47A50">
        <w:t>,</w:t>
      </w:r>
      <w:r>
        <w:rPr>
          <w:rFonts w:asciiTheme="minorBidi" w:hAnsiTheme="minorBidi" w:cstheme="minorBidi"/>
          <w:color w:val="000000"/>
          <w:szCs w:val="22"/>
        </w:rPr>
        <w:t xml:space="preserve"> </w:t>
      </w:r>
      <w:r w:rsidR="008A4D57" w:rsidRPr="008A4D57">
        <w:rPr>
          <w:rFonts w:asciiTheme="minorBidi" w:hAnsiTheme="minorBidi" w:cstheme="minorBidi"/>
          <w:color w:val="000000"/>
          <w:szCs w:val="22"/>
        </w:rPr>
        <w:t xml:space="preserve">Australian Plays Transform </w:t>
      </w:r>
      <w:r>
        <w:rPr>
          <w:rFonts w:asciiTheme="minorBidi" w:hAnsiTheme="minorBidi" w:cstheme="minorBidi"/>
          <w:color w:val="000000"/>
          <w:szCs w:val="22"/>
        </w:rPr>
        <w:t>website</w:t>
      </w:r>
      <w:r w:rsidR="008A4D57">
        <w:rPr>
          <w:rFonts w:asciiTheme="minorBidi" w:hAnsiTheme="minorBidi" w:cstheme="minorBidi"/>
          <w:color w:val="000000"/>
          <w:szCs w:val="22"/>
        </w:rPr>
        <w:t>,</w:t>
      </w:r>
      <w:r>
        <w:rPr>
          <w:rFonts w:asciiTheme="minorBidi" w:hAnsiTheme="minorBidi" w:cstheme="minorBidi"/>
          <w:color w:val="000000"/>
          <w:szCs w:val="22"/>
        </w:rPr>
        <w:t xml:space="preserve"> accessed </w:t>
      </w:r>
      <w:r w:rsidR="00D6205C">
        <w:rPr>
          <w:rFonts w:asciiTheme="minorBidi" w:hAnsiTheme="minorBidi" w:cstheme="minorBidi"/>
          <w:color w:val="000000"/>
          <w:szCs w:val="22"/>
        </w:rPr>
        <w:t>17 November 2023</w:t>
      </w:r>
      <w:r>
        <w:rPr>
          <w:rFonts w:asciiTheme="minorBidi" w:hAnsiTheme="minorBidi" w:cstheme="minorBidi"/>
          <w:color w:val="000000"/>
          <w:szCs w:val="22"/>
        </w:rPr>
        <w:t>.</w:t>
      </w:r>
    </w:p>
    <w:p w14:paraId="6A62EB81" w14:textId="01785CC3" w:rsidR="008C10E1" w:rsidRDefault="008C10E1" w:rsidP="00542F7E">
      <w:pPr>
        <w:rPr>
          <w:rFonts w:asciiTheme="minorBidi" w:hAnsiTheme="minorBidi" w:cstheme="minorBidi"/>
          <w:color w:val="000000"/>
          <w:szCs w:val="22"/>
        </w:rPr>
      </w:pPr>
      <w:r w:rsidRPr="00E3158C">
        <w:rPr>
          <w:rFonts w:asciiTheme="minorBidi" w:hAnsiTheme="minorBidi" w:cstheme="minorBidi"/>
          <w:color w:val="000000"/>
          <w:szCs w:val="22"/>
          <w:lang w:val="it-IT"/>
        </w:rPr>
        <w:t xml:space="preserve">Bangarra Dance </w:t>
      </w:r>
      <w:r w:rsidR="00E3158C">
        <w:rPr>
          <w:rFonts w:asciiTheme="minorBidi" w:hAnsiTheme="minorBidi" w:cstheme="minorBidi"/>
          <w:color w:val="000000"/>
          <w:szCs w:val="22"/>
          <w:lang w:val="it-IT"/>
        </w:rPr>
        <w:t>T</w:t>
      </w:r>
      <w:r w:rsidRPr="00E3158C">
        <w:rPr>
          <w:rFonts w:asciiTheme="minorBidi" w:hAnsiTheme="minorBidi" w:cstheme="minorBidi"/>
          <w:color w:val="000000"/>
          <w:szCs w:val="22"/>
          <w:lang w:val="it-IT"/>
        </w:rPr>
        <w:t>heatre</w:t>
      </w:r>
      <w:r w:rsidR="00E3158C" w:rsidRPr="00E3158C">
        <w:rPr>
          <w:rFonts w:asciiTheme="minorBidi" w:hAnsiTheme="minorBidi" w:cstheme="minorBidi"/>
          <w:color w:val="000000"/>
          <w:szCs w:val="22"/>
          <w:lang w:val="it-IT"/>
        </w:rPr>
        <w:t xml:space="preserve"> Australia</w:t>
      </w:r>
      <w:r w:rsidRPr="00E3158C">
        <w:rPr>
          <w:rFonts w:asciiTheme="minorBidi" w:hAnsiTheme="minorBidi" w:cstheme="minorBidi"/>
          <w:color w:val="000000"/>
          <w:szCs w:val="22"/>
          <w:lang w:val="it-IT"/>
        </w:rPr>
        <w:t xml:space="preserve"> (</w:t>
      </w:r>
      <w:r w:rsidR="008A4D57" w:rsidRPr="00E3158C">
        <w:rPr>
          <w:rFonts w:asciiTheme="minorBidi" w:hAnsiTheme="minorBidi" w:cstheme="minorBidi"/>
          <w:color w:val="000000"/>
          <w:szCs w:val="22"/>
          <w:lang w:val="it-IT"/>
        </w:rPr>
        <w:t>n.d.</w:t>
      </w:r>
      <w:r w:rsidRPr="00E3158C">
        <w:rPr>
          <w:rFonts w:asciiTheme="minorBidi" w:hAnsiTheme="minorBidi" w:cstheme="minorBidi"/>
          <w:color w:val="000000"/>
          <w:szCs w:val="22"/>
          <w:lang w:val="it-IT"/>
        </w:rPr>
        <w:t xml:space="preserve">) </w:t>
      </w:r>
      <w:hyperlink r:id="rId73" w:history="1">
        <w:r w:rsidRPr="008A4D57">
          <w:rPr>
            <w:rStyle w:val="Hyperlink"/>
            <w:rFonts w:asciiTheme="minorBidi" w:hAnsiTheme="minorBidi" w:cstheme="minorBidi"/>
            <w:i/>
            <w:iCs/>
            <w:szCs w:val="22"/>
          </w:rPr>
          <w:t>Knowledge Ground</w:t>
        </w:r>
      </w:hyperlink>
      <w:r>
        <w:rPr>
          <w:rFonts w:asciiTheme="minorBidi" w:hAnsiTheme="minorBidi" w:cstheme="minorBidi"/>
          <w:color w:val="000000"/>
          <w:szCs w:val="22"/>
        </w:rPr>
        <w:t xml:space="preserve"> [website]</w:t>
      </w:r>
      <w:r w:rsidR="008A4D57">
        <w:rPr>
          <w:rFonts w:asciiTheme="minorBidi" w:hAnsiTheme="minorBidi" w:cstheme="minorBidi"/>
          <w:color w:val="000000"/>
          <w:szCs w:val="22"/>
        </w:rPr>
        <w:t>,</w:t>
      </w:r>
      <w:r>
        <w:rPr>
          <w:rFonts w:asciiTheme="minorBidi" w:hAnsiTheme="minorBidi" w:cstheme="minorBidi"/>
          <w:color w:val="000000"/>
          <w:szCs w:val="22"/>
        </w:rPr>
        <w:t xml:space="preserve"> accessed </w:t>
      </w:r>
      <w:r w:rsidR="00D6205C">
        <w:rPr>
          <w:rFonts w:asciiTheme="minorBidi" w:hAnsiTheme="minorBidi" w:cstheme="minorBidi"/>
          <w:color w:val="000000"/>
          <w:szCs w:val="22"/>
        </w:rPr>
        <w:t>17 November 2023</w:t>
      </w:r>
      <w:r>
        <w:rPr>
          <w:rFonts w:asciiTheme="minorBidi" w:hAnsiTheme="minorBidi" w:cstheme="minorBidi"/>
          <w:color w:val="000000"/>
          <w:szCs w:val="22"/>
        </w:rPr>
        <w:t>.</w:t>
      </w:r>
    </w:p>
    <w:p w14:paraId="4AF7C7C5" w14:textId="57B42506" w:rsidR="00950401" w:rsidRDefault="00950401" w:rsidP="00950401">
      <w:pPr>
        <w:rPr>
          <w:rStyle w:val="Hyperlink"/>
          <w:bCs/>
          <w:u w:val="none"/>
        </w:rPr>
      </w:pPr>
      <w:r w:rsidRPr="00950401">
        <w:t>Bangarra Dance Theatre Australia</w:t>
      </w:r>
      <w:r w:rsidRPr="00950401" w:rsidDel="00064742">
        <w:t xml:space="preserve"> </w:t>
      </w:r>
      <w:r w:rsidRPr="00B34F97">
        <w:t>(</w:t>
      </w:r>
      <w:r>
        <w:t xml:space="preserve">7 February </w:t>
      </w:r>
      <w:r w:rsidRPr="00B34F97">
        <w:t xml:space="preserve">2022) </w:t>
      </w:r>
      <w:hyperlink r:id="rId74" w:history="1">
        <w:r>
          <w:rPr>
            <w:rStyle w:val="Hyperlink"/>
            <w:bCs/>
          </w:rPr>
          <w:t>'Stephen Page | Wudjang: Not the Past' [video]</w:t>
        </w:r>
      </w:hyperlink>
      <w:r>
        <w:t>,</w:t>
      </w:r>
      <w:r w:rsidRPr="00B34F97">
        <w:t xml:space="preserve"> </w:t>
      </w:r>
      <w:r w:rsidRPr="00064742">
        <w:rPr>
          <w:rStyle w:val="Emphasis"/>
        </w:rPr>
        <w:t>bangarradance theatre</w:t>
      </w:r>
      <w:r>
        <w:t>, YouTube,</w:t>
      </w:r>
      <w:r w:rsidRPr="00064742">
        <w:t xml:space="preserve"> </w:t>
      </w:r>
      <w:r w:rsidRPr="00B34F97">
        <w:t xml:space="preserve">accessed 17 November </w:t>
      </w:r>
      <w:r>
        <w:rPr>
          <w:rFonts w:asciiTheme="minorBidi" w:hAnsiTheme="minorBidi" w:cstheme="minorBidi"/>
          <w:color w:val="000000"/>
          <w:szCs w:val="22"/>
        </w:rPr>
        <w:t>2023</w:t>
      </w:r>
      <w:r>
        <w:rPr>
          <w:rStyle w:val="Hyperlink"/>
          <w:bCs/>
          <w:u w:val="none"/>
        </w:rPr>
        <w:t>.</w:t>
      </w:r>
    </w:p>
    <w:p w14:paraId="4199741D" w14:textId="0FCBD26C" w:rsidR="00EE5E62" w:rsidRDefault="00030AFC" w:rsidP="00542F7E">
      <w:pPr>
        <w:rPr>
          <w:rFonts w:asciiTheme="minorBidi" w:hAnsiTheme="minorBidi" w:cstheme="minorBidi"/>
          <w:color w:val="000000"/>
          <w:szCs w:val="22"/>
        </w:rPr>
      </w:pPr>
      <w:r>
        <w:rPr>
          <w:rFonts w:asciiTheme="minorBidi" w:hAnsiTheme="minorBidi" w:cstheme="minorBidi"/>
          <w:color w:val="000000"/>
          <w:szCs w:val="22"/>
        </w:rPr>
        <w:lastRenderedPageBreak/>
        <w:t>Belvoir</w:t>
      </w:r>
      <w:r w:rsidR="00EF7ED6">
        <w:rPr>
          <w:rFonts w:asciiTheme="minorBidi" w:hAnsiTheme="minorBidi" w:cstheme="minorBidi"/>
          <w:color w:val="000000"/>
          <w:szCs w:val="22"/>
        </w:rPr>
        <w:t xml:space="preserve"> St Theatre</w:t>
      </w:r>
      <w:r w:rsidR="00AD70DA">
        <w:rPr>
          <w:rFonts w:asciiTheme="minorBidi" w:hAnsiTheme="minorBidi" w:cstheme="minorBidi"/>
          <w:color w:val="000000"/>
          <w:szCs w:val="22"/>
        </w:rPr>
        <w:t xml:space="preserve"> (2021) </w:t>
      </w:r>
      <w:r w:rsidR="00EF7ED6">
        <w:rPr>
          <w:rFonts w:asciiTheme="minorBidi" w:hAnsiTheme="minorBidi" w:cstheme="minorBidi"/>
          <w:color w:val="000000"/>
          <w:szCs w:val="22"/>
        </w:rPr>
        <w:t>‘</w:t>
      </w:r>
      <w:hyperlink r:id="rId75" w:history="1">
        <w:r w:rsidR="00BB18B1">
          <w:rPr>
            <w:rStyle w:val="Hyperlink"/>
          </w:rPr>
          <w:t>C</w:t>
        </w:r>
        <w:r w:rsidR="00BB18B1" w:rsidRPr="006D688D">
          <w:rPr>
            <w:rStyle w:val="Hyperlink"/>
          </w:rPr>
          <w:t xml:space="preserve">ostume </w:t>
        </w:r>
        <w:r w:rsidR="00BB18B1">
          <w:rPr>
            <w:rStyle w:val="Hyperlink"/>
          </w:rPr>
          <w:t>D</w:t>
        </w:r>
        <w:r w:rsidR="00BB18B1" w:rsidRPr="006D688D">
          <w:rPr>
            <w:rStyle w:val="Hyperlink"/>
          </w:rPr>
          <w:t>esign</w:t>
        </w:r>
        <w:r w:rsidR="00BB18B1">
          <w:rPr>
            <w:rStyle w:val="Hyperlink"/>
          </w:rPr>
          <w:t>:</w:t>
        </w:r>
        <w:r w:rsidR="00AD70DA" w:rsidRPr="006D688D">
          <w:rPr>
            <w:rStyle w:val="Hyperlink"/>
          </w:rPr>
          <w:t xml:space="preserve"> Yibiyung</w:t>
        </w:r>
      </w:hyperlink>
      <w:r w:rsidR="00EF7ED6" w:rsidRPr="00EF7ED6">
        <w:t>’</w:t>
      </w:r>
      <w:r w:rsidR="00EF7ED6">
        <w:rPr>
          <w:rFonts w:asciiTheme="minorBidi" w:hAnsiTheme="minorBidi" w:cstheme="minorBidi"/>
          <w:color w:val="000000"/>
          <w:szCs w:val="22"/>
        </w:rPr>
        <w:t xml:space="preserve">, </w:t>
      </w:r>
      <w:r w:rsidR="00EF7ED6" w:rsidRPr="00EF7ED6">
        <w:rPr>
          <w:rStyle w:val="Emphasis"/>
        </w:rPr>
        <w:t>Education: Belvoir Resource Library</w:t>
      </w:r>
      <w:r w:rsidR="00EF7ED6">
        <w:rPr>
          <w:rFonts w:asciiTheme="minorBidi" w:hAnsiTheme="minorBidi" w:cstheme="minorBidi"/>
          <w:color w:val="000000"/>
          <w:szCs w:val="22"/>
        </w:rPr>
        <w:t xml:space="preserve">, </w:t>
      </w:r>
      <w:r w:rsidR="00EF7ED6" w:rsidRPr="00EF7ED6">
        <w:rPr>
          <w:rFonts w:asciiTheme="minorBidi" w:hAnsiTheme="minorBidi" w:cstheme="minorBidi"/>
          <w:color w:val="000000"/>
          <w:szCs w:val="22"/>
        </w:rPr>
        <w:t xml:space="preserve">Belvoir St Theatre </w:t>
      </w:r>
      <w:r w:rsidR="00AD70DA">
        <w:rPr>
          <w:rFonts w:asciiTheme="minorBidi" w:hAnsiTheme="minorBidi" w:cstheme="minorBidi"/>
          <w:color w:val="000000"/>
          <w:szCs w:val="22"/>
        </w:rPr>
        <w:t>website</w:t>
      </w:r>
      <w:r w:rsidR="00BB18B1">
        <w:rPr>
          <w:rFonts w:asciiTheme="minorBidi" w:hAnsiTheme="minorBidi" w:cstheme="minorBidi"/>
          <w:color w:val="000000"/>
          <w:szCs w:val="22"/>
        </w:rPr>
        <w:t>,</w:t>
      </w:r>
      <w:r w:rsidR="00AD70DA">
        <w:rPr>
          <w:rFonts w:asciiTheme="minorBidi" w:hAnsiTheme="minorBidi" w:cstheme="minorBidi"/>
          <w:color w:val="000000"/>
          <w:szCs w:val="22"/>
        </w:rPr>
        <w:t xml:space="preserve"> accessed </w:t>
      </w:r>
      <w:r w:rsidR="00D6205C">
        <w:rPr>
          <w:rFonts w:asciiTheme="minorBidi" w:hAnsiTheme="minorBidi" w:cstheme="minorBidi"/>
          <w:color w:val="000000"/>
          <w:szCs w:val="22"/>
        </w:rPr>
        <w:t>17 November 2023</w:t>
      </w:r>
      <w:r w:rsidR="00AD70DA">
        <w:rPr>
          <w:rFonts w:asciiTheme="minorBidi" w:hAnsiTheme="minorBidi" w:cstheme="minorBidi"/>
          <w:color w:val="000000"/>
          <w:szCs w:val="22"/>
        </w:rPr>
        <w:t>.</w:t>
      </w:r>
    </w:p>
    <w:p w14:paraId="5F305D62" w14:textId="19542A04" w:rsidR="00AD70DA" w:rsidRDefault="00AD70DA" w:rsidP="00AD70DA">
      <w:pPr>
        <w:rPr>
          <w:rFonts w:asciiTheme="minorBidi" w:hAnsiTheme="minorBidi" w:cstheme="minorBidi"/>
          <w:color w:val="000000"/>
          <w:szCs w:val="22"/>
        </w:rPr>
      </w:pPr>
      <w:r>
        <w:rPr>
          <w:rFonts w:asciiTheme="minorBidi" w:hAnsiTheme="minorBidi" w:cstheme="minorBidi"/>
          <w:color w:val="000000"/>
          <w:szCs w:val="22"/>
        </w:rPr>
        <w:t>Belvoir</w:t>
      </w:r>
      <w:r w:rsidR="00EF7ED6">
        <w:rPr>
          <w:rFonts w:asciiTheme="minorBidi" w:hAnsiTheme="minorBidi" w:cstheme="minorBidi"/>
          <w:color w:val="000000"/>
          <w:szCs w:val="22"/>
        </w:rPr>
        <w:t xml:space="preserve"> St Theatre</w:t>
      </w:r>
      <w:r>
        <w:rPr>
          <w:rFonts w:asciiTheme="minorBidi" w:hAnsiTheme="minorBidi" w:cstheme="minorBidi"/>
          <w:color w:val="000000"/>
          <w:szCs w:val="22"/>
        </w:rPr>
        <w:t xml:space="preserve"> (2021) </w:t>
      </w:r>
      <w:r w:rsidR="00682626">
        <w:rPr>
          <w:rFonts w:asciiTheme="minorBidi" w:hAnsiTheme="minorBidi" w:cstheme="minorBidi"/>
          <w:color w:val="000000"/>
          <w:szCs w:val="22"/>
        </w:rPr>
        <w:t>‘</w:t>
      </w:r>
      <w:hyperlink r:id="rId76" w:history="1">
        <w:r w:rsidR="00682626">
          <w:rPr>
            <w:rStyle w:val="Hyperlink"/>
          </w:rPr>
          <w:t>P</w:t>
        </w:r>
        <w:r w:rsidR="00682626" w:rsidRPr="00491B1E">
          <w:rPr>
            <w:rStyle w:val="Hyperlink"/>
          </w:rPr>
          <w:t xml:space="preserve">romotional </w:t>
        </w:r>
        <w:r w:rsidR="00682626">
          <w:rPr>
            <w:rStyle w:val="Hyperlink"/>
          </w:rPr>
          <w:t>D</w:t>
        </w:r>
        <w:r w:rsidR="00682626" w:rsidRPr="00491B1E">
          <w:rPr>
            <w:rStyle w:val="Hyperlink"/>
          </w:rPr>
          <w:t>esign</w:t>
        </w:r>
        <w:r w:rsidR="00682626">
          <w:rPr>
            <w:rStyle w:val="Hyperlink"/>
          </w:rPr>
          <w:t>:</w:t>
        </w:r>
        <w:r w:rsidR="00682626" w:rsidRPr="00491B1E">
          <w:rPr>
            <w:rStyle w:val="Hyperlink"/>
          </w:rPr>
          <w:t xml:space="preserve"> At What Cost</w:t>
        </w:r>
      </w:hyperlink>
      <w:r w:rsidR="00682626" w:rsidRPr="00682626">
        <w:t>’</w:t>
      </w:r>
      <w:r w:rsidR="00BB18B1">
        <w:rPr>
          <w:rFonts w:asciiTheme="minorBidi" w:hAnsiTheme="minorBidi" w:cstheme="minorBidi"/>
          <w:color w:val="000000"/>
          <w:szCs w:val="22"/>
        </w:rPr>
        <w:t xml:space="preserve">, </w:t>
      </w:r>
      <w:r w:rsidR="00BB18B1" w:rsidRPr="00682626">
        <w:rPr>
          <w:rStyle w:val="Emphasis"/>
        </w:rPr>
        <w:t>Education: Belvoir Resource Library</w:t>
      </w:r>
      <w:r w:rsidR="00BB18B1" w:rsidRPr="00BB18B1">
        <w:rPr>
          <w:rFonts w:asciiTheme="minorBidi" w:hAnsiTheme="minorBidi" w:cstheme="minorBidi"/>
          <w:color w:val="000000"/>
          <w:szCs w:val="22"/>
        </w:rPr>
        <w:t>,</w:t>
      </w:r>
      <w:r w:rsidR="00BB18B1">
        <w:rPr>
          <w:rFonts w:asciiTheme="minorBidi" w:hAnsiTheme="minorBidi" w:cstheme="minorBidi"/>
          <w:color w:val="000000"/>
          <w:szCs w:val="22"/>
        </w:rPr>
        <w:t xml:space="preserve"> </w:t>
      </w:r>
      <w:r w:rsidR="00EF7ED6" w:rsidRPr="00EF7ED6">
        <w:rPr>
          <w:rFonts w:asciiTheme="minorBidi" w:hAnsiTheme="minorBidi" w:cstheme="minorBidi"/>
          <w:color w:val="000000"/>
          <w:szCs w:val="22"/>
        </w:rPr>
        <w:t xml:space="preserve">Belvoir St Theatre </w:t>
      </w:r>
      <w:r>
        <w:rPr>
          <w:rFonts w:asciiTheme="minorBidi" w:hAnsiTheme="minorBidi" w:cstheme="minorBidi"/>
          <w:color w:val="000000"/>
          <w:szCs w:val="22"/>
        </w:rPr>
        <w:t>website</w:t>
      </w:r>
      <w:r w:rsidR="00BB18B1">
        <w:rPr>
          <w:rFonts w:asciiTheme="minorBidi" w:hAnsiTheme="minorBidi" w:cstheme="minorBidi"/>
          <w:color w:val="000000"/>
          <w:szCs w:val="22"/>
        </w:rPr>
        <w:t>,</w:t>
      </w:r>
      <w:r>
        <w:rPr>
          <w:rFonts w:asciiTheme="minorBidi" w:hAnsiTheme="minorBidi" w:cstheme="minorBidi"/>
          <w:color w:val="000000"/>
          <w:szCs w:val="22"/>
        </w:rPr>
        <w:t xml:space="preserve"> accessed </w:t>
      </w:r>
      <w:r w:rsidR="00D6205C">
        <w:rPr>
          <w:rFonts w:asciiTheme="minorBidi" w:hAnsiTheme="minorBidi" w:cstheme="minorBidi"/>
          <w:color w:val="000000"/>
          <w:szCs w:val="22"/>
        </w:rPr>
        <w:t>17 November 2023</w:t>
      </w:r>
      <w:r>
        <w:rPr>
          <w:rFonts w:asciiTheme="minorBidi" w:hAnsiTheme="minorBidi" w:cstheme="minorBidi"/>
          <w:color w:val="000000"/>
          <w:szCs w:val="22"/>
        </w:rPr>
        <w:t>.</w:t>
      </w:r>
    </w:p>
    <w:p w14:paraId="1F6D0D60" w14:textId="4CDC9872" w:rsidR="00F12FA8" w:rsidRDefault="00F12FA8" w:rsidP="00542F7E">
      <w:pPr>
        <w:rPr>
          <w:rFonts w:asciiTheme="minorBidi" w:hAnsiTheme="minorBidi" w:cstheme="minorBidi"/>
          <w:color w:val="000000"/>
          <w:szCs w:val="22"/>
        </w:rPr>
      </w:pPr>
      <w:r>
        <w:rPr>
          <w:rFonts w:asciiTheme="minorBidi" w:hAnsiTheme="minorBidi" w:cstheme="minorBidi"/>
          <w:color w:val="000000"/>
          <w:szCs w:val="22"/>
        </w:rPr>
        <w:t>Drama Australia</w:t>
      </w:r>
      <w:r w:rsidR="007B7B62">
        <w:rPr>
          <w:rFonts w:asciiTheme="minorBidi" w:hAnsiTheme="minorBidi" w:cstheme="minorBidi"/>
          <w:color w:val="000000"/>
          <w:szCs w:val="22"/>
        </w:rPr>
        <w:t xml:space="preserve"> (2007) </w:t>
      </w:r>
      <w:hyperlink r:id="rId77" w:history="1">
        <w:r w:rsidR="00B85E04" w:rsidRPr="00B85E04">
          <w:rPr>
            <w:rStyle w:val="Hyperlink"/>
            <w:rFonts w:asciiTheme="minorBidi" w:hAnsiTheme="minorBidi" w:cstheme="minorBidi"/>
            <w:i/>
            <w:iCs/>
            <w:szCs w:val="22"/>
          </w:rPr>
          <w:t>Aboriginal and Torres Strait Islander Guidelines for Drama/Theatre Education</w:t>
        </w:r>
        <w:r w:rsidR="00B85E04">
          <w:rPr>
            <w:rStyle w:val="Hyperlink"/>
            <w:rFonts w:asciiTheme="minorBidi" w:hAnsiTheme="minorBidi" w:cstheme="minorBidi"/>
            <w:szCs w:val="22"/>
          </w:rPr>
          <w:t xml:space="preserve"> [PDF 451 KB]</w:t>
        </w:r>
      </w:hyperlink>
      <w:r w:rsidR="00B85E04">
        <w:rPr>
          <w:rFonts w:asciiTheme="minorBidi" w:hAnsiTheme="minorBidi" w:cstheme="minorBidi"/>
          <w:color w:val="000000"/>
          <w:szCs w:val="22"/>
        </w:rPr>
        <w:t>,</w:t>
      </w:r>
      <w:r w:rsidR="007B7B62">
        <w:rPr>
          <w:rFonts w:asciiTheme="minorBidi" w:hAnsiTheme="minorBidi" w:cstheme="minorBidi"/>
          <w:color w:val="000000"/>
          <w:szCs w:val="22"/>
        </w:rPr>
        <w:t xml:space="preserve"> </w:t>
      </w:r>
      <w:r w:rsidR="00B85E04" w:rsidRPr="00B85E04">
        <w:rPr>
          <w:rFonts w:asciiTheme="minorBidi" w:hAnsiTheme="minorBidi" w:cstheme="minorBidi"/>
          <w:color w:val="000000"/>
          <w:szCs w:val="22"/>
        </w:rPr>
        <w:t>Drama Australia</w:t>
      </w:r>
      <w:r w:rsidR="00B85E04">
        <w:rPr>
          <w:rFonts w:asciiTheme="minorBidi" w:hAnsiTheme="minorBidi" w:cstheme="minorBidi"/>
          <w:color w:val="000000"/>
          <w:szCs w:val="22"/>
        </w:rPr>
        <w:t>,</w:t>
      </w:r>
      <w:r w:rsidR="00B85E04" w:rsidRPr="00B85E04">
        <w:rPr>
          <w:rFonts w:asciiTheme="minorBidi" w:hAnsiTheme="minorBidi" w:cstheme="minorBidi"/>
          <w:color w:val="000000"/>
          <w:szCs w:val="22"/>
        </w:rPr>
        <w:t xml:space="preserve"> </w:t>
      </w:r>
      <w:r w:rsidR="007B7B62">
        <w:rPr>
          <w:rFonts w:asciiTheme="minorBidi" w:hAnsiTheme="minorBidi" w:cstheme="minorBidi"/>
          <w:color w:val="000000"/>
          <w:szCs w:val="22"/>
        </w:rPr>
        <w:t xml:space="preserve">accessed </w:t>
      </w:r>
      <w:r w:rsidR="00D6205C">
        <w:rPr>
          <w:rFonts w:asciiTheme="minorBidi" w:hAnsiTheme="minorBidi" w:cstheme="minorBidi"/>
          <w:color w:val="000000"/>
          <w:szCs w:val="22"/>
        </w:rPr>
        <w:t>17 November 2023</w:t>
      </w:r>
      <w:r w:rsidR="007B7B62">
        <w:rPr>
          <w:rFonts w:asciiTheme="minorBidi" w:hAnsiTheme="minorBidi" w:cstheme="minorBidi"/>
          <w:color w:val="000000"/>
          <w:szCs w:val="22"/>
        </w:rPr>
        <w:t>.</w:t>
      </w:r>
    </w:p>
    <w:p w14:paraId="74AC980A" w14:textId="45D121B5" w:rsidR="00E47A50" w:rsidRDefault="00E47A50" w:rsidP="00E47A50">
      <w:pPr>
        <w:rPr>
          <w:rFonts w:asciiTheme="minorBidi" w:hAnsiTheme="minorBidi" w:cstheme="minorBidi"/>
          <w:color w:val="000000"/>
          <w:szCs w:val="22"/>
        </w:rPr>
      </w:pPr>
      <w:r w:rsidRPr="0000547D">
        <w:rPr>
          <w:rFonts w:asciiTheme="minorBidi" w:hAnsiTheme="minorBidi" w:cstheme="minorBidi"/>
          <w:color w:val="000000"/>
          <w:szCs w:val="22"/>
        </w:rPr>
        <w:t>Jacobs R and Dwyer R (hosts)</w:t>
      </w:r>
      <w:r>
        <w:rPr>
          <w:rFonts w:asciiTheme="minorBidi" w:hAnsiTheme="minorBidi" w:cstheme="minorBidi"/>
          <w:color w:val="000000"/>
          <w:szCs w:val="22"/>
        </w:rPr>
        <w:t xml:space="preserve"> (2022) ‘</w:t>
      </w:r>
      <w:hyperlink r:id="rId78" w:history="1">
        <w:r w:rsidRPr="000E53CB">
          <w:rPr>
            <w:rStyle w:val="Hyperlink"/>
            <w:rFonts w:asciiTheme="minorBidi" w:hAnsiTheme="minorBidi" w:cstheme="minorBidi"/>
            <w:szCs w:val="22"/>
          </w:rPr>
          <w:t>Context is everything</w:t>
        </w:r>
      </w:hyperlink>
      <w:r w:rsidRPr="0000547D">
        <w:t>’</w:t>
      </w:r>
      <w:r>
        <w:rPr>
          <w:rFonts w:asciiTheme="minorBidi" w:hAnsiTheme="minorBidi" w:cstheme="minorBidi"/>
          <w:color w:val="000000"/>
          <w:szCs w:val="22"/>
        </w:rPr>
        <w:t xml:space="preserve"> [podcast], </w:t>
      </w:r>
      <w:r w:rsidRPr="0000547D">
        <w:rPr>
          <w:rFonts w:asciiTheme="minorBidi" w:hAnsiTheme="minorBidi" w:cstheme="minorBidi"/>
          <w:color w:val="000000"/>
          <w:szCs w:val="22"/>
        </w:rPr>
        <w:t xml:space="preserve">Asking Hard Questions, </w:t>
      </w:r>
      <w:r w:rsidRPr="00E47A50">
        <w:rPr>
          <w:rStyle w:val="Emphasis"/>
        </w:rPr>
        <w:t>SoundCloud</w:t>
      </w:r>
      <w:r w:rsidRPr="0000547D">
        <w:rPr>
          <w:rFonts w:asciiTheme="minorBidi" w:hAnsiTheme="minorBidi" w:cstheme="minorBidi"/>
          <w:color w:val="000000"/>
          <w:szCs w:val="22"/>
        </w:rPr>
        <w:t>,</w:t>
      </w:r>
      <w:r>
        <w:rPr>
          <w:rFonts w:asciiTheme="minorBidi" w:hAnsiTheme="minorBidi" w:cstheme="minorBidi"/>
          <w:color w:val="000000"/>
          <w:szCs w:val="22"/>
        </w:rPr>
        <w:t xml:space="preserve"> accessed 17 November 2023.</w:t>
      </w:r>
    </w:p>
    <w:p w14:paraId="47D265B8" w14:textId="0C7198DF" w:rsidR="00FF6809" w:rsidRDefault="00FF6809" w:rsidP="00542F7E">
      <w:pPr>
        <w:rPr>
          <w:rFonts w:asciiTheme="minorBidi" w:hAnsiTheme="minorBidi" w:cstheme="minorBidi"/>
          <w:color w:val="000000"/>
          <w:szCs w:val="22"/>
        </w:rPr>
      </w:pPr>
      <w:r w:rsidRPr="0060190E">
        <w:t>Harrison</w:t>
      </w:r>
      <w:r w:rsidR="000754AC">
        <w:t xml:space="preserve"> J</w:t>
      </w:r>
      <w:r w:rsidRPr="0060190E">
        <w:t xml:space="preserve"> (2009)</w:t>
      </w:r>
      <w:r>
        <w:rPr>
          <w:rFonts w:asciiTheme="minorBidi" w:hAnsiTheme="minorBidi" w:cstheme="minorBidi"/>
          <w:color w:val="000000"/>
          <w:szCs w:val="22"/>
        </w:rPr>
        <w:t xml:space="preserve"> </w:t>
      </w:r>
      <w:hyperlink r:id="rId79" w:tgtFrame="_blank" w:history="1">
        <w:r w:rsidR="000754AC" w:rsidRPr="00400ADB">
          <w:rPr>
            <w:i/>
            <w:iCs/>
            <w:u w:val="single"/>
          </w:rPr>
          <w:t>Indig-curious: What are the challenges for non Aboriginal theatre practitioners in accessing and interpreting Aboriginal themes?</w:t>
        </w:r>
        <w:r w:rsidR="000754AC">
          <w:rPr>
            <w:u w:val="single"/>
          </w:rPr>
          <w:t xml:space="preserve"> [PDF 423 KB]</w:t>
        </w:r>
      </w:hyperlink>
      <w:r w:rsidR="000754AC">
        <w:t>, Creative Industries Faculty, Queensland University of Technology,</w:t>
      </w:r>
      <w:r w:rsidRPr="0060190E">
        <w:t xml:space="preserve"> accessed </w:t>
      </w:r>
      <w:r w:rsidR="00D6205C" w:rsidRPr="0060190E">
        <w:t>17 November 2023</w:t>
      </w:r>
      <w:r w:rsidRPr="0060190E">
        <w:t>.</w:t>
      </w:r>
    </w:p>
    <w:p w14:paraId="3C4F6DEC" w14:textId="7D025775" w:rsidR="004814BD" w:rsidRPr="00A51744" w:rsidRDefault="004814BD" w:rsidP="004814BD">
      <w:r w:rsidRPr="004814BD">
        <w:t>NAISDA (National Aboriginal and Islander Skills Development Association) (</w:t>
      </w:r>
      <w:r>
        <w:t>14 December 2020</w:t>
      </w:r>
      <w:r w:rsidRPr="004814BD">
        <w:t>)</w:t>
      </w:r>
      <w:r>
        <w:rPr>
          <w:rStyle w:val="Hyperlink"/>
          <w:bCs/>
          <w:u w:val="none"/>
        </w:rPr>
        <w:t xml:space="preserve"> </w:t>
      </w:r>
      <w:hyperlink r:id="rId80" w:history="1">
        <w:r w:rsidR="007702F2">
          <w:rPr>
            <w:rStyle w:val="Hyperlink"/>
            <w:bCs/>
          </w:rPr>
          <w:t>'Wunda Yulagi 2020 DanceFilms' [video playlist]</w:t>
        </w:r>
      </w:hyperlink>
      <w:r w:rsidR="007702F2" w:rsidRPr="007702F2">
        <w:t>,</w:t>
      </w:r>
      <w:r w:rsidRPr="004814BD">
        <w:t xml:space="preserve"> </w:t>
      </w:r>
      <w:r w:rsidR="007702F2" w:rsidRPr="007702F2">
        <w:rPr>
          <w:rStyle w:val="Emphasis"/>
        </w:rPr>
        <w:t>NASIDA</w:t>
      </w:r>
      <w:r w:rsidR="007702F2">
        <w:t>, YouTube,</w:t>
      </w:r>
      <w:r w:rsidRPr="004814BD">
        <w:t xml:space="preserve"> accessed 17 November </w:t>
      </w:r>
      <w:r>
        <w:rPr>
          <w:rFonts w:asciiTheme="minorBidi" w:hAnsiTheme="minorBidi" w:cstheme="minorBidi"/>
          <w:color w:val="000000"/>
          <w:szCs w:val="22"/>
        </w:rPr>
        <w:t>2023</w:t>
      </w:r>
      <w:r w:rsidRPr="00475E13">
        <w:rPr>
          <w:rStyle w:val="Hyperlink"/>
          <w:bCs/>
          <w:u w:val="none"/>
        </w:rPr>
        <w:t>.</w:t>
      </w:r>
    </w:p>
    <w:p w14:paraId="420A22D2" w14:textId="13D64373" w:rsidR="00CD3E1C" w:rsidRPr="00A51744" w:rsidRDefault="00BE2F39" w:rsidP="00542F7E">
      <w:r>
        <w:rPr>
          <w:rFonts w:asciiTheme="minorBidi" w:hAnsiTheme="minorBidi" w:cstheme="minorBidi"/>
          <w:color w:val="000000"/>
          <w:szCs w:val="22"/>
        </w:rPr>
        <w:t xml:space="preserve">NAISDA </w:t>
      </w:r>
      <w:r w:rsidR="00475E13">
        <w:rPr>
          <w:rFonts w:asciiTheme="minorBidi" w:hAnsiTheme="minorBidi" w:cstheme="minorBidi"/>
          <w:color w:val="000000"/>
          <w:szCs w:val="22"/>
        </w:rPr>
        <w:t>(</w:t>
      </w:r>
      <w:r w:rsidR="00A51744">
        <w:rPr>
          <w:rFonts w:asciiTheme="minorBidi" w:hAnsiTheme="minorBidi" w:cstheme="minorBidi"/>
          <w:color w:val="000000"/>
          <w:szCs w:val="22"/>
        </w:rPr>
        <w:t xml:space="preserve">17 October </w:t>
      </w:r>
      <w:r w:rsidR="00475E13">
        <w:rPr>
          <w:rFonts w:asciiTheme="minorBidi" w:hAnsiTheme="minorBidi" w:cstheme="minorBidi"/>
          <w:color w:val="000000"/>
          <w:szCs w:val="22"/>
        </w:rPr>
        <w:t xml:space="preserve">2023) </w:t>
      </w:r>
      <w:hyperlink r:id="rId81" w:history="1">
        <w:r w:rsidR="00706C01">
          <w:rPr>
            <w:rStyle w:val="Hyperlink"/>
            <w:bCs/>
          </w:rPr>
          <w:t>'NAISDA CEO Kim Walker Speaks on NAISDA's Unique Learning Model For First Nations Students' [video]</w:t>
        </w:r>
      </w:hyperlink>
      <w:r w:rsidR="00706C01">
        <w:t xml:space="preserve">, </w:t>
      </w:r>
      <w:r w:rsidR="00706C01" w:rsidRPr="00706C01">
        <w:rPr>
          <w:rStyle w:val="Emphasis"/>
        </w:rPr>
        <w:t>NAISDA</w:t>
      </w:r>
      <w:r w:rsidR="00706C01">
        <w:t>, YouTube,</w:t>
      </w:r>
      <w:r w:rsidR="00475E13" w:rsidRPr="0060190E">
        <w:t xml:space="preserve"> accessed </w:t>
      </w:r>
      <w:r w:rsidR="00D6205C" w:rsidRPr="0060190E">
        <w:t>17 November 2023</w:t>
      </w:r>
      <w:r w:rsidR="00475E13" w:rsidRPr="0060190E">
        <w:t>.</w:t>
      </w:r>
    </w:p>
    <w:p w14:paraId="021D611E" w14:textId="485B1EAC" w:rsidR="00B070FC" w:rsidRPr="0060190E" w:rsidRDefault="00B070FC" w:rsidP="00B070FC">
      <w:r w:rsidRPr="00A51744">
        <w:t xml:space="preserve">State of New South Wales (Department of Education) </w:t>
      </w:r>
      <w:r w:rsidRPr="0060190E">
        <w:t>(</w:t>
      </w:r>
      <w:r>
        <w:t>n.d.</w:t>
      </w:r>
      <w:r w:rsidRPr="0060190E">
        <w:t>)</w:t>
      </w:r>
      <w:r>
        <w:rPr>
          <w:rStyle w:val="Hyperlink"/>
          <w:u w:val="none"/>
        </w:rPr>
        <w:t xml:space="preserve"> </w:t>
      </w:r>
      <w:hyperlink r:id="rId82" w:anchor="/" w:history="1">
        <w:r w:rsidRPr="00B070FC">
          <w:rPr>
            <w:rStyle w:val="Hyperlink"/>
            <w:i/>
            <w:iCs/>
          </w:rPr>
          <w:t>Writing about dance in Stage 6</w:t>
        </w:r>
      </w:hyperlink>
      <w:r>
        <w:t xml:space="preserve">, </w:t>
      </w:r>
      <w:r w:rsidRPr="00B070FC">
        <w:t xml:space="preserve">eMAGINed </w:t>
      </w:r>
      <w:r w:rsidRPr="0060190E">
        <w:t>website</w:t>
      </w:r>
      <w:r>
        <w:t>,</w:t>
      </w:r>
      <w:r w:rsidRPr="0060190E">
        <w:t xml:space="preserve"> accessed 17 November 2023.</w:t>
      </w:r>
    </w:p>
    <w:p w14:paraId="0899E6D4" w14:textId="6AB4868C" w:rsidR="00A51744" w:rsidRPr="0060190E" w:rsidRDefault="00A51744" w:rsidP="00A51744">
      <w:r w:rsidRPr="00A51744">
        <w:rPr>
          <w:rFonts w:asciiTheme="minorBidi" w:hAnsiTheme="minorBidi" w:cstheme="minorBidi"/>
          <w:color w:val="000000"/>
          <w:szCs w:val="22"/>
        </w:rPr>
        <w:t xml:space="preserve">State of New South Wales (Department of Education) </w:t>
      </w:r>
      <w:r>
        <w:rPr>
          <w:rFonts w:asciiTheme="minorBidi" w:hAnsiTheme="minorBidi" w:cstheme="minorBidi"/>
          <w:color w:val="000000"/>
          <w:szCs w:val="22"/>
        </w:rPr>
        <w:t xml:space="preserve">(2023) </w:t>
      </w:r>
      <w:r w:rsidR="00B070FC">
        <w:rPr>
          <w:rFonts w:asciiTheme="minorBidi" w:hAnsiTheme="minorBidi" w:cstheme="minorBidi"/>
          <w:color w:val="000000"/>
          <w:szCs w:val="22"/>
        </w:rPr>
        <w:t>‘</w:t>
      </w:r>
      <w:hyperlink r:id="rId83" w:history="1">
        <w:r w:rsidRPr="007B33F1">
          <w:rPr>
            <w:rStyle w:val="Hyperlink"/>
          </w:rPr>
          <w:t>Aboriginal dance in Australia</w:t>
        </w:r>
      </w:hyperlink>
      <w:r w:rsidR="00B070FC" w:rsidRPr="00783156">
        <w:t>’,</w:t>
      </w:r>
      <w:r w:rsidR="00B070FC">
        <w:rPr>
          <w:rStyle w:val="Hyperlink"/>
          <w:u w:val="none"/>
        </w:rPr>
        <w:t xml:space="preserve"> </w:t>
      </w:r>
      <w:r w:rsidR="00B070FC" w:rsidRPr="00B070FC">
        <w:rPr>
          <w:rStyle w:val="Emphasis"/>
        </w:rPr>
        <w:t>Creative arts 7-10 curriculum resources</w:t>
      </w:r>
      <w:r w:rsidR="00B070FC">
        <w:rPr>
          <w:rStyle w:val="Hyperlink"/>
          <w:u w:val="none"/>
        </w:rPr>
        <w:t>, NSW Department of Education</w:t>
      </w:r>
      <w:r w:rsidR="00B070FC" w:rsidRPr="00B070FC">
        <w:rPr>
          <w:rStyle w:val="Hyperlink"/>
          <w:u w:val="none"/>
        </w:rPr>
        <w:t xml:space="preserve"> </w:t>
      </w:r>
      <w:r w:rsidRPr="0060190E">
        <w:t>website</w:t>
      </w:r>
      <w:r w:rsidR="00B070FC">
        <w:t>,</w:t>
      </w:r>
      <w:r w:rsidRPr="0060190E">
        <w:t xml:space="preserve"> accessed 17 November 2023.</w:t>
      </w:r>
    </w:p>
    <w:p w14:paraId="5A4B2689" w14:textId="067D88B8" w:rsidR="00E3158C" w:rsidRPr="0060190E" w:rsidRDefault="00E3158C" w:rsidP="00E3158C">
      <w:r w:rsidRPr="00A51744">
        <w:rPr>
          <w:rFonts w:asciiTheme="minorBidi" w:hAnsiTheme="minorBidi" w:cstheme="minorBidi"/>
          <w:color w:val="000000"/>
          <w:szCs w:val="22"/>
        </w:rPr>
        <w:t xml:space="preserve">State of New South Wales (Department of Education) </w:t>
      </w:r>
      <w:r>
        <w:rPr>
          <w:rFonts w:asciiTheme="minorBidi" w:hAnsiTheme="minorBidi" w:cstheme="minorBidi"/>
          <w:color w:val="000000"/>
          <w:szCs w:val="22"/>
        </w:rPr>
        <w:t xml:space="preserve">(2023) </w:t>
      </w:r>
      <w:hyperlink r:id="rId84" w:history="1">
        <w:r w:rsidRPr="00895AD4">
          <w:rPr>
            <w:rStyle w:val="Hyperlink"/>
            <w:i/>
            <w:iCs/>
          </w:rPr>
          <w:t>Assessment in the HSC –</w:t>
        </w:r>
        <w:r>
          <w:rPr>
            <w:rStyle w:val="Hyperlink"/>
            <w:i/>
            <w:iCs/>
          </w:rPr>
          <w:t>D</w:t>
        </w:r>
        <w:r w:rsidRPr="00895AD4">
          <w:rPr>
            <w:rStyle w:val="Hyperlink"/>
            <w:i/>
            <w:iCs/>
          </w:rPr>
          <w:t>rama</w:t>
        </w:r>
      </w:hyperlink>
      <w:r>
        <w:t xml:space="preserve"> , </w:t>
      </w:r>
      <w:r w:rsidRPr="00895AD4">
        <w:t xml:space="preserve">eMAGINed </w:t>
      </w:r>
      <w:r w:rsidRPr="0060190E">
        <w:t>website</w:t>
      </w:r>
      <w:r>
        <w:t>,</w:t>
      </w:r>
      <w:r w:rsidRPr="0060190E">
        <w:t xml:space="preserve"> accessed 17</w:t>
      </w:r>
      <w:r>
        <w:rPr>
          <w:rFonts w:asciiTheme="minorBidi" w:hAnsiTheme="minorBidi" w:cstheme="minorBidi"/>
          <w:color w:val="000000"/>
          <w:szCs w:val="22"/>
        </w:rPr>
        <w:t xml:space="preserve"> November 2023</w:t>
      </w:r>
      <w:r w:rsidRPr="00D6672B">
        <w:rPr>
          <w:rStyle w:val="Hyperlink"/>
          <w:u w:val="none"/>
        </w:rPr>
        <w:t>.</w:t>
      </w:r>
    </w:p>
    <w:p w14:paraId="590B9DB3" w14:textId="2F83E391" w:rsidR="00E3158C" w:rsidRPr="0031311B" w:rsidRDefault="00E3158C" w:rsidP="00E3158C">
      <w:pPr>
        <w:rPr>
          <w:color w:val="001C4A" w:themeColor="accent1" w:themeShade="BF"/>
        </w:rPr>
      </w:pPr>
      <w:r w:rsidRPr="00A51744">
        <w:t xml:space="preserve">State of New South Wales (Department of Education) </w:t>
      </w:r>
      <w:r w:rsidRPr="0060190E">
        <w:t>(2023)</w:t>
      </w:r>
      <w:r>
        <w:rPr>
          <w:rStyle w:val="Hyperlink"/>
          <w:u w:val="none"/>
        </w:rPr>
        <w:t xml:space="preserve"> </w:t>
      </w:r>
      <w:hyperlink r:id="rId85" w:anchor="HSC4" w:history="1">
        <w:r>
          <w:rPr>
            <w:rStyle w:val="Hyperlink"/>
          </w:rPr>
          <w:t>’Dance 11–12: Major study appreciation</w:t>
        </w:r>
      </w:hyperlink>
      <w:r w:rsidRPr="00DC5603">
        <w:t>’</w:t>
      </w:r>
      <w:r>
        <w:t xml:space="preserve">, </w:t>
      </w:r>
      <w:r w:rsidRPr="00DC5603">
        <w:rPr>
          <w:rStyle w:val="Emphasis"/>
        </w:rPr>
        <w:t>Planning programming and assessing creative arts 11–12</w:t>
      </w:r>
      <w:r w:rsidRPr="00DC5603">
        <w:t>, NSW Department of Education</w:t>
      </w:r>
      <w:r w:rsidRPr="0060190E">
        <w:t xml:space="preserve"> website</w:t>
      </w:r>
      <w:r>
        <w:t>,</w:t>
      </w:r>
      <w:r w:rsidRPr="0060190E">
        <w:t xml:space="preserve"> accessed </w:t>
      </w:r>
      <w:r>
        <w:rPr>
          <w:rFonts w:asciiTheme="minorBidi" w:hAnsiTheme="minorBidi" w:cstheme="minorBidi"/>
          <w:color w:val="000000"/>
          <w:szCs w:val="22"/>
        </w:rPr>
        <w:t>17 November 2023</w:t>
      </w:r>
      <w:r w:rsidRPr="00D6672B">
        <w:rPr>
          <w:rStyle w:val="Hyperlink"/>
          <w:u w:val="none"/>
        </w:rPr>
        <w:t>.</w:t>
      </w:r>
    </w:p>
    <w:p w14:paraId="7AAB823A" w14:textId="63DAF804" w:rsidR="00A51744" w:rsidRPr="0060190E" w:rsidRDefault="00A51744" w:rsidP="00A51744">
      <w:r w:rsidRPr="00A51744">
        <w:t xml:space="preserve">State of New South Wales (Department of Education) </w:t>
      </w:r>
      <w:r w:rsidRPr="0060190E">
        <w:t>(2023)</w:t>
      </w:r>
      <w:r>
        <w:rPr>
          <w:rStyle w:val="Hyperlink"/>
          <w:u w:val="none"/>
        </w:rPr>
        <w:t xml:space="preserve"> </w:t>
      </w:r>
      <w:r w:rsidR="00783156">
        <w:rPr>
          <w:rStyle w:val="Hyperlink"/>
          <w:u w:val="none"/>
        </w:rPr>
        <w:t>‘</w:t>
      </w:r>
      <w:hyperlink r:id="rId86" w:anchor="Preliminary3" w:history="1">
        <w:r w:rsidR="00783156">
          <w:rPr>
            <w:rStyle w:val="Hyperlink"/>
          </w:rPr>
          <w:t>Jiri Kylian – “Sarabande</w:t>
        </w:r>
      </w:hyperlink>
      <w:r w:rsidR="00783156" w:rsidRPr="009B5932">
        <w:t>”’</w:t>
      </w:r>
      <w:r w:rsidR="009B5932" w:rsidRPr="009B5932">
        <w:t>, Planning programming and assessing creative arts 11–12</w:t>
      </w:r>
      <w:r w:rsidR="009B5932">
        <w:t>, NSW Department of Education</w:t>
      </w:r>
      <w:r w:rsidR="00783156" w:rsidRPr="009B5932">
        <w:t xml:space="preserve"> </w:t>
      </w:r>
      <w:r w:rsidRPr="0060190E">
        <w:t>website</w:t>
      </w:r>
      <w:r w:rsidR="009B5932">
        <w:t>,</w:t>
      </w:r>
      <w:r w:rsidRPr="0060190E">
        <w:t xml:space="preserve"> accessed 17 November 2023.</w:t>
      </w:r>
    </w:p>
    <w:p w14:paraId="20AFDD90" w14:textId="626998A1" w:rsidR="00A51744" w:rsidRPr="0031311B" w:rsidRDefault="00A51744" w:rsidP="00A51744">
      <w:r w:rsidRPr="00A51744">
        <w:lastRenderedPageBreak/>
        <w:t xml:space="preserve">State of New South Wales (Department of Education) </w:t>
      </w:r>
      <w:r w:rsidRPr="0060190E">
        <w:t>(2023)</w:t>
      </w:r>
      <w:r>
        <w:rPr>
          <w:rStyle w:val="Hyperlink"/>
          <w:u w:val="none"/>
        </w:rPr>
        <w:t xml:space="preserve"> </w:t>
      </w:r>
      <w:hyperlink r:id="rId87" w:anchor="/" w:history="1">
        <w:r w:rsidRPr="00AB1E09">
          <w:rPr>
            <w:rStyle w:val="Hyperlink"/>
            <w:i/>
            <w:iCs/>
          </w:rPr>
          <w:t>Mats Ek – Juliet and Romeo</w:t>
        </w:r>
      </w:hyperlink>
      <w:r w:rsidR="00AB1E09">
        <w:t xml:space="preserve">, </w:t>
      </w:r>
      <w:r w:rsidR="00AB1E09" w:rsidRPr="00AB1E09">
        <w:t xml:space="preserve">eMAGINed </w:t>
      </w:r>
      <w:r w:rsidRPr="0060190E">
        <w:t>website</w:t>
      </w:r>
      <w:r w:rsidR="00AB1E09">
        <w:t>,</w:t>
      </w:r>
      <w:r w:rsidRPr="0060190E">
        <w:t xml:space="preserve"> accessed 17 </w:t>
      </w:r>
      <w:r>
        <w:rPr>
          <w:rFonts w:asciiTheme="minorBidi" w:hAnsiTheme="minorBidi" w:cstheme="minorBidi"/>
          <w:color w:val="000000"/>
          <w:szCs w:val="22"/>
        </w:rPr>
        <w:t>November 2023</w:t>
      </w:r>
      <w:r w:rsidRPr="0031311B">
        <w:rPr>
          <w:rStyle w:val="Hyperlink"/>
          <w:u w:val="none"/>
        </w:rPr>
        <w:t>.</w:t>
      </w:r>
    </w:p>
    <w:p w14:paraId="738B42D7" w14:textId="081136E7" w:rsidR="00A51744" w:rsidRDefault="00A51744" w:rsidP="00A51744">
      <w:pPr>
        <w:rPr>
          <w:rStyle w:val="Hyperlink"/>
          <w:u w:val="none"/>
        </w:rPr>
      </w:pPr>
      <w:r w:rsidRPr="00A51744">
        <w:t xml:space="preserve">State of New South Wales (Department of Education) </w:t>
      </w:r>
      <w:r w:rsidRPr="0060190E">
        <w:t>(2023)</w:t>
      </w:r>
      <w:r>
        <w:rPr>
          <w:rStyle w:val="Hyperlink"/>
          <w:u w:val="none"/>
        </w:rPr>
        <w:t xml:space="preserve"> </w:t>
      </w:r>
      <w:r w:rsidR="00895AD4">
        <w:rPr>
          <w:rStyle w:val="Hyperlink"/>
          <w:u w:val="none"/>
        </w:rPr>
        <w:t>‘</w:t>
      </w:r>
      <w:hyperlink r:id="rId88" w:history="1">
        <w:r w:rsidRPr="00310363">
          <w:rPr>
            <w:rStyle w:val="Hyperlink"/>
          </w:rPr>
          <w:t xml:space="preserve">Playbuilding with Aboriginal </w:t>
        </w:r>
        <w:r>
          <w:rPr>
            <w:rStyle w:val="Hyperlink"/>
          </w:rPr>
          <w:t>P</w:t>
        </w:r>
        <w:r w:rsidRPr="00310363">
          <w:rPr>
            <w:rStyle w:val="Hyperlink"/>
          </w:rPr>
          <w:t>edagogies</w:t>
        </w:r>
      </w:hyperlink>
      <w:r w:rsidR="00895AD4">
        <w:t>’,</w:t>
      </w:r>
      <w:r w:rsidR="00895AD4" w:rsidRPr="00895AD4">
        <w:t xml:space="preserve"> </w:t>
      </w:r>
      <w:r w:rsidR="00895AD4" w:rsidRPr="00895AD4">
        <w:rPr>
          <w:rStyle w:val="Emphasis"/>
        </w:rPr>
        <w:t>Drama 7–10</w:t>
      </w:r>
      <w:r w:rsidR="00895AD4">
        <w:t xml:space="preserve">, </w:t>
      </w:r>
      <w:r w:rsidR="00895AD4" w:rsidRPr="00895AD4">
        <w:t>NSW Department of Education</w:t>
      </w:r>
      <w:r w:rsidR="00895AD4">
        <w:t xml:space="preserve"> </w:t>
      </w:r>
      <w:r w:rsidRPr="0060190E">
        <w:t>website</w:t>
      </w:r>
      <w:r w:rsidR="00895AD4">
        <w:t>,</w:t>
      </w:r>
      <w:r w:rsidRPr="0060190E">
        <w:t xml:space="preserve"> accessed</w:t>
      </w:r>
      <w:r>
        <w:rPr>
          <w:rStyle w:val="Hyperlink"/>
          <w:u w:val="none"/>
        </w:rPr>
        <w:t xml:space="preserve"> </w:t>
      </w:r>
      <w:r>
        <w:rPr>
          <w:rFonts w:asciiTheme="minorBidi" w:hAnsiTheme="minorBidi" w:cstheme="minorBidi"/>
          <w:color w:val="000000"/>
          <w:szCs w:val="22"/>
        </w:rPr>
        <w:t>17 November 2023</w:t>
      </w:r>
      <w:r w:rsidRPr="00D6672B">
        <w:rPr>
          <w:rStyle w:val="Hyperlink"/>
          <w:u w:val="none"/>
        </w:rPr>
        <w:t>.</w:t>
      </w:r>
    </w:p>
    <w:p w14:paraId="31850CCE" w14:textId="77777777" w:rsidR="00184632" w:rsidRPr="00B34F97" w:rsidRDefault="00184632" w:rsidP="00184632">
      <w:r w:rsidRPr="00B34F97">
        <w:t>Sydney Theatre Company (</w:t>
      </w:r>
      <w:r>
        <w:t xml:space="preserve">20 July </w:t>
      </w:r>
      <w:r w:rsidRPr="00B34F97">
        <w:t>2017)</w:t>
      </w:r>
      <w:r>
        <w:rPr>
          <w:rStyle w:val="Hyperlink"/>
          <w:bCs/>
          <w:u w:val="none"/>
        </w:rPr>
        <w:t xml:space="preserve"> </w:t>
      </w:r>
      <w:hyperlink r:id="rId89" w:history="1">
        <w:r>
          <w:rPr>
            <w:rStyle w:val="Hyperlink"/>
          </w:rPr>
          <w:t>'STC Documentaries: The Secret River' [video]</w:t>
        </w:r>
      </w:hyperlink>
      <w:r>
        <w:rPr>
          <w:rStyle w:val="Hyperlink"/>
          <w:bCs/>
          <w:u w:val="none"/>
        </w:rPr>
        <w:t>,</w:t>
      </w:r>
      <w:r w:rsidRPr="00B34F97">
        <w:t xml:space="preserve"> </w:t>
      </w:r>
      <w:r w:rsidRPr="00184632">
        <w:t>Sydney Theatre Company, YouTube</w:t>
      </w:r>
      <w:r>
        <w:t>,</w:t>
      </w:r>
      <w:r w:rsidRPr="00184632">
        <w:t xml:space="preserve"> </w:t>
      </w:r>
      <w:r w:rsidRPr="00B34F97">
        <w:t>accessed</w:t>
      </w:r>
      <w:r>
        <w:rPr>
          <w:rStyle w:val="Hyperlink"/>
          <w:bCs/>
          <w:u w:val="none"/>
        </w:rPr>
        <w:t xml:space="preserve"> </w:t>
      </w:r>
      <w:r>
        <w:rPr>
          <w:rFonts w:asciiTheme="minorBidi" w:hAnsiTheme="minorBidi" w:cstheme="minorBidi"/>
          <w:color w:val="000000"/>
          <w:szCs w:val="22"/>
        </w:rPr>
        <w:t xml:space="preserve">17 </w:t>
      </w:r>
      <w:r w:rsidRPr="00B34F97">
        <w:t>November</w:t>
      </w:r>
      <w:r>
        <w:rPr>
          <w:rFonts w:asciiTheme="minorBidi" w:hAnsiTheme="minorBidi" w:cstheme="minorBidi"/>
          <w:color w:val="000000"/>
          <w:szCs w:val="22"/>
        </w:rPr>
        <w:t xml:space="preserve"> 2023</w:t>
      </w:r>
      <w:r>
        <w:rPr>
          <w:rStyle w:val="Hyperlink"/>
          <w:bCs/>
          <w:u w:val="none"/>
        </w:rPr>
        <w:t>.</w:t>
      </w:r>
    </w:p>
    <w:p w14:paraId="2275D313" w14:textId="77777777" w:rsidR="00184632" w:rsidRPr="00B34F97" w:rsidRDefault="00184632" w:rsidP="00184632">
      <w:r w:rsidRPr="00B34F97">
        <w:t>Sydney Theatre Company (</w:t>
      </w:r>
      <w:r>
        <w:t xml:space="preserve">20 April </w:t>
      </w:r>
      <w:r w:rsidRPr="00B34F97">
        <w:t xml:space="preserve">2020) </w:t>
      </w:r>
      <w:hyperlink r:id="rId90" w:history="1">
        <w:r>
          <w:rPr>
            <w:rStyle w:val="Hyperlink"/>
          </w:rPr>
          <w:t>'Shari Sebbens performing The 7 Stages of Grieving' [video]</w:t>
        </w:r>
      </w:hyperlink>
      <w:r>
        <w:t>,</w:t>
      </w:r>
      <w:r w:rsidRPr="00B34F97">
        <w:t xml:space="preserve"> </w:t>
      </w:r>
      <w:r w:rsidRPr="003F4ADC">
        <w:rPr>
          <w:rStyle w:val="Emphasis"/>
        </w:rPr>
        <w:t>Sydney Theatre Company</w:t>
      </w:r>
      <w:r>
        <w:t xml:space="preserve">, YouTube, </w:t>
      </w:r>
      <w:r w:rsidRPr="00B34F97">
        <w:t xml:space="preserve">accessed 17 </w:t>
      </w:r>
      <w:r>
        <w:rPr>
          <w:rFonts w:asciiTheme="minorBidi" w:hAnsiTheme="minorBidi" w:cstheme="minorBidi"/>
          <w:color w:val="000000"/>
          <w:szCs w:val="22"/>
        </w:rPr>
        <w:t>November 2023</w:t>
      </w:r>
      <w:r>
        <w:rPr>
          <w:rStyle w:val="Hyperlink"/>
          <w:bCs/>
          <w:u w:val="none"/>
        </w:rPr>
        <w:t>.</w:t>
      </w:r>
    </w:p>
    <w:p w14:paraId="1D2F40DE" w14:textId="77777777" w:rsidR="00184632" w:rsidRPr="00B34F97" w:rsidRDefault="00184632" w:rsidP="00184632">
      <w:r w:rsidRPr="00B34F97">
        <w:t>Sydney Theatre Company (</w:t>
      </w:r>
      <w:r>
        <w:t xml:space="preserve">23 April </w:t>
      </w:r>
      <w:r w:rsidRPr="00B34F97">
        <w:t xml:space="preserve">2020) </w:t>
      </w:r>
      <w:hyperlink r:id="rId91" w:history="1">
        <w:r>
          <w:rPr>
            <w:rStyle w:val="Hyperlink"/>
          </w:rPr>
          <w:t>'Shari Sebbens performs an excerpt from Stolen' [video]</w:t>
        </w:r>
      </w:hyperlink>
      <w:r>
        <w:t>,</w:t>
      </w:r>
      <w:r w:rsidRPr="00B34F97">
        <w:t xml:space="preserve"> </w:t>
      </w:r>
      <w:r w:rsidRPr="003F4ADC">
        <w:rPr>
          <w:rStyle w:val="Emphasis"/>
        </w:rPr>
        <w:t>Sydney Theatre Company</w:t>
      </w:r>
      <w:r>
        <w:t xml:space="preserve">, YouTube, </w:t>
      </w:r>
      <w:r w:rsidRPr="00B34F97">
        <w:t>accessed 17</w:t>
      </w:r>
      <w:r>
        <w:rPr>
          <w:rFonts w:asciiTheme="minorBidi" w:hAnsiTheme="minorBidi" w:cstheme="minorBidi"/>
          <w:color w:val="000000"/>
          <w:szCs w:val="22"/>
        </w:rPr>
        <w:t xml:space="preserve"> November 2023</w:t>
      </w:r>
      <w:r>
        <w:rPr>
          <w:rStyle w:val="Hyperlink"/>
          <w:bCs/>
          <w:u w:val="none"/>
        </w:rPr>
        <w:t>.</w:t>
      </w:r>
    </w:p>
    <w:p w14:paraId="38D84AA2" w14:textId="77777777" w:rsidR="00184632" w:rsidRPr="00B34F97" w:rsidRDefault="00184632" w:rsidP="00184632">
      <w:r w:rsidRPr="00B34F97">
        <w:t>Sydney Theatre Company (</w:t>
      </w:r>
      <w:r>
        <w:t xml:space="preserve">8 May </w:t>
      </w:r>
      <w:r w:rsidRPr="00B34F97">
        <w:t>2020)</w:t>
      </w:r>
      <w:r>
        <w:rPr>
          <w:rStyle w:val="Hyperlink"/>
          <w:bCs/>
          <w:u w:val="none"/>
        </w:rPr>
        <w:t xml:space="preserve"> </w:t>
      </w:r>
      <w:hyperlink r:id="rId92" w:history="1">
        <w:r>
          <w:rPr>
            <w:rStyle w:val="Hyperlink"/>
          </w:rPr>
          <w:t>'Shari Sebbens performs Black Medea' [video]</w:t>
        </w:r>
      </w:hyperlink>
      <w:r>
        <w:rPr>
          <w:rStyle w:val="Hyperlink"/>
          <w:bCs/>
          <w:u w:val="none"/>
        </w:rPr>
        <w:t>,</w:t>
      </w:r>
      <w:r w:rsidRPr="00B34F97">
        <w:t xml:space="preserve"> </w:t>
      </w:r>
      <w:r w:rsidRPr="003F4ADC">
        <w:rPr>
          <w:rStyle w:val="Emphasis"/>
        </w:rPr>
        <w:t>Sydney Theatre Company</w:t>
      </w:r>
      <w:r>
        <w:t xml:space="preserve">, YouTube, </w:t>
      </w:r>
      <w:r w:rsidRPr="00B34F97">
        <w:t>accessed</w:t>
      </w:r>
      <w:r>
        <w:rPr>
          <w:rStyle w:val="Hyperlink"/>
          <w:bCs/>
          <w:u w:val="none"/>
        </w:rPr>
        <w:t xml:space="preserve"> </w:t>
      </w:r>
      <w:r>
        <w:rPr>
          <w:rFonts w:asciiTheme="minorBidi" w:hAnsiTheme="minorBidi" w:cstheme="minorBidi"/>
          <w:color w:val="000000"/>
          <w:szCs w:val="22"/>
        </w:rPr>
        <w:t>17 November 2023</w:t>
      </w:r>
      <w:r>
        <w:rPr>
          <w:rStyle w:val="Hyperlink"/>
          <w:bCs/>
          <w:u w:val="none"/>
        </w:rPr>
        <w:t>.</w:t>
      </w:r>
    </w:p>
    <w:p w14:paraId="3DDC00AB" w14:textId="6E66A3C0" w:rsidR="00FF6809" w:rsidRPr="00B34F97" w:rsidRDefault="00AC3CE6" w:rsidP="00B34F97">
      <w:r w:rsidRPr="00B34F97">
        <w:t xml:space="preserve">Sydney Theatre Company </w:t>
      </w:r>
      <w:r w:rsidR="00C6066A" w:rsidRPr="00B34F97">
        <w:t>(</w:t>
      </w:r>
      <w:r w:rsidR="00CE78A9">
        <w:t xml:space="preserve">1 April </w:t>
      </w:r>
      <w:r w:rsidR="00C6066A" w:rsidRPr="00B34F97">
        <w:t xml:space="preserve">2021) </w:t>
      </w:r>
      <w:hyperlink r:id="rId93" w:tgtFrame="_blank" w:history="1">
        <w:r w:rsidR="003F4ADC">
          <w:rPr>
            <w:rStyle w:val="Hyperlink"/>
          </w:rPr>
          <w:t>'Memories of The Wharf: Nakkiah Lui &amp; Shari Sebbens' [video]</w:t>
        </w:r>
      </w:hyperlink>
      <w:r w:rsidR="003F4ADC">
        <w:t>,</w:t>
      </w:r>
      <w:r w:rsidR="00C6066A" w:rsidRPr="00B34F97">
        <w:t xml:space="preserve"> </w:t>
      </w:r>
      <w:r w:rsidR="003F4ADC" w:rsidRPr="003F4ADC">
        <w:rPr>
          <w:rStyle w:val="Emphasis"/>
        </w:rPr>
        <w:t>Sydney Theatre Company</w:t>
      </w:r>
      <w:r w:rsidR="003F4ADC">
        <w:t xml:space="preserve">, YouTube, </w:t>
      </w:r>
      <w:r w:rsidR="00C6066A" w:rsidRPr="00B34F97">
        <w:t xml:space="preserve">accessed </w:t>
      </w:r>
      <w:r w:rsidR="00D6205C">
        <w:rPr>
          <w:rFonts w:asciiTheme="minorBidi" w:hAnsiTheme="minorBidi" w:cstheme="minorBidi"/>
          <w:color w:val="000000"/>
          <w:szCs w:val="22"/>
        </w:rPr>
        <w:t>17 November 2023</w:t>
      </w:r>
      <w:r w:rsidR="00C6066A">
        <w:rPr>
          <w:rStyle w:val="Hyperlink"/>
          <w:bCs/>
          <w:u w:val="none"/>
        </w:rPr>
        <w:t>.</w:t>
      </w:r>
    </w:p>
    <w:p w14:paraId="4464EA40" w14:textId="69E3FFE3" w:rsidR="006E755C" w:rsidRDefault="006E755C" w:rsidP="006E755C">
      <w:pPr>
        <w:sectPr w:rsidR="006E755C" w:rsidSect="00A02713">
          <w:headerReference w:type="even" r:id="rId94"/>
          <w:headerReference w:type="default" r:id="rId95"/>
          <w:footerReference w:type="default" r:id="rId96"/>
          <w:headerReference w:type="first" r:id="rId97"/>
          <w:footerReference w:type="first" r:id="rId98"/>
          <w:type w:val="continuous"/>
          <w:pgSz w:w="11906" w:h="16838"/>
          <w:pgMar w:top="1134" w:right="1134" w:bottom="1134" w:left="1134" w:header="709" w:footer="709" w:gutter="0"/>
          <w:pgNumType w:start="0"/>
          <w:cols w:space="708"/>
          <w:titlePg/>
          <w:docGrid w:linePitch="360"/>
        </w:sectPr>
      </w:pPr>
    </w:p>
    <w:p w14:paraId="4AA76B3B" w14:textId="77777777" w:rsidR="005C521E" w:rsidRPr="00D84B34" w:rsidRDefault="005C521E" w:rsidP="005C521E">
      <w:pPr>
        <w:spacing w:before="0"/>
        <w:rPr>
          <w:rStyle w:val="Strong"/>
          <w:szCs w:val="22"/>
        </w:rPr>
      </w:pPr>
      <w:r w:rsidRPr="00D84B34">
        <w:rPr>
          <w:rStyle w:val="Strong"/>
          <w:szCs w:val="22"/>
        </w:rPr>
        <w:lastRenderedPageBreak/>
        <w:t>© State of New South Wales (Department of Education), 2023</w:t>
      </w:r>
    </w:p>
    <w:p w14:paraId="13C9824D" w14:textId="77777777" w:rsidR="005C521E" w:rsidRDefault="005C521E" w:rsidP="005C521E">
      <w:r>
        <w:t xml:space="preserve">The copyright material published in this resource is subject to the </w:t>
      </w:r>
      <w:r w:rsidRPr="00A3514B">
        <w:rPr>
          <w:rStyle w:val="Emphasis"/>
        </w:rPr>
        <w:t>Copyright Act 1968</w:t>
      </w:r>
      <w:r>
        <w:t xml:space="preserve"> (Cth) and is owned by the NSW Department of Education or, where indicated, by a party other than the NSW Department of Education (third-party material).</w:t>
      </w:r>
    </w:p>
    <w:p w14:paraId="34988742" w14:textId="77777777" w:rsidR="005C521E" w:rsidRDefault="005C521E" w:rsidP="005C521E">
      <w:r>
        <w:t xml:space="preserve">Copyright material available in this resource and owned by the NSW Department of Education is licensed under a </w:t>
      </w:r>
      <w:hyperlink r:id="rId99" w:history="1">
        <w:r w:rsidRPr="003B3E41">
          <w:rPr>
            <w:rStyle w:val="Hyperlink"/>
          </w:rPr>
          <w:t>Creative Commons Attribution 4.0 International (CC BY 4.0) license</w:t>
        </w:r>
      </w:hyperlink>
      <w:r>
        <w:t>.</w:t>
      </w:r>
    </w:p>
    <w:p w14:paraId="5A89CD29" w14:textId="77777777" w:rsidR="005C521E" w:rsidRDefault="005C521E" w:rsidP="005C521E">
      <w:r>
        <w:rPr>
          <w:noProof/>
        </w:rPr>
        <w:drawing>
          <wp:inline distT="0" distB="0" distL="0" distR="0" wp14:anchorId="143D8E75" wp14:editId="188EE2D7">
            <wp:extent cx="1228725" cy="428625"/>
            <wp:effectExtent l="0" t="0" r="9525" b="9525"/>
            <wp:docPr id="32" name="Picture 32" descr="Creative Commons Attribution license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3908418" w14:textId="77777777" w:rsidR="005C521E" w:rsidRDefault="005C521E" w:rsidP="005C521E">
      <w:r>
        <w:t>This license allows you to share and adapt the material for any purpose, even commercially.</w:t>
      </w:r>
    </w:p>
    <w:p w14:paraId="0A2883A2" w14:textId="77777777" w:rsidR="005C521E" w:rsidRDefault="005C521E" w:rsidP="005C521E">
      <w:r>
        <w:t>Attribution should be given to © State of New South Wales (Department of Education), 2023.</w:t>
      </w:r>
    </w:p>
    <w:p w14:paraId="4F4E9B84" w14:textId="77777777" w:rsidR="005C521E" w:rsidRDefault="005C521E" w:rsidP="005C521E">
      <w:r>
        <w:t>Material in this resource not available under a Creative Commons license:</w:t>
      </w:r>
    </w:p>
    <w:p w14:paraId="15B1039A" w14:textId="77777777" w:rsidR="005C521E" w:rsidRDefault="005C521E" w:rsidP="005C521E">
      <w:pPr>
        <w:pStyle w:val="ListBullet"/>
        <w:numPr>
          <w:ilvl w:val="0"/>
          <w:numId w:val="1"/>
        </w:numPr>
      </w:pPr>
      <w:r>
        <w:t>the NSW Department of Education logo, other logos and trademark-protected material</w:t>
      </w:r>
    </w:p>
    <w:p w14:paraId="42E3ECF5" w14:textId="77777777" w:rsidR="005C521E" w:rsidRDefault="005C521E" w:rsidP="005C521E">
      <w:pPr>
        <w:pStyle w:val="ListBullet"/>
        <w:numPr>
          <w:ilvl w:val="0"/>
          <w:numId w:val="1"/>
        </w:numPr>
      </w:pPr>
      <w:r>
        <w:t>material owned by a third party that has been reproduced with permission. You will need to obtain permission from the third party to reuse its material.</w:t>
      </w:r>
    </w:p>
    <w:p w14:paraId="3D064DD1" w14:textId="77777777" w:rsidR="005C521E" w:rsidRPr="003B3E41" w:rsidRDefault="005C521E" w:rsidP="005C521E">
      <w:pPr>
        <w:pStyle w:val="FeatureBox2"/>
        <w:rPr>
          <w:rStyle w:val="Strong"/>
        </w:rPr>
      </w:pPr>
      <w:r w:rsidRPr="003B3E41">
        <w:rPr>
          <w:rStyle w:val="Strong"/>
        </w:rPr>
        <w:t>Links to third-party material and websites</w:t>
      </w:r>
    </w:p>
    <w:p w14:paraId="35E42A76" w14:textId="77777777" w:rsidR="005C521E" w:rsidRDefault="005C521E" w:rsidP="005C521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3B3175" w14:textId="5DE36D80" w:rsidR="005C521E" w:rsidRPr="00607DF0" w:rsidRDefault="005C521E" w:rsidP="005C521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A3514B">
        <w:rPr>
          <w:rStyle w:val="Emphasis"/>
        </w:rPr>
        <w:t>Copyright Act 1968</w:t>
      </w:r>
      <w:r>
        <w:t xml:space="preserve"> (Cth). The department accepts no responsibility for content on third-party websites.</w:t>
      </w:r>
    </w:p>
    <w:sectPr w:rsidR="005C521E" w:rsidRPr="00607DF0" w:rsidSect="0012654C">
      <w:headerReference w:type="first" r:id="rId101"/>
      <w:footerReference w:type="first" r:id="rId10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96AA9" w14:textId="77777777" w:rsidR="005D2B64" w:rsidRDefault="005D2B64" w:rsidP="00843DF5">
      <w:r>
        <w:separator/>
      </w:r>
    </w:p>
    <w:p w14:paraId="0C4D9550" w14:textId="77777777" w:rsidR="005D2B64" w:rsidRDefault="005D2B64" w:rsidP="00843DF5"/>
    <w:p w14:paraId="1765CF38" w14:textId="77777777" w:rsidR="005D2B64" w:rsidRDefault="005D2B64" w:rsidP="00843DF5"/>
  </w:endnote>
  <w:endnote w:type="continuationSeparator" w:id="0">
    <w:p w14:paraId="0DE8219E" w14:textId="77777777" w:rsidR="005D2B64" w:rsidRDefault="005D2B64" w:rsidP="00843DF5">
      <w:r>
        <w:continuationSeparator/>
      </w:r>
    </w:p>
    <w:p w14:paraId="1D5E6D03" w14:textId="77777777" w:rsidR="005D2B64" w:rsidRDefault="005D2B64" w:rsidP="00843DF5"/>
    <w:p w14:paraId="4A88D1EC" w14:textId="77777777" w:rsidR="005D2B64" w:rsidRDefault="005D2B64" w:rsidP="00843DF5"/>
  </w:endnote>
  <w:endnote w:type="continuationNotice" w:id="1">
    <w:p w14:paraId="1C3359F0" w14:textId="77777777" w:rsidR="005D2B64" w:rsidRDefault="005D2B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B7342614-FE0C-4295-8873-19F532C50F03}"/>
  </w:font>
  <w:font w:name="Calibri">
    <w:panose1 w:val="020F0502020204030204"/>
    <w:charset w:val="00"/>
    <w:family w:val="swiss"/>
    <w:pitch w:val="variable"/>
    <w:sig w:usb0="E4002EFF" w:usb1="C200247B" w:usb2="00000009" w:usb3="00000000" w:csb0="000001FF" w:csb1="00000000"/>
    <w:embedRegular r:id="rId2" w:fontKey="{C4C80BAC-6C18-4E35-8963-5E6A3E92DADD}"/>
    <w:embedBold r:id="rId3" w:fontKey="{DE15DEFF-D499-497B-9661-895BD614C611}"/>
    <w:embedItalic r:id="rId4" w:fontKey="{CDF800B4-7ED6-4664-B8ED-B452D26D68C7}"/>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C0C7DAC9-7FF3-46C8-9765-042F8F09DC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EAFC" w14:textId="77777777" w:rsidR="0047505E" w:rsidRPr="00123A38" w:rsidRDefault="0047505E" w:rsidP="0047505E">
    <w:pPr>
      <w:pStyle w:val="Footer"/>
    </w:pPr>
    <w:r>
      <w:t>© NSW Department of Education, Apr-24</w:t>
    </w:r>
    <w:r>
      <w:ptab w:relativeTo="margin" w:alignment="right" w:leader="none"/>
    </w:r>
    <w:r>
      <w:rPr>
        <w:b/>
        <w:noProof/>
        <w:sz w:val="28"/>
        <w:szCs w:val="28"/>
      </w:rPr>
      <w:drawing>
        <wp:inline distT="0" distB="0" distL="0" distR="0" wp14:anchorId="54878AB4" wp14:editId="6EE10E55">
          <wp:extent cx="571500" cy="190500"/>
          <wp:effectExtent l="0" t="0" r="0" b="0"/>
          <wp:docPr id="219035449" name="Picture 21903544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1DDF" w14:textId="77777777" w:rsidR="00A02713" w:rsidRPr="002F375A" w:rsidRDefault="00A02713" w:rsidP="00A02713">
    <w:pPr>
      <w:pStyle w:val="Logo"/>
      <w:tabs>
        <w:tab w:val="clear" w:pos="10200"/>
        <w:tab w:val="right" w:pos="9639"/>
      </w:tabs>
      <w:ind w:right="-1"/>
      <w:jc w:val="right"/>
    </w:pPr>
    <w:r w:rsidRPr="008426B6">
      <w:rPr>
        <w:noProof/>
      </w:rPr>
      <w:drawing>
        <wp:inline distT="0" distB="0" distL="0" distR="0" wp14:anchorId="4E8BDD96" wp14:editId="66C09AB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EB21" w14:textId="77777777" w:rsidR="003B3E41" w:rsidRPr="00A3514B" w:rsidRDefault="003B3E41" w:rsidP="005C52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0AF92" w14:textId="77777777" w:rsidR="005D2B64" w:rsidRDefault="005D2B64" w:rsidP="00843DF5">
      <w:r>
        <w:separator/>
      </w:r>
    </w:p>
    <w:p w14:paraId="73DC52D2" w14:textId="77777777" w:rsidR="005D2B64" w:rsidRDefault="005D2B64" w:rsidP="00843DF5"/>
    <w:p w14:paraId="666239DF" w14:textId="77777777" w:rsidR="005D2B64" w:rsidRDefault="005D2B64" w:rsidP="00843DF5"/>
  </w:footnote>
  <w:footnote w:type="continuationSeparator" w:id="0">
    <w:p w14:paraId="4C723660" w14:textId="77777777" w:rsidR="005D2B64" w:rsidRDefault="005D2B64" w:rsidP="00843DF5">
      <w:r>
        <w:continuationSeparator/>
      </w:r>
    </w:p>
    <w:p w14:paraId="549CF0BE" w14:textId="77777777" w:rsidR="005D2B64" w:rsidRDefault="005D2B64" w:rsidP="00843DF5"/>
    <w:p w14:paraId="23CC8A22" w14:textId="77777777" w:rsidR="005D2B64" w:rsidRDefault="005D2B64" w:rsidP="00843DF5"/>
  </w:footnote>
  <w:footnote w:type="continuationNotice" w:id="1">
    <w:p w14:paraId="2A9594CA" w14:textId="77777777" w:rsidR="005D2B64" w:rsidRDefault="005D2B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4DBBA535" w:rsidR="006215C8" w:rsidRDefault="002F5E97" w:rsidP="00D2440E">
    <w:pPr>
      <w:pStyle w:val="Documentname"/>
    </w:pPr>
    <w:r w:rsidRPr="002F5E97">
      <w:t>Getting to know the Dance and Drama 7–10 syllabuses to inform Stage 6</w:t>
    </w:r>
    <w:r>
      <w:t xml:space="preserve"> </w:t>
    </w:r>
    <w:r w:rsidR="00050417">
      <w:t>– 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7C60C" id="Rectangle 1"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11EC2" w14:textId="77777777" w:rsidR="003B3E41" w:rsidRPr="00A3514B" w:rsidRDefault="003B3E41" w:rsidP="005C52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A6857D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A208EE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9F4234"/>
    <w:multiLevelType w:val="hybridMultilevel"/>
    <w:tmpl w:val="F4D42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70717"/>
    <w:multiLevelType w:val="hybridMultilevel"/>
    <w:tmpl w:val="4FEC6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89572E"/>
    <w:multiLevelType w:val="hybridMultilevel"/>
    <w:tmpl w:val="7A6AC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F30E67"/>
    <w:multiLevelType w:val="multilevel"/>
    <w:tmpl w:val="817A9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9B000A"/>
    <w:multiLevelType w:val="hybridMultilevel"/>
    <w:tmpl w:val="38322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D65598"/>
    <w:multiLevelType w:val="hybridMultilevel"/>
    <w:tmpl w:val="D5BE8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1330DC"/>
    <w:multiLevelType w:val="hybridMultilevel"/>
    <w:tmpl w:val="6D2CB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9D3049"/>
    <w:multiLevelType w:val="hybridMultilevel"/>
    <w:tmpl w:val="38DE26B6"/>
    <w:lvl w:ilvl="0" w:tplc="7472C710">
      <w:start w:val="1"/>
      <w:numFmt w:val="bullet"/>
      <w:lvlText w:val="•"/>
      <w:lvlJc w:val="left"/>
      <w:pPr>
        <w:tabs>
          <w:tab w:val="num" w:pos="720"/>
        </w:tabs>
        <w:ind w:left="720" w:hanging="360"/>
      </w:pPr>
      <w:rPr>
        <w:rFonts w:ascii="Arial" w:hAnsi="Arial" w:hint="default"/>
      </w:rPr>
    </w:lvl>
    <w:lvl w:ilvl="1" w:tplc="34AE6F48" w:tentative="1">
      <w:start w:val="1"/>
      <w:numFmt w:val="bullet"/>
      <w:lvlText w:val="•"/>
      <w:lvlJc w:val="left"/>
      <w:pPr>
        <w:tabs>
          <w:tab w:val="num" w:pos="1440"/>
        </w:tabs>
        <w:ind w:left="1440" w:hanging="360"/>
      </w:pPr>
      <w:rPr>
        <w:rFonts w:ascii="Arial" w:hAnsi="Arial" w:hint="default"/>
      </w:rPr>
    </w:lvl>
    <w:lvl w:ilvl="2" w:tplc="88AE1962" w:tentative="1">
      <w:start w:val="1"/>
      <w:numFmt w:val="bullet"/>
      <w:lvlText w:val="•"/>
      <w:lvlJc w:val="left"/>
      <w:pPr>
        <w:tabs>
          <w:tab w:val="num" w:pos="2160"/>
        </w:tabs>
        <w:ind w:left="2160" w:hanging="360"/>
      </w:pPr>
      <w:rPr>
        <w:rFonts w:ascii="Arial" w:hAnsi="Arial" w:hint="default"/>
      </w:rPr>
    </w:lvl>
    <w:lvl w:ilvl="3" w:tplc="375E5B8C" w:tentative="1">
      <w:start w:val="1"/>
      <w:numFmt w:val="bullet"/>
      <w:lvlText w:val="•"/>
      <w:lvlJc w:val="left"/>
      <w:pPr>
        <w:tabs>
          <w:tab w:val="num" w:pos="2880"/>
        </w:tabs>
        <w:ind w:left="2880" w:hanging="360"/>
      </w:pPr>
      <w:rPr>
        <w:rFonts w:ascii="Arial" w:hAnsi="Arial" w:hint="default"/>
      </w:rPr>
    </w:lvl>
    <w:lvl w:ilvl="4" w:tplc="60C49AD2" w:tentative="1">
      <w:start w:val="1"/>
      <w:numFmt w:val="bullet"/>
      <w:lvlText w:val="•"/>
      <w:lvlJc w:val="left"/>
      <w:pPr>
        <w:tabs>
          <w:tab w:val="num" w:pos="3600"/>
        </w:tabs>
        <w:ind w:left="3600" w:hanging="360"/>
      </w:pPr>
      <w:rPr>
        <w:rFonts w:ascii="Arial" w:hAnsi="Arial" w:hint="default"/>
      </w:rPr>
    </w:lvl>
    <w:lvl w:ilvl="5" w:tplc="D548E32A" w:tentative="1">
      <w:start w:val="1"/>
      <w:numFmt w:val="bullet"/>
      <w:lvlText w:val="•"/>
      <w:lvlJc w:val="left"/>
      <w:pPr>
        <w:tabs>
          <w:tab w:val="num" w:pos="4320"/>
        </w:tabs>
        <w:ind w:left="4320" w:hanging="360"/>
      </w:pPr>
      <w:rPr>
        <w:rFonts w:ascii="Arial" w:hAnsi="Arial" w:hint="default"/>
      </w:rPr>
    </w:lvl>
    <w:lvl w:ilvl="6" w:tplc="8488CD70" w:tentative="1">
      <w:start w:val="1"/>
      <w:numFmt w:val="bullet"/>
      <w:lvlText w:val="•"/>
      <w:lvlJc w:val="left"/>
      <w:pPr>
        <w:tabs>
          <w:tab w:val="num" w:pos="5040"/>
        </w:tabs>
        <w:ind w:left="5040" w:hanging="360"/>
      </w:pPr>
      <w:rPr>
        <w:rFonts w:ascii="Arial" w:hAnsi="Arial" w:hint="default"/>
      </w:rPr>
    </w:lvl>
    <w:lvl w:ilvl="7" w:tplc="D398E74C" w:tentative="1">
      <w:start w:val="1"/>
      <w:numFmt w:val="bullet"/>
      <w:lvlText w:val="•"/>
      <w:lvlJc w:val="left"/>
      <w:pPr>
        <w:tabs>
          <w:tab w:val="num" w:pos="5760"/>
        </w:tabs>
        <w:ind w:left="5760" w:hanging="360"/>
      </w:pPr>
      <w:rPr>
        <w:rFonts w:ascii="Arial" w:hAnsi="Arial" w:hint="default"/>
      </w:rPr>
    </w:lvl>
    <w:lvl w:ilvl="8" w:tplc="FC6441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D947FE"/>
    <w:multiLevelType w:val="hybridMultilevel"/>
    <w:tmpl w:val="28A6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6A2CDF"/>
    <w:multiLevelType w:val="hybridMultilevel"/>
    <w:tmpl w:val="4E70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EA7094"/>
    <w:multiLevelType w:val="hybridMultilevel"/>
    <w:tmpl w:val="ECC6FE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08F0E88"/>
    <w:multiLevelType w:val="hybridMultilevel"/>
    <w:tmpl w:val="547C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456B4E"/>
    <w:multiLevelType w:val="multilevel"/>
    <w:tmpl w:val="9768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16041A"/>
    <w:multiLevelType w:val="hybridMultilevel"/>
    <w:tmpl w:val="A3F21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A73167"/>
    <w:multiLevelType w:val="hybridMultilevel"/>
    <w:tmpl w:val="F6D6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9CC1304"/>
    <w:multiLevelType w:val="hybridMultilevel"/>
    <w:tmpl w:val="806AE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A70A20"/>
    <w:multiLevelType w:val="hybridMultilevel"/>
    <w:tmpl w:val="5810B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DB66FF"/>
    <w:multiLevelType w:val="hybridMultilevel"/>
    <w:tmpl w:val="10C816C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5781224">
    <w:abstractNumId w:val="5"/>
  </w:num>
  <w:num w:numId="2" w16cid:durableId="209223878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4196836">
    <w:abstractNumId w:val="0"/>
  </w:num>
  <w:num w:numId="4" w16cid:durableId="1396515346">
    <w:abstractNumId w:val="20"/>
  </w:num>
  <w:num w:numId="5" w16cid:durableId="1003976907">
    <w:abstractNumId w:val="6"/>
  </w:num>
  <w:num w:numId="6" w16cid:durableId="436676635">
    <w:abstractNumId w:val="15"/>
  </w:num>
  <w:num w:numId="7" w16cid:durableId="1907181741">
    <w:abstractNumId w:val="18"/>
  </w:num>
  <w:num w:numId="8" w16cid:durableId="783841888">
    <w:abstractNumId w:val="3"/>
  </w:num>
  <w:num w:numId="9" w16cid:durableId="2013406720">
    <w:abstractNumId w:val="4"/>
  </w:num>
  <w:num w:numId="10" w16cid:durableId="741373792">
    <w:abstractNumId w:val="23"/>
  </w:num>
  <w:num w:numId="11" w16cid:durableId="1635133324">
    <w:abstractNumId w:val="7"/>
  </w:num>
  <w:num w:numId="12" w16cid:durableId="312177904">
    <w:abstractNumId w:val="17"/>
  </w:num>
  <w:num w:numId="13" w16cid:durableId="171385274">
    <w:abstractNumId w:val="12"/>
  </w:num>
  <w:num w:numId="14" w16cid:durableId="2130588759">
    <w:abstractNumId w:val="1"/>
  </w:num>
  <w:num w:numId="15" w16cid:durableId="1500736207">
    <w:abstractNumId w:val="21"/>
  </w:num>
  <w:num w:numId="16" w16cid:durableId="219368671">
    <w:abstractNumId w:val="1"/>
  </w:num>
  <w:num w:numId="17" w16cid:durableId="1852599328">
    <w:abstractNumId w:val="13"/>
  </w:num>
  <w:num w:numId="18" w16cid:durableId="515847298">
    <w:abstractNumId w:val="1"/>
  </w:num>
  <w:num w:numId="19" w16cid:durableId="1621456068">
    <w:abstractNumId w:val="1"/>
  </w:num>
  <w:num w:numId="20" w16cid:durableId="159927523">
    <w:abstractNumId w:val="1"/>
  </w:num>
  <w:num w:numId="21" w16cid:durableId="2065984188">
    <w:abstractNumId w:val="1"/>
  </w:num>
  <w:num w:numId="22" w16cid:durableId="1982080745">
    <w:abstractNumId w:val="1"/>
  </w:num>
  <w:num w:numId="23" w16cid:durableId="2014993620">
    <w:abstractNumId w:val="2"/>
  </w:num>
  <w:num w:numId="24" w16cid:durableId="1086266250">
    <w:abstractNumId w:val="9"/>
  </w:num>
  <w:num w:numId="25" w16cid:durableId="819541918">
    <w:abstractNumId w:val="14"/>
  </w:num>
  <w:num w:numId="26" w16cid:durableId="1335768506">
    <w:abstractNumId w:val="22"/>
  </w:num>
  <w:num w:numId="27" w16cid:durableId="595940112">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624461517">
    <w:abstractNumId w:val="0"/>
  </w:num>
  <w:num w:numId="29" w16cid:durableId="690379717">
    <w:abstractNumId w:val="5"/>
  </w:num>
  <w:num w:numId="30" w16cid:durableId="1582325256">
    <w:abstractNumId w:val="20"/>
  </w:num>
  <w:num w:numId="31" w16cid:durableId="765658156">
    <w:abstractNumId w:val="20"/>
  </w:num>
  <w:num w:numId="32" w16cid:durableId="1054232933">
    <w:abstractNumId w:val="6"/>
  </w:num>
  <w:num w:numId="33" w16cid:durableId="250772089">
    <w:abstractNumId w:val="10"/>
  </w:num>
  <w:num w:numId="34" w16cid:durableId="529148754">
    <w:abstractNumId w:val="8"/>
  </w:num>
  <w:num w:numId="35" w16cid:durableId="1547183108">
    <w:abstractNumId w:val="16"/>
  </w:num>
  <w:num w:numId="36" w16cid:durableId="7602630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04B8"/>
    <w:rsid w:val="00000E68"/>
    <w:rsid w:val="000017A1"/>
    <w:rsid w:val="00001A84"/>
    <w:rsid w:val="00001B97"/>
    <w:rsid w:val="0000290D"/>
    <w:rsid w:val="00003EFA"/>
    <w:rsid w:val="00004183"/>
    <w:rsid w:val="00004CB1"/>
    <w:rsid w:val="00004D38"/>
    <w:rsid w:val="0000547D"/>
    <w:rsid w:val="00005ACD"/>
    <w:rsid w:val="00006110"/>
    <w:rsid w:val="000077BF"/>
    <w:rsid w:val="00010C82"/>
    <w:rsid w:val="00010D7B"/>
    <w:rsid w:val="00012216"/>
    <w:rsid w:val="0001306D"/>
    <w:rsid w:val="00013A79"/>
    <w:rsid w:val="00013F6B"/>
    <w:rsid w:val="00013FF2"/>
    <w:rsid w:val="00014235"/>
    <w:rsid w:val="00016C9F"/>
    <w:rsid w:val="00017B07"/>
    <w:rsid w:val="00021B3A"/>
    <w:rsid w:val="000234F3"/>
    <w:rsid w:val="0002379B"/>
    <w:rsid w:val="000252CB"/>
    <w:rsid w:val="000257A4"/>
    <w:rsid w:val="00025960"/>
    <w:rsid w:val="00025CB2"/>
    <w:rsid w:val="00025F82"/>
    <w:rsid w:val="00030AFC"/>
    <w:rsid w:val="00030D88"/>
    <w:rsid w:val="00034CDC"/>
    <w:rsid w:val="00040C03"/>
    <w:rsid w:val="000423A1"/>
    <w:rsid w:val="0004266D"/>
    <w:rsid w:val="00042B93"/>
    <w:rsid w:val="00043C7C"/>
    <w:rsid w:val="00044D5D"/>
    <w:rsid w:val="00045F0D"/>
    <w:rsid w:val="00046E46"/>
    <w:rsid w:val="000470CD"/>
    <w:rsid w:val="0004750C"/>
    <w:rsid w:val="00047862"/>
    <w:rsid w:val="00050417"/>
    <w:rsid w:val="00051080"/>
    <w:rsid w:val="00051CDC"/>
    <w:rsid w:val="0005339C"/>
    <w:rsid w:val="000535A8"/>
    <w:rsid w:val="00054D26"/>
    <w:rsid w:val="000555E6"/>
    <w:rsid w:val="0005590B"/>
    <w:rsid w:val="00055A05"/>
    <w:rsid w:val="000576A8"/>
    <w:rsid w:val="00057F61"/>
    <w:rsid w:val="000603BB"/>
    <w:rsid w:val="000606AD"/>
    <w:rsid w:val="000616E9"/>
    <w:rsid w:val="00061D5B"/>
    <w:rsid w:val="00064742"/>
    <w:rsid w:val="000652C8"/>
    <w:rsid w:val="000652C9"/>
    <w:rsid w:val="0006624D"/>
    <w:rsid w:val="0006718B"/>
    <w:rsid w:val="000673B7"/>
    <w:rsid w:val="00070384"/>
    <w:rsid w:val="00070804"/>
    <w:rsid w:val="000708DF"/>
    <w:rsid w:val="000711BB"/>
    <w:rsid w:val="00072160"/>
    <w:rsid w:val="000724D8"/>
    <w:rsid w:val="00072E86"/>
    <w:rsid w:val="00072FE2"/>
    <w:rsid w:val="000730B2"/>
    <w:rsid w:val="000731BE"/>
    <w:rsid w:val="000733A1"/>
    <w:rsid w:val="00073F30"/>
    <w:rsid w:val="000740D3"/>
    <w:rsid w:val="00074F0F"/>
    <w:rsid w:val="000754AC"/>
    <w:rsid w:val="000769CC"/>
    <w:rsid w:val="000772C4"/>
    <w:rsid w:val="0008218E"/>
    <w:rsid w:val="00082243"/>
    <w:rsid w:val="000824C4"/>
    <w:rsid w:val="00084EE5"/>
    <w:rsid w:val="00086102"/>
    <w:rsid w:val="0008690E"/>
    <w:rsid w:val="0009031B"/>
    <w:rsid w:val="00090EF7"/>
    <w:rsid w:val="00092157"/>
    <w:rsid w:val="000A01FF"/>
    <w:rsid w:val="000A1963"/>
    <w:rsid w:val="000A265B"/>
    <w:rsid w:val="000A2B84"/>
    <w:rsid w:val="000A37A7"/>
    <w:rsid w:val="000A568A"/>
    <w:rsid w:val="000A6063"/>
    <w:rsid w:val="000B2F0A"/>
    <w:rsid w:val="000B3E03"/>
    <w:rsid w:val="000B4880"/>
    <w:rsid w:val="000B660A"/>
    <w:rsid w:val="000C1645"/>
    <w:rsid w:val="000C1902"/>
    <w:rsid w:val="000C1B93"/>
    <w:rsid w:val="000C226D"/>
    <w:rsid w:val="000C24ED"/>
    <w:rsid w:val="000C27F6"/>
    <w:rsid w:val="000C383D"/>
    <w:rsid w:val="000C3D80"/>
    <w:rsid w:val="000C4344"/>
    <w:rsid w:val="000C544B"/>
    <w:rsid w:val="000C5481"/>
    <w:rsid w:val="000D1844"/>
    <w:rsid w:val="000D1EB7"/>
    <w:rsid w:val="000D2119"/>
    <w:rsid w:val="000D3BBE"/>
    <w:rsid w:val="000D5F3D"/>
    <w:rsid w:val="000D7466"/>
    <w:rsid w:val="000D79E3"/>
    <w:rsid w:val="000D7E5E"/>
    <w:rsid w:val="000D7ED4"/>
    <w:rsid w:val="000E1ACB"/>
    <w:rsid w:val="000E338F"/>
    <w:rsid w:val="000E53CB"/>
    <w:rsid w:val="000F01F7"/>
    <w:rsid w:val="000F071A"/>
    <w:rsid w:val="000F082A"/>
    <w:rsid w:val="000F1360"/>
    <w:rsid w:val="000F3A7E"/>
    <w:rsid w:val="000F64EE"/>
    <w:rsid w:val="00100DC0"/>
    <w:rsid w:val="0010259C"/>
    <w:rsid w:val="001027F2"/>
    <w:rsid w:val="00102F71"/>
    <w:rsid w:val="00103E4F"/>
    <w:rsid w:val="00105655"/>
    <w:rsid w:val="00106212"/>
    <w:rsid w:val="00107107"/>
    <w:rsid w:val="00110277"/>
    <w:rsid w:val="0011195B"/>
    <w:rsid w:val="00112528"/>
    <w:rsid w:val="00113093"/>
    <w:rsid w:val="00114500"/>
    <w:rsid w:val="00114B0D"/>
    <w:rsid w:val="00116DB4"/>
    <w:rsid w:val="00123A38"/>
    <w:rsid w:val="00124D8E"/>
    <w:rsid w:val="00125DFF"/>
    <w:rsid w:val="0012607B"/>
    <w:rsid w:val="0012654C"/>
    <w:rsid w:val="00127CDB"/>
    <w:rsid w:val="00130407"/>
    <w:rsid w:val="00131769"/>
    <w:rsid w:val="00131F46"/>
    <w:rsid w:val="001320F1"/>
    <w:rsid w:val="00135724"/>
    <w:rsid w:val="00135FFF"/>
    <w:rsid w:val="001435BB"/>
    <w:rsid w:val="00146A88"/>
    <w:rsid w:val="00151DD6"/>
    <w:rsid w:val="00152C49"/>
    <w:rsid w:val="00153D13"/>
    <w:rsid w:val="0015452C"/>
    <w:rsid w:val="00154D01"/>
    <w:rsid w:val="001556E4"/>
    <w:rsid w:val="00157DB8"/>
    <w:rsid w:val="001613E4"/>
    <w:rsid w:val="0016312A"/>
    <w:rsid w:val="001633B2"/>
    <w:rsid w:val="00163A2E"/>
    <w:rsid w:val="0016670E"/>
    <w:rsid w:val="0016699B"/>
    <w:rsid w:val="0017408C"/>
    <w:rsid w:val="001751F8"/>
    <w:rsid w:val="001752AA"/>
    <w:rsid w:val="0017595D"/>
    <w:rsid w:val="00181196"/>
    <w:rsid w:val="001811C1"/>
    <w:rsid w:val="00181F54"/>
    <w:rsid w:val="001829D6"/>
    <w:rsid w:val="00182CAC"/>
    <w:rsid w:val="00182EB9"/>
    <w:rsid w:val="001840FC"/>
    <w:rsid w:val="00184632"/>
    <w:rsid w:val="00184769"/>
    <w:rsid w:val="00190A40"/>
    <w:rsid w:val="00190B6E"/>
    <w:rsid w:val="00190C6F"/>
    <w:rsid w:val="001914CE"/>
    <w:rsid w:val="0019398B"/>
    <w:rsid w:val="001959D1"/>
    <w:rsid w:val="00195EC6"/>
    <w:rsid w:val="001A2D64"/>
    <w:rsid w:val="001A3009"/>
    <w:rsid w:val="001A3242"/>
    <w:rsid w:val="001A3C8D"/>
    <w:rsid w:val="001A4DC2"/>
    <w:rsid w:val="001B2719"/>
    <w:rsid w:val="001B4073"/>
    <w:rsid w:val="001B6513"/>
    <w:rsid w:val="001C0511"/>
    <w:rsid w:val="001C0997"/>
    <w:rsid w:val="001C0FD2"/>
    <w:rsid w:val="001C308A"/>
    <w:rsid w:val="001C3912"/>
    <w:rsid w:val="001C50F2"/>
    <w:rsid w:val="001C7E97"/>
    <w:rsid w:val="001D09AF"/>
    <w:rsid w:val="001D2A7C"/>
    <w:rsid w:val="001D2EF5"/>
    <w:rsid w:val="001D3041"/>
    <w:rsid w:val="001D5230"/>
    <w:rsid w:val="001D6BC7"/>
    <w:rsid w:val="001D6D57"/>
    <w:rsid w:val="001D6EFD"/>
    <w:rsid w:val="001E103F"/>
    <w:rsid w:val="001E211B"/>
    <w:rsid w:val="001E3497"/>
    <w:rsid w:val="001E38B8"/>
    <w:rsid w:val="001E59BD"/>
    <w:rsid w:val="001E5F28"/>
    <w:rsid w:val="001E62C1"/>
    <w:rsid w:val="001E6B08"/>
    <w:rsid w:val="001E73FE"/>
    <w:rsid w:val="001E761A"/>
    <w:rsid w:val="001F2668"/>
    <w:rsid w:val="001F2D78"/>
    <w:rsid w:val="001F3917"/>
    <w:rsid w:val="001F3D7D"/>
    <w:rsid w:val="001F4018"/>
    <w:rsid w:val="001F500D"/>
    <w:rsid w:val="001F5F7B"/>
    <w:rsid w:val="001F795C"/>
    <w:rsid w:val="002031EE"/>
    <w:rsid w:val="00203794"/>
    <w:rsid w:val="002039C6"/>
    <w:rsid w:val="00204622"/>
    <w:rsid w:val="002068C1"/>
    <w:rsid w:val="00206A68"/>
    <w:rsid w:val="00206F88"/>
    <w:rsid w:val="002075BD"/>
    <w:rsid w:val="002105AD"/>
    <w:rsid w:val="0021246F"/>
    <w:rsid w:val="002125B5"/>
    <w:rsid w:val="00213E2C"/>
    <w:rsid w:val="00215CE1"/>
    <w:rsid w:val="00216244"/>
    <w:rsid w:val="002178F4"/>
    <w:rsid w:val="002179D0"/>
    <w:rsid w:val="002227AD"/>
    <w:rsid w:val="00226ADD"/>
    <w:rsid w:val="002300CD"/>
    <w:rsid w:val="00231CF4"/>
    <w:rsid w:val="002330DF"/>
    <w:rsid w:val="002339CC"/>
    <w:rsid w:val="002339CD"/>
    <w:rsid w:val="002362CA"/>
    <w:rsid w:val="00237012"/>
    <w:rsid w:val="00237214"/>
    <w:rsid w:val="00242D98"/>
    <w:rsid w:val="0024474D"/>
    <w:rsid w:val="0024519C"/>
    <w:rsid w:val="00246615"/>
    <w:rsid w:val="00250B8D"/>
    <w:rsid w:val="0025227E"/>
    <w:rsid w:val="0025592F"/>
    <w:rsid w:val="00256D5E"/>
    <w:rsid w:val="0026327B"/>
    <w:rsid w:val="00264EE5"/>
    <w:rsid w:val="0026548C"/>
    <w:rsid w:val="00265EF9"/>
    <w:rsid w:val="00266207"/>
    <w:rsid w:val="00266F04"/>
    <w:rsid w:val="0026735B"/>
    <w:rsid w:val="002708F0"/>
    <w:rsid w:val="00270BD4"/>
    <w:rsid w:val="00270DF7"/>
    <w:rsid w:val="0027370C"/>
    <w:rsid w:val="002738AF"/>
    <w:rsid w:val="0027408E"/>
    <w:rsid w:val="00275B11"/>
    <w:rsid w:val="00280792"/>
    <w:rsid w:val="00283280"/>
    <w:rsid w:val="002904C7"/>
    <w:rsid w:val="00291C75"/>
    <w:rsid w:val="00291EFF"/>
    <w:rsid w:val="002970AF"/>
    <w:rsid w:val="002A158F"/>
    <w:rsid w:val="002A28B4"/>
    <w:rsid w:val="002A2ACB"/>
    <w:rsid w:val="002A2B8C"/>
    <w:rsid w:val="002A30D8"/>
    <w:rsid w:val="002A33CE"/>
    <w:rsid w:val="002A35CF"/>
    <w:rsid w:val="002A3885"/>
    <w:rsid w:val="002A4756"/>
    <w:rsid w:val="002A475D"/>
    <w:rsid w:val="002A615A"/>
    <w:rsid w:val="002B1774"/>
    <w:rsid w:val="002B19A1"/>
    <w:rsid w:val="002B316A"/>
    <w:rsid w:val="002B4852"/>
    <w:rsid w:val="002B4C73"/>
    <w:rsid w:val="002B50F2"/>
    <w:rsid w:val="002B7BA5"/>
    <w:rsid w:val="002C0E02"/>
    <w:rsid w:val="002C190C"/>
    <w:rsid w:val="002C2E1E"/>
    <w:rsid w:val="002C34E7"/>
    <w:rsid w:val="002C5063"/>
    <w:rsid w:val="002C6626"/>
    <w:rsid w:val="002D2C16"/>
    <w:rsid w:val="002D2F05"/>
    <w:rsid w:val="002D3C34"/>
    <w:rsid w:val="002D3FEF"/>
    <w:rsid w:val="002D46EF"/>
    <w:rsid w:val="002D6B27"/>
    <w:rsid w:val="002D6EE1"/>
    <w:rsid w:val="002E3516"/>
    <w:rsid w:val="002E3592"/>
    <w:rsid w:val="002E4E28"/>
    <w:rsid w:val="002E5513"/>
    <w:rsid w:val="002E7799"/>
    <w:rsid w:val="002E7B88"/>
    <w:rsid w:val="002F0381"/>
    <w:rsid w:val="002F0675"/>
    <w:rsid w:val="002F2A29"/>
    <w:rsid w:val="002F375A"/>
    <w:rsid w:val="002F3E07"/>
    <w:rsid w:val="002F5DD9"/>
    <w:rsid w:val="002F5E97"/>
    <w:rsid w:val="002F63DC"/>
    <w:rsid w:val="002F7CFE"/>
    <w:rsid w:val="003005AD"/>
    <w:rsid w:val="0030135A"/>
    <w:rsid w:val="00302145"/>
    <w:rsid w:val="003021EC"/>
    <w:rsid w:val="00302680"/>
    <w:rsid w:val="00302841"/>
    <w:rsid w:val="00303085"/>
    <w:rsid w:val="003031BA"/>
    <w:rsid w:val="003049CC"/>
    <w:rsid w:val="00306C23"/>
    <w:rsid w:val="00306E17"/>
    <w:rsid w:val="00307140"/>
    <w:rsid w:val="00311702"/>
    <w:rsid w:val="0031311B"/>
    <w:rsid w:val="00314ACD"/>
    <w:rsid w:val="00314C46"/>
    <w:rsid w:val="003151F9"/>
    <w:rsid w:val="00315B50"/>
    <w:rsid w:val="00316E15"/>
    <w:rsid w:val="00320A29"/>
    <w:rsid w:val="00320BCF"/>
    <w:rsid w:val="003220E3"/>
    <w:rsid w:val="00322B68"/>
    <w:rsid w:val="003231CC"/>
    <w:rsid w:val="003234F8"/>
    <w:rsid w:val="00323544"/>
    <w:rsid w:val="003242AE"/>
    <w:rsid w:val="00327554"/>
    <w:rsid w:val="0033166E"/>
    <w:rsid w:val="0033192E"/>
    <w:rsid w:val="003322C1"/>
    <w:rsid w:val="003355E2"/>
    <w:rsid w:val="00337931"/>
    <w:rsid w:val="00340DD9"/>
    <w:rsid w:val="00340FF3"/>
    <w:rsid w:val="00343785"/>
    <w:rsid w:val="003441CB"/>
    <w:rsid w:val="0035008E"/>
    <w:rsid w:val="003502F6"/>
    <w:rsid w:val="00351025"/>
    <w:rsid w:val="00351574"/>
    <w:rsid w:val="00355199"/>
    <w:rsid w:val="003579EE"/>
    <w:rsid w:val="00357F76"/>
    <w:rsid w:val="00360302"/>
    <w:rsid w:val="00360E17"/>
    <w:rsid w:val="0036209C"/>
    <w:rsid w:val="003622AE"/>
    <w:rsid w:val="0036499A"/>
    <w:rsid w:val="00364EA4"/>
    <w:rsid w:val="003654F8"/>
    <w:rsid w:val="00365A8D"/>
    <w:rsid w:val="003660CB"/>
    <w:rsid w:val="003667BB"/>
    <w:rsid w:val="0036727C"/>
    <w:rsid w:val="003701B5"/>
    <w:rsid w:val="003709D7"/>
    <w:rsid w:val="00371F68"/>
    <w:rsid w:val="00373105"/>
    <w:rsid w:val="00375541"/>
    <w:rsid w:val="00376DC9"/>
    <w:rsid w:val="00381421"/>
    <w:rsid w:val="003835A4"/>
    <w:rsid w:val="00384371"/>
    <w:rsid w:val="0038469C"/>
    <w:rsid w:val="00384A65"/>
    <w:rsid w:val="00384A8E"/>
    <w:rsid w:val="0038536D"/>
    <w:rsid w:val="00385DFB"/>
    <w:rsid w:val="00387959"/>
    <w:rsid w:val="003879DB"/>
    <w:rsid w:val="0039246D"/>
    <w:rsid w:val="0039473A"/>
    <w:rsid w:val="0039655C"/>
    <w:rsid w:val="003965DE"/>
    <w:rsid w:val="003965E0"/>
    <w:rsid w:val="003A0CFB"/>
    <w:rsid w:val="003A1719"/>
    <w:rsid w:val="003A1994"/>
    <w:rsid w:val="003A2E7A"/>
    <w:rsid w:val="003A32DC"/>
    <w:rsid w:val="003A4279"/>
    <w:rsid w:val="003A5190"/>
    <w:rsid w:val="003B0768"/>
    <w:rsid w:val="003B240E"/>
    <w:rsid w:val="003B2AC9"/>
    <w:rsid w:val="003B3358"/>
    <w:rsid w:val="003B3E41"/>
    <w:rsid w:val="003B435F"/>
    <w:rsid w:val="003B6DCE"/>
    <w:rsid w:val="003C0CC6"/>
    <w:rsid w:val="003C4EAD"/>
    <w:rsid w:val="003C6054"/>
    <w:rsid w:val="003D13EF"/>
    <w:rsid w:val="003D1DDF"/>
    <w:rsid w:val="003D1F70"/>
    <w:rsid w:val="003D3205"/>
    <w:rsid w:val="003D3BA9"/>
    <w:rsid w:val="003D3DA6"/>
    <w:rsid w:val="003D4413"/>
    <w:rsid w:val="003D44B9"/>
    <w:rsid w:val="003D5A31"/>
    <w:rsid w:val="003D69BC"/>
    <w:rsid w:val="003D7FC8"/>
    <w:rsid w:val="003E2E7C"/>
    <w:rsid w:val="003E3750"/>
    <w:rsid w:val="003E41F9"/>
    <w:rsid w:val="003E63D3"/>
    <w:rsid w:val="003E7971"/>
    <w:rsid w:val="003F4ADC"/>
    <w:rsid w:val="003F5A78"/>
    <w:rsid w:val="003F6C51"/>
    <w:rsid w:val="003F6E52"/>
    <w:rsid w:val="003F73A7"/>
    <w:rsid w:val="00400ACE"/>
    <w:rsid w:val="00400ADB"/>
    <w:rsid w:val="00401084"/>
    <w:rsid w:val="00401158"/>
    <w:rsid w:val="00402D29"/>
    <w:rsid w:val="004030BB"/>
    <w:rsid w:val="004032F1"/>
    <w:rsid w:val="00403EF4"/>
    <w:rsid w:val="00404DA4"/>
    <w:rsid w:val="004071E4"/>
    <w:rsid w:val="0040723A"/>
    <w:rsid w:val="00407CAD"/>
    <w:rsid w:val="00407EF0"/>
    <w:rsid w:val="00411AF7"/>
    <w:rsid w:val="0041294B"/>
    <w:rsid w:val="00412F2B"/>
    <w:rsid w:val="0041588E"/>
    <w:rsid w:val="00415D22"/>
    <w:rsid w:val="004167B1"/>
    <w:rsid w:val="004178B3"/>
    <w:rsid w:val="00420D31"/>
    <w:rsid w:val="00421580"/>
    <w:rsid w:val="00421CF9"/>
    <w:rsid w:val="00424190"/>
    <w:rsid w:val="00425474"/>
    <w:rsid w:val="00426CA3"/>
    <w:rsid w:val="004275E3"/>
    <w:rsid w:val="00430F12"/>
    <w:rsid w:val="0043100F"/>
    <w:rsid w:val="00432AE7"/>
    <w:rsid w:val="004402B4"/>
    <w:rsid w:val="004402CF"/>
    <w:rsid w:val="004413EE"/>
    <w:rsid w:val="00442345"/>
    <w:rsid w:val="00443BE8"/>
    <w:rsid w:val="00446F00"/>
    <w:rsid w:val="00451CF4"/>
    <w:rsid w:val="00451EB1"/>
    <w:rsid w:val="004539FD"/>
    <w:rsid w:val="00453EC1"/>
    <w:rsid w:val="00454159"/>
    <w:rsid w:val="00455EA8"/>
    <w:rsid w:val="00456066"/>
    <w:rsid w:val="00457BD7"/>
    <w:rsid w:val="00460A14"/>
    <w:rsid w:val="0046320A"/>
    <w:rsid w:val="00463505"/>
    <w:rsid w:val="0046421E"/>
    <w:rsid w:val="004643DB"/>
    <w:rsid w:val="004662AB"/>
    <w:rsid w:val="00466803"/>
    <w:rsid w:val="004678E6"/>
    <w:rsid w:val="00471640"/>
    <w:rsid w:val="00473074"/>
    <w:rsid w:val="004734E4"/>
    <w:rsid w:val="0047474E"/>
    <w:rsid w:val="00474A6B"/>
    <w:rsid w:val="00474E4B"/>
    <w:rsid w:val="0047505E"/>
    <w:rsid w:val="00475BCB"/>
    <w:rsid w:val="00475E13"/>
    <w:rsid w:val="0048009E"/>
    <w:rsid w:val="00480185"/>
    <w:rsid w:val="004814BD"/>
    <w:rsid w:val="0048212D"/>
    <w:rsid w:val="004827E3"/>
    <w:rsid w:val="00483812"/>
    <w:rsid w:val="004843EF"/>
    <w:rsid w:val="00484531"/>
    <w:rsid w:val="00485348"/>
    <w:rsid w:val="0048642E"/>
    <w:rsid w:val="00491389"/>
    <w:rsid w:val="0049143C"/>
    <w:rsid w:val="00491B1E"/>
    <w:rsid w:val="004920AF"/>
    <w:rsid w:val="00495690"/>
    <w:rsid w:val="00496B92"/>
    <w:rsid w:val="00496CA1"/>
    <w:rsid w:val="004A1BC9"/>
    <w:rsid w:val="004A1E32"/>
    <w:rsid w:val="004A2316"/>
    <w:rsid w:val="004A29D0"/>
    <w:rsid w:val="004A3390"/>
    <w:rsid w:val="004A6FA6"/>
    <w:rsid w:val="004B13C5"/>
    <w:rsid w:val="004B176B"/>
    <w:rsid w:val="004B1D5F"/>
    <w:rsid w:val="004B2B42"/>
    <w:rsid w:val="004B484F"/>
    <w:rsid w:val="004B52FE"/>
    <w:rsid w:val="004B6945"/>
    <w:rsid w:val="004B723A"/>
    <w:rsid w:val="004B7287"/>
    <w:rsid w:val="004C11A9"/>
    <w:rsid w:val="004C1B02"/>
    <w:rsid w:val="004C2680"/>
    <w:rsid w:val="004C3218"/>
    <w:rsid w:val="004C48F6"/>
    <w:rsid w:val="004C4B48"/>
    <w:rsid w:val="004C5126"/>
    <w:rsid w:val="004C5783"/>
    <w:rsid w:val="004C68E7"/>
    <w:rsid w:val="004D0430"/>
    <w:rsid w:val="004D1F90"/>
    <w:rsid w:val="004D2B1F"/>
    <w:rsid w:val="004D3859"/>
    <w:rsid w:val="004D52E4"/>
    <w:rsid w:val="004D6705"/>
    <w:rsid w:val="004D6D17"/>
    <w:rsid w:val="004D73CF"/>
    <w:rsid w:val="004D76F1"/>
    <w:rsid w:val="004E1043"/>
    <w:rsid w:val="004E11F1"/>
    <w:rsid w:val="004E196D"/>
    <w:rsid w:val="004E1A06"/>
    <w:rsid w:val="004E2A9F"/>
    <w:rsid w:val="004E31E8"/>
    <w:rsid w:val="004E370B"/>
    <w:rsid w:val="004E5000"/>
    <w:rsid w:val="004E5A8D"/>
    <w:rsid w:val="004E60E2"/>
    <w:rsid w:val="004E7F66"/>
    <w:rsid w:val="004F0A3D"/>
    <w:rsid w:val="004F1B61"/>
    <w:rsid w:val="004F2649"/>
    <w:rsid w:val="004F2AC5"/>
    <w:rsid w:val="004F374B"/>
    <w:rsid w:val="004F4509"/>
    <w:rsid w:val="004F48DD"/>
    <w:rsid w:val="004F4FDB"/>
    <w:rsid w:val="004F5275"/>
    <w:rsid w:val="004F67BC"/>
    <w:rsid w:val="004F6AF2"/>
    <w:rsid w:val="004F7108"/>
    <w:rsid w:val="005017A1"/>
    <w:rsid w:val="00502508"/>
    <w:rsid w:val="00502B42"/>
    <w:rsid w:val="00511863"/>
    <w:rsid w:val="005128E7"/>
    <w:rsid w:val="0051411F"/>
    <w:rsid w:val="00520B3A"/>
    <w:rsid w:val="00521962"/>
    <w:rsid w:val="00526751"/>
    <w:rsid w:val="00526795"/>
    <w:rsid w:val="005268EB"/>
    <w:rsid w:val="00530C8B"/>
    <w:rsid w:val="00537B06"/>
    <w:rsid w:val="00541FBB"/>
    <w:rsid w:val="00542036"/>
    <w:rsid w:val="005422EB"/>
    <w:rsid w:val="00542F7E"/>
    <w:rsid w:val="00543328"/>
    <w:rsid w:val="0054489D"/>
    <w:rsid w:val="00544936"/>
    <w:rsid w:val="00546066"/>
    <w:rsid w:val="005500B1"/>
    <w:rsid w:val="005503DB"/>
    <w:rsid w:val="00552450"/>
    <w:rsid w:val="0055465B"/>
    <w:rsid w:val="00554BA0"/>
    <w:rsid w:val="00560629"/>
    <w:rsid w:val="005608F0"/>
    <w:rsid w:val="005618BC"/>
    <w:rsid w:val="00561F4C"/>
    <w:rsid w:val="00562C76"/>
    <w:rsid w:val="0056469C"/>
    <w:rsid w:val="005649D2"/>
    <w:rsid w:val="005651B7"/>
    <w:rsid w:val="00565A81"/>
    <w:rsid w:val="005660D8"/>
    <w:rsid w:val="005700D8"/>
    <w:rsid w:val="00574FDD"/>
    <w:rsid w:val="00575D07"/>
    <w:rsid w:val="00575FAC"/>
    <w:rsid w:val="00577787"/>
    <w:rsid w:val="005778A0"/>
    <w:rsid w:val="0058102D"/>
    <w:rsid w:val="00583731"/>
    <w:rsid w:val="005841B1"/>
    <w:rsid w:val="00586F0A"/>
    <w:rsid w:val="00586F7E"/>
    <w:rsid w:val="005873C0"/>
    <w:rsid w:val="00590B5E"/>
    <w:rsid w:val="005913BA"/>
    <w:rsid w:val="00592A48"/>
    <w:rsid w:val="00592A6A"/>
    <w:rsid w:val="005934B4"/>
    <w:rsid w:val="0059374B"/>
    <w:rsid w:val="005946F9"/>
    <w:rsid w:val="005948A4"/>
    <w:rsid w:val="005957FA"/>
    <w:rsid w:val="00596BF9"/>
    <w:rsid w:val="00597644"/>
    <w:rsid w:val="005A2598"/>
    <w:rsid w:val="005A34AD"/>
    <w:rsid w:val="005A34D4"/>
    <w:rsid w:val="005A3A8C"/>
    <w:rsid w:val="005A488B"/>
    <w:rsid w:val="005A4B85"/>
    <w:rsid w:val="005A56CA"/>
    <w:rsid w:val="005A67CA"/>
    <w:rsid w:val="005A7EDB"/>
    <w:rsid w:val="005B0140"/>
    <w:rsid w:val="005B0F12"/>
    <w:rsid w:val="005B1056"/>
    <w:rsid w:val="005B1335"/>
    <w:rsid w:val="005B184F"/>
    <w:rsid w:val="005B2710"/>
    <w:rsid w:val="005B346B"/>
    <w:rsid w:val="005B39A8"/>
    <w:rsid w:val="005B4B00"/>
    <w:rsid w:val="005B57F5"/>
    <w:rsid w:val="005B6BAD"/>
    <w:rsid w:val="005B72BC"/>
    <w:rsid w:val="005B76BC"/>
    <w:rsid w:val="005B76D8"/>
    <w:rsid w:val="005B77E0"/>
    <w:rsid w:val="005C01BF"/>
    <w:rsid w:val="005C08CA"/>
    <w:rsid w:val="005C14A7"/>
    <w:rsid w:val="005C1911"/>
    <w:rsid w:val="005C344B"/>
    <w:rsid w:val="005C3C3C"/>
    <w:rsid w:val="005C4328"/>
    <w:rsid w:val="005C521E"/>
    <w:rsid w:val="005C5360"/>
    <w:rsid w:val="005C59E6"/>
    <w:rsid w:val="005C673E"/>
    <w:rsid w:val="005D0140"/>
    <w:rsid w:val="005D1384"/>
    <w:rsid w:val="005D144A"/>
    <w:rsid w:val="005D1778"/>
    <w:rsid w:val="005D2B64"/>
    <w:rsid w:val="005D4047"/>
    <w:rsid w:val="005D49FE"/>
    <w:rsid w:val="005E0156"/>
    <w:rsid w:val="005E1154"/>
    <w:rsid w:val="005E1AAF"/>
    <w:rsid w:val="005E1F63"/>
    <w:rsid w:val="005E22C5"/>
    <w:rsid w:val="005E24F7"/>
    <w:rsid w:val="005E3948"/>
    <w:rsid w:val="005E4C63"/>
    <w:rsid w:val="005E5352"/>
    <w:rsid w:val="005E5EF8"/>
    <w:rsid w:val="005F017A"/>
    <w:rsid w:val="005F07E4"/>
    <w:rsid w:val="005F137C"/>
    <w:rsid w:val="005F1A8A"/>
    <w:rsid w:val="005F1C8E"/>
    <w:rsid w:val="005F2640"/>
    <w:rsid w:val="005F2C38"/>
    <w:rsid w:val="005F3665"/>
    <w:rsid w:val="005F3F69"/>
    <w:rsid w:val="005F49D6"/>
    <w:rsid w:val="005F4F2E"/>
    <w:rsid w:val="005F530B"/>
    <w:rsid w:val="005F683D"/>
    <w:rsid w:val="005F75A2"/>
    <w:rsid w:val="006000DF"/>
    <w:rsid w:val="006001AD"/>
    <w:rsid w:val="0060190E"/>
    <w:rsid w:val="00602C14"/>
    <w:rsid w:val="00603341"/>
    <w:rsid w:val="0060722F"/>
    <w:rsid w:val="00611EAA"/>
    <w:rsid w:val="00613017"/>
    <w:rsid w:val="00613120"/>
    <w:rsid w:val="00613E5F"/>
    <w:rsid w:val="00616B74"/>
    <w:rsid w:val="006170CD"/>
    <w:rsid w:val="006179A8"/>
    <w:rsid w:val="00620C31"/>
    <w:rsid w:val="006215C8"/>
    <w:rsid w:val="00622540"/>
    <w:rsid w:val="00624D13"/>
    <w:rsid w:val="0062571A"/>
    <w:rsid w:val="00626BBF"/>
    <w:rsid w:val="00626FC6"/>
    <w:rsid w:val="00627A57"/>
    <w:rsid w:val="00627C2D"/>
    <w:rsid w:val="00627F77"/>
    <w:rsid w:val="00634BE2"/>
    <w:rsid w:val="00635415"/>
    <w:rsid w:val="0063591D"/>
    <w:rsid w:val="006362A6"/>
    <w:rsid w:val="00636C9E"/>
    <w:rsid w:val="006408D3"/>
    <w:rsid w:val="0064273E"/>
    <w:rsid w:val="00643CC4"/>
    <w:rsid w:val="00652094"/>
    <w:rsid w:val="00656C5A"/>
    <w:rsid w:val="006601DD"/>
    <w:rsid w:val="00660F30"/>
    <w:rsid w:val="00664459"/>
    <w:rsid w:val="00664932"/>
    <w:rsid w:val="00666409"/>
    <w:rsid w:val="00666CBF"/>
    <w:rsid w:val="00667430"/>
    <w:rsid w:val="00674F34"/>
    <w:rsid w:val="00677835"/>
    <w:rsid w:val="00677A63"/>
    <w:rsid w:val="00680388"/>
    <w:rsid w:val="00682626"/>
    <w:rsid w:val="006829EF"/>
    <w:rsid w:val="0068548A"/>
    <w:rsid w:val="006857FD"/>
    <w:rsid w:val="00686686"/>
    <w:rsid w:val="00687739"/>
    <w:rsid w:val="00691121"/>
    <w:rsid w:val="00691FC3"/>
    <w:rsid w:val="006922E6"/>
    <w:rsid w:val="006922F3"/>
    <w:rsid w:val="0069617A"/>
    <w:rsid w:val="00696410"/>
    <w:rsid w:val="006969DF"/>
    <w:rsid w:val="006A046F"/>
    <w:rsid w:val="006A3884"/>
    <w:rsid w:val="006A4322"/>
    <w:rsid w:val="006A628D"/>
    <w:rsid w:val="006B1A90"/>
    <w:rsid w:val="006B310B"/>
    <w:rsid w:val="006B3488"/>
    <w:rsid w:val="006B4397"/>
    <w:rsid w:val="006B4472"/>
    <w:rsid w:val="006B4638"/>
    <w:rsid w:val="006B5E6B"/>
    <w:rsid w:val="006B67FB"/>
    <w:rsid w:val="006B72C9"/>
    <w:rsid w:val="006C0961"/>
    <w:rsid w:val="006C0CB0"/>
    <w:rsid w:val="006C12DE"/>
    <w:rsid w:val="006C1AA0"/>
    <w:rsid w:val="006C5167"/>
    <w:rsid w:val="006C598A"/>
    <w:rsid w:val="006D00B0"/>
    <w:rsid w:val="006D1CF3"/>
    <w:rsid w:val="006D1EC6"/>
    <w:rsid w:val="006D688D"/>
    <w:rsid w:val="006E0BF4"/>
    <w:rsid w:val="006E2D7E"/>
    <w:rsid w:val="006E32CF"/>
    <w:rsid w:val="006E34BE"/>
    <w:rsid w:val="006E3946"/>
    <w:rsid w:val="006E3C55"/>
    <w:rsid w:val="006E54D3"/>
    <w:rsid w:val="006E755C"/>
    <w:rsid w:val="006F1919"/>
    <w:rsid w:val="006F1CF4"/>
    <w:rsid w:val="006F79A9"/>
    <w:rsid w:val="007016B1"/>
    <w:rsid w:val="00703618"/>
    <w:rsid w:val="00705D54"/>
    <w:rsid w:val="00706C01"/>
    <w:rsid w:val="007073C7"/>
    <w:rsid w:val="007107B1"/>
    <w:rsid w:val="00712E13"/>
    <w:rsid w:val="00714830"/>
    <w:rsid w:val="00714A41"/>
    <w:rsid w:val="00716B8F"/>
    <w:rsid w:val="007170A8"/>
    <w:rsid w:val="00717237"/>
    <w:rsid w:val="0071728A"/>
    <w:rsid w:val="007179EA"/>
    <w:rsid w:val="00720794"/>
    <w:rsid w:val="00724263"/>
    <w:rsid w:val="00724A67"/>
    <w:rsid w:val="00725FF9"/>
    <w:rsid w:val="0072638E"/>
    <w:rsid w:val="00727A45"/>
    <w:rsid w:val="0073034C"/>
    <w:rsid w:val="00731877"/>
    <w:rsid w:val="00731A30"/>
    <w:rsid w:val="00732BA4"/>
    <w:rsid w:val="007357ED"/>
    <w:rsid w:val="00737002"/>
    <w:rsid w:val="00740466"/>
    <w:rsid w:val="00740BD1"/>
    <w:rsid w:val="00742812"/>
    <w:rsid w:val="007441D0"/>
    <w:rsid w:val="00745744"/>
    <w:rsid w:val="00745AD1"/>
    <w:rsid w:val="00746D92"/>
    <w:rsid w:val="0074761B"/>
    <w:rsid w:val="00750DE1"/>
    <w:rsid w:val="00752ED5"/>
    <w:rsid w:val="0075423C"/>
    <w:rsid w:val="00755511"/>
    <w:rsid w:val="007564F8"/>
    <w:rsid w:val="00762411"/>
    <w:rsid w:val="00765335"/>
    <w:rsid w:val="00765F46"/>
    <w:rsid w:val="0076669D"/>
    <w:rsid w:val="00766D19"/>
    <w:rsid w:val="007673D8"/>
    <w:rsid w:val="007677CF"/>
    <w:rsid w:val="00767CA4"/>
    <w:rsid w:val="007702F2"/>
    <w:rsid w:val="00770DDD"/>
    <w:rsid w:val="0077235E"/>
    <w:rsid w:val="00772705"/>
    <w:rsid w:val="00773049"/>
    <w:rsid w:val="00773CDB"/>
    <w:rsid w:val="00773FDD"/>
    <w:rsid w:val="00782E3E"/>
    <w:rsid w:val="00783156"/>
    <w:rsid w:val="00786558"/>
    <w:rsid w:val="007868F8"/>
    <w:rsid w:val="00787817"/>
    <w:rsid w:val="00793DB0"/>
    <w:rsid w:val="0079523E"/>
    <w:rsid w:val="00795E96"/>
    <w:rsid w:val="00796499"/>
    <w:rsid w:val="007A0A02"/>
    <w:rsid w:val="007A163F"/>
    <w:rsid w:val="007A1C09"/>
    <w:rsid w:val="007A2C18"/>
    <w:rsid w:val="007A4703"/>
    <w:rsid w:val="007A61D1"/>
    <w:rsid w:val="007A69C7"/>
    <w:rsid w:val="007B020C"/>
    <w:rsid w:val="007B0FE9"/>
    <w:rsid w:val="007B1A91"/>
    <w:rsid w:val="007B21CF"/>
    <w:rsid w:val="007B33F1"/>
    <w:rsid w:val="007B523A"/>
    <w:rsid w:val="007B70EB"/>
    <w:rsid w:val="007B74DF"/>
    <w:rsid w:val="007B7B62"/>
    <w:rsid w:val="007C3E28"/>
    <w:rsid w:val="007C475E"/>
    <w:rsid w:val="007C4870"/>
    <w:rsid w:val="007C54D0"/>
    <w:rsid w:val="007C5D33"/>
    <w:rsid w:val="007C61E6"/>
    <w:rsid w:val="007C63BB"/>
    <w:rsid w:val="007D56C3"/>
    <w:rsid w:val="007E159F"/>
    <w:rsid w:val="007E20E5"/>
    <w:rsid w:val="007E267E"/>
    <w:rsid w:val="007E277D"/>
    <w:rsid w:val="007E2ACC"/>
    <w:rsid w:val="007E6A58"/>
    <w:rsid w:val="007E74FD"/>
    <w:rsid w:val="007F066A"/>
    <w:rsid w:val="007F27F8"/>
    <w:rsid w:val="007F2F33"/>
    <w:rsid w:val="007F6BE6"/>
    <w:rsid w:val="008007EA"/>
    <w:rsid w:val="00800BB1"/>
    <w:rsid w:val="00801971"/>
    <w:rsid w:val="0080248A"/>
    <w:rsid w:val="00803BBB"/>
    <w:rsid w:val="00804F58"/>
    <w:rsid w:val="008051C7"/>
    <w:rsid w:val="0080558E"/>
    <w:rsid w:val="00805661"/>
    <w:rsid w:val="008059DF"/>
    <w:rsid w:val="00806558"/>
    <w:rsid w:val="00806ECB"/>
    <w:rsid w:val="008073B1"/>
    <w:rsid w:val="008075DE"/>
    <w:rsid w:val="008075E2"/>
    <w:rsid w:val="0081043A"/>
    <w:rsid w:val="00810D93"/>
    <w:rsid w:val="00812A2A"/>
    <w:rsid w:val="00812CAF"/>
    <w:rsid w:val="00815369"/>
    <w:rsid w:val="00816473"/>
    <w:rsid w:val="00816921"/>
    <w:rsid w:val="00822281"/>
    <w:rsid w:val="00822C20"/>
    <w:rsid w:val="008242EB"/>
    <w:rsid w:val="00824F5A"/>
    <w:rsid w:val="0082722A"/>
    <w:rsid w:val="00834516"/>
    <w:rsid w:val="00835F94"/>
    <w:rsid w:val="00836838"/>
    <w:rsid w:val="008426B6"/>
    <w:rsid w:val="00843DF5"/>
    <w:rsid w:val="00844C1F"/>
    <w:rsid w:val="0084539B"/>
    <w:rsid w:val="008455BE"/>
    <w:rsid w:val="0084698F"/>
    <w:rsid w:val="00847175"/>
    <w:rsid w:val="00850AFB"/>
    <w:rsid w:val="00850DB5"/>
    <w:rsid w:val="00850E6B"/>
    <w:rsid w:val="008527E4"/>
    <w:rsid w:val="0085350B"/>
    <w:rsid w:val="00854648"/>
    <w:rsid w:val="0085585B"/>
    <w:rsid w:val="00855919"/>
    <w:rsid w:val="008559F3"/>
    <w:rsid w:val="00856CA3"/>
    <w:rsid w:val="00861514"/>
    <w:rsid w:val="008635CD"/>
    <w:rsid w:val="00863AC6"/>
    <w:rsid w:val="00864528"/>
    <w:rsid w:val="00865BC1"/>
    <w:rsid w:val="00870009"/>
    <w:rsid w:val="0087496A"/>
    <w:rsid w:val="00875FB9"/>
    <w:rsid w:val="00877E24"/>
    <w:rsid w:val="00881A78"/>
    <w:rsid w:val="00881ED0"/>
    <w:rsid w:val="00882D7E"/>
    <w:rsid w:val="0088522B"/>
    <w:rsid w:val="00886D55"/>
    <w:rsid w:val="008876BB"/>
    <w:rsid w:val="00887BDE"/>
    <w:rsid w:val="008908EC"/>
    <w:rsid w:val="00890EEE"/>
    <w:rsid w:val="00891215"/>
    <w:rsid w:val="008928C4"/>
    <w:rsid w:val="0089316E"/>
    <w:rsid w:val="008935A1"/>
    <w:rsid w:val="00894105"/>
    <w:rsid w:val="00895489"/>
    <w:rsid w:val="00895AD4"/>
    <w:rsid w:val="008A353C"/>
    <w:rsid w:val="008A4CF6"/>
    <w:rsid w:val="008A4D57"/>
    <w:rsid w:val="008A585C"/>
    <w:rsid w:val="008A597F"/>
    <w:rsid w:val="008A6A00"/>
    <w:rsid w:val="008A6FBC"/>
    <w:rsid w:val="008A7146"/>
    <w:rsid w:val="008B0C98"/>
    <w:rsid w:val="008B1946"/>
    <w:rsid w:val="008B480A"/>
    <w:rsid w:val="008B7561"/>
    <w:rsid w:val="008B7FB4"/>
    <w:rsid w:val="008C10E1"/>
    <w:rsid w:val="008C3EC0"/>
    <w:rsid w:val="008C7270"/>
    <w:rsid w:val="008D01BD"/>
    <w:rsid w:val="008D3020"/>
    <w:rsid w:val="008D3F9E"/>
    <w:rsid w:val="008D4AC4"/>
    <w:rsid w:val="008D5C37"/>
    <w:rsid w:val="008D65C9"/>
    <w:rsid w:val="008D722B"/>
    <w:rsid w:val="008E025F"/>
    <w:rsid w:val="008E041A"/>
    <w:rsid w:val="008E1532"/>
    <w:rsid w:val="008E299A"/>
    <w:rsid w:val="008E29DD"/>
    <w:rsid w:val="008E3890"/>
    <w:rsid w:val="008E3DE9"/>
    <w:rsid w:val="008E40BB"/>
    <w:rsid w:val="008E4E66"/>
    <w:rsid w:val="008E5749"/>
    <w:rsid w:val="008E6472"/>
    <w:rsid w:val="008E67E1"/>
    <w:rsid w:val="008E7017"/>
    <w:rsid w:val="008F0F19"/>
    <w:rsid w:val="008F301A"/>
    <w:rsid w:val="008F5E5E"/>
    <w:rsid w:val="0090140B"/>
    <w:rsid w:val="00901873"/>
    <w:rsid w:val="009028B2"/>
    <w:rsid w:val="00905263"/>
    <w:rsid w:val="009053B5"/>
    <w:rsid w:val="00907CA3"/>
    <w:rsid w:val="009102CF"/>
    <w:rsid w:val="009107D3"/>
    <w:rsid w:val="009107ED"/>
    <w:rsid w:val="009120DF"/>
    <w:rsid w:val="0091313E"/>
    <w:rsid w:val="009138BF"/>
    <w:rsid w:val="00915718"/>
    <w:rsid w:val="00915B46"/>
    <w:rsid w:val="00917A6E"/>
    <w:rsid w:val="00917C35"/>
    <w:rsid w:val="00921FDC"/>
    <w:rsid w:val="00922AC3"/>
    <w:rsid w:val="0092378E"/>
    <w:rsid w:val="0092435E"/>
    <w:rsid w:val="00925110"/>
    <w:rsid w:val="0093679E"/>
    <w:rsid w:val="009370D2"/>
    <w:rsid w:val="0094018D"/>
    <w:rsid w:val="009412D1"/>
    <w:rsid w:val="00941947"/>
    <w:rsid w:val="00942F88"/>
    <w:rsid w:val="009431C6"/>
    <w:rsid w:val="00944D99"/>
    <w:rsid w:val="00944E75"/>
    <w:rsid w:val="00944EA0"/>
    <w:rsid w:val="0094511B"/>
    <w:rsid w:val="0094562F"/>
    <w:rsid w:val="00945B9D"/>
    <w:rsid w:val="00945D12"/>
    <w:rsid w:val="009470F8"/>
    <w:rsid w:val="00950401"/>
    <w:rsid w:val="00952E96"/>
    <w:rsid w:val="00954FD8"/>
    <w:rsid w:val="009558FA"/>
    <w:rsid w:val="009560E5"/>
    <w:rsid w:val="00957962"/>
    <w:rsid w:val="00957BA9"/>
    <w:rsid w:val="009603CB"/>
    <w:rsid w:val="00961460"/>
    <w:rsid w:val="009614A8"/>
    <w:rsid w:val="0096186E"/>
    <w:rsid w:val="00963770"/>
    <w:rsid w:val="009656B8"/>
    <w:rsid w:val="0096675E"/>
    <w:rsid w:val="009670F7"/>
    <w:rsid w:val="0097042E"/>
    <w:rsid w:val="009739C8"/>
    <w:rsid w:val="009739E7"/>
    <w:rsid w:val="00976EE1"/>
    <w:rsid w:val="0098032F"/>
    <w:rsid w:val="009814A3"/>
    <w:rsid w:val="0098173B"/>
    <w:rsid w:val="00982157"/>
    <w:rsid w:val="00984663"/>
    <w:rsid w:val="00984CBC"/>
    <w:rsid w:val="00986499"/>
    <w:rsid w:val="00986C89"/>
    <w:rsid w:val="00987A13"/>
    <w:rsid w:val="00991041"/>
    <w:rsid w:val="0099399A"/>
    <w:rsid w:val="00995C6E"/>
    <w:rsid w:val="0099734E"/>
    <w:rsid w:val="009A04D7"/>
    <w:rsid w:val="009A2015"/>
    <w:rsid w:val="009A3FED"/>
    <w:rsid w:val="009A4EDB"/>
    <w:rsid w:val="009A5AC6"/>
    <w:rsid w:val="009A6A40"/>
    <w:rsid w:val="009A704F"/>
    <w:rsid w:val="009A741B"/>
    <w:rsid w:val="009B1280"/>
    <w:rsid w:val="009B2141"/>
    <w:rsid w:val="009B3D61"/>
    <w:rsid w:val="009B4A3C"/>
    <w:rsid w:val="009B4F7D"/>
    <w:rsid w:val="009B5932"/>
    <w:rsid w:val="009C16C6"/>
    <w:rsid w:val="009C2761"/>
    <w:rsid w:val="009C2B11"/>
    <w:rsid w:val="009C2DB5"/>
    <w:rsid w:val="009C47DA"/>
    <w:rsid w:val="009C47FA"/>
    <w:rsid w:val="009C59DF"/>
    <w:rsid w:val="009C5B0E"/>
    <w:rsid w:val="009C7449"/>
    <w:rsid w:val="009C7E29"/>
    <w:rsid w:val="009D2C86"/>
    <w:rsid w:val="009D2DEC"/>
    <w:rsid w:val="009D3BE6"/>
    <w:rsid w:val="009D42E1"/>
    <w:rsid w:val="009D43DD"/>
    <w:rsid w:val="009D4A8E"/>
    <w:rsid w:val="009D67DD"/>
    <w:rsid w:val="009D6DB8"/>
    <w:rsid w:val="009D7108"/>
    <w:rsid w:val="009E174C"/>
    <w:rsid w:val="009E3CE2"/>
    <w:rsid w:val="009E47BC"/>
    <w:rsid w:val="009E681C"/>
    <w:rsid w:val="009E6FBE"/>
    <w:rsid w:val="009F049B"/>
    <w:rsid w:val="009F0B7D"/>
    <w:rsid w:val="009F0BE4"/>
    <w:rsid w:val="009F12D0"/>
    <w:rsid w:val="009F137B"/>
    <w:rsid w:val="009F17AE"/>
    <w:rsid w:val="009F2118"/>
    <w:rsid w:val="009F24C7"/>
    <w:rsid w:val="009F4E4F"/>
    <w:rsid w:val="009F7632"/>
    <w:rsid w:val="00A00EC9"/>
    <w:rsid w:val="00A02713"/>
    <w:rsid w:val="00A03936"/>
    <w:rsid w:val="00A03BBB"/>
    <w:rsid w:val="00A05B56"/>
    <w:rsid w:val="00A0790F"/>
    <w:rsid w:val="00A10577"/>
    <w:rsid w:val="00A1067A"/>
    <w:rsid w:val="00A11406"/>
    <w:rsid w:val="00A119B4"/>
    <w:rsid w:val="00A12355"/>
    <w:rsid w:val="00A13D76"/>
    <w:rsid w:val="00A1620C"/>
    <w:rsid w:val="00A16C4B"/>
    <w:rsid w:val="00A170A2"/>
    <w:rsid w:val="00A24F37"/>
    <w:rsid w:val="00A25D5E"/>
    <w:rsid w:val="00A26283"/>
    <w:rsid w:val="00A2629A"/>
    <w:rsid w:val="00A37770"/>
    <w:rsid w:val="00A42885"/>
    <w:rsid w:val="00A47D19"/>
    <w:rsid w:val="00A50971"/>
    <w:rsid w:val="00A512EE"/>
    <w:rsid w:val="00A51744"/>
    <w:rsid w:val="00A532AC"/>
    <w:rsid w:val="00A53414"/>
    <w:rsid w:val="00A534B8"/>
    <w:rsid w:val="00A534ED"/>
    <w:rsid w:val="00A54063"/>
    <w:rsid w:val="00A5409F"/>
    <w:rsid w:val="00A5489D"/>
    <w:rsid w:val="00A56811"/>
    <w:rsid w:val="00A57460"/>
    <w:rsid w:val="00A60715"/>
    <w:rsid w:val="00A60DA5"/>
    <w:rsid w:val="00A620C5"/>
    <w:rsid w:val="00A63054"/>
    <w:rsid w:val="00A63B4F"/>
    <w:rsid w:val="00A64465"/>
    <w:rsid w:val="00A65496"/>
    <w:rsid w:val="00A65678"/>
    <w:rsid w:val="00A65B5B"/>
    <w:rsid w:val="00A6640C"/>
    <w:rsid w:val="00A6693C"/>
    <w:rsid w:val="00A70014"/>
    <w:rsid w:val="00A707E6"/>
    <w:rsid w:val="00A74A54"/>
    <w:rsid w:val="00A7529B"/>
    <w:rsid w:val="00A76139"/>
    <w:rsid w:val="00A76FB9"/>
    <w:rsid w:val="00A77186"/>
    <w:rsid w:val="00A8009C"/>
    <w:rsid w:val="00A8009D"/>
    <w:rsid w:val="00A80117"/>
    <w:rsid w:val="00A805FE"/>
    <w:rsid w:val="00A81B08"/>
    <w:rsid w:val="00A8221B"/>
    <w:rsid w:val="00A8238E"/>
    <w:rsid w:val="00A8334D"/>
    <w:rsid w:val="00A83401"/>
    <w:rsid w:val="00A83D41"/>
    <w:rsid w:val="00A849B4"/>
    <w:rsid w:val="00A85ED1"/>
    <w:rsid w:val="00A8620B"/>
    <w:rsid w:val="00A866F4"/>
    <w:rsid w:val="00A873E9"/>
    <w:rsid w:val="00A9004C"/>
    <w:rsid w:val="00A936CB"/>
    <w:rsid w:val="00A94E97"/>
    <w:rsid w:val="00A94FEB"/>
    <w:rsid w:val="00A9623C"/>
    <w:rsid w:val="00A972D8"/>
    <w:rsid w:val="00AA0FC8"/>
    <w:rsid w:val="00AA1B64"/>
    <w:rsid w:val="00AA204E"/>
    <w:rsid w:val="00AA2769"/>
    <w:rsid w:val="00AA326F"/>
    <w:rsid w:val="00AA491C"/>
    <w:rsid w:val="00AA52DF"/>
    <w:rsid w:val="00AA6E83"/>
    <w:rsid w:val="00AA6FC9"/>
    <w:rsid w:val="00AB099B"/>
    <w:rsid w:val="00AB1E09"/>
    <w:rsid w:val="00AB1F89"/>
    <w:rsid w:val="00AB2543"/>
    <w:rsid w:val="00AB3116"/>
    <w:rsid w:val="00AB5F89"/>
    <w:rsid w:val="00AB763E"/>
    <w:rsid w:val="00AB7F78"/>
    <w:rsid w:val="00AC00CB"/>
    <w:rsid w:val="00AC0185"/>
    <w:rsid w:val="00AC063B"/>
    <w:rsid w:val="00AC1AD4"/>
    <w:rsid w:val="00AC3CE6"/>
    <w:rsid w:val="00AC3F36"/>
    <w:rsid w:val="00AC5BD7"/>
    <w:rsid w:val="00AC5DF9"/>
    <w:rsid w:val="00AC666F"/>
    <w:rsid w:val="00AD0A19"/>
    <w:rsid w:val="00AD0C7A"/>
    <w:rsid w:val="00AD1409"/>
    <w:rsid w:val="00AD23CF"/>
    <w:rsid w:val="00AD330C"/>
    <w:rsid w:val="00AD4C66"/>
    <w:rsid w:val="00AD56FB"/>
    <w:rsid w:val="00AD70DA"/>
    <w:rsid w:val="00AD7537"/>
    <w:rsid w:val="00AE1425"/>
    <w:rsid w:val="00AE3AFE"/>
    <w:rsid w:val="00AE4760"/>
    <w:rsid w:val="00AE5218"/>
    <w:rsid w:val="00AE7152"/>
    <w:rsid w:val="00AF2947"/>
    <w:rsid w:val="00AF5632"/>
    <w:rsid w:val="00B012F5"/>
    <w:rsid w:val="00B0131A"/>
    <w:rsid w:val="00B02846"/>
    <w:rsid w:val="00B03CCC"/>
    <w:rsid w:val="00B0528E"/>
    <w:rsid w:val="00B05292"/>
    <w:rsid w:val="00B05C9D"/>
    <w:rsid w:val="00B070FC"/>
    <w:rsid w:val="00B0792F"/>
    <w:rsid w:val="00B07F23"/>
    <w:rsid w:val="00B10A54"/>
    <w:rsid w:val="00B12BEB"/>
    <w:rsid w:val="00B13472"/>
    <w:rsid w:val="00B162ED"/>
    <w:rsid w:val="00B17E70"/>
    <w:rsid w:val="00B2036D"/>
    <w:rsid w:val="00B222FB"/>
    <w:rsid w:val="00B231FC"/>
    <w:rsid w:val="00B233D9"/>
    <w:rsid w:val="00B239D0"/>
    <w:rsid w:val="00B26B8F"/>
    <w:rsid w:val="00B26C50"/>
    <w:rsid w:val="00B27477"/>
    <w:rsid w:val="00B3275A"/>
    <w:rsid w:val="00B32F52"/>
    <w:rsid w:val="00B34F97"/>
    <w:rsid w:val="00B35C73"/>
    <w:rsid w:val="00B3774B"/>
    <w:rsid w:val="00B40E9B"/>
    <w:rsid w:val="00B41BCC"/>
    <w:rsid w:val="00B42E51"/>
    <w:rsid w:val="00B438CE"/>
    <w:rsid w:val="00B46033"/>
    <w:rsid w:val="00B46B2F"/>
    <w:rsid w:val="00B478FF"/>
    <w:rsid w:val="00B536CA"/>
    <w:rsid w:val="00B53FCE"/>
    <w:rsid w:val="00B55F00"/>
    <w:rsid w:val="00B56BFE"/>
    <w:rsid w:val="00B576BD"/>
    <w:rsid w:val="00B57881"/>
    <w:rsid w:val="00B57C25"/>
    <w:rsid w:val="00B57D39"/>
    <w:rsid w:val="00B65452"/>
    <w:rsid w:val="00B656BE"/>
    <w:rsid w:val="00B66655"/>
    <w:rsid w:val="00B6716A"/>
    <w:rsid w:val="00B7033F"/>
    <w:rsid w:val="00B727CB"/>
    <w:rsid w:val="00B72931"/>
    <w:rsid w:val="00B74558"/>
    <w:rsid w:val="00B80AAD"/>
    <w:rsid w:val="00B80ADE"/>
    <w:rsid w:val="00B80AFE"/>
    <w:rsid w:val="00B815BB"/>
    <w:rsid w:val="00B816F5"/>
    <w:rsid w:val="00B85683"/>
    <w:rsid w:val="00B85E04"/>
    <w:rsid w:val="00B86781"/>
    <w:rsid w:val="00B868BA"/>
    <w:rsid w:val="00B90037"/>
    <w:rsid w:val="00B91619"/>
    <w:rsid w:val="00B9187A"/>
    <w:rsid w:val="00B939BF"/>
    <w:rsid w:val="00B95434"/>
    <w:rsid w:val="00B95743"/>
    <w:rsid w:val="00B95D3A"/>
    <w:rsid w:val="00B97DEB"/>
    <w:rsid w:val="00BA0B2C"/>
    <w:rsid w:val="00BA103F"/>
    <w:rsid w:val="00BA1823"/>
    <w:rsid w:val="00BA6285"/>
    <w:rsid w:val="00BA7230"/>
    <w:rsid w:val="00BA7AAB"/>
    <w:rsid w:val="00BA7B43"/>
    <w:rsid w:val="00BB18B1"/>
    <w:rsid w:val="00BB3628"/>
    <w:rsid w:val="00BB460D"/>
    <w:rsid w:val="00BB4FBA"/>
    <w:rsid w:val="00BB604E"/>
    <w:rsid w:val="00BB6EC7"/>
    <w:rsid w:val="00BC08F2"/>
    <w:rsid w:val="00BC1208"/>
    <w:rsid w:val="00BC1B72"/>
    <w:rsid w:val="00BC379A"/>
    <w:rsid w:val="00BC3DD3"/>
    <w:rsid w:val="00BC5057"/>
    <w:rsid w:val="00BC7C1F"/>
    <w:rsid w:val="00BD0050"/>
    <w:rsid w:val="00BD05FE"/>
    <w:rsid w:val="00BD09A6"/>
    <w:rsid w:val="00BD211F"/>
    <w:rsid w:val="00BD2EF4"/>
    <w:rsid w:val="00BD38C3"/>
    <w:rsid w:val="00BD4191"/>
    <w:rsid w:val="00BE1298"/>
    <w:rsid w:val="00BE24FA"/>
    <w:rsid w:val="00BE2F39"/>
    <w:rsid w:val="00BE6AAB"/>
    <w:rsid w:val="00BF1AA8"/>
    <w:rsid w:val="00BF33C6"/>
    <w:rsid w:val="00BF35D4"/>
    <w:rsid w:val="00BF398C"/>
    <w:rsid w:val="00BF478C"/>
    <w:rsid w:val="00BF48D9"/>
    <w:rsid w:val="00BF4EFB"/>
    <w:rsid w:val="00BF68DC"/>
    <w:rsid w:val="00BF732E"/>
    <w:rsid w:val="00C00AB7"/>
    <w:rsid w:val="00C03817"/>
    <w:rsid w:val="00C05CB6"/>
    <w:rsid w:val="00C069AE"/>
    <w:rsid w:val="00C10F25"/>
    <w:rsid w:val="00C10F8F"/>
    <w:rsid w:val="00C12751"/>
    <w:rsid w:val="00C1346D"/>
    <w:rsid w:val="00C15F7D"/>
    <w:rsid w:val="00C16558"/>
    <w:rsid w:val="00C20632"/>
    <w:rsid w:val="00C2168A"/>
    <w:rsid w:val="00C22129"/>
    <w:rsid w:val="00C2219C"/>
    <w:rsid w:val="00C23E9D"/>
    <w:rsid w:val="00C24485"/>
    <w:rsid w:val="00C24974"/>
    <w:rsid w:val="00C256C7"/>
    <w:rsid w:val="00C25FBB"/>
    <w:rsid w:val="00C30C1A"/>
    <w:rsid w:val="00C30CCA"/>
    <w:rsid w:val="00C3100C"/>
    <w:rsid w:val="00C3374C"/>
    <w:rsid w:val="00C36401"/>
    <w:rsid w:val="00C37611"/>
    <w:rsid w:val="00C4117F"/>
    <w:rsid w:val="00C4248B"/>
    <w:rsid w:val="00C436AB"/>
    <w:rsid w:val="00C43F7A"/>
    <w:rsid w:val="00C45A73"/>
    <w:rsid w:val="00C4610E"/>
    <w:rsid w:val="00C52A4D"/>
    <w:rsid w:val="00C541EB"/>
    <w:rsid w:val="00C55B7A"/>
    <w:rsid w:val="00C55F44"/>
    <w:rsid w:val="00C560E8"/>
    <w:rsid w:val="00C5686F"/>
    <w:rsid w:val="00C60272"/>
    <w:rsid w:val="00C6066A"/>
    <w:rsid w:val="00C6184E"/>
    <w:rsid w:val="00C62B29"/>
    <w:rsid w:val="00C664FC"/>
    <w:rsid w:val="00C66752"/>
    <w:rsid w:val="00C70860"/>
    <w:rsid w:val="00C70BC6"/>
    <w:rsid w:val="00C70C44"/>
    <w:rsid w:val="00C70F3B"/>
    <w:rsid w:val="00C7195C"/>
    <w:rsid w:val="00C71CFC"/>
    <w:rsid w:val="00C72C9C"/>
    <w:rsid w:val="00C72E39"/>
    <w:rsid w:val="00C74FAC"/>
    <w:rsid w:val="00C77965"/>
    <w:rsid w:val="00C82322"/>
    <w:rsid w:val="00C824E6"/>
    <w:rsid w:val="00C84DB5"/>
    <w:rsid w:val="00C85CA8"/>
    <w:rsid w:val="00C86919"/>
    <w:rsid w:val="00C9186A"/>
    <w:rsid w:val="00C92248"/>
    <w:rsid w:val="00C92FDF"/>
    <w:rsid w:val="00C92FE9"/>
    <w:rsid w:val="00C93632"/>
    <w:rsid w:val="00C948EA"/>
    <w:rsid w:val="00C94AAB"/>
    <w:rsid w:val="00C971F4"/>
    <w:rsid w:val="00CA0226"/>
    <w:rsid w:val="00CA05BD"/>
    <w:rsid w:val="00CA0CF2"/>
    <w:rsid w:val="00CA1732"/>
    <w:rsid w:val="00CA1D84"/>
    <w:rsid w:val="00CA2D34"/>
    <w:rsid w:val="00CA3029"/>
    <w:rsid w:val="00CA43EE"/>
    <w:rsid w:val="00CA67C2"/>
    <w:rsid w:val="00CB18C4"/>
    <w:rsid w:val="00CB1DE8"/>
    <w:rsid w:val="00CB2145"/>
    <w:rsid w:val="00CB22A8"/>
    <w:rsid w:val="00CB2D9A"/>
    <w:rsid w:val="00CB4CB2"/>
    <w:rsid w:val="00CB66B0"/>
    <w:rsid w:val="00CB6C2D"/>
    <w:rsid w:val="00CB720D"/>
    <w:rsid w:val="00CB7495"/>
    <w:rsid w:val="00CB7B82"/>
    <w:rsid w:val="00CC05F5"/>
    <w:rsid w:val="00CC7E42"/>
    <w:rsid w:val="00CD090B"/>
    <w:rsid w:val="00CD0EB6"/>
    <w:rsid w:val="00CD3E1C"/>
    <w:rsid w:val="00CD6723"/>
    <w:rsid w:val="00CE109C"/>
    <w:rsid w:val="00CE2AA8"/>
    <w:rsid w:val="00CE5951"/>
    <w:rsid w:val="00CE6B2E"/>
    <w:rsid w:val="00CE78A9"/>
    <w:rsid w:val="00CF0324"/>
    <w:rsid w:val="00CF03B8"/>
    <w:rsid w:val="00CF1D59"/>
    <w:rsid w:val="00CF2625"/>
    <w:rsid w:val="00CF36F0"/>
    <w:rsid w:val="00CF3B77"/>
    <w:rsid w:val="00CF6ACC"/>
    <w:rsid w:val="00CF70BA"/>
    <w:rsid w:val="00CF73E9"/>
    <w:rsid w:val="00D07882"/>
    <w:rsid w:val="00D10024"/>
    <w:rsid w:val="00D10D82"/>
    <w:rsid w:val="00D11707"/>
    <w:rsid w:val="00D118EC"/>
    <w:rsid w:val="00D136E3"/>
    <w:rsid w:val="00D13EBA"/>
    <w:rsid w:val="00D14573"/>
    <w:rsid w:val="00D14CA7"/>
    <w:rsid w:val="00D14D2F"/>
    <w:rsid w:val="00D15351"/>
    <w:rsid w:val="00D159A5"/>
    <w:rsid w:val="00D15A52"/>
    <w:rsid w:val="00D20632"/>
    <w:rsid w:val="00D21D18"/>
    <w:rsid w:val="00D23ECD"/>
    <w:rsid w:val="00D2403C"/>
    <w:rsid w:val="00D2440E"/>
    <w:rsid w:val="00D24E46"/>
    <w:rsid w:val="00D26176"/>
    <w:rsid w:val="00D27A16"/>
    <w:rsid w:val="00D31175"/>
    <w:rsid w:val="00D31BA2"/>
    <w:rsid w:val="00D31E35"/>
    <w:rsid w:val="00D32C8D"/>
    <w:rsid w:val="00D339D7"/>
    <w:rsid w:val="00D37451"/>
    <w:rsid w:val="00D406B0"/>
    <w:rsid w:val="00D411BE"/>
    <w:rsid w:val="00D420E1"/>
    <w:rsid w:val="00D42238"/>
    <w:rsid w:val="00D46C71"/>
    <w:rsid w:val="00D47FA0"/>
    <w:rsid w:val="00D507E2"/>
    <w:rsid w:val="00D51960"/>
    <w:rsid w:val="00D534B3"/>
    <w:rsid w:val="00D5422D"/>
    <w:rsid w:val="00D54ECE"/>
    <w:rsid w:val="00D55487"/>
    <w:rsid w:val="00D57330"/>
    <w:rsid w:val="00D61CE0"/>
    <w:rsid w:val="00D6205C"/>
    <w:rsid w:val="00D63487"/>
    <w:rsid w:val="00D6457D"/>
    <w:rsid w:val="00D64C06"/>
    <w:rsid w:val="00D6672B"/>
    <w:rsid w:val="00D678DB"/>
    <w:rsid w:val="00D7031F"/>
    <w:rsid w:val="00D7035B"/>
    <w:rsid w:val="00D74274"/>
    <w:rsid w:val="00D747D6"/>
    <w:rsid w:val="00D74A68"/>
    <w:rsid w:val="00D74CEA"/>
    <w:rsid w:val="00D75A0C"/>
    <w:rsid w:val="00D75FA7"/>
    <w:rsid w:val="00D7649E"/>
    <w:rsid w:val="00D8252A"/>
    <w:rsid w:val="00D837B3"/>
    <w:rsid w:val="00D845FF"/>
    <w:rsid w:val="00D84EB6"/>
    <w:rsid w:val="00D874BD"/>
    <w:rsid w:val="00D90003"/>
    <w:rsid w:val="00D924E7"/>
    <w:rsid w:val="00D934D4"/>
    <w:rsid w:val="00D959AB"/>
    <w:rsid w:val="00D97FC2"/>
    <w:rsid w:val="00DA0061"/>
    <w:rsid w:val="00DA016D"/>
    <w:rsid w:val="00DA566A"/>
    <w:rsid w:val="00DA6060"/>
    <w:rsid w:val="00DA781A"/>
    <w:rsid w:val="00DB09CC"/>
    <w:rsid w:val="00DB24EE"/>
    <w:rsid w:val="00DB2C18"/>
    <w:rsid w:val="00DB32F3"/>
    <w:rsid w:val="00DB5B14"/>
    <w:rsid w:val="00DB693A"/>
    <w:rsid w:val="00DB7210"/>
    <w:rsid w:val="00DB76DF"/>
    <w:rsid w:val="00DC11B3"/>
    <w:rsid w:val="00DC3980"/>
    <w:rsid w:val="00DC4C29"/>
    <w:rsid w:val="00DC5603"/>
    <w:rsid w:val="00DC5642"/>
    <w:rsid w:val="00DC66B8"/>
    <w:rsid w:val="00DC6BCA"/>
    <w:rsid w:val="00DC7243"/>
    <w:rsid w:val="00DC74E1"/>
    <w:rsid w:val="00DD10FD"/>
    <w:rsid w:val="00DD1132"/>
    <w:rsid w:val="00DD1C41"/>
    <w:rsid w:val="00DD2B13"/>
    <w:rsid w:val="00DD2E54"/>
    <w:rsid w:val="00DD2F4E"/>
    <w:rsid w:val="00DD31BE"/>
    <w:rsid w:val="00DD394F"/>
    <w:rsid w:val="00DD4947"/>
    <w:rsid w:val="00DD50BA"/>
    <w:rsid w:val="00DE07A5"/>
    <w:rsid w:val="00DE2CE3"/>
    <w:rsid w:val="00DE6BD8"/>
    <w:rsid w:val="00DF0677"/>
    <w:rsid w:val="00DF1C4F"/>
    <w:rsid w:val="00DF1F3F"/>
    <w:rsid w:val="00DF2730"/>
    <w:rsid w:val="00DF2965"/>
    <w:rsid w:val="00DF2EBD"/>
    <w:rsid w:val="00DF3091"/>
    <w:rsid w:val="00E0292C"/>
    <w:rsid w:val="00E04DAF"/>
    <w:rsid w:val="00E06599"/>
    <w:rsid w:val="00E10A15"/>
    <w:rsid w:val="00E112C7"/>
    <w:rsid w:val="00E15C44"/>
    <w:rsid w:val="00E20960"/>
    <w:rsid w:val="00E216DC"/>
    <w:rsid w:val="00E218C1"/>
    <w:rsid w:val="00E22F6B"/>
    <w:rsid w:val="00E25CBB"/>
    <w:rsid w:val="00E30620"/>
    <w:rsid w:val="00E3158C"/>
    <w:rsid w:val="00E31B96"/>
    <w:rsid w:val="00E31CD7"/>
    <w:rsid w:val="00E32D69"/>
    <w:rsid w:val="00E32ED9"/>
    <w:rsid w:val="00E33EB0"/>
    <w:rsid w:val="00E357ED"/>
    <w:rsid w:val="00E3625C"/>
    <w:rsid w:val="00E37ADF"/>
    <w:rsid w:val="00E37B3B"/>
    <w:rsid w:val="00E401D1"/>
    <w:rsid w:val="00E4083E"/>
    <w:rsid w:val="00E4272D"/>
    <w:rsid w:val="00E467A2"/>
    <w:rsid w:val="00E4707A"/>
    <w:rsid w:val="00E47A50"/>
    <w:rsid w:val="00E5049E"/>
    <w:rsid w:val="00E5058E"/>
    <w:rsid w:val="00E51733"/>
    <w:rsid w:val="00E53C89"/>
    <w:rsid w:val="00E55D3C"/>
    <w:rsid w:val="00E56264"/>
    <w:rsid w:val="00E57C47"/>
    <w:rsid w:val="00E604B6"/>
    <w:rsid w:val="00E610F4"/>
    <w:rsid w:val="00E61429"/>
    <w:rsid w:val="00E629EF"/>
    <w:rsid w:val="00E633E2"/>
    <w:rsid w:val="00E654E4"/>
    <w:rsid w:val="00E66744"/>
    <w:rsid w:val="00E66CA0"/>
    <w:rsid w:val="00E70DA8"/>
    <w:rsid w:val="00E7341E"/>
    <w:rsid w:val="00E73831"/>
    <w:rsid w:val="00E76516"/>
    <w:rsid w:val="00E81B14"/>
    <w:rsid w:val="00E836F5"/>
    <w:rsid w:val="00E85C26"/>
    <w:rsid w:val="00E87132"/>
    <w:rsid w:val="00E904DB"/>
    <w:rsid w:val="00E90554"/>
    <w:rsid w:val="00E91735"/>
    <w:rsid w:val="00E93E6B"/>
    <w:rsid w:val="00E94278"/>
    <w:rsid w:val="00E97810"/>
    <w:rsid w:val="00EA07C6"/>
    <w:rsid w:val="00EA1C0F"/>
    <w:rsid w:val="00EA23C8"/>
    <w:rsid w:val="00EA2705"/>
    <w:rsid w:val="00EA6DC7"/>
    <w:rsid w:val="00EA7069"/>
    <w:rsid w:val="00EB0A0C"/>
    <w:rsid w:val="00EB0A89"/>
    <w:rsid w:val="00EB1047"/>
    <w:rsid w:val="00EB5F97"/>
    <w:rsid w:val="00EB7547"/>
    <w:rsid w:val="00EB7EE9"/>
    <w:rsid w:val="00EC1858"/>
    <w:rsid w:val="00EC19E5"/>
    <w:rsid w:val="00EC1FE8"/>
    <w:rsid w:val="00EC22E4"/>
    <w:rsid w:val="00EC2E7D"/>
    <w:rsid w:val="00EC306F"/>
    <w:rsid w:val="00EC3CDF"/>
    <w:rsid w:val="00EC3DCD"/>
    <w:rsid w:val="00EC504B"/>
    <w:rsid w:val="00EC59D6"/>
    <w:rsid w:val="00EC6450"/>
    <w:rsid w:val="00EC7662"/>
    <w:rsid w:val="00ED1EDE"/>
    <w:rsid w:val="00ED70E9"/>
    <w:rsid w:val="00ED7D10"/>
    <w:rsid w:val="00EE0615"/>
    <w:rsid w:val="00EE1069"/>
    <w:rsid w:val="00EE1BC8"/>
    <w:rsid w:val="00EE284B"/>
    <w:rsid w:val="00EE302B"/>
    <w:rsid w:val="00EE5637"/>
    <w:rsid w:val="00EE5A28"/>
    <w:rsid w:val="00EE5E62"/>
    <w:rsid w:val="00EE5FC3"/>
    <w:rsid w:val="00EF11B2"/>
    <w:rsid w:val="00EF3164"/>
    <w:rsid w:val="00EF7ED6"/>
    <w:rsid w:val="00F04175"/>
    <w:rsid w:val="00F041B4"/>
    <w:rsid w:val="00F04295"/>
    <w:rsid w:val="00F105A0"/>
    <w:rsid w:val="00F105EE"/>
    <w:rsid w:val="00F12FA8"/>
    <w:rsid w:val="00F1353E"/>
    <w:rsid w:val="00F13764"/>
    <w:rsid w:val="00F14D7F"/>
    <w:rsid w:val="00F1559F"/>
    <w:rsid w:val="00F17C0F"/>
    <w:rsid w:val="00F20AC8"/>
    <w:rsid w:val="00F21F31"/>
    <w:rsid w:val="00F23B9B"/>
    <w:rsid w:val="00F23CF0"/>
    <w:rsid w:val="00F259DC"/>
    <w:rsid w:val="00F27383"/>
    <w:rsid w:val="00F3140D"/>
    <w:rsid w:val="00F32EE2"/>
    <w:rsid w:val="00F33A22"/>
    <w:rsid w:val="00F3454B"/>
    <w:rsid w:val="00F34E96"/>
    <w:rsid w:val="00F35304"/>
    <w:rsid w:val="00F36034"/>
    <w:rsid w:val="00F40D63"/>
    <w:rsid w:val="00F41719"/>
    <w:rsid w:val="00F41DA8"/>
    <w:rsid w:val="00F43A17"/>
    <w:rsid w:val="00F46EBC"/>
    <w:rsid w:val="00F47414"/>
    <w:rsid w:val="00F522E3"/>
    <w:rsid w:val="00F54F06"/>
    <w:rsid w:val="00F550CD"/>
    <w:rsid w:val="00F55CEC"/>
    <w:rsid w:val="00F56EC1"/>
    <w:rsid w:val="00F607F0"/>
    <w:rsid w:val="00F6105E"/>
    <w:rsid w:val="00F620A7"/>
    <w:rsid w:val="00F636B0"/>
    <w:rsid w:val="00F65B7F"/>
    <w:rsid w:val="00F66145"/>
    <w:rsid w:val="00F67719"/>
    <w:rsid w:val="00F70A94"/>
    <w:rsid w:val="00F7107B"/>
    <w:rsid w:val="00F770B6"/>
    <w:rsid w:val="00F814BD"/>
    <w:rsid w:val="00F81980"/>
    <w:rsid w:val="00F81FD7"/>
    <w:rsid w:val="00F82D1B"/>
    <w:rsid w:val="00F8429F"/>
    <w:rsid w:val="00F847A1"/>
    <w:rsid w:val="00F8491E"/>
    <w:rsid w:val="00F85210"/>
    <w:rsid w:val="00F85D57"/>
    <w:rsid w:val="00F908E9"/>
    <w:rsid w:val="00F90FAC"/>
    <w:rsid w:val="00F92967"/>
    <w:rsid w:val="00F934C7"/>
    <w:rsid w:val="00F93944"/>
    <w:rsid w:val="00F9577B"/>
    <w:rsid w:val="00FA2BE7"/>
    <w:rsid w:val="00FA30A6"/>
    <w:rsid w:val="00FA3555"/>
    <w:rsid w:val="00FA4C97"/>
    <w:rsid w:val="00FA6449"/>
    <w:rsid w:val="00FB1359"/>
    <w:rsid w:val="00FB5281"/>
    <w:rsid w:val="00FB6A85"/>
    <w:rsid w:val="00FB6E55"/>
    <w:rsid w:val="00FC0E4A"/>
    <w:rsid w:val="00FC33D7"/>
    <w:rsid w:val="00FC3BCF"/>
    <w:rsid w:val="00FD0590"/>
    <w:rsid w:val="00FD0A93"/>
    <w:rsid w:val="00FD1E22"/>
    <w:rsid w:val="00FD2389"/>
    <w:rsid w:val="00FD2BB4"/>
    <w:rsid w:val="00FD2EF6"/>
    <w:rsid w:val="00FD6174"/>
    <w:rsid w:val="00FD7E47"/>
    <w:rsid w:val="00FE0A75"/>
    <w:rsid w:val="00FE1653"/>
    <w:rsid w:val="00FE16EB"/>
    <w:rsid w:val="00FE393D"/>
    <w:rsid w:val="00FE51F5"/>
    <w:rsid w:val="00FE592F"/>
    <w:rsid w:val="00FE5E0D"/>
    <w:rsid w:val="00FF0F7B"/>
    <w:rsid w:val="00FF144E"/>
    <w:rsid w:val="00FF16C6"/>
    <w:rsid w:val="00FF38F6"/>
    <w:rsid w:val="00FF55ED"/>
    <w:rsid w:val="00FF58AD"/>
    <w:rsid w:val="00FF6809"/>
    <w:rsid w:val="2635F5B3"/>
    <w:rsid w:val="451F8B4C"/>
    <w:rsid w:val="4F401DE1"/>
    <w:rsid w:val="56DC218A"/>
    <w:rsid w:val="58081C84"/>
    <w:rsid w:val="5B552591"/>
    <w:rsid w:val="604A049E"/>
    <w:rsid w:val="6337AD80"/>
    <w:rsid w:val="64F623B4"/>
    <w:rsid w:val="739FB6B0"/>
    <w:rsid w:val="756DF294"/>
    <w:rsid w:val="7E28FF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87471B75-375B-414A-99AB-3A3F3BAD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77E2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7505E"/>
    <w:pPr>
      <w:keepNext/>
      <w:keepLines/>
      <w:spacing w:before="600" w:after="840"/>
      <w:contextualSpacing/>
      <w:outlineLvl w:val="0"/>
    </w:pPr>
    <w:rPr>
      <w:rFonts w:eastAsiaTheme="majorEastAsia"/>
      <w:b/>
      <w:bCs/>
      <w:color w:val="002664"/>
      <w:sz w:val="56"/>
      <w:szCs w:val="52"/>
    </w:rPr>
  </w:style>
  <w:style w:type="paragraph" w:styleId="Heading2">
    <w:name w:val="heading 2"/>
    <w:aliases w:val="ŠHeading 2"/>
    <w:basedOn w:val="Normal"/>
    <w:next w:val="Normal"/>
    <w:link w:val="Heading2Char"/>
    <w:uiPriority w:val="3"/>
    <w:qFormat/>
    <w:rsid w:val="0047505E"/>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750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750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7505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7505E"/>
    <w:pPr>
      <w:keepNext/>
      <w:spacing w:after="200" w:line="240" w:lineRule="auto"/>
    </w:pPr>
    <w:rPr>
      <w:iCs/>
      <w:color w:val="002664"/>
      <w:sz w:val="18"/>
      <w:szCs w:val="18"/>
    </w:rPr>
  </w:style>
  <w:style w:type="table" w:customStyle="1" w:styleId="Tableheader">
    <w:name w:val="ŠTable header"/>
    <w:basedOn w:val="TableNormal"/>
    <w:uiPriority w:val="99"/>
    <w:rsid w:val="0047505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75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7505E"/>
    <w:pPr>
      <w:numPr>
        <w:numId w:val="32"/>
      </w:numPr>
    </w:pPr>
  </w:style>
  <w:style w:type="paragraph" w:styleId="ListNumber2">
    <w:name w:val="List Number 2"/>
    <w:aliases w:val="ŠList Number 2"/>
    <w:basedOn w:val="Normal"/>
    <w:uiPriority w:val="8"/>
    <w:qFormat/>
    <w:rsid w:val="005618BC"/>
    <w:pPr>
      <w:numPr>
        <w:numId w:val="31"/>
      </w:numPr>
    </w:pPr>
  </w:style>
  <w:style w:type="paragraph" w:styleId="ListBullet">
    <w:name w:val="List Bullet"/>
    <w:aliases w:val="ŠList Bullet"/>
    <w:basedOn w:val="Normal"/>
    <w:uiPriority w:val="9"/>
    <w:qFormat/>
    <w:rsid w:val="0047505E"/>
    <w:pPr>
      <w:numPr>
        <w:numId w:val="29"/>
      </w:numPr>
    </w:pPr>
  </w:style>
  <w:style w:type="paragraph" w:styleId="ListBullet2">
    <w:name w:val="List Bullet 2"/>
    <w:aliases w:val="ŠList Bullet 2"/>
    <w:basedOn w:val="Normal"/>
    <w:uiPriority w:val="10"/>
    <w:qFormat/>
    <w:rsid w:val="005618BC"/>
    <w:pPr>
      <w:numPr>
        <w:numId w:val="27"/>
      </w:numPr>
      <w:ind w:left="1134" w:hanging="567"/>
    </w:pPr>
  </w:style>
  <w:style w:type="paragraph" w:customStyle="1" w:styleId="FeatureBox4">
    <w:name w:val="ŠFeature Box 4"/>
    <w:basedOn w:val="FeatureBox2"/>
    <w:next w:val="Normal"/>
    <w:uiPriority w:val="14"/>
    <w:qFormat/>
    <w:rsid w:val="004750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7505E"/>
    <w:pPr>
      <w:keepNext/>
      <w:ind w:left="567" w:right="57"/>
    </w:pPr>
    <w:rPr>
      <w:szCs w:val="22"/>
    </w:rPr>
  </w:style>
  <w:style w:type="paragraph" w:customStyle="1" w:styleId="Documentname">
    <w:name w:val="ŠDocument name"/>
    <w:basedOn w:val="Normal"/>
    <w:next w:val="Normal"/>
    <w:uiPriority w:val="17"/>
    <w:qFormat/>
    <w:rsid w:val="0047505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7505E"/>
    <w:pPr>
      <w:spacing w:after="0"/>
    </w:pPr>
    <w:rPr>
      <w:sz w:val="18"/>
      <w:szCs w:val="18"/>
    </w:rPr>
  </w:style>
  <w:style w:type="paragraph" w:customStyle="1" w:styleId="FeatureBox2">
    <w:name w:val="ŠFeature Box 2"/>
    <w:basedOn w:val="Normal"/>
    <w:next w:val="Normal"/>
    <w:link w:val="FeatureBox2Char"/>
    <w:uiPriority w:val="12"/>
    <w:qFormat/>
    <w:rsid w:val="0047505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750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7505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7505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7505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7505E"/>
    <w:rPr>
      <w:color w:val="001C4A" w:themeColor="accent1" w:themeShade="BF"/>
      <w:u w:val="single"/>
    </w:rPr>
  </w:style>
  <w:style w:type="paragraph" w:customStyle="1" w:styleId="Logo">
    <w:name w:val="ŠLogo"/>
    <w:basedOn w:val="Normal"/>
    <w:uiPriority w:val="18"/>
    <w:qFormat/>
    <w:rsid w:val="0047505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7505E"/>
    <w:pPr>
      <w:tabs>
        <w:tab w:val="right" w:leader="dot" w:pos="14570"/>
      </w:tabs>
      <w:spacing w:before="0"/>
    </w:pPr>
    <w:rPr>
      <w:b/>
      <w:noProof/>
    </w:rPr>
  </w:style>
  <w:style w:type="paragraph" w:styleId="TOC2">
    <w:name w:val="toc 2"/>
    <w:aliases w:val="ŠTOC 2"/>
    <w:basedOn w:val="Normal"/>
    <w:next w:val="Normal"/>
    <w:uiPriority w:val="39"/>
    <w:unhideWhenUsed/>
    <w:rsid w:val="0047505E"/>
    <w:pPr>
      <w:tabs>
        <w:tab w:val="right" w:leader="dot" w:pos="14570"/>
      </w:tabs>
      <w:spacing w:before="0"/>
    </w:pPr>
    <w:rPr>
      <w:noProof/>
    </w:rPr>
  </w:style>
  <w:style w:type="paragraph" w:styleId="TOC3">
    <w:name w:val="toc 3"/>
    <w:aliases w:val="ŠTOC 3"/>
    <w:basedOn w:val="Normal"/>
    <w:next w:val="Normal"/>
    <w:uiPriority w:val="39"/>
    <w:unhideWhenUsed/>
    <w:rsid w:val="0047505E"/>
    <w:pPr>
      <w:spacing w:before="0"/>
      <w:ind w:left="244"/>
    </w:pPr>
  </w:style>
  <w:style w:type="character" w:customStyle="1" w:styleId="BoldItalic">
    <w:name w:val="ŠBold Italic"/>
    <w:basedOn w:val="DefaultParagraphFont"/>
    <w:uiPriority w:val="1"/>
    <w:qFormat/>
    <w:rsid w:val="0047505E"/>
    <w:rPr>
      <w:b/>
      <w:i/>
      <w:iCs/>
    </w:rPr>
  </w:style>
  <w:style w:type="character" w:customStyle="1" w:styleId="Heading1Char">
    <w:name w:val="Heading 1 Char"/>
    <w:aliases w:val="ŠHeading 1 Char"/>
    <w:basedOn w:val="DefaultParagraphFont"/>
    <w:link w:val="Heading1"/>
    <w:uiPriority w:val="3"/>
    <w:rsid w:val="0047505E"/>
    <w:rPr>
      <w:rFonts w:ascii="Arial" w:eastAsiaTheme="majorEastAsia" w:hAnsi="Arial" w:cs="Arial"/>
      <w:b/>
      <w:bCs/>
      <w:color w:val="002664"/>
      <w:sz w:val="56"/>
      <w:szCs w:val="52"/>
    </w:rPr>
  </w:style>
  <w:style w:type="character" w:customStyle="1" w:styleId="Heading2Char">
    <w:name w:val="Heading 2 Char"/>
    <w:aliases w:val="ŠHeading 2 Char"/>
    <w:basedOn w:val="DefaultParagraphFont"/>
    <w:link w:val="Heading2"/>
    <w:uiPriority w:val="3"/>
    <w:rsid w:val="0047505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47505E"/>
    <w:pPr>
      <w:spacing w:after="240"/>
      <w:outlineLvl w:val="9"/>
    </w:pPr>
    <w:rPr>
      <w:b w:val="0"/>
      <w:sz w:val="36"/>
      <w:szCs w:val="40"/>
    </w:rPr>
  </w:style>
  <w:style w:type="paragraph" w:styleId="Footer">
    <w:name w:val="footer"/>
    <w:aliases w:val="ŠFooter"/>
    <w:basedOn w:val="Normal"/>
    <w:link w:val="FooterChar"/>
    <w:uiPriority w:val="19"/>
    <w:rsid w:val="004750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7505E"/>
    <w:rPr>
      <w:rFonts w:ascii="Arial" w:hAnsi="Arial" w:cs="Arial"/>
      <w:sz w:val="18"/>
      <w:szCs w:val="18"/>
    </w:rPr>
  </w:style>
  <w:style w:type="paragraph" w:styleId="Header">
    <w:name w:val="header"/>
    <w:aliases w:val="ŠHeader"/>
    <w:basedOn w:val="Normal"/>
    <w:link w:val="HeaderChar"/>
    <w:uiPriority w:val="16"/>
    <w:rsid w:val="0047505E"/>
    <w:rPr>
      <w:noProof/>
      <w:color w:val="002664"/>
      <w:sz w:val="28"/>
      <w:szCs w:val="28"/>
    </w:rPr>
  </w:style>
  <w:style w:type="character" w:customStyle="1" w:styleId="HeaderChar">
    <w:name w:val="Header Char"/>
    <w:aliases w:val="ŠHeader Char"/>
    <w:basedOn w:val="DefaultParagraphFont"/>
    <w:link w:val="Header"/>
    <w:uiPriority w:val="16"/>
    <w:rsid w:val="0047505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7505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7505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7505E"/>
    <w:rPr>
      <w:rFonts w:ascii="Arial" w:hAnsi="Arial" w:cs="Arial"/>
      <w:b/>
      <w:szCs w:val="32"/>
    </w:rPr>
  </w:style>
  <w:style w:type="character" w:styleId="UnresolvedMention">
    <w:name w:val="Unresolved Mention"/>
    <w:basedOn w:val="DefaultParagraphFont"/>
    <w:uiPriority w:val="99"/>
    <w:semiHidden/>
    <w:unhideWhenUsed/>
    <w:rsid w:val="0047505E"/>
    <w:rPr>
      <w:color w:val="605E5C"/>
      <w:shd w:val="clear" w:color="auto" w:fill="E1DFDD"/>
    </w:rPr>
  </w:style>
  <w:style w:type="character" w:styleId="SubtleEmphasis">
    <w:name w:val="Subtle Emphasis"/>
    <w:basedOn w:val="DefaultParagraphFont"/>
    <w:uiPriority w:val="19"/>
    <w:semiHidden/>
    <w:qFormat/>
    <w:rsid w:val="0047505E"/>
    <w:rPr>
      <w:i/>
      <w:iCs/>
      <w:color w:val="404040" w:themeColor="text1" w:themeTint="BF"/>
    </w:rPr>
  </w:style>
  <w:style w:type="paragraph" w:styleId="TOC4">
    <w:name w:val="toc 4"/>
    <w:aliases w:val="ŠTOC 4"/>
    <w:basedOn w:val="Normal"/>
    <w:next w:val="Normal"/>
    <w:autoRedefine/>
    <w:uiPriority w:val="39"/>
    <w:unhideWhenUsed/>
    <w:rsid w:val="0047505E"/>
    <w:pPr>
      <w:spacing w:before="0"/>
      <w:ind w:left="488"/>
    </w:pPr>
  </w:style>
  <w:style w:type="character" w:styleId="CommentReference">
    <w:name w:val="annotation reference"/>
    <w:basedOn w:val="DefaultParagraphFont"/>
    <w:uiPriority w:val="99"/>
    <w:semiHidden/>
    <w:unhideWhenUsed/>
    <w:rsid w:val="0047505E"/>
    <w:rPr>
      <w:sz w:val="16"/>
      <w:szCs w:val="16"/>
    </w:rPr>
  </w:style>
  <w:style w:type="paragraph" w:styleId="CommentText">
    <w:name w:val="annotation text"/>
    <w:basedOn w:val="Normal"/>
    <w:link w:val="CommentTextChar"/>
    <w:uiPriority w:val="99"/>
    <w:unhideWhenUsed/>
    <w:rsid w:val="00945D12"/>
    <w:pPr>
      <w:spacing w:line="240" w:lineRule="auto"/>
    </w:pPr>
    <w:rPr>
      <w:sz w:val="20"/>
      <w:szCs w:val="20"/>
    </w:rPr>
  </w:style>
  <w:style w:type="character" w:customStyle="1" w:styleId="CommentTextChar">
    <w:name w:val="Comment Text Char"/>
    <w:basedOn w:val="DefaultParagraphFont"/>
    <w:link w:val="CommentText"/>
    <w:uiPriority w:val="99"/>
    <w:rsid w:val="00945D1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5618B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618BC"/>
    <w:rPr>
      <w:rFonts w:ascii="Arial" w:hAnsi="Arial" w:cs="Arial"/>
      <w:b/>
      <w:bCs/>
      <w:sz w:val="20"/>
      <w:szCs w:val="20"/>
    </w:rPr>
  </w:style>
  <w:style w:type="character" w:styleId="Strong">
    <w:name w:val="Strong"/>
    <w:aliases w:val="ŠStrong,Bold"/>
    <w:qFormat/>
    <w:rsid w:val="0047505E"/>
    <w:rPr>
      <w:b/>
      <w:bCs/>
    </w:rPr>
  </w:style>
  <w:style w:type="character" w:styleId="Emphasis">
    <w:name w:val="Emphasis"/>
    <w:aliases w:val="ŠEmphasis,Italic"/>
    <w:qFormat/>
    <w:rsid w:val="0047505E"/>
    <w:rPr>
      <w:i/>
      <w:iCs/>
    </w:rPr>
  </w:style>
  <w:style w:type="paragraph" w:styleId="ListNumber3">
    <w:name w:val="List Number 3"/>
    <w:aliases w:val="ŠList Number 3"/>
    <w:basedOn w:val="ListBullet3"/>
    <w:uiPriority w:val="8"/>
    <w:rsid w:val="005618BC"/>
    <w:pPr>
      <w:numPr>
        <w:ilvl w:val="2"/>
        <w:numId w:val="31"/>
      </w:numPr>
      <w:ind w:left="2546" w:hanging="567"/>
    </w:pPr>
  </w:style>
  <w:style w:type="paragraph" w:styleId="ListBullet3">
    <w:name w:val="List Bullet 3"/>
    <w:aliases w:val="ŠList Bullet 3"/>
    <w:basedOn w:val="Normal"/>
    <w:uiPriority w:val="10"/>
    <w:rsid w:val="005618BC"/>
    <w:pPr>
      <w:numPr>
        <w:numId w:val="28"/>
      </w:numPr>
      <w:ind w:left="1701" w:hanging="567"/>
    </w:pPr>
  </w:style>
  <w:style w:type="character" w:styleId="PlaceholderText">
    <w:name w:val="Placeholder Text"/>
    <w:basedOn w:val="DefaultParagraphFont"/>
    <w:uiPriority w:val="99"/>
    <w:semiHidden/>
    <w:rsid w:val="0047505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7505E"/>
    <w:pPr>
      <w:spacing w:before="360"/>
    </w:pPr>
    <w:rPr>
      <w:color w:val="002664"/>
      <w:sz w:val="40"/>
      <w:szCs w:val="48"/>
    </w:rPr>
  </w:style>
  <w:style w:type="character" w:customStyle="1" w:styleId="SubtitleChar0">
    <w:name w:val="ŠSubtitle Char"/>
    <w:basedOn w:val="DefaultParagraphFont"/>
    <w:link w:val="Subtitle0"/>
    <w:uiPriority w:val="2"/>
    <w:rsid w:val="0047505E"/>
    <w:rPr>
      <w:rFonts w:ascii="Arial" w:hAnsi="Arial" w:cs="Arial"/>
      <w:color w:val="002664"/>
      <w:sz w:val="40"/>
      <w:szCs w:val="48"/>
    </w:rPr>
  </w:style>
  <w:style w:type="paragraph" w:styleId="Title">
    <w:name w:val="Title"/>
    <w:aliases w:val="ŠTitle"/>
    <w:basedOn w:val="Normal"/>
    <w:next w:val="Normal"/>
    <w:link w:val="TitleChar"/>
    <w:uiPriority w:val="1"/>
    <w:rsid w:val="004750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7505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7505E"/>
    <w:pPr>
      <w:ind w:left="567"/>
    </w:pPr>
  </w:style>
  <w:style w:type="paragraph" w:customStyle="1" w:styleId="Navyfeaturebox">
    <w:name w:val="Navy feature box"/>
    <w:basedOn w:val="FeatureBox2"/>
    <w:next w:val="Normal"/>
    <w:rsid w:val="0047505E"/>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customStyle="1" w:styleId="FeatureBox2Char">
    <w:name w:val="ŠFeature Box 2 Char"/>
    <w:basedOn w:val="DefaultParagraphFont"/>
    <w:link w:val="FeatureBox2"/>
    <w:uiPriority w:val="12"/>
    <w:rsid w:val="005C521E"/>
    <w:rPr>
      <w:rFonts w:ascii="Arial" w:hAnsi="Arial" w:cs="Arial"/>
      <w:szCs w:val="24"/>
      <w:shd w:val="clear" w:color="auto" w:fill="CCEDFC"/>
    </w:rPr>
  </w:style>
  <w:style w:type="paragraph" w:styleId="NormalWeb">
    <w:name w:val="Normal (Web)"/>
    <w:basedOn w:val="Normal"/>
    <w:uiPriority w:val="99"/>
    <w:semiHidden/>
    <w:unhideWhenUsed/>
    <w:rsid w:val="00084E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FollowedHyperlink">
    <w:name w:val="FollowedHyperlink"/>
    <w:basedOn w:val="DefaultParagraphFont"/>
    <w:uiPriority w:val="99"/>
    <w:semiHidden/>
    <w:unhideWhenUsed/>
    <w:rsid w:val="0090140B"/>
    <w:rPr>
      <w:color w:val="954F72" w:themeColor="followedHyperlink"/>
      <w:u w:val="single"/>
    </w:rPr>
  </w:style>
  <w:style w:type="paragraph" w:customStyle="1" w:styleId="FeatureBox5">
    <w:name w:val="Feature Box 5"/>
    <w:basedOn w:val="Normal"/>
    <w:link w:val="FeatureBox5Char"/>
    <w:uiPriority w:val="15"/>
    <w:qFormat/>
    <w:rsid w:val="0047505E"/>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FeatureBox5Char">
    <w:name w:val="Feature Box 5 Char"/>
    <w:basedOn w:val="DefaultParagraphFont"/>
    <w:link w:val="FeatureBox5"/>
    <w:uiPriority w:val="15"/>
    <w:rsid w:val="0047505E"/>
    <w:rPr>
      <w:rFonts w:ascii="Arial" w:hAnsi="Arial" w:cs="Arial"/>
      <w:shd w:val="clear" w:color="auto" w:fill="002664" w:themeFill="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59154">
      <w:bodyDiv w:val="1"/>
      <w:marLeft w:val="0"/>
      <w:marRight w:val="0"/>
      <w:marTop w:val="0"/>
      <w:marBottom w:val="0"/>
      <w:divBdr>
        <w:top w:val="none" w:sz="0" w:space="0" w:color="auto"/>
        <w:left w:val="none" w:sz="0" w:space="0" w:color="auto"/>
        <w:bottom w:val="none" w:sz="0" w:space="0" w:color="auto"/>
        <w:right w:val="none" w:sz="0" w:space="0" w:color="auto"/>
      </w:divBdr>
    </w:div>
    <w:div w:id="302858205">
      <w:bodyDiv w:val="1"/>
      <w:marLeft w:val="0"/>
      <w:marRight w:val="0"/>
      <w:marTop w:val="0"/>
      <w:marBottom w:val="0"/>
      <w:divBdr>
        <w:top w:val="none" w:sz="0" w:space="0" w:color="auto"/>
        <w:left w:val="none" w:sz="0" w:space="0" w:color="auto"/>
        <w:bottom w:val="none" w:sz="0" w:space="0" w:color="auto"/>
        <w:right w:val="none" w:sz="0" w:space="0" w:color="auto"/>
      </w:divBdr>
      <w:divsChild>
        <w:div w:id="788662943">
          <w:marLeft w:val="0"/>
          <w:marRight w:val="0"/>
          <w:marTop w:val="0"/>
          <w:marBottom w:val="0"/>
          <w:divBdr>
            <w:top w:val="single" w:sz="2" w:space="0" w:color="auto"/>
            <w:left w:val="single" w:sz="2" w:space="0" w:color="auto"/>
            <w:bottom w:val="single" w:sz="2" w:space="0" w:color="auto"/>
            <w:right w:val="single" w:sz="2" w:space="0" w:color="auto"/>
          </w:divBdr>
        </w:div>
      </w:divsChild>
    </w:div>
    <w:div w:id="32297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0315">
          <w:marLeft w:val="0"/>
          <w:marRight w:val="0"/>
          <w:marTop w:val="0"/>
          <w:marBottom w:val="0"/>
          <w:divBdr>
            <w:top w:val="single" w:sz="2" w:space="0" w:color="auto"/>
            <w:left w:val="single" w:sz="2" w:space="0" w:color="auto"/>
            <w:bottom w:val="single" w:sz="2" w:space="0" w:color="auto"/>
            <w:right w:val="single" w:sz="2" w:space="0" w:color="auto"/>
          </w:divBdr>
          <w:divsChild>
            <w:div w:id="1150755456">
              <w:marLeft w:val="0"/>
              <w:marRight w:val="0"/>
              <w:marTop w:val="0"/>
              <w:marBottom w:val="0"/>
              <w:divBdr>
                <w:top w:val="single" w:sz="2" w:space="0" w:color="auto"/>
                <w:left w:val="single" w:sz="2" w:space="0" w:color="auto"/>
                <w:bottom w:val="single" w:sz="2" w:space="0" w:color="auto"/>
                <w:right w:val="single" w:sz="2" w:space="0" w:color="auto"/>
              </w:divBdr>
            </w:div>
          </w:divsChild>
        </w:div>
        <w:div w:id="1479150344">
          <w:marLeft w:val="0"/>
          <w:marRight w:val="0"/>
          <w:marTop w:val="0"/>
          <w:marBottom w:val="0"/>
          <w:divBdr>
            <w:top w:val="single" w:sz="2" w:space="0" w:color="auto"/>
            <w:left w:val="single" w:sz="2" w:space="0" w:color="auto"/>
            <w:bottom w:val="single" w:sz="2" w:space="0" w:color="auto"/>
            <w:right w:val="single" w:sz="2" w:space="0" w:color="auto"/>
          </w:divBdr>
        </w:div>
      </w:divsChild>
    </w:div>
    <w:div w:id="344406846">
      <w:bodyDiv w:val="1"/>
      <w:marLeft w:val="0"/>
      <w:marRight w:val="0"/>
      <w:marTop w:val="0"/>
      <w:marBottom w:val="0"/>
      <w:divBdr>
        <w:top w:val="none" w:sz="0" w:space="0" w:color="auto"/>
        <w:left w:val="none" w:sz="0" w:space="0" w:color="auto"/>
        <w:bottom w:val="none" w:sz="0" w:space="0" w:color="auto"/>
        <w:right w:val="none" w:sz="0" w:space="0" w:color="auto"/>
      </w:divBdr>
      <w:divsChild>
        <w:div w:id="1437795505">
          <w:marLeft w:val="0"/>
          <w:marRight w:val="0"/>
          <w:marTop w:val="0"/>
          <w:marBottom w:val="0"/>
          <w:divBdr>
            <w:top w:val="single" w:sz="2" w:space="0" w:color="auto"/>
            <w:left w:val="single" w:sz="2" w:space="0" w:color="auto"/>
            <w:bottom w:val="single" w:sz="2" w:space="0" w:color="auto"/>
            <w:right w:val="single" w:sz="2" w:space="0" w:color="auto"/>
          </w:divBdr>
        </w:div>
      </w:divsChild>
    </w:div>
    <w:div w:id="357464898">
      <w:bodyDiv w:val="1"/>
      <w:marLeft w:val="0"/>
      <w:marRight w:val="0"/>
      <w:marTop w:val="0"/>
      <w:marBottom w:val="0"/>
      <w:divBdr>
        <w:top w:val="none" w:sz="0" w:space="0" w:color="auto"/>
        <w:left w:val="none" w:sz="0" w:space="0" w:color="auto"/>
        <w:bottom w:val="none" w:sz="0" w:space="0" w:color="auto"/>
        <w:right w:val="none" w:sz="0" w:space="0" w:color="auto"/>
      </w:divBdr>
    </w:div>
    <w:div w:id="408579840">
      <w:bodyDiv w:val="1"/>
      <w:marLeft w:val="0"/>
      <w:marRight w:val="0"/>
      <w:marTop w:val="0"/>
      <w:marBottom w:val="0"/>
      <w:divBdr>
        <w:top w:val="none" w:sz="0" w:space="0" w:color="auto"/>
        <w:left w:val="none" w:sz="0" w:space="0" w:color="auto"/>
        <w:bottom w:val="none" w:sz="0" w:space="0" w:color="auto"/>
        <w:right w:val="none" w:sz="0" w:space="0" w:color="auto"/>
      </w:divBdr>
    </w:div>
    <w:div w:id="531069480">
      <w:bodyDiv w:val="1"/>
      <w:marLeft w:val="0"/>
      <w:marRight w:val="0"/>
      <w:marTop w:val="0"/>
      <w:marBottom w:val="0"/>
      <w:divBdr>
        <w:top w:val="none" w:sz="0" w:space="0" w:color="auto"/>
        <w:left w:val="none" w:sz="0" w:space="0" w:color="auto"/>
        <w:bottom w:val="none" w:sz="0" w:space="0" w:color="auto"/>
        <w:right w:val="none" w:sz="0" w:space="0" w:color="auto"/>
      </w:divBdr>
      <w:divsChild>
        <w:div w:id="18439432">
          <w:marLeft w:val="0"/>
          <w:marRight w:val="0"/>
          <w:marTop w:val="0"/>
          <w:marBottom w:val="0"/>
          <w:divBdr>
            <w:top w:val="single" w:sz="2" w:space="0" w:color="auto"/>
            <w:left w:val="single" w:sz="2" w:space="0" w:color="auto"/>
            <w:bottom w:val="single" w:sz="2" w:space="0" w:color="auto"/>
            <w:right w:val="single" w:sz="2" w:space="0" w:color="auto"/>
          </w:divBdr>
        </w:div>
        <w:div w:id="1178421727">
          <w:marLeft w:val="0"/>
          <w:marRight w:val="0"/>
          <w:marTop w:val="0"/>
          <w:marBottom w:val="0"/>
          <w:divBdr>
            <w:top w:val="single" w:sz="2" w:space="0" w:color="auto"/>
            <w:left w:val="single" w:sz="2" w:space="0" w:color="auto"/>
            <w:bottom w:val="single" w:sz="2" w:space="0" w:color="auto"/>
            <w:right w:val="single" w:sz="2" w:space="0" w:color="auto"/>
          </w:divBdr>
          <w:divsChild>
            <w:div w:id="7258832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74052232">
      <w:bodyDiv w:val="1"/>
      <w:marLeft w:val="0"/>
      <w:marRight w:val="0"/>
      <w:marTop w:val="0"/>
      <w:marBottom w:val="0"/>
      <w:divBdr>
        <w:top w:val="none" w:sz="0" w:space="0" w:color="auto"/>
        <w:left w:val="none" w:sz="0" w:space="0" w:color="auto"/>
        <w:bottom w:val="none" w:sz="0" w:space="0" w:color="auto"/>
        <w:right w:val="none" w:sz="0" w:space="0" w:color="auto"/>
      </w:divBdr>
      <w:divsChild>
        <w:div w:id="312953278">
          <w:marLeft w:val="446"/>
          <w:marRight w:val="0"/>
          <w:marTop w:val="0"/>
          <w:marBottom w:val="240"/>
          <w:divBdr>
            <w:top w:val="none" w:sz="0" w:space="0" w:color="auto"/>
            <w:left w:val="none" w:sz="0" w:space="0" w:color="auto"/>
            <w:bottom w:val="none" w:sz="0" w:space="0" w:color="auto"/>
            <w:right w:val="none" w:sz="0" w:space="0" w:color="auto"/>
          </w:divBdr>
        </w:div>
        <w:div w:id="517234663">
          <w:marLeft w:val="446"/>
          <w:marRight w:val="0"/>
          <w:marTop w:val="0"/>
          <w:marBottom w:val="240"/>
          <w:divBdr>
            <w:top w:val="none" w:sz="0" w:space="0" w:color="auto"/>
            <w:left w:val="none" w:sz="0" w:space="0" w:color="auto"/>
            <w:bottom w:val="none" w:sz="0" w:space="0" w:color="auto"/>
            <w:right w:val="none" w:sz="0" w:space="0" w:color="auto"/>
          </w:divBdr>
        </w:div>
        <w:div w:id="659389945">
          <w:marLeft w:val="446"/>
          <w:marRight w:val="0"/>
          <w:marTop w:val="0"/>
          <w:marBottom w:val="240"/>
          <w:divBdr>
            <w:top w:val="none" w:sz="0" w:space="0" w:color="auto"/>
            <w:left w:val="none" w:sz="0" w:space="0" w:color="auto"/>
            <w:bottom w:val="none" w:sz="0" w:space="0" w:color="auto"/>
            <w:right w:val="none" w:sz="0" w:space="0" w:color="auto"/>
          </w:divBdr>
        </w:div>
        <w:div w:id="1019429617">
          <w:marLeft w:val="446"/>
          <w:marRight w:val="0"/>
          <w:marTop w:val="0"/>
          <w:marBottom w:val="240"/>
          <w:divBdr>
            <w:top w:val="none" w:sz="0" w:space="0" w:color="auto"/>
            <w:left w:val="none" w:sz="0" w:space="0" w:color="auto"/>
            <w:bottom w:val="none" w:sz="0" w:space="0" w:color="auto"/>
            <w:right w:val="none" w:sz="0" w:space="0" w:color="auto"/>
          </w:divBdr>
        </w:div>
        <w:div w:id="1067805787">
          <w:marLeft w:val="446"/>
          <w:marRight w:val="0"/>
          <w:marTop w:val="0"/>
          <w:marBottom w:val="240"/>
          <w:divBdr>
            <w:top w:val="none" w:sz="0" w:space="0" w:color="auto"/>
            <w:left w:val="none" w:sz="0" w:space="0" w:color="auto"/>
            <w:bottom w:val="none" w:sz="0" w:space="0" w:color="auto"/>
            <w:right w:val="none" w:sz="0" w:space="0" w:color="auto"/>
          </w:divBdr>
        </w:div>
        <w:div w:id="1711806914">
          <w:marLeft w:val="446"/>
          <w:marRight w:val="0"/>
          <w:marTop w:val="0"/>
          <w:marBottom w:val="240"/>
          <w:divBdr>
            <w:top w:val="none" w:sz="0" w:space="0" w:color="auto"/>
            <w:left w:val="none" w:sz="0" w:space="0" w:color="auto"/>
            <w:bottom w:val="none" w:sz="0" w:space="0" w:color="auto"/>
            <w:right w:val="none" w:sz="0" w:space="0" w:color="auto"/>
          </w:divBdr>
        </w:div>
        <w:div w:id="2028292223">
          <w:marLeft w:val="446"/>
          <w:marRight w:val="0"/>
          <w:marTop w:val="0"/>
          <w:marBottom w:val="240"/>
          <w:divBdr>
            <w:top w:val="none" w:sz="0" w:space="0" w:color="auto"/>
            <w:left w:val="none" w:sz="0" w:space="0" w:color="auto"/>
            <w:bottom w:val="none" w:sz="0" w:space="0" w:color="auto"/>
            <w:right w:val="none" w:sz="0" w:space="0" w:color="auto"/>
          </w:divBdr>
        </w:div>
      </w:divsChild>
    </w:div>
    <w:div w:id="694699716">
      <w:bodyDiv w:val="1"/>
      <w:marLeft w:val="0"/>
      <w:marRight w:val="0"/>
      <w:marTop w:val="0"/>
      <w:marBottom w:val="0"/>
      <w:divBdr>
        <w:top w:val="none" w:sz="0" w:space="0" w:color="auto"/>
        <w:left w:val="none" w:sz="0" w:space="0" w:color="auto"/>
        <w:bottom w:val="none" w:sz="0" w:space="0" w:color="auto"/>
        <w:right w:val="none" w:sz="0" w:space="0" w:color="auto"/>
      </w:divBdr>
    </w:div>
    <w:div w:id="710954360">
      <w:bodyDiv w:val="1"/>
      <w:marLeft w:val="0"/>
      <w:marRight w:val="0"/>
      <w:marTop w:val="0"/>
      <w:marBottom w:val="0"/>
      <w:divBdr>
        <w:top w:val="none" w:sz="0" w:space="0" w:color="auto"/>
        <w:left w:val="none" w:sz="0" w:space="0" w:color="auto"/>
        <w:bottom w:val="none" w:sz="0" w:space="0" w:color="auto"/>
        <w:right w:val="none" w:sz="0" w:space="0" w:color="auto"/>
      </w:divBdr>
      <w:divsChild>
        <w:div w:id="780228372">
          <w:marLeft w:val="0"/>
          <w:marRight w:val="0"/>
          <w:marTop w:val="0"/>
          <w:marBottom w:val="0"/>
          <w:divBdr>
            <w:top w:val="single" w:sz="2" w:space="0" w:color="auto"/>
            <w:left w:val="single" w:sz="2" w:space="0" w:color="auto"/>
            <w:bottom w:val="single" w:sz="2" w:space="0" w:color="auto"/>
            <w:right w:val="single" w:sz="2" w:space="0" w:color="auto"/>
          </w:divBdr>
        </w:div>
      </w:divsChild>
    </w:div>
    <w:div w:id="733234065">
      <w:bodyDiv w:val="1"/>
      <w:marLeft w:val="0"/>
      <w:marRight w:val="0"/>
      <w:marTop w:val="0"/>
      <w:marBottom w:val="0"/>
      <w:divBdr>
        <w:top w:val="none" w:sz="0" w:space="0" w:color="auto"/>
        <w:left w:val="none" w:sz="0" w:space="0" w:color="auto"/>
        <w:bottom w:val="none" w:sz="0" w:space="0" w:color="auto"/>
        <w:right w:val="none" w:sz="0" w:space="0" w:color="auto"/>
      </w:divBdr>
      <w:divsChild>
        <w:div w:id="1844666396">
          <w:marLeft w:val="0"/>
          <w:marRight w:val="0"/>
          <w:marTop w:val="0"/>
          <w:marBottom w:val="0"/>
          <w:divBdr>
            <w:top w:val="none" w:sz="0" w:space="0" w:color="auto"/>
            <w:left w:val="none" w:sz="0" w:space="0" w:color="auto"/>
            <w:bottom w:val="none" w:sz="0" w:space="0" w:color="auto"/>
            <w:right w:val="none" w:sz="0" w:space="0" w:color="auto"/>
          </w:divBdr>
        </w:div>
        <w:div w:id="1875313194">
          <w:marLeft w:val="0"/>
          <w:marRight w:val="0"/>
          <w:marTop w:val="0"/>
          <w:marBottom w:val="0"/>
          <w:divBdr>
            <w:top w:val="none" w:sz="0" w:space="0" w:color="auto"/>
            <w:left w:val="none" w:sz="0" w:space="0" w:color="auto"/>
            <w:bottom w:val="none" w:sz="0" w:space="0" w:color="auto"/>
            <w:right w:val="none" w:sz="0" w:space="0" w:color="auto"/>
          </w:divBdr>
        </w:div>
      </w:divsChild>
    </w:div>
    <w:div w:id="763915445">
      <w:bodyDiv w:val="1"/>
      <w:marLeft w:val="0"/>
      <w:marRight w:val="0"/>
      <w:marTop w:val="0"/>
      <w:marBottom w:val="0"/>
      <w:divBdr>
        <w:top w:val="none" w:sz="0" w:space="0" w:color="auto"/>
        <w:left w:val="none" w:sz="0" w:space="0" w:color="auto"/>
        <w:bottom w:val="none" w:sz="0" w:space="0" w:color="auto"/>
        <w:right w:val="none" w:sz="0" w:space="0" w:color="auto"/>
      </w:divBdr>
      <w:divsChild>
        <w:div w:id="1479106988">
          <w:marLeft w:val="0"/>
          <w:marRight w:val="0"/>
          <w:marTop w:val="0"/>
          <w:marBottom w:val="0"/>
          <w:divBdr>
            <w:top w:val="single" w:sz="2" w:space="0" w:color="auto"/>
            <w:left w:val="single" w:sz="2" w:space="0" w:color="auto"/>
            <w:bottom w:val="single" w:sz="2" w:space="0" w:color="auto"/>
            <w:right w:val="single" w:sz="2" w:space="0" w:color="auto"/>
          </w:divBdr>
        </w:div>
      </w:divsChild>
    </w:div>
    <w:div w:id="808938357">
      <w:bodyDiv w:val="1"/>
      <w:marLeft w:val="0"/>
      <w:marRight w:val="0"/>
      <w:marTop w:val="0"/>
      <w:marBottom w:val="0"/>
      <w:divBdr>
        <w:top w:val="none" w:sz="0" w:space="0" w:color="auto"/>
        <w:left w:val="none" w:sz="0" w:space="0" w:color="auto"/>
        <w:bottom w:val="none" w:sz="0" w:space="0" w:color="auto"/>
        <w:right w:val="none" w:sz="0" w:space="0" w:color="auto"/>
      </w:divBdr>
    </w:div>
    <w:div w:id="852691346">
      <w:bodyDiv w:val="1"/>
      <w:marLeft w:val="0"/>
      <w:marRight w:val="0"/>
      <w:marTop w:val="0"/>
      <w:marBottom w:val="0"/>
      <w:divBdr>
        <w:top w:val="none" w:sz="0" w:space="0" w:color="auto"/>
        <w:left w:val="none" w:sz="0" w:space="0" w:color="auto"/>
        <w:bottom w:val="none" w:sz="0" w:space="0" w:color="auto"/>
        <w:right w:val="none" w:sz="0" w:space="0" w:color="auto"/>
      </w:divBdr>
    </w:div>
    <w:div w:id="886332814">
      <w:bodyDiv w:val="1"/>
      <w:marLeft w:val="0"/>
      <w:marRight w:val="0"/>
      <w:marTop w:val="0"/>
      <w:marBottom w:val="0"/>
      <w:divBdr>
        <w:top w:val="none" w:sz="0" w:space="0" w:color="auto"/>
        <w:left w:val="none" w:sz="0" w:space="0" w:color="auto"/>
        <w:bottom w:val="none" w:sz="0" w:space="0" w:color="auto"/>
        <w:right w:val="none" w:sz="0" w:space="0" w:color="auto"/>
      </w:divBdr>
      <w:divsChild>
        <w:div w:id="239952031">
          <w:marLeft w:val="0"/>
          <w:marRight w:val="0"/>
          <w:marTop w:val="0"/>
          <w:marBottom w:val="0"/>
          <w:divBdr>
            <w:top w:val="none" w:sz="0" w:space="0" w:color="auto"/>
            <w:left w:val="none" w:sz="0" w:space="0" w:color="auto"/>
            <w:bottom w:val="none" w:sz="0" w:space="0" w:color="auto"/>
            <w:right w:val="none" w:sz="0" w:space="0" w:color="auto"/>
          </w:divBdr>
        </w:div>
        <w:div w:id="1773014949">
          <w:marLeft w:val="0"/>
          <w:marRight w:val="0"/>
          <w:marTop w:val="0"/>
          <w:marBottom w:val="0"/>
          <w:divBdr>
            <w:top w:val="none" w:sz="0" w:space="0" w:color="auto"/>
            <w:left w:val="none" w:sz="0" w:space="0" w:color="auto"/>
            <w:bottom w:val="none" w:sz="0" w:space="0" w:color="auto"/>
            <w:right w:val="none" w:sz="0" w:space="0" w:color="auto"/>
          </w:divBdr>
        </w:div>
      </w:divsChild>
    </w:div>
    <w:div w:id="948319398">
      <w:bodyDiv w:val="1"/>
      <w:marLeft w:val="0"/>
      <w:marRight w:val="0"/>
      <w:marTop w:val="0"/>
      <w:marBottom w:val="0"/>
      <w:divBdr>
        <w:top w:val="none" w:sz="0" w:space="0" w:color="auto"/>
        <w:left w:val="none" w:sz="0" w:space="0" w:color="auto"/>
        <w:bottom w:val="none" w:sz="0" w:space="0" w:color="auto"/>
        <w:right w:val="none" w:sz="0" w:space="0" w:color="auto"/>
      </w:divBdr>
    </w:div>
    <w:div w:id="999842900">
      <w:bodyDiv w:val="1"/>
      <w:marLeft w:val="0"/>
      <w:marRight w:val="0"/>
      <w:marTop w:val="0"/>
      <w:marBottom w:val="0"/>
      <w:divBdr>
        <w:top w:val="none" w:sz="0" w:space="0" w:color="auto"/>
        <w:left w:val="none" w:sz="0" w:space="0" w:color="auto"/>
        <w:bottom w:val="none" w:sz="0" w:space="0" w:color="auto"/>
        <w:right w:val="none" w:sz="0" w:space="0" w:color="auto"/>
      </w:divBdr>
      <w:divsChild>
        <w:div w:id="2078546502">
          <w:marLeft w:val="0"/>
          <w:marRight w:val="0"/>
          <w:marTop w:val="0"/>
          <w:marBottom w:val="0"/>
          <w:divBdr>
            <w:top w:val="none" w:sz="0" w:space="0" w:color="auto"/>
            <w:left w:val="none" w:sz="0" w:space="0" w:color="auto"/>
            <w:bottom w:val="none" w:sz="0" w:space="0" w:color="auto"/>
            <w:right w:val="none" w:sz="0" w:space="0" w:color="auto"/>
          </w:divBdr>
        </w:div>
        <w:div w:id="2084066638">
          <w:marLeft w:val="0"/>
          <w:marRight w:val="0"/>
          <w:marTop w:val="0"/>
          <w:marBottom w:val="0"/>
          <w:divBdr>
            <w:top w:val="none" w:sz="0" w:space="0" w:color="auto"/>
            <w:left w:val="none" w:sz="0" w:space="0" w:color="auto"/>
            <w:bottom w:val="none" w:sz="0" w:space="0" w:color="auto"/>
            <w:right w:val="none" w:sz="0" w:space="0" w:color="auto"/>
          </w:divBdr>
        </w:div>
      </w:divsChild>
    </w:div>
    <w:div w:id="1030303807">
      <w:bodyDiv w:val="1"/>
      <w:marLeft w:val="0"/>
      <w:marRight w:val="0"/>
      <w:marTop w:val="0"/>
      <w:marBottom w:val="0"/>
      <w:divBdr>
        <w:top w:val="none" w:sz="0" w:space="0" w:color="auto"/>
        <w:left w:val="none" w:sz="0" w:space="0" w:color="auto"/>
        <w:bottom w:val="none" w:sz="0" w:space="0" w:color="auto"/>
        <w:right w:val="none" w:sz="0" w:space="0" w:color="auto"/>
      </w:divBdr>
      <w:divsChild>
        <w:div w:id="1189367088">
          <w:marLeft w:val="0"/>
          <w:marRight w:val="0"/>
          <w:marTop w:val="0"/>
          <w:marBottom w:val="0"/>
          <w:divBdr>
            <w:top w:val="single" w:sz="2" w:space="0" w:color="auto"/>
            <w:left w:val="single" w:sz="2" w:space="0" w:color="auto"/>
            <w:bottom w:val="single" w:sz="2" w:space="0" w:color="auto"/>
            <w:right w:val="single" w:sz="2" w:space="0" w:color="auto"/>
          </w:divBdr>
        </w:div>
      </w:divsChild>
    </w:div>
    <w:div w:id="1068261660">
      <w:bodyDiv w:val="1"/>
      <w:marLeft w:val="0"/>
      <w:marRight w:val="0"/>
      <w:marTop w:val="0"/>
      <w:marBottom w:val="0"/>
      <w:divBdr>
        <w:top w:val="none" w:sz="0" w:space="0" w:color="auto"/>
        <w:left w:val="none" w:sz="0" w:space="0" w:color="auto"/>
        <w:bottom w:val="none" w:sz="0" w:space="0" w:color="auto"/>
        <w:right w:val="none" w:sz="0" w:space="0" w:color="auto"/>
      </w:divBdr>
    </w:div>
    <w:div w:id="1079213704">
      <w:bodyDiv w:val="1"/>
      <w:marLeft w:val="0"/>
      <w:marRight w:val="0"/>
      <w:marTop w:val="0"/>
      <w:marBottom w:val="0"/>
      <w:divBdr>
        <w:top w:val="none" w:sz="0" w:space="0" w:color="auto"/>
        <w:left w:val="none" w:sz="0" w:space="0" w:color="auto"/>
        <w:bottom w:val="none" w:sz="0" w:space="0" w:color="auto"/>
        <w:right w:val="none" w:sz="0" w:space="0" w:color="auto"/>
      </w:divBdr>
      <w:divsChild>
        <w:div w:id="428702764">
          <w:marLeft w:val="0"/>
          <w:marRight w:val="0"/>
          <w:marTop w:val="0"/>
          <w:marBottom w:val="0"/>
          <w:divBdr>
            <w:top w:val="single" w:sz="2" w:space="0" w:color="auto"/>
            <w:left w:val="single" w:sz="2" w:space="0" w:color="auto"/>
            <w:bottom w:val="single" w:sz="2" w:space="0" w:color="auto"/>
            <w:right w:val="single" w:sz="2" w:space="0" w:color="auto"/>
          </w:divBdr>
        </w:div>
        <w:div w:id="1128553030">
          <w:marLeft w:val="0"/>
          <w:marRight w:val="0"/>
          <w:marTop w:val="0"/>
          <w:marBottom w:val="0"/>
          <w:divBdr>
            <w:top w:val="single" w:sz="2" w:space="0" w:color="auto"/>
            <w:left w:val="single" w:sz="2" w:space="0" w:color="auto"/>
            <w:bottom w:val="single" w:sz="2" w:space="0" w:color="auto"/>
            <w:right w:val="single" w:sz="2" w:space="0" w:color="auto"/>
          </w:divBdr>
          <w:divsChild>
            <w:div w:id="11341010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3081488">
      <w:bodyDiv w:val="1"/>
      <w:marLeft w:val="0"/>
      <w:marRight w:val="0"/>
      <w:marTop w:val="0"/>
      <w:marBottom w:val="0"/>
      <w:divBdr>
        <w:top w:val="none" w:sz="0" w:space="0" w:color="auto"/>
        <w:left w:val="none" w:sz="0" w:space="0" w:color="auto"/>
        <w:bottom w:val="none" w:sz="0" w:space="0" w:color="auto"/>
        <w:right w:val="none" w:sz="0" w:space="0" w:color="auto"/>
      </w:divBdr>
      <w:divsChild>
        <w:div w:id="1229464023">
          <w:marLeft w:val="0"/>
          <w:marRight w:val="0"/>
          <w:marTop w:val="0"/>
          <w:marBottom w:val="0"/>
          <w:divBdr>
            <w:top w:val="single" w:sz="2" w:space="0" w:color="auto"/>
            <w:left w:val="single" w:sz="2" w:space="0" w:color="auto"/>
            <w:bottom w:val="single" w:sz="2" w:space="0" w:color="auto"/>
            <w:right w:val="single" w:sz="2" w:space="0" w:color="auto"/>
          </w:divBdr>
          <w:divsChild>
            <w:div w:id="704450192">
              <w:marLeft w:val="0"/>
              <w:marRight w:val="0"/>
              <w:marTop w:val="0"/>
              <w:marBottom w:val="0"/>
              <w:divBdr>
                <w:top w:val="single" w:sz="2" w:space="0" w:color="auto"/>
                <w:left w:val="single" w:sz="2" w:space="0" w:color="auto"/>
                <w:bottom w:val="single" w:sz="2" w:space="0" w:color="auto"/>
                <w:right w:val="single" w:sz="2" w:space="0" w:color="auto"/>
              </w:divBdr>
            </w:div>
          </w:divsChild>
        </w:div>
        <w:div w:id="1364525524">
          <w:marLeft w:val="0"/>
          <w:marRight w:val="0"/>
          <w:marTop w:val="0"/>
          <w:marBottom w:val="0"/>
          <w:divBdr>
            <w:top w:val="single" w:sz="2" w:space="0" w:color="auto"/>
            <w:left w:val="single" w:sz="2" w:space="0" w:color="auto"/>
            <w:bottom w:val="single" w:sz="2" w:space="0" w:color="auto"/>
            <w:right w:val="single" w:sz="2" w:space="0" w:color="auto"/>
          </w:divBdr>
        </w:div>
      </w:divsChild>
    </w:div>
    <w:div w:id="1180699139">
      <w:bodyDiv w:val="1"/>
      <w:marLeft w:val="0"/>
      <w:marRight w:val="0"/>
      <w:marTop w:val="0"/>
      <w:marBottom w:val="0"/>
      <w:divBdr>
        <w:top w:val="none" w:sz="0" w:space="0" w:color="auto"/>
        <w:left w:val="none" w:sz="0" w:space="0" w:color="auto"/>
        <w:bottom w:val="none" w:sz="0" w:space="0" w:color="auto"/>
        <w:right w:val="none" w:sz="0" w:space="0" w:color="auto"/>
      </w:divBdr>
      <w:divsChild>
        <w:div w:id="92944833">
          <w:marLeft w:val="0"/>
          <w:marRight w:val="0"/>
          <w:marTop w:val="0"/>
          <w:marBottom w:val="0"/>
          <w:divBdr>
            <w:top w:val="single" w:sz="2" w:space="0" w:color="auto"/>
            <w:left w:val="single" w:sz="2" w:space="0" w:color="auto"/>
            <w:bottom w:val="single" w:sz="2" w:space="0" w:color="auto"/>
            <w:right w:val="single" w:sz="2" w:space="0" w:color="auto"/>
          </w:divBdr>
          <w:divsChild>
            <w:div w:id="1052776159">
              <w:marLeft w:val="0"/>
              <w:marRight w:val="0"/>
              <w:marTop w:val="0"/>
              <w:marBottom w:val="0"/>
              <w:divBdr>
                <w:top w:val="single" w:sz="2" w:space="0" w:color="auto"/>
                <w:left w:val="single" w:sz="2" w:space="0" w:color="auto"/>
                <w:bottom w:val="single" w:sz="2" w:space="0" w:color="auto"/>
                <w:right w:val="single" w:sz="2" w:space="0" w:color="auto"/>
              </w:divBdr>
            </w:div>
          </w:divsChild>
        </w:div>
        <w:div w:id="987247194">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2571065">
      <w:bodyDiv w:val="1"/>
      <w:marLeft w:val="0"/>
      <w:marRight w:val="0"/>
      <w:marTop w:val="0"/>
      <w:marBottom w:val="0"/>
      <w:divBdr>
        <w:top w:val="none" w:sz="0" w:space="0" w:color="auto"/>
        <w:left w:val="none" w:sz="0" w:space="0" w:color="auto"/>
        <w:bottom w:val="none" w:sz="0" w:space="0" w:color="auto"/>
        <w:right w:val="none" w:sz="0" w:space="0" w:color="auto"/>
      </w:divBdr>
    </w:div>
    <w:div w:id="1224491675">
      <w:bodyDiv w:val="1"/>
      <w:marLeft w:val="0"/>
      <w:marRight w:val="0"/>
      <w:marTop w:val="0"/>
      <w:marBottom w:val="0"/>
      <w:divBdr>
        <w:top w:val="none" w:sz="0" w:space="0" w:color="auto"/>
        <w:left w:val="none" w:sz="0" w:space="0" w:color="auto"/>
        <w:bottom w:val="none" w:sz="0" w:space="0" w:color="auto"/>
        <w:right w:val="none" w:sz="0" w:space="0" w:color="auto"/>
      </w:divBdr>
    </w:div>
    <w:div w:id="1340037464">
      <w:bodyDiv w:val="1"/>
      <w:marLeft w:val="0"/>
      <w:marRight w:val="0"/>
      <w:marTop w:val="0"/>
      <w:marBottom w:val="0"/>
      <w:divBdr>
        <w:top w:val="none" w:sz="0" w:space="0" w:color="auto"/>
        <w:left w:val="none" w:sz="0" w:space="0" w:color="auto"/>
        <w:bottom w:val="none" w:sz="0" w:space="0" w:color="auto"/>
        <w:right w:val="none" w:sz="0" w:space="0" w:color="auto"/>
      </w:divBdr>
      <w:divsChild>
        <w:div w:id="267540858">
          <w:marLeft w:val="0"/>
          <w:marRight w:val="0"/>
          <w:marTop w:val="0"/>
          <w:marBottom w:val="0"/>
          <w:divBdr>
            <w:top w:val="single" w:sz="2" w:space="0" w:color="auto"/>
            <w:left w:val="single" w:sz="2" w:space="0" w:color="auto"/>
            <w:bottom w:val="single" w:sz="2" w:space="0" w:color="auto"/>
            <w:right w:val="single" w:sz="2" w:space="0" w:color="auto"/>
          </w:divBdr>
          <w:divsChild>
            <w:div w:id="990451914">
              <w:marLeft w:val="0"/>
              <w:marRight w:val="0"/>
              <w:marTop w:val="0"/>
              <w:marBottom w:val="0"/>
              <w:divBdr>
                <w:top w:val="single" w:sz="2" w:space="0" w:color="auto"/>
                <w:left w:val="single" w:sz="2" w:space="0" w:color="auto"/>
                <w:bottom w:val="single" w:sz="2" w:space="0" w:color="auto"/>
                <w:right w:val="single" w:sz="2" w:space="0" w:color="auto"/>
              </w:divBdr>
            </w:div>
          </w:divsChild>
        </w:div>
        <w:div w:id="1796481284">
          <w:marLeft w:val="0"/>
          <w:marRight w:val="0"/>
          <w:marTop w:val="0"/>
          <w:marBottom w:val="0"/>
          <w:divBdr>
            <w:top w:val="single" w:sz="2" w:space="0" w:color="auto"/>
            <w:left w:val="single" w:sz="2" w:space="0" w:color="auto"/>
            <w:bottom w:val="single" w:sz="2" w:space="0" w:color="auto"/>
            <w:right w:val="single" w:sz="2" w:space="0" w:color="auto"/>
          </w:divBdr>
        </w:div>
      </w:divsChild>
    </w:div>
    <w:div w:id="1361979474">
      <w:bodyDiv w:val="1"/>
      <w:marLeft w:val="0"/>
      <w:marRight w:val="0"/>
      <w:marTop w:val="0"/>
      <w:marBottom w:val="0"/>
      <w:divBdr>
        <w:top w:val="none" w:sz="0" w:space="0" w:color="auto"/>
        <w:left w:val="none" w:sz="0" w:space="0" w:color="auto"/>
        <w:bottom w:val="none" w:sz="0" w:space="0" w:color="auto"/>
        <w:right w:val="none" w:sz="0" w:space="0" w:color="auto"/>
      </w:divBdr>
      <w:divsChild>
        <w:div w:id="713652061">
          <w:marLeft w:val="0"/>
          <w:marRight w:val="0"/>
          <w:marTop w:val="0"/>
          <w:marBottom w:val="0"/>
          <w:divBdr>
            <w:top w:val="single" w:sz="2" w:space="0" w:color="auto"/>
            <w:left w:val="single" w:sz="2" w:space="0" w:color="auto"/>
            <w:bottom w:val="single" w:sz="2" w:space="0" w:color="auto"/>
            <w:right w:val="single" w:sz="2" w:space="0" w:color="auto"/>
          </w:divBdr>
        </w:div>
      </w:divsChild>
    </w:div>
    <w:div w:id="1595506620">
      <w:bodyDiv w:val="1"/>
      <w:marLeft w:val="0"/>
      <w:marRight w:val="0"/>
      <w:marTop w:val="0"/>
      <w:marBottom w:val="0"/>
      <w:divBdr>
        <w:top w:val="none" w:sz="0" w:space="0" w:color="auto"/>
        <w:left w:val="none" w:sz="0" w:space="0" w:color="auto"/>
        <w:bottom w:val="none" w:sz="0" w:space="0" w:color="auto"/>
        <w:right w:val="none" w:sz="0" w:space="0" w:color="auto"/>
      </w:divBdr>
      <w:divsChild>
        <w:div w:id="918171768">
          <w:marLeft w:val="446"/>
          <w:marRight w:val="0"/>
          <w:marTop w:val="0"/>
          <w:marBottom w:val="240"/>
          <w:divBdr>
            <w:top w:val="none" w:sz="0" w:space="0" w:color="auto"/>
            <w:left w:val="none" w:sz="0" w:space="0" w:color="auto"/>
            <w:bottom w:val="none" w:sz="0" w:space="0" w:color="auto"/>
            <w:right w:val="none" w:sz="0" w:space="0" w:color="auto"/>
          </w:divBdr>
        </w:div>
        <w:div w:id="956836039">
          <w:marLeft w:val="446"/>
          <w:marRight w:val="0"/>
          <w:marTop w:val="0"/>
          <w:marBottom w:val="240"/>
          <w:divBdr>
            <w:top w:val="none" w:sz="0" w:space="0" w:color="auto"/>
            <w:left w:val="none" w:sz="0" w:space="0" w:color="auto"/>
            <w:bottom w:val="none" w:sz="0" w:space="0" w:color="auto"/>
            <w:right w:val="none" w:sz="0" w:space="0" w:color="auto"/>
          </w:divBdr>
        </w:div>
        <w:div w:id="1304192712">
          <w:marLeft w:val="446"/>
          <w:marRight w:val="0"/>
          <w:marTop w:val="0"/>
          <w:marBottom w:val="240"/>
          <w:divBdr>
            <w:top w:val="none" w:sz="0" w:space="0" w:color="auto"/>
            <w:left w:val="none" w:sz="0" w:space="0" w:color="auto"/>
            <w:bottom w:val="none" w:sz="0" w:space="0" w:color="auto"/>
            <w:right w:val="none" w:sz="0" w:space="0" w:color="auto"/>
          </w:divBdr>
        </w:div>
        <w:div w:id="1887832072">
          <w:marLeft w:val="446"/>
          <w:marRight w:val="0"/>
          <w:marTop w:val="0"/>
          <w:marBottom w:val="240"/>
          <w:divBdr>
            <w:top w:val="none" w:sz="0" w:space="0" w:color="auto"/>
            <w:left w:val="none" w:sz="0" w:space="0" w:color="auto"/>
            <w:bottom w:val="none" w:sz="0" w:space="0" w:color="auto"/>
            <w:right w:val="none" w:sz="0" w:space="0" w:color="auto"/>
          </w:divBdr>
        </w:div>
      </w:divsChild>
    </w:div>
    <w:div w:id="1651523233">
      <w:bodyDiv w:val="1"/>
      <w:marLeft w:val="0"/>
      <w:marRight w:val="0"/>
      <w:marTop w:val="0"/>
      <w:marBottom w:val="0"/>
      <w:divBdr>
        <w:top w:val="none" w:sz="0" w:space="0" w:color="auto"/>
        <w:left w:val="none" w:sz="0" w:space="0" w:color="auto"/>
        <w:bottom w:val="none" w:sz="0" w:space="0" w:color="auto"/>
        <w:right w:val="none" w:sz="0" w:space="0" w:color="auto"/>
      </w:divBdr>
      <w:divsChild>
        <w:div w:id="817381820">
          <w:marLeft w:val="0"/>
          <w:marRight w:val="0"/>
          <w:marTop w:val="0"/>
          <w:marBottom w:val="0"/>
          <w:divBdr>
            <w:top w:val="none" w:sz="0" w:space="0" w:color="auto"/>
            <w:left w:val="none" w:sz="0" w:space="0" w:color="auto"/>
            <w:bottom w:val="none" w:sz="0" w:space="0" w:color="auto"/>
            <w:right w:val="none" w:sz="0" w:space="0" w:color="auto"/>
          </w:divBdr>
          <w:divsChild>
            <w:div w:id="353533505">
              <w:marLeft w:val="0"/>
              <w:marRight w:val="0"/>
              <w:marTop w:val="0"/>
              <w:marBottom w:val="0"/>
              <w:divBdr>
                <w:top w:val="none" w:sz="0" w:space="0" w:color="auto"/>
                <w:left w:val="none" w:sz="0" w:space="0" w:color="auto"/>
                <w:bottom w:val="none" w:sz="0" w:space="0" w:color="auto"/>
                <w:right w:val="none" w:sz="0" w:space="0" w:color="auto"/>
              </w:divBdr>
              <w:divsChild>
                <w:div w:id="7828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9145">
          <w:marLeft w:val="0"/>
          <w:marRight w:val="0"/>
          <w:marTop w:val="0"/>
          <w:marBottom w:val="0"/>
          <w:divBdr>
            <w:top w:val="none" w:sz="0" w:space="0" w:color="auto"/>
            <w:left w:val="none" w:sz="0" w:space="0" w:color="auto"/>
            <w:bottom w:val="none" w:sz="0" w:space="0" w:color="auto"/>
            <w:right w:val="none" w:sz="0" w:space="0" w:color="auto"/>
          </w:divBdr>
          <w:divsChild>
            <w:div w:id="1461731315">
              <w:marLeft w:val="0"/>
              <w:marRight w:val="0"/>
              <w:marTop w:val="0"/>
              <w:marBottom w:val="0"/>
              <w:divBdr>
                <w:top w:val="none" w:sz="0" w:space="0" w:color="auto"/>
                <w:left w:val="none" w:sz="0" w:space="0" w:color="auto"/>
                <w:bottom w:val="none" w:sz="0" w:space="0" w:color="auto"/>
                <w:right w:val="none" w:sz="0" w:space="0" w:color="auto"/>
              </w:divBdr>
              <w:divsChild>
                <w:div w:id="10278">
                  <w:marLeft w:val="0"/>
                  <w:marRight w:val="0"/>
                  <w:marTop w:val="0"/>
                  <w:marBottom w:val="0"/>
                  <w:divBdr>
                    <w:top w:val="none" w:sz="0" w:space="0" w:color="auto"/>
                    <w:left w:val="none" w:sz="0" w:space="0" w:color="auto"/>
                    <w:bottom w:val="none" w:sz="0" w:space="0" w:color="auto"/>
                    <w:right w:val="none" w:sz="0" w:space="0" w:color="auto"/>
                  </w:divBdr>
                  <w:divsChild>
                    <w:div w:id="725027257">
                      <w:marLeft w:val="0"/>
                      <w:marRight w:val="0"/>
                      <w:marTop w:val="0"/>
                      <w:marBottom w:val="0"/>
                      <w:divBdr>
                        <w:top w:val="none" w:sz="0" w:space="0" w:color="auto"/>
                        <w:left w:val="none" w:sz="0" w:space="0" w:color="auto"/>
                        <w:bottom w:val="none" w:sz="0" w:space="0" w:color="auto"/>
                        <w:right w:val="none" w:sz="0" w:space="0" w:color="auto"/>
                      </w:divBdr>
                      <w:divsChild>
                        <w:div w:id="1363751747">
                          <w:marLeft w:val="0"/>
                          <w:marRight w:val="0"/>
                          <w:marTop w:val="0"/>
                          <w:marBottom w:val="0"/>
                          <w:divBdr>
                            <w:top w:val="none" w:sz="0" w:space="0" w:color="auto"/>
                            <w:left w:val="none" w:sz="0" w:space="0" w:color="auto"/>
                            <w:bottom w:val="none" w:sz="0" w:space="0" w:color="auto"/>
                            <w:right w:val="none" w:sz="0" w:space="0" w:color="auto"/>
                          </w:divBdr>
                          <w:divsChild>
                            <w:div w:id="623315824">
                              <w:marLeft w:val="0"/>
                              <w:marRight w:val="0"/>
                              <w:marTop w:val="0"/>
                              <w:marBottom w:val="0"/>
                              <w:divBdr>
                                <w:top w:val="none" w:sz="0" w:space="0" w:color="auto"/>
                                <w:left w:val="none" w:sz="0" w:space="0" w:color="auto"/>
                                <w:bottom w:val="none" w:sz="0" w:space="0" w:color="auto"/>
                                <w:right w:val="none" w:sz="0" w:space="0" w:color="auto"/>
                              </w:divBdr>
                              <w:divsChild>
                                <w:div w:id="18740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762974">
      <w:bodyDiv w:val="1"/>
      <w:marLeft w:val="0"/>
      <w:marRight w:val="0"/>
      <w:marTop w:val="0"/>
      <w:marBottom w:val="0"/>
      <w:divBdr>
        <w:top w:val="none" w:sz="0" w:space="0" w:color="auto"/>
        <w:left w:val="none" w:sz="0" w:space="0" w:color="auto"/>
        <w:bottom w:val="none" w:sz="0" w:space="0" w:color="auto"/>
        <w:right w:val="none" w:sz="0" w:space="0" w:color="auto"/>
      </w:divBdr>
      <w:divsChild>
        <w:div w:id="229997649">
          <w:marLeft w:val="446"/>
          <w:marRight w:val="0"/>
          <w:marTop w:val="0"/>
          <w:marBottom w:val="240"/>
          <w:divBdr>
            <w:top w:val="none" w:sz="0" w:space="0" w:color="auto"/>
            <w:left w:val="none" w:sz="0" w:space="0" w:color="auto"/>
            <w:bottom w:val="none" w:sz="0" w:space="0" w:color="auto"/>
            <w:right w:val="none" w:sz="0" w:space="0" w:color="auto"/>
          </w:divBdr>
        </w:div>
      </w:divsChild>
    </w:div>
    <w:div w:id="1685477057">
      <w:bodyDiv w:val="1"/>
      <w:marLeft w:val="0"/>
      <w:marRight w:val="0"/>
      <w:marTop w:val="0"/>
      <w:marBottom w:val="0"/>
      <w:divBdr>
        <w:top w:val="none" w:sz="0" w:space="0" w:color="auto"/>
        <w:left w:val="none" w:sz="0" w:space="0" w:color="auto"/>
        <w:bottom w:val="none" w:sz="0" w:space="0" w:color="auto"/>
        <w:right w:val="none" w:sz="0" w:space="0" w:color="auto"/>
      </w:divBdr>
      <w:divsChild>
        <w:div w:id="318846859">
          <w:marLeft w:val="0"/>
          <w:marRight w:val="0"/>
          <w:marTop w:val="0"/>
          <w:marBottom w:val="0"/>
          <w:divBdr>
            <w:top w:val="single" w:sz="2" w:space="0" w:color="auto"/>
            <w:left w:val="single" w:sz="2" w:space="0" w:color="auto"/>
            <w:bottom w:val="single" w:sz="2" w:space="0" w:color="auto"/>
            <w:right w:val="single" w:sz="2" w:space="0" w:color="auto"/>
          </w:divBdr>
          <w:divsChild>
            <w:div w:id="1026640648">
              <w:marLeft w:val="0"/>
              <w:marRight w:val="0"/>
              <w:marTop w:val="0"/>
              <w:marBottom w:val="0"/>
              <w:divBdr>
                <w:top w:val="single" w:sz="2" w:space="0" w:color="auto"/>
                <w:left w:val="single" w:sz="2" w:space="0" w:color="auto"/>
                <w:bottom w:val="single" w:sz="2" w:space="0" w:color="auto"/>
                <w:right w:val="single" w:sz="2" w:space="0" w:color="auto"/>
              </w:divBdr>
            </w:div>
          </w:divsChild>
        </w:div>
        <w:div w:id="1190414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2777670">
      <w:bodyDiv w:val="1"/>
      <w:marLeft w:val="0"/>
      <w:marRight w:val="0"/>
      <w:marTop w:val="0"/>
      <w:marBottom w:val="0"/>
      <w:divBdr>
        <w:top w:val="none" w:sz="0" w:space="0" w:color="auto"/>
        <w:left w:val="none" w:sz="0" w:space="0" w:color="auto"/>
        <w:bottom w:val="none" w:sz="0" w:space="0" w:color="auto"/>
        <w:right w:val="none" w:sz="0" w:space="0" w:color="auto"/>
      </w:divBdr>
      <w:divsChild>
        <w:div w:id="1734892036">
          <w:marLeft w:val="0"/>
          <w:marRight w:val="0"/>
          <w:marTop w:val="0"/>
          <w:marBottom w:val="0"/>
          <w:divBdr>
            <w:top w:val="single" w:sz="2" w:space="0" w:color="auto"/>
            <w:left w:val="single" w:sz="2" w:space="0" w:color="auto"/>
            <w:bottom w:val="single" w:sz="2" w:space="0" w:color="auto"/>
            <w:right w:val="single" w:sz="2" w:space="0" w:color="auto"/>
          </w:divBdr>
        </w:div>
      </w:divsChild>
    </w:div>
    <w:div w:id="1897163420">
      <w:bodyDiv w:val="1"/>
      <w:marLeft w:val="0"/>
      <w:marRight w:val="0"/>
      <w:marTop w:val="0"/>
      <w:marBottom w:val="0"/>
      <w:divBdr>
        <w:top w:val="none" w:sz="0" w:space="0" w:color="auto"/>
        <w:left w:val="none" w:sz="0" w:space="0" w:color="auto"/>
        <w:bottom w:val="none" w:sz="0" w:space="0" w:color="auto"/>
        <w:right w:val="none" w:sz="0" w:space="0" w:color="auto"/>
      </w:divBdr>
      <w:divsChild>
        <w:div w:id="940183243">
          <w:marLeft w:val="0"/>
          <w:marRight w:val="0"/>
          <w:marTop w:val="0"/>
          <w:marBottom w:val="0"/>
          <w:divBdr>
            <w:top w:val="single" w:sz="2" w:space="0" w:color="auto"/>
            <w:left w:val="single" w:sz="2" w:space="0" w:color="auto"/>
            <w:bottom w:val="single" w:sz="2" w:space="0" w:color="auto"/>
            <w:right w:val="single" w:sz="2" w:space="0" w:color="auto"/>
          </w:divBdr>
        </w:div>
        <w:div w:id="1390225564">
          <w:marLeft w:val="0"/>
          <w:marRight w:val="0"/>
          <w:marTop w:val="0"/>
          <w:marBottom w:val="0"/>
          <w:divBdr>
            <w:top w:val="single" w:sz="2" w:space="0" w:color="auto"/>
            <w:left w:val="single" w:sz="2" w:space="0" w:color="auto"/>
            <w:bottom w:val="single" w:sz="2" w:space="0" w:color="auto"/>
            <w:right w:val="single" w:sz="2" w:space="0" w:color="auto"/>
          </w:divBdr>
          <w:divsChild>
            <w:div w:id="3294551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25188142">
      <w:bodyDiv w:val="1"/>
      <w:marLeft w:val="0"/>
      <w:marRight w:val="0"/>
      <w:marTop w:val="0"/>
      <w:marBottom w:val="0"/>
      <w:divBdr>
        <w:top w:val="none" w:sz="0" w:space="0" w:color="auto"/>
        <w:left w:val="none" w:sz="0" w:space="0" w:color="auto"/>
        <w:bottom w:val="none" w:sz="0" w:space="0" w:color="auto"/>
        <w:right w:val="none" w:sz="0" w:space="0" w:color="auto"/>
      </w:divBdr>
    </w:div>
    <w:div w:id="1950120280">
      <w:bodyDiv w:val="1"/>
      <w:marLeft w:val="0"/>
      <w:marRight w:val="0"/>
      <w:marTop w:val="0"/>
      <w:marBottom w:val="0"/>
      <w:divBdr>
        <w:top w:val="none" w:sz="0" w:space="0" w:color="auto"/>
        <w:left w:val="none" w:sz="0" w:space="0" w:color="auto"/>
        <w:bottom w:val="none" w:sz="0" w:space="0" w:color="auto"/>
        <w:right w:val="none" w:sz="0" w:space="0" w:color="auto"/>
      </w:divBdr>
    </w:div>
    <w:div w:id="2052920979">
      <w:bodyDiv w:val="1"/>
      <w:marLeft w:val="0"/>
      <w:marRight w:val="0"/>
      <w:marTop w:val="0"/>
      <w:marBottom w:val="0"/>
      <w:divBdr>
        <w:top w:val="none" w:sz="0" w:space="0" w:color="auto"/>
        <w:left w:val="none" w:sz="0" w:space="0" w:color="auto"/>
        <w:bottom w:val="none" w:sz="0" w:space="0" w:color="auto"/>
        <w:right w:val="none" w:sz="0" w:space="0" w:color="auto"/>
      </w:divBdr>
      <w:divsChild>
        <w:div w:id="618419042">
          <w:marLeft w:val="0"/>
          <w:marRight w:val="0"/>
          <w:marTop w:val="0"/>
          <w:marBottom w:val="0"/>
          <w:divBdr>
            <w:top w:val="single" w:sz="2" w:space="0" w:color="auto"/>
            <w:left w:val="single" w:sz="2" w:space="0" w:color="auto"/>
            <w:bottom w:val="single" w:sz="2" w:space="0" w:color="auto"/>
            <w:right w:val="single" w:sz="2" w:space="0" w:color="auto"/>
          </w:divBdr>
          <w:divsChild>
            <w:div w:id="849946751">
              <w:marLeft w:val="0"/>
              <w:marRight w:val="0"/>
              <w:marTop w:val="0"/>
              <w:marBottom w:val="0"/>
              <w:divBdr>
                <w:top w:val="single" w:sz="2" w:space="0" w:color="auto"/>
                <w:left w:val="single" w:sz="2" w:space="0" w:color="auto"/>
                <w:bottom w:val="single" w:sz="2" w:space="0" w:color="auto"/>
                <w:right w:val="single" w:sz="2" w:space="0" w:color="auto"/>
              </w:divBdr>
            </w:div>
          </w:divsChild>
        </w:div>
        <w:div w:id="2124572771">
          <w:marLeft w:val="0"/>
          <w:marRight w:val="0"/>
          <w:marTop w:val="0"/>
          <w:marBottom w:val="0"/>
          <w:divBdr>
            <w:top w:val="single" w:sz="2" w:space="0" w:color="auto"/>
            <w:left w:val="single" w:sz="2" w:space="0" w:color="auto"/>
            <w:bottom w:val="single" w:sz="2" w:space="0" w:color="auto"/>
            <w:right w:val="single" w:sz="2" w:space="0" w:color="auto"/>
          </w:divBdr>
        </w:div>
      </w:divsChild>
    </w:div>
    <w:div w:id="2061202910">
      <w:bodyDiv w:val="1"/>
      <w:marLeft w:val="0"/>
      <w:marRight w:val="0"/>
      <w:marTop w:val="0"/>
      <w:marBottom w:val="0"/>
      <w:divBdr>
        <w:top w:val="none" w:sz="0" w:space="0" w:color="auto"/>
        <w:left w:val="none" w:sz="0" w:space="0" w:color="auto"/>
        <w:bottom w:val="none" w:sz="0" w:space="0" w:color="auto"/>
        <w:right w:val="none" w:sz="0" w:space="0" w:color="auto"/>
      </w:divBdr>
    </w:div>
    <w:div w:id="2083944561">
      <w:bodyDiv w:val="1"/>
      <w:marLeft w:val="0"/>
      <w:marRight w:val="0"/>
      <w:marTop w:val="0"/>
      <w:marBottom w:val="0"/>
      <w:divBdr>
        <w:top w:val="none" w:sz="0" w:space="0" w:color="auto"/>
        <w:left w:val="none" w:sz="0" w:space="0" w:color="auto"/>
        <w:bottom w:val="none" w:sz="0" w:space="0" w:color="auto"/>
        <w:right w:val="none" w:sz="0" w:space="0" w:color="auto"/>
      </w:divBdr>
      <w:divsChild>
        <w:div w:id="15623463">
          <w:marLeft w:val="0"/>
          <w:marRight w:val="0"/>
          <w:marTop w:val="0"/>
          <w:marBottom w:val="0"/>
          <w:divBdr>
            <w:top w:val="single" w:sz="2" w:space="0" w:color="auto"/>
            <w:left w:val="single" w:sz="2" w:space="0" w:color="auto"/>
            <w:bottom w:val="single" w:sz="2" w:space="0" w:color="auto"/>
            <w:right w:val="single" w:sz="2" w:space="0" w:color="auto"/>
          </w:divBdr>
        </w:div>
        <w:div w:id="563417439">
          <w:marLeft w:val="0"/>
          <w:marRight w:val="0"/>
          <w:marTop w:val="0"/>
          <w:marBottom w:val="0"/>
          <w:divBdr>
            <w:top w:val="single" w:sz="2" w:space="0" w:color="auto"/>
            <w:left w:val="single" w:sz="2" w:space="0" w:color="auto"/>
            <w:bottom w:val="single" w:sz="2" w:space="0" w:color="auto"/>
            <w:right w:val="single" w:sz="2" w:space="0" w:color="auto"/>
          </w:divBdr>
        </w:div>
        <w:div w:id="762067894">
          <w:marLeft w:val="0"/>
          <w:marRight w:val="0"/>
          <w:marTop w:val="0"/>
          <w:marBottom w:val="0"/>
          <w:divBdr>
            <w:top w:val="single" w:sz="2" w:space="0" w:color="auto"/>
            <w:left w:val="single" w:sz="2" w:space="0" w:color="auto"/>
            <w:bottom w:val="single" w:sz="2" w:space="0" w:color="auto"/>
            <w:right w:val="single" w:sz="2" w:space="0" w:color="auto"/>
          </w:divBdr>
        </w:div>
        <w:div w:id="1176845412">
          <w:marLeft w:val="0"/>
          <w:marRight w:val="0"/>
          <w:marTop w:val="0"/>
          <w:marBottom w:val="0"/>
          <w:divBdr>
            <w:top w:val="single" w:sz="2" w:space="0" w:color="auto"/>
            <w:left w:val="single" w:sz="2" w:space="0" w:color="auto"/>
            <w:bottom w:val="single" w:sz="2" w:space="0" w:color="auto"/>
            <w:right w:val="single" w:sz="2" w:space="0" w:color="auto"/>
          </w:divBdr>
        </w:div>
        <w:div w:id="1327326035">
          <w:marLeft w:val="0"/>
          <w:marRight w:val="0"/>
          <w:marTop w:val="0"/>
          <w:marBottom w:val="0"/>
          <w:divBdr>
            <w:top w:val="single" w:sz="2" w:space="0" w:color="auto"/>
            <w:left w:val="single" w:sz="2" w:space="0" w:color="auto"/>
            <w:bottom w:val="single" w:sz="2" w:space="0" w:color="auto"/>
            <w:right w:val="single" w:sz="2" w:space="0" w:color="auto"/>
          </w:divBdr>
        </w:div>
      </w:divsChild>
    </w:div>
    <w:div w:id="2129884027">
      <w:bodyDiv w:val="1"/>
      <w:marLeft w:val="0"/>
      <w:marRight w:val="0"/>
      <w:marTop w:val="0"/>
      <w:marBottom w:val="0"/>
      <w:divBdr>
        <w:top w:val="none" w:sz="0" w:space="0" w:color="auto"/>
        <w:left w:val="none" w:sz="0" w:space="0" w:color="auto"/>
        <w:bottom w:val="none" w:sz="0" w:space="0" w:color="auto"/>
        <w:right w:val="none" w:sz="0" w:space="0" w:color="auto"/>
      </w:divBdr>
      <w:divsChild>
        <w:div w:id="957636919">
          <w:marLeft w:val="0"/>
          <w:marRight w:val="0"/>
          <w:marTop w:val="0"/>
          <w:marBottom w:val="0"/>
          <w:divBdr>
            <w:top w:val="single" w:sz="2" w:space="0" w:color="auto"/>
            <w:left w:val="single" w:sz="2" w:space="0" w:color="auto"/>
            <w:bottom w:val="single" w:sz="2" w:space="0" w:color="auto"/>
            <w:right w:val="single" w:sz="2" w:space="0" w:color="auto"/>
          </w:divBdr>
        </w:div>
        <w:div w:id="2117870945">
          <w:marLeft w:val="0"/>
          <w:marRight w:val="0"/>
          <w:marTop w:val="0"/>
          <w:marBottom w:val="0"/>
          <w:divBdr>
            <w:top w:val="single" w:sz="2" w:space="0" w:color="auto"/>
            <w:left w:val="single" w:sz="2" w:space="0" w:color="auto"/>
            <w:bottom w:val="single" w:sz="2" w:space="0" w:color="auto"/>
            <w:right w:val="single" w:sz="2" w:space="0" w:color="auto"/>
          </w:divBdr>
          <w:divsChild>
            <w:div w:id="2972270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5Vj3RQaG8wg?si=xGz98RXoTEBWG1Mt" TargetMode="External"/><Relationship Id="rId21" Type="http://schemas.openxmlformats.org/officeDocument/2006/relationships/hyperlink" Target="https://curriculum.nsw.edu.au/learning-areas/creative-arts/dance-7-10-2023/content" TargetMode="External"/><Relationship Id="rId42" Type="http://schemas.openxmlformats.org/officeDocument/2006/relationships/hyperlink" Target="https://curriculum.nsw.edu.au/learning-areas/creative-arts/drama-7-10-2023/overview" TargetMode="External"/><Relationship Id="rId47" Type="http://schemas.openxmlformats.org/officeDocument/2006/relationships/hyperlink" Target="https://curriculum.nsw.edu.au/learning-areas/creative-arts/drama-7-10-2023/teaching-and-learning" TargetMode="External"/><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s://educationstandards.nsw.edu.au/wps/portal/nesa/k-10/learning-areas/creative-arts/drama-7-10-syllabus" TargetMode="External"/><Relationship Id="rId84" Type="http://schemas.openxmlformats.org/officeDocument/2006/relationships/hyperlink" Target="https://hsc.emagined.com.au/drama" TargetMode="External"/><Relationship Id="rId89" Type="http://schemas.openxmlformats.org/officeDocument/2006/relationships/hyperlink" Target="https://youtu.be/ZX6IhTHnucA?si=J86El9D8vE-3Vga9" TargetMode="External"/><Relationship Id="rId16" Type="http://schemas.openxmlformats.org/officeDocument/2006/relationships/hyperlink" Target="https://educationstandards.nsw.edu.au/wps/portal/nesa/k-10/learning-areas/creative-arts/dance-7-10" TargetMode="External"/><Relationship Id="rId11" Type="http://schemas.openxmlformats.org/officeDocument/2006/relationships/hyperlink" Target="https://www.nsw.gov.au/education-and-training/nesa/about/strategies-and-reforms/curriculum-reform/timeline" TargetMode="External"/><Relationship Id="rId32" Type="http://schemas.openxmlformats.org/officeDocument/2006/relationships/hyperlink" Target="https://educationstandards.nsw.edu.au/wps/portal/nesa/k-10/learning-areas/creative-arts/drama-7-10-syllabus" TargetMode="External"/><Relationship Id="rId37" Type="http://schemas.openxmlformats.org/officeDocument/2006/relationships/hyperlink" Target="https://curriculum.nsw.edu.au/learning-areas/creative-arts/drama-7-10-2023/rationale" TargetMode="External"/><Relationship Id="rId53" Type="http://schemas.openxmlformats.org/officeDocument/2006/relationships/hyperlink" Target="https://youtu.be/fAr8vUZyfHo?si=RnDtex-fwPwJjNuL" TargetMode="External"/><Relationship Id="rId58" Type="http://schemas.openxmlformats.org/officeDocument/2006/relationships/hyperlink" Target="https://belvoir.com.au/education/resources/costume-design/" TargetMode="External"/><Relationship Id="rId74" Type="http://schemas.openxmlformats.org/officeDocument/2006/relationships/hyperlink" Target="https://www.youtube.com/watch?v=1Z-SVDccAj8" TargetMode="External"/><Relationship Id="rId79" Type="http://schemas.openxmlformats.org/officeDocument/2006/relationships/hyperlink" Target="https://eprints.qut.edu.au/32152/1/Jane_Harrison_Thesis.pdf"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youtu.be/2G_SDS90KUk?si=l6neC7qCFuEE16wu" TargetMode="External"/><Relationship Id="rId95" Type="http://schemas.openxmlformats.org/officeDocument/2006/relationships/header" Target="header2.xml"/><Relationship Id="rId22" Type="http://schemas.openxmlformats.org/officeDocument/2006/relationships/hyperlink" Target="https://education.nsw.gov.au/policy-library/policies/pd-2002-0045" TargetMode="External"/><Relationship Id="rId27" Type="http://schemas.openxmlformats.org/officeDocument/2006/relationships/hyperlink" Target="https://www.youtube.com/playlist?list=PLTEKTWSi63QjGPqJ56psc-r2xHFFdgxxR" TargetMode="External"/><Relationship Id="rId43" Type="http://schemas.openxmlformats.org/officeDocument/2006/relationships/hyperlink" Target="https://curriculum.nsw.edu.au/learning-areas/creative-arts/drama-7-10-2023/teaching-and-learning" TargetMode="External"/><Relationship Id="rId48" Type="http://schemas.openxmlformats.org/officeDocument/2006/relationships/hyperlink" Target="https://dramaaustralia.org.au/wp-content/uploads/Aboriginal-Torres-Strait-Islander-Guidelines_Sept07-Fin.pdf" TargetMode="External"/><Relationship Id="rId64" Type="http://schemas.openxmlformats.org/officeDocument/2006/relationships/hyperlink" Target="https://educationstandards.nsw.edu.au/" TargetMode="External"/><Relationship Id="rId69" Type="http://schemas.openxmlformats.org/officeDocument/2006/relationships/hyperlink" Target="https://educationstandards.nsw.edu.au/wps/portal/nesa/k-10/learning-areas/creative-arts/drama-7-10-syllabus" TargetMode="External"/><Relationship Id="rId80" Type="http://schemas.openxmlformats.org/officeDocument/2006/relationships/hyperlink" Target="https://www.youtube.com/playlist?list=PLTEKTWSi63QjGPqJ56psc-r2xHFFdgxxR" TargetMode="External"/><Relationship Id="rId85" Type="http://schemas.openxmlformats.org/officeDocument/2006/relationships/hyperlink" Target="https://education.nsw.gov.au/teaching-and-learning/curriculum/creative-arts/planning-programming-and-assessing-creative-arts-11-12/dance-11-12" TargetMode="External"/><Relationship Id="rId12" Type="http://schemas.openxmlformats.org/officeDocument/2006/relationships/hyperlink" Target="https://educationstandards.nsw.edu.au/wps/portal/nesa/k-10/learning-areas/creative-arts/dance-7-10" TargetMode="External"/><Relationship Id="rId17" Type="http://schemas.openxmlformats.org/officeDocument/2006/relationships/hyperlink" Target="https://curriculum.nsw.edu.au/learning-areas/creative-arts/dance-7-10-2023/rationale" TargetMode="External"/><Relationship Id="rId25" Type="http://schemas.openxmlformats.org/officeDocument/2006/relationships/hyperlink" Target="https://bangarra-knowledgeground.com.au/" TargetMode="External"/><Relationship Id="rId33" Type="http://schemas.openxmlformats.org/officeDocument/2006/relationships/hyperlink" Target="https://curriculum.nsw.edu.au/learning-areas/creative-arts/drama-7-10-2023/overview" TargetMode="External"/><Relationship Id="rId38" Type="http://schemas.openxmlformats.org/officeDocument/2006/relationships/hyperlink" Target="https://educationstandards.nsw.edu.au/wps/portal/nesa/k-10/learning-areas/creative-arts/drama-7-10-syllabus" TargetMode="External"/><Relationship Id="rId46" Type="http://schemas.openxmlformats.org/officeDocument/2006/relationships/hyperlink" Target="https://education.nsw.gov.au/teaching-and-learning/curriculum/creative-arts/planning-programming-and-assessing-creative-arts-7-10/drama-7-10/playbuilding-with-aboriginal-pedagogies" TargetMode="External"/><Relationship Id="rId59" Type="http://schemas.openxmlformats.org/officeDocument/2006/relationships/hyperlink" Target="https://belvoir.com.au/education/resources/promotional-design/" TargetMode="External"/><Relationship Id="rId67" Type="http://schemas.openxmlformats.org/officeDocument/2006/relationships/hyperlink" Target="https://curriculum.nsw.edu.au/learning-areas/creative-arts/dance-7-10-2023/overview" TargetMode="External"/><Relationship Id="rId103" Type="http://schemas.openxmlformats.org/officeDocument/2006/relationships/fontTable" Target="fontTable.xml"/><Relationship Id="rId20" Type="http://schemas.openxmlformats.org/officeDocument/2006/relationships/hyperlink" Target="https://curriculum.nsw.edu.au/learning-areas/creative-arts/dance-7-10-2023/teaching-and-learning" TargetMode="External"/><Relationship Id="rId41" Type="http://schemas.openxmlformats.org/officeDocument/2006/relationships/hyperlink" Target="https://educationstandards.nsw.edu.au/wps/portal/nesa/k-10/learning-areas/creative-arts/drama-7-10-syllabus" TargetMode="External"/><Relationship Id="rId54" Type="http://schemas.openxmlformats.org/officeDocument/2006/relationships/hyperlink" Target="https://youtu.be/2G_SDS90KUk?si=l6neC7qCFuEE16wu" TargetMode="External"/><Relationship Id="rId62" Type="http://schemas.openxmlformats.org/officeDocument/2006/relationships/image" Target="media/image2.png"/><Relationship Id="rId70" Type="http://schemas.openxmlformats.org/officeDocument/2006/relationships/hyperlink" Target="https://curriculum.nsw.edu.au/learning-areas/creative-arts/drama-7-10-2023/overview" TargetMode="External"/><Relationship Id="rId75" Type="http://schemas.openxmlformats.org/officeDocument/2006/relationships/hyperlink" Target="https://belvoir.com.au/education/resources/costume-design/" TargetMode="External"/><Relationship Id="rId83" Type="http://schemas.openxmlformats.org/officeDocument/2006/relationships/hyperlink" Target="https://education.nsw.gov.au/teaching-and-learning/curriculum/creative-arts/creative-arts-curriculum-resources-k-12/7-10-curriculum-resources/aboriginal-dance-in-australia" TargetMode="External"/><Relationship Id="rId88" Type="http://schemas.openxmlformats.org/officeDocument/2006/relationships/hyperlink" Target="https://education.nsw.gov.au/teaching-and-learning/curriculum/creative-arts/planning-programming-and-assessing-creative-arts-7-10/drama-7-10/playbuilding-with-aboriginal-pedagogies" TargetMode="External"/><Relationship Id="rId91" Type="http://schemas.openxmlformats.org/officeDocument/2006/relationships/hyperlink" Target="https://youtu.be/I4j0k6C8LLI?si=8lC3dVCB3YLWraTl"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creative-arts/dance-7-10-2023/overview" TargetMode="External"/><Relationship Id="rId23" Type="http://schemas.openxmlformats.org/officeDocument/2006/relationships/hyperlink" Target="https://education.nsw.gov.au/teaching-and-learning/curriculum/creative-arts/creative-arts-curriculum-resources-k-12/7-10-curriculum-resources/aboriginal-dance-in-australia" TargetMode="External"/><Relationship Id="rId28" Type="http://schemas.openxmlformats.org/officeDocument/2006/relationships/hyperlink" Target="https://emagined.com.au/modules/Department%20of%20Education/Writing%20about%20dance/index.html" TargetMode="External"/><Relationship Id="rId36" Type="http://schemas.openxmlformats.org/officeDocument/2006/relationships/hyperlink" Target="https://educationstandards.nsw.edu.au/wps/portal/nesa/k-10/learning-areas/creative-arts/drama-7-10-syllabus" TargetMode="External"/><Relationship Id="rId49" Type="http://schemas.openxmlformats.org/officeDocument/2006/relationships/hyperlink" Target="https://eprints.qut.edu.au/32152/1/Jane_Harrison_Thesis.pdf" TargetMode="External"/><Relationship Id="rId57" Type="http://schemas.openxmlformats.org/officeDocument/2006/relationships/hyperlink" Target="https://youtu.be/ZX6IhTHnucA?si=J86El9D8vE-3Vga9" TargetMode="External"/><Relationship Id="rId10" Type="http://schemas.openxmlformats.org/officeDocument/2006/relationships/hyperlink" Target="mailto:CreativeArts7-12@det.nsw.edu.au" TargetMode="External"/><Relationship Id="rId31" Type="http://schemas.openxmlformats.org/officeDocument/2006/relationships/hyperlink" Target="https://www.nsw.gov.au/education-and-training/nesa/about/strategies-and-reforms/curriculum-reform/timeline" TargetMode="External"/><Relationship Id="rId44" Type="http://schemas.openxmlformats.org/officeDocument/2006/relationships/hyperlink" Target="https://curriculum.nsw.edu.au/learning-areas/creative-arts/drama-7-10-2023/overview" TargetMode="External"/><Relationship Id="rId52" Type="http://schemas.openxmlformats.org/officeDocument/2006/relationships/hyperlink" Target="https://www.youtube.com/watch?v=GNRrpshjaIU" TargetMode="External"/><Relationship Id="rId60" Type="http://schemas.openxmlformats.org/officeDocument/2006/relationships/hyperlink" Target="https://hsc.emagined.com.au/drama" TargetMode="External"/><Relationship Id="rId65" Type="http://schemas.openxmlformats.org/officeDocument/2006/relationships/hyperlink" Target="https://curriculum.nsw.edu.au/" TargetMode="External"/><Relationship Id="rId73" Type="http://schemas.openxmlformats.org/officeDocument/2006/relationships/hyperlink" Target="https://bangarra-knowledgeground.com.au/" TargetMode="External"/><Relationship Id="rId78" Type="http://schemas.openxmlformats.org/officeDocument/2006/relationships/hyperlink" Target="https://soundcloud.com/asking_hard_questions/ep-1-context-is-everything?utm_source=clipboard&amp;utm_medium=text&amp;utm_campaign=social_sharing" TargetMode="External"/><Relationship Id="rId81" Type="http://schemas.openxmlformats.org/officeDocument/2006/relationships/hyperlink" Target="https://youtu.be/5Vj3RQaG8wg?si=xGz98RXoTEBWG1Mt" TargetMode="External"/><Relationship Id="rId86" Type="http://schemas.openxmlformats.org/officeDocument/2006/relationships/hyperlink" Target="https://education.nsw.gov.au/teaching-and-learning/curriculum/creative-arts/planning-programming-and-assessing-creative-arts-11-12/dance-11-12" TargetMode="External"/><Relationship Id="rId94" Type="http://schemas.openxmlformats.org/officeDocument/2006/relationships/header" Target="header1.xml"/><Relationship Id="rId99" Type="http://schemas.openxmlformats.org/officeDocument/2006/relationships/hyperlink" Target="https://creativecommons.org/licenses/by/4.0/" TargetMode="Externa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statewide-staffrooms" TargetMode="External"/><Relationship Id="rId13" Type="http://schemas.openxmlformats.org/officeDocument/2006/relationships/hyperlink" Target="https://curriculum.nsw.edu.au/learning-areas/creative-arts/dance-7-10-2023/overview" TargetMode="External"/><Relationship Id="rId18" Type="http://schemas.openxmlformats.org/officeDocument/2006/relationships/hyperlink" Target="https://educationstandards.nsw.edu.au/wps/portal/nesa/k-10/learning-areas/creative-arts/dance-7-10" TargetMode="External"/><Relationship Id="rId39" Type="http://schemas.openxmlformats.org/officeDocument/2006/relationships/hyperlink" Target="https://curriculum.nsw.edu.au/learning-areas/creative-arts/drama-7-10-2023/aim" TargetMode="External"/><Relationship Id="rId34" Type="http://schemas.openxmlformats.org/officeDocument/2006/relationships/hyperlink" Target="https://educationstandards.nsw.edu.au/wps/portal/nesa/k-10/learning-areas/creative-arts/drama-7-10-syllabus" TargetMode="External"/><Relationship Id="rId50" Type="http://schemas.openxmlformats.org/officeDocument/2006/relationships/hyperlink" Target="https://apt.org.au/blakstage-2/" TargetMode="External"/><Relationship Id="rId55" Type="http://schemas.openxmlformats.org/officeDocument/2006/relationships/hyperlink" Target="https://youtu.be/I4j0k6C8LLI?si=8lC3dVCB3YLWraTl" TargetMode="External"/><Relationship Id="rId76" Type="http://schemas.openxmlformats.org/officeDocument/2006/relationships/hyperlink" Target="https://belvoir.com.au/education/resources/promotional-design/" TargetMode="External"/><Relationship Id="rId97" Type="http://schemas.openxmlformats.org/officeDocument/2006/relationships/header" Target="header3.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curriculum.nsw.edu.au/learning-areas/creative-arts/drama-7-10-2023/teaching-and-learning" TargetMode="External"/><Relationship Id="rId92" Type="http://schemas.openxmlformats.org/officeDocument/2006/relationships/hyperlink" Target="https://youtu.be/4qKMHmPGscI?si=UDYWe_dNEOCekCHy" TargetMode="External"/><Relationship Id="rId2" Type="http://schemas.openxmlformats.org/officeDocument/2006/relationships/numbering" Target="numbering.xml"/><Relationship Id="rId29" Type="http://schemas.openxmlformats.org/officeDocument/2006/relationships/hyperlink" Target="https://emagined.com.au/modules/Department%20of%20Education/Juliet%20and%20Romeo%20-%20Mats%20Ek/" TargetMode="External"/><Relationship Id="rId24" Type="http://schemas.openxmlformats.org/officeDocument/2006/relationships/hyperlink" Target="https://soundcloud.com/asking_hard_questions/ep-1-context-is-everything?utm_source=clipboard&amp;utm_medium=text&amp;utm_campaign=social_sharing" TargetMode="External"/><Relationship Id="rId40" Type="http://schemas.openxmlformats.org/officeDocument/2006/relationships/hyperlink" Target="https://educationstandards.nsw.edu.au/wps/portal/nesa/k-10/learning-areas/creative-arts/drama-7-10-syllabus" TargetMode="External"/><Relationship Id="rId45" Type="http://schemas.openxmlformats.org/officeDocument/2006/relationships/hyperlink" Target="https://education.nsw.gov.au/policy-library/policies/pd-2002-0045" TargetMode="External"/><Relationship Id="rId66" Type="http://schemas.openxmlformats.org/officeDocument/2006/relationships/hyperlink" Target="https://educationstandards.nsw.edu.au/wps/portal/nesa/k-10/learning-areas/creative-arts/drama-7-10-syllabus" TargetMode="External"/><Relationship Id="rId87" Type="http://schemas.openxmlformats.org/officeDocument/2006/relationships/hyperlink" Target="https://emagined.com.au/modules/Department%20of%20Education/Juliet%20and%20Romeo%20-%20Mats%20Ek/" TargetMode="External"/><Relationship Id="rId61" Type="http://schemas.openxmlformats.org/officeDocument/2006/relationships/hyperlink" Target="https://forms.office.com/Pages/ResponsePage.aspx?id=muagBYpBwUecJZOHJhv5kQ9AEtJqKbhAgD099fZ5L3pUOVZZRUxDTFZXUVBOWEJPRkszTjRKTTUxTiQlQCN0PWcu" TargetMode="External"/><Relationship Id="rId82" Type="http://schemas.openxmlformats.org/officeDocument/2006/relationships/hyperlink" Target="https://emagined.com.au/modules/Department%20of%20Education/Writing%20about%20dance/index.html" TargetMode="External"/><Relationship Id="rId19" Type="http://schemas.openxmlformats.org/officeDocument/2006/relationships/hyperlink" Target="https://curriculum.nsw.edu.au/learning-areas/creative-arts/dance-7-10-2023/aim" TargetMode="External"/><Relationship Id="rId14" Type="http://schemas.openxmlformats.org/officeDocument/2006/relationships/hyperlink" Target="https://educationstandards.nsw.edu.au/wps/portal/nesa/k-10/learning-areas/creative-arts/dance-7-10" TargetMode="External"/><Relationship Id="rId30" Type="http://schemas.openxmlformats.org/officeDocument/2006/relationships/hyperlink" Target="https://education.nsw.gov.au/teaching-and-learning/curriculum/creative-arts/planning-programming-and-assessing-creative-arts-11-12/dance-11-12" TargetMode="External"/><Relationship Id="rId35" Type="http://schemas.openxmlformats.org/officeDocument/2006/relationships/hyperlink" Target="https://curriculum.nsw.edu.au/learning-areas/creative-arts/drama-7-10-2023/overview" TargetMode="External"/><Relationship Id="rId56" Type="http://schemas.openxmlformats.org/officeDocument/2006/relationships/hyperlink" Target="https://youtu.be/4qKMHmPGscI?si=UDYWe_dNEOCekCHy" TargetMode="External"/><Relationship Id="rId77" Type="http://schemas.openxmlformats.org/officeDocument/2006/relationships/hyperlink" Target="https://dramaaustralia.org.au/wp-content/uploads/Aboriginal-Torres-Strait-Islander-Guidelines_Sept07-Fin.pdf" TargetMode="External"/><Relationship Id="rId100" Type="http://schemas.openxmlformats.org/officeDocument/2006/relationships/image" Target="media/image3.png"/><Relationship Id="rId8" Type="http://schemas.openxmlformats.org/officeDocument/2006/relationships/image" Target="media/image1.png"/><Relationship Id="rId51" Type="http://schemas.openxmlformats.org/officeDocument/2006/relationships/hyperlink" Target="https://www.youtube.com/watch?v=1Z-SVDccAj8" TargetMode="External"/><Relationship Id="rId72" Type="http://schemas.openxmlformats.org/officeDocument/2006/relationships/hyperlink" Target="https://apt.org.au/blakstage-2/" TargetMode="External"/><Relationship Id="rId93" Type="http://schemas.openxmlformats.org/officeDocument/2006/relationships/hyperlink" Target="https://www.youtube.com/watch?v=GNRrpshjaIU" TargetMode="External"/><Relationship Id="rId98" Type="http://schemas.openxmlformats.org/officeDocument/2006/relationships/footer" Target="footer2.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90063-E7DE-442F-AAD1-A343BB86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4625</Words>
  <Characters>26367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30931</CharactersWithSpaces>
  <SharedDoc>false</SharedDoc>
  <HLinks>
    <vt:vector size="582" baseType="variant">
      <vt:variant>
        <vt:i4>5308424</vt:i4>
      </vt:variant>
      <vt:variant>
        <vt:i4>327</vt:i4>
      </vt:variant>
      <vt:variant>
        <vt:i4>0</vt:i4>
      </vt:variant>
      <vt:variant>
        <vt:i4>5</vt:i4>
      </vt:variant>
      <vt:variant>
        <vt:lpwstr>https://creativecommons.org/licenses/by/4.0/</vt:lpwstr>
      </vt:variant>
      <vt:variant>
        <vt:lpwstr/>
      </vt:variant>
      <vt:variant>
        <vt:i4>196690</vt:i4>
      </vt:variant>
      <vt:variant>
        <vt:i4>324</vt:i4>
      </vt:variant>
      <vt:variant>
        <vt:i4>0</vt:i4>
      </vt:variant>
      <vt:variant>
        <vt:i4>5</vt:i4>
      </vt:variant>
      <vt:variant>
        <vt:lpwstr>https://youtu.be/ZX6IhTHnucA?si=J86El9D8vE-3Vga9</vt:lpwstr>
      </vt:variant>
      <vt:variant>
        <vt:lpwstr/>
      </vt:variant>
      <vt:variant>
        <vt:i4>6291551</vt:i4>
      </vt:variant>
      <vt:variant>
        <vt:i4>321</vt:i4>
      </vt:variant>
      <vt:variant>
        <vt:i4>0</vt:i4>
      </vt:variant>
      <vt:variant>
        <vt:i4>5</vt:i4>
      </vt:variant>
      <vt:variant>
        <vt:lpwstr>https://youtu.be/4qKMHmPGscI?si=UDYWe_dNEOCekCHy</vt:lpwstr>
      </vt:variant>
      <vt:variant>
        <vt:lpwstr/>
      </vt:variant>
      <vt:variant>
        <vt:i4>4784193</vt:i4>
      </vt:variant>
      <vt:variant>
        <vt:i4>318</vt:i4>
      </vt:variant>
      <vt:variant>
        <vt:i4>0</vt:i4>
      </vt:variant>
      <vt:variant>
        <vt:i4>5</vt:i4>
      </vt:variant>
      <vt:variant>
        <vt:lpwstr>https://youtu.be/I4j0k6C8LLI?si=8lC3dVCB3YLWraTl</vt:lpwstr>
      </vt:variant>
      <vt:variant>
        <vt:lpwstr/>
      </vt:variant>
      <vt:variant>
        <vt:i4>7012437</vt:i4>
      </vt:variant>
      <vt:variant>
        <vt:i4>315</vt:i4>
      </vt:variant>
      <vt:variant>
        <vt:i4>0</vt:i4>
      </vt:variant>
      <vt:variant>
        <vt:i4>5</vt:i4>
      </vt:variant>
      <vt:variant>
        <vt:lpwstr>https://youtu.be/2G_SDS90KUk?si=l6neC7qCFuEE16wu</vt:lpwstr>
      </vt:variant>
      <vt:variant>
        <vt:lpwstr/>
      </vt:variant>
      <vt:variant>
        <vt:i4>3342371</vt:i4>
      </vt:variant>
      <vt:variant>
        <vt:i4>312</vt:i4>
      </vt:variant>
      <vt:variant>
        <vt:i4>0</vt:i4>
      </vt:variant>
      <vt:variant>
        <vt:i4>5</vt:i4>
      </vt:variant>
      <vt:variant>
        <vt:lpwstr>https://www.youtube.com/watch?v=GNRrpshjaIU</vt:lpwstr>
      </vt:variant>
      <vt:variant>
        <vt:lpwstr/>
      </vt:variant>
      <vt:variant>
        <vt:i4>3866663</vt:i4>
      </vt:variant>
      <vt:variant>
        <vt:i4>309</vt:i4>
      </vt:variant>
      <vt:variant>
        <vt:i4>0</vt:i4>
      </vt:variant>
      <vt:variant>
        <vt:i4>5</vt:i4>
      </vt:variant>
      <vt:variant>
        <vt:lpwstr>https://www.youtube.com/watch?v=1Z-SVDccAj8</vt:lpwstr>
      </vt:variant>
      <vt:variant>
        <vt:lpwstr/>
      </vt:variant>
      <vt:variant>
        <vt:i4>917511</vt:i4>
      </vt:variant>
      <vt:variant>
        <vt:i4>306</vt:i4>
      </vt:variant>
      <vt:variant>
        <vt:i4>0</vt:i4>
      </vt:variant>
      <vt:variant>
        <vt:i4>5</vt:i4>
      </vt:variant>
      <vt:variant>
        <vt:lpwstr>https://www.youtube.com/playlist?list=PLTEKTWSi63QjGPqJ56psc-r2xHFFdgxxR</vt:lpwstr>
      </vt:variant>
      <vt:variant>
        <vt:lpwstr/>
      </vt:variant>
      <vt:variant>
        <vt:i4>524376</vt:i4>
      </vt:variant>
      <vt:variant>
        <vt:i4>303</vt:i4>
      </vt:variant>
      <vt:variant>
        <vt:i4>0</vt:i4>
      </vt:variant>
      <vt:variant>
        <vt:i4>5</vt:i4>
      </vt:variant>
      <vt:variant>
        <vt:lpwstr>https://youtu.be/5Vj3RQaG8wg?si=xGz98RXoTEBWG1Mt</vt:lpwstr>
      </vt:variant>
      <vt:variant>
        <vt:lpwstr/>
      </vt:variant>
      <vt:variant>
        <vt:i4>1245276</vt:i4>
      </vt:variant>
      <vt:variant>
        <vt:i4>300</vt:i4>
      </vt:variant>
      <vt:variant>
        <vt:i4>0</vt:i4>
      </vt:variant>
      <vt:variant>
        <vt:i4>5</vt:i4>
      </vt:variant>
      <vt:variant>
        <vt:lpwstr>https://hsc.emagined.com.au/drama</vt:lpwstr>
      </vt:variant>
      <vt:variant>
        <vt:lpwstr/>
      </vt:variant>
      <vt:variant>
        <vt:i4>1376334</vt:i4>
      </vt:variant>
      <vt:variant>
        <vt:i4>297</vt:i4>
      </vt:variant>
      <vt:variant>
        <vt:i4>0</vt:i4>
      </vt:variant>
      <vt:variant>
        <vt:i4>5</vt:i4>
      </vt:variant>
      <vt:variant>
        <vt:lpwstr>https://education.nsw.gov.au/teaching-and-learning/curriculum/creative-arts/planning-programming-and-assessing-creative-arts-7-10/drama-7-10/playbuilding-with-aboriginal-pedagogies</vt:lpwstr>
      </vt:variant>
      <vt:variant>
        <vt:lpwstr/>
      </vt:variant>
      <vt:variant>
        <vt:i4>3407933</vt:i4>
      </vt:variant>
      <vt:variant>
        <vt:i4>294</vt:i4>
      </vt:variant>
      <vt:variant>
        <vt:i4>0</vt:i4>
      </vt:variant>
      <vt:variant>
        <vt:i4>5</vt:i4>
      </vt:variant>
      <vt:variant>
        <vt:lpwstr>https://education.nsw.gov.au/teaching-and-learning/curriculum/creative-arts/planning-programming-and-assessing-creative-arts-11-12/dance-11-12</vt:lpwstr>
      </vt:variant>
      <vt:variant>
        <vt:lpwstr>HSC4</vt:lpwstr>
      </vt:variant>
      <vt:variant>
        <vt:i4>8257614</vt:i4>
      </vt:variant>
      <vt:variant>
        <vt:i4>291</vt:i4>
      </vt:variant>
      <vt:variant>
        <vt:i4>0</vt:i4>
      </vt:variant>
      <vt:variant>
        <vt:i4>5</vt:i4>
      </vt:variant>
      <vt:variant>
        <vt:lpwstr>https://emagined.com.au/modules/Department of Education/Juliet and Romeo - Mats Ek/</vt:lpwstr>
      </vt:variant>
      <vt:variant>
        <vt:lpwstr>/</vt:lpwstr>
      </vt:variant>
      <vt:variant>
        <vt:i4>3080251</vt:i4>
      </vt:variant>
      <vt:variant>
        <vt:i4>288</vt:i4>
      </vt:variant>
      <vt:variant>
        <vt:i4>0</vt:i4>
      </vt:variant>
      <vt:variant>
        <vt:i4>5</vt:i4>
      </vt:variant>
      <vt:variant>
        <vt:lpwstr>https://education.nsw.gov.au/teaching-and-learning/curriculum/creative-arts/planning-programming-and-assessing-creative-arts-11-12/dance-11-12</vt:lpwstr>
      </vt:variant>
      <vt:variant>
        <vt:lpwstr>Preliminary3</vt:lpwstr>
      </vt:variant>
      <vt:variant>
        <vt:i4>7536715</vt:i4>
      </vt:variant>
      <vt:variant>
        <vt:i4>285</vt:i4>
      </vt:variant>
      <vt:variant>
        <vt:i4>0</vt:i4>
      </vt:variant>
      <vt:variant>
        <vt:i4>5</vt:i4>
      </vt:variant>
      <vt:variant>
        <vt:lpwstr>https://emagined.com.au/modules/Department of Education/Writing about dance/index.html</vt:lpwstr>
      </vt:variant>
      <vt:variant>
        <vt:lpwstr>/</vt:lpwstr>
      </vt:variant>
      <vt:variant>
        <vt:i4>2228325</vt:i4>
      </vt:variant>
      <vt:variant>
        <vt:i4>282</vt:i4>
      </vt:variant>
      <vt:variant>
        <vt:i4>0</vt:i4>
      </vt:variant>
      <vt:variant>
        <vt:i4>5</vt:i4>
      </vt:variant>
      <vt:variant>
        <vt:lpwstr>https://education.nsw.gov.au/teaching-and-learning/curriculum/creative-arts/creative-arts-curriculum-resources-k-12/7-10-curriculum-resources/aboriginal-dance-in-australia</vt:lpwstr>
      </vt:variant>
      <vt:variant>
        <vt:lpwstr/>
      </vt:variant>
      <vt:variant>
        <vt:i4>5242953</vt:i4>
      </vt:variant>
      <vt:variant>
        <vt:i4>279</vt:i4>
      </vt:variant>
      <vt:variant>
        <vt:i4>0</vt:i4>
      </vt:variant>
      <vt:variant>
        <vt:i4>5</vt:i4>
      </vt:variant>
      <vt:variant>
        <vt:lpwstr>https://eprints.qut.edu.au/32152/1/Jane_Harrison_Thesis.pdf</vt:lpwstr>
      </vt:variant>
      <vt:variant>
        <vt:lpwstr/>
      </vt:variant>
      <vt:variant>
        <vt:i4>3080282</vt:i4>
      </vt:variant>
      <vt:variant>
        <vt:i4>276</vt:i4>
      </vt:variant>
      <vt:variant>
        <vt:i4>0</vt:i4>
      </vt:variant>
      <vt:variant>
        <vt:i4>5</vt:i4>
      </vt:variant>
      <vt:variant>
        <vt:lpwstr>https://dramaaustralia.org.au/wp-content/uploads/Aboriginal-Torres-Strait-Islander-Guidelines_Sept07-Fin.pdf</vt:lpwstr>
      </vt:variant>
      <vt:variant>
        <vt:lpwstr/>
      </vt:variant>
      <vt:variant>
        <vt:i4>2555960</vt:i4>
      </vt:variant>
      <vt:variant>
        <vt:i4>273</vt:i4>
      </vt:variant>
      <vt:variant>
        <vt:i4>0</vt:i4>
      </vt:variant>
      <vt:variant>
        <vt:i4>5</vt:i4>
      </vt:variant>
      <vt:variant>
        <vt:lpwstr>https://belvoir.com.au/education/resources/promotional-design/</vt:lpwstr>
      </vt:variant>
      <vt:variant>
        <vt:lpwstr/>
      </vt:variant>
      <vt:variant>
        <vt:i4>3932203</vt:i4>
      </vt:variant>
      <vt:variant>
        <vt:i4>270</vt:i4>
      </vt:variant>
      <vt:variant>
        <vt:i4>0</vt:i4>
      </vt:variant>
      <vt:variant>
        <vt:i4>5</vt:i4>
      </vt:variant>
      <vt:variant>
        <vt:lpwstr>https://belvoir.com.au/education/resources/costume-design/</vt:lpwstr>
      </vt:variant>
      <vt:variant>
        <vt:lpwstr/>
      </vt:variant>
      <vt:variant>
        <vt:i4>5111829</vt:i4>
      </vt:variant>
      <vt:variant>
        <vt:i4>267</vt:i4>
      </vt:variant>
      <vt:variant>
        <vt:i4>0</vt:i4>
      </vt:variant>
      <vt:variant>
        <vt:i4>5</vt:i4>
      </vt:variant>
      <vt:variant>
        <vt:lpwstr>https://bangarra-knowledgeground.com.au/</vt:lpwstr>
      </vt:variant>
      <vt:variant>
        <vt:lpwstr/>
      </vt:variant>
      <vt:variant>
        <vt:i4>2097194</vt:i4>
      </vt:variant>
      <vt:variant>
        <vt:i4>264</vt:i4>
      </vt:variant>
      <vt:variant>
        <vt:i4>0</vt:i4>
      </vt:variant>
      <vt:variant>
        <vt:i4>5</vt:i4>
      </vt:variant>
      <vt:variant>
        <vt:lpwstr>https://apt.org.au/blakstage-2/</vt:lpwstr>
      </vt:variant>
      <vt:variant>
        <vt:lpwstr/>
      </vt:variant>
      <vt:variant>
        <vt:i4>65604</vt:i4>
      </vt:variant>
      <vt:variant>
        <vt:i4>261</vt:i4>
      </vt:variant>
      <vt:variant>
        <vt:i4>0</vt:i4>
      </vt:variant>
      <vt:variant>
        <vt:i4>5</vt:i4>
      </vt:variant>
      <vt:variant>
        <vt:lpwstr>https://soundcloud.com/asking_hard_questions/ep-1-context-is-everything?utm_source=clipboard&amp;utm_medium=text&amp;utm_campaign=social_sharing</vt:lpwstr>
      </vt:variant>
      <vt:variant>
        <vt:lpwstr/>
      </vt:variant>
      <vt:variant>
        <vt:i4>6094925</vt:i4>
      </vt:variant>
      <vt:variant>
        <vt:i4>258</vt:i4>
      </vt:variant>
      <vt:variant>
        <vt:i4>0</vt:i4>
      </vt:variant>
      <vt:variant>
        <vt:i4>5</vt:i4>
      </vt:variant>
      <vt:variant>
        <vt:lpwstr>https://curriculum.nsw.edu.au/learning-areas/creative-arts/drama-7-10-2023/teaching-and-learning</vt:lpwstr>
      </vt:variant>
      <vt:variant>
        <vt:lpwstr/>
      </vt:variant>
      <vt:variant>
        <vt:i4>2555938</vt:i4>
      </vt:variant>
      <vt:variant>
        <vt:i4>255</vt:i4>
      </vt:variant>
      <vt:variant>
        <vt:i4>0</vt:i4>
      </vt:variant>
      <vt:variant>
        <vt:i4>5</vt:i4>
      </vt:variant>
      <vt:variant>
        <vt:lpwstr>https://educationstandards.nsw.edu.au/wps/portal/nesa/k-10/learning-areas/creative-arts/drama-7-10-syllabus</vt:lpwstr>
      </vt:variant>
      <vt:variant>
        <vt:lpwstr/>
      </vt:variant>
      <vt:variant>
        <vt:i4>2555938</vt:i4>
      </vt:variant>
      <vt:variant>
        <vt:i4>252</vt:i4>
      </vt:variant>
      <vt:variant>
        <vt:i4>0</vt:i4>
      </vt:variant>
      <vt:variant>
        <vt:i4>5</vt:i4>
      </vt:variant>
      <vt:variant>
        <vt:lpwstr>https://educationstandards.nsw.edu.au/wps/portal/nesa/k-10/learning-areas/creative-arts/drama-7-10-syllabus</vt:lpwstr>
      </vt:variant>
      <vt:variant>
        <vt:lpwstr/>
      </vt:variant>
      <vt:variant>
        <vt:i4>2555938</vt:i4>
      </vt:variant>
      <vt:variant>
        <vt:i4>249</vt:i4>
      </vt:variant>
      <vt:variant>
        <vt:i4>0</vt:i4>
      </vt:variant>
      <vt:variant>
        <vt:i4>5</vt:i4>
      </vt:variant>
      <vt:variant>
        <vt:lpwstr>https://educationstandards.nsw.edu.au/wps/portal/nesa/k-10/learning-areas/creative-arts/drama-7-10-syllabus</vt:lpwstr>
      </vt:variant>
      <vt:variant>
        <vt:lpwstr/>
      </vt:variant>
      <vt:variant>
        <vt:i4>2818109</vt:i4>
      </vt:variant>
      <vt:variant>
        <vt:i4>246</vt:i4>
      </vt:variant>
      <vt:variant>
        <vt:i4>0</vt:i4>
      </vt:variant>
      <vt:variant>
        <vt:i4>5</vt:i4>
      </vt:variant>
      <vt:variant>
        <vt:lpwstr>https://curriculum.nsw.edu.au/learning-areas/creative-arts/dance-7-10-2023/overview</vt:lpwstr>
      </vt:variant>
      <vt:variant>
        <vt:lpwstr/>
      </vt:variant>
      <vt:variant>
        <vt:i4>1245276</vt:i4>
      </vt:variant>
      <vt:variant>
        <vt:i4>243</vt:i4>
      </vt:variant>
      <vt:variant>
        <vt:i4>0</vt:i4>
      </vt:variant>
      <vt:variant>
        <vt:i4>5</vt:i4>
      </vt:variant>
      <vt:variant>
        <vt:lpwstr>https://hsc.emagined.com.au/drama</vt:lpwstr>
      </vt:variant>
      <vt:variant>
        <vt:lpwstr/>
      </vt:variant>
      <vt:variant>
        <vt:i4>2555960</vt:i4>
      </vt:variant>
      <vt:variant>
        <vt:i4>240</vt:i4>
      </vt:variant>
      <vt:variant>
        <vt:i4>0</vt:i4>
      </vt:variant>
      <vt:variant>
        <vt:i4>5</vt:i4>
      </vt:variant>
      <vt:variant>
        <vt:lpwstr>https://belvoir.com.au/education/resources/promotional-design/</vt:lpwstr>
      </vt:variant>
      <vt:variant>
        <vt:lpwstr/>
      </vt:variant>
      <vt:variant>
        <vt:i4>3932203</vt:i4>
      </vt:variant>
      <vt:variant>
        <vt:i4>237</vt:i4>
      </vt:variant>
      <vt:variant>
        <vt:i4>0</vt:i4>
      </vt:variant>
      <vt:variant>
        <vt:i4>5</vt:i4>
      </vt:variant>
      <vt:variant>
        <vt:lpwstr>https://belvoir.com.au/education/resources/costume-design/</vt:lpwstr>
      </vt:variant>
      <vt:variant>
        <vt:lpwstr/>
      </vt:variant>
      <vt:variant>
        <vt:i4>196690</vt:i4>
      </vt:variant>
      <vt:variant>
        <vt:i4>234</vt:i4>
      </vt:variant>
      <vt:variant>
        <vt:i4>0</vt:i4>
      </vt:variant>
      <vt:variant>
        <vt:i4>5</vt:i4>
      </vt:variant>
      <vt:variant>
        <vt:lpwstr>https://youtu.be/ZX6IhTHnucA?si=J86El9D8vE-3Vga9</vt:lpwstr>
      </vt:variant>
      <vt:variant>
        <vt:lpwstr/>
      </vt:variant>
      <vt:variant>
        <vt:i4>6291551</vt:i4>
      </vt:variant>
      <vt:variant>
        <vt:i4>231</vt:i4>
      </vt:variant>
      <vt:variant>
        <vt:i4>0</vt:i4>
      </vt:variant>
      <vt:variant>
        <vt:i4>5</vt:i4>
      </vt:variant>
      <vt:variant>
        <vt:lpwstr>https://youtu.be/4qKMHmPGscI?si=UDYWe_dNEOCekCHy</vt:lpwstr>
      </vt:variant>
      <vt:variant>
        <vt:lpwstr/>
      </vt:variant>
      <vt:variant>
        <vt:i4>4784193</vt:i4>
      </vt:variant>
      <vt:variant>
        <vt:i4>228</vt:i4>
      </vt:variant>
      <vt:variant>
        <vt:i4>0</vt:i4>
      </vt:variant>
      <vt:variant>
        <vt:i4>5</vt:i4>
      </vt:variant>
      <vt:variant>
        <vt:lpwstr>https://youtu.be/I4j0k6C8LLI?si=8lC3dVCB3YLWraTl</vt:lpwstr>
      </vt:variant>
      <vt:variant>
        <vt:lpwstr/>
      </vt:variant>
      <vt:variant>
        <vt:i4>7012437</vt:i4>
      </vt:variant>
      <vt:variant>
        <vt:i4>225</vt:i4>
      </vt:variant>
      <vt:variant>
        <vt:i4>0</vt:i4>
      </vt:variant>
      <vt:variant>
        <vt:i4>5</vt:i4>
      </vt:variant>
      <vt:variant>
        <vt:lpwstr>https://youtu.be/2G_SDS90KUk?si=l6neC7qCFuEE16wu</vt:lpwstr>
      </vt:variant>
      <vt:variant>
        <vt:lpwstr/>
      </vt:variant>
      <vt:variant>
        <vt:i4>131166</vt:i4>
      </vt:variant>
      <vt:variant>
        <vt:i4>222</vt:i4>
      </vt:variant>
      <vt:variant>
        <vt:i4>0</vt:i4>
      </vt:variant>
      <vt:variant>
        <vt:i4>5</vt:i4>
      </vt:variant>
      <vt:variant>
        <vt:lpwstr>https://youtu.be/fAr8vUZyfHo?si=RnDtex-fwPwJjNuL</vt:lpwstr>
      </vt:variant>
      <vt:variant>
        <vt:lpwstr/>
      </vt:variant>
      <vt:variant>
        <vt:i4>3342371</vt:i4>
      </vt:variant>
      <vt:variant>
        <vt:i4>219</vt:i4>
      </vt:variant>
      <vt:variant>
        <vt:i4>0</vt:i4>
      </vt:variant>
      <vt:variant>
        <vt:i4>5</vt:i4>
      </vt:variant>
      <vt:variant>
        <vt:lpwstr>https://www.youtube.com/watch?v=GNRrpshjaIU</vt:lpwstr>
      </vt:variant>
      <vt:variant>
        <vt:lpwstr/>
      </vt:variant>
      <vt:variant>
        <vt:i4>3866663</vt:i4>
      </vt:variant>
      <vt:variant>
        <vt:i4>216</vt:i4>
      </vt:variant>
      <vt:variant>
        <vt:i4>0</vt:i4>
      </vt:variant>
      <vt:variant>
        <vt:i4>5</vt:i4>
      </vt:variant>
      <vt:variant>
        <vt:lpwstr>https://www.youtube.com/watch?v=1Z-SVDccAj8</vt:lpwstr>
      </vt:variant>
      <vt:variant>
        <vt:lpwstr/>
      </vt:variant>
      <vt:variant>
        <vt:i4>2097194</vt:i4>
      </vt:variant>
      <vt:variant>
        <vt:i4>213</vt:i4>
      </vt:variant>
      <vt:variant>
        <vt:i4>0</vt:i4>
      </vt:variant>
      <vt:variant>
        <vt:i4>5</vt:i4>
      </vt:variant>
      <vt:variant>
        <vt:lpwstr>https://apt.org.au/blakstage-2/</vt:lpwstr>
      </vt:variant>
      <vt:variant>
        <vt:lpwstr/>
      </vt:variant>
      <vt:variant>
        <vt:i4>5242953</vt:i4>
      </vt:variant>
      <vt:variant>
        <vt:i4>210</vt:i4>
      </vt:variant>
      <vt:variant>
        <vt:i4>0</vt:i4>
      </vt:variant>
      <vt:variant>
        <vt:i4>5</vt:i4>
      </vt:variant>
      <vt:variant>
        <vt:lpwstr>https://eprints.qut.edu.au/32152/1/Jane_Harrison_Thesis.pdf</vt:lpwstr>
      </vt:variant>
      <vt:variant>
        <vt:lpwstr/>
      </vt:variant>
      <vt:variant>
        <vt:i4>3080282</vt:i4>
      </vt:variant>
      <vt:variant>
        <vt:i4>207</vt:i4>
      </vt:variant>
      <vt:variant>
        <vt:i4>0</vt:i4>
      </vt:variant>
      <vt:variant>
        <vt:i4>5</vt:i4>
      </vt:variant>
      <vt:variant>
        <vt:lpwstr>https://dramaaustralia.org.au/wp-content/uploads/Aboriginal-Torres-Strait-Islander-Guidelines_Sept07-Fin.pdf</vt:lpwstr>
      </vt:variant>
      <vt:variant>
        <vt:lpwstr/>
      </vt:variant>
      <vt:variant>
        <vt:i4>6094925</vt:i4>
      </vt:variant>
      <vt:variant>
        <vt:i4>204</vt:i4>
      </vt:variant>
      <vt:variant>
        <vt:i4>0</vt:i4>
      </vt:variant>
      <vt:variant>
        <vt:i4>5</vt:i4>
      </vt:variant>
      <vt:variant>
        <vt:lpwstr>https://curriculum.nsw.edu.au/learning-areas/creative-arts/drama-7-10-2023/teaching-and-learning</vt:lpwstr>
      </vt:variant>
      <vt:variant>
        <vt:lpwstr/>
      </vt:variant>
      <vt:variant>
        <vt:i4>1376334</vt:i4>
      </vt:variant>
      <vt:variant>
        <vt:i4>201</vt:i4>
      </vt:variant>
      <vt:variant>
        <vt:i4>0</vt:i4>
      </vt:variant>
      <vt:variant>
        <vt:i4>5</vt:i4>
      </vt:variant>
      <vt:variant>
        <vt:lpwstr>https://education.nsw.gov.au/teaching-and-learning/curriculum/creative-arts/planning-programming-and-assessing-creative-arts-7-10/drama-7-10/playbuilding-with-aboriginal-pedagogies</vt:lpwstr>
      </vt:variant>
      <vt:variant>
        <vt:lpwstr/>
      </vt:variant>
      <vt:variant>
        <vt:i4>1638487</vt:i4>
      </vt:variant>
      <vt:variant>
        <vt:i4>198</vt:i4>
      </vt:variant>
      <vt:variant>
        <vt:i4>0</vt:i4>
      </vt:variant>
      <vt:variant>
        <vt:i4>5</vt:i4>
      </vt:variant>
      <vt:variant>
        <vt:lpwstr>https://education.nsw.gov.au/policy-library/policies/pd-2002-0045</vt:lpwstr>
      </vt:variant>
      <vt:variant>
        <vt:lpwstr/>
      </vt:variant>
      <vt:variant>
        <vt:i4>2097184</vt:i4>
      </vt:variant>
      <vt:variant>
        <vt:i4>195</vt:i4>
      </vt:variant>
      <vt:variant>
        <vt:i4>0</vt:i4>
      </vt:variant>
      <vt:variant>
        <vt:i4>5</vt:i4>
      </vt:variant>
      <vt:variant>
        <vt:lpwstr>https://curriculum.nsw.edu.au/learning-areas/creative-arts/drama-7-10-2023/overview</vt:lpwstr>
      </vt:variant>
      <vt:variant>
        <vt:lpwstr/>
      </vt:variant>
      <vt:variant>
        <vt:i4>6094925</vt:i4>
      </vt:variant>
      <vt:variant>
        <vt:i4>192</vt:i4>
      </vt:variant>
      <vt:variant>
        <vt:i4>0</vt:i4>
      </vt:variant>
      <vt:variant>
        <vt:i4>5</vt:i4>
      </vt:variant>
      <vt:variant>
        <vt:lpwstr>https://curriculum.nsw.edu.au/learning-areas/creative-arts/drama-7-10-2023/teaching-and-learning</vt:lpwstr>
      </vt:variant>
      <vt:variant>
        <vt:lpwstr/>
      </vt:variant>
      <vt:variant>
        <vt:i4>2555938</vt:i4>
      </vt:variant>
      <vt:variant>
        <vt:i4>189</vt:i4>
      </vt:variant>
      <vt:variant>
        <vt:i4>0</vt:i4>
      </vt:variant>
      <vt:variant>
        <vt:i4>5</vt:i4>
      </vt:variant>
      <vt:variant>
        <vt:lpwstr>https://educationstandards.nsw.edu.au/wps/portal/nesa/k-10/learning-areas/creative-arts/drama-7-10-syllabus</vt:lpwstr>
      </vt:variant>
      <vt:variant>
        <vt:lpwstr/>
      </vt:variant>
      <vt:variant>
        <vt:i4>2555938</vt:i4>
      </vt:variant>
      <vt:variant>
        <vt:i4>186</vt:i4>
      </vt:variant>
      <vt:variant>
        <vt:i4>0</vt:i4>
      </vt:variant>
      <vt:variant>
        <vt:i4>5</vt:i4>
      </vt:variant>
      <vt:variant>
        <vt:lpwstr>https://educationstandards.nsw.edu.au/wps/portal/nesa/k-10/learning-areas/creative-arts/drama-7-10-syllabus</vt:lpwstr>
      </vt:variant>
      <vt:variant>
        <vt:lpwstr/>
      </vt:variant>
      <vt:variant>
        <vt:i4>3473444</vt:i4>
      </vt:variant>
      <vt:variant>
        <vt:i4>183</vt:i4>
      </vt:variant>
      <vt:variant>
        <vt:i4>0</vt:i4>
      </vt:variant>
      <vt:variant>
        <vt:i4>5</vt:i4>
      </vt:variant>
      <vt:variant>
        <vt:lpwstr>https://curriculum.nsw.edu.au/learning-areas/creative-arts/drama-7-10-2023/aim</vt:lpwstr>
      </vt:variant>
      <vt:variant>
        <vt:lpwstr/>
      </vt:variant>
      <vt:variant>
        <vt:i4>2555938</vt:i4>
      </vt:variant>
      <vt:variant>
        <vt:i4>180</vt:i4>
      </vt:variant>
      <vt:variant>
        <vt:i4>0</vt:i4>
      </vt:variant>
      <vt:variant>
        <vt:i4>5</vt:i4>
      </vt:variant>
      <vt:variant>
        <vt:lpwstr>https://educationstandards.nsw.edu.au/wps/portal/nesa/k-10/learning-areas/creative-arts/drama-7-10-syllabus</vt:lpwstr>
      </vt:variant>
      <vt:variant>
        <vt:lpwstr/>
      </vt:variant>
      <vt:variant>
        <vt:i4>5505095</vt:i4>
      </vt:variant>
      <vt:variant>
        <vt:i4>177</vt:i4>
      </vt:variant>
      <vt:variant>
        <vt:i4>0</vt:i4>
      </vt:variant>
      <vt:variant>
        <vt:i4>5</vt:i4>
      </vt:variant>
      <vt:variant>
        <vt:lpwstr>https://curriculum.nsw.edu.au/learning-areas/creative-arts/drama-7-10-2023/rationale</vt:lpwstr>
      </vt:variant>
      <vt:variant>
        <vt:lpwstr/>
      </vt:variant>
      <vt:variant>
        <vt:i4>2555938</vt:i4>
      </vt:variant>
      <vt:variant>
        <vt:i4>174</vt:i4>
      </vt:variant>
      <vt:variant>
        <vt:i4>0</vt:i4>
      </vt:variant>
      <vt:variant>
        <vt:i4>5</vt:i4>
      </vt:variant>
      <vt:variant>
        <vt:lpwstr>https://educationstandards.nsw.edu.au/wps/portal/nesa/k-10/learning-areas/creative-arts/drama-7-10-syllabus</vt:lpwstr>
      </vt:variant>
      <vt:variant>
        <vt:lpwstr/>
      </vt:variant>
      <vt:variant>
        <vt:i4>7274501</vt:i4>
      </vt:variant>
      <vt:variant>
        <vt:i4>171</vt:i4>
      </vt:variant>
      <vt:variant>
        <vt:i4>0</vt:i4>
      </vt:variant>
      <vt:variant>
        <vt:i4>5</vt:i4>
      </vt:variant>
      <vt:variant>
        <vt:lpwstr>https://curriculum.nsw.edu.au/learning-areas/creative-arts/drama-7-10-2023/overview</vt:lpwstr>
      </vt:variant>
      <vt:variant>
        <vt:lpwstr>organisation-of-drama-7-10-drama_7_10_2023</vt:lpwstr>
      </vt:variant>
      <vt:variant>
        <vt:i4>2555938</vt:i4>
      </vt:variant>
      <vt:variant>
        <vt:i4>168</vt:i4>
      </vt:variant>
      <vt:variant>
        <vt:i4>0</vt:i4>
      </vt:variant>
      <vt:variant>
        <vt:i4>5</vt:i4>
      </vt:variant>
      <vt:variant>
        <vt:lpwstr>https://educationstandards.nsw.edu.au/wps/portal/nesa/k-10/learning-areas/creative-arts/drama-7-10-syllabus</vt:lpwstr>
      </vt:variant>
      <vt:variant>
        <vt:lpwstr/>
      </vt:variant>
      <vt:variant>
        <vt:i4>7274501</vt:i4>
      </vt:variant>
      <vt:variant>
        <vt:i4>165</vt:i4>
      </vt:variant>
      <vt:variant>
        <vt:i4>0</vt:i4>
      </vt:variant>
      <vt:variant>
        <vt:i4>5</vt:i4>
      </vt:variant>
      <vt:variant>
        <vt:lpwstr>https://curriculum.nsw.edu.au/learning-areas/creative-arts/drama-7-10-2023/overview</vt:lpwstr>
      </vt:variant>
      <vt:variant>
        <vt:lpwstr>organisation-of-drama-7-10-drama_7_10_2023</vt:lpwstr>
      </vt:variant>
      <vt:variant>
        <vt:i4>2555938</vt:i4>
      </vt:variant>
      <vt:variant>
        <vt:i4>162</vt:i4>
      </vt:variant>
      <vt:variant>
        <vt:i4>0</vt:i4>
      </vt:variant>
      <vt:variant>
        <vt:i4>5</vt:i4>
      </vt:variant>
      <vt:variant>
        <vt:lpwstr>https://educationstandards.nsw.edu.au/wps/portal/nesa/k-10/learning-areas/creative-arts/drama-7-10-syllabus</vt:lpwstr>
      </vt:variant>
      <vt:variant>
        <vt:lpwstr/>
      </vt:variant>
      <vt:variant>
        <vt:i4>5701697</vt:i4>
      </vt:variant>
      <vt:variant>
        <vt:i4>159</vt:i4>
      </vt:variant>
      <vt:variant>
        <vt:i4>0</vt:i4>
      </vt:variant>
      <vt:variant>
        <vt:i4>5</vt:i4>
      </vt:variant>
      <vt:variant>
        <vt:lpwstr>https://www.nsw.gov.au/education-and-training/nesa/about/strategies-and-reforms/curriculum-reform/timeline</vt:lpwstr>
      </vt:variant>
      <vt:variant>
        <vt:lpwstr>toc-senior-1112</vt:lpwstr>
      </vt:variant>
      <vt:variant>
        <vt:i4>3407933</vt:i4>
      </vt:variant>
      <vt:variant>
        <vt:i4>156</vt:i4>
      </vt:variant>
      <vt:variant>
        <vt:i4>0</vt:i4>
      </vt:variant>
      <vt:variant>
        <vt:i4>5</vt:i4>
      </vt:variant>
      <vt:variant>
        <vt:lpwstr>https://education.nsw.gov.au/teaching-and-learning/curriculum/creative-arts/planning-programming-and-assessing-creative-arts-11-12/dance-11-12</vt:lpwstr>
      </vt:variant>
      <vt:variant>
        <vt:lpwstr>HSC4</vt:lpwstr>
      </vt:variant>
      <vt:variant>
        <vt:i4>8257614</vt:i4>
      </vt:variant>
      <vt:variant>
        <vt:i4>153</vt:i4>
      </vt:variant>
      <vt:variant>
        <vt:i4>0</vt:i4>
      </vt:variant>
      <vt:variant>
        <vt:i4>5</vt:i4>
      </vt:variant>
      <vt:variant>
        <vt:lpwstr>https://emagined.com.au/modules/Department of Education/Juliet and Romeo - Mats Ek/</vt:lpwstr>
      </vt:variant>
      <vt:variant>
        <vt:lpwstr>/</vt:lpwstr>
      </vt:variant>
      <vt:variant>
        <vt:i4>5046291</vt:i4>
      </vt:variant>
      <vt:variant>
        <vt:i4>150</vt:i4>
      </vt:variant>
      <vt:variant>
        <vt:i4>0</vt:i4>
      </vt:variant>
      <vt:variant>
        <vt:i4>5</vt:i4>
      </vt:variant>
      <vt:variant>
        <vt:lpwstr>https://sites.google.com/education.nsw.gov.au/csl-creativearts-sarabande/home</vt:lpwstr>
      </vt:variant>
      <vt:variant>
        <vt:lpwstr/>
      </vt:variant>
      <vt:variant>
        <vt:i4>7536715</vt:i4>
      </vt:variant>
      <vt:variant>
        <vt:i4>147</vt:i4>
      </vt:variant>
      <vt:variant>
        <vt:i4>0</vt:i4>
      </vt:variant>
      <vt:variant>
        <vt:i4>5</vt:i4>
      </vt:variant>
      <vt:variant>
        <vt:lpwstr>https://emagined.com.au/modules/Department of Education/Writing about dance/index.html</vt:lpwstr>
      </vt:variant>
      <vt:variant>
        <vt:lpwstr>/</vt:lpwstr>
      </vt:variant>
      <vt:variant>
        <vt:i4>917511</vt:i4>
      </vt:variant>
      <vt:variant>
        <vt:i4>144</vt:i4>
      </vt:variant>
      <vt:variant>
        <vt:i4>0</vt:i4>
      </vt:variant>
      <vt:variant>
        <vt:i4>5</vt:i4>
      </vt:variant>
      <vt:variant>
        <vt:lpwstr>https://www.youtube.com/playlist?list=PLTEKTWSi63QjGPqJ56psc-r2xHFFdgxxR</vt:lpwstr>
      </vt:variant>
      <vt:variant>
        <vt:lpwstr/>
      </vt:variant>
      <vt:variant>
        <vt:i4>524376</vt:i4>
      </vt:variant>
      <vt:variant>
        <vt:i4>141</vt:i4>
      </vt:variant>
      <vt:variant>
        <vt:i4>0</vt:i4>
      </vt:variant>
      <vt:variant>
        <vt:i4>5</vt:i4>
      </vt:variant>
      <vt:variant>
        <vt:lpwstr>https://youtu.be/5Vj3RQaG8wg?si=xGz98RXoTEBWG1Mt</vt:lpwstr>
      </vt:variant>
      <vt:variant>
        <vt:lpwstr/>
      </vt:variant>
      <vt:variant>
        <vt:i4>5111829</vt:i4>
      </vt:variant>
      <vt:variant>
        <vt:i4>138</vt:i4>
      </vt:variant>
      <vt:variant>
        <vt:i4>0</vt:i4>
      </vt:variant>
      <vt:variant>
        <vt:i4>5</vt:i4>
      </vt:variant>
      <vt:variant>
        <vt:lpwstr>https://bangarra-knowledgeground.com.au/</vt:lpwstr>
      </vt:variant>
      <vt:variant>
        <vt:lpwstr/>
      </vt:variant>
      <vt:variant>
        <vt:i4>65604</vt:i4>
      </vt:variant>
      <vt:variant>
        <vt:i4>135</vt:i4>
      </vt:variant>
      <vt:variant>
        <vt:i4>0</vt:i4>
      </vt:variant>
      <vt:variant>
        <vt:i4>5</vt:i4>
      </vt:variant>
      <vt:variant>
        <vt:lpwstr>https://soundcloud.com/asking_hard_questions/ep-1-context-is-everything?utm_source=clipboard&amp;utm_medium=text&amp;utm_campaign=social_sharing</vt:lpwstr>
      </vt:variant>
      <vt:variant>
        <vt:lpwstr/>
      </vt:variant>
      <vt:variant>
        <vt:i4>2228325</vt:i4>
      </vt:variant>
      <vt:variant>
        <vt:i4>132</vt:i4>
      </vt:variant>
      <vt:variant>
        <vt:i4>0</vt:i4>
      </vt:variant>
      <vt:variant>
        <vt:i4>5</vt:i4>
      </vt:variant>
      <vt:variant>
        <vt:lpwstr>https://education.nsw.gov.au/teaching-and-learning/curriculum/creative-arts/creative-arts-curriculum-resources-k-12/7-10-curriculum-resources/aboriginal-dance-in-australia</vt:lpwstr>
      </vt:variant>
      <vt:variant>
        <vt:lpwstr/>
      </vt:variant>
      <vt:variant>
        <vt:i4>1638487</vt:i4>
      </vt:variant>
      <vt:variant>
        <vt:i4>129</vt:i4>
      </vt:variant>
      <vt:variant>
        <vt:i4>0</vt:i4>
      </vt:variant>
      <vt:variant>
        <vt:i4>5</vt:i4>
      </vt:variant>
      <vt:variant>
        <vt:lpwstr>https://education.nsw.gov.au/policy-library/policies/pd-2002-0045</vt:lpwstr>
      </vt:variant>
      <vt:variant>
        <vt:lpwstr/>
      </vt:variant>
      <vt:variant>
        <vt:i4>3014693</vt:i4>
      </vt:variant>
      <vt:variant>
        <vt:i4>126</vt:i4>
      </vt:variant>
      <vt:variant>
        <vt:i4>0</vt:i4>
      </vt:variant>
      <vt:variant>
        <vt:i4>5</vt:i4>
      </vt:variant>
      <vt:variant>
        <vt:lpwstr>https://curriculum.nsw.edu.au/learning-areas/creative-arts/dance-7-10-2023/content</vt:lpwstr>
      </vt:variant>
      <vt:variant>
        <vt:lpwstr/>
      </vt:variant>
      <vt:variant>
        <vt:i4>5636176</vt:i4>
      </vt:variant>
      <vt:variant>
        <vt:i4>123</vt:i4>
      </vt:variant>
      <vt:variant>
        <vt:i4>0</vt:i4>
      </vt:variant>
      <vt:variant>
        <vt:i4>5</vt:i4>
      </vt:variant>
      <vt:variant>
        <vt:lpwstr>https://curriculum.nsw.edu.au/learning-areas/creative-arts/dance-7-10-2023/teaching-and-learning</vt:lpwstr>
      </vt:variant>
      <vt:variant>
        <vt:lpwstr/>
      </vt:variant>
      <vt:variant>
        <vt:i4>2555938</vt:i4>
      </vt:variant>
      <vt:variant>
        <vt:i4>120</vt:i4>
      </vt:variant>
      <vt:variant>
        <vt:i4>0</vt:i4>
      </vt:variant>
      <vt:variant>
        <vt:i4>5</vt:i4>
      </vt:variant>
      <vt:variant>
        <vt:lpwstr>https://educationstandards.nsw.edu.au/wps/portal/nesa/k-10/learning-areas/creative-arts/drama-7-10-syllabus</vt:lpwstr>
      </vt:variant>
      <vt:variant>
        <vt:lpwstr/>
      </vt:variant>
      <vt:variant>
        <vt:i4>2818109</vt:i4>
      </vt:variant>
      <vt:variant>
        <vt:i4>117</vt:i4>
      </vt:variant>
      <vt:variant>
        <vt:i4>0</vt:i4>
      </vt:variant>
      <vt:variant>
        <vt:i4>5</vt:i4>
      </vt:variant>
      <vt:variant>
        <vt:lpwstr>https://curriculum.nsw.edu.au/learning-areas/creative-arts/dance-7-10-2023/overview</vt:lpwstr>
      </vt:variant>
      <vt:variant>
        <vt:lpwstr/>
      </vt:variant>
      <vt:variant>
        <vt:i4>4063289</vt:i4>
      </vt:variant>
      <vt:variant>
        <vt:i4>114</vt:i4>
      </vt:variant>
      <vt:variant>
        <vt:i4>0</vt:i4>
      </vt:variant>
      <vt:variant>
        <vt:i4>5</vt:i4>
      </vt:variant>
      <vt:variant>
        <vt:lpwstr>https://curriculum.nsw.edu.au/learning-areas/creative-arts/dance-7-10-2023/aim</vt:lpwstr>
      </vt:variant>
      <vt:variant>
        <vt:lpwstr/>
      </vt:variant>
      <vt:variant>
        <vt:i4>3211379</vt:i4>
      </vt:variant>
      <vt:variant>
        <vt:i4>111</vt:i4>
      </vt:variant>
      <vt:variant>
        <vt:i4>0</vt:i4>
      </vt:variant>
      <vt:variant>
        <vt:i4>5</vt:i4>
      </vt:variant>
      <vt:variant>
        <vt:lpwstr>https://educationstandards.nsw.edu.au/wps/portal/nesa/k-10/learning-areas/creative-arts/dance-7-10</vt:lpwstr>
      </vt:variant>
      <vt:variant>
        <vt:lpwstr/>
      </vt:variant>
      <vt:variant>
        <vt:i4>6226010</vt:i4>
      </vt:variant>
      <vt:variant>
        <vt:i4>108</vt:i4>
      </vt:variant>
      <vt:variant>
        <vt:i4>0</vt:i4>
      </vt:variant>
      <vt:variant>
        <vt:i4>5</vt:i4>
      </vt:variant>
      <vt:variant>
        <vt:lpwstr>https://curriculum.nsw.edu.au/learning-areas/creative-arts/dance-7-10-2023/rationale</vt:lpwstr>
      </vt:variant>
      <vt:variant>
        <vt:lpwstr/>
      </vt:variant>
      <vt:variant>
        <vt:i4>3211379</vt:i4>
      </vt:variant>
      <vt:variant>
        <vt:i4>105</vt:i4>
      </vt:variant>
      <vt:variant>
        <vt:i4>0</vt:i4>
      </vt:variant>
      <vt:variant>
        <vt:i4>5</vt:i4>
      </vt:variant>
      <vt:variant>
        <vt:lpwstr>https://educationstandards.nsw.edu.au/wps/portal/nesa/k-10/learning-areas/creative-arts/dance-7-10</vt:lpwstr>
      </vt:variant>
      <vt:variant>
        <vt:lpwstr/>
      </vt:variant>
      <vt:variant>
        <vt:i4>7405669</vt:i4>
      </vt:variant>
      <vt:variant>
        <vt:i4>102</vt:i4>
      </vt:variant>
      <vt:variant>
        <vt:i4>0</vt:i4>
      </vt:variant>
      <vt:variant>
        <vt:i4>5</vt:i4>
      </vt:variant>
      <vt:variant>
        <vt:lpwstr>https://curriculum.nsw.edu.au/learning-areas/creative-arts/dance-7-10-2023/overview</vt:lpwstr>
      </vt:variant>
      <vt:variant>
        <vt:lpwstr>:~:text=appreciate%20dance%20works.-,Content%20groups,-The%203%20content</vt:lpwstr>
      </vt:variant>
      <vt:variant>
        <vt:i4>3211379</vt:i4>
      </vt:variant>
      <vt:variant>
        <vt:i4>99</vt:i4>
      </vt:variant>
      <vt:variant>
        <vt:i4>0</vt:i4>
      </vt:variant>
      <vt:variant>
        <vt:i4>5</vt:i4>
      </vt:variant>
      <vt:variant>
        <vt:lpwstr>https://educationstandards.nsw.edu.au/wps/portal/nesa/k-10/learning-areas/creative-arts/dance-7-10</vt:lpwstr>
      </vt:variant>
      <vt:variant>
        <vt:lpwstr/>
      </vt:variant>
      <vt:variant>
        <vt:i4>2031696</vt:i4>
      </vt:variant>
      <vt:variant>
        <vt:i4>96</vt:i4>
      </vt:variant>
      <vt:variant>
        <vt:i4>0</vt:i4>
      </vt:variant>
      <vt:variant>
        <vt:i4>5</vt:i4>
      </vt:variant>
      <vt:variant>
        <vt:lpwstr>https://curriculum.nsw.edu.au/learning-areas/creative-arts/dance-7-10-2023/overview</vt:lpwstr>
      </vt:variant>
      <vt:variant>
        <vt:lpwstr>:~:text=line%2C%20intersecting%20them.-,Focus%20areas,-Dance%20is%20studied</vt:lpwstr>
      </vt:variant>
      <vt:variant>
        <vt:i4>3211379</vt:i4>
      </vt:variant>
      <vt:variant>
        <vt:i4>93</vt:i4>
      </vt:variant>
      <vt:variant>
        <vt:i4>0</vt:i4>
      </vt:variant>
      <vt:variant>
        <vt:i4>5</vt:i4>
      </vt:variant>
      <vt:variant>
        <vt:lpwstr>https://educationstandards.nsw.edu.au/wps/portal/nesa/k-10/learning-areas/creative-arts/dance-7-10</vt:lpwstr>
      </vt:variant>
      <vt:variant>
        <vt:lpwstr/>
      </vt:variant>
      <vt:variant>
        <vt:i4>5701697</vt:i4>
      </vt:variant>
      <vt:variant>
        <vt:i4>87</vt:i4>
      </vt:variant>
      <vt:variant>
        <vt:i4>0</vt:i4>
      </vt:variant>
      <vt:variant>
        <vt:i4>5</vt:i4>
      </vt:variant>
      <vt:variant>
        <vt:lpwstr>https://www.nsw.gov.au/education-and-training/nesa/about/strategies-and-reforms/curriculum-reform/timeline</vt:lpwstr>
      </vt:variant>
      <vt:variant>
        <vt:lpwstr>toc-senior-1112</vt:lpwstr>
      </vt:variant>
      <vt:variant>
        <vt:i4>1835059</vt:i4>
      </vt:variant>
      <vt:variant>
        <vt:i4>84</vt:i4>
      </vt:variant>
      <vt:variant>
        <vt:i4>0</vt:i4>
      </vt:variant>
      <vt:variant>
        <vt:i4>5</vt:i4>
      </vt:variant>
      <vt:variant>
        <vt:lpwstr>mailto:CreativeArts7-12@det.nsw.edu.au</vt:lpwstr>
      </vt:variant>
      <vt:variant>
        <vt:lpwstr/>
      </vt:variant>
      <vt:variant>
        <vt:i4>3866679</vt:i4>
      </vt:variant>
      <vt:variant>
        <vt:i4>81</vt:i4>
      </vt:variant>
      <vt:variant>
        <vt:i4>0</vt:i4>
      </vt:variant>
      <vt:variant>
        <vt:i4>5</vt:i4>
      </vt:variant>
      <vt:variant>
        <vt:lpwstr>https://education.nsw.gov.au/teaching-and-learning/curriculum/statewide-staffrooms</vt:lpwstr>
      </vt:variant>
      <vt:variant>
        <vt:lpwstr/>
      </vt:variant>
      <vt:variant>
        <vt:i4>1114164</vt:i4>
      </vt:variant>
      <vt:variant>
        <vt:i4>74</vt:i4>
      </vt:variant>
      <vt:variant>
        <vt:i4>0</vt:i4>
      </vt:variant>
      <vt:variant>
        <vt:i4>5</vt:i4>
      </vt:variant>
      <vt:variant>
        <vt:lpwstr/>
      </vt:variant>
      <vt:variant>
        <vt:lpwstr>_Toc151624613</vt:lpwstr>
      </vt:variant>
      <vt:variant>
        <vt:i4>1114164</vt:i4>
      </vt:variant>
      <vt:variant>
        <vt:i4>68</vt:i4>
      </vt:variant>
      <vt:variant>
        <vt:i4>0</vt:i4>
      </vt:variant>
      <vt:variant>
        <vt:i4>5</vt:i4>
      </vt:variant>
      <vt:variant>
        <vt:lpwstr/>
      </vt:variant>
      <vt:variant>
        <vt:lpwstr>_Toc151624612</vt:lpwstr>
      </vt:variant>
      <vt:variant>
        <vt:i4>1114164</vt:i4>
      </vt:variant>
      <vt:variant>
        <vt:i4>62</vt:i4>
      </vt:variant>
      <vt:variant>
        <vt:i4>0</vt:i4>
      </vt:variant>
      <vt:variant>
        <vt:i4>5</vt:i4>
      </vt:variant>
      <vt:variant>
        <vt:lpwstr/>
      </vt:variant>
      <vt:variant>
        <vt:lpwstr>_Toc151624611</vt:lpwstr>
      </vt:variant>
      <vt:variant>
        <vt:i4>1114164</vt:i4>
      </vt:variant>
      <vt:variant>
        <vt:i4>56</vt:i4>
      </vt:variant>
      <vt:variant>
        <vt:i4>0</vt:i4>
      </vt:variant>
      <vt:variant>
        <vt:i4>5</vt:i4>
      </vt:variant>
      <vt:variant>
        <vt:lpwstr/>
      </vt:variant>
      <vt:variant>
        <vt:lpwstr>_Toc151624610</vt:lpwstr>
      </vt:variant>
      <vt:variant>
        <vt:i4>1048628</vt:i4>
      </vt:variant>
      <vt:variant>
        <vt:i4>50</vt:i4>
      </vt:variant>
      <vt:variant>
        <vt:i4>0</vt:i4>
      </vt:variant>
      <vt:variant>
        <vt:i4>5</vt:i4>
      </vt:variant>
      <vt:variant>
        <vt:lpwstr/>
      </vt:variant>
      <vt:variant>
        <vt:lpwstr>_Toc151624609</vt:lpwstr>
      </vt:variant>
      <vt:variant>
        <vt:i4>1048628</vt:i4>
      </vt:variant>
      <vt:variant>
        <vt:i4>44</vt:i4>
      </vt:variant>
      <vt:variant>
        <vt:i4>0</vt:i4>
      </vt:variant>
      <vt:variant>
        <vt:i4>5</vt:i4>
      </vt:variant>
      <vt:variant>
        <vt:lpwstr/>
      </vt:variant>
      <vt:variant>
        <vt:lpwstr>_Toc151624608</vt:lpwstr>
      </vt:variant>
      <vt:variant>
        <vt:i4>1048628</vt:i4>
      </vt:variant>
      <vt:variant>
        <vt:i4>38</vt:i4>
      </vt:variant>
      <vt:variant>
        <vt:i4>0</vt:i4>
      </vt:variant>
      <vt:variant>
        <vt:i4>5</vt:i4>
      </vt:variant>
      <vt:variant>
        <vt:lpwstr/>
      </vt:variant>
      <vt:variant>
        <vt:lpwstr>_Toc151624607</vt:lpwstr>
      </vt:variant>
      <vt:variant>
        <vt:i4>1048628</vt:i4>
      </vt:variant>
      <vt:variant>
        <vt:i4>32</vt:i4>
      </vt:variant>
      <vt:variant>
        <vt:i4>0</vt:i4>
      </vt:variant>
      <vt:variant>
        <vt:i4>5</vt:i4>
      </vt:variant>
      <vt:variant>
        <vt:lpwstr/>
      </vt:variant>
      <vt:variant>
        <vt:lpwstr>_Toc151624606</vt:lpwstr>
      </vt:variant>
      <vt:variant>
        <vt:i4>1048628</vt:i4>
      </vt:variant>
      <vt:variant>
        <vt:i4>26</vt:i4>
      </vt:variant>
      <vt:variant>
        <vt:i4>0</vt:i4>
      </vt:variant>
      <vt:variant>
        <vt:i4>5</vt:i4>
      </vt:variant>
      <vt:variant>
        <vt:lpwstr/>
      </vt:variant>
      <vt:variant>
        <vt:lpwstr>_Toc151624605</vt:lpwstr>
      </vt:variant>
      <vt:variant>
        <vt:i4>1048628</vt:i4>
      </vt:variant>
      <vt:variant>
        <vt:i4>20</vt:i4>
      </vt:variant>
      <vt:variant>
        <vt:i4>0</vt:i4>
      </vt:variant>
      <vt:variant>
        <vt:i4>5</vt:i4>
      </vt:variant>
      <vt:variant>
        <vt:lpwstr/>
      </vt:variant>
      <vt:variant>
        <vt:lpwstr>_Toc151624604</vt:lpwstr>
      </vt:variant>
      <vt:variant>
        <vt:i4>1048628</vt:i4>
      </vt:variant>
      <vt:variant>
        <vt:i4>14</vt:i4>
      </vt:variant>
      <vt:variant>
        <vt:i4>0</vt:i4>
      </vt:variant>
      <vt:variant>
        <vt:i4>5</vt:i4>
      </vt:variant>
      <vt:variant>
        <vt:lpwstr/>
      </vt:variant>
      <vt:variant>
        <vt:lpwstr>_Toc151624603</vt:lpwstr>
      </vt:variant>
      <vt:variant>
        <vt:i4>1048628</vt:i4>
      </vt:variant>
      <vt:variant>
        <vt:i4>8</vt:i4>
      </vt:variant>
      <vt:variant>
        <vt:i4>0</vt:i4>
      </vt:variant>
      <vt:variant>
        <vt:i4>5</vt:i4>
      </vt:variant>
      <vt:variant>
        <vt:lpwstr/>
      </vt:variant>
      <vt:variant>
        <vt:lpwstr>_Toc151624602</vt:lpwstr>
      </vt:variant>
      <vt:variant>
        <vt:i4>1048628</vt:i4>
      </vt:variant>
      <vt:variant>
        <vt:i4>2</vt:i4>
      </vt:variant>
      <vt:variant>
        <vt:i4>0</vt:i4>
      </vt:variant>
      <vt:variant>
        <vt:i4>5</vt:i4>
      </vt:variant>
      <vt:variant>
        <vt:lpwstr/>
      </vt:variant>
      <vt:variant>
        <vt:lpwstr>_Toc151624601</vt:lpwstr>
      </vt:variant>
      <vt:variant>
        <vt:i4>5243002</vt:i4>
      </vt:variant>
      <vt:variant>
        <vt:i4>3</vt:i4>
      </vt:variant>
      <vt:variant>
        <vt:i4>0</vt:i4>
      </vt:variant>
      <vt:variant>
        <vt:i4>5</vt:i4>
      </vt:variant>
      <vt:variant>
        <vt:lpwstr>mailto:jacquelyn.king1@det.nsw.edu.au</vt:lpwstr>
      </vt:variant>
      <vt:variant>
        <vt:lpwstr/>
      </vt:variant>
      <vt:variant>
        <vt:i4>5963882</vt:i4>
      </vt:variant>
      <vt:variant>
        <vt:i4>0</vt:i4>
      </vt:variant>
      <vt:variant>
        <vt:i4>0</vt:i4>
      </vt:variant>
      <vt:variant>
        <vt:i4>5</vt:i4>
      </vt:variant>
      <vt:variant>
        <vt:lpwstr>mailto:eleisha.taylor1@det.nsw.edu.au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Dance Drama 7–10 syllabuses participant workbook</dc:title>
  <dc:subject/>
  <dc:creator>NSW Department of Education</dc:creator>
  <cp:keywords/>
  <dc:description/>
  <dcterms:created xsi:type="dcterms:W3CDTF">2024-02-29T01:49:00Z</dcterms:created>
  <dcterms:modified xsi:type="dcterms:W3CDTF">2024-03-01T05:14:00Z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2024-02-29T01:48:35Z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a2973145-73a3-4c65-a67f-e9a0c5d99e6d</vt:lpwstr>
  </property>
  <property fmtid="{D5CDD505-2E9C-101B-9397-08002B2CF9AE}" pid="8" name="MSIP_Label_b603dfd7-d93a-4381-a340-2995d8282205_ContentBits">
    <vt:lpwstr>0</vt:lpwstr>
  </property>
</Properties>
</file>