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B105" w14:textId="55277972" w:rsidR="00CA12E4" w:rsidRDefault="00CA12E4" w:rsidP="00CA12E4">
      <w:pPr>
        <w:pStyle w:val="Heading1"/>
      </w:pPr>
      <w:r>
        <w:t>Horse handling and training series</w:t>
      </w:r>
    </w:p>
    <w:p w14:paraId="5DF7ADFB" w14:textId="666ADB69" w:rsidR="00CA12E4" w:rsidRDefault="00CA12E4" w:rsidP="00CA12E4">
      <w:pPr>
        <w:pStyle w:val="Heading2"/>
      </w:pPr>
      <w:r>
        <w:t>Part 1: Lunging – Fact sheet and questions</w:t>
      </w:r>
    </w:p>
    <w:p w14:paraId="2E98EF39" w14:textId="251EEEA7" w:rsidR="00CA12E4" w:rsidRDefault="00CA12E4" w:rsidP="00CA12E4">
      <w:pPr>
        <w:pStyle w:val="ListBullet"/>
        <w:spacing w:before="0" w:after="0"/>
      </w:pPr>
      <w:r>
        <w:t>It is the horse owner/trainer’s responsibility to have a good understanding of</w:t>
      </w:r>
      <w:r w:rsidR="00951210">
        <w:t xml:space="preserve"> a</w:t>
      </w:r>
      <w:r>
        <w:t xml:space="preserve"> horse’s natural behaviour for both the horse’s welfare and their own.</w:t>
      </w:r>
    </w:p>
    <w:p w14:paraId="6EE9B729" w14:textId="64DB1D5B" w:rsidR="00CA12E4" w:rsidRDefault="00CA12E4" w:rsidP="00CA12E4">
      <w:pPr>
        <w:pStyle w:val="ListBullet"/>
        <w:spacing w:before="0" w:after="0"/>
      </w:pPr>
      <w:r>
        <w:t>Anthropomorphism can lead to welfare issues. Horses have a strong flight response and will only fight if they are in a position where they cannot run away.</w:t>
      </w:r>
    </w:p>
    <w:p w14:paraId="70FC8966" w14:textId="56CD367E" w:rsidR="00CA12E4" w:rsidRDefault="00CA12E4" w:rsidP="00CA12E4">
      <w:pPr>
        <w:pStyle w:val="ListBullet"/>
        <w:spacing w:before="0" w:after="0"/>
      </w:pPr>
      <w:r>
        <w:t>We educate horses to overcome their flight response by training them not to react instinctively and run away.</w:t>
      </w:r>
    </w:p>
    <w:p w14:paraId="0335C775" w14:textId="3A4FB0B8" w:rsidR="00CA12E4" w:rsidRDefault="00CA12E4" w:rsidP="00CA12E4">
      <w:pPr>
        <w:pStyle w:val="ListBullet"/>
        <w:spacing w:before="0" w:after="0"/>
      </w:pPr>
      <w:r>
        <w:t xml:space="preserve">The basic concepts of training involve routine, </w:t>
      </w:r>
      <w:r w:rsidR="00FE7DF8">
        <w:t>habit,</w:t>
      </w:r>
      <w:r>
        <w:t xml:space="preserve"> and consistency.</w:t>
      </w:r>
    </w:p>
    <w:p w14:paraId="248FB74C" w14:textId="1E3B5318" w:rsidR="00CA12E4" w:rsidRDefault="00CA12E4" w:rsidP="00CA12E4">
      <w:pPr>
        <w:pStyle w:val="ListBullet"/>
        <w:spacing w:before="0" w:after="0"/>
      </w:pPr>
      <w:r>
        <w:t>Lunging is one of the first steps involved in horse education and is a fundamental foundation that aids in enhancing the welfare of the horse and handler.</w:t>
      </w:r>
    </w:p>
    <w:p w14:paraId="63BDE784" w14:textId="54399345" w:rsidR="00CA12E4" w:rsidRDefault="00CA12E4" w:rsidP="00CA12E4">
      <w:pPr>
        <w:pStyle w:val="ListBullet"/>
        <w:spacing w:before="0" w:after="0"/>
      </w:pPr>
      <w:r>
        <w:t>Lunging gains respect, develops muscles and coordination, removes excess energy, enhances focus</w:t>
      </w:r>
      <w:r w:rsidR="00FE7DF8">
        <w:t>,</w:t>
      </w:r>
      <w:r>
        <w:t xml:space="preserve"> and is opportunity to assess the soundness and mood of the horse.</w:t>
      </w:r>
    </w:p>
    <w:p w14:paraId="2EA1AA9A" w14:textId="3FD3A910" w:rsidR="00CA12E4" w:rsidRDefault="00CA12E4" w:rsidP="00CA12E4">
      <w:pPr>
        <w:pStyle w:val="ListBullet"/>
        <w:spacing w:before="0" w:after="0"/>
      </w:pPr>
      <w:r>
        <w:t>Stick position: walk = low, trot = mid, canter = high.</w:t>
      </w:r>
    </w:p>
    <w:p w14:paraId="1A6BFCF8" w14:textId="3798BE36" w:rsidR="00CA12E4" w:rsidRDefault="00CA12E4" w:rsidP="00CA12E4">
      <w:pPr>
        <w:pStyle w:val="Heading3"/>
      </w:pPr>
      <w:r>
        <w:t>Lunging basics</w:t>
      </w:r>
    </w:p>
    <w:p w14:paraId="6132FD11" w14:textId="3B2831C7" w:rsidR="00CA12E4" w:rsidRDefault="00CA12E4" w:rsidP="00CA12E4">
      <w:pPr>
        <w:pStyle w:val="ListBullet"/>
        <w:spacing w:before="0" w:after="0"/>
      </w:pPr>
      <w:r>
        <w:t>Forward and around (stop and change direction): Used to remove excess energy, a</w:t>
      </w:r>
      <w:r w:rsidR="00FE7DF8">
        <w:t>ss</w:t>
      </w:r>
      <w:r>
        <w:t>ess</w:t>
      </w:r>
      <w:r w:rsidR="00FE7DF8">
        <w:t xml:space="preserve"> the</w:t>
      </w:r>
      <w:r>
        <w:t xml:space="preserve"> horse’s mood and soundness</w:t>
      </w:r>
      <w:r w:rsidR="00EE713C">
        <w:t>.</w:t>
      </w:r>
      <w:r>
        <w:t xml:space="preserve"> </w:t>
      </w:r>
      <w:r w:rsidR="00EE713C">
        <w:t>T</w:t>
      </w:r>
      <w:r>
        <w:t>he initial stage of lunging education increases balance, muscle development</w:t>
      </w:r>
      <w:r w:rsidR="00EE713C">
        <w:t>,</w:t>
      </w:r>
      <w:r>
        <w:t xml:space="preserve"> and coordination. </w:t>
      </w:r>
    </w:p>
    <w:p w14:paraId="768BE538" w14:textId="1606C183" w:rsidR="00CA12E4" w:rsidRDefault="00CA12E4" w:rsidP="00CA12E4">
      <w:pPr>
        <w:pStyle w:val="ListBullet"/>
        <w:spacing w:before="0" w:after="0"/>
      </w:pPr>
      <w:r>
        <w:t xml:space="preserve">Forward and around (side pass): Moves the horse away from the handler to increase safety and as a training tool to enhance the horse’s responsiveness to aids. Increases coordination and balance. </w:t>
      </w:r>
    </w:p>
    <w:p w14:paraId="54147FB6" w14:textId="3F3ECDAE" w:rsidR="00CA12E4" w:rsidRDefault="00CA12E4" w:rsidP="00CA12E4">
      <w:pPr>
        <w:pStyle w:val="ListBullet"/>
        <w:spacing w:before="0" w:after="0"/>
      </w:pPr>
      <w:r>
        <w:t>Forward and around (change direction without stopping): A more advanced exercise to transfer weight from the front end to the back end.</w:t>
      </w:r>
    </w:p>
    <w:p w14:paraId="556FF4B5" w14:textId="67655184" w:rsidR="00CA12E4" w:rsidRDefault="00CA12E4" w:rsidP="00CA12E4">
      <w:pPr>
        <w:pStyle w:val="ListBullet"/>
        <w:spacing w:before="0" w:after="0"/>
      </w:pPr>
      <w:r>
        <w:t>Forward and around (spreading the back end): Increases the horse’s balance and aids in transferring weight from the front end to the back end.</w:t>
      </w:r>
    </w:p>
    <w:p w14:paraId="31E2C849" w14:textId="34F535D5" w:rsidR="00CA12E4" w:rsidRDefault="00CA12E4" w:rsidP="00CA12E4">
      <w:pPr>
        <w:pStyle w:val="ListBullet"/>
        <w:spacing w:before="0" w:after="0"/>
      </w:pPr>
      <w:r>
        <w:lastRenderedPageBreak/>
        <w:t>Reverse spread: An advanced exercise to access the horse’s coordination and balance and to further enhance balance and weight transfer.</w:t>
      </w:r>
    </w:p>
    <w:p w14:paraId="49D417B7" w14:textId="630515F0" w:rsidR="00CA12E4" w:rsidRDefault="00CA12E4" w:rsidP="00CA12E4">
      <w:pPr>
        <w:pStyle w:val="Heading3"/>
      </w:pPr>
      <w:r>
        <w:t>Glossary</w:t>
      </w:r>
    </w:p>
    <w:p w14:paraId="2B403A33" w14:textId="1151F9F7" w:rsidR="00CA12E4" w:rsidRDefault="00CA12E4" w:rsidP="00CA12E4">
      <w:pPr>
        <w:pStyle w:val="ListBullet"/>
      </w:pPr>
      <w:r w:rsidRPr="00CA12E4">
        <w:rPr>
          <w:b/>
          <w:bCs/>
        </w:rPr>
        <w:t>Anthropomorphism</w:t>
      </w:r>
      <w:r>
        <w:t xml:space="preserve">: The giving of human attributes, </w:t>
      </w:r>
      <w:r w:rsidR="00EE713C">
        <w:t>emotions,</w:t>
      </w:r>
      <w:r>
        <w:t xml:space="preserve"> or intentions to animals. It can lead to poor </w:t>
      </w:r>
      <w:r w:rsidR="00EE713C">
        <w:t>animal</w:t>
      </w:r>
      <w:r w:rsidR="00EE713C">
        <w:t xml:space="preserve"> </w:t>
      </w:r>
      <w:r>
        <w:t>management.</w:t>
      </w:r>
    </w:p>
    <w:p w14:paraId="21A5C1A7" w14:textId="70561FF9" w:rsidR="00CA12E4" w:rsidRDefault="00CA12E4" w:rsidP="00CA12E4">
      <w:pPr>
        <w:pStyle w:val="ListBullet"/>
      </w:pPr>
      <w:r w:rsidRPr="00CA12E4">
        <w:rPr>
          <w:b/>
          <w:bCs/>
        </w:rPr>
        <w:t>Sweet spot</w:t>
      </w:r>
      <w:r>
        <w:t xml:space="preserve">: </w:t>
      </w:r>
      <w:r w:rsidR="00EE713C">
        <w:t xml:space="preserve">The sweet spot is the position on an individual horse where the stick or hand can be </w:t>
      </w:r>
      <w:r w:rsidR="00C07058">
        <w:t>held,</w:t>
      </w:r>
      <w:r w:rsidR="00EE713C">
        <w:t xml:space="preserve"> and the horse will move away or forward at a consistent pace. </w:t>
      </w:r>
      <w:r>
        <w:t>For some horses</w:t>
      </w:r>
      <w:r w:rsidR="00EE713C">
        <w:t>,</w:t>
      </w:r>
      <w:r>
        <w:t xml:space="preserve"> this may be very close</w:t>
      </w:r>
      <w:r w:rsidR="00EE713C">
        <w:t>;</w:t>
      </w:r>
      <w:r>
        <w:t xml:space="preserve"> for </w:t>
      </w:r>
      <w:r w:rsidR="00EE713C">
        <w:t>others,</w:t>
      </w:r>
      <w:r>
        <w:t xml:space="preserve"> it may be further away.</w:t>
      </w:r>
    </w:p>
    <w:p w14:paraId="5BE4AE06" w14:textId="230E41B7" w:rsidR="00CA12E4" w:rsidRDefault="00CA12E4" w:rsidP="00CA12E4">
      <w:pPr>
        <w:pStyle w:val="ListBullet"/>
      </w:pPr>
      <w:r w:rsidRPr="00CA12E4">
        <w:rPr>
          <w:b/>
          <w:bCs/>
        </w:rPr>
        <w:t>Crucifix</w:t>
      </w:r>
      <w:r>
        <w:t>: The handler needs to stand behind the crucifix</w:t>
      </w:r>
      <w:r w:rsidR="00EE713C">
        <w:t>,</w:t>
      </w:r>
      <w:r>
        <w:t xml:space="preserve"> or behind the girth area</w:t>
      </w:r>
      <w:r w:rsidR="00EE713C">
        <w:t>,</w:t>
      </w:r>
      <w:r>
        <w:t xml:space="preserve"> for forward movement. </w:t>
      </w:r>
    </w:p>
    <w:p w14:paraId="4A0FC723" w14:textId="5DE689AE" w:rsidR="00CA12E4" w:rsidRDefault="00CA12E4" w:rsidP="00CA12E4">
      <w:pPr>
        <w:pStyle w:val="ListBullet"/>
      </w:pPr>
      <w:r w:rsidRPr="00CA12E4">
        <w:rPr>
          <w:b/>
          <w:bCs/>
        </w:rPr>
        <w:t xml:space="preserve">Handler </w:t>
      </w:r>
      <w:r w:rsidR="00EE713C">
        <w:rPr>
          <w:b/>
          <w:bCs/>
        </w:rPr>
        <w:t>p</w:t>
      </w:r>
      <w:r w:rsidRPr="00CA12E4">
        <w:rPr>
          <w:b/>
          <w:bCs/>
        </w:rPr>
        <w:t>osition</w:t>
      </w:r>
      <w:r>
        <w:t xml:space="preserve">: The handler’s hand must remain at the height of the horse’s eye, </w:t>
      </w:r>
      <w:r w:rsidR="00EE713C">
        <w:t xml:space="preserve">with </w:t>
      </w:r>
      <w:r>
        <w:t>the pinkie finger on the lead rope hand point</w:t>
      </w:r>
      <w:r w:rsidR="00EE713C">
        <w:t>ing</w:t>
      </w:r>
      <w:r>
        <w:t xml:space="preserve"> in the direction you wish the horse to go. Remain smooth with hands and feet.</w:t>
      </w:r>
    </w:p>
    <w:p w14:paraId="685070B3" w14:textId="00FC80F3" w:rsidR="00CA12E4" w:rsidRDefault="00CA12E4" w:rsidP="00CA12E4">
      <w:pPr>
        <w:pStyle w:val="Heading3"/>
      </w:pPr>
      <w:r>
        <w:t>Questions</w:t>
      </w:r>
    </w:p>
    <w:p w14:paraId="3A6F8ED9" w14:textId="2E716FB4" w:rsidR="00CA12E4" w:rsidRDefault="00CA12E4" w:rsidP="00CA12E4">
      <w:pPr>
        <w:pStyle w:val="ListNumber"/>
      </w:pPr>
      <w:r>
        <w:t xml:space="preserve">Provide 2 reasons why it is the horse handler’s responsibility to have an understanding of natural </w:t>
      </w:r>
      <w:r w:rsidR="00EE713C">
        <w:t xml:space="preserve">horse </w:t>
      </w:r>
      <w:r>
        <w:t>behaviour.</w:t>
      </w:r>
    </w:p>
    <w:p w14:paraId="675B2CA3" w14:textId="3B4AE6E6" w:rsidR="00CA12E4" w:rsidRDefault="00CA12E4" w:rsidP="00CA12E4">
      <w:pPr>
        <w:pStyle w:val="ListNumber"/>
      </w:pPr>
      <w:r>
        <w:t>In one sentence, explain what is meant by the term ‘anthropomorphism’.</w:t>
      </w:r>
    </w:p>
    <w:p w14:paraId="4AC4FB4B" w14:textId="4388E025" w:rsidR="00CA12E4" w:rsidRDefault="00CA12E4" w:rsidP="00CA12E4">
      <w:pPr>
        <w:pStyle w:val="ListNumber"/>
      </w:pPr>
      <w:r>
        <w:t>Provide an issue that anthropomorphism can lead to.</w:t>
      </w:r>
    </w:p>
    <w:p w14:paraId="6AFF2502" w14:textId="139AA2AE" w:rsidR="00CA12E4" w:rsidRDefault="00CA12E4" w:rsidP="00CA12E4">
      <w:pPr>
        <w:pStyle w:val="ListNumber"/>
      </w:pPr>
      <w:r>
        <w:t xml:space="preserve">Horses have a strong flight response. In two sentences, explain the difference between a flight and </w:t>
      </w:r>
      <w:r w:rsidR="00EE713C">
        <w:t xml:space="preserve">a </w:t>
      </w:r>
      <w:r>
        <w:t>fight response.</w:t>
      </w:r>
    </w:p>
    <w:p w14:paraId="6431794A" w14:textId="2E5F9CB8" w:rsidR="00CA12E4" w:rsidRDefault="00CA12E4" w:rsidP="00CA12E4">
      <w:pPr>
        <w:pStyle w:val="ListNumber"/>
      </w:pPr>
      <w:r>
        <w:t>Provide the three basic concepts of training.</w:t>
      </w:r>
    </w:p>
    <w:p w14:paraId="7AE3C224" w14:textId="250BF877" w:rsidR="00CA12E4" w:rsidRDefault="00CA12E4" w:rsidP="00CA12E4">
      <w:pPr>
        <w:pStyle w:val="ListNumber"/>
      </w:pPr>
      <w:r>
        <w:t>Provide three reasons a handler would lunge a horse prior to riding it.</w:t>
      </w:r>
    </w:p>
    <w:p w14:paraId="27C987E6" w14:textId="0E9BD05F" w:rsidR="00491389" w:rsidRPr="0094511B" w:rsidRDefault="00CA12E4" w:rsidP="00CA12E4">
      <w:pPr>
        <w:pStyle w:val="ListNumber"/>
      </w:pPr>
      <w:r>
        <w:t>Provide a list of what can be achieved through lunging.</w:t>
      </w:r>
    </w:p>
    <w:sectPr w:rsidR="00491389" w:rsidRPr="0094511B" w:rsidSect="00ED37F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7CC6" w14:textId="77777777" w:rsidR="00CA12E4" w:rsidRDefault="00CA12E4" w:rsidP="00E51733">
      <w:r>
        <w:separator/>
      </w:r>
    </w:p>
  </w:endnote>
  <w:endnote w:type="continuationSeparator" w:id="0">
    <w:p w14:paraId="597E32DA" w14:textId="77777777" w:rsidR="00CA12E4" w:rsidRDefault="00CA12E4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0C1A" w14:textId="622B26B5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951210">
      <w:rPr>
        <w:noProof/>
      </w:rPr>
      <w:t>Sep-22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6D30" w14:textId="77777777" w:rsidR="00F66145" w:rsidRPr="00ED37FD" w:rsidRDefault="00ED37FD" w:rsidP="00ED37FD">
    <w:pPr>
      <w:pStyle w:val="Footer"/>
    </w:pPr>
    <w:r>
      <w:rPr>
        <w:noProof/>
      </w:rPr>
      <w:drawing>
        <wp:inline distT="0" distB="0" distL="0" distR="0" wp14:anchorId="660BEEB6" wp14:editId="72D19953">
          <wp:extent cx="6120130" cy="684530"/>
          <wp:effectExtent l="0" t="0" r="0" b="1270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3E05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DF403DB" wp14:editId="4544C864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5B1E" w14:textId="77777777" w:rsidR="00CA12E4" w:rsidRDefault="00CA12E4" w:rsidP="00E51733">
      <w:r>
        <w:separator/>
      </w:r>
    </w:p>
  </w:footnote>
  <w:footnote w:type="continuationSeparator" w:id="0">
    <w:p w14:paraId="7B28A11B" w14:textId="77777777" w:rsidR="00CA12E4" w:rsidRDefault="00CA12E4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7674"/>
      <w:docPartObj>
        <w:docPartGallery w:val="Page Numbers (Top of Page)"/>
        <w:docPartUnique/>
      </w:docPartObj>
    </w:sdtPr>
    <w:sdtEndPr>
      <w:rPr>
        <w:b w:val="0"/>
        <w:bCs w:val="0"/>
        <w:noProof/>
        <w:color w:val="auto"/>
      </w:rPr>
    </w:sdtEndPr>
    <w:sdtContent>
      <w:p w14:paraId="7A0F9588" w14:textId="77777777" w:rsidR="00ED37FD" w:rsidRPr="00ED37FD" w:rsidRDefault="00ED37FD" w:rsidP="00ED37FD">
        <w:pPr>
          <w:pStyle w:val="Header"/>
          <w:jc w:val="right"/>
          <w:rPr>
            <w:b w:val="0"/>
            <w:bCs w:val="0"/>
            <w:color w:val="auto"/>
          </w:rPr>
        </w:pPr>
        <w:r w:rsidRPr="00ED37FD">
          <w:rPr>
            <w:b w:val="0"/>
            <w:bCs w:val="0"/>
            <w:color w:val="auto"/>
          </w:rPr>
          <w:fldChar w:fldCharType="begin"/>
        </w:r>
        <w:r w:rsidRPr="00ED37FD">
          <w:rPr>
            <w:b w:val="0"/>
            <w:bCs w:val="0"/>
            <w:color w:val="auto"/>
          </w:rPr>
          <w:instrText xml:space="preserve"> PAGE   \* MERGEFORMAT </w:instrText>
        </w:r>
        <w:r w:rsidRPr="00ED37FD">
          <w:rPr>
            <w:b w:val="0"/>
            <w:bCs w:val="0"/>
            <w:color w:val="auto"/>
          </w:rPr>
          <w:fldChar w:fldCharType="separate"/>
        </w:r>
        <w:r w:rsidRPr="00ED37FD">
          <w:rPr>
            <w:b w:val="0"/>
            <w:bCs w:val="0"/>
            <w:noProof/>
            <w:color w:val="auto"/>
          </w:rPr>
          <w:t>2</w:t>
        </w:r>
        <w:r w:rsidRPr="00ED37FD">
          <w:rPr>
            <w:b w:val="0"/>
            <w:bCs w:val="0"/>
            <w:noProof/>
            <w:color w:val="auto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BAAB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35435949">
    <w:abstractNumId w:val="5"/>
  </w:num>
  <w:num w:numId="2" w16cid:durableId="1604149705">
    <w:abstractNumId w:val="8"/>
  </w:num>
  <w:num w:numId="3" w16cid:durableId="2057118973">
    <w:abstractNumId w:val="4"/>
  </w:num>
  <w:num w:numId="4" w16cid:durableId="2002465230">
    <w:abstractNumId w:val="7"/>
  </w:num>
  <w:num w:numId="5" w16cid:durableId="682778901">
    <w:abstractNumId w:val="2"/>
  </w:num>
  <w:num w:numId="6" w16cid:durableId="941692096">
    <w:abstractNumId w:val="0"/>
  </w:num>
  <w:num w:numId="7" w16cid:durableId="318311843">
    <w:abstractNumId w:val="4"/>
  </w:num>
  <w:num w:numId="8" w16cid:durableId="494149145">
    <w:abstractNumId w:val="3"/>
  </w:num>
  <w:num w:numId="9" w16cid:durableId="71126138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809634518">
    <w:abstractNumId w:val="1"/>
  </w:num>
  <w:num w:numId="11" w16cid:durableId="268125000">
    <w:abstractNumId w:val="9"/>
  </w:num>
  <w:num w:numId="12" w16cid:durableId="1962109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419717">
    <w:abstractNumId w:val="6"/>
  </w:num>
  <w:num w:numId="14" w16cid:durableId="19158891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71946912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85395763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23470966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22784126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664309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83279661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28131060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72792375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77876571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8559776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4518989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411545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25497473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789400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137337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01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98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20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02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3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195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290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41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123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548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7143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132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09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5492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7353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0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4"/>
    <w:rsid w:val="00013FF2"/>
    <w:rsid w:val="000252CB"/>
    <w:rsid w:val="00045F0D"/>
    <w:rsid w:val="0004750C"/>
    <w:rsid w:val="00047862"/>
    <w:rsid w:val="00054D26"/>
    <w:rsid w:val="00061D5B"/>
    <w:rsid w:val="00074F0F"/>
    <w:rsid w:val="000C1B93"/>
    <w:rsid w:val="000C24ED"/>
    <w:rsid w:val="000D3BBE"/>
    <w:rsid w:val="000D7466"/>
    <w:rsid w:val="00112528"/>
    <w:rsid w:val="00190C6F"/>
    <w:rsid w:val="001A2D64"/>
    <w:rsid w:val="001A3009"/>
    <w:rsid w:val="001C7E97"/>
    <w:rsid w:val="001D5230"/>
    <w:rsid w:val="002105AD"/>
    <w:rsid w:val="0025592F"/>
    <w:rsid w:val="0026548C"/>
    <w:rsid w:val="00266207"/>
    <w:rsid w:val="0027370C"/>
    <w:rsid w:val="002A28B4"/>
    <w:rsid w:val="002A2B8C"/>
    <w:rsid w:val="002A35CF"/>
    <w:rsid w:val="002A475D"/>
    <w:rsid w:val="002B50F2"/>
    <w:rsid w:val="002F7CFE"/>
    <w:rsid w:val="00303085"/>
    <w:rsid w:val="00306C23"/>
    <w:rsid w:val="00340DD9"/>
    <w:rsid w:val="00360E17"/>
    <w:rsid w:val="0036209C"/>
    <w:rsid w:val="00385DFB"/>
    <w:rsid w:val="003A5190"/>
    <w:rsid w:val="003B240E"/>
    <w:rsid w:val="003D13EF"/>
    <w:rsid w:val="00401084"/>
    <w:rsid w:val="00407EF0"/>
    <w:rsid w:val="00412F2B"/>
    <w:rsid w:val="004178B3"/>
    <w:rsid w:val="00430F12"/>
    <w:rsid w:val="004662AB"/>
    <w:rsid w:val="00480185"/>
    <w:rsid w:val="0048642E"/>
    <w:rsid w:val="00491389"/>
    <w:rsid w:val="004B484F"/>
    <w:rsid w:val="004C11A9"/>
    <w:rsid w:val="004F48DD"/>
    <w:rsid w:val="004F6AF2"/>
    <w:rsid w:val="00511863"/>
    <w:rsid w:val="00526795"/>
    <w:rsid w:val="00541FBB"/>
    <w:rsid w:val="005649D2"/>
    <w:rsid w:val="0058102D"/>
    <w:rsid w:val="00583731"/>
    <w:rsid w:val="005934B4"/>
    <w:rsid w:val="005A34D4"/>
    <w:rsid w:val="005A67CA"/>
    <w:rsid w:val="005B184F"/>
    <w:rsid w:val="005B77E0"/>
    <w:rsid w:val="005C14A7"/>
    <w:rsid w:val="005D0140"/>
    <w:rsid w:val="005D49FE"/>
    <w:rsid w:val="005E1F63"/>
    <w:rsid w:val="00626BBF"/>
    <w:rsid w:val="0064273E"/>
    <w:rsid w:val="00643CC4"/>
    <w:rsid w:val="00677835"/>
    <w:rsid w:val="00680388"/>
    <w:rsid w:val="00696410"/>
    <w:rsid w:val="006A3884"/>
    <w:rsid w:val="006B3488"/>
    <w:rsid w:val="006D00B0"/>
    <w:rsid w:val="006D1CF3"/>
    <w:rsid w:val="006E54D3"/>
    <w:rsid w:val="00717237"/>
    <w:rsid w:val="007564F8"/>
    <w:rsid w:val="00766D19"/>
    <w:rsid w:val="00767CA4"/>
    <w:rsid w:val="007B020C"/>
    <w:rsid w:val="007B523A"/>
    <w:rsid w:val="007C61E6"/>
    <w:rsid w:val="007F066A"/>
    <w:rsid w:val="007F6BE6"/>
    <w:rsid w:val="0080248A"/>
    <w:rsid w:val="00804F58"/>
    <w:rsid w:val="008073B1"/>
    <w:rsid w:val="008559F3"/>
    <w:rsid w:val="00856CA3"/>
    <w:rsid w:val="00865BC1"/>
    <w:rsid w:val="0087496A"/>
    <w:rsid w:val="00890EEE"/>
    <w:rsid w:val="0089316E"/>
    <w:rsid w:val="008A4CF6"/>
    <w:rsid w:val="008E3DE9"/>
    <w:rsid w:val="009107ED"/>
    <w:rsid w:val="009138BF"/>
    <w:rsid w:val="0093679E"/>
    <w:rsid w:val="0094511B"/>
    <w:rsid w:val="00951210"/>
    <w:rsid w:val="009739C8"/>
    <w:rsid w:val="00982157"/>
    <w:rsid w:val="009B1280"/>
    <w:rsid w:val="009C2DB5"/>
    <w:rsid w:val="009C5B0E"/>
    <w:rsid w:val="009E6FBE"/>
    <w:rsid w:val="00A119B4"/>
    <w:rsid w:val="00A170A2"/>
    <w:rsid w:val="00A534B8"/>
    <w:rsid w:val="00A54063"/>
    <w:rsid w:val="00A5409F"/>
    <w:rsid w:val="00A57460"/>
    <w:rsid w:val="00A63054"/>
    <w:rsid w:val="00AB099B"/>
    <w:rsid w:val="00B2036D"/>
    <w:rsid w:val="00B26C50"/>
    <w:rsid w:val="00B46033"/>
    <w:rsid w:val="00B53FCE"/>
    <w:rsid w:val="00B65452"/>
    <w:rsid w:val="00B72931"/>
    <w:rsid w:val="00B80AAD"/>
    <w:rsid w:val="00B80ADE"/>
    <w:rsid w:val="00BA7230"/>
    <w:rsid w:val="00BA7AAB"/>
    <w:rsid w:val="00BF35D4"/>
    <w:rsid w:val="00BF732E"/>
    <w:rsid w:val="00C07058"/>
    <w:rsid w:val="00C436AB"/>
    <w:rsid w:val="00C62B29"/>
    <w:rsid w:val="00C664FC"/>
    <w:rsid w:val="00C70C44"/>
    <w:rsid w:val="00CA0226"/>
    <w:rsid w:val="00CA12E4"/>
    <w:rsid w:val="00CB2145"/>
    <w:rsid w:val="00CB66B0"/>
    <w:rsid w:val="00CD6723"/>
    <w:rsid w:val="00CE5951"/>
    <w:rsid w:val="00CF73E9"/>
    <w:rsid w:val="00D136E3"/>
    <w:rsid w:val="00D15A52"/>
    <w:rsid w:val="00D31E35"/>
    <w:rsid w:val="00D32721"/>
    <w:rsid w:val="00D507E2"/>
    <w:rsid w:val="00D534B3"/>
    <w:rsid w:val="00D61CE0"/>
    <w:rsid w:val="00D678DB"/>
    <w:rsid w:val="00DC74E1"/>
    <w:rsid w:val="00DD2F4E"/>
    <w:rsid w:val="00DE07A5"/>
    <w:rsid w:val="00DE2CE3"/>
    <w:rsid w:val="00E04DAF"/>
    <w:rsid w:val="00E112C7"/>
    <w:rsid w:val="00E4272D"/>
    <w:rsid w:val="00E5058E"/>
    <w:rsid w:val="00E51733"/>
    <w:rsid w:val="00E56264"/>
    <w:rsid w:val="00E56D69"/>
    <w:rsid w:val="00E604B6"/>
    <w:rsid w:val="00E66CA0"/>
    <w:rsid w:val="00E836F5"/>
    <w:rsid w:val="00ED37FD"/>
    <w:rsid w:val="00EE713C"/>
    <w:rsid w:val="00F14D7F"/>
    <w:rsid w:val="00F20AC8"/>
    <w:rsid w:val="00F3454B"/>
    <w:rsid w:val="00F3512D"/>
    <w:rsid w:val="00F522E3"/>
    <w:rsid w:val="00F54F06"/>
    <w:rsid w:val="00F66145"/>
    <w:rsid w:val="00F67719"/>
    <w:rsid w:val="00F81980"/>
    <w:rsid w:val="00FA3555"/>
    <w:rsid w:val="00FD0A93"/>
    <w:rsid w:val="00FE5E0D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47415"/>
  <w15:chartTrackingRefBased/>
  <w15:docId w15:val="{2C5F8B9E-95B1-408F-8AD8-A26F896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ott\OneDrive%20-%20NSW%20Department%20of%20Education\Documents\Custom%20Office%20Templates\Animals%20in%20Schoo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6D5CA-9413-4B0E-BF52-D73AF2E5E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572E4-65A1-4DB9-A67E-69FD54E8763C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a0304c60-348c-4736-a8b3-626546f25b62"/>
    <ds:schemaRef ds:uri="http://schemas.microsoft.com/office/2006/documentManagement/types"/>
    <ds:schemaRef ds:uri="http://schemas.microsoft.com/office/infopath/2007/PartnerControls"/>
    <ds:schemaRef ds:uri="a74ccf2a-25b8-4bd6-921a-1a83a79b22b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Animals in Schools template.dotx</Template>
  <TotalTime>24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 template portrait - Term 4 2022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Taryn Ablott</dc:creator>
  <cp:keywords/>
  <dc:description/>
  <cp:lastModifiedBy>Radhiah Chowdhury</cp:lastModifiedBy>
  <cp:revision>5</cp:revision>
  <dcterms:created xsi:type="dcterms:W3CDTF">2022-09-28T04:00:00Z</dcterms:created>
  <dcterms:modified xsi:type="dcterms:W3CDTF">2022-09-29T03:27:00Z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