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B4C25" w14:textId="04E2D202" w:rsidR="00A24B5C" w:rsidRPr="004F3211" w:rsidRDefault="00BA31CD" w:rsidP="00A91250">
      <w:pPr>
        <w:pStyle w:val="Heading1"/>
        <w:spacing w:before="1200" w:line="300" w:lineRule="auto"/>
        <w:ind w:right="142"/>
      </w:pPr>
      <w:r>
        <w:rPr>
          <w:noProof/>
        </w:rPr>
        <w:t>Greenhouse effect model</w:t>
      </w:r>
    </w:p>
    <w:p w14:paraId="502CF09B" w14:textId="37DA3992" w:rsidR="00A24B5C" w:rsidRPr="00DD21D5" w:rsidRDefault="00BA31CD" w:rsidP="00DD21D5">
      <w:pPr>
        <w:pStyle w:val="Subtitle1"/>
      </w:pPr>
      <w:r w:rsidRPr="00DD21D5">
        <w:t>Integrating technology into science lessons</w:t>
      </w:r>
      <w:r w:rsidR="00A24B5C" w:rsidRPr="00DD21D5">
        <w:t xml:space="preserve"> – </w:t>
      </w:r>
      <w:r w:rsidR="00FA5BD9">
        <w:t>w</w:t>
      </w:r>
      <w:r w:rsidR="00A24B5C" w:rsidRPr="00DD21D5">
        <w:t>orkshop resource</w:t>
      </w:r>
    </w:p>
    <w:p w14:paraId="41C79B6A" w14:textId="0B08ADA0" w:rsidR="00A71A61" w:rsidRDefault="007213AC" w:rsidP="002B56EF">
      <w:pPr>
        <w:pStyle w:val="Heading3"/>
      </w:pPr>
      <w:r>
        <w:t>Resource information</w:t>
      </w:r>
    </w:p>
    <w:tbl>
      <w:tblPr>
        <w:tblStyle w:val="Tableheader"/>
        <w:tblW w:w="0" w:type="auto"/>
        <w:tblLook w:val="04A0" w:firstRow="1" w:lastRow="0" w:firstColumn="1" w:lastColumn="0" w:noHBand="0" w:noVBand="1"/>
        <w:tblDescription w:val="Table outlining resource elements and details."/>
      </w:tblPr>
      <w:tblGrid>
        <w:gridCol w:w="2689"/>
        <w:gridCol w:w="6939"/>
      </w:tblGrid>
      <w:tr w:rsidR="00A013F3" w14:paraId="23012C74" w14:textId="77777777" w:rsidTr="004B6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2C9FDB" w14:textId="43DF2587" w:rsidR="00A013F3" w:rsidRPr="00DA0633" w:rsidRDefault="00CC1DF0" w:rsidP="00DA0633">
            <w:r w:rsidRPr="00DA0633">
              <w:t>Resource element</w:t>
            </w:r>
          </w:p>
        </w:tc>
        <w:tc>
          <w:tcPr>
            <w:tcW w:w="6939" w:type="dxa"/>
          </w:tcPr>
          <w:p w14:paraId="33FD99C7" w14:textId="62C17450" w:rsidR="00A013F3" w:rsidRPr="00DA0633" w:rsidRDefault="00A61571" w:rsidP="00DA0633">
            <w:pPr>
              <w:cnfStyle w:val="100000000000" w:firstRow="1" w:lastRow="0" w:firstColumn="0" w:lastColumn="0" w:oddVBand="0" w:evenVBand="0" w:oddHBand="0" w:evenHBand="0" w:firstRowFirstColumn="0" w:firstRowLastColumn="0" w:lastRowFirstColumn="0" w:lastRowLastColumn="0"/>
            </w:pPr>
            <w:r w:rsidRPr="00DA0633">
              <w:t>Details</w:t>
            </w:r>
          </w:p>
        </w:tc>
      </w:tr>
      <w:tr w:rsidR="00A013F3" w14:paraId="38D59960" w14:textId="77777777" w:rsidTr="004B6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132AB7" w14:textId="2BDBCA2D" w:rsidR="00A013F3" w:rsidRPr="004B6EDA" w:rsidRDefault="00C93FE9" w:rsidP="004B6EDA">
            <w:r w:rsidRPr="004B6EDA">
              <w:t>Learning objectives</w:t>
            </w:r>
          </w:p>
        </w:tc>
        <w:tc>
          <w:tcPr>
            <w:tcW w:w="6939" w:type="dxa"/>
          </w:tcPr>
          <w:p w14:paraId="3151680E" w14:textId="491B1A35" w:rsidR="00AE1E46" w:rsidRDefault="00C11AC3" w:rsidP="00DA0633">
            <w:pPr>
              <w:cnfStyle w:val="000000100000" w:firstRow="0" w:lastRow="0" w:firstColumn="0" w:lastColumn="0" w:oddVBand="0" w:evenVBand="0" w:oddHBand="1" w:evenHBand="0" w:firstRowFirstColumn="0" w:firstRowLastColumn="0" w:lastRowFirstColumn="0" w:lastRowLastColumn="0"/>
            </w:pPr>
            <w:r>
              <w:t>Students</w:t>
            </w:r>
            <w:r w:rsidR="004B2E05">
              <w:t xml:space="preserve"> will:</w:t>
            </w:r>
          </w:p>
          <w:p w14:paraId="12728C72" w14:textId="73CDE55F" w:rsidR="00FF170D" w:rsidRDefault="00C71CFC" w:rsidP="00DA0633">
            <w:pPr>
              <w:pStyle w:val="ListBullet"/>
              <w:cnfStyle w:val="000000100000" w:firstRow="0" w:lastRow="0" w:firstColumn="0" w:lastColumn="0" w:oddVBand="0" w:evenVBand="0" w:oddHBand="1" w:evenHBand="0" w:firstRowFirstColumn="0" w:firstRowLastColumn="0" w:lastRowFirstColumn="0" w:lastRowLastColumn="0"/>
            </w:pPr>
            <w:r>
              <w:t>f</w:t>
            </w:r>
            <w:r w:rsidR="00FB7518">
              <w:t>ollow a procedure to produce a model of the greenhouse effect</w:t>
            </w:r>
          </w:p>
          <w:p w14:paraId="14755A63" w14:textId="15A4A1A4" w:rsidR="00C71CFC" w:rsidRDefault="00C71CFC" w:rsidP="00DA0633">
            <w:pPr>
              <w:pStyle w:val="ListBullet"/>
              <w:cnfStyle w:val="000000100000" w:firstRow="0" w:lastRow="0" w:firstColumn="0" w:lastColumn="0" w:oddVBand="0" w:evenVBand="0" w:oddHBand="1" w:evenHBand="0" w:firstRowFirstColumn="0" w:firstRowLastColumn="0" w:lastRowFirstColumn="0" w:lastRowLastColumn="0"/>
            </w:pPr>
            <w:r>
              <w:t>use digital technologies to collect and represent data</w:t>
            </w:r>
          </w:p>
          <w:p w14:paraId="751954B0" w14:textId="2C8A4D7C" w:rsidR="00C71CFC" w:rsidRDefault="00C71CFC" w:rsidP="00DA0633">
            <w:pPr>
              <w:pStyle w:val="ListBullet"/>
              <w:cnfStyle w:val="000000100000" w:firstRow="0" w:lastRow="0" w:firstColumn="0" w:lastColumn="0" w:oddVBand="0" w:evenVBand="0" w:oddHBand="1" w:evenHBand="0" w:firstRowFirstColumn="0" w:firstRowLastColumn="0" w:lastRowFirstColumn="0" w:lastRowLastColumn="0"/>
            </w:pPr>
            <w:r>
              <w:t>demonstrate their understanding of the greenhouse effect and the enhanced greenhouse effect</w:t>
            </w:r>
          </w:p>
          <w:p w14:paraId="1D5AA0C0" w14:textId="1062D6F4" w:rsidR="00A013F3" w:rsidRDefault="00C71CFC" w:rsidP="00DA0633">
            <w:pPr>
              <w:pStyle w:val="ListBullet"/>
              <w:cnfStyle w:val="000000100000" w:firstRow="0" w:lastRow="0" w:firstColumn="0" w:lastColumn="0" w:oddVBand="0" w:evenVBand="0" w:oddHBand="1" w:evenHBand="0" w:firstRowFirstColumn="0" w:firstRowLastColumn="0" w:lastRowFirstColumn="0" w:lastRowLastColumn="0"/>
            </w:pPr>
            <w:r>
              <w:t>understand the implications of increased greenhouse gases in the atmosphere</w:t>
            </w:r>
          </w:p>
        </w:tc>
      </w:tr>
      <w:tr w:rsidR="000A1F2A" w14:paraId="54DE579A" w14:textId="77777777" w:rsidTr="004B6E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2BD3AE1" w14:textId="346E2DF7" w:rsidR="000A1F2A" w:rsidRPr="004B6EDA" w:rsidRDefault="000A1F2A" w:rsidP="004B6EDA">
            <w:r w:rsidRPr="004B6EDA">
              <w:t>Curriculum alignment</w:t>
            </w:r>
          </w:p>
        </w:tc>
        <w:tc>
          <w:tcPr>
            <w:tcW w:w="6939" w:type="dxa"/>
          </w:tcPr>
          <w:p w14:paraId="73952B72" w14:textId="0BD031A6" w:rsidR="00F10773" w:rsidRPr="00DA0633" w:rsidRDefault="00F10773" w:rsidP="00DA0633">
            <w:pPr>
              <w:cnfStyle w:val="000000010000" w:firstRow="0" w:lastRow="0" w:firstColumn="0" w:lastColumn="0" w:oddVBand="0" w:evenVBand="0" w:oddHBand="0" w:evenHBand="1" w:firstRowFirstColumn="0" w:firstRowLastColumn="0" w:lastRowFirstColumn="0" w:lastRowLastColumn="0"/>
              <w:rPr>
                <w:b/>
                <w:bCs/>
              </w:rPr>
            </w:pPr>
            <w:r w:rsidRPr="00DA0633">
              <w:rPr>
                <w:b/>
                <w:bCs/>
              </w:rPr>
              <w:t>Science – Stage 5</w:t>
            </w:r>
          </w:p>
          <w:p w14:paraId="4B7B8379" w14:textId="4D0F90A5" w:rsidR="00720B1E" w:rsidRPr="00720B1E" w:rsidRDefault="00B3124E" w:rsidP="00DA0633">
            <w:pPr>
              <w:pStyle w:val="ListBullet"/>
              <w:cnfStyle w:val="000000010000" w:firstRow="0" w:lastRow="0" w:firstColumn="0" w:lastColumn="0" w:oddVBand="0" w:evenVBand="0" w:oddHBand="0" w:evenHBand="1" w:firstRowFirstColumn="0" w:firstRowLastColumn="0" w:lastRowFirstColumn="0" w:lastRowLastColumn="0"/>
              <w:rPr>
                <w:b/>
                <w:bCs/>
              </w:rPr>
            </w:pPr>
            <w:r>
              <w:t>e</w:t>
            </w:r>
            <w:r w:rsidR="00720B1E" w:rsidRPr="00720B1E">
              <w:t>xplains how scientific knowledge about global patters of geological activity and interactions involving global systems can be used to inform decisions related to contemporary issues</w:t>
            </w:r>
            <w:r w:rsidR="00481DB0" w:rsidRPr="00481DB0">
              <w:t xml:space="preserve"> </w:t>
            </w:r>
            <w:r w:rsidR="00481DB0" w:rsidRPr="00720B1E">
              <w:rPr>
                <w:b/>
                <w:bCs/>
              </w:rPr>
              <w:t>SC5-13ES</w:t>
            </w:r>
          </w:p>
          <w:p w14:paraId="6ABED467" w14:textId="7BF72CA2" w:rsidR="008037DD" w:rsidRDefault="00182088" w:rsidP="00DA0633">
            <w:pPr>
              <w:pStyle w:val="ListBullet"/>
              <w:cnfStyle w:val="000000010000" w:firstRow="0" w:lastRow="0" w:firstColumn="0" w:lastColumn="0" w:oddVBand="0" w:evenVBand="0" w:oddHBand="0" w:evenHBand="1" w:firstRowFirstColumn="0" w:firstRowLastColumn="0" w:lastRowFirstColumn="0" w:lastRowLastColumn="0"/>
            </w:pPr>
            <w:r>
              <w:t>p</w:t>
            </w:r>
            <w:r w:rsidR="00720B1E" w:rsidRPr="00720B1E">
              <w:t>eople use scientific knowledge to evaluate claims, explanations or predictions in relation to interactions involving the atmosphere, biosphere, hydrosphere and lithosphere</w:t>
            </w:r>
            <w:r w:rsidR="00481DB0" w:rsidRPr="00481DB0">
              <w:t xml:space="preserve"> </w:t>
            </w:r>
            <w:r w:rsidR="00481DB0" w:rsidRPr="00720B1E">
              <w:rPr>
                <w:b/>
                <w:bCs/>
              </w:rPr>
              <w:t>ES3</w:t>
            </w:r>
          </w:p>
          <w:p w14:paraId="33CCC60E" w14:textId="62D86B73" w:rsidR="00FA396F" w:rsidRPr="00DA0633" w:rsidRDefault="00FA396F" w:rsidP="00DA0633">
            <w:pPr>
              <w:cnfStyle w:val="000000010000" w:firstRow="0" w:lastRow="0" w:firstColumn="0" w:lastColumn="0" w:oddVBand="0" w:evenVBand="0" w:oddHBand="0" w:evenHBand="1" w:firstRowFirstColumn="0" w:firstRowLastColumn="0" w:lastRowFirstColumn="0" w:lastRowLastColumn="0"/>
              <w:rPr>
                <w:b/>
                <w:bCs/>
              </w:rPr>
            </w:pPr>
            <w:r w:rsidRPr="00DA0633">
              <w:rPr>
                <w:b/>
                <w:bCs/>
              </w:rPr>
              <w:lastRenderedPageBreak/>
              <w:t>Investigating science – Stage 6</w:t>
            </w:r>
          </w:p>
          <w:p w14:paraId="6EE8DD95" w14:textId="04B78DE4" w:rsidR="00FA396F" w:rsidRPr="00FA396F" w:rsidRDefault="00182088" w:rsidP="00DA0633">
            <w:pPr>
              <w:pStyle w:val="ListBullet"/>
              <w:cnfStyle w:val="000000010000" w:firstRow="0" w:lastRow="0" w:firstColumn="0" w:lastColumn="0" w:oddVBand="0" w:evenVBand="0" w:oddHBand="0" w:evenHBand="1" w:firstRowFirstColumn="0" w:firstRowLastColumn="0" w:lastRowFirstColumn="0" w:lastRowLastColumn="0"/>
            </w:pPr>
            <w:r>
              <w:t>s</w:t>
            </w:r>
            <w:r w:rsidR="00FA396F" w:rsidRPr="00FA396F">
              <w:t>olves scientific problems using primary and secondary data, critical thinking skills and scientific processes</w:t>
            </w:r>
            <w:r w:rsidR="00481DB0" w:rsidRPr="00481DB0">
              <w:t xml:space="preserve"> </w:t>
            </w:r>
            <w:r w:rsidR="00481DB0" w:rsidRPr="00FA396F">
              <w:rPr>
                <w:b/>
                <w:bCs/>
              </w:rPr>
              <w:t>INS11/12</w:t>
            </w:r>
          </w:p>
          <w:p w14:paraId="391ACB92" w14:textId="5B3B5225" w:rsidR="00FA396F" w:rsidRDefault="00182088" w:rsidP="00DA0633">
            <w:pPr>
              <w:pStyle w:val="ListBullet"/>
              <w:cnfStyle w:val="000000010000" w:firstRow="0" w:lastRow="0" w:firstColumn="0" w:lastColumn="0" w:oddVBand="0" w:evenVBand="0" w:oddHBand="0" w:evenHBand="1" w:firstRowFirstColumn="0" w:firstRowLastColumn="0" w:lastRowFirstColumn="0" w:lastRowLastColumn="0"/>
            </w:pPr>
            <w:r>
              <w:t>d</w:t>
            </w:r>
            <w:r w:rsidR="00FA396F" w:rsidRPr="00FA396F">
              <w:t xml:space="preserve">evelops and engages with modelling as </w:t>
            </w:r>
            <w:r w:rsidR="00E61F1C">
              <w:t xml:space="preserve">an </w:t>
            </w:r>
            <w:r w:rsidR="00FA396F" w:rsidRPr="00FA396F">
              <w:t>aid in predicting and simplifying scientific objects and processes</w:t>
            </w:r>
            <w:r w:rsidR="00481DB0" w:rsidRPr="00481DB0">
              <w:t xml:space="preserve"> </w:t>
            </w:r>
            <w:r w:rsidR="00481DB0" w:rsidRPr="00FA396F">
              <w:rPr>
                <w:b/>
                <w:bCs/>
              </w:rPr>
              <w:t>INS11-10</w:t>
            </w:r>
          </w:p>
          <w:p w14:paraId="247194E6" w14:textId="20F9E269" w:rsidR="00222E95" w:rsidRPr="00DA0633" w:rsidRDefault="00812429" w:rsidP="00DA0633">
            <w:pPr>
              <w:cnfStyle w:val="000000010000" w:firstRow="0" w:lastRow="0" w:firstColumn="0" w:lastColumn="0" w:oddVBand="0" w:evenVBand="0" w:oddHBand="0" w:evenHBand="1" w:firstRowFirstColumn="0" w:firstRowLastColumn="0" w:lastRowFirstColumn="0" w:lastRowLastColumn="0"/>
              <w:rPr>
                <w:b/>
                <w:bCs/>
              </w:rPr>
            </w:pPr>
            <w:r w:rsidRPr="00DA0633">
              <w:rPr>
                <w:b/>
                <w:bCs/>
              </w:rPr>
              <w:t>Earth and environmental</w:t>
            </w:r>
            <w:r w:rsidR="00222E95" w:rsidRPr="00DA0633">
              <w:rPr>
                <w:b/>
                <w:bCs/>
              </w:rPr>
              <w:t xml:space="preserve"> science – Stage 6</w:t>
            </w:r>
          </w:p>
          <w:p w14:paraId="1DB19176" w14:textId="46ADF128" w:rsidR="00812429" w:rsidRPr="00812429" w:rsidRDefault="00182088" w:rsidP="00DA0633">
            <w:pPr>
              <w:pStyle w:val="ListBullet"/>
              <w:cnfStyle w:val="000000010000" w:firstRow="0" w:lastRow="0" w:firstColumn="0" w:lastColumn="0" w:oddVBand="0" w:evenVBand="0" w:oddHBand="0" w:evenHBand="1" w:firstRowFirstColumn="0" w:firstRowLastColumn="0" w:lastRowFirstColumn="0" w:lastRowLastColumn="0"/>
              <w:rPr>
                <w:b/>
                <w:bCs/>
              </w:rPr>
            </w:pPr>
            <w:r>
              <w:t>s</w:t>
            </w:r>
            <w:r w:rsidR="00812429" w:rsidRPr="00812429">
              <w:t>olves scientific problems using primary and secondary data, critical thinking skills and scientific processes</w:t>
            </w:r>
            <w:r w:rsidR="00481DB0" w:rsidRPr="00481DB0">
              <w:t xml:space="preserve"> </w:t>
            </w:r>
            <w:r w:rsidR="00481DB0" w:rsidRPr="00812429">
              <w:rPr>
                <w:b/>
                <w:bCs/>
              </w:rPr>
              <w:t>EES11/12-6</w:t>
            </w:r>
          </w:p>
          <w:p w14:paraId="4088A2E7" w14:textId="750FC45B" w:rsidR="00222E95" w:rsidRDefault="00182088" w:rsidP="00DA0633">
            <w:pPr>
              <w:pStyle w:val="ListBullet"/>
              <w:cnfStyle w:val="000000010000" w:firstRow="0" w:lastRow="0" w:firstColumn="0" w:lastColumn="0" w:oddVBand="0" w:evenVBand="0" w:oddHBand="0" w:evenHBand="1" w:firstRowFirstColumn="0" w:firstRowLastColumn="0" w:lastRowFirstColumn="0" w:lastRowLastColumn="0"/>
            </w:pPr>
            <w:r>
              <w:t>a</w:t>
            </w:r>
            <w:r w:rsidR="00812429" w:rsidRPr="00812429">
              <w:t>nalyses the natural processes and human influences on the Earth, including scientific evidence for changes in climate</w:t>
            </w:r>
            <w:r w:rsidR="00481DB0" w:rsidRPr="00481DB0">
              <w:t xml:space="preserve"> </w:t>
            </w:r>
            <w:r w:rsidR="00481DB0" w:rsidRPr="00812429">
              <w:rPr>
                <w:b/>
                <w:bCs/>
              </w:rPr>
              <w:t>EES12-14</w:t>
            </w:r>
          </w:p>
        </w:tc>
      </w:tr>
      <w:tr w:rsidR="00942DCD" w14:paraId="68E103FE" w14:textId="77777777" w:rsidTr="004B6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CD9B51" w14:textId="6E3506DD" w:rsidR="00942DCD" w:rsidRPr="004B6EDA" w:rsidRDefault="00942DCD" w:rsidP="004B6EDA">
            <w:r w:rsidRPr="004B6EDA">
              <w:lastRenderedPageBreak/>
              <w:t>Materials or resources</w:t>
            </w:r>
          </w:p>
        </w:tc>
        <w:tc>
          <w:tcPr>
            <w:tcW w:w="6939" w:type="dxa"/>
          </w:tcPr>
          <w:p w14:paraId="16E342BF" w14:textId="78ECBBD6"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Two clear sample bottles (with a neck wide enough for a carbon dioxide probe)</w:t>
            </w:r>
          </w:p>
          <w:p w14:paraId="27845FE5" w14:textId="5EB62A0F"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Rubber stopper with small hole for temperature probes (or plasticine)</w:t>
            </w:r>
          </w:p>
          <w:p w14:paraId="1C5FAB1C" w14:textId="2CEEE66C" w:rsidR="00E71803" w:rsidRDefault="00DA0633" w:rsidP="00DA0633">
            <w:pPr>
              <w:pStyle w:val="ListBullet"/>
              <w:cnfStyle w:val="000000100000" w:firstRow="0" w:lastRow="0" w:firstColumn="0" w:lastColumn="0" w:oddVBand="0" w:evenVBand="0" w:oddHBand="1" w:evenHBand="0" w:firstRowFirstColumn="0" w:firstRowLastColumn="0" w:lastRowFirstColumn="0" w:lastRowLastColumn="0"/>
            </w:pPr>
            <w:r>
              <w:t xml:space="preserve">One </w:t>
            </w:r>
            <w:r w:rsidR="00E71803">
              <w:t>teaspoon of sodium bicarbonate</w:t>
            </w:r>
          </w:p>
          <w:p w14:paraId="1D341FA0" w14:textId="640A8371"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20</w:t>
            </w:r>
            <w:r w:rsidR="00DA0633">
              <w:t> </w:t>
            </w:r>
            <w:r>
              <w:t>m</w:t>
            </w:r>
            <w:r w:rsidR="00DA0633">
              <w:t>l</w:t>
            </w:r>
            <w:r>
              <w:t xml:space="preserve"> white vinegar</w:t>
            </w:r>
          </w:p>
          <w:p w14:paraId="73ADF76B" w14:textId="02616776"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200</w:t>
            </w:r>
            <w:r w:rsidR="00DA0633">
              <w:t> </w:t>
            </w:r>
            <w:r>
              <w:t>m</w:t>
            </w:r>
            <w:r w:rsidR="00DA0633">
              <w:t>l</w:t>
            </w:r>
            <w:r>
              <w:t xml:space="preserve"> beaker</w:t>
            </w:r>
          </w:p>
          <w:p w14:paraId="73F9A9D8" w14:textId="1580C7E7"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Heat lamp</w:t>
            </w:r>
          </w:p>
          <w:p w14:paraId="4BF5CBEA" w14:textId="13895F21"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30</w:t>
            </w:r>
            <w:r w:rsidR="00DA0633">
              <w:t> </w:t>
            </w:r>
            <w:r>
              <w:t>cm ruler</w:t>
            </w:r>
          </w:p>
          <w:p w14:paraId="2F9CA102" w14:textId="522ECDB4" w:rsidR="00E71803" w:rsidRDefault="00E71803" w:rsidP="00DA0633">
            <w:pPr>
              <w:pStyle w:val="ListBullet"/>
              <w:cnfStyle w:val="000000100000" w:firstRow="0" w:lastRow="0" w:firstColumn="0" w:lastColumn="0" w:oddVBand="0" w:evenVBand="0" w:oddHBand="1" w:evenHBand="0" w:firstRowFirstColumn="0" w:firstRowLastColumn="0" w:lastRowFirstColumn="0" w:lastRowLastColumn="0"/>
            </w:pPr>
            <w:r>
              <w:t>2 temperature probes and data logging software</w:t>
            </w:r>
          </w:p>
          <w:p w14:paraId="06CC5B8E" w14:textId="6DCAD270" w:rsidR="000E5634" w:rsidRDefault="00DA0633" w:rsidP="00DA0633">
            <w:pPr>
              <w:pStyle w:val="ListBullet"/>
              <w:cnfStyle w:val="000000100000" w:firstRow="0" w:lastRow="0" w:firstColumn="0" w:lastColumn="0" w:oddVBand="0" w:evenVBand="0" w:oddHBand="1" w:evenHBand="0" w:firstRowFirstColumn="0" w:firstRowLastColumn="0" w:lastRowFirstColumn="0" w:lastRowLastColumn="0"/>
            </w:pPr>
            <w:r>
              <w:t>One</w:t>
            </w:r>
            <w:r w:rsidR="00E71803">
              <w:t xml:space="preserve"> carbon dioxide sensor</w:t>
            </w:r>
          </w:p>
        </w:tc>
      </w:tr>
    </w:tbl>
    <w:p w14:paraId="4124935B" w14:textId="77777777" w:rsidR="00DD21D5" w:rsidRDefault="00DD21D5">
      <w:pPr>
        <w:spacing w:before="0" w:after="160" w:line="259" w:lineRule="auto"/>
        <w:rPr>
          <w:b/>
          <w:color w:val="002664"/>
          <w:sz w:val="40"/>
          <w:szCs w:val="40"/>
        </w:rPr>
      </w:pPr>
      <w:r>
        <w:br w:type="page"/>
      </w:r>
    </w:p>
    <w:p w14:paraId="59DEBBF4" w14:textId="30BC415E" w:rsidR="00BE692A" w:rsidRDefault="00BE692A" w:rsidP="00DD21D5">
      <w:pPr>
        <w:pStyle w:val="Heading2"/>
      </w:pPr>
      <w:r w:rsidRPr="005F7D7D">
        <w:lastRenderedPageBreak/>
        <w:t>Introduction</w:t>
      </w:r>
    </w:p>
    <w:p w14:paraId="74A457E4" w14:textId="14299595" w:rsidR="0096331A" w:rsidRDefault="0096331A" w:rsidP="006359B1">
      <w:r>
        <w:t>This activity investigates the greenhouse effect by explor</w:t>
      </w:r>
      <w:r w:rsidR="00FD1AA5">
        <w:t>ing</w:t>
      </w:r>
      <w:r>
        <w:t xml:space="preserve"> the relationship between atmospheric carbon dioxide and air temperature. The temperature data is collected using temperature sensors and demonstrates how an increase in carbon dioxide concentration in</w:t>
      </w:r>
      <w:r w:rsidR="00D82259">
        <w:t xml:space="preserve"> the</w:t>
      </w:r>
      <w:r>
        <w:t xml:space="preserve"> air enhances the air temperature. This activity can be used to pique interest in climate science and provide tangible evidence of the greenhouse effect that can be observed by students. Sample discussion questions are </w:t>
      </w:r>
      <w:proofErr w:type="gramStart"/>
      <w:r>
        <w:t>included</w:t>
      </w:r>
      <w:r w:rsidR="00FD1AA5">
        <w:t>,</w:t>
      </w:r>
      <w:proofErr w:type="gramEnd"/>
      <w:r>
        <w:t xml:space="preserve"> however, they should be adjusted to address the outcomes and stage level of students undertaking the activity.</w:t>
      </w:r>
    </w:p>
    <w:p w14:paraId="6A65797F" w14:textId="5FCCB7A5" w:rsidR="00BE692A" w:rsidRDefault="0096331A" w:rsidP="006359B1">
      <w:r>
        <w:t>Students will be able to produce a graph like the one below in this activity.</w:t>
      </w:r>
    </w:p>
    <w:p w14:paraId="730E4E13" w14:textId="250EF619" w:rsidR="00F97DB3" w:rsidRDefault="00F97DB3" w:rsidP="00F97DB3">
      <w:pPr>
        <w:pStyle w:val="Caption"/>
      </w:pPr>
      <w:r>
        <w:t xml:space="preserve">Figure </w:t>
      </w:r>
      <w:fldSimple w:instr=" SEQ Figure \* ARABIC ">
        <w:r w:rsidR="0079456A">
          <w:rPr>
            <w:noProof/>
          </w:rPr>
          <w:t>1</w:t>
        </w:r>
      </w:fldSimple>
      <w:r>
        <w:t xml:space="preserve"> – sample graph</w:t>
      </w:r>
    </w:p>
    <w:p w14:paraId="78B52B8F" w14:textId="661FD901" w:rsidR="00DD21D5" w:rsidRDefault="00506297" w:rsidP="0096331A">
      <w:r>
        <w:rPr>
          <w:noProof/>
        </w:rPr>
        <w:drawing>
          <wp:inline distT="0" distB="0" distL="0" distR="0" wp14:anchorId="519C94D7" wp14:editId="5022D36B">
            <wp:extent cx="6120130" cy="4394570"/>
            <wp:effectExtent l="0" t="0" r="13970" b="6350"/>
            <wp:docPr id="4" name="Chart 4" descr="Graph of temperature change over time for an air sample and a carbon dioxide spiked air sample. The graph shows that the sample with added carbon dioxide got hotter than the air sample under the same conditions. ">
              <a:extLst xmlns:a="http://schemas.openxmlformats.org/drawingml/2006/main">
                <a:ext uri="{FF2B5EF4-FFF2-40B4-BE49-F238E27FC236}">
                  <a16:creationId xmlns:a16="http://schemas.microsoft.com/office/drawing/2014/main" id="{1B900685-BF0B-42AA-88F0-854249AFD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ED4D773" w14:textId="77777777" w:rsidR="00DD21D5" w:rsidRDefault="00DD21D5">
      <w:pPr>
        <w:spacing w:before="0" w:after="160" w:line="259" w:lineRule="auto"/>
      </w:pPr>
      <w:r>
        <w:br w:type="page"/>
      </w:r>
    </w:p>
    <w:p w14:paraId="7B176937" w14:textId="679BAA3C" w:rsidR="00ED1103" w:rsidRDefault="00E71803" w:rsidP="00DD21D5">
      <w:pPr>
        <w:pStyle w:val="Heading2"/>
      </w:pPr>
      <w:r w:rsidRPr="005F7D7D">
        <w:lastRenderedPageBreak/>
        <w:t>Background</w:t>
      </w:r>
    </w:p>
    <w:p w14:paraId="65CF1DB7" w14:textId="1A5C2828" w:rsidR="000953CF" w:rsidRDefault="000953CF" w:rsidP="006359B1">
      <w:r>
        <w:t>The greenhouse effect is a natural phenomenon that plays a crucial role in regulating the Earth's temperature. Just as a greenhouse traps heat to create a warm environment for plants, the Earth’s atmosphere acts as a giant blanket, letting sunlight in while keeping some of the heat from escaping back into space. Certain gases, known as greenhouse gases, such as carbon dioxide, water vapour and methane, are responsible for this effect. In this activity, we will delve into the captivating world of the greenhouse effect by crafting a model that demonstrates how varying concentrations of carbon dioxide can influence air temperature.</w:t>
      </w:r>
    </w:p>
    <w:p w14:paraId="63C19666" w14:textId="77777777" w:rsidR="00647402" w:rsidRDefault="000953CF" w:rsidP="006359B1">
      <w:r>
        <w:t>What is the greenhouse effect, and why is it important for the Earth’s climate?</w:t>
      </w:r>
    </w:p>
    <w:tbl>
      <w:tblPr>
        <w:tblStyle w:val="TableGrid"/>
        <w:tblW w:w="0" w:type="auto"/>
        <w:tblLook w:val="04A0" w:firstRow="1" w:lastRow="0" w:firstColumn="1" w:lastColumn="0" w:noHBand="0" w:noVBand="1"/>
        <w:tblDescription w:val="Space for student answer"/>
      </w:tblPr>
      <w:tblGrid>
        <w:gridCol w:w="9628"/>
      </w:tblGrid>
      <w:tr w:rsidR="00647402" w14:paraId="10459EF6" w14:textId="77777777" w:rsidTr="00647402">
        <w:trPr>
          <w:trHeight w:val="2495"/>
        </w:trPr>
        <w:tc>
          <w:tcPr>
            <w:tcW w:w="9628" w:type="dxa"/>
          </w:tcPr>
          <w:p w14:paraId="7C20C57F" w14:textId="77777777" w:rsidR="00647402" w:rsidRDefault="00647402" w:rsidP="000953CF">
            <w:pPr>
              <w:rPr>
                <w:rFonts w:ascii="Public Sans Light" w:hAnsi="Public Sans Light"/>
                <w:color w:val="000000"/>
                <w:sz w:val="22"/>
                <w:szCs w:val="22"/>
                <w:shd w:val="clear" w:color="auto" w:fill="FFFFFF"/>
              </w:rPr>
            </w:pPr>
          </w:p>
        </w:tc>
      </w:tr>
    </w:tbl>
    <w:p w14:paraId="70597782" w14:textId="7A5621C8" w:rsidR="000953CF" w:rsidRDefault="000953CF" w:rsidP="006359B1">
      <w:r>
        <w:t>How do the concentrations of greenhouse gases in the atmosphere contribute to the greenhouse effect?</w:t>
      </w:r>
    </w:p>
    <w:tbl>
      <w:tblPr>
        <w:tblStyle w:val="TableGrid"/>
        <w:tblW w:w="0" w:type="auto"/>
        <w:tblLook w:val="04A0" w:firstRow="1" w:lastRow="0" w:firstColumn="1" w:lastColumn="0" w:noHBand="0" w:noVBand="1"/>
        <w:tblDescription w:val="Space for student answer"/>
      </w:tblPr>
      <w:tblGrid>
        <w:gridCol w:w="9628"/>
      </w:tblGrid>
      <w:tr w:rsidR="00647402" w14:paraId="6B625D1C" w14:textId="77777777" w:rsidTr="00C445A8">
        <w:trPr>
          <w:trHeight w:val="2495"/>
        </w:trPr>
        <w:tc>
          <w:tcPr>
            <w:tcW w:w="9628" w:type="dxa"/>
          </w:tcPr>
          <w:p w14:paraId="69C2A5DF" w14:textId="77777777" w:rsidR="00647402" w:rsidRDefault="00647402" w:rsidP="00C445A8">
            <w:pPr>
              <w:rPr>
                <w:rFonts w:ascii="Public Sans Light" w:hAnsi="Public Sans Light"/>
                <w:color w:val="000000"/>
                <w:sz w:val="22"/>
                <w:szCs w:val="22"/>
                <w:shd w:val="clear" w:color="auto" w:fill="FFFFFF"/>
              </w:rPr>
            </w:pPr>
          </w:p>
        </w:tc>
      </w:tr>
    </w:tbl>
    <w:p w14:paraId="2DF1CE66" w14:textId="77777777" w:rsidR="00DD21D5" w:rsidRDefault="00DD21D5">
      <w:pPr>
        <w:spacing w:before="0" w:after="160" w:line="259" w:lineRule="auto"/>
        <w:rPr>
          <w:b/>
          <w:color w:val="002664"/>
          <w:sz w:val="40"/>
          <w:szCs w:val="40"/>
        </w:rPr>
      </w:pPr>
      <w:r>
        <w:br w:type="page"/>
      </w:r>
    </w:p>
    <w:p w14:paraId="67A1DC30" w14:textId="540DBBFD" w:rsidR="00647402" w:rsidRDefault="00647402" w:rsidP="00DD21D5">
      <w:pPr>
        <w:pStyle w:val="Heading2"/>
      </w:pPr>
      <w:r w:rsidRPr="005F7D7D">
        <w:lastRenderedPageBreak/>
        <w:t>Hypothesis</w:t>
      </w:r>
    </w:p>
    <w:p w14:paraId="3B5DBD76" w14:textId="3D8CE2FF" w:rsidR="000953CF" w:rsidRDefault="005458C9" w:rsidP="006359B1">
      <w:r w:rsidRPr="005458C9">
        <w:t xml:space="preserve">Use </w:t>
      </w:r>
      <w:r w:rsidR="006359B1">
        <w:t xml:space="preserve">the </w:t>
      </w:r>
      <w:r w:rsidRPr="005458C9">
        <w:t>‘If…then…because…’ format to write a hypothesis for the effect of the different gases on the air temperature.</w:t>
      </w:r>
    </w:p>
    <w:tbl>
      <w:tblPr>
        <w:tblStyle w:val="TableGrid"/>
        <w:tblW w:w="0" w:type="auto"/>
        <w:tblLook w:val="04A0" w:firstRow="1" w:lastRow="0" w:firstColumn="1" w:lastColumn="0" w:noHBand="0" w:noVBand="1"/>
        <w:tblDescription w:val="Space for student answer"/>
      </w:tblPr>
      <w:tblGrid>
        <w:gridCol w:w="9628"/>
      </w:tblGrid>
      <w:tr w:rsidR="005458C9" w14:paraId="5CF617AF" w14:textId="77777777" w:rsidTr="00C445A8">
        <w:trPr>
          <w:trHeight w:val="2495"/>
        </w:trPr>
        <w:tc>
          <w:tcPr>
            <w:tcW w:w="9628" w:type="dxa"/>
          </w:tcPr>
          <w:p w14:paraId="74117659" w14:textId="77777777" w:rsidR="005458C9" w:rsidRDefault="005458C9" w:rsidP="00C445A8">
            <w:pPr>
              <w:rPr>
                <w:rFonts w:ascii="Public Sans Light" w:hAnsi="Public Sans Light"/>
                <w:color w:val="000000"/>
                <w:sz w:val="22"/>
                <w:szCs w:val="22"/>
                <w:shd w:val="clear" w:color="auto" w:fill="FFFFFF"/>
              </w:rPr>
            </w:pPr>
          </w:p>
        </w:tc>
      </w:tr>
    </w:tbl>
    <w:p w14:paraId="4C2F0881" w14:textId="77777777" w:rsidR="0040029B" w:rsidRPr="006359B1" w:rsidRDefault="0040029B" w:rsidP="006359B1">
      <w:pPr>
        <w:pStyle w:val="Heading3"/>
      </w:pPr>
      <w:r w:rsidRPr="006359B1">
        <w:t>Procedure</w:t>
      </w:r>
    </w:p>
    <w:p w14:paraId="36DE25E1" w14:textId="761843CB" w:rsidR="0040029B" w:rsidRPr="006359B1" w:rsidRDefault="0040029B" w:rsidP="006359B1">
      <w:pPr>
        <w:pStyle w:val="ListNumber"/>
      </w:pPr>
      <w:r w:rsidRPr="006359B1">
        <w:t>Label the bottles ‘air only’ and ‘added CO2</w:t>
      </w:r>
      <w:r w:rsidR="00F97DB3" w:rsidRPr="006359B1">
        <w:t>’</w:t>
      </w:r>
      <w:r w:rsidRPr="006359B1">
        <w:t>.</w:t>
      </w:r>
    </w:p>
    <w:p w14:paraId="165DED49" w14:textId="0C63A4AE" w:rsidR="0040029B" w:rsidRPr="006359B1" w:rsidRDefault="0040029B" w:rsidP="006359B1">
      <w:pPr>
        <w:pStyle w:val="ListNumber"/>
      </w:pPr>
      <w:r w:rsidRPr="006359B1">
        <w:t xml:space="preserve">Set up the data logger with the </w:t>
      </w:r>
      <w:r w:rsidR="00F97DB3" w:rsidRPr="006359B1">
        <w:t xml:space="preserve">2 </w:t>
      </w:r>
      <w:r w:rsidRPr="006359B1">
        <w:t xml:space="preserve">temperature probes. Set the software to show a graph with temperature on the Y axis and time on the X axis. Set the frequency of measurements to </w:t>
      </w:r>
      <w:r w:rsidR="00F97DB3" w:rsidRPr="006359B1">
        <w:t xml:space="preserve">one </w:t>
      </w:r>
      <w:r w:rsidRPr="006359B1">
        <w:t>minute.</w:t>
      </w:r>
    </w:p>
    <w:p w14:paraId="2F125B8D" w14:textId="65B15B5C" w:rsidR="0040029B" w:rsidRPr="006359B1" w:rsidRDefault="0040029B" w:rsidP="006359B1">
      <w:pPr>
        <w:pStyle w:val="ListNumber"/>
      </w:pPr>
      <w:r w:rsidRPr="006359B1">
        <w:t>Place the carbon dioxide sensor into the bottle labelled air only. Measure the carbon dioxide level of the air inside (it should be close to 450</w:t>
      </w:r>
      <w:r w:rsidR="00381894" w:rsidRPr="006359B1">
        <w:t> </w:t>
      </w:r>
      <w:r w:rsidRPr="006359B1">
        <w:t>ppm). Record the measurement. Remove the sensor and seal the bottle with the stopper and temperature probe.</w:t>
      </w:r>
    </w:p>
    <w:p w14:paraId="69479939" w14:textId="600AC272" w:rsidR="0040029B" w:rsidRPr="006359B1" w:rsidRDefault="0040029B" w:rsidP="006359B1">
      <w:pPr>
        <w:pStyle w:val="ListNumber"/>
      </w:pPr>
      <w:r w:rsidRPr="006359B1">
        <w:t>Place the bicarbonate soda in the beaker and add the vinegar. Leave it to sit until the gas bubbles settle. Gently pour the CO2 gas into the CO2 labelled bottle</w:t>
      </w:r>
      <w:r w:rsidR="00381894" w:rsidRPr="006359B1">
        <w:t>.</w:t>
      </w:r>
      <w:r w:rsidRPr="006359B1">
        <w:t xml:space="preserve"> (The CO2 gas will be sitting just above the liquid and, because it is heavier than air</w:t>
      </w:r>
      <w:r w:rsidR="00381894" w:rsidRPr="006359B1">
        <w:t>, it</w:t>
      </w:r>
      <w:r w:rsidRPr="006359B1">
        <w:t xml:space="preserve"> can be poured</w:t>
      </w:r>
      <w:r w:rsidR="00381894" w:rsidRPr="006359B1">
        <w:t>.</w:t>
      </w:r>
      <w:r w:rsidRPr="006359B1">
        <w:t>) Seal the bottle with the stopper and temperature probe.</w:t>
      </w:r>
    </w:p>
    <w:p w14:paraId="4F5D8E51" w14:textId="17D26A14" w:rsidR="0040029B" w:rsidRPr="006359B1" w:rsidRDefault="0040029B" w:rsidP="006359B1">
      <w:pPr>
        <w:pStyle w:val="ListNumber"/>
      </w:pPr>
      <w:r w:rsidRPr="006359B1">
        <w:t>Place both bottles 30</w:t>
      </w:r>
      <w:r w:rsidR="00381894" w:rsidRPr="006359B1">
        <w:t> </w:t>
      </w:r>
      <w:r w:rsidRPr="006359B1">
        <w:t>cm from the heat lamp. DO NOT turn the heat lamp on. Start the data logger and allow it to run for 10 minutes.</w:t>
      </w:r>
    </w:p>
    <w:p w14:paraId="1679B3B3" w14:textId="5D4D9BDD" w:rsidR="0040029B" w:rsidRPr="006359B1" w:rsidRDefault="0040029B" w:rsidP="006359B1">
      <w:pPr>
        <w:pStyle w:val="ListNumber"/>
      </w:pPr>
      <w:r w:rsidRPr="006359B1">
        <w:t>Turn the heat lamp on and continue collecting data for 15 minutes.</w:t>
      </w:r>
    </w:p>
    <w:p w14:paraId="5B81F44E" w14:textId="1808E206" w:rsidR="005F7D7D" w:rsidRPr="005F7D7D" w:rsidRDefault="005F7D7D" w:rsidP="005F7D7D">
      <w:pPr>
        <w:pStyle w:val="FeatureBox2"/>
      </w:pPr>
      <w:r w:rsidRPr="005F7D7D">
        <w:rPr>
          <w:b/>
          <w:bCs/>
        </w:rPr>
        <w:t>Option to add another greenhouse gas</w:t>
      </w:r>
      <w:r w:rsidR="00FF425B">
        <w:rPr>
          <w:b/>
          <w:bCs/>
        </w:rPr>
        <w:t>:</w:t>
      </w:r>
      <w:r w:rsidR="005E26FE">
        <w:rPr>
          <w:b/>
          <w:bCs/>
        </w:rPr>
        <w:t xml:space="preserve"> </w:t>
      </w:r>
      <w:r w:rsidR="00381894">
        <w:t>i</w:t>
      </w:r>
      <w:r w:rsidRPr="005F7D7D">
        <w:t>n a third bottle</w:t>
      </w:r>
      <w:r w:rsidR="00FF425B">
        <w:t>,</w:t>
      </w:r>
      <w:r w:rsidRPr="005F7D7D">
        <w:t xml:space="preserve"> collect some methane gas from the gas tap. Seal the top with a stopper and temperature probe. Follow instructions from Step 5.</w:t>
      </w:r>
    </w:p>
    <w:p w14:paraId="08A34A79" w14:textId="1A3EA22B" w:rsidR="005F7D7D" w:rsidRDefault="005F7D7D" w:rsidP="002B56EF">
      <w:pPr>
        <w:pStyle w:val="Heading3"/>
      </w:pPr>
      <w:r>
        <w:lastRenderedPageBreak/>
        <w:t>Results</w:t>
      </w:r>
    </w:p>
    <w:p w14:paraId="4C73EFA6" w14:textId="7F15B7E1" w:rsidR="00E126D6" w:rsidRDefault="00E126D6" w:rsidP="006359B1">
      <w:r>
        <w:t>Export the collected data into an Excel spreadsheet. To turn the data into a graph, complete the following steps:</w:t>
      </w:r>
    </w:p>
    <w:p w14:paraId="16BD88CD" w14:textId="0BD52D4F" w:rsidR="00E126D6" w:rsidRPr="006359B1" w:rsidRDefault="00E126D6" w:rsidP="006359B1">
      <w:pPr>
        <w:pStyle w:val="ListNumber"/>
        <w:numPr>
          <w:ilvl w:val="0"/>
          <w:numId w:val="32"/>
        </w:numPr>
      </w:pPr>
      <w:r w:rsidRPr="006359B1">
        <w:t>Adjust the column headings so that they represent the data that is contained in them, for example</w:t>
      </w:r>
      <w:r w:rsidR="00273106">
        <w:t>,</w:t>
      </w:r>
      <w:r w:rsidRPr="006359B1">
        <w:t xml:space="preserve"> </w:t>
      </w:r>
      <w:r w:rsidR="00273106">
        <w:t>a</w:t>
      </w:r>
      <w:r w:rsidRPr="006359B1">
        <w:t>ir sample temperature (C).</w:t>
      </w:r>
    </w:p>
    <w:p w14:paraId="0035DD9E" w14:textId="0C37F5C3" w:rsidR="00E126D6" w:rsidRPr="006359B1" w:rsidRDefault="00E126D6" w:rsidP="006359B1">
      <w:pPr>
        <w:pStyle w:val="ListNumber"/>
      </w:pPr>
      <w:r w:rsidRPr="006359B1">
        <w:t>Highlight the relevant columns (</w:t>
      </w:r>
      <w:r w:rsidR="00273106">
        <w:t>t</w:t>
      </w:r>
      <w:r w:rsidRPr="006359B1">
        <w:t>ime, temperature air, temperature CO2, temperature CH4</w:t>
      </w:r>
      <w:r w:rsidR="00273106">
        <w:t>,</w:t>
      </w:r>
      <w:r w:rsidRPr="006359B1">
        <w:t xml:space="preserve"> if applicable).</w:t>
      </w:r>
    </w:p>
    <w:p w14:paraId="2D83B245" w14:textId="6D89473E" w:rsidR="00E126D6" w:rsidRPr="006359B1" w:rsidRDefault="00E126D6" w:rsidP="006359B1">
      <w:pPr>
        <w:pStyle w:val="ListNumber"/>
      </w:pPr>
      <w:r w:rsidRPr="006359B1">
        <w:t>Select ‘Insert’, and then in the Charts section, select ‘Scatter with Smooth Lines and Markers’.</w:t>
      </w:r>
    </w:p>
    <w:p w14:paraId="7D5E0083" w14:textId="746CFE64" w:rsidR="005D1E67" w:rsidRDefault="005D1E67" w:rsidP="005D1E67">
      <w:pPr>
        <w:pStyle w:val="Caption"/>
      </w:pPr>
      <w:r>
        <w:t xml:space="preserve">Figure </w:t>
      </w:r>
      <w:fldSimple w:instr=" SEQ Figure \* ARABIC ">
        <w:r w:rsidR="0079456A">
          <w:rPr>
            <w:noProof/>
          </w:rPr>
          <w:t>2</w:t>
        </w:r>
      </w:fldSimple>
      <w:r>
        <w:t xml:space="preserve"> – Excel instructions</w:t>
      </w:r>
    </w:p>
    <w:p w14:paraId="38484A81" w14:textId="485F13D9" w:rsidR="00F91936" w:rsidRDefault="00F91936" w:rsidP="00F91936">
      <w:pPr>
        <w:pStyle w:val="ListNumber"/>
        <w:numPr>
          <w:ilvl w:val="0"/>
          <w:numId w:val="0"/>
        </w:numPr>
        <w:ind w:left="567" w:hanging="567"/>
      </w:pPr>
      <w:r w:rsidRPr="00756C6F">
        <w:rPr>
          <w:noProof/>
        </w:rPr>
        <w:drawing>
          <wp:inline distT="0" distB="0" distL="0" distR="0" wp14:anchorId="028955A3" wp14:editId="3C4A5111">
            <wp:extent cx="5091183" cy="2451792"/>
            <wp:effectExtent l="0" t="0" r="0" b="5715"/>
            <wp:docPr id="1" name="Picture 1" descr="Excel instructions for inserting a scatt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cel instructions for inserting a scatter graph"/>
                    <pic:cNvPicPr/>
                  </pic:nvPicPr>
                  <pic:blipFill>
                    <a:blip r:embed="rId12"/>
                    <a:stretch>
                      <a:fillRect/>
                    </a:stretch>
                  </pic:blipFill>
                  <pic:spPr>
                    <a:xfrm>
                      <a:off x="0" y="0"/>
                      <a:ext cx="5118875" cy="2465128"/>
                    </a:xfrm>
                    <a:prstGeom prst="rect">
                      <a:avLst/>
                    </a:prstGeom>
                    <a:ln>
                      <a:noFill/>
                    </a:ln>
                    <a:effectLst/>
                  </pic:spPr>
                </pic:pic>
              </a:graphicData>
            </a:graphic>
          </wp:inline>
        </w:drawing>
      </w:r>
    </w:p>
    <w:p w14:paraId="305AB991" w14:textId="4EF9944D" w:rsidR="00E126D6" w:rsidRPr="006359B1" w:rsidRDefault="00E126D6" w:rsidP="006359B1">
      <w:pPr>
        <w:pStyle w:val="ListNumber"/>
      </w:pPr>
      <w:r w:rsidRPr="006359B1">
        <w:t xml:space="preserve">A graph should appear in the spreadsheet. Click on the graph and </w:t>
      </w:r>
      <w:r w:rsidR="005D1E67" w:rsidRPr="006359B1">
        <w:t>s</w:t>
      </w:r>
      <w:r w:rsidRPr="006359B1">
        <w:t xml:space="preserve">elect the ‘+’ symbol. Tick ‘Axis </w:t>
      </w:r>
      <w:proofErr w:type="gramStart"/>
      <w:r w:rsidRPr="006359B1">
        <w:t>titles’</w:t>
      </w:r>
      <w:proofErr w:type="gramEnd"/>
      <w:r w:rsidRPr="006359B1">
        <w:t>. Enter appropriate titles for each axis.</w:t>
      </w:r>
    </w:p>
    <w:p w14:paraId="4AAA0133" w14:textId="76F5FCA7" w:rsidR="005D1E67" w:rsidRDefault="005D1E67" w:rsidP="005D1E67">
      <w:pPr>
        <w:pStyle w:val="Caption"/>
      </w:pPr>
      <w:r>
        <w:t xml:space="preserve">Figure </w:t>
      </w:r>
      <w:fldSimple w:instr=" SEQ Figure \* ARABIC ">
        <w:r w:rsidR="0079456A">
          <w:rPr>
            <w:noProof/>
          </w:rPr>
          <w:t>3</w:t>
        </w:r>
      </w:fldSimple>
      <w:r>
        <w:t xml:space="preserve"> – Excel chart elements</w:t>
      </w:r>
    </w:p>
    <w:p w14:paraId="504C87F8" w14:textId="23091873" w:rsidR="00670449" w:rsidRDefault="00670449" w:rsidP="00670449">
      <w:pPr>
        <w:pStyle w:val="ListNumber"/>
        <w:numPr>
          <w:ilvl w:val="0"/>
          <w:numId w:val="0"/>
        </w:numPr>
      </w:pPr>
      <w:r w:rsidRPr="00035A7B">
        <w:rPr>
          <w:b/>
          <w:bCs/>
          <w:noProof/>
        </w:rPr>
        <w:drawing>
          <wp:inline distT="0" distB="0" distL="0" distR="0" wp14:anchorId="2EFBC813" wp14:editId="18F4062C">
            <wp:extent cx="3599815" cy="2006221"/>
            <wp:effectExtent l="0" t="0" r="635" b="0"/>
            <wp:docPr id="9" name="Picture 9" descr="Excel instructions for selecting chart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cel instructions for selecting chart elements"/>
                    <pic:cNvPicPr/>
                  </pic:nvPicPr>
                  <pic:blipFill rotWithShape="1">
                    <a:blip r:embed="rId13"/>
                    <a:srcRect l="44443" b="28777"/>
                    <a:stretch/>
                  </pic:blipFill>
                  <pic:spPr bwMode="auto">
                    <a:xfrm>
                      <a:off x="0" y="0"/>
                      <a:ext cx="3599863" cy="2006248"/>
                    </a:xfrm>
                    <a:prstGeom prst="rect">
                      <a:avLst/>
                    </a:prstGeom>
                    <a:ln>
                      <a:noFill/>
                    </a:ln>
                    <a:effectLst/>
                    <a:extLst>
                      <a:ext uri="{53640926-AAD7-44D8-BBD7-CCE9431645EC}">
                        <a14:shadowObscured xmlns:a14="http://schemas.microsoft.com/office/drawing/2010/main"/>
                      </a:ext>
                    </a:extLst>
                  </pic:spPr>
                </pic:pic>
              </a:graphicData>
            </a:graphic>
          </wp:inline>
        </w:drawing>
      </w:r>
    </w:p>
    <w:p w14:paraId="0DA18ADC" w14:textId="59DBE6F2" w:rsidR="00E126D6" w:rsidRPr="006359B1" w:rsidRDefault="00E126D6" w:rsidP="006359B1">
      <w:pPr>
        <w:pStyle w:val="ListNumber"/>
      </w:pPr>
      <w:r w:rsidRPr="006359B1">
        <w:lastRenderedPageBreak/>
        <w:t>Give the graph a descriptive title.</w:t>
      </w:r>
    </w:p>
    <w:p w14:paraId="0958C2E9" w14:textId="5B891A38" w:rsidR="00E126D6" w:rsidRPr="006359B1" w:rsidRDefault="00E126D6" w:rsidP="006359B1">
      <w:pPr>
        <w:pStyle w:val="ListNumber"/>
      </w:pPr>
      <w:r w:rsidRPr="006359B1">
        <w:t>Shade and label the area of the graph where the heat lamp was off. You can insert a rectangle and adjust the transparency to achieve this.</w:t>
      </w:r>
    </w:p>
    <w:p w14:paraId="7423BDBE" w14:textId="172F7AF7" w:rsidR="0079456A" w:rsidRDefault="0079456A" w:rsidP="0079456A">
      <w:pPr>
        <w:pStyle w:val="Caption"/>
      </w:pPr>
      <w:r>
        <w:t xml:space="preserve">Figure </w:t>
      </w:r>
      <w:fldSimple w:instr=" SEQ Figure \* ARABIC ">
        <w:r>
          <w:rPr>
            <w:noProof/>
          </w:rPr>
          <w:t>4</w:t>
        </w:r>
      </w:fldSimple>
      <w:r>
        <w:t xml:space="preserve"> – Excel colour choice</w:t>
      </w:r>
    </w:p>
    <w:p w14:paraId="43EB3080" w14:textId="30B089B9" w:rsidR="00B04449" w:rsidRDefault="00B04449" w:rsidP="00B04449">
      <w:pPr>
        <w:pStyle w:val="ListNumber"/>
        <w:numPr>
          <w:ilvl w:val="0"/>
          <w:numId w:val="0"/>
        </w:numPr>
        <w:ind w:left="567" w:hanging="567"/>
      </w:pPr>
      <w:r w:rsidRPr="00C1142C">
        <w:rPr>
          <w:b/>
          <w:bCs/>
          <w:noProof/>
        </w:rPr>
        <w:drawing>
          <wp:inline distT="0" distB="0" distL="0" distR="0" wp14:anchorId="7FA05545" wp14:editId="5A9EEA54">
            <wp:extent cx="2451627" cy="3575714"/>
            <wp:effectExtent l="0" t="0" r="6350" b="5715"/>
            <wp:docPr id="13" name="Picture 13" descr="Excel instructions for selecting colou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xcel instructions for selecting colour choice"/>
                    <pic:cNvPicPr/>
                  </pic:nvPicPr>
                  <pic:blipFill>
                    <a:blip r:embed="rId14"/>
                    <a:stretch>
                      <a:fillRect/>
                    </a:stretch>
                  </pic:blipFill>
                  <pic:spPr>
                    <a:xfrm>
                      <a:off x="0" y="0"/>
                      <a:ext cx="2456274" cy="3582491"/>
                    </a:xfrm>
                    <a:prstGeom prst="rect">
                      <a:avLst/>
                    </a:prstGeom>
                    <a:ln>
                      <a:noFill/>
                    </a:ln>
                    <a:effectLst/>
                  </pic:spPr>
                </pic:pic>
              </a:graphicData>
            </a:graphic>
          </wp:inline>
        </w:drawing>
      </w:r>
    </w:p>
    <w:p w14:paraId="2ACA3745" w14:textId="48C485C4" w:rsidR="00E126D6" w:rsidRPr="006359B1" w:rsidRDefault="00E126D6" w:rsidP="006359B1">
      <w:pPr>
        <w:pStyle w:val="ListNumber"/>
      </w:pPr>
      <w:r w:rsidRPr="006359B1">
        <w:t>Shade and label the area of the graph where the heat lamp was on (</w:t>
      </w:r>
      <w:r w:rsidR="00273106">
        <w:t>you can i</w:t>
      </w:r>
      <w:r w:rsidRPr="006359B1">
        <w:t xml:space="preserve">nsert </w:t>
      </w:r>
      <w:r w:rsidR="00273106">
        <w:t xml:space="preserve">a </w:t>
      </w:r>
      <w:r w:rsidRPr="006359B1">
        <w:t>shape and adjust the colour and transparency).</w:t>
      </w:r>
    </w:p>
    <w:p w14:paraId="31C71091" w14:textId="77777777" w:rsidR="000D1A9E" w:rsidRDefault="006215C9" w:rsidP="002B56EF">
      <w:pPr>
        <w:pStyle w:val="Heading3"/>
      </w:pPr>
      <w:r>
        <w:t>Sample discussion questions</w:t>
      </w:r>
    </w:p>
    <w:p w14:paraId="79A43DB4" w14:textId="77777777" w:rsidR="000D1A9E" w:rsidRDefault="000D1A9E" w:rsidP="006359B1">
      <w:r>
        <w:t>Refer to your data to explain what the results from the investigation show.</w:t>
      </w:r>
    </w:p>
    <w:tbl>
      <w:tblPr>
        <w:tblStyle w:val="TableGrid"/>
        <w:tblW w:w="0" w:type="auto"/>
        <w:tblLook w:val="04A0" w:firstRow="1" w:lastRow="0" w:firstColumn="1" w:lastColumn="0" w:noHBand="0" w:noVBand="1"/>
        <w:tblDescription w:val="Space for student answer"/>
      </w:tblPr>
      <w:tblGrid>
        <w:gridCol w:w="9628"/>
      </w:tblGrid>
      <w:tr w:rsidR="000D1A9E" w14:paraId="1BAA013B" w14:textId="77777777" w:rsidTr="00C445A8">
        <w:trPr>
          <w:trHeight w:val="2495"/>
        </w:trPr>
        <w:tc>
          <w:tcPr>
            <w:tcW w:w="9628" w:type="dxa"/>
          </w:tcPr>
          <w:p w14:paraId="6314450D" w14:textId="77777777" w:rsidR="000D1A9E" w:rsidRDefault="000D1A9E" w:rsidP="00C445A8">
            <w:pPr>
              <w:rPr>
                <w:rFonts w:ascii="Public Sans Light" w:hAnsi="Public Sans Light"/>
                <w:color w:val="000000"/>
                <w:sz w:val="22"/>
                <w:szCs w:val="22"/>
                <w:shd w:val="clear" w:color="auto" w:fill="FFFFFF"/>
              </w:rPr>
            </w:pPr>
          </w:p>
        </w:tc>
      </w:tr>
    </w:tbl>
    <w:p w14:paraId="7737E514" w14:textId="77777777" w:rsidR="000D1A9E" w:rsidRDefault="000D1A9E" w:rsidP="006359B1">
      <w:r>
        <w:t>Define the enhanced greenhouse effect and outline the factors which are contributing to increased carbon dioxide in the atmosphere.</w:t>
      </w:r>
    </w:p>
    <w:tbl>
      <w:tblPr>
        <w:tblStyle w:val="TableGrid"/>
        <w:tblW w:w="0" w:type="auto"/>
        <w:tblLook w:val="04A0" w:firstRow="1" w:lastRow="0" w:firstColumn="1" w:lastColumn="0" w:noHBand="0" w:noVBand="1"/>
        <w:tblDescription w:val="Space for student answer"/>
      </w:tblPr>
      <w:tblGrid>
        <w:gridCol w:w="9628"/>
      </w:tblGrid>
      <w:tr w:rsidR="000D1A9E" w14:paraId="06440562" w14:textId="77777777" w:rsidTr="00C445A8">
        <w:trPr>
          <w:trHeight w:val="2495"/>
        </w:trPr>
        <w:tc>
          <w:tcPr>
            <w:tcW w:w="9628" w:type="dxa"/>
          </w:tcPr>
          <w:p w14:paraId="365C1951" w14:textId="77777777" w:rsidR="000D1A9E" w:rsidRDefault="000D1A9E" w:rsidP="00C445A8">
            <w:pPr>
              <w:rPr>
                <w:rFonts w:ascii="Public Sans Light" w:hAnsi="Public Sans Light"/>
                <w:color w:val="000000"/>
                <w:sz w:val="22"/>
                <w:szCs w:val="22"/>
                <w:shd w:val="clear" w:color="auto" w:fill="FFFFFF"/>
              </w:rPr>
            </w:pPr>
          </w:p>
        </w:tc>
      </w:tr>
    </w:tbl>
    <w:p w14:paraId="6F3F1C1E" w14:textId="77777777" w:rsidR="000D1A9E" w:rsidRDefault="000D1A9E" w:rsidP="006359B1">
      <w:r>
        <w:t>What are the implications of the results obtained from this investigation? How can these findings be related to real-world climate scenarios?</w:t>
      </w:r>
    </w:p>
    <w:tbl>
      <w:tblPr>
        <w:tblStyle w:val="TableGrid"/>
        <w:tblW w:w="0" w:type="auto"/>
        <w:tblLook w:val="04A0" w:firstRow="1" w:lastRow="0" w:firstColumn="1" w:lastColumn="0" w:noHBand="0" w:noVBand="1"/>
        <w:tblDescription w:val="Space for student answer"/>
      </w:tblPr>
      <w:tblGrid>
        <w:gridCol w:w="9628"/>
      </w:tblGrid>
      <w:tr w:rsidR="000D1A9E" w14:paraId="504E3CB0" w14:textId="77777777" w:rsidTr="00C445A8">
        <w:trPr>
          <w:trHeight w:val="2495"/>
        </w:trPr>
        <w:tc>
          <w:tcPr>
            <w:tcW w:w="9628" w:type="dxa"/>
          </w:tcPr>
          <w:p w14:paraId="2446EF12" w14:textId="77777777" w:rsidR="000D1A9E" w:rsidRDefault="000D1A9E" w:rsidP="00C445A8">
            <w:pPr>
              <w:rPr>
                <w:rFonts w:ascii="Public Sans Light" w:hAnsi="Public Sans Light"/>
                <w:color w:val="000000"/>
                <w:sz w:val="22"/>
                <w:szCs w:val="22"/>
                <w:shd w:val="clear" w:color="auto" w:fill="FFFFFF"/>
              </w:rPr>
            </w:pPr>
          </w:p>
        </w:tc>
      </w:tr>
    </w:tbl>
    <w:p w14:paraId="5926682A" w14:textId="77777777" w:rsidR="000D1A9E" w:rsidRDefault="000D1A9E" w:rsidP="006359B1">
      <w:r>
        <w:t>How can this investigation be expanded or modified to explore other aspects of the greenhouse effect or simulate different scenarios?</w:t>
      </w:r>
    </w:p>
    <w:tbl>
      <w:tblPr>
        <w:tblStyle w:val="TableGrid"/>
        <w:tblW w:w="0" w:type="auto"/>
        <w:tblLook w:val="04A0" w:firstRow="1" w:lastRow="0" w:firstColumn="1" w:lastColumn="0" w:noHBand="0" w:noVBand="1"/>
        <w:tblDescription w:val="Space for student answer"/>
      </w:tblPr>
      <w:tblGrid>
        <w:gridCol w:w="9628"/>
      </w:tblGrid>
      <w:tr w:rsidR="000D1A9E" w14:paraId="6A63361C" w14:textId="77777777" w:rsidTr="00C445A8">
        <w:trPr>
          <w:trHeight w:val="2495"/>
        </w:trPr>
        <w:tc>
          <w:tcPr>
            <w:tcW w:w="9628" w:type="dxa"/>
          </w:tcPr>
          <w:p w14:paraId="17030854" w14:textId="77777777" w:rsidR="000D1A9E" w:rsidRDefault="000D1A9E" w:rsidP="00C445A8">
            <w:pPr>
              <w:rPr>
                <w:rFonts w:ascii="Public Sans Light" w:hAnsi="Public Sans Light"/>
                <w:color w:val="000000"/>
                <w:sz w:val="22"/>
                <w:szCs w:val="22"/>
                <w:shd w:val="clear" w:color="auto" w:fill="FFFFFF"/>
              </w:rPr>
            </w:pPr>
          </w:p>
        </w:tc>
      </w:tr>
    </w:tbl>
    <w:p w14:paraId="3DABA4A3" w14:textId="77777777" w:rsidR="000D1A9E" w:rsidRDefault="000D1A9E" w:rsidP="006359B1">
      <w:r>
        <w:t>Evaluate the effectiveness of this model.</w:t>
      </w:r>
    </w:p>
    <w:tbl>
      <w:tblPr>
        <w:tblStyle w:val="TableGrid"/>
        <w:tblW w:w="0" w:type="auto"/>
        <w:tblLook w:val="04A0" w:firstRow="1" w:lastRow="0" w:firstColumn="1" w:lastColumn="0" w:noHBand="0" w:noVBand="1"/>
        <w:tblDescription w:val="Space for student answer"/>
      </w:tblPr>
      <w:tblGrid>
        <w:gridCol w:w="9628"/>
      </w:tblGrid>
      <w:tr w:rsidR="000D1A9E" w14:paraId="4424CF85" w14:textId="77777777" w:rsidTr="00C445A8">
        <w:trPr>
          <w:trHeight w:val="2495"/>
        </w:trPr>
        <w:tc>
          <w:tcPr>
            <w:tcW w:w="9628" w:type="dxa"/>
          </w:tcPr>
          <w:p w14:paraId="4FD54780" w14:textId="77777777" w:rsidR="000D1A9E" w:rsidRDefault="000D1A9E" w:rsidP="00C445A8">
            <w:pPr>
              <w:rPr>
                <w:rFonts w:ascii="Public Sans Light" w:hAnsi="Public Sans Light"/>
                <w:color w:val="000000"/>
                <w:sz w:val="22"/>
                <w:szCs w:val="22"/>
                <w:shd w:val="clear" w:color="auto" w:fill="FFFFFF"/>
              </w:rPr>
            </w:pPr>
          </w:p>
        </w:tc>
      </w:tr>
    </w:tbl>
    <w:p w14:paraId="51C26215" w14:textId="3B08A3E8" w:rsidR="000D1A9E" w:rsidRDefault="000D1A9E" w:rsidP="006359B1">
      <w:r>
        <w:t>Assess the reliability and validity of this model.</w:t>
      </w:r>
    </w:p>
    <w:tbl>
      <w:tblPr>
        <w:tblStyle w:val="TableGrid"/>
        <w:tblW w:w="0" w:type="auto"/>
        <w:tblLook w:val="04A0" w:firstRow="1" w:lastRow="0" w:firstColumn="1" w:lastColumn="0" w:noHBand="0" w:noVBand="1"/>
        <w:tblDescription w:val="Space for student answer"/>
      </w:tblPr>
      <w:tblGrid>
        <w:gridCol w:w="9628"/>
      </w:tblGrid>
      <w:tr w:rsidR="000D1A9E" w14:paraId="003D659B" w14:textId="77777777" w:rsidTr="00C445A8">
        <w:trPr>
          <w:trHeight w:val="2495"/>
        </w:trPr>
        <w:tc>
          <w:tcPr>
            <w:tcW w:w="9628" w:type="dxa"/>
          </w:tcPr>
          <w:p w14:paraId="2DC88259" w14:textId="77777777" w:rsidR="000D1A9E" w:rsidRDefault="000D1A9E" w:rsidP="00C445A8">
            <w:pPr>
              <w:rPr>
                <w:rFonts w:ascii="Public Sans Light" w:hAnsi="Public Sans Light"/>
                <w:color w:val="000000"/>
                <w:sz w:val="22"/>
                <w:szCs w:val="22"/>
                <w:shd w:val="clear" w:color="auto" w:fill="FFFFFF"/>
              </w:rPr>
            </w:pPr>
          </w:p>
        </w:tc>
      </w:tr>
    </w:tbl>
    <w:p w14:paraId="46B64E90" w14:textId="77777777" w:rsidR="007C71FB" w:rsidRDefault="007C71FB">
      <w:pPr>
        <w:spacing w:before="0" w:after="160" w:line="259" w:lineRule="auto"/>
        <w:rPr>
          <w:rStyle w:val="Strong"/>
          <w:sz w:val="28"/>
          <w:szCs w:val="28"/>
        </w:rPr>
      </w:pPr>
      <w:r>
        <w:rPr>
          <w:rStyle w:val="Strong"/>
          <w:sz w:val="28"/>
          <w:szCs w:val="28"/>
        </w:rPr>
        <w:br w:type="page"/>
      </w:r>
    </w:p>
    <w:p w14:paraId="42B441DD" w14:textId="77777777" w:rsidR="007C71FB" w:rsidRDefault="007C71FB" w:rsidP="007C71FB">
      <w:pPr>
        <w:pStyle w:val="Heading2"/>
      </w:pPr>
      <w:bookmarkStart w:id="0" w:name="_Toc140046621"/>
      <w:r>
        <w:lastRenderedPageBreak/>
        <w:t>References</w:t>
      </w:r>
      <w:bookmarkEnd w:id="0"/>
    </w:p>
    <w:p w14:paraId="184F84B8" w14:textId="77777777" w:rsidR="007C71FB" w:rsidRDefault="007C71FB" w:rsidP="007C71FB">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DA33A9F" w14:textId="77777777" w:rsidR="007C71FB" w:rsidRDefault="007C71FB" w:rsidP="007C71FB">
      <w:pPr>
        <w:pStyle w:val="FeatureBox2"/>
      </w:pPr>
      <w:r>
        <w:t xml:space="preserve">Please refer to the NESA Copyright Disclaimer for more information </w:t>
      </w:r>
      <w:hyperlink r:id="rId15" w:history="1">
        <w:r w:rsidRPr="007769A7">
          <w:rPr>
            <w:rStyle w:val="Hyperlink"/>
          </w:rPr>
          <w:t>https://educationstandards.nsw.edu.au/wps/portal/nesa/mini-footer/copyright</w:t>
        </w:r>
      </w:hyperlink>
      <w:r>
        <w:t>.</w:t>
      </w:r>
    </w:p>
    <w:p w14:paraId="3A0CACF2" w14:textId="77777777" w:rsidR="007C71FB" w:rsidRDefault="007C71FB" w:rsidP="007C71FB">
      <w:pPr>
        <w:pStyle w:val="FeatureBox2"/>
      </w:pPr>
      <w:r>
        <w:t xml:space="preserve">NESA holds the only official and up-to-date versions of the NSW Curriculum and syllabus documents. Please visit the NSW Education Standards Authority (NESA) website </w:t>
      </w:r>
      <w:hyperlink r:id="rId16" w:history="1">
        <w:r w:rsidRPr="007769A7">
          <w:rPr>
            <w:rStyle w:val="Hyperlink"/>
          </w:rPr>
          <w:t>https://educationstandards.nsw.edu.au/</w:t>
        </w:r>
      </w:hyperlink>
      <w:r>
        <w:t xml:space="preserve"> and the NSW Curriculum website </w:t>
      </w:r>
      <w:hyperlink r:id="rId17" w:history="1">
        <w:r w:rsidRPr="007769A7">
          <w:rPr>
            <w:rStyle w:val="Hyperlink"/>
          </w:rPr>
          <w:t>https://curriculum.nsw.edu.au/home</w:t>
        </w:r>
      </w:hyperlink>
      <w:r>
        <w:t>.</w:t>
      </w:r>
    </w:p>
    <w:p w14:paraId="0EF55182" w14:textId="3602A25B" w:rsidR="006B7962" w:rsidRDefault="00F639F0" w:rsidP="006B7962">
      <w:hyperlink r:id="rId18" w:history="1">
        <w:r w:rsidR="006B7962" w:rsidRPr="006B7962">
          <w:rPr>
            <w:rStyle w:val="Hyperlink"/>
          </w:rPr>
          <w:t>Science Years 7–10 Syllabus</w:t>
        </w:r>
      </w:hyperlink>
      <w:r w:rsidR="006B7962">
        <w:t xml:space="preserve"> </w:t>
      </w:r>
      <w:r w:rsidR="006B7962" w:rsidRPr="00C504EA">
        <w:t>©</w:t>
      </w:r>
      <w:r w:rsidR="00DE4FD5">
        <w:t xml:space="preserve"> </w:t>
      </w:r>
      <w:r w:rsidR="00DE4FD5" w:rsidRPr="00DE4FD5">
        <w:t>NSW Education Standards Authority (NESA) for and on behalf of the Crown in right of the State of New South Wales, 20</w:t>
      </w:r>
      <w:r w:rsidR="00DE4FD5">
        <w:t>18</w:t>
      </w:r>
      <w:r w:rsidR="00DE4FD5" w:rsidRPr="00DE4FD5">
        <w:t>.</w:t>
      </w:r>
    </w:p>
    <w:p w14:paraId="6529E37F" w14:textId="77777777" w:rsidR="006B7962" w:rsidRDefault="006B7962" w:rsidP="006B7962"/>
    <w:p w14:paraId="2BCD891B" w14:textId="0F99FF18" w:rsidR="006B7962" w:rsidRPr="006B7962" w:rsidRDefault="006B7962" w:rsidP="006B7962">
      <w:pPr>
        <w:sectPr w:rsidR="006B7962" w:rsidRPr="006B7962" w:rsidSect="00236740">
          <w:headerReference w:type="default" r:id="rId19"/>
          <w:footerReference w:type="even" r:id="rId20"/>
          <w:footerReference w:type="default" r:id="rId21"/>
          <w:headerReference w:type="first" r:id="rId22"/>
          <w:footerReference w:type="first" r:id="rId23"/>
          <w:pgSz w:w="11906" w:h="16838"/>
          <w:pgMar w:top="1134" w:right="1134" w:bottom="1134" w:left="1134" w:header="709" w:footer="709" w:gutter="0"/>
          <w:cols w:space="708"/>
          <w:titlePg/>
          <w:docGrid w:linePitch="360"/>
        </w:sectPr>
      </w:pPr>
    </w:p>
    <w:p w14:paraId="196C0D4F" w14:textId="77777777" w:rsidR="005C5BAD" w:rsidRPr="00EF7698" w:rsidRDefault="005C5BAD" w:rsidP="005C5BAD">
      <w:pPr>
        <w:rPr>
          <w:rStyle w:val="Strong"/>
        </w:rPr>
      </w:pPr>
      <w:r w:rsidRPr="00EF7698">
        <w:rPr>
          <w:rStyle w:val="Strong"/>
          <w:sz w:val="28"/>
          <w:szCs w:val="28"/>
        </w:rPr>
        <w:lastRenderedPageBreak/>
        <w:t>© State of New South Wales (Department of Education), 2023</w:t>
      </w:r>
    </w:p>
    <w:p w14:paraId="61475980" w14:textId="77777777" w:rsidR="005C5BAD" w:rsidRPr="00C504EA" w:rsidRDefault="005C5BAD" w:rsidP="005C5BAD">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941807C" w14:textId="77777777" w:rsidR="005C5BAD" w:rsidRDefault="005C5BAD" w:rsidP="005C5BAD">
      <w:pPr>
        <w:rPr>
          <w:lang w:eastAsia="en-AU"/>
        </w:rPr>
      </w:pPr>
      <w:r w:rsidRPr="00C504EA">
        <w:t xml:space="preserve">Copyright material available in this resource and owned by the NSW Department of Education is licensed under a </w:t>
      </w:r>
      <w:hyperlink r:id="rId24" w:history="1">
        <w:r w:rsidRPr="00C504EA">
          <w:rPr>
            <w:rStyle w:val="Hyperlink"/>
          </w:rPr>
          <w:t>Creative Commons Attribution 4.0 International (CC BY 4.0) licence</w:t>
        </w:r>
      </w:hyperlink>
      <w:r w:rsidRPr="005F2331">
        <w:t>.</w:t>
      </w:r>
    </w:p>
    <w:p w14:paraId="30EAC7A0" w14:textId="77777777" w:rsidR="005C5BAD" w:rsidRPr="000F46D1" w:rsidRDefault="005C5BAD" w:rsidP="005C5BAD">
      <w:pPr>
        <w:spacing w:line="300" w:lineRule="auto"/>
        <w:rPr>
          <w:lang w:eastAsia="en-AU"/>
        </w:rPr>
      </w:pPr>
      <w:r>
        <w:rPr>
          <w:noProof/>
        </w:rPr>
        <w:drawing>
          <wp:inline distT="0" distB="0" distL="0" distR="0" wp14:anchorId="25F374CC" wp14:editId="07D49007">
            <wp:extent cx="1228725" cy="428625"/>
            <wp:effectExtent l="0" t="0" r="9525" b="9525"/>
            <wp:docPr id="32" name="Picture 32" descr="Creative Commons Attribution licenc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F90FE7" w14:textId="77777777" w:rsidR="005C5BAD" w:rsidRPr="00C504EA" w:rsidRDefault="005C5BAD" w:rsidP="005C5BAD">
      <w:r w:rsidRPr="00C504EA">
        <w:t xml:space="preserve">This </w:t>
      </w:r>
      <w:r w:rsidRPr="00496162">
        <w:t>licence</w:t>
      </w:r>
      <w:r w:rsidRPr="00C504EA">
        <w:t xml:space="preserve"> allows you to share and adapt the material for any purpose, even </w:t>
      </w:r>
      <w:r w:rsidRPr="00AC3A8A">
        <w:t>commercially</w:t>
      </w:r>
      <w:r w:rsidRPr="00C504EA">
        <w:t>.</w:t>
      </w:r>
    </w:p>
    <w:p w14:paraId="22E3F566" w14:textId="77777777" w:rsidR="005C5BAD" w:rsidRPr="00C504EA" w:rsidRDefault="005C5BAD" w:rsidP="005C5BAD">
      <w:r w:rsidRPr="00C504EA">
        <w:t>Attribution should be given to © State of New South Wales (Department of Education), 2023.</w:t>
      </w:r>
    </w:p>
    <w:p w14:paraId="1E4A13C9" w14:textId="77777777" w:rsidR="005C5BAD" w:rsidRPr="00C504EA" w:rsidRDefault="005C5BAD" w:rsidP="005C5BAD">
      <w:r w:rsidRPr="00C504EA">
        <w:t>Material in this resource not available under a Creative Commons licence:</w:t>
      </w:r>
    </w:p>
    <w:p w14:paraId="1AE5D5AC" w14:textId="77777777" w:rsidR="005C5BAD" w:rsidRPr="000F46D1" w:rsidRDefault="005C5BAD" w:rsidP="005C5BAD">
      <w:pPr>
        <w:pStyle w:val="ListBullet"/>
        <w:numPr>
          <w:ilvl w:val="0"/>
          <w:numId w:val="17"/>
        </w:numPr>
        <w:rPr>
          <w:lang w:eastAsia="en-AU"/>
        </w:rPr>
      </w:pPr>
      <w:r w:rsidRPr="000F46D1">
        <w:rPr>
          <w:lang w:eastAsia="en-AU"/>
        </w:rPr>
        <w:t>the NSW Department of Education logo, other logos and trademark-protected material</w:t>
      </w:r>
    </w:p>
    <w:p w14:paraId="7E42DE2E" w14:textId="77777777" w:rsidR="005C5BAD" w:rsidRDefault="005C5BAD" w:rsidP="005C5BAD">
      <w:pPr>
        <w:pStyle w:val="ListBullet"/>
        <w:numPr>
          <w:ilvl w:val="0"/>
          <w:numId w:val="17"/>
        </w:numPr>
        <w:rPr>
          <w:lang w:eastAsia="en-AU"/>
        </w:rPr>
      </w:pPr>
      <w:r w:rsidRPr="000F46D1">
        <w:rPr>
          <w:lang w:eastAsia="en-AU"/>
        </w:rPr>
        <w:t>material owned by a third party that has been reproduced with permission. You will need to obtain permission from the third party to reuse its material.</w:t>
      </w:r>
    </w:p>
    <w:p w14:paraId="66527B7A" w14:textId="77777777" w:rsidR="005C5BAD" w:rsidRPr="00571DF7" w:rsidRDefault="005C5BAD" w:rsidP="005C5BAD">
      <w:pPr>
        <w:pStyle w:val="FeatureBox2"/>
        <w:spacing w:line="300" w:lineRule="auto"/>
        <w:rPr>
          <w:rStyle w:val="Strong"/>
        </w:rPr>
      </w:pPr>
      <w:r w:rsidRPr="00571DF7">
        <w:rPr>
          <w:rStyle w:val="Strong"/>
        </w:rPr>
        <w:t>Links to third-party material and websites</w:t>
      </w:r>
    </w:p>
    <w:p w14:paraId="0557DF66" w14:textId="77777777" w:rsidR="005C5BAD" w:rsidRDefault="005C5BAD" w:rsidP="005C5BAD">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7220AFF" w14:textId="77777777" w:rsidR="005C5BAD" w:rsidRPr="005C5BAD" w:rsidRDefault="005C5BAD" w:rsidP="005C5BAD">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C5BAD" w:rsidRPr="005C5BAD" w:rsidSect="00236740">
      <w:headerReference w:type="first" r:id="rId26"/>
      <w:footerReference w:type="firs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B58D4" w14:textId="77777777" w:rsidR="00910ABD" w:rsidRDefault="00910ABD" w:rsidP="0075711C">
      <w:r>
        <w:separator/>
      </w:r>
    </w:p>
  </w:endnote>
  <w:endnote w:type="continuationSeparator" w:id="0">
    <w:p w14:paraId="720EBDAE" w14:textId="77777777" w:rsidR="00910ABD" w:rsidRDefault="00910ABD" w:rsidP="0075711C">
      <w:r>
        <w:continuationSeparator/>
      </w:r>
    </w:p>
  </w:endnote>
  <w:endnote w:type="continuationNotice" w:id="1">
    <w:p w14:paraId="350E7046" w14:textId="77777777" w:rsidR="00910ABD" w:rsidRDefault="00910AB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6F99" w14:textId="73FC858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82C4B">
      <w:rPr>
        <w:noProof/>
      </w:rPr>
      <w:t>Aug-23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B4E221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3884" w14:textId="21A7C8D0"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482C4B">
      <w:rPr>
        <w:noProof/>
      </w:rPr>
      <w:t>Aug-23</w:t>
    </w:r>
    <w:r>
      <w:fldChar w:fldCharType="end"/>
    </w:r>
    <w:r>
      <w:ptab w:relativeTo="margin" w:alignment="right" w:leader="none"/>
    </w:r>
    <w:r>
      <w:t xml:space="preserve"> </w:t>
    </w:r>
    <w:r>
      <w:rPr>
        <w:b/>
        <w:noProof/>
        <w:sz w:val="28"/>
        <w:szCs w:val="28"/>
      </w:rPr>
      <w:drawing>
        <wp:inline distT="0" distB="0" distL="0" distR="0" wp14:anchorId="4C28D3E7" wp14:editId="55561BC2">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EC8C" w14:textId="26A4E099" w:rsidR="003D1CD1" w:rsidRDefault="006A1A5E" w:rsidP="002A28C3">
    <w:pPr>
      <w:pStyle w:val="Logo"/>
    </w:pPr>
    <w:r>
      <w:t>NSW Department of Education</w:t>
    </w:r>
    <w:r w:rsidR="002A28C3">
      <w:rPr>
        <w:noProof/>
        <w:lang w:eastAsia="en-AU"/>
      </w:rPr>
      <w:ptab w:relativeTo="margin" w:alignment="right" w:leader="none"/>
    </w:r>
    <w:r w:rsidR="002A28C3" w:rsidRPr="009C69B7">
      <w:rPr>
        <w:noProof/>
        <w:lang w:eastAsia="en-AU"/>
      </w:rPr>
      <w:drawing>
        <wp:inline distT="0" distB="0" distL="0" distR="0" wp14:anchorId="36DCDD48" wp14:editId="1E64943C">
          <wp:extent cx="507600" cy="540000"/>
          <wp:effectExtent l="0" t="0" r="635" b="6350"/>
          <wp:docPr id="21" name="Picture 2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3471" w14:textId="377911D8" w:rsidR="00236740" w:rsidRDefault="00236740" w:rsidP="00236740">
    <w:pPr>
      <w:pStyle w:val="Log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71F6B" w14:textId="77777777" w:rsidR="00910ABD" w:rsidRDefault="00910ABD" w:rsidP="0075711C">
      <w:r>
        <w:separator/>
      </w:r>
    </w:p>
  </w:footnote>
  <w:footnote w:type="continuationSeparator" w:id="0">
    <w:p w14:paraId="1FFB19CE" w14:textId="77777777" w:rsidR="00910ABD" w:rsidRDefault="00910ABD" w:rsidP="0075711C">
      <w:r>
        <w:continuationSeparator/>
      </w:r>
    </w:p>
  </w:footnote>
  <w:footnote w:type="continuationNotice" w:id="1">
    <w:p w14:paraId="1A3C6B4F" w14:textId="77777777" w:rsidR="00910ABD" w:rsidRDefault="00910AB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3B924" w14:textId="242B0BAE" w:rsidR="002A28C3" w:rsidRDefault="00FF425B" w:rsidP="002A28C3">
    <w:pPr>
      <w:pStyle w:val="Documentname"/>
    </w:pPr>
    <w:r>
      <w:t>Greenhouse effect model</w:t>
    </w:r>
    <w:r w:rsidR="00025882">
      <w:t xml:space="preserve"> – </w:t>
    </w:r>
    <w:r>
      <w:t>Integrating technology into science lessons</w:t>
    </w:r>
    <w:r w:rsidR="00025882">
      <w:t xml:space="preserve"> </w:t>
    </w:r>
    <w:r w:rsidR="002A28C3">
      <w:t xml:space="preserve">|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2482" w14:textId="2C555175" w:rsidR="003322A2" w:rsidRPr="00D30294" w:rsidRDefault="00C66BC0" w:rsidP="00786BBA">
    <w:pPr>
      <w:pStyle w:val="Header"/>
      <w:pBdr>
        <w:bottom w:val="none" w:sz="0" w:space="0" w:color="auto"/>
      </w:pBdr>
      <w:tabs>
        <w:tab w:val="clear" w:pos="4513"/>
        <w:tab w:val="clear" w:pos="9026"/>
        <w:tab w:val="left" w:pos="5940"/>
        <w:tab w:val="left" w:pos="8680"/>
      </w:tabs>
      <w:spacing w:before="120"/>
      <w:jc w:val="right"/>
    </w:pPr>
    <w:r w:rsidRPr="00C66BC0">
      <w:rPr>
        <w:noProof/>
      </w:rPr>
      <w:drawing>
        <wp:anchor distT="0" distB="0" distL="114300" distR="114300" simplePos="0" relativeHeight="251658240" behindDoc="0" locked="0" layoutInCell="1" allowOverlap="1" wp14:anchorId="6022BAF6" wp14:editId="2C8A165B">
          <wp:simplePos x="0" y="0"/>
          <wp:positionH relativeFrom="page">
            <wp:posOffset>0</wp:posOffset>
          </wp:positionH>
          <wp:positionV relativeFrom="paragraph">
            <wp:posOffset>-441770</wp:posOffset>
          </wp:positionV>
          <wp:extent cx="7557191" cy="1352452"/>
          <wp:effectExtent l="0" t="0" r="5715" b="63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7191" cy="13524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3215" w14:textId="7D71F8E5" w:rsidR="00236740" w:rsidRPr="00D30294" w:rsidRDefault="00236740" w:rsidP="00236740">
    <w:pPr>
      <w:pStyle w:val="Header"/>
      <w:pBdr>
        <w:bottom w:val="none" w:sz="0" w:space="0" w:color="auto"/>
      </w:pBdr>
      <w:tabs>
        <w:tab w:val="clear" w:pos="4513"/>
        <w:tab w:val="clear" w:pos="9026"/>
        <w:tab w:val="left" w:pos="5940"/>
        <w:tab w:val="left" w:pos="8680"/>
      </w:tabs>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D8AD80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E00CCE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4F0A2C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BEC07F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54706A"/>
    <w:multiLevelType w:val="hybridMultilevel"/>
    <w:tmpl w:val="0FB4CD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7626243"/>
    <w:multiLevelType w:val="hybridMultilevel"/>
    <w:tmpl w:val="D08E60D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77F4500"/>
    <w:multiLevelType w:val="hybridMultilevel"/>
    <w:tmpl w:val="DBD41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FF019C"/>
    <w:multiLevelType w:val="hybridMultilevel"/>
    <w:tmpl w:val="04825B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4E3ACA"/>
    <w:multiLevelType w:val="hybridMultilevel"/>
    <w:tmpl w:val="103E6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01C1674"/>
    <w:multiLevelType w:val="hybridMultilevel"/>
    <w:tmpl w:val="13868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481743"/>
    <w:multiLevelType w:val="hybridMultilevel"/>
    <w:tmpl w:val="3940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C50859C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6AC725D"/>
    <w:multiLevelType w:val="hybridMultilevel"/>
    <w:tmpl w:val="534854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561034">
    <w:abstractNumId w:val="14"/>
  </w:num>
  <w:num w:numId="2" w16cid:durableId="593319531">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313950009">
    <w:abstractNumId w:val="4"/>
  </w:num>
  <w:num w:numId="4" w16cid:durableId="1498157118">
    <w:abstractNumId w:val="15"/>
  </w:num>
  <w:num w:numId="5" w16cid:durableId="2007711263">
    <w:abstractNumId w:val="6"/>
  </w:num>
  <w:num w:numId="6" w16cid:durableId="1069379299">
    <w:abstractNumId w:val="4"/>
  </w:num>
  <w:num w:numId="7" w16cid:durableId="1094395665">
    <w:abstractNumId w:val="4"/>
  </w:num>
  <w:num w:numId="8" w16cid:durableId="1484618189">
    <w:abstractNumId w:val="3"/>
  </w:num>
  <w:num w:numId="9" w16cid:durableId="782267351">
    <w:abstractNumId w:val="4"/>
  </w:num>
  <w:num w:numId="10" w16cid:durableId="845755660">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172530986">
    <w:abstractNumId w:val="4"/>
  </w:num>
  <w:num w:numId="12" w16cid:durableId="129516061">
    <w:abstractNumId w:val="15"/>
  </w:num>
  <w:num w:numId="13" w16cid:durableId="453212354">
    <w:abstractNumId w:val="6"/>
  </w:num>
  <w:num w:numId="14" w16cid:durableId="238951022">
    <w:abstractNumId w:val="4"/>
  </w:num>
  <w:num w:numId="15" w16cid:durableId="2091586027">
    <w:abstractNumId w:val="4"/>
  </w:num>
  <w:num w:numId="16" w16cid:durableId="2076732556">
    <w:abstractNumId w:val="0"/>
  </w:num>
  <w:num w:numId="17" w16cid:durableId="1098327116">
    <w:abstractNumId w:val="11"/>
  </w:num>
  <w:num w:numId="18" w16cid:durableId="1338339147">
    <w:abstractNumId w:val="2"/>
  </w:num>
  <w:num w:numId="19" w16cid:durableId="1370374269">
    <w:abstractNumId w:val="1"/>
  </w:num>
  <w:num w:numId="20" w16cid:durableId="868906855">
    <w:abstractNumId w:val="16"/>
  </w:num>
  <w:num w:numId="21" w16cid:durableId="1854299185">
    <w:abstractNumId w:val="5"/>
  </w:num>
  <w:num w:numId="22" w16cid:durableId="831869980">
    <w:abstractNumId w:val="10"/>
  </w:num>
  <w:num w:numId="23" w16cid:durableId="2053772147">
    <w:abstractNumId w:val="13"/>
  </w:num>
  <w:num w:numId="24" w16cid:durableId="1691493419">
    <w:abstractNumId w:val="8"/>
  </w:num>
  <w:num w:numId="25" w16cid:durableId="1842238921">
    <w:abstractNumId w:val="12"/>
  </w:num>
  <w:num w:numId="26" w16cid:durableId="142163529">
    <w:abstractNumId w:val="7"/>
  </w:num>
  <w:num w:numId="27" w16cid:durableId="1680814460">
    <w:abstractNumId w:val="2"/>
  </w:num>
  <w:num w:numId="28" w16cid:durableId="68961920">
    <w:abstractNumId w:val="2"/>
  </w:num>
  <w:num w:numId="29" w16cid:durableId="134371451">
    <w:abstractNumId w:val="6"/>
  </w:num>
  <w:num w:numId="30" w16cid:durableId="1033076045">
    <w:abstractNumId w:val="2"/>
  </w:num>
  <w:num w:numId="31" w16cid:durableId="394427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81630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7693982">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1569655550">
    <w:abstractNumId w:val="4"/>
  </w:num>
  <w:num w:numId="35" w16cid:durableId="1489320015">
    <w:abstractNumId w:val="15"/>
  </w:num>
  <w:num w:numId="36" w16cid:durableId="259682076">
    <w:abstractNumId w:val="6"/>
  </w:num>
  <w:num w:numId="37" w16cid:durableId="167649626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4C2"/>
    <w:rsid w:val="00005FB3"/>
    <w:rsid w:val="000061B5"/>
    <w:rsid w:val="00012158"/>
    <w:rsid w:val="00012976"/>
    <w:rsid w:val="00013FF2"/>
    <w:rsid w:val="000143B0"/>
    <w:rsid w:val="00015CB6"/>
    <w:rsid w:val="00020181"/>
    <w:rsid w:val="000228BE"/>
    <w:rsid w:val="000244B6"/>
    <w:rsid w:val="000252CB"/>
    <w:rsid w:val="00025882"/>
    <w:rsid w:val="000302FF"/>
    <w:rsid w:val="00034ED0"/>
    <w:rsid w:val="000370D6"/>
    <w:rsid w:val="00040EA3"/>
    <w:rsid w:val="000412B9"/>
    <w:rsid w:val="0004201D"/>
    <w:rsid w:val="00042064"/>
    <w:rsid w:val="00043433"/>
    <w:rsid w:val="00045F0D"/>
    <w:rsid w:val="0004750C"/>
    <w:rsid w:val="00047862"/>
    <w:rsid w:val="00053838"/>
    <w:rsid w:val="00054F05"/>
    <w:rsid w:val="0005569B"/>
    <w:rsid w:val="0005758B"/>
    <w:rsid w:val="00061D5B"/>
    <w:rsid w:val="000652D7"/>
    <w:rsid w:val="000665FA"/>
    <w:rsid w:val="000741D7"/>
    <w:rsid w:val="00074F0F"/>
    <w:rsid w:val="00081F37"/>
    <w:rsid w:val="000831AB"/>
    <w:rsid w:val="0008549C"/>
    <w:rsid w:val="00085FD8"/>
    <w:rsid w:val="000861B2"/>
    <w:rsid w:val="00086475"/>
    <w:rsid w:val="00092E0E"/>
    <w:rsid w:val="000953CF"/>
    <w:rsid w:val="00095510"/>
    <w:rsid w:val="00095B5E"/>
    <w:rsid w:val="00095C5C"/>
    <w:rsid w:val="00096466"/>
    <w:rsid w:val="00097117"/>
    <w:rsid w:val="000978B2"/>
    <w:rsid w:val="000A14DB"/>
    <w:rsid w:val="000A1F2A"/>
    <w:rsid w:val="000A207F"/>
    <w:rsid w:val="000A3148"/>
    <w:rsid w:val="000A36CE"/>
    <w:rsid w:val="000A5BF3"/>
    <w:rsid w:val="000A5DA3"/>
    <w:rsid w:val="000A6F16"/>
    <w:rsid w:val="000B0CD3"/>
    <w:rsid w:val="000B2175"/>
    <w:rsid w:val="000C02E6"/>
    <w:rsid w:val="000C1B93"/>
    <w:rsid w:val="000C24ED"/>
    <w:rsid w:val="000C7B17"/>
    <w:rsid w:val="000D1A9E"/>
    <w:rsid w:val="000D27B5"/>
    <w:rsid w:val="000D3BBE"/>
    <w:rsid w:val="000D7466"/>
    <w:rsid w:val="000E2B2C"/>
    <w:rsid w:val="000E5634"/>
    <w:rsid w:val="000F12D0"/>
    <w:rsid w:val="000F33A6"/>
    <w:rsid w:val="000F50DD"/>
    <w:rsid w:val="000F57E8"/>
    <w:rsid w:val="00103D46"/>
    <w:rsid w:val="00106C9B"/>
    <w:rsid w:val="00112528"/>
    <w:rsid w:val="001142D7"/>
    <w:rsid w:val="00114551"/>
    <w:rsid w:val="001147F7"/>
    <w:rsid w:val="00114E5F"/>
    <w:rsid w:val="00120DAC"/>
    <w:rsid w:val="001242CE"/>
    <w:rsid w:val="0012468B"/>
    <w:rsid w:val="001338C2"/>
    <w:rsid w:val="00133F6E"/>
    <w:rsid w:val="00141A5B"/>
    <w:rsid w:val="00145FC6"/>
    <w:rsid w:val="00146A5A"/>
    <w:rsid w:val="00151967"/>
    <w:rsid w:val="001568FF"/>
    <w:rsid w:val="00156A47"/>
    <w:rsid w:val="00157EE4"/>
    <w:rsid w:val="001648D2"/>
    <w:rsid w:val="001668EE"/>
    <w:rsid w:val="00167479"/>
    <w:rsid w:val="00167630"/>
    <w:rsid w:val="0017034B"/>
    <w:rsid w:val="00172678"/>
    <w:rsid w:val="00180C60"/>
    <w:rsid w:val="00182088"/>
    <w:rsid w:val="001823DC"/>
    <w:rsid w:val="001830C5"/>
    <w:rsid w:val="001844FB"/>
    <w:rsid w:val="00186F7E"/>
    <w:rsid w:val="00190C6F"/>
    <w:rsid w:val="0019247E"/>
    <w:rsid w:val="001958E6"/>
    <w:rsid w:val="00196E4A"/>
    <w:rsid w:val="001A0958"/>
    <w:rsid w:val="001A129F"/>
    <w:rsid w:val="001A2D64"/>
    <w:rsid w:val="001A3009"/>
    <w:rsid w:val="001A4C7D"/>
    <w:rsid w:val="001A5192"/>
    <w:rsid w:val="001A6A5B"/>
    <w:rsid w:val="001B6012"/>
    <w:rsid w:val="001B661B"/>
    <w:rsid w:val="001C082F"/>
    <w:rsid w:val="001C3BD6"/>
    <w:rsid w:val="001C5577"/>
    <w:rsid w:val="001C574D"/>
    <w:rsid w:val="001C7E97"/>
    <w:rsid w:val="001D08DC"/>
    <w:rsid w:val="001D1C1C"/>
    <w:rsid w:val="001D5230"/>
    <w:rsid w:val="001D5D88"/>
    <w:rsid w:val="001E2727"/>
    <w:rsid w:val="001E2825"/>
    <w:rsid w:val="001E411B"/>
    <w:rsid w:val="001E51CD"/>
    <w:rsid w:val="001E66E9"/>
    <w:rsid w:val="001F06EC"/>
    <w:rsid w:val="001F43D6"/>
    <w:rsid w:val="001F4866"/>
    <w:rsid w:val="001F6A73"/>
    <w:rsid w:val="002000AE"/>
    <w:rsid w:val="002033F1"/>
    <w:rsid w:val="002041A7"/>
    <w:rsid w:val="00204AF9"/>
    <w:rsid w:val="00205D0A"/>
    <w:rsid w:val="002105AD"/>
    <w:rsid w:val="00210661"/>
    <w:rsid w:val="00211816"/>
    <w:rsid w:val="002165A8"/>
    <w:rsid w:val="00216AB1"/>
    <w:rsid w:val="0021723D"/>
    <w:rsid w:val="00220D13"/>
    <w:rsid w:val="0022127D"/>
    <w:rsid w:val="00221FF9"/>
    <w:rsid w:val="00222E95"/>
    <w:rsid w:val="0022393D"/>
    <w:rsid w:val="002248AC"/>
    <w:rsid w:val="002309A9"/>
    <w:rsid w:val="00231827"/>
    <w:rsid w:val="0023283F"/>
    <w:rsid w:val="00232F7A"/>
    <w:rsid w:val="00236740"/>
    <w:rsid w:val="00247342"/>
    <w:rsid w:val="0024788F"/>
    <w:rsid w:val="00253350"/>
    <w:rsid w:val="0025592F"/>
    <w:rsid w:val="002567C1"/>
    <w:rsid w:val="00257FA5"/>
    <w:rsid w:val="0026316A"/>
    <w:rsid w:val="00263B86"/>
    <w:rsid w:val="0026548C"/>
    <w:rsid w:val="00265FFB"/>
    <w:rsid w:val="00266207"/>
    <w:rsid w:val="0027058E"/>
    <w:rsid w:val="00273106"/>
    <w:rsid w:val="0027370C"/>
    <w:rsid w:val="002757E9"/>
    <w:rsid w:val="00277D68"/>
    <w:rsid w:val="002802F7"/>
    <w:rsid w:val="00282F31"/>
    <w:rsid w:val="0028343E"/>
    <w:rsid w:val="002847FE"/>
    <w:rsid w:val="00285DF4"/>
    <w:rsid w:val="00286864"/>
    <w:rsid w:val="00287FB3"/>
    <w:rsid w:val="002A28B4"/>
    <w:rsid w:val="002A28C3"/>
    <w:rsid w:val="002A2B8C"/>
    <w:rsid w:val="002A35CF"/>
    <w:rsid w:val="002A475D"/>
    <w:rsid w:val="002A75E6"/>
    <w:rsid w:val="002B07C4"/>
    <w:rsid w:val="002B1DA2"/>
    <w:rsid w:val="002B2082"/>
    <w:rsid w:val="002B3559"/>
    <w:rsid w:val="002B56EF"/>
    <w:rsid w:val="002B6DD6"/>
    <w:rsid w:val="002C01D0"/>
    <w:rsid w:val="002C41DA"/>
    <w:rsid w:val="002C45E2"/>
    <w:rsid w:val="002C561A"/>
    <w:rsid w:val="002E0AD2"/>
    <w:rsid w:val="002E1B53"/>
    <w:rsid w:val="002E39BB"/>
    <w:rsid w:val="002E4678"/>
    <w:rsid w:val="002F1DAA"/>
    <w:rsid w:val="002F32D6"/>
    <w:rsid w:val="002F3442"/>
    <w:rsid w:val="002F47EA"/>
    <w:rsid w:val="002F7CFE"/>
    <w:rsid w:val="00303085"/>
    <w:rsid w:val="00304DF1"/>
    <w:rsid w:val="00305964"/>
    <w:rsid w:val="0030609E"/>
    <w:rsid w:val="00306C23"/>
    <w:rsid w:val="00320F31"/>
    <w:rsid w:val="00322030"/>
    <w:rsid w:val="003245C3"/>
    <w:rsid w:val="003270CC"/>
    <w:rsid w:val="003322A2"/>
    <w:rsid w:val="00334C95"/>
    <w:rsid w:val="00337681"/>
    <w:rsid w:val="00340B1C"/>
    <w:rsid w:val="00340DD9"/>
    <w:rsid w:val="00342006"/>
    <w:rsid w:val="00343C42"/>
    <w:rsid w:val="00344FE1"/>
    <w:rsid w:val="00347270"/>
    <w:rsid w:val="00347BE0"/>
    <w:rsid w:val="00356A75"/>
    <w:rsid w:val="00360E17"/>
    <w:rsid w:val="0036209C"/>
    <w:rsid w:val="0036351C"/>
    <w:rsid w:val="0036445D"/>
    <w:rsid w:val="00364F2E"/>
    <w:rsid w:val="00365E04"/>
    <w:rsid w:val="00374719"/>
    <w:rsid w:val="0037617B"/>
    <w:rsid w:val="00381894"/>
    <w:rsid w:val="00381A53"/>
    <w:rsid w:val="00383071"/>
    <w:rsid w:val="00384B38"/>
    <w:rsid w:val="003854A1"/>
    <w:rsid w:val="00385DFB"/>
    <w:rsid w:val="003907EF"/>
    <w:rsid w:val="003A0CA4"/>
    <w:rsid w:val="003A0D24"/>
    <w:rsid w:val="003A1B20"/>
    <w:rsid w:val="003A5190"/>
    <w:rsid w:val="003A5969"/>
    <w:rsid w:val="003B05C4"/>
    <w:rsid w:val="003B240E"/>
    <w:rsid w:val="003B4175"/>
    <w:rsid w:val="003B48E4"/>
    <w:rsid w:val="003B4C20"/>
    <w:rsid w:val="003B72CD"/>
    <w:rsid w:val="003C0ABA"/>
    <w:rsid w:val="003C5D17"/>
    <w:rsid w:val="003D13EF"/>
    <w:rsid w:val="003D1CD1"/>
    <w:rsid w:val="003E4878"/>
    <w:rsid w:val="003E7AF6"/>
    <w:rsid w:val="0040029B"/>
    <w:rsid w:val="00401084"/>
    <w:rsid w:val="00403126"/>
    <w:rsid w:val="00407EF0"/>
    <w:rsid w:val="00412F2B"/>
    <w:rsid w:val="004135A3"/>
    <w:rsid w:val="004137BD"/>
    <w:rsid w:val="0041462F"/>
    <w:rsid w:val="004178B3"/>
    <w:rsid w:val="004217DC"/>
    <w:rsid w:val="0042197D"/>
    <w:rsid w:val="00423494"/>
    <w:rsid w:val="0042552E"/>
    <w:rsid w:val="00426FE2"/>
    <w:rsid w:val="00430F12"/>
    <w:rsid w:val="00432066"/>
    <w:rsid w:val="00434CF4"/>
    <w:rsid w:val="00437627"/>
    <w:rsid w:val="00440FE1"/>
    <w:rsid w:val="00442AA0"/>
    <w:rsid w:val="00444284"/>
    <w:rsid w:val="00444DAA"/>
    <w:rsid w:val="00446555"/>
    <w:rsid w:val="00447823"/>
    <w:rsid w:val="00452ED5"/>
    <w:rsid w:val="00453412"/>
    <w:rsid w:val="00455B74"/>
    <w:rsid w:val="00456035"/>
    <w:rsid w:val="004662AB"/>
    <w:rsid w:val="00466A08"/>
    <w:rsid w:val="00480185"/>
    <w:rsid w:val="00481DB0"/>
    <w:rsid w:val="00482C4B"/>
    <w:rsid w:val="0048642E"/>
    <w:rsid w:val="004903C9"/>
    <w:rsid w:val="00490A1A"/>
    <w:rsid w:val="004935A6"/>
    <w:rsid w:val="004947CA"/>
    <w:rsid w:val="00496162"/>
    <w:rsid w:val="004A0BFD"/>
    <w:rsid w:val="004A4FFD"/>
    <w:rsid w:val="004A6555"/>
    <w:rsid w:val="004A6A67"/>
    <w:rsid w:val="004B2644"/>
    <w:rsid w:val="004B2E05"/>
    <w:rsid w:val="004B3AD7"/>
    <w:rsid w:val="004B484F"/>
    <w:rsid w:val="004B4D00"/>
    <w:rsid w:val="004B555D"/>
    <w:rsid w:val="004B6EDA"/>
    <w:rsid w:val="004C0C83"/>
    <w:rsid w:val="004C11A9"/>
    <w:rsid w:val="004C22A2"/>
    <w:rsid w:val="004C28D5"/>
    <w:rsid w:val="004D5F89"/>
    <w:rsid w:val="004E009B"/>
    <w:rsid w:val="004E1776"/>
    <w:rsid w:val="004E1A1C"/>
    <w:rsid w:val="004E202A"/>
    <w:rsid w:val="004E35C8"/>
    <w:rsid w:val="004F2279"/>
    <w:rsid w:val="004F3211"/>
    <w:rsid w:val="004F48DD"/>
    <w:rsid w:val="004F4958"/>
    <w:rsid w:val="004F5BC5"/>
    <w:rsid w:val="004F6AF2"/>
    <w:rsid w:val="004F6DA6"/>
    <w:rsid w:val="004F77B6"/>
    <w:rsid w:val="00500A84"/>
    <w:rsid w:val="00500ACA"/>
    <w:rsid w:val="005034DE"/>
    <w:rsid w:val="00506297"/>
    <w:rsid w:val="00507C81"/>
    <w:rsid w:val="0051099C"/>
    <w:rsid w:val="00511863"/>
    <w:rsid w:val="005150D2"/>
    <w:rsid w:val="005178DD"/>
    <w:rsid w:val="00520E1B"/>
    <w:rsid w:val="00524CD0"/>
    <w:rsid w:val="00526795"/>
    <w:rsid w:val="005311D0"/>
    <w:rsid w:val="00531BBD"/>
    <w:rsid w:val="00531C49"/>
    <w:rsid w:val="0053437D"/>
    <w:rsid w:val="00535629"/>
    <w:rsid w:val="0054196D"/>
    <w:rsid w:val="00541FBB"/>
    <w:rsid w:val="005458C9"/>
    <w:rsid w:val="0054597F"/>
    <w:rsid w:val="00545CD1"/>
    <w:rsid w:val="00547277"/>
    <w:rsid w:val="00547372"/>
    <w:rsid w:val="00550EF2"/>
    <w:rsid w:val="0055502A"/>
    <w:rsid w:val="00556A3F"/>
    <w:rsid w:val="00556BCA"/>
    <w:rsid w:val="00557CC3"/>
    <w:rsid w:val="005649D2"/>
    <w:rsid w:val="005663A4"/>
    <w:rsid w:val="00571B4A"/>
    <w:rsid w:val="00571F7B"/>
    <w:rsid w:val="00573B50"/>
    <w:rsid w:val="00580BD8"/>
    <w:rsid w:val="0058102D"/>
    <w:rsid w:val="00581BF6"/>
    <w:rsid w:val="00583731"/>
    <w:rsid w:val="00585275"/>
    <w:rsid w:val="0058729A"/>
    <w:rsid w:val="005874F9"/>
    <w:rsid w:val="00587BE5"/>
    <w:rsid w:val="00590BB2"/>
    <w:rsid w:val="00592FFF"/>
    <w:rsid w:val="00593478"/>
    <w:rsid w:val="005934B4"/>
    <w:rsid w:val="0059421E"/>
    <w:rsid w:val="005A1EA4"/>
    <w:rsid w:val="005A1FE4"/>
    <w:rsid w:val="005A31A9"/>
    <w:rsid w:val="005A32E1"/>
    <w:rsid w:val="005A34D4"/>
    <w:rsid w:val="005A5436"/>
    <w:rsid w:val="005A67CA"/>
    <w:rsid w:val="005A7173"/>
    <w:rsid w:val="005B1353"/>
    <w:rsid w:val="005B184F"/>
    <w:rsid w:val="005B22C0"/>
    <w:rsid w:val="005B27F6"/>
    <w:rsid w:val="005B7185"/>
    <w:rsid w:val="005B77E0"/>
    <w:rsid w:val="005C14A7"/>
    <w:rsid w:val="005C4527"/>
    <w:rsid w:val="005C5032"/>
    <w:rsid w:val="005C5BAD"/>
    <w:rsid w:val="005C62C8"/>
    <w:rsid w:val="005D0140"/>
    <w:rsid w:val="005D0177"/>
    <w:rsid w:val="005D01A9"/>
    <w:rsid w:val="005D1E67"/>
    <w:rsid w:val="005D49FE"/>
    <w:rsid w:val="005D57A7"/>
    <w:rsid w:val="005D5C3F"/>
    <w:rsid w:val="005E1F63"/>
    <w:rsid w:val="005E26FE"/>
    <w:rsid w:val="005E2E11"/>
    <w:rsid w:val="005E6C4D"/>
    <w:rsid w:val="005E7C8B"/>
    <w:rsid w:val="005F19DF"/>
    <w:rsid w:val="005F2331"/>
    <w:rsid w:val="005F26B4"/>
    <w:rsid w:val="005F2AC7"/>
    <w:rsid w:val="005F4DFA"/>
    <w:rsid w:val="005F6B90"/>
    <w:rsid w:val="005F7D7D"/>
    <w:rsid w:val="00606216"/>
    <w:rsid w:val="00612D82"/>
    <w:rsid w:val="00614151"/>
    <w:rsid w:val="00615B90"/>
    <w:rsid w:val="00615CBC"/>
    <w:rsid w:val="0061630F"/>
    <w:rsid w:val="006177A5"/>
    <w:rsid w:val="006215C9"/>
    <w:rsid w:val="00626BBF"/>
    <w:rsid w:val="006344BC"/>
    <w:rsid w:val="006359B1"/>
    <w:rsid w:val="00635E9C"/>
    <w:rsid w:val="0064122A"/>
    <w:rsid w:val="0064273E"/>
    <w:rsid w:val="00642FB6"/>
    <w:rsid w:val="0064318E"/>
    <w:rsid w:val="00643CC4"/>
    <w:rsid w:val="00647402"/>
    <w:rsid w:val="00650DBD"/>
    <w:rsid w:val="0065234E"/>
    <w:rsid w:val="00654908"/>
    <w:rsid w:val="00657C99"/>
    <w:rsid w:val="00663B74"/>
    <w:rsid w:val="00670449"/>
    <w:rsid w:val="00670CFE"/>
    <w:rsid w:val="00673582"/>
    <w:rsid w:val="006761D4"/>
    <w:rsid w:val="006764F0"/>
    <w:rsid w:val="00676CBD"/>
    <w:rsid w:val="0067719C"/>
    <w:rsid w:val="00677835"/>
    <w:rsid w:val="0068027E"/>
    <w:rsid w:val="00680388"/>
    <w:rsid w:val="006837A1"/>
    <w:rsid w:val="006845FE"/>
    <w:rsid w:val="006846D1"/>
    <w:rsid w:val="00684BF5"/>
    <w:rsid w:val="00686BBE"/>
    <w:rsid w:val="0069318D"/>
    <w:rsid w:val="00696410"/>
    <w:rsid w:val="006A1A5E"/>
    <w:rsid w:val="006A2ADB"/>
    <w:rsid w:val="006A3884"/>
    <w:rsid w:val="006A4227"/>
    <w:rsid w:val="006A512C"/>
    <w:rsid w:val="006A602B"/>
    <w:rsid w:val="006B3488"/>
    <w:rsid w:val="006B4C20"/>
    <w:rsid w:val="006B7962"/>
    <w:rsid w:val="006C5D5F"/>
    <w:rsid w:val="006C68E3"/>
    <w:rsid w:val="006D00B0"/>
    <w:rsid w:val="006D0298"/>
    <w:rsid w:val="006D04E6"/>
    <w:rsid w:val="006D0BEE"/>
    <w:rsid w:val="006D1CF3"/>
    <w:rsid w:val="006D34E8"/>
    <w:rsid w:val="006D5643"/>
    <w:rsid w:val="006E2A93"/>
    <w:rsid w:val="006E32B1"/>
    <w:rsid w:val="006E35C0"/>
    <w:rsid w:val="006E54D3"/>
    <w:rsid w:val="006F190F"/>
    <w:rsid w:val="006F2A73"/>
    <w:rsid w:val="00705550"/>
    <w:rsid w:val="00710FE9"/>
    <w:rsid w:val="00711EA2"/>
    <w:rsid w:val="007133D1"/>
    <w:rsid w:val="00717237"/>
    <w:rsid w:val="00717A76"/>
    <w:rsid w:val="00720B1E"/>
    <w:rsid w:val="007213AC"/>
    <w:rsid w:val="00723801"/>
    <w:rsid w:val="0072581D"/>
    <w:rsid w:val="007310B1"/>
    <w:rsid w:val="00733B2F"/>
    <w:rsid w:val="00733F79"/>
    <w:rsid w:val="0073762F"/>
    <w:rsid w:val="0074708E"/>
    <w:rsid w:val="00747292"/>
    <w:rsid w:val="007505D9"/>
    <w:rsid w:val="00754ACE"/>
    <w:rsid w:val="00756BAD"/>
    <w:rsid w:val="0075711C"/>
    <w:rsid w:val="007577EB"/>
    <w:rsid w:val="00757BCE"/>
    <w:rsid w:val="0076248B"/>
    <w:rsid w:val="00762B37"/>
    <w:rsid w:val="00763F1C"/>
    <w:rsid w:val="00764A14"/>
    <w:rsid w:val="007650BA"/>
    <w:rsid w:val="00766A2C"/>
    <w:rsid w:val="00766D19"/>
    <w:rsid w:val="007819CA"/>
    <w:rsid w:val="00786BBA"/>
    <w:rsid w:val="007910D0"/>
    <w:rsid w:val="0079456A"/>
    <w:rsid w:val="007A23DB"/>
    <w:rsid w:val="007A392D"/>
    <w:rsid w:val="007B020C"/>
    <w:rsid w:val="007B18E3"/>
    <w:rsid w:val="007B2E35"/>
    <w:rsid w:val="007B4DA2"/>
    <w:rsid w:val="007B523A"/>
    <w:rsid w:val="007B66CE"/>
    <w:rsid w:val="007B7908"/>
    <w:rsid w:val="007C08DE"/>
    <w:rsid w:val="007C1058"/>
    <w:rsid w:val="007C3465"/>
    <w:rsid w:val="007C4535"/>
    <w:rsid w:val="007C61E6"/>
    <w:rsid w:val="007C6ACE"/>
    <w:rsid w:val="007C71FB"/>
    <w:rsid w:val="007D3032"/>
    <w:rsid w:val="007D3E01"/>
    <w:rsid w:val="007E46F5"/>
    <w:rsid w:val="007E534F"/>
    <w:rsid w:val="007F066A"/>
    <w:rsid w:val="007F3CDE"/>
    <w:rsid w:val="007F6BE6"/>
    <w:rsid w:val="0080248A"/>
    <w:rsid w:val="00802534"/>
    <w:rsid w:val="008037DD"/>
    <w:rsid w:val="00804F58"/>
    <w:rsid w:val="008073B1"/>
    <w:rsid w:val="00811B79"/>
    <w:rsid w:val="00812429"/>
    <w:rsid w:val="00814B29"/>
    <w:rsid w:val="00815CE2"/>
    <w:rsid w:val="00824379"/>
    <w:rsid w:val="00826642"/>
    <w:rsid w:val="008271E7"/>
    <w:rsid w:val="008341BB"/>
    <w:rsid w:val="00834E8F"/>
    <w:rsid w:val="00835061"/>
    <w:rsid w:val="008360A8"/>
    <w:rsid w:val="008372BE"/>
    <w:rsid w:val="00841EB5"/>
    <w:rsid w:val="00843AE4"/>
    <w:rsid w:val="008467B7"/>
    <w:rsid w:val="008479A2"/>
    <w:rsid w:val="00850D7D"/>
    <w:rsid w:val="008510BF"/>
    <w:rsid w:val="00851272"/>
    <w:rsid w:val="00853E06"/>
    <w:rsid w:val="00853E56"/>
    <w:rsid w:val="008559F3"/>
    <w:rsid w:val="00855EDD"/>
    <w:rsid w:val="00856CA3"/>
    <w:rsid w:val="00857E4E"/>
    <w:rsid w:val="00864316"/>
    <w:rsid w:val="00864D75"/>
    <w:rsid w:val="00865BC1"/>
    <w:rsid w:val="00870F7B"/>
    <w:rsid w:val="008729CB"/>
    <w:rsid w:val="00874033"/>
    <w:rsid w:val="0087496A"/>
    <w:rsid w:val="0088358F"/>
    <w:rsid w:val="0088456C"/>
    <w:rsid w:val="00887909"/>
    <w:rsid w:val="00890EEE"/>
    <w:rsid w:val="0089316E"/>
    <w:rsid w:val="00895127"/>
    <w:rsid w:val="00896151"/>
    <w:rsid w:val="0089626E"/>
    <w:rsid w:val="008A0443"/>
    <w:rsid w:val="008A0DD1"/>
    <w:rsid w:val="008A2AE4"/>
    <w:rsid w:val="008A4CF6"/>
    <w:rsid w:val="008A623C"/>
    <w:rsid w:val="008B5B6D"/>
    <w:rsid w:val="008B66C2"/>
    <w:rsid w:val="008B7FB0"/>
    <w:rsid w:val="008C5A6C"/>
    <w:rsid w:val="008C714C"/>
    <w:rsid w:val="008C78F0"/>
    <w:rsid w:val="008C7DA0"/>
    <w:rsid w:val="008D13F2"/>
    <w:rsid w:val="008D187B"/>
    <w:rsid w:val="008D3A02"/>
    <w:rsid w:val="008E1A03"/>
    <w:rsid w:val="008E1EB5"/>
    <w:rsid w:val="008E3C23"/>
    <w:rsid w:val="008E3DE9"/>
    <w:rsid w:val="008F4378"/>
    <w:rsid w:val="008F5F2C"/>
    <w:rsid w:val="00904D4C"/>
    <w:rsid w:val="009054BD"/>
    <w:rsid w:val="009107ED"/>
    <w:rsid w:val="00910ABD"/>
    <w:rsid w:val="0091245A"/>
    <w:rsid w:val="009138BF"/>
    <w:rsid w:val="00914CA3"/>
    <w:rsid w:val="009157D5"/>
    <w:rsid w:val="009159E1"/>
    <w:rsid w:val="00921ED7"/>
    <w:rsid w:val="009234DF"/>
    <w:rsid w:val="009307D7"/>
    <w:rsid w:val="0093101F"/>
    <w:rsid w:val="00931F5B"/>
    <w:rsid w:val="009333AC"/>
    <w:rsid w:val="00935C50"/>
    <w:rsid w:val="0093679E"/>
    <w:rsid w:val="00940CAF"/>
    <w:rsid w:val="00940DC6"/>
    <w:rsid w:val="009413E9"/>
    <w:rsid w:val="00941FC5"/>
    <w:rsid w:val="00942DCD"/>
    <w:rsid w:val="00943AD4"/>
    <w:rsid w:val="00945364"/>
    <w:rsid w:val="0094739C"/>
    <w:rsid w:val="009505A7"/>
    <w:rsid w:val="009526C6"/>
    <w:rsid w:val="00952B14"/>
    <w:rsid w:val="0095360A"/>
    <w:rsid w:val="009550F5"/>
    <w:rsid w:val="00962D95"/>
    <w:rsid w:val="0096331A"/>
    <w:rsid w:val="0096502C"/>
    <w:rsid w:val="00967351"/>
    <w:rsid w:val="00970313"/>
    <w:rsid w:val="00971CA5"/>
    <w:rsid w:val="009724C2"/>
    <w:rsid w:val="00972EBF"/>
    <w:rsid w:val="009739C8"/>
    <w:rsid w:val="0097614C"/>
    <w:rsid w:val="0097659A"/>
    <w:rsid w:val="009778B6"/>
    <w:rsid w:val="00977C0E"/>
    <w:rsid w:val="00980F79"/>
    <w:rsid w:val="00981F7D"/>
    <w:rsid w:val="00982157"/>
    <w:rsid w:val="00986519"/>
    <w:rsid w:val="009867F3"/>
    <w:rsid w:val="00987156"/>
    <w:rsid w:val="009908A2"/>
    <w:rsid w:val="00993F20"/>
    <w:rsid w:val="00995D9C"/>
    <w:rsid w:val="009A1418"/>
    <w:rsid w:val="009A14CC"/>
    <w:rsid w:val="009A3B6D"/>
    <w:rsid w:val="009A7C1B"/>
    <w:rsid w:val="009B1280"/>
    <w:rsid w:val="009B33CA"/>
    <w:rsid w:val="009B556B"/>
    <w:rsid w:val="009C2DB5"/>
    <w:rsid w:val="009C44F9"/>
    <w:rsid w:val="009C5B0E"/>
    <w:rsid w:val="009D0202"/>
    <w:rsid w:val="009D18ED"/>
    <w:rsid w:val="009D508B"/>
    <w:rsid w:val="009D727E"/>
    <w:rsid w:val="009E27D0"/>
    <w:rsid w:val="009E3B9A"/>
    <w:rsid w:val="009E6FBE"/>
    <w:rsid w:val="009F0D73"/>
    <w:rsid w:val="009F3E3B"/>
    <w:rsid w:val="009F6031"/>
    <w:rsid w:val="009F7A99"/>
    <w:rsid w:val="00A013F3"/>
    <w:rsid w:val="00A014D1"/>
    <w:rsid w:val="00A111D7"/>
    <w:rsid w:val="00A119B4"/>
    <w:rsid w:val="00A14564"/>
    <w:rsid w:val="00A16A3F"/>
    <w:rsid w:val="00A170A2"/>
    <w:rsid w:val="00A218EF"/>
    <w:rsid w:val="00A24194"/>
    <w:rsid w:val="00A246B9"/>
    <w:rsid w:val="00A249F7"/>
    <w:rsid w:val="00A24B5C"/>
    <w:rsid w:val="00A25234"/>
    <w:rsid w:val="00A2592C"/>
    <w:rsid w:val="00A329EA"/>
    <w:rsid w:val="00A35C00"/>
    <w:rsid w:val="00A35CEF"/>
    <w:rsid w:val="00A3705B"/>
    <w:rsid w:val="00A41D09"/>
    <w:rsid w:val="00A433BD"/>
    <w:rsid w:val="00A43E99"/>
    <w:rsid w:val="00A50A06"/>
    <w:rsid w:val="00A50E19"/>
    <w:rsid w:val="00A52BF5"/>
    <w:rsid w:val="00A534B8"/>
    <w:rsid w:val="00A54063"/>
    <w:rsid w:val="00A5409F"/>
    <w:rsid w:val="00A57460"/>
    <w:rsid w:val="00A61571"/>
    <w:rsid w:val="00A63054"/>
    <w:rsid w:val="00A64FBB"/>
    <w:rsid w:val="00A6551B"/>
    <w:rsid w:val="00A67BBB"/>
    <w:rsid w:val="00A71A61"/>
    <w:rsid w:val="00A71D40"/>
    <w:rsid w:val="00A7521F"/>
    <w:rsid w:val="00A777BE"/>
    <w:rsid w:val="00A80A24"/>
    <w:rsid w:val="00A84887"/>
    <w:rsid w:val="00A85A8F"/>
    <w:rsid w:val="00A91250"/>
    <w:rsid w:val="00A943CF"/>
    <w:rsid w:val="00A95C38"/>
    <w:rsid w:val="00AA0DB4"/>
    <w:rsid w:val="00AA2E5A"/>
    <w:rsid w:val="00AA3EA5"/>
    <w:rsid w:val="00AB0032"/>
    <w:rsid w:val="00AB099B"/>
    <w:rsid w:val="00AB0B74"/>
    <w:rsid w:val="00AB49B9"/>
    <w:rsid w:val="00AB5A6C"/>
    <w:rsid w:val="00AB7C7E"/>
    <w:rsid w:val="00AC3BAC"/>
    <w:rsid w:val="00AD3125"/>
    <w:rsid w:val="00AD3360"/>
    <w:rsid w:val="00AD7E15"/>
    <w:rsid w:val="00AE0CAC"/>
    <w:rsid w:val="00AE1ADC"/>
    <w:rsid w:val="00AE1E46"/>
    <w:rsid w:val="00AE27D4"/>
    <w:rsid w:val="00AE3932"/>
    <w:rsid w:val="00AE50E9"/>
    <w:rsid w:val="00AE53E5"/>
    <w:rsid w:val="00AE5576"/>
    <w:rsid w:val="00AF04BA"/>
    <w:rsid w:val="00AF4584"/>
    <w:rsid w:val="00AF67CF"/>
    <w:rsid w:val="00AF6FB0"/>
    <w:rsid w:val="00AF78FF"/>
    <w:rsid w:val="00B04449"/>
    <w:rsid w:val="00B061F7"/>
    <w:rsid w:val="00B11D51"/>
    <w:rsid w:val="00B123C0"/>
    <w:rsid w:val="00B12921"/>
    <w:rsid w:val="00B14E34"/>
    <w:rsid w:val="00B1516A"/>
    <w:rsid w:val="00B2036D"/>
    <w:rsid w:val="00B228DE"/>
    <w:rsid w:val="00B25344"/>
    <w:rsid w:val="00B26C50"/>
    <w:rsid w:val="00B27AC1"/>
    <w:rsid w:val="00B3124E"/>
    <w:rsid w:val="00B3256B"/>
    <w:rsid w:val="00B35775"/>
    <w:rsid w:val="00B357A4"/>
    <w:rsid w:val="00B359BB"/>
    <w:rsid w:val="00B35AB3"/>
    <w:rsid w:val="00B42303"/>
    <w:rsid w:val="00B438DE"/>
    <w:rsid w:val="00B44D29"/>
    <w:rsid w:val="00B46033"/>
    <w:rsid w:val="00B4604B"/>
    <w:rsid w:val="00B46117"/>
    <w:rsid w:val="00B53FCE"/>
    <w:rsid w:val="00B55C3F"/>
    <w:rsid w:val="00B56CDC"/>
    <w:rsid w:val="00B629EC"/>
    <w:rsid w:val="00B64584"/>
    <w:rsid w:val="00B65452"/>
    <w:rsid w:val="00B66826"/>
    <w:rsid w:val="00B72931"/>
    <w:rsid w:val="00B76C3A"/>
    <w:rsid w:val="00B804CA"/>
    <w:rsid w:val="00B80AAD"/>
    <w:rsid w:val="00B85AF3"/>
    <w:rsid w:val="00B9002F"/>
    <w:rsid w:val="00B91B84"/>
    <w:rsid w:val="00B93741"/>
    <w:rsid w:val="00B94761"/>
    <w:rsid w:val="00B95DA4"/>
    <w:rsid w:val="00B97544"/>
    <w:rsid w:val="00B97E19"/>
    <w:rsid w:val="00BA0C2D"/>
    <w:rsid w:val="00BA135D"/>
    <w:rsid w:val="00BA31CD"/>
    <w:rsid w:val="00BA4EF5"/>
    <w:rsid w:val="00BA7230"/>
    <w:rsid w:val="00BA7AAB"/>
    <w:rsid w:val="00BC17F5"/>
    <w:rsid w:val="00BC4694"/>
    <w:rsid w:val="00BC46E3"/>
    <w:rsid w:val="00BC4734"/>
    <w:rsid w:val="00BC5F20"/>
    <w:rsid w:val="00BC6281"/>
    <w:rsid w:val="00BC7660"/>
    <w:rsid w:val="00BC7747"/>
    <w:rsid w:val="00BE3630"/>
    <w:rsid w:val="00BE692A"/>
    <w:rsid w:val="00BF35D4"/>
    <w:rsid w:val="00BF58C5"/>
    <w:rsid w:val="00BF732E"/>
    <w:rsid w:val="00C00670"/>
    <w:rsid w:val="00C04545"/>
    <w:rsid w:val="00C06D07"/>
    <w:rsid w:val="00C11AC3"/>
    <w:rsid w:val="00C11B3D"/>
    <w:rsid w:val="00C14374"/>
    <w:rsid w:val="00C1465E"/>
    <w:rsid w:val="00C2436D"/>
    <w:rsid w:val="00C277EA"/>
    <w:rsid w:val="00C344AD"/>
    <w:rsid w:val="00C4005C"/>
    <w:rsid w:val="00C436AB"/>
    <w:rsid w:val="00C45D6F"/>
    <w:rsid w:val="00C47153"/>
    <w:rsid w:val="00C502D7"/>
    <w:rsid w:val="00C504EA"/>
    <w:rsid w:val="00C521C9"/>
    <w:rsid w:val="00C52733"/>
    <w:rsid w:val="00C57D67"/>
    <w:rsid w:val="00C62B29"/>
    <w:rsid w:val="00C664FC"/>
    <w:rsid w:val="00C66BC0"/>
    <w:rsid w:val="00C70C44"/>
    <w:rsid w:val="00C717A0"/>
    <w:rsid w:val="00C71CFC"/>
    <w:rsid w:val="00C7214A"/>
    <w:rsid w:val="00C7215F"/>
    <w:rsid w:val="00C75CED"/>
    <w:rsid w:val="00C812D6"/>
    <w:rsid w:val="00C860F0"/>
    <w:rsid w:val="00C863A4"/>
    <w:rsid w:val="00C93FE9"/>
    <w:rsid w:val="00C944F1"/>
    <w:rsid w:val="00C951A9"/>
    <w:rsid w:val="00C9651A"/>
    <w:rsid w:val="00C973F2"/>
    <w:rsid w:val="00C97457"/>
    <w:rsid w:val="00CA0226"/>
    <w:rsid w:val="00CA05ED"/>
    <w:rsid w:val="00CA1862"/>
    <w:rsid w:val="00CA5AE8"/>
    <w:rsid w:val="00CA6C91"/>
    <w:rsid w:val="00CA6D86"/>
    <w:rsid w:val="00CA708C"/>
    <w:rsid w:val="00CA784C"/>
    <w:rsid w:val="00CB0666"/>
    <w:rsid w:val="00CB0EAA"/>
    <w:rsid w:val="00CB1C21"/>
    <w:rsid w:val="00CB2145"/>
    <w:rsid w:val="00CB6181"/>
    <w:rsid w:val="00CB66B0"/>
    <w:rsid w:val="00CB6EF3"/>
    <w:rsid w:val="00CC1DF0"/>
    <w:rsid w:val="00CC2EFE"/>
    <w:rsid w:val="00CC41D8"/>
    <w:rsid w:val="00CC5817"/>
    <w:rsid w:val="00CC5AA9"/>
    <w:rsid w:val="00CD0AFB"/>
    <w:rsid w:val="00CD1FBD"/>
    <w:rsid w:val="00CD37E4"/>
    <w:rsid w:val="00CD6723"/>
    <w:rsid w:val="00CE5951"/>
    <w:rsid w:val="00CF3242"/>
    <w:rsid w:val="00CF3AC3"/>
    <w:rsid w:val="00CF49CB"/>
    <w:rsid w:val="00CF4CEF"/>
    <w:rsid w:val="00CF72F4"/>
    <w:rsid w:val="00CF73E9"/>
    <w:rsid w:val="00CF7951"/>
    <w:rsid w:val="00D02D16"/>
    <w:rsid w:val="00D06C66"/>
    <w:rsid w:val="00D104C6"/>
    <w:rsid w:val="00D136E3"/>
    <w:rsid w:val="00D15A52"/>
    <w:rsid w:val="00D15F91"/>
    <w:rsid w:val="00D20C84"/>
    <w:rsid w:val="00D2637B"/>
    <w:rsid w:val="00D27CFE"/>
    <w:rsid w:val="00D27EB1"/>
    <w:rsid w:val="00D30294"/>
    <w:rsid w:val="00D31E35"/>
    <w:rsid w:val="00D344B3"/>
    <w:rsid w:val="00D40780"/>
    <w:rsid w:val="00D430E0"/>
    <w:rsid w:val="00D50203"/>
    <w:rsid w:val="00D50553"/>
    <w:rsid w:val="00D507E2"/>
    <w:rsid w:val="00D53023"/>
    <w:rsid w:val="00D534B3"/>
    <w:rsid w:val="00D61CE0"/>
    <w:rsid w:val="00D63676"/>
    <w:rsid w:val="00D64408"/>
    <w:rsid w:val="00D678DB"/>
    <w:rsid w:val="00D67DE2"/>
    <w:rsid w:val="00D71C4C"/>
    <w:rsid w:val="00D74550"/>
    <w:rsid w:val="00D75470"/>
    <w:rsid w:val="00D817C3"/>
    <w:rsid w:val="00D82259"/>
    <w:rsid w:val="00D82274"/>
    <w:rsid w:val="00D95174"/>
    <w:rsid w:val="00DA0633"/>
    <w:rsid w:val="00DA734F"/>
    <w:rsid w:val="00DA7C35"/>
    <w:rsid w:val="00DC2701"/>
    <w:rsid w:val="00DC64AE"/>
    <w:rsid w:val="00DC6997"/>
    <w:rsid w:val="00DC74E1"/>
    <w:rsid w:val="00DC76BF"/>
    <w:rsid w:val="00DD1B52"/>
    <w:rsid w:val="00DD21D5"/>
    <w:rsid w:val="00DD2376"/>
    <w:rsid w:val="00DD2F4E"/>
    <w:rsid w:val="00DD6D86"/>
    <w:rsid w:val="00DD6FAF"/>
    <w:rsid w:val="00DE07A5"/>
    <w:rsid w:val="00DE19C3"/>
    <w:rsid w:val="00DE2CE3"/>
    <w:rsid w:val="00DE320F"/>
    <w:rsid w:val="00DE3368"/>
    <w:rsid w:val="00DE4FD5"/>
    <w:rsid w:val="00DE7BF1"/>
    <w:rsid w:val="00DF11AA"/>
    <w:rsid w:val="00DF1A99"/>
    <w:rsid w:val="00DF368C"/>
    <w:rsid w:val="00DF417A"/>
    <w:rsid w:val="00DF457E"/>
    <w:rsid w:val="00DF538A"/>
    <w:rsid w:val="00DF5DE9"/>
    <w:rsid w:val="00DF6EBE"/>
    <w:rsid w:val="00E04D98"/>
    <w:rsid w:val="00E04DAF"/>
    <w:rsid w:val="00E05989"/>
    <w:rsid w:val="00E06A25"/>
    <w:rsid w:val="00E06B79"/>
    <w:rsid w:val="00E07E6F"/>
    <w:rsid w:val="00E112C7"/>
    <w:rsid w:val="00E126D6"/>
    <w:rsid w:val="00E1280F"/>
    <w:rsid w:val="00E13E51"/>
    <w:rsid w:val="00E14A3E"/>
    <w:rsid w:val="00E17CFA"/>
    <w:rsid w:val="00E25DC7"/>
    <w:rsid w:val="00E31F0A"/>
    <w:rsid w:val="00E32DFC"/>
    <w:rsid w:val="00E3319D"/>
    <w:rsid w:val="00E416FB"/>
    <w:rsid w:val="00E4272D"/>
    <w:rsid w:val="00E44D9E"/>
    <w:rsid w:val="00E5058E"/>
    <w:rsid w:val="00E51733"/>
    <w:rsid w:val="00E56264"/>
    <w:rsid w:val="00E5738C"/>
    <w:rsid w:val="00E574B9"/>
    <w:rsid w:val="00E600CA"/>
    <w:rsid w:val="00E604B6"/>
    <w:rsid w:val="00E61F1C"/>
    <w:rsid w:val="00E62F36"/>
    <w:rsid w:val="00E64238"/>
    <w:rsid w:val="00E66CA0"/>
    <w:rsid w:val="00E71803"/>
    <w:rsid w:val="00E72C32"/>
    <w:rsid w:val="00E77111"/>
    <w:rsid w:val="00E806CC"/>
    <w:rsid w:val="00E80FA4"/>
    <w:rsid w:val="00E819F2"/>
    <w:rsid w:val="00E81EB5"/>
    <w:rsid w:val="00E82754"/>
    <w:rsid w:val="00E836F5"/>
    <w:rsid w:val="00E85F10"/>
    <w:rsid w:val="00E86627"/>
    <w:rsid w:val="00E86670"/>
    <w:rsid w:val="00E91576"/>
    <w:rsid w:val="00E91912"/>
    <w:rsid w:val="00E9633C"/>
    <w:rsid w:val="00E97493"/>
    <w:rsid w:val="00EA08A5"/>
    <w:rsid w:val="00EA216A"/>
    <w:rsid w:val="00EA6380"/>
    <w:rsid w:val="00EB2E95"/>
    <w:rsid w:val="00EC661A"/>
    <w:rsid w:val="00EC782A"/>
    <w:rsid w:val="00ED1103"/>
    <w:rsid w:val="00ED332B"/>
    <w:rsid w:val="00ED4796"/>
    <w:rsid w:val="00ED51D1"/>
    <w:rsid w:val="00ED6121"/>
    <w:rsid w:val="00ED7F05"/>
    <w:rsid w:val="00EE262B"/>
    <w:rsid w:val="00EE40E1"/>
    <w:rsid w:val="00EE40E6"/>
    <w:rsid w:val="00EE4903"/>
    <w:rsid w:val="00EF1230"/>
    <w:rsid w:val="00EF2D55"/>
    <w:rsid w:val="00EF5159"/>
    <w:rsid w:val="00EF7698"/>
    <w:rsid w:val="00EF7C75"/>
    <w:rsid w:val="00F04FD1"/>
    <w:rsid w:val="00F10773"/>
    <w:rsid w:val="00F14D7F"/>
    <w:rsid w:val="00F20AC8"/>
    <w:rsid w:val="00F21501"/>
    <w:rsid w:val="00F3388F"/>
    <w:rsid w:val="00F3454B"/>
    <w:rsid w:val="00F3461C"/>
    <w:rsid w:val="00F359CA"/>
    <w:rsid w:val="00F41995"/>
    <w:rsid w:val="00F42168"/>
    <w:rsid w:val="00F4347B"/>
    <w:rsid w:val="00F43A01"/>
    <w:rsid w:val="00F44624"/>
    <w:rsid w:val="00F45053"/>
    <w:rsid w:val="00F46151"/>
    <w:rsid w:val="00F47CBD"/>
    <w:rsid w:val="00F522E3"/>
    <w:rsid w:val="00F53F98"/>
    <w:rsid w:val="00F54C67"/>
    <w:rsid w:val="00F55648"/>
    <w:rsid w:val="00F567CC"/>
    <w:rsid w:val="00F65495"/>
    <w:rsid w:val="00F66145"/>
    <w:rsid w:val="00F67719"/>
    <w:rsid w:val="00F678AB"/>
    <w:rsid w:val="00F766CB"/>
    <w:rsid w:val="00F776E4"/>
    <w:rsid w:val="00F8143A"/>
    <w:rsid w:val="00F81980"/>
    <w:rsid w:val="00F83D28"/>
    <w:rsid w:val="00F841DF"/>
    <w:rsid w:val="00F85629"/>
    <w:rsid w:val="00F87C52"/>
    <w:rsid w:val="00F87F5C"/>
    <w:rsid w:val="00F91475"/>
    <w:rsid w:val="00F91936"/>
    <w:rsid w:val="00F92F40"/>
    <w:rsid w:val="00F93197"/>
    <w:rsid w:val="00F96941"/>
    <w:rsid w:val="00F978D4"/>
    <w:rsid w:val="00F97DB3"/>
    <w:rsid w:val="00FA3555"/>
    <w:rsid w:val="00FA35CE"/>
    <w:rsid w:val="00FA396F"/>
    <w:rsid w:val="00FA5BD9"/>
    <w:rsid w:val="00FA7849"/>
    <w:rsid w:val="00FB7518"/>
    <w:rsid w:val="00FC7FAD"/>
    <w:rsid w:val="00FD02A1"/>
    <w:rsid w:val="00FD0A93"/>
    <w:rsid w:val="00FD0AE2"/>
    <w:rsid w:val="00FD1AA5"/>
    <w:rsid w:val="00FD39DC"/>
    <w:rsid w:val="00FD3C48"/>
    <w:rsid w:val="00FD4AB8"/>
    <w:rsid w:val="00FD5678"/>
    <w:rsid w:val="00FD6602"/>
    <w:rsid w:val="00FD7AE8"/>
    <w:rsid w:val="00FE0293"/>
    <w:rsid w:val="00FE179B"/>
    <w:rsid w:val="00FE21C3"/>
    <w:rsid w:val="00FE57B6"/>
    <w:rsid w:val="00FE5E0D"/>
    <w:rsid w:val="00FF170D"/>
    <w:rsid w:val="00FF2F7C"/>
    <w:rsid w:val="00FF425B"/>
    <w:rsid w:val="141D10F6"/>
    <w:rsid w:val="19252268"/>
    <w:rsid w:val="19F677B8"/>
    <w:rsid w:val="1B1F0A70"/>
    <w:rsid w:val="1C7B20AD"/>
    <w:rsid w:val="20CFD2FF"/>
    <w:rsid w:val="22B09E55"/>
    <w:rsid w:val="231D7784"/>
    <w:rsid w:val="2B121D84"/>
    <w:rsid w:val="39E81500"/>
    <w:rsid w:val="3C8451A1"/>
    <w:rsid w:val="3EF23EF8"/>
    <w:rsid w:val="481356C3"/>
    <w:rsid w:val="51D05292"/>
    <w:rsid w:val="545BB5E4"/>
    <w:rsid w:val="5943291E"/>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5A303"/>
  <w15:chartTrackingRefBased/>
  <w15:docId w15:val="{4EA10849-5543-4F6A-82E8-FF9F9930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23" w:unhideWhenUsed="1"/>
    <w:lsdException w:name="toc 3" w:semiHidden="1" w:uiPriority="24"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36740"/>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236740"/>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23674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236740"/>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236740"/>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23674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36740"/>
    <w:pPr>
      <w:keepNext/>
      <w:spacing w:after="200" w:line="240" w:lineRule="auto"/>
    </w:pPr>
    <w:rPr>
      <w:b/>
      <w:iCs/>
      <w:szCs w:val="18"/>
    </w:rPr>
  </w:style>
  <w:style w:type="table" w:customStyle="1" w:styleId="Tableheader">
    <w:name w:val="ŠTable header"/>
    <w:basedOn w:val="TableNormal"/>
    <w:uiPriority w:val="99"/>
    <w:rsid w:val="0023674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36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36740"/>
    <w:pPr>
      <w:numPr>
        <w:numId w:val="36"/>
      </w:numPr>
      <w:contextualSpacing/>
    </w:pPr>
  </w:style>
  <w:style w:type="paragraph" w:styleId="ListNumber2">
    <w:name w:val="List Number 2"/>
    <w:aliases w:val="ŠList Number 2"/>
    <w:basedOn w:val="Normal"/>
    <w:uiPriority w:val="8"/>
    <w:qFormat/>
    <w:rsid w:val="00236740"/>
    <w:pPr>
      <w:numPr>
        <w:numId w:val="35"/>
      </w:numPr>
      <w:contextualSpacing/>
    </w:pPr>
  </w:style>
  <w:style w:type="paragraph" w:styleId="ListBullet">
    <w:name w:val="List Bullet"/>
    <w:aliases w:val="ŠList Bullet"/>
    <w:basedOn w:val="Normal"/>
    <w:uiPriority w:val="9"/>
    <w:qFormat/>
    <w:rsid w:val="00236740"/>
    <w:pPr>
      <w:numPr>
        <w:numId w:val="34"/>
      </w:numPr>
      <w:contextualSpacing/>
    </w:pPr>
  </w:style>
  <w:style w:type="paragraph" w:styleId="ListBullet2">
    <w:name w:val="List Bullet 2"/>
    <w:aliases w:val="ŠList Bullet 2"/>
    <w:basedOn w:val="Normal"/>
    <w:uiPriority w:val="10"/>
    <w:qFormat/>
    <w:rsid w:val="00236740"/>
    <w:pPr>
      <w:numPr>
        <w:numId w:val="33"/>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236740"/>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236740"/>
    <w:rPr>
      <w:b/>
      <w:bCs/>
    </w:rPr>
  </w:style>
  <w:style w:type="character" w:customStyle="1" w:styleId="QuoteChar">
    <w:name w:val="Quote Char"/>
    <w:aliases w:val="ŠQuote Char"/>
    <w:basedOn w:val="DefaultParagraphFont"/>
    <w:link w:val="Quote"/>
    <w:uiPriority w:val="19"/>
    <w:rsid w:val="00236740"/>
    <w:rPr>
      <w:rFonts w:ascii="Arial" w:hAnsi="Arial" w:cs="Arial"/>
      <w:sz w:val="24"/>
      <w:szCs w:val="24"/>
    </w:rPr>
  </w:style>
  <w:style w:type="paragraph" w:customStyle="1" w:styleId="FeatureBox2">
    <w:name w:val="ŠFeature Box 2"/>
    <w:basedOn w:val="Normal"/>
    <w:next w:val="Normal"/>
    <w:uiPriority w:val="12"/>
    <w:qFormat/>
    <w:rsid w:val="0023674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Pink">
    <w:name w:val="ŠFeature Box Pink"/>
    <w:basedOn w:val="Normal"/>
    <w:next w:val="Normal"/>
    <w:uiPriority w:val="13"/>
    <w:qFormat/>
    <w:rsid w:val="00AE50E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3674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3674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3674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36740"/>
    <w:rPr>
      <w:color w:val="001C4A" w:themeColor="accent1" w:themeShade="BF"/>
      <w:u w:val="single"/>
    </w:rPr>
  </w:style>
  <w:style w:type="paragraph" w:customStyle="1" w:styleId="Logo">
    <w:name w:val="ŠLogo"/>
    <w:basedOn w:val="Normal"/>
    <w:uiPriority w:val="18"/>
    <w:qFormat/>
    <w:rsid w:val="00236740"/>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236740"/>
    <w:pPr>
      <w:tabs>
        <w:tab w:val="right" w:leader="dot" w:pos="14570"/>
      </w:tabs>
      <w:spacing w:before="0"/>
    </w:pPr>
    <w:rPr>
      <w:b/>
      <w:noProof/>
    </w:rPr>
  </w:style>
  <w:style w:type="paragraph" w:styleId="TOC2">
    <w:name w:val="toc 2"/>
    <w:aliases w:val="ŠTOC 2"/>
    <w:basedOn w:val="Normal"/>
    <w:next w:val="Normal"/>
    <w:uiPriority w:val="23"/>
    <w:unhideWhenUsed/>
    <w:rsid w:val="00236740"/>
    <w:pPr>
      <w:tabs>
        <w:tab w:val="right" w:leader="dot" w:pos="14570"/>
      </w:tabs>
      <w:spacing w:before="0"/>
    </w:pPr>
    <w:rPr>
      <w:noProof/>
    </w:rPr>
  </w:style>
  <w:style w:type="paragraph" w:styleId="TOC3">
    <w:name w:val="toc 3"/>
    <w:aliases w:val="ŠTOC 3"/>
    <w:basedOn w:val="Normal"/>
    <w:next w:val="Normal"/>
    <w:uiPriority w:val="24"/>
    <w:unhideWhenUsed/>
    <w:rsid w:val="00236740"/>
    <w:pPr>
      <w:spacing w:before="0"/>
      <w:ind w:left="244"/>
    </w:pPr>
  </w:style>
  <w:style w:type="paragraph" w:styleId="Title">
    <w:name w:val="Title"/>
    <w:aliases w:val="ŠTitle"/>
    <w:basedOn w:val="Normal"/>
    <w:next w:val="Normal"/>
    <w:link w:val="TitleChar"/>
    <w:uiPriority w:val="1"/>
    <w:qFormat/>
    <w:rsid w:val="0023674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23674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23674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23674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236740"/>
    <w:pPr>
      <w:outlineLvl w:val="9"/>
    </w:pPr>
    <w:rPr>
      <w:sz w:val="40"/>
      <w:szCs w:val="40"/>
    </w:rPr>
  </w:style>
  <w:style w:type="paragraph" w:styleId="Footer">
    <w:name w:val="footer"/>
    <w:aliases w:val="ŠFooter"/>
    <w:basedOn w:val="Normal"/>
    <w:link w:val="FooterChar"/>
    <w:uiPriority w:val="19"/>
    <w:rsid w:val="00236740"/>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236740"/>
    <w:rPr>
      <w:rFonts w:ascii="Arial" w:hAnsi="Arial" w:cs="Arial"/>
      <w:sz w:val="18"/>
      <w:szCs w:val="18"/>
    </w:rPr>
  </w:style>
  <w:style w:type="paragraph" w:styleId="Header">
    <w:name w:val="header"/>
    <w:aliases w:val="ŠHeader"/>
    <w:basedOn w:val="Normal"/>
    <w:link w:val="HeaderChar"/>
    <w:uiPriority w:val="16"/>
    <w:rsid w:val="00236740"/>
    <w:pPr>
      <w:pBdr>
        <w:bottom w:val="single" w:sz="8" w:space="10" w:color="D3D3D3"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23674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236740"/>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236740"/>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236740"/>
    <w:rPr>
      <w:rFonts w:ascii="Arial" w:hAnsi="Arial" w:cs="Arial"/>
      <w:color w:val="002664"/>
      <w:sz w:val="32"/>
      <w:szCs w:val="32"/>
    </w:rPr>
  </w:style>
  <w:style w:type="character" w:styleId="UnresolvedMention">
    <w:name w:val="Unresolved Mention"/>
    <w:basedOn w:val="DefaultParagraphFont"/>
    <w:uiPriority w:val="99"/>
    <w:semiHidden/>
    <w:unhideWhenUsed/>
    <w:rsid w:val="00236740"/>
    <w:rPr>
      <w:color w:val="605E5C"/>
      <w:shd w:val="clear" w:color="auto" w:fill="E1DFDD"/>
    </w:rPr>
  </w:style>
  <w:style w:type="character" w:styleId="Emphasis">
    <w:name w:val="Emphasis"/>
    <w:aliases w:val="ŠLanguage or scientific"/>
    <w:qFormat/>
    <w:rsid w:val="00236740"/>
    <w:rPr>
      <w:i/>
      <w:iCs/>
    </w:rPr>
  </w:style>
  <w:style w:type="character" w:styleId="SubtleEmphasis">
    <w:name w:val="Subtle Emphasis"/>
    <w:basedOn w:val="DefaultParagraphFont"/>
    <w:uiPriority w:val="19"/>
    <w:semiHidden/>
    <w:qFormat/>
    <w:rsid w:val="00236740"/>
    <w:rPr>
      <w:i/>
      <w:iCs/>
      <w:color w:val="404040" w:themeColor="text1" w:themeTint="BF"/>
    </w:rPr>
  </w:style>
  <w:style w:type="character" w:styleId="CommentReference">
    <w:name w:val="annotation reference"/>
    <w:basedOn w:val="DefaultParagraphFont"/>
    <w:uiPriority w:val="99"/>
    <w:semiHidden/>
    <w:unhideWhenUsed/>
    <w:rsid w:val="00236740"/>
    <w:rPr>
      <w:sz w:val="16"/>
      <w:szCs w:val="16"/>
    </w:rPr>
  </w:style>
  <w:style w:type="paragraph" w:styleId="CommentText">
    <w:name w:val="annotation text"/>
    <w:basedOn w:val="Normal"/>
    <w:link w:val="CommentTextChar"/>
    <w:uiPriority w:val="99"/>
    <w:unhideWhenUsed/>
    <w:rsid w:val="00DA0633"/>
    <w:pPr>
      <w:spacing w:line="240" w:lineRule="auto"/>
    </w:pPr>
    <w:rPr>
      <w:sz w:val="20"/>
      <w:szCs w:val="20"/>
    </w:rPr>
  </w:style>
  <w:style w:type="character" w:customStyle="1" w:styleId="CommentTextChar">
    <w:name w:val="Comment Text Char"/>
    <w:basedOn w:val="DefaultParagraphFont"/>
    <w:link w:val="CommentText"/>
    <w:uiPriority w:val="99"/>
    <w:rsid w:val="00DA063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23674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36740"/>
    <w:rPr>
      <w:rFonts w:ascii="Arial" w:hAnsi="Arial" w:cs="Arial"/>
      <w:b/>
      <w:bCs/>
      <w:sz w:val="20"/>
      <w:szCs w:val="20"/>
    </w:r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2Bullets">
    <w:name w:val="ŠFeature box 2: Bullets"/>
    <w:basedOn w:val="ListBullet"/>
    <w:link w:val="Featurebox2BulletsChar"/>
    <w:uiPriority w:val="14"/>
    <w:qFormat/>
    <w:rsid w:val="00AE50E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88358F"/>
    <w:rPr>
      <w:rFonts w:ascii="Arial" w:hAnsi="Arial" w:cs="Arial"/>
      <w:sz w:val="24"/>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236740"/>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236740"/>
    <w:pPr>
      <w:pBdr>
        <w:bottom w:val="single" w:sz="8" w:space="10" w:color="D3D3D3"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Index9">
    <w:name w:val="index 9"/>
    <w:basedOn w:val="Normal"/>
    <w:next w:val="Normal"/>
    <w:uiPriority w:val="99"/>
    <w:semiHidden/>
    <w:rsid w:val="00670449"/>
    <w:pPr>
      <w:suppressAutoHyphens/>
      <w:spacing w:before="0" w:line="240" w:lineRule="auto"/>
      <w:ind w:left="1980" w:hanging="220"/>
    </w:pPr>
    <w:rPr>
      <w:rFonts w:ascii="Calibri" w:eastAsia="Calibri" w:hAnsi="Calibri" w:cs="Calibri"/>
      <w:color w:val="FF0000"/>
      <w:sz w:val="20"/>
      <w:szCs w:val="20"/>
      <w:lang w:eastAsia="zh-CN"/>
    </w:rPr>
  </w:style>
  <w:style w:type="paragraph" w:customStyle="1" w:styleId="FeatureBox3">
    <w:name w:val="ŠFeature Box 3"/>
    <w:basedOn w:val="Normal"/>
    <w:next w:val="Normal"/>
    <w:uiPriority w:val="13"/>
    <w:qFormat/>
    <w:rsid w:val="0023674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23674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25"/>
    <w:unhideWhenUsed/>
    <w:rsid w:val="00236740"/>
    <w:pPr>
      <w:spacing w:before="0"/>
      <w:ind w:left="488"/>
    </w:pPr>
  </w:style>
  <w:style w:type="paragraph" w:customStyle="1" w:styleId="Subtitle1">
    <w:name w:val="Subtitle1"/>
    <w:basedOn w:val="Normal"/>
    <w:link w:val="SubTitleChar0"/>
    <w:qFormat/>
    <w:rsid w:val="00DD21D5"/>
    <w:rPr>
      <w:b/>
      <w:bCs/>
      <w:color w:val="002664" w:themeColor="accent1"/>
      <w:sz w:val="32"/>
      <w:szCs w:val="32"/>
    </w:rPr>
  </w:style>
  <w:style w:type="character" w:customStyle="1" w:styleId="SubTitleChar0">
    <w:name w:val="SubTitle Char"/>
    <w:basedOn w:val="DefaultParagraphFont"/>
    <w:link w:val="Subtitle1"/>
    <w:rsid w:val="00DD21D5"/>
    <w:rPr>
      <w:rFonts w:ascii="Arial" w:hAnsi="Arial" w:cs="Arial"/>
      <w:b/>
      <w:bCs/>
      <w:color w:val="002664" w:themeColor="accen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0619">
      <w:bodyDiv w:val="1"/>
      <w:marLeft w:val="0"/>
      <w:marRight w:val="0"/>
      <w:marTop w:val="0"/>
      <w:marBottom w:val="0"/>
      <w:divBdr>
        <w:top w:val="none" w:sz="0" w:space="0" w:color="auto"/>
        <w:left w:val="none" w:sz="0" w:space="0" w:color="auto"/>
        <w:bottom w:val="none" w:sz="0" w:space="0" w:color="auto"/>
        <w:right w:val="none" w:sz="0" w:space="0" w:color="auto"/>
      </w:divBdr>
      <w:divsChild>
        <w:div w:id="1863739373">
          <w:marLeft w:val="0"/>
          <w:marRight w:val="0"/>
          <w:marTop w:val="0"/>
          <w:marBottom w:val="0"/>
          <w:divBdr>
            <w:top w:val="none" w:sz="0" w:space="0" w:color="auto"/>
            <w:left w:val="none" w:sz="0" w:space="0" w:color="auto"/>
            <w:bottom w:val="none" w:sz="0" w:space="0" w:color="auto"/>
            <w:right w:val="none" w:sz="0" w:space="0" w:color="auto"/>
          </w:divBdr>
        </w:div>
        <w:div w:id="138692036">
          <w:marLeft w:val="0"/>
          <w:marRight w:val="0"/>
          <w:marTop w:val="0"/>
          <w:marBottom w:val="0"/>
          <w:divBdr>
            <w:top w:val="none" w:sz="0" w:space="0" w:color="auto"/>
            <w:left w:val="none" w:sz="0" w:space="0" w:color="auto"/>
            <w:bottom w:val="none" w:sz="0" w:space="0" w:color="auto"/>
            <w:right w:val="none" w:sz="0" w:space="0" w:color="auto"/>
          </w:divBdr>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453063142">
      <w:bodyDiv w:val="1"/>
      <w:marLeft w:val="0"/>
      <w:marRight w:val="0"/>
      <w:marTop w:val="0"/>
      <w:marBottom w:val="0"/>
      <w:divBdr>
        <w:top w:val="none" w:sz="0" w:space="0" w:color="auto"/>
        <w:left w:val="none" w:sz="0" w:space="0" w:color="auto"/>
        <w:bottom w:val="none" w:sz="0" w:space="0" w:color="auto"/>
        <w:right w:val="none" w:sz="0" w:space="0" w:color="auto"/>
      </w:divBdr>
      <w:divsChild>
        <w:div w:id="2034452807">
          <w:marLeft w:val="0"/>
          <w:marRight w:val="0"/>
          <w:marTop w:val="0"/>
          <w:marBottom w:val="0"/>
          <w:divBdr>
            <w:top w:val="none" w:sz="0" w:space="0" w:color="auto"/>
            <w:left w:val="none" w:sz="0" w:space="0" w:color="auto"/>
            <w:bottom w:val="none" w:sz="0" w:space="0" w:color="auto"/>
            <w:right w:val="none" w:sz="0" w:space="0" w:color="auto"/>
          </w:divBdr>
        </w:div>
        <w:div w:id="1278482827">
          <w:marLeft w:val="0"/>
          <w:marRight w:val="0"/>
          <w:marTop w:val="0"/>
          <w:marBottom w:val="0"/>
          <w:divBdr>
            <w:top w:val="none" w:sz="0" w:space="0" w:color="auto"/>
            <w:left w:val="none" w:sz="0" w:space="0" w:color="auto"/>
            <w:bottom w:val="none" w:sz="0" w:space="0" w:color="auto"/>
            <w:right w:val="none" w:sz="0" w:space="0" w:color="auto"/>
          </w:divBdr>
        </w:div>
        <w:div w:id="25453294">
          <w:marLeft w:val="0"/>
          <w:marRight w:val="0"/>
          <w:marTop w:val="0"/>
          <w:marBottom w:val="0"/>
          <w:divBdr>
            <w:top w:val="none" w:sz="0" w:space="0" w:color="auto"/>
            <w:left w:val="none" w:sz="0" w:space="0" w:color="auto"/>
            <w:bottom w:val="none" w:sz="0" w:space="0" w:color="auto"/>
            <w:right w:val="none" w:sz="0" w:space="0" w:color="auto"/>
          </w:divBdr>
        </w:div>
        <w:div w:id="1707832434">
          <w:marLeft w:val="0"/>
          <w:marRight w:val="0"/>
          <w:marTop w:val="0"/>
          <w:marBottom w:val="0"/>
          <w:divBdr>
            <w:top w:val="none" w:sz="0" w:space="0" w:color="auto"/>
            <w:left w:val="none" w:sz="0" w:space="0" w:color="auto"/>
            <w:bottom w:val="none" w:sz="0" w:space="0" w:color="auto"/>
            <w:right w:val="none" w:sz="0" w:space="0" w:color="auto"/>
          </w:divBdr>
        </w:div>
        <w:div w:id="1435436843">
          <w:marLeft w:val="0"/>
          <w:marRight w:val="0"/>
          <w:marTop w:val="0"/>
          <w:marBottom w:val="0"/>
          <w:divBdr>
            <w:top w:val="none" w:sz="0" w:space="0" w:color="auto"/>
            <w:left w:val="none" w:sz="0" w:space="0" w:color="auto"/>
            <w:bottom w:val="none" w:sz="0" w:space="0" w:color="auto"/>
            <w:right w:val="none" w:sz="0" w:space="0" w:color="auto"/>
          </w:divBdr>
        </w:div>
        <w:div w:id="170265153">
          <w:marLeft w:val="0"/>
          <w:marRight w:val="0"/>
          <w:marTop w:val="0"/>
          <w:marBottom w:val="0"/>
          <w:divBdr>
            <w:top w:val="none" w:sz="0" w:space="0" w:color="auto"/>
            <w:left w:val="none" w:sz="0" w:space="0" w:color="auto"/>
            <w:bottom w:val="none" w:sz="0" w:space="0" w:color="auto"/>
            <w:right w:val="none" w:sz="0" w:space="0" w:color="auto"/>
          </w:divBdr>
        </w:div>
        <w:div w:id="1994144246">
          <w:marLeft w:val="0"/>
          <w:marRight w:val="0"/>
          <w:marTop w:val="0"/>
          <w:marBottom w:val="0"/>
          <w:divBdr>
            <w:top w:val="none" w:sz="0" w:space="0" w:color="auto"/>
            <w:left w:val="none" w:sz="0" w:space="0" w:color="auto"/>
            <w:bottom w:val="none" w:sz="0" w:space="0" w:color="auto"/>
            <w:right w:val="none" w:sz="0" w:space="0" w:color="auto"/>
          </w:divBdr>
        </w:div>
        <w:div w:id="970133155">
          <w:marLeft w:val="0"/>
          <w:marRight w:val="0"/>
          <w:marTop w:val="0"/>
          <w:marBottom w:val="0"/>
          <w:divBdr>
            <w:top w:val="none" w:sz="0" w:space="0" w:color="auto"/>
            <w:left w:val="none" w:sz="0" w:space="0" w:color="auto"/>
            <w:bottom w:val="none" w:sz="0" w:space="0" w:color="auto"/>
            <w:right w:val="none" w:sz="0" w:space="0" w:color="auto"/>
          </w:divBdr>
        </w:div>
      </w:divsChild>
    </w:div>
    <w:div w:id="535973625">
      <w:bodyDiv w:val="1"/>
      <w:marLeft w:val="0"/>
      <w:marRight w:val="0"/>
      <w:marTop w:val="0"/>
      <w:marBottom w:val="0"/>
      <w:divBdr>
        <w:top w:val="none" w:sz="0" w:space="0" w:color="auto"/>
        <w:left w:val="none" w:sz="0" w:space="0" w:color="auto"/>
        <w:bottom w:val="none" w:sz="0" w:space="0" w:color="auto"/>
        <w:right w:val="none" w:sz="0" w:space="0" w:color="auto"/>
      </w:divBdr>
    </w:div>
    <w:div w:id="595602264">
      <w:bodyDiv w:val="1"/>
      <w:marLeft w:val="0"/>
      <w:marRight w:val="0"/>
      <w:marTop w:val="0"/>
      <w:marBottom w:val="0"/>
      <w:divBdr>
        <w:top w:val="none" w:sz="0" w:space="0" w:color="auto"/>
        <w:left w:val="none" w:sz="0" w:space="0" w:color="auto"/>
        <w:bottom w:val="none" w:sz="0" w:space="0" w:color="auto"/>
        <w:right w:val="none" w:sz="0" w:space="0" w:color="auto"/>
      </w:divBdr>
      <w:divsChild>
        <w:div w:id="1005596262">
          <w:marLeft w:val="0"/>
          <w:marRight w:val="0"/>
          <w:marTop w:val="0"/>
          <w:marBottom w:val="0"/>
          <w:divBdr>
            <w:top w:val="none" w:sz="0" w:space="0" w:color="auto"/>
            <w:left w:val="none" w:sz="0" w:space="0" w:color="auto"/>
            <w:bottom w:val="none" w:sz="0" w:space="0" w:color="auto"/>
            <w:right w:val="none" w:sz="0" w:space="0" w:color="auto"/>
          </w:divBdr>
        </w:div>
        <w:div w:id="572852947">
          <w:marLeft w:val="0"/>
          <w:marRight w:val="0"/>
          <w:marTop w:val="0"/>
          <w:marBottom w:val="0"/>
          <w:divBdr>
            <w:top w:val="none" w:sz="0" w:space="0" w:color="auto"/>
            <w:left w:val="none" w:sz="0" w:space="0" w:color="auto"/>
            <w:bottom w:val="none" w:sz="0" w:space="0" w:color="auto"/>
            <w:right w:val="none" w:sz="0" w:space="0" w:color="auto"/>
          </w:divBdr>
        </w:div>
        <w:div w:id="1489981755">
          <w:marLeft w:val="0"/>
          <w:marRight w:val="0"/>
          <w:marTop w:val="0"/>
          <w:marBottom w:val="0"/>
          <w:divBdr>
            <w:top w:val="none" w:sz="0" w:space="0" w:color="auto"/>
            <w:left w:val="none" w:sz="0" w:space="0" w:color="auto"/>
            <w:bottom w:val="none" w:sz="0" w:space="0" w:color="auto"/>
            <w:right w:val="none" w:sz="0" w:space="0" w:color="auto"/>
          </w:divBdr>
        </w:div>
        <w:div w:id="1368214437">
          <w:marLeft w:val="0"/>
          <w:marRight w:val="0"/>
          <w:marTop w:val="0"/>
          <w:marBottom w:val="0"/>
          <w:divBdr>
            <w:top w:val="none" w:sz="0" w:space="0" w:color="auto"/>
            <w:left w:val="none" w:sz="0" w:space="0" w:color="auto"/>
            <w:bottom w:val="none" w:sz="0" w:space="0" w:color="auto"/>
            <w:right w:val="none" w:sz="0" w:space="0" w:color="auto"/>
          </w:divBdr>
        </w:div>
        <w:div w:id="378363721">
          <w:marLeft w:val="0"/>
          <w:marRight w:val="0"/>
          <w:marTop w:val="0"/>
          <w:marBottom w:val="0"/>
          <w:divBdr>
            <w:top w:val="none" w:sz="0" w:space="0" w:color="auto"/>
            <w:left w:val="none" w:sz="0" w:space="0" w:color="auto"/>
            <w:bottom w:val="none" w:sz="0" w:space="0" w:color="auto"/>
            <w:right w:val="none" w:sz="0"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82455967">
      <w:bodyDiv w:val="1"/>
      <w:marLeft w:val="0"/>
      <w:marRight w:val="0"/>
      <w:marTop w:val="0"/>
      <w:marBottom w:val="0"/>
      <w:divBdr>
        <w:top w:val="none" w:sz="0" w:space="0" w:color="auto"/>
        <w:left w:val="none" w:sz="0" w:space="0" w:color="auto"/>
        <w:bottom w:val="none" w:sz="0" w:space="0" w:color="auto"/>
        <w:right w:val="none" w:sz="0" w:space="0" w:color="auto"/>
      </w:divBdr>
    </w:div>
    <w:div w:id="1078405800">
      <w:bodyDiv w:val="1"/>
      <w:marLeft w:val="0"/>
      <w:marRight w:val="0"/>
      <w:marTop w:val="0"/>
      <w:marBottom w:val="0"/>
      <w:divBdr>
        <w:top w:val="none" w:sz="0" w:space="0" w:color="auto"/>
        <w:left w:val="none" w:sz="0" w:space="0" w:color="auto"/>
        <w:bottom w:val="none" w:sz="0" w:space="0" w:color="auto"/>
        <w:right w:val="none" w:sz="0" w:space="0" w:color="auto"/>
      </w:divBdr>
      <w:divsChild>
        <w:div w:id="1828278667">
          <w:marLeft w:val="0"/>
          <w:marRight w:val="0"/>
          <w:marTop w:val="0"/>
          <w:marBottom w:val="0"/>
          <w:divBdr>
            <w:top w:val="none" w:sz="0" w:space="0" w:color="auto"/>
            <w:left w:val="none" w:sz="0" w:space="0" w:color="auto"/>
            <w:bottom w:val="none" w:sz="0" w:space="0" w:color="auto"/>
            <w:right w:val="none" w:sz="0" w:space="0" w:color="auto"/>
          </w:divBdr>
        </w:div>
        <w:div w:id="1499732528">
          <w:marLeft w:val="0"/>
          <w:marRight w:val="0"/>
          <w:marTop w:val="0"/>
          <w:marBottom w:val="0"/>
          <w:divBdr>
            <w:top w:val="none" w:sz="0" w:space="0" w:color="auto"/>
            <w:left w:val="none" w:sz="0" w:space="0" w:color="auto"/>
            <w:bottom w:val="none" w:sz="0" w:space="0" w:color="auto"/>
            <w:right w:val="none" w:sz="0" w:space="0" w:color="auto"/>
          </w:divBdr>
        </w:div>
        <w:div w:id="1148788701">
          <w:marLeft w:val="0"/>
          <w:marRight w:val="0"/>
          <w:marTop w:val="0"/>
          <w:marBottom w:val="0"/>
          <w:divBdr>
            <w:top w:val="none" w:sz="0" w:space="0" w:color="auto"/>
            <w:left w:val="none" w:sz="0" w:space="0" w:color="auto"/>
            <w:bottom w:val="none" w:sz="0" w:space="0" w:color="auto"/>
            <w:right w:val="none" w:sz="0" w:space="0" w:color="auto"/>
          </w:divBdr>
        </w:div>
        <w:div w:id="2105225465">
          <w:marLeft w:val="0"/>
          <w:marRight w:val="0"/>
          <w:marTop w:val="0"/>
          <w:marBottom w:val="0"/>
          <w:divBdr>
            <w:top w:val="none" w:sz="0" w:space="0" w:color="auto"/>
            <w:left w:val="none" w:sz="0" w:space="0" w:color="auto"/>
            <w:bottom w:val="none" w:sz="0" w:space="0" w:color="auto"/>
            <w:right w:val="none" w:sz="0" w:space="0" w:color="auto"/>
          </w:divBdr>
        </w:div>
        <w:div w:id="1275287126">
          <w:marLeft w:val="0"/>
          <w:marRight w:val="0"/>
          <w:marTop w:val="0"/>
          <w:marBottom w:val="0"/>
          <w:divBdr>
            <w:top w:val="none" w:sz="0" w:space="0" w:color="auto"/>
            <w:left w:val="none" w:sz="0" w:space="0" w:color="auto"/>
            <w:bottom w:val="none" w:sz="0" w:space="0" w:color="auto"/>
            <w:right w:val="none" w:sz="0" w:space="0" w:color="auto"/>
          </w:divBdr>
        </w:div>
        <w:div w:id="1428426625">
          <w:marLeft w:val="0"/>
          <w:marRight w:val="0"/>
          <w:marTop w:val="0"/>
          <w:marBottom w:val="0"/>
          <w:divBdr>
            <w:top w:val="none" w:sz="0" w:space="0" w:color="auto"/>
            <w:left w:val="none" w:sz="0" w:space="0" w:color="auto"/>
            <w:bottom w:val="none" w:sz="0" w:space="0" w:color="auto"/>
            <w:right w:val="none" w:sz="0" w:space="0" w:color="auto"/>
          </w:divBdr>
        </w:div>
        <w:div w:id="1157652116">
          <w:marLeft w:val="0"/>
          <w:marRight w:val="0"/>
          <w:marTop w:val="0"/>
          <w:marBottom w:val="0"/>
          <w:divBdr>
            <w:top w:val="none" w:sz="0" w:space="0" w:color="auto"/>
            <w:left w:val="none" w:sz="0" w:space="0" w:color="auto"/>
            <w:bottom w:val="none" w:sz="0" w:space="0" w:color="auto"/>
            <w:right w:val="none" w:sz="0" w:space="0" w:color="auto"/>
          </w:divBdr>
        </w:div>
        <w:div w:id="41053825">
          <w:marLeft w:val="0"/>
          <w:marRight w:val="0"/>
          <w:marTop w:val="0"/>
          <w:marBottom w:val="0"/>
          <w:divBdr>
            <w:top w:val="none" w:sz="0" w:space="0" w:color="auto"/>
            <w:left w:val="none" w:sz="0" w:space="0" w:color="auto"/>
            <w:bottom w:val="none" w:sz="0" w:space="0" w:color="auto"/>
            <w:right w:val="none" w:sz="0" w:space="0" w:color="auto"/>
          </w:divBdr>
        </w:div>
        <w:div w:id="2066684968">
          <w:marLeft w:val="0"/>
          <w:marRight w:val="0"/>
          <w:marTop w:val="0"/>
          <w:marBottom w:val="0"/>
          <w:divBdr>
            <w:top w:val="none" w:sz="0" w:space="0" w:color="auto"/>
            <w:left w:val="none" w:sz="0" w:space="0" w:color="auto"/>
            <w:bottom w:val="none" w:sz="0" w:space="0" w:color="auto"/>
            <w:right w:val="none" w:sz="0" w:space="0" w:color="auto"/>
          </w:divBdr>
        </w:div>
        <w:div w:id="821434875">
          <w:marLeft w:val="0"/>
          <w:marRight w:val="0"/>
          <w:marTop w:val="0"/>
          <w:marBottom w:val="0"/>
          <w:divBdr>
            <w:top w:val="none" w:sz="0" w:space="0" w:color="auto"/>
            <w:left w:val="none" w:sz="0" w:space="0" w:color="auto"/>
            <w:bottom w:val="none" w:sz="0" w:space="0" w:color="auto"/>
            <w:right w:val="none" w:sz="0"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59382056">
      <w:bodyDiv w:val="1"/>
      <w:marLeft w:val="0"/>
      <w:marRight w:val="0"/>
      <w:marTop w:val="0"/>
      <w:marBottom w:val="0"/>
      <w:divBdr>
        <w:top w:val="none" w:sz="0" w:space="0" w:color="auto"/>
        <w:left w:val="none" w:sz="0" w:space="0" w:color="auto"/>
        <w:bottom w:val="none" w:sz="0" w:space="0" w:color="auto"/>
        <w:right w:val="none" w:sz="0" w:space="0" w:color="auto"/>
      </w:divBdr>
      <w:divsChild>
        <w:div w:id="273054702">
          <w:marLeft w:val="0"/>
          <w:marRight w:val="0"/>
          <w:marTop w:val="0"/>
          <w:marBottom w:val="0"/>
          <w:divBdr>
            <w:top w:val="none" w:sz="0" w:space="0" w:color="auto"/>
            <w:left w:val="none" w:sz="0" w:space="0" w:color="auto"/>
            <w:bottom w:val="none" w:sz="0" w:space="0" w:color="auto"/>
            <w:right w:val="none" w:sz="0" w:space="0" w:color="auto"/>
          </w:divBdr>
        </w:div>
        <w:div w:id="1224171869">
          <w:marLeft w:val="0"/>
          <w:marRight w:val="0"/>
          <w:marTop w:val="0"/>
          <w:marBottom w:val="0"/>
          <w:divBdr>
            <w:top w:val="none" w:sz="0" w:space="0" w:color="auto"/>
            <w:left w:val="none" w:sz="0" w:space="0" w:color="auto"/>
            <w:bottom w:val="none" w:sz="0" w:space="0" w:color="auto"/>
            <w:right w:val="none" w:sz="0" w:space="0" w:color="auto"/>
          </w:divBdr>
        </w:div>
      </w:divsChild>
    </w:div>
    <w:div w:id="1970013485">
      <w:bodyDiv w:val="1"/>
      <w:marLeft w:val="0"/>
      <w:marRight w:val="0"/>
      <w:marTop w:val="0"/>
      <w:marBottom w:val="0"/>
      <w:divBdr>
        <w:top w:val="none" w:sz="0" w:space="0" w:color="auto"/>
        <w:left w:val="none" w:sz="0" w:space="0" w:color="auto"/>
        <w:bottom w:val="none" w:sz="0" w:space="0" w:color="auto"/>
        <w:right w:val="none" w:sz="0" w:space="0" w:color="auto"/>
      </w:divBdr>
      <w:divsChild>
        <w:div w:id="437332523">
          <w:marLeft w:val="0"/>
          <w:marRight w:val="0"/>
          <w:marTop w:val="0"/>
          <w:marBottom w:val="0"/>
          <w:divBdr>
            <w:top w:val="none" w:sz="0" w:space="0" w:color="auto"/>
            <w:left w:val="none" w:sz="0" w:space="0" w:color="auto"/>
            <w:bottom w:val="none" w:sz="0" w:space="0" w:color="auto"/>
            <w:right w:val="none" w:sz="0" w:space="0" w:color="auto"/>
          </w:divBdr>
        </w:div>
        <w:div w:id="2097941339">
          <w:marLeft w:val="0"/>
          <w:marRight w:val="0"/>
          <w:marTop w:val="0"/>
          <w:marBottom w:val="0"/>
          <w:divBdr>
            <w:top w:val="none" w:sz="0" w:space="0" w:color="auto"/>
            <w:left w:val="none" w:sz="0" w:space="0" w:color="auto"/>
            <w:bottom w:val="none" w:sz="0" w:space="0" w:color="auto"/>
            <w:right w:val="none" w:sz="0" w:space="0" w:color="auto"/>
          </w:divBdr>
        </w:div>
        <w:div w:id="1560286799">
          <w:marLeft w:val="0"/>
          <w:marRight w:val="0"/>
          <w:marTop w:val="0"/>
          <w:marBottom w:val="0"/>
          <w:divBdr>
            <w:top w:val="none" w:sz="0" w:space="0" w:color="auto"/>
            <w:left w:val="none" w:sz="0" w:space="0" w:color="auto"/>
            <w:bottom w:val="none" w:sz="0" w:space="0" w:color="auto"/>
            <w:right w:val="none" w:sz="0" w:space="0" w:color="auto"/>
          </w:divBdr>
        </w:div>
        <w:div w:id="1206990357">
          <w:marLeft w:val="0"/>
          <w:marRight w:val="0"/>
          <w:marTop w:val="0"/>
          <w:marBottom w:val="0"/>
          <w:divBdr>
            <w:top w:val="none" w:sz="0" w:space="0" w:color="auto"/>
            <w:left w:val="none" w:sz="0" w:space="0" w:color="auto"/>
            <w:bottom w:val="none" w:sz="0" w:space="0" w:color="auto"/>
            <w:right w:val="none" w:sz="0" w:space="0" w:color="auto"/>
          </w:divBdr>
        </w:div>
        <w:div w:id="224071094">
          <w:marLeft w:val="0"/>
          <w:marRight w:val="0"/>
          <w:marTop w:val="0"/>
          <w:marBottom w:val="0"/>
          <w:divBdr>
            <w:top w:val="none" w:sz="0" w:space="0" w:color="auto"/>
            <w:left w:val="none" w:sz="0" w:space="0" w:color="auto"/>
            <w:bottom w:val="none" w:sz="0" w:space="0" w:color="auto"/>
            <w:right w:val="none" w:sz="0" w:space="0" w:color="auto"/>
          </w:divBdr>
        </w:div>
        <w:div w:id="2011327936">
          <w:marLeft w:val="0"/>
          <w:marRight w:val="0"/>
          <w:marTop w:val="0"/>
          <w:marBottom w:val="0"/>
          <w:divBdr>
            <w:top w:val="none" w:sz="0" w:space="0" w:color="auto"/>
            <w:left w:val="none" w:sz="0" w:space="0" w:color="auto"/>
            <w:bottom w:val="none" w:sz="0" w:space="0" w:color="auto"/>
            <w:right w:val="none" w:sz="0" w:space="0" w:color="auto"/>
          </w:divBdr>
        </w:div>
      </w:divsChild>
    </w:div>
    <w:div w:id="2081517981">
      <w:bodyDiv w:val="1"/>
      <w:marLeft w:val="0"/>
      <w:marRight w:val="0"/>
      <w:marTop w:val="0"/>
      <w:marBottom w:val="0"/>
      <w:divBdr>
        <w:top w:val="none" w:sz="0" w:space="0" w:color="auto"/>
        <w:left w:val="none" w:sz="0" w:space="0" w:color="auto"/>
        <w:bottom w:val="none" w:sz="0" w:space="0" w:color="auto"/>
        <w:right w:val="none" w:sz="0" w:space="0" w:color="auto"/>
      </w:divBdr>
      <w:divsChild>
        <w:div w:id="15773256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educationstandards.nsw.edu.au/wps/portal/nesa/k-10/learning-areas/science/science-7-10-2018"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urriculum.nsw.edu.au/home"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ducationstandards.nsw.edu.au/"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yperlink" Target="https://creativecommons.org/licenses/by/4.0/" TargetMode="External"/><Relationship Id="rId5" Type="http://schemas.openxmlformats.org/officeDocument/2006/relationships/numbering" Target="numbering.xml"/><Relationship Id="rId15" Type="http://schemas.openxmlformats.org/officeDocument/2006/relationships/hyperlink" Target="https://educationstandards.nsw.edu.au/wps/portal/nesa/mini-footer/copyright"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le1\OneDrive%20-%20NSW%20Department%20of%20Education\Desktop\English-head-teacher-conference-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choolsnsw.sharepoint.com/sites/Science-SecondaryCurriculumCollaboration/Shared%20Documents/General/2023%20workshops%20and%20presentations/STEM%20conference/Integrating%20technology%20into%20science%20lessons%20-%20Lew%20and%20Lidija/Greenhouse%20model.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Modelling the greenhouse effect of increased</a:t>
            </a:r>
            <a:r>
              <a:rPr lang="en-AU" baseline="0"/>
              <a:t> carbon dioxide in an air sample</a:t>
            </a:r>
            <a:r>
              <a:rPr lang="en-AU"/>
              <a:t> </a:t>
            </a:r>
          </a:p>
        </c:rich>
      </c:tx>
      <c:layout>
        <c:manualLayout>
          <c:xMode val="edge"/>
          <c:yMode val="edge"/>
          <c:x val="0.10672285378283028"/>
          <c:y val="3.00259314862836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'[Greenhouse model.xlsx]Sheet2'!$B$1</c:f>
              <c:strCache>
                <c:ptCount val="1"/>
                <c:pt idx="0">
                  <c:v>Air sample (450 PPM CO2)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'[Greenhouse model.xlsx]Sheet2'!$A$2:$A$32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xVal>
          <c:yVal>
            <c:numRef>
              <c:f>'[Greenhouse model.xlsx]Sheet2'!$B$2:$B$32</c:f>
              <c:numCache>
                <c:formatCode>General</c:formatCode>
                <c:ptCount val="31"/>
                <c:pt idx="0">
                  <c:v>27.1</c:v>
                </c:pt>
                <c:pt idx="1">
                  <c:v>27.3</c:v>
                </c:pt>
                <c:pt idx="2">
                  <c:v>27.5</c:v>
                </c:pt>
                <c:pt idx="3">
                  <c:v>27.7</c:v>
                </c:pt>
                <c:pt idx="4">
                  <c:v>27.9</c:v>
                </c:pt>
                <c:pt idx="5">
                  <c:v>28.1</c:v>
                </c:pt>
                <c:pt idx="6">
                  <c:v>28.3</c:v>
                </c:pt>
                <c:pt idx="7">
                  <c:v>28.5</c:v>
                </c:pt>
                <c:pt idx="8">
                  <c:v>28.7</c:v>
                </c:pt>
                <c:pt idx="9">
                  <c:v>28.8</c:v>
                </c:pt>
                <c:pt idx="10">
                  <c:v>28.9</c:v>
                </c:pt>
                <c:pt idx="11">
                  <c:v>29</c:v>
                </c:pt>
                <c:pt idx="12">
                  <c:v>29</c:v>
                </c:pt>
                <c:pt idx="13">
                  <c:v>29.1</c:v>
                </c:pt>
                <c:pt idx="14">
                  <c:v>29.1</c:v>
                </c:pt>
                <c:pt idx="15">
                  <c:v>29.1</c:v>
                </c:pt>
                <c:pt idx="16">
                  <c:v>29.4</c:v>
                </c:pt>
                <c:pt idx="17">
                  <c:v>30.9</c:v>
                </c:pt>
                <c:pt idx="18">
                  <c:v>32.5</c:v>
                </c:pt>
                <c:pt idx="19">
                  <c:v>34</c:v>
                </c:pt>
                <c:pt idx="20">
                  <c:v>35.4</c:v>
                </c:pt>
                <c:pt idx="21">
                  <c:v>36.6</c:v>
                </c:pt>
                <c:pt idx="22">
                  <c:v>37.5</c:v>
                </c:pt>
                <c:pt idx="23">
                  <c:v>38.299999999999997</c:v>
                </c:pt>
                <c:pt idx="24">
                  <c:v>38.9</c:v>
                </c:pt>
                <c:pt idx="25">
                  <c:v>39.4</c:v>
                </c:pt>
                <c:pt idx="26">
                  <c:v>39.799999999999997</c:v>
                </c:pt>
                <c:pt idx="27">
                  <c:v>40.1</c:v>
                </c:pt>
                <c:pt idx="28">
                  <c:v>40.4</c:v>
                </c:pt>
                <c:pt idx="29">
                  <c:v>40.799999999999997</c:v>
                </c:pt>
              </c:numCache>
            </c:numRef>
          </c:yVal>
          <c:smooth val="0"/>
          <c:extLst>
            <c:ext xmlns:c16="http://schemas.microsoft.com/office/drawing/2014/chart" uri="{C3380CC4-5D6E-409C-BE32-E72D297353CC}">
              <c16:uniqueId val="{00000000-4FDF-4D4F-AD92-6545901C7FD0}"/>
            </c:ext>
          </c:extLst>
        </c:ser>
        <c:ser>
          <c:idx val="1"/>
          <c:order val="1"/>
          <c:tx>
            <c:strRef>
              <c:f>'[Greenhouse model.xlsx]Sheet2'!$C$1</c:f>
              <c:strCache>
                <c:ptCount val="1"/>
                <c:pt idx="0">
                  <c:v>CO2 spiked air sample (60000 PPM CO2)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'[Greenhouse model.xlsx]Sheet2'!$A$2:$A$32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numCache>
            </c:numRef>
          </c:xVal>
          <c:yVal>
            <c:numRef>
              <c:f>'[Greenhouse model.xlsx]Sheet2'!$C$2:$C$32</c:f>
              <c:numCache>
                <c:formatCode>General</c:formatCode>
                <c:ptCount val="31"/>
                <c:pt idx="0">
                  <c:v>27.1</c:v>
                </c:pt>
                <c:pt idx="1">
                  <c:v>27.4</c:v>
                </c:pt>
                <c:pt idx="2">
                  <c:v>27.6</c:v>
                </c:pt>
                <c:pt idx="3">
                  <c:v>27.8</c:v>
                </c:pt>
                <c:pt idx="4">
                  <c:v>28</c:v>
                </c:pt>
                <c:pt idx="5">
                  <c:v>28.2</c:v>
                </c:pt>
                <c:pt idx="6">
                  <c:v>28.4</c:v>
                </c:pt>
                <c:pt idx="7">
                  <c:v>28.7</c:v>
                </c:pt>
                <c:pt idx="8">
                  <c:v>28.9</c:v>
                </c:pt>
                <c:pt idx="9">
                  <c:v>29</c:v>
                </c:pt>
                <c:pt idx="10">
                  <c:v>29.1</c:v>
                </c:pt>
                <c:pt idx="11">
                  <c:v>29.2</c:v>
                </c:pt>
                <c:pt idx="12">
                  <c:v>29.2</c:v>
                </c:pt>
                <c:pt idx="13">
                  <c:v>29.2</c:v>
                </c:pt>
                <c:pt idx="14">
                  <c:v>29.3</c:v>
                </c:pt>
                <c:pt idx="15">
                  <c:v>29.3</c:v>
                </c:pt>
                <c:pt idx="16">
                  <c:v>29.8</c:v>
                </c:pt>
                <c:pt idx="17">
                  <c:v>31.6</c:v>
                </c:pt>
                <c:pt idx="18">
                  <c:v>33.5</c:v>
                </c:pt>
                <c:pt idx="19">
                  <c:v>35.299999999999997</c:v>
                </c:pt>
                <c:pt idx="20">
                  <c:v>36.9</c:v>
                </c:pt>
                <c:pt idx="21">
                  <c:v>38.299999999999997</c:v>
                </c:pt>
                <c:pt idx="22">
                  <c:v>39.4</c:v>
                </c:pt>
                <c:pt idx="23">
                  <c:v>40.299999999999997</c:v>
                </c:pt>
                <c:pt idx="24">
                  <c:v>41.1</c:v>
                </c:pt>
                <c:pt idx="25">
                  <c:v>41.6</c:v>
                </c:pt>
                <c:pt idx="26">
                  <c:v>42.1</c:v>
                </c:pt>
                <c:pt idx="27">
                  <c:v>42.5</c:v>
                </c:pt>
                <c:pt idx="28">
                  <c:v>42.9</c:v>
                </c:pt>
                <c:pt idx="29">
                  <c:v>43.2</c:v>
                </c:pt>
              </c:numCache>
            </c:numRef>
          </c:yVal>
          <c:smooth val="0"/>
          <c:extLst>
            <c:ext xmlns:c16="http://schemas.microsoft.com/office/drawing/2014/chart" uri="{C3380CC4-5D6E-409C-BE32-E72D297353CC}">
              <c16:uniqueId val="{00000001-4FDF-4D4F-AD92-6545901C7FD0}"/>
            </c:ext>
          </c:extLst>
        </c:ser>
        <c:dLbls>
          <c:showLegendKey val="0"/>
          <c:showVal val="0"/>
          <c:showCatName val="0"/>
          <c:showSerName val="0"/>
          <c:showPercent val="0"/>
          <c:showBubbleSize val="0"/>
        </c:dLbls>
        <c:axId val="905826480"/>
        <c:axId val="905824080"/>
      </c:scatterChart>
      <c:valAx>
        <c:axId val="905826480"/>
        <c:scaling>
          <c:orientation val="minMax"/>
          <c:max val="3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(minutes)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824080"/>
        <c:crosses val="autoZero"/>
        <c:crossBetween val="midCat"/>
      </c:valAx>
      <c:valAx>
        <c:axId val="90582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(⁰C)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8264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0.09261</cdr:x>
      <cdr:y>0.14331</cdr:y>
    </cdr:from>
    <cdr:to>
      <cdr:x>0.53508</cdr:x>
      <cdr:y>0.82333</cdr:y>
    </cdr:to>
    <cdr:sp macro="" textlink="">
      <cdr:nvSpPr>
        <cdr:cNvPr id="2" name="Rectangle 1">
          <a:extLst xmlns:a="http://schemas.openxmlformats.org/drawingml/2006/main">
            <a:ext uri="{FF2B5EF4-FFF2-40B4-BE49-F238E27FC236}">
              <a16:creationId xmlns:a16="http://schemas.microsoft.com/office/drawing/2014/main" id="{0956A7CA-B9B6-71FF-C369-DF524995AA9A}"/>
            </a:ext>
          </a:extLst>
        </cdr:cNvPr>
        <cdr:cNvSpPr/>
      </cdr:nvSpPr>
      <cdr:spPr>
        <a:xfrm xmlns:a="http://schemas.openxmlformats.org/drawingml/2006/main">
          <a:off x="600074" y="666750"/>
          <a:ext cx="2867025" cy="3163912"/>
        </a:xfrm>
        <a:prstGeom xmlns:a="http://schemas.openxmlformats.org/drawingml/2006/main" prst="rect">
          <a:avLst/>
        </a:prstGeom>
        <a:solidFill xmlns:a="http://schemas.openxmlformats.org/drawingml/2006/main">
          <a:schemeClr val="tx2">
            <a:lumMod val="75000"/>
            <a:lumOff val="25000"/>
            <a:alpha val="14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0.53361</cdr:x>
      <cdr:y>0.14945</cdr:y>
    </cdr:from>
    <cdr:to>
      <cdr:x>0.97027</cdr:x>
      <cdr:y>0.82201</cdr:y>
    </cdr:to>
    <cdr:sp macro="" textlink="">
      <cdr:nvSpPr>
        <cdr:cNvPr id="3" name="Rectangle 2">
          <a:extLst xmlns:a="http://schemas.openxmlformats.org/drawingml/2006/main">
            <a:ext uri="{FF2B5EF4-FFF2-40B4-BE49-F238E27FC236}">
              <a16:creationId xmlns:a16="http://schemas.microsoft.com/office/drawing/2014/main" id="{70A0C5CF-384E-776B-22A0-253BF95C8AA8}"/>
            </a:ext>
          </a:extLst>
        </cdr:cNvPr>
        <cdr:cNvSpPr/>
      </cdr:nvSpPr>
      <cdr:spPr>
        <a:xfrm xmlns:a="http://schemas.openxmlformats.org/drawingml/2006/main">
          <a:off x="3457575" y="695325"/>
          <a:ext cx="2829328" cy="3129196"/>
        </a:xfrm>
        <a:prstGeom xmlns:a="http://schemas.openxmlformats.org/drawingml/2006/main" prst="rect">
          <a:avLst/>
        </a:prstGeom>
        <a:solidFill xmlns:a="http://schemas.openxmlformats.org/drawingml/2006/main">
          <a:srgbClr val="FFFF00">
            <a:alpha val="14000"/>
          </a:srgb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0.22197</cdr:x>
      <cdr:y>0.62031</cdr:y>
    </cdr:from>
    <cdr:to>
      <cdr:x>0.42483</cdr:x>
      <cdr:y>0.67149</cdr:y>
    </cdr:to>
    <cdr:sp macro="" textlink="">
      <cdr:nvSpPr>
        <cdr:cNvPr id="4" name="Text Box 3"/>
        <cdr:cNvSpPr txBox="1"/>
      </cdr:nvSpPr>
      <cdr:spPr>
        <a:xfrm xmlns:a="http://schemas.openxmlformats.org/drawingml/2006/main">
          <a:off x="1438275" y="2886075"/>
          <a:ext cx="1314450" cy="23812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AU" sz="1100"/>
            <a:t>Heat</a:t>
          </a:r>
          <a:r>
            <a:rPr lang="en-AU" sz="1100" baseline="0"/>
            <a:t> lamp OFF</a:t>
          </a:r>
          <a:endParaRPr lang="en-AU" sz="1100"/>
        </a:p>
      </cdr:txBody>
    </cdr:sp>
  </cdr:relSizeAnchor>
  <cdr:relSizeAnchor xmlns:cdr="http://schemas.openxmlformats.org/drawingml/2006/chartDrawing">
    <cdr:from>
      <cdr:x>0.662</cdr:x>
      <cdr:y>0.61894</cdr:y>
    </cdr:from>
    <cdr:to>
      <cdr:x>0.86486</cdr:x>
      <cdr:y>0.67012</cdr:y>
    </cdr:to>
    <cdr:sp macro="" textlink="">
      <cdr:nvSpPr>
        <cdr:cNvPr id="5" name="Text Box 1"/>
        <cdr:cNvSpPr txBox="1"/>
      </cdr:nvSpPr>
      <cdr:spPr>
        <a:xfrm xmlns:a="http://schemas.openxmlformats.org/drawingml/2006/main">
          <a:off x="4289425" y="2879725"/>
          <a:ext cx="1314450" cy="23812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Heat</a:t>
          </a:r>
          <a:r>
            <a:rPr lang="en-AU" sz="1100" baseline="0"/>
            <a:t> lamp ON</a:t>
          </a:r>
          <a:endParaRPr lang="en-AU" sz="1100"/>
        </a:p>
      </cdr:txBody>
    </cdr:sp>
  </cdr:relSizeAnchor>
</c:userShapes>
</file>

<file path=word/theme/theme1.xml><?xml version="1.0" encoding="utf-8"?>
<a:theme xmlns:a="http://schemas.openxmlformats.org/drawingml/2006/main" name="Office Theme">
  <a:themeElements>
    <a:clrScheme name="NSW DoE">
      <a:dk1>
        <a:sysClr val="windowText" lastClr="000000"/>
      </a:dk1>
      <a:lt1>
        <a:sysClr val="window" lastClr="FFFFFF"/>
      </a:lt1>
      <a:dk2>
        <a:srgbClr val="495054"/>
      </a:dk2>
      <a:lt2>
        <a:srgbClr val="EBEBEB"/>
      </a:lt2>
      <a:accent1>
        <a:srgbClr val="002664"/>
      </a:accent1>
      <a:accent2>
        <a:srgbClr val="D7153A"/>
      </a:accent2>
      <a:accent3>
        <a:srgbClr val="CBEDFD"/>
      </a:accent3>
      <a:accent4>
        <a:srgbClr val="146CFD"/>
      </a:accent4>
      <a:accent5>
        <a:srgbClr val="8CE0FF"/>
      </a:accent5>
      <a:accent6>
        <a:srgbClr val="FFE6E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AED84-0893-4CCE-95CD-D9909D5144EC}">
  <ds:schemaRefs>
    <ds:schemaRef ds:uri="http://schemas.microsoft.com/sharepoint/v3/contenttype/forms"/>
  </ds:schemaRefs>
</ds:datastoreItem>
</file>

<file path=customXml/itemProps2.xml><?xml version="1.0" encoding="utf-8"?>
<ds:datastoreItem xmlns:ds="http://schemas.openxmlformats.org/officeDocument/2006/customXml" ds:itemID="{09E74AC4-EE3C-44F8-B2BD-B81196339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DD0317-63B3-42F0-AD6B-897BF58C0CD4}">
  <ds:schemaRefs>
    <ds:schemaRef ds:uri="http://schemas.microsoft.com/office/2006/metadata/properties"/>
    <ds:schemaRef ds:uri="http://schemas.microsoft.com/office/2006/documentManagement/types"/>
    <ds:schemaRef ds:uri="http://www.w3.org/XML/1998/namespace"/>
    <ds:schemaRef ds:uri="http://purl.org/dc/terms/"/>
    <ds:schemaRef ds:uri="http://purl.org/dc/elements/1.1/"/>
    <ds:schemaRef ds:uri="http://schemas.microsoft.com/office/infopath/2007/PartnerControls"/>
    <ds:schemaRef ds:uri="http://schemas.openxmlformats.org/package/2006/metadata/core-properties"/>
    <ds:schemaRef ds:uri="654a006b-cedf-4f35-a676-59854467968c"/>
    <ds:schemaRef ds:uri="71c5a270-2cab-4081-bd60-6681928412a9"/>
    <ds:schemaRef ds:uri="http://purl.org/dc/dcmitype/"/>
  </ds:schemaRefs>
</ds:datastoreItem>
</file>

<file path=customXml/itemProps4.xml><?xml version="1.0" encoding="utf-8"?>
<ds:datastoreItem xmlns:ds="http://schemas.openxmlformats.org/officeDocument/2006/customXml" ds:itemID="{8F078467-FCD8-4158-A60B-8E6E8CA3A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English-head-teacher-conference-template</Template>
  <TotalTime>1</TotalTime>
  <Pages>11</Pages>
  <Words>1406</Words>
  <Characters>8015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Greenhouse effect model - Integrating technology into science lessons – workshop resource</vt:lpstr>
    </vt:vector>
  </TitlesOfParts>
  <Company/>
  <LinksUpToDate>false</LinksUpToDate>
  <CharactersWithSpaces>9403</CharactersWithSpaces>
  <SharedDoc>false</SharedDoc>
  <HLinks>
    <vt:vector size="6" baseType="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Greenhouse effect model - Integrating technology into science lessons – workshop resource</dc:title>
  <dc:subject/>
  <dc:creator>NSW Department of Education</dc:creator>
  <cp:keywords/>
  <dc:description/>
  <cp:lastModifiedBy>Caitlin Pace</cp:lastModifiedBy>
  <cp:revision>2</cp:revision>
  <dcterms:created xsi:type="dcterms:W3CDTF">2023-08-29T06:56:00Z</dcterms:created>
  <dcterms:modified xsi:type="dcterms:W3CDTF">2023-08-29T06:56:00Z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2023-07-17T12:23:15Z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54961b5e-ea55-400f-bcb5-6977b947cdca</vt:lpwstr>
  </property>
  <property fmtid="{D5CDD505-2E9C-101B-9397-08002B2CF9AE}" pid="10" name="MSIP_Label_b603dfd7-d93a-4381-a340-2995d8282205_ContentBits">
    <vt:lpwstr>0</vt:lpwstr>
  </property>
</Properties>
</file>