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F7926E" w14:textId="6B23FF15" w:rsidR="00491DE8" w:rsidRDefault="061B4239" w:rsidP="00491DE8">
      <w:pPr>
        <w:pStyle w:val="Title"/>
      </w:pPr>
      <w:r>
        <w:t xml:space="preserve">Chemistry </w:t>
      </w:r>
      <w:r w:rsidR="00D221A6">
        <w:t>M</w:t>
      </w:r>
      <w:r w:rsidR="00B40118">
        <w:t xml:space="preserve">odule </w:t>
      </w:r>
      <w:r w:rsidR="5870D99B">
        <w:t>3</w:t>
      </w:r>
      <w:r w:rsidR="00EC74B7">
        <w:t>:</w:t>
      </w:r>
      <w:r w:rsidR="5870D99B">
        <w:t xml:space="preserve"> Reacti</w:t>
      </w:r>
      <w:r w:rsidR="195E4800">
        <w:t xml:space="preserve">ve </w:t>
      </w:r>
      <w:r w:rsidR="00D221A6">
        <w:t>c</w:t>
      </w:r>
      <w:r w:rsidR="195E4800">
        <w:t>hemistry</w:t>
      </w:r>
    </w:p>
    <w:p w14:paraId="4681E268" w14:textId="4B10C066" w:rsidR="00491DE8" w:rsidRPr="00491DE8" w:rsidRDefault="00491DE8" w:rsidP="00491DE8">
      <w:r>
        <w:rPr>
          <w:noProof/>
        </w:rPr>
        <w:drawing>
          <wp:inline distT="0" distB="0" distL="0" distR="0" wp14:anchorId="5CB1DA6D" wp14:editId="260E8D95">
            <wp:extent cx="5470634" cy="6769289"/>
            <wp:effectExtent l="0" t="0" r="0" b="0"/>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1">
                      <a:extLst>
                        <a:ext uri="{28A0092B-C50C-407E-A947-70E740481C1C}">
                          <a14:useLocalDpi xmlns:a14="http://schemas.microsoft.com/office/drawing/2010/main" val="0"/>
                        </a:ext>
                      </a:extLst>
                    </a:blip>
                    <a:stretch>
                      <a:fillRect/>
                    </a:stretch>
                  </pic:blipFill>
                  <pic:spPr>
                    <a:xfrm>
                      <a:off x="0" y="0"/>
                      <a:ext cx="5482949" cy="6784527"/>
                    </a:xfrm>
                    <a:prstGeom prst="rect">
                      <a:avLst/>
                    </a:prstGeom>
                  </pic:spPr>
                </pic:pic>
              </a:graphicData>
            </a:graphic>
          </wp:inline>
        </w:drawing>
      </w:r>
    </w:p>
    <w:p w14:paraId="2B26AFEB" w14:textId="0752FA46" w:rsidR="00101866" w:rsidRDefault="00101866" w:rsidP="003267EB">
      <w:pPr>
        <w:rPr>
          <w:lang w:eastAsia="zh-CN"/>
        </w:rPr>
      </w:pPr>
      <w:r>
        <w:rPr>
          <w:lang w:eastAsia="zh-CN"/>
        </w:rPr>
        <w:br w:type="page"/>
      </w:r>
    </w:p>
    <w:p w14:paraId="06379920" w14:textId="56EAF68D" w:rsidR="00101866" w:rsidRDefault="00491DE8" w:rsidP="00491DE8">
      <w:pPr>
        <w:pStyle w:val="Heading2"/>
        <w:tabs>
          <w:tab w:val="left" w:pos="2855"/>
        </w:tabs>
      </w:pPr>
      <w:bookmarkStart w:id="0" w:name="_Toc149644355"/>
      <w:r>
        <w:lastRenderedPageBreak/>
        <w:t>C</w:t>
      </w:r>
      <w:r w:rsidR="00101866">
        <w:t>ontents</w:t>
      </w:r>
      <w:bookmarkEnd w:id="0"/>
      <w:r>
        <w:tab/>
      </w:r>
    </w:p>
    <w:p w14:paraId="18489A3A" w14:textId="3BADD44C" w:rsidR="00A97F3E" w:rsidRDefault="00A25B65">
      <w:pPr>
        <w:pStyle w:val="TOC2"/>
        <w:rPr>
          <w:rFonts w:asciiTheme="minorHAnsi" w:eastAsiaTheme="minorEastAsia" w:hAnsiTheme="minorHAnsi" w:cstheme="minorBidi"/>
          <w:kern w:val="2"/>
          <w:sz w:val="22"/>
          <w:szCs w:val="22"/>
          <w:lang w:eastAsia="en-AU"/>
          <w14:ligatures w14:val="standardContextual"/>
        </w:rPr>
      </w:pPr>
      <w:r>
        <w:rPr>
          <w:rFonts w:ascii="Arial Bold" w:hAnsi="Arial Bold"/>
          <w:b/>
          <w:bCs/>
          <w:sz w:val="22"/>
          <w:lang w:eastAsia="zh-CN"/>
        </w:rPr>
        <w:fldChar w:fldCharType="begin"/>
      </w:r>
      <w:r>
        <w:rPr>
          <w:lang w:eastAsia="zh-CN"/>
        </w:rPr>
        <w:instrText xml:space="preserve"> TOC \o "1-3" \h \z \u </w:instrText>
      </w:r>
      <w:r>
        <w:rPr>
          <w:rFonts w:ascii="Arial Bold" w:hAnsi="Arial Bold"/>
          <w:b/>
          <w:bCs/>
          <w:sz w:val="22"/>
          <w:lang w:eastAsia="zh-CN"/>
        </w:rPr>
        <w:fldChar w:fldCharType="separate"/>
      </w:r>
      <w:hyperlink w:anchor="_Toc149644355" w:history="1">
        <w:r w:rsidR="00A97F3E" w:rsidRPr="005C2A03">
          <w:rPr>
            <w:rStyle w:val="Hyperlink"/>
          </w:rPr>
          <w:t>Contents</w:t>
        </w:r>
        <w:r w:rsidR="00A97F3E">
          <w:rPr>
            <w:webHidden/>
          </w:rPr>
          <w:tab/>
        </w:r>
        <w:r w:rsidR="00A97F3E">
          <w:rPr>
            <w:webHidden/>
          </w:rPr>
          <w:fldChar w:fldCharType="begin"/>
        </w:r>
        <w:r w:rsidR="00A97F3E">
          <w:rPr>
            <w:webHidden/>
          </w:rPr>
          <w:instrText xml:space="preserve"> PAGEREF _Toc149644355 \h </w:instrText>
        </w:r>
        <w:r w:rsidR="00A97F3E">
          <w:rPr>
            <w:webHidden/>
          </w:rPr>
        </w:r>
        <w:r w:rsidR="00A97F3E">
          <w:rPr>
            <w:webHidden/>
          </w:rPr>
          <w:fldChar w:fldCharType="separate"/>
        </w:r>
        <w:r w:rsidR="00A97F3E">
          <w:rPr>
            <w:webHidden/>
          </w:rPr>
          <w:t>2</w:t>
        </w:r>
        <w:r w:rsidR="00A97F3E">
          <w:rPr>
            <w:webHidden/>
          </w:rPr>
          <w:fldChar w:fldCharType="end"/>
        </w:r>
      </w:hyperlink>
    </w:p>
    <w:p w14:paraId="3451563F" w14:textId="2BFD0371" w:rsidR="00A97F3E" w:rsidRDefault="00D94F44">
      <w:pPr>
        <w:pStyle w:val="TOC2"/>
        <w:rPr>
          <w:rFonts w:asciiTheme="minorHAnsi" w:eastAsiaTheme="minorEastAsia" w:hAnsiTheme="minorHAnsi" w:cstheme="minorBidi"/>
          <w:kern w:val="2"/>
          <w:sz w:val="22"/>
          <w:szCs w:val="22"/>
          <w:lang w:eastAsia="en-AU"/>
          <w14:ligatures w14:val="standardContextual"/>
        </w:rPr>
      </w:pPr>
      <w:hyperlink w:anchor="_Toc149644356" w:history="1">
        <w:r w:rsidR="00A97F3E" w:rsidRPr="005C2A03">
          <w:rPr>
            <w:rStyle w:val="Hyperlink"/>
          </w:rPr>
          <w:t>Teaching the Year 11 Modules</w:t>
        </w:r>
        <w:r w:rsidR="00A97F3E">
          <w:rPr>
            <w:webHidden/>
          </w:rPr>
          <w:tab/>
        </w:r>
        <w:r w:rsidR="00A97F3E">
          <w:rPr>
            <w:webHidden/>
          </w:rPr>
          <w:fldChar w:fldCharType="begin"/>
        </w:r>
        <w:r w:rsidR="00A97F3E">
          <w:rPr>
            <w:webHidden/>
          </w:rPr>
          <w:instrText xml:space="preserve"> PAGEREF _Toc149644356 \h </w:instrText>
        </w:r>
        <w:r w:rsidR="00A97F3E">
          <w:rPr>
            <w:webHidden/>
          </w:rPr>
        </w:r>
        <w:r w:rsidR="00A97F3E">
          <w:rPr>
            <w:webHidden/>
          </w:rPr>
          <w:fldChar w:fldCharType="separate"/>
        </w:r>
        <w:r w:rsidR="00A97F3E">
          <w:rPr>
            <w:webHidden/>
          </w:rPr>
          <w:t>3</w:t>
        </w:r>
        <w:r w:rsidR="00A97F3E">
          <w:rPr>
            <w:webHidden/>
          </w:rPr>
          <w:fldChar w:fldCharType="end"/>
        </w:r>
      </w:hyperlink>
    </w:p>
    <w:p w14:paraId="2F668B0D" w14:textId="22A2FB3E" w:rsidR="00A97F3E" w:rsidRDefault="00D94F44">
      <w:pPr>
        <w:pStyle w:val="TOC2"/>
        <w:rPr>
          <w:rFonts w:asciiTheme="minorHAnsi" w:eastAsiaTheme="minorEastAsia" w:hAnsiTheme="minorHAnsi" w:cstheme="minorBidi"/>
          <w:kern w:val="2"/>
          <w:sz w:val="22"/>
          <w:szCs w:val="22"/>
          <w:lang w:eastAsia="en-AU"/>
          <w14:ligatures w14:val="standardContextual"/>
        </w:rPr>
      </w:pPr>
      <w:hyperlink w:anchor="_Toc149644357" w:history="1">
        <w:r w:rsidR="00A97F3E" w:rsidRPr="005C2A03">
          <w:rPr>
            <w:rStyle w:val="Hyperlink"/>
          </w:rPr>
          <w:t>Course overview</w:t>
        </w:r>
        <w:r w:rsidR="00A97F3E">
          <w:rPr>
            <w:webHidden/>
          </w:rPr>
          <w:tab/>
        </w:r>
        <w:r w:rsidR="00A97F3E">
          <w:rPr>
            <w:webHidden/>
          </w:rPr>
          <w:fldChar w:fldCharType="begin"/>
        </w:r>
        <w:r w:rsidR="00A97F3E">
          <w:rPr>
            <w:webHidden/>
          </w:rPr>
          <w:instrText xml:space="preserve"> PAGEREF _Toc149644357 \h </w:instrText>
        </w:r>
        <w:r w:rsidR="00A97F3E">
          <w:rPr>
            <w:webHidden/>
          </w:rPr>
        </w:r>
        <w:r w:rsidR="00A97F3E">
          <w:rPr>
            <w:webHidden/>
          </w:rPr>
          <w:fldChar w:fldCharType="separate"/>
        </w:r>
        <w:r w:rsidR="00A97F3E">
          <w:rPr>
            <w:webHidden/>
          </w:rPr>
          <w:t>4</w:t>
        </w:r>
        <w:r w:rsidR="00A97F3E">
          <w:rPr>
            <w:webHidden/>
          </w:rPr>
          <w:fldChar w:fldCharType="end"/>
        </w:r>
      </w:hyperlink>
    </w:p>
    <w:p w14:paraId="0BF1353D" w14:textId="0B4EAEA2" w:rsidR="00A97F3E" w:rsidRDefault="00D94F44">
      <w:pPr>
        <w:pStyle w:val="TOC2"/>
        <w:rPr>
          <w:rFonts w:asciiTheme="minorHAnsi" w:eastAsiaTheme="minorEastAsia" w:hAnsiTheme="minorHAnsi" w:cstheme="minorBidi"/>
          <w:kern w:val="2"/>
          <w:sz w:val="22"/>
          <w:szCs w:val="22"/>
          <w:lang w:eastAsia="en-AU"/>
          <w14:ligatures w14:val="standardContextual"/>
        </w:rPr>
      </w:pPr>
      <w:hyperlink w:anchor="_Toc149644358" w:history="1">
        <w:r w:rsidR="00A97F3E" w:rsidRPr="005C2A03">
          <w:rPr>
            <w:rStyle w:val="Hyperlink"/>
          </w:rPr>
          <w:t>Module summary</w:t>
        </w:r>
        <w:r w:rsidR="00A97F3E">
          <w:rPr>
            <w:webHidden/>
          </w:rPr>
          <w:tab/>
        </w:r>
        <w:r w:rsidR="00A97F3E">
          <w:rPr>
            <w:webHidden/>
          </w:rPr>
          <w:fldChar w:fldCharType="begin"/>
        </w:r>
        <w:r w:rsidR="00A97F3E">
          <w:rPr>
            <w:webHidden/>
          </w:rPr>
          <w:instrText xml:space="preserve"> PAGEREF _Toc149644358 \h </w:instrText>
        </w:r>
        <w:r w:rsidR="00A97F3E">
          <w:rPr>
            <w:webHidden/>
          </w:rPr>
        </w:r>
        <w:r w:rsidR="00A97F3E">
          <w:rPr>
            <w:webHidden/>
          </w:rPr>
          <w:fldChar w:fldCharType="separate"/>
        </w:r>
        <w:r w:rsidR="00A97F3E">
          <w:rPr>
            <w:webHidden/>
          </w:rPr>
          <w:t>5</w:t>
        </w:r>
        <w:r w:rsidR="00A97F3E">
          <w:rPr>
            <w:webHidden/>
          </w:rPr>
          <w:fldChar w:fldCharType="end"/>
        </w:r>
      </w:hyperlink>
    </w:p>
    <w:p w14:paraId="3F940B86" w14:textId="39DAB9D3" w:rsidR="00A97F3E" w:rsidRDefault="00D94F44">
      <w:pPr>
        <w:pStyle w:val="TOC2"/>
        <w:rPr>
          <w:rFonts w:asciiTheme="minorHAnsi" w:eastAsiaTheme="minorEastAsia" w:hAnsiTheme="minorHAnsi" w:cstheme="minorBidi"/>
          <w:kern w:val="2"/>
          <w:sz w:val="22"/>
          <w:szCs w:val="22"/>
          <w:lang w:eastAsia="en-AU"/>
          <w14:ligatures w14:val="standardContextual"/>
        </w:rPr>
      </w:pPr>
      <w:hyperlink w:anchor="_Toc149644359" w:history="1">
        <w:r w:rsidR="00A97F3E" w:rsidRPr="005C2A03">
          <w:rPr>
            <w:rStyle w:val="Hyperlink"/>
          </w:rPr>
          <w:t>Big ideas</w:t>
        </w:r>
        <w:r w:rsidR="00A97F3E">
          <w:rPr>
            <w:webHidden/>
          </w:rPr>
          <w:tab/>
        </w:r>
        <w:r w:rsidR="00A97F3E">
          <w:rPr>
            <w:webHidden/>
          </w:rPr>
          <w:fldChar w:fldCharType="begin"/>
        </w:r>
        <w:r w:rsidR="00A97F3E">
          <w:rPr>
            <w:webHidden/>
          </w:rPr>
          <w:instrText xml:space="preserve"> PAGEREF _Toc149644359 \h </w:instrText>
        </w:r>
        <w:r w:rsidR="00A97F3E">
          <w:rPr>
            <w:webHidden/>
          </w:rPr>
        </w:r>
        <w:r w:rsidR="00A97F3E">
          <w:rPr>
            <w:webHidden/>
          </w:rPr>
          <w:fldChar w:fldCharType="separate"/>
        </w:r>
        <w:r w:rsidR="00A97F3E">
          <w:rPr>
            <w:webHidden/>
          </w:rPr>
          <w:t>5</w:t>
        </w:r>
        <w:r w:rsidR="00A97F3E">
          <w:rPr>
            <w:webHidden/>
          </w:rPr>
          <w:fldChar w:fldCharType="end"/>
        </w:r>
      </w:hyperlink>
    </w:p>
    <w:p w14:paraId="2D8AED85" w14:textId="6B7B9B20" w:rsidR="00A97F3E" w:rsidRDefault="00D94F44">
      <w:pPr>
        <w:pStyle w:val="TOC2"/>
        <w:rPr>
          <w:rFonts w:asciiTheme="minorHAnsi" w:eastAsiaTheme="minorEastAsia" w:hAnsiTheme="minorHAnsi" w:cstheme="minorBidi"/>
          <w:kern w:val="2"/>
          <w:sz w:val="22"/>
          <w:szCs w:val="22"/>
          <w:lang w:eastAsia="en-AU"/>
          <w14:ligatures w14:val="standardContextual"/>
        </w:rPr>
      </w:pPr>
      <w:hyperlink w:anchor="_Toc149644360" w:history="1">
        <w:r w:rsidR="00A97F3E" w:rsidRPr="005C2A03">
          <w:rPr>
            <w:rStyle w:val="Hyperlink"/>
          </w:rPr>
          <w:t>Relationship to other modules</w:t>
        </w:r>
        <w:r w:rsidR="00A97F3E">
          <w:rPr>
            <w:webHidden/>
          </w:rPr>
          <w:tab/>
        </w:r>
        <w:r w:rsidR="00A97F3E">
          <w:rPr>
            <w:webHidden/>
          </w:rPr>
          <w:fldChar w:fldCharType="begin"/>
        </w:r>
        <w:r w:rsidR="00A97F3E">
          <w:rPr>
            <w:webHidden/>
          </w:rPr>
          <w:instrText xml:space="preserve"> PAGEREF _Toc149644360 \h </w:instrText>
        </w:r>
        <w:r w:rsidR="00A97F3E">
          <w:rPr>
            <w:webHidden/>
          </w:rPr>
        </w:r>
        <w:r w:rsidR="00A97F3E">
          <w:rPr>
            <w:webHidden/>
          </w:rPr>
          <w:fldChar w:fldCharType="separate"/>
        </w:r>
        <w:r w:rsidR="00A97F3E">
          <w:rPr>
            <w:webHidden/>
          </w:rPr>
          <w:t>6</w:t>
        </w:r>
        <w:r w:rsidR="00A97F3E">
          <w:rPr>
            <w:webHidden/>
          </w:rPr>
          <w:fldChar w:fldCharType="end"/>
        </w:r>
      </w:hyperlink>
    </w:p>
    <w:p w14:paraId="45C6D8FD" w14:textId="00BD69F1" w:rsidR="00A97F3E" w:rsidRDefault="00D94F44">
      <w:pPr>
        <w:pStyle w:val="TOC2"/>
        <w:rPr>
          <w:rFonts w:asciiTheme="minorHAnsi" w:eastAsiaTheme="minorEastAsia" w:hAnsiTheme="minorHAnsi" w:cstheme="minorBidi"/>
          <w:kern w:val="2"/>
          <w:sz w:val="22"/>
          <w:szCs w:val="22"/>
          <w:lang w:eastAsia="en-AU"/>
          <w14:ligatures w14:val="standardContextual"/>
        </w:rPr>
      </w:pPr>
      <w:hyperlink w:anchor="_Toc149644361" w:history="1">
        <w:r w:rsidR="00A97F3E" w:rsidRPr="005C2A03">
          <w:rPr>
            <w:rStyle w:val="Hyperlink"/>
          </w:rPr>
          <w:t>Core concepts</w:t>
        </w:r>
        <w:r w:rsidR="00A97F3E">
          <w:rPr>
            <w:webHidden/>
          </w:rPr>
          <w:tab/>
        </w:r>
        <w:r w:rsidR="00A97F3E">
          <w:rPr>
            <w:webHidden/>
          </w:rPr>
          <w:fldChar w:fldCharType="begin"/>
        </w:r>
        <w:r w:rsidR="00A97F3E">
          <w:rPr>
            <w:webHidden/>
          </w:rPr>
          <w:instrText xml:space="preserve"> PAGEREF _Toc149644361 \h </w:instrText>
        </w:r>
        <w:r w:rsidR="00A97F3E">
          <w:rPr>
            <w:webHidden/>
          </w:rPr>
        </w:r>
        <w:r w:rsidR="00A97F3E">
          <w:rPr>
            <w:webHidden/>
          </w:rPr>
          <w:fldChar w:fldCharType="separate"/>
        </w:r>
        <w:r w:rsidR="00A97F3E">
          <w:rPr>
            <w:webHidden/>
          </w:rPr>
          <w:t>6</w:t>
        </w:r>
        <w:r w:rsidR="00A97F3E">
          <w:rPr>
            <w:webHidden/>
          </w:rPr>
          <w:fldChar w:fldCharType="end"/>
        </w:r>
      </w:hyperlink>
    </w:p>
    <w:p w14:paraId="787F3B4C" w14:textId="10445B2A" w:rsidR="00A97F3E" w:rsidRDefault="00D94F44">
      <w:pPr>
        <w:pStyle w:val="TOC2"/>
        <w:rPr>
          <w:rFonts w:asciiTheme="minorHAnsi" w:eastAsiaTheme="minorEastAsia" w:hAnsiTheme="minorHAnsi" w:cstheme="minorBidi"/>
          <w:kern w:val="2"/>
          <w:sz w:val="22"/>
          <w:szCs w:val="22"/>
          <w:lang w:eastAsia="en-AU"/>
          <w14:ligatures w14:val="standardContextual"/>
        </w:rPr>
      </w:pPr>
      <w:hyperlink w:anchor="_Toc149644362" w:history="1">
        <w:r w:rsidR="00A97F3E" w:rsidRPr="005C2A03">
          <w:rPr>
            <w:rStyle w:val="Hyperlink"/>
          </w:rPr>
          <w:t>Opportunities for extending concepts</w:t>
        </w:r>
        <w:r w:rsidR="00A97F3E">
          <w:rPr>
            <w:webHidden/>
          </w:rPr>
          <w:tab/>
        </w:r>
        <w:r w:rsidR="00A97F3E">
          <w:rPr>
            <w:webHidden/>
          </w:rPr>
          <w:fldChar w:fldCharType="begin"/>
        </w:r>
        <w:r w:rsidR="00A97F3E">
          <w:rPr>
            <w:webHidden/>
          </w:rPr>
          <w:instrText xml:space="preserve"> PAGEREF _Toc149644362 \h </w:instrText>
        </w:r>
        <w:r w:rsidR="00A97F3E">
          <w:rPr>
            <w:webHidden/>
          </w:rPr>
        </w:r>
        <w:r w:rsidR="00A97F3E">
          <w:rPr>
            <w:webHidden/>
          </w:rPr>
          <w:fldChar w:fldCharType="separate"/>
        </w:r>
        <w:r w:rsidR="00A97F3E">
          <w:rPr>
            <w:webHidden/>
          </w:rPr>
          <w:t>7</w:t>
        </w:r>
        <w:r w:rsidR="00A97F3E">
          <w:rPr>
            <w:webHidden/>
          </w:rPr>
          <w:fldChar w:fldCharType="end"/>
        </w:r>
      </w:hyperlink>
    </w:p>
    <w:p w14:paraId="4412C733" w14:textId="4837708E" w:rsidR="00A97F3E" w:rsidRDefault="00D94F44">
      <w:pPr>
        <w:pStyle w:val="TOC2"/>
        <w:rPr>
          <w:rFonts w:asciiTheme="minorHAnsi" w:eastAsiaTheme="minorEastAsia" w:hAnsiTheme="minorHAnsi" w:cstheme="minorBidi"/>
          <w:kern w:val="2"/>
          <w:sz w:val="22"/>
          <w:szCs w:val="22"/>
          <w:lang w:eastAsia="en-AU"/>
          <w14:ligatures w14:val="standardContextual"/>
        </w:rPr>
      </w:pPr>
      <w:hyperlink w:anchor="_Toc149644363" w:history="1">
        <w:r w:rsidR="00A97F3E" w:rsidRPr="005C2A03">
          <w:rPr>
            <w:rStyle w:val="Hyperlink"/>
          </w:rPr>
          <w:t>Misconceptions</w:t>
        </w:r>
        <w:r w:rsidR="00A97F3E">
          <w:rPr>
            <w:webHidden/>
          </w:rPr>
          <w:tab/>
        </w:r>
        <w:r w:rsidR="00A97F3E">
          <w:rPr>
            <w:webHidden/>
          </w:rPr>
          <w:fldChar w:fldCharType="begin"/>
        </w:r>
        <w:r w:rsidR="00A97F3E">
          <w:rPr>
            <w:webHidden/>
          </w:rPr>
          <w:instrText xml:space="preserve"> PAGEREF _Toc149644363 \h </w:instrText>
        </w:r>
        <w:r w:rsidR="00A97F3E">
          <w:rPr>
            <w:webHidden/>
          </w:rPr>
        </w:r>
        <w:r w:rsidR="00A97F3E">
          <w:rPr>
            <w:webHidden/>
          </w:rPr>
          <w:fldChar w:fldCharType="separate"/>
        </w:r>
        <w:r w:rsidR="00A97F3E">
          <w:rPr>
            <w:webHidden/>
          </w:rPr>
          <w:t>8</w:t>
        </w:r>
        <w:r w:rsidR="00A97F3E">
          <w:rPr>
            <w:webHidden/>
          </w:rPr>
          <w:fldChar w:fldCharType="end"/>
        </w:r>
      </w:hyperlink>
    </w:p>
    <w:p w14:paraId="1F70BB48" w14:textId="237C52B9" w:rsidR="00A97F3E" w:rsidRDefault="00D94F44">
      <w:pPr>
        <w:pStyle w:val="TOC2"/>
        <w:rPr>
          <w:rFonts w:asciiTheme="minorHAnsi" w:eastAsiaTheme="minorEastAsia" w:hAnsiTheme="minorHAnsi" w:cstheme="minorBidi"/>
          <w:kern w:val="2"/>
          <w:sz w:val="22"/>
          <w:szCs w:val="22"/>
          <w:lang w:eastAsia="en-AU"/>
          <w14:ligatures w14:val="standardContextual"/>
        </w:rPr>
      </w:pPr>
      <w:hyperlink w:anchor="_Toc149644364" w:history="1">
        <w:r w:rsidR="00A97F3E" w:rsidRPr="005C2A03">
          <w:rPr>
            <w:rStyle w:val="Hyperlink"/>
          </w:rPr>
          <w:t>Suggested teaching strategies</w:t>
        </w:r>
        <w:r w:rsidR="00A97F3E">
          <w:rPr>
            <w:webHidden/>
          </w:rPr>
          <w:tab/>
        </w:r>
        <w:r w:rsidR="00A97F3E">
          <w:rPr>
            <w:webHidden/>
          </w:rPr>
          <w:fldChar w:fldCharType="begin"/>
        </w:r>
        <w:r w:rsidR="00A97F3E">
          <w:rPr>
            <w:webHidden/>
          </w:rPr>
          <w:instrText xml:space="preserve"> PAGEREF _Toc149644364 \h </w:instrText>
        </w:r>
        <w:r w:rsidR="00A97F3E">
          <w:rPr>
            <w:webHidden/>
          </w:rPr>
        </w:r>
        <w:r w:rsidR="00A97F3E">
          <w:rPr>
            <w:webHidden/>
          </w:rPr>
          <w:fldChar w:fldCharType="separate"/>
        </w:r>
        <w:r w:rsidR="00A97F3E">
          <w:rPr>
            <w:webHidden/>
          </w:rPr>
          <w:t>11</w:t>
        </w:r>
        <w:r w:rsidR="00A97F3E">
          <w:rPr>
            <w:webHidden/>
          </w:rPr>
          <w:fldChar w:fldCharType="end"/>
        </w:r>
      </w:hyperlink>
    </w:p>
    <w:p w14:paraId="42CD8522" w14:textId="326CB191" w:rsidR="00A97F3E" w:rsidRDefault="00D94F44">
      <w:pPr>
        <w:pStyle w:val="TOC3"/>
        <w:tabs>
          <w:tab w:val="right" w:leader="dot" w:pos="9622"/>
        </w:tabs>
        <w:rPr>
          <w:rFonts w:asciiTheme="minorHAnsi" w:eastAsiaTheme="minorEastAsia" w:hAnsiTheme="minorHAnsi" w:cstheme="minorBidi"/>
          <w:noProof/>
          <w:kern w:val="2"/>
          <w:sz w:val="22"/>
          <w:szCs w:val="22"/>
          <w:lang w:eastAsia="en-AU"/>
          <w14:ligatures w14:val="standardContextual"/>
        </w:rPr>
      </w:pPr>
      <w:hyperlink w:anchor="_Toc149644365" w:history="1">
        <w:r w:rsidR="00A97F3E" w:rsidRPr="005C2A03">
          <w:rPr>
            <w:rStyle w:val="Hyperlink"/>
            <w:noProof/>
          </w:rPr>
          <w:t>IQ3-1 Chemical reactions</w:t>
        </w:r>
        <w:r w:rsidR="00A97F3E">
          <w:rPr>
            <w:noProof/>
            <w:webHidden/>
          </w:rPr>
          <w:tab/>
        </w:r>
        <w:r w:rsidR="00A97F3E">
          <w:rPr>
            <w:noProof/>
            <w:webHidden/>
          </w:rPr>
          <w:fldChar w:fldCharType="begin"/>
        </w:r>
        <w:r w:rsidR="00A97F3E">
          <w:rPr>
            <w:noProof/>
            <w:webHidden/>
          </w:rPr>
          <w:instrText xml:space="preserve"> PAGEREF _Toc149644365 \h </w:instrText>
        </w:r>
        <w:r w:rsidR="00A97F3E">
          <w:rPr>
            <w:noProof/>
            <w:webHidden/>
          </w:rPr>
        </w:r>
        <w:r w:rsidR="00A97F3E">
          <w:rPr>
            <w:noProof/>
            <w:webHidden/>
          </w:rPr>
          <w:fldChar w:fldCharType="separate"/>
        </w:r>
        <w:r w:rsidR="00A97F3E">
          <w:rPr>
            <w:noProof/>
            <w:webHidden/>
          </w:rPr>
          <w:t>11</w:t>
        </w:r>
        <w:r w:rsidR="00A97F3E">
          <w:rPr>
            <w:noProof/>
            <w:webHidden/>
          </w:rPr>
          <w:fldChar w:fldCharType="end"/>
        </w:r>
      </w:hyperlink>
    </w:p>
    <w:p w14:paraId="61794A3B" w14:textId="64056FDC" w:rsidR="00A97F3E" w:rsidRDefault="00D94F44">
      <w:pPr>
        <w:pStyle w:val="TOC3"/>
        <w:tabs>
          <w:tab w:val="right" w:leader="dot" w:pos="9622"/>
        </w:tabs>
        <w:rPr>
          <w:rFonts w:asciiTheme="minorHAnsi" w:eastAsiaTheme="minorEastAsia" w:hAnsiTheme="minorHAnsi" w:cstheme="minorBidi"/>
          <w:noProof/>
          <w:kern w:val="2"/>
          <w:sz w:val="22"/>
          <w:szCs w:val="22"/>
          <w:lang w:eastAsia="en-AU"/>
          <w14:ligatures w14:val="standardContextual"/>
        </w:rPr>
      </w:pPr>
      <w:hyperlink w:anchor="_Toc149644366" w:history="1">
        <w:r w:rsidR="00A97F3E" w:rsidRPr="005C2A03">
          <w:rPr>
            <w:rStyle w:val="Hyperlink"/>
            <w:noProof/>
          </w:rPr>
          <w:t>IQ3-2 Predicting reactions of metals.</w:t>
        </w:r>
        <w:r w:rsidR="00A97F3E">
          <w:rPr>
            <w:noProof/>
            <w:webHidden/>
          </w:rPr>
          <w:tab/>
        </w:r>
        <w:r w:rsidR="00A97F3E">
          <w:rPr>
            <w:noProof/>
            <w:webHidden/>
          </w:rPr>
          <w:fldChar w:fldCharType="begin"/>
        </w:r>
        <w:r w:rsidR="00A97F3E">
          <w:rPr>
            <w:noProof/>
            <w:webHidden/>
          </w:rPr>
          <w:instrText xml:space="preserve"> PAGEREF _Toc149644366 \h </w:instrText>
        </w:r>
        <w:r w:rsidR="00A97F3E">
          <w:rPr>
            <w:noProof/>
            <w:webHidden/>
          </w:rPr>
        </w:r>
        <w:r w:rsidR="00A97F3E">
          <w:rPr>
            <w:noProof/>
            <w:webHidden/>
          </w:rPr>
          <w:fldChar w:fldCharType="separate"/>
        </w:r>
        <w:r w:rsidR="00A97F3E">
          <w:rPr>
            <w:noProof/>
            <w:webHidden/>
          </w:rPr>
          <w:t>30</w:t>
        </w:r>
        <w:r w:rsidR="00A97F3E">
          <w:rPr>
            <w:noProof/>
            <w:webHidden/>
          </w:rPr>
          <w:fldChar w:fldCharType="end"/>
        </w:r>
      </w:hyperlink>
    </w:p>
    <w:p w14:paraId="0521B452" w14:textId="2D2F3BBC" w:rsidR="00A97F3E" w:rsidRDefault="00D94F44">
      <w:pPr>
        <w:pStyle w:val="TOC3"/>
        <w:tabs>
          <w:tab w:val="right" w:leader="dot" w:pos="9622"/>
        </w:tabs>
        <w:rPr>
          <w:rFonts w:asciiTheme="minorHAnsi" w:eastAsiaTheme="minorEastAsia" w:hAnsiTheme="minorHAnsi" w:cstheme="minorBidi"/>
          <w:noProof/>
          <w:kern w:val="2"/>
          <w:sz w:val="22"/>
          <w:szCs w:val="22"/>
          <w:lang w:eastAsia="en-AU"/>
          <w14:ligatures w14:val="standardContextual"/>
        </w:rPr>
      </w:pPr>
      <w:hyperlink w:anchor="_Toc149644367" w:history="1">
        <w:r w:rsidR="00A97F3E" w:rsidRPr="005C2A03">
          <w:rPr>
            <w:rStyle w:val="Hyperlink"/>
            <w:noProof/>
          </w:rPr>
          <w:t>IQ3-3 Rates of reactions</w:t>
        </w:r>
        <w:r w:rsidR="00A97F3E">
          <w:rPr>
            <w:noProof/>
            <w:webHidden/>
          </w:rPr>
          <w:tab/>
        </w:r>
        <w:r w:rsidR="00A97F3E">
          <w:rPr>
            <w:noProof/>
            <w:webHidden/>
          </w:rPr>
          <w:fldChar w:fldCharType="begin"/>
        </w:r>
        <w:r w:rsidR="00A97F3E">
          <w:rPr>
            <w:noProof/>
            <w:webHidden/>
          </w:rPr>
          <w:instrText xml:space="preserve"> PAGEREF _Toc149644367 \h </w:instrText>
        </w:r>
        <w:r w:rsidR="00A97F3E">
          <w:rPr>
            <w:noProof/>
            <w:webHidden/>
          </w:rPr>
        </w:r>
        <w:r w:rsidR="00A97F3E">
          <w:rPr>
            <w:noProof/>
            <w:webHidden/>
          </w:rPr>
          <w:fldChar w:fldCharType="separate"/>
        </w:r>
        <w:r w:rsidR="00A97F3E">
          <w:rPr>
            <w:noProof/>
            <w:webHidden/>
          </w:rPr>
          <w:t>45</w:t>
        </w:r>
        <w:r w:rsidR="00A97F3E">
          <w:rPr>
            <w:noProof/>
            <w:webHidden/>
          </w:rPr>
          <w:fldChar w:fldCharType="end"/>
        </w:r>
      </w:hyperlink>
    </w:p>
    <w:p w14:paraId="790F5D11" w14:textId="2F40BD0B" w:rsidR="00A97F3E" w:rsidRDefault="00D94F44">
      <w:pPr>
        <w:pStyle w:val="TOC2"/>
        <w:rPr>
          <w:rFonts w:asciiTheme="minorHAnsi" w:eastAsiaTheme="minorEastAsia" w:hAnsiTheme="minorHAnsi" w:cstheme="minorBidi"/>
          <w:kern w:val="2"/>
          <w:sz w:val="22"/>
          <w:szCs w:val="22"/>
          <w:lang w:eastAsia="en-AU"/>
          <w14:ligatures w14:val="standardContextual"/>
        </w:rPr>
      </w:pPr>
      <w:hyperlink w:anchor="_Toc149644368" w:history="1">
        <w:r w:rsidR="00A97F3E" w:rsidRPr="005C2A03">
          <w:rPr>
            <w:rStyle w:val="Hyperlink"/>
          </w:rPr>
          <w:t>Appendix 1</w:t>
        </w:r>
        <w:r w:rsidR="00A97F3E">
          <w:rPr>
            <w:webHidden/>
          </w:rPr>
          <w:tab/>
        </w:r>
        <w:r w:rsidR="00A97F3E">
          <w:rPr>
            <w:webHidden/>
          </w:rPr>
          <w:fldChar w:fldCharType="begin"/>
        </w:r>
        <w:r w:rsidR="00A97F3E">
          <w:rPr>
            <w:webHidden/>
          </w:rPr>
          <w:instrText xml:space="preserve"> PAGEREF _Toc149644368 \h </w:instrText>
        </w:r>
        <w:r w:rsidR="00A97F3E">
          <w:rPr>
            <w:webHidden/>
          </w:rPr>
        </w:r>
        <w:r w:rsidR="00A97F3E">
          <w:rPr>
            <w:webHidden/>
          </w:rPr>
          <w:fldChar w:fldCharType="separate"/>
        </w:r>
        <w:r w:rsidR="00A97F3E">
          <w:rPr>
            <w:webHidden/>
          </w:rPr>
          <w:t>50</w:t>
        </w:r>
        <w:r w:rsidR="00A97F3E">
          <w:rPr>
            <w:webHidden/>
          </w:rPr>
          <w:fldChar w:fldCharType="end"/>
        </w:r>
      </w:hyperlink>
    </w:p>
    <w:p w14:paraId="5D72469E" w14:textId="5F9D815B" w:rsidR="00A97F3E" w:rsidRDefault="00D94F44">
      <w:pPr>
        <w:pStyle w:val="TOC2"/>
        <w:rPr>
          <w:rFonts w:asciiTheme="minorHAnsi" w:eastAsiaTheme="minorEastAsia" w:hAnsiTheme="minorHAnsi" w:cstheme="minorBidi"/>
          <w:kern w:val="2"/>
          <w:sz w:val="22"/>
          <w:szCs w:val="22"/>
          <w:lang w:eastAsia="en-AU"/>
          <w14:ligatures w14:val="standardContextual"/>
        </w:rPr>
      </w:pPr>
      <w:hyperlink w:anchor="_Toc149644369" w:history="1">
        <w:r w:rsidR="00A97F3E" w:rsidRPr="005C2A03">
          <w:rPr>
            <w:rStyle w:val="Hyperlink"/>
          </w:rPr>
          <w:t>Appendix 2</w:t>
        </w:r>
        <w:r w:rsidR="00A97F3E">
          <w:rPr>
            <w:webHidden/>
          </w:rPr>
          <w:tab/>
        </w:r>
        <w:r w:rsidR="00A97F3E">
          <w:rPr>
            <w:webHidden/>
          </w:rPr>
          <w:fldChar w:fldCharType="begin"/>
        </w:r>
        <w:r w:rsidR="00A97F3E">
          <w:rPr>
            <w:webHidden/>
          </w:rPr>
          <w:instrText xml:space="preserve"> PAGEREF _Toc149644369 \h </w:instrText>
        </w:r>
        <w:r w:rsidR="00A97F3E">
          <w:rPr>
            <w:webHidden/>
          </w:rPr>
        </w:r>
        <w:r w:rsidR="00A97F3E">
          <w:rPr>
            <w:webHidden/>
          </w:rPr>
          <w:fldChar w:fldCharType="separate"/>
        </w:r>
        <w:r w:rsidR="00A97F3E">
          <w:rPr>
            <w:webHidden/>
          </w:rPr>
          <w:t>51</w:t>
        </w:r>
        <w:r w:rsidR="00A97F3E">
          <w:rPr>
            <w:webHidden/>
          </w:rPr>
          <w:fldChar w:fldCharType="end"/>
        </w:r>
      </w:hyperlink>
    </w:p>
    <w:p w14:paraId="040BF58B" w14:textId="2E9B15A8" w:rsidR="00A97F3E" w:rsidRDefault="00D94F44">
      <w:pPr>
        <w:pStyle w:val="TOC2"/>
        <w:rPr>
          <w:rFonts w:asciiTheme="minorHAnsi" w:eastAsiaTheme="minorEastAsia" w:hAnsiTheme="minorHAnsi" w:cstheme="minorBidi"/>
          <w:kern w:val="2"/>
          <w:sz w:val="22"/>
          <w:szCs w:val="22"/>
          <w:lang w:eastAsia="en-AU"/>
          <w14:ligatures w14:val="standardContextual"/>
        </w:rPr>
      </w:pPr>
      <w:hyperlink w:anchor="_Toc149644370" w:history="1">
        <w:r w:rsidR="00A97F3E" w:rsidRPr="005C2A03">
          <w:rPr>
            <w:rStyle w:val="Hyperlink"/>
          </w:rPr>
          <w:t>References</w:t>
        </w:r>
        <w:r w:rsidR="00A97F3E">
          <w:rPr>
            <w:webHidden/>
          </w:rPr>
          <w:tab/>
        </w:r>
        <w:r w:rsidR="00A97F3E">
          <w:rPr>
            <w:webHidden/>
          </w:rPr>
          <w:fldChar w:fldCharType="begin"/>
        </w:r>
        <w:r w:rsidR="00A97F3E">
          <w:rPr>
            <w:webHidden/>
          </w:rPr>
          <w:instrText xml:space="preserve"> PAGEREF _Toc149644370 \h </w:instrText>
        </w:r>
        <w:r w:rsidR="00A97F3E">
          <w:rPr>
            <w:webHidden/>
          </w:rPr>
        </w:r>
        <w:r w:rsidR="00A97F3E">
          <w:rPr>
            <w:webHidden/>
          </w:rPr>
          <w:fldChar w:fldCharType="separate"/>
        </w:r>
        <w:r w:rsidR="00A97F3E">
          <w:rPr>
            <w:webHidden/>
          </w:rPr>
          <w:t>52</w:t>
        </w:r>
        <w:r w:rsidR="00A97F3E">
          <w:rPr>
            <w:webHidden/>
          </w:rPr>
          <w:fldChar w:fldCharType="end"/>
        </w:r>
      </w:hyperlink>
    </w:p>
    <w:p w14:paraId="2A373B12" w14:textId="59D77650" w:rsidR="00B40118" w:rsidRPr="00C8480C" w:rsidRDefault="00A25B65" w:rsidP="00C8480C">
      <w:pPr>
        <w:pStyle w:val="TOC2"/>
        <w:tabs>
          <w:tab w:val="right" w:leader="dot" w:pos="9622"/>
        </w:tabs>
        <w:rPr>
          <w:rFonts w:asciiTheme="minorHAnsi" w:eastAsiaTheme="minorEastAsia" w:hAnsiTheme="minorHAnsi" w:cstheme="minorBidi"/>
          <w:sz w:val="22"/>
          <w:szCs w:val="22"/>
          <w:lang w:eastAsia="en-AU"/>
        </w:rPr>
      </w:pPr>
      <w:r>
        <w:fldChar w:fldCharType="end"/>
      </w:r>
      <w:r>
        <w:br w:type="page"/>
      </w:r>
    </w:p>
    <w:p w14:paraId="4EAC4688" w14:textId="77777777" w:rsidR="0093718A" w:rsidRDefault="0093718A" w:rsidP="00663C7D">
      <w:pPr>
        <w:pStyle w:val="Heading2"/>
        <w:numPr>
          <w:ilvl w:val="1"/>
          <w:numId w:val="2"/>
        </w:numPr>
        <w:ind w:left="0"/>
      </w:pPr>
      <w:bookmarkStart w:id="1" w:name="_Toc61880415"/>
      <w:bookmarkStart w:id="2" w:name="_Toc65760093"/>
      <w:bookmarkStart w:id="3" w:name="_Toc69814013"/>
      <w:bookmarkStart w:id="4" w:name="_Toc71037799"/>
      <w:bookmarkStart w:id="5" w:name="_Toc149644356"/>
      <w:r>
        <w:lastRenderedPageBreak/>
        <w:t>Teaching the Year 11 Modules</w:t>
      </w:r>
      <w:bookmarkEnd w:id="1"/>
      <w:bookmarkEnd w:id="2"/>
      <w:bookmarkEnd w:id="3"/>
      <w:bookmarkEnd w:id="4"/>
      <w:bookmarkEnd w:id="5"/>
    </w:p>
    <w:p w14:paraId="421AB54F" w14:textId="60ED2ED0" w:rsidR="0093718A" w:rsidRDefault="0093718A" w:rsidP="0093718A">
      <w:r>
        <w:t xml:space="preserve">The new </w:t>
      </w:r>
      <w:r w:rsidR="00A97F3E">
        <w:t xml:space="preserve">Chemistry </w:t>
      </w:r>
      <w:r>
        <w:t xml:space="preserve">Stage 6 course was implemented in NSW schools in 2018. This syllabus incorporates new content and learning activities such as depth studies. The syllabus is designed around inquiry questions and formal assessment tasks </w:t>
      </w:r>
      <w:r w:rsidR="00CD4829">
        <w:t>emphasising</w:t>
      </w:r>
      <w:r>
        <w:t xml:space="preserve"> Working Scientifically skills. The Year 11 course focuses on developing student knowledge and understanding of the relationships between the structure and the properties of atoms and molecules using macroscopic, </w:t>
      </w:r>
      <w:r w:rsidR="00D24C5D">
        <w:t>microscopic,</w:t>
      </w:r>
      <w:r>
        <w:t xml:space="preserve"> and symbolic representations. The Working Scientifically skills and processes are applied to predict outcomes by using physical, </w:t>
      </w:r>
      <w:r w:rsidR="00D24C5D">
        <w:t>conceptual,</w:t>
      </w:r>
      <w:r>
        <w:t xml:space="preserve"> and mathematical models and assessing the limitations of models. Through scientific investigations, students identify and measure quantities of chemicals, leading to a deep understanding of different classes of chemicals</w:t>
      </w:r>
      <w:r w:rsidR="00CD4829">
        <w:t>,</w:t>
      </w:r>
      <w:r>
        <w:t xml:space="preserve"> including their structure, </w:t>
      </w:r>
      <w:r w:rsidR="00D24C5D">
        <w:t>properties,</w:t>
      </w:r>
      <w:r>
        <w:t xml:space="preserve"> and trends. The role of energy as a driver of chemical change and the relationship between energy and matter are explored in Year 11 as the basis for understanding chemical change in the Year 12 course.</w:t>
      </w:r>
    </w:p>
    <w:p w14:paraId="15AA72BD" w14:textId="608BEB09" w:rsidR="0093718A" w:rsidRDefault="0093718A" w:rsidP="0093718A">
      <w:r>
        <w:t>As the syllabus is written as a series of inquiry questions and depth studies are a mandatory component of the course, pedagogies that promote student inquiry and deep learning should be employed in the chemistry classroom. New and challenging course content</w:t>
      </w:r>
      <w:r w:rsidR="002A4E8B">
        <w:t>, and the change in pedagogical approach,</w:t>
      </w:r>
      <w:r>
        <w:t xml:space="preserve"> were the catalysts for </w:t>
      </w:r>
      <w:r w:rsidR="002A4E8B">
        <w:t>preparing</w:t>
      </w:r>
      <w:r>
        <w:t xml:space="preserve"> these module guides for Stage 6. These guides are intended to assist teachers </w:t>
      </w:r>
      <w:r w:rsidR="002A4E8B">
        <w:t xml:space="preserve">in delivering </w:t>
      </w:r>
      <w:r>
        <w:t xml:space="preserve">the chemistry syllabus effectively by outlining the big ideas, core concepts, strategies for teaching the modules, uncovering alternative </w:t>
      </w:r>
      <w:r w:rsidR="00D24C5D">
        <w:t>conceptions,</w:t>
      </w:r>
      <w:r>
        <w:t xml:space="preserve"> and providing strategies to address them and suggesting opportunities for extension. The guides support the teacher in facilitating the development of deep knowledge structures, such as the relationships between concepts. </w:t>
      </w:r>
      <w:r w:rsidR="009C4754">
        <w:t>Teachers must</w:t>
      </w:r>
      <w:r>
        <w:t xml:space="preserve"> note that the module guides are not a substitute for the syllabus but only support teachers to teach it. The module guides do not cover all aspects of the syllabus, as that was not within the </w:t>
      </w:r>
      <w:r w:rsidR="009C4754">
        <w:t>project's scope</w:t>
      </w:r>
      <w:r>
        <w:t>.</w:t>
      </w:r>
    </w:p>
    <w:p w14:paraId="47008ABC" w14:textId="2127173E" w:rsidR="0093718A" w:rsidRDefault="0093718A" w:rsidP="0093718A">
      <w:r>
        <w:t>The information contained in these documents is correct at the time of publication. While every effort has been made to eliminate errors, any errors or omission</w:t>
      </w:r>
      <w:r w:rsidR="00E82FAB">
        <w:t>s identified after these documents are released</w:t>
      </w:r>
      <w:r>
        <w:t xml:space="preserve"> will be corrected and released as resource updates. It is recommended that teachers access the </w:t>
      </w:r>
      <w:hyperlink r:id="rId12">
        <w:r w:rsidRPr="030A761F">
          <w:rPr>
            <w:rStyle w:val="Hyperlink"/>
          </w:rPr>
          <w:t>Curriculum website</w:t>
        </w:r>
      </w:hyperlink>
      <w:r>
        <w:t xml:space="preserve"> for the latest version of these documents.</w:t>
      </w:r>
    </w:p>
    <w:p w14:paraId="7AD73279" w14:textId="77777777" w:rsidR="0093718A" w:rsidRDefault="0093718A" w:rsidP="0093718A">
      <w:pPr>
        <w:rPr>
          <w:lang w:eastAsia="zh-CN"/>
        </w:rPr>
      </w:pPr>
      <w:r>
        <w:rPr>
          <w:lang w:eastAsia="zh-CN"/>
        </w:rPr>
        <w:br w:type="page"/>
      </w:r>
    </w:p>
    <w:p w14:paraId="2CB8468B" w14:textId="77777777" w:rsidR="0093718A" w:rsidRDefault="0093718A" w:rsidP="00663C7D">
      <w:pPr>
        <w:pStyle w:val="Heading2"/>
        <w:numPr>
          <w:ilvl w:val="1"/>
          <w:numId w:val="2"/>
        </w:numPr>
        <w:ind w:left="0"/>
      </w:pPr>
      <w:bookmarkStart w:id="6" w:name="_Toc61880416"/>
      <w:bookmarkStart w:id="7" w:name="_Toc65760094"/>
      <w:bookmarkStart w:id="8" w:name="_Toc69814014"/>
      <w:bookmarkStart w:id="9" w:name="_Toc71037800"/>
      <w:bookmarkStart w:id="10" w:name="_Toc149644357"/>
      <w:r>
        <w:lastRenderedPageBreak/>
        <w:t>Course overview</w:t>
      </w:r>
      <w:bookmarkEnd w:id="6"/>
      <w:bookmarkEnd w:id="7"/>
      <w:bookmarkEnd w:id="8"/>
      <w:bookmarkEnd w:id="9"/>
      <w:bookmarkEnd w:id="10"/>
    </w:p>
    <w:p w14:paraId="3476FC44" w14:textId="34DD2574" w:rsidR="0093718A" w:rsidRPr="00636F7A" w:rsidRDefault="0093718A" w:rsidP="0093718A">
      <w:pPr>
        <w:rPr>
          <w:rFonts w:eastAsia="Calibri"/>
          <w:sz w:val="22"/>
          <w:szCs w:val="22"/>
        </w:rPr>
      </w:pPr>
      <w:r w:rsidRPr="007C14A4">
        <w:t xml:space="preserve">The </w:t>
      </w:r>
      <w:hyperlink r:id="rId13">
        <w:r w:rsidRPr="007C14A4">
          <w:rPr>
            <w:rStyle w:val="Hyperlink"/>
          </w:rPr>
          <w:t>Chemistry Stage 6 Syllabus</w:t>
        </w:r>
      </w:hyperlink>
      <w:r w:rsidRPr="007C14A4">
        <w:t xml:space="preserve"> explores the structure, composition and reactions of and between all elements, compounds and mixtures that exist in the Universe. The course develops an understanding of chemistry </w:t>
      </w:r>
      <w:r w:rsidR="00573CA4">
        <w:t>by applying</w:t>
      </w:r>
      <w:r w:rsidRPr="007C14A4">
        <w:t xml:space="preserve"> Working Scientifically skills. It focuses on the exploration of models, the understanding of theories and laws, and the examination of the relationships between energy, </w:t>
      </w:r>
      <w:r w:rsidR="00D24C5D" w:rsidRPr="007C14A4">
        <w:t>matter,</w:t>
      </w:r>
      <w:r w:rsidRPr="007C14A4">
        <w:t xml:space="preserve"> and change.</w:t>
      </w:r>
    </w:p>
    <w:p w14:paraId="53B89844" w14:textId="54305BDA" w:rsidR="0093718A" w:rsidRPr="00636F7A" w:rsidRDefault="0093718A" w:rsidP="0093718A">
      <w:pPr>
        <w:rPr>
          <w:rFonts w:eastAsia="Calibri"/>
          <w:sz w:val="22"/>
          <w:szCs w:val="22"/>
        </w:rPr>
      </w:pPr>
      <w:r w:rsidRPr="007C14A4">
        <w:t xml:space="preserve">The chemistry course enables students to interpret the interconnection between the nature and practice of science and the knowledge of chemistry. </w:t>
      </w:r>
      <w:r w:rsidRPr="007C14A4">
        <w:rPr>
          <w:highlight w:val="white"/>
        </w:rPr>
        <w:t xml:space="preserve">The course addresses </w:t>
      </w:r>
      <w:r w:rsidRPr="007C14A4">
        <w:t xml:space="preserve">the discovery and synthesis of new compounds, the monitoring of elements and compounds in the environment, an understanding of industrial processes and their applications to life processes, </w:t>
      </w:r>
      <w:r w:rsidRPr="007C14A4">
        <w:rPr>
          <w:highlight w:val="white"/>
        </w:rPr>
        <w:t xml:space="preserve">our energy needs and uses, </w:t>
      </w:r>
      <w:r w:rsidR="00573CA4">
        <w:rPr>
          <w:highlight w:val="white"/>
        </w:rPr>
        <w:t>developing</w:t>
      </w:r>
      <w:r w:rsidRPr="007C14A4">
        <w:rPr>
          <w:highlight w:val="white"/>
        </w:rPr>
        <w:t xml:space="preserve"> new materials, and sustainability issues</w:t>
      </w:r>
      <w:r w:rsidRPr="007C14A4">
        <w:t>.</w:t>
      </w:r>
    </w:p>
    <w:p w14:paraId="6BB64131" w14:textId="540F277A" w:rsidR="0093718A" w:rsidRPr="00636F7A" w:rsidRDefault="0093718A" w:rsidP="0093718A">
      <w:pPr>
        <w:rPr>
          <w:rFonts w:eastAsia="Calibri"/>
          <w:sz w:val="22"/>
          <w:szCs w:val="22"/>
        </w:rPr>
      </w:pPr>
      <w:r w:rsidRPr="007C14A4">
        <w:t>The fundamentals developed in Year 11 include:</w:t>
      </w:r>
    </w:p>
    <w:p w14:paraId="49EFE27F" w14:textId="32774461" w:rsidR="0093718A" w:rsidRDefault="0093718A" w:rsidP="00491DE8">
      <w:pPr>
        <w:pStyle w:val="ListBullet"/>
      </w:pPr>
      <w:r w:rsidRPr="00491DE8">
        <w:t>Knowledge</w:t>
      </w:r>
      <w:r w:rsidRPr="007C14A4">
        <w:t xml:space="preserve"> and understanding of</w:t>
      </w:r>
      <w:r w:rsidR="793F9C45">
        <w:t xml:space="preserve"> the</w:t>
      </w:r>
    </w:p>
    <w:p w14:paraId="12D0F8FB" w14:textId="1FB9D43D" w:rsidR="0093718A" w:rsidRPr="00491DE8" w:rsidRDefault="045EFA93" w:rsidP="00491DE8">
      <w:pPr>
        <w:pStyle w:val="ListBullet2"/>
      </w:pPr>
      <w:r w:rsidRPr="00491DE8">
        <w:t>p</w:t>
      </w:r>
      <w:r w:rsidR="1A2ABEE4" w:rsidRPr="00491DE8">
        <w:t>roperties</w:t>
      </w:r>
      <w:r w:rsidR="0093718A" w:rsidRPr="00491DE8">
        <w:t xml:space="preserve"> and structures of matter.</w:t>
      </w:r>
    </w:p>
    <w:p w14:paraId="75EC7CAA" w14:textId="32C75F7B" w:rsidR="0093718A" w:rsidRPr="00491DE8" w:rsidRDefault="0093718A" w:rsidP="00491DE8">
      <w:pPr>
        <w:pStyle w:val="ListBullet2"/>
      </w:pPr>
      <w:r w:rsidRPr="00491DE8">
        <w:t>relationship between observable properties and structures to trends in data and reactions.</w:t>
      </w:r>
    </w:p>
    <w:p w14:paraId="0C776A8A" w14:textId="22B33C9B" w:rsidR="0093718A" w:rsidRPr="00491DE8" w:rsidRDefault="11819A56" w:rsidP="00491DE8">
      <w:pPr>
        <w:pStyle w:val="ListBullet2"/>
      </w:pPr>
      <w:r w:rsidRPr="00491DE8">
        <w:t>t</w:t>
      </w:r>
      <w:r w:rsidR="1A2ABEE4" w:rsidRPr="00491DE8">
        <w:t>ypes</w:t>
      </w:r>
      <w:r w:rsidR="0093718A" w:rsidRPr="00491DE8">
        <w:t xml:space="preserve"> and drivers of chemical reactions.</w:t>
      </w:r>
    </w:p>
    <w:p w14:paraId="5C3EEF72" w14:textId="3D54DE28" w:rsidR="0093718A" w:rsidRPr="00491DE8" w:rsidRDefault="11819A56" w:rsidP="00491DE8">
      <w:pPr>
        <w:pStyle w:val="ListBullet2"/>
      </w:pPr>
      <w:r w:rsidRPr="00491DE8">
        <w:t>r</w:t>
      </w:r>
      <w:r w:rsidR="1A2ABEE4" w:rsidRPr="00491DE8">
        <w:t>ole</w:t>
      </w:r>
      <w:r w:rsidR="0093718A" w:rsidRPr="00491DE8">
        <w:t xml:space="preserve"> of energy in bonding within and between particles.</w:t>
      </w:r>
    </w:p>
    <w:p w14:paraId="7574D4E8" w14:textId="646A4511" w:rsidR="0093718A" w:rsidRPr="00491DE8" w:rsidRDefault="00924DDD" w:rsidP="00491DE8">
      <w:pPr>
        <w:pStyle w:val="ListBullet"/>
      </w:pPr>
      <w:r w:rsidRPr="00491DE8">
        <w:t>using</w:t>
      </w:r>
      <w:r w:rsidR="0093718A" w:rsidRPr="00491DE8">
        <w:t xml:space="preserve"> differing scales, </w:t>
      </w:r>
      <w:r w:rsidR="00D24C5D" w:rsidRPr="00491DE8">
        <w:t>measurements,</w:t>
      </w:r>
      <w:r w:rsidR="0093718A" w:rsidRPr="00491DE8">
        <w:t xml:space="preserve"> and specialised representations to explain scientific phenomena and chemical interactions.</w:t>
      </w:r>
    </w:p>
    <w:p w14:paraId="1E18C916" w14:textId="77777777" w:rsidR="0093718A" w:rsidRPr="00491DE8" w:rsidRDefault="0093718A" w:rsidP="00491DE8">
      <w:pPr>
        <w:pStyle w:val="ListBullet"/>
      </w:pPr>
      <w:r w:rsidRPr="00491DE8">
        <w:t>skills in making hypotheses and designing valid and reliable investigations.</w:t>
      </w:r>
    </w:p>
    <w:p w14:paraId="37E70DC3" w14:textId="2E2E441F" w:rsidR="0093718A" w:rsidRPr="00491DE8" w:rsidRDefault="0093718A" w:rsidP="00491DE8">
      <w:pPr>
        <w:pStyle w:val="ListBullet"/>
      </w:pPr>
      <w:r w:rsidRPr="00491DE8">
        <w:t xml:space="preserve">skills in conducting investigations, solving </w:t>
      </w:r>
      <w:r w:rsidR="00D24C5D" w:rsidRPr="00491DE8">
        <w:t>problems,</w:t>
      </w:r>
      <w:r w:rsidRPr="00491DE8">
        <w:t xml:space="preserve"> and explaining using cause and effect.</w:t>
      </w:r>
    </w:p>
    <w:p w14:paraId="3607B13B" w14:textId="77777777" w:rsidR="0093718A" w:rsidRPr="00491DE8" w:rsidRDefault="0093718A" w:rsidP="00491DE8">
      <w:pPr>
        <w:pStyle w:val="ListBullet"/>
      </w:pPr>
      <w:r w:rsidRPr="00491DE8">
        <w:t>constructing models, explaining phenomena using particle theory and discussing atomic models.</w:t>
      </w:r>
    </w:p>
    <w:p w14:paraId="6026F188" w14:textId="77777777" w:rsidR="0093718A" w:rsidRPr="005D70A6" w:rsidRDefault="0093718A" w:rsidP="00491DE8">
      <w:pPr>
        <w:pStyle w:val="ListBullet"/>
      </w:pPr>
      <w:r w:rsidRPr="00491DE8">
        <w:t>conducting investigations by measuring and/or collecting relevant data and information from first-hand practicals and secondary sources and determining the accuracy, reliability and validity</w:t>
      </w:r>
      <w:r w:rsidRPr="007C14A4">
        <w:t xml:space="preserve"> of data and information.</w:t>
      </w:r>
    </w:p>
    <w:p w14:paraId="5C75E7A8" w14:textId="010F65F3" w:rsidR="00B40118" w:rsidRDefault="00B40118" w:rsidP="00B40118">
      <w:pPr>
        <w:pStyle w:val="Heading2"/>
      </w:pPr>
      <w:bookmarkStart w:id="11" w:name="_Toc149644358"/>
      <w:r>
        <w:lastRenderedPageBreak/>
        <w:t>Module summary</w:t>
      </w:r>
      <w:bookmarkEnd w:id="11"/>
      <w:r w:rsidR="006C72EA">
        <w:t xml:space="preserve"> </w:t>
      </w:r>
    </w:p>
    <w:p w14:paraId="68DB1193" w14:textId="7373CCFF" w:rsidR="007C4C0B" w:rsidRDefault="007C4C0B" w:rsidP="007C4C0B">
      <w:pPr>
        <w:pStyle w:val="FeatureBox2"/>
      </w:pPr>
      <w:r>
        <w:t xml:space="preserve">See </w:t>
      </w:r>
      <w:r w:rsidR="0086082C">
        <w:t>A</w:t>
      </w:r>
      <w:r>
        <w:t xml:space="preserve">ppendix </w:t>
      </w:r>
      <w:r w:rsidR="0086082C">
        <w:t xml:space="preserve">2 </w:t>
      </w:r>
      <w:r>
        <w:t>for a table of key terms.</w:t>
      </w:r>
    </w:p>
    <w:p w14:paraId="320220D0" w14:textId="6DCA44E6" w:rsidR="00D578AB" w:rsidRDefault="00D578AB" w:rsidP="00D578AB">
      <w:pPr>
        <w:rPr>
          <w:lang w:eastAsia="zh-CN"/>
        </w:rPr>
      </w:pPr>
      <w:r>
        <w:rPr>
          <w:lang w:eastAsia="zh-CN"/>
        </w:rPr>
        <w:t>All chemical reactions involve the creation of new substances and associated energy transformations, commonly observable as changes in the temperature of the surroundings and/or the emission of light. These reactions are harnessed and controlled by chemists to produce substances that lead to the development of useful products.</w:t>
      </w:r>
    </w:p>
    <w:p w14:paraId="16B1A15C" w14:textId="0600B78D" w:rsidR="00D578AB" w:rsidRDefault="00D578AB" w:rsidP="00D578AB">
      <w:pPr>
        <w:rPr>
          <w:lang w:eastAsia="zh-CN"/>
        </w:rPr>
      </w:pPr>
      <w:r>
        <w:rPr>
          <w:lang w:eastAsia="zh-CN"/>
        </w:rPr>
        <w:t xml:space="preserve">Chemicals can react at </w:t>
      </w:r>
      <w:r w:rsidR="009A1830">
        <w:rPr>
          <w:lang w:eastAsia="zh-CN"/>
        </w:rPr>
        <w:t>different speeds and in many ways, yet they basically involve breaking and making</w:t>
      </w:r>
      <w:r>
        <w:rPr>
          <w:lang w:eastAsia="zh-CN"/>
        </w:rPr>
        <w:t xml:space="preserve"> chemical bonds. Students study how chemicals react, the changes in matter and energy that take place during these reactions, and how these chemical reactions and changes relate to the chemicals used in everyday life.</w:t>
      </w:r>
    </w:p>
    <w:p w14:paraId="3787F913" w14:textId="703BDD06" w:rsidR="00D578AB" w:rsidRDefault="00D578AB" w:rsidP="00D578AB">
      <w:pPr>
        <w:rPr>
          <w:lang w:eastAsia="zh-CN"/>
        </w:rPr>
      </w:pPr>
      <w:r>
        <w:rPr>
          <w:lang w:eastAsia="zh-CN"/>
        </w:rPr>
        <w:t xml:space="preserve">In this module, students focus on designing and conducting investigations to obtain and process data </w:t>
      </w:r>
      <w:r w:rsidR="00DC7034">
        <w:rPr>
          <w:lang w:eastAsia="zh-CN"/>
        </w:rPr>
        <w:t xml:space="preserve">and </w:t>
      </w:r>
      <w:r w:rsidR="009A1830">
        <w:rPr>
          <w:lang w:eastAsia="zh-CN"/>
        </w:rPr>
        <w:t xml:space="preserve">evaluate </w:t>
      </w:r>
      <w:r w:rsidR="00A74264">
        <w:rPr>
          <w:lang w:eastAsia="zh-CN"/>
        </w:rPr>
        <w:t>the process</w:t>
      </w:r>
      <w:r w:rsidR="00F96C70">
        <w:rPr>
          <w:lang w:eastAsia="zh-CN"/>
        </w:rPr>
        <w:t>es</w:t>
      </w:r>
      <w:r w:rsidR="00A74264">
        <w:rPr>
          <w:lang w:eastAsia="zh-CN"/>
        </w:rPr>
        <w:t xml:space="preserve"> </w:t>
      </w:r>
      <w:r w:rsidR="00F96C70">
        <w:rPr>
          <w:lang w:eastAsia="zh-CN"/>
        </w:rPr>
        <w:t>most appropriately</w:t>
      </w:r>
      <w:r>
        <w:rPr>
          <w:lang w:eastAsia="zh-CN"/>
        </w:rPr>
        <w:t xml:space="preserve"> in relation to chemical reactions. Students should be </w:t>
      </w:r>
      <w:r w:rsidR="00236716">
        <w:rPr>
          <w:lang w:eastAsia="zh-CN"/>
        </w:rPr>
        <w:t>allowed</w:t>
      </w:r>
      <w:r>
        <w:rPr>
          <w:lang w:eastAsia="zh-CN"/>
        </w:rPr>
        <w:t xml:space="preserve"> to </w:t>
      </w:r>
      <w:r w:rsidR="00236716">
        <w:rPr>
          <w:lang w:eastAsia="zh-CN"/>
        </w:rPr>
        <w:t>use</w:t>
      </w:r>
      <w:r>
        <w:rPr>
          <w:lang w:eastAsia="zh-CN"/>
        </w:rPr>
        <w:t xml:space="preserve"> all the Working Scientifically skills throughout the course.</w:t>
      </w:r>
    </w:p>
    <w:p w14:paraId="3F08E90C" w14:textId="77777777" w:rsidR="003A438B" w:rsidRPr="00426DF3" w:rsidRDefault="003A438B" w:rsidP="00663C7D">
      <w:pPr>
        <w:pStyle w:val="Heading2"/>
        <w:numPr>
          <w:ilvl w:val="1"/>
          <w:numId w:val="2"/>
        </w:numPr>
        <w:ind w:left="0"/>
        <w:rPr>
          <w:sz w:val="22"/>
          <w:szCs w:val="22"/>
        </w:rPr>
      </w:pPr>
      <w:bookmarkStart w:id="12" w:name="_Toc61880418"/>
      <w:bookmarkStart w:id="13" w:name="_Toc65760096"/>
      <w:bookmarkStart w:id="14" w:name="_Toc69814016"/>
      <w:bookmarkStart w:id="15" w:name="_Toc71037802"/>
      <w:bookmarkStart w:id="16" w:name="_Toc149644359"/>
      <w:r>
        <w:t xml:space="preserve">Big </w:t>
      </w:r>
      <w:bookmarkEnd w:id="12"/>
      <w:r>
        <w:t>ideas</w:t>
      </w:r>
      <w:bookmarkEnd w:id="13"/>
      <w:bookmarkEnd w:id="14"/>
      <w:bookmarkEnd w:id="15"/>
      <w:bookmarkEnd w:id="16"/>
    </w:p>
    <w:p w14:paraId="53E14FD8" w14:textId="77777777" w:rsidR="003A438B" w:rsidRDefault="003A438B" w:rsidP="00491DE8">
      <w:pPr>
        <w:pStyle w:val="ListBullet"/>
      </w:pPr>
      <w:r>
        <w:t>The underlying chemical structure of substances is a key factor in determining their properties.</w:t>
      </w:r>
    </w:p>
    <w:p w14:paraId="05C0ED2F" w14:textId="77777777" w:rsidR="003A438B" w:rsidRDefault="003A438B" w:rsidP="00491DE8">
      <w:pPr>
        <w:pStyle w:val="ListBullet"/>
      </w:pPr>
      <w:r>
        <w:t>Chemical s</w:t>
      </w:r>
      <w:r w:rsidRPr="007C14A4">
        <w:t>ystems are described using models based on particle theory</w:t>
      </w:r>
      <w:r>
        <w:t>. Models are revised as new evidence becomes available.</w:t>
      </w:r>
    </w:p>
    <w:p w14:paraId="5557E423" w14:textId="77777777" w:rsidR="003A438B" w:rsidRDefault="003A438B" w:rsidP="00491DE8">
      <w:pPr>
        <w:pStyle w:val="ListBullet"/>
      </w:pPr>
      <w:r>
        <w:t>Chemical bonding and reactions occur in predictable patterns according to their atomic and molecular structures.</w:t>
      </w:r>
    </w:p>
    <w:p w14:paraId="27D7F82B" w14:textId="266762F1" w:rsidR="003A438B" w:rsidRPr="00041527" w:rsidRDefault="003A438B" w:rsidP="00491DE8">
      <w:pPr>
        <w:pStyle w:val="ListBullet"/>
      </w:pPr>
      <w:r>
        <w:t xml:space="preserve">Energy changes can </w:t>
      </w:r>
      <w:r w:rsidR="00A74264">
        <w:t>initiate</w:t>
      </w:r>
      <w:r>
        <w:t xml:space="preserve"> chemical reactions. The underlying structure of the chemicals determines how they react to energy changes.</w:t>
      </w:r>
    </w:p>
    <w:p w14:paraId="23586137" w14:textId="76D68F57" w:rsidR="003A438B" w:rsidRDefault="003A438B" w:rsidP="00491DE8">
      <w:pPr>
        <w:pStyle w:val="ListBullet"/>
      </w:pPr>
      <w:r w:rsidRPr="007C14A4">
        <w:t xml:space="preserve">Patterns </w:t>
      </w:r>
      <w:r>
        <w:t>can be determined</w:t>
      </w:r>
      <w:r w:rsidRPr="007C14A4">
        <w:t xml:space="preserve"> by making observations, conducting fair tests, analysing data, and explaining trends in observable properties of substances and the </w:t>
      </w:r>
      <w:r w:rsidR="006F1E19">
        <w:t>P</w:t>
      </w:r>
      <w:r w:rsidRPr="007C14A4">
        <w:t xml:space="preserve">eriodic </w:t>
      </w:r>
      <w:r w:rsidR="006F1E19">
        <w:t>T</w:t>
      </w:r>
      <w:r w:rsidRPr="007C14A4">
        <w:t>able.</w:t>
      </w:r>
    </w:p>
    <w:p w14:paraId="28254130" w14:textId="11E4878A" w:rsidR="00B40118" w:rsidRDefault="00B40118" w:rsidP="009D31E5">
      <w:pPr>
        <w:pStyle w:val="Heading2"/>
      </w:pPr>
      <w:bookmarkStart w:id="17" w:name="_Toc149644360"/>
      <w:r>
        <w:lastRenderedPageBreak/>
        <w:t>Relationship to other modules</w:t>
      </w:r>
      <w:bookmarkEnd w:id="17"/>
    </w:p>
    <w:p w14:paraId="100E1579" w14:textId="645CE329" w:rsidR="00A22056" w:rsidRDefault="009E5D6E">
      <w:pPr>
        <w:rPr>
          <w:lang w:eastAsia="zh-CN"/>
        </w:rPr>
      </w:pPr>
      <w:r>
        <w:rPr>
          <w:lang w:eastAsia="zh-CN"/>
        </w:rPr>
        <w:t xml:space="preserve">There is some tension around the order </w:t>
      </w:r>
      <w:r w:rsidR="00351832">
        <w:rPr>
          <w:lang w:eastAsia="zh-CN"/>
        </w:rPr>
        <w:t>for</w:t>
      </w:r>
      <w:r>
        <w:rPr>
          <w:lang w:eastAsia="zh-CN"/>
        </w:rPr>
        <w:t xml:space="preserve"> teach</w:t>
      </w:r>
      <w:r w:rsidR="00351832">
        <w:rPr>
          <w:lang w:eastAsia="zh-CN"/>
        </w:rPr>
        <w:t>ing</w:t>
      </w:r>
      <w:r>
        <w:rPr>
          <w:lang w:eastAsia="zh-CN"/>
        </w:rPr>
        <w:t xml:space="preserve"> parts of Modules 2 and 3. </w:t>
      </w:r>
      <w:r w:rsidR="00F21945">
        <w:rPr>
          <w:lang w:eastAsia="zh-CN"/>
        </w:rPr>
        <w:t xml:space="preserve">In Module 2, </w:t>
      </w:r>
      <w:r w:rsidR="00B81D4A">
        <w:rPr>
          <w:lang w:eastAsia="zh-CN"/>
        </w:rPr>
        <w:t>IQ2-1</w:t>
      </w:r>
      <w:r w:rsidR="009336DC">
        <w:rPr>
          <w:lang w:eastAsia="zh-CN"/>
        </w:rPr>
        <w:t xml:space="preserve"> (</w:t>
      </w:r>
      <w:r w:rsidR="00A36729">
        <w:rPr>
          <w:lang w:eastAsia="zh-CN"/>
        </w:rPr>
        <w:t xml:space="preserve">chemical </w:t>
      </w:r>
      <w:r w:rsidR="00D24C5D">
        <w:rPr>
          <w:lang w:eastAsia="zh-CN"/>
        </w:rPr>
        <w:t>reactions</w:t>
      </w:r>
      <w:r w:rsidR="00B81D4A">
        <w:rPr>
          <w:lang w:eastAsia="zh-CN"/>
        </w:rPr>
        <w:t xml:space="preserve"> and stoichiometry</w:t>
      </w:r>
      <w:r w:rsidR="009336DC">
        <w:rPr>
          <w:lang w:eastAsia="zh-CN"/>
        </w:rPr>
        <w:t>)</w:t>
      </w:r>
      <w:r w:rsidR="00F6221A">
        <w:rPr>
          <w:lang w:eastAsia="zh-CN"/>
        </w:rPr>
        <w:t xml:space="preserve"> </w:t>
      </w:r>
      <w:r w:rsidR="001D3CCF">
        <w:rPr>
          <w:lang w:eastAsia="zh-CN"/>
        </w:rPr>
        <w:t xml:space="preserve">requires </w:t>
      </w:r>
      <w:r w:rsidR="006F6779">
        <w:rPr>
          <w:lang w:eastAsia="zh-CN"/>
        </w:rPr>
        <w:t xml:space="preserve">students to </w:t>
      </w:r>
      <w:r w:rsidR="00663416">
        <w:rPr>
          <w:lang w:eastAsia="zh-CN"/>
        </w:rPr>
        <w:t>observe, measure and solve problems regarding mass changes in chemical reac</w:t>
      </w:r>
      <w:r w:rsidR="000E2F6E">
        <w:rPr>
          <w:lang w:eastAsia="zh-CN"/>
        </w:rPr>
        <w:t>tions</w:t>
      </w:r>
      <w:r w:rsidR="000544F5">
        <w:rPr>
          <w:lang w:eastAsia="zh-CN"/>
        </w:rPr>
        <w:t xml:space="preserve">. However, </w:t>
      </w:r>
      <w:r w:rsidR="00D227B9">
        <w:rPr>
          <w:lang w:eastAsia="zh-CN"/>
        </w:rPr>
        <w:t xml:space="preserve">Module 3, </w:t>
      </w:r>
      <w:r w:rsidR="000E2F6E">
        <w:rPr>
          <w:lang w:eastAsia="zh-CN"/>
        </w:rPr>
        <w:t>IQ3-1</w:t>
      </w:r>
      <w:r w:rsidR="009336DC">
        <w:rPr>
          <w:lang w:eastAsia="zh-CN"/>
        </w:rPr>
        <w:t xml:space="preserve"> (</w:t>
      </w:r>
      <w:r w:rsidR="000544F5">
        <w:rPr>
          <w:lang w:eastAsia="zh-CN"/>
        </w:rPr>
        <w:t xml:space="preserve">chemical </w:t>
      </w:r>
      <w:r w:rsidR="000E2F6E">
        <w:rPr>
          <w:lang w:eastAsia="zh-CN"/>
        </w:rPr>
        <w:t>reac</w:t>
      </w:r>
      <w:r w:rsidR="00602C10">
        <w:rPr>
          <w:lang w:eastAsia="zh-CN"/>
        </w:rPr>
        <w:t>tions</w:t>
      </w:r>
      <w:r w:rsidR="009336DC">
        <w:rPr>
          <w:lang w:eastAsia="zh-CN"/>
        </w:rPr>
        <w:t>)</w:t>
      </w:r>
      <w:r w:rsidR="00602C10">
        <w:rPr>
          <w:lang w:eastAsia="zh-CN"/>
        </w:rPr>
        <w:t xml:space="preserve"> </w:t>
      </w:r>
      <w:r w:rsidR="00E02ACD">
        <w:rPr>
          <w:lang w:eastAsia="zh-CN"/>
        </w:rPr>
        <w:t xml:space="preserve">is about </w:t>
      </w:r>
      <w:r w:rsidR="00F21945">
        <w:rPr>
          <w:lang w:eastAsia="zh-CN"/>
        </w:rPr>
        <w:t>chemical change</w:t>
      </w:r>
      <w:r w:rsidR="00B84515">
        <w:rPr>
          <w:lang w:eastAsia="zh-CN"/>
        </w:rPr>
        <w:t>,</w:t>
      </w:r>
      <w:r w:rsidR="00F21945">
        <w:rPr>
          <w:lang w:eastAsia="zh-CN"/>
        </w:rPr>
        <w:t xml:space="preserve"> </w:t>
      </w:r>
      <w:r w:rsidR="00E31AA5">
        <w:rPr>
          <w:lang w:eastAsia="zh-CN"/>
        </w:rPr>
        <w:t xml:space="preserve">identifying products of </w:t>
      </w:r>
      <w:r w:rsidR="001048CF">
        <w:rPr>
          <w:lang w:eastAsia="zh-CN"/>
        </w:rPr>
        <w:t>various</w:t>
      </w:r>
      <w:r w:rsidR="00E31AA5">
        <w:rPr>
          <w:lang w:eastAsia="zh-CN"/>
        </w:rPr>
        <w:t xml:space="preserve"> </w:t>
      </w:r>
      <w:r w:rsidR="008C4F3A">
        <w:rPr>
          <w:lang w:eastAsia="zh-CN"/>
        </w:rPr>
        <w:t>reactions</w:t>
      </w:r>
      <w:r w:rsidR="00B84515">
        <w:rPr>
          <w:lang w:eastAsia="zh-CN"/>
        </w:rPr>
        <w:t xml:space="preserve"> and</w:t>
      </w:r>
      <w:r w:rsidR="00253EB0">
        <w:rPr>
          <w:lang w:eastAsia="zh-CN"/>
        </w:rPr>
        <w:t xml:space="preserve"> constructing balanced equations</w:t>
      </w:r>
      <w:r w:rsidR="008C4F3A">
        <w:rPr>
          <w:lang w:eastAsia="zh-CN"/>
        </w:rPr>
        <w:t>.</w:t>
      </w:r>
      <w:r w:rsidR="00020E5F">
        <w:rPr>
          <w:lang w:eastAsia="zh-CN"/>
        </w:rPr>
        <w:t xml:space="preserve"> Teachers may wish to </w:t>
      </w:r>
      <w:r w:rsidR="00E06FD5">
        <w:rPr>
          <w:lang w:eastAsia="zh-CN"/>
        </w:rPr>
        <w:t xml:space="preserve">teach IQ3-1 </w:t>
      </w:r>
      <w:r w:rsidR="00C413D7">
        <w:rPr>
          <w:lang w:eastAsia="zh-CN"/>
        </w:rPr>
        <w:t xml:space="preserve">prior to or </w:t>
      </w:r>
      <w:r w:rsidR="00E06FD5">
        <w:rPr>
          <w:lang w:eastAsia="zh-CN"/>
        </w:rPr>
        <w:t xml:space="preserve">concurrently with Module 2 </w:t>
      </w:r>
      <w:r w:rsidR="004C688D">
        <w:rPr>
          <w:lang w:eastAsia="zh-CN"/>
        </w:rPr>
        <w:t xml:space="preserve">and </w:t>
      </w:r>
      <w:r w:rsidR="001048CF">
        <w:rPr>
          <w:lang w:eastAsia="zh-CN"/>
        </w:rPr>
        <w:t>must, therefore,</w:t>
      </w:r>
      <w:r w:rsidR="004C688D">
        <w:rPr>
          <w:lang w:eastAsia="zh-CN"/>
        </w:rPr>
        <w:t xml:space="preserve"> carefully </w:t>
      </w:r>
      <w:r w:rsidR="00147857">
        <w:rPr>
          <w:lang w:eastAsia="zh-CN"/>
        </w:rPr>
        <w:t>plan the learning sequence</w:t>
      </w:r>
      <w:r w:rsidR="00BB6BEC">
        <w:rPr>
          <w:lang w:eastAsia="zh-CN"/>
        </w:rPr>
        <w:t xml:space="preserve"> to ensure all parts of </w:t>
      </w:r>
      <w:r w:rsidR="00285AF2">
        <w:rPr>
          <w:lang w:eastAsia="zh-CN"/>
        </w:rPr>
        <w:t>IQ3-1 are</w:t>
      </w:r>
      <w:r w:rsidR="00B65517">
        <w:rPr>
          <w:lang w:eastAsia="zh-CN"/>
        </w:rPr>
        <w:t xml:space="preserve"> addressed</w:t>
      </w:r>
      <w:r w:rsidR="00E15748">
        <w:rPr>
          <w:lang w:eastAsia="zh-CN"/>
        </w:rPr>
        <w:t>.</w:t>
      </w:r>
      <w:r w:rsidR="009512FE">
        <w:rPr>
          <w:lang w:eastAsia="zh-CN"/>
        </w:rPr>
        <w:t xml:space="preserve"> A deep knowledge of chemical reactions </w:t>
      </w:r>
      <w:r w:rsidR="00E53AA8">
        <w:rPr>
          <w:lang w:eastAsia="zh-CN"/>
        </w:rPr>
        <w:t xml:space="preserve">is necessary </w:t>
      </w:r>
      <w:r w:rsidR="006A75D4">
        <w:rPr>
          <w:lang w:eastAsia="zh-CN"/>
        </w:rPr>
        <w:t xml:space="preserve">for </w:t>
      </w:r>
      <w:r w:rsidR="008E7CAB">
        <w:rPr>
          <w:lang w:eastAsia="zh-CN"/>
        </w:rPr>
        <w:t xml:space="preserve">students to be able to </w:t>
      </w:r>
      <w:r w:rsidR="00245E73">
        <w:rPr>
          <w:lang w:eastAsia="zh-CN"/>
        </w:rPr>
        <w:t xml:space="preserve">investigate </w:t>
      </w:r>
      <w:r w:rsidR="00615141">
        <w:rPr>
          <w:lang w:eastAsia="zh-CN"/>
        </w:rPr>
        <w:t xml:space="preserve">Module 4, Drivers of </w:t>
      </w:r>
      <w:r w:rsidR="001048CF">
        <w:rPr>
          <w:lang w:eastAsia="zh-CN"/>
        </w:rPr>
        <w:t>Reactions</w:t>
      </w:r>
      <w:r w:rsidR="00A22056">
        <w:rPr>
          <w:lang w:eastAsia="zh-CN"/>
        </w:rPr>
        <w:t>.</w:t>
      </w:r>
    </w:p>
    <w:p w14:paraId="37F56775" w14:textId="76B504CA" w:rsidR="00EA3176" w:rsidRDefault="00EA3176" w:rsidP="00491DE8">
      <w:pPr>
        <w:pStyle w:val="ListBullet"/>
      </w:pPr>
      <w:r w:rsidRPr="00EA3176">
        <w:t>Student</w:t>
      </w:r>
      <w:r w:rsidR="001048CF">
        <w:t>s</w:t>
      </w:r>
      <w:r w:rsidRPr="00EA3176">
        <w:t xml:space="preserve"> </w:t>
      </w:r>
      <w:r w:rsidR="00E80FF1">
        <w:t>will</w:t>
      </w:r>
      <w:r w:rsidRPr="00EA3176">
        <w:t xml:space="preserve"> link reactions of different metals with patterns in metal activity and atomic properties from Module 1. For example, in a Cu/Mg galvanic cell</w:t>
      </w:r>
      <w:r w:rsidR="001048CF">
        <w:t>,</w:t>
      </w:r>
      <w:r w:rsidRPr="00EA3176">
        <w:t xml:space="preserve"> why does the Mg oxidise preferentially to Cu?</w:t>
      </w:r>
    </w:p>
    <w:p w14:paraId="365023D4" w14:textId="7D0D4BAC" w:rsidR="00EA3176" w:rsidRPr="00EA3176" w:rsidRDefault="00EA3176" w:rsidP="00491DE8">
      <w:pPr>
        <w:pStyle w:val="ListBullet"/>
      </w:pPr>
      <w:r w:rsidRPr="00EA3176">
        <w:t xml:space="preserve">Students </w:t>
      </w:r>
      <w:r w:rsidR="00E80FF1">
        <w:t xml:space="preserve">will </w:t>
      </w:r>
      <w:r w:rsidRPr="00EA3176">
        <w:t xml:space="preserve">link </w:t>
      </w:r>
      <w:r w:rsidR="008329A8">
        <w:t xml:space="preserve">this learning </w:t>
      </w:r>
      <w:r w:rsidRPr="00EA3176">
        <w:t xml:space="preserve">to Module 1 </w:t>
      </w:r>
      <w:r w:rsidR="00015F3E">
        <w:t xml:space="preserve">for </w:t>
      </w:r>
      <w:r w:rsidR="00F7103A">
        <w:t>the chemical properties</w:t>
      </w:r>
      <w:r w:rsidRPr="00EA3176">
        <w:t xml:space="preserve"> and </w:t>
      </w:r>
      <w:r w:rsidR="009F2DE2">
        <w:t>bonding</w:t>
      </w:r>
      <w:r w:rsidRPr="00EA3176">
        <w:t xml:space="preserve"> as drivers of </w:t>
      </w:r>
      <w:r w:rsidR="00015F3E">
        <w:t xml:space="preserve">chemical </w:t>
      </w:r>
      <w:r w:rsidRPr="00EA3176">
        <w:t>reactions</w:t>
      </w:r>
      <w:r w:rsidR="009F2DE2">
        <w:t xml:space="preserve"> and </w:t>
      </w:r>
      <w:r w:rsidR="009F2DE2" w:rsidRPr="00EA3176">
        <w:t xml:space="preserve">Module 4 </w:t>
      </w:r>
      <w:r w:rsidR="009F2DE2">
        <w:t xml:space="preserve">for </w:t>
      </w:r>
      <w:r w:rsidR="009F2DE2" w:rsidRPr="00EA3176">
        <w:t>activation energy</w:t>
      </w:r>
      <w:r w:rsidR="001048CF">
        <w:t>,</w:t>
      </w:r>
      <w:r w:rsidR="009F2DE2" w:rsidRPr="00EA3176">
        <w:t xml:space="preserve"> </w:t>
      </w:r>
      <w:r w:rsidR="006B7A5F">
        <w:t>noting that</w:t>
      </w:r>
      <w:r w:rsidRPr="00EA3176">
        <w:t xml:space="preserve"> reactions do not all occur at the same rate and </w:t>
      </w:r>
      <w:r w:rsidR="00896D7F">
        <w:t xml:space="preserve">that </w:t>
      </w:r>
      <w:r w:rsidRPr="00EA3176">
        <w:t>a range of factors contribute to how fast a reaction will occur.</w:t>
      </w:r>
    </w:p>
    <w:p w14:paraId="1D34F974" w14:textId="275BF670" w:rsidR="00B40118" w:rsidRDefault="00B40118" w:rsidP="009D31E5">
      <w:pPr>
        <w:pStyle w:val="Heading2"/>
      </w:pPr>
      <w:bookmarkStart w:id="18" w:name="_Toc149644361"/>
      <w:r>
        <w:t>Core concepts</w:t>
      </w:r>
      <w:bookmarkEnd w:id="18"/>
    </w:p>
    <w:p w14:paraId="582E5BE4" w14:textId="5BC08622" w:rsidR="00584DF1" w:rsidRDefault="00676D00" w:rsidP="00491DE8">
      <w:pPr>
        <w:pStyle w:val="ListBullet"/>
      </w:pPr>
      <w:r w:rsidRPr="00584DF1">
        <w:t>Students explore, in significant d</w:t>
      </w:r>
      <w:r w:rsidR="007E3214" w:rsidRPr="00584DF1">
        <w:t>epth</w:t>
      </w:r>
      <w:r w:rsidRPr="00584DF1">
        <w:t>,</w:t>
      </w:r>
      <w:r w:rsidR="007E3214" w:rsidRPr="00584DF1">
        <w:t xml:space="preserve"> a wide range </w:t>
      </w:r>
      <w:r w:rsidR="00153800">
        <w:t xml:space="preserve">of </w:t>
      </w:r>
      <w:r w:rsidR="007E3214" w:rsidRPr="00584DF1">
        <w:t>chemical reactions</w:t>
      </w:r>
      <w:r w:rsidR="007846E6">
        <w:t>,</w:t>
      </w:r>
      <w:r w:rsidR="007E3214" w:rsidRPr="00584DF1">
        <w:t xml:space="preserve"> including their products</w:t>
      </w:r>
      <w:r w:rsidR="00386CFA" w:rsidRPr="00584DF1">
        <w:t xml:space="preserve">, </w:t>
      </w:r>
      <w:r w:rsidR="007E3214" w:rsidRPr="00584DF1">
        <w:t>reactants</w:t>
      </w:r>
      <w:r w:rsidR="00386CFA" w:rsidRPr="00584DF1">
        <w:t xml:space="preserve"> and</w:t>
      </w:r>
      <w:r w:rsidR="007E3214" w:rsidRPr="00584DF1">
        <w:t xml:space="preserve"> stoichiometry</w:t>
      </w:r>
      <w:r w:rsidRPr="00584DF1">
        <w:t>.</w:t>
      </w:r>
    </w:p>
    <w:p w14:paraId="10D7FD4A" w14:textId="0E49D724" w:rsidR="00584DF1" w:rsidRDefault="00521C97" w:rsidP="00491DE8">
      <w:pPr>
        <w:pStyle w:val="ListBullet"/>
      </w:pPr>
      <w:r w:rsidRPr="00584DF1">
        <w:t>Student</w:t>
      </w:r>
      <w:r w:rsidR="007846E6">
        <w:t>s</w:t>
      </w:r>
      <w:r w:rsidRPr="00584DF1">
        <w:t xml:space="preserve"> use d</w:t>
      </w:r>
      <w:r w:rsidR="00386CFA" w:rsidRPr="00584DF1">
        <w:t>efinition</w:t>
      </w:r>
      <w:r w:rsidRPr="00584DF1">
        <w:t>s</w:t>
      </w:r>
      <w:r w:rsidR="00386CFA" w:rsidRPr="00584DF1">
        <w:t xml:space="preserve"> and patterns of chemical reaction types</w:t>
      </w:r>
      <w:r w:rsidRPr="00584DF1">
        <w:t xml:space="preserve"> to </w:t>
      </w:r>
      <w:r w:rsidR="00BA5B61" w:rsidRPr="00584DF1">
        <w:t xml:space="preserve">describe and predict the </w:t>
      </w:r>
      <w:r w:rsidR="0029431E" w:rsidRPr="00584DF1">
        <w:t xml:space="preserve">reactants, </w:t>
      </w:r>
      <w:r w:rsidR="00D24C5D" w:rsidRPr="00584DF1">
        <w:t>products,</w:t>
      </w:r>
      <w:r w:rsidR="0029431E" w:rsidRPr="00584DF1">
        <w:t xml:space="preserve"> and stoichiometry, for example</w:t>
      </w:r>
      <w:r w:rsidR="007846E6">
        <w:t>,</w:t>
      </w:r>
      <w:r w:rsidR="00386CFA" w:rsidRPr="00584DF1">
        <w:t xml:space="preserve"> combustion </w:t>
      </w:r>
      <w:r w:rsidR="0029431E" w:rsidRPr="00584DF1">
        <w:t>reactions.</w:t>
      </w:r>
    </w:p>
    <w:p w14:paraId="36C930CE" w14:textId="77777777" w:rsidR="00584DF1" w:rsidRDefault="00386CFA" w:rsidP="00491DE8">
      <w:pPr>
        <w:pStyle w:val="ListBullet"/>
      </w:pPr>
      <w:r w:rsidRPr="00584DF1">
        <w:t>Construction and operation of galvanic cells for REDOX reactions to occur</w:t>
      </w:r>
      <w:r w:rsidR="00BD74FE" w:rsidRPr="00584DF1">
        <w:t>.</w:t>
      </w:r>
    </w:p>
    <w:p w14:paraId="24EC7CA3" w14:textId="147EEA8E" w:rsidR="00584DF1" w:rsidRDefault="00A24E0F" w:rsidP="00491DE8">
      <w:pPr>
        <w:pStyle w:val="ListBullet"/>
      </w:pPr>
      <w:r w:rsidRPr="00584DF1">
        <w:t>Students explore different reaction equation formats</w:t>
      </w:r>
      <w:r w:rsidR="00B14E5E">
        <w:t>,</w:t>
      </w:r>
      <w:r w:rsidRPr="00584DF1">
        <w:t xml:space="preserve"> including REDOX equations, </w:t>
      </w:r>
      <w:r w:rsidR="00A579C7" w:rsidRPr="00584DF1">
        <w:t>half equations,</w:t>
      </w:r>
      <w:r w:rsidRPr="00584DF1">
        <w:t xml:space="preserve"> and</w:t>
      </w:r>
      <w:r w:rsidR="00A579C7" w:rsidRPr="00584DF1">
        <w:t xml:space="preserve"> net ionic equations</w:t>
      </w:r>
      <w:r w:rsidRPr="00584DF1">
        <w:t xml:space="preserve"> (by </w:t>
      </w:r>
      <w:r w:rsidR="00B14E5E">
        <w:t>removing</w:t>
      </w:r>
      <w:r w:rsidR="00A579C7" w:rsidRPr="00584DF1">
        <w:t xml:space="preserve"> spectator ions)</w:t>
      </w:r>
      <w:r w:rsidRPr="00584DF1">
        <w:t>.</w:t>
      </w:r>
    </w:p>
    <w:p w14:paraId="67863352" w14:textId="0941CB01" w:rsidR="00A579C7" w:rsidRPr="00AC793B" w:rsidRDefault="00A579C7" w:rsidP="00491DE8">
      <w:pPr>
        <w:pStyle w:val="ListBullet"/>
      </w:pPr>
      <w:r w:rsidRPr="00584DF1">
        <w:t>Change in reaction rate using collision theory</w:t>
      </w:r>
      <w:r w:rsidR="008C420F" w:rsidRPr="00584DF1">
        <w:t xml:space="preserve"> </w:t>
      </w:r>
      <w:r w:rsidR="005F2D21" w:rsidRPr="00584DF1">
        <w:t>(</w:t>
      </w:r>
      <w:r w:rsidR="00A12631">
        <w:t xml:space="preserve">for </w:t>
      </w:r>
      <w:r w:rsidR="001E34AC">
        <w:t xml:space="preserve">reactant </w:t>
      </w:r>
      <w:r w:rsidR="0059238A">
        <w:t xml:space="preserve">particles, the </w:t>
      </w:r>
      <w:r w:rsidR="005F2D21" w:rsidRPr="00584DF1">
        <w:t xml:space="preserve">frequency, </w:t>
      </w:r>
      <w:r w:rsidR="00D24C5D" w:rsidRPr="00584DF1">
        <w:t>energy,</w:t>
      </w:r>
      <w:r w:rsidR="005F2D21" w:rsidRPr="00584DF1">
        <w:t xml:space="preserve"> and orientation</w:t>
      </w:r>
      <w:r w:rsidR="0059238A">
        <w:t xml:space="preserve"> of collisions</w:t>
      </w:r>
      <w:r w:rsidR="005F2D21" w:rsidRPr="00584DF1">
        <w:t>). Factors can be deliberately controlled to manipulate a reaction rate.</w:t>
      </w:r>
    </w:p>
    <w:p w14:paraId="61F7DEFF" w14:textId="61269577" w:rsidR="00B40118" w:rsidRDefault="00B40118" w:rsidP="009D31E5">
      <w:pPr>
        <w:pStyle w:val="Heading2"/>
      </w:pPr>
      <w:bookmarkStart w:id="19" w:name="_Toc149644362"/>
      <w:r>
        <w:lastRenderedPageBreak/>
        <w:t>Opportunities for extending concepts</w:t>
      </w:r>
      <w:bookmarkEnd w:id="19"/>
    </w:p>
    <w:p w14:paraId="5DC2E303" w14:textId="4B0465A8" w:rsidR="00584DF1" w:rsidRPr="00491DE8" w:rsidRDefault="007119DC" w:rsidP="00491DE8">
      <w:pPr>
        <w:pStyle w:val="ListBullet"/>
      </w:pPr>
      <w:r w:rsidRPr="00491DE8">
        <w:t>Exploring c</w:t>
      </w:r>
      <w:r w:rsidR="00655A6A" w:rsidRPr="00491DE8">
        <w:t xml:space="preserve">hemical reactions </w:t>
      </w:r>
      <w:r w:rsidR="00B14E5E" w:rsidRPr="00491DE8">
        <w:t>that do not fall neatly into one category, such as</w:t>
      </w:r>
      <w:r w:rsidR="00655A6A" w:rsidRPr="00491DE8">
        <w:t xml:space="preserve"> hydrogen</w:t>
      </w:r>
      <w:r w:rsidR="004C72DD" w:rsidRPr="00491DE8">
        <w:t xml:space="preserve"> gas</w:t>
      </w:r>
      <w:r w:rsidR="00A442ED" w:rsidRPr="00491DE8">
        <w:t xml:space="preserve"> and </w:t>
      </w:r>
      <w:r w:rsidR="00655A6A" w:rsidRPr="00491DE8">
        <w:t xml:space="preserve">oxygen </w:t>
      </w:r>
      <w:r w:rsidR="00A442ED" w:rsidRPr="00491DE8">
        <w:t>gas</w:t>
      </w:r>
      <w:r w:rsidR="00B14E5E" w:rsidRPr="00491DE8">
        <w:t>,</w:t>
      </w:r>
      <w:r w:rsidR="00A442ED" w:rsidRPr="00491DE8">
        <w:t xml:space="preserve"> to produce water</w:t>
      </w:r>
      <w:r w:rsidR="00F02A76" w:rsidRPr="00491DE8">
        <w:t xml:space="preserve">, </w:t>
      </w:r>
      <w:r w:rsidR="00655A6A" w:rsidRPr="00491DE8">
        <w:t xml:space="preserve">is this oxidation or synthesis? </w:t>
      </w:r>
      <w:r w:rsidR="00DA0A11" w:rsidRPr="00491DE8">
        <w:t>Or i</w:t>
      </w:r>
      <w:r w:rsidR="00655A6A" w:rsidRPr="00491DE8">
        <w:t>s this combustion due to energy output?</w:t>
      </w:r>
    </w:p>
    <w:p w14:paraId="3A51FA6C" w14:textId="77777777" w:rsidR="00584DF1" w:rsidRPr="00491DE8" w:rsidRDefault="009F4701" w:rsidP="00491DE8">
      <w:pPr>
        <w:pStyle w:val="ListBullet"/>
      </w:pPr>
      <w:r w:rsidRPr="00491DE8">
        <w:t>Contrast</w:t>
      </w:r>
      <w:r w:rsidR="00B96D43" w:rsidRPr="00491DE8">
        <w:t>ing</w:t>
      </w:r>
      <w:r w:rsidRPr="00491DE8">
        <w:t xml:space="preserve"> synthetic and naturally occurring examples of </w:t>
      </w:r>
      <w:r w:rsidR="00B96D43" w:rsidRPr="00491DE8">
        <w:t xml:space="preserve">the chemical </w:t>
      </w:r>
      <w:r w:rsidRPr="00491DE8">
        <w:t>reaction</w:t>
      </w:r>
      <w:r w:rsidR="00B96D43" w:rsidRPr="00491DE8">
        <w:t>s covered in this module</w:t>
      </w:r>
      <w:r w:rsidR="00EA0AB0" w:rsidRPr="00491DE8">
        <w:t>.</w:t>
      </w:r>
    </w:p>
    <w:p w14:paraId="6DCD7E62" w14:textId="77777777" w:rsidR="00584DF1" w:rsidRPr="00491DE8" w:rsidRDefault="00FF083C" w:rsidP="00491DE8">
      <w:pPr>
        <w:pStyle w:val="ListBullet"/>
      </w:pPr>
      <w:r w:rsidRPr="00491DE8">
        <w:t xml:space="preserve">Detoxification of all foods through reactions </w:t>
      </w:r>
      <w:r w:rsidR="002E3B81" w:rsidRPr="00491DE8">
        <w:t xml:space="preserve">during cooking, for example, </w:t>
      </w:r>
      <w:r w:rsidRPr="00491DE8">
        <w:t>denaturing proteins in raw foods</w:t>
      </w:r>
      <w:r w:rsidR="00EA0AB0" w:rsidRPr="00491DE8">
        <w:t xml:space="preserve"> and</w:t>
      </w:r>
      <w:r w:rsidR="0055325A" w:rsidRPr="00491DE8">
        <w:t xml:space="preserve"> using lactase </w:t>
      </w:r>
      <w:r w:rsidR="00EA0AB0" w:rsidRPr="00491DE8">
        <w:t>to remove</w:t>
      </w:r>
      <w:r w:rsidR="00B727E2" w:rsidRPr="00491DE8">
        <w:t xml:space="preserve"> </w:t>
      </w:r>
      <w:r w:rsidR="0055325A" w:rsidRPr="00491DE8">
        <w:t>for those who are lactose intolerant.</w:t>
      </w:r>
    </w:p>
    <w:p w14:paraId="6C689B9E" w14:textId="7259FF06" w:rsidR="00584DF1" w:rsidRPr="00491DE8" w:rsidRDefault="00FF083C" w:rsidP="00491DE8">
      <w:pPr>
        <w:pStyle w:val="ListBullet"/>
      </w:pPr>
      <w:r w:rsidRPr="00491DE8">
        <w:t xml:space="preserve">Examples of reactions </w:t>
      </w:r>
      <w:r w:rsidR="00392DD6" w:rsidRPr="00491DE8">
        <w:t xml:space="preserve">that </w:t>
      </w:r>
      <w:r w:rsidRPr="00491DE8">
        <w:t>could make foods toxic (</w:t>
      </w:r>
      <w:r w:rsidR="00513401" w:rsidRPr="00491DE8">
        <w:t>instead of detoxification)</w:t>
      </w:r>
      <w:r w:rsidR="0099207F" w:rsidRPr="00491DE8">
        <w:t>,</w:t>
      </w:r>
      <w:r w:rsidR="00B727E2" w:rsidRPr="00491DE8">
        <w:t xml:space="preserve"> </w:t>
      </w:r>
      <w:r w:rsidR="0099207F" w:rsidRPr="00491DE8">
        <w:t>including</w:t>
      </w:r>
      <w:r w:rsidR="00B727E2" w:rsidRPr="00491DE8">
        <w:t xml:space="preserve"> </w:t>
      </w:r>
      <w:r w:rsidRPr="00491DE8">
        <w:t xml:space="preserve">cooking bacon </w:t>
      </w:r>
      <w:r w:rsidR="00B727E2" w:rsidRPr="00491DE8">
        <w:t xml:space="preserve">containing </w:t>
      </w:r>
      <w:r w:rsidRPr="00491DE8">
        <w:t>nitrates/nitrites</w:t>
      </w:r>
      <w:r w:rsidR="00B727E2" w:rsidRPr="00491DE8">
        <w:t>, s</w:t>
      </w:r>
      <w:r w:rsidRPr="00491DE8">
        <w:t>moked or pickled foods</w:t>
      </w:r>
      <w:r w:rsidR="0078143F" w:rsidRPr="00491DE8">
        <w:t xml:space="preserve"> and</w:t>
      </w:r>
      <w:r w:rsidR="00B727E2" w:rsidRPr="00491DE8">
        <w:t xml:space="preserve"> r</w:t>
      </w:r>
      <w:r w:rsidR="00602D28" w:rsidRPr="00491DE8">
        <w:t>eheating foods.</w:t>
      </w:r>
    </w:p>
    <w:p w14:paraId="686874B8" w14:textId="6F8634DB" w:rsidR="00584DF1" w:rsidRPr="00491DE8" w:rsidRDefault="00A14F35" w:rsidP="00491DE8">
      <w:pPr>
        <w:pStyle w:val="ListBullet"/>
      </w:pPr>
      <w:r w:rsidRPr="00491DE8">
        <w:t>Exploring electrolytic cells by r</w:t>
      </w:r>
      <w:r w:rsidR="0055325A" w:rsidRPr="00491DE8">
        <w:t>evers</w:t>
      </w:r>
      <w:r w:rsidR="00BF425E" w:rsidRPr="00491DE8">
        <w:t>ing</w:t>
      </w:r>
      <w:r w:rsidR="0055325A" w:rsidRPr="00491DE8">
        <w:t xml:space="preserve"> a galvanic </w:t>
      </w:r>
      <w:r w:rsidR="00BF425E" w:rsidRPr="00491DE8">
        <w:t xml:space="preserve">cell </w:t>
      </w:r>
      <w:r w:rsidR="003006E5" w:rsidRPr="00491DE8">
        <w:t xml:space="preserve">electron </w:t>
      </w:r>
      <w:r w:rsidR="0055325A" w:rsidRPr="00491DE8">
        <w:t>flow</w:t>
      </w:r>
      <w:r w:rsidR="00D662F7" w:rsidRPr="00491DE8">
        <w:t xml:space="preserve"> using an external power supply.</w:t>
      </w:r>
      <w:r w:rsidR="0055325A" w:rsidRPr="00491DE8">
        <w:t xml:space="preserve"> </w:t>
      </w:r>
      <w:r w:rsidR="00D662F7" w:rsidRPr="00491DE8">
        <w:t>For example, e</w:t>
      </w:r>
      <w:r w:rsidR="00CA4620" w:rsidRPr="00491DE8">
        <w:t>lectroplating</w:t>
      </w:r>
      <w:r w:rsidR="00E55C84" w:rsidRPr="00491DE8">
        <w:t xml:space="preserve">, </w:t>
      </w:r>
      <w:r w:rsidR="00CA4620" w:rsidRPr="00491DE8">
        <w:t>restoring salvaged item</w:t>
      </w:r>
      <w:r w:rsidR="00D662F7" w:rsidRPr="00491DE8">
        <w:t>s,</w:t>
      </w:r>
      <w:r w:rsidR="00CA4620" w:rsidRPr="00491DE8">
        <w:t xml:space="preserve"> </w:t>
      </w:r>
      <w:r w:rsidR="0055325A" w:rsidRPr="00491DE8">
        <w:t xml:space="preserve">electrolytic </w:t>
      </w:r>
      <w:r w:rsidR="003E1A3E" w:rsidRPr="00491DE8">
        <w:t xml:space="preserve">(active) </w:t>
      </w:r>
      <w:r w:rsidR="0055325A" w:rsidRPr="00491DE8">
        <w:t xml:space="preserve">rust protection, </w:t>
      </w:r>
      <w:r w:rsidR="00014953" w:rsidRPr="00491DE8">
        <w:t>electro bath</w:t>
      </w:r>
      <w:r w:rsidR="0055325A" w:rsidRPr="00491DE8">
        <w:t xml:space="preserve"> paint and </w:t>
      </w:r>
      <w:r w:rsidR="00D24C5D" w:rsidRPr="00491DE8">
        <w:t>spray-painting</w:t>
      </w:r>
      <w:r w:rsidR="0055325A" w:rsidRPr="00491DE8">
        <w:t xml:space="preserve"> electrical charge to encourage paint adhesion.</w:t>
      </w:r>
    </w:p>
    <w:p w14:paraId="4C1C3E3D" w14:textId="79F48247" w:rsidR="00584DF1" w:rsidRPr="00491DE8" w:rsidRDefault="00E5010A" w:rsidP="00491DE8">
      <w:pPr>
        <w:pStyle w:val="ListBullet"/>
      </w:pPr>
      <w:r w:rsidRPr="00491DE8">
        <w:t xml:space="preserve">Application of </w:t>
      </w:r>
      <w:r w:rsidR="00EC1005" w:rsidRPr="00491DE8">
        <w:t>REDOX reactions in different types of cells</w:t>
      </w:r>
      <w:r w:rsidRPr="00491DE8">
        <w:t xml:space="preserve">, for example, </w:t>
      </w:r>
      <w:r w:rsidR="00EC1005" w:rsidRPr="00491DE8">
        <w:t>hydrogen fuel cells</w:t>
      </w:r>
      <w:r w:rsidR="00392DD6" w:rsidRPr="00491DE8">
        <w:t>,</w:t>
      </w:r>
      <w:r w:rsidR="00EC1005" w:rsidRPr="00491DE8">
        <w:t xml:space="preserve"> as a replacement for </w:t>
      </w:r>
      <w:r w:rsidRPr="00491DE8">
        <w:t>the internal combustion engine</w:t>
      </w:r>
      <w:r w:rsidR="00EC1005" w:rsidRPr="00491DE8">
        <w:t>.</w:t>
      </w:r>
    </w:p>
    <w:p w14:paraId="44757FA9" w14:textId="6B76DFD4" w:rsidR="00661746" w:rsidRPr="00491DE8" w:rsidRDefault="005B04E6" w:rsidP="00491DE8">
      <w:pPr>
        <w:pStyle w:val="ListBullet"/>
      </w:pPr>
      <w:r w:rsidRPr="00491DE8">
        <w:t>Quantitative rates of reactions and rate constants. Making stoichiometric measurements of reaction</w:t>
      </w:r>
      <w:r w:rsidR="00F529D7" w:rsidRPr="00491DE8">
        <w:t xml:space="preserve"> rate.</w:t>
      </w:r>
    </w:p>
    <w:p w14:paraId="5629ABAA" w14:textId="5B3CBEED" w:rsidR="002F0049" w:rsidRDefault="002F0049" w:rsidP="0068457D">
      <w:pPr>
        <w:pStyle w:val="Heading2"/>
        <w:rPr>
          <w:lang w:eastAsia="zh-CN"/>
        </w:rPr>
      </w:pPr>
      <w:r>
        <w:rPr>
          <w:lang w:eastAsia="zh-CN"/>
        </w:rPr>
        <w:t>EAL</w:t>
      </w:r>
      <w:r w:rsidR="003A438B">
        <w:rPr>
          <w:lang w:eastAsia="zh-CN"/>
        </w:rPr>
        <w:t>/</w:t>
      </w:r>
      <w:r>
        <w:rPr>
          <w:lang w:eastAsia="zh-CN"/>
        </w:rPr>
        <w:t>D strategies</w:t>
      </w:r>
    </w:p>
    <w:p w14:paraId="23B9F2D6" w14:textId="0119A374" w:rsidR="0069715B" w:rsidRDefault="0069715B" w:rsidP="0069715B">
      <w:r>
        <w:t xml:space="preserve">One of the most significant challenges in Module 1 is the large amount of new terminology students are exposed to. </w:t>
      </w:r>
      <w:r w:rsidR="00392DD6">
        <w:t>Students must b</w:t>
      </w:r>
      <w:r>
        <w:t xml:space="preserve">e explicitly taught the skills necessary to develop a glossary that can be consistently added to </w:t>
      </w:r>
      <w:r w:rsidR="004B410F">
        <w:t xml:space="preserve">in </w:t>
      </w:r>
      <w:r w:rsidR="000115A7">
        <w:t>M</w:t>
      </w:r>
      <w:r>
        <w:t>odule 1 and subsequent modules.</w:t>
      </w:r>
    </w:p>
    <w:p w14:paraId="2FA5B3B7" w14:textId="758F1520" w:rsidR="0069715B" w:rsidRPr="00491DE8" w:rsidRDefault="5A1EF6D7" w:rsidP="00491DE8">
      <w:pPr>
        <w:pStyle w:val="ListBullet"/>
      </w:pPr>
      <w:r w:rsidRPr="00491DE8">
        <w:t xml:space="preserve">Explore </w:t>
      </w:r>
      <w:r w:rsidR="686B958C" w:rsidRPr="00491DE8">
        <w:t>different methods of storing glossary terms with student</w:t>
      </w:r>
      <w:r w:rsidRPr="00491DE8">
        <w:t xml:space="preserve">s, </w:t>
      </w:r>
      <w:r w:rsidR="686B958C" w:rsidRPr="00491DE8">
        <w:t>such as using physical flashcards or</w:t>
      </w:r>
      <w:r w:rsidRPr="00491DE8">
        <w:t xml:space="preserve"> one of the many digital flashcard apps available (</w:t>
      </w:r>
      <w:bookmarkStart w:id="20" w:name="_Int_L3XKBYxi"/>
      <w:proofErr w:type="spellStart"/>
      <w:r w:rsidR="00511E08" w:rsidRPr="00491DE8">
        <w:fldChar w:fldCharType="begin"/>
      </w:r>
      <w:r w:rsidR="00511E08" w:rsidRPr="00491DE8">
        <w:instrText>HYPERLINK "https://www.brainscape.com/" \h</w:instrText>
      </w:r>
      <w:r w:rsidR="00511E08" w:rsidRPr="00491DE8">
        <w:fldChar w:fldCharType="separate"/>
      </w:r>
      <w:r w:rsidRPr="00491DE8">
        <w:rPr>
          <w:rStyle w:val="Hyperlink"/>
          <w:color w:val="auto"/>
          <w:u w:val="none"/>
        </w:rPr>
        <w:t>Brainscape</w:t>
      </w:r>
      <w:proofErr w:type="spellEnd"/>
      <w:r w:rsidR="00511E08" w:rsidRPr="00491DE8">
        <w:rPr>
          <w:rStyle w:val="Hyperlink"/>
          <w:color w:val="auto"/>
          <w:u w:val="none"/>
        </w:rPr>
        <w:fldChar w:fldCharType="end"/>
      </w:r>
      <w:bookmarkEnd w:id="20"/>
      <w:r w:rsidRPr="00491DE8">
        <w:t xml:space="preserve">, </w:t>
      </w:r>
      <w:hyperlink r:id="rId14">
        <w:r w:rsidRPr="00491DE8">
          <w:rPr>
            <w:rStyle w:val="Hyperlink"/>
            <w:color w:val="auto"/>
            <w:u w:val="none"/>
          </w:rPr>
          <w:t>Cram</w:t>
        </w:r>
      </w:hyperlink>
      <w:r w:rsidRPr="00491DE8">
        <w:t xml:space="preserve">, </w:t>
      </w:r>
      <w:hyperlink r:id="rId15">
        <w:r w:rsidRPr="00491DE8">
          <w:rPr>
            <w:rStyle w:val="Hyperlink"/>
            <w:color w:val="auto"/>
            <w:u w:val="none"/>
          </w:rPr>
          <w:t>Quizlet</w:t>
        </w:r>
      </w:hyperlink>
      <w:r w:rsidRPr="00491DE8">
        <w:t>,.</w:t>
      </w:r>
    </w:p>
    <w:p w14:paraId="02EC4143" w14:textId="77777777" w:rsidR="0069715B" w:rsidRPr="00491DE8" w:rsidRDefault="0069715B" w:rsidP="00491DE8">
      <w:pPr>
        <w:pStyle w:val="ListBullet"/>
      </w:pPr>
      <w:r w:rsidRPr="00491DE8">
        <w:t>Model for students how to define terms using their own words.</w:t>
      </w:r>
    </w:p>
    <w:p w14:paraId="3C904948" w14:textId="77777777" w:rsidR="0069715B" w:rsidRPr="00491DE8" w:rsidRDefault="0069715B" w:rsidP="00491DE8">
      <w:pPr>
        <w:pStyle w:val="ListBullet"/>
      </w:pPr>
      <w:r w:rsidRPr="00491DE8">
        <w:t>Encourage students to use analogies and metaphors when appropriate and include diagrams/images.</w:t>
      </w:r>
    </w:p>
    <w:p w14:paraId="0DF004E2" w14:textId="09BEB2A0" w:rsidR="0069715B" w:rsidRDefault="0069715B" w:rsidP="00FA305C">
      <w:r w:rsidRPr="1C689CF1">
        <w:lastRenderedPageBreak/>
        <w:t xml:space="preserve">Videos such </w:t>
      </w:r>
      <w:r>
        <w:t xml:space="preserve">as </w:t>
      </w:r>
      <w:hyperlink r:id="rId16" w:history="1">
        <w:r w:rsidR="00B62F1B">
          <w:rPr>
            <w:rStyle w:val="Hyperlink"/>
          </w:rPr>
          <w:t>Chemical reactions introduction | Chemistry of life | Biology | Khan Academy (9:12)</w:t>
        </w:r>
      </w:hyperlink>
      <w:r w:rsidR="006F272F">
        <w:t xml:space="preserve"> </w:t>
      </w:r>
      <w:r w:rsidRPr="1C689CF1">
        <w:t>can define this terminology</w:t>
      </w:r>
      <w:r w:rsidR="00C94A75">
        <w:t>,</w:t>
      </w:r>
      <w:r w:rsidRPr="1C689CF1">
        <w:t xml:space="preserve"> and regularly discussing terminology will reinforce learning. Sentence frames can assist </w:t>
      </w:r>
      <w:r w:rsidR="00C94A75">
        <w:t>students in</w:t>
      </w:r>
      <w:r w:rsidRPr="1C689CF1">
        <w:t xml:space="preserve"> constructing sentences independently. Formative assessments and short responses, designed to allow students to practice </w:t>
      </w:r>
      <w:r w:rsidR="00D91EB9">
        <w:t xml:space="preserve">using </w:t>
      </w:r>
      <w:r w:rsidRPr="1C689CF1">
        <w:t>technical language, link ideas and construct explanations and cause and effect relationships</w:t>
      </w:r>
      <w:r w:rsidR="00D91EB9">
        <w:t>,</w:t>
      </w:r>
      <w:r w:rsidRPr="1C689CF1">
        <w:t xml:space="preserve"> should be frequent with feedback regarding student use of technical language and complex sentences. Teaching the root of words can help students decode unfamiliar words.</w:t>
      </w:r>
    </w:p>
    <w:p w14:paraId="7DE6EAE0" w14:textId="6CCB39E1" w:rsidR="009D31E5" w:rsidRDefault="006B3D05" w:rsidP="009D31E5">
      <w:pPr>
        <w:pStyle w:val="Heading2"/>
      </w:pPr>
      <w:bookmarkStart w:id="21" w:name="_Toc149644363"/>
      <w:r>
        <w:t>M</w:t>
      </w:r>
      <w:r w:rsidR="00B40118">
        <w:t>isconceptions</w:t>
      </w:r>
      <w:bookmarkEnd w:id="21"/>
    </w:p>
    <w:p w14:paraId="27FCE8AD" w14:textId="42A6C086" w:rsidR="001E2263" w:rsidRPr="00491DE8" w:rsidRDefault="00144E0C" w:rsidP="00491DE8">
      <w:pPr>
        <w:pStyle w:val="ListBullet"/>
      </w:pPr>
      <w:r w:rsidRPr="00491DE8">
        <w:t>Students may perceive c</w:t>
      </w:r>
      <w:r w:rsidR="00F10E4F" w:rsidRPr="00491DE8">
        <w:t>hemical reaction</w:t>
      </w:r>
      <w:r w:rsidRPr="00491DE8">
        <w:t>s as</w:t>
      </w:r>
      <w:r w:rsidR="00F10E4F" w:rsidRPr="00491DE8">
        <w:t xml:space="preserve"> </w:t>
      </w:r>
      <w:r w:rsidR="00C45D55" w:rsidRPr="00491DE8">
        <w:t xml:space="preserve">occurring </w:t>
      </w:r>
      <w:r w:rsidR="00F10E4F" w:rsidRPr="00491DE8">
        <w:t>instant</w:t>
      </w:r>
      <w:r w:rsidR="00C45D55" w:rsidRPr="00491DE8">
        <w:t>ly</w:t>
      </w:r>
      <w:r w:rsidR="00F10E4F" w:rsidRPr="00491DE8">
        <w:t xml:space="preserve"> and direct</w:t>
      </w:r>
      <w:r w:rsidR="00D91EB9" w:rsidRPr="00491DE8">
        <w:t>ly converting</w:t>
      </w:r>
      <w:r w:rsidR="00C45D55" w:rsidRPr="00491DE8">
        <w:t xml:space="preserve"> </w:t>
      </w:r>
      <w:r w:rsidR="00F10E4F" w:rsidRPr="00491DE8">
        <w:t>reactants to products</w:t>
      </w:r>
      <w:r w:rsidR="00C45D55" w:rsidRPr="00491DE8">
        <w:t>.</w:t>
      </w:r>
      <w:r w:rsidR="00F10E4F" w:rsidRPr="00491DE8">
        <w:t xml:space="preserve"> </w:t>
      </w:r>
      <w:r w:rsidR="00C45D55" w:rsidRPr="00491DE8">
        <w:t>Concepts of i</w:t>
      </w:r>
      <w:r w:rsidR="00F10E4F" w:rsidRPr="00491DE8">
        <w:t xml:space="preserve">ntermediate products or </w:t>
      </w:r>
      <w:r w:rsidR="00C45D55" w:rsidRPr="00491DE8">
        <w:t xml:space="preserve">slower reaction </w:t>
      </w:r>
      <w:r w:rsidR="00F10E4F" w:rsidRPr="00491DE8">
        <w:t>rates</w:t>
      </w:r>
      <w:r w:rsidR="00C45D55" w:rsidRPr="00491DE8">
        <w:t xml:space="preserve"> are</w:t>
      </w:r>
      <w:r w:rsidR="000B7040" w:rsidRPr="00491DE8">
        <w:t xml:space="preserve"> </w:t>
      </w:r>
      <w:r w:rsidR="00D91EB9" w:rsidRPr="00491DE8">
        <w:t>un</w:t>
      </w:r>
      <w:r w:rsidR="000B7040" w:rsidRPr="00491DE8">
        <w:t>familiar to these students</w:t>
      </w:r>
      <w:r w:rsidR="00F10E4F" w:rsidRPr="00491DE8">
        <w:t xml:space="preserve">. </w:t>
      </w:r>
      <w:r w:rsidR="00EA541A" w:rsidRPr="00491DE8">
        <w:t xml:space="preserve">By undertaking practical investigations </w:t>
      </w:r>
      <w:r w:rsidR="00F10E4F" w:rsidRPr="00491DE8">
        <w:t xml:space="preserve">of </w:t>
      </w:r>
      <w:r w:rsidR="00EA541A" w:rsidRPr="00491DE8">
        <w:t>clock reactions</w:t>
      </w:r>
      <w:r w:rsidR="00074062" w:rsidRPr="00491DE8">
        <w:t>, for example</w:t>
      </w:r>
      <w:r w:rsidR="007652E2" w:rsidRPr="00491DE8">
        <w:t>,</w:t>
      </w:r>
      <w:r w:rsidR="00074062" w:rsidRPr="00491DE8">
        <w:t xml:space="preserve"> the </w:t>
      </w:r>
      <w:hyperlink r:id="rId17" w:history="1">
        <w:r w:rsidR="00074062" w:rsidRPr="00491DE8">
          <w:rPr>
            <w:rStyle w:val="Hyperlink"/>
            <w:color w:val="auto"/>
            <w:u w:val="none"/>
          </w:rPr>
          <w:t>iodine clock</w:t>
        </w:r>
      </w:hyperlink>
      <w:r w:rsidR="00074062" w:rsidRPr="00491DE8">
        <w:t xml:space="preserve"> and </w:t>
      </w:r>
      <w:hyperlink r:id="rId18" w:history="1">
        <w:r w:rsidR="00074062" w:rsidRPr="00491DE8">
          <w:rPr>
            <w:rStyle w:val="Hyperlink"/>
            <w:color w:val="auto"/>
            <w:u w:val="none"/>
          </w:rPr>
          <w:t>traffic lights</w:t>
        </w:r>
      </w:hyperlink>
      <w:r w:rsidR="007210C0" w:rsidRPr="00491DE8">
        <w:t>,</w:t>
      </w:r>
      <w:r w:rsidR="001D1166" w:rsidRPr="00491DE8">
        <w:t xml:space="preserve"> students </w:t>
      </w:r>
      <w:r w:rsidR="007652E2" w:rsidRPr="00491DE8">
        <w:t>can observe</w:t>
      </w:r>
      <w:r w:rsidR="007210C0" w:rsidRPr="00491DE8">
        <w:t xml:space="preserve"> these slower reactions</w:t>
      </w:r>
      <w:r w:rsidR="002D01DD" w:rsidRPr="00491DE8">
        <w:t>, many of which involve intermediate products</w:t>
      </w:r>
      <w:r w:rsidR="007210C0" w:rsidRPr="00491DE8">
        <w:t>.</w:t>
      </w:r>
    </w:p>
    <w:p w14:paraId="26785741" w14:textId="0B1AAA5A" w:rsidR="001E2263" w:rsidRPr="00491DE8" w:rsidRDefault="0056464C" w:rsidP="00491DE8">
      <w:pPr>
        <w:pStyle w:val="ListBullet"/>
      </w:pPr>
      <w:r w:rsidRPr="00491DE8">
        <w:t xml:space="preserve">Students </w:t>
      </w:r>
      <w:r w:rsidR="001D444C" w:rsidRPr="00491DE8">
        <w:t xml:space="preserve">may </w:t>
      </w:r>
      <w:r w:rsidRPr="00491DE8">
        <w:t>not associate making</w:t>
      </w:r>
      <w:r w:rsidR="001D444C" w:rsidRPr="00491DE8">
        <w:t xml:space="preserve"> and </w:t>
      </w:r>
      <w:r w:rsidRPr="00491DE8">
        <w:t>breaking bonds with electron transfers</w:t>
      </w:r>
      <w:r w:rsidR="00C65A52" w:rsidRPr="00491DE8">
        <w:t>. B</w:t>
      </w:r>
      <w:r w:rsidRPr="00491DE8">
        <w:t>onds and electrons are</w:t>
      </w:r>
      <w:r w:rsidR="00C65A52" w:rsidRPr="00491DE8">
        <w:t xml:space="preserve"> often</w:t>
      </w:r>
      <w:r w:rsidRPr="00491DE8">
        <w:t xml:space="preserve"> </w:t>
      </w:r>
      <w:r w:rsidR="00C50ADF" w:rsidRPr="00491DE8">
        <w:t xml:space="preserve">considered </w:t>
      </w:r>
      <w:r w:rsidRPr="00491DE8">
        <w:t xml:space="preserve">separate </w:t>
      </w:r>
      <w:r w:rsidR="00C50ADF" w:rsidRPr="00491DE8">
        <w:t>concepts</w:t>
      </w:r>
      <w:r w:rsidR="00685F39" w:rsidRPr="00491DE8">
        <w:t>.</w:t>
      </w:r>
      <w:r w:rsidRPr="00491DE8">
        <w:t xml:space="preserve"> Creating half equations to show electron changes in chemical reactions</w:t>
      </w:r>
      <w:r w:rsidR="00C65A52" w:rsidRPr="00491DE8">
        <w:t>,</w:t>
      </w:r>
      <w:r w:rsidR="00C50ADF" w:rsidRPr="00491DE8">
        <w:t xml:space="preserve"> including</w:t>
      </w:r>
      <w:r w:rsidRPr="00491DE8">
        <w:t xml:space="preserve"> </w:t>
      </w:r>
      <w:r w:rsidR="00C50ADF" w:rsidRPr="00491DE8">
        <w:t>changes to o</w:t>
      </w:r>
      <w:r w:rsidRPr="00491DE8">
        <w:t>xidation numbers</w:t>
      </w:r>
      <w:r w:rsidR="00C65A52" w:rsidRPr="00491DE8">
        <w:t>,</w:t>
      </w:r>
      <w:r w:rsidRPr="00491DE8">
        <w:t xml:space="preserve"> </w:t>
      </w:r>
      <w:r w:rsidR="00C50ADF" w:rsidRPr="00491DE8">
        <w:t xml:space="preserve">will </w:t>
      </w:r>
      <w:r w:rsidRPr="00491DE8">
        <w:t>show electron movement</w:t>
      </w:r>
      <w:r w:rsidR="00CB0669" w:rsidRPr="00491DE8">
        <w:t xml:space="preserve"> as a key step in the bonding process.</w:t>
      </w:r>
    </w:p>
    <w:p w14:paraId="00B7B69B" w14:textId="691A235D" w:rsidR="00334165" w:rsidRPr="00491DE8" w:rsidRDefault="00325256" w:rsidP="00491DE8">
      <w:pPr>
        <w:pStyle w:val="ListBullet"/>
      </w:pPr>
      <w:r w:rsidRPr="00491DE8">
        <w:t>Students may experience confusion with equations showing half ratios in their balancing ratios</w:t>
      </w:r>
      <w:r w:rsidR="00C65A52" w:rsidRPr="00491DE8">
        <w:t>,</w:t>
      </w:r>
      <w:r w:rsidR="00670512" w:rsidRPr="00491DE8">
        <w:t xml:space="preserve"> </w:t>
      </w:r>
      <w:r w:rsidR="00334165" w:rsidRPr="00491DE8">
        <w:t xml:space="preserve">such as the </w:t>
      </w:r>
      <w:r w:rsidR="00670512" w:rsidRPr="00491DE8">
        <w:t xml:space="preserve">complete </w:t>
      </w:r>
      <w:r w:rsidR="00334165" w:rsidRPr="00491DE8">
        <w:t>combustion of ethane:</w:t>
      </w:r>
    </w:p>
    <w:p w14:paraId="4248D8ED" w14:textId="1EEED9CD" w:rsidR="00BF53C8" w:rsidRDefault="00D94F44" w:rsidP="00BF53C8">
      <m:oMathPara>
        <m:oMath>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2</m:t>
              </m:r>
            </m:sub>
          </m:sSub>
          <m:sSub>
            <m:sSubPr>
              <m:ctrlPr>
                <w:rPr>
                  <w:rFonts w:ascii="Cambria Math" w:hAnsi="Cambria Math"/>
                  <w:i/>
                </w:rPr>
              </m:ctrlPr>
            </m:sSubPr>
            <m:e>
              <m:r>
                <w:rPr>
                  <w:rFonts w:ascii="Cambria Math" w:hAnsi="Cambria Math"/>
                </w:rPr>
                <m:t>H</m:t>
              </m:r>
            </m:e>
            <m:sub>
              <m:r>
                <w:rPr>
                  <w:rFonts w:ascii="Cambria Math" w:hAnsi="Cambria Math"/>
                </w:rPr>
                <m:t>6(</m:t>
              </m:r>
              <m:r>
                <w:rPr>
                  <w:rFonts w:ascii="Cambria Math" w:hAnsi="Cambria Math"/>
                </w:rPr>
                <m:t>g</m:t>
              </m:r>
              <m:r>
                <w:rPr>
                  <w:rFonts w:ascii="Cambria Math" w:hAnsi="Cambria Math"/>
                </w:rPr>
                <m:t>)</m:t>
              </m:r>
            </m:sub>
          </m:sSub>
          <m:r>
            <w:rPr>
              <w:rFonts w:ascii="Cambria Math" w:hAnsi="Cambria Math"/>
            </w:rPr>
            <m:t>+</m:t>
          </m:r>
          <m:sSub>
            <m:sSubPr>
              <m:ctrlPr>
                <w:rPr>
                  <w:rFonts w:ascii="Cambria Math" w:hAnsi="Cambria Math"/>
                  <w:i/>
                </w:rPr>
              </m:ctrlPr>
            </m:sSubPr>
            <m:e>
              <m:r>
                <w:rPr>
                  <w:rFonts w:ascii="Cambria Math" w:hAnsi="Cambria Math"/>
                </w:rPr>
                <m:t>3</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O</m:t>
              </m:r>
            </m:e>
            <m:sub>
              <m:r>
                <w:rPr>
                  <w:rFonts w:ascii="Cambria Math" w:hAnsi="Cambria Math"/>
                </w:rPr>
                <m:t>2(</m:t>
              </m:r>
              <m:r>
                <w:rPr>
                  <w:rFonts w:ascii="Cambria Math" w:hAnsi="Cambria Math"/>
                </w:rPr>
                <m:t>g</m:t>
              </m:r>
              <m:r>
                <w:rPr>
                  <w:rFonts w:ascii="Cambria Math" w:hAnsi="Cambria Math"/>
                </w:rPr>
                <m:t>)</m:t>
              </m:r>
            </m:sub>
          </m:sSub>
          <m:box>
            <m:boxPr>
              <m:opEmu m:val="1"/>
              <m:ctrlPr>
                <w:rPr>
                  <w:rFonts w:ascii="Cambria Math" w:hAnsi="Cambria Math"/>
                  <w:i/>
                </w:rPr>
              </m:ctrlPr>
            </m:boxPr>
            <m:e>
              <m:r>
                <w:rPr>
                  <w:rFonts w:ascii="Cambria Math" w:hAnsi="Cambria Math"/>
                </w:rPr>
                <m:t>→</m:t>
              </m:r>
            </m:e>
          </m:box>
          <m:sSub>
            <m:sSubPr>
              <m:ctrlPr>
                <w:rPr>
                  <w:rFonts w:ascii="Cambria Math" w:hAnsi="Cambria Math"/>
                  <w:i/>
                </w:rPr>
              </m:ctrlPr>
            </m:sSubPr>
            <m:e>
              <m:r>
                <w:rPr>
                  <w:rFonts w:ascii="Cambria Math" w:hAnsi="Cambria Math"/>
                </w:rPr>
                <m:t>2</m:t>
              </m:r>
              <m:r>
                <w:rPr>
                  <w:rFonts w:ascii="Cambria Math" w:hAnsi="Cambria Math"/>
                </w:rPr>
                <m:t>CO</m:t>
              </m:r>
            </m:e>
            <m:sub>
              <m:r>
                <w:rPr>
                  <w:rFonts w:ascii="Cambria Math" w:hAnsi="Cambria Math"/>
                </w:rPr>
                <m:t>2(</m:t>
              </m:r>
              <m:r>
                <w:rPr>
                  <w:rFonts w:ascii="Cambria Math" w:hAnsi="Cambria Math"/>
                </w:rPr>
                <m:t>g</m:t>
              </m:r>
              <m:r>
                <w:rPr>
                  <w:rFonts w:ascii="Cambria Math" w:hAnsi="Cambria Math"/>
                </w:rPr>
                <m:t>)</m:t>
              </m:r>
            </m:sub>
          </m:sSub>
          <m:r>
            <w:rPr>
              <w:rFonts w:ascii="Cambria Math" w:hAnsi="Cambria Math"/>
            </w:rPr>
            <m:t>+</m:t>
          </m:r>
          <m:sSub>
            <m:sSubPr>
              <m:ctrlPr>
                <w:rPr>
                  <w:rFonts w:ascii="Cambria Math" w:hAnsi="Cambria Math"/>
                  <w:i/>
                </w:rPr>
              </m:ctrlPr>
            </m:sSubPr>
            <m:e>
              <m:r>
                <w:rPr>
                  <w:rFonts w:ascii="Cambria Math" w:hAnsi="Cambria Math"/>
                </w:rPr>
                <m:t>3</m:t>
              </m:r>
              <m:r>
                <w:rPr>
                  <w:rFonts w:ascii="Cambria Math" w:hAnsi="Cambria Math"/>
                </w:rPr>
                <m:t>H</m:t>
              </m:r>
            </m:e>
            <m:sub>
              <m:r>
                <w:rPr>
                  <w:rFonts w:ascii="Cambria Math" w:hAnsi="Cambria Math"/>
                </w:rPr>
                <m:t>2</m:t>
              </m:r>
            </m:sub>
          </m:sSub>
          <m:sSub>
            <m:sSubPr>
              <m:ctrlPr>
                <w:rPr>
                  <w:rFonts w:ascii="Cambria Math" w:hAnsi="Cambria Math"/>
                  <w:i/>
                </w:rPr>
              </m:ctrlPr>
            </m:sSubPr>
            <m:e>
              <m:r>
                <w:rPr>
                  <w:rFonts w:ascii="Cambria Math" w:hAnsi="Cambria Math"/>
                </w:rPr>
                <m:t>O</m:t>
              </m:r>
            </m:e>
            <m:sub>
              <m:r>
                <w:rPr>
                  <w:rFonts w:ascii="Cambria Math" w:hAnsi="Cambria Math"/>
                </w:rPr>
                <m:t>(</m:t>
              </m:r>
              <m:r>
                <w:rPr>
                  <w:rFonts w:ascii="Cambria Math" w:hAnsi="Cambria Math"/>
                </w:rPr>
                <m:t>g</m:t>
              </m:r>
              <m:r>
                <w:rPr>
                  <w:rFonts w:ascii="Cambria Math" w:hAnsi="Cambria Math"/>
                </w:rPr>
                <m:t>)</m:t>
              </m:r>
            </m:sub>
          </m:sSub>
        </m:oMath>
      </m:oMathPara>
    </w:p>
    <w:p w14:paraId="77412E54" w14:textId="2D28B123" w:rsidR="001E2263" w:rsidRDefault="00BC04E1" w:rsidP="00491DE8">
      <w:pPr>
        <w:pStyle w:val="ListParagraph"/>
        <w:ind w:left="567"/>
      </w:pPr>
      <w:r>
        <w:t>U</w:t>
      </w:r>
      <w:r w:rsidR="00C65A52">
        <w:t>ntil now,</w:t>
      </w:r>
      <w:r>
        <w:t xml:space="preserve"> balancing ratios have </w:t>
      </w:r>
      <w:r w:rsidR="006A5EE2">
        <w:t>typically</w:t>
      </w:r>
      <w:r>
        <w:t xml:space="preserve"> appeared as integer values only</w:t>
      </w:r>
      <w:r w:rsidR="00F2113E">
        <w:t xml:space="preserve">. The typical use of half </w:t>
      </w:r>
      <w:r w:rsidR="00EA6C6F">
        <w:t xml:space="preserve">values in </w:t>
      </w:r>
      <w:r w:rsidR="0056464C" w:rsidRPr="00F74688">
        <w:t xml:space="preserve">combustion reactions </w:t>
      </w:r>
      <w:r w:rsidR="00EA6C6F">
        <w:t xml:space="preserve">is to establish the </w:t>
      </w:r>
      <w:r w:rsidR="0056464C" w:rsidRPr="00F74688">
        <w:t xml:space="preserve">standard form </w:t>
      </w:r>
      <w:r w:rsidR="00EA6C6F">
        <w:t>of the equation using</w:t>
      </w:r>
      <w:r w:rsidR="0056464C" w:rsidRPr="00F74688">
        <w:t xml:space="preserve"> one mole of fuel</w:t>
      </w:r>
      <w:r w:rsidR="00EA6C6F">
        <w:t xml:space="preserve"> to link the balanced equation with the enthalpy of </w:t>
      </w:r>
      <w:r w:rsidR="00C65A52">
        <w:t xml:space="preserve">the </w:t>
      </w:r>
      <w:r w:rsidR="00EA6C6F">
        <w:t>combustion value</w:t>
      </w:r>
      <w:r w:rsidR="0056464C" w:rsidRPr="00F74688">
        <w:t>.</w:t>
      </w:r>
      <w:r w:rsidR="000277B8">
        <w:t xml:space="preserve"> </w:t>
      </w:r>
      <w:r w:rsidR="00A52C0D">
        <w:t xml:space="preserve">This </w:t>
      </w:r>
      <w:r w:rsidR="004008B7">
        <w:t xml:space="preserve">unique use of non-integer balancing values </w:t>
      </w:r>
      <w:r w:rsidR="0056464C" w:rsidRPr="00F74688">
        <w:t>help</w:t>
      </w:r>
      <w:r w:rsidR="00A52C0D">
        <w:t>s</w:t>
      </w:r>
      <w:r w:rsidR="0056464C" w:rsidRPr="00F74688">
        <w:t xml:space="preserve"> </w:t>
      </w:r>
      <w:r w:rsidR="000A4EEF" w:rsidRPr="00F74688">
        <w:t xml:space="preserve">explain </w:t>
      </w:r>
      <w:r w:rsidR="00A52C0D">
        <w:t xml:space="preserve">the differences between </w:t>
      </w:r>
      <w:r w:rsidR="000A4EEF" w:rsidRPr="00F74688">
        <w:t>complete</w:t>
      </w:r>
      <w:r w:rsidR="00A52C0D">
        <w:t xml:space="preserve"> and </w:t>
      </w:r>
      <w:r w:rsidR="000A4EEF" w:rsidRPr="00F74688">
        <w:t>incomplete reactions</w:t>
      </w:r>
      <w:r w:rsidR="000277B8">
        <w:t xml:space="preserve"> </w:t>
      </w:r>
      <w:r w:rsidR="00A52C0D">
        <w:t xml:space="preserve">in terms of enthalpy and mole </w:t>
      </w:r>
      <w:r w:rsidR="00D24C5D">
        <w:t>ratios</w:t>
      </w:r>
      <w:r w:rsidR="00C65A52">
        <w:t>. However, this is not</w:t>
      </w:r>
      <w:r w:rsidR="000A4EEF" w:rsidRPr="00F74688">
        <w:t xml:space="preserve"> </w:t>
      </w:r>
      <w:r w:rsidR="000277B8">
        <w:t xml:space="preserve">typically </w:t>
      </w:r>
      <w:r w:rsidR="000A4EEF" w:rsidRPr="00F74688">
        <w:t>used elsewhere</w:t>
      </w:r>
      <w:r w:rsidR="006F72DB">
        <w:t>.</w:t>
      </w:r>
    </w:p>
    <w:p w14:paraId="58F7D26B" w14:textId="77777777" w:rsidR="001E2263" w:rsidRPr="00491DE8" w:rsidRDefault="009A511A" w:rsidP="00491DE8">
      <w:pPr>
        <w:pStyle w:val="ListBullet"/>
      </w:pPr>
      <w:r w:rsidRPr="00491DE8">
        <w:lastRenderedPageBreak/>
        <w:t xml:space="preserve">Students may </w:t>
      </w:r>
      <w:r w:rsidR="008A2CEF" w:rsidRPr="00491DE8">
        <w:t>not recognise the differences between complete and incomplete combustion.</w:t>
      </w:r>
      <w:r w:rsidR="0026675B" w:rsidRPr="00491DE8">
        <w:t xml:space="preserve"> Their previous experiences have likely not included a separation between these two types of reactions and the </w:t>
      </w:r>
      <w:r w:rsidR="00DE1EE3" w:rsidRPr="00491DE8">
        <w:t xml:space="preserve">differences in the energy and reaction products. This can be addressed by </w:t>
      </w:r>
      <w:r w:rsidR="000978FA" w:rsidRPr="00491DE8">
        <w:t>using</w:t>
      </w:r>
      <w:r w:rsidR="003E709F" w:rsidRPr="00491DE8">
        <w:t xml:space="preserve"> examples of both complete and incomplete combustion reactions</w:t>
      </w:r>
      <w:r w:rsidR="000978FA" w:rsidRPr="00491DE8">
        <w:t xml:space="preserve"> </w:t>
      </w:r>
      <w:r w:rsidR="009A6E2A" w:rsidRPr="00491DE8">
        <w:t>for calorimetry experiments</w:t>
      </w:r>
      <w:r w:rsidR="003E709F" w:rsidRPr="00491DE8">
        <w:t>, for example</w:t>
      </w:r>
      <w:r w:rsidR="000978FA" w:rsidRPr="00491DE8">
        <w:t>, the two flame settings on a Bunsen burner.</w:t>
      </w:r>
      <w:r w:rsidR="007E23F2" w:rsidRPr="00491DE8">
        <w:t xml:space="preserve"> Students will clearly observe a slower heating rate and the production of soot (carbon deposits) with incomplete combustion reactions.</w:t>
      </w:r>
    </w:p>
    <w:p w14:paraId="6FA5F347" w14:textId="1FFB47C3" w:rsidR="001E2263" w:rsidRPr="00491DE8" w:rsidRDefault="00EB5A2F" w:rsidP="00491DE8">
      <w:pPr>
        <w:pStyle w:val="ListBullet"/>
      </w:pPr>
      <w:r w:rsidRPr="00491DE8">
        <w:t>When students consider p</w:t>
      </w:r>
      <w:r w:rsidR="00A05DD0" w:rsidRPr="00491DE8">
        <w:t>recipitation reactions</w:t>
      </w:r>
      <w:r w:rsidR="00F95DB2" w:rsidRPr="00491DE8">
        <w:t>,</w:t>
      </w:r>
      <w:r w:rsidR="00A05DD0" w:rsidRPr="00491DE8">
        <w:t xml:space="preserve"> </w:t>
      </w:r>
      <w:r w:rsidRPr="00491DE8">
        <w:t xml:space="preserve">they may use the </w:t>
      </w:r>
      <w:r w:rsidR="00A05DD0" w:rsidRPr="00491DE8">
        <w:t>“swapping partners” analogy</w:t>
      </w:r>
      <w:r w:rsidR="00652F88" w:rsidRPr="00491DE8">
        <w:t>,</w:t>
      </w:r>
      <w:r w:rsidR="00A05DD0" w:rsidRPr="00491DE8">
        <w:t xml:space="preserve"> </w:t>
      </w:r>
      <w:r w:rsidRPr="00491DE8">
        <w:t xml:space="preserve">where </w:t>
      </w:r>
      <w:r w:rsidR="00A05DD0" w:rsidRPr="00491DE8">
        <w:t xml:space="preserve">students </w:t>
      </w:r>
      <w:r w:rsidR="008E5AC2" w:rsidRPr="00491DE8">
        <w:t>believe</w:t>
      </w:r>
      <w:r w:rsidR="00A05DD0" w:rsidRPr="00491DE8">
        <w:t xml:space="preserve"> all ions partner up </w:t>
      </w:r>
      <w:r w:rsidRPr="00491DE8">
        <w:t xml:space="preserve">in solution </w:t>
      </w:r>
      <w:r w:rsidR="00F95DB2" w:rsidRPr="00491DE8">
        <w:t>to produce insoluble (precipitates) or soluble compounds</w:t>
      </w:r>
      <w:r w:rsidR="00A05DD0" w:rsidRPr="00491DE8">
        <w:t xml:space="preserve">. </w:t>
      </w:r>
      <w:r w:rsidR="009C2564" w:rsidRPr="00491DE8">
        <w:t>C</w:t>
      </w:r>
      <w:r w:rsidR="00A05DD0" w:rsidRPr="00491DE8">
        <w:t>hang</w:t>
      </w:r>
      <w:r w:rsidR="008E5AC2" w:rsidRPr="00491DE8">
        <w:t>ing</w:t>
      </w:r>
      <w:r w:rsidR="00A05DD0" w:rsidRPr="00491DE8">
        <w:t xml:space="preserve"> the way precipitation equations </w:t>
      </w:r>
      <w:r w:rsidR="00744882" w:rsidRPr="00491DE8">
        <w:t xml:space="preserve">are written </w:t>
      </w:r>
      <w:r w:rsidR="00A05DD0" w:rsidRPr="00491DE8">
        <w:t xml:space="preserve">to show </w:t>
      </w:r>
      <w:r w:rsidR="008E5AC2" w:rsidRPr="00491DE8">
        <w:t xml:space="preserve">all soluble species </w:t>
      </w:r>
      <w:r w:rsidR="00A05DD0" w:rsidRPr="00491DE8">
        <w:t>as ions</w:t>
      </w:r>
      <w:r w:rsidR="000F61BC" w:rsidRPr="00491DE8">
        <w:t xml:space="preserve"> will assist students </w:t>
      </w:r>
      <w:r w:rsidR="009C2564" w:rsidRPr="00491DE8">
        <w:t>in recognising</w:t>
      </w:r>
      <w:r w:rsidR="00114388" w:rsidRPr="00491DE8">
        <w:t xml:space="preserve"> the importance of the solvent. </w:t>
      </w:r>
      <w:r w:rsidR="009C2564" w:rsidRPr="00491DE8">
        <w:t>We can only bring the soluble ions together as a compound by removing the solvent</w:t>
      </w:r>
      <w:r w:rsidR="00A05DD0" w:rsidRPr="00491DE8">
        <w:t xml:space="preserve">. </w:t>
      </w:r>
      <w:r w:rsidR="00114388" w:rsidRPr="00491DE8">
        <w:t xml:space="preserve">In the </w:t>
      </w:r>
      <w:r w:rsidR="00A05DD0" w:rsidRPr="00491DE8">
        <w:t>net ionic equations</w:t>
      </w:r>
      <w:r w:rsidR="009C2564" w:rsidRPr="00491DE8">
        <w:t>,</w:t>
      </w:r>
      <w:r w:rsidR="00A05DD0" w:rsidRPr="00491DE8">
        <w:t xml:space="preserve"> </w:t>
      </w:r>
      <w:r w:rsidR="00114388" w:rsidRPr="00491DE8">
        <w:t xml:space="preserve">these ions are </w:t>
      </w:r>
      <w:r w:rsidR="00A05DD0" w:rsidRPr="00491DE8">
        <w:t>spectators</w:t>
      </w:r>
      <w:r w:rsidR="00114388" w:rsidRPr="00491DE8">
        <w:t xml:space="preserve"> and redacted</w:t>
      </w:r>
      <w:r w:rsidR="00A05DD0" w:rsidRPr="00491DE8">
        <w:t>.</w:t>
      </w:r>
      <w:r w:rsidR="00175A8E" w:rsidRPr="00491DE8">
        <w:t xml:space="preserve"> For example, the </w:t>
      </w:r>
      <w:r w:rsidR="0088486D" w:rsidRPr="00491DE8">
        <w:t xml:space="preserve">full ionic equation for </w:t>
      </w:r>
      <w:r w:rsidR="003D3F58" w:rsidRPr="00491DE8">
        <w:t xml:space="preserve">the precipitation </w:t>
      </w:r>
      <w:r w:rsidR="000022C5" w:rsidRPr="00491DE8">
        <w:t xml:space="preserve">of </w:t>
      </w:r>
      <w:r w:rsidR="00676DB3" w:rsidRPr="00491DE8">
        <w:t>s</w:t>
      </w:r>
      <w:r w:rsidR="000022C5" w:rsidRPr="00491DE8">
        <w:t xml:space="preserve">ilver </w:t>
      </w:r>
      <w:r w:rsidR="00676DB3" w:rsidRPr="00491DE8">
        <w:t>c</w:t>
      </w:r>
      <w:r w:rsidR="000022C5" w:rsidRPr="00491DE8">
        <w:t>hloride</w:t>
      </w:r>
      <w:r w:rsidR="00D44F29" w:rsidRPr="00491DE8">
        <w:t>:</w:t>
      </w:r>
    </w:p>
    <w:p w14:paraId="5427C4B4" w14:textId="72BEBA23" w:rsidR="00521C0D" w:rsidRPr="0072783C" w:rsidRDefault="000022C5" w:rsidP="00521C0D">
      <w:pPr>
        <w:rPr>
          <w:rFonts w:eastAsiaTheme="minorEastAsia"/>
        </w:rPr>
      </w:pPr>
      <m:oMathPara>
        <m:oMath>
          <m:r>
            <w:rPr>
              <w:rFonts w:ascii="Cambria Math" w:hAnsi="Cambria Math"/>
            </w:rPr>
            <m:t>Ag</m:t>
          </m:r>
          <m:sSub>
            <m:sSubPr>
              <m:ctrlPr>
                <w:rPr>
                  <w:rFonts w:ascii="Cambria Math" w:hAnsi="Cambria Math"/>
                  <w:i/>
                </w:rPr>
              </m:ctrlPr>
            </m:sSubPr>
            <m:e>
              <m:r>
                <w:rPr>
                  <w:rFonts w:ascii="Cambria Math" w:hAnsi="Cambria Math"/>
                </w:rPr>
                <m:t>NO</m:t>
              </m:r>
            </m:e>
            <m:sub>
              <m:r>
                <w:rPr>
                  <w:rFonts w:ascii="Cambria Math" w:hAnsi="Cambria Math"/>
                </w:rPr>
                <m:t>3(aq)</m:t>
              </m:r>
            </m:sub>
          </m:sSub>
          <m:r>
            <w:rPr>
              <w:rFonts w:ascii="Cambria Math" w:hAnsi="Cambria Math"/>
            </w:rPr>
            <m:t>+</m:t>
          </m:r>
          <m:sSub>
            <m:sSubPr>
              <m:ctrlPr>
                <w:rPr>
                  <w:rFonts w:ascii="Cambria Math" w:hAnsi="Cambria Math"/>
                  <w:i/>
                </w:rPr>
              </m:ctrlPr>
            </m:sSubPr>
            <m:e>
              <m:r>
                <w:rPr>
                  <w:rFonts w:ascii="Cambria Math" w:hAnsi="Cambria Math"/>
                </w:rPr>
                <m:t>NaCl</m:t>
              </m:r>
            </m:e>
            <m:sub>
              <m:r>
                <w:rPr>
                  <w:rFonts w:ascii="Cambria Math" w:hAnsi="Cambria Math"/>
                </w:rPr>
                <m:t>(aq)</m:t>
              </m:r>
            </m:sub>
          </m:sSub>
          <m:box>
            <m:boxPr>
              <m:opEmu m:val="1"/>
              <m:ctrlPr>
                <w:rPr>
                  <w:rFonts w:ascii="Cambria Math" w:hAnsi="Cambria Math"/>
                </w:rPr>
              </m:ctrlPr>
            </m:boxPr>
            <m:e>
              <m:r>
                <m:rPr>
                  <m:sty m:val="p"/>
                </m:rPr>
                <w:rPr>
                  <w:rFonts w:ascii="Cambria Math" w:hAnsi="Cambria Math"/>
                </w:rPr>
                <m:t>→</m:t>
              </m:r>
            </m:e>
          </m:box>
          <m:sSub>
            <m:sSubPr>
              <m:ctrlPr>
                <w:rPr>
                  <w:rFonts w:ascii="Cambria Math" w:hAnsi="Cambria Math"/>
                </w:rPr>
              </m:ctrlPr>
            </m:sSubPr>
            <m:e>
              <m:r>
                <m:rPr>
                  <m:sty m:val="p"/>
                </m:rPr>
                <w:rPr>
                  <w:rFonts w:ascii="Cambria Math" w:hAnsi="Cambria Math"/>
                </w:rPr>
                <m:t>AgCl</m:t>
              </m:r>
            </m:e>
            <m:sub>
              <m:r>
                <m:rPr>
                  <m:sty m:val="p"/>
                </m:rPr>
                <w:rPr>
                  <w:rFonts w:ascii="Cambria Math" w:hAnsi="Cambria Math"/>
                </w:rPr>
                <m:t>(s)</m:t>
              </m:r>
            </m:sub>
          </m:sSub>
          <m:r>
            <m:rPr>
              <m:sty m:val="p"/>
            </m:rPr>
            <w:rPr>
              <w:rFonts w:ascii="Cambria Math" w:hAnsi="Cambria Math"/>
            </w:rPr>
            <m:t>+</m:t>
          </m:r>
          <m:sSubSup>
            <m:sSubSupPr>
              <m:ctrlPr>
                <w:rPr>
                  <w:rFonts w:ascii="Cambria Math" w:hAnsi="Cambria Math"/>
                </w:rPr>
              </m:ctrlPr>
            </m:sSubSupPr>
            <m:e>
              <m:r>
                <w:rPr>
                  <w:rFonts w:ascii="Cambria Math" w:hAnsi="Cambria Math"/>
                </w:rPr>
                <m:t>Na</m:t>
              </m:r>
            </m:e>
            <m:sub>
              <m:r>
                <w:rPr>
                  <w:rFonts w:ascii="Cambria Math" w:hAnsi="Cambria Math"/>
                </w:rPr>
                <m:t>(aq)</m:t>
              </m:r>
            </m:sub>
            <m:sup>
              <m:r>
                <w:rPr>
                  <w:rFonts w:ascii="Cambria Math" w:hAnsi="Cambria Math"/>
                </w:rPr>
                <m:t>+</m:t>
              </m:r>
            </m:sup>
          </m:sSubSup>
          <m:r>
            <w:rPr>
              <w:rFonts w:ascii="Cambria Math" w:hAnsi="Cambria Math"/>
            </w:rPr>
            <m:t>+</m:t>
          </m:r>
          <m:sSubSup>
            <m:sSubSupPr>
              <m:ctrlPr>
                <w:rPr>
                  <w:rFonts w:ascii="Cambria Math" w:hAnsi="Cambria Math"/>
                  <w:i/>
                </w:rPr>
              </m:ctrlPr>
            </m:sSubSupPr>
            <m:e>
              <m:r>
                <w:rPr>
                  <w:rFonts w:ascii="Cambria Math" w:hAnsi="Cambria Math"/>
                </w:rPr>
                <m:t>NO</m:t>
              </m:r>
            </m:e>
            <m:sub>
              <m:r>
                <w:rPr>
                  <w:rFonts w:ascii="Cambria Math" w:hAnsi="Cambria Math"/>
                </w:rPr>
                <m:t>3(aq)</m:t>
              </m:r>
            </m:sub>
            <m:sup>
              <m:r>
                <w:rPr>
                  <w:rFonts w:ascii="Cambria Math" w:hAnsi="Cambria Math"/>
                </w:rPr>
                <m:t>-</m:t>
              </m:r>
            </m:sup>
          </m:sSubSup>
        </m:oMath>
      </m:oMathPara>
    </w:p>
    <w:p w14:paraId="391280F6" w14:textId="3F0C2FC9" w:rsidR="0072783C" w:rsidRDefault="00700A6D" w:rsidP="00700A6D">
      <w:pPr>
        <w:ind w:left="720"/>
        <w:rPr>
          <w:rFonts w:eastAsiaTheme="minorEastAsia"/>
        </w:rPr>
      </w:pPr>
      <w:r>
        <w:rPr>
          <w:rFonts w:eastAsiaTheme="minorEastAsia"/>
        </w:rPr>
        <w:t>This c</w:t>
      </w:r>
      <w:r w:rsidR="00D734F8">
        <w:rPr>
          <w:rFonts w:eastAsiaTheme="minorEastAsia"/>
        </w:rPr>
        <w:t xml:space="preserve">an be simplified using the net ionic equation where </w:t>
      </w:r>
      <w:r>
        <w:rPr>
          <w:rFonts w:eastAsiaTheme="minorEastAsia"/>
        </w:rPr>
        <w:t xml:space="preserve">the </w:t>
      </w:r>
      <w:r w:rsidR="00D734F8">
        <w:rPr>
          <w:rFonts w:eastAsiaTheme="minorEastAsia"/>
        </w:rPr>
        <w:t>spectator ions</w:t>
      </w:r>
      <w:r w:rsidR="00D261C4">
        <w:rPr>
          <w:rFonts w:eastAsiaTheme="minorEastAsia"/>
        </w:rPr>
        <w:t xml:space="preserve"> </w:t>
      </w:r>
      <w:r>
        <w:rPr>
          <w:rFonts w:eastAsiaTheme="minorEastAsia"/>
        </w:rPr>
        <w:t>(sodium and nitrate)</w:t>
      </w:r>
      <w:r w:rsidR="00D261C4">
        <w:rPr>
          <w:rFonts w:eastAsiaTheme="minorEastAsia"/>
        </w:rPr>
        <w:t xml:space="preserve"> </w:t>
      </w:r>
      <w:r w:rsidR="00D734F8">
        <w:rPr>
          <w:rFonts w:eastAsiaTheme="minorEastAsia"/>
        </w:rPr>
        <w:t>are removed:</w:t>
      </w:r>
    </w:p>
    <w:p w14:paraId="707F3915" w14:textId="501FBB42" w:rsidR="00D734F8" w:rsidRPr="0072783C" w:rsidRDefault="00D94F44" w:rsidP="00D734F8">
      <w:pPr>
        <w:rPr>
          <w:rFonts w:eastAsiaTheme="minorEastAsia"/>
        </w:rPr>
      </w:pPr>
      <m:oMathPara>
        <m:oMath>
          <m:sSubSup>
            <m:sSubSupPr>
              <m:ctrlPr>
                <w:rPr>
                  <w:rFonts w:ascii="Cambria Math" w:hAnsi="Cambria Math"/>
                  <w:i/>
                </w:rPr>
              </m:ctrlPr>
            </m:sSubSupPr>
            <m:e>
              <m:r>
                <w:rPr>
                  <w:rFonts w:ascii="Cambria Math" w:hAnsi="Cambria Math"/>
                </w:rPr>
                <m:t>Ag</m:t>
              </m:r>
            </m:e>
            <m:sub>
              <m:r>
                <w:rPr>
                  <w:rFonts w:ascii="Cambria Math" w:hAnsi="Cambria Math"/>
                </w:rPr>
                <m:t>(</m:t>
              </m:r>
              <m:r>
                <w:rPr>
                  <w:rFonts w:ascii="Cambria Math" w:hAnsi="Cambria Math"/>
                </w:rPr>
                <m:t>aq</m:t>
              </m:r>
              <m:r>
                <w:rPr>
                  <w:rFonts w:ascii="Cambria Math" w:hAnsi="Cambria Math"/>
                </w:rPr>
                <m:t>)</m:t>
              </m:r>
            </m:sub>
            <m:sup>
              <m:r>
                <w:rPr>
                  <w:rFonts w:ascii="Cambria Math" w:hAnsi="Cambria Math"/>
                </w:rPr>
                <m:t>+</m:t>
              </m:r>
            </m:sup>
          </m:sSubSup>
          <m:r>
            <w:rPr>
              <w:rFonts w:ascii="Cambria Math" w:hAnsi="Cambria Math"/>
            </w:rPr>
            <m:t>+</m:t>
          </m:r>
          <m:sSubSup>
            <m:sSubSupPr>
              <m:ctrlPr>
                <w:rPr>
                  <w:rFonts w:ascii="Cambria Math" w:hAnsi="Cambria Math"/>
                  <w:i/>
                </w:rPr>
              </m:ctrlPr>
            </m:sSubSupPr>
            <m:e>
              <m:r>
                <w:rPr>
                  <w:rFonts w:ascii="Cambria Math" w:hAnsi="Cambria Math"/>
                </w:rPr>
                <m:t>Cl</m:t>
              </m:r>
            </m:e>
            <m:sub>
              <m:r>
                <w:rPr>
                  <w:rFonts w:ascii="Cambria Math" w:hAnsi="Cambria Math"/>
                </w:rPr>
                <m:t>(</m:t>
              </m:r>
              <m:r>
                <w:rPr>
                  <w:rFonts w:ascii="Cambria Math" w:hAnsi="Cambria Math"/>
                </w:rPr>
                <m:t>aq</m:t>
              </m:r>
              <m:r>
                <w:rPr>
                  <w:rFonts w:ascii="Cambria Math" w:hAnsi="Cambria Math"/>
                </w:rPr>
                <m:t>)</m:t>
              </m:r>
            </m:sub>
            <m:sup>
              <m:r>
                <w:rPr>
                  <w:rFonts w:ascii="Cambria Math" w:hAnsi="Cambria Math"/>
                </w:rPr>
                <m:t>-</m:t>
              </m:r>
            </m:sup>
          </m:sSubSup>
          <m:box>
            <m:boxPr>
              <m:opEmu m:val="1"/>
              <m:ctrlPr>
                <w:rPr>
                  <w:rFonts w:ascii="Cambria Math" w:hAnsi="Cambria Math"/>
                </w:rPr>
              </m:ctrlPr>
            </m:boxPr>
            <m:e>
              <m:r>
                <m:rPr>
                  <m:sty m:val="p"/>
                </m:rPr>
                <w:rPr>
                  <w:rFonts w:ascii="Cambria Math" w:hAnsi="Cambria Math"/>
                </w:rPr>
                <m:t>→</m:t>
              </m:r>
            </m:e>
          </m:box>
          <m:sSub>
            <m:sSubPr>
              <m:ctrlPr>
                <w:rPr>
                  <w:rFonts w:ascii="Cambria Math" w:hAnsi="Cambria Math"/>
                </w:rPr>
              </m:ctrlPr>
            </m:sSubPr>
            <m:e>
              <m:r>
                <m:rPr>
                  <m:sty m:val="p"/>
                </m:rPr>
                <w:rPr>
                  <w:rFonts w:ascii="Cambria Math" w:hAnsi="Cambria Math"/>
                </w:rPr>
                <m:t>AgCl</m:t>
              </m:r>
            </m:e>
            <m:sub>
              <m:r>
                <m:rPr>
                  <m:sty m:val="p"/>
                </m:rPr>
                <w:rPr>
                  <w:rFonts w:ascii="Cambria Math" w:hAnsi="Cambria Math"/>
                </w:rPr>
                <m:t>(s)</m:t>
              </m:r>
            </m:sub>
          </m:sSub>
        </m:oMath>
      </m:oMathPara>
    </w:p>
    <w:p w14:paraId="17D152C8" w14:textId="05FCD9A3" w:rsidR="001E2263" w:rsidRDefault="001E2263" w:rsidP="00491DE8">
      <w:pPr>
        <w:pStyle w:val="ListBullet"/>
      </w:pPr>
      <w:r w:rsidRPr="001E2263">
        <w:t xml:space="preserve">Some reactions of metals are too slow to </w:t>
      </w:r>
      <w:r w:rsidR="00D24C5D" w:rsidRPr="001E2263">
        <w:t>observe,</w:t>
      </w:r>
      <w:r w:rsidRPr="001E2263">
        <w:t xml:space="preserve"> and students may not recognise </w:t>
      </w:r>
      <w:r w:rsidR="009C2564">
        <w:t xml:space="preserve">that </w:t>
      </w:r>
      <w:r w:rsidRPr="001E2263">
        <w:t>a reaction is occurring. Magnesium reacts slowly with water</w:t>
      </w:r>
      <w:r w:rsidR="009C2564">
        <w:t>,</w:t>
      </w:r>
      <w:r w:rsidRPr="001E2263">
        <w:t xml:space="preserve"> and aluminium has a passivating layer which retards normal reactions. This can be addressed by using practical examples to challenge student preconceptions and include ways to measure slow reactions, for example, pH indicators to measure the pH rise as magnesium react</w:t>
      </w:r>
      <w:r w:rsidR="000D373B">
        <w:t>s</w:t>
      </w:r>
      <w:r w:rsidRPr="001E2263">
        <w:t xml:space="preserve"> with water and </w:t>
      </w:r>
      <w:hyperlink r:id="rId19" w:history="1">
        <w:proofErr w:type="spellStart"/>
        <w:r w:rsidRPr="007A7076">
          <w:rPr>
            <w:rStyle w:val="Hyperlink"/>
          </w:rPr>
          <w:t>ferroxyl</w:t>
        </w:r>
        <w:proofErr w:type="spellEnd"/>
        <w:r w:rsidRPr="007A7076">
          <w:rPr>
            <w:rStyle w:val="Hyperlink"/>
          </w:rPr>
          <w:t xml:space="preserve"> indicator</w:t>
        </w:r>
      </w:hyperlink>
      <w:r w:rsidRPr="001E2263">
        <w:t xml:space="preserve"> to </w:t>
      </w:r>
      <w:r w:rsidR="00854B91">
        <w:t>show REDOX reactions in metal activity practicals visually</w:t>
      </w:r>
      <w:r w:rsidRPr="001E2263">
        <w:t>.</w:t>
      </w:r>
    </w:p>
    <w:p w14:paraId="166898D1" w14:textId="5035F4DE" w:rsidR="001E2263" w:rsidRPr="001E2263" w:rsidRDefault="001E2263" w:rsidP="00491DE8">
      <w:pPr>
        <w:pStyle w:val="ListBullet"/>
      </w:pPr>
      <w:r w:rsidRPr="001E2263">
        <w:t xml:space="preserve">Most students have used </w:t>
      </w:r>
      <w:r w:rsidR="00D24C5D" w:rsidRPr="001E2263">
        <w:t>sandpaper</w:t>
      </w:r>
      <w:r w:rsidRPr="001E2263">
        <w:t xml:space="preserve"> with metal samples before use</w:t>
      </w:r>
      <w:r w:rsidR="00561C39">
        <w:t>. T</w:t>
      </w:r>
      <w:r w:rsidRPr="001E2263">
        <w:t xml:space="preserve">he misconception is that the metal needs to be ‘cleaned’ to be reactive instead of recognising the presence of corrosion coatings. This can be addressed by being very clear with students about the planning and conducting of metal activity series and galvanic cell practicals </w:t>
      </w:r>
      <w:r w:rsidR="00580E29" w:rsidRPr="001E2263">
        <w:t>to</w:t>
      </w:r>
      <w:r w:rsidRPr="001E2263">
        <w:t xml:space="preserve"> obtain valid and reliable results.</w:t>
      </w:r>
    </w:p>
    <w:p w14:paraId="38E62175" w14:textId="51F35824" w:rsidR="00B40118" w:rsidRDefault="00B40118" w:rsidP="00B40118">
      <w:pPr>
        <w:rPr>
          <w:rFonts w:eastAsia="SimSun"/>
          <w:color w:val="1C438B"/>
          <w:sz w:val="48"/>
          <w:szCs w:val="36"/>
          <w:lang w:eastAsia="zh-CN"/>
        </w:rPr>
      </w:pPr>
      <w:r w:rsidRPr="00B40118">
        <w:rPr>
          <w:rFonts w:eastAsia="SimSun"/>
          <w:color w:val="1C438B"/>
          <w:sz w:val="48"/>
          <w:szCs w:val="36"/>
          <w:lang w:eastAsia="zh-CN"/>
        </w:rPr>
        <w:lastRenderedPageBreak/>
        <w:t>Conceptual difficulties</w:t>
      </w:r>
    </w:p>
    <w:p w14:paraId="567D113A" w14:textId="7B6FF17C" w:rsidR="002E2CC1" w:rsidRPr="00491DE8" w:rsidRDefault="002E2CC1" w:rsidP="00491DE8">
      <w:pPr>
        <w:pStyle w:val="ListBullet"/>
      </w:pPr>
      <w:r w:rsidRPr="00491DE8">
        <w:t xml:space="preserve">Some indicators of chemical change are not </w:t>
      </w:r>
      <w:r w:rsidR="00023013" w:rsidRPr="00491DE8">
        <w:t xml:space="preserve">as </w:t>
      </w:r>
      <w:r w:rsidRPr="00491DE8">
        <w:t xml:space="preserve">clear </w:t>
      </w:r>
      <w:r w:rsidR="00023013" w:rsidRPr="00491DE8">
        <w:t xml:space="preserve">as students </w:t>
      </w:r>
      <w:r w:rsidR="00EB66E6" w:rsidRPr="00491DE8">
        <w:t xml:space="preserve">may </w:t>
      </w:r>
      <w:r w:rsidR="00023013" w:rsidRPr="00491DE8">
        <w:t>expect</w:t>
      </w:r>
      <w:r w:rsidR="00D96858" w:rsidRPr="00491DE8">
        <w:t>, for example</w:t>
      </w:r>
      <w:r w:rsidR="004F67F2" w:rsidRPr="00491DE8">
        <w:t>,</w:t>
      </w:r>
      <w:r w:rsidR="00D96858" w:rsidRPr="00491DE8">
        <w:t xml:space="preserve"> </w:t>
      </w:r>
      <w:r w:rsidR="00023013" w:rsidRPr="00491DE8">
        <w:t>precipitation reactions</w:t>
      </w:r>
      <w:r w:rsidR="00903011" w:rsidRPr="00491DE8">
        <w:t xml:space="preserve"> forming </w:t>
      </w:r>
      <w:r w:rsidR="00F96F73" w:rsidRPr="00491DE8">
        <w:t>suspensions</w:t>
      </w:r>
      <w:r w:rsidR="00903011" w:rsidRPr="00491DE8">
        <w:t xml:space="preserve"> rather than sediments</w:t>
      </w:r>
      <w:r w:rsidR="00D96858" w:rsidRPr="00491DE8">
        <w:t>.</w:t>
      </w:r>
      <w:r w:rsidR="00023013" w:rsidRPr="00491DE8">
        <w:t xml:space="preserve"> </w:t>
      </w:r>
      <w:r w:rsidR="00D96858" w:rsidRPr="00491DE8">
        <w:t>S</w:t>
      </w:r>
      <w:r w:rsidRPr="00491DE8">
        <w:t xml:space="preserve">tudents may </w:t>
      </w:r>
      <w:r w:rsidR="00D96858" w:rsidRPr="00491DE8">
        <w:t>believe</w:t>
      </w:r>
      <w:r w:rsidRPr="00491DE8">
        <w:t xml:space="preserve"> a reaction is not occurring</w:t>
      </w:r>
      <w:r w:rsidR="00D96858" w:rsidRPr="00491DE8">
        <w:t xml:space="preserve"> due to an overly rigid definition of indicators for chemical change.</w:t>
      </w:r>
    </w:p>
    <w:p w14:paraId="7006B62C" w14:textId="40FFBA65" w:rsidR="002E2CC1" w:rsidRPr="00491DE8" w:rsidRDefault="00B13C3D" w:rsidP="00491DE8">
      <w:pPr>
        <w:pStyle w:val="ListBullet"/>
      </w:pPr>
      <w:r w:rsidRPr="00491DE8">
        <w:t xml:space="preserve">The significant vocabulary requirements </w:t>
      </w:r>
      <w:r w:rsidR="005B562D" w:rsidRPr="00491DE8">
        <w:t xml:space="preserve">to describe the components and processes of a REDOX equation – </w:t>
      </w:r>
      <w:r w:rsidR="002E2CC1" w:rsidRPr="00491DE8">
        <w:t>anode/cathode</w:t>
      </w:r>
      <w:r w:rsidR="005B562D" w:rsidRPr="00491DE8">
        <w:t xml:space="preserve">, </w:t>
      </w:r>
      <w:r w:rsidR="002E2CC1" w:rsidRPr="00491DE8">
        <w:t>oxidation</w:t>
      </w:r>
      <w:r w:rsidR="005B562D" w:rsidRPr="00491DE8">
        <w:t xml:space="preserve">/reduction, </w:t>
      </w:r>
      <w:r w:rsidR="002E2CC1" w:rsidRPr="00491DE8">
        <w:t>positive/negative</w:t>
      </w:r>
      <w:r w:rsidR="005B562D" w:rsidRPr="00491DE8">
        <w:t xml:space="preserve">, </w:t>
      </w:r>
      <w:r w:rsidR="002E2CC1" w:rsidRPr="00491DE8">
        <w:t>oxidant</w:t>
      </w:r>
      <w:r w:rsidR="005B562D" w:rsidRPr="00491DE8">
        <w:t xml:space="preserve">/ reductant, </w:t>
      </w:r>
      <w:r w:rsidR="002E2CC1" w:rsidRPr="00491DE8">
        <w:t>oxidising agent</w:t>
      </w:r>
      <w:r w:rsidR="005B562D" w:rsidRPr="00491DE8">
        <w:t>/</w:t>
      </w:r>
      <w:r w:rsidR="002E2CC1" w:rsidRPr="00491DE8">
        <w:t>reducing agent.</w:t>
      </w:r>
      <w:r w:rsidR="005B562D" w:rsidRPr="00491DE8">
        <w:t xml:space="preserve"> </w:t>
      </w:r>
      <w:r w:rsidR="00DB4E17" w:rsidRPr="00491DE8">
        <w:t>The diagram on page</w:t>
      </w:r>
      <w:r w:rsidR="008D5C0E" w:rsidRPr="00491DE8">
        <w:t xml:space="preserve"> 33</w:t>
      </w:r>
      <w:r w:rsidR="00DB4E17" w:rsidRPr="00491DE8">
        <w:t xml:space="preserve"> can assist students </w:t>
      </w:r>
      <w:r w:rsidR="004F67F2" w:rsidRPr="00491DE8">
        <w:t xml:space="preserve">in navigating </w:t>
      </w:r>
      <w:r w:rsidR="00DB4E17" w:rsidRPr="00491DE8">
        <w:t>these terms and their relationship to each other</w:t>
      </w:r>
      <w:r w:rsidR="008B5A15" w:rsidRPr="00491DE8">
        <w:t>.</w:t>
      </w:r>
    </w:p>
    <w:p w14:paraId="6D0EB988" w14:textId="5F232B88" w:rsidR="00167EAB" w:rsidRPr="00491DE8" w:rsidRDefault="008B5A15" w:rsidP="00491DE8">
      <w:pPr>
        <w:pStyle w:val="ListBullet"/>
      </w:pPr>
      <w:r w:rsidRPr="00491DE8">
        <w:t xml:space="preserve">Students who study chemistry and physics </w:t>
      </w:r>
      <w:r w:rsidR="00462F42" w:rsidRPr="00491DE8">
        <w:t>will experience a conflict in the terminology of c</w:t>
      </w:r>
      <w:r w:rsidR="002E2CC1" w:rsidRPr="00491DE8">
        <w:t>athode</w:t>
      </w:r>
      <w:r w:rsidR="00FA57C2" w:rsidRPr="00491DE8">
        <w:t>/</w:t>
      </w:r>
      <w:r w:rsidR="00462F42" w:rsidRPr="00491DE8">
        <w:t>a</w:t>
      </w:r>
      <w:r w:rsidR="002E2CC1" w:rsidRPr="00491DE8">
        <w:t>node</w:t>
      </w:r>
      <w:r w:rsidR="004F67F2" w:rsidRPr="00491DE8">
        <w:t>,</w:t>
      </w:r>
      <w:r w:rsidR="00797C8F" w:rsidRPr="00491DE8">
        <w:t xml:space="preserve"> </w:t>
      </w:r>
      <w:r w:rsidR="00462F42" w:rsidRPr="00491DE8">
        <w:t xml:space="preserve">where this module addresses galvanic cells </w:t>
      </w:r>
      <w:r w:rsidR="0006564B" w:rsidRPr="00491DE8">
        <w:t xml:space="preserve">and physics </w:t>
      </w:r>
      <w:r w:rsidR="00633F38" w:rsidRPr="00491DE8">
        <w:t>M</w:t>
      </w:r>
      <w:r w:rsidR="0006564B" w:rsidRPr="00491DE8">
        <w:t xml:space="preserve">odule 8 </w:t>
      </w:r>
      <w:r w:rsidR="00167EAB" w:rsidRPr="00491DE8">
        <w:t xml:space="preserve">applies the same terminology to electrolytic processes. </w:t>
      </w:r>
      <w:r w:rsidR="005467BE" w:rsidRPr="00491DE8">
        <w:t>Due to the inverse nature of each process, the terminology is also inverted.</w:t>
      </w:r>
    </w:p>
    <w:p w14:paraId="387B90F8" w14:textId="55D3CA1B" w:rsidR="002E2CC1" w:rsidRPr="00491DE8" w:rsidRDefault="00F75477" w:rsidP="00491DE8">
      <w:pPr>
        <w:pStyle w:val="ListBullet"/>
      </w:pPr>
      <w:r w:rsidRPr="00491DE8">
        <w:t xml:space="preserve">Students need to recognise that </w:t>
      </w:r>
      <w:r w:rsidR="00011C36" w:rsidRPr="00491DE8">
        <w:t xml:space="preserve">an inert metal electrode in </w:t>
      </w:r>
      <w:r w:rsidR="00BF7E23" w:rsidRPr="00491DE8">
        <w:t xml:space="preserve">galvanic cells </w:t>
      </w:r>
      <w:r w:rsidR="000C386D" w:rsidRPr="00491DE8">
        <w:t>do</w:t>
      </w:r>
      <w:r w:rsidR="00F12C86" w:rsidRPr="00491DE8">
        <w:t>es</w:t>
      </w:r>
      <w:r w:rsidR="000C386D" w:rsidRPr="00491DE8">
        <w:t xml:space="preserve"> not take part in </w:t>
      </w:r>
      <w:r w:rsidRPr="00491DE8">
        <w:t>chemical reaction</w:t>
      </w:r>
      <w:r w:rsidR="00011C36" w:rsidRPr="00491DE8">
        <w:t>, for example</w:t>
      </w:r>
      <w:r w:rsidR="00F12C86" w:rsidRPr="00491DE8">
        <w:t>,</w:t>
      </w:r>
      <w:r w:rsidRPr="00491DE8">
        <w:t xml:space="preserve"> </w:t>
      </w:r>
      <w:r w:rsidR="0033143A" w:rsidRPr="00491DE8">
        <w:t>the</w:t>
      </w:r>
      <w:r w:rsidR="00011C36" w:rsidRPr="00491DE8">
        <w:t xml:space="preserve"> </w:t>
      </w:r>
      <w:r w:rsidR="000C386D" w:rsidRPr="00491DE8">
        <w:t xml:space="preserve">platinum </w:t>
      </w:r>
      <w:r w:rsidR="0033143A" w:rsidRPr="00491DE8">
        <w:t>electrode</w:t>
      </w:r>
      <w:r w:rsidR="000C386D" w:rsidRPr="00491DE8">
        <w:t xml:space="preserve"> in </w:t>
      </w:r>
      <w:r w:rsidR="00011C36" w:rsidRPr="00491DE8">
        <w:t>the standard hydrogen electrode</w:t>
      </w:r>
      <w:r w:rsidR="000C386D" w:rsidRPr="00491DE8">
        <w:t>.</w:t>
      </w:r>
    </w:p>
    <w:p w14:paraId="5A6B4F3D" w14:textId="2FF2DA25" w:rsidR="007437EE" w:rsidRPr="00491DE8" w:rsidRDefault="003759C1" w:rsidP="00491DE8">
      <w:pPr>
        <w:pStyle w:val="ListBullet"/>
      </w:pPr>
      <w:r w:rsidRPr="00491DE8">
        <w:t>Standard reduction potentials are measured under standard conditions</w:t>
      </w:r>
      <w:r w:rsidR="00F12C86" w:rsidRPr="00491DE8">
        <w:t>. S</w:t>
      </w:r>
      <w:r w:rsidR="007437EE" w:rsidRPr="00491DE8">
        <w:t xml:space="preserve">tudents may question experimental results which differ </w:t>
      </w:r>
      <w:r w:rsidR="00F12C86" w:rsidRPr="00491DE8">
        <w:t xml:space="preserve">from </w:t>
      </w:r>
      <w:r w:rsidR="007437EE" w:rsidRPr="00491DE8">
        <w:t>the datasheet</w:t>
      </w:r>
      <w:r w:rsidR="00777740" w:rsidRPr="00491DE8">
        <w:t>. It is important to reinforce the nature of standard conditions for reference data measurement</w:t>
      </w:r>
      <w:r w:rsidR="00F12C86" w:rsidRPr="00491DE8">
        <w:t>,</w:t>
      </w:r>
      <w:r w:rsidR="00777740" w:rsidRPr="00491DE8">
        <w:t xml:space="preserve"> which can also allow students to explore the impact of variables on these measurements.</w:t>
      </w:r>
    </w:p>
    <w:p w14:paraId="71F1A796" w14:textId="3FC894D5" w:rsidR="00B30692" w:rsidRPr="00491DE8" w:rsidRDefault="00B561C7" w:rsidP="00491DE8">
      <w:pPr>
        <w:pStyle w:val="ListBullet"/>
      </w:pPr>
      <w:r w:rsidRPr="00491DE8">
        <w:t>Students may find it hard to reconcile the meaning of a n</w:t>
      </w:r>
      <w:r w:rsidR="00B30692" w:rsidRPr="00491DE8">
        <w:t xml:space="preserve">egative </w:t>
      </w:r>
      <w:r w:rsidRPr="00491DE8">
        <w:t xml:space="preserve">standard potential. By reviewing the </w:t>
      </w:r>
      <w:r w:rsidR="008874A2" w:rsidRPr="00491DE8">
        <w:t>reactions w</w:t>
      </w:r>
      <w:r w:rsidR="00F12C86" w:rsidRPr="00491DE8">
        <w:t>ith negative values, students can develop an understanding that</w:t>
      </w:r>
      <w:r w:rsidR="008874A2" w:rsidRPr="00491DE8">
        <w:t xml:space="preserve"> the reduction is increasingly less likely to occur, </w:t>
      </w:r>
      <w:proofErr w:type="gramStart"/>
      <w:r w:rsidR="008874A2" w:rsidRPr="00491DE8">
        <w:t xml:space="preserve">having a preference </w:t>
      </w:r>
      <w:r w:rsidR="007E1BA2" w:rsidRPr="00491DE8">
        <w:t>for</w:t>
      </w:r>
      <w:proofErr w:type="gramEnd"/>
      <w:r w:rsidR="007E1BA2" w:rsidRPr="00491DE8">
        <w:t xml:space="preserve"> </w:t>
      </w:r>
      <w:r w:rsidR="008874A2" w:rsidRPr="00491DE8">
        <w:t>oxidation and the reverse of the reaction shown.</w:t>
      </w:r>
    </w:p>
    <w:p w14:paraId="1003D57C" w14:textId="34D2C0F7" w:rsidR="00B30692" w:rsidRPr="00491DE8" w:rsidRDefault="00222645" w:rsidP="00491DE8">
      <w:pPr>
        <w:pStyle w:val="ListBullet"/>
      </w:pPr>
      <w:r w:rsidRPr="00491DE8">
        <w:t>When considering reaction rates, s</w:t>
      </w:r>
      <w:r w:rsidR="00B30692" w:rsidRPr="00491DE8">
        <w:t xml:space="preserve">ome </w:t>
      </w:r>
      <w:r w:rsidRPr="00491DE8">
        <w:t xml:space="preserve">chemical </w:t>
      </w:r>
      <w:r w:rsidR="00B30692" w:rsidRPr="00491DE8">
        <w:t xml:space="preserve">reactions have such a high </w:t>
      </w:r>
      <w:r w:rsidR="00B12FBB" w:rsidRPr="00491DE8">
        <w:t xml:space="preserve">or low </w:t>
      </w:r>
      <w:r w:rsidR="00B30692" w:rsidRPr="00491DE8">
        <w:t xml:space="preserve">rate </w:t>
      </w:r>
      <w:r w:rsidR="007E1BA2" w:rsidRPr="00491DE8">
        <w:t xml:space="preserve">that </w:t>
      </w:r>
      <w:r w:rsidR="00B30692" w:rsidRPr="00491DE8">
        <w:t>they are difficult to interpret.</w:t>
      </w:r>
      <w:r w:rsidR="00B12FBB" w:rsidRPr="00491DE8">
        <w:t xml:space="preserve"> Students need to experience chemical reactions w</w:t>
      </w:r>
      <w:r w:rsidR="007E1BA2" w:rsidRPr="00491DE8">
        <w:t>ith reasonable time scales</w:t>
      </w:r>
      <w:r w:rsidR="0091604C" w:rsidRPr="00491DE8">
        <w:t xml:space="preserve"> to measure them and to fit the length of time they have in class to experience them.</w:t>
      </w:r>
    </w:p>
    <w:p w14:paraId="55DE8DED" w14:textId="4AACA489" w:rsidR="00DE2003" w:rsidRPr="00491DE8" w:rsidRDefault="0091604C" w:rsidP="00491DE8">
      <w:pPr>
        <w:pStyle w:val="ListBullet"/>
      </w:pPr>
      <w:r w:rsidRPr="00491DE8">
        <w:t>Students may confuse catalysts as reactants or products and attempt to include them in a chemical equation</w:t>
      </w:r>
      <w:r w:rsidR="007A0CDE" w:rsidRPr="00491DE8">
        <w:t>, creating difficulty balancing the</w:t>
      </w:r>
      <w:r w:rsidR="001B1DEA" w:rsidRPr="00491DE8">
        <w:t>m</w:t>
      </w:r>
      <w:r w:rsidRPr="00491DE8">
        <w:t xml:space="preserve">. Reminding </w:t>
      </w:r>
      <w:r w:rsidR="001B1DEA" w:rsidRPr="00491DE8">
        <w:t xml:space="preserve">students that </w:t>
      </w:r>
      <w:r w:rsidR="003D5C0C" w:rsidRPr="00491DE8">
        <w:t>any</w:t>
      </w:r>
      <w:r w:rsidRPr="00491DE8">
        <w:t xml:space="preserve"> catalyst</w:t>
      </w:r>
      <w:r w:rsidR="003D5C0C" w:rsidRPr="00491DE8">
        <w:t>s</w:t>
      </w:r>
      <w:r w:rsidRPr="00491DE8">
        <w:t xml:space="preserve"> </w:t>
      </w:r>
      <w:r w:rsidR="001E74F7" w:rsidRPr="00491DE8">
        <w:t xml:space="preserve">are </w:t>
      </w:r>
      <w:r w:rsidRPr="00491DE8">
        <w:t>represent</w:t>
      </w:r>
      <w:r w:rsidR="001E74F7" w:rsidRPr="00491DE8">
        <w:t>ed</w:t>
      </w:r>
      <w:r w:rsidRPr="00491DE8">
        <w:t xml:space="preserve"> as a condition above the reaction arrow </w:t>
      </w:r>
      <w:r w:rsidR="001E74F7" w:rsidRPr="00491DE8">
        <w:t xml:space="preserve">and </w:t>
      </w:r>
      <w:r w:rsidR="009221BA" w:rsidRPr="00491DE8">
        <w:t>do</w:t>
      </w:r>
      <w:r w:rsidR="007A0CDE" w:rsidRPr="00491DE8">
        <w:t xml:space="preserve"> not </w:t>
      </w:r>
      <w:r w:rsidR="009221BA" w:rsidRPr="00491DE8">
        <w:t xml:space="preserve">need to be considered when </w:t>
      </w:r>
      <w:r w:rsidR="007A0CDE" w:rsidRPr="00491DE8">
        <w:t>balancing the equation.</w:t>
      </w:r>
    </w:p>
    <w:p w14:paraId="40C544E4" w14:textId="689CCF63" w:rsidR="009D31E5" w:rsidRDefault="009D31E5" w:rsidP="009D31E5">
      <w:pPr>
        <w:pStyle w:val="Heading2"/>
      </w:pPr>
      <w:bookmarkStart w:id="22" w:name="_Toc149644364"/>
      <w:r>
        <w:lastRenderedPageBreak/>
        <w:t>Suggested teaching strategies</w:t>
      </w:r>
      <w:bookmarkEnd w:id="22"/>
    </w:p>
    <w:p w14:paraId="6AF0B691" w14:textId="104BF454" w:rsidR="009D31E5" w:rsidRDefault="009D31E5" w:rsidP="009D31E5">
      <w:pPr>
        <w:pStyle w:val="Heading3"/>
      </w:pPr>
      <w:bookmarkStart w:id="23" w:name="_Toc149644365"/>
      <w:r>
        <w:t>IQ</w:t>
      </w:r>
      <w:r w:rsidR="06203FA5">
        <w:t>3-1 Chemical reactions</w:t>
      </w:r>
      <w:bookmarkEnd w:id="23"/>
    </w:p>
    <w:p w14:paraId="363E819D" w14:textId="5D690AB6" w:rsidR="009756A5" w:rsidRDefault="009756A5" w:rsidP="009756A5">
      <w:pPr>
        <w:pStyle w:val="Heading4"/>
      </w:pPr>
      <w:r>
        <w:t>Chemical change</w:t>
      </w:r>
    </w:p>
    <w:p w14:paraId="3CAFA34E" w14:textId="328BB1D3" w:rsidR="00F84FAA" w:rsidRDefault="66A12A5D" w:rsidP="00F84FAA">
      <w:pPr>
        <w:pStyle w:val="FeatureBox"/>
      </w:pPr>
      <w:r>
        <w:t>Writing chemical equations in documents can be difficult</w:t>
      </w:r>
      <w:r w:rsidR="153E64B2">
        <w:t xml:space="preserve">. </w:t>
      </w:r>
      <w:hyperlink r:id="rId20" w:history="1">
        <w:r w:rsidR="153E64B2" w:rsidRPr="0068457D">
          <w:rPr>
            <w:rStyle w:val="Hyperlink"/>
          </w:rPr>
          <w:t xml:space="preserve">Writing Chemical Equations on the Web from </w:t>
        </w:r>
        <w:bookmarkStart w:id="24" w:name="_Int_YQJmo0B6"/>
        <w:proofErr w:type="spellStart"/>
        <w:r w:rsidR="153E64B2" w:rsidRPr="0068457D">
          <w:rPr>
            <w:rStyle w:val="Hyperlink"/>
          </w:rPr>
          <w:t>Periodni</w:t>
        </w:r>
        <w:bookmarkEnd w:id="24"/>
        <w:proofErr w:type="spellEnd"/>
      </w:hyperlink>
      <w:r w:rsidR="26160CE1">
        <w:t xml:space="preserve"> is an online tool </w:t>
      </w:r>
      <w:r w:rsidR="58790050">
        <w:t>that can provide a useful shortcut to copy and paste chemical equations into other applications and formats</w:t>
      </w:r>
      <w:r w:rsidR="26160CE1">
        <w:t>.</w:t>
      </w:r>
    </w:p>
    <w:p w14:paraId="03093D32" w14:textId="01996C9D" w:rsidR="00383BED" w:rsidRDefault="00383BED" w:rsidP="009756A5">
      <w:r>
        <w:t xml:space="preserve">Chemical changes </w:t>
      </w:r>
      <w:r w:rsidR="00890D4A">
        <w:t xml:space="preserve">cause a change in the chemical bonding between substances, a chemical reaction. These changes </w:t>
      </w:r>
      <w:r w:rsidR="00193122">
        <w:t>can only</w:t>
      </w:r>
      <w:r w:rsidR="00890D4A">
        <w:t xml:space="preserve"> be reversed by additional chemical reactions</w:t>
      </w:r>
      <w:r w:rsidR="00C754F8">
        <w:t xml:space="preserve"> to reverse the change in chemical bonding.</w:t>
      </w:r>
    </w:p>
    <w:p w14:paraId="54643E59" w14:textId="0AD75CA1" w:rsidR="00C4463E" w:rsidRDefault="00CF72F1" w:rsidP="009756A5">
      <w:r>
        <w:t>Indicators of chemical changes can be</w:t>
      </w:r>
      <w:r w:rsidR="008C5C94">
        <w:t xml:space="preserve"> summarised as</w:t>
      </w:r>
      <w:r w:rsidR="00C4463E">
        <w:t>:</w:t>
      </w:r>
    </w:p>
    <w:tbl>
      <w:tblPr>
        <w:tblStyle w:val="Tableheader"/>
        <w:tblW w:w="0" w:type="auto"/>
        <w:tblLook w:val="04A0" w:firstRow="1" w:lastRow="0" w:firstColumn="1" w:lastColumn="0" w:noHBand="0" w:noVBand="1"/>
      </w:tblPr>
      <w:tblGrid>
        <w:gridCol w:w="2097"/>
        <w:gridCol w:w="5386"/>
        <w:gridCol w:w="2089"/>
      </w:tblGrid>
      <w:tr w:rsidR="009F40CC" w14:paraId="4B9F98E1" w14:textId="77777777" w:rsidTr="093BE6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7" w:type="dxa"/>
          </w:tcPr>
          <w:p w14:paraId="674E1902" w14:textId="19D81871" w:rsidR="00F16578" w:rsidRDefault="00F16578" w:rsidP="009756A5">
            <w:pPr>
              <w:spacing w:before="192" w:after="192"/>
            </w:pPr>
            <w:r>
              <w:t>Sign of chemical change</w:t>
            </w:r>
          </w:p>
        </w:tc>
        <w:tc>
          <w:tcPr>
            <w:tcW w:w="5386" w:type="dxa"/>
          </w:tcPr>
          <w:p w14:paraId="3A22424F" w14:textId="70C940EC" w:rsidR="00F16578" w:rsidRDefault="00FA7A4C" w:rsidP="009756A5">
            <w:pPr>
              <w:cnfStyle w:val="100000000000" w:firstRow="1" w:lastRow="0" w:firstColumn="0" w:lastColumn="0" w:oddVBand="0" w:evenVBand="0" w:oddHBand="0" w:evenHBand="0" w:firstRowFirstColumn="0" w:firstRowLastColumn="0" w:lastRowFirstColumn="0" w:lastRowLastColumn="0"/>
            </w:pPr>
            <w:r>
              <w:t>Examples of chemical change</w:t>
            </w:r>
          </w:p>
        </w:tc>
        <w:tc>
          <w:tcPr>
            <w:tcW w:w="2089" w:type="dxa"/>
          </w:tcPr>
          <w:p w14:paraId="4F56AFB5" w14:textId="14D03C10" w:rsidR="00F16578" w:rsidRDefault="00D14EF7" w:rsidP="009756A5">
            <w:pPr>
              <w:cnfStyle w:val="100000000000" w:firstRow="1" w:lastRow="0" w:firstColumn="0" w:lastColumn="0" w:oddVBand="0" w:evenVBand="0" w:oddHBand="0" w:evenHBand="0" w:firstRowFirstColumn="0" w:firstRowLastColumn="0" w:lastRowFirstColumn="0" w:lastRowLastColumn="0"/>
            </w:pPr>
            <w:r>
              <w:t>Everyday e</w:t>
            </w:r>
            <w:r w:rsidR="00F16578">
              <w:t>xample</w:t>
            </w:r>
            <w:r w:rsidR="009F40CC">
              <w:t>(s)</w:t>
            </w:r>
          </w:p>
        </w:tc>
      </w:tr>
      <w:tr w:rsidR="009F40CC" w14:paraId="6D31374E" w14:textId="77777777" w:rsidTr="093BE6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7" w:type="dxa"/>
          </w:tcPr>
          <w:p w14:paraId="44B8DFAE" w14:textId="77C90E26" w:rsidR="00F16578" w:rsidRDefault="00F16578" w:rsidP="009756A5">
            <w:r>
              <w:t>Temperature rises (exothermic reaction)</w:t>
            </w:r>
          </w:p>
        </w:tc>
        <w:tc>
          <w:tcPr>
            <w:tcW w:w="5386" w:type="dxa"/>
          </w:tcPr>
          <w:p w14:paraId="53FED0BF" w14:textId="0194B5F9" w:rsidR="00F16578" w:rsidRDefault="00F16578" w:rsidP="009756A5">
            <w:pPr>
              <w:cnfStyle w:val="000000100000" w:firstRow="0" w:lastRow="0" w:firstColumn="0" w:lastColumn="0" w:oddVBand="0" w:evenVBand="0" w:oddHBand="1" w:evenHBand="0" w:firstRowFirstColumn="0" w:firstRowLastColumn="0" w:lastRowFirstColumn="0" w:lastRowLastColumn="0"/>
            </w:pPr>
            <w:r>
              <w:t>Magnesium and hydrochloric acid</w:t>
            </w:r>
            <w:r w:rsidR="009F40CC">
              <w:t>:</w:t>
            </w:r>
          </w:p>
          <w:p w14:paraId="0369FE4A" w14:textId="6F8ADF75" w:rsidR="009F40CC" w:rsidRDefault="00D94F44" w:rsidP="009756A5">
            <w:pPr>
              <w:cnfStyle w:val="000000100000" w:firstRow="0" w:lastRow="0" w:firstColumn="0" w:lastColumn="0" w:oddVBand="0" w:evenVBand="0" w:oddHBand="1" w:evenHBand="0" w:firstRowFirstColumn="0" w:firstRowLastColumn="0" w:lastRowFirstColumn="0" w:lastRowLastColumn="0"/>
            </w:pPr>
            <m:oMathPara>
              <m:oMath>
                <m:sSub>
                  <m:sSubPr>
                    <m:ctrlPr>
                      <w:rPr>
                        <w:rFonts w:ascii="Cambria Math" w:hAnsi="Cambria Math"/>
                        <w:i/>
                      </w:rPr>
                    </m:ctrlPr>
                  </m:sSubPr>
                  <m:e>
                    <m:r>
                      <w:rPr>
                        <w:rFonts w:ascii="Cambria Math" w:hAnsi="Cambria Math"/>
                      </w:rPr>
                      <m:t>Mg</m:t>
                    </m:r>
                  </m:e>
                  <m:sub>
                    <m:r>
                      <w:rPr>
                        <w:rFonts w:ascii="Cambria Math" w:hAnsi="Cambria Math"/>
                      </w:rPr>
                      <m:t>(</m:t>
                    </m:r>
                    <m:r>
                      <w:rPr>
                        <w:rFonts w:ascii="Cambria Math" w:hAnsi="Cambria Math"/>
                      </w:rPr>
                      <m:t>s</m:t>
                    </m:r>
                    <m:r>
                      <w:rPr>
                        <w:rFonts w:ascii="Cambria Math" w:hAnsi="Cambria Math"/>
                      </w:rPr>
                      <m:t>)</m:t>
                    </m:r>
                  </m:sub>
                </m:sSub>
                <m:r>
                  <w:rPr>
                    <w:rFonts w:ascii="Cambria Math" w:hAnsi="Cambria Math"/>
                  </w:rPr>
                  <m:t>+</m:t>
                </m:r>
                <m:sSub>
                  <m:sSubPr>
                    <m:ctrlPr>
                      <w:rPr>
                        <w:rFonts w:ascii="Cambria Math" w:hAnsi="Cambria Math"/>
                        <w:i/>
                      </w:rPr>
                    </m:ctrlPr>
                  </m:sSubPr>
                  <m:e>
                    <m:r>
                      <w:rPr>
                        <w:rFonts w:ascii="Cambria Math" w:hAnsi="Cambria Math"/>
                      </w:rPr>
                      <m:t>HCl</m:t>
                    </m:r>
                  </m:e>
                  <m:sub>
                    <m:r>
                      <w:rPr>
                        <w:rFonts w:ascii="Cambria Math" w:hAnsi="Cambria Math"/>
                      </w:rPr>
                      <m:t>(</m:t>
                    </m:r>
                    <m:r>
                      <w:rPr>
                        <w:rFonts w:ascii="Cambria Math" w:hAnsi="Cambria Math"/>
                      </w:rPr>
                      <m:t>aq</m:t>
                    </m:r>
                    <m:r>
                      <w:rPr>
                        <w:rFonts w:ascii="Cambria Math" w:hAnsi="Cambria Math"/>
                      </w:rPr>
                      <m:t>)</m:t>
                    </m:r>
                  </m:sub>
                </m:sSub>
                <m:box>
                  <m:boxPr>
                    <m:opEmu m:val="1"/>
                    <m:ctrlPr>
                      <w:rPr>
                        <w:rFonts w:ascii="Cambria Math" w:hAnsi="Cambria Math"/>
                        <w:i/>
                      </w:rPr>
                    </m:ctrlPr>
                  </m:boxPr>
                  <m:e>
                    <m:r>
                      <w:rPr>
                        <w:rFonts w:ascii="Cambria Math" w:hAnsi="Cambria Math"/>
                      </w:rPr>
                      <m:t>→</m:t>
                    </m:r>
                  </m:e>
                </m:box>
                <m:sSub>
                  <m:sSubPr>
                    <m:ctrlPr>
                      <w:rPr>
                        <w:rFonts w:ascii="Cambria Math" w:hAnsi="Cambria Math"/>
                        <w:i/>
                      </w:rPr>
                    </m:ctrlPr>
                  </m:sSubPr>
                  <m:e>
                    <m:r>
                      <w:rPr>
                        <w:rFonts w:ascii="Cambria Math" w:hAnsi="Cambria Math"/>
                      </w:rPr>
                      <m:t>MgCl</m:t>
                    </m:r>
                  </m:e>
                  <m:sub>
                    <m:r>
                      <w:rPr>
                        <w:rFonts w:ascii="Cambria Math" w:hAnsi="Cambria Math"/>
                      </w:rPr>
                      <m:t>2(</m:t>
                    </m:r>
                    <m:r>
                      <w:rPr>
                        <w:rFonts w:ascii="Cambria Math" w:hAnsi="Cambria Math"/>
                      </w:rPr>
                      <m:t>aq</m:t>
                    </m:r>
                    <m:r>
                      <w:rPr>
                        <w:rFonts w:ascii="Cambria Math" w:hAnsi="Cambria Math"/>
                      </w:rPr>
                      <m:t>)</m:t>
                    </m:r>
                  </m:sub>
                </m:sSub>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2(</m:t>
                    </m:r>
                    <m:r>
                      <w:rPr>
                        <w:rFonts w:ascii="Cambria Math" w:hAnsi="Cambria Math"/>
                      </w:rPr>
                      <m:t>g</m:t>
                    </m:r>
                    <m:r>
                      <w:rPr>
                        <w:rFonts w:ascii="Cambria Math" w:hAnsi="Cambria Math"/>
                      </w:rPr>
                      <m:t>)</m:t>
                    </m:r>
                  </m:sub>
                </m:sSub>
              </m:oMath>
            </m:oMathPara>
          </w:p>
        </w:tc>
        <w:tc>
          <w:tcPr>
            <w:tcW w:w="2089" w:type="dxa"/>
          </w:tcPr>
          <w:p w14:paraId="144D1BD3" w14:textId="02CA92E7" w:rsidR="009F40CC" w:rsidRDefault="009F40CC" w:rsidP="008E08B5">
            <w:pPr>
              <w:cnfStyle w:val="000000100000" w:firstRow="0" w:lastRow="0" w:firstColumn="0" w:lastColumn="0" w:oddVBand="0" w:evenVBand="0" w:oddHBand="1" w:evenHBand="0" w:firstRowFirstColumn="0" w:firstRowLastColumn="0" w:lastRowFirstColumn="0" w:lastRowLastColumn="0"/>
            </w:pPr>
            <w:r>
              <w:t>Cellular respiration</w:t>
            </w:r>
            <w:r w:rsidR="008E08B5">
              <w:t xml:space="preserve"> and c</w:t>
            </w:r>
            <w:r>
              <w:t>ombustion</w:t>
            </w:r>
          </w:p>
        </w:tc>
      </w:tr>
      <w:tr w:rsidR="009F40CC" w14:paraId="5CEA7AA4" w14:textId="77777777" w:rsidTr="093BE6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7" w:type="dxa"/>
          </w:tcPr>
          <w:p w14:paraId="14239A62" w14:textId="041A1F70" w:rsidR="00F16578" w:rsidRDefault="00F16578" w:rsidP="009756A5">
            <w:r>
              <w:t>Temperature falls (endothermic reaction)</w:t>
            </w:r>
          </w:p>
        </w:tc>
        <w:tc>
          <w:tcPr>
            <w:tcW w:w="5386" w:type="dxa"/>
          </w:tcPr>
          <w:p w14:paraId="619B98CF" w14:textId="48599CEF" w:rsidR="009F40CC" w:rsidRDefault="009F40CC" w:rsidP="009756A5">
            <w:pPr>
              <w:cnfStyle w:val="000000010000" w:firstRow="0" w:lastRow="0" w:firstColumn="0" w:lastColumn="0" w:oddVBand="0" w:evenVBand="0" w:oddHBand="0" w:evenHBand="1" w:firstRowFirstColumn="0" w:firstRowLastColumn="0" w:lastRowFirstColumn="0" w:lastRowLastColumn="0"/>
              <w:rPr>
                <w:rFonts w:eastAsiaTheme="minorEastAsia"/>
              </w:rPr>
            </w:pPr>
            <w:r>
              <w:rPr>
                <w:rFonts w:eastAsiaTheme="minorEastAsia"/>
              </w:rPr>
              <w:t>Aluminium chloride and barium hydroxide:</w:t>
            </w:r>
          </w:p>
          <w:p w14:paraId="34E65C92" w14:textId="5CD602C9" w:rsidR="00F16578" w:rsidRDefault="00D94F44" w:rsidP="009756A5">
            <w:pPr>
              <w:cnfStyle w:val="000000010000" w:firstRow="0" w:lastRow="0" w:firstColumn="0" w:lastColumn="0" w:oddVBand="0" w:evenVBand="0" w:oddHBand="0" w:evenHBand="1" w:firstRowFirstColumn="0" w:firstRowLastColumn="0" w:lastRowFirstColumn="0" w:lastRowLastColumn="0"/>
            </w:pPr>
            <m:oMathPara>
              <m:oMath>
                <m:sSub>
                  <m:sSubPr>
                    <m:ctrlPr>
                      <w:rPr>
                        <w:rFonts w:ascii="Cambria Math" w:hAnsi="Cambria Math"/>
                        <w:i/>
                      </w:rPr>
                    </m:ctrlPr>
                  </m:sSubPr>
                  <m:e>
                    <m:r>
                      <w:rPr>
                        <w:rFonts w:ascii="Cambria Math" w:hAnsi="Cambria Math"/>
                      </w:rPr>
                      <m:t>2</m:t>
                    </m:r>
                    <m:r>
                      <w:rPr>
                        <w:rFonts w:ascii="Cambria Math" w:hAnsi="Cambria Math"/>
                      </w:rPr>
                      <m:t>AlCl</m:t>
                    </m:r>
                  </m:e>
                  <m:sub>
                    <m:r>
                      <w:rPr>
                        <w:rFonts w:ascii="Cambria Math" w:hAnsi="Cambria Math"/>
                      </w:rPr>
                      <m:t>3(</m:t>
                    </m:r>
                    <m:r>
                      <w:rPr>
                        <w:rFonts w:ascii="Cambria Math" w:hAnsi="Cambria Math"/>
                      </w:rPr>
                      <m:t>s</m:t>
                    </m:r>
                    <m:r>
                      <w:rPr>
                        <w:rFonts w:ascii="Cambria Math" w:hAnsi="Cambria Math"/>
                      </w:rPr>
                      <m:t>)</m:t>
                    </m:r>
                  </m:sub>
                </m:sSub>
                <m:r>
                  <w:rPr>
                    <w:rFonts w:ascii="Cambria Math" w:hAnsi="Cambria Math"/>
                  </w:rPr>
                  <m:t>+</m:t>
                </m:r>
                <m:sSub>
                  <m:sSubPr>
                    <m:ctrlPr>
                      <w:rPr>
                        <w:rFonts w:ascii="Cambria Math" w:hAnsi="Cambria Math"/>
                        <w:i/>
                      </w:rPr>
                    </m:ctrlPr>
                  </m:sSubPr>
                  <m:e>
                    <m:r>
                      <w:rPr>
                        <w:rFonts w:ascii="Cambria Math" w:hAnsi="Cambria Math"/>
                      </w:rPr>
                      <m:t>3</m:t>
                    </m:r>
                    <m:r>
                      <w:rPr>
                        <w:rFonts w:ascii="Cambria Math" w:hAnsi="Cambria Math"/>
                      </w:rPr>
                      <m:t>Ba</m:t>
                    </m:r>
                    <m:r>
                      <w:rPr>
                        <w:rFonts w:ascii="Cambria Math" w:hAnsi="Cambria Math"/>
                      </w:rPr>
                      <m:t>(</m:t>
                    </m:r>
                    <m:r>
                      <w:rPr>
                        <w:rFonts w:ascii="Cambria Math" w:hAnsi="Cambria Math"/>
                      </w:rPr>
                      <m:t>OH</m:t>
                    </m:r>
                    <m:r>
                      <w:rPr>
                        <w:rFonts w:ascii="Cambria Math" w:hAnsi="Cambria Math"/>
                      </w:rPr>
                      <m:t>)</m:t>
                    </m:r>
                  </m:e>
                  <m:sub>
                    <m:r>
                      <w:rPr>
                        <w:rFonts w:ascii="Cambria Math" w:hAnsi="Cambria Math"/>
                      </w:rPr>
                      <m:t>2(</m:t>
                    </m:r>
                    <m:r>
                      <w:rPr>
                        <w:rFonts w:ascii="Cambria Math" w:hAnsi="Cambria Math"/>
                      </w:rPr>
                      <m:t>s</m:t>
                    </m:r>
                    <m:r>
                      <w:rPr>
                        <w:rFonts w:ascii="Cambria Math" w:hAnsi="Cambria Math"/>
                      </w:rPr>
                      <m:t>)</m:t>
                    </m:r>
                  </m:sub>
                </m:sSub>
                <m:box>
                  <m:boxPr>
                    <m:opEmu m:val="1"/>
                    <m:ctrlPr>
                      <w:rPr>
                        <w:rFonts w:ascii="Cambria Math" w:hAnsi="Cambria Math"/>
                        <w:i/>
                      </w:rPr>
                    </m:ctrlPr>
                  </m:boxPr>
                  <m:e>
                    <m:r>
                      <w:rPr>
                        <w:rFonts w:ascii="Cambria Math" w:hAnsi="Cambria Math"/>
                      </w:rPr>
                      <m:t>→</m:t>
                    </m:r>
                  </m:e>
                </m:box>
                <m:sSub>
                  <m:sSubPr>
                    <m:ctrlPr>
                      <w:rPr>
                        <w:rFonts w:ascii="Cambria Math" w:hAnsi="Cambria Math"/>
                        <w:i/>
                      </w:rPr>
                    </m:ctrlPr>
                  </m:sSubPr>
                  <m:e>
                    <m:r>
                      <w:rPr>
                        <w:rFonts w:ascii="Cambria Math" w:hAnsi="Cambria Math"/>
                      </w:rPr>
                      <m:t>3</m:t>
                    </m:r>
                    <m:r>
                      <w:rPr>
                        <w:rFonts w:ascii="Cambria Math" w:hAnsi="Cambria Math"/>
                      </w:rPr>
                      <m:t>BaCl</m:t>
                    </m:r>
                  </m:e>
                  <m:sub>
                    <m:r>
                      <w:rPr>
                        <w:rFonts w:ascii="Cambria Math" w:hAnsi="Cambria Math"/>
                      </w:rPr>
                      <m:t>2(</m:t>
                    </m:r>
                    <m:r>
                      <w:rPr>
                        <w:rFonts w:ascii="Cambria Math" w:hAnsi="Cambria Math"/>
                      </w:rPr>
                      <m:t>aq</m:t>
                    </m:r>
                    <m:r>
                      <w:rPr>
                        <w:rFonts w:ascii="Cambria Math" w:hAnsi="Cambria Math"/>
                      </w:rPr>
                      <m:t>)</m:t>
                    </m:r>
                  </m:sub>
                </m:sSub>
                <m:r>
                  <w:rPr>
                    <w:rFonts w:ascii="Cambria Math" w:hAnsi="Cambria Math"/>
                  </w:rPr>
                  <m:t>+</m:t>
                </m:r>
                <m:sSub>
                  <m:sSubPr>
                    <m:ctrlPr>
                      <w:rPr>
                        <w:rFonts w:ascii="Cambria Math" w:hAnsi="Cambria Math"/>
                        <w:i/>
                      </w:rPr>
                    </m:ctrlPr>
                  </m:sSubPr>
                  <m:e>
                    <m:r>
                      <w:rPr>
                        <w:rFonts w:ascii="Cambria Math" w:hAnsi="Cambria Math"/>
                      </w:rPr>
                      <m:t>2</m:t>
                    </m:r>
                    <m:r>
                      <w:rPr>
                        <w:rFonts w:ascii="Cambria Math" w:hAnsi="Cambria Math"/>
                      </w:rPr>
                      <m:t>Al</m:t>
                    </m:r>
                    <m:r>
                      <w:rPr>
                        <w:rFonts w:ascii="Cambria Math" w:hAnsi="Cambria Math"/>
                      </w:rPr>
                      <m:t>(</m:t>
                    </m:r>
                    <m:r>
                      <w:rPr>
                        <w:rFonts w:ascii="Cambria Math" w:hAnsi="Cambria Math"/>
                      </w:rPr>
                      <m:t>OH</m:t>
                    </m:r>
                    <m:r>
                      <w:rPr>
                        <w:rFonts w:ascii="Cambria Math" w:hAnsi="Cambria Math"/>
                      </w:rPr>
                      <m:t>)</m:t>
                    </m:r>
                  </m:e>
                  <m:sub>
                    <m:r>
                      <w:rPr>
                        <w:rFonts w:ascii="Cambria Math" w:hAnsi="Cambria Math"/>
                      </w:rPr>
                      <m:t>3(</m:t>
                    </m:r>
                    <m:r>
                      <w:rPr>
                        <w:rFonts w:ascii="Cambria Math" w:hAnsi="Cambria Math"/>
                      </w:rPr>
                      <m:t>aq</m:t>
                    </m:r>
                    <m:r>
                      <w:rPr>
                        <w:rFonts w:ascii="Cambria Math" w:hAnsi="Cambria Math"/>
                      </w:rPr>
                      <m:t>)</m:t>
                    </m:r>
                  </m:sub>
                </m:sSub>
              </m:oMath>
            </m:oMathPara>
          </w:p>
        </w:tc>
        <w:tc>
          <w:tcPr>
            <w:tcW w:w="2089" w:type="dxa"/>
          </w:tcPr>
          <w:p w14:paraId="047A2502" w14:textId="6F0D819E" w:rsidR="009F40CC" w:rsidRDefault="009F40CC" w:rsidP="008E08B5">
            <w:pPr>
              <w:cnfStyle w:val="000000010000" w:firstRow="0" w:lastRow="0" w:firstColumn="0" w:lastColumn="0" w:oddVBand="0" w:evenVBand="0" w:oddHBand="0" w:evenHBand="1" w:firstRowFirstColumn="0" w:firstRowLastColumn="0" w:lastRowFirstColumn="0" w:lastRowLastColumn="0"/>
            </w:pPr>
            <w:r>
              <w:t>Photosynthesis</w:t>
            </w:r>
            <w:r w:rsidR="008E08B5">
              <w:t xml:space="preserve"> and i</w:t>
            </w:r>
            <w:r>
              <w:t xml:space="preserve">nstant </w:t>
            </w:r>
            <w:r w:rsidR="00D24C5D">
              <w:t>icepacks</w:t>
            </w:r>
          </w:p>
        </w:tc>
      </w:tr>
      <w:tr w:rsidR="009F40CC" w14:paraId="32F0A6A5" w14:textId="77777777" w:rsidTr="093BE6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7" w:type="dxa"/>
          </w:tcPr>
          <w:p w14:paraId="2A6FD945" w14:textId="3841E12D" w:rsidR="00F16578" w:rsidRDefault="00BA54D2" w:rsidP="009756A5">
            <w:r>
              <w:t>Appearance of a new product</w:t>
            </w:r>
          </w:p>
        </w:tc>
        <w:tc>
          <w:tcPr>
            <w:tcW w:w="5386" w:type="dxa"/>
          </w:tcPr>
          <w:p w14:paraId="07AFE314" w14:textId="75E87802" w:rsidR="00BA54D2" w:rsidRDefault="00BA54D2" w:rsidP="009756A5">
            <w:pPr>
              <w:cnfStyle w:val="000000100000" w:firstRow="0" w:lastRow="0" w:firstColumn="0" w:lastColumn="0" w:oddVBand="0" w:evenVBand="0" w:oddHBand="1" w:evenHBand="0" w:firstRowFirstColumn="0" w:firstRowLastColumn="0" w:lastRowFirstColumn="0" w:lastRowLastColumn="0"/>
              <w:rPr>
                <w:rFonts w:eastAsiaTheme="minorEastAsia"/>
              </w:rPr>
            </w:pPr>
            <w:r>
              <w:rPr>
                <w:rFonts w:eastAsiaTheme="minorEastAsia"/>
              </w:rPr>
              <w:t>Sodium chloride and silver nitrate produce silver chloride precipitate:</w:t>
            </w:r>
          </w:p>
          <w:p w14:paraId="1FEEF0EE" w14:textId="404E833A" w:rsidR="00F16578" w:rsidRDefault="00D94F44" w:rsidP="009756A5">
            <w:pPr>
              <w:cnfStyle w:val="000000100000" w:firstRow="0" w:lastRow="0" w:firstColumn="0" w:lastColumn="0" w:oddVBand="0" w:evenVBand="0" w:oddHBand="1" w:evenHBand="0" w:firstRowFirstColumn="0" w:firstRowLastColumn="0" w:lastRowFirstColumn="0" w:lastRowLastColumn="0"/>
            </w:pPr>
            <m:oMathPara>
              <m:oMath>
                <m:sSub>
                  <m:sSubPr>
                    <m:ctrlPr>
                      <w:rPr>
                        <w:rFonts w:ascii="Cambria Math" w:hAnsi="Cambria Math"/>
                        <w:i/>
                      </w:rPr>
                    </m:ctrlPr>
                  </m:sSubPr>
                  <m:e>
                    <m:r>
                      <w:rPr>
                        <w:rFonts w:ascii="Cambria Math" w:hAnsi="Cambria Math"/>
                      </w:rPr>
                      <m:t>NaCl</m:t>
                    </m:r>
                  </m:e>
                  <m:sub>
                    <m:r>
                      <w:rPr>
                        <w:rFonts w:ascii="Cambria Math" w:hAnsi="Cambria Math"/>
                      </w:rPr>
                      <m:t>(</m:t>
                    </m:r>
                    <m:r>
                      <w:rPr>
                        <w:rFonts w:ascii="Cambria Math" w:hAnsi="Cambria Math"/>
                      </w:rPr>
                      <m:t>aq</m:t>
                    </m:r>
                    <m:r>
                      <w:rPr>
                        <w:rFonts w:ascii="Cambria Math" w:hAnsi="Cambria Math"/>
                      </w:rPr>
                      <m:t>)</m:t>
                    </m:r>
                  </m:sub>
                </m:sSub>
                <m:r>
                  <w:rPr>
                    <w:rFonts w:ascii="Cambria Math" w:hAnsi="Cambria Math"/>
                  </w:rPr>
                  <m:t>+</m:t>
                </m:r>
                <m:sSub>
                  <m:sSubPr>
                    <m:ctrlPr>
                      <w:rPr>
                        <w:rFonts w:ascii="Cambria Math" w:hAnsi="Cambria Math"/>
                        <w:i/>
                      </w:rPr>
                    </m:ctrlPr>
                  </m:sSubPr>
                  <m:e>
                    <m:r>
                      <w:rPr>
                        <w:rFonts w:ascii="Cambria Math" w:hAnsi="Cambria Math"/>
                      </w:rPr>
                      <m:t>AgNO</m:t>
                    </m:r>
                  </m:e>
                  <m:sub>
                    <m:r>
                      <w:rPr>
                        <w:rFonts w:ascii="Cambria Math" w:hAnsi="Cambria Math"/>
                      </w:rPr>
                      <m:t>3(</m:t>
                    </m:r>
                    <m:r>
                      <w:rPr>
                        <w:rFonts w:ascii="Cambria Math" w:hAnsi="Cambria Math"/>
                      </w:rPr>
                      <m:t>aq</m:t>
                    </m:r>
                    <m:r>
                      <w:rPr>
                        <w:rFonts w:ascii="Cambria Math" w:hAnsi="Cambria Math"/>
                      </w:rPr>
                      <m:t>)</m:t>
                    </m:r>
                  </m:sub>
                </m:sSub>
                <m:box>
                  <m:boxPr>
                    <m:opEmu m:val="1"/>
                    <m:ctrlPr>
                      <w:rPr>
                        <w:rFonts w:ascii="Cambria Math" w:hAnsi="Cambria Math"/>
                        <w:i/>
                      </w:rPr>
                    </m:ctrlPr>
                  </m:boxPr>
                  <m:e>
                    <m:r>
                      <w:rPr>
                        <w:rFonts w:ascii="Cambria Math" w:hAnsi="Cambria Math"/>
                      </w:rPr>
                      <m:t>→</m:t>
                    </m:r>
                  </m:e>
                </m:box>
                <m:sSub>
                  <m:sSubPr>
                    <m:ctrlPr>
                      <w:rPr>
                        <w:rFonts w:ascii="Cambria Math" w:hAnsi="Cambria Math"/>
                        <w:i/>
                      </w:rPr>
                    </m:ctrlPr>
                  </m:sSubPr>
                  <m:e>
                    <m:r>
                      <w:rPr>
                        <w:rFonts w:ascii="Cambria Math" w:hAnsi="Cambria Math"/>
                      </w:rPr>
                      <m:t>AgCl</m:t>
                    </m:r>
                  </m:e>
                  <m:sub>
                    <m:r>
                      <w:rPr>
                        <w:rFonts w:ascii="Cambria Math" w:hAnsi="Cambria Math"/>
                      </w:rPr>
                      <m:t>(</m:t>
                    </m:r>
                    <m:r>
                      <w:rPr>
                        <w:rFonts w:ascii="Cambria Math" w:hAnsi="Cambria Math"/>
                      </w:rPr>
                      <m:t>s</m:t>
                    </m:r>
                    <m:r>
                      <w:rPr>
                        <w:rFonts w:ascii="Cambria Math" w:hAnsi="Cambria Math"/>
                      </w:rPr>
                      <m:t>)</m:t>
                    </m:r>
                  </m:sub>
                </m:sSub>
                <m:r>
                  <w:rPr>
                    <w:rFonts w:ascii="Cambria Math" w:hAnsi="Cambria Math"/>
                  </w:rPr>
                  <m:t>+</m:t>
                </m:r>
                <m:sSubSup>
                  <m:sSubSupPr>
                    <m:ctrlPr>
                      <w:rPr>
                        <w:rFonts w:ascii="Cambria Math" w:hAnsi="Cambria Math"/>
                        <w:i/>
                      </w:rPr>
                    </m:ctrlPr>
                  </m:sSubSupPr>
                  <m:e>
                    <m:r>
                      <w:rPr>
                        <w:rFonts w:ascii="Cambria Math" w:hAnsi="Cambria Math"/>
                      </w:rPr>
                      <m:t>Na</m:t>
                    </m:r>
                  </m:e>
                  <m:sub>
                    <m:r>
                      <w:rPr>
                        <w:rFonts w:ascii="Cambria Math" w:hAnsi="Cambria Math"/>
                      </w:rPr>
                      <m:t>(</m:t>
                    </m:r>
                    <m:r>
                      <w:rPr>
                        <w:rFonts w:ascii="Cambria Math" w:hAnsi="Cambria Math"/>
                      </w:rPr>
                      <m:t>aq</m:t>
                    </m:r>
                    <m:r>
                      <w:rPr>
                        <w:rFonts w:ascii="Cambria Math" w:hAnsi="Cambria Math"/>
                      </w:rPr>
                      <m:t>)</m:t>
                    </m:r>
                  </m:sub>
                  <m:sup>
                    <m:r>
                      <w:rPr>
                        <w:rFonts w:ascii="Cambria Math" w:hAnsi="Cambria Math"/>
                      </w:rPr>
                      <m:t>+</m:t>
                    </m:r>
                  </m:sup>
                </m:sSubSup>
                <m:r>
                  <w:rPr>
                    <w:rFonts w:ascii="Cambria Math" w:hAnsi="Cambria Math"/>
                  </w:rPr>
                  <m:t>+</m:t>
                </m:r>
                <m:sSubSup>
                  <m:sSubSupPr>
                    <m:ctrlPr>
                      <w:rPr>
                        <w:rFonts w:ascii="Cambria Math" w:hAnsi="Cambria Math"/>
                        <w:i/>
                      </w:rPr>
                    </m:ctrlPr>
                  </m:sSubSupPr>
                  <m:e>
                    <m:r>
                      <w:rPr>
                        <w:rFonts w:ascii="Cambria Math" w:hAnsi="Cambria Math"/>
                      </w:rPr>
                      <m:t>NO</m:t>
                    </m:r>
                  </m:e>
                  <m:sub>
                    <m:r>
                      <w:rPr>
                        <w:rFonts w:ascii="Cambria Math" w:hAnsi="Cambria Math"/>
                      </w:rPr>
                      <m:t>3(</m:t>
                    </m:r>
                    <m:r>
                      <w:rPr>
                        <w:rFonts w:ascii="Cambria Math" w:hAnsi="Cambria Math"/>
                      </w:rPr>
                      <m:t>aq</m:t>
                    </m:r>
                    <m:r>
                      <w:rPr>
                        <w:rFonts w:ascii="Cambria Math" w:hAnsi="Cambria Math"/>
                      </w:rPr>
                      <m:t>)</m:t>
                    </m:r>
                  </m:sub>
                  <m:sup>
                    <m:r>
                      <w:rPr>
                        <w:rFonts w:ascii="Cambria Math" w:hAnsi="Cambria Math"/>
                      </w:rPr>
                      <m:t>-</m:t>
                    </m:r>
                  </m:sup>
                </m:sSubSup>
              </m:oMath>
            </m:oMathPara>
          </w:p>
        </w:tc>
        <w:tc>
          <w:tcPr>
            <w:tcW w:w="2089" w:type="dxa"/>
          </w:tcPr>
          <w:p w14:paraId="2C9D8B2A" w14:textId="7E1CB802" w:rsidR="00BA54D2" w:rsidRDefault="00BA54D2" w:rsidP="009756A5">
            <w:pPr>
              <w:cnfStyle w:val="000000100000" w:firstRow="0" w:lastRow="0" w:firstColumn="0" w:lastColumn="0" w:oddVBand="0" w:evenVBand="0" w:oddHBand="1" w:evenHBand="0" w:firstRowFirstColumn="0" w:firstRowLastColumn="0" w:lastRowFirstColumn="0" w:lastRowLastColumn="0"/>
            </w:pPr>
            <w:r>
              <w:t>Limescale from hard wate</w:t>
            </w:r>
            <w:r w:rsidR="008E08B5">
              <w:t>r and r</w:t>
            </w:r>
            <w:r>
              <w:t>ust on metal objects</w:t>
            </w:r>
          </w:p>
        </w:tc>
      </w:tr>
      <w:tr w:rsidR="009F40CC" w14:paraId="51CCF0A7" w14:textId="77777777" w:rsidTr="093BE6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7" w:type="dxa"/>
          </w:tcPr>
          <w:p w14:paraId="5535E05B" w14:textId="4198E6AD" w:rsidR="00F16578" w:rsidRDefault="00BA54D2" w:rsidP="009756A5">
            <w:r>
              <w:lastRenderedPageBreak/>
              <w:t>Disappearance of a reactant</w:t>
            </w:r>
          </w:p>
        </w:tc>
        <w:tc>
          <w:tcPr>
            <w:tcW w:w="5386" w:type="dxa"/>
          </w:tcPr>
          <w:p w14:paraId="08B27849" w14:textId="0BD17249" w:rsidR="00BA54D2" w:rsidRDefault="00E9240E" w:rsidP="009756A5">
            <w:pPr>
              <w:cnfStyle w:val="000000010000" w:firstRow="0" w:lastRow="0" w:firstColumn="0" w:lastColumn="0" w:oddVBand="0" w:evenVBand="0" w:oddHBand="0" w:evenHBand="1" w:firstRowFirstColumn="0" w:firstRowLastColumn="0" w:lastRowFirstColumn="0" w:lastRowLastColumn="0"/>
              <w:rPr>
                <w:rFonts w:eastAsiaTheme="minorEastAsia"/>
              </w:rPr>
            </w:pPr>
            <w:r>
              <w:rPr>
                <w:rFonts w:eastAsiaTheme="minorEastAsia"/>
              </w:rPr>
              <w:t>Calcium carbonate and hydrochloric acid:</w:t>
            </w:r>
          </w:p>
          <w:p w14:paraId="0EECE9CA" w14:textId="54C6C5BB" w:rsidR="00F16578" w:rsidRDefault="00D94F44" w:rsidP="009756A5">
            <w:pPr>
              <w:cnfStyle w:val="000000010000" w:firstRow="0" w:lastRow="0" w:firstColumn="0" w:lastColumn="0" w:oddVBand="0" w:evenVBand="0" w:oddHBand="0" w:evenHBand="1" w:firstRowFirstColumn="0" w:firstRowLastColumn="0" w:lastRowFirstColumn="0" w:lastRowLastColumn="0"/>
            </w:pPr>
            <m:oMathPara>
              <m:oMath>
                <m:sSub>
                  <m:sSubPr>
                    <m:ctrlPr>
                      <w:rPr>
                        <w:rFonts w:ascii="Cambria Math" w:hAnsi="Cambria Math"/>
                        <w:i/>
                      </w:rPr>
                    </m:ctrlPr>
                  </m:sSubPr>
                  <m:e>
                    <m:r>
                      <w:rPr>
                        <w:rFonts w:ascii="Cambria Math" w:hAnsi="Cambria Math"/>
                      </w:rPr>
                      <m:t>CaCO</m:t>
                    </m:r>
                  </m:e>
                  <m:sub>
                    <m:r>
                      <w:rPr>
                        <w:rFonts w:ascii="Cambria Math" w:hAnsi="Cambria Math"/>
                      </w:rPr>
                      <m:t>3(</m:t>
                    </m:r>
                    <m:r>
                      <w:rPr>
                        <w:rFonts w:ascii="Cambria Math" w:hAnsi="Cambria Math"/>
                      </w:rPr>
                      <m:t>s</m:t>
                    </m:r>
                    <m:r>
                      <w:rPr>
                        <w:rFonts w:ascii="Cambria Math" w:hAnsi="Cambria Math"/>
                      </w:rPr>
                      <m:t>)</m:t>
                    </m:r>
                  </m:sub>
                </m:sSub>
                <m:r>
                  <w:rPr>
                    <w:rFonts w:ascii="Cambria Math" w:hAnsi="Cambria Math"/>
                  </w:rPr>
                  <m:t>+</m:t>
                </m:r>
                <m:sSub>
                  <m:sSubPr>
                    <m:ctrlPr>
                      <w:rPr>
                        <w:rFonts w:ascii="Cambria Math" w:hAnsi="Cambria Math"/>
                        <w:i/>
                      </w:rPr>
                    </m:ctrlPr>
                  </m:sSubPr>
                  <m:e>
                    <m:r>
                      <w:rPr>
                        <w:rFonts w:ascii="Cambria Math" w:hAnsi="Cambria Math"/>
                      </w:rPr>
                      <m:t>2</m:t>
                    </m:r>
                    <m:r>
                      <w:rPr>
                        <w:rFonts w:ascii="Cambria Math" w:hAnsi="Cambria Math"/>
                      </w:rPr>
                      <m:t>HCl</m:t>
                    </m:r>
                  </m:e>
                  <m:sub>
                    <m:r>
                      <w:rPr>
                        <w:rFonts w:ascii="Cambria Math" w:hAnsi="Cambria Math"/>
                      </w:rPr>
                      <m:t>(</m:t>
                    </m:r>
                    <m:r>
                      <w:rPr>
                        <w:rFonts w:ascii="Cambria Math" w:hAnsi="Cambria Math"/>
                      </w:rPr>
                      <m:t>aq</m:t>
                    </m:r>
                    <m:r>
                      <w:rPr>
                        <w:rFonts w:ascii="Cambria Math" w:hAnsi="Cambria Math"/>
                      </w:rPr>
                      <m:t>)</m:t>
                    </m:r>
                  </m:sub>
                </m:sSub>
                <m:r>
                  <w:rPr>
                    <w:rFonts w:ascii="Cambria Math" w:hAnsi="Cambria Math"/>
                  </w:rPr>
                  <m:t>→</m:t>
                </m:r>
                <m:sSub>
                  <m:sSubPr>
                    <m:ctrlPr>
                      <w:rPr>
                        <w:rFonts w:ascii="Cambria Math" w:hAnsi="Cambria Math"/>
                        <w:i/>
                      </w:rPr>
                    </m:ctrlPr>
                  </m:sSubPr>
                  <m:e>
                    <m:r>
                      <w:rPr>
                        <w:rFonts w:ascii="Cambria Math" w:hAnsi="Cambria Math"/>
                      </w:rPr>
                      <m:t>CaCl</m:t>
                    </m:r>
                  </m:e>
                  <m:sub>
                    <m:r>
                      <w:rPr>
                        <w:rFonts w:ascii="Cambria Math" w:hAnsi="Cambria Math"/>
                      </w:rPr>
                      <m:t>2(</m:t>
                    </m:r>
                    <m:r>
                      <w:rPr>
                        <w:rFonts w:ascii="Cambria Math" w:hAnsi="Cambria Math"/>
                      </w:rPr>
                      <m:t>aq</m:t>
                    </m:r>
                    <m:r>
                      <w:rPr>
                        <w:rFonts w:ascii="Cambria Math" w:hAnsi="Cambria Math"/>
                      </w:rPr>
                      <m:t>)</m:t>
                    </m:r>
                  </m:sub>
                </m:sSub>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2</m:t>
                    </m:r>
                  </m:sub>
                </m:sSub>
                <m:sSub>
                  <m:sSubPr>
                    <m:ctrlPr>
                      <w:rPr>
                        <w:rFonts w:ascii="Cambria Math" w:hAnsi="Cambria Math"/>
                        <w:i/>
                      </w:rPr>
                    </m:ctrlPr>
                  </m:sSubPr>
                  <m:e>
                    <m:r>
                      <w:rPr>
                        <w:rFonts w:ascii="Cambria Math" w:hAnsi="Cambria Math"/>
                      </w:rPr>
                      <m:t>O</m:t>
                    </m:r>
                  </m:e>
                  <m:sub>
                    <m:r>
                      <w:rPr>
                        <w:rFonts w:ascii="Cambria Math" w:hAnsi="Cambria Math"/>
                      </w:rPr>
                      <m:t>(</m:t>
                    </m:r>
                    <m:r>
                      <w:rPr>
                        <w:rFonts w:ascii="Cambria Math" w:hAnsi="Cambria Math"/>
                      </w:rPr>
                      <m:t>l</m:t>
                    </m:r>
                    <m:r>
                      <w:rPr>
                        <w:rFonts w:ascii="Cambria Math" w:hAnsi="Cambria Math"/>
                      </w:rPr>
                      <m:t>)</m:t>
                    </m:r>
                  </m:sub>
                </m:sSub>
              </m:oMath>
            </m:oMathPara>
          </w:p>
        </w:tc>
        <w:tc>
          <w:tcPr>
            <w:tcW w:w="2089" w:type="dxa"/>
          </w:tcPr>
          <w:p w14:paraId="31D19EFC" w14:textId="78723FED" w:rsidR="00E9240E" w:rsidRDefault="00E9240E" w:rsidP="008E08B5">
            <w:pPr>
              <w:cnfStyle w:val="000000010000" w:firstRow="0" w:lastRow="0" w:firstColumn="0" w:lastColumn="0" w:oddVBand="0" w:evenVBand="0" w:oddHBand="0" w:evenHBand="1" w:firstRowFirstColumn="0" w:firstRowLastColumn="0" w:lastRowFirstColumn="0" w:lastRowLastColumn="0"/>
            </w:pPr>
            <w:r>
              <w:t>Formation of limestone caves</w:t>
            </w:r>
            <w:r w:rsidR="008E08B5">
              <w:t xml:space="preserve"> and c</w:t>
            </w:r>
            <w:r>
              <w:t>ombustion</w:t>
            </w:r>
          </w:p>
        </w:tc>
      </w:tr>
      <w:tr w:rsidR="009F40CC" w14:paraId="51DE9546" w14:textId="77777777" w:rsidTr="093BE6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7" w:type="dxa"/>
          </w:tcPr>
          <w:p w14:paraId="3E391EF8" w14:textId="6B7AB75C" w:rsidR="00F16578" w:rsidRDefault="00E9240E" w:rsidP="009756A5">
            <w:r>
              <w:t>Permanent colour change</w:t>
            </w:r>
          </w:p>
        </w:tc>
        <w:tc>
          <w:tcPr>
            <w:tcW w:w="5386" w:type="dxa"/>
          </w:tcPr>
          <w:p w14:paraId="0DA43D8F" w14:textId="195AAB0C" w:rsidR="00E9240E" w:rsidRDefault="001443FA" w:rsidP="009756A5">
            <w:pPr>
              <w:cnfStyle w:val="000000100000" w:firstRow="0" w:lastRow="0" w:firstColumn="0" w:lastColumn="0" w:oddVBand="0" w:evenVBand="0" w:oddHBand="1" w:evenHBand="0" w:firstRowFirstColumn="0" w:firstRowLastColumn="0" w:lastRowFirstColumn="0" w:lastRowLastColumn="0"/>
              <w:rPr>
                <w:rFonts w:eastAsiaTheme="minorEastAsia"/>
              </w:rPr>
            </w:pPr>
            <w:r>
              <w:rPr>
                <w:rFonts w:eastAsiaTheme="minorEastAsia"/>
              </w:rPr>
              <w:t xml:space="preserve">Carbonisation of </w:t>
            </w:r>
            <w:r w:rsidR="00453048">
              <w:rPr>
                <w:rFonts w:eastAsiaTheme="minorEastAsia"/>
              </w:rPr>
              <w:t xml:space="preserve">white </w:t>
            </w:r>
            <w:r>
              <w:rPr>
                <w:rFonts w:eastAsiaTheme="minorEastAsia"/>
              </w:rPr>
              <w:t>sucrose using sulfuric acid produces black carbon</w:t>
            </w:r>
            <w:r w:rsidR="00A913A8">
              <w:rPr>
                <w:rFonts w:eastAsiaTheme="minorEastAsia"/>
              </w:rPr>
              <w:t xml:space="preserve"> and water</w:t>
            </w:r>
            <w:r w:rsidR="00D63503">
              <w:rPr>
                <w:rFonts w:eastAsiaTheme="minorEastAsia"/>
              </w:rPr>
              <w:t xml:space="preserve"> (as steam)</w:t>
            </w:r>
            <w:r w:rsidR="00C364D9">
              <w:rPr>
                <w:rFonts w:eastAsiaTheme="minorEastAsia"/>
              </w:rPr>
              <w:t>:</w:t>
            </w:r>
          </w:p>
          <w:p w14:paraId="3065E3F1" w14:textId="04F2E9EA" w:rsidR="00F16578" w:rsidRDefault="00D94F44" w:rsidP="009756A5">
            <w:pPr>
              <w:cnfStyle w:val="000000100000" w:firstRow="0" w:lastRow="0" w:firstColumn="0" w:lastColumn="0" w:oddVBand="0" w:evenVBand="0" w:oddHBand="1" w:evenHBand="0" w:firstRowFirstColumn="0" w:firstRowLastColumn="0" w:lastRowFirstColumn="0" w:lastRowLastColumn="0"/>
            </w:pPr>
            <m:oMathPara>
              <m:oMath>
                <m:sSub>
                  <m:sSubPr>
                    <m:ctrlPr>
                      <w:rPr>
                        <w:rFonts w:ascii="Cambria Math" w:hAnsi="Cambria Math"/>
                        <w:i/>
                      </w:rPr>
                    </m:ctrlPr>
                  </m:sSubPr>
                  <m:e>
                    <m:r>
                      <w:rPr>
                        <w:rFonts w:ascii="Cambria Math" w:hAnsi="Cambria Math"/>
                      </w:rPr>
                      <m:t>C</m:t>
                    </m:r>
                  </m:e>
                  <m:sub>
                    <m:r>
                      <w:rPr>
                        <w:rFonts w:ascii="Cambria Math" w:hAnsi="Cambria Math"/>
                      </w:rPr>
                      <m:t>12</m:t>
                    </m:r>
                  </m:sub>
                </m:sSub>
                <m:sSub>
                  <m:sSubPr>
                    <m:ctrlPr>
                      <w:rPr>
                        <w:rFonts w:ascii="Cambria Math" w:hAnsi="Cambria Math"/>
                        <w:i/>
                      </w:rPr>
                    </m:ctrlPr>
                  </m:sSubPr>
                  <m:e>
                    <m:r>
                      <w:rPr>
                        <w:rFonts w:ascii="Cambria Math" w:hAnsi="Cambria Math"/>
                      </w:rPr>
                      <m:t>H</m:t>
                    </m:r>
                  </m:e>
                  <m:sub>
                    <m:r>
                      <w:rPr>
                        <w:rFonts w:ascii="Cambria Math" w:hAnsi="Cambria Math"/>
                      </w:rPr>
                      <m:t>22</m:t>
                    </m:r>
                  </m:sub>
                </m:sSub>
                <m:sSub>
                  <m:sSubPr>
                    <m:ctrlPr>
                      <w:rPr>
                        <w:rFonts w:ascii="Cambria Math" w:hAnsi="Cambria Math"/>
                        <w:i/>
                      </w:rPr>
                    </m:ctrlPr>
                  </m:sSubPr>
                  <m:e>
                    <m:r>
                      <w:rPr>
                        <w:rFonts w:ascii="Cambria Math" w:hAnsi="Cambria Math"/>
                      </w:rPr>
                      <m:t>O</m:t>
                    </m:r>
                  </m:e>
                  <m:sub>
                    <m:r>
                      <w:rPr>
                        <w:rFonts w:ascii="Cambria Math" w:hAnsi="Cambria Math"/>
                      </w:rPr>
                      <m:t>11(</m:t>
                    </m:r>
                    <m:r>
                      <w:rPr>
                        <w:rFonts w:ascii="Cambria Math" w:hAnsi="Cambria Math"/>
                      </w:rPr>
                      <m:t>s</m:t>
                    </m:r>
                    <m:r>
                      <w:rPr>
                        <w:rFonts w:ascii="Cambria Math" w:hAnsi="Cambria Math"/>
                      </w:rPr>
                      <m:t>)</m:t>
                    </m:r>
                  </m:sub>
                </m:sSub>
                <m:box>
                  <m:boxPr>
                    <m:opEmu m:val="1"/>
                    <m:ctrlPr>
                      <w:rPr>
                        <w:rFonts w:ascii="Cambria Math" w:hAnsi="Cambria Math"/>
                        <w:i/>
                      </w:rPr>
                    </m:ctrlPr>
                  </m:boxPr>
                  <m:e>
                    <m:groupChr>
                      <m:groupChrPr>
                        <m:chr m:val="→"/>
                        <m:vertJc m:val="bot"/>
                        <m:ctrlPr>
                          <w:rPr>
                            <w:rFonts w:ascii="Cambria Math" w:hAnsi="Cambria Math"/>
                            <w:i/>
                          </w:rPr>
                        </m:ctrlPr>
                      </m:groupChrPr>
                      <m:e>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S</m:t>
                        </m:r>
                        <m:sSub>
                          <m:sSubPr>
                            <m:ctrlPr>
                              <w:rPr>
                                <w:rFonts w:ascii="Cambria Math" w:hAnsi="Cambria Math"/>
                                <w:i/>
                              </w:rPr>
                            </m:ctrlPr>
                          </m:sSubPr>
                          <m:e>
                            <m:r>
                              <w:rPr>
                                <w:rFonts w:ascii="Cambria Math" w:hAnsi="Cambria Math"/>
                              </w:rPr>
                              <m:t>O</m:t>
                            </m:r>
                          </m:e>
                          <m:sub>
                            <m:r>
                              <w:rPr>
                                <w:rFonts w:ascii="Cambria Math" w:hAnsi="Cambria Math"/>
                              </w:rPr>
                              <m:t>4(</m:t>
                            </m:r>
                            <m:r>
                              <w:rPr>
                                <w:rFonts w:ascii="Cambria Math" w:hAnsi="Cambria Math"/>
                              </w:rPr>
                              <m:t>aq</m:t>
                            </m:r>
                            <m:r>
                              <w:rPr>
                                <w:rFonts w:ascii="Cambria Math" w:hAnsi="Cambria Math"/>
                              </w:rPr>
                              <m:t>)</m:t>
                            </m:r>
                          </m:sub>
                        </m:sSub>
                      </m:e>
                    </m:groupChr>
                  </m:e>
                </m:box>
                <m:sSub>
                  <m:sSubPr>
                    <m:ctrlPr>
                      <w:rPr>
                        <w:rFonts w:ascii="Cambria Math" w:hAnsi="Cambria Math"/>
                        <w:i/>
                      </w:rPr>
                    </m:ctrlPr>
                  </m:sSubPr>
                  <m:e>
                    <m:r>
                      <w:rPr>
                        <w:rFonts w:ascii="Cambria Math" w:hAnsi="Cambria Math"/>
                      </w:rPr>
                      <m:t>12</m:t>
                    </m:r>
                    <m:r>
                      <w:rPr>
                        <w:rFonts w:ascii="Cambria Math" w:hAnsi="Cambria Math"/>
                      </w:rPr>
                      <m:t>C</m:t>
                    </m:r>
                  </m:e>
                  <m:sub>
                    <m:r>
                      <w:rPr>
                        <w:rFonts w:ascii="Cambria Math" w:hAnsi="Cambria Math"/>
                      </w:rPr>
                      <m:t>(</m:t>
                    </m:r>
                    <m:r>
                      <w:rPr>
                        <w:rFonts w:ascii="Cambria Math" w:hAnsi="Cambria Math"/>
                      </w:rPr>
                      <m:t>s</m:t>
                    </m:r>
                    <m:r>
                      <w:rPr>
                        <w:rFonts w:ascii="Cambria Math" w:hAnsi="Cambria Math"/>
                      </w:rPr>
                      <m:t>)</m:t>
                    </m:r>
                  </m:sub>
                </m:sSub>
                <m:r>
                  <w:rPr>
                    <w:rFonts w:ascii="Cambria Math" w:hAnsi="Cambria Math"/>
                  </w:rPr>
                  <m:t>+</m:t>
                </m:r>
                <m:sSub>
                  <m:sSubPr>
                    <m:ctrlPr>
                      <w:rPr>
                        <w:rFonts w:ascii="Cambria Math" w:hAnsi="Cambria Math"/>
                        <w:i/>
                      </w:rPr>
                    </m:ctrlPr>
                  </m:sSubPr>
                  <m:e>
                    <m:r>
                      <w:rPr>
                        <w:rFonts w:ascii="Cambria Math" w:hAnsi="Cambria Math"/>
                      </w:rPr>
                      <m:t>11</m:t>
                    </m:r>
                    <m:r>
                      <w:rPr>
                        <w:rFonts w:ascii="Cambria Math" w:hAnsi="Cambria Math"/>
                      </w:rPr>
                      <m:t>H</m:t>
                    </m:r>
                  </m:e>
                  <m:sub>
                    <m:r>
                      <w:rPr>
                        <w:rFonts w:ascii="Cambria Math" w:hAnsi="Cambria Math"/>
                      </w:rPr>
                      <m:t>2</m:t>
                    </m:r>
                  </m:sub>
                </m:sSub>
                <m:sSub>
                  <m:sSubPr>
                    <m:ctrlPr>
                      <w:rPr>
                        <w:rFonts w:ascii="Cambria Math" w:hAnsi="Cambria Math"/>
                        <w:i/>
                      </w:rPr>
                    </m:ctrlPr>
                  </m:sSubPr>
                  <m:e>
                    <m:r>
                      <w:rPr>
                        <w:rFonts w:ascii="Cambria Math" w:hAnsi="Cambria Math"/>
                      </w:rPr>
                      <m:t>O</m:t>
                    </m:r>
                  </m:e>
                  <m:sub>
                    <m:r>
                      <w:rPr>
                        <w:rFonts w:ascii="Cambria Math" w:hAnsi="Cambria Math"/>
                      </w:rPr>
                      <m:t>(</m:t>
                    </m:r>
                    <m:r>
                      <w:rPr>
                        <w:rFonts w:ascii="Cambria Math" w:hAnsi="Cambria Math"/>
                      </w:rPr>
                      <m:t>g</m:t>
                    </m:r>
                    <m:r>
                      <w:rPr>
                        <w:rFonts w:ascii="Cambria Math" w:hAnsi="Cambria Math"/>
                      </w:rPr>
                      <m:t>)</m:t>
                    </m:r>
                  </m:sub>
                </m:sSub>
              </m:oMath>
            </m:oMathPara>
          </w:p>
        </w:tc>
        <w:tc>
          <w:tcPr>
            <w:tcW w:w="2089" w:type="dxa"/>
          </w:tcPr>
          <w:p w14:paraId="4FE651D7" w14:textId="628D422A" w:rsidR="00C364D9" w:rsidRDefault="00C364D9" w:rsidP="008E08B5">
            <w:pPr>
              <w:cnfStyle w:val="000000100000" w:firstRow="0" w:lastRow="0" w:firstColumn="0" w:lastColumn="0" w:oddVBand="0" w:evenVBand="0" w:oddHBand="1" w:evenHBand="0" w:firstRowFirstColumn="0" w:firstRowLastColumn="0" w:lastRowFirstColumn="0" w:lastRowLastColumn="0"/>
            </w:pPr>
            <w:r>
              <w:t>Maillard reaction when cooking meat</w:t>
            </w:r>
          </w:p>
        </w:tc>
      </w:tr>
      <w:tr w:rsidR="00A913A8" w14:paraId="61E7B41F" w14:textId="77777777" w:rsidTr="093BE6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7" w:type="dxa"/>
          </w:tcPr>
          <w:p w14:paraId="5AB834B7" w14:textId="404685DB" w:rsidR="00A913A8" w:rsidRDefault="00A913A8" w:rsidP="009756A5">
            <w:r>
              <w:t>Evolution of a gas product</w:t>
            </w:r>
            <w:r w:rsidR="002C6FDD">
              <w:t xml:space="preserve"> (bubbling or effervescence)</w:t>
            </w:r>
          </w:p>
        </w:tc>
        <w:tc>
          <w:tcPr>
            <w:tcW w:w="5386" w:type="dxa"/>
          </w:tcPr>
          <w:p w14:paraId="672D034D" w14:textId="7AA00A5A" w:rsidR="00A913A8" w:rsidRDefault="00A913A8" w:rsidP="009756A5">
            <w:pPr>
              <w:cnfStyle w:val="000000010000" w:firstRow="0" w:lastRow="0" w:firstColumn="0" w:lastColumn="0" w:oddVBand="0" w:evenVBand="0" w:oddHBand="0" w:evenHBand="1" w:firstRowFirstColumn="0" w:firstRowLastColumn="0" w:lastRowFirstColumn="0" w:lastRowLastColumn="0"/>
              <w:rPr>
                <w:rFonts w:eastAsiaTheme="minorEastAsia"/>
              </w:rPr>
            </w:pPr>
            <w:r>
              <w:rPr>
                <w:rFonts w:eastAsiaTheme="minorEastAsia"/>
              </w:rPr>
              <w:t xml:space="preserve">Calcium and water </w:t>
            </w:r>
            <w:r w:rsidR="007A2891">
              <w:rPr>
                <w:rFonts w:eastAsiaTheme="minorEastAsia"/>
              </w:rPr>
              <w:t>produce</w:t>
            </w:r>
            <w:r>
              <w:rPr>
                <w:rFonts w:eastAsiaTheme="minorEastAsia"/>
              </w:rPr>
              <w:t xml:space="preserve"> hydrogen and calcium hydroxide:</w:t>
            </w:r>
          </w:p>
          <w:p w14:paraId="67CB376E" w14:textId="5659D9AF" w:rsidR="00A913A8" w:rsidRDefault="00D94F44" w:rsidP="009756A5">
            <w:pPr>
              <w:cnfStyle w:val="000000010000" w:firstRow="0" w:lastRow="0" w:firstColumn="0" w:lastColumn="0" w:oddVBand="0" w:evenVBand="0" w:oddHBand="0" w:evenHBand="1" w:firstRowFirstColumn="0" w:firstRowLastColumn="0" w:lastRowFirstColumn="0" w:lastRowLastColumn="0"/>
              <w:rPr>
                <w:rFonts w:eastAsiaTheme="minorEastAsia"/>
              </w:rPr>
            </w:pPr>
            <m:oMathPara>
              <m:oMath>
                <m:sSub>
                  <m:sSubPr>
                    <m:ctrlPr>
                      <w:rPr>
                        <w:rFonts w:ascii="Cambria Math" w:hAnsi="Cambria Math"/>
                        <w:i/>
                      </w:rPr>
                    </m:ctrlPr>
                  </m:sSubPr>
                  <m:e>
                    <m:r>
                      <w:rPr>
                        <w:rFonts w:ascii="Cambria Math" w:hAnsi="Cambria Math"/>
                      </w:rPr>
                      <m:t>Ca</m:t>
                    </m:r>
                  </m:e>
                  <m:sub>
                    <m:r>
                      <w:rPr>
                        <w:rFonts w:ascii="Cambria Math" w:hAnsi="Cambria Math"/>
                      </w:rPr>
                      <m:t>(</m:t>
                    </m:r>
                    <m:r>
                      <w:rPr>
                        <w:rFonts w:ascii="Cambria Math" w:hAnsi="Cambria Math"/>
                      </w:rPr>
                      <m:t>s</m:t>
                    </m:r>
                    <m:r>
                      <w:rPr>
                        <w:rFonts w:ascii="Cambria Math" w:hAnsi="Cambria Math"/>
                      </w:rPr>
                      <m:t>)</m:t>
                    </m:r>
                  </m:sub>
                </m:sSub>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2</m:t>
                    </m:r>
                  </m:sub>
                </m:sSub>
                <m:sSub>
                  <m:sSubPr>
                    <m:ctrlPr>
                      <w:rPr>
                        <w:rFonts w:ascii="Cambria Math" w:hAnsi="Cambria Math"/>
                        <w:i/>
                      </w:rPr>
                    </m:ctrlPr>
                  </m:sSubPr>
                  <m:e>
                    <m:r>
                      <w:rPr>
                        <w:rFonts w:ascii="Cambria Math" w:hAnsi="Cambria Math"/>
                      </w:rPr>
                      <m:t>O</m:t>
                    </m:r>
                  </m:e>
                  <m:sub>
                    <m:r>
                      <w:rPr>
                        <w:rFonts w:ascii="Cambria Math" w:hAnsi="Cambria Math"/>
                      </w:rPr>
                      <m:t>(</m:t>
                    </m:r>
                    <m:r>
                      <w:rPr>
                        <w:rFonts w:ascii="Cambria Math" w:hAnsi="Cambria Math"/>
                      </w:rPr>
                      <m:t>l</m:t>
                    </m:r>
                    <m:r>
                      <w:rPr>
                        <w:rFonts w:ascii="Cambria Math" w:hAnsi="Cambria Math"/>
                      </w:rPr>
                      <m:t>)</m:t>
                    </m:r>
                  </m:sub>
                </m:sSub>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2(</m:t>
                    </m:r>
                    <m:r>
                      <w:rPr>
                        <w:rFonts w:ascii="Cambria Math" w:hAnsi="Cambria Math"/>
                      </w:rPr>
                      <m:t>g</m:t>
                    </m:r>
                    <m:r>
                      <w:rPr>
                        <w:rFonts w:ascii="Cambria Math" w:hAnsi="Cambria Math"/>
                      </w:rPr>
                      <m:t>)</m:t>
                    </m:r>
                  </m:sub>
                </m:sSub>
                <m:r>
                  <w:rPr>
                    <w:rFonts w:ascii="Cambria Math" w:hAnsi="Cambria Math"/>
                  </w:rPr>
                  <m:t>+</m:t>
                </m:r>
                <m:r>
                  <w:rPr>
                    <w:rFonts w:ascii="Cambria Math" w:hAnsi="Cambria Math"/>
                  </w:rPr>
                  <m:t>Ca</m:t>
                </m:r>
                <m:sSub>
                  <m:sSubPr>
                    <m:ctrlPr>
                      <w:rPr>
                        <w:rFonts w:ascii="Cambria Math" w:hAnsi="Cambria Math"/>
                        <w:i/>
                      </w:rPr>
                    </m:ctrlPr>
                  </m:sSubPr>
                  <m:e>
                    <m:r>
                      <w:rPr>
                        <w:rFonts w:ascii="Cambria Math" w:hAnsi="Cambria Math"/>
                      </w:rPr>
                      <m:t>(</m:t>
                    </m:r>
                    <m:r>
                      <w:rPr>
                        <w:rFonts w:ascii="Cambria Math" w:hAnsi="Cambria Math"/>
                      </w:rPr>
                      <m:t>OH</m:t>
                    </m:r>
                    <m:r>
                      <w:rPr>
                        <w:rFonts w:ascii="Cambria Math" w:hAnsi="Cambria Math"/>
                      </w:rPr>
                      <m:t>)</m:t>
                    </m:r>
                  </m:e>
                  <m:sub>
                    <m:r>
                      <w:rPr>
                        <w:rFonts w:ascii="Cambria Math" w:hAnsi="Cambria Math"/>
                      </w:rPr>
                      <m:t>2(</m:t>
                    </m:r>
                    <m:r>
                      <w:rPr>
                        <w:rFonts w:ascii="Cambria Math" w:hAnsi="Cambria Math"/>
                      </w:rPr>
                      <m:t>aq</m:t>
                    </m:r>
                    <m:r>
                      <w:rPr>
                        <w:rFonts w:ascii="Cambria Math" w:hAnsi="Cambria Math"/>
                      </w:rPr>
                      <m:t>)</m:t>
                    </m:r>
                  </m:sub>
                </m:sSub>
              </m:oMath>
            </m:oMathPara>
          </w:p>
        </w:tc>
        <w:tc>
          <w:tcPr>
            <w:tcW w:w="2089" w:type="dxa"/>
          </w:tcPr>
          <w:p w14:paraId="7A1A66D3" w14:textId="70B1B3D8" w:rsidR="005E4B7D" w:rsidRDefault="005E4B7D" w:rsidP="008E08B5">
            <w:pPr>
              <w:cnfStyle w:val="000000010000" w:firstRow="0" w:lastRow="0" w:firstColumn="0" w:lastColumn="0" w:oddVBand="0" w:evenVBand="0" w:oddHBand="0" w:evenHBand="1" w:firstRowFirstColumn="0" w:firstRowLastColumn="0" w:lastRowFirstColumn="0" w:lastRowLastColumn="0"/>
            </w:pPr>
            <w:r>
              <w:t>Sherbet</w:t>
            </w:r>
            <w:r w:rsidR="008E08B5">
              <w:t xml:space="preserve"> and f</w:t>
            </w:r>
            <w:r>
              <w:t>ermentation</w:t>
            </w:r>
            <w:r w:rsidR="008E08B5">
              <w:t xml:space="preserve"> in</w:t>
            </w:r>
            <w:r>
              <w:t xml:space="preserve"> rising bread</w:t>
            </w:r>
          </w:p>
        </w:tc>
      </w:tr>
      <w:tr w:rsidR="00A913A8" w14:paraId="0830311D" w14:textId="77777777" w:rsidTr="093BE6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7" w:type="dxa"/>
          </w:tcPr>
          <w:p w14:paraId="12849C44" w14:textId="06ACCF5F" w:rsidR="002C6FDD" w:rsidRPr="002C6FDD" w:rsidRDefault="00A913A8" w:rsidP="009756A5">
            <w:pPr>
              <w:rPr>
                <w:b w:val="0"/>
              </w:rPr>
            </w:pPr>
            <w:r>
              <w:t>Production of a new odour</w:t>
            </w:r>
          </w:p>
        </w:tc>
        <w:tc>
          <w:tcPr>
            <w:tcW w:w="5386" w:type="dxa"/>
          </w:tcPr>
          <w:p w14:paraId="3D4460B5" w14:textId="6E740189" w:rsidR="00A913A8" w:rsidRDefault="7FD83334" w:rsidP="093BE6FC">
            <w:pPr>
              <w:cnfStyle w:val="000000100000" w:firstRow="0" w:lastRow="0" w:firstColumn="0" w:lastColumn="0" w:oddVBand="0" w:evenVBand="0" w:oddHBand="1" w:evenHBand="0" w:firstRowFirstColumn="0" w:firstRowLastColumn="0" w:lastRowFirstColumn="0" w:lastRowLastColumn="0"/>
              <w:rPr>
                <w:rFonts w:eastAsiaTheme="minorEastAsia"/>
              </w:rPr>
            </w:pPr>
            <w:r w:rsidRPr="093BE6FC">
              <w:rPr>
                <w:rFonts w:eastAsiaTheme="minorEastAsia"/>
              </w:rPr>
              <w:t xml:space="preserve">Release of hydrogen </w:t>
            </w:r>
            <w:bookmarkStart w:id="25" w:name="_Int_p0TdvxYj"/>
            <w:proofErr w:type="spellStart"/>
            <w:r w:rsidRPr="093BE6FC">
              <w:rPr>
                <w:rFonts w:eastAsiaTheme="minorEastAsia"/>
              </w:rPr>
              <w:t>sulfide</w:t>
            </w:r>
            <w:bookmarkEnd w:id="25"/>
            <w:proofErr w:type="spellEnd"/>
            <w:r w:rsidRPr="093BE6FC">
              <w:rPr>
                <w:rFonts w:eastAsiaTheme="minorEastAsia"/>
              </w:rPr>
              <w:t xml:space="preserve"> gas</w:t>
            </w:r>
            <w:r w:rsidR="0E583B07" w:rsidRPr="093BE6FC">
              <w:rPr>
                <w:rFonts w:eastAsiaTheme="minorEastAsia"/>
              </w:rPr>
              <w:t xml:space="preserve"> </w:t>
            </w:r>
            <w:r w:rsidRPr="093BE6FC">
              <w:rPr>
                <w:rFonts w:eastAsiaTheme="minorEastAsia"/>
              </w:rPr>
              <w:t xml:space="preserve">from the </w:t>
            </w:r>
            <w:r w:rsidR="6177B1B1" w:rsidRPr="093BE6FC">
              <w:rPr>
                <w:rFonts w:eastAsiaTheme="minorEastAsia"/>
              </w:rPr>
              <w:t xml:space="preserve">reaction of </w:t>
            </w:r>
            <w:proofErr w:type="gramStart"/>
            <w:r w:rsidR="6177B1B1" w:rsidRPr="093BE6FC">
              <w:rPr>
                <w:rFonts w:eastAsiaTheme="minorEastAsia"/>
              </w:rPr>
              <w:t>iron(</w:t>
            </w:r>
            <w:proofErr w:type="gramEnd"/>
            <w:r w:rsidR="6177B1B1" w:rsidRPr="093BE6FC">
              <w:rPr>
                <w:rFonts w:eastAsiaTheme="minorEastAsia"/>
              </w:rPr>
              <w:t xml:space="preserve">II) </w:t>
            </w:r>
            <w:proofErr w:type="spellStart"/>
            <w:r w:rsidR="6177B1B1" w:rsidRPr="093BE6FC">
              <w:rPr>
                <w:rFonts w:eastAsiaTheme="minorEastAsia"/>
              </w:rPr>
              <w:t>sulfide</w:t>
            </w:r>
            <w:proofErr w:type="spellEnd"/>
            <w:r w:rsidR="6177B1B1" w:rsidRPr="093BE6FC">
              <w:rPr>
                <w:rFonts w:eastAsiaTheme="minorEastAsia"/>
              </w:rPr>
              <w:t xml:space="preserve"> with hydrochloric acid:</w:t>
            </w:r>
          </w:p>
          <w:p w14:paraId="046BA34A" w14:textId="394CEB4F" w:rsidR="00A913A8" w:rsidRDefault="00D94F44" w:rsidP="009756A5">
            <w:pPr>
              <w:cnfStyle w:val="000000100000" w:firstRow="0" w:lastRow="0" w:firstColumn="0" w:lastColumn="0" w:oddVBand="0" w:evenVBand="0" w:oddHBand="1" w:evenHBand="0" w:firstRowFirstColumn="0" w:firstRowLastColumn="0" w:lastRowFirstColumn="0" w:lastRowLastColumn="0"/>
              <w:rPr>
                <w:rFonts w:eastAsiaTheme="minorEastAsia"/>
              </w:rPr>
            </w:pPr>
            <m:oMathPara>
              <m:oMath>
                <m:sSub>
                  <m:sSubPr>
                    <m:ctrlPr>
                      <w:rPr>
                        <w:rFonts w:ascii="Cambria Math" w:hAnsi="Cambria Math"/>
                        <w:i/>
                      </w:rPr>
                    </m:ctrlPr>
                  </m:sSubPr>
                  <m:e>
                    <m:r>
                      <w:rPr>
                        <w:rFonts w:ascii="Cambria Math" w:hAnsi="Cambria Math"/>
                      </w:rPr>
                      <m:t>FeS</m:t>
                    </m:r>
                  </m:e>
                  <m:sub>
                    <m:r>
                      <w:rPr>
                        <w:rFonts w:ascii="Cambria Math" w:hAnsi="Cambria Math"/>
                      </w:rPr>
                      <m:t>(</m:t>
                    </m:r>
                    <m:r>
                      <w:rPr>
                        <w:rFonts w:ascii="Cambria Math" w:hAnsi="Cambria Math"/>
                      </w:rPr>
                      <m:t>s</m:t>
                    </m:r>
                    <m:r>
                      <w:rPr>
                        <w:rFonts w:ascii="Cambria Math" w:hAnsi="Cambria Math"/>
                      </w:rPr>
                      <m:t>)</m:t>
                    </m:r>
                  </m:sub>
                </m:sSub>
                <m:r>
                  <w:rPr>
                    <w:rFonts w:ascii="Cambria Math" w:hAnsi="Cambria Math"/>
                  </w:rPr>
                  <m:t>+</m:t>
                </m:r>
                <m:sSub>
                  <m:sSubPr>
                    <m:ctrlPr>
                      <w:rPr>
                        <w:rFonts w:ascii="Cambria Math" w:hAnsi="Cambria Math"/>
                        <w:i/>
                      </w:rPr>
                    </m:ctrlPr>
                  </m:sSubPr>
                  <m:e>
                    <m:r>
                      <w:rPr>
                        <w:rFonts w:ascii="Cambria Math" w:hAnsi="Cambria Math"/>
                      </w:rPr>
                      <m:t>2</m:t>
                    </m:r>
                    <m:r>
                      <w:rPr>
                        <w:rFonts w:ascii="Cambria Math" w:hAnsi="Cambria Math"/>
                      </w:rPr>
                      <m:t>HCl</m:t>
                    </m:r>
                  </m:e>
                  <m:sub>
                    <m:r>
                      <w:rPr>
                        <w:rFonts w:ascii="Cambria Math" w:hAnsi="Cambria Math"/>
                      </w:rPr>
                      <m:t>(</m:t>
                    </m:r>
                    <m:r>
                      <w:rPr>
                        <w:rFonts w:ascii="Cambria Math" w:hAnsi="Cambria Math"/>
                      </w:rPr>
                      <m:t>aq</m:t>
                    </m:r>
                    <m:r>
                      <w:rPr>
                        <w:rFonts w:ascii="Cambria Math" w:hAnsi="Cambria Math"/>
                      </w:rPr>
                      <m:t>)</m:t>
                    </m:r>
                  </m:sub>
                </m:sSub>
                <m:box>
                  <m:boxPr>
                    <m:opEmu m:val="1"/>
                    <m:ctrlPr>
                      <w:rPr>
                        <w:rFonts w:ascii="Cambria Math" w:hAnsi="Cambria Math"/>
                        <w:i/>
                      </w:rPr>
                    </m:ctrlPr>
                  </m:boxPr>
                  <m:e>
                    <m:r>
                      <w:rPr>
                        <w:rFonts w:ascii="Cambria Math" w:hAnsi="Cambria Math"/>
                      </w:rPr>
                      <m:t>→</m:t>
                    </m:r>
                  </m:e>
                </m:box>
                <m:sSub>
                  <m:sSubPr>
                    <m:ctrlPr>
                      <w:rPr>
                        <w:rFonts w:ascii="Cambria Math" w:hAnsi="Cambria Math"/>
                        <w:i/>
                      </w:rPr>
                    </m:ctrlPr>
                  </m:sSubPr>
                  <m:e>
                    <m:r>
                      <w:rPr>
                        <w:rFonts w:ascii="Cambria Math" w:hAnsi="Cambria Math"/>
                      </w:rPr>
                      <m:t>FeCl</m:t>
                    </m:r>
                  </m:e>
                  <m:sub>
                    <m:r>
                      <w:rPr>
                        <w:rFonts w:ascii="Cambria Math" w:hAnsi="Cambria Math"/>
                      </w:rPr>
                      <m:t>2(</m:t>
                    </m:r>
                    <m:r>
                      <w:rPr>
                        <w:rFonts w:ascii="Cambria Math" w:hAnsi="Cambria Math"/>
                      </w:rPr>
                      <m:t>aq</m:t>
                    </m:r>
                    <m:r>
                      <w:rPr>
                        <w:rFonts w:ascii="Cambria Math" w:hAnsi="Cambria Math"/>
                      </w:rPr>
                      <m:t>)</m:t>
                    </m:r>
                  </m:sub>
                </m:sSub>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2</m:t>
                    </m:r>
                  </m:sub>
                </m:sSub>
                <m:sSub>
                  <m:sSubPr>
                    <m:ctrlPr>
                      <w:rPr>
                        <w:rFonts w:ascii="Cambria Math" w:hAnsi="Cambria Math"/>
                        <w:i/>
                      </w:rPr>
                    </m:ctrlPr>
                  </m:sSubPr>
                  <m:e>
                    <m:r>
                      <w:rPr>
                        <w:rFonts w:ascii="Cambria Math" w:hAnsi="Cambria Math"/>
                      </w:rPr>
                      <m:t>S</m:t>
                    </m:r>
                  </m:e>
                  <m:sub>
                    <m:r>
                      <w:rPr>
                        <w:rFonts w:ascii="Cambria Math" w:hAnsi="Cambria Math"/>
                      </w:rPr>
                      <m:t>(</m:t>
                    </m:r>
                    <m:r>
                      <w:rPr>
                        <w:rFonts w:ascii="Cambria Math" w:hAnsi="Cambria Math"/>
                      </w:rPr>
                      <m:t>g</m:t>
                    </m:r>
                    <m:r>
                      <w:rPr>
                        <w:rFonts w:ascii="Cambria Math" w:hAnsi="Cambria Math"/>
                      </w:rPr>
                      <m:t>)</m:t>
                    </m:r>
                  </m:sub>
                </m:sSub>
              </m:oMath>
            </m:oMathPara>
          </w:p>
        </w:tc>
        <w:tc>
          <w:tcPr>
            <w:tcW w:w="2089" w:type="dxa"/>
          </w:tcPr>
          <w:p w14:paraId="30640568" w14:textId="2465479F" w:rsidR="00A913A8" w:rsidRDefault="00A913A8" w:rsidP="008E08B5">
            <w:pPr>
              <w:cnfStyle w:val="000000100000" w:firstRow="0" w:lastRow="0" w:firstColumn="0" w:lastColumn="0" w:oddVBand="0" w:evenVBand="0" w:oddHBand="1" w:evenHBand="0" w:firstRowFirstColumn="0" w:firstRowLastColumn="0" w:lastRowFirstColumn="0" w:lastRowLastColumn="0"/>
            </w:pPr>
            <w:r>
              <w:t>Decomposition of foods</w:t>
            </w:r>
            <w:r w:rsidR="008E08B5">
              <w:t xml:space="preserve"> and f</w:t>
            </w:r>
            <w:r>
              <w:t>latulence</w:t>
            </w:r>
          </w:p>
        </w:tc>
      </w:tr>
    </w:tbl>
    <w:p w14:paraId="3AC32686" w14:textId="4E2DFB29" w:rsidR="00A40945" w:rsidRDefault="007704B7" w:rsidP="00BC53A3">
      <w:pPr>
        <w:pStyle w:val="FeatureBox2"/>
      </w:pPr>
      <w:r>
        <w:t>Making and separating mixtures are physical changes</w:t>
      </w:r>
      <w:r w:rsidR="00024D7E">
        <w:t xml:space="preserve">. </w:t>
      </w:r>
      <w:r w:rsidR="00A40945">
        <w:t xml:space="preserve">Dissolving a soluble substance in a solvent is not a chemical change. </w:t>
      </w:r>
      <w:r w:rsidR="00AA27E2">
        <w:t xml:space="preserve">The original solute is still detectable and </w:t>
      </w:r>
      <w:r w:rsidR="00F77A85">
        <w:t xml:space="preserve">can be </w:t>
      </w:r>
      <w:r w:rsidR="00AA27E2">
        <w:t xml:space="preserve">recovered </w:t>
      </w:r>
      <w:r w:rsidR="00024D7E">
        <w:t>using physical processes instead of chemical reactions</w:t>
      </w:r>
      <w:r>
        <w:t>.</w:t>
      </w:r>
    </w:p>
    <w:p w14:paraId="6480D52D" w14:textId="633E9B24" w:rsidR="009756A5" w:rsidRDefault="009756A5" w:rsidP="009756A5">
      <w:pPr>
        <w:pStyle w:val="Heading4"/>
      </w:pPr>
      <w:r>
        <w:t>Balancing equations</w:t>
      </w:r>
    </w:p>
    <w:p w14:paraId="657BBD33" w14:textId="04611FE8" w:rsidR="00C021B7" w:rsidRDefault="3CF38475" w:rsidP="009756A5">
      <w:r>
        <w:t xml:space="preserve">Many techniques </w:t>
      </w:r>
      <w:r w:rsidR="6F285D63">
        <w:t>can</w:t>
      </w:r>
      <w:r w:rsidR="7914080D">
        <w:t xml:space="preserve"> be used to balance chemical equations. By showing students a range of methods</w:t>
      </w:r>
      <w:r w:rsidR="6F285D63">
        <w:t>, they are better placed to select the most appropriate method for their needs and develop proficiency in this core chemistry skill.</w:t>
      </w:r>
      <w:r w:rsidR="3604328B">
        <w:t xml:space="preserve"> Many online tools are available</w:t>
      </w:r>
      <w:r>
        <w:t>. F</w:t>
      </w:r>
      <w:r w:rsidR="3604328B">
        <w:t>or example</w:t>
      </w:r>
      <w:r>
        <w:t>,</w:t>
      </w:r>
      <w:r w:rsidR="3604328B">
        <w:t xml:space="preserve"> </w:t>
      </w:r>
      <w:hyperlink r:id="rId21" w:history="1">
        <w:r w:rsidR="3604328B" w:rsidRPr="0068457D">
          <w:rPr>
            <w:rStyle w:val="Hyperlink"/>
          </w:rPr>
          <w:t xml:space="preserve">Balancing Chemical Equations from </w:t>
        </w:r>
        <w:bookmarkStart w:id="26" w:name="_Int_jcKsh3gc"/>
        <w:proofErr w:type="spellStart"/>
        <w:r w:rsidR="5A936BCB" w:rsidRPr="0068457D">
          <w:rPr>
            <w:rStyle w:val="Hyperlink"/>
          </w:rPr>
          <w:t>Ph</w:t>
        </w:r>
        <w:r w:rsidR="3604328B" w:rsidRPr="0068457D">
          <w:rPr>
            <w:rStyle w:val="Hyperlink"/>
          </w:rPr>
          <w:t>ET</w:t>
        </w:r>
        <w:bookmarkEnd w:id="26"/>
        <w:proofErr w:type="spellEnd"/>
      </w:hyperlink>
      <w:r w:rsidR="5CF3D0B8">
        <w:t xml:space="preserve"> or</w:t>
      </w:r>
      <w:r w:rsidR="4FF374B0">
        <w:t xml:space="preserve"> </w:t>
      </w:r>
      <w:hyperlink r:id="rId22">
        <w:r w:rsidR="4FF374B0" w:rsidRPr="093BE6FC">
          <w:rPr>
            <w:rStyle w:val="Hyperlink"/>
          </w:rPr>
          <w:t xml:space="preserve">Chemical Equations from </w:t>
        </w:r>
        <w:proofErr w:type="spellStart"/>
        <w:r w:rsidR="4FF374B0" w:rsidRPr="093BE6FC">
          <w:rPr>
            <w:rStyle w:val="Hyperlink"/>
          </w:rPr>
          <w:t>Simpop</w:t>
        </w:r>
        <w:proofErr w:type="spellEnd"/>
      </w:hyperlink>
      <w:r w:rsidR="4FF374B0">
        <w:t xml:space="preserve"> </w:t>
      </w:r>
      <w:r w:rsidR="5CF3D0B8">
        <w:t xml:space="preserve">can assist students </w:t>
      </w:r>
      <w:r>
        <w:t xml:space="preserve">in practising </w:t>
      </w:r>
      <w:r w:rsidR="0AF05E95">
        <w:t>using a range of examples.</w:t>
      </w:r>
    </w:p>
    <w:p w14:paraId="2695E820" w14:textId="522D1828" w:rsidR="008016AC" w:rsidRDefault="0036102F">
      <w:pPr>
        <w:rPr>
          <w:rStyle w:val="Heading5Char"/>
        </w:rPr>
      </w:pPr>
      <w:r>
        <w:rPr>
          <w:rStyle w:val="Heading5Char"/>
        </w:rPr>
        <w:lastRenderedPageBreak/>
        <w:t>C</w:t>
      </w:r>
      <w:r w:rsidR="008016AC">
        <w:rPr>
          <w:rStyle w:val="Heading5Char"/>
        </w:rPr>
        <w:t xml:space="preserve">onversion of </w:t>
      </w:r>
      <w:r>
        <w:rPr>
          <w:rStyle w:val="Heading5Char"/>
        </w:rPr>
        <w:t>names</w:t>
      </w:r>
      <w:r w:rsidR="008016AC">
        <w:rPr>
          <w:rStyle w:val="Heading5Char"/>
        </w:rPr>
        <w:t xml:space="preserve"> to </w:t>
      </w:r>
      <w:r>
        <w:rPr>
          <w:rStyle w:val="Heading5Char"/>
        </w:rPr>
        <w:t>c</w:t>
      </w:r>
      <w:r w:rsidR="008016AC">
        <w:rPr>
          <w:rStyle w:val="Heading5Char"/>
        </w:rPr>
        <w:t>hemical formula</w:t>
      </w:r>
      <w:r>
        <w:rPr>
          <w:rStyle w:val="Heading5Char"/>
        </w:rPr>
        <w:t>s</w:t>
      </w:r>
    </w:p>
    <w:p w14:paraId="2B1C8726" w14:textId="7DC3C353" w:rsidR="00DD733B" w:rsidRDefault="00006142" w:rsidP="00DD733B">
      <w:pPr>
        <w:pStyle w:val="FeatureBox2"/>
      </w:pPr>
      <w:r w:rsidRPr="00006142">
        <w:t>It will be impossible to balance the chemical equation correctly without an accurate molecular formula for all the components</w:t>
      </w:r>
      <w:r w:rsidR="00DD733B">
        <w:t>.</w:t>
      </w:r>
    </w:p>
    <w:p w14:paraId="3B54AA03" w14:textId="7B105043" w:rsidR="004774BE" w:rsidRDefault="008016AC" w:rsidP="008016AC">
      <w:r>
        <w:t>Converting the word equation into a chemical equation using appropriate molecular formulae</w:t>
      </w:r>
      <w:r w:rsidRPr="008016AC">
        <w:t xml:space="preserve"> </w:t>
      </w:r>
      <w:r>
        <w:t>is always required</w:t>
      </w:r>
      <w:r w:rsidR="003E76CB">
        <w:t>. W</w:t>
      </w:r>
      <w:r w:rsidR="00104F7D">
        <w:t xml:space="preserve">ord equations do not </w:t>
      </w:r>
      <w:r w:rsidR="003E76CB">
        <w:t xml:space="preserve">allow </w:t>
      </w:r>
      <w:r w:rsidR="00104F7D">
        <w:t>stoichiometric calculations of reactants and products. This step is also a common feature of marking schemes for students to produce a correctly balanced chemical equation</w:t>
      </w:r>
      <w:r>
        <w:t>.</w:t>
      </w:r>
      <w:r w:rsidR="00DD733B">
        <w:t xml:space="preserve"> This process is </w:t>
      </w:r>
      <w:r w:rsidR="002F3B36">
        <w:t>covered by</w:t>
      </w:r>
      <w:r w:rsidR="00DD733B">
        <w:t xml:space="preserve"> content descriptors in </w:t>
      </w:r>
      <w:r w:rsidR="00E008EB">
        <w:t>M</w:t>
      </w:r>
      <w:r w:rsidR="00DD733B">
        <w:t xml:space="preserve">odule 1 and is described in the </w:t>
      </w:r>
      <w:hyperlink r:id="rId23" w:history="1">
        <w:r w:rsidR="0068457D">
          <w:rPr>
            <w:rStyle w:val="Hyperlink"/>
          </w:rPr>
          <w:t>Module 1 guide [DOCX 1.4 MB]</w:t>
        </w:r>
      </w:hyperlink>
      <w:r w:rsidR="00DD733B">
        <w:t>.</w:t>
      </w:r>
    </w:p>
    <w:p w14:paraId="2B3BEBBF" w14:textId="15357597" w:rsidR="00094598" w:rsidRPr="00B67A57" w:rsidRDefault="00094598">
      <w:pPr>
        <w:rPr>
          <w:rStyle w:val="Heading5Char"/>
        </w:rPr>
      </w:pPr>
      <w:r w:rsidRPr="00B67A57">
        <w:rPr>
          <w:rStyle w:val="Heading5Char"/>
        </w:rPr>
        <w:t>Coefficients</w:t>
      </w:r>
    </w:p>
    <w:p w14:paraId="55185604" w14:textId="6DEDFE02" w:rsidR="00825EAC" w:rsidRDefault="00B67A57" w:rsidP="00B67A57">
      <w:r>
        <w:t xml:space="preserve">When a correct molecular formula </w:t>
      </w:r>
      <w:r w:rsidR="007C1D11">
        <w:t>is present in a reaction equation</w:t>
      </w:r>
      <w:r w:rsidR="00D47A49">
        <w:t xml:space="preserve"> </w:t>
      </w:r>
      <w:r w:rsidR="00B44EEB">
        <w:t xml:space="preserve">without any integer </w:t>
      </w:r>
      <w:r w:rsidR="00D47A49">
        <w:t xml:space="preserve">at the front </w:t>
      </w:r>
      <w:r w:rsidR="008811E7">
        <w:t>indicates a value of one</w:t>
      </w:r>
      <w:r w:rsidR="00BA43AE">
        <w:t xml:space="preserve">, the value of one is </w:t>
      </w:r>
      <w:r w:rsidR="00D80ECA">
        <w:t xml:space="preserve">always </w:t>
      </w:r>
      <w:r w:rsidR="00BA43AE">
        <w:t>omitted</w:t>
      </w:r>
      <w:r w:rsidR="008811E7">
        <w:t>:</w:t>
      </w:r>
    </w:p>
    <w:p w14:paraId="3EB6706E" w14:textId="64735E00" w:rsidR="00791451" w:rsidRPr="008811E7" w:rsidRDefault="00D94F44" w:rsidP="00B67A57">
      <w:pPr>
        <w:rPr>
          <w:rFonts w:eastAsiaTheme="minorEastAsia"/>
        </w:rPr>
      </w:pPr>
      <m:oMathPara>
        <m:oMath>
          <m:sSub>
            <m:sSubPr>
              <m:ctrlPr>
                <w:rPr>
                  <w:rFonts w:ascii="Cambria Math" w:hAnsi="Cambria Math"/>
                  <w:i/>
                </w:rPr>
              </m:ctrlPr>
            </m:sSubPr>
            <m:e>
              <m:r>
                <w:rPr>
                  <w:rFonts w:ascii="Cambria Math" w:hAnsi="Cambria Math"/>
                </w:rPr>
                <m:t>H</m:t>
              </m:r>
            </m:e>
            <m:sub>
              <m:r>
                <w:rPr>
                  <w:rFonts w:ascii="Cambria Math" w:hAnsi="Cambria Math"/>
                </w:rPr>
                <m:t>2</m:t>
              </m:r>
            </m:sub>
          </m:sSub>
          <m:sSub>
            <m:sSubPr>
              <m:ctrlPr>
                <w:rPr>
                  <w:rFonts w:ascii="Cambria Math" w:hAnsi="Cambria Math"/>
                  <w:i/>
                </w:rPr>
              </m:ctrlPr>
            </m:sSubPr>
            <m:e>
              <m:r>
                <w:rPr>
                  <w:rFonts w:ascii="Cambria Math" w:hAnsi="Cambria Math"/>
                </w:rPr>
                <m:t>O</m:t>
              </m:r>
            </m:e>
            <m:sub>
              <m:d>
                <m:dPr>
                  <m:ctrlPr>
                    <w:rPr>
                      <w:rFonts w:ascii="Cambria Math" w:hAnsi="Cambria Math"/>
                      <w:i/>
                    </w:rPr>
                  </m:ctrlPr>
                </m:dPr>
                <m:e>
                  <m:r>
                    <w:rPr>
                      <w:rFonts w:ascii="Cambria Math" w:hAnsi="Cambria Math"/>
                    </w:rPr>
                    <m:t>l</m:t>
                  </m:r>
                </m:e>
              </m:d>
            </m:sub>
          </m:sSub>
          <m:r>
            <w:rPr>
              <w:rFonts w:ascii="Cambria Math" w:eastAsiaTheme="minorEastAsia" w:hAnsi="Cambria Math"/>
            </w:rPr>
            <m:t>=1</m:t>
          </m:r>
          <m:sSub>
            <m:sSubPr>
              <m:ctrlPr>
                <w:rPr>
                  <w:rFonts w:ascii="Cambria Math" w:hAnsi="Cambria Math"/>
                  <w:i/>
                </w:rPr>
              </m:ctrlPr>
            </m:sSubPr>
            <m:e>
              <m:r>
                <w:rPr>
                  <w:rFonts w:ascii="Cambria Math" w:hAnsi="Cambria Math"/>
                </w:rPr>
                <m:t>H</m:t>
              </m:r>
            </m:e>
            <m:sub>
              <m:r>
                <w:rPr>
                  <w:rFonts w:ascii="Cambria Math" w:hAnsi="Cambria Math"/>
                </w:rPr>
                <m:t>2</m:t>
              </m:r>
            </m:sub>
          </m:sSub>
          <m:sSub>
            <m:sSubPr>
              <m:ctrlPr>
                <w:rPr>
                  <w:rFonts w:ascii="Cambria Math" w:hAnsi="Cambria Math"/>
                  <w:i/>
                </w:rPr>
              </m:ctrlPr>
            </m:sSubPr>
            <m:e>
              <m:r>
                <w:rPr>
                  <w:rFonts w:ascii="Cambria Math" w:hAnsi="Cambria Math"/>
                </w:rPr>
                <m:t>O</m:t>
              </m:r>
            </m:e>
            <m:sub>
              <m:d>
                <m:dPr>
                  <m:ctrlPr>
                    <w:rPr>
                      <w:rFonts w:ascii="Cambria Math" w:hAnsi="Cambria Math"/>
                      <w:i/>
                    </w:rPr>
                  </m:ctrlPr>
                </m:dPr>
                <m:e>
                  <m:r>
                    <w:rPr>
                      <w:rFonts w:ascii="Cambria Math" w:hAnsi="Cambria Math"/>
                    </w:rPr>
                    <m:t>l</m:t>
                  </m:r>
                </m:e>
              </m:d>
            </m:sub>
          </m:sSub>
        </m:oMath>
      </m:oMathPara>
    </w:p>
    <w:p w14:paraId="02993F76" w14:textId="7E38DAFB" w:rsidR="008811E7" w:rsidRPr="008811E7" w:rsidRDefault="008811E7" w:rsidP="00B67A57">
      <w:pPr>
        <w:rPr>
          <w:rFonts w:eastAsiaTheme="minorEastAsia"/>
        </w:rPr>
      </w:pPr>
      <w:r>
        <w:rPr>
          <w:rFonts w:eastAsiaTheme="minorEastAsia"/>
        </w:rPr>
        <w:t>One water molecule</w:t>
      </w:r>
      <w:r w:rsidR="00D242BA">
        <w:rPr>
          <w:rFonts w:eastAsiaTheme="minorEastAsia"/>
        </w:rPr>
        <w:t xml:space="preserve"> </w:t>
      </w:r>
      <w:r w:rsidR="003E76CB">
        <w:rPr>
          <w:rFonts w:eastAsiaTheme="minorEastAsia"/>
        </w:rPr>
        <w:t xml:space="preserve">contains </w:t>
      </w:r>
      <w:r w:rsidR="00D242BA">
        <w:rPr>
          <w:rFonts w:eastAsiaTheme="minorEastAsia"/>
        </w:rPr>
        <w:t>two hydrogen atoms and one oxygen atom.</w:t>
      </w:r>
    </w:p>
    <w:p w14:paraId="077ABE8B" w14:textId="6635DAC6" w:rsidR="008811E7" w:rsidRDefault="00B44EEB" w:rsidP="00B67A57">
      <w:r>
        <w:t>I</w:t>
      </w:r>
      <w:r w:rsidR="008811E7">
        <w:t xml:space="preserve">ntegers greater than 1 are placed at the front to indicate a multiple </w:t>
      </w:r>
      <w:r w:rsidR="00422172">
        <w:t xml:space="preserve">of </w:t>
      </w:r>
      <w:r w:rsidR="008811E7">
        <w:t>all atoms in the formula. This value is then used to multiply all atoms in the molecular formula, a strategy to assist students is to allow them to add brackets (not parentheses</w:t>
      </w:r>
      <w:r w:rsidR="00D80ECA">
        <w:t>, as these could be confused with features of some molecular formulas</w:t>
      </w:r>
      <w:r w:rsidR="008811E7">
        <w:t>) around the entire formula</w:t>
      </w:r>
      <w:r w:rsidR="00422172">
        <w:t>. T</w:t>
      </w:r>
      <w:r w:rsidR="008811E7">
        <w:t>his will be more familiar to students as a related strategy with the use of grouping symbols in mathematics</w:t>
      </w:r>
      <w:r w:rsidR="00222137">
        <w:t xml:space="preserve"> where the integer is multiplied through all components of the brackets</w:t>
      </w:r>
      <w:r w:rsidR="00BA43AE">
        <w:t>:</w:t>
      </w:r>
    </w:p>
    <w:p w14:paraId="5E12596B" w14:textId="7886781F" w:rsidR="00BA43AE" w:rsidRPr="008811E7" w:rsidRDefault="00BA43AE" w:rsidP="00BA43AE">
      <w:pPr>
        <w:rPr>
          <w:rFonts w:eastAsiaTheme="minorEastAsia"/>
        </w:rPr>
      </w:pPr>
      <m:oMathPara>
        <m:oMath>
          <m:r>
            <w:rPr>
              <w:rFonts w:ascii="Cambria Math" w:hAnsi="Cambria Math"/>
            </w:rPr>
            <m:t>2</m:t>
          </m:r>
          <m:sSub>
            <m:sSubPr>
              <m:ctrlPr>
                <w:rPr>
                  <w:rFonts w:ascii="Cambria Math" w:hAnsi="Cambria Math"/>
                  <w:i/>
                </w:rPr>
              </m:ctrlPr>
            </m:sSubPr>
            <m:e>
              <m:r>
                <w:rPr>
                  <w:rFonts w:ascii="Cambria Math" w:hAnsi="Cambria Math"/>
                </w:rPr>
                <m:t>H</m:t>
              </m:r>
            </m:e>
            <m:sub>
              <m:r>
                <w:rPr>
                  <w:rFonts w:ascii="Cambria Math" w:hAnsi="Cambria Math"/>
                </w:rPr>
                <m:t>2</m:t>
              </m:r>
            </m:sub>
          </m:sSub>
          <m:sSub>
            <m:sSubPr>
              <m:ctrlPr>
                <w:rPr>
                  <w:rFonts w:ascii="Cambria Math" w:hAnsi="Cambria Math"/>
                  <w:i/>
                </w:rPr>
              </m:ctrlPr>
            </m:sSubPr>
            <m:e>
              <m:r>
                <w:rPr>
                  <w:rFonts w:ascii="Cambria Math" w:hAnsi="Cambria Math"/>
                </w:rPr>
                <m:t>O</m:t>
              </m:r>
            </m:e>
            <m:sub>
              <m:d>
                <m:dPr>
                  <m:ctrlPr>
                    <w:rPr>
                      <w:rFonts w:ascii="Cambria Math" w:hAnsi="Cambria Math"/>
                      <w:i/>
                    </w:rPr>
                  </m:ctrlPr>
                </m:dPr>
                <m:e>
                  <m:r>
                    <w:rPr>
                      <w:rFonts w:ascii="Cambria Math" w:hAnsi="Cambria Math"/>
                    </w:rPr>
                    <m:t>l</m:t>
                  </m:r>
                </m:e>
              </m:d>
            </m:sub>
          </m:sSub>
          <m:r>
            <w:rPr>
              <w:rFonts w:ascii="Cambria Math" w:eastAsiaTheme="minorEastAsia" w:hAnsi="Cambria Math"/>
            </w:rPr>
            <m:t>=2</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H</m:t>
                  </m:r>
                </m:e>
                <m:sub>
                  <m:r>
                    <w:rPr>
                      <w:rFonts w:ascii="Cambria Math" w:hAnsi="Cambria Math"/>
                    </w:rPr>
                    <m:t>2</m:t>
                  </m:r>
                </m:sub>
              </m:sSub>
              <m:sSub>
                <m:sSubPr>
                  <m:ctrlPr>
                    <w:rPr>
                      <w:rFonts w:ascii="Cambria Math" w:hAnsi="Cambria Math"/>
                      <w:i/>
                    </w:rPr>
                  </m:ctrlPr>
                </m:sSubPr>
                <m:e>
                  <m:r>
                    <w:rPr>
                      <w:rFonts w:ascii="Cambria Math" w:hAnsi="Cambria Math"/>
                    </w:rPr>
                    <m:t>O</m:t>
                  </m:r>
                </m:e>
                <m:sub>
                  <m:d>
                    <m:dPr>
                      <m:ctrlPr>
                        <w:rPr>
                          <w:rFonts w:ascii="Cambria Math" w:hAnsi="Cambria Math"/>
                          <w:i/>
                        </w:rPr>
                      </m:ctrlPr>
                    </m:dPr>
                    <m:e>
                      <m:r>
                        <w:rPr>
                          <w:rFonts w:ascii="Cambria Math" w:hAnsi="Cambria Math"/>
                        </w:rPr>
                        <m:t>l</m:t>
                      </m:r>
                    </m:e>
                  </m:d>
                </m:sub>
              </m:sSub>
            </m:e>
          </m:d>
        </m:oMath>
      </m:oMathPara>
    </w:p>
    <w:p w14:paraId="00FD41AE" w14:textId="0301EA66" w:rsidR="00BA43AE" w:rsidRDefault="00BA43AE" w:rsidP="00BA43AE">
      <w:pPr>
        <w:rPr>
          <w:rFonts w:eastAsiaTheme="minorEastAsia"/>
        </w:rPr>
      </w:pPr>
      <w:r>
        <w:rPr>
          <w:rFonts w:eastAsiaTheme="minorEastAsia"/>
        </w:rPr>
        <w:t xml:space="preserve">Two water molecules containing </w:t>
      </w:r>
      <w:r w:rsidR="00F723A0">
        <w:rPr>
          <w:rFonts w:eastAsiaTheme="minorEastAsia"/>
        </w:rPr>
        <w:t xml:space="preserve">(in total) </w:t>
      </w:r>
      <w:r>
        <w:rPr>
          <w:rFonts w:eastAsiaTheme="minorEastAsia"/>
        </w:rPr>
        <w:t xml:space="preserve">four hydrogen atoms and </w:t>
      </w:r>
      <w:r w:rsidR="00F723A0">
        <w:rPr>
          <w:rFonts w:eastAsiaTheme="minorEastAsia"/>
        </w:rPr>
        <w:t>two</w:t>
      </w:r>
      <w:r>
        <w:rPr>
          <w:rFonts w:eastAsiaTheme="minorEastAsia"/>
        </w:rPr>
        <w:t xml:space="preserve"> oxygen atom</w:t>
      </w:r>
      <w:r w:rsidR="00F723A0">
        <w:rPr>
          <w:rFonts w:eastAsiaTheme="minorEastAsia"/>
        </w:rPr>
        <w:t>s</w:t>
      </w:r>
      <w:r>
        <w:rPr>
          <w:rFonts w:eastAsiaTheme="minorEastAsia"/>
        </w:rPr>
        <w:t>.</w:t>
      </w:r>
    </w:p>
    <w:p w14:paraId="7B89F8E8" w14:textId="73DF37DA" w:rsidR="00E075DC" w:rsidRDefault="00E075DC" w:rsidP="00BA43AE">
      <w:pPr>
        <w:rPr>
          <w:rFonts w:eastAsiaTheme="minorEastAsia"/>
        </w:rPr>
      </w:pPr>
      <w:r>
        <w:rPr>
          <w:rFonts w:eastAsiaTheme="minorEastAsia"/>
        </w:rPr>
        <w:t>This can become more complex with polyatomic molecular structures</w:t>
      </w:r>
      <w:r w:rsidR="00DF674B">
        <w:rPr>
          <w:rFonts w:eastAsiaTheme="minorEastAsia"/>
        </w:rPr>
        <w:t>. C</w:t>
      </w:r>
      <w:r>
        <w:rPr>
          <w:rFonts w:eastAsiaTheme="minorEastAsia"/>
        </w:rPr>
        <w:t xml:space="preserve">areful construction and a clear layout of the mathematical notation </w:t>
      </w:r>
      <w:r w:rsidR="00DF674B">
        <w:rPr>
          <w:rFonts w:eastAsiaTheme="minorEastAsia"/>
        </w:rPr>
        <w:t xml:space="preserve">are </w:t>
      </w:r>
      <w:r>
        <w:rPr>
          <w:rFonts w:eastAsiaTheme="minorEastAsia"/>
        </w:rPr>
        <w:t>vital to ensure clarity to students</w:t>
      </w:r>
      <w:r w:rsidR="00FD7813">
        <w:rPr>
          <w:rFonts w:eastAsiaTheme="minorEastAsia"/>
        </w:rPr>
        <w:t>, for example</w:t>
      </w:r>
      <w:r w:rsidR="00DF674B">
        <w:rPr>
          <w:rFonts w:eastAsiaTheme="minorEastAsia"/>
        </w:rPr>
        <w:t>,</w:t>
      </w:r>
      <w:r w:rsidR="00FD7813">
        <w:rPr>
          <w:rFonts w:eastAsiaTheme="minorEastAsia"/>
        </w:rPr>
        <w:t xml:space="preserve"> calcium phosphate</w:t>
      </w:r>
      <w:r>
        <w:rPr>
          <w:rFonts w:eastAsiaTheme="minorEastAsia"/>
        </w:rPr>
        <w:t>:</w:t>
      </w:r>
    </w:p>
    <w:p w14:paraId="520ABEBA" w14:textId="58D80216" w:rsidR="00E075DC" w:rsidRPr="00E512F9" w:rsidRDefault="00D94F44" w:rsidP="00BA43AE">
      <w:pPr>
        <w:rPr>
          <w:rFonts w:eastAsiaTheme="minorEastAsia"/>
        </w:rPr>
      </w:pPr>
      <m:oMathPara>
        <m:oMath>
          <m:sSub>
            <m:sSubPr>
              <m:ctrlPr>
                <w:rPr>
                  <w:rFonts w:ascii="Cambria Math" w:hAnsi="Cambria Math"/>
                  <w:i/>
                </w:rPr>
              </m:ctrlPr>
            </m:sSubPr>
            <m:e>
              <m:r>
                <w:rPr>
                  <w:rFonts w:ascii="Cambria Math" w:hAnsi="Cambria Math"/>
                </w:rPr>
                <m:t>3</m:t>
              </m:r>
              <m:r>
                <w:rPr>
                  <w:rFonts w:ascii="Cambria Math" w:hAnsi="Cambria Math"/>
                </w:rPr>
                <m:t>Ca</m:t>
              </m:r>
            </m:e>
            <m:sub>
              <m:r>
                <w:rPr>
                  <w:rFonts w:ascii="Cambria Math" w:hAnsi="Cambria Math"/>
                </w:rPr>
                <m:t>3</m:t>
              </m:r>
            </m:sub>
          </m:sSub>
          <m:sSub>
            <m:sSubPr>
              <m:ctrlPr>
                <w:rPr>
                  <w:rFonts w:ascii="Cambria Math" w:hAnsi="Cambria Math"/>
                  <w:i/>
                </w:rPr>
              </m:ctrlPr>
            </m:sSubPr>
            <m:e>
              <m:d>
                <m:dPr>
                  <m:ctrlPr>
                    <w:rPr>
                      <w:rFonts w:ascii="Cambria Math" w:hAnsi="Cambria Math"/>
                      <w:i/>
                    </w:rPr>
                  </m:ctrlPr>
                </m:dPr>
                <m:e>
                  <m:r>
                    <w:rPr>
                      <w:rFonts w:ascii="Cambria Math" w:hAnsi="Cambria Math"/>
                    </w:rPr>
                    <m:t>P</m:t>
                  </m:r>
                  <m:sSub>
                    <m:sSubPr>
                      <m:ctrlPr>
                        <w:rPr>
                          <w:rFonts w:ascii="Cambria Math" w:hAnsi="Cambria Math"/>
                          <w:i/>
                        </w:rPr>
                      </m:ctrlPr>
                    </m:sSubPr>
                    <m:e>
                      <m:r>
                        <w:rPr>
                          <w:rFonts w:ascii="Cambria Math" w:hAnsi="Cambria Math"/>
                        </w:rPr>
                        <m:t>O</m:t>
                      </m:r>
                    </m:e>
                    <m:sub>
                      <m:r>
                        <w:rPr>
                          <w:rFonts w:ascii="Cambria Math" w:hAnsi="Cambria Math"/>
                        </w:rPr>
                        <m:t>4</m:t>
                      </m:r>
                    </m:sub>
                  </m:sSub>
                </m:e>
              </m:d>
            </m:e>
            <m:sub>
              <m:r>
                <w:rPr>
                  <w:rFonts w:ascii="Cambria Math" w:hAnsi="Cambria Math"/>
                </w:rPr>
                <m:t>2(</m:t>
              </m:r>
              <m:r>
                <w:rPr>
                  <w:rFonts w:ascii="Cambria Math" w:hAnsi="Cambria Math"/>
                </w:rPr>
                <m:t>s</m:t>
              </m:r>
              <m:r>
                <w:rPr>
                  <w:rFonts w:ascii="Cambria Math" w:hAnsi="Cambria Math"/>
                </w:rPr>
                <m:t>)</m:t>
              </m:r>
            </m:sub>
          </m:sSub>
          <m:r>
            <w:rPr>
              <w:rFonts w:ascii="Cambria Math" w:eastAsiaTheme="minorEastAsia" w:hAnsi="Cambria Math"/>
            </w:rPr>
            <m:t>=3</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Ca</m:t>
                  </m:r>
                </m:e>
                <m:sub>
                  <m:r>
                    <w:rPr>
                      <w:rFonts w:ascii="Cambria Math" w:hAnsi="Cambria Math"/>
                    </w:rPr>
                    <m:t>3</m:t>
                  </m:r>
                </m:sub>
              </m:sSub>
              <m:sSub>
                <m:sSubPr>
                  <m:ctrlPr>
                    <w:rPr>
                      <w:rFonts w:ascii="Cambria Math" w:hAnsi="Cambria Math"/>
                      <w:i/>
                    </w:rPr>
                  </m:ctrlPr>
                </m:sSubPr>
                <m:e>
                  <m:d>
                    <m:dPr>
                      <m:ctrlPr>
                        <w:rPr>
                          <w:rFonts w:ascii="Cambria Math" w:hAnsi="Cambria Math"/>
                          <w:i/>
                        </w:rPr>
                      </m:ctrlPr>
                    </m:dPr>
                    <m:e>
                      <m:r>
                        <w:rPr>
                          <w:rFonts w:ascii="Cambria Math" w:hAnsi="Cambria Math"/>
                        </w:rPr>
                        <m:t>P</m:t>
                      </m:r>
                      <m:sSub>
                        <m:sSubPr>
                          <m:ctrlPr>
                            <w:rPr>
                              <w:rFonts w:ascii="Cambria Math" w:hAnsi="Cambria Math"/>
                              <w:i/>
                            </w:rPr>
                          </m:ctrlPr>
                        </m:sSubPr>
                        <m:e>
                          <m:r>
                            <w:rPr>
                              <w:rFonts w:ascii="Cambria Math" w:hAnsi="Cambria Math"/>
                            </w:rPr>
                            <m:t>O</m:t>
                          </m:r>
                        </m:e>
                        <m:sub>
                          <m:r>
                            <w:rPr>
                              <w:rFonts w:ascii="Cambria Math" w:hAnsi="Cambria Math"/>
                            </w:rPr>
                            <m:t>4</m:t>
                          </m:r>
                        </m:sub>
                      </m:sSub>
                    </m:e>
                  </m:d>
                </m:e>
                <m:sub>
                  <m:r>
                    <w:rPr>
                      <w:rFonts w:ascii="Cambria Math" w:hAnsi="Cambria Math"/>
                    </w:rPr>
                    <m:t>2(</m:t>
                  </m:r>
                  <m:r>
                    <w:rPr>
                      <w:rFonts w:ascii="Cambria Math" w:hAnsi="Cambria Math"/>
                    </w:rPr>
                    <m:t>s</m:t>
                  </m:r>
                  <m:r>
                    <w:rPr>
                      <w:rFonts w:ascii="Cambria Math" w:hAnsi="Cambria Math"/>
                    </w:rPr>
                    <m:t>)</m:t>
                  </m:r>
                </m:sub>
              </m:sSub>
            </m:e>
          </m:d>
        </m:oMath>
      </m:oMathPara>
    </w:p>
    <w:p w14:paraId="74864965" w14:textId="597787FA" w:rsidR="00E512F9" w:rsidRPr="008811E7" w:rsidRDefault="00E512F9" w:rsidP="00BA43AE">
      <w:pPr>
        <w:rPr>
          <w:rFonts w:eastAsiaTheme="minorEastAsia"/>
        </w:rPr>
      </w:pPr>
      <w:r>
        <w:rPr>
          <w:rFonts w:eastAsiaTheme="minorEastAsia"/>
        </w:rPr>
        <w:lastRenderedPageBreak/>
        <w:t xml:space="preserve">Three calcium phosphate </w:t>
      </w:r>
      <w:r w:rsidR="00294909">
        <w:rPr>
          <w:rFonts w:eastAsiaTheme="minorEastAsia"/>
        </w:rPr>
        <w:t>formula</w:t>
      </w:r>
      <w:r w:rsidR="009A4B93">
        <w:rPr>
          <w:rFonts w:eastAsiaTheme="minorEastAsia"/>
        </w:rPr>
        <w:t xml:space="preserve"> units</w:t>
      </w:r>
      <w:r>
        <w:rPr>
          <w:rFonts w:eastAsiaTheme="minorEastAsia"/>
        </w:rPr>
        <w:t xml:space="preserve"> containing (in total) 9</w:t>
      </w:r>
      <w:r w:rsidR="00EF0936">
        <w:rPr>
          <w:rFonts w:eastAsiaTheme="minorEastAsia"/>
        </w:rPr>
        <w:t xml:space="preserve"> calcium atoms</w:t>
      </w:r>
      <w:r w:rsidR="001A6626">
        <w:rPr>
          <w:rFonts w:eastAsiaTheme="minorEastAsia"/>
        </w:rPr>
        <w:t xml:space="preserve">, 6 phosphorus atoms and </w:t>
      </w:r>
      <w:r w:rsidR="009737E1">
        <w:rPr>
          <w:rFonts w:eastAsiaTheme="minorEastAsia"/>
        </w:rPr>
        <w:t>24 oxygen atoms.</w:t>
      </w:r>
    </w:p>
    <w:p w14:paraId="33922407" w14:textId="30259CE6" w:rsidR="004F24EF" w:rsidRPr="008811E7" w:rsidRDefault="004F24EF" w:rsidP="004F24EF">
      <w:pPr>
        <w:pStyle w:val="FeatureBox2"/>
      </w:pPr>
      <w:r>
        <w:t xml:space="preserve">Coefficients can be fractions only in combustion reactions where it is </w:t>
      </w:r>
      <w:r w:rsidR="008729E5">
        <w:t>standard practice</w:t>
      </w:r>
      <w:r>
        <w:t xml:space="preserve"> to ensure the fuel is shown as one mole</w:t>
      </w:r>
      <w:r w:rsidR="004566F7">
        <w:t xml:space="preserve"> in the reaction equation</w:t>
      </w:r>
      <w:r>
        <w:t>.</w:t>
      </w:r>
    </w:p>
    <w:p w14:paraId="661C1B05" w14:textId="2D66A017" w:rsidR="00EC2B94" w:rsidRDefault="00433D47" w:rsidP="009756A5">
      <w:pPr>
        <w:rPr>
          <w:rStyle w:val="Heading5Char"/>
        </w:rPr>
      </w:pPr>
      <w:r>
        <w:rPr>
          <w:rStyle w:val="Heading5Char"/>
        </w:rPr>
        <w:t>B</w:t>
      </w:r>
      <w:r w:rsidR="00C9346A" w:rsidRPr="00EC2B94">
        <w:rPr>
          <w:rStyle w:val="Heading5Char"/>
        </w:rPr>
        <w:t>alancing</w:t>
      </w:r>
      <w:r w:rsidR="00DF2CFB" w:rsidRPr="00EC2B94">
        <w:rPr>
          <w:rStyle w:val="Heading5Char"/>
        </w:rPr>
        <w:t xml:space="preserve"> by inspection</w:t>
      </w:r>
    </w:p>
    <w:p w14:paraId="656B8412" w14:textId="50208413" w:rsidR="00C32C8F" w:rsidRDefault="00A9473A" w:rsidP="009756A5">
      <w:r w:rsidRPr="00B372AC">
        <w:t>Simple equations can be balanced by direct inspection.</w:t>
      </w:r>
      <w:r>
        <w:t xml:space="preserve"> </w:t>
      </w:r>
      <w:r w:rsidR="00EC2B94">
        <w:t xml:space="preserve">The </w:t>
      </w:r>
      <w:r w:rsidR="00C32C8F">
        <w:t xml:space="preserve">Haber process is the </w:t>
      </w:r>
      <w:r w:rsidR="00C9346A">
        <w:t>production of ammonia from nitrogen and hydrogen</w:t>
      </w:r>
      <w:r w:rsidR="00C32C8F">
        <w:t>, as a word equation:</w:t>
      </w:r>
    </w:p>
    <w:p w14:paraId="3CBB3729" w14:textId="23867611" w:rsidR="00C32C8F" w:rsidRDefault="000022C5" w:rsidP="00C32C8F">
      <w:pPr>
        <w:jc w:val="center"/>
      </w:pPr>
      <m:oMathPara>
        <m:oMath>
          <m:r>
            <w:rPr>
              <w:rFonts w:ascii="Cambria Math" w:hAnsi="Cambria Math"/>
            </w:rPr>
            <m:t>nitrogen gas+hydrogen gas</m:t>
          </m:r>
          <m:box>
            <m:boxPr>
              <m:opEmu m:val="1"/>
              <m:ctrlPr>
                <w:rPr>
                  <w:rFonts w:ascii="Cambria Math" w:hAnsi="Cambria Math"/>
                  <w:i/>
                </w:rPr>
              </m:ctrlPr>
            </m:boxPr>
            <m:e>
              <m:r>
                <w:rPr>
                  <w:rFonts w:ascii="Cambria Math" w:hAnsi="Cambria Math"/>
                </w:rPr>
                <m:t>→</m:t>
              </m:r>
            </m:e>
          </m:box>
          <m:r>
            <w:rPr>
              <w:rFonts w:ascii="Cambria Math" w:hAnsi="Cambria Math"/>
            </w:rPr>
            <m:t>ammonia gas</m:t>
          </m:r>
        </m:oMath>
      </m:oMathPara>
    </w:p>
    <w:p w14:paraId="593B94B8" w14:textId="33C8EB46" w:rsidR="003962D9" w:rsidRDefault="00690BA2" w:rsidP="009756A5">
      <w:r>
        <w:t>Converting to the word equation to a</w:t>
      </w:r>
      <w:r w:rsidR="00030DCA">
        <w:t>n unbalanced</w:t>
      </w:r>
      <w:r>
        <w:t xml:space="preserve"> chemical equation</w:t>
      </w:r>
      <w:r w:rsidR="00C9346A">
        <w:t>:</w:t>
      </w:r>
    </w:p>
    <w:p w14:paraId="46AD1B58" w14:textId="07275463" w:rsidR="00C9346A" w:rsidRPr="009D5CA1" w:rsidRDefault="00D94F44" w:rsidP="00C9346A">
      <w:pPr>
        <w:rPr>
          <w:rFonts w:eastAsiaTheme="minorEastAsia"/>
        </w:rPr>
      </w:pPr>
      <m:oMathPara>
        <m:oMath>
          <m:sSub>
            <m:sSubPr>
              <m:ctrlPr>
                <w:rPr>
                  <w:rFonts w:ascii="Cambria Math" w:hAnsi="Cambria Math"/>
                  <w:i/>
                </w:rPr>
              </m:ctrlPr>
            </m:sSubPr>
            <m:e>
              <m:r>
                <w:rPr>
                  <w:rFonts w:ascii="Cambria Math" w:hAnsi="Cambria Math"/>
                </w:rPr>
                <m:t>N</m:t>
              </m:r>
            </m:e>
            <m:sub>
              <m:r>
                <w:rPr>
                  <w:rFonts w:ascii="Cambria Math" w:hAnsi="Cambria Math"/>
                </w:rPr>
                <m:t>2(</m:t>
              </m:r>
              <m:r>
                <w:rPr>
                  <w:rFonts w:ascii="Cambria Math" w:hAnsi="Cambria Math"/>
                </w:rPr>
                <m:t>g</m:t>
              </m:r>
              <m:r>
                <w:rPr>
                  <w:rFonts w:ascii="Cambria Math" w:hAnsi="Cambria Math"/>
                </w:rPr>
                <m:t>)</m:t>
              </m:r>
            </m:sub>
          </m:sSub>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2(</m:t>
              </m:r>
              <m:r>
                <w:rPr>
                  <w:rFonts w:ascii="Cambria Math" w:hAnsi="Cambria Math"/>
                </w:rPr>
                <m:t>g</m:t>
              </m:r>
              <m:r>
                <w:rPr>
                  <w:rFonts w:ascii="Cambria Math" w:hAnsi="Cambria Math"/>
                </w:rPr>
                <m:t>)</m:t>
              </m:r>
            </m:sub>
          </m:sSub>
          <m:box>
            <m:boxPr>
              <m:opEmu m:val="1"/>
              <m:ctrlPr>
                <w:rPr>
                  <w:rFonts w:ascii="Cambria Math" w:hAnsi="Cambria Math"/>
                  <w:i/>
                </w:rPr>
              </m:ctrlPr>
            </m:boxPr>
            <m:e>
              <m:box>
                <m:boxPr>
                  <m:opEmu m:val="1"/>
                  <m:ctrlPr>
                    <w:rPr>
                      <w:rFonts w:ascii="Cambria Math" w:hAnsi="Cambria Math"/>
                      <w:i/>
                    </w:rPr>
                  </m:ctrlPr>
                </m:boxPr>
                <m:e>
                  <m:r>
                    <w:rPr>
                      <w:rFonts w:ascii="Cambria Math" w:hAnsi="Cambria Math"/>
                    </w:rPr>
                    <m:t>→</m:t>
                  </m:r>
                </m:e>
              </m:box>
            </m:e>
          </m:box>
          <m:sSub>
            <m:sSubPr>
              <m:ctrlPr>
                <w:rPr>
                  <w:rFonts w:ascii="Cambria Math" w:hAnsi="Cambria Math"/>
                  <w:i/>
                </w:rPr>
              </m:ctrlPr>
            </m:sSubPr>
            <m:e>
              <m:r>
                <w:rPr>
                  <w:rFonts w:ascii="Cambria Math" w:hAnsi="Cambria Math"/>
                </w:rPr>
                <m:t>NH</m:t>
              </m:r>
            </m:e>
            <m:sub>
              <m:r>
                <w:rPr>
                  <w:rFonts w:ascii="Cambria Math" w:hAnsi="Cambria Math"/>
                </w:rPr>
                <m:t>3(</m:t>
              </m:r>
              <m:r>
                <w:rPr>
                  <w:rFonts w:ascii="Cambria Math" w:hAnsi="Cambria Math"/>
                </w:rPr>
                <m:t>g</m:t>
              </m:r>
              <m:r>
                <w:rPr>
                  <w:rFonts w:ascii="Cambria Math" w:hAnsi="Cambria Math"/>
                </w:rPr>
                <m:t>)</m:t>
              </m:r>
            </m:sub>
          </m:sSub>
        </m:oMath>
      </m:oMathPara>
    </w:p>
    <w:p w14:paraId="06E6F18D" w14:textId="3321CBA0" w:rsidR="009C1BD9" w:rsidRDefault="00C9346A" w:rsidP="009C1BD9">
      <w:pPr>
        <w:pStyle w:val="FeatureBox"/>
      </w:pPr>
      <w:r>
        <w:t xml:space="preserve">Work from the largest molecule by </w:t>
      </w:r>
      <w:r w:rsidR="009C1BD9">
        <w:t xml:space="preserve">the </w:t>
      </w:r>
      <w:r>
        <w:t>number of atoms in the products.</w:t>
      </w:r>
    </w:p>
    <w:p w14:paraId="3FEAFAA0" w14:textId="12BA0F3A" w:rsidR="00C9346A" w:rsidRDefault="00C9346A" w:rsidP="009756A5">
      <w:r>
        <w:t xml:space="preserve">Balance the first atom </w:t>
      </w:r>
      <w:r w:rsidR="008031E7">
        <w:t>n</w:t>
      </w:r>
      <w:r w:rsidR="002E37D9">
        <w:t xml:space="preserve">itrogen </w:t>
      </w:r>
      <w:r>
        <w:t xml:space="preserve">(N), gives a coefficient of 2 </w:t>
      </w:r>
      <w:r w:rsidR="008F77DF">
        <w:t>for</w:t>
      </w:r>
      <w:r>
        <w:t xml:space="preserve"> </w:t>
      </w:r>
      <w:r w:rsidR="008031E7">
        <w:t>a</w:t>
      </w:r>
      <w:r w:rsidR="002E37D9">
        <w:t>mmonia (</w:t>
      </w:r>
      <w:r>
        <w:t>NH</w:t>
      </w:r>
      <w:r w:rsidRPr="00732E31">
        <w:rPr>
          <w:vertAlign w:val="subscript"/>
        </w:rPr>
        <w:t>3</w:t>
      </w:r>
      <w:r w:rsidR="002E37D9">
        <w:t>)</w:t>
      </w:r>
      <w:r w:rsidR="00732E31">
        <w:t xml:space="preserve"> required to </w:t>
      </w:r>
      <w:r w:rsidR="002E37D9">
        <w:t xml:space="preserve">meet the needs of the </w:t>
      </w:r>
      <w:r w:rsidR="008031E7">
        <w:t>n</w:t>
      </w:r>
      <w:r w:rsidR="002E37D9">
        <w:t>itrogen (N</w:t>
      </w:r>
      <w:r w:rsidR="002E37D9">
        <w:rPr>
          <w:vertAlign w:val="subscript"/>
        </w:rPr>
        <w:t>2</w:t>
      </w:r>
      <w:r w:rsidR="002E37D9">
        <w:t>)</w:t>
      </w:r>
      <w:r w:rsidR="002E37D9">
        <w:rPr>
          <w:vertAlign w:val="subscript"/>
        </w:rPr>
        <w:t xml:space="preserve"> </w:t>
      </w:r>
      <w:r w:rsidR="002E37D9">
        <w:t>in the reactants</w:t>
      </w:r>
      <w:r>
        <w:t>:</w:t>
      </w:r>
    </w:p>
    <w:p w14:paraId="75A1EEEE" w14:textId="2F33C4DF" w:rsidR="00C9346A" w:rsidRPr="009D5CA1" w:rsidRDefault="00D94F44" w:rsidP="00C9346A">
      <w:pPr>
        <w:rPr>
          <w:rFonts w:eastAsiaTheme="minorEastAsia"/>
        </w:rPr>
      </w:pPr>
      <m:oMathPara>
        <m:oMath>
          <m:sSub>
            <m:sSubPr>
              <m:ctrlPr>
                <w:rPr>
                  <w:rFonts w:ascii="Cambria Math" w:hAnsi="Cambria Math"/>
                  <w:i/>
                </w:rPr>
              </m:ctrlPr>
            </m:sSubPr>
            <m:e>
              <m:r>
                <w:rPr>
                  <w:rFonts w:ascii="Cambria Math" w:hAnsi="Cambria Math"/>
                </w:rPr>
                <m:t>N</m:t>
              </m:r>
            </m:e>
            <m:sub>
              <m:r>
                <w:rPr>
                  <w:rFonts w:ascii="Cambria Math" w:hAnsi="Cambria Math"/>
                </w:rPr>
                <m:t>2(</m:t>
              </m:r>
              <m:r>
                <w:rPr>
                  <w:rFonts w:ascii="Cambria Math" w:hAnsi="Cambria Math"/>
                </w:rPr>
                <m:t>g</m:t>
              </m:r>
              <m:r>
                <w:rPr>
                  <w:rFonts w:ascii="Cambria Math" w:hAnsi="Cambria Math"/>
                </w:rPr>
                <m:t>)</m:t>
              </m:r>
            </m:sub>
          </m:sSub>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2(</m:t>
              </m:r>
              <m:r>
                <w:rPr>
                  <w:rFonts w:ascii="Cambria Math" w:hAnsi="Cambria Math"/>
                </w:rPr>
                <m:t>g</m:t>
              </m:r>
              <m:r>
                <w:rPr>
                  <w:rFonts w:ascii="Cambria Math" w:hAnsi="Cambria Math"/>
                </w:rPr>
                <m:t>)</m:t>
              </m:r>
            </m:sub>
          </m:sSub>
          <m:box>
            <m:boxPr>
              <m:opEmu m:val="1"/>
              <m:ctrlPr>
                <w:rPr>
                  <w:rFonts w:ascii="Cambria Math" w:hAnsi="Cambria Math"/>
                  <w:i/>
                </w:rPr>
              </m:ctrlPr>
            </m:boxPr>
            <m:e>
              <m:r>
                <w:rPr>
                  <w:rFonts w:ascii="Cambria Math" w:hAnsi="Cambria Math"/>
                </w:rPr>
                <m:t>→</m:t>
              </m:r>
            </m:e>
          </m:box>
          <m:sSub>
            <m:sSubPr>
              <m:ctrlPr>
                <w:rPr>
                  <w:rFonts w:ascii="Cambria Math" w:hAnsi="Cambria Math"/>
                  <w:i/>
                </w:rPr>
              </m:ctrlPr>
            </m:sSubPr>
            <m:e>
              <m:r>
                <w:rPr>
                  <w:rFonts w:ascii="Cambria Math" w:hAnsi="Cambria Math"/>
                </w:rPr>
                <m:t>2</m:t>
              </m:r>
              <m:r>
                <w:rPr>
                  <w:rFonts w:ascii="Cambria Math" w:hAnsi="Cambria Math"/>
                </w:rPr>
                <m:t>NH</m:t>
              </m:r>
            </m:e>
            <m:sub>
              <m:r>
                <w:rPr>
                  <w:rFonts w:ascii="Cambria Math" w:hAnsi="Cambria Math"/>
                </w:rPr>
                <m:t>3(</m:t>
              </m:r>
              <m:r>
                <w:rPr>
                  <w:rFonts w:ascii="Cambria Math" w:hAnsi="Cambria Math"/>
                </w:rPr>
                <m:t>g</m:t>
              </m:r>
              <m:r>
                <w:rPr>
                  <w:rFonts w:ascii="Cambria Math" w:hAnsi="Cambria Math"/>
                </w:rPr>
                <m:t>)</m:t>
              </m:r>
            </m:sub>
          </m:sSub>
        </m:oMath>
      </m:oMathPara>
    </w:p>
    <w:p w14:paraId="56FFB5F4" w14:textId="54428A35" w:rsidR="00C9346A" w:rsidRDefault="00C9346A" w:rsidP="009756A5">
      <w:r>
        <w:t xml:space="preserve">Moving to the next atom, </w:t>
      </w:r>
      <w:r w:rsidR="008031E7">
        <w:t>h</w:t>
      </w:r>
      <w:r w:rsidR="002E37D9">
        <w:t>ydrogen (H)</w:t>
      </w:r>
      <w:r>
        <w:t xml:space="preserve">, </w:t>
      </w:r>
      <w:r w:rsidR="002E262A">
        <w:t>as H</w:t>
      </w:r>
      <w:r w:rsidR="002E262A">
        <w:rPr>
          <w:vertAlign w:val="subscript"/>
        </w:rPr>
        <w:t>3</w:t>
      </w:r>
      <w:r w:rsidR="002E262A">
        <w:t xml:space="preserve"> </w:t>
      </w:r>
      <w:r>
        <w:t>multiplied by the existing coefficient</w:t>
      </w:r>
      <w:r w:rsidR="002E262A">
        <w:t xml:space="preserve"> of 2</w:t>
      </w:r>
      <w:r>
        <w:t xml:space="preserve">, </w:t>
      </w:r>
      <w:r w:rsidR="002E262A">
        <w:t>becomes</w:t>
      </w:r>
      <w:r>
        <w:t xml:space="preserve"> 6</w:t>
      </w:r>
      <w:r w:rsidR="002E262A">
        <w:t>x</w:t>
      </w:r>
      <w:r>
        <w:t xml:space="preserve"> </w:t>
      </w:r>
      <w:r w:rsidR="008031E7">
        <w:t>hydrogen</w:t>
      </w:r>
      <w:r>
        <w:t xml:space="preserve"> atoms </w:t>
      </w:r>
      <w:r w:rsidR="002E262A">
        <w:t>in the products</w:t>
      </w:r>
      <w:r>
        <w:t>. Therefore</w:t>
      </w:r>
      <w:r w:rsidR="002E262A">
        <w:t>,</w:t>
      </w:r>
      <w:r>
        <w:t xml:space="preserve"> a </w:t>
      </w:r>
      <w:r w:rsidR="008F77DF">
        <w:t xml:space="preserve">coefficient of </w:t>
      </w:r>
      <w:r>
        <w:t xml:space="preserve">3 must be placed in front of </w:t>
      </w:r>
      <w:r w:rsidR="00B16F19">
        <w:t xml:space="preserve">the </w:t>
      </w:r>
      <w:r w:rsidR="008031E7">
        <w:t>h</w:t>
      </w:r>
      <w:r w:rsidR="00B16F19">
        <w:t>ydrogen gas (</w:t>
      </w:r>
      <w:r>
        <w:t>H</w:t>
      </w:r>
      <w:r w:rsidRPr="00B16F19">
        <w:rPr>
          <w:vertAlign w:val="subscript"/>
        </w:rPr>
        <w:t>2</w:t>
      </w:r>
      <w:r w:rsidR="00B16F19">
        <w:t>)</w:t>
      </w:r>
      <w:r>
        <w:t xml:space="preserve"> </w:t>
      </w:r>
      <w:r w:rsidR="00B16F19">
        <w:t xml:space="preserve">reactant </w:t>
      </w:r>
      <w:r>
        <w:t xml:space="preserve">to balance </w:t>
      </w:r>
      <w:r w:rsidR="008031E7">
        <w:t>hydro</w:t>
      </w:r>
      <w:r w:rsidR="00404DCB">
        <w:t>gen</w:t>
      </w:r>
      <w:r>
        <w:t xml:space="preserve"> for conservation of mass:</w:t>
      </w:r>
    </w:p>
    <w:p w14:paraId="5D829C62" w14:textId="2954FF6A" w:rsidR="00C9346A" w:rsidRPr="009D5CA1" w:rsidRDefault="00D94F44" w:rsidP="00C9346A">
      <w:pPr>
        <w:rPr>
          <w:rFonts w:eastAsiaTheme="minorEastAsia"/>
        </w:rPr>
      </w:pPr>
      <m:oMathPara>
        <m:oMath>
          <m:sSub>
            <m:sSubPr>
              <m:ctrlPr>
                <w:rPr>
                  <w:rFonts w:ascii="Cambria Math" w:hAnsi="Cambria Math"/>
                  <w:i/>
                </w:rPr>
              </m:ctrlPr>
            </m:sSubPr>
            <m:e>
              <m:r>
                <w:rPr>
                  <w:rFonts w:ascii="Cambria Math" w:hAnsi="Cambria Math"/>
                </w:rPr>
                <m:t>N</m:t>
              </m:r>
            </m:e>
            <m:sub>
              <m:r>
                <w:rPr>
                  <w:rFonts w:ascii="Cambria Math" w:hAnsi="Cambria Math"/>
                </w:rPr>
                <m:t>2(</m:t>
              </m:r>
              <m:r>
                <w:rPr>
                  <w:rFonts w:ascii="Cambria Math" w:hAnsi="Cambria Math"/>
                </w:rPr>
                <m:t>g</m:t>
              </m:r>
              <m:r>
                <w:rPr>
                  <w:rFonts w:ascii="Cambria Math" w:hAnsi="Cambria Math"/>
                </w:rPr>
                <m:t>)</m:t>
              </m:r>
            </m:sub>
          </m:sSub>
          <m:r>
            <w:rPr>
              <w:rFonts w:ascii="Cambria Math" w:hAnsi="Cambria Math"/>
            </w:rPr>
            <m:t>+</m:t>
          </m:r>
          <m:sSub>
            <m:sSubPr>
              <m:ctrlPr>
                <w:rPr>
                  <w:rFonts w:ascii="Cambria Math" w:hAnsi="Cambria Math"/>
                  <w:i/>
                </w:rPr>
              </m:ctrlPr>
            </m:sSubPr>
            <m:e>
              <m:r>
                <w:rPr>
                  <w:rFonts w:ascii="Cambria Math" w:hAnsi="Cambria Math"/>
                </w:rPr>
                <m:t>3</m:t>
              </m:r>
              <m:r>
                <w:rPr>
                  <w:rFonts w:ascii="Cambria Math" w:hAnsi="Cambria Math"/>
                </w:rPr>
                <m:t>H</m:t>
              </m:r>
            </m:e>
            <m:sub>
              <m:r>
                <w:rPr>
                  <w:rFonts w:ascii="Cambria Math" w:hAnsi="Cambria Math"/>
                </w:rPr>
                <m:t>2(</m:t>
              </m:r>
              <m:r>
                <w:rPr>
                  <w:rFonts w:ascii="Cambria Math" w:hAnsi="Cambria Math"/>
                </w:rPr>
                <m:t>g</m:t>
              </m:r>
              <m:r>
                <w:rPr>
                  <w:rFonts w:ascii="Cambria Math" w:hAnsi="Cambria Math"/>
                </w:rPr>
                <m:t>)</m:t>
              </m:r>
            </m:sub>
          </m:sSub>
          <m:box>
            <m:boxPr>
              <m:opEmu m:val="1"/>
              <m:ctrlPr>
                <w:rPr>
                  <w:rFonts w:ascii="Cambria Math" w:hAnsi="Cambria Math"/>
                  <w:i/>
                </w:rPr>
              </m:ctrlPr>
            </m:boxPr>
            <m:e>
              <m:r>
                <w:rPr>
                  <w:rFonts w:ascii="Cambria Math" w:hAnsi="Cambria Math"/>
                </w:rPr>
                <m:t>→</m:t>
              </m:r>
            </m:e>
          </m:box>
          <m:sSub>
            <m:sSubPr>
              <m:ctrlPr>
                <w:rPr>
                  <w:rFonts w:ascii="Cambria Math" w:hAnsi="Cambria Math"/>
                  <w:i/>
                </w:rPr>
              </m:ctrlPr>
            </m:sSubPr>
            <m:e>
              <m:r>
                <w:rPr>
                  <w:rFonts w:ascii="Cambria Math" w:hAnsi="Cambria Math"/>
                </w:rPr>
                <m:t>2</m:t>
              </m:r>
              <m:r>
                <w:rPr>
                  <w:rFonts w:ascii="Cambria Math" w:hAnsi="Cambria Math"/>
                </w:rPr>
                <m:t>NH</m:t>
              </m:r>
            </m:e>
            <m:sub>
              <m:r>
                <w:rPr>
                  <w:rFonts w:ascii="Cambria Math" w:hAnsi="Cambria Math"/>
                </w:rPr>
                <m:t>3(</m:t>
              </m:r>
              <m:r>
                <w:rPr>
                  <w:rFonts w:ascii="Cambria Math" w:hAnsi="Cambria Math"/>
                </w:rPr>
                <m:t>g</m:t>
              </m:r>
              <m:r>
                <w:rPr>
                  <w:rFonts w:ascii="Cambria Math" w:hAnsi="Cambria Math"/>
                </w:rPr>
                <m:t>)</m:t>
              </m:r>
            </m:sub>
          </m:sSub>
        </m:oMath>
      </m:oMathPara>
    </w:p>
    <w:p w14:paraId="2FE7750F" w14:textId="20AC600B" w:rsidR="00C9346A" w:rsidRDefault="00732E31" w:rsidP="009756A5">
      <w:r>
        <w:t>This chemical e</w:t>
      </w:r>
      <w:r w:rsidR="00C9346A">
        <w:t>quation is now balanced</w:t>
      </w:r>
      <w:r>
        <w:t>.</w:t>
      </w:r>
    </w:p>
    <w:p w14:paraId="677A7245" w14:textId="023BDE83" w:rsidR="00317B45" w:rsidRDefault="00317B45" w:rsidP="00317B45">
      <w:pPr>
        <w:pStyle w:val="FeatureBox2"/>
      </w:pPr>
      <w:r>
        <w:t>If the</w:t>
      </w:r>
      <w:r w:rsidR="006A4993">
        <w:t xml:space="preserve"> reaction</w:t>
      </w:r>
      <w:r>
        <w:t xml:space="preserve"> equation includes </w:t>
      </w:r>
      <w:r w:rsidR="005F610B">
        <w:t>oxygen</w:t>
      </w:r>
      <w:r w:rsidR="006A4993">
        <w:t xml:space="preserve"> atoms</w:t>
      </w:r>
      <w:r w:rsidR="005F610B">
        <w:t>,</w:t>
      </w:r>
      <w:r>
        <w:t xml:space="preserve"> it </w:t>
      </w:r>
      <w:r w:rsidR="00A67180">
        <w:t xml:space="preserve">may be </w:t>
      </w:r>
      <w:r>
        <w:t>easier to leave it t</w:t>
      </w:r>
      <w:r w:rsidR="003B2E95">
        <w:t>ill</w:t>
      </w:r>
      <w:r>
        <w:t xml:space="preserve"> </w:t>
      </w:r>
      <w:r w:rsidR="00A67180">
        <w:t xml:space="preserve">last </w:t>
      </w:r>
      <w:r w:rsidR="00B372AC">
        <w:t>when balancing</w:t>
      </w:r>
      <w:r w:rsidR="00DF674B">
        <w:t>,</w:t>
      </w:r>
      <w:r w:rsidR="00B372AC">
        <w:t xml:space="preserve"> </w:t>
      </w:r>
      <w:r>
        <w:t xml:space="preserve">as it is </w:t>
      </w:r>
      <w:r w:rsidR="005F610B">
        <w:t xml:space="preserve">frequently </w:t>
      </w:r>
      <w:r>
        <w:t>part of multiple formulae in the equation. By balancing the other</w:t>
      </w:r>
      <w:r w:rsidR="007B5B78">
        <w:t xml:space="preserve"> elements</w:t>
      </w:r>
      <w:r w:rsidR="00B372AC">
        <w:t xml:space="preserve"> and polyatomic ions</w:t>
      </w:r>
      <w:r>
        <w:t>, oxygen will commonly self-balance.</w:t>
      </w:r>
    </w:p>
    <w:p w14:paraId="07862B91" w14:textId="592EF8A0" w:rsidR="00433D47" w:rsidRDefault="00433D47" w:rsidP="00433D47">
      <w:pPr>
        <w:pStyle w:val="Heading5"/>
      </w:pPr>
      <w:r>
        <w:lastRenderedPageBreak/>
        <w:t>T</w:t>
      </w:r>
      <w:r w:rsidR="006B4C60">
        <w:t>abulation</w:t>
      </w:r>
    </w:p>
    <w:p w14:paraId="5A03B202" w14:textId="556EA93E" w:rsidR="009C1BD9" w:rsidRDefault="00BE2494" w:rsidP="009756A5">
      <w:r>
        <w:t xml:space="preserve">More complex equations can be tabulated or tallied with the atom counts in the reactants and products tracked throughout the changes made to the coefficients. </w:t>
      </w:r>
      <w:r w:rsidR="00D803FA">
        <w:t>Although this method may be slow to begin with, by starting with simple reactions, students can develop proficiency to undertake this operation mentally or with minimal shorthand notes.</w:t>
      </w:r>
    </w:p>
    <w:p w14:paraId="1BE60DEC" w14:textId="7C21AF3F" w:rsidR="009C1BD9" w:rsidRDefault="00DF674B" w:rsidP="009756A5">
      <w:r>
        <w:t>Many pathways</w:t>
      </w:r>
      <w:r w:rsidR="005E1C86">
        <w:t xml:space="preserve"> can be taken to balance each element in the equation</w:t>
      </w:r>
      <w:r w:rsidR="006C7536">
        <w:t>. E</w:t>
      </w:r>
      <w:r w:rsidR="005E1C86">
        <w:t xml:space="preserve">ach has </w:t>
      </w:r>
      <w:r w:rsidR="006C7536">
        <w:t xml:space="preserve">its </w:t>
      </w:r>
      <w:r w:rsidR="005E1C86">
        <w:t>benefits and limitations. A suggested order could be:</w:t>
      </w:r>
    </w:p>
    <w:p w14:paraId="38DED92C" w14:textId="67041147" w:rsidR="00E6458D" w:rsidRDefault="005E1C86" w:rsidP="00663C7D">
      <w:pPr>
        <w:pStyle w:val="ListNumber"/>
      </w:pPr>
      <w:r>
        <w:t>Metals</w:t>
      </w:r>
    </w:p>
    <w:p w14:paraId="6323A2F9" w14:textId="334CF10F" w:rsidR="00E6458D" w:rsidRDefault="00E6458D" w:rsidP="00663C7D">
      <w:pPr>
        <w:pStyle w:val="ListNumber"/>
      </w:pPr>
      <w:r>
        <w:t xml:space="preserve">Polyatomic ions (which are retained </w:t>
      </w:r>
      <w:r w:rsidR="004914C2">
        <w:t>unchanged in the</w:t>
      </w:r>
      <w:r>
        <w:t xml:space="preserve"> products)</w:t>
      </w:r>
    </w:p>
    <w:p w14:paraId="452C92A7" w14:textId="6BA25430" w:rsidR="005E1C86" w:rsidRDefault="00E6458D" w:rsidP="00663C7D">
      <w:pPr>
        <w:pStyle w:val="ListNumber"/>
      </w:pPr>
      <w:r>
        <w:t>Non-metals (except hydrogen and oxygen)</w:t>
      </w:r>
    </w:p>
    <w:p w14:paraId="3D176D6A" w14:textId="6242ABBE" w:rsidR="00E6458D" w:rsidRDefault="00E6458D" w:rsidP="00663C7D">
      <w:pPr>
        <w:pStyle w:val="ListNumber"/>
      </w:pPr>
      <w:r>
        <w:t>Hydrogen</w:t>
      </w:r>
    </w:p>
    <w:p w14:paraId="32C37EC0" w14:textId="6A3E3D8D" w:rsidR="00E6458D" w:rsidRDefault="00E6458D" w:rsidP="00663C7D">
      <w:pPr>
        <w:pStyle w:val="ListNumber"/>
      </w:pPr>
      <w:r>
        <w:t>Oxygen (which will hopefully self-balance from steps 1-4)</w:t>
      </w:r>
    </w:p>
    <w:p w14:paraId="61CED314" w14:textId="5AD0EB77" w:rsidR="00C9346A" w:rsidRDefault="00BE2494" w:rsidP="009756A5">
      <w:r>
        <w:t>For example, when</w:t>
      </w:r>
      <w:r w:rsidR="004414EE">
        <w:t xml:space="preserve"> heated, </w:t>
      </w:r>
      <w:r w:rsidR="00D803FA">
        <w:t xml:space="preserve">solid </w:t>
      </w:r>
      <w:r w:rsidR="004414EE">
        <w:t xml:space="preserve">aluminium hydroxide </w:t>
      </w:r>
      <w:r w:rsidR="006B4C60">
        <w:t xml:space="preserve">decomposes into </w:t>
      </w:r>
      <w:r w:rsidR="00D803FA">
        <w:t xml:space="preserve">solid </w:t>
      </w:r>
      <w:r w:rsidR="006B4C60">
        <w:t>aluminium oxide and water</w:t>
      </w:r>
      <w:r w:rsidR="00D803FA">
        <w:t xml:space="preserve"> vapour</w:t>
      </w:r>
      <w:r w:rsidR="006B4C60">
        <w:t>:</w:t>
      </w:r>
    </w:p>
    <w:p w14:paraId="49102B52" w14:textId="0426B56B" w:rsidR="00D803FA" w:rsidRPr="00D803FA" w:rsidRDefault="000022C5" w:rsidP="009756A5">
      <w:pPr>
        <w:rPr>
          <w:rFonts w:eastAsiaTheme="minorEastAsia"/>
        </w:rPr>
      </w:pPr>
      <m:oMathPara>
        <m:oMath>
          <m:r>
            <w:rPr>
              <w:rFonts w:ascii="Cambria Math" w:hAnsi="Cambria Math"/>
            </w:rPr>
            <m:t>aluminium hydroxide solid</m:t>
          </m:r>
          <m:box>
            <m:boxPr>
              <m:opEmu m:val="1"/>
              <m:ctrlPr>
                <w:rPr>
                  <w:rFonts w:ascii="Cambria Math" w:hAnsi="Cambria Math"/>
                  <w:i/>
                </w:rPr>
              </m:ctrlPr>
            </m:boxPr>
            <m:e>
              <m:r>
                <w:rPr>
                  <w:rFonts w:ascii="Cambria Math" w:hAnsi="Cambria Math"/>
                </w:rPr>
                <m:t>→</m:t>
              </m:r>
            </m:e>
          </m:box>
          <m:r>
            <w:rPr>
              <w:rFonts w:ascii="Cambria Math" w:hAnsi="Cambria Math"/>
            </w:rPr>
            <m:t>aluminium oxide solid+water gas</m:t>
          </m:r>
        </m:oMath>
      </m:oMathPara>
    </w:p>
    <w:p w14:paraId="0CF516D0" w14:textId="35DC589F" w:rsidR="00D803FA" w:rsidRPr="00D803FA" w:rsidRDefault="00D803FA" w:rsidP="009756A5">
      <w:pPr>
        <w:rPr>
          <w:rFonts w:eastAsiaTheme="minorEastAsia"/>
        </w:rPr>
      </w:pPr>
      <w:r>
        <w:rPr>
          <w:rFonts w:eastAsiaTheme="minorEastAsia"/>
        </w:rPr>
        <w:t>Converting this word equation to an unbalanced chemical equation:</w:t>
      </w:r>
    </w:p>
    <w:p w14:paraId="582FC914" w14:textId="662B542F" w:rsidR="006B4C60" w:rsidRPr="006B4C60" w:rsidRDefault="00D94F44" w:rsidP="009756A5">
      <w:pPr>
        <w:rPr>
          <w:rFonts w:eastAsiaTheme="minorEastAsia"/>
        </w:rPr>
      </w:pPr>
      <m:oMathPara>
        <m:oMath>
          <m:sSub>
            <m:sSubPr>
              <m:ctrlPr>
                <w:rPr>
                  <w:rFonts w:ascii="Cambria Math" w:hAnsi="Cambria Math"/>
                  <w:i/>
                </w:rPr>
              </m:ctrlPr>
            </m:sSubPr>
            <m:e>
              <m:r>
                <w:rPr>
                  <w:rFonts w:ascii="Cambria Math" w:hAnsi="Cambria Math"/>
                </w:rPr>
                <m:t>Al</m:t>
              </m:r>
              <m:r>
                <w:rPr>
                  <w:rFonts w:ascii="Cambria Math" w:hAnsi="Cambria Math"/>
                </w:rPr>
                <m:t>(</m:t>
              </m:r>
              <m:r>
                <w:rPr>
                  <w:rFonts w:ascii="Cambria Math" w:hAnsi="Cambria Math"/>
                </w:rPr>
                <m:t>OH</m:t>
              </m:r>
              <m:r>
                <w:rPr>
                  <w:rFonts w:ascii="Cambria Math" w:hAnsi="Cambria Math"/>
                </w:rPr>
                <m:t>)</m:t>
              </m:r>
            </m:e>
            <m:sub>
              <m:r>
                <w:rPr>
                  <w:rFonts w:ascii="Cambria Math" w:hAnsi="Cambria Math"/>
                </w:rPr>
                <m:t>3(</m:t>
              </m:r>
              <m:r>
                <w:rPr>
                  <w:rFonts w:ascii="Cambria Math" w:hAnsi="Cambria Math"/>
                </w:rPr>
                <m:t>s</m:t>
              </m:r>
              <m:r>
                <w:rPr>
                  <w:rFonts w:ascii="Cambria Math" w:hAnsi="Cambria Math"/>
                </w:rPr>
                <m:t>)</m:t>
              </m:r>
            </m:sub>
          </m:sSub>
          <m:r>
            <w:rPr>
              <w:rFonts w:ascii="Cambria Math" w:hAnsi="Cambria Math"/>
            </w:rPr>
            <m:t>→</m:t>
          </m:r>
          <m:sSub>
            <m:sSubPr>
              <m:ctrlPr>
                <w:rPr>
                  <w:rFonts w:ascii="Cambria Math" w:hAnsi="Cambria Math"/>
                  <w:i/>
                </w:rPr>
              </m:ctrlPr>
            </m:sSubPr>
            <m:e>
              <m:r>
                <w:rPr>
                  <w:rFonts w:ascii="Cambria Math" w:hAnsi="Cambria Math"/>
                </w:rPr>
                <m:t>Al</m:t>
              </m:r>
            </m:e>
            <m:sub>
              <m:r>
                <w:rPr>
                  <w:rFonts w:ascii="Cambria Math" w:hAnsi="Cambria Math"/>
                </w:rPr>
                <m:t>2</m:t>
              </m:r>
            </m:sub>
          </m:sSub>
          <m:sSub>
            <m:sSubPr>
              <m:ctrlPr>
                <w:rPr>
                  <w:rFonts w:ascii="Cambria Math" w:hAnsi="Cambria Math"/>
                  <w:i/>
                </w:rPr>
              </m:ctrlPr>
            </m:sSubPr>
            <m:e>
              <m:r>
                <w:rPr>
                  <w:rFonts w:ascii="Cambria Math" w:hAnsi="Cambria Math"/>
                </w:rPr>
                <m:t>O</m:t>
              </m:r>
            </m:e>
            <m:sub>
              <m:r>
                <w:rPr>
                  <w:rFonts w:ascii="Cambria Math" w:hAnsi="Cambria Math"/>
                </w:rPr>
                <m:t>3(</m:t>
              </m:r>
              <m:r>
                <w:rPr>
                  <w:rFonts w:ascii="Cambria Math" w:hAnsi="Cambria Math"/>
                </w:rPr>
                <m:t>s</m:t>
              </m:r>
              <m:r>
                <w:rPr>
                  <w:rFonts w:ascii="Cambria Math" w:hAnsi="Cambria Math"/>
                </w:rPr>
                <m:t>)</m:t>
              </m:r>
            </m:sub>
          </m:sSub>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2</m:t>
              </m:r>
            </m:sub>
          </m:sSub>
          <m:sSub>
            <m:sSubPr>
              <m:ctrlPr>
                <w:rPr>
                  <w:rFonts w:ascii="Cambria Math" w:hAnsi="Cambria Math"/>
                  <w:i/>
                </w:rPr>
              </m:ctrlPr>
            </m:sSubPr>
            <m:e>
              <m:r>
                <w:rPr>
                  <w:rFonts w:ascii="Cambria Math" w:hAnsi="Cambria Math"/>
                </w:rPr>
                <m:t>O</m:t>
              </m:r>
            </m:e>
            <m:sub>
              <m:r>
                <w:rPr>
                  <w:rFonts w:ascii="Cambria Math" w:hAnsi="Cambria Math"/>
                </w:rPr>
                <m:t>(</m:t>
              </m:r>
              <m:r>
                <w:rPr>
                  <w:rFonts w:ascii="Cambria Math" w:hAnsi="Cambria Math"/>
                </w:rPr>
                <m:t>g</m:t>
              </m:r>
              <m:r>
                <w:rPr>
                  <w:rFonts w:ascii="Cambria Math" w:hAnsi="Cambria Math"/>
                </w:rPr>
                <m:t>)</m:t>
              </m:r>
            </m:sub>
          </m:sSub>
        </m:oMath>
      </m:oMathPara>
    </w:p>
    <w:p w14:paraId="54CDFDDB" w14:textId="1D641E71" w:rsidR="00C9346A" w:rsidRDefault="00ED6C26" w:rsidP="009756A5">
      <w:r>
        <w:t>Create</w:t>
      </w:r>
      <w:r w:rsidR="006B4C60">
        <w:t xml:space="preserve"> a table to tally the number of each element on both sides of the equation</w:t>
      </w:r>
      <w:r w:rsidR="00961611">
        <w:t>. F</w:t>
      </w:r>
      <w:r w:rsidR="009C2052">
        <w:t>or this example</w:t>
      </w:r>
      <w:r w:rsidR="00961611">
        <w:t>,</w:t>
      </w:r>
      <w:r w:rsidR="009C2052">
        <w:t xml:space="preserve"> the </w:t>
      </w:r>
      <w:r w:rsidR="00961611">
        <w:t xml:space="preserve">order </w:t>
      </w:r>
      <w:r w:rsidR="009C2052">
        <w:t xml:space="preserve">suggested </w:t>
      </w:r>
      <w:r w:rsidR="00961611">
        <w:t xml:space="preserve">above </w:t>
      </w:r>
      <w:r w:rsidR="009C2052">
        <w:t>has been used</w:t>
      </w:r>
      <w:r w:rsidR="004A7996">
        <w:t xml:space="preserve"> </w:t>
      </w:r>
      <w:r w:rsidR="00AF6E48">
        <w:t xml:space="preserve">from </w:t>
      </w:r>
      <w:r w:rsidR="004A7996">
        <w:t>top to bottom</w:t>
      </w:r>
      <w:r w:rsidR="00AF6E48">
        <w:t xml:space="preserve"> (1-5)</w:t>
      </w:r>
      <w:r w:rsidR="006B4C60">
        <w:t>:</w:t>
      </w:r>
    </w:p>
    <w:tbl>
      <w:tblPr>
        <w:tblStyle w:val="Tableheader"/>
        <w:tblW w:w="0" w:type="auto"/>
        <w:tblLook w:val="04A0" w:firstRow="1" w:lastRow="0" w:firstColumn="1" w:lastColumn="0" w:noHBand="0" w:noVBand="1"/>
      </w:tblPr>
      <w:tblGrid>
        <w:gridCol w:w="2394"/>
        <w:gridCol w:w="2393"/>
        <w:gridCol w:w="2392"/>
        <w:gridCol w:w="2393"/>
      </w:tblGrid>
      <w:tr w:rsidR="00317B45" w14:paraId="53C1A60B" w14:textId="77777777" w:rsidTr="004E25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4" w:type="dxa"/>
          </w:tcPr>
          <w:p w14:paraId="454841EC" w14:textId="513C4E06" w:rsidR="00317B45" w:rsidRDefault="00411D86" w:rsidP="009756A5">
            <w:pPr>
              <w:spacing w:before="192" w:after="192"/>
            </w:pPr>
            <w:r w:rsidRPr="004E2558">
              <w:t>Component</w:t>
            </w:r>
          </w:p>
        </w:tc>
        <w:tc>
          <w:tcPr>
            <w:tcW w:w="2393" w:type="dxa"/>
          </w:tcPr>
          <w:p w14:paraId="0015C7FD" w14:textId="379FBF80" w:rsidR="00317B45" w:rsidRDefault="00317B45" w:rsidP="009756A5">
            <w:pPr>
              <w:cnfStyle w:val="100000000000" w:firstRow="1" w:lastRow="0" w:firstColumn="0" w:lastColumn="0" w:oddVBand="0" w:evenVBand="0" w:oddHBand="0" w:evenHBand="0" w:firstRowFirstColumn="0" w:firstRowLastColumn="0" w:lastRowFirstColumn="0" w:lastRowLastColumn="0"/>
            </w:pPr>
            <w:r w:rsidRPr="004E2558">
              <w:t>Reactants</w:t>
            </w:r>
          </w:p>
        </w:tc>
        <w:tc>
          <w:tcPr>
            <w:tcW w:w="2392" w:type="dxa"/>
          </w:tcPr>
          <w:p w14:paraId="5EA5F2CD" w14:textId="5758FBF3" w:rsidR="00317B45" w:rsidRDefault="00317B45" w:rsidP="009756A5">
            <w:pPr>
              <w:cnfStyle w:val="100000000000" w:firstRow="1" w:lastRow="0" w:firstColumn="0" w:lastColumn="0" w:oddVBand="0" w:evenVBand="0" w:oddHBand="0" w:evenHBand="0" w:firstRowFirstColumn="0" w:firstRowLastColumn="0" w:lastRowFirstColumn="0" w:lastRowLastColumn="0"/>
            </w:pPr>
            <w:r w:rsidRPr="004E2558">
              <w:t>Products</w:t>
            </w:r>
          </w:p>
        </w:tc>
        <w:tc>
          <w:tcPr>
            <w:tcW w:w="2393" w:type="dxa"/>
          </w:tcPr>
          <w:p w14:paraId="1F607DAA" w14:textId="0CD6C801" w:rsidR="00317B45" w:rsidRDefault="00317B45" w:rsidP="009756A5">
            <w:pPr>
              <w:cnfStyle w:val="100000000000" w:firstRow="1" w:lastRow="0" w:firstColumn="0" w:lastColumn="0" w:oddVBand="0" w:evenVBand="0" w:oddHBand="0" w:evenHBand="0" w:firstRowFirstColumn="0" w:firstRowLastColumn="0" w:lastRowFirstColumn="0" w:lastRowLastColumn="0"/>
            </w:pPr>
            <w:r w:rsidRPr="004E2558">
              <w:t>Balanced</w:t>
            </w:r>
          </w:p>
        </w:tc>
      </w:tr>
      <w:tr w:rsidR="00317B45" w14:paraId="16F93FD0" w14:textId="77777777" w:rsidTr="004E2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4" w:type="dxa"/>
          </w:tcPr>
          <w:p w14:paraId="470BD22E" w14:textId="11B5CB43" w:rsidR="00317B45" w:rsidRDefault="00317B45" w:rsidP="009756A5">
            <w:r>
              <w:rPr>
                <w:rFonts w:eastAsiaTheme="minorEastAsia"/>
              </w:rPr>
              <w:t>Al</w:t>
            </w:r>
          </w:p>
        </w:tc>
        <w:tc>
          <w:tcPr>
            <w:tcW w:w="2393" w:type="dxa"/>
          </w:tcPr>
          <w:p w14:paraId="2B8B14EA" w14:textId="01DCFDD9" w:rsidR="00317B45" w:rsidRDefault="00317B45" w:rsidP="009756A5">
            <w:pPr>
              <w:cnfStyle w:val="000000100000" w:firstRow="0" w:lastRow="0" w:firstColumn="0" w:lastColumn="0" w:oddVBand="0" w:evenVBand="0" w:oddHBand="1" w:evenHBand="0" w:firstRowFirstColumn="0" w:firstRowLastColumn="0" w:lastRowFirstColumn="0" w:lastRowLastColumn="0"/>
            </w:pPr>
            <w:r>
              <w:rPr>
                <w:rFonts w:eastAsiaTheme="minorEastAsia"/>
              </w:rPr>
              <w:t>1</w:t>
            </w:r>
          </w:p>
        </w:tc>
        <w:tc>
          <w:tcPr>
            <w:tcW w:w="2392" w:type="dxa"/>
          </w:tcPr>
          <w:p w14:paraId="11AE258F" w14:textId="16030EE1" w:rsidR="00317B45" w:rsidRDefault="00317B45" w:rsidP="009756A5">
            <w:pPr>
              <w:cnfStyle w:val="000000100000" w:firstRow="0" w:lastRow="0" w:firstColumn="0" w:lastColumn="0" w:oddVBand="0" w:evenVBand="0" w:oddHBand="1" w:evenHBand="0" w:firstRowFirstColumn="0" w:firstRowLastColumn="0" w:lastRowFirstColumn="0" w:lastRowLastColumn="0"/>
            </w:pPr>
            <w:r>
              <w:rPr>
                <w:rFonts w:eastAsiaTheme="minorEastAsia"/>
              </w:rPr>
              <w:t>2</w:t>
            </w:r>
          </w:p>
        </w:tc>
        <w:tc>
          <w:tcPr>
            <w:tcW w:w="2393" w:type="dxa"/>
          </w:tcPr>
          <w:p w14:paraId="60E39C8A" w14:textId="0E5E8531" w:rsidR="00317B45" w:rsidRDefault="00317B45" w:rsidP="009756A5">
            <w:pPr>
              <w:cnfStyle w:val="000000100000" w:firstRow="0" w:lastRow="0" w:firstColumn="0" w:lastColumn="0" w:oddVBand="0" w:evenVBand="0" w:oddHBand="1" w:evenHBand="0" w:firstRowFirstColumn="0" w:firstRowLastColumn="0" w:lastRowFirstColumn="0" w:lastRowLastColumn="0"/>
            </w:pPr>
            <w:r>
              <w:rPr>
                <w:rFonts w:eastAsiaTheme="minorEastAsia"/>
              </w:rPr>
              <w:t>Not balanced</w:t>
            </w:r>
          </w:p>
        </w:tc>
      </w:tr>
      <w:tr w:rsidR="00317B45" w14:paraId="4DDDA3A2" w14:textId="77777777" w:rsidTr="004E25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4" w:type="dxa"/>
          </w:tcPr>
          <w:p w14:paraId="7311D4B1" w14:textId="06437F38" w:rsidR="00317B45" w:rsidRDefault="00317B45" w:rsidP="009756A5">
            <w:r>
              <w:rPr>
                <w:rFonts w:eastAsiaTheme="minorEastAsia"/>
              </w:rPr>
              <w:t>H</w:t>
            </w:r>
          </w:p>
        </w:tc>
        <w:tc>
          <w:tcPr>
            <w:tcW w:w="2393" w:type="dxa"/>
          </w:tcPr>
          <w:p w14:paraId="0E198B1B" w14:textId="5B285CCD" w:rsidR="00317B45" w:rsidRDefault="00317B45" w:rsidP="009756A5">
            <w:pPr>
              <w:cnfStyle w:val="000000010000" w:firstRow="0" w:lastRow="0" w:firstColumn="0" w:lastColumn="0" w:oddVBand="0" w:evenVBand="0" w:oddHBand="0" w:evenHBand="1" w:firstRowFirstColumn="0" w:firstRowLastColumn="0" w:lastRowFirstColumn="0" w:lastRowLastColumn="0"/>
            </w:pPr>
            <w:r>
              <w:rPr>
                <w:rFonts w:eastAsiaTheme="minorEastAsia"/>
              </w:rPr>
              <w:t>3</w:t>
            </w:r>
          </w:p>
        </w:tc>
        <w:tc>
          <w:tcPr>
            <w:tcW w:w="2392" w:type="dxa"/>
          </w:tcPr>
          <w:p w14:paraId="04FA4794" w14:textId="367D008F" w:rsidR="00317B45" w:rsidRDefault="00317B45" w:rsidP="009756A5">
            <w:pPr>
              <w:cnfStyle w:val="000000010000" w:firstRow="0" w:lastRow="0" w:firstColumn="0" w:lastColumn="0" w:oddVBand="0" w:evenVBand="0" w:oddHBand="0" w:evenHBand="1" w:firstRowFirstColumn="0" w:firstRowLastColumn="0" w:lastRowFirstColumn="0" w:lastRowLastColumn="0"/>
            </w:pPr>
            <w:r>
              <w:rPr>
                <w:rFonts w:eastAsiaTheme="minorEastAsia"/>
              </w:rPr>
              <w:t>2</w:t>
            </w:r>
          </w:p>
        </w:tc>
        <w:tc>
          <w:tcPr>
            <w:tcW w:w="2393" w:type="dxa"/>
          </w:tcPr>
          <w:p w14:paraId="1098B828" w14:textId="748B50DA" w:rsidR="00317B45" w:rsidRDefault="00317B45" w:rsidP="009756A5">
            <w:pPr>
              <w:cnfStyle w:val="000000010000" w:firstRow="0" w:lastRow="0" w:firstColumn="0" w:lastColumn="0" w:oddVBand="0" w:evenVBand="0" w:oddHBand="0" w:evenHBand="1" w:firstRowFirstColumn="0" w:firstRowLastColumn="0" w:lastRowFirstColumn="0" w:lastRowLastColumn="0"/>
            </w:pPr>
            <w:r>
              <w:rPr>
                <w:rFonts w:eastAsiaTheme="minorEastAsia"/>
              </w:rPr>
              <w:t>Not balanced</w:t>
            </w:r>
          </w:p>
        </w:tc>
      </w:tr>
      <w:tr w:rsidR="00317B45" w14:paraId="2CC792DC" w14:textId="77777777" w:rsidTr="004E2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4" w:type="dxa"/>
          </w:tcPr>
          <w:p w14:paraId="4ADB542B" w14:textId="66742B75" w:rsidR="00317B45" w:rsidRDefault="00317B45" w:rsidP="009756A5">
            <w:r>
              <w:rPr>
                <w:rFonts w:eastAsiaTheme="minorEastAsia"/>
              </w:rPr>
              <w:t>O</w:t>
            </w:r>
          </w:p>
        </w:tc>
        <w:tc>
          <w:tcPr>
            <w:tcW w:w="2393" w:type="dxa"/>
          </w:tcPr>
          <w:p w14:paraId="5B38D90D" w14:textId="1FA9B269" w:rsidR="00317B45" w:rsidRDefault="00317B45" w:rsidP="009756A5">
            <w:pPr>
              <w:cnfStyle w:val="000000100000" w:firstRow="0" w:lastRow="0" w:firstColumn="0" w:lastColumn="0" w:oddVBand="0" w:evenVBand="0" w:oddHBand="1" w:evenHBand="0" w:firstRowFirstColumn="0" w:firstRowLastColumn="0" w:lastRowFirstColumn="0" w:lastRowLastColumn="0"/>
            </w:pPr>
            <w:r>
              <w:rPr>
                <w:rFonts w:eastAsiaTheme="minorEastAsia"/>
              </w:rPr>
              <w:t>3</w:t>
            </w:r>
          </w:p>
        </w:tc>
        <w:tc>
          <w:tcPr>
            <w:tcW w:w="2392" w:type="dxa"/>
          </w:tcPr>
          <w:p w14:paraId="2EEBA2FD" w14:textId="4C2E1952" w:rsidR="00317B45" w:rsidRDefault="00317B45" w:rsidP="009756A5">
            <w:pPr>
              <w:cnfStyle w:val="000000100000" w:firstRow="0" w:lastRow="0" w:firstColumn="0" w:lastColumn="0" w:oddVBand="0" w:evenVBand="0" w:oddHBand="1" w:evenHBand="0" w:firstRowFirstColumn="0" w:firstRowLastColumn="0" w:lastRowFirstColumn="0" w:lastRowLastColumn="0"/>
            </w:pPr>
            <w:r>
              <w:rPr>
                <w:rFonts w:eastAsiaTheme="minorEastAsia"/>
              </w:rPr>
              <w:t>4</w:t>
            </w:r>
          </w:p>
        </w:tc>
        <w:tc>
          <w:tcPr>
            <w:tcW w:w="2393" w:type="dxa"/>
          </w:tcPr>
          <w:p w14:paraId="20D88088" w14:textId="1F8E3AF4" w:rsidR="00317B45" w:rsidRDefault="00317B45" w:rsidP="009756A5">
            <w:pPr>
              <w:cnfStyle w:val="000000100000" w:firstRow="0" w:lastRow="0" w:firstColumn="0" w:lastColumn="0" w:oddVBand="0" w:evenVBand="0" w:oddHBand="1" w:evenHBand="0" w:firstRowFirstColumn="0" w:firstRowLastColumn="0" w:lastRowFirstColumn="0" w:lastRowLastColumn="0"/>
            </w:pPr>
            <w:r>
              <w:rPr>
                <w:rFonts w:eastAsiaTheme="minorEastAsia"/>
              </w:rPr>
              <w:t>Not balanced</w:t>
            </w:r>
          </w:p>
        </w:tc>
      </w:tr>
    </w:tbl>
    <w:p w14:paraId="17671EDC" w14:textId="77777777" w:rsidR="009C2052" w:rsidRDefault="009C2052">
      <w:pPr>
        <w:rPr>
          <w:rFonts w:eastAsiaTheme="minorEastAsia"/>
        </w:rPr>
      </w:pPr>
      <w:r>
        <w:rPr>
          <w:rFonts w:eastAsiaTheme="minorEastAsia"/>
        </w:rPr>
        <w:br w:type="page"/>
      </w:r>
    </w:p>
    <w:p w14:paraId="55CCE23F" w14:textId="72393304" w:rsidR="006B4C60" w:rsidRDefault="00317B45" w:rsidP="009756A5">
      <w:pPr>
        <w:rPr>
          <w:rFonts w:eastAsiaTheme="minorEastAsia"/>
        </w:rPr>
      </w:pPr>
      <w:r>
        <w:rPr>
          <w:rFonts w:eastAsiaTheme="minorEastAsia"/>
        </w:rPr>
        <w:lastRenderedPageBreak/>
        <w:t>Starting with aluminium</w:t>
      </w:r>
      <w:r w:rsidR="004F24EF">
        <w:rPr>
          <w:rFonts w:eastAsiaTheme="minorEastAsia"/>
        </w:rPr>
        <w:t xml:space="preserve"> </w:t>
      </w:r>
      <w:r w:rsidR="00C02677">
        <w:rPr>
          <w:rFonts w:eastAsiaTheme="minorEastAsia"/>
        </w:rPr>
        <w:t>(metals)</w:t>
      </w:r>
      <w:r>
        <w:rPr>
          <w:rFonts w:eastAsiaTheme="minorEastAsia"/>
        </w:rPr>
        <w:t xml:space="preserve">, we </w:t>
      </w:r>
      <w:r w:rsidR="004F24EF">
        <w:rPr>
          <w:rFonts w:eastAsiaTheme="minorEastAsia"/>
        </w:rPr>
        <w:t xml:space="preserve">are </w:t>
      </w:r>
      <w:r>
        <w:rPr>
          <w:rFonts w:eastAsiaTheme="minorEastAsia"/>
        </w:rPr>
        <w:t>require</w:t>
      </w:r>
      <w:r w:rsidR="004F24EF">
        <w:rPr>
          <w:rFonts w:eastAsiaTheme="minorEastAsia"/>
        </w:rPr>
        <w:t>d</w:t>
      </w:r>
      <w:r>
        <w:rPr>
          <w:rFonts w:eastAsiaTheme="minorEastAsia"/>
        </w:rPr>
        <w:t xml:space="preserve"> to double the reactants side to bring equal with products and </w:t>
      </w:r>
      <w:r w:rsidR="004727BE">
        <w:rPr>
          <w:rFonts w:eastAsiaTheme="minorEastAsia"/>
        </w:rPr>
        <w:t xml:space="preserve">adjust these amounts in </w:t>
      </w:r>
      <w:r>
        <w:rPr>
          <w:rFonts w:eastAsiaTheme="minorEastAsia"/>
        </w:rPr>
        <w:t>the table:</w:t>
      </w:r>
    </w:p>
    <w:p w14:paraId="5CB1A8EF" w14:textId="1F53BC7D" w:rsidR="00317B45" w:rsidRPr="006B4C60" w:rsidRDefault="000022C5" w:rsidP="00317B45">
      <w:pPr>
        <w:rPr>
          <w:rFonts w:eastAsiaTheme="minorEastAsia"/>
        </w:rPr>
      </w:pPr>
      <m:oMathPara>
        <m:oMath>
          <m:r>
            <m:rPr>
              <m:sty m:val="bi"/>
            </m:rPr>
            <w:rPr>
              <w:rFonts w:ascii="Cambria Math" w:hAnsi="Cambria Math"/>
            </w:rPr>
            <m:t>2</m:t>
          </m:r>
          <m:sSub>
            <m:sSubPr>
              <m:ctrlPr>
                <w:rPr>
                  <w:rFonts w:ascii="Cambria Math" w:hAnsi="Cambria Math"/>
                  <w:i/>
                </w:rPr>
              </m:ctrlPr>
            </m:sSubPr>
            <m:e>
              <m:r>
                <w:rPr>
                  <w:rFonts w:ascii="Cambria Math" w:hAnsi="Cambria Math"/>
                </w:rPr>
                <m:t>Al(OH)</m:t>
              </m:r>
            </m:e>
            <m:sub>
              <m:r>
                <w:rPr>
                  <w:rFonts w:ascii="Cambria Math" w:hAnsi="Cambria Math"/>
                </w:rPr>
                <m:t>3(s)</m:t>
              </m:r>
            </m:sub>
          </m:sSub>
          <m:box>
            <m:boxPr>
              <m:opEmu m:val="1"/>
              <m:ctrlPr>
                <w:rPr>
                  <w:rFonts w:ascii="Cambria Math" w:hAnsi="Cambria Math"/>
                  <w:i/>
                </w:rPr>
              </m:ctrlPr>
            </m:boxPr>
            <m:e>
              <m:r>
                <w:rPr>
                  <w:rFonts w:ascii="Cambria Math" w:hAnsi="Cambria Math"/>
                </w:rPr>
                <m:t>→</m:t>
              </m:r>
            </m:e>
          </m:box>
          <m:sSub>
            <m:sSubPr>
              <m:ctrlPr>
                <w:rPr>
                  <w:rFonts w:ascii="Cambria Math" w:hAnsi="Cambria Math"/>
                  <w:i/>
                </w:rPr>
              </m:ctrlPr>
            </m:sSubPr>
            <m:e>
              <m:sSub>
                <m:sSubPr>
                  <m:ctrlPr>
                    <w:rPr>
                      <w:rFonts w:ascii="Cambria Math" w:hAnsi="Cambria Math"/>
                      <w:i/>
                    </w:rPr>
                  </m:ctrlPr>
                </m:sSubPr>
                <m:e>
                  <m:r>
                    <w:rPr>
                      <w:rFonts w:ascii="Cambria Math" w:hAnsi="Cambria Math"/>
                    </w:rPr>
                    <m:t>Al</m:t>
                  </m:r>
                </m:e>
                <m:sub>
                  <m:r>
                    <w:rPr>
                      <w:rFonts w:ascii="Cambria Math" w:hAnsi="Cambria Math"/>
                    </w:rPr>
                    <m:t>2</m:t>
                  </m:r>
                </m:sub>
              </m:sSub>
              <m:r>
                <w:rPr>
                  <w:rFonts w:ascii="Cambria Math" w:hAnsi="Cambria Math"/>
                </w:rPr>
                <m:t>O</m:t>
              </m:r>
            </m:e>
            <m:sub>
              <m:r>
                <w:rPr>
                  <w:rFonts w:ascii="Cambria Math" w:hAnsi="Cambria Math"/>
                </w:rPr>
                <m:t>3(s)</m:t>
              </m:r>
            </m:sub>
          </m:sSub>
          <m:r>
            <w:rPr>
              <w:rFonts w:ascii="Cambria Math" w:hAnsi="Cambria Math"/>
            </w:rPr>
            <m:t>+</m:t>
          </m:r>
          <m:sSub>
            <m:sSubPr>
              <m:ctrlPr>
                <w:rPr>
                  <w:rFonts w:ascii="Cambria Math" w:hAnsi="Cambria Math"/>
                  <w:i/>
                </w:rPr>
              </m:ctrlPr>
            </m:sSubPr>
            <m:e>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O</m:t>
              </m:r>
            </m:e>
            <m:sub>
              <m:r>
                <w:rPr>
                  <w:rFonts w:ascii="Cambria Math" w:hAnsi="Cambria Math"/>
                </w:rPr>
                <m:t>(l)</m:t>
              </m:r>
            </m:sub>
          </m:sSub>
        </m:oMath>
      </m:oMathPara>
    </w:p>
    <w:tbl>
      <w:tblPr>
        <w:tblStyle w:val="Tableheader"/>
        <w:tblW w:w="0" w:type="auto"/>
        <w:tblLook w:val="04A0" w:firstRow="1" w:lastRow="0" w:firstColumn="1" w:lastColumn="0" w:noHBand="0" w:noVBand="1"/>
      </w:tblPr>
      <w:tblGrid>
        <w:gridCol w:w="2441"/>
        <w:gridCol w:w="2512"/>
        <w:gridCol w:w="2477"/>
        <w:gridCol w:w="2142"/>
      </w:tblGrid>
      <w:tr w:rsidR="00317B45" w14:paraId="0845635F" w14:textId="51114730" w:rsidTr="00317B4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1" w:type="dxa"/>
          </w:tcPr>
          <w:p w14:paraId="217FED55" w14:textId="5402D349" w:rsidR="00317B45" w:rsidRDefault="00411D86" w:rsidP="00317B45">
            <w:pPr>
              <w:spacing w:before="192" w:after="192"/>
              <w:rPr>
                <w:rFonts w:eastAsiaTheme="minorEastAsia"/>
              </w:rPr>
            </w:pPr>
            <w:r>
              <w:rPr>
                <w:rFonts w:eastAsiaTheme="minorEastAsia"/>
              </w:rPr>
              <w:t>Component</w:t>
            </w:r>
          </w:p>
        </w:tc>
        <w:tc>
          <w:tcPr>
            <w:tcW w:w="2512" w:type="dxa"/>
          </w:tcPr>
          <w:p w14:paraId="43C0A2AE" w14:textId="77777777" w:rsidR="00317B45" w:rsidRDefault="00317B45" w:rsidP="00317B45">
            <w:pPr>
              <w:cnfStyle w:val="100000000000" w:firstRow="1" w:lastRow="0" w:firstColumn="0" w:lastColumn="0" w:oddVBand="0" w:evenVBand="0" w:oddHBand="0" w:evenHBand="0" w:firstRowFirstColumn="0" w:firstRowLastColumn="0" w:lastRowFirstColumn="0" w:lastRowLastColumn="0"/>
              <w:rPr>
                <w:rFonts w:eastAsiaTheme="minorEastAsia"/>
              </w:rPr>
            </w:pPr>
            <w:r>
              <w:rPr>
                <w:rFonts w:eastAsiaTheme="minorEastAsia"/>
              </w:rPr>
              <w:t>Reactants</w:t>
            </w:r>
          </w:p>
        </w:tc>
        <w:tc>
          <w:tcPr>
            <w:tcW w:w="2477" w:type="dxa"/>
          </w:tcPr>
          <w:p w14:paraId="502DCE05" w14:textId="77777777" w:rsidR="00317B45" w:rsidRDefault="00317B45" w:rsidP="00317B45">
            <w:pPr>
              <w:cnfStyle w:val="100000000000" w:firstRow="1" w:lastRow="0" w:firstColumn="0" w:lastColumn="0" w:oddVBand="0" w:evenVBand="0" w:oddHBand="0" w:evenHBand="0" w:firstRowFirstColumn="0" w:firstRowLastColumn="0" w:lastRowFirstColumn="0" w:lastRowLastColumn="0"/>
              <w:rPr>
                <w:rFonts w:eastAsiaTheme="minorEastAsia"/>
              </w:rPr>
            </w:pPr>
            <w:r>
              <w:rPr>
                <w:rFonts w:eastAsiaTheme="minorEastAsia"/>
              </w:rPr>
              <w:t>Products</w:t>
            </w:r>
          </w:p>
        </w:tc>
        <w:tc>
          <w:tcPr>
            <w:tcW w:w="2142" w:type="dxa"/>
          </w:tcPr>
          <w:p w14:paraId="1EE4CDE3" w14:textId="3EDFAEC3" w:rsidR="00317B45" w:rsidRDefault="00317B45" w:rsidP="00317B45">
            <w:pPr>
              <w:cnfStyle w:val="100000000000" w:firstRow="1" w:lastRow="0" w:firstColumn="0" w:lastColumn="0" w:oddVBand="0" w:evenVBand="0" w:oddHBand="0" w:evenHBand="0" w:firstRowFirstColumn="0" w:firstRowLastColumn="0" w:lastRowFirstColumn="0" w:lastRowLastColumn="0"/>
              <w:rPr>
                <w:rFonts w:eastAsiaTheme="minorEastAsia"/>
              </w:rPr>
            </w:pPr>
            <w:r>
              <w:rPr>
                <w:rFonts w:eastAsiaTheme="minorEastAsia"/>
              </w:rPr>
              <w:t>Balanced</w:t>
            </w:r>
          </w:p>
        </w:tc>
      </w:tr>
      <w:tr w:rsidR="00317B45" w14:paraId="1AE71657" w14:textId="372ECC47" w:rsidTr="00317B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1" w:type="dxa"/>
          </w:tcPr>
          <w:p w14:paraId="6901E6E9" w14:textId="77777777" w:rsidR="00317B45" w:rsidRDefault="00317B45" w:rsidP="00317B45">
            <w:pPr>
              <w:rPr>
                <w:rFonts w:eastAsiaTheme="minorEastAsia"/>
              </w:rPr>
            </w:pPr>
            <w:r>
              <w:rPr>
                <w:rFonts w:eastAsiaTheme="minorEastAsia"/>
              </w:rPr>
              <w:t>Al</w:t>
            </w:r>
          </w:p>
        </w:tc>
        <w:tc>
          <w:tcPr>
            <w:tcW w:w="2512" w:type="dxa"/>
          </w:tcPr>
          <w:p w14:paraId="090469B7" w14:textId="2A613467" w:rsidR="00317B45" w:rsidRDefault="00317B45" w:rsidP="00317B45">
            <w:pPr>
              <w:cnfStyle w:val="000000100000" w:firstRow="0" w:lastRow="0" w:firstColumn="0" w:lastColumn="0" w:oddVBand="0" w:evenVBand="0" w:oddHBand="1" w:evenHBand="0" w:firstRowFirstColumn="0" w:firstRowLastColumn="0" w:lastRowFirstColumn="0" w:lastRowLastColumn="0"/>
              <w:rPr>
                <w:rFonts w:eastAsiaTheme="minorEastAsia"/>
              </w:rPr>
            </w:pPr>
            <w:r>
              <w:rPr>
                <w:rFonts w:eastAsiaTheme="minorEastAsia"/>
              </w:rPr>
              <w:t>2</w:t>
            </w:r>
          </w:p>
        </w:tc>
        <w:tc>
          <w:tcPr>
            <w:tcW w:w="2477" w:type="dxa"/>
          </w:tcPr>
          <w:p w14:paraId="095848A2" w14:textId="77777777" w:rsidR="00317B45" w:rsidRDefault="00317B45" w:rsidP="00317B45">
            <w:pPr>
              <w:cnfStyle w:val="000000100000" w:firstRow="0" w:lastRow="0" w:firstColumn="0" w:lastColumn="0" w:oddVBand="0" w:evenVBand="0" w:oddHBand="1" w:evenHBand="0" w:firstRowFirstColumn="0" w:firstRowLastColumn="0" w:lastRowFirstColumn="0" w:lastRowLastColumn="0"/>
              <w:rPr>
                <w:rFonts w:eastAsiaTheme="minorEastAsia"/>
              </w:rPr>
            </w:pPr>
            <w:r>
              <w:rPr>
                <w:rFonts w:eastAsiaTheme="minorEastAsia"/>
              </w:rPr>
              <w:t>2</w:t>
            </w:r>
          </w:p>
        </w:tc>
        <w:tc>
          <w:tcPr>
            <w:tcW w:w="2142" w:type="dxa"/>
          </w:tcPr>
          <w:p w14:paraId="195F9656" w14:textId="0A07F64E" w:rsidR="00317B45" w:rsidRDefault="00317B45" w:rsidP="00317B45">
            <w:pPr>
              <w:cnfStyle w:val="000000100000" w:firstRow="0" w:lastRow="0" w:firstColumn="0" w:lastColumn="0" w:oddVBand="0" w:evenVBand="0" w:oddHBand="1" w:evenHBand="0" w:firstRowFirstColumn="0" w:firstRowLastColumn="0" w:lastRowFirstColumn="0" w:lastRowLastColumn="0"/>
              <w:rPr>
                <w:rFonts w:eastAsiaTheme="minorEastAsia"/>
              </w:rPr>
            </w:pPr>
            <w:r>
              <w:rPr>
                <w:rFonts w:eastAsiaTheme="minorEastAsia"/>
              </w:rPr>
              <w:t>Balanced</w:t>
            </w:r>
          </w:p>
        </w:tc>
      </w:tr>
      <w:tr w:rsidR="00317B45" w14:paraId="45D0863D" w14:textId="2C7A02D9" w:rsidTr="00317B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1" w:type="dxa"/>
          </w:tcPr>
          <w:p w14:paraId="2E50D6E2" w14:textId="7E4476AB" w:rsidR="00317B45" w:rsidRDefault="00317B45" w:rsidP="00317B45">
            <w:pPr>
              <w:rPr>
                <w:rFonts w:eastAsiaTheme="minorEastAsia"/>
              </w:rPr>
            </w:pPr>
            <w:r>
              <w:rPr>
                <w:rFonts w:eastAsiaTheme="minorEastAsia"/>
              </w:rPr>
              <w:t>H</w:t>
            </w:r>
          </w:p>
        </w:tc>
        <w:tc>
          <w:tcPr>
            <w:tcW w:w="2512" w:type="dxa"/>
          </w:tcPr>
          <w:p w14:paraId="6E505651" w14:textId="51CCAFE8" w:rsidR="00317B45" w:rsidRDefault="00317B45" w:rsidP="00317B45">
            <w:pPr>
              <w:cnfStyle w:val="000000010000" w:firstRow="0" w:lastRow="0" w:firstColumn="0" w:lastColumn="0" w:oddVBand="0" w:evenVBand="0" w:oddHBand="0" w:evenHBand="1" w:firstRowFirstColumn="0" w:firstRowLastColumn="0" w:lastRowFirstColumn="0" w:lastRowLastColumn="0"/>
              <w:rPr>
                <w:rFonts w:eastAsiaTheme="minorEastAsia"/>
              </w:rPr>
            </w:pPr>
            <w:r>
              <w:rPr>
                <w:rFonts w:eastAsiaTheme="minorEastAsia"/>
              </w:rPr>
              <w:t>6</w:t>
            </w:r>
          </w:p>
        </w:tc>
        <w:tc>
          <w:tcPr>
            <w:tcW w:w="2477" w:type="dxa"/>
          </w:tcPr>
          <w:p w14:paraId="1B0C66CD" w14:textId="7042FD42" w:rsidR="00317B45" w:rsidRDefault="00317B45" w:rsidP="00317B45">
            <w:pPr>
              <w:cnfStyle w:val="000000010000" w:firstRow="0" w:lastRow="0" w:firstColumn="0" w:lastColumn="0" w:oddVBand="0" w:evenVBand="0" w:oddHBand="0" w:evenHBand="1" w:firstRowFirstColumn="0" w:firstRowLastColumn="0" w:lastRowFirstColumn="0" w:lastRowLastColumn="0"/>
              <w:rPr>
                <w:rFonts w:eastAsiaTheme="minorEastAsia"/>
              </w:rPr>
            </w:pPr>
            <w:r>
              <w:rPr>
                <w:rFonts w:eastAsiaTheme="minorEastAsia"/>
              </w:rPr>
              <w:t>2</w:t>
            </w:r>
          </w:p>
        </w:tc>
        <w:tc>
          <w:tcPr>
            <w:tcW w:w="2142" w:type="dxa"/>
          </w:tcPr>
          <w:p w14:paraId="5FCBFCB9" w14:textId="6E80CBED" w:rsidR="00317B45" w:rsidRDefault="00317B45" w:rsidP="00317B45">
            <w:pPr>
              <w:cnfStyle w:val="000000010000" w:firstRow="0" w:lastRow="0" w:firstColumn="0" w:lastColumn="0" w:oddVBand="0" w:evenVBand="0" w:oddHBand="0" w:evenHBand="1" w:firstRowFirstColumn="0" w:firstRowLastColumn="0" w:lastRowFirstColumn="0" w:lastRowLastColumn="0"/>
              <w:rPr>
                <w:rFonts w:eastAsiaTheme="minorEastAsia"/>
              </w:rPr>
            </w:pPr>
            <w:r>
              <w:rPr>
                <w:rFonts w:eastAsiaTheme="minorEastAsia"/>
              </w:rPr>
              <w:t>Not balanced</w:t>
            </w:r>
          </w:p>
        </w:tc>
      </w:tr>
      <w:tr w:rsidR="00317B45" w14:paraId="3F857B8C" w14:textId="40033B54" w:rsidTr="00317B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1" w:type="dxa"/>
          </w:tcPr>
          <w:p w14:paraId="6BBA9BBD" w14:textId="6EF92E4A" w:rsidR="00317B45" w:rsidRDefault="00317B45" w:rsidP="00317B45">
            <w:pPr>
              <w:rPr>
                <w:rFonts w:eastAsiaTheme="minorEastAsia"/>
              </w:rPr>
            </w:pPr>
            <w:r>
              <w:rPr>
                <w:rFonts w:eastAsiaTheme="minorEastAsia"/>
              </w:rPr>
              <w:t>O</w:t>
            </w:r>
          </w:p>
        </w:tc>
        <w:tc>
          <w:tcPr>
            <w:tcW w:w="2512" w:type="dxa"/>
          </w:tcPr>
          <w:p w14:paraId="70F589BC" w14:textId="757DBB23" w:rsidR="00317B45" w:rsidRDefault="00317B45" w:rsidP="00317B45">
            <w:pPr>
              <w:cnfStyle w:val="000000100000" w:firstRow="0" w:lastRow="0" w:firstColumn="0" w:lastColumn="0" w:oddVBand="0" w:evenVBand="0" w:oddHBand="1" w:evenHBand="0" w:firstRowFirstColumn="0" w:firstRowLastColumn="0" w:lastRowFirstColumn="0" w:lastRowLastColumn="0"/>
              <w:rPr>
                <w:rFonts w:eastAsiaTheme="minorEastAsia"/>
              </w:rPr>
            </w:pPr>
            <w:r>
              <w:rPr>
                <w:rFonts w:eastAsiaTheme="minorEastAsia"/>
              </w:rPr>
              <w:t>6</w:t>
            </w:r>
          </w:p>
        </w:tc>
        <w:tc>
          <w:tcPr>
            <w:tcW w:w="2477" w:type="dxa"/>
          </w:tcPr>
          <w:p w14:paraId="16B1D6AD" w14:textId="318D72D7" w:rsidR="00317B45" w:rsidRDefault="00317B45" w:rsidP="00317B45">
            <w:pPr>
              <w:cnfStyle w:val="000000100000" w:firstRow="0" w:lastRow="0" w:firstColumn="0" w:lastColumn="0" w:oddVBand="0" w:evenVBand="0" w:oddHBand="1" w:evenHBand="0" w:firstRowFirstColumn="0" w:firstRowLastColumn="0" w:lastRowFirstColumn="0" w:lastRowLastColumn="0"/>
              <w:rPr>
                <w:rFonts w:eastAsiaTheme="minorEastAsia"/>
              </w:rPr>
            </w:pPr>
            <w:r>
              <w:rPr>
                <w:rFonts w:eastAsiaTheme="minorEastAsia"/>
              </w:rPr>
              <w:t>4</w:t>
            </w:r>
          </w:p>
        </w:tc>
        <w:tc>
          <w:tcPr>
            <w:tcW w:w="2142" w:type="dxa"/>
          </w:tcPr>
          <w:p w14:paraId="5707DA7C" w14:textId="5E1C28C6" w:rsidR="00317B45" w:rsidRDefault="00317B45" w:rsidP="00317B45">
            <w:pPr>
              <w:cnfStyle w:val="000000100000" w:firstRow="0" w:lastRow="0" w:firstColumn="0" w:lastColumn="0" w:oddVBand="0" w:evenVBand="0" w:oddHBand="1" w:evenHBand="0" w:firstRowFirstColumn="0" w:firstRowLastColumn="0" w:lastRowFirstColumn="0" w:lastRowLastColumn="0"/>
              <w:rPr>
                <w:rFonts w:eastAsiaTheme="minorEastAsia"/>
              </w:rPr>
            </w:pPr>
            <w:r>
              <w:rPr>
                <w:rFonts w:eastAsiaTheme="minorEastAsia"/>
              </w:rPr>
              <w:t>Not balanced</w:t>
            </w:r>
          </w:p>
        </w:tc>
      </w:tr>
    </w:tbl>
    <w:p w14:paraId="3563D27D" w14:textId="5603E58F" w:rsidR="00317B45" w:rsidRDefault="00F54149" w:rsidP="00317B45">
      <w:pPr>
        <w:rPr>
          <w:rFonts w:eastAsiaTheme="minorEastAsia"/>
        </w:rPr>
      </w:pPr>
      <w:r>
        <w:rPr>
          <w:rFonts w:eastAsiaTheme="minorEastAsia"/>
        </w:rPr>
        <w:t xml:space="preserve">This equation does not include any polyatomic ions </w:t>
      </w:r>
      <w:r w:rsidR="00663220">
        <w:rPr>
          <w:rFonts w:eastAsiaTheme="minorEastAsia"/>
        </w:rPr>
        <w:t xml:space="preserve">retained through to the products </w:t>
      </w:r>
      <w:r>
        <w:rPr>
          <w:rFonts w:eastAsiaTheme="minorEastAsia"/>
        </w:rPr>
        <w:t xml:space="preserve">or </w:t>
      </w:r>
      <w:r w:rsidR="000A0F4A">
        <w:rPr>
          <w:rFonts w:eastAsiaTheme="minorEastAsia"/>
        </w:rPr>
        <w:t>other</w:t>
      </w:r>
      <w:r>
        <w:rPr>
          <w:rFonts w:eastAsiaTheme="minorEastAsia"/>
        </w:rPr>
        <w:t xml:space="preserve"> non-metals (hydrogen is dealt with separately). Next</w:t>
      </w:r>
      <w:r w:rsidR="0018289B">
        <w:rPr>
          <w:rFonts w:eastAsiaTheme="minorEastAsia"/>
        </w:rPr>
        <w:t>,</w:t>
      </w:r>
      <w:r w:rsidR="00317B45">
        <w:rPr>
          <w:rFonts w:eastAsiaTheme="minorEastAsia"/>
        </w:rPr>
        <w:t xml:space="preserve"> </w:t>
      </w:r>
      <w:r w:rsidR="0018289B">
        <w:rPr>
          <w:rFonts w:eastAsiaTheme="minorEastAsia"/>
        </w:rPr>
        <w:t xml:space="preserve">hydrogen </w:t>
      </w:r>
      <w:r>
        <w:rPr>
          <w:rFonts w:eastAsiaTheme="minorEastAsia"/>
        </w:rPr>
        <w:t>will be</w:t>
      </w:r>
      <w:r w:rsidR="0018289B" w:rsidRPr="0018289B">
        <w:rPr>
          <w:rFonts w:eastAsiaTheme="minorEastAsia"/>
        </w:rPr>
        <w:t xml:space="preserve"> </w:t>
      </w:r>
      <w:r w:rsidR="0018289B">
        <w:rPr>
          <w:rFonts w:eastAsiaTheme="minorEastAsia"/>
        </w:rPr>
        <w:t>balanced</w:t>
      </w:r>
      <w:r w:rsidR="00EB2B53">
        <w:rPr>
          <w:rFonts w:eastAsiaTheme="minorEastAsia"/>
        </w:rPr>
        <w:t>. W</w:t>
      </w:r>
      <w:r w:rsidR="00317B45">
        <w:rPr>
          <w:rFonts w:eastAsiaTheme="minorEastAsia"/>
        </w:rPr>
        <w:t xml:space="preserve">e </w:t>
      </w:r>
      <w:proofErr w:type="gramStart"/>
      <w:r w:rsidR="00C358E2">
        <w:rPr>
          <w:rFonts w:eastAsiaTheme="minorEastAsia"/>
        </w:rPr>
        <w:t xml:space="preserve">have </w:t>
      </w:r>
      <w:r w:rsidR="00317B45">
        <w:rPr>
          <w:rFonts w:eastAsiaTheme="minorEastAsia"/>
        </w:rPr>
        <w:t>to</w:t>
      </w:r>
      <w:proofErr w:type="gramEnd"/>
      <w:r w:rsidR="00317B45">
        <w:rPr>
          <w:rFonts w:eastAsiaTheme="minorEastAsia"/>
        </w:rPr>
        <w:t xml:space="preserve"> bring the products </w:t>
      </w:r>
      <w:r>
        <w:rPr>
          <w:rFonts w:eastAsiaTheme="minorEastAsia"/>
        </w:rPr>
        <w:t xml:space="preserve">up </w:t>
      </w:r>
      <w:r w:rsidR="00317B45">
        <w:rPr>
          <w:rFonts w:eastAsiaTheme="minorEastAsia"/>
        </w:rPr>
        <w:t>to 6</w:t>
      </w:r>
      <w:r w:rsidR="0018289B">
        <w:rPr>
          <w:rFonts w:eastAsiaTheme="minorEastAsia"/>
        </w:rPr>
        <w:t>. T</w:t>
      </w:r>
      <w:r>
        <w:rPr>
          <w:rFonts w:eastAsiaTheme="minorEastAsia"/>
        </w:rPr>
        <w:t>o do this</w:t>
      </w:r>
      <w:r w:rsidR="0018289B">
        <w:rPr>
          <w:rFonts w:eastAsiaTheme="minorEastAsia"/>
        </w:rPr>
        <w:t>,</w:t>
      </w:r>
      <w:r>
        <w:rPr>
          <w:rFonts w:eastAsiaTheme="minorEastAsia"/>
        </w:rPr>
        <w:t xml:space="preserve"> we can </w:t>
      </w:r>
      <w:r w:rsidR="00317B45">
        <w:rPr>
          <w:rFonts w:eastAsiaTheme="minorEastAsia"/>
        </w:rPr>
        <w:t>multipl</w:t>
      </w:r>
      <w:r>
        <w:rPr>
          <w:rFonts w:eastAsiaTheme="minorEastAsia"/>
        </w:rPr>
        <w:t>y</w:t>
      </w:r>
      <w:r w:rsidR="00317B45">
        <w:rPr>
          <w:rFonts w:eastAsiaTheme="minorEastAsia"/>
        </w:rPr>
        <w:t xml:space="preserve"> water </w:t>
      </w:r>
      <w:r>
        <w:rPr>
          <w:rFonts w:eastAsiaTheme="minorEastAsia"/>
        </w:rPr>
        <w:t>(containing two hydrogens each)</w:t>
      </w:r>
      <w:r w:rsidR="00317B45">
        <w:rPr>
          <w:rFonts w:eastAsiaTheme="minorEastAsia"/>
        </w:rPr>
        <w:t xml:space="preserve"> by 3:</w:t>
      </w:r>
    </w:p>
    <w:p w14:paraId="518EC8EB" w14:textId="52BF96DD" w:rsidR="00317B45" w:rsidRPr="006B4C60" w:rsidRDefault="000022C5" w:rsidP="00317B45">
      <w:pPr>
        <w:rPr>
          <w:rFonts w:eastAsiaTheme="minorEastAsia"/>
        </w:rPr>
      </w:pPr>
      <m:oMathPara>
        <m:oMath>
          <m:r>
            <m:rPr>
              <m:sty m:val="bi"/>
            </m:rPr>
            <w:rPr>
              <w:rFonts w:ascii="Cambria Math" w:hAnsi="Cambria Math"/>
            </w:rPr>
            <m:t>2</m:t>
          </m:r>
          <m:sSub>
            <m:sSubPr>
              <m:ctrlPr>
                <w:rPr>
                  <w:rFonts w:ascii="Cambria Math" w:hAnsi="Cambria Math"/>
                  <w:i/>
                </w:rPr>
              </m:ctrlPr>
            </m:sSubPr>
            <m:e>
              <m:r>
                <w:rPr>
                  <w:rFonts w:ascii="Cambria Math" w:hAnsi="Cambria Math"/>
                </w:rPr>
                <m:t>Al(OH)</m:t>
              </m:r>
            </m:e>
            <m:sub>
              <m:r>
                <w:rPr>
                  <w:rFonts w:ascii="Cambria Math" w:hAnsi="Cambria Math"/>
                </w:rPr>
                <m:t>3(s)</m:t>
              </m:r>
            </m:sub>
          </m:sSub>
          <m:r>
            <w:rPr>
              <w:rFonts w:ascii="Cambria Math" w:hAnsi="Cambria Math"/>
            </w:rPr>
            <m:t>→</m:t>
          </m:r>
          <m:sSub>
            <m:sSubPr>
              <m:ctrlPr>
                <w:rPr>
                  <w:rFonts w:ascii="Cambria Math" w:hAnsi="Cambria Math"/>
                  <w:i/>
                </w:rPr>
              </m:ctrlPr>
            </m:sSubPr>
            <m:e>
              <m:sSub>
                <m:sSubPr>
                  <m:ctrlPr>
                    <w:rPr>
                      <w:rFonts w:ascii="Cambria Math" w:hAnsi="Cambria Math"/>
                      <w:i/>
                    </w:rPr>
                  </m:ctrlPr>
                </m:sSubPr>
                <m:e>
                  <m:r>
                    <w:rPr>
                      <w:rFonts w:ascii="Cambria Math" w:hAnsi="Cambria Math"/>
                    </w:rPr>
                    <m:t>Al</m:t>
                  </m:r>
                </m:e>
                <m:sub>
                  <m:r>
                    <w:rPr>
                      <w:rFonts w:ascii="Cambria Math" w:hAnsi="Cambria Math"/>
                    </w:rPr>
                    <m:t>2</m:t>
                  </m:r>
                </m:sub>
              </m:sSub>
              <m:r>
                <w:rPr>
                  <w:rFonts w:ascii="Cambria Math" w:hAnsi="Cambria Math"/>
                </w:rPr>
                <m:t>O</m:t>
              </m:r>
            </m:e>
            <m:sub>
              <m:r>
                <w:rPr>
                  <w:rFonts w:ascii="Cambria Math" w:hAnsi="Cambria Math"/>
                </w:rPr>
                <m:t>3(s)</m:t>
              </m:r>
            </m:sub>
          </m:sSub>
          <m:r>
            <w:rPr>
              <w:rFonts w:ascii="Cambria Math" w:hAnsi="Cambria Math"/>
            </w:rPr>
            <m:t>+</m:t>
          </m:r>
          <m:sSub>
            <m:sSubPr>
              <m:ctrlPr>
                <w:rPr>
                  <w:rFonts w:ascii="Cambria Math" w:hAnsi="Cambria Math"/>
                  <w:i/>
                </w:rPr>
              </m:ctrlPr>
            </m:sSubPr>
            <m:e>
              <m:sSub>
                <m:sSubPr>
                  <m:ctrlPr>
                    <w:rPr>
                      <w:rFonts w:ascii="Cambria Math" w:hAnsi="Cambria Math"/>
                      <w:i/>
                    </w:rPr>
                  </m:ctrlPr>
                </m:sSubPr>
                <m:e>
                  <m:r>
                    <m:rPr>
                      <m:sty m:val="bi"/>
                    </m:rPr>
                    <w:rPr>
                      <w:rFonts w:ascii="Cambria Math" w:hAnsi="Cambria Math"/>
                    </w:rPr>
                    <m:t>3</m:t>
                  </m:r>
                  <m:r>
                    <w:rPr>
                      <w:rFonts w:ascii="Cambria Math" w:hAnsi="Cambria Math"/>
                    </w:rPr>
                    <m:t>H</m:t>
                  </m:r>
                </m:e>
                <m:sub>
                  <m:r>
                    <w:rPr>
                      <w:rFonts w:ascii="Cambria Math" w:hAnsi="Cambria Math"/>
                    </w:rPr>
                    <m:t>2</m:t>
                  </m:r>
                </m:sub>
              </m:sSub>
              <m:r>
                <w:rPr>
                  <w:rFonts w:ascii="Cambria Math" w:hAnsi="Cambria Math"/>
                </w:rPr>
                <m:t>O</m:t>
              </m:r>
            </m:e>
            <m:sub>
              <m:r>
                <w:rPr>
                  <w:rFonts w:ascii="Cambria Math" w:hAnsi="Cambria Math"/>
                </w:rPr>
                <m:t>(l)</m:t>
              </m:r>
            </m:sub>
          </m:sSub>
        </m:oMath>
      </m:oMathPara>
    </w:p>
    <w:tbl>
      <w:tblPr>
        <w:tblStyle w:val="Tableheader"/>
        <w:tblW w:w="0" w:type="auto"/>
        <w:tblLook w:val="04A0" w:firstRow="1" w:lastRow="0" w:firstColumn="1" w:lastColumn="0" w:noHBand="0" w:noVBand="1"/>
      </w:tblPr>
      <w:tblGrid>
        <w:gridCol w:w="2441"/>
        <w:gridCol w:w="2512"/>
        <w:gridCol w:w="2477"/>
        <w:gridCol w:w="2142"/>
      </w:tblGrid>
      <w:tr w:rsidR="00317B45" w14:paraId="6F502B06" w14:textId="77777777" w:rsidTr="0068457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1" w:type="dxa"/>
          </w:tcPr>
          <w:p w14:paraId="6DBED275" w14:textId="76770889" w:rsidR="00317B45" w:rsidRDefault="00411D86" w:rsidP="00317B45">
            <w:pPr>
              <w:spacing w:before="192" w:after="192"/>
              <w:rPr>
                <w:rFonts w:eastAsiaTheme="minorEastAsia"/>
              </w:rPr>
            </w:pPr>
            <w:r>
              <w:rPr>
                <w:rFonts w:eastAsiaTheme="minorEastAsia"/>
              </w:rPr>
              <w:t>Component</w:t>
            </w:r>
          </w:p>
        </w:tc>
        <w:tc>
          <w:tcPr>
            <w:tcW w:w="2512" w:type="dxa"/>
          </w:tcPr>
          <w:p w14:paraId="4C9CD2B5" w14:textId="77777777" w:rsidR="00317B45" w:rsidRDefault="00317B45" w:rsidP="00317B45">
            <w:pPr>
              <w:cnfStyle w:val="100000000000" w:firstRow="1" w:lastRow="0" w:firstColumn="0" w:lastColumn="0" w:oddVBand="0" w:evenVBand="0" w:oddHBand="0" w:evenHBand="0" w:firstRowFirstColumn="0" w:firstRowLastColumn="0" w:lastRowFirstColumn="0" w:lastRowLastColumn="0"/>
              <w:rPr>
                <w:rFonts w:eastAsiaTheme="minorEastAsia"/>
              </w:rPr>
            </w:pPr>
            <w:r>
              <w:rPr>
                <w:rFonts w:eastAsiaTheme="minorEastAsia"/>
              </w:rPr>
              <w:t>Reactants</w:t>
            </w:r>
          </w:p>
        </w:tc>
        <w:tc>
          <w:tcPr>
            <w:tcW w:w="2477" w:type="dxa"/>
          </w:tcPr>
          <w:p w14:paraId="374C3B80" w14:textId="77777777" w:rsidR="00317B45" w:rsidRDefault="00317B45" w:rsidP="00317B45">
            <w:pPr>
              <w:cnfStyle w:val="100000000000" w:firstRow="1" w:lastRow="0" w:firstColumn="0" w:lastColumn="0" w:oddVBand="0" w:evenVBand="0" w:oddHBand="0" w:evenHBand="0" w:firstRowFirstColumn="0" w:firstRowLastColumn="0" w:lastRowFirstColumn="0" w:lastRowLastColumn="0"/>
              <w:rPr>
                <w:rFonts w:eastAsiaTheme="minorEastAsia"/>
              </w:rPr>
            </w:pPr>
            <w:r>
              <w:rPr>
                <w:rFonts w:eastAsiaTheme="minorEastAsia"/>
              </w:rPr>
              <w:t>Products</w:t>
            </w:r>
          </w:p>
        </w:tc>
        <w:tc>
          <w:tcPr>
            <w:tcW w:w="2142" w:type="dxa"/>
          </w:tcPr>
          <w:p w14:paraId="02937DDD" w14:textId="77777777" w:rsidR="00317B45" w:rsidRDefault="00317B45" w:rsidP="00317B45">
            <w:pPr>
              <w:cnfStyle w:val="100000000000" w:firstRow="1" w:lastRow="0" w:firstColumn="0" w:lastColumn="0" w:oddVBand="0" w:evenVBand="0" w:oddHBand="0" w:evenHBand="0" w:firstRowFirstColumn="0" w:firstRowLastColumn="0" w:lastRowFirstColumn="0" w:lastRowLastColumn="0"/>
              <w:rPr>
                <w:rFonts w:eastAsiaTheme="minorEastAsia"/>
              </w:rPr>
            </w:pPr>
            <w:r>
              <w:rPr>
                <w:rFonts w:eastAsiaTheme="minorEastAsia"/>
              </w:rPr>
              <w:t>Balanced</w:t>
            </w:r>
          </w:p>
        </w:tc>
      </w:tr>
      <w:tr w:rsidR="00317B45" w14:paraId="4B879586" w14:textId="77777777" w:rsidTr="006845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1" w:type="dxa"/>
          </w:tcPr>
          <w:p w14:paraId="718F77AB" w14:textId="77777777" w:rsidR="00317B45" w:rsidRDefault="00317B45" w:rsidP="00317B45">
            <w:pPr>
              <w:rPr>
                <w:rFonts w:eastAsiaTheme="minorEastAsia"/>
              </w:rPr>
            </w:pPr>
            <w:r>
              <w:rPr>
                <w:rFonts w:eastAsiaTheme="minorEastAsia"/>
              </w:rPr>
              <w:t>Al</w:t>
            </w:r>
          </w:p>
        </w:tc>
        <w:tc>
          <w:tcPr>
            <w:tcW w:w="2512" w:type="dxa"/>
          </w:tcPr>
          <w:p w14:paraId="27EEE105" w14:textId="77777777" w:rsidR="00317B45" w:rsidRDefault="00317B45" w:rsidP="00317B45">
            <w:pPr>
              <w:cnfStyle w:val="000000100000" w:firstRow="0" w:lastRow="0" w:firstColumn="0" w:lastColumn="0" w:oddVBand="0" w:evenVBand="0" w:oddHBand="1" w:evenHBand="0" w:firstRowFirstColumn="0" w:firstRowLastColumn="0" w:lastRowFirstColumn="0" w:lastRowLastColumn="0"/>
              <w:rPr>
                <w:rFonts w:eastAsiaTheme="minorEastAsia"/>
              </w:rPr>
            </w:pPr>
            <w:r>
              <w:rPr>
                <w:rFonts w:eastAsiaTheme="minorEastAsia"/>
              </w:rPr>
              <w:t>2</w:t>
            </w:r>
          </w:p>
        </w:tc>
        <w:tc>
          <w:tcPr>
            <w:tcW w:w="2477" w:type="dxa"/>
          </w:tcPr>
          <w:p w14:paraId="123B4713" w14:textId="77777777" w:rsidR="00317B45" w:rsidRDefault="00317B45" w:rsidP="00317B45">
            <w:pPr>
              <w:cnfStyle w:val="000000100000" w:firstRow="0" w:lastRow="0" w:firstColumn="0" w:lastColumn="0" w:oddVBand="0" w:evenVBand="0" w:oddHBand="1" w:evenHBand="0" w:firstRowFirstColumn="0" w:firstRowLastColumn="0" w:lastRowFirstColumn="0" w:lastRowLastColumn="0"/>
              <w:rPr>
                <w:rFonts w:eastAsiaTheme="minorEastAsia"/>
              </w:rPr>
            </w:pPr>
            <w:r>
              <w:rPr>
                <w:rFonts w:eastAsiaTheme="minorEastAsia"/>
              </w:rPr>
              <w:t>2</w:t>
            </w:r>
          </w:p>
        </w:tc>
        <w:tc>
          <w:tcPr>
            <w:tcW w:w="2142" w:type="dxa"/>
          </w:tcPr>
          <w:p w14:paraId="0722579B" w14:textId="77777777" w:rsidR="00317B45" w:rsidRDefault="00317B45" w:rsidP="00317B45">
            <w:pPr>
              <w:cnfStyle w:val="000000100000" w:firstRow="0" w:lastRow="0" w:firstColumn="0" w:lastColumn="0" w:oddVBand="0" w:evenVBand="0" w:oddHBand="1" w:evenHBand="0" w:firstRowFirstColumn="0" w:firstRowLastColumn="0" w:lastRowFirstColumn="0" w:lastRowLastColumn="0"/>
              <w:rPr>
                <w:rFonts w:eastAsiaTheme="minorEastAsia"/>
              </w:rPr>
            </w:pPr>
            <w:r>
              <w:rPr>
                <w:rFonts w:eastAsiaTheme="minorEastAsia"/>
              </w:rPr>
              <w:t>Balanced</w:t>
            </w:r>
          </w:p>
        </w:tc>
      </w:tr>
      <w:tr w:rsidR="00317B45" w14:paraId="67CFA12E" w14:textId="77777777" w:rsidTr="006845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1" w:type="dxa"/>
          </w:tcPr>
          <w:p w14:paraId="2B8002B5" w14:textId="0545878C" w:rsidR="00317B45" w:rsidRDefault="00317B45" w:rsidP="00317B45">
            <w:pPr>
              <w:rPr>
                <w:rFonts w:eastAsiaTheme="minorEastAsia"/>
              </w:rPr>
            </w:pPr>
            <w:r>
              <w:rPr>
                <w:rFonts w:eastAsiaTheme="minorEastAsia"/>
              </w:rPr>
              <w:t>H</w:t>
            </w:r>
          </w:p>
        </w:tc>
        <w:tc>
          <w:tcPr>
            <w:tcW w:w="2512" w:type="dxa"/>
          </w:tcPr>
          <w:p w14:paraId="68F4A91A" w14:textId="77777777" w:rsidR="00317B45" w:rsidRDefault="00317B45" w:rsidP="00317B45">
            <w:pPr>
              <w:cnfStyle w:val="000000010000" w:firstRow="0" w:lastRow="0" w:firstColumn="0" w:lastColumn="0" w:oddVBand="0" w:evenVBand="0" w:oddHBand="0" w:evenHBand="1" w:firstRowFirstColumn="0" w:firstRowLastColumn="0" w:lastRowFirstColumn="0" w:lastRowLastColumn="0"/>
              <w:rPr>
                <w:rFonts w:eastAsiaTheme="minorEastAsia"/>
              </w:rPr>
            </w:pPr>
            <w:r>
              <w:rPr>
                <w:rFonts w:eastAsiaTheme="minorEastAsia"/>
              </w:rPr>
              <w:t>6</w:t>
            </w:r>
          </w:p>
        </w:tc>
        <w:tc>
          <w:tcPr>
            <w:tcW w:w="2477" w:type="dxa"/>
          </w:tcPr>
          <w:p w14:paraId="0D083200" w14:textId="7DBB5DC7" w:rsidR="00317B45" w:rsidRDefault="00317B45" w:rsidP="00317B45">
            <w:pPr>
              <w:cnfStyle w:val="000000010000" w:firstRow="0" w:lastRow="0" w:firstColumn="0" w:lastColumn="0" w:oddVBand="0" w:evenVBand="0" w:oddHBand="0" w:evenHBand="1" w:firstRowFirstColumn="0" w:firstRowLastColumn="0" w:lastRowFirstColumn="0" w:lastRowLastColumn="0"/>
              <w:rPr>
                <w:rFonts w:eastAsiaTheme="minorEastAsia"/>
              </w:rPr>
            </w:pPr>
            <w:r>
              <w:rPr>
                <w:rFonts w:eastAsiaTheme="minorEastAsia"/>
              </w:rPr>
              <w:t>6</w:t>
            </w:r>
          </w:p>
        </w:tc>
        <w:tc>
          <w:tcPr>
            <w:tcW w:w="2142" w:type="dxa"/>
          </w:tcPr>
          <w:p w14:paraId="0E72DE87" w14:textId="04A01939" w:rsidR="00317B45" w:rsidRDefault="00317B45" w:rsidP="00317B45">
            <w:pPr>
              <w:cnfStyle w:val="000000010000" w:firstRow="0" w:lastRow="0" w:firstColumn="0" w:lastColumn="0" w:oddVBand="0" w:evenVBand="0" w:oddHBand="0" w:evenHBand="1" w:firstRowFirstColumn="0" w:firstRowLastColumn="0" w:lastRowFirstColumn="0" w:lastRowLastColumn="0"/>
              <w:rPr>
                <w:rFonts w:eastAsiaTheme="minorEastAsia"/>
              </w:rPr>
            </w:pPr>
            <w:r>
              <w:rPr>
                <w:rFonts w:eastAsiaTheme="minorEastAsia"/>
              </w:rPr>
              <w:t>Balanced</w:t>
            </w:r>
          </w:p>
        </w:tc>
      </w:tr>
      <w:tr w:rsidR="00317B45" w14:paraId="6C824B52" w14:textId="77777777" w:rsidTr="006845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1" w:type="dxa"/>
          </w:tcPr>
          <w:p w14:paraId="23674E22" w14:textId="353FBD04" w:rsidR="00317B45" w:rsidRDefault="00317B45" w:rsidP="00317B45">
            <w:pPr>
              <w:rPr>
                <w:rFonts w:eastAsiaTheme="minorEastAsia"/>
              </w:rPr>
            </w:pPr>
            <w:r>
              <w:rPr>
                <w:rFonts w:eastAsiaTheme="minorEastAsia"/>
              </w:rPr>
              <w:t>O</w:t>
            </w:r>
          </w:p>
        </w:tc>
        <w:tc>
          <w:tcPr>
            <w:tcW w:w="2512" w:type="dxa"/>
          </w:tcPr>
          <w:p w14:paraId="4D2D41D2" w14:textId="77777777" w:rsidR="00317B45" w:rsidRDefault="00317B45" w:rsidP="00317B45">
            <w:pPr>
              <w:cnfStyle w:val="000000100000" w:firstRow="0" w:lastRow="0" w:firstColumn="0" w:lastColumn="0" w:oddVBand="0" w:evenVBand="0" w:oddHBand="1" w:evenHBand="0" w:firstRowFirstColumn="0" w:firstRowLastColumn="0" w:lastRowFirstColumn="0" w:lastRowLastColumn="0"/>
              <w:rPr>
                <w:rFonts w:eastAsiaTheme="minorEastAsia"/>
              </w:rPr>
            </w:pPr>
            <w:r>
              <w:rPr>
                <w:rFonts w:eastAsiaTheme="minorEastAsia"/>
              </w:rPr>
              <w:t>6</w:t>
            </w:r>
          </w:p>
        </w:tc>
        <w:tc>
          <w:tcPr>
            <w:tcW w:w="2477" w:type="dxa"/>
          </w:tcPr>
          <w:p w14:paraId="5C42FC77" w14:textId="44A1DD3F" w:rsidR="00317B45" w:rsidRDefault="00317B45" w:rsidP="00317B45">
            <w:pPr>
              <w:cnfStyle w:val="000000100000" w:firstRow="0" w:lastRow="0" w:firstColumn="0" w:lastColumn="0" w:oddVBand="0" w:evenVBand="0" w:oddHBand="1" w:evenHBand="0" w:firstRowFirstColumn="0" w:firstRowLastColumn="0" w:lastRowFirstColumn="0" w:lastRowLastColumn="0"/>
              <w:rPr>
                <w:rFonts w:eastAsiaTheme="minorEastAsia"/>
              </w:rPr>
            </w:pPr>
            <w:r>
              <w:rPr>
                <w:rFonts w:eastAsiaTheme="minorEastAsia"/>
              </w:rPr>
              <w:t>6</w:t>
            </w:r>
          </w:p>
        </w:tc>
        <w:tc>
          <w:tcPr>
            <w:tcW w:w="2142" w:type="dxa"/>
          </w:tcPr>
          <w:p w14:paraId="10DC3FA5" w14:textId="3ECDAB0F" w:rsidR="00317B45" w:rsidRDefault="00317B45" w:rsidP="00317B45">
            <w:pPr>
              <w:cnfStyle w:val="000000100000" w:firstRow="0" w:lastRow="0" w:firstColumn="0" w:lastColumn="0" w:oddVBand="0" w:evenVBand="0" w:oddHBand="1" w:evenHBand="0" w:firstRowFirstColumn="0" w:firstRowLastColumn="0" w:lastRowFirstColumn="0" w:lastRowLastColumn="0"/>
              <w:rPr>
                <w:rFonts w:eastAsiaTheme="minorEastAsia"/>
              </w:rPr>
            </w:pPr>
            <w:r>
              <w:rPr>
                <w:rFonts w:eastAsiaTheme="minorEastAsia"/>
              </w:rPr>
              <w:t>Balanced</w:t>
            </w:r>
          </w:p>
        </w:tc>
      </w:tr>
    </w:tbl>
    <w:p w14:paraId="056EBEEE" w14:textId="6E8A7BC8" w:rsidR="00C21C1D" w:rsidRDefault="004F4A93" w:rsidP="00C21C1D">
      <w:r>
        <w:t xml:space="preserve">By taking these steps, oxygen has also self-balanced through its inclusion in various other molecular formulas. </w:t>
      </w:r>
      <w:r w:rsidR="00C21C1D">
        <w:t>Now that all elements are balanced, the equation is balanced</w:t>
      </w:r>
      <w:r>
        <w:t>.</w:t>
      </w:r>
    </w:p>
    <w:p w14:paraId="23FF1BB8" w14:textId="77777777" w:rsidR="009C2052" w:rsidRDefault="009C2052">
      <w:pPr>
        <w:rPr>
          <w:rFonts w:eastAsia="SimSun"/>
          <w:b/>
          <w:color w:val="041F42"/>
          <w:sz w:val="32"/>
          <w:lang w:eastAsia="zh-CN"/>
        </w:rPr>
      </w:pPr>
      <w:r>
        <w:br w:type="page"/>
      </w:r>
    </w:p>
    <w:p w14:paraId="24AE694F" w14:textId="2FE94B6B" w:rsidR="00D765BE" w:rsidRDefault="00317B45" w:rsidP="00D765BE">
      <w:pPr>
        <w:pStyle w:val="Heading5"/>
      </w:pPr>
      <w:r>
        <w:lastRenderedPageBreak/>
        <w:t xml:space="preserve">Polyatomic </w:t>
      </w:r>
      <w:r w:rsidR="00D765BE">
        <w:t>ions</w:t>
      </w:r>
    </w:p>
    <w:p w14:paraId="3B01C410" w14:textId="1E2134AE" w:rsidR="004325C4" w:rsidRDefault="004325C4" w:rsidP="00317B45">
      <w:pPr>
        <w:rPr>
          <w:rFonts w:eastAsiaTheme="minorEastAsia"/>
        </w:rPr>
      </w:pPr>
      <w:r>
        <w:rPr>
          <w:rFonts w:eastAsiaTheme="minorEastAsia"/>
        </w:rPr>
        <w:t xml:space="preserve">Polyatomic ions are cation or anion groups </w:t>
      </w:r>
      <w:r w:rsidR="00603BE6">
        <w:rPr>
          <w:rFonts w:eastAsiaTheme="minorEastAsia"/>
        </w:rPr>
        <w:t xml:space="preserve">that consist of </w:t>
      </w:r>
      <w:r>
        <w:rPr>
          <w:rFonts w:eastAsiaTheme="minorEastAsia"/>
        </w:rPr>
        <w:t>a combination of elements. In some reactions, these polyatomic ions survive into products unchanged</w:t>
      </w:r>
      <w:r w:rsidR="000B0612">
        <w:rPr>
          <w:rFonts w:eastAsiaTheme="minorEastAsia"/>
        </w:rPr>
        <w:t>. I</w:t>
      </w:r>
      <w:r>
        <w:rPr>
          <w:rFonts w:eastAsiaTheme="minorEastAsia"/>
        </w:rPr>
        <w:t>n other reactions, they are decomposed.</w:t>
      </w:r>
    </w:p>
    <w:p w14:paraId="3A659730" w14:textId="01F293D7" w:rsidR="00000A93" w:rsidRDefault="00000A93" w:rsidP="00000A93">
      <w:pPr>
        <w:pStyle w:val="FeatureBox2"/>
      </w:pPr>
      <w:r>
        <w:t xml:space="preserve">Where a polyatomic ion is retained in </w:t>
      </w:r>
      <w:r w:rsidR="00F17D18">
        <w:t xml:space="preserve">the </w:t>
      </w:r>
      <w:r>
        <w:t>products</w:t>
      </w:r>
      <w:r w:rsidR="000B0612">
        <w:t>,</w:t>
      </w:r>
      <w:r>
        <w:t xml:space="preserve"> it can be treated as a single species</w:t>
      </w:r>
      <w:r w:rsidR="00C21611">
        <w:t xml:space="preserve"> </w:t>
      </w:r>
      <w:r w:rsidR="000B0612">
        <w:t>to balance</w:t>
      </w:r>
      <w:r w:rsidR="00C21611">
        <w:t xml:space="preserve"> the equation.</w:t>
      </w:r>
    </w:p>
    <w:p w14:paraId="3005FD3C" w14:textId="168346C4" w:rsidR="004325C4" w:rsidRDefault="18442C82" w:rsidP="093BE6FC">
      <w:pPr>
        <w:rPr>
          <w:rFonts w:eastAsiaTheme="minorEastAsia"/>
        </w:rPr>
      </w:pPr>
      <w:r w:rsidRPr="093BE6FC">
        <w:rPr>
          <w:rFonts w:eastAsiaTheme="minorEastAsia"/>
        </w:rPr>
        <w:t xml:space="preserve">For example, when an aluminium </w:t>
      </w:r>
      <w:bookmarkStart w:id="27" w:name="_Int_uJBpcjqa"/>
      <w:proofErr w:type="spellStart"/>
      <w:r w:rsidRPr="093BE6FC">
        <w:rPr>
          <w:rFonts w:eastAsiaTheme="minorEastAsia"/>
        </w:rPr>
        <w:t>sulfate</w:t>
      </w:r>
      <w:bookmarkEnd w:id="27"/>
      <w:proofErr w:type="spellEnd"/>
      <w:r w:rsidRPr="093BE6FC">
        <w:rPr>
          <w:rFonts w:eastAsiaTheme="minorEastAsia"/>
        </w:rPr>
        <w:t xml:space="preserve"> solution reacts with a calcium hydroxide solution</w:t>
      </w:r>
      <w:r w:rsidR="0328A8F1" w:rsidRPr="093BE6FC">
        <w:rPr>
          <w:rFonts w:eastAsiaTheme="minorEastAsia"/>
        </w:rPr>
        <w:t>,</w:t>
      </w:r>
      <w:r w:rsidRPr="093BE6FC">
        <w:rPr>
          <w:rFonts w:eastAsiaTheme="minorEastAsia"/>
        </w:rPr>
        <w:t xml:space="preserve"> it produces an aluminium hydroxide solution and a calcium </w:t>
      </w:r>
      <w:proofErr w:type="spellStart"/>
      <w:r w:rsidRPr="093BE6FC">
        <w:rPr>
          <w:rFonts w:eastAsiaTheme="minorEastAsia"/>
        </w:rPr>
        <w:t>sulfate</w:t>
      </w:r>
      <w:proofErr w:type="spellEnd"/>
      <w:r w:rsidRPr="093BE6FC">
        <w:rPr>
          <w:rFonts w:eastAsiaTheme="minorEastAsia"/>
        </w:rPr>
        <w:t xml:space="preserve"> </w:t>
      </w:r>
      <w:r w:rsidR="6EAF55CF" w:rsidRPr="093BE6FC">
        <w:rPr>
          <w:rFonts w:eastAsiaTheme="minorEastAsia"/>
        </w:rPr>
        <w:t xml:space="preserve">solid </w:t>
      </w:r>
      <w:r w:rsidRPr="093BE6FC">
        <w:rPr>
          <w:rFonts w:eastAsiaTheme="minorEastAsia"/>
        </w:rPr>
        <w:t>precipitate:</w:t>
      </w:r>
    </w:p>
    <w:p w14:paraId="04105B8B" w14:textId="623D8E97" w:rsidR="004325C4" w:rsidRPr="00D803FA" w:rsidRDefault="000022C5" w:rsidP="004325C4">
      <w:pPr>
        <w:rPr>
          <w:rFonts w:eastAsiaTheme="minorEastAsia"/>
        </w:rPr>
      </w:pPr>
      <m:oMathPara>
        <m:oMath>
          <m:r>
            <w:rPr>
              <w:rFonts w:ascii="Cambria Math" w:eastAsiaTheme="minorEastAsia" w:hAnsi="Cambria Math"/>
            </w:rPr>
            <m:t>aluminium sulfate+calcium hydroxide</m:t>
          </m:r>
          <m:box>
            <m:boxPr>
              <m:opEmu m:val="1"/>
              <m:ctrlPr>
                <w:rPr>
                  <w:rFonts w:ascii="Cambria Math" w:eastAsiaTheme="minorEastAsia" w:hAnsi="Cambria Math"/>
                  <w:i/>
                </w:rPr>
              </m:ctrlPr>
            </m:boxPr>
            <m:e>
              <m:r>
                <w:rPr>
                  <w:rFonts w:ascii="Cambria Math" w:hAnsi="Cambria Math"/>
                </w:rPr>
                <m:t>→</m:t>
              </m:r>
            </m:e>
          </m:box>
          <m:r>
            <w:rPr>
              <w:rFonts w:ascii="Cambria Math" w:eastAsiaTheme="minorEastAsia" w:hAnsi="Cambria Math"/>
            </w:rPr>
            <m:t>aluminium hydroxide+calcium sulfate solid</m:t>
          </m:r>
          <m:r>
            <m:rPr>
              <m:sty m:val="p"/>
            </m:rPr>
            <w:rPr>
              <w:rFonts w:eastAsiaTheme="minorEastAsia"/>
            </w:rPr>
            <w:br/>
          </m:r>
        </m:oMath>
      </m:oMathPara>
      <w:r w:rsidR="004325C4">
        <w:rPr>
          <w:rFonts w:eastAsiaTheme="minorEastAsia"/>
        </w:rPr>
        <w:t>Converting this word equation to an unbalanced chemical equation</w:t>
      </w:r>
      <w:r w:rsidR="0028752C">
        <w:rPr>
          <w:rFonts w:eastAsiaTheme="minorEastAsia"/>
        </w:rPr>
        <w:t xml:space="preserve"> and creating a tally table for each component of the chemical equation</w:t>
      </w:r>
      <w:r w:rsidR="004325C4">
        <w:rPr>
          <w:rFonts w:eastAsiaTheme="minorEastAsia"/>
        </w:rPr>
        <w:t>:</w:t>
      </w:r>
    </w:p>
    <w:p w14:paraId="26343F35" w14:textId="084B8F0C" w:rsidR="00317B45" w:rsidRPr="00EE6E77" w:rsidRDefault="00D94F44" w:rsidP="00317B45">
      <w:pPr>
        <w:rPr>
          <w:rFonts w:eastAsiaTheme="minorEastAsia"/>
        </w:rPr>
      </w:pPr>
      <m:oMathPara>
        <m:oMath>
          <m:sSub>
            <m:sSubPr>
              <m:ctrlPr>
                <w:rPr>
                  <w:rFonts w:ascii="Cambria Math" w:hAnsi="Cambria Math"/>
                  <w:i/>
                </w:rPr>
              </m:ctrlPr>
            </m:sSubPr>
            <m:e>
              <m:sSub>
                <m:sSubPr>
                  <m:ctrlPr>
                    <w:rPr>
                      <w:rFonts w:ascii="Cambria Math" w:hAnsi="Cambria Math"/>
                      <w:i/>
                    </w:rPr>
                  </m:ctrlPr>
                </m:sSubPr>
                <m:e>
                  <m:r>
                    <w:rPr>
                      <w:rFonts w:ascii="Cambria Math" w:hAnsi="Cambria Math"/>
                    </w:rPr>
                    <m:t>Al</m:t>
                  </m:r>
                </m:e>
                <m:sub>
                  <m:r>
                    <w:rPr>
                      <w:rFonts w:ascii="Cambria Math" w:hAnsi="Cambria Math"/>
                    </w:rPr>
                    <m:t>2</m:t>
                  </m:r>
                </m:sub>
              </m:sSub>
              <m:r>
                <w:rPr>
                  <w:rFonts w:ascii="Cambria Math" w:hAnsi="Cambria Math"/>
                </w:rPr>
                <m:t>(</m:t>
              </m:r>
              <m:r>
                <w:rPr>
                  <w:rFonts w:ascii="Cambria Math" w:hAnsi="Cambria Math"/>
                </w:rPr>
                <m:t>S</m:t>
              </m:r>
              <m:sSub>
                <m:sSubPr>
                  <m:ctrlPr>
                    <w:rPr>
                      <w:rFonts w:ascii="Cambria Math" w:hAnsi="Cambria Math"/>
                      <w:i/>
                    </w:rPr>
                  </m:ctrlPr>
                </m:sSubPr>
                <m:e>
                  <m:r>
                    <w:rPr>
                      <w:rFonts w:ascii="Cambria Math" w:hAnsi="Cambria Math"/>
                    </w:rPr>
                    <m:t>O</m:t>
                  </m:r>
                </m:e>
                <m:sub>
                  <m:r>
                    <w:rPr>
                      <w:rFonts w:ascii="Cambria Math" w:hAnsi="Cambria Math"/>
                    </w:rPr>
                    <m:t>4</m:t>
                  </m:r>
                </m:sub>
              </m:sSub>
              <m:r>
                <w:rPr>
                  <w:rFonts w:ascii="Cambria Math" w:hAnsi="Cambria Math"/>
                </w:rPr>
                <m:t>)</m:t>
              </m:r>
            </m:e>
            <m:sub>
              <m:r>
                <w:rPr>
                  <w:rFonts w:ascii="Cambria Math" w:hAnsi="Cambria Math"/>
                </w:rPr>
                <m:t>3(</m:t>
              </m:r>
              <m:r>
                <w:rPr>
                  <w:rFonts w:ascii="Cambria Math" w:hAnsi="Cambria Math"/>
                </w:rPr>
                <m:t>aq</m:t>
              </m:r>
              <m:r>
                <w:rPr>
                  <w:rFonts w:ascii="Cambria Math" w:hAnsi="Cambria Math"/>
                </w:rPr>
                <m:t>)</m:t>
              </m:r>
            </m:sub>
          </m:sSub>
          <m:r>
            <w:rPr>
              <w:rFonts w:ascii="Cambria Math" w:hAnsi="Cambria Math"/>
            </w:rPr>
            <m:t>+</m:t>
          </m:r>
          <m:sSub>
            <m:sSubPr>
              <m:ctrlPr>
                <w:rPr>
                  <w:rFonts w:ascii="Cambria Math" w:hAnsi="Cambria Math"/>
                  <w:i/>
                </w:rPr>
              </m:ctrlPr>
            </m:sSubPr>
            <m:e>
              <m:r>
                <w:rPr>
                  <w:rFonts w:ascii="Cambria Math" w:hAnsi="Cambria Math"/>
                </w:rPr>
                <m:t>Ca</m:t>
              </m:r>
              <m:r>
                <w:rPr>
                  <w:rFonts w:ascii="Cambria Math" w:hAnsi="Cambria Math"/>
                </w:rPr>
                <m:t>(</m:t>
              </m:r>
              <m:r>
                <w:rPr>
                  <w:rFonts w:ascii="Cambria Math" w:hAnsi="Cambria Math"/>
                </w:rPr>
                <m:t>OH</m:t>
              </m:r>
              <m:r>
                <w:rPr>
                  <w:rFonts w:ascii="Cambria Math" w:hAnsi="Cambria Math"/>
                </w:rPr>
                <m:t>)</m:t>
              </m:r>
            </m:e>
            <m:sub>
              <m:r>
                <w:rPr>
                  <w:rFonts w:ascii="Cambria Math" w:hAnsi="Cambria Math"/>
                </w:rPr>
                <m:t>2(</m:t>
              </m:r>
              <m:r>
                <w:rPr>
                  <w:rFonts w:ascii="Cambria Math" w:hAnsi="Cambria Math"/>
                </w:rPr>
                <m:t>aq</m:t>
              </m:r>
              <m:r>
                <w:rPr>
                  <w:rFonts w:ascii="Cambria Math" w:hAnsi="Cambria Math"/>
                </w:rPr>
                <m:t>)</m:t>
              </m:r>
            </m:sub>
          </m:sSub>
          <m:box>
            <m:boxPr>
              <m:opEmu m:val="1"/>
              <m:ctrlPr>
                <w:rPr>
                  <w:rFonts w:ascii="Cambria Math" w:hAnsi="Cambria Math"/>
                  <w:i/>
                </w:rPr>
              </m:ctrlPr>
            </m:boxPr>
            <m:e>
              <m:r>
                <w:rPr>
                  <w:rFonts w:ascii="Cambria Math" w:hAnsi="Cambria Math"/>
                </w:rPr>
                <m:t>→</m:t>
              </m:r>
            </m:e>
          </m:box>
          <m:sSub>
            <m:sSubPr>
              <m:ctrlPr>
                <w:rPr>
                  <w:rFonts w:ascii="Cambria Math" w:hAnsi="Cambria Math"/>
                  <w:i/>
                </w:rPr>
              </m:ctrlPr>
            </m:sSubPr>
            <m:e>
              <m:r>
                <w:rPr>
                  <w:rFonts w:ascii="Cambria Math" w:hAnsi="Cambria Math"/>
                </w:rPr>
                <m:t>Al</m:t>
              </m:r>
              <m:sSub>
                <m:sSubPr>
                  <m:ctrlPr>
                    <w:rPr>
                      <w:rFonts w:ascii="Cambria Math" w:hAnsi="Cambria Math"/>
                      <w:i/>
                    </w:rPr>
                  </m:ctrlPr>
                </m:sSubPr>
                <m:e>
                  <m:r>
                    <w:rPr>
                      <w:rFonts w:ascii="Cambria Math" w:hAnsi="Cambria Math"/>
                    </w:rPr>
                    <m:t>(</m:t>
                  </m:r>
                  <m:r>
                    <w:rPr>
                      <w:rFonts w:ascii="Cambria Math" w:hAnsi="Cambria Math"/>
                    </w:rPr>
                    <m:t>OH</m:t>
                  </m:r>
                  <m:r>
                    <w:rPr>
                      <w:rFonts w:ascii="Cambria Math" w:hAnsi="Cambria Math"/>
                    </w:rPr>
                    <m:t>)</m:t>
                  </m:r>
                </m:e>
                <m:sub>
                  <m:r>
                    <w:rPr>
                      <w:rFonts w:ascii="Cambria Math" w:hAnsi="Cambria Math"/>
                    </w:rPr>
                    <m:t>3</m:t>
                  </m:r>
                </m:sub>
              </m:sSub>
            </m:e>
            <m:sub>
              <m:r>
                <w:rPr>
                  <w:rFonts w:ascii="Cambria Math" w:hAnsi="Cambria Math"/>
                </w:rPr>
                <m:t>(</m:t>
              </m:r>
              <m:r>
                <w:rPr>
                  <w:rFonts w:ascii="Cambria Math" w:hAnsi="Cambria Math"/>
                </w:rPr>
                <m:t>aq</m:t>
              </m:r>
              <m:r>
                <w:rPr>
                  <w:rFonts w:ascii="Cambria Math" w:hAnsi="Cambria Math"/>
                </w:rPr>
                <m:t>)</m:t>
              </m:r>
            </m:sub>
          </m:sSub>
          <m:r>
            <w:rPr>
              <w:rFonts w:ascii="Cambria Math" w:hAnsi="Cambria Math"/>
            </w:rPr>
            <m:t>+</m:t>
          </m:r>
          <m:sSub>
            <m:sSubPr>
              <m:ctrlPr>
                <w:rPr>
                  <w:rFonts w:ascii="Cambria Math" w:hAnsi="Cambria Math"/>
                  <w:i/>
                </w:rPr>
              </m:ctrlPr>
            </m:sSubPr>
            <m:e>
              <m:r>
                <w:rPr>
                  <w:rFonts w:ascii="Cambria Math" w:hAnsi="Cambria Math"/>
                </w:rPr>
                <m:t>CaSO</m:t>
              </m:r>
            </m:e>
            <m:sub>
              <m:r>
                <w:rPr>
                  <w:rFonts w:ascii="Cambria Math" w:hAnsi="Cambria Math"/>
                </w:rPr>
                <m:t>4(</m:t>
              </m:r>
              <m:r>
                <w:rPr>
                  <w:rFonts w:ascii="Cambria Math" w:hAnsi="Cambria Math"/>
                </w:rPr>
                <m:t>s</m:t>
              </m:r>
              <m:r>
                <w:rPr>
                  <w:rFonts w:ascii="Cambria Math" w:hAnsi="Cambria Math"/>
                </w:rPr>
                <m:t>)</m:t>
              </m:r>
            </m:sub>
          </m:sSub>
        </m:oMath>
      </m:oMathPara>
    </w:p>
    <w:p w14:paraId="698DD836" w14:textId="521E4BE9" w:rsidR="00EE6E77" w:rsidRDefault="00EE6E77" w:rsidP="00EE6E77">
      <w:r>
        <w:t>Create a table to tally the number of each element on both sides of the equation</w:t>
      </w:r>
      <w:r w:rsidR="000B0612">
        <w:t>. F</w:t>
      </w:r>
      <w:r>
        <w:t>or this example</w:t>
      </w:r>
      <w:r w:rsidR="000B0612">
        <w:t>,</w:t>
      </w:r>
      <w:r>
        <w:t xml:space="preserve"> the suggested order has been used </w:t>
      </w:r>
      <w:r w:rsidR="000B0612">
        <w:t xml:space="preserve">from </w:t>
      </w:r>
      <w:r>
        <w:t>top to bottom:</w:t>
      </w:r>
    </w:p>
    <w:tbl>
      <w:tblPr>
        <w:tblStyle w:val="Tableheader"/>
        <w:tblW w:w="0" w:type="auto"/>
        <w:tblLook w:val="04A0" w:firstRow="1" w:lastRow="0" w:firstColumn="1" w:lastColumn="0" w:noHBand="0" w:noVBand="1"/>
      </w:tblPr>
      <w:tblGrid>
        <w:gridCol w:w="2441"/>
        <w:gridCol w:w="2512"/>
        <w:gridCol w:w="2477"/>
        <w:gridCol w:w="2142"/>
      </w:tblGrid>
      <w:tr w:rsidR="00317B45" w14:paraId="09984396" w14:textId="77777777" w:rsidTr="00317B4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1" w:type="dxa"/>
          </w:tcPr>
          <w:p w14:paraId="3D699046" w14:textId="4B7FC3F2" w:rsidR="00317B45" w:rsidRDefault="00411D86" w:rsidP="00317B45">
            <w:pPr>
              <w:spacing w:before="192" w:after="192"/>
              <w:rPr>
                <w:rFonts w:eastAsiaTheme="minorEastAsia"/>
              </w:rPr>
            </w:pPr>
            <w:r>
              <w:rPr>
                <w:rFonts w:eastAsiaTheme="minorEastAsia"/>
              </w:rPr>
              <w:t>Component</w:t>
            </w:r>
          </w:p>
        </w:tc>
        <w:tc>
          <w:tcPr>
            <w:tcW w:w="2512" w:type="dxa"/>
          </w:tcPr>
          <w:p w14:paraId="15D093DD" w14:textId="77777777" w:rsidR="00317B45" w:rsidRDefault="00317B45" w:rsidP="00317B45">
            <w:pPr>
              <w:cnfStyle w:val="100000000000" w:firstRow="1" w:lastRow="0" w:firstColumn="0" w:lastColumn="0" w:oddVBand="0" w:evenVBand="0" w:oddHBand="0" w:evenHBand="0" w:firstRowFirstColumn="0" w:firstRowLastColumn="0" w:lastRowFirstColumn="0" w:lastRowLastColumn="0"/>
              <w:rPr>
                <w:rFonts w:eastAsiaTheme="minorEastAsia"/>
              </w:rPr>
            </w:pPr>
            <w:r>
              <w:rPr>
                <w:rFonts w:eastAsiaTheme="minorEastAsia"/>
              </w:rPr>
              <w:t>Reactants</w:t>
            </w:r>
          </w:p>
        </w:tc>
        <w:tc>
          <w:tcPr>
            <w:tcW w:w="2477" w:type="dxa"/>
          </w:tcPr>
          <w:p w14:paraId="7DC5553B" w14:textId="77777777" w:rsidR="00317B45" w:rsidRDefault="00317B45" w:rsidP="00317B45">
            <w:pPr>
              <w:cnfStyle w:val="100000000000" w:firstRow="1" w:lastRow="0" w:firstColumn="0" w:lastColumn="0" w:oddVBand="0" w:evenVBand="0" w:oddHBand="0" w:evenHBand="0" w:firstRowFirstColumn="0" w:firstRowLastColumn="0" w:lastRowFirstColumn="0" w:lastRowLastColumn="0"/>
              <w:rPr>
                <w:rFonts w:eastAsiaTheme="minorEastAsia"/>
              </w:rPr>
            </w:pPr>
            <w:r>
              <w:rPr>
                <w:rFonts w:eastAsiaTheme="minorEastAsia"/>
              </w:rPr>
              <w:t>Products</w:t>
            </w:r>
          </w:p>
        </w:tc>
        <w:tc>
          <w:tcPr>
            <w:tcW w:w="2142" w:type="dxa"/>
          </w:tcPr>
          <w:p w14:paraId="1663B15F" w14:textId="77777777" w:rsidR="00317B45" w:rsidRDefault="00317B45" w:rsidP="00317B45">
            <w:pPr>
              <w:cnfStyle w:val="100000000000" w:firstRow="1" w:lastRow="0" w:firstColumn="0" w:lastColumn="0" w:oddVBand="0" w:evenVBand="0" w:oddHBand="0" w:evenHBand="0" w:firstRowFirstColumn="0" w:firstRowLastColumn="0" w:lastRowFirstColumn="0" w:lastRowLastColumn="0"/>
              <w:rPr>
                <w:rFonts w:eastAsiaTheme="minorEastAsia"/>
              </w:rPr>
            </w:pPr>
            <w:r>
              <w:rPr>
                <w:rFonts w:eastAsiaTheme="minorEastAsia"/>
              </w:rPr>
              <w:t>Balanced</w:t>
            </w:r>
          </w:p>
        </w:tc>
      </w:tr>
      <w:tr w:rsidR="00591B11" w14:paraId="70FCF3B6" w14:textId="77777777" w:rsidTr="00317B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1" w:type="dxa"/>
          </w:tcPr>
          <w:p w14:paraId="73C1087A" w14:textId="3659D1F3" w:rsidR="00591B11" w:rsidRDefault="00591B11" w:rsidP="00317B45">
            <w:pPr>
              <w:rPr>
                <w:rFonts w:eastAsiaTheme="minorEastAsia"/>
              </w:rPr>
            </w:pPr>
            <w:r>
              <w:rPr>
                <w:rFonts w:eastAsiaTheme="minorEastAsia"/>
              </w:rPr>
              <w:t>Ca</w:t>
            </w:r>
          </w:p>
        </w:tc>
        <w:tc>
          <w:tcPr>
            <w:tcW w:w="2512" w:type="dxa"/>
          </w:tcPr>
          <w:p w14:paraId="4F6F1F5D" w14:textId="2ED831F1" w:rsidR="00591B11" w:rsidRDefault="00591B11" w:rsidP="00317B45">
            <w:pPr>
              <w:cnfStyle w:val="000000100000" w:firstRow="0" w:lastRow="0" w:firstColumn="0" w:lastColumn="0" w:oddVBand="0" w:evenVBand="0" w:oddHBand="1" w:evenHBand="0" w:firstRowFirstColumn="0" w:firstRowLastColumn="0" w:lastRowFirstColumn="0" w:lastRowLastColumn="0"/>
              <w:rPr>
                <w:rFonts w:eastAsiaTheme="minorEastAsia"/>
              </w:rPr>
            </w:pPr>
            <w:r>
              <w:rPr>
                <w:rFonts w:eastAsiaTheme="minorEastAsia"/>
              </w:rPr>
              <w:t>1</w:t>
            </w:r>
          </w:p>
        </w:tc>
        <w:tc>
          <w:tcPr>
            <w:tcW w:w="2477" w:type="dxa"/>
          </w:tcPr>
          <w:p w14:paraId="7513141D" w14:textId="3700BC26" w:rsidR="00591B11" w:rsidRDefault="00591B11" w:rsidP="00317B45">
            <w:pPr>
              <w:cnfStyle w:val="000000100000" w:firstRow="0" w:lastRow="0" w:firstColumn="0" w:lastColumn="0" w:oddVBand="0" w:evenVBand="0" w:oddHBand="1" w:evenHBand="0" w:firstRowFirstColumn="0" w:firstRowLastColumn="0" w:lastRowFirstColumn="0" w:lastRowLastColumn="0"/>
              <w:rPr>
                <w:rFonts w:eastAsiaTheme="minorEastAsia"/>
              </w:rPr>
            </w:pPr>
            <w:r>
              <w:rPr>
                <w:rFonts w:eastAsiaTheme="minorEastAsia"/>
              </w:rPr>
              <w:t>1</w:t>
            </w:r>
          </w:p>
        </w:tc>
        <w:tc>
          <w:tcPr>
            <w:tcW w:w="2142" w:type="dxa"/>
          </w:tcPr>
          <w:p w14:paraId="77F79ADC" w14:textId="1613E9B5" w:rsidR="00591B11" w:rsidRDefault="00591B11" w:rsidP="00317B45">
            <w:pPr>
              <w:cnfStyle w:val="000000100000" w:firstRow="0" w:lastRow="0" w:firstColumn="0" w:lastColumn="0" w:oddVBand="0" w:evenVBand="0" w:oddHBand="1" w:evenHBand="0" w:firstRowFirstColumn="0" w:firstRowLastColumn="0" w:lastRowFirstColumn="0" w:lastRowLastColumn="0"/>
              <w:rPr>
                <w:rFonts w:eastAsiaTheme="minorEastAsia"/>
              </w:rPr>
            </w:pPr>
            <w:r>
              <w:rPr>
                <w:rFonts w:eastAsiaTheme="minorEastAsia"/>
              </w:rPr>
              <w:t>Balanced</w:t>
            </w:r>
          </w:p>
        </w:tc>
      </w:tr>
      <w:tr w:rsidR="00317B45" w14:paraId="203336FF" w14:textId="77777777" w:rsidTr="00317B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1" w:type="dxa"/>
          </w:tcPr>
          <w:p w14:paraId="31657C34" w14:textId="77777777" w:rsidR="00317B45" w:rsidRDefault="00317B45" w:rsidP="00317B45">
            <w:pPr>
              <w:rPr>
                <w:rFonts w:eastAsiaTheme="minorEastAsia"/>
              </w:rPr>
            </w:pPr>
            <w:r>
              <w:rPr>
                <w:rFonts w:eastAsiaTheme="minorEastAsia"/>
              </w:rPr>
              <w:t>Al</w:t>
            </w:r>
          </w:p>
        </w:tc>
        <w:tc>
          <w:tcPr>
            <w:tcW w:w="2512" w:type="dxa"/>
          </w:tcPr>
          <w:p w14:paraId="1D5A9EE6" w14:textId="19E1CFC6" w:rsidR="00317B45" w:rsidRDefault="00000A93" w:rsidP="00317B45">
            <w:pPr>
              <w:cnfStyle w:val="000000010000" w:firstRow="0" w:lastRow="0" w:firstColumn="0" w:lastColumn="0" w:oddVBand="0" w:evenVBand="0" w:oddHBand="0" w:evenHBand="1" w:firstRowFirstColumn="0" w:firstRowLastColumn="0" w:lastRowFirstColumn="0" w:lastRowLastColumn="0"/>
              <w:rPr>
                <w:rFonts w:eastAsiaTheme="minorEastAsia"/>
              </w:rPr>
            </w:pPr>
            <w:r>
              <w:rPr>
                <w:rFonts w:eastAsiaTheme="minorEastAsia"/>
              </w:rPr>
              <w:t>2</w:t>
            </w:r>
          </w:p>
        </w:tc>
        <w:tc>
          <w:tcPr>
            <w:tcW w:w="2477" w:type="dxa"/>
          </w:tcPr>
          <w:p w14:paraId="388EA663" w14:textId="06EC8C44" w:rsidR="00317B45" w:rsidRDefault="00000A93" w:rsidP="00317B45">
            <w:pPr>
              <w:cnfStyle w:val="000000010000" w:firstRow="0" w:lastRow="0" w:firstColumn="0" w:lastColumn="0" w:oddVBand="0" w:evenVBand="0" w:oddHBand="0" w:evenHBand="1" w:firstRowFirstColumn="0" w:firstRowLastColumn="0" w:lastRowFirstColumn="0" w:lastRowLastColumn="0"/>
              <w:rPr>
                <w:rFonts w:eastAsiaTheme="minorEastAsia"/>
              </w:rPr>
            </w:pPr>
            <w:r>
              <w:rPr>
                <w:rFonts w:eastAsiaTheme="minorEastAsia"/>
              </w:rPr>
              <w:t>1</w:t>
            </w:r>
          </w:p>
        </w:tc>
        <w:tc>
          <w:tcPr>
            <w:tcW w:w="2142" w:type="dxa"/>
          </w:tcPr>
          <w:p w14:paraId="5391ECB8" w14:textId="134447BD" w:rsidR="00317B45" w:rsidRDefault="00000A93" w:rsidP="00317B45">
            <w:pPr>
              <w:cnfStyle w:val="000000010000" w:firstRow="0" w:lastRow="0" w:firstColumn="0" w:lastColumn="0" w:oddVBand="0" w:evenVBand="0" w:oddHBand="0" w:evenHBand="1" w:firstRowFirstColumn="0" w:firstRowLastColumn="0" w:lastRowFirstColumn="0" w:lastRowLastColumn="0"/>
              <w:rPr>
                <w:rFonts w:eastAsiaTheme="minorEastAsia"/>
              </w:rPr>
            </w:pPr>
            <w:r>
              <w:rPr>
                <w:rFonts w:eastAsiaTheme="minorEastAsia"/>
              </w:rPr>
              <w:t>Not b</w:t>
            </w:r>
            <w:r w:rsidR="00317B45">
              <w:rPr>
                <w:rFonts w:eastAsiaTheme="minorEastAsia"/>
              </w:rPr>
              <w:t>alanced</w:t>
            </w:r>
          </w:p>
        </w:tc>
      </w:tr>
      <w:tr w:rsidR="00317B45" w14:paraId="58D9EE04" w14:textId="77777777" w:rsidTr="00317B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1" w:type="dxa"/>
          </w:tcPr>
          <w:p w14:paraId="67D19A8B" w14:textId="13363D37" w:rsidR="00317B45" w:rsidRDefault="00000A93" w:rsidP="00317B45">
            <w:pPr>
              <w:rPr>
                <w:rFonts w:eastAsiaTheme="minorEastAsia"/>
              </w:rPr>
            </w:pPr>
            <w:r>
              <w:rPr>
                <w:rFonts w:eastAsiaTheme="minorEastAsia"/>
              </w:rPr>
              <w:t>SO</w:t>
            </w:r>
            <w:r w:rsidRPr="009C2052">
              <w:rPr>
                <w:rFonts w:eastAsiaTheme="minorEastAsia"/>
                <w:vertAlign w:val="subscript"/>
              </w:rPr>
              <w:t>4</w:t>
            </w:r>
          </w:p>
        </w:tc>
        <w:tc>
          <w:tcPr>
            <w:tcW w:w="2512" w:type="dxa"/>
          </w:tcPr>
          <w:p w14:paraId="6F22B264" w14:textId="3D80E43E" w:rsidR="00317B45" w:rsidRDefault="00000A93" w:rsidP="00317B45">
            <w:pPr>
              <w:cnfStyle w:val="000000100000" w:firstRow="0" w:lastRow="0" w:firstColumn="0" w:lastColumn="0" w:oddVBand="0" w:evenVBand="0" w:oddHBand="1" w:evenHBand="0" w:firstRowFirstColumn="0" w:firstRowLastColumn="0" w:lastRowFirstColumn="0" w:lastRowLastColumn="0"/>
              <w:rPr>
                <w:rFonts w:eastAsiaTheme="minorEastAsia"/>
              </w:rPr>
            </w:pPr>
            <w:r>
              <w:rPr>
                <w:rFonts w:eastAsiaTheme="minorEastAsia"/>
              </w:rPr>
              <w:t>3</w:t>
            </w:r>
          </w:p>
        </w:tc>
        <w:tc>
          <w:tcPr>
            <w:tcW w:w="2477" w:type="dxa"/>
          </w:tcPr>
          <w:p w14:paraId="212295C0" w14:textId="14C0FC69" w:rsidR="00317B45" w:rsidRDefault="00000A93" w:rsidP="00317B45">
            <w:pPr>
              <w:cnfStyle w:val="000000100000" w:firstRow="0" w:lastRow="0" w:firstColumn="0" w:lastColumn="0" w:oddVBand="0" w:evenVBand="0" w:oddHBand="1" w:evenHBand="0" w:firstRowFirstColumn="0" w:firstRowLastColumn="0" w:lastRowFirstColumn="0" w:lastRowLastColumn="0"/>
              <w:rPr>
                <w:rFonts w:eastAsiaTheme="minorEastAsia"/>
              </w:rPr>
            </w:pPr>
            <w:r>
              <w:rPr>
                <w:rFonts w:eastAsiaTheme="minorEastAsia"/>
              </w:rPr>
              <w:t>1</w:t>
            </w:r>
          </w:p>
        </w:tc>
        <w:tc>
          <w:tcPr>
            <w:tcW w:w="2142" w:type="dxa"/>
          </w:tcPr>
          <w:p w14:paraId="46D79E1F" w14:textId="77777777" w:rsidR="00317B45" w:rsidRDefault="00317B45" w:rsidP="00317B45">
            <w:pPr>
              <w:cnfStyle w:val="000000100000" w:firstRow="0" w:lastRow="0" w:firstColumn="0" w:lastColumn="0" w:oddVBand="0" w:evenVBand="0" w:oddHBand="1" w:evenHBand="0" w:firstRowFirstColumn="0" w:firstRowLastColumn="0" w:lastRowFirstColumn="0" w:lastRowLastColumn="0"/>
              <w:rPr>
                <w:rFonts w:eastAsiaTheme="minorEastAsia"/>
              </w:rPr>
            </w:pPr>
            <w:r>
              <w:rPr>
                <w:rFonts w:eastAsiaTheme="minorEastAsia"/>
              </w:rPr>
              <w:t>Not balanced</w:t>
            </w:r>
          </w:p>
        </w:tc>
      </w:tr>
      <w:tr w:rsidR="00317B45" w14:paraId="1C893FF2" w14:textId="77777777" w:rsidTr="00317B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1" w:type="dxa"/>
          </w:tcPr>
          <w:p w14:paraId="3B8CF8BA" w14:textId="246886A5" w:rsidR="00317B45" w:rsidRDefault="0036524E" w:rsidP="00317B45">
            <w:pPr>
              <w:rPr>
                <w:rFonts w:eastAsiaTheme="minorEastAsia"/>
              </w:rPr>
            </w:pPr>
            <w:r>
              <w:rPr>
                <w:rFonts w:eastAsiaTheme="minorEastAsia"/>
              </w:rPr>
              <w:t>OH</w:t>
            </w:r>
          </w:p>
        </w:tc>
        <w:tc>
          <w:tcPr>
            <w:tcW w:w="2512" w:type="dxa"/>
          </w:tcPr>
          <w:p w14:paraId="2A2ED947" w14:textId="73EC247E" w:rsidR="00317B45" w:rsidRDefault="0036524E" w:rsidP="00317B45">
            <w:pPr>
              <w:cnfStyle w:val="000000010000" w:firstRow="0" w:lastRow="0" w:firstColumn="0" w:lastColumn="0" w:oddVBand="0" w:evenVBand="0" w:oddHBand="0" w:evenHBand="1" w:firstRowFirstColumn="0" w:firstRowLastColumn="0" w:lastRowFirstColumn="0" w:lastRowLastColumn="0"/>
              <w:rPr>
                <w:rFonts w:eastAsiaTheme="minorEastAsia"/>
              </w:rPr>
            </w:pPr>
            <w:r>
              <w:rPr>
                <w:rFonts w:eastAsiaTheme="minorEastAsia"/>
              </w:rPr>
              <w:t>2</w:t>
            </w:r>
          </w:p>
        </w:tc>
        <w:tc>
          <w:tcPr>
            <w:tcW w:w="2477" w:type="dxa"/>
          </w:tcPr>
          <w:p w14:paraId="62524D3C" w14:textId="6BCEFAA4" w:rsidR="00317B45" w:rsidRDefault="0036524E" w:rsidP="00317B45">
            <w:pPr>
              <w:cnfStyle w:val="000000010000" w:firstRow="0" w:lastRow="0" w:firstColumn="0" w:lastColumn="0" w:oddVBand="0" w:evenVBand="0" w:oddHBand="0" w:evenHBand="1" w:firstRowFirstColumn="0" w:firstRowLastColumn="0" w:lastRowFirstColumn="0" w:lastRowLastColumn="0"/>
              <w:rPr>
                <w:rFonts w:eastAsiaTheme="minorEastAsia"/>
              </w:rPr>
            </w:pPr>
            <w:r>
              <w:rPr>
                <w:rFonts w:eastAsiaTheme="minorEastAsia"/>
              </w:rPr>
              <w:t>3</w:t>
            </w:r>
          </w:p>
        </w:tc>
        <w:tc>
          <w:tcPr>
            <w:tcW w:w="2142" w:type="dxa"/>
          </w:tcPr>
          <w:p w14:paraId="0A69EBD7" w14:textId="295EA603" w:rsidR="00317B45" w:rsidRDefault="0036524E" w:rsidP="00317B45">
            <w:pPr>
              <w:cnfStyle w:val="000000010000" w:firstRow="0" w:lastRow="0" w:firstColumn="0" w:lastColumn="0" w:oddVBand="0" w:evenVBand="0" w:oddHBand="0" w:evenHBand="1" w:firstRowFirstColumn="0" w:firstRowLastColumn="0" w:lastRowFirstColumn="0" w:lastRowLastColumn="0"/>
              <w:rPr>
                <w:rFonts w:eastAsiaTheme="minorEastAsia"/>
              </w:rPr>
            </w:pPr>
            <w:r>
              <w:rPr>
                <w:rFonts w:eastAsiaTheme="minorEastAsia"/>
              </w:rPr>
              <w:t>Not b</w:t>
            </w:r>
            <w:r w:rsidR="00317B45">
              <w:rPr>
                <w:rFonts w:eastAsiaTheme="minorEastAsia"/>
              </w:rPr>
              <w:t>alanced</w:t>
            </w:r>
          </w:p>
        </w:tc>
      </w:tr>
    </w:tbl>
    <w:p w14:paraId="0E7B2B2E" w14:textId="6F531B4F" w:rsidR="00317B45" w:rsidRDefault="00000A93" w:rsidP="009756A5">
      <w:pPr>
        <w:rPr>
          <w:rFonts w:eastAsiaTheme="minorEastAsia"/>
        </w:rPr>
      </w:pPr>
      <w:r>
        <w:rPr>
          <w:rFonts w:eastAsiaTheme="minorEastAsia"/>
        </w:rPr>
        <w:t xml:space="preserve">Balancing top to bottom, </w:t>
      </w:r>
      <w:r w:rsidR="0027767B">
        <w:rPr>
          <w:rFonts w:eastAsiaTheme="minorEastAsia"/>
        </w:rPr>
        <w:t>calcium is already balanced (for now)</w:t>
      </w:r>
      <w:r w:rsidR="007F1D87">
        <w:rPr>
          <w:rFonts w:eastAsiaTheme="minorEastAsia"/>
        </w:rPr>
        <w:t>,</w:t>
      </w:r>
      <w:r w:rsidR="0027767B">
        <w:rPr>
          <w:rFonts w:eastAsiaTheme="minorEastAsia"/>
        </w:rPr>
        <w:t xml:space="preserve"> and </w:t>
      </w:r>
      <w:r w:rsidR="001D4F87">
        <w:rPr>
          <w:rFonts w:eastAsiaTheme="minorEastAsia"/>
        </w:rPr>
        <w:t>the</w:t>
      </w:r>
      <w:r>
        <w:rPr>
          <w:rFonts w:eastAsiaTheme="minorEastAsia"/>
        </w:rPr>
        <w:t xml:space="preserve"> aluminium </w:t>
      </w:r>
      <w:r w:rsidR="001D4F87">
        <w:rPr>
          <w:rFonts w:eastAsiaTheme="minorEastAsia"/>
        </w:rPr>
        <w:t>in</w:t>
      </w:r>
      <w:r>
        <w:rPr>
          <w:rFonts w:eastAsiaTheme="minorEastAsia"/>
        </w:rPr>
        <w:t xml:space="preserve"> the products</w:t>
      </w:r>
      <w:r w:rsidR="001D4F87">
        <w:rPr>
          <w:rFonts w:eastAsiaTheme="minorEastAsia"/>
        </w:rPr>
        <w:t xml:space="preserve"> needs to double</w:t>
      </w:r>
      <w:r w:rsidR="007F1D87">
        <w:rPr>
          <w:rFonts w:eastAsiaTheme="minorEastAsia"/>
        </w:rPr>
        <w:t>. P</w:t>
      </w:r>
      <w:r w:rsidR="001D4F87">
        <w:rPr>
          <w:rFonts w:eastAsiaTheme="minorEastAsia"/>
        </w:rPr>
        <w:t xml:space="preserve">lacing the </w:t>
      </w:r>
      <w:r>
        <w:rPr>
          <w:rFonts w:eastAsiaTheme="minorEastAsia"/>
        </w:rPr>
        <w:t xml:space="preserve">coefficient </w:t>
      </w:r>
      <w:r w:rsidR="001D4F87">
        <w:rPr>
          <w:rFonts w:eastAsiaTheme="minorEastAsia"/>
        </w:rPr>
        <w:t>of 2 in front of the product containing aluminium</w:t>
      </w:r>
      <w:r w:rsidR="000736A5">
        <w:rPr>
          <w:rFonts w:eastAsiaTheme="minorEastAsia"/>
        </w:rPr>
        <w:t xml:space="preserve"> will balance this component</w:t>
      </w:r>
      <w:r w:rsidR="002D4429">
        <w:rPr>
          <w:rFonts w:eastAsiaTheme="minorEastAsia"/>
        </w:rPr>
        <w:t>, noticing this also doubles the hydroxide in the products</w:t>
      </w:r>
      <w:r w:rsidR="001D4F87">
        <w:rPr>
          <w:rFonts w:eastAsiaTheme="minorEastAsia"/>
        </w:rPr>
        <w:t>:</w:t>
      </w:r>
    </w:p>
    <w:p w14:paraId="383B475F" w14:textId="7AA3D8F4" w:rsidR="001D4F87" w:rsidRPr="006B4C60" w:rsidRDefault="00D94F44" w:rsidP="001D4F87">
      <w:pPr>
        <w:rPr>
          <w:rFonts w:eastAsiaTheme="minorEastAsia"/>
        </w:rPr>
      </w:pPr>
      <m:oMathPara>
        <m:oMath>
          <m:sSub>
            <m:sSubPr>
              <m:ctrlPr>
                <w:rPr>
                  <w:rFonts w:ascii="Cambria Math" w:hAnsi="Cambria Math"/>
                  <w:i/>
                </w:rPr>
              </m:ctrlPr>
            </m:sSubPr>
            <m:e>
              <m:sSub>
                <m:sSubPr>
                  <m:ctrlPr>
                    <w:rPr>
                      <w:rFonts w:ascii="Cambria Math" w:hAnsi="Cambria Math"/>
                      <w:i/>
                    </w:rPr>
                  </m:ctrlPr>
                </m:sSubPr>
                <m:e>
                  <m:r>
                    <w:rPr>
                      <w:rFonts w:ascii="Cambria Math" w:hAnsi="Cambria Math"/>
                    </w:rPr>
                    <m:t>Al</m:t>
                  </m:r>
                </m:e>
                <m:sub>
                  <m:r>
                    <w:rPr>
                      <w:rFonts w:ascii="Cambria Math" w:hAnsi="Cambria Math"/>
                    </w:rPr>
                    <m:t>2</m:t>
                  </m:r>
                </m:sub>
              </m:sSub>
              <m:r>
                <w:rPr>
                  <w:rFonts w:ascii="Cambria Math" w:hAnsi="Cambria Math"/>
                </w:rPr>
                <m:t>(</m:t>
              </m:r>
              <m:r>
                <w:rPr>
                  <w:rFonts w:ascii="Cambria Math" w:hAnsi="Cambria Math"/>
                </w:rPr>
                <m:t>S</m:t>
              </m:r>
              <m:sSub>
                <m:sSubPr>
                  <m:ctrlPr>
                    <w:rPr>
                      <w:rFonts w:ascii="Cambria Math" w:hAnsi="Cambria Math"/>
                      <w:i/>
                    </w:rPr>
                  </m:ctrlPr>
                </m:sSubPr>
                <m:e>
                  <m:r>
                    <w:rPr>
                      <w:rFonts w:ascii="Cambria Math" w:hAnsi="Cambria Math"/>
                    </w:rPr>
                    <m:t>O</m:t>
                  </m:r>
                </m:e>
                <m:sub>
                  <m:r>
                    <w:rPr>
                      <w:rFonts w:ascii="Cambria Math" w:hAnsi="Cambria Math"/>
                    </w:rPr>
                    <m:t>4</m:t>
                  </m:r>
                </m:sub>
              </m:sSub>
              <m:r>
                <w:rPr>
                  <w:rFonts w:ascii="Cambria Math" w:hAnsi="Cambria Math"/>
                </w:rPr>
                <m:t>)</m:t>
              </m:r>
            </m:e>
            <m:sub>
              <m:r>
                <w:rPr>
                  <w:rFonts w:ascii="Cambria Math" w:hAnsi="Cambria Math"/>
                </w:rPr>
                <m:t>3(</m:t>
              </m:r>
              <m:r>
                <w:rPr>
                  <w:rFonts w:ascii="Cambria Math" w:hAnsi="Cambria Math"/>
                </w:rPr>
                <m:t>aq</m:t>
              </m:r>
              <m:r>
                <w:rPr>
                  <w:rFonts w:ascii="Cambria Math" w:hAnsi="Cambria Math"/>
                </w:rPr>
                <m:t>)</m:t>
              </m:r>
            </m:sub>
          </m:sSub>
          <m:r>
            <w:rPr>
              <w:rFonts w:ascii="Cambria Math" w:hAnsi="Cambria Math"/>
            </w:rPr>
            <m:t>+</m:t>
          </m:r>
          <m:sSub>
            <m:sSubPr>
              <m:ctrlPr>
                <w:rPr>
                  <w:rFonts w:ascii="Cambria Math" w:hAnsi="Cambria Math"/>
                  <w:i/>
                </w:rPr>
              </m:ctrlPr>
            </m:sSubPr>
            <m:e>
              <m:r>
                <w:rPr>
                  <w:rFonts w:ascii="Cambria Math" w:hAnsi="Cambria Math"/>
                </w:rPr>
                <m:t>Ca</m:t>
              </m:r>
              <m:r>
                <w:rPr>
                  <w:rFonts w:ascii="Cambria Math" w:hAnsi="Cambria Math"/>
                </w:rPr>
                <m:t>(</m:t>
              </m:r>
              <m:r>
                <w:rPr>
                  <w:rFonts w:ascii="Cambria Math" w:hAnsi="Cambria Math"/>
                </w:rPr>
                <m:t>OH</m:t>
              </m:r>
              <m:r>
                <w:rPr>
                  <w:rFonts w:ascii="Cambria Math" w:hAnsi="Cambria Math"/>
                </w:rPr>
                <m:t>)</m:t>
              </m:r>
            </m:e>
            <m:sub>
              <m:r>
                <w:rPr>
                  <w:rFonts w:ascii="Cambria Math" w:hAnsi="Cambria Math"/>
                </w:rPr>
                <m:t>2(</m:t>
              </m:r>
              <m:r>
                <w:rPr>
                  <w:rFonts w:ascii="Cambria Math" w:hAnsi="Cambria Math"/>
                </w:rPr>
                <m:t>aq</m:t>
              </m:r>
              <m:r>
                <w:rPr>
                  <w:rFonts w:ascii="Cambria Math" w:hAnsi="Cambria Math"/>
                </w:rPr>
                <m:t>)</m:t>
              </m:r>
            </m:sub>
          </m:sSub>
          <m:box>
            <m:boxPr>
              <m:opEmu m:val="1"/>
              <m:ctrlPr>
                <w:rPr>
                  <w:rFonts w:ascii="Cambria Math" w:hAnsi="Cambria Math"/>
                  <w:i/>
                </w:rPr>
              </m:ctrlPr>
            </m:boxPr>
            <m:e>
              <m:r>
                <w:rPr>
                  <w:rFonts w:ascii="Cambria Math" w:hAnsi="Cambria Math"/>
                </w:rPr>
                <m:t>→</m:t>
              </m:r>
            </m:e>
          </m:box>
          <m:sSub>
            <m:sSubPr>
              <m:ctrlPr>
                <w:rPr>
                  <w:rFonts w:ascii="Cambria Math" w:hAnsi="Cambria Math"/>
                  <w:i/>
                </w:rPr>
              </m:ctrlPr>
            </m:sSubPr>
            <m:e>
              <m:r>
                <m:rPr>
                  <m:sty m:val="bi"/>
                </m:rPr>
                <w:rPr>
                  <w:rFonts w:ascii="Cambria Math" w:hAnsi="Cambria Math"/>
                </w:rPr>
                <m:t>2</m:t>
              </m:r>
              <m:r>
                <w:rPr>
                  <w:rFonts w:ascii="Cambria Math" w:hAnsi="Cambria Math"/>
                </w:rPr>
                <m:t>Al</m:t>
              </m:r>
              <m:sSub>
                <m:sSubPr>
                  <m:ctrlPr>
                    <w:rPr>
                      <w:rFonts w:ascii="Cambria Math" w:hAnsi="Cambria Math"/>
                      <w:i/>
                    </w:rPr>
                  </m:ctrlPr>
                </m:sSubPr>
                <m:e>
                  <m:r>
                    <w:rPr>
                      <w:rFonts w:ascii="Cambria Math" w:hAnsi="Cambria Math"/>
                    </w:rPr>
                    <m:t>(</m:t>
                  </m:r>
                  <m:r>
                    <w:rPr>
                      <w:rFonts w:ascii="Cambria Math" w:hAnsi="Cambria Math"/>
                    </w:rPr>
                    <m:t>OH</m:t>
                  </m:r>
                  <m:r>
                    <w:rPr>
                      <w:rFonts w:ascii="Cambria Math" w:hAnsi="Cambria Math"/>
                    </w:rPr>
                    <m:t>)</m:t>
                  </m:r>
                </m:e>
                <m:sub>
                  <m:r>
                    <w:rPr>
                      <w:rFonts w:ascii="Cambria Math" w:hAnsi="Cambria Math"/>
                    </w:rPr>
                    <m:t>3</m:t>
                  </m:r>
                </m:sub>
              </m:sSub>
            </m:e>
            <m:sub>
              <m:r>
                <w:rPr>
                  <w:rFonts w:ascii="Cambria Math" w:hAnsi="Cambria Math"/>
                </w:rPr>
                <m:t>(</m:t>
              </m:r>
              <m:r>
                <w:rPr>
                  <w:rFonts w:ascii="Cambria Math" w:hAnsi="Cambria Math"/>
                </w:rPr>
                <m:t>aq</m:t>
              </m:r>
              <m:r>
                <w:rPr>
                  <w:rFonts w:ascii="Cambria Math" w:hAnsi="Cambria Math"/>
                </w:rPr>
                <m:t>)</m:t>
              </m:r>
            </m:sub>
          </m:sSub>
          <m:r>
            <w:rPr>
              <w:rFonts w:ascii="Cambria Math" w:hAnsi="Cambria Math"/>
            </w:rPr>
            <m:t>+</m:t>
          </m:r>
          <m:sSub>
            <m:sSubPr>
              <m:ctrlPr>
                <w:rPr>
                  <w:rFonts w:ascii="Cambria Math" w:hAnsi="Cambria Math"/>
                  <w:i/>
                </w:rPr>
              </m:ctrlPr>
            </m:sSubPr>
            <m:e>
              <m:r>
                <w:rPr>
                  <w:rFonts w:ascii="Cambria Math" w:hAnsi="Cambria Math"/>
                </w:rPr>
                <m:t>CaSO</m:t>
              </m:r>
            </m:e>
            <m:sub>
              <m:r>
                <w:rPr>
                  <w:rFonts w:ascii="Cambria Math" w:hAnsi="Cambria Math"/>
                </w:rPr>
                <m:t>4(</m:t>
              </m:r>
              <m:r>
                <w:rPr>
                  <w:rFonts w:ascii="Cambria Math" w:hAnsi="Cambria Math"/>
                </w:rPr>
                <m:t>S</m:t>
              </m:r>
              <m:r>
                <w:rPr>
                  <w:rFonts w:ascii="Cambria Math" w:hAnsi="Cambria Math"/>
                </w:rPr>
                <m:t>)</m:t>
              </m:r>
            </m:sub>
          </m:sSub>
        </m:oMath>
      </m:oMathPara>
    </w:p>
    <w:tbl>
      <w:tblPr>
        <w:tblStyle w:val="Tableheader"/>
        <w:tblW w:w="0" w:type="auto"/>
        <w:tblLook w:val="04A0" w:firstRow="1" w:lastRow="0" w:firstColumn="1" w:lastColumn="0" w:noHBand="0" w:noVBand="1"/>
      </w:tblPr>
      <w:tblGrid>
        <w:gridCol w:w="2441"/>
        <w:gridCol w:w="2512"/>
        <w:gridCol w:w="2477"/>
        <w:gridCol w:w="2142"/>
      </w:tblGrid>
      <w:tr w:rsidR="00362A6B" w14:paraId="21367295" w14:textId="77777777" w:rsidTr="00585AC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1" w:type="dxa"/>
          </w:tcPr>
          <w:p w14:paraId="00B015AB" w14:textId="77777777" w:rsidR="00362A6B" w:rsidRDefault="00362A6B" w:rsidP="00585ACF">
            <w:pPr>
              <w:spacing w:before="192" w:after="192"/>
              <w:rPr>
                <w:rFonts w:eastAsiaTheme="minorEastAsia"/>
              </w:rPr>
            </w:pPr>
            <w:r>
              <w:rPr>
                <w:rFonts w:eastAsiaTheme="minorEastAsia"/>
              </w:rPr>
              <w:lastRenderedPageBreak/>
              <w:t>Component</w:t>
            </w:r>
          </w:p>
        </w:tc>
        <w:tc>
          <w:tcPr>
            <w:tcW w:w="2512" w:type="dxa"/>
          </w:tcPr>
          <w:p w14:paraId="7E3BE742" w14:textId="77777777" w:rsidR="00362A6B" w:rsidRDefault="00362A6B" w:rsidP="00585ACF">
            <w:pPr>
              <w:cnfStyle w:val="100000000000" w:firstRow="1" w:lastRow="0" w:firstColumn="0" w:lastColumn="0" w:oddVBand="0" w:evenVBand="0" w:oddHBand="0" w:evenHBand="0" w:firstRowFirstColumn="0" w:firstRowLastColumn="0" w:lastRowFirstColumn="0" w:lastRowLastColumn="0"/>
              <w:rPr>
                <w:rFonts w:eastAsiaTheme="minorEastAsia"/>
              </w:rPr>
            </w:pPr>
            <w:r>
              <w:rPr>
                <w:rFonts w:eastAsiaTheme="minorEastAsia"/>
              </w:rPr>
              <w:t>Reactants</w:t>
            </w:r>
          </w:p>
        </w:tc>
        <w:tc>
          <w:tcPr>
            <w:tcW w:w="2477" w:type="dxa"/>
          </w:tcPr>
          <w:p w14:paraId="5B23BA46" w14:textId="77777777" w:rsidR="00362A6B" w:rsidRDefault="00362A6B" w:rsidP="00585ACF">
            <w:pPr>
              <w:cnfStyle w:val="100000000000" w:firstRow="1" w:lastRow="0" w:firstColumn="0" w:lastColumn="0" w:oddVBand="0" w:evenVBand="0" w:oddHBand="0" w:evenHBand="0" w:firstRowFirstColumn="0" w:firstRowLastColumn="0" w:lastRowFirstColumn="0" w:lastRowLastColumn="0"/>
              <w:rPr>
                <w:rFonts w:eastAsiaTheme="minorEastAsia"/>
              </w:rPr>
            </w:pPr>
            <w:r>
              <w:rPr>
                <w:rFonts w:eastAsiaTheme="minorEastAsia"/>
              </w:rPr>
              <w:t>Products</w:t>
            </w:r>
          </w:p>
        </w:tc>
        <w:tc>
          <w:tcPr>
            <w:tcW w:w="2142" w:type="dxa"/>
          </w:tcPr>
          <w:p w14:paraId="04ADF902" w14:textId="77777777" w:rsidR="00362A6B" w:rsidRDefault="00362A6B" w:rsidP="00585ACF">
            <w:pPr>
              <w:cnfStyle w:val="100000000000" w:firstRow="1" w:lastRow="0" w:firstColumn="0" w:lastColumn="0" w:oddVBand="0" w:evenVBand="0" w:oddHBand="0" w:evenHBand="0" w:firstRowFirstColumn="0" w:firstRowLastColumn="0" w:lastRowFirstColumn="0" w:lastRowLastColumn="0"/>
              <w:rPr>
                <w:rFonts w:eastAsiaTheme="minorEastAsia"/>
              </w:rPr>
            </w:pPr>
            <w:r>
              <w:rPr>
                <w:rFonts w:eastAsiaTheme="minorEastAsia"/>
              </w:rPr>
              <w:t>Balanced</w:t>
            </w:r>
          </w:p>
        </w:tc>
      </w:tr>
      <w:tr w:rsidR="00362A6B" w14:paraId="12358ECF" w14:textId="77777777" w:rsidTr="00585A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1" w:type="dxa"/>
          </w:tcPr>
          <w:p w14:paraId="40D68217" w14:textId="77777777" w:rsidR="00362A6B" w:rsidRDefault="00362A6B" w:rsidP="00585ACF">
            <w:pPr>
              <w:rPr>
                <w:rFonts w:eastAsiaTheme="minorEastAsia"/>
              </w:rPr>
            </w:pPr>
            <w:r>
              <w:rPr>
                <w:rFonts w:eastAsiaTheme="minorEastAsia"/>
              </w:rPr>
              <w:t>Ca</w:t>
            </w:r>
          </w:p>
        </w:tc>
        <w:tc>
          <w:tcPr>
            <w:tcW w:w="2512" w:type="dxa"/>
          </w:tcPr>
          <w:p w14:paraId="00497C88" w14:textId="77777777" w:rsidR="00362A6B" w:rsidRDefault="00362A6B" w:rsidP="00585ACF">
            <w:pPr>
              <w:cnfStyle w:val="000000100000" w:firstRow="0" w:lastRow="0" w:firstColumn="0" w:lastColumn="0" w:oddVBand="0" w:evenVBand="0" w:oddHBand="1" w:evenHBand="0" w:firstRowFirstColumn="0" w:firstRowLastColumn="0" w:lastRowFirstColumn="0" w:lastRowLastColumn="0"/>
              <w:rPr>
                <w:rFonts w:eastAsiaTheme="minorEastAsia"/>
              </w:rPr>
            </w:pPr>
            <w:r>
              <w:rPr>
                <w:rFonts w:eastAsiaTheme="minorEastAsia"/>
              </w:rPr>
              <w:t>1</w:t>
            </w:r>
          </w:p>
        </w:tc>
        <w:tc>
          <w:tcPr>
            <w:tcW w:w="2477" w:type="dxa"/>
          </w:tcPr>
          <w:p w14:paraId="1E3B2E85" w14:textId="77777777" w:rsidR="00362A6B" w:rsidRDefault="00362A6B" w:rsidP="00585ACF">
            <w:pPr>
              <w:cnfStyle w:val="000000100000" w:firstRow="0" w:lastRow="0" w:firstColumn="0" w:lastColumn="0" w:oddVBand="0" w:evenVBand="0" w:oddHBand="1" w:evenHBand="0" w:firstRowFirstColumn="0" w:firstRowLastColumn="0" w:lastRowFirstColumn="0" w:lastRowLastColumn="0"/>
              <w:rPr>
                <w:rFonts w:eastAsiaTheme="minorEastAsia"/>
              </w:rPr>
            </w:pPr>
            <w:r>
              <w:rPr>
                <w:rFonts w:eastAsiaTheme="minorEastAsia"/>
              </w:rPr>
              <w:t>1</w:t>
            </w:r>
          </w:p>
        </w:tc>
        <w:tc>
          <w:tcPr>
            <w:tcW w:w="2142" w:type="dxa"/>
          </w:tcPr>
          <w:p w14:paraId="5F74783C" w14:textId="77777777" w:rsidR="00362A6B" w:rsidRDefault="00362A6B" w:rsidP="00585ACF">
            <w:pPr>
              <w:cnfStyle w:val="000000100000" w:firstRow="0" w:lastRow="0" w:firstColumn="0" w:lastColumn="0" w:oddVBand="0" w:evenVBand="0" w:oddHBand="1" w:evenHBand="0" w:firstRowFirstColumn="0" w:firstRowLastColumn="0" w:lastRowFirstColumn="0" w:lastRowLastColumn="0"/>
              <w:rPr>
                <w:rFonts w:eastAsiaTheme="minorEastAsia"/>
              </w:rPr>
            </w:pPr>
            <w:r>
              <w:rPr>
                <w:rFonts w:eastAsiaTheme="minorEastAsia"/>
              </w:rPr>
              <w:t>Balanced</w:t>
            </w:r>
          </w:p>
        </w:tc>
      </w:tr>
      <w:tr w:rsidR="00362A6B" w14:paraId="60C6BC0F" w14:textId="77777777" w:rsidTr="00585A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1" w:type="dxa"/>
          </w:tcPr>
          <w:p w14:paraId="2BB45C17" w14:textId="77777777" w:rsidR="00362A6B" w:rsidRDefault="00362A6B" w:rsidP="00585ACF">
            <w:pPr>
              <w:rPr>
                <w:rFonts w:eastAsiaTheme="minorEastAsia"/>
              </w:rPr>
            </w:pPr>
            <w:r>
              <w:rPr>
                <w:rFonts w:eastAsiaTheme="minorEastAsia"/>
              </w:rPr>
              <w:t>Al</w:t>
            </w:r>
          </w:p>
        </w:tc>
        <w:tc>
          <w:tcPr>
            <w:tcW w:w="2512" w:type="dxa"/>
          </w:tcPr>
          <w:p w14:paraId="413D9D5F" w14:textId="77777777" w:rsidR="00362A6B" w:rsidRDefault="00362A6B" w:rsidP="00585ACF">
            <w:pPr>
              <w:cnfStyle w:val="000000010000" w:firstRow="0" w:lastRow="0" w:firstColumn="0" w:lastColumn="0" w:oddVBand="0" w:evenVBand="0" w:oddHBand="0" w:evenHBand="1" w:firstRowFirstColumn="0" w:firstRowLastColumn="0" w:lastRowFirstColumn="0" w:lastRowLastColumn="0"/>
              <w:rPr>
                <w:rFonts w:eastAsiaTheme="minorEastAsia"/>
              </w:rPr>
            </w:pPr>
            <w:r>
              <w:rPr>
                <w:rFonts w:eastAsiaTheme="minorEastAsia"/>
              </w:rPr>
              <w:t>2</w:t>
            </w:r>
          </w:p>
        </w:tc>
        <w:tc>
          <w:tcPr>
            <w:tcW w:w="2477" w:type="dxa"/>
          </w:tcPr>
          <w:p w14:paraId="73CB1622" w14:textId="70114249" w:rsidR="00362A6B" w:rsidRDefault="000736A5" w:rsidP="00585ACF">
            <w:pPr>
              <w:cnfStyle w:val="000000010000" w:firstRow="0" w:lastRow="0" w:firstColumn="0" w:lastColumn="0" w:oddVBand="0" w:evenVBand="0" w:oddHBand="0" w:evenHBand="1" w:firstRowFirstColumn="0" w:firstRowLastColumn="0" w:lastRowFirstColumn="0" w:lastRowLastColumn="0"/>
              <w:rPr>
                <w:rFonts w:eastAsiaTheme="minorEastAsia"/>
              </w:rPr>
            </w:pPr>
            <w:r>
              <w:rPr>
                <w:rFonts w:eastAsiaTheme="minorEastAsia"/>
              </w:rPr>
              <w:t>2</w:t>
            </w:r>
          </w:p>
        </w:tc>
        <w:tc>
          <w:tcPr>
            <w:tcW w:w="2142" w:type="dxa"/>
          </w:tcPr>
          <w:p w14:paraId="511D0146" w14:textId="767D1282" w:rsidR="00362A6B" w:rsidRDefault="000736A5" w:rsidP="00585ACF">
            <w:pPr>
              <w:cnfStyle w:val="000000010000" w:firstRow="0" w:lastRow="0" w:firstColumn="0" w:lastColumn="0" w:oddVBand="0" w:evenVBand="0" w:oddHBand="0" w:evenHBand="1" w:firstRowFirstColumn="0" w:firstRowLastColumn="0" w:lastRowFirstColumn="0" w:lastRowLastColumn="0"/>
              <w:rPr>
                <w:rFonts w:eastAsiaTheme="minorEastAsia"/>
              </w:rPr>
            </w:pPr>
            <w:r>
              <w:rPr>
                <w:rFonts w:eastAsiaTheme="minorEastAsia"/>
              </w:rPr>
              <w:t>B</w:t>
            </w:r>
            <w:r w:rsidR="00362A6B">
              <w:rPr>
                <w:rFonts w:eastAsiaTheme="minorEastAsia"/>
              </w:rPr>
              <w:t>alanced</w:t>
            </w:r>
          </w:p>
        </w:tc>
      </w:tr>
      <w:tr w:rsidR="00362A6B" w14:paraId="5724B327" w14:textId="77777777" w:rsidTr="00585A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1" w:type="dxa"/>
          </w:tcPr>
          <w:p w14:paraId="43297F4A" w14:textId="77777777" w:rsidR="00362A6B" w:rsidRDefault="00362A6B" w:rsidP="00585ACF">
            <w:pPr>
              <w:rPr>
                <w:rFonts w:eastAsiaTheme="minorEastAsia"/>
              </w:rPr>
            </w:pPr>
            <w:r>
              <w:rPr>
                <w:rFonts w:eastAsiaTheme="minorEastAsia"/>
              </w:rPr>
              <w:t>SO</w:t>
            </w:r>
            <w:r w:rsidRPr="009C2052">
              <w:rPr>
                <w:rFonts w:eastAsiaTheme="minorEastAsia"/>
                <w:vertAlign w:val="subscript"/>
              </w:rPr>
              <w:t>4</w:t>
            </w:r>
          </w:p>
        </w:tc>
        <w:tc>
          <w:tcPr>
            <w:tcW w:w="2512" w:type="dxa"/>
          </w:tcPr>
          <w:p w14:paraId="2A050CAE" w14:textId="77777777" w:rsidR="00362A6B" w:rsidRDefault="00362A6B" w:rsidP="00585ACF">
            <w:pPr>
              <w:cnfStyle w:val="000000100000" w:firstRow="0" w:lastRow="0" w:firstColumn="0" w:lastColumn="0" w:oddVBand="0" w:evenVBand="0" w:oddHBand="1" w:evenHBand="0" w:firstRowFirstColumn="0" w:firstRowLastColumn="0" w:lastRowFirstColumn="0" w:lastRowLastColumn="0"/>
              <w:rPr>
                <w:rFonts w:eastAsiaTheme="minorEastAsia"/>
              </w:rPr>
            </w:pPr>
            <w:r>
              <w:rPr>
                <w:rFonts w:eastAsiaTheme="minorEastAsia"/>
              </w:rPr>
              <w:t>3</w:t>
            </w:r>
          </w:p>
        </w:tc>
        <w:tc>
          <w:tcPr>
            <w:tcW w:w="2477" w:type="dxa"/>
          </w:tcPr>
          <w:p w14:paraId="1EC43E0A" w14:textId="77777777" w:rsidR="00362A6B" w:rsidRDefault="00362A6B" w:rsidP="00585ACF">
            <w:pPr>
              <w:cnfStyle w:val="000000100000" w:firstRow="0" w:lastRow="0" w:firstColumn="0" w:lastColumn="0" w:oddVBand="0" w:evenVBand="0" w:oddHBand="1" w:evenHBand="0" w:firstRowFirstColumn="0" w:firstRowLastColumn="0" w:lastRowFirstColumn="0" w:lastRowLastColumn="0"/>
              <w:rPr>
                <w:rFonts w:eastAsiaTheme="minorEastAsia"/>
              </w:rPr>
            </w:pPr>
            <w:r>
              <w:rPr>
                <w:rFonts w:eastAsiaTheme="minorEastAsia"/>
              </w:rPr>
              <w:t>1</w:t>
            </w:r>
          </w:p>
        </w:tc>
        <w:tc>
          <w:tcPr>
            <w:tcW w:w="2142" w:type="dxa"/>
          </w:tcPr>
          <w:p w14:paraId="698CBC67" w14:textId="77777777" w:rsidR="00362A6B" w:rsidRDefault="00362A6B" w:rsidP="00585ACF">
            <w:pPr>
              <w:cnfStyle w:val="000000100000" w:firstRow="0" w:lastRow="0" w:firstColumn="0" w:lastColumn="0" w:oddVBand="0" w:evenVBand="0" w:oddHBand="1" w:evenHBand="0" w:firstRowFirstColumn="0" w:firstRowLastColumn="0" w:lastRowFirstColumn="0" w:lastRowLastColumn="0"/>
              <w:rPr>
                <w:rFonts w:eastAsiaTheme="minorEastAsia"/>
              </w:rPr>
            </w:pPr>
            <w:r>
              <w:rPr>
                <w:rFonts w:eastAsiaTheme="minorEastAsia"/>
              </w:rPr>
              <w:t>Not balanced</w:t>
            </w:r>
          </w:p>
        </w:tc>
      </w:tr>
      <w:tr w:rsidR="00362A6B" w14:paraId="7414E2C6" w14:textId="77777777" w:rsidTr="00585A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1" w:type="dxa"/>
          </w:tcPr>
          <w:p w14:paraId="35F9C30C" w14:textId="77777777" w:rsidR="00362A6B" w:rsidRDefault="00362A6B" w:rsidP="00585ACF">
            <w:pPr>
              <w:rPr>
                <w:rFonts w:eastAsiaTheme="minorEastAsia"/>
              </w:rPr>
            </w:pPr>
            <w:r>
              <w:rPr>
                <w:rFonts w:eastAsiaTheme="minorEastAsia"/>
              </w:rPr>
              <w:t>OH</w:t>
            </w:r>
          </w:p>
        </w:tc>
        <w:tc>
          <w:tcPr>
            <w:tcW w:w="2512" w:type="dxa"/>
          </w:tcPr>
          <w:p w14:paraId="49BC8212" w14:textId="77777777" w:rsidR="00362A6B" w:rsidRDefault="00362A6B" w:rsidP="00585ACF">
            <w:pPr>
              <w:cnfStyle w:val="000000010000" w:firstRow="0" w:lastRow="0" w:firstColumn="0" w:lastColumn="0" w:oddVBand="0" w:evenVBand="0" w:oddHBand="0" w:evenHBand="1" w:firstRowFirstColumn="0" w:firstRowLastColumn="0" w:lastRowFirstColumn="0" w:lastRowLastColumn="0"/>
              <w:rPr>
                <w:rFonts w:eastAsiaTheme="minorEastAsia"/>
              </w:rPr>
            </w:pPr>
            <w:r>
              <w:rPr>
                <w:rFonts w:eastAsiaTheme="minorEastAsia"/>
              </w:rPr>
              <w:t>2</w:t>
            </w:r>
          </w:p>
        </w:tc>
        <w:tc>
          <w:tcPr>
            <w:tcW w:w="2477" w:type="dxa"/>
          </w:tcPr>
          <w:p w14:paraId="5FD6B6CB" w14:textId="621FA49D" w:rsidR="00362A6B" w:rsidRDefault="00177BF4" w:rsidP="00585ACF">
            <w:pPr>
              <w:cnfStyle w:val="000000010000" w:firstRow="0" w:lastRow="0" w:firstColumn="0" w:lastColumn="0" w:oddVBand="0" w:evenVBand="0" w:oddHBand="0" w:evenHBand="1" w:firstRowFirstColumn="0" w:firstRowLastColumn="0" w:lastRowFirstColumn="0" w:lastRowLastColumn="0"/>
              <w:rPr>
                <w:rFonts w:eastAsiaTheme="minorEastAsia"/>
              </w:rPr>
            </w:pPr>
            <w:r>
              <w:rPr>
                <w:rFonts w:eastAsiaTheme="minorEastAsia"/>
              </w:rPr>
              <w:t>6</w:t>
            </w:r>
          </w:p>
        </w:tc>
        <w:tc>
          <w:tcPr>
            <w:tcW w:w="2142" w:type="dxa"/>
          </w:tcPr>
          <w:p w14:paraId="4B2F63CF" w14:textId="77777777" w:rsidR="00362A6B" w:rsidRDefault="00362A6B" w:rsidP="00585ACF">
            <w:pPr>
              <w:cnfStyle w:val="000000010000" w:firstRow="0" w:lastRow="0" w:firstColumn="0" w:lastColumn="0" w:oddVBand="0" w:evenVBand="0" w:oddHBand="0" w:evenHBand="1" w:firstRowFirstColumn="0" w:firstRowLastColumn="0" w:lastRowFirstColumn="0" w:lastRowLastColumn="0"/>
              <w:rPr>
                <w:rFonts w:eastAsiaTheme="minorEastAsia"/>
              </w:rPr>
            </w:pPr>
            <w:r>
              <w:rPr>
                <w:rFonts w:eastAsiaTheme="minorEastAsia"/>
              </w:rPr>
              <w:t>Not balanced</w:t>
            </w:r>
          </w:p>
        </w:tc>
      </w:tr>
    </w:tbl>
    <w:p w14:paraId="6E4D1D95" w14:textId="0C02D6D7" w:rsidR="00000A93" w:rsidRDefault="00177BF4" w:rsidP="009756A5">
      <w:pPr>
        <w:rPr>
          <w:rFonts w:eastAsiaTheme="minorEastAsia"/>
        </w:rPr>
      </w:pPr>
      <w:r>
        <w:rPr>
          <w:rFonts w:eastAsiaTheme="minorEastAsia"/>
        </w:rPr>
        <w:t>Moving n</w:t>
      </w:r>
      <w:r w:rsidR="00000A93">
        <w:rPr>
          <w:rFonts w:eastAsiaTheme="minorEastAsia"/>
        </w:rPr>
        <w:t xml:space="preserve">ext </w:t>
      </w:r>
      <w:r>
        <w:rPr>
          <w:rFonts w:eastAsiaTheme="minorEastAsia"/>
        </w:rPr>
        <w:t xml:space="preserve">to the unbalanced </w:t>
      </w:r>
      <w:proofErr w:type="spellStart"/>
      <w:r w:rsidR="00000A93">
        <w:rPr>
          <w:rFonts w:eastAsiaTheme="minorEastAsia"/>
        </w:rPr>
        <w:t>sulfate</w:t>
      </w:r>
      <w:proofErr w:type="spellEnd"/>
      <w:r w:rsidR="00AD31A4">
        <w:rPr>
          <w:rFonts w:eastAsiaTheme="minorEastAsia"/>
        </w:rPr>
        <w:t>,</w:t>
      </w:r>
      <w:r w:rsidR="00000A93">
        <w:rPr>
          <w:rFonts w:eastAsiaTheme="minorEastAsia"/>
        </w:rPr>
        <w:t xml:space="preserve"> </w:t>
      </w:r>
      <w:r>
        <w:rPr>
          <w:rFonts w:eastAsiaTheme="minorEastAsia"/>
        </w:rPr>
        <w:t xml:space="preserve">placing a </w:t>
      </w:r>
      <w:r w:rsidR="00000A93">
        <w:rPr>
          <w:rFonts w:eastAsiaTheme="minorEastAsia"/>
        </w:rPr>
        <w:t xml:space="preserve">3 on </w:t>
      </w:r>
      <w:r w:rsidR="00AD31A4">
        <w:rPr>
          <w:rFonts w:eastAsiaTheme="minorEastAsia"/>
        </w:rPr>
        <w:t xml:space="preserve">the </w:t>
      </w:r>
      <w:proofErr w:type="spellStart"/>
      <w:r w:rsidR="00000A93">
        <w:rPr>
          <w:rFonts w:eastAsiaTheme="minorEastAsia"/>
        </w:rPr>
        <w:t>sulfate</w:t>
      </w:r>
      <w:proofErr w:type="spellEnd"/>
      <w:r>
        <w:rPr>
          <w:rFonts w:eastAsiaTheme="minorEastAsia"/>
        </w:rPr>
        <w:t xml:space="preserve"> product </w:t>
      </w:r>
      <w:r w:rsidR="002D4429">
        <w:rPr>
          <w:rFonts w:eastAsiaTheme="minorEastAsia"/>
        </w:rPr>
        <w:t>brings this component to being balanced</w:t>
      </w:r>
      <w:r w:rsidR="009F45FD">
        <w:rPr>
          <w:rFonts w:eastAsiaTheme="minorEastAsia"/>
        </w:rPr>
        <w:t xml:space="preserve">, </w:t>
      </w:r>
      <w:r w:rsidR="002D4429">
        <w:rPr>
          <w:rFonts w:eastAsiaTheme="minorEastAsia"/>
        </w:rPr>
        <w:t xml:space="preserve">noticing this also </w:t>
      </w:r>
      <w:r w:rsidR="004B614E">
        <w:rPr>
          <w:rFonts w:eastAsiaTheme="minorEastAsia"/>
        </w:rPr>
        <w:t>triples</w:t>
      </w:r>
      <w:r w:rsidR="002D4429">
        <w:rPr>
          <w:rFonts w:eastAsiaTheme="minorEastAsia"/>
        </w:rPr>
        <w:t xml:space="preserve"> the </w:t>
      </w:r>
      <w:r w:rsidR="004B614E">
        <w:rPr>
          <w:rFonts w:eastAsiaTheme="minorEastAsia"/>
        </w:rPr>
        <w:t>calcium</w:t>
      </w:r>
      <w:r w:rsidR="002D4429">
        <w:rPr>
          <w:rFonts w:eastAsiaTheme="minorEastAsia"/>
        </w:rPr>
        <w:t xml:space="preserve"> in the products:</w:t>
      </w:r>
    </w:p>
    <w:p w14:paraId="5F823FA8" w14:textId="40C7D6EC" w:rsidR="001D4F87" w:rsidRPr="006B4C60" w:rsidRDefault="00D94F44" w:rsidP="001D4F87">
      <w:pPr>
        <w:rPr>
          <w:rFonts w:eastAsiaTheme="minorEastAsia"/>
        </w:rPr>
      </w:pPr>
      <m:oMathPara>
        <m:oMath>
          <m:sSub>
            <m:sSubPr>
              <m:ctrlPr>
                <w:rPr>
                  <w:rFonts w:ascii="Cambria Math" w:hAnsi="Cambria Math"/>
                  <w:i/>
                </w:rPr>
              </m:ctrlPr>
            </m:sSubPr>
            <m:e>
              <m:sSub>
                <m:sSubPr>
                  <m:ctrlPr>
                    <w:rPr>
                      <w:rFonts w:ascii="Cambria Math" w:hAnsi="Cambria Math"/>
                      <w:i/>
                    </w:rPr>
                  </m:ctrlPr>
                </m:sSubPr>
                <m:e>
                  <m:r>
                    <w:rPr>
                      <w:rFonts w:ascii="Cambria Math" w:hAnsi="Cambria Math"/>
                    </w:rPr>
                    <m:t>Al</m:t>
                  </m:r>
                </m:e>
                <m:sub>
                  <m:r>
                    <w:rPr>
                      <w:rFonts w:ascii="Cambria Math" w:hAnsi="Cambria Math"/>
                    </w:rPr>
                    <m:t>2</m:t>
                  </m:r>
                </m:sub>
              </m:sSub>
              <m:r>
                <w:rPr>
                  <w:rFonts w:ascii="Cambria Math" w:hAnsi="Cambria Math"/>
                </w:rPr>
                <m:t>(</m:t>
              </m:r>
              <m:r>
                <w:rPr>
                  <w:rFonts w:ascii="Cambria Math" w:hAnsi="Cambria Math"/>
                </w:rPr>
                <m:t>S</m:t>
              </m:r>
              <m:sSub>
                <m:sSubPr>
                  <m:ctrlPr>
                    <w:rPr>
                      <w:rFonts w:ascii="Cambria Math" w:hAnsi="Cambria Math"/>
                      <w:i/>
                    </w:rPr>
                  </m:ctrlPr>
                </m:sSubPr>
                <m:e>
                  <m:r>
                    <w:rPr>
                      <w:rFonts w:ascii="Cambria Math" w:hAnsi="Cambria Math"/>
                    </w:rPr>
                    <m:t>O</m:t>
                  </m:r>
                </m:e>
                <m:sub>
                  <m:r>
                    <w:rPr>
                      <w:rFonts w:ascii="Cambria Math" w:hAnsi="Cambria Math"/>
                    </w:rPr>
                    <m:t>4</m:t>
                  </m:r>
                </m:sub>
              </m:sSub>
              <m:r>
                <w:rPr>
                  <w:rFonts w:ascii="Cambria Math" w:hAnsi="Cambria Math"/>
                </w:rPr>
                <m:t>)</m:t>
              </m:r>
            </m:e>
            <m:sub>
              <m:r>
                <w:rPr>
                  <w:rFonts w:ascii="Cambria Math" w:hAnsi="Cambria Math"/>
                </w:rPr>
                <m:t>3(</m:t>
              </m:r>
              <m:r>
                <w:rPr>
                  <w:rFonts w:ascii="Cambria Math" w:hAnsi="Cambria Math"/>
                </w:rPr>
                <m:t>aq</m:t>
              </m:r>
              <m:r>
                <w:rPr>
                  <w:rFonts w:ascii="Cambria Math" w:hAnsi="Cambria Math"/>
                </w:rPr>
                <m:t>)</m:t>
              </m:r>
            </m:sub>
          </m:sSub>
          <m:r>
            <w:rPr>
              <w:rFonts w:ascii="Cambria Math" w:hAnsi="Cambria Math"/>
            </w:rPr>
            <m:t>+</m:t>
          </m:r>
          <m:sSub>
            <m:sSubPr>
              <m:ctrlPr>
                <w:rPr>
                  <w:rFonts w:ascii="Cambria Math" w:hAnsi="Cambria Math"/>
                  <w:i/>
                </w:rPr>
              </m:ctrlPr>
            </m:sSubPr>
            <m:e>
              <m:r>
                <w:rPr>
                  <w:rFonts w:ascii="Cambria Math" w:hAnsi="Cambria Math"/>
                </w:rPr>
                <m:t>Ca</m:t>
              </m:r>
              <m:r>
                <w:rPr>
                  <w:rFonts w:ascii="Cambria Math" w:hAnsi="Cambria Math"/>
                </w:rPr>
                <m:t>(</m:t>
              </m:r>
              <m:r>
                <w:rPr>
                  <w:rFonts w:ascii="Cambria Math" w:hAnsi="Cambria Math"/>
                </w:rPr>
                <m:t>OH</m:t>
              </m:r>
              <m:r>
                <w:rPr>
                  <w:rFonts w:ascii="Cambria Math" w:hAnsi="Cambria Math"/>
                </w:rPr>
                <m:t>)</m:t>
              </m:r>
            </m:e>
            <m:sub>
              <m:r>
                <w:rPr>
                  <w:rFonts w:ascii="Cambria Math" w:hAnsi="Cambria Math"/>
                </w:rPr>
                <m:t>2(</m:t>
              </m:r>
              <m:r>
                <w:rPr>
                  <w:rFonts w:ascii="Cambria Math" w:hAnsi="Cambria Math"/>
                </w:rPr>
                <m:t>aq</m:t>
              </m:r>
              <m:r>
                <w:rPr>
                  <w:rFonts w:ascii="Cambria Math" w:hAnsi="Cambria Math"/>
                </w:rPr>
                <m:t>)</m:t>
              </m:r>
            </m:sub>
          </m:sSub>
          <m:box>
            <m:boxPr>
              <m:opEmu m:val="1"/>
              <m:ctrlPr>
                <w:rPr>
                  <w:rFonts w:ascii="Cambria Math" w:hAnsi="Cambria Math"/>
                  <w:i/>
                </w:rPr>
              </m:ctrlPr>
            </m:boxPr>
            <m:e>
              <m:r>
                <w:rPr>
                  <w:rFonts w:ascii="Cambria Math" w:hAnsi="Cambria Math"/>
                </w:rPr>
                <m:t>→</m:t>
              </m:r>
            </m:e>
          </m:box>
          <m:sSub>
            <m:sSubPr>
              <m:ctrlPr>
                <w:rPr>
                  <w:rFonts w:ascii="Cambria Math" w:hAnsi="Cambria Math"/>
                  <w:i/>
                </w:rPr>
              </m:ctrlPr>
            </m:sSubPr>
            <m:e>
              <m:r>
                <w:rPr>
                  <w:rFonts w:ascii="Cambria Math" w:hAnsi="Cambria Math"/>
                </w:rPr>
                <m:t>2</m:t>
              </m:r>
              <m:r>
                <w:rPr>
                  <w:rFonts w:ascii="Cambria Math" w:hAnsi="Cambria Math"/>
                </w:rPr>
                <m:t>Al</m:t>
              </m:r>
              <m:sSub>
                <m:sSubPr>
                  <m:ctrlPr>
                    <w:rPr>
                      <w:rFonts w:ascii="Cambria Math" w:hAnsi="Cambria Math"/>
                      <w:i/>
                    </w:rPr>
                  </m:ctrlPr>
                </m:sSubPr>
                <m:e>
                  <m:r>
                    <w:rPr>
                      <w:rFonts w:ascii="Cambria Math" w:hAnsi="Cambria Math"/>
                    </w:rPr>
                    <m:t>(</m:t>
                  </m:r>
                  <m:r>
                    <w:rPr>
                      <w:rFonts w:ascii="Cambria Math" w:hAnsi="Cambria Math"/>
                    </w:rPr>
                    <m:t>OH</m:t>
                  </m:r>
                  <m:r>
                    <w:rPr>
                      <w:rFonts w:ascii="Cambria Math" w:hAnsi="Cambria Math"/>
                    </w:rPr>
                    <m:t>)</m:t>
                  </m:r>
                </m:e>
                <m:sub>
                  <m:r>
                    <w:rPr>
                      <w:rFonts w:ascii="Cambria Math" w:hAnsi="Cambria Math"/>
                    </w:rPr>
                    <m:t>3</m:t>
                  </m:r>
                </m:sub>
              </m:sSub>
            </m:e>
            <m:sub>
              <m:r>
                <w:rPr>
                  <w:rFonts w:ascii="Cambria Math" w:hAnsi="Cambria Math"/>
                </w:rPr>
                <m:t>(</m:t>
              </m:r>
              <m:r>
                <w:rPr>
                  <w:rFonts w:ascii="Cambria Math" w:hAnsi="Cambria Math"/>
                </w:rPr>
                <m:t>aq</m:t>
              </m:r>
              <m:r>
                <w:rPr>
                  <w:rFonts w:ascii="Cambria Math" w:hAnsi="Cambria Math"/>
                </w:rPr>
                <m:t>)</m:t>
              </m:r>
            </m:sub>
          </m:sSub>
          <m:r>
            <w:rPr>
              <w:rFonts w:ascii="Cambria Math" w:hAnsi="Cambria Math"/>
            </w:rPr>
            <m:t>+</m:t>
          </m:r>
          <m:sSub>
            <m:sSubPr>
              <m:ctrlPr>
                <w:rPr>
                  <w:rFonts w:ascii="Cambria Math" w:hAnsi="Cambria Math"/>
                  <w:i/>
                </w:rPr>
              </m:ctrlPr>
            </m:sSubPr>
            <m:e>
              <m:r>
                <m:rPr>
                  <m:sty m:val="bi"/>
                </m:rPr>
                <w:rPr>
                  <w:rFonts w:ascii="Cambria Math" w:hAnsi="Cambria Math"/>
                </w:rPr>
                <m:t>3</m:t>
              </m:r>
              <m:r>
                <w:rPr>
                  <w:rFonts w:ascii="Cambria Math" w:hAnsi="Cambria Math"/>
                </w:rPr>
                <m:t>CaSO</m:t>
              </m:r>
            </m:e>
            <m:sub>
              <m:r>
                <w:rPr>
                  <w:rFonts w:ascii="Cambria Math" w:hAnsi="Cambria Math"/>
                </w:rPr>
                <m:t>4(</m:t>
              </m:r>
              <m:r>
                <w:rPr>
                  <w:rFonts w:ascii="Cambria Math" w:hAnsi="Cambria Math"/>
                </w:rPr>
                <m:t>S</m:t>
              </m:r>
              <m:r>
                <w:rPr>
                  <w:rFonts w:ascii="Cambria Math" w:hAnsi="Cambria Math"/>
                </w:rPr>
                <m:t>)</m:t>
              </m:r>
            </m:sub>
          </m:sSub>
        </m:oMath>
      </m:oMathPara>
    </w:p>
    <w:tbl>
      <w:tblPr>
        <w:tblStyle w:val="Tableheader"/>
        <w:tblW w:w="0" w:type="auto"/>
        <w:tblLook w:val="04A0" w:firstRow="1" w:lastRow="0" w:firstColumn="1" w:lastColumn="0" w:noHBand="0" w:noVBand="1"/>
      </w:tblPr>
      <w:tblGrid>
        <w:gridCol w:w="2441"/>
        <w:gridCol w:w="2512"/>
        <w:gridCol w:w="2477"/>
        <w:gridCol w:w="2142"/>
      </w:tblGrid>
      <w:tr w:rsidR="00362A6B" w14:paraId="26056CA0" w14:textId="77777777" w:rsidTr="00585AC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1" w:type="dxa"/>
          </w:tcPr>
          <w:p w14:paraId="25BD77A9" w14:textId="77777777" w:rsidR="00362A6B" w:rsidRDefault="00362A6B" w:rsidP="00585ACF">
            <w:pPr>
              <w:spacing w:before="192" w:after="192"/>
              <w:rPr>
                <w:rFonts w:eastAsiaTheme="minorEastAsia"/>
              </w:rPr>
            </w:pPr>
            <w:r>
              <w:rPr>
                <w:rFonts w:eastAsiaTheme="minorEastAsia"/>
              </w:rPr>
              <w:t>Component</w:t>
            </w:r>
          </w:p>
        </w:tc>
        <w:tc>
          <w:tcPr>
            <w:tcW w:w="2512" w:type="dxa"/>
          </w:tcPr>
          <w:p w14:paraId="70A4538D" w14:textId="77777777" w:rsidR="00362A6B" w:rsidRDefault="00362A6B" w:rsidP="00585ACF">
            <w:pPr>
              <w:cnfStyle w:val="100000000000" w:firstRow="1" w:lastRow="0" w:firstColumn="0" w:lastColumn="0" w:oddVBand="0" w:evenVBand="0" w:oddHBand="0" w:evenHBand="0" w:firstRowFirstColumn="0" w:firstRowLastColumn="0" w:lastRowFirstColumn="0" w:lastRowLastColumn="0"/>
              <w:rPr>
                <w:rFonts w:eastAsiaTheme="minorEastAsia"/>
              </w:rPr>
            </w:pPr>
            <w:r>
              <w:rPr>
                <w:rFonts w:eastAsiaTheme="minorEastAsia"/>
              </w:rPr>
              <w:t>Reactants</w:t>
            </w:r>
          </w:p>
        </w:tc>
        <w:tc>
          <w:tcPr>
            <w:tcW w:w="2477" w:type="dxa"/>
          </w:tcPr>
          <w:p w14:paraId="6B263B29" w14:textId="77777777" w:rsidR="00362A6B" w:rsidRDefault="00362A6B" w:rsidP="00585ACF">
            <w:pPr>
              <w:cnfStyle w:val="100000000000" w:firstRow="1" w:lastRow="0" w:firstColumn="0" w:lastColumn="0" w:oddVBand="0" w:evenVBand="0" w:oddHBand="0" w:evenHBand="0" w:firstRowFirstColumn="0" w:firstRowLastColumn="0" w:lastRowFirstColumn="0" w:lastRowLastColumn="0"/>
              <w:rPr>
                <w:rFonts w:eastAsiaTheme="minorEastAsia"/>
              </w:rPr>
            </w:pPr>
            <w:r>
              <w:rPr>
                <w:rFonts w:eastAsiaTheme="minorEastAsia"/>
              </w:rPr>
              <w:t>Products</w:t>
            </w:r>
          </w:p>
        </w:tc>
        <w:tc>
          <w:tcPr>
            <w:tcW w:w="2142" w:type="dxa"/>
          </w:tcPr>
          <w:p w14:paraId="34B88650" w14:textId="77777777" w:rsidR="00362A6B" w:rsidRDefault="00362A6B" w:rsidP="00585ACF">
            <w:pPr>
              <w:cnfStyle w:val="100000000000" w:firstRow="1" w:lastRow="0" w:firstColumn="0" w:lastColumn="0" w:oddVBand="0" w:evenVBand="0" w:oddHBand="0" w:evenHBand="0" w:firstRowFirstColumn="0" w:firstRowLastColumn="0" w:lastRowFirstColumn="0" w:lastRowLastColumn="0"/>
              <w:rPr>
                <w:rFonts w:eastAsiaTheme="minorEastAsia"/>
              </w:rPr>
            </w:pPr>
            <w:r>
              <w:rPr>
                <w:rFonts w:eastAsiaTheme="minorEastAsia"/>
              </w:rPr>
              <w:t>Balanced</w:t>
            </w:r>
          </w:p>
        </w:tc>
      </w:tr>
      <w:tr w:rsidR="00362A6B" w14:paraId="78A6F52C" w14:textId="77777777" w:rsidTr="00585A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1" w:type="dxa"/>
          </w:tcPr>
          <w:p w14:paraId="39250D7E" w14:textId="77777777" w:rsidR="00362A6B" w:rsidRDefault="00362A6B" w:rsidP="00585ACF">
            <w:pPr>
              <w:rPr>
                <w:rFonts w:eastAsiaTheme="minorEastAsia"/>
              </w:rPr>
            </w:pPr>
            <w:r>
              <w:rPr>
                <w:rFonts w:eastAsiaTheme="minorEastAsia"/>
              </w:rPr>
              <w:t>Ca</w:t>
            </w:r>
          </w:p>
        </w:tc>
        <w:tc>
          <w:tcPr>
            <w:tcW w:w="2512" w:type="dxa"/>
          </w:tcPr>
          <w:p w14:paraId="5D836CAB" w14:textId="77777777" w:rsidR="00362A6B" w:rsidRDefault="00362A6B" w:rsidP="00585ACF">
            <w:pPr>
              <w:cnfStyle w:val="000000100000" w:firstRow="0" w:lastRow="0" w:firstColumn="0" w:lastColumn="0" w:oddVBand="0" w:evenVBand="0" w:oddHBand="1" w:evenHBand="0" w:firstRowFirstColumn="0" w:firstRowLastColumn="0" w:lastRowFirstColumn="0" w:lastRowLastColumn="0"/>
              <w:rPr>
                <w:rFonts w:eastAsiaTheme="minorEastAsia"/>
              </w:rPr>
            </w:pPr>
            <w:r>
              <w:rPr>
                <w:rFonts w:eastAsiaTheme="minorEastAsia"/>
              </w:rPr>
              <w:t>1</w:t>
            </w:r>
          </w:p>
        </w:tc>
        <w:tc>
          <w:tcPr>
            <w:tcW w:w="2477" w:type="dxa"/>
          </w:tcPr>
          <w:p w14:paraId="15ECCA6B" w14:textId="5236B7DD" w:rsidR="00362A6B" w:rsidRDefault="00F45D8F" w:rsidP="00585ACF">
            <w:pPr>
              <w:cnfStyle w:val="000000100000" w:firstRow="0" w:lastRow="0" w:firstColumn="0" w:lastColumn="0" w:oddVBand="0" w:evenVBand="0" w:oddHBand="1" w:evenHBand="0" w:firstRowFirstColumn="0" w:firstRowLastColumn="0" w:lastRowFirstColumn="0" w:lastRowLastColumn="0"/>
              <w:rPr>
                <w:rFonts w:eastAsiaTheme="minorEastAsia"/>
              </w:rPr>
            </w:pPr>
            <w:r>
              <w:rPr>
                <w:rFonts w:eastAsiaTheme="minorEastAsia"/>
              </w:rPr>
              <w:t>3</w:t>
            </w:r>
          </w:p>
        </w:tc>
        <w:tc>
          <w:tcPr>
            <w:tcW w:w="2142" w:type="dxa"/>
          </w:tcPr>
          <w:p w14:paraId="381E2CBC" w14:textId="2D3D8845" w:rsidR="00362A6B" w:rsidRDefault="00F45D8F" w:rsidP="00585ACF">
            <w:pPr>
              <w:cnfStyle w:val="000000100000" w:firstRow="0" w:lastRow="0" w:firstColumn="0" w:lastColumn="0" w:oddVBand="0" w:evenVBand="0" w:oddHBand="1" w:evenHBand="0" w:firstRowFirstColumn="0" w:firstRowLastColumn="0" w:lastRowFirstColumn="0" w:lastRowLastColumn="0"/>
              <w:rPr>
                <w:rFonts w:eastAsiaTheme="minorEastAsia"/>
              </w:rPr>
            </w:pPr>
            <w:r>
              <w:rPr>
                <w:rFonts w:eastAsiaTheme="minorEastAsia"/>
              </w:rPr>
              <w:t>Not b</w:t>
            </w:r>
            <w:r w:rsidR="00362A6B">
              <w:rPr>
                <w:rFonts w:eastAsiaTheme="minorEastAsia"/>
              </w:rPr>
              <w:t>alanced</w:t>
            </w:r>
          </w:p>
        </w:tc>
      </w:tr>
      <w:tr w:rsidR="00362A6B" w14:paraId="2285BCCC" w14:textId="77777777" w:rsidTr="00585A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1" w:type="dxa"/>
          </w:tcPr>
          <w:p w14:paraId="381880C3" w14:textId="77777777" w:rsidR="00362A6B" w:rsidRDefault="00362A6B" w:rsidP="00585ACF">
            <w:pPr>
              <w:rPr>
                <w:rFonts w:eastAsiaTheme="minorEastAsia"/>
              </w:rPr>
            </w:pPr>
            <w:r>
              <w:rPr>
                <w:rFonts w:eastAsiaTheme="minorEastAsia"/>
              </w:rPr>
              <w:t>Al</w:t>
            </w:r>
          </w:p>
        </w:tc>
        <w:tc>
          <w:tcPr>
            <w:tcW w:w="2512" w:type="dxa"/>
          </w:tcPr>
          <w:p w14:paraId="1F108259" w14:textId="77777777" w:rsidR="00362A6B" w:rsidRDefault="00362A6B" w:rsidP="00585ACF">
            <w:pPr>
              <w:cnfStyle w:val="000000010000" w:firstRow="0" w:lastRow="0" w:firstColumn="0" w:lastColumn="0" w:oddVBand="0" w:evenVBand="0" w:oddHBand="0" w:evenHBand="1" w:firstRowFirstColumn="0" w:firstRowLastColumn="0" w:lastRowFirstColumn="0" w:lastRowLastColumn="0"/>
              <w:rPr>
                <w:rFonts w:eastAsiaTheme="minorEastAsia"/>
              </w:rPr>
            </w:pPr>
            <w:r>
              <w:rPr>
                <w:rFonts w:eastAsiaTheme="minorEastAsia"/>
              </w:rPr>
              <w:t>2</w:t>
            </w:r>
          </w:p>
        </w:tc>
        <w:tc>
          <w:tcPr>
            <w:tcW w:w="2477" w:type="dxa"/>
          </w:tcPr>
          <w:p w14:paraId="57654B13" w14:textId="4BBF0D1F" w:rsidR="00362A6B" w:rsidRDefault="00F45D8F" w:rsidP="00585ACF">
            <w:pPr>
              <w:cnfStyle w:val="000000010000" w:firstRow="0" w:lastRow="0" w:firstColumn="0" w:lastColumn="0" w:oddVBand="0" w:evenVBand="0" w:oddHBand="0" w:evenHBand="1" w:firstRowFirstColumn="0" w:firstRowLastColumn="0" w:lastRowFirstColumn="0" w:lastRowLastColumn="0"/>
              <w:rPr>
                <w:rFonts w:eastAsiaTheme="minorEastAsia"/>
              </w:rPr>
            </w:pPr>
            <w:r>
              <w:rPr>
                <w:rFonts w:eastAsiaTheme="minorEastAsia"/>
              </w:rPr>
              <w:t>2</w:t>
            </w:r>
          </w:p>
        </w:tc>
        <w:tc>
          <w:tcPr>
            <w:tcW w:w="2142" w:type="dxa"/>
          </w:tcPr>
          <w:p w14:paraId="63FE0153" w14:textId="56EBD62C" w:rsidR="00362A6B" w:rsidRDefault="00F45D8F" w:rsidP="00585ACF">
            <w:pPr>
              <w:cnfStyle w:val="000000010000" w:firstRow="0" w:lastRow="0" w:firstColumn="0" w:lastColumn="0" w:oddVBand="0" w:evenVBand="0" w:oddHBand="0" w:evenHBand="1" w:firstRowFirstColumn="0" w:firstRowLastColumn="0" w:lastRowFirstColumn="0" w:lastRowLastColumn="0"/>
              <w:rPr>
                <w:rFonts w:eastAsiaTheme="minorEastAsia"/>
              </w:rPr>
            </w:pPr>
            <w:r>
              <w:rPr>
                <w:rFonts w:eastAsiaTheme="minorEastAsia"/>
              </w:rPr>
              <w:t>B</w:t>
            </w:r>
            <w:r w:rsidR="00362A6B">
              <w:rPr>
                <w:rFonts w:eastAsiaTheme="minorEastAsia"/>
              </w:rPr>
              <w:t>alanced</w:t>
            </w:r>
          </w:p>
        </w:tc>
      </w:tr>
      <w:tr w:rsidR="00362A6B" w14:paraId="449C23ED" w14:textId="77777777" w:rsidTr="00585A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1" w:type="dxa"/>
          </w:tcPr>
          <w:p w14:paraId="7FA8AA4F" w14:textId="77777777" w:rsidR="00362A6B" w:rsidRDefault="00362A6B" w:rsidP="00585ACF">
            <w:pPr>
              <w:rPr>
                <w:rFonts w:eastAsiaTheme="minorEastAsia"/>
              </w:rPr>
            </w:pPr>
            <w:r>
              <w:rPr>
                <w:rFonts w:eastAsiaTheme="minorEastAsia"/>
              </w:rPr>
              <w:t>SO</w:t>
            </w:r>
            <w:r w:rsidRPr="009C2052">
              <w:rPr>
                <w:rFonts w:eastAsiaTheme="minorEastAsia"/>
                <w:vertAlign w:val="subscript"/>
              </w:rPr>
              <w:t>4</w:t>
            </w:r>
          </w:p>
        </w:tc>
        <w:tc>
          <w:tcPr>
            <w:tcW w:w="2512" w:type="dxa"/>
          </w:tcPr>
          <w:p w14:paraId="049A8E7E" w14:textId="77777777" w:rsidR="00362A6B" w:rsidRDefault="00362A6B" w:rsidP="00585ACF">
            <w:pPr>
              <w:cnfStyle w:val="000000100000" w:firstRow="0" w:lastRow="0" w:firstColumn="0" w:lastColumn="0" w:oddVBand="0" w:evenVBand="0" w:oddHBand="1" w:evenHBand="0" w:firstRowFirstColumn="0" w:firstRowLastColumn="0" w:lastRowFirstColumn="0" w:lastRowLastColumn="0"/>
              <w:rPr>
                <w:rFonts w:eastAsiaTheme="minorEastAsia"/>
              </w:rPr>
            </w:pPr>
            <w:r>
              <w:rPr>
                <w:rFonts w:eastAsiaTheme="minorEastAsia"/>
              </w:rPr>
              <w:t>3</w:t>
            </w:r>
          </w:p>
        </w:tc>
        <w:tc>
          <w:tcPr>
            <w:tcW w:w="2477" w:type="dxa"/>
          </w:tcPr>
          <w:p w14:paraId="38591991" w14:textId="3C7ABC87" w:rsidR="00362A6B" w:rsidRDefault="006C2536" w:rsidP="00585ACF">
            <w:pPr>
              <w:cnfStyle w:val="000000100000" w:firstRow="0" w:lastRow="0" w:firstColumn="0" w:lastColumn="0" w:oddVBand="0" w:evenVBand="0" w:oddHBand="1" w:evenHBand="0" w:firstRowFirstColumn="0" w:firstRowLastColumn="0" w:lastRowFirstColumn="0" w:lastRowLastColumn="0"/>
              <w:rPr>
                <w:rFonts w:eastAsiaTheme="minorEastAsia"/>
              </w:rPr>
            </w:pPr>
            <w:r>
              <w:rPr>
                <w:rFonts w:eastAsiaTheme="minorEastAsia"/>
              </w:rPr>
              <w:t>3</w:t>
            </w:r>
          </w:p>
        </w:tc>
        <w:tc>
          <w:tcPr>
            <w:tcW w:w="2142" w:type="dxa"/>
          </w:tcPr>
          <w:p w14:paraId="4D36A671" w14:textId="3D09A7A0" w:rsidR="00362A6B" w:rsidRDefault="006C2536" w:rsidP="00585ACF">
            <w:pPr>
              <w:cnfStyle w:val="000000100000" w:firstRow="0" w:lastRow="0" w:firstColumn="0" w:lastColumn="0" w:oddVBand="0" w:evenVBand="0" w:oddHBand="1" w:evenHBand="0" w:firstRowFirstColumn="0" w:firstRowLastColumn="0" w:lastRowFirstColumn="0" w:lastRowLastColumn="0"/>
              <w:rPr>
                <w:rFonts w:eastAsiaTheme="minorEastAsia"/>
              </w:rPr>
            </w:pPr>
            <w:r>
              <w:rPr>
                <w:rFonts w:eastAsiaTheme="minorEastAsia"/>
              </w:rPr>
              <w:t>B</w:t>
            </w:r>
            <w:r w:rsidR="00362A6B">
              <w:rPr>
                <w:rFonts w:eastAsiaTheme="minorEastAsia"/>
              </w:rPr>
              <w:t>alanced</w:t>
            </w:r>
          </w:p>
        </w:tc>
      </w:tr>
      <w:tr w:rsidR="00362A6B" w14:paraId="2B2BCF9F" w14:textId="77777777" w:rsidTr="00585A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1" w:type="dxa"/>
          </w:tcPr>
          <w:p w14:paraId="351B2400" w14:textId="77777777" w:rsidR="00362A6B" w:rsidRDefault="00362A6B" w:rsidP="00585ACF">
            <w:pPr>
              <w:rPr>
                <w:rFonts w:eastAsiaTheme="minorEastAsia"/>
              </w:rPr>
            </w:pPr>
            <w:r>
              <w:rPr>
                <w:rFonts w:eastAsiaTheme="minorEastAsia"/>
              </w:rPr>
              <w:t>OH</w:t>
            </w:r>
          </w:p>
        </w:tc>
        <w:tc>
          <w:tcPr>
            <w:tcW w:w="2512" w:type="dxa"/>
          </w:tcPr>
          <w:p w14:paraId="6D40D2DD" w14:textId="77777777" w:rsidR="00362A6B" w:rsidRDefault="00362A6B" w:rsidP="00585ACF">
            <w:pPr>
              <w:cnfStyle w:val="000000010000" w:firstRow="0" w:lastRow="0" w:firstColumn="0" w:lastColumn="0" w:oddVBand="0" w:evenVBand="0" w:oddHBand="0" w:evenHBand="1" w:firstRowFirstColumn="0" w:firstRowLastColumn="0" w:lastRowFirstColumn="0" w:lastRowLastColumn="0"/>
              <w:rPr>
                <w:rFonts w:eastAsiaTheme="minorEastAsia"/>
              </w:rPr>
            </w:pPr>
            <w:r>
              <w:rPr>
                <w:rFonts w:eastAsiaTheme="minorEastAsia"/>
              </w:rPr>
              <w:t>2</w:t>
            </w:r>
          </w:p>
        </w:tc>
        <w:tc>
          <w:tcPr>
            <w:tcW w:w="2477" w:type="dxa"/>
          </w:tcPr>
          <w:p w14:paraId="6AE65155" w14:textId="16086CCB" w:rsidR="00362A6B" w:rsidRDefault="006C2536" w:rsidP="00585ACF">
            <w:pPr>
              <w:cnfStyle w:val="000000010000" w:firstRow="0" w:lastRow="0" w:firstColumn="0" w:lastColumn="0" w:oddVBand="0" w:evenVBand="0" w:oddHBand="0" w:evenHBand="1" w:firstRowFirstColumn="0" w:firstRowLastColumn="0" w:lastRowFirstColumn="0" w:lastRowLastColumn="0"/>
              <w:rPr>
                <w:rFonts w:eastAsiaTheme="minorEastAsia"/>
              </w:rPr>
            </w:pPr>
            <w:r>
              <w:rPr>
                <w:rFonts w:eastAsiaTheme="minorEastAsia"/>
              </w:rPr>
              <w:t>6</w:t>
            </w:r>
          </w:p>
        </w:tc>
        <w:tc>
          <w:tcPr>
            <w:tcW w:w="2142" w:type="dxa"/>
          </w:tcPr>
          <w:p w14:paraId="20CB1D32" w14:textId="77777777" w:rsidR="00362A6B" w:rsidRDefault="00362A6B" w:rsidP="00585ACF">
            <w:pPr>
              <w:cnfStyle w:val="000000010000" w:firstRow="0" w:lastRow="0" w:firstColumn="0" w:lastColumn="0" w:oddVBand="0" w:evenVBand="0" w:oddHBand="0" w:evenHBand="1" w:firstRowFirstColumn="0" w:firstRowLastColumn="0" w:lastRowFirstColumn="0" w:lastRowLastColumn="0"/>
              <w:rPr>
                <w:rFonts w:eastAsiaTheme="minorEastAsia"/>
              </w:rPr>
            </w:pPr>
            <w:r>
              <w:rPr>
                <w:rFonts w:eastAsiaTheme="minorEastAsia"/>
              </w:rPr>
              <w:t>Not balanced</w:t>
            </w:r>
          </w:p>
        </w:tc>
      </w:tr>
    </w:tbl>
    <w:p w14:paraId="21217A15" w14:textId="6F321044" w:rsidR="0031767F" w:rsidRDefault="0027767B" w:rsidP="0031767F">
      <w:pPr>
        <w:rPr>
          <w:rFonts w:eastAsiaTheme="minorEastAsia"/>
        </w:rPr>
      </w:pPr>
      <w:r>
        <w:rPr>
          <w:rFonts w:eastAsiaTheme="minorEastAsia"/>
        </w:rPr>
        <w:t xml:space="preserve">As the calcium is now </w:t>
      </w:r>
      <w:r w:rsidR="00E04C3F">
        <w:rPr>
          <w:rFonts w:eastAsiaTheme="minorEastAsia"/>
        </w:rPr>
        <w:t xml:space="preserve">unbalanced, </w:t>
      </w:r>
      <w:r>
        <w:rPr>
          <w:rFonts w:eastAsiaTheme="minorEastAsia"/>
        </w:rPr>
        <w:t xml:space="preserve">return to the top of the </w:t>
      </w:r>
      <w:r w:rsidR="003663EF">
        <w:rPr>
          <w:rFonts w:eastAsiaTheme="minorEastAsia"/>
        </w:rPr>
        <w:t>table,</w:t>
      </w:r>
      <w:r>
        <w:rPr>
          <w:rFonts w:eastAsiaTheme="minorEastAsia"/>
        </w:rPr>
        <w:t xml:space="preserve"> and place the coefficient of </w:t>
      </w:r>
      <w:r w:rsidR="00000A93">
        <w:rPr>
          <w:rFonts w:eastAsiaTheme="minorEastAsia"/>
        </w:rPr>
        <w:t xml:space="preserve">3 on </w:t>
      </w:r>
      <w:r>
        <w:rPr>
          <w:rFonts w:eastAsiaTheme="minorEastAsia"/>
        </w:rPr>
        <w:t>the calcium of the reactants</w:t>
      </w:r>
      <w:r w:rsidR="009F45FD">
        <w:rPr>
          <w:rFonts w:eastAsiaTheme="minorEastAsia"/>
        </w:rPr>
        <w:t xml:space="preserve">, </w:t>
      </w:r>
      <w:r w:rsidR="0031767F">
        <w:rPr>
          <w:rFonts w:eastAsiaTheme="minorEastAsia"/>
        </w:rPr>
        <w:t>noticing this also triples the hydroxide in the reactants:</w:t>
      </w:r>
    </w:p>
    <w:p w14:paraId="33E07B88" w14:textId="3445939C" w:rsidR="0031767F" w:rsidRPr="006B4C60" w:rsidRDefault="00D94F44" w:rsidP="0031767F">
      <w:pPr>
        <w:rPr>
          <w:rFonts w:eastAsiaTheme="minorEastAsia"/>
        </w:rPr>
      </w:pPr>
      <m:oMathPara>
        <m:oMath>
          <m:sSub>
            <m:sSubPr>
              <m:ctrlPr>
                <w:rPr>
                  <w:rFonts w:ascii="Cambria Math" w:hAnsi="Cambria Math"/>
                  <w:i/>
                </w:rPr>
              </m:ctrlPr>
            </m:sSubPr>
            <m:e>
              <m:sSub>
                <m:sSubPr>
                  <m:ctrlPr>
                    <w:rPr>
                      <w:rFonts w:ascii="Cambria Math" w:hAnsi="Cambria Math"/>
                      <w:i/>
                    </w:rPr>
                  </m:ctrlPr>
                </m:sSubPr>
                <m:e>
                  <m:r>
                    <w:rPr>
                      <w:rFonts w:ascii="Cambria Math" w:hAnsi="Cambria Math"/>
                    </w:rPr>
                    <m:t>Al</m:t>
                  </m:r>
                </m:e>
                <m:sub>
                  <m:r>
                    <w:rPr>
                      <w:rFonts w:ascii="Cambria Math" w:hAnsi="Cambria Math"/>
                    </w:rPr>
                    <m:t>2</m:t>
                  </m:r>
                </m:sub>
              </m:sSub>
              <m:r>
                <w:rPr>
                  <w:rFonts w:ascii="Cambria Math" w:hAnsi="Cambria Math"/>
                </w:rPr>
                <m:t>(</m:t>
              </m:r>
              <m:r>
                <w:rPr>
                  <w:rFonts w:ascii="Cambria Math" w:hAnsi="Cambria Math"/>
                </w:rPr>
                <m:t>S</m:t>
              </m:r>
              <m:sSub>
                <m:sSubPr>
                  <m:ctrlPr>
                    <w:rPr>
                      <w:rFonts w:ascii="Cambria Math" w:hAnsi="Cambria Math"/>
                      <w:i/>
                    </w:rPr>
                  </m:ctrlPr>
                </m:sSubPr>
                <m:e>
                  <m:r>
                    <w:rPr>
                      <w:rFonts w:ascii="Cambria Math" w:hAnsi="Cambria Math"/>
                    </w:rPr>
                    <m:t>O</m:t>
                  </m:r>
                </m:e>
                <m:sub>
                  <m:r>
                    <w:rPr>
                      <w:rFonts w:ascii="Cambria Math" w:hAnsi="Cambria Math"/>
                    </w:rPr>
                    <m:t>4</m:t>
                  </m:r>
                </m:sub>
              </m:sSub>
              <m:r>
                <w:rPr>
                  <w:rFonts w:ascii="Cambria Math" w:hAnsi="Cambria Math"/>
                </w:rPr>
                <m:t>)</m:t>
              </m:r>
            </m:e>
            <m:sub>
              <m:r>
                <w:rPr>
                  <w:rFonts w:ascii="Cambria Math" w:hAnsi="Cambria Math"/>
                </w:rPr>
                <m:t>3(</m:t>
              </m:r>
              <m:r>
                <w:rPr>
                  <w:rFonts w:ascii="Cambria Math" w:hAnsi="Cambria Math"/>
                </w:rPr>
                <m:t>aq</m:t>
              </m:r>
              <m:r>
                <w:rPr>
                  <w:rFonts w:ascii="Cambria Math" w:hAnsi="Cambria Math"/>
                </w:rPr>
                <m:t>)</m:t>
              </m:r>
            </m:sub>
          </m:sSub>
          <m:r>
            <w:rPr>
              <w:rFonts w:ascii="Cambria Math" w:hAnsi="Cambria Math"/>
            </w:rPr>
            <m:t>+</m:t>
          </m:r>
          <m:sSub>
            <m:sSubPr>
              <m:ctrlPr>
                <w:rPr>
                  <w:rFonts w:ascii="Cambria Math" w:hAnsi="Cambria Math"/>
                  <w:i/>
                </w:rPr>
              </m:ctrlPr>
            </m:sSubPr>
            <m:e>
              <m:r>
                <m:rPr>
                  <m:sty m:val="bi"/>
                </m:rPr>
                <w:rPr>
                  <w:rFonts w:ascii="Cambria Math" w:hAnsi="Cambria Math"/>
                </w:rPr>
                <m:t>3</m:t>
              </m:r>
              <m:r>
                <w:rPr>
                  <w:rFonts w:ascii="Cambria Math" w:hAnsi="Cambria Math"/>
                </w:rPr>
                <m:t>Ca</m:t>
              </m:r>
              <m:r>
                <w:rPr>
                  <w:rFonts w:ascii="Cambria Math" w:hAnsi="Cambria Math"/>
                </w:rPr>
                <m:t>(</m:t>
              </m:r>
              <m:r>
                <w:rPr>
                  <w:rFonts w:ascii="Cambria Math" w:hAnsi="Cambria Math"/>
                </w:rPr>
                <m:t>OH</m:t>
              </m:r>
              <m:r>
                <w:rPr>
                  <w:rFonts w:ascii="Cambria Math" w:hAnsi="Cambria Math"/>
                </w:rPr>
                <m:t>)</m:t>
              </m:r>
            </m:e>
            <m:sub>
              <m:r>
                <w:rPr>
                  <w:rFonts w:ascii="Cambria Math" w:hAnsi="Cambria Math"/>
                </w:rPr>
                <m:t>2(</m:t>
              </m:r>
              <m:r>
                <w:rPr>
                  <w:rFonts w:ascii="Cambria Math" w:hAnsi="Cambria Math"/>
                </w:rPr>
                <m:t>aq</m:t>
              </m:r>
              <m:r>
                <w:rPr>
                  <w:rFonts w:ascii="Cambria Math" w:hAnsi="Cambria Math"/>
                </w:rPr>
                <m:t>)</m:t>
              </m:r>
            </m:sub>
          </m:sSub>
          <m:box>
            <m:boxPr>
              <m:opEmu m:val="1"/>
              <m:ctrlPr>
                <w:rPr>
                  <w:rFonts w:ascii="Cambria Math" w:hAnsi="Cambria Math"/>
                  <w:i/>
                </w:rPr>
              </m:ctrlPr>
            </m:boxPr>
            <m:e>
              <m:r>
                <w:rPr>
                  <w:rFonts w:ascii="Cambria Math" w:hAnsi="Cambria Math"/>
                </w:rPr>
                <m:t>→</m:t>
              </m:r>
            </m:e>
          </m:box>
          <m:sSub>
            <m:sSubPr>
              <m:ctrlPr>
                <w:rPr>
                  <w:rFonts w:ascii="Cambria Math" w:hAnsi="Cambria Math"/>
                  <w:i/>
                </w:rPr>
              </m:ctrlPr>
            </m:sSubPr>
            <m:e>
              <m:r>
                <w:rPr>
                  <w:rFonts w:ascii="Cambria Math" w:hAnsi="Cambria Math"/>
                </w:rPr>
                <m:t>2</m:t>
              </m:r>
              <m:r>
                <w:rPr>
                  <w:rFonts w:ascii="Cambria Math" w:hAnsi="Cambria Math"/>
                </w:rPr>
                <m:t>Al</m:t>
              </m:r>
              <m:sSub>
                <m:sSubPr>
                  <m:ctrlPr>
                    <w:rPr>
                      <w:rFonts w:ascii="Cambria Math" w:hAnsi="Cambria Math"/>
                      <w:i/>
                    </w:rPr>
                  </m:ctrlPr>
                </m:sSubPr>
                <m:e>
                  <m:r>
                    <w:rPr>
                      <w:rFonts w:ascii="Cambria Math" w:hAnsi="Cambria Math"/>
                    </w:rPr>
                    <m:t>(</m:t>
                  </m:r>
                  <m:r>
                    <w:rPr>
                      <w:rFonts w:ascii="Cambria Math" w:hAnsi="Cambria Math"/>
                    </w:rPr>
                    <m:t>OH</m:t>
                  </m:r>
                  <m:r>
                    <w:rPr>
                      <w:rFonts w:ascii="Cambria Math" w:hAnsi="Cambria Math"/>
                    </w:rPr>
                    <m:t>)</m:t>
                  </m:r>
                </m:e>
                <m:sub>
                  <m:r>
                    <w:rPr>
                      <w:rFonts w:ascii="Cambria Math" w:hAnsi="Cambria Math"/>
                    </w:rPr>
                    <m:t>3</m:t>
                  </m:r>
                </m:sub>
              </m:sSub>
            </m:e>
            <m:sub>
              <m:r>
                <w:rPr>
                  <w:rFonts w:ascii="Cambria Math" w:hAnsi="Cambria Math"/>
                </w:rPr>
                <m:t>(</m:t>
              </m:r>
              <m:r>
                <w:rPr>
                  <w:rFonts w:ascii="Cambria Math" w:hAnsi="Cambria Math"/>
                </w:rPr>
                <m:t>aq</m:t>
              </m:r>
              <m:r>
                <w:rPr>
                  <w:rFonts w:ascii="Cambria Math" w:hAnsi="Cambria Math"/>
                </w:rPr>
                <m:t>)</m:t>
              </m:r>
            </m:sub>
          </m:sSub>
          <m:r>
            <w:rPr>
              <w:rFonts w:ascii="Cambria Math" w:hAnsi="Cambria Math"/>
            </w:rPr>
            <m:t>+</m:t>
          </m:r>
          <m:sSub>
            <m:sSubPr>
              <m:ctrlPr>
                <w:rPr>
                  <w:rFonts w:ascii="Cambria Math" w:hAnsi="Cambria Math"/>
                  <w:i/>
                </w:rPr>
              </m:ctrlPr>
            </m:sSubPr>
            <m:e>
              <m:r>
                <w:rPr>
                  <w:rFonts w:ascii="Cambria Math" w:hAnsi="Cambria Math"/>
                </w:rPr>
                <m:t>3</m:t>
              </m:r>
              <m:r>
                <w:rPr>
                  <w:rFonts w:ascii="Cambria Math" w:hAnsi="Cambria Math"/>
                </w:rPr>
                <m:t>CaSO</m:t>
              </m:r>
            </m:e>
            <m:sub>
              <m:r>
                <w:rPr>
                  <w:rFonts w:ascii="Cambria Math" w:hAnsi="Cambria Math"/>
                </w:rPr>
                <m:t>4(</m:t>
              </m:r>
              <m:r>
                <w:rPr>
                  <w:rFonts w:ascii="Cambria Math" w:hAnsi="Cambria Math"/>
                </w:rPr>
                <m:t>S</m:t>
              </m:r>
              <m:r>
                <w:rPr>
                  <w:rFonts w:ascii="Cambria Math" w:hAnsi="Cambria Math"/>
                </w:rPr>
                <m:t>)</m:t>
              </m:r>
            </m:sub>
          </m:sSub>
        </m:oMath>
      </m:oMathPara>
    </w:p>
    <w:tbl>
      <w:tblPr>
        <w:tblStyle w:val="Tableheader"/>
        <w:tblW w:w="0" w:type="auto"/>
        <w:tblLook w:val="04A0" w:firstRow="1" w:lastRow="0" w:firstColumn="1" w:lastColumn="0" w:noHBand="0" w:noVBand="1"/>
      </w:tblPr>
      <w:tblGrid>
        <w:gridCol w:w="2441"/>
        <w:gridCol w:w="2512"/>
        <w:gridCol w:w="2477"/>
        <w:gridCol w:w="2142"/>
      </w:tblGrid>
      <w:tr w:rsidR="00362A6B" w14:paraId="17298B1D" w14:textId="77777777" w:rsidTr="00585AC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1" w:type="dxa"/>
          </w:tcPr>
          <w:p w14:paraId="20BACA64" w14:textId="77777777" w:rsidR="00362A6B" w:rsidRDefault="00362A6B" w:rsidP="00585ACF">
            <w:pPr>
              <w:spacing w:before="192" w:after="192"/>
              <w:rPr>
                <w:rFonts w:eastAsiaTheme="minorEastAsia"/>
              </w:rPr>
            </w:pPr>
            <w:r>
              <w:rPr>
                <w:rFonts w:eastAsiaTheme="minorEastAsia"/>
              </w:rPr>
              <w:t>Component</w:t>
            </w:r>
          </w:p>
        </w:tc>
        <w:tc>
          <w:tcPr>
            <w:tcW w:w="2512" w:type="dxa"/>
          </w:tcPr>
          <w:p w14:paraId="38F31434" w14:textId="77777777" w:rsidR="00362A6B" w:rsidRDefault="00362A6B" w:rsidP="00585ACF">
            <w:pPr>
              <w:cnfStyle w:val="100000000000" w:firstRow="1" w:lastRow="0" w:firstColumn="0" w:lastColumn="0" w:oddVBand="0" w:evenVBand="0" w:oddHBand="0" w:evenHBand="0" w:firstRowFirstColumn="0" w:firstRowLastColumn="0" w:lastRowFirstColumn="0" w:lastRowLastColumn="0"/>
              <w:rPr>
                <w:rFonts w:eastAsiaTheme="minorEastAsia"/>
              </w:rPr>
            </w:pPr>
            <w:r>
              <w:rPr>
                <w:rFonts w:eastAsiaTheme="minorEastAsia"/>
              </w:rPr>
              <w:t>Reactants</w:t>
            </w:r>
          </w:p>
        </w:tc>
        <w:tc>
          <w:tcPr>
            <w:tcW w:w="2477" w:type="dxa"/>
          </w:tcPr>
          <w:p w14:paraId="605AD95E" w14:textId="77777777" w:rsidR="00362A6B" w:rsidRDefault="00362A6B" w:rsidP="00585ACF">
            <w:pPr>
              <w:cnfStyle w:val="100000000000" w:firstRow="1" w:lastRow="0" w:firstColumn="0" w:lastColumn="0" w:oddVBand="0" w:evenVBand="0" w:oddHBand="0" w:evenHBand="0" w:firstRowFirstColumn="0" w:firstRowLastColumn="0" w:lastRowFirstColumn="0" w:lastRowLastColumn="0"/>
              <w:rPr>
                <w:rFonts w:eastAsiaTheme="minorEastAsia"/>
              </w:rPr>
            </w:pPr>
            <w:r>
              <w:rPr>
                <w:rFonts w:eastAsiaTheme="minorEastAsia"/>
              </w:rPr>
              <w:t>Products</w:t>
            </w:r>
          </w:p>
        </w:tc>
        <w:tc>
          <w:tcPr>
            <w:tcW w:w="2142" w:type="dxa"/>
          </w:tcPr>
          <w:p w14:paraId="1851DA1F" w14:textId="77777777" w:rsidR="00362A6B" w:rsidRDefault="00362A6B" w:rsidP="00585ACF">
            <w:pPr>
              <w:cnfStyle w:val="100000000000" w:firstRow="1" w:lastRow="0" w:firstColumn="0" w:lastColumn="0" w:oddVBand="0" w:evenVBand="0" w:oddHBand="0" w:evenHBand="0" w:firstRowFirstColumn="0" w:firstRowLastColumn="0" w:lastRowFirstColumn="0" w:lastRowLastColumn="0"/>
              <w:rPr>
                <w:rFonts w:eastAsiaTheme="minorEastAsia"/>
              </w:rPr>
            </w:pPr>
            <w:r>
              <w:rPr>
                <w:rFonts w:eastAsiaTheme="minorEastAsia"/>
              </w:rPr>
              <w:t>Balanced</w:t>
            </w:r>
          </w:p>
        </w:tc>
      </w:tr>
      <w:tr w:rsidR="00362A6B" w14:paraId="04298083" w14:textId="77777777" w:rsidTr="00585A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1" w:type="dxa"/>
          </w:tcPr>
          <w:p w14:paraId="2FCAA5B0" w14:textId="77777777" w:rsidR="00362A6B" w:rsidRDefault="00362A6B" w:rsidP="00585ACF">
            <w:pPr>
              <w:rPr>
                <w:rFonts w:eastAsiaTheme="minorEastAsia"/>
              </w:rPr>
            </w:pPr>
            <w:r>
              <w:rPr>
                <w:rFonts w:eastAsiaTheme="minorEastAsia"/>
              </w:rPr>
              <w:t>Ca</w:t>
            </w:r>
          </w:p>
        </w:tc>
        <w:tc>
          <w:tcPr>
            <w:tcW w:w="2512" w:type="dxa"/>
          </w:tcPr>
          <w:p w14:paraId="0C4315BA" w14:textId="5C37EFE0" w:rsidR="00362A6B" w:rsidRDefault="00E04C3F" w:rsidP="00585ACF">
            <w:pPr>
              <w:cnfStyle w:val="000000100000" w:firstRow="0" w:lastRow="0" w:firstColumn="0" w:lastColumn="0" w:oddVBand="0" w:evenVBand="0" w:oddHBand="1" w:evenHBand="0" w:firstRowFirstColumn="0" w:firstRowLastColumn="0" w:lastRowFirstColumn="0" w:lastRowLastColumn="0"/>
              <w:rPr>
                <w:rFonts w:eastAsiaTheme="minorEastAsia"/>
              </w:rPr>
            </w:pPr>
            <w:r>
              <w:rPr>
                <w:rFonts w:eastAsiaTheme="minorEastAsia"/>
              </w:rPr>
              <w:t>3</w:t>
            </w:r>
          </w:p>
        </w:tc>
        <w:tc>
          <w:tcPr>
            <w:tcW w:w="2477" w:type="dxa"/>
          </w:tcPr>
          <w:p w14:paraId="04A52A4F" w14:textId="23E6FB02" w:rsidR="00362A6B" w:rsidRDefault="00E04C3F" w:rsidP="00585ACF">
            <w:pPr>
              <w:cnfStyle w:val="000000100000" w:firstRow="0" w:lastRow="0" w:firstColumn="0" w:lastColumn="0" w:oddVBand="0" w:evenVBand="0" w:oddHBand="1" w:evenHBand="0" w:firstRowFirstColumn="0" w:firstRowLastColumn="0" w:lastRowFirstColumn="0" w:lastRowLastColumn="0"/>
              <w:rPr>
                <w:rFonts w:eastAsiaTheme="minorEastAsia"/>
              </w:rPr>
            </w:pPr>
            <w:r>
              <w:rPr>
                <w:rFonts w:eastAsiaTheme="minorEastAsia"/>
              </w:rPr>
              <w:t>3</w:t>
            </w:r>
          </w:p>
        </w:tc>
        <w:tc>
          <w:tcPr>
            <w:tcW w:w="2142" w:type="dxa"/>
          </w:tcPr>
          <w:p w14:paraId="4F54D2D8" w14:textId="77777777" w:rsidR="00362A6B" w:rsidRDefault="00362A6B" w:rsidP="00585ACF">
            <w:pPr>
              <w:cnfStyle w:val="000000100000" w:firstRow="0" w:lastRow="0" w:firstColumn="0" w:lastColumn="0" w:oddVBand="0" w:evenVBand="0" w:oddHBand="1" w:evenHBand="0" w:firstRowFirstColumn="0" w:firstRowLastColumn="0" w:lastRowFirstColumn="0" w:lastRowLastColumn="0"/>
              <w:rPr>
                <w:rFonts w:eastAsiaTheme="minorEastAsia"/>
              </w:rPr>
            </w:pPr>
            <w:r>
              <w:rPr>
                <w:rFonts w:eastAsiaTheme="minorEastAsia"/>
              </w:rPr>
              <w:t>Balanced</w:t>
            </w:r>
          </w:p>
        </w:tc>
      </w:tr>
      <w:tr w:rsidR="00362A6B" w14:paraId="0A975664" w14:textId="77777777" w:rsidTr="00585A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1" w:type="dxa"/>
          </w:tcPr>
          <w:p w14:paraId="4733E57A" w14:textId="77777777" w:rsidR="00362A6B" w:rsidRDefault="00362A6B" w:rsidP="00585ACF">
            <w:pPr>
              <w:rPr>
                <w:rFonts w:eastAsiaTheme="minorEastAsia"/>
              </w:rPr>
            </w:pPr>
            <w:r>
              <w:rPr>
                <w:rFonts w:eastAsiaTheme="minorEastAsia"/>
              </w:rPr>
              <w:t>Al</w:t>
            </w:r>
          </w:p>
        </w:tc>
        <w:tc>
          <w:tcPr>
            <w:tcW w:w="2512" w:type="dxa"/>
          </w:tcPr>
          <w:p w14:paraId="2CF74287" w14:textId="77777777" w:rsidR="00362A6B" w:rsidRDefault="00362A6B" w:rsidP="00585ACF">
            <w:pPr>
              <w:cnfStyle w:val="000000010000" w:firstRow="0" w:lastRow="0" w:firstColumn="0" w:lastColumn="0" w:oddVBand="0" w:evenVBand="0" w:oddHBand="0" w:evenHBand="1" w:firstRowFirstColumn="0" w:firstRowLastColumn="0" w:lastRowFirstColumn="0" w:lastRowLastColumn="0"/>
              <w:rPr>
                <w:rFonts w:eastAsiaTheme="minorEastAsia"/>
              </w:rPr>
            </w:pPr>
            <w:r>
              <w:rPr>
                <w:rFonts w:eastAsiaTheme="minorEastAsia"/>
              </w:rPr>
              <w:t>2</w:t>
            </w:r>
          </w:p>
        </w:tc>
        <w:tc>
          <w:tcPr>
            <w:tcW w:w="2477" w:type="dxa"/>
          </w:tcPr>
          <w:p w14:paraId="24BFFA47" w14:textId="762AA188" w:rsidR="00362A6B" w:rsidRDefault="00E04C3F" w:rsidP="00585ACF">
            <w:pPr>
              <w:cnfStyle w:val="000000010000" w:firstRow="0" w:lastRow="0" w:firstColumn="0" w:lastColumn="0" w:oddVBand="0" w:evenVBand="0" w:oddHBand="0" w:evenHBand="1" w:firstRowFirstColumn="0" w:firstRowLastColumn="0" w:lastRowFirstColumn="0" w:lastRowLastColumn="0"/>
              <w:rPr>
                <w:rFonts w:eastAsiaTheme="minorEastAsia"/>
              </w:rPr>
            </w:pPr>
            <w:r>
              <w:rPr>
                <w:rFonts w:eastAsiaTheme="minorEastAsia"/>
              </w:rPr>
              <w:t>2</w:t>
            </w:r>
          </w:p>
        </w:tc>
        <w:tc>
          <w:tcPr>
            <w:tcW w:w="2142" w:type="dxa"/>
          </w:tcPr>
          <w:p w14:paraId="73F14956" w14:textId="70412D30" w:rsidR="00362A6B" w:rsidRDefault="00E04C3F" w:rsidP="00585ACF">
            <w:pPr>
              <w:cnfStyle w:val="000000010000" w:firstRow="0" w:lastRow="0" w:firstColumn="0" w:lastColumn="0" w:oddVBand="0" w:evenVBand="0" w:oddHBand="0" w:evenHBand="1" w:firstRowFirstColumn="0" w:firstRowLastColumn="0" w:lastRowFirstColumn="0" w:lastRowLastColumn="0"/>
              <w:rPr>
                <w:rFonts w:eastAsiaTheme="minorEastAsia"/>
              </w:rPr>
            </w:pPr>
            <w:r>
              <w:rPr>
                <w:rFonts w:eastAsiaTheme="minorEastAsia"/>
              </w:rPr>
              <w:t>B</w:t>
            </w:r>
            <w:r w:rsidR="00362A6B">
              <w:rPr>
                <w:rFonts w:eastAsiaTheme="minorEastAsia"/>
              </w:rPr>
              <w:t>alanced</w:t>
            </w:r>
          </w:p>
        </w:tc>
      </w:tr>
      <w:tr w:rsidR="00362A6B" w14:paraId="0D40E49D" w14:textId="77777777" w:rsidTr="00585A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1" w:type="dxa"/>
          </w:tcPr>
          <w:p w14:paraId="6AD9EE67" w14:textId="77777777" w:rsidR="00362A6B" w:rsidRDefault="00362A6B" w:rsidP="00585ACF">
            <w:pPr>
              <w:rPr>
                <w:rFonts w:eastAsiaTheme="minorEastAsia"/>
              </w:rPr>
            </w:pPr>
            <w:r>
              <w:rPr>
                <w:rFonts w:eastAsiaTheme="minorEastAsia"/>
              </w:rPr>
              <w:t>SO</w:t>
            </w:r>
            <w:r w:rsidRPr="009C2052">
              <w:rPr>
                <w:rFonts w:eastAsiaTheme="minorEastAsia"/>
                <w:vertAlign w:val="subscript"/>
              </w:rPr>
              <w:t>4</w:t>
            </w:r>
          </w:p>
        </w:tc>
        <w:tc>
          <w:tcPr>
            <w:tcW w:w="2512" w:type="dxa"/>
          </w:tcPr>
          <w:p w14:paraId="459BC879" w14:textId="77777777" w:rsidR="00362A6B" w:rsidRDefault="00362A6B" w:rsidP="00585ACF">
            <w:pPr>
              <w:cnfStyle w:val="000000100000" w:firstRow="0" w:lastRow="0" w:firstColumn="0" w:lastColumn="0" w:oddVBand="0" w:evenVBand="0" w:oddHBand="1" w:evenHBand="0" w:firstRowFirstColumn="0" w:firstRowLastColumn="0" w:lastRowFirstColumn="0" w:lastRowLastColumn="0"/>
              <w:rPr>
                <w:rFonts w:eastAsiaTheme="minorEastAsia"/>
              </w:rPr>
            </w:pPr>
            <w:r>
              <w:rPr>
                <w:rFonts w:eastAsiaTheme="minorEastAsia"/>
              </w:rPr>
              <w:t>3</w:t>
            </w:r>
          </w:p>
        </w:tc>
        <w:tc>
          <w:tcPr>
            <w:tcW w:w="2477" w:type="dxa"/>
          </w:tcPr>
          <w:p w14:paraId="0466A8E5" w14:textId="77777777" w:rsidR="00362A6B" w:rsidRDefault="00362A6B" w:rsidP="00585ACF">
            <w:pPr>
              <w:cnfStyle w:val="000000100000" w:firstRow="0" w:lastRow="0" w:firstColumn="0" w:lastColumn="0" w:oddVBand="0" w:evenVBand="0" w:oddHBand="1" w:evenHBand="0" w:firstRowFirstColumn="0" w:firstRowLastColumn="0" w:lastRowFirstColumn="0" w:lastRowLastColumn="0"/>
              <w:rPr>
                <w:rFonts w:eastAsiaTheme="minorEastAsia"/>
              </w:rPr>
            </w:pPr>
            <w:r>
              <w:rPr>
                <w:rFonts w:eastAsiaTheme="minorEastAsia"/>
              </w:rPr>
              <w:t>1</w:t>
            </w:r>
          </w:p>
        </w:tc>
        <w:tc>
          <w:tcPr>
            <w:tcW w:w="2142" w:type="dxa"/>
          </w:tcPr>
          <w:p w14:paraId="716A11FC" w14:textId="4534E69A" w:rsidR="00362A6B" w:rsidRDefault="00E04C3F" w:rsidP="00585ACF">
            <w:pPr>
              <w:cnfStyle w:val="000000100000" w:firstRow="0" w:lastRow="0" w:firstColumn="0" w:lastColumn="0" w:oddVBand="0" w:evenVBand="0" w:oddHBand="1" w:evenHBand="0" w:firstRowFirstColumn="0" w:firstRowLastColumn="0" w:lastRowFirstColumn="0" w:lastRowLastColumn="0"/>
              <w:rPr>
                <w:rFonts w:eastAsiaTheme="minorEastAsia"/>
              </w:rPr>
            </w:pPr>
            <w:r>
              <w:rPr>
                <w:rFonts w:eastAsiaTheme="minorEastAsia"/>
              </w:rPr>
              <w:t>B</w:t>
            </w:r>
            <w:r w:rsidR="00362A6B">
              <w:rPr>
                <w:rFonts w:eastAsiaTheme="minorEastAsia"/>
              </w:rPr>
              <w:t>alanced</w:t>
            </w:r>
          </w:p>
        </w:tc>
      </w:tr>
      <w:tr w:rsidR="00362A6B" w14:paraId="6BB25747" w14:textId="77777777" w:rsidTr="00585A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1" w:type="dxa"/>
          </w:tcPr>
          <w:p w14:paraId="0D8F1C73" w14:textId="77777777" w:rsidR="00362A6B" w:rsidRDefault="00362A6B" w:rsidP="00585ACF">
            <w:pPr>
              <w:rPr>
                <w:rFonts w:eastAsiaTheme="minorEastAsia"/>
              </w:rPr>
            </w:pPr>
            <w:r>
              <w:rPr>
                <w:rFonts w:eastAsiaTheme="minorEastAsia"/>
              </w:rPr>
              <w:t>OH</w:t>
            </w:r>
          </w:p>
        </w:tc>
        <w:tc>
          <w:tcPr>
            <w:tcW w:w="2512" w:type="dxa"/>
          </w:tcPr>
          <w:p w14:paraId="46433135" w14:textId="033B5FFD" w:rsidR="00362A6B" w:rsidRDefault="0059712A" w:rsidP="00585ACF">
            <w:pPr>
              <w:cnfStyle w:val="000000010000" w:firstRow="0" w:lastRow="0" w:firstColumn="0" w:lastColumn="0" w:oddVBand="0" w:evenVBand="0" w:oddHBand="0" w:evenHBand="1" w:firstRowFirstColumn="0" w:firstRowLastColumn="0" w:lastRowFirstColumn="0" w:lastRowLastColumn="0"/>
              <w:rPr>
                <w:rFonts w:eastAsiaTheme="minorEastAsia"/>
              </w:rPr>
            </w:pPr>
            <w:r>
              <w:rPr>
                <w:rFonts w:eastAsiaTheme="minorEastAsia"/>
              </w:rPr>
              <w:t>6</w:t>
            </w:r>
          </w:p>
        </w:tc>
        <w:tc>
          <w:tcPr>
            <w:tcW w:w="2477" w:type="dxa"/>
          </w:tcPr>
          <w:p w14:paraId="1AC39865" w14:textId="40EED7BB" w:rsidR="00362A6B" w:rsidRDefault="0059712A" w:rsidP="00585ACF">
            <w:pPr>
              <w:cnfStyle w:val="000000010000" w:firstRow="0" w:lastRow="0" w:firstColumn="0" w:lastColumn="0" w:oddVBand="0" w:evenVBand="0" w:oddHBand="0" w:evenHBand="1" w:firstRowFirstColumn="0" w:firstRowLastColumn="0" w:lastRowFirstColumn="0" w:lastRowLastColumn="0"/>
              <w:rPr>
                <w:rFonts w:eastAsiaTheme="minorEastAsia"/>
              </w:rPr>
            </w:pPr>
            <w:r>
              <w:rPr>
                <w:rFonts w:eastAsiaTheme="minorEastAsia"/>
              </w:rPr>
              <w:t>6</w:t>
            </w:r>
          </w:p>
        </w:tc>
        <w:tc>
          <w:tcPr>
            <w:tcW w:w="2142" w:type="dxa"/>
          </w:tcPr>
          <w:p w14:paraId="5CBA21DF" w14:textId="4AD1B46C" w:rsidR="00362A6B" w:rsidRDefault="0059712A" w:rsidP="00585ACF">
            <w:pPr>
              <w:cnfStyle w:val="000000010000" w:firstRow="0" w:lastRow="0" w:firstColumn="0" w:lastColumn="0" w:oddVBand="0" w:evenVBand="0" w:oddHBand="0" w:evenHBand="1" w:firstRowFirstColumn="0" w:firstRowLastColumn="0" w:lastRowFirstColumn="0" w:lastRowLastColumn="0"/>
              <w:rPr>
                <w:rFonts w:eastAsiaTheme="minorEastAsia"/>
              </w:rPr>
            </w:pPr>
            <w:r>
              <w:rPr>
                <w:rFonts w:eastAsiaTheme="minorEastAsia"/>
              </w:rPr>
              <w:t>B</w:t>
            </w:r>
            <w:r w:rsidR="00362A6B">
              <w:rPr>
                <w:rFonts w:eastAsiaTheme="minorEastAsia"/>
              </w:rPr>
              <w:t>alanced</w:t>
            </w:r>
          </w:p>
        </w:tc>
      </w:tr>
    </w:tbl>
    <w:p w14:paraId="6C76E775" w14:textId="5A38E41E" w:rsidR="00000A93" w:rsidRDefault="00AA34ED" w:rsidP="009756A5">
      <w:pPr>
        <w:rPr>
          <w:rFonts w:eastAsiaTheme="minorEastAsia"/>
        </w:rPr>
      </w:pPr>
      <w:r>
        <w:rPr>
          <w:rFonts w:eastAsiaTheme="minorEastAsia"/>
        </w:rPr>
        <w:lastRenderedPageBreak/>
        <w:t>This chemical equation is now balanced with all reaction components in the same amounts across the reactants and the products</w:t>
      </w:r>
      <w:r w:rsidR="00AA5E9D">
        <w:rPr>
          <w:rFonts w:eastAsiaTheme="minorEastAsia"/>
        </w:rPr>
        <w:t>.</w:t>
      </w:r>
    </w:p>
    <w:p w14:paraId="1A64A659" w14:textId="53943A73" w:rsidR="00BD5FFD" w:rsidRPr="006B4C60" w:rsidRDefault="00BD5FFD" w:rsidP="00BD5FFD">
      <w:pPr>
        <w:pStyle w:val="FeatureBox2"/>
      </w:pPr>
      <w:r>
        <w:t>Where a polyatomic is decomposed in the reaction</w:t>
      </w:r>
      <w:r w:rsidR="00AA34ED">
        <w:t>,</w:t>
      </w:r>
      <w:r>
        <w:t xml:space="preserve"> it must be balanced as separate elements</w:t>
      </w:r>
      <w:r w:rsidR="00A859FA">
        <w:t>. S</w:t>
      </w:r>
      <w:r w:rsidR="00717A75">
        <w:t>ome shortcuts are possible.</w:t>
      </w:r>
    </w:p>
    <w:p w14:paraId="434EB07F" w14:textId="63052606" w:rsidR="00BD5FFD" w:rsidRDefault="00421367" w:rsidP="00BD5FFD">
      <w:r>
        <w:t>For example, when s</w:t>
      </w:r>
      <w:r w:rsidR="00BD5FFD">
        <w:t xml:space="preserve">odium carbonate solid </w:t>
      </w:r>
      <w:r>
        <w:t>reacts with</w:t>
      </w:r>
      <w:r w:rsidR="00BD5FFD">
        <w:t xml:space="preserve"> </w:t>
      </w:r>
      <w:r>
        <w:t xml:space="preserve">a </w:t>
      </w:r>
      <w:r w:rsidR="00BD5FFD">
        <w:t xml:space="preserve">hydrochloric acid </w:t>
      </w:r>
      <w:r>
        <w:t>solution</w:t>
      </w:r>
      <w:r w:rsidR="00A859FA">
        <w:t>,</w:t>
      </w:r>
      <w:r>
        <w:t xml:space="preserve"> it </w:t>
      </w:r>
      <w:r w:rsidR="00BD5FFD">
        <w:t xml:space="preserve">produces </w:t>
      </w:r>
      <w:r>
        <w:t xml:space="preserve">a </w:t>
      </w:r>
      <w:r w:rsidR="00BD5FFD">
        <w:t>sodium chloride</w:t>
      </w:r>
      <w:r>
        <w:t xml:space="preserve"> solution</w:t>
      </w:r>
      <w:r w:rsidR="00BD5FFD">
        <w:t>, carbon dioxide gas and water:</w:t>
      </w:r>
    </w:p>
    <w:p w14:paraId="440DCDC7" w14:textId="4CADD268" w:rsidR="00645047" w:rsidRDefault="000022C5" w:rsidP="00BD5FFD">
      <m:oMathPara>
        <m:oMath>
          <m:r>
            <w:rPr>
              <w:rFonts w:ascii="Cambria Math" w:hAnsi="Cambria Math"/>
            </w:rPr>
            <m:t>sodium carbonate+hydrochloric acid</m:t>
          </m:r>
          <m:box>
            <m:boxPr>
              <m:opEmu m:val="1"/>
              <m:ctrlPr>
                <w:rPr>
                  <w:rFonts w:ascii="Cambria Math" w:hAnsi="Cambria Math"/>
                  <w:i/>
                </w:rPr>
              </m:ctrlPr>
            </m:boxPr>
            <m:e>
              <m:r>
                <w:rPr>
                  <w:rFonts w:ascii="Cambria Math" w:hAnsi="Cambria Math"/>
                </w:rPr>
                <m:t>→</m:t>
              </m:r>
            </m:e>
          </m:box>
          <m:r>
            <w:rPr>
              <w:rFonts w:ascii="Cambria Math" w:hAnsi="Cambria Math"/>
            </w:rPr>
            <m:t>sodium chloride+carbon dioxide gas+water</m:t>
          </m:r>
        </m:oMath>
      </m:oMathPara>
    </w:p>
    <w:p w14:paraId="522A9A25" w14:textId="23E288C2" w:rsidR="00645047" w:rsidRPr="00D24B17" w:rsidRDefault="00645047" w:rsidP="00BD5FFD">
      <w:pPr>
        <w:rPr>
          <w:rFonts w:eastAsiaTheme="minorEastAsia"/>
        </w:rPr>
      </w:pPr>
      <w:r>
        <w:rPr>
          <w:rFonts w:eastAsiaTheme="minorEastAsia"/>
        </w:rPr>
        <w:t>Converting this word equation to an unbalanced chemical equation and creating a tally table for each component of the chemical equation:</w:t>
      </w:r>
    </w:p>
    <w:p w14:paraId="4ED4B91F" w14:textId="626B8676" w:rsidR="00BD5FFD" w:rsidRPr="006B4C60" w:rsidRDefault="00D94F44" w:rsidP="00BD5FFD">
      <w:pPr>
        <w:rPr>
          <w:rFonts w:eastAsiaTheme="minorEastAsia"/>
        </w:rPr>
      </w:pPr>
      <m:oMathPara>
        <m:oMath>
          <m:sSub>
            <m:sSubPr>
              <m:ctrlPr>
                <w:rPr>
                  <w:rFonts w:ascii="Cambria Math" w:hAnsi="Cambria Math"/>
                  <w:i/>
                </w:rPr>
              </m:ctrlPr>
            </m:sSubPr>
            <m:e>
              <m:sSub>
                <m:sSubPr>
                  <m:ctrlPr>
                    <w:rPr>
                      <w:rFonts w:ascii="Cambria Math" w:hAnsi="Cambria Math"/>
                      <w:i/>
                    </w:rPr>
                  </m:ctrlPr>
                </m:sSubPr>
                <m:e>
                  <m:r>
                    <w:rPr>
                      <w:rFonts w:ascii="Cambria Math" w:hAnsi="Cambria Math"/>
                    </w:rPr>
                    <m:t>Na</m:t>
                  </m:r>
                </m:e>
                <m:sub>
                  <m:r>
                    <w:rPr>
                      <w:rFonts w:ascii="Cambria Math" w:hAnsi="Cambria Math"/>
                    </w:rPr>
                    <m:t>2</m:t>
                  </m:r>
                </m:sub>
              </m:sSub>
              <m:r>
                <w:rPr>
                  <w:rFonts w:ascii="Cambria Math" w:hAnsi="Cambria Math"/>
                </w:rPr>
                <m:t>CO</m:t>
              </m:r>
            </m:e>
            <m:sub>
              <m:r>
                <w:rPr>
                  <w:rFonts w:ascii="Cambria Math" w:hAnsi="Cambria Math"/>
                </w:rPr>
                <m:t>3(</m:t>
              </m:r>
              <m:r>
                <w:rPr>
                  <w:rFonts w:ascii="Cambria Math" w:hAnsi="Cambria Math"/>
                </w:rPr>
                <m:t>s</m:t>
              </m:r>
              <m:r>
                <w:rPr>
                  <w:rFonts w:ascii="Cambria Math" w:hAnsi="Cambria Math"/>
                </w:rPr>
                <m:t>)</m:t>
              </m:r>
            </m:sub>
          </m:sSub>
          <m:r>
            <w:rPr>
              <w:rFonts w:ascii="Cambria Math" w:hAnsi="Cambria Math"/>
            </w:rPr>
            <m:t>+</m:t>
          </m:r>
          <m:sSub>
            <m:sSubPr>
              <m:ctrlPr>
                <w:rPr>
                  <w:rFonts w:ascii="Cambria Math" w:hAnsi="Cambria Math"/>
                  <w:i/>
                </w:rPr>
              </m:ctrlPr>
            </m:sSubPr>
            <m:e>
              <m:r>
                <w:rPr>
                  <w:rFonts w:ascii="Cambria Math" w:hAnsi="Cambria Math"/>
                </w:rPr>
                <m:t>HCl</m:t>
              </m:r>
            </m:e>
            <m:sub>
              <m:r>
                <w:rPr>
                  <w:rFonts w:ascii="Cambria Math" w:hAnsi="Cambria Math"/>
                </w:rPr>
                <m:t>(</m:t>
              </m:r>
              <m:r>
                <w:rPr>
                  <w:rFonts w:ascii="Cambria Math" w:hAnsi="Cambria Math"/>
                </w:rPr>
                <m:t>aq</m:t>
              </m:r>
              <m:r>
                <w:rPr>
                  <w:rFonts w:ascii="Cambria Math" w:hAnsi="Cambria Math"/>
                </w:rPr>
                <m:t>)</m:t>
              </m:r>
            </m:sub>
          </m:sSub>
          <m:box>
            <m:boxPr>
              <m:opEmu m:val="1"/>
              <m:ctrlPr>
                <w:rPr>
                  <w:rFonts w:ascii="Cambria Math" w:hAnsi="Cambria Math"/>
                  <w:i/>
                </w:rPr>
              </m:ctrlPr>
            </m:boxPr>
            <m:e>
              <m:r>
                <w:rPr>
                  <w:rFonts w:ascii="Cambria Math" w:hAnsi="Cambria Math"/>
                </w:rPr>
                <m:t>→</m:t>
              </m:r>
            </m:e>
          </m:box>
          <m:sSub>
            <m:sSubPr>
              <m:ctrlPr>
                <w:rPr>
                  <w:rFonts w:ascii="Cambria Math" w:hAnsi="Cambria Math"/>
                  <w:i/>
                </w:rPr>
              </m:ctrlPr>
            </m:sSubPr>
            <m:e>
              <m:r>
                <w:rPr>
                  <w:rFonts w:ascii="Cambria Math" w:hAnsi="Cambria Math"/>
                </w:rPr>
                <m:t>NaCl</m:t>
              </m:r>
            </m:e>
            <m:sub>
              <m:r>
                <w:rPr>
                  <w:rFonts w:ascii="Cambria Math" w:hAnsi="Cambria Math"/>
                </w:rPr>
                <m:t>(</m:t>
              </m:r>
              <m:r>
                <w:rPr>
                  <w:rFonts w:ascii="Cambria Math" w:hAnsi="Cambria Math"/>
                </w:rPr>
                <m:t>aq</m:t>
              </m:r>
              <m:r>
                <w:rPr>
                  <w:rFonts w:ascii="Cambria Math" w:hAnsi="Cambria Math"/>
                </w:rPr>
                <m:t>)</m:t>
              </m:r>
            </m:sub>
          </m:sSub>
          <m:r>
            <w:rPr>
              <w:rFonts w:ascii="Cambria Math" w:hAnsi="Cambria Math"/>
            </w:rPr>
            <m:t>+</m:t>
          </m:r>
          <m:sSub>
            <m:sSubPr>
              <m:ctrlPr>
                <w:rPr>
                  <w:rFonts w:ascii="Cambria Math" w:hAnsi="Cambria Math"/>
                  <w:i/>
                </w:rPr>
              </m:ctrlPr>
            </m:sSubPr>
            <m:e>
              <m:r>
                <w:rPr>
                  <w:rFonts w:ascii="Cambria Math" w:hAnsi="Cambria Math"/>
                </w:rPr>
                <m:t>CO</m:t>
              </m:r>
            </m:e>
            <m:sub>
              <m:r>
                <w:rPr>
                  <w:rFonts w:ascii="Cambria Math" w:hAnsi="Cambria Math"/>
                </w:rPr>
                <m:t>2(</m:t>
              </m:r>
              <m:r>
                <w:rPr>
                  <w:rFonts w:ascii="Cambria Math" w:hAnsi="Cambria Math"/>
                </w:rPr>
                <m:t>g</m:t>
              </m:r>
              <m:r>
                <w:rPr>
                  <w:rFonts w:ascii="Cambria Math" w:hAnsi="Cambria Math"/>
                </w:rPr>
                <m:t>)</m:t>
              </m:r>
            </m:sub>
          </m:sSub>
          <m:r>
            <w:rPr>
              <w:rFonts w:ascii="Cambria Math" w:hAnsi="Cambria Math"/>
            </w:rPr>
            <m:t>+</m:t>
          </m:r>
          <m:sSub>
            <m:sSubPr>
              <m:ctrlPr>
                <w:rPr>
                  <w:rFonts w:ascii="Cambria Math" w:hAnsi="Cambria Math"/>
                  <w:i/>
                </w:rPr>
              </m:ctrlPr>
            </m:sSubPr>
            <m:e>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O</m:t>
              </m:r>
            </m:e>
            <m:sub>
              <m:r>
                <w:rPr>
                  <w:rFonts w:ascii="Cambria Math" w:hAnsi="Cambria Math"/>
                </w:rPr>
                <m:t>(</m:t>
              </m:r>
              <m:r>
                <w:rPr>
                  <w:rFonts w:ascii="Cambria Math" w:hAnsi="Cambria Math"/>
                </w:rPr>
                <m:t>l</m:t>
              </m:r>
              <m:r>
                <w:rPr>
                  <w:rFonts w:ascii="Cambria Math" w:hAnsi="Cambria Math"/>
                </w:rPr>
                <m:t>)</m:t>
              </m:r>
            </m:sub>
          </m:sSub>
        </m:oMath>
      </m:oMathPara>
    </w:p>
    <w:tbl>
      <w:tblPr>
        <w:tblStyle w:val="Tableheader"/>
        <w:tblW w:w="0" w:type="auto"/>
        <w:tblLook w:val="04A0" w:firstRow="1" w:lastRow="0" w:firstColumn="1" w:lastColumn="0" w:noHBand="0" w:noVBand="1"/>
      </w:tblPr>
      <w:tblGrid>
        <w:gridCol w:w="2441"/>
        <w:gridCol w:w="2512"/>
        <w:gridCol w:w="2477"/>
        <w:gridCol w:w="2142"/>
      </w:tblGrid>
      <w:tr w:rsidR="00BD5FFD" w14:paraId="31125902" w14:textId="77777777" w:rsidTr="00DD08F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1" w:type="dxa"/>
          </w:tcPr>
          <w:p w14:paraId="51CEC5C8" w14:textId="44423D87" w:rsidR="00BD5FFD" w:rsidRDefault="00411D86" w:rsidP="00DD08F6">
            <w:pPr>
              <w:spacing w:before="192" w:after="192"/>
              <w:rPr>
                <w:rFonts w:eastAsiaTheme="minorEastAsia"/>
              </w:rPr>
            </w:pPr>
            <w:r>
              <w:rPr>
                <w:rFonts w:eastAsiaTheme="minorEastAsia"/>
              </w:rPr>
              <w:t>Component</w:t>
            </w:r>
          </w:p>
        </w:tc>
        <w:tc>
          <w:tcPr>
            <w:tcW w:w="2512" w:type="dxa"/>
          </w:tcPr>
          <w:p w14:paraId="04867C9A" w14:textId="77777777" w:rsidR="00BD5FFD" w:rsidRDefault="00BD5FFD" w:rsidP="00DD08F6">
            <w:pPr>
              <w:cnfStyle w:val="100000000000" w:firstRow="1" w:lastRow="0" w:firstColumn="0" w:lastColumn="0" w:oddVBand="0" w:evenVBand="0" w:oddHBand="0" w:evenHBand="0" w:firstRowFirstColumn="0" w:firstRowLastColumn="0" w:lastRowFirstColumn="0" w:lastRowLastColumn="0"/>
              <w:rPr>
                <w:rFonts w:eastAsiaTheme="minorEastAsia"/>
              </w:rPr>
            </w:pPr>
            <w:r>
              <w:rPr>
                <w:rFonts w:eastAsiaTheme="minorEastAsia"/>
              </w:rPr>
              <w:t>Reactants</w:t>
            </w:r>
          </w:p>
        </w:tc>
        <w:tc>
          <w:tcPr>
            <w:tcW w:w="2477" w:type="dxa"/>
          </w:tcPr>
          <w:p w14:paraId="3666C57C" w14:textId="77777777" w:rsidR="00BD5FFD" w:rsidRDefault="00BD5FFD" w:rsidP="00DD08F6">
            <w:pPr>
              <w:cnfStyle w:val="100000000000" w:firstRow="1" w:lastRow="0" w:firstColumn="0" w:lastColumn="0" w:oddVBand="0" w:evenVBand="0" w:oddHBand="0" w:evenHBand="0" w:firstRowFirstColumn="0" w:firstRowLastColumn="0" w:lastRowFirstColumn="0" w:lastRowLastColumn="0"/>
              <w:rPr>
                <w:rFonts w:eastAsiaTheme="minorEastAsia"/>
              </w:rPr>
            </w:pPr>
            <w:r>
              <w:rPr>
                <w:rFonts w:eastAsiaTheme="minorEastAsia"/>
              </w:rPr>
              <w:t>Products</w:t>
            </w:r>
          </w:p>
        </w:tc>
        <w:tc>
          <w:tcPr>
            <w:tcW w:w="2142" w:type="dxa"/>
          </w:tcPr>
          <w:p w14:paraId="1FB2FFF7" w14:textId="77777777" w:rsidR="00BD5FFD" w:rsidRDefault="00BD5FFD" w:rsidP="00DD08F6">
            <w:pPr>
              <w:cnfStyle w:val="100000000000" w:firstRow="1" w:lastRow="0" w:firstColumn="0" w:lastColumn="0" w:oddVBand="0" w:evenVBand="0" w:oddHBand="0" w:evenHBand="0" w:firstRowFirstColumn="0" w:firstRowLastColumn="0" w:lastRowFirstColumn="0" w:lastRowLastColumn="0"/>
              <w:rPr>
                <w:rFonts w:eastAsiaTheme="minorEastAsia"/>
              </w:rPr>
            </w:pPr>
            <w:r>
              <w:rPr>
                <w:rFonts w:eastAsiaTheme="minorEastAsia"/>
              </w:rPr>
              <w:t>Balanced</w:t>
            </w:r>
          </w:p>
        </w:tc>
      </w:tr>
      <w:tr w:rsidR="00BD5FFD" w14:paraId="043A3592" w14:textId="77777777" w:rsidTr="00DD08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1" w:type="dxa"/>
          </w:tcPr>
          <w:p w14:paraId="27ED76FF" w14:textId="7A98E46F" w:rsidR="00BD5FFD" w:rsidRDefault="00BD5FFD" w:rsidP="00DD08F6">
            <w:pPr>
              <w:rPr>
                <w:rFonts w:eastAsiaTheme="minorEastAsia"/>
              </w:rPr>
            </w:pPr>
            <w:r>
              <w:rPr>
                <w:rFonts w:eastAsiaTheme="minorEastAsia"/>
              </w:rPr>
              <w:t>Na</w:t>
            </w:r>
          </w:p>
        </w:tc>
        <w:tc>
          <w:tcPr>
            <w:tcW w:w="2512" w:type="dxa"/>
          </w:tcPr>
          <w:p w14:paraId="5BFAE33C" w14:textId="3EE21014" w:rsidR="00BD5FFD" w:rsidRDefault="00360E6E" w:rsidP="00DD08F6">
            <w:pPr>
              <w:cnfStyle w:val="000000100000" w:firstRow="0" w:lastRow="0" w:firstColumn="0" w:lastColumn="0" w:oddVBand="0" w:evenVBand="0" w:oddHBand="1" w:evenHBand="0" w:firstRowFirstColumn="0" w:firstRowLastColumn="0" w:lastRowFirstColumn="0" w:lastRowLastColumn="0"/>
              <w:rPr>
                <w:rFonts w:eastAsiaTheme="minorEastAsia"/>
              </w:rPr>
            </w:pPr>
            <w:r>
              <w:rPr>
                <w:rFonts w:eastAsiaTheme="minorEastAsia"/>
              </w:rPr>
              <w:t>2</w:t>
            </w:r>
          </w:p>
        </w:tc>
        <w:tc>
          <w:tcPr>
            <w:tcW w:w="2477" w:type="dxa"/>
          </w:tcPr>
          <w:p w14:paraId="42EC6364" w14:textId="018FA344" w:rsidR="00BD5FFD" w:rsidRDefault="00360E6E" w:rsidP="00DD08F6">
            <w:pPr>
              <w:cnfStyle w:val="000000100000" w:firstRow="0" w:lastRow="0" w:firstColumn="0" w:lastColumn="0" w:oddVBand="0" w:evenVBand="0" w:oddHBand="1" w:evenHBand="0" w:firstRowFirstColumn="0" w:firstRowLastColumn="0" w:lastRowFirstColumn="0" w:lastRowLastColumn="0"/>
              <w:rPr>
                <w:rFonts w:eastAsiaTheme="minorEastAsia"/>
              </w:rPr>
            </w:pPr>
            <w:r>
              <w:rPr>
                <w:rFonts w:eastAsiaTheme="minorEastAsia"/>
              </w:rPr>
              <w:t>1</w:t>
            </w:r>
          </w:p>
        </w:tc>
        <w:tc>
          <w:tcPr>
            <w:tcW w:w="2142" w:type="dxa"/>
          </w:tcPr>
          <w:p w14:paraId="01ADD111" w14:textId="5F54278F" w:rsidR="00BD5FFD" w:rsidRDefault="00360E6E" w:rsidP="00DD08F6">
            <w:pPr>
              <w:cnfStyle w:val="000000100000" w:firstRow="0" w:lastRow="0" w:firstColumn="0" w:lastColumn="0" w:oddVBand="0" w:evenVBand="0" w:oddHBand="1" w:evenHBand="0" w:firstRowFirstColumn="0" w:firstRowLastColumn="0" w:lastRowFirstColumn="0" w:lastRowLastColumn="0"/>
              <w:rPr>
                <w:rFonts w:eastAsiaTheme="minorEastAsia"/>
              </w:rPr>
            </w:pPr>
            <w:r>
              <w:rPr>
                <w:rFonts w:eastAsiaTheme="minorEastAsia"/>
              </w:rPr>
              <w:t>Not balanced</w:t>
            </w:r>
          </w:p>
        </w:tc>
      </w:tr>
      <w:tr w:rsidR="00BD5FFD" w14:paraId="62D305BB" w14:textId="77777777" w:rsidTr="00DD08F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1" w:type="dxa"/>
          </w:tcPr>
          <w:p w14:paraId="4825E4F4" w14:textId="56806A03" w:rsidR="00BD5FFD" w:rsidRDefault="00BD5FFD" w:rsidP="00DD08F6">
            <w:pPr>
              <w:rPr>
                <w:rFonts w:eastAsiaTheme="minorEastAsia"/>
              </w:rPr>
            </w:pPr>
            <w:r>
              <w:rPr>
                <w:rFonts w:eastAsiaTheme="minorEastAsia"/>
              </w:rPr>
              <w:t>C</w:t>
            </w:r>
          </w:p>
        </w:tc>
        <w:tc>
          <w:tcPr>
            <w:tcW w:w="2512" w:type="dxa"/>
          </w:tcPr>
          <w:p w14:paraId="70CD36FA" w14:textId="3A7E91CF" w:rsidR="00BD5FFD" w:rsidRDefault="00360E6E" w:rsidP="00DD08F6">
            <w:pPr>
              <w:cnfStyle w:val="000000010000" w:firstRow="0" w:lastRow="0" w:firstColumn="0" w:lastColumn="0" w:oddVBand="0" w:evenVBand="0" w:oddHBand="0" w:evenHBand="1" w:firstRowFirstColumn="0" w:firstRowLastColumn="0" w:lastRowFirstColumn="0" w:lastRowLastColumn="0"/>
              <w:rPr>
                <w:rFonts w:eastAsiaTheme="minorEastAsia"/>
              </w:rPr>
            </w:pPr>
            <w:r>
              <w:rPr>
                <w:rFonts w:eastAsiaTheme="minorEastAsia"/>
              </w:rPr>
              <w:t>1</w:t>
            </w:r>
          </w:p>
        </w:tc>
        <w:tc>
          <w:tcPr>
            <w:tcW w:w="2477" w:type="dxa"/>
          </w:tcPr>
          <w:p w14:paraId="0BC2F748" w14:textId="24AC8B84" w:rsidR="00BD5FFD" w:rsidRDefault="00360E6E" w:rsidP="00DD08F6">
            <w:pPr>
              <w:cnfStyle w:val="000000010000" w:firstRow="0" w:lastRow="0" w:firstColumn="0" w:lastColumn="0" w:oddVBand="0" w:evenVBand="0" w:oddHBand="0" w:evenHBand="1" w:firstRowFirstColumn="0" w:firstRowLastColumn="0" w:lastRowFirstColumn="0" w:lastRowLastColumn="0"/>
              <w:rPr>
                <w:rFonts w:eastAsiaTheme="minorEastAsia"/>
              </w:rPr>
            </w:pPr>
            <w:r>
              <w:rPr>
                <w:rFonts w:eastAsiaTheme="minorEastAsia"/>
              </w:rPr>
              <w:t>1</w:t>
            </w:r>
          </w:p>
        </w:tc>
        <w:tc>
          <w:tcPr>
            <w:tcW w:w="2142" w:type="dxa"/>
          </w:tcPr>
          <w:p w14:paraId="51952C58" w14:textId="0DB82B03" w:rsidR="00BD5FFD" w:rsidRDefault="00360E6E" w:rsidP="00DD08F6">
            <w:pPr>
              <w:cnfStyle w:val="000000010000" w:firstRow="0" w:lastRow="0" w:firstColumn="0" w:lastColumn="0" w:oddVBand="0" w:evenVBand="0" w:oddHBand="0" w:evenHBand="1" w:firstRowFirstColumn="0" w:firstRowLastColumn="0" w:lastRowFirstColumn="0" w:lastRowLastColumn="0"/>
              <w:rPr>
                <w:rFonts w:eastAsiaTheme="minorEastAsia"/>
              </w:rPr>
            </w:pPr>
            <w:r>
              <w:rPr>
                <w:rFonts w:eastAsiaTheme="minorEastAsia"/>
              </w:rPr>
              <w:t>Balanced</w:t>
            </w:r>
          </w:p>
        </w:tc>
      </w:tr>
      <w:tr w:rsidR="00BD5FFD" w14:paraId="0C4816BD" w14:textId="77777777" w:rsidTr="00DD08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1" w:type="dxa"/>
          </w:tcPr>
          <w:p w14:paraId="548FC800" w14:textId="4D75A1A9" w:rsidR="00BD5FFD" w:rsidRDefault="004B5933" w:rsidP="00DD08F6">
            <w:pPr>
              <w:rPr>
                <w:rFonts w:eastAsiaTheme="minorEastAsia"/>
              </w:rPr>
            </w:pPr>
            <w:r>
              <w:rPr>
                <w:rFonts w:eastAsiaTheme="minorEastAsia"/>
              </w:rPr>
              <w:t>Cl</w:t>
            </w:r>
          </w:p>
        </w:tc>
        <w:tc>
          <w:tcPr>
            <w:tcW w:w="2512" w:type="dxa"/>
          </w:tcPr>
          <w:p w14:paraId="2AF88583" w14:textId="6D56C710" w:rsidR="00BD5FFD" w:rsidRDefault="00360E6E" w:rsidP="00DD08F6">
            <w:pPr>
              <w:cnfStyle w:val="000000100000" w:firstRow="0" w:lastRow="0" w:firstColumn="0" w:lastColumn="0" w:oddVBand="0" w:evenVBand="0" w:oddHBand="1" w:evenHBand="0" w:firstRowFirstColumn="0" w:firstRowLastColumn="0" w:lastRowFirstColumn="0" w:lastRowLastColumn="0"/>
              <w:rPr>
                <w:rFonts w:eastAsiaTheme="minorEastAsia"/>
              </w:rPr>
            </w:pPr>
            <w:r>
              <w:rPr>
                <w:rFonts w:eastAsiaTheme="minorEastAsia"/>
              </w:rPr>
              <w:t>1</w:t>
            </w:r>
          </w:p>
        </w:tc>
        <w:tc>
          <w:tcPr>
            <w:tcW w:w="2477" w:type="dxa"/>
          </w:tcPr>
          <w:p w14:paraId="1B26C071" w14:textId="39DA97D3" w:rsidR="00BD5FFD" w:rsidRDefault="004B5933" w:rsidP="00DD08F6">
            <w:pPr>
              <w:cnfStyle w:val="000000100000" w:firstRow="0" w:lastRow="0" w:firstColumn="0" w:lastColumn="0" w:oddVBand="0" w:evenVBand="0" w:oddHBand="1" w:evenHBand="0" w:firstRowFirstColumn="0" w:firstRowLastColumn="0" w:lastRowFirstColumn="0" w:lastRowLastColumn="0"/>
              <w:rPr>
                <w:rFonts w:eastAsiaTheme="minorEastAsia"/>
              </w:rPr>
            </w:pPr>
            <w:r>
              <w:rPr>
                <w:rFonts w:eastAsiaTheme="minorEastAsia"/>
              </w:rPr>
              <w:t>1</w:t>
            </w:r>
          </w:p>
        </w:tc>
        <w:tc>
          <w:tcPr>
            <w:tcW w:w="2142" w:type="dxa"/>
          </w:tcPr>
          <w:p w14:paraId="38B17E53" w14:textId="08363CDA" w:rsidR="00BD5FFD" w:rsidRDefault="004B5933" w:rsidP="00DD08F6">
            <w:pPr>
              <w:cnfStyle w:val="000000100000" w:firstRow="0" w:lastRow="0" w:firstColumn="0" w:lastColumn="0" w:oddVBand="0" w:evenVBand="0" w:oddHBand="1" w:evenHBand="0" w:firstRowFirstColumn="0" w:firstRowLastColumn="0" w:lastRowFirstColumn="0" w:lastRowLastColumn="0"/>
              <w:rPr>
                <w:rFonts w:eastAsiaTheme="minorEastAsia"/>
              </w:rPr>
            </w:pPr>
            <w:r>
              <w:rPr>
                <w:rFonts w:eastAsiaTheme="minorEastAsia"/>
              </w:rPr>
              <w:t>B</w:t>
            </w:r>
            <w:r w:rsidR="00360E6E">
              <w:rPr>
                <w:rFonts w:eastAsiaTheme="minorEastAsia"/>
              </w:rPr>
              <w:t>alanced</w:t>
            </w:r>
          </w:p>
        </w:tc>
      </w:tr>
      <w:tr w:rsidR="00BD5FFD" w14:paraId="7868D0BB" w14:textId="77777777" w:rsidTr="00DD08F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1" w:type="dxa"/>
          </w:tcPr>
          <w:p w14:paraId="449D094E" w14:textId="6E2A8B51" w:rsidR="00BD5FFD" w:rsidRDefault="004B5933" w:rsidP="00DD08F6">
            <w:pPr>
              <w:rPr>
                <w:rFonts w:eastAsiaTheme="minorEastAsia"/>
              </w:rPr>
            </w:pPr>
            <w:r>
              <w:rPr>
                <w:rFonts w:eastAsiaTheme="minorEastAsia"/>
              </w:rPr>
              <w:t>H</w:t>
            </w:r>
          </w:p>
        </w:tc>
        <w:tc>
          <w:tcPr>
            <w:tcW w:w="2512" w:type="dxa"/>
          </w:tcPr>
          <w:p w14:paraId="577ADB76" w14:textId="536E6A2D" w:rsidR="00BD5FFD" w:rsidRDefault="00360E6E" w:rsidP="00DD08F6">
            <w:pPr>
              <w:cnfStyle w:val="000000010000" w:firstRow="0" w:lastRow="0" w:firstColumn="0" w:lastColumn="0" w:oddVBand="0" w:evenVBand="0" w:oddHBand="0" w:evenHBand="1" w:firstRowFirstColumn="0" w:firstRowLastColumn="0" w:lastRowFirstColumn="0" w:lastRowLastColumn="0"/>
              <w:rPr>
                <w:rFonts w:eastAsiaTheme="minorEastAsia"/>
              </w:rPr>
            </w:pPr>
            <w:r>
              <w:rPr>
                <w:rFonts w:eastAsiaTheme="minorEastAsia"/>
              </w:rPr>
              <w:t>1</w:t>
            </w:r>
          </w:p>
        </w:tc>
        <w:tc>
          <w:tcPr>
            <w:tcW w:w="2477" w:type="dxa"/>
          </w:tcPr>
          <w:p w14:paraId="1F422DD0" w14:textId="4776DA97" w:rsidR="00BD5FFD" w:rsidRDefault="004B5933" w:rsidP="00DD08F6">
            <w:pPr>
              <w:cnfStyle w:val="000000010000" w:firstRow="0" w:lastRow="0" w:firstColumn="0" w:lastColumn="0" w:oddVBand="0" w:evenVBand="0" w:oddHBand="0" w:evenHBand="1" w:firstRowFirstColumn="0" w:firstRowLastColumn="0" w:lastRowFirstColumn="0" w:lastRowLastColumn="0"/>
              <w:rPr>
                <w:rFonts w:eastAsiaTheme="minorEastAsia"/>
              </w:rPr>
            </w:pPr>
            <w:r>
              <w:rPr>
                <w:rFonts w:eastAsiaTheme="minorEastAsia"/>
              </w:rPr>
              <w:t>2</w:t>
            </w:r>
          </w:p>
        </w:tc>
        <w:tc>
          <w:tcPr>
            <w:tcW w:w="2142" w:type="dxa"/>
          </w:tcPr>
          <w:p w14:paraId="48E44646" w14:textId="7BA2A515" w:rsidR="00BD5FFD" w:rsidRDefault="004B5933" w:rsidP="00DD08F6">
            <w:pPr>
              <w:cnfStyle w:val="000000010000" w:firstRow="0" w:lastRow="0" w:firstColumn="0" w:lastColumn="0" w:oddVBand="0" w:evenVBand="0" w:oddHBand="0" w:evenHBand="1" w:firstRowFirstColumn="0" w:firstRowLastColumn="0" w:lastRowFirstColumn="0" w:lastRowLastColumn="0"/>
              <w:rPr>
                <w:rFonts w:eastAsiaTheme="minorEastAsia"/>
              </w:rPr>
            </w:pPr>
            <w:r>
              <w:rPr>
                <w:rFonts w:eastAsiaTheme="minorEastAsia"/>
              </w:rPr>
              <w:t>Not b</w:t>
            </w:r>
            <w:r w:rsidR="00360E6E">
              <w:rPr>
                <w:rFonts w:eastAsiaTheme="minorEastAsia"/>
              </w:rPr>
              <w:t>alanced</w:t>
            </w:r>
          </w:p>
        </w:tc>
      </w:tr>
      <w:tr w:rsidR="00360E6E" w14:paraId="760301BE" w14:textId="77777777" w:rsidTr="00DD08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1" w:type="dxa"/>
          </w:tcPr>
          <w:p w14:paraId="4B5C7EC3" w14:textId="6C66CD62" w:rsidR="00360E6E" w:rsidRDefault="00360E6E" w:rsidP="00DD08F6">
            <w:pPr>
              <w:rPr>
                <w:rFonts w:eastAsiaTheme="minorEastAsia"/>
              </w:rPr>
            </w:pPr>
            <w:r>
              <w:rPr>
                <w:rFonts w:eastAsiaTheme="minorEastAsia"/>
              </w:rPr>
              <w:t>O</w:t>
            </w:r>
          </w:p>
        </w:tc>
        <w:tc>
          <w:tcPr>
            <w:tcW w:w="2512" w:type="dxa"/>
          </w:tcPr>
          <w:p w14:paraId="3677DCA7" w14:textId="05A95280" w:rsidR="00360E6E" w:rsidRDefault="00360E6E" w:rsidP="00DD08F6">
            <w:pPr>
              <w:cnfStyle w:val="000000100000" w:firstRow="0" w:lastRow="0" w:firstColumn="0" w:lastColumn="0" w:oddVBand="0" w:evenVBand="0" w:oddHBand="1" w:evenHBand="0" w:firstRowFirstColumn="0" w:firstRowLastColumn="0" w:lastRowFirstColumn="0" w:lastRowLastColumn="0"/>
              <w:rPr>
                <w:rFonts w:eastAsiaTheme="minorEastAsia"/>
              </w:rPr>
            </w:pPr>
            <w:r>
              <w:rPr>
                <w:rFonts w:eastAsiaTheme="minorEastAsia"/>
              </w:rPr>
              <w:t>3</w:t>
            </w:r>
          </w:p>
        </w:tc>
        <w:tc>
          <w:tcPr>
            <w:tcW w:w="2477" w:type="dxa"/>
          </w:tcPr>
          <w:p w14:paraId="2F58B608" w14:textId="4BCEB8A3" w:rsidR="00360E6E" w:rsidRDefault="00360E6E" w:rsidP="00DD08F6">
            <w:pPr>
              <w:cnfStyle w:val="000000100000" w:firstRow="0" w:lastRow="0" w:firstColumn="0" w:lastColumn="0" w:oddVBand="0" w:evenVBand="0" w:oddHBand="1" w:evenHBand="0" w:firstRowFirstColumn="0" w:firstRowLastColumn="0" w:lastRowFirstColumn="0" w:lastRowLastColumn="0"/>
              <w:rPr>
                <w:rFonts w:eastAsiaTheme="minorEastAsia"/>
              </w:rPr>
            </w:pPr>
            <w:r>
              <w:rPr>
                <w:rFonts w:eastAsiaTheme="minorEastAsia"/>
              </w:rPr>
              <w:t>3</w:t>
            </w:r>
          </w:p>
        </w:tc>
        <w:tc>
          <w:tcPr>
            <w:tcW w:w="2142" w:type="dxa"/>
          </w:tcPr>
          <w:p w14:paraId="794C0FB1" w14:textId="3D003083" w:rsidR="00360E6E" w:rsidRDefault="00360E6E" w:rsidP="00DD08F6">
            <w:pPr>
              <w:cnfStyle w:val="000000100000" w:firstRow="0" w:lastRow="0" w:firstColumn="0" w:lastColumn="0" w:oddVBand="0" w:evenVBand="0" w:oddHBand="1" w:evenHBand="0" w:firstRowFirstColumn="0" w:firstRowLastColumn="0" w:lastRowFirstColumn="0" w:lastRowLastColumn="0"/>
              <w:rPr>
                <w:rFonts w:eastAsiaTheme="minorEastAsia"/>
              </w:rPr>
            </w:pPr>
            <w:r>
              <w:rPr>
                <w:rFonts w:eastAsiaTheme="minorEastAsia"/>
              </w:rPr>
              <w:t>Balanced</w:t>
            </w:r>
          </w:p>
        </w:tc>
      </w:tr>
    </w:tbl>
    <w:p w14:paraId="414CA832" w14:textId="789328AA" w:rsidR="00EF5980" w:rsidRDefault="00EF5980" w:rsidP="00EF5980">
      <w:pPr>
        <w:rPr>
          <w:rFonts w:eastAsiaTheme="minorEastAsia"/>
        </w:rPr>
      </w:pPr>
      <w:r>
        <w:rPr>
          <w:rFonts w:eastAsiaTheme="minorEastAsia"/>
        </w:rPr>
        <w:t xml:space="preserve">Balancing top to bottom, </w:t>
      </w:r>
      <w:r w:rsidR="00E47F1A">
        <w:rPr>
          <w:rFonts w:eastAsiaTheme="minorEastAsia"/>
        </w:rPr>
        <w:t>the sodium</w:t>
      </w:r>
      <w:r>
        <w:rPr>
          <w:rFonts w:eastAsiaTheme="minorEastAsia"/>
        </w:rPr>
        <w:t xml:space="preserve"> in the products needs to double</w:t>
      </w:r>
      <w:r w:rsidR="00A859FA">
        <w:rPr>
          <w:rFonts w:eastAsiaTheme="minorEastAsia"/>
        </w:rPr>
        <w:t>. P</w:t>
      </w:r>
      <w:r>
        <w:rPr>
          <w:rFonts w:eastAsiaTheme="minorEastAsia"/>
        </w:rPr>
        <w:t xml:space="preserve">lacing the coefficient of 2 in front of the product containing </w:t>
      </w:r>
      <w:r w:rsidR="00E47F1A">
        <w:rPr>
          <w:rFonts w:eastAsiaTheme="minorEastAsia"/>
        </w:rPr>
        <w:t>sodium</w:t>
      </w:r>
      <w:r>
        <w:rPr>
          <w:rFonts w:eastAsiaTheme="minorEastAsia"/>
        </w:rPr>
        <w:t xml:space="preserve"> will balance this component, noticing this also doubles the </w:t>
      </w:r>
      <w:r w:rsidR="00A96754">
        <w:rPr>
          <w:rFonts w:eastAsiaTheme="minorEastAsia"/>
        </w:rPr>
        <w:t>chloride</w:t>
      </w:r>
      <w:r>
        <w:rPr>
          <w:rFonts w:eastAsiaTheme="minorEastAsia"/>
        </w:rPr>
        <w:t xml:space="preserve"> in the products:</w:t>
      </w:r>
    </w:p>
    <w:p w14:paraId="70BD8116" w14:textId="1FA9F0DA" w:rsidR="00E775AF" w:rsidRPr="006B4C60" w:rsidRDefault="00D94F44" w:rsidP="00E775AF">
      <w:pPr>
        <w:rPr>
          <w:rFonts w:eastAsiaTheme="minorEastAsia"/>
        </w:rPr>
      </w:pPr>
      <m:oMathPara>
        <m:oMath>
          <m:sSub>
            <m:sSubPr>
              <m:ctrlPr>
                <w:rPr>
                  <w:rFonts w:ascii="Cambria Math" w:hAnsi="Cambria Math"/>
                  <w:i/>
                </w:rPr>
              </m:ctrlPr>
            </m:sSubPr>
            <m:e>
              <m:sSub>
                <m:sSubPr>
                  <m:ctrlPr>
                    <w:rPr>
                      <w:rFonts w:ascii="Cambria Math" w:hAnsi="Cambria Math"/>
                      <w:i/>
                    </w:rPr>
                  </m:ctrlPr>
                </m:sSubPr>
                <m:e>
                  <m:r>
                    <w:rPr>
                      <w:rFonts w:ascii="Cambria Math" w:hAnsi="Cambria Math"/>
                    </w:rPr>
                    <m:t>Na</m:t>
                  </m:r>
                </m:e>
                <m:sub>
                  <m:r>
                    <w:rPr>
                      <w:rFonts w:ascii="Cambria Math" w:hAnsi="Cambria Math"/>
                    </w:rPr>
                    <m:t>2</m:t>
                  </m:r>
                </m:sub>
              </m:sSub>
              <m:r>
                <w:rPr>
                  <w:rFonts w:ascii="Cambria Math" w:hAnsi="Cambria Math"/>
                </w:rPr>
                <m:t>CO</m:t>
              </m:r>
            </m:e>
            <m:sub>
              <m:r>
                <w:rPr>
                  <w:rFonts w:ascii="Cambria Math" w:hAnsi="Cambria Math"/>
                </w:rPr>
                <m:t>3(</m:t>
              </m:r>
              <m:r>
                <w:rPr>
                  <w:rFonts w:ascii="Cambria Math" w:hAnsi="Cambria Math"/>
                </w:rPr>
                <m:t>s</m:t>
              </m:r>
              <m:r>
                <w:rPr>
                  <w:rFonts w:ascii="Cambria Math" w:hAnsi="Cambria Math"/>
                </w:rPr>
                <m:t>)</m:t>
              </m:r>
            </m:sub>
          </m:sSub>
          <m:r>
            <w:rPr>
              <w:rFonts w:ascii="Cambria Math" w:hAnsi="Cambria Math"/>
            </w:rPr>
            <m:t>+</m:t>
          </m:r>
          <m:sSub>
            <m:sSubPr>
              <m:ctrlPr>
                <w:rPr>
                  <w:rFonts w:ascii="Cambria Math" w:hAnsi="Cambria Math"/>
                  <w:i/>
                </w:rPr>
              </m:ctrlPr>
            </m:sSubPr>
            <m:e>
              <m:r>
                <w:rPr>
                  <w:rFonts w:ascii="Cambria Math" w:hAnsi="Cambria Math"/>
                </w:rPr>
                <m:t>HCl</m:t>
              </m:r>
            </m:e>
            <m:sub>
              <m:r>
                <w:rPr>
                  <w:rFonts w:ascii="Cambria Math" w:hAnsi="Cambria Math"/>
                </w:rPr>
                <m:t>(</m:t>
              </m:r>
              <m:r>
                <w:rPr>
                  <w:rFonts w:ascii="Cambria Math" w:hAnsi="Cambria Math"/>
                </w:rPr>
                <m:t>aq</m:t>
              </m:r>
              <m:r>
                <w:rPr>
                  <w:rFonts w:ascii="Cambria Math" w:hAnsi="Cambria Math"/>
                </w:rPr>
                <m:t>)</m:t>
              </m:r>
            </m:sub>
          </m:sSub>
          <m:box>
            <m:boxPr>
              <m:opEmu m:val="1"/>
              <m:ctrlPr>
                <w:rPr>
                  <w:rFonts w:ascii="Cambria Math" w:hAnsi="Cambria Math"/>
                  <w:i/>
                </w:rPr>
              </m:ctrlPr>
            </m:boxPr>
            <m:e>
              <m:r>
                <w:rPr>
                  <w:rFonts w:ascii="Cambria Math" w:hAnsi="Cambria Math"/>
                </w:rPr>
                <m:t>→</m:t>
              </m:r>
            </m:e>
          </m:box>
          <m:sSub>
            <m:sSubPr>
              <m:ctrlPr>
                <w:rPr>
                  <w:rFonts w:ascii="Cambria Math" w:hAnsi="Cambria Math"/>
                  <w:i/>
                </w:rPr>
              </m:ctrlPr>
            </m:sSubPr>
            <m:e>
              <m:r>
                <m:rPr>
                  <m:sty m:val="bi"/>
                </m:rPr>
                <w:rPr>
                  <w:rFonts w:ascii="Cambria Math" w:hAnsi="Cambria Math"/>
                </w:rPr>
                <m:t>2</m:t>
              </m:r>
              <m:r>
                <w:rPr>
                  <w:rFonts w:ascii="Cambria Math" w:hAnsi="Cambria Math"/>
                </w:rPr>
                <m:t>NaCl</m:t>
              </m:r>
            </m:e>
            <m:sub>
              <m:r>
                <w:rPr>
                  <w:rFonts w:ascii="Cambria Math" w:hAnsi="Cambria Math"/>
                </w:rPr>
                <m:t>(</m:t>
              </m:r>
              <m:r>
                <w:rPr>
                  <w:rFonts w:ascii="Cambria Math" w:hAnsi="Cambria Math"/>
                </w:rPr>
                <m:t>aq</m:t>
              </m:r>
              <m:r>
                <w:rPr>
                  <w:rFonts w:ascii="Cambria Math" w:hAnsi="Cambria Math"/>
                </w:rPr>
                <m:t>)</m:t>
              </m:r>
            </m:sub>
          </m:sSub>
          <m:r>
            <w:rPr>
              <w:rFonts w:ascii="Cambria Math" w:hAnsi="Cambria Math"/>
            </w:rPr>
            <m:t>+</m:t>
          </m:r>
          <m:sSub>
            <m:sSubPr>
              <m:ctrlPr>
                <w:rPr>
                  <w:rFonts w:ascii="Cambria Math" w:hAnsi="Cambria Math"/>
                  <w:i/>
                </w:rPr>
              </m:ctrlPr>
            </m:sSubPr>
            <m:e>
              <m:r>
                <w:rPr>
                  <w:rFonts w:ascii="Cambria Math" w:hAnsi="Cambria Math"/>
                </w:rPr>
                <m:t>CO</m:t>
              </m:r>
            </m:e>
            <m:sub>
              <m:r>
                <w:rPr>
                  <w:rFonts w:ascii="Cambria Math" w:hAnsi="Cambria Math"/>
                </w:rPr>
                <m:t>2(</m:t>
              </m:r>
              <m:r>
                <w:rPr>
                  <w:rFonts w:ascii="Cambria Math" w:hAnsi="Cambria Math"/>
                </w:rPr>
                <m:t>g</m:t>
              </m:r>
              <m:r>
                <w:rPr>
                  <w:rFonts w:ascii="Cambria Math" w:hAnsi="Cambria Math"/>
                </w:rPr>
                <m:t>)</m:t>
              </m:r>
            </m:sub>
          </m:sSub>
          <m:r>
            <w:rPr>
              <w:rFonts w:ascii="Cambria Math" w:hAnsi="Cambria Math"/>
            </w:rPr>
            <m:t>+</m:t>
          </m:r>
          <m:sSub>
            <m:sSubPr>
              <m:ctrlPr>
                <w:rPr>
                  <w:rFonts w:ascii="Cambria Math" w:hAnsi="Cambria Math"/>
                  <w:i/>
                </w:rPr>
              </m:ctrlPr>
            </m:sSubPr>
            <m:e>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O</m:t>
              </m:r>
            </m:e>
            <m:sub>
              <m:r>
                <w:rPr>
                  <w:rFonts w:ascii="Cambria Math" w:hAnsi="Cambria Math"/>
                </w:rPr>
                <m:t>(</m:t>
              </m:r>
              <m:r>
                <w:rPr>
                  <w:rFonts w:ascii="Cambria Math" w:hAnsi="Cambria Math"/>
                </w:rPr>
                <m:t>l</m:t>
              </m:r>
              <m:r>
                <w:rPr>
                  <w:rFonts w:ascii="Cambria Math" w:hAnsi="Cambria Math"/>
                </w:rPr>
                <m:t>)</m:t>
              </m:r>
            </m:sub>
          </m:sSub>
        </m:oMath>
      </m:oMathPara>
    </w:p>
    <w:tbl>
      <w:tblPr>
        <w:tblStyle w:val="Tableheader"/>
        <w:tblW w:w="0" w:type="auto"/>
        <w:tblLook w:val="04A0" w:firstRow="1" w:lastRow="0" w:firstColumn="1" w:lastColumn="0" w:noHBand="0" w:noVBand="1"/>
      </w:tblPr>
      <w:tblGrid>
        <w:gridCol w:w="2441"/>
        <w:gridCol w:w="2512"/>
        <w:gridCol w:w="2477"/>
        <w:gridCol w:w="2142"/>
      </w:tblGrid>
      <w:tr w:rsidR="004B5933" w14:paraId="26B9532C" w14:textId="77777777" w:rsidTr="00585AC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1" w:type="dxa"/>
          </w:tcPr>
          <w:p w14:paraId="3FFB2EDF" w14:textId="77777777" w:rsidR="004B5933" w:rsidRDefault="004B5933" w:rsidP="00585ACF">
            <w:pPr>
              <w:spacing w:before="192" w:after="192"/>
              <w:rPr>
                <w:rFonts w:eastAsiaTheme="minorEastAsia"/>
              </w:rPr>
            </w:pPr>
            <w:r>
              <w:rPr>
                <w:rFonts w:eastAsiaTheme="minorEastAsia"/>
              </w:rPr>
              <w:t>Component</w:t>
            </w:r>
          </w:p>
        </w:tc>
        <w:tc>
          <w:tcPr>
            <w:tcW w:w="2512" w:type="dxa"/>
          </w:tcPr>
          <w:p w14:paraId="22420319" w14:textId="77777777" w:rsidR="004B5933" w:rsidRDefault="004B5933" w:rsidP="00585ACF">
            <w:pPr>
              <w:cnfStyle w:val="100000000000" w:firstRow="1" w:lastRow="0" w:firstColumn="0" w:lastColumn="0" w:oddVBand="0" w:evenVBand="0" w:oddHBand="0" w:evenHBand="0" w:firstRowFirstColumn="0" w:firstRowLastColumn="0" w:lastRowFirstColumn="0" w:lastRowLastColumn="0"/>
              <w:rPr>
                <w:rFonts w:eastAsiaTheme="minorEastAsia"/>
              </w:rPr>
            </w:pPr>
            <w:r>
              <w:rPr>
                <w:rFonts w:eastAsiaTheme="minorEastAsia"/>
              </w:rPr>
              <w:t>Reactants</w:t>
            </w:r>
          </w:p>
        </w:tc>
        <w:tc>
          <w:tcPr>
            <w:tcW w:w="2477" w:type="dxa"/>
          </w:tcPr>
          <w:p w14:paraId="597D8F07" w14:textId="77777777" w:rsidR="004B5933" w:rsidRDefault="004B5933" w:rsidP="00585ACF">
            <w:pPr>
              <w:cnfStyle w:val="100000000000" w:firstRow="1" w:lastRow="0" w:firstColumn="0" w:lastColumn="0" w:oddVBand="0" w:evenVBand="0" w:oddHBand="0" w:evenHBand="0" w:firstRowFirstColumn="0" w:firstRowLastColumn="0" w:lastRowFirstColumn="0" w:lastRowLastColumn="0"/>
              <w:rPr>
                <w:rFonts w:eastAsiaTheme="minorEastAsia"/>
              </w:rPr>
            </w:pPr>
            <w:r>
              <w:rPr>
                <w:rFonts w:eastAsiaTheme="minorEastAsia"/>
              </w:rPr>
              <w:t>Products</w:t>
            </w:r>
          </w:p>
        </w:tc>
        <w:tc>
          <w:tcPr>
            <w:tcW w:w="2142" w:type="dxa"/>
          </w:tcPr>
          <w:p w14:paraId="40E4DB2E" w14:textId="77777777" w:rsidR="004B5933" w:rsidRDefault="004B5933" w:rsidP="00585ACF">
            <w:pPr>
              <w:cnfStyle w:val="100000000000" w:firstRow="1" w:lastRow="0" w:firstColumn="0" w:lastColumn="0" w:oddVBand="0" w:evenVBand="0" w:oddHBand="0" w:evenHBand="0" w:firstRowFirstColumn="0" w:firstRowLastColumn="0" w:lastRowFirstColumn="0" w:lastRowLastColumn="0"/>
              <w:rPr>
                <w:rFonts w:eastAsiaTheme="minorEastAsia"/>
              </w:rPr>
            </w:pPr>
            <w:r>
              <w:rPr>
                <w:rFonts w:eastAsiaTheme="minorEastAsia"/>
              </w:rPr>
              <w:t>Balanced</w:t>
            </w:r>
          </w:p>
        </w:tc>
      </w:tr>
      <w:tr w:rsidR="004B5933" w14:paraId="04AAC666" w14:textId="77777777" w:rsidTr="00585A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1" w:type="dxa"/>
          </w:tcPr>
          <w:p w14:paraId="2EB88232" w14:textId="77777777" w:rsidR="004B5933" w:rsidRDefault="004B5933" w:rsidP="00585ACF">
            <w:pPr>
              <w:rPr>
                <w:rFonts w:eastAsiaTheme="minorEastAsia"/>
              </w:rPr>
            </w:pPr>
            <w:r>
              <w:rPr>
                <w:rFonts w:eastAsiaTheme="minorEastAsia"/>
              </w:rPr>
              <w:t>Na</w:t>
            </w:r>
          </w:p>
        </w:tc>
        <w:tc>
          <w:tcPr>
            <w:tcW w:w="2512" w:type="dxa"/>
          </w:tcPr>
          <w:p w14:paraId="77678F61" w14:textId="77777777" w:rsidR="004B5933" w:rsidRDefault="004B5933" w:rsidP="00585ACF">
            <w:pPr>
              <w:cnfStyle w:val="000000100000" w:firstRow="0" w:lastRow="0" w:firstColumn="0" w:lastColumn="0" w:oddVBand="0" w:evenVBand="0" w:oddHBand="1" w:evenHBand="0" w:firstRowFirstColumn="0" w:firstRowLastColumn="0" w:lastRowFirstColumn="0" w:lastRowLastColumn="0"/>
              <w:rPr>
                <w:rFonts w:eastAsiaTheme="minorEastAsia"/>
              </w:rPr>
            </w:pPr>
            <w:r>
              <w:rPr>
                <w:rFonts w:eastAsiaTheme="minorEastAsia"/>
              </w:rPr>
              <w:t>2</w:t>
            </w:r>
          </w:p>
        </w:tc>
        <w:tc>
          <w:tcPr>
            <w:tcW w:w="2477" w:type="dxa"/>
          </w:tcPr>
          <w:p w14:paraId="5AF4668F" w14:textId="23535981" w:rsidR="004B5933" w:rsidRDefault="00E775AF" w:rsidP="00585ACF">
            <w:pPr>
              <w:cnfStyle w:val="000000100000" w:firstRow="0" w:lastRow="0" w:firstColumn="0" w:lastColumn="0" w:oddVBand="0" w:evenVBand="0" w:oddHBand="1" w:evenHBand="0" w:firstRowFirstColumn="0" w:firstRowLastColumn="0" w:lastRowFirstColumn="0" w:lastRowLastColumn="0"/>
              <w:rPr>
                <w:rFonts w:eastAsiaTheme="minorEastAsia"/>
              </w:rPr>
            </w:pPr>
            <w:r>
              <w:rPr>
                <w:rFonts w:eastAsiaTheme="minorEastAsia"/>
              </w:rPr>
              <w:t>2</w:t>
            </w:r>
          </w:p>
        </w:tc>
        <w:tc>
          <w:tcPr>
            <w:tcW w:w="2142" w:type="dxa"/>
          </w:tcPr>
          <w:p w14:paraId="6D0F728F" w14:textId="67797194" w:rsidR="004B5933" w:rsidRDefault="00E775AF" w:rsidP="00585ACF">
            <w:pPr>
              <w:cnfStyle w:val="000000100000" w:firstRow="0" w:lastRow="0" w:firstColumn="0" w:lastColumn="0" w:oddVBand="0" w:evenVBand="0" w:oddHBand="1" w:evenHBand="0" w:firstRowFirstColumn="0" w:firstRowLastColumn="0" w:lastRowFirstColumn="0" w:lastRowLastColumn="0"/>
              <w:rPr>
                <w:rFonts w:eastAsiaTheme="minorEastAsia"/>
              </w:rPr>
            </w:pPr>
            <w:r>
              <w:rPr>
                <w:rFonts w:eastAsiaTheme="minorEastAsia"/>
              </w:rPr>
              <w:t>B</w:t>
            </w:r>
            <w:r w:rsidR="004B5933">
              <w:rPr>
                <w:rFonts w:eastAsiaTheme="minorEastAsia"/>
              </w:rPr>
              <w:t>alanced</w:t>
            </w:r>
          </w:p>
        </w:tc>
      </w:tr>
      <w:tr w:rsidR="004B5933" w14:paraId="7E5A7305" w14:textId="77777777" w:rsidTr="00585A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1" w:type="dxa"/>
          </w:tcPr>
          <w:p w14:paraId="2689E0A4" w14:textId="77777777" w:rsidR="004B5933" w:rsidRDefault="004B5933" w:rsidP="00585ACF">
            <w:pPr>
              <w:rPr>
                <w:rFonts w:eastAsiaTheme="minorEastAsia"/>
              </w:rPr>
            </w:pPr>
            <w:r>
              <w:rPr>
                <w:rFonts w:eastAsiaTheme="minorEastAsia"/>
              </w:rPr>
              <w:t>C</w:t>
            </w:r>
          </w:p>
        </w:tc>
        <w:tc>
          <w:tcPr>
            <w:tcW w:w="2512" w:type="dxa"/>
          </w:tcPr>
          <w:p w14:paraId="127BC627" w14:textId="77777777" w:rsidR="004B5933" w:rsidRDefault="004B5933" w:rsidP="00585ACF">
            <w:pPr>
              <w:cnfStyle w:val="000000010000" w:firstRow="0" w:lastRow="0" w:firstColumn="0" w:lastColumn="0" w:oddVBand="0" w:evenVBand="0" w:oddHBand="0" w:evenHBand="1" w:firstRowFirstColumn="0" w:firstRowLastColumn="0" w:lastRowFirstColumn="0" w:lastRowLastColumn="0"/>
              <w:rPr>
                <w:rFonts w:eastAsiaTheme="minorEastAsia"/>
              </w:rPr>
            </w:pPr>
            <w:r>
              <w:rPr>
                <w:rFonts w:eastAsiaTheme="minorEastAsia"/>
              </w:rPr>
              <w:t>1</w:t>
            </w:r>
          </w:p>
        </w:tc>
        <w:tc>
          <w:tcPr>
            <w:tcW w:w="2477" w:type="dxa"/>
          </w:tcPr>
          <w:p w14:paraId="316D8017" w14:textId="77777777" w:rsidR="004B5933" w:rsidRDefault="004B5933" w:rsidP="00585ACF">
            <w:pPr>
              <w:cnfStyle w:val="000000010000" w:firstRow="0" w:lastRow="0" w:firstColumn="0" w:lastColumn="0" w:oddVBand="0" w:evenVBand="0" w:oddHBand="0" w:evenHBand="1" w:firstRowFirstColumn="0" w:firstRowLastColumn="0" w:lastRowFirstColumn="0" w:lastRowLastColumn="0"/>
              <w:rPr>
                <w:rFonts w:eastAsiaTheme="minorEastAsia"/>
              </w:rPr>
            </w:pPr>
            <w:r>
              <w:rPr>
                <w:rFonts w:eastAsiaTheme="minorEastAsia"/>
              </w:rPr>
              <w:t>1</w:t>
            </w:r>
          </w:p>
        </w:tc>
        <w:tc>
          <w:tcPr>
            <w:tcW w:w="2142" w:type="dxa"/>
          </w:tcPr>
          <w:p w14:paraId="50D7B57E" w14:textId="77777777" w:rsidR="004B5933" w:rsidRDefault="004B5933" w:rsidP="00585ACF">
            <w:pPr>
              <w:cnfStyle w:val="000000010000" w:firstRow="0" w:lastRow="0" w:firstColumn="0" w:lastColumn="0" w:oddVBand="0" w:evenVBand="0" w:oddHBand="0" w:evenHBand="1" w:firstRowFirstColumn="0" w:firstRowLastColumn="0" w:lastRowFirstColumn="0" w:lastRowLastColumn="0"/>
              <w:rPr>
                <w:rFonts w:eastAsiaTheme="minorEastAsia"/>
              </w:rPr>
            </w:pPr>
            <w:r>
              <w:rPr>
                <w:rFonts w:eastAsiaTheme="minorEastAsia"/>
              </w:rPr>
              <w:t>Balanced</w:t>
            </w:r>
          </w:p>
        </w:tc>
      </w:tr>
      <w:tr w:rsidR="004B5933" w14:paraId="1C1834A0" w14:textId="77777777" w:rsidTr="00585A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1" w:type="dxa"/>
          </w:tcPr>
          <w:p w14:paraId="6EFB7542" w14:textId="77777777" w:rsidR="004B5933" w:rsidRDefault="004B5933" w:rsidP="00585ACF">
            <w:pPr>
              <w:rPr>
                <w:rFonts w:eastAsiaTheme="minorEastAsia"/>
              </w:rPr>
            </w:pPr>
            <w:r>
              <w:rPr>
                <w:rFonts w:eastAsiaTheme="minorEastAsia"/>
              </w:rPr>
              <w:lastRenderedPageBreak/>
              <w:t>Cl</w:t>
            </w:r>
          </w:p>
        </w:tc>
        <w:tc>
          <w:tcPr>
            <w:tcW w:w="2512" w:type="dxa"/>
          </w:tcPr>
          <w:p w14:paraId="3FCE5B4A" w14:textId="77777777" w:rsidR="004B5933" w:rsidRDefault="004B5933" w:rsidP="00585ACF">
            <w:pPr>
              <w:cnfStyle w:val="000000100000" w:firstRow="0" w:lastRow="0" w:firstColumn="0" w:lastColumn="0" w:oddVBand="0" w:evenVBand="0" w:oddHBand="1" w:evenHBand="0" w:firstRowFirstColumn="0" w:firstRowLastColumn="0" w:lastRowFirstColumn="0" w:lastRowLastColumn="0"/>
              <w:rPr>
                <w:rFonts w:eastAsiaTheme="minorEastAsia"/>
              </w:rPr>
            </w:pPr>
            <w:r>
              <w:rPr>
                <w:rFonts w:eastAsiaTheme="minorEastAsia"/>
              </w:rPr>
              <w:t>1</w:t>
            </w:r>
          </w:p>
        </w:tc>
        <w:tc>
          <w:tcPr>
            <w:tcW w:w="2477" w:type="dxa"/>
          </w:tcPr>
          <w:p w14:paraId="6A90F887" w14:textId="64BBD5C8" w:rsidR="004B5933" w:rsidRDefault="00E775AF" w:rsidP="00585ACF">
            <w:pPr>
              <w:cnfStyle w:val="000000100000" w:firstRow="0" w:lastRow="0" w:firstColumn="0" w:lastColumn="0" w:oddVBand="0" w:evenVBand="0" w:oddHBand="1" w:evenHBand="0" w:firstRowFirstColumn="0" w:firstRowLastColumn="0" w:lastRowFirstColumn="0" w:lastRowLastColumn="0"/>
              <w:rPr>
                <w:rFonts w:eastAsiaTheme="minorEastAsia"/>
              </w:rPr>
            </w:pPr>
            <w:r>
              <w:rPr>
                <w:rFonts w:eastAsiaTheme="minorEastAsia"/>
              </w:rPr>
              <w:t>2</w:t>
            </w:r>
          </w:p>
        </w:tc>
        <w:tc>
          <w:tcPr>
            <w:tcW w:w="2142" w:type="dxa"/>
          </w:tcPr>
          <w:p w14:paraId="569B3A4B" w14:textId="48EEAA98" w:rsidR="004B5933" w:rsidRDefault="00E775AF" w:rsidP="00585ACF">
            <w:pPr>
              <w:cnfStyle w:val="000000100000" w:firstRow="0" w:lastRow="0" w:firstColumn="0" w:lastColumn="0" w:oddVBand="0" w:evenVBand="0" w:oddHBand="1" w:evenHBand="0" w:firstRowFirstColumn="0" w:firstRowLastColumn="0" w:lastRowFirstColumn="0" w:lastRowLastColumn="0"/>
              <w:rPr>
                <w:rFonts w:eastAsiaTheme="minorEastAsia"/>
              </w:rPr>
            </w:pPr>
            <w:r>
              <w:rPr>
                <w:rFonts w:eastAsiaTheme="minorEastAsia"/>
              </w:rPr>
              <w:t>Not b</w:t>
            </w:r>
            <w:r w:rsidR="004B5933">
              <w:rPr>
                <w:rFonts w:eastAsiaTheme="minorEastAsia"/>
              </w:rPr>
              <w:t>alanced</w:t>
            </w:r>
          </w:p>
        </w:tc>
      </w:tr>
      <w:tr w:rsidR="004B5933" w14:paraId="2E5E65F7" w14:textId="77777777" w:rsidTr="00585A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1" w:type="dxa"/>
          </w:tcPr>
          <w:p w14:paraId="67A7AEBF" w14:textId="77777777" w:rsidR="004B5933" w:rsidRDefault="004B5933" w:rsidP="00585ACF">
            <w:pPr>
              <w:rPr>
                <w:rFonts w:eastAsiaTheme="minorEastAsia"/>
              </w:rPr>
            </w:pPr>
            <w:r>
              <w:rPr>
                <w:rFonts w:eastAsiaTheme="minorEastAsia"/>
              </w:rPr>
              <w:t>H</w:t>
            </w:r>
          </w:p>
        </w:tc>
        <w:tc>
          <w:tcPr>
            <w:tcW w:w="2512" w:type="dxa"/>
          </w:tcPr>
          <w:p w14:paraId="26E7C050" w14:textId="77777777" w:rsidR="004B5933" w:rsidRDefault="004B5933" w:rsidP="00585ACF">
            <w:pPr>
              <w:cnfStyle w:val="000000010000" w:firstRow="0" w:lastRow="0" w:firstColumn="0" w:lastColumn="0" w:oddVBand="0" w:evenVBand="0" w:oddHBand="0" w:evenHBand="1" w:firstRowFirstColumn="0" w:firstRowLastColumn="0" w:lastRowFirstColumn="0" w:lastRowLastColumn="0"/>
              <w:rPr>
                <w:rFonts w:eastAsiaTheme="minorEastAsia"/>
              </w:rPr>
            </w:pPr>
            <w:r>
              <w:rPr>
                <w:rFonts w:eastAsiaTheme="minorEastAsia"/>
              </w:rPr>
              <w:t>1</w:t>
            </w:r>
          </w:p>
        </w:tc>
        <w:tc>
          <w:tcPr>
            <w:tcW w:w="2477" w:type="dxa"/>
          </w:tcPr>
          <w:p w14:paraId="23C97842" w14:textId="77777777" w:rsidR="004B5933" w:rsidRDefault="004B5933" w:rsidP="00585ACF">
            <w:pPr>
              <w:cnfStyle w:val="000000010000" w:firstRow="0" w:lastRow="0" w:firstColumn="0" w:lastColumn="0" w:oddVBand="0" w:evenVBand="0" w:oddHBand="0" w:evenHBand="1" w:firstRowFirstColumn="0" w:firstRowLastColumn="0" w:lastRowFirstColumn="0" w:lastRowLastColumn="0"/>
              <w:rPr>
                <w:rFonts w:eastAsiaTheme="minorEastAsia"/>
              </w:rPr>
            </w:pPr>
            <w:r>
              <w:rPr>
                <w:rFonts w:eastAsiaTheme="minorEastAsia"/>
              </w:rPr>
              <w:t>2</w:t>
            </w:r>
          </w:p>
        </w:tc>
        <w:tc>
          <w:tcPr>
            <w:tcW w:w="2142" w:type="dxa"/>
          </w:tcPr>
          <w:p w14:paraId="0317427D" w14:textId="77777777" w:rsidR="004B5933" w:rsidRDefault="004B5933" w:rsidP="00585ACF">
            <w:pPr>
              <w:cnfStyle w:val="000000010000" w:firstRow="0" w:lastRow="0" w:firstColumn="0" w:lastColumn="0" w:oddVBand="0" w:evenVBand="0" w:oddHBand="0" w:evenHBand="1" w:firstRowFirstColumn="0" w:firstRowLastColumn="0" w:lastRowFirstColumn="0" w:lastRowLastColumn="0"/>
              <w:rPr>
                <w:rFonts w:eastAsiaTheme="minorEastAsia"/>
              </w:rPr>
            </w:pPr>
            <w:r>
              <w:rPr>
                <w:rFonts w:eastAsiaTheme="minorEastAsia"/>
              </w:rPr>
              <w:t>Not balanced</w:t>
            </w:r>
          </w:p>
        </w:tc>
      </w:tr>
      <w:tr w:rsidR="004B5933" w14:paraId="684A29F2" w14:textId="77777777" w:rsidTr="00585A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1" w:type="dxa"/>
          </w:tcPr>
          <w:p w14:paraId="767A832E" w14:textId="77777777" w:rsidR="004B5933" w:rsidRDefault="004B5933" w:rsidP="00585ACF">
            <w:pPr>
              <w:rPr>
                <w:rFonts w:eastAsiaTheme="minorEastAsia"/>
              </w:rPr>
            </w:pPr>
            <w:r>
              <w:rPr>
                <w:rFonts w:eastAsiaTheme="minorEastAsia"/>
              </w:rPr>
              <w:t>O</w:t>
            </w:r>
          </w:p>
        </w:tc>
        <w:tc>
          <w:tcPr>
            <w:tcW w:w="2512" w:type="dxa"/>
          </w:tcPr>
          <w:p w14:paraId="5507735F" w14:textId="77777777" w:rsidR="004B5933" w:rsidRDefault="004B5933" w:rsidP="00585ACF">
            <w:pPr>
              <w:cnfStyle w:val="000000100000" w:firstRow="0" w:lastRow="0" w:firstColumn="0" w:lastColumn="0" w:oddVBand="0" w:evenVBand="0" w:oddHBand="1" w:evenHBand="0" w:firstRowFirstColumn="0" w:firstRowLastColumn="0" w:lastRowFirstColumn="0" w:lastRowLastColumn="0"/>
              <w:rPr>
                <w:rFonts w:eastAsiaTheme="minorEastAsia"/>
              </w:rPr>
            </w:pPr>
            <w:r>
              <w:rPr>
                <w:rFonts w:eastAsiaTheme="minorEastAsia"/>
              </w:rPr>
              <w:t>3</w:t>
            </w:r>
          </w:p>
        </w:tc>
        <w:tc>
          <w:tcPr>
            <w:tcW w:w="2477" w:type="dxa"/>
          </w:tcPr>
          <w:p w14:paraId="19E1E080" w14:textId="77777777" w:rsidR="004B5933" w:rsidRDefault="004B5933" w:rsidP="00585ACF">
            <w:pPr>
              <w:cnfStyle w:val="000000100000" w:firstRow="0" w:lastRow="0" w:firstColumn="0" w:lastColumn="0" w:oddVBand="0" w:evenVBand="0" w:oddHBand="1" w:evenHBand="0" w:firstRowFirstColumn="0" w:firstRowLastColumn="0" w:lastRowFirstColumn="0" w:lastRowLastColumn="0"/>
              <w:rPr>
                <w:rFonts w:eastAsiaTheme="minorEastAsia"/>
              </w:rPr>
            </w:pPr>
            <w:r>
              <w:rPr>
                <w:rFonts w:eastAsiaTheme="minorEastAsia"/>
              </w:rPr>
              <w:t>3</w:t>
            </w:r>
          </w:p>
        </w:tc>
        <w:tc>
          <w:tcPr>
            <w:tcW w:w="2142" w:type="dxa"/>
          </w:tcPr>
          <w:p w14:paraId="096E51F0" w14:textId="77777777" w:rsidR="004B5933" w:rsidRDefault="004B5933" w:rsidP="00585ACF">
            <w:pPr>
              <w:cnfStyle w:val="000000100000" w:firstRow="0" w:lastRow="0" w:firstColumn="0" w:lastColumn="0" w:oddVBand="0" w:evenVBand="0" w:oddHBand="1" w:evenHBand="0" w:firstRowFirstColumn="0" w:firstRowLastColumn="0" w:lastRowFirstColumn="0" w:lastRowLastColumn="0"/>
              <w:rPr>
                <w:rFonts w:eastAsiaTheme="minorEastAsia"/>
              </w:rPr>
            </w:pPr>
            <w:r>
              <w:rPr>
                <w:rFonts w:eastAsiaTheme="minorEastAsia"/>
              </w:rPr>
              <w:t>Balanced</w:t>
            </w:r>
          </w:p>
        </w:tc>
      </w:tr>
    </w:tbl>
    <w:p w14:paraId="20A3AC5C" w14:textId="525A1866" w:rsidR="00360E6E" w:rsidRPr="00392988" w:rsidRDefault="00B074B0" w:rsidP="00BD5FFD">
      <w:r>
        <w:t>Carbon is already balanced (for now)</w:t>
      </w:r>
      <w:r w:rsidR="00A859FA">
        <w:t>. L</w:t>
      </w:r>
      <w:r>
        <w:t>ooking down the table at chloride</w:t>
      </w:r>
      <w:r w:rsidR="00A859FA">
        <w:t>,</w:t>
      </w:r>
      <w:r w:rsidR="00392988">
        <w:t xml:space="preserve"> the reactants </w:t>
      </w:r>
      <w:r w:rsidR="00A859FA">
        <w:t>need</w:t>
      </w:r>
      <w:r w:rsidR="00392988">
        <w:t xml:space="preserve"> to double by placing the coefficient of 2 for the reactant chloride,</w:t>
      </w:r>
      <w:r w:rsidR="00392988" w:rsidRPr="00392988">
        <w:rPr>
          <w:rFonts w:eastAsiaTheme="minorEastAsia"/>
        </w:rPr>
        <w:t xml:space="preserve"> </w:t>
      </w:r>
      <w:r w:rsidR="00392988">
        <w:rPr>
          <w:rFonts w:eastAsiaTheme="minorEastAsia"/>
        </w:rPr>
        <w:t>noticing this also doubles the hydrogen in the reactants:</w:t>
      </w:r>
    </w:p>
    <w:p w14:paraId="2F3FF14A" w14:textId="1A2D42E8" w:rsidR="00E775AF" w:rsidRPr="006B4C60" w:rsidRDefault="00D94F44" w:rsidP="00E775AF">
      <w:pPr>
        <w:rPr>
          <w:rFonts w:eastAsiaTheme="minorEastAsia"/>
        </w:rPr>
      </w:pPr>
      <m:oMathPara>
        <m:oMath>
          <m:sSub>
            <m:sSubPr>
              <m:ctrlPr>
                <w:rPr>
                  <w:rFonts w:ascii="Cambria Math" w:hAnsi="Cambria Math"/>
                  <w:i/>
                </w:rPr>
              </m:ctrlPr>
            </m:sSubPr>
            <m:e>
              <m:sSub>
                <m:sSubPr>
                  <m:ctrlPr>
                    <w:rPr>
                      <w:rFonts w:ascii="Cambria Math" w:hAnsi="Cambria Math"/>
                      <w:i/>
                    </w:rPr>
                  </m:ctrlPr>
                </m:sSubPr>
                <m:e>
                  <m:r>
                    <w:rPr>
                      <w:rFonts w:ascii="Cambria Math" w:hAnsi="Cambria Math"/>
                    </w:rPr>
                    <m:t>Na</m:t>
                  </m:r>
                </m:e>
                <m:sub>
                  <m:r>
                    <w:rPr>
                      <w:rFonts w:ascii="Cambria Math" w:hAnsi="Cambria Math"/>
                    </w:rPr>
                    <m:t>2</m:t>
                  </m:r>
                </m:sub>
              </m:sSub>
              <m:r>
                <w:rPr>
                  <w:rFonts w:ascii="Cambria Math" w:hAnsi="Cambria Math"/>
                </w:rPr>
                <m:t>CO</m:t>
              </m:r>
            </m:e>
            <m:sub>
              <m:r>
                <w:rPr>
                  <w:rFonts w:ascii="Cambria Math" w:hAnsi="Cambria Math"/>
                </w:rPr>
                <m:t>3(</m:t>
              </m:r>
              <m:r>
                <w:rPr>
                  <w:rFonts w:ascii="Cambria Math" w:hAnsi="Cambria Math"/>
                </w:rPr>
                <m:t>s</m:t>
              </m:r>
              <m:r>
                <w:rPr>
                  <w:rFonts w:ascii="Cambria Math" w:hAnsi="Cambria Math"/>
                </w:rPr>
                <m:t>)</m:t>
              </m:r>
            </m:sub>
          </m:sSub>
          <m:r>
            <w:rPr>
              <w:rFonts w:ascii="Cambria Math" w:hAnsi="Cambria Math"/>
            </w:rPr>
            <m:t>+</m:t>
          </m:r>
          <m:sSub>
            <m:sSubPr>
              <m:ctrlPr>
                <w:rPr>
                  <w:rFonts w:ascii="Cambria Math" w:hAnsi="Cambria Math"/>
                  <w:i/>
                </w:rPr>
              </m:ctrlPr>
            </m:sSubPr>
            <m:e>
              <m:r>
                <m:rPr>
                  <m:sty m:val="bi"/>
                </m:rPr>
                <w:rPr>
                  <w:rFonts w:ascii="Cambria Math" w:hAnsi="Cambria Math"/>
                </w:rPr>
                <m:t>2</m:t>
              </m:r>
              <m:r>
                <w:rPr>
                  <w:rFonts w:ascii="Cambria Math" w:hAnsi="Cambria Math"/>
                </w:rPr>
                <m:t>HCl</m:t>
              </m:r>
            </m:e>
            <m:sub>
              <m:r>
                <w:rPr>
                  <w:rFonts w:ascii="Cambria Math" w:hAnsi="Cambria Math"/>
                </w:rPr>
                <m:t>(</m:t>
              </m:r>
              <m:r>
                <w:rPr>
                  <w:rFonts w:ascii="Cambria Math" w:hAnsi="Cambria Math"/>
                </w:rPr>
                <m:t>aq</m:t>
              </m:r>
              <m:r>
                <w:rPr>
                  <w:rFonts w:ascii="Cambria Math" w:hAnsi="Cambria Math"/>
                </w:rPr>
                <m:t>)</m:t>
              </m:r>
            </m:sub>
          </m:sSub>
          <m:box>
            <m:boxPr>
              <m:opEmu m:val="1"/>
              <m:ctrlPr>
                <w:rPr>
                  <w:rFonts w:ascii="Cambria Math" w:hAnsi="Cambria Math"/>
                  <w:i/>
                </w:rPr>
              </m:ctrlPr>
            </m:boxPr>
            <m:e>
              <m:r>
                <w:rPr>
                  <w:rFonts w:ascii="Cambria Math" w:hAnsi="Cambria Math"/>
                </w:rPr>
                <m:t>→</m:t>
              </m:r>
            </m:e>
          </m:box>
          <m:sSub>
            <m:sSubPr>
              <m:ctrlPr>
                <w:rPr>
                  <w:rFonts w:ascii="Cambria Math" w:hAnsi="Cambria Math"/>
                  <w:i/>
                </w:rPr>
              </m:ctrlPr>
            </m:sSubPr>
            <m:e>
              <m:r>
                <w:rPr>
                  <w:rFonts w:ascii="Cambria Math" w:hAnsi="Cambria Math"/>
                </w:rPr>
                <m:t>2</m:t>
              </m:r>
              <m:r>
                <w:rPr>
                  <w:rFonts w:ascii="Cambria Math" w:hAnsi="Cambria Math"/>
                </w:rPr>
                <m:t>NaCl</m:t>
              </m:r>
            </m:e>
            <m:sub>
              <m:r>
                <w:rPr>
                  <w:rFonts w:ascii="Cambria Math" w:hAnsi="Cambria Math"/>
                </w:rPr>
                <m:t>(</m:t>
              </m:r>
              <m:r>
                <w:rPr>
                  <w:rFonts w:ascii="Cambria Math" w:hAnsi="Cambria Math"/>
                </w:rPr>
                <m:t>aq</m:t>
              </m:r>
              <m:r>
                <w:rPr>
                  <w:rFonts w:ascii="Cambria Math" w:hAnsi="Cambria Math"/>
                </w:rPr>
                <m:t>)</m:t>
              </m:r>
            </m:sub>
          </m:sSub>
          <m:r>
            <w:rPr>
              <w:rFonts w:ascii="Cambria Math" w:hAnsi="Cambria Math"/>
            </w:rPr>
            <m:t>+</m:t>
          </m:r>
          <m:sSub>
            <m:sSubPr>
              <m:ctrlPr>
                <w:rPr>
                  <w:rFonts w:ascii="Cambria Math" w:hAnsi="Cambria Math"/>
                  <w:i/>
                </w:rPr>
              </m:ctrlPr>
            </m:sSubPr>
            <m:e>
              <m:r>
                <w:rPr>
                  <w:rFonts w:ascii="Cambria Math" w:hAnsi="Cambria Math"/>
                </w:rPr>
                <m:t>CO</m:t>
              </m:r>
            </m:e>
            <m:sub>
              <m:r>
                <w:rPr>
                  <w:rFonts w:ascii="Cambria Math" w:hAnsi="Cambria Math"/>
                </w:rPr>
                <m:t>2(</m:t>
              </m:r>
              <m:r>
                <w:rPr>
                  <w:rFonts w:ascii="Cambria Math" w:hAnsi="Cambria Math"/>
                </w:rPr>
                <m:t>g</m:t>
              </m:r>
              <m:r>
                <w:rPr>
                  <w:rFonts w:ascii="Cambria Math" w:hAnsi="Cambria Math"/>
                </w:rPr>
                <m:t>)</m:t>
              </m:r>
            </m:sub>
          </m:sSub>
          <m:r>
            <w:rPr>
              <w:rFonts w:ascii="Cambria Math" w:hAnsi="Cambria Math"/>
            </w:rPr>
            <m:t>+</m:t>
          </m:r>
          <m:sSub>
            <m:sSubPr>
              <m:ctrlPr>
                <w:rPr>
                  <w:rFonts w:ascii="Cambria Math" w:hAnsi="Cambria Math"/>
                  <w:i/>
                </w:rPr>
              </m:ctrlPr>
            </m:sSubPr>
            <m:e>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O</m:t>
              </m:r>
            </m:e>
            <m:sub>
              <m:r>
                <w:rPr>
                  <w:rFonts w:ascii="Cambria Math" w:hAnsi="Cambria Math"/>
                </w:rPr>
                <m:t>(</m:t>
              </m:r>
              <m:r>
                <w:rPr>
                  <w:rFonts w:ascii="Cambria Math" w:hAnsi="Cambria Math"/>
                </w:rPr>
                <m:t>l</m:t>
              </m:r>
              <m:r>
                <w:rPr>
                  <w:rFonts w:ascii="Cambria Math" w:hAnsi="Cambria Math"/>
                </w:rPr>
                <m:t>)</m:t>
              </m:r>
            </m:sub>
          </m:sSub>
        </m:oMath>
      </m:oMathPara>
    </w:p>
    <w:tbl>
      <w:tblPr>
        <w:tblStyle w:val="Tableheader"/>
        <w:tblW w:w="0" w:type="auto"/>
        <w:tblLook w:val="04A0" w:firstRow="1" w:lastRow="0" w:firstColumn="1" w:lastColumn="0" w:noHBand="0" w:noVBand="1"/>
      </w:tblPr>
      <w:tblGrid>
        <w:gridCol w:w="2441"/>
        <w:gridCol w:w="2512"/>
        <w:gridCol w:w="2477"/>
        <w:gridCol w:w="2142"/>
      </w:tblGrid>
      <w:tr w:rsidR="004B5933" w14:paraId="2FCFF582" w14:textId="77777777" w:rsidTr="00585AC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1" w:type="dxa"/>
          </w:tcPr>
          <w:p w14:paraId="2D9213ED" w14:textId="77777777" w:rsidR="004B5933" w:rsidRDefault="004B5933" w:rsidP="00585ACF">
            <w:pPr>
              <w:spacing w:before="192" w:after="192"/>
              <w:rPr>
                <w:rFonts w:eastAsiaTheme="minorEastAsia"/>
              </w:rPr>
            </w:pPr>
            <w:r>
              <w:rPr>
                <w:rFonts w:eastAsiaTheme="minorEastAsia"/>
              </w:rPr>
              <w:t>Component</w:t>
            </w:r>
          </w:p>
        </w:tc>
        <w:tc>
          <w:tcPr>
            <w:tcW w:w="2512" w:type="dxa"/>
          </w:tcPr>
          <w:p w14:paraId="58132DB5" w14:textId="77777777" w:rsidR="004B5933" w:rsidRDefault="004B5933" w:rsidP="00585ACF">
            <w:pPr>
              <w:cnfStyle w:val="100000000000" w:firstRow="1" w:lastRow="0" w:firstColumn="0" w:lastColumn="0" w:oddVBand="0" w:evenVBand="0" w:oddHBand="0" w:evenHBand="0" w:firstRowFirstColumn="0" w:firstRowLastColumn="0" w:lastRowFirstColumn="0" w:lastRowLastColumn="0"/>
              <w:rPr>
                <w:rFonts w:eastAsiaTheme="minorEastAsia"/>
              </w:rPr>
            </w:pPr>
            <w:r>
              <w:rPr>
                <w:rFonts w:eastAsiaTheme="minorEastAsia"/>
              </w:rPr>
              <w:t>Reactants</w:t>
            </w:r>
          </w:p>
        </w:tc>
        <w:tc>
          <w:tcPr>
            <w:tcW w:w="2477" w:type="dxa"/>
          </w:tcPr>
          <w:p w14:paraId="72CD64F3" w14:textId="77777777" w:rsidR="004B5933" w:rsidRDefault="004B5933" w:rsidP="00585ACF">
            <w:pPr>
              <w:cnfStyle w:val="100000000000" w:firstRow="1" w:lastRow="0" w:firstColumn="0" w:lastColumn="0" w:oddVBand="0" w:evenVBand="0" w:oddHBand="0" w:evenHBand="0" w:firstRowFirstColumn="0" w:firstRowLastColumn="0" w:lastRowFirstColumn="0" w:lastRowLastColumn="0"/>
              <w:rPr>
                <w:rFonts w:eastAsiaTheme="minorEastAsia"/>
              </w:rPr>
            </w:pPr>
            <w:r>
              <w:rPr>
                <w:rFonts w:eastAsiaTheme="minorEastAsia"/>
              </w:rPr>
              <w:t>Products</w:t>
            </w:r>
          </w:p>
        </w:tc>
        <w:tc>
          <w:tcPr>
            <w:tcW w:w="2142" w:type="dxa"/>
          </w:tcPr>
          <w:p w14:paraId="4CA6A335" w14:textId="77777777" w:rsidR="004B5933" w:rsidRDefault="004B5933" w:rsidP="00585ACF">
            <w:pPr>
              <w:cnfStyle w:val="100000000000" w:firstRow="1" w:lastRow="0" w:firstColumn="0" w:lastColumn="0" w:oddVBand="0" w:evenVBand="0" w:oddHBand="0" w:evenHBand="0" w:firstRowFirstColumn="0" w:firstRowLastColumn="0" w:lastRowFirstColumn="0" w:lastRowLastColumn="0"/>
              <w:rPr>
                <w:rFonts w:eastAsiaTheme="minorEastAsia"/>
              </w:rPr>
            </w:pPr>
            <w:r>
              <w:rPr>
                <w:rFonts w:eastAsiaTheme="minorEastAsia"/>
              </w:rPr>
              <w:t>Balanced</w:t>
            </w:r>
          </w:p>
        </w:tc>
      </w:tr>
      <w:tr w:rsidR="004B5933" w14:paraId="63AB9D04" w14:textId="77777777" w:rsidTr="00585A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1" w:type="dxa"/>
          </w:tcPr>
          <w:p w14:paraId="580A3A1E" w14:textId="77777777" w:rsidR="004B5933" w:rsidRDefault="004B5933" w:rsidP="00585ACF">
            <w:pPr>
              <w:rPr>
                <w:rFonts w:eastAsiaTheme="minorEastAsia"/>
              </w:rPr>
            </w:pPr>
            <w:r>
              <w:rPr>
                <w:rFonts w:eastAsiaTheme="minorEastAsia"/>
              </w:rPr>
              <w:t>Na</w:t>
            </w:r>
          </w:p>
        </w:tc>
        <w:tc>
          <w:tcPr>
            <w:tcW w:w="2512" w:type="dxa"/>
          </w:tcPr>
          <w:p w14:paraId="1B646C17" w14:textId="77777777" w:rsidR="004B5933" w:rsidRDefault="004B5933" w:rsidP="00585ACF">
            <w:pPr>
              <w:cnfStyle w:val="000000100000" w:firstRow="0" w:lastRow="0" w:firstColumn="0" w:lastColumn="0" w:oddVBand="0" w:evenVBand="0" w:oddHBand="1" w:evenHBand="0" w:firstRowFirstColumn="0" w:firstRowLastColumn="0" w:lastRowFirstColumn="0" w:lastRowLastColumn="0"/>
              <w:rPr>
                <w:rFonts w:eastAsiaTheme="minorEastAsia"/>
              </w:rPr>
            </w:pPr>
            <w:r>
              <w:rPr>
                <w:rFonts w:eastAsiaTheme="minorEastAsia"/>
              </w:rPr>
              <w:t>2</w:t>
            </w:r>
          </w:p>
        </w:tc>
        <w:tc>
          <w:tcPr>
            <w:tcW w:w="2477" w:type="dxa"/>
          </w:tcPr>
          <w:p w14:paraId="76936400" w14:textId="1AB6D12E" w:rsidR="004B5933" w:rsidRDefault="00DC0266" w:rsidP="00585ACF">
            <w:pPr>
              <w:cnfStyle w:val="000000100000" w:firstRow="0" w:lastRow="0" w:firstColumn="0" w:lastColumn="0" w:oddVBand="0" w:evenVBand="0" w:oddHBand="1" w:evenHBand="0" w:firstRowFirstColumn="0" w:firstRowLastColumn="0" w:lastRowFirstColumn="0" w:lastRowLastColumn="0"/>
              <w:rPr>
                <w:rFonts w:eastAsiaTheme="minorEastAsia"/>
              </w:rPr>
            </w:pPr>
            <w:r>
              <w:rPr>
                <w:rFonts w:eastAsiaTheme="minorEastAsia"/>
              </w:rPr>
              <w:t>2</w:t>
            </w:r>
          </w:p>
        </w:tc>
        <w:tc>
          <w:tcPr>
            <w:tcW w:w="2142" w:type="dxa"/>
          </w:tcPr>
          <w:p w14:paraId="0F70564E" w14:textId="3B6E0A8A" w:rsidR="004B5933" w:rsidRDefault="00DC0266" w:rsidP="00585ACF">
            <w:pPr>
              <w:cnfStyle w:val="000000100000" w:firstRow="0" w:lastRow="0" w:firstColumn="0" w:lastColumn="0" w:oddVBand="0" w:evenVBand="0" w:oddHBand="1" w:evenHBand="0" w:firstRowFirstColumn="0" w:firstRowLastColumn="0" w:lastRowFirstColumn="0" w:lastRowLastColumn="0"/>
              <w:rPr>
                <w:rFonts w:eastAsiaTheme="minorEastAsia"/>
              </w:rPr>
            </w:pPr>
            <w:r>
              <w:rPr>
                <w:rFonts w:eastAsiaTheme="minorEastAsia"/>
              </w:rPr>
              <w:t>B</w:t>
            </w:r>
            <w:r w:rsidR="004B5933">
              <w:rPr>
                <w:rFonts w:eastAsiaTheme="minorEastAsia"/>
              </w:rPr>
              <w:t>alanced</w:t>
            </w:r>
          </w:p>
        </w:tc>
      </w:tr>
      <w:tr w:rsidR="004B5933" w14:paraId="5FE4C88E" w14:textId="77777777" w:rsidTr="00585A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1" w:type="dxa"/>
          </w:tcPr>
          <w:p w14:paraId="49B38283" w14:textId="77777777" w:rsidR="004B5933" w:rsidRDefault="004B5933" w:rsidP="00585ACF">
            <w:pPr>
              <w:rPr>
                <w:rFonts w:eastAsiaTheme="minorEastAsia"/>
              </w:rPr>
            </w:pPr>
            <w:r>
              <w:rPr>
                <w:rFonts w:eastAsiaTheme="minorEastAsia"/>
              </w:rPr>
              <w:t>C</w:t>
            </w:r>
          </w:p>
        </w:tc>
        <w:tc>
          <w:tcPr>
            <w:tcW w:w="2512" w:type="dxa"/>
          </w:tcPr>
          <w:p w14:paraId="06A2B030" w14:textId="77777777" w:rsidR="004B5933" w:rsidRDefault="004B5933" w:rsidP="00585ACF">
            <w:pPr>
              <w:cnfStyle w:val="000000010000" w:firstRow="0" w:lastRow="0" w:firstColumn="0" w:lastColumn="0" w:oddVBand="0" w:evenVBand="0" w:oddHBand="0" w:evenHBand="1" w:firstRowFirstColumn="0" w:firstRowLastColumn="0" w:lastRowFirstColumn="0" w:lastRowLastColumn="0"/>
              <w:rPr>
                <w:rFonts w:eastAsiaTheme="minorEastAsia"/>
              </w:rPr>
            </w:pPr>
            <w:r>
              <w:rPr>
                <w:rFonts w:eastAsiaTheme="minorEastAsia"/>
              </w:rPr>
              <w:t>1</w:t>
            </w:r>
          </w:p>
        </w:tc>
        <w:tc>
          <w:tcPr>
            <w:tcW w:w="2477" w:type="dxa"/>
          </w:tcPr>
          <w:p w14:paraId="2A4DD7B0" w14:textId="77777777" w:rsidR="004B5933" w:rsidRDefault="004B5933" w:rsidP="00585ACF">
            <w:pPr>
              <w:cnfStyle w:val="000000010000" w:firstRow="0" w:lastRow="0" w:firstColumn="0" w:lastColumn="0" w:oddVBand="0" w:evenVBand="0" w:oddHBand="0" w:evenHBand="1" w:firstRowFirstColumn="0" w:firstRowLastColumn="0" w:lastRowFirstColumn="0" w:lastRowLastColumn="0"/>
              <w:rPr>
                <w:rFonts w:eastAsiaTheme="minorEastAsia"/>
              </w:rPr>
            </w:pPr>
            <w:r>
              <w:rPr>
                <w:rFonts w:eastAsiaTheme="minorEastAsia"/>
              </w:rPr>
              <w:t>1</w:t>
            </w:r>
          </w:p>
        </w:tc>
        <w:tc>
          <w:tcPr>
            <w:tcW w:w="2142" w:type="dxa"/>
          </w:tcPr>
          <w:p w14:paraId="075841E6" w14:textId="77777777" w:rsidR="004B5933" w:rsidRDefault="004B5933" w:rsidP="00585ACF">
            <w:pPr>
              <w:cnfStyle w:val="000000010000" w:firstRow="0" w:lastRow="0" w:firstColumn="0" w:lastColumn="0" w:oddVBand="0" w:evenVBand="0" w:oddHBand="0" w:evenHBand="1" w:firstRowFirstColumn="0" w:firstRowLastColumn="0" w:lastRowFirstColumn="0" w:lastRowLastColumn="0"/>
              <w:rPr>
                <w:rFonts w:eastAsiaTheme="minorEastAsia"/>
              </w:rPr>
            </w:pPr>
            <w:r>
              <w:rPr>
                <w:rFonts w:eastAsiaTheme="minorEastAsia"/>
              </w:rPr>
              <w:t>Balanced</w:t>
            </w:r>
          </w:p>
        </w:tc>
      </w:tr>
      <w:tr w:rsidR="004B5933" w14:paraId="1F4DB8A1" w14:textId="77777777" w:rsidTr="00585A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1" w:type="dxa"/>
          </w:tcPr>
          <w:p w14:paraId="66EECBAC" w14:textId="77777777" w:rsidR="004B5933" w:rsidRDefault="004B5933" w:rsidP="00585ACF">
            <w:pPr>
              <w:rPr>
                <w:rFonts w:eastAsiaTheme="minorEastAsia"/>
              </w:rPr>
            </w:pPr>
            <w:r>
              <w:rPr>
                <w:rFonts w:eastAsiaTheme="minorEastAsia"/>
              </w:rPr>
              <w:t>Cl</w:t>
            </w:r>
          </w:p>
        </w:tc>
        <w:tc>
          <w:tcPr>
            <w:tcW w:w="2512" w:type="dxa"/>
          </w:tcPr>
          <w:p w14:paraId="72086863" w14:textId="4D6B848B" w:rsidR="004B5933" w:rsidRDefault="00DC0266" w:rsidP="00585ACF">
            <w:pPr>
              <w:cnfStyle w:val="000000100000" w:firstRow="0" w:lastRow="0" w:firstColumn="0" w:lastColumn="0" w:oddVBand="0" w:evenVBand="0" w:oddHBand="1" w:evenHBand="0" w:firstRowFirstColumn="0" w:firstRowLastColumn="0" w:lastRowFirstColumn="0" w:lastRowLastColumn="0"/>
              <w:rPr>
                <w:rFonts w:eastAsiaTheme="minorEastAsia"/>
              </w:rPr>
            </w:pPr>
            <w:r>
              <w:rPr>
                <w:rFonts w:eastAsiaTheme="minorEastAsia"/>
              </w:rPr>
              <w:t>2</w:t>
            </w:r>
          </w:p>
        </w:tc>
        <w:tc>
          <w:tcPr>
            <w:tcW w:w="2477" w:type="dxa"/>
          </w:tcPr>
          <w:p w14:paraId="4799952D" w14:textId="43BC7734" w:rsidR="004B5933" w:rsidRDefault="00DC0266" w:rsidP="00585ACF">
            <w:pPr>
              <w:cnfStyle w:val="000000100000" w:firstRow="0" w:lastRow="0" w:firstColumn="0" w:lastColumn="0" w:oddVBand="0" w:evenVBand="0" w:oddHBand="1" w:evenHBand="0" w:firstRowFirstColumn="0" w:firstRowLastColumn="0" w:lastRowFirstColumn="0" w:lastRowLastColumn="0"/>
              <w:rPr>
                <w:rFonts w:eastAsiaTheme="minorEastAsia"/>
              </w:rPr>
            </w:pPr>
            <w:r>
              <w:rPr>
                <w:rFonts w:eastAsiaTheme="minorEastAsia"/>
              </w:rPr>
              <w:t>2</w:t>
            </w:r>
          </w:p>
        </w:tc>
        <w:tc>
          <w:tcPr>
            <w:tcW w:w="2142" w:type="dxa"/>
          </w:tcPr>
          <w:p w14:paraId="69FCB8E2" w14:textId="77777777" w:rsidR="004B5933" w:rsidRDefault="004B5933" w:rsidP="00585ACF">
            <w:pPr>
              <w:cnfStyle w:val="000000100000" w:firstRow="0" w:lastRow="0" w:firstColumn="0" w:lastColumn="0" w:oddVBand="0" w:evenVBand="0" w:oddHBand="1" w:evenHBand="0" w:firstRowFirstColumn="0" w:firstRowLastColumn="0" w:lastRowFirstColumn="0" w:lastRowLastColumn="0"/>
              <w:rPr>
                <w:rFonts w:eastAsiaTheme="minorEastAsia"/>
              </w:rPr>
            </w:pPr>
            <w:r>
              <w:rPr>
                <w:rFonts w:eastAsiaTheme="minorEastAsia"/>
              </w:rPr>
              <w:t>Balanced</w:t>
            </w:r>
          </w:p>
        </w:tc>
      </w:tr>
      <w:tr w:rsidR="004B5933" w14:paraId="65951D77" w14:textId="77777777" w:rsidTr="00585A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1" w:type="dxa"/>
          </w:tcPr>
          <w:p w14:paraId="03B0BC01" w14:textId="77777777" w:rsidR="004B5933" w:rsidRDefault="004B5933" w:rsidP="00585ACF">
            <w:pPr>
              <w:rPr>
                <w:rFonts w:eastAsiaTheme="minorEastAsia"/>
              </w:rPr>
            </w:pPr>
            <w:r>
              <w:rPr>
                <w:rFonts w:eastAsiaTheme="minorEastAsia"/>
              </w:rPr>
              <w:t>H</w:t>
            </w:r>
          </w:p>
        </w:tc>
        <w:tc>
          <w:tcPr>
            <w:tcW w:w="2512" w:type="dxa"/>
          </w:tcPr>
          <w:p w14:paraId="2E2918BA" w14:textId="1EA6BCA2" w:rsidR="004B5933" w:rsidRDefault="00DC0266" w:rsidP="00585ACF">
            <w:pPr>
              <w:cnfStyle w:val="000000010000" w:firstRow="0" w:lastRow="0" w:firstColumn="0" w:lastColumn="0" w:oddVBand="0" w:evenVBand="0" w:oddHBand="0" w:evenHBand="1" w:firstRowFirstColumn="0" w:firstRowLastColumn="0" w:lastRowFirstColumn="0" w:lastRowLastColumn="0"/>
              <w:rPr>
                <w:rFonts w:eastAsiaTheme="minorEastAsia"/>
              </w:rPr>
            </w:pPr>
            <w:r>
              <w:rPr>
                <w:rFonts w:eastAsiaTheme="minorEastAsia"/>
              </w:rPr>
              <w:t>2</w:t>
            </w:r>
          </w:p>
        </w:tc>
        <w:tc>
          <w:tcPr>
            <w:tcW w:w="2477" w:type="dxa"/>
          </w:tcPr>
          <w:p w14:paraId="79A67168" w14:textId="77777777" w:rsidR="004B5933" w:rsidRDefault="004B5933" w:rsidP="00585ACF">
            <w:pPr>
              <w:cnfStyle w:val="000000010000" w:firstRow="0" w:lastRow="0" w:firstColumn="0" w:lastColumn="0" w:oddVBand="0" w:evenVBand="0" w:oddHBand="0" w:evenHBand="1" w:firstRowFirstColumn="0" w:firstRowLastColumn="0" w:lastRowFirstColumn="0" w:lastRowLastColumn="0"/>
              <w:rPr>
                <w:rFonts w:eastAsiaTheme="minorEastAsia"/>
              </w:rPr>
            </w:pPr>
            <w:r>
              <w:rPr>
                <w:rFonts w:eastAsiaTheme="minorEastAsia"/>
              </w:rPr>
              <w:t>2</w:t>
            </w:r>
          </w:p>
        </w:tc>
        <w:tc>
          <w:tcPr>
            <w:tcW w:w="2142" w:type="dxa"/>
          </w:tcPr>
          <w:p w14:paraId="01599AD2" w14:textId="3C5E042C" w:rsidR="004B5933" w:rsidRDefault="00DC0266" w:rsidP="00585ACF">
            <w:pPr>
              <w:cnfStyle w:val="000000010000" w:firstRow="0" w:lastRow="0" w:firstColumn="0" w:lastColumn="0" w:oddVBand="0" w:evenVBand="0" w:oddHBand="0" w:evenHBand="1" w:firstRowFirstColumn="0" w:firstRowLastColumn="0" w:lastRowFirstColumn="0" w:lastRowLastColumn="0"/>
              <w:rPr>
                <w:rFonts w:eastAsiaTheme="minorEastAsia"/>
              </w:rPr>
            </w:pPr>
            <w:r>
              <w:rPr>
                <w:rFonts w:eastAsiaTheme="minorEastAsia"/>
              </w:rPr>
              <w:t>B</w:t>
            </w:r>
            <w:r w:rsidR="004B5933">
              <w:rPr>
                <w:rFonts w:eastAsiaTheme="minorEastAsia"/>
              </w:rPr>
              <w:t>alanced</w:t>
            </w:r>
          </w:p>
        </w:tc>
      </w:tr>
      <w:tr w:rsidR="004B5933" w14:paraId="408236CD" w14:textId="77777777" w:rsidTr="00585A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1" w:type="dxa"/>
          </w:tcPr>
          <w:p w14:paraId="24983A65" w14:textId="77777777" w:rsidR="004B5933" w:rsidRDefault="004B5933" w:rsidP="00585ACF">
            <w:pPr>
              <w:rPr>
                <w:rFonts w:eastAsiaTheme="minorEastAsia"/>
              </w:rPr>
            </w:pPr>
            <w:r>
              <w:rPr>
                <w:rFonts w:eastAsiaTheme="minorEastAsia"/>
              </w:rPr>
              <w:t>O</w:t>
            </w:r>
          </w:p>
        </w:tc>
        <w:tc>
          <w:tcPr>
            <w:tcW w:w="2512" w:type="dxa"/>
          </w:tcPr>
          <w:p w14:paraId="7F0503AA" w14:textId="77777777" w:rsidR="004B5933" w:rsidRDefault="004B5933" w:rsidP="00585ACF">
            <w:pPr>
              <w:cnfStyle w:val="000000100000" w:firstRow="0" w:lastRow="0" w:firstColumn="0" w:lastColumn="0" w:oddVBand="0" w:evenVBand="0" w:oddHBand="1" w:evenHBand="0" w:firstRowFirstColumn="0" w:firstRowLastColumn="0" w:lastRowFirstColumn="0" w:lastRowLastColumn="0"/>
              <w:rPr>
                <w:rFonts w:eastAsiaTheme="minorEastAsia"/>
              </w:rPr>
            </w:pPr>
            <w:r>
              <w:rPr>
                <w:rFonts w:eastAsiaTheme="minorEastAsia"/>
              </w:rPr>
              <w:t>3</w:t>
            </w:r>
          </w:p>
        </w:tc>
        <w:tc>
          <w:tcPr>
            <w:tcW w:w="2477" w:type="dxa"/>
          </w:tcPr>
          <w:p w14:paraId="7E6A7BD4" w14:textId="77777777" w:rsidR="004B5933" w:rsidRDefault="004B5933" w:rsidP="00585ACF">
            <w:pPr>
              <w:cnfStyle w:val="000000100000" w:firstRow="0" w:lastRow="0" w:firstColumn="0" w:lastColumn="0" w:oddVBand="0" w:evenVBand="0" w:oddHBand="1" w:evenHBand="0" w:firstRowFirstColumn="0" w:firstRowLastColumn="0" w:lastRowFirstColumn="0" w:lastRowLastColumn="0"/>
              <w:rPr>
                <w:rFonts w:eastAsiaTheme="minorEastAsia"/>
              </w:rPr>
            </w:pPr>
            <w:r>
              <w:rPr>
                <w:rFonts w:eastAsiaTheme="minorEastAsia"/>
              </w:rPr>
              <w:t>3</w:t>
            </w:r>
          </w:p>
        </w:tc>
        <w:tc>
          <w:tcPr>
            <w:tcW w:w="2142" w:type="dxa"/>
          </w:tcPr>
          <w:p w14:paraId="561D6395" w14:textId="77777777" w:rsidR="004B5933" w:rsidRDefault="004B5933" w:rsidP="00585ACF">
            <w:pPr>
              <w:cnfStyle w:val="000000100000" w:firstRow="0" w:lastRow="0" w:firstColumn="0" w:lastColumn="0" w:oddVBand="0" w:evenVBand="0" w:oddHBand="1" w:evenHBand="0" w:firstRowFirstColumn="0" w:firstRowLastColumn="0" w:lastRowFirstColumn="0" w:lastRowLastColumn="0"/>
              <w:rPr>
                <w:rFonts w:eastAsiaTheme="minorEastAsia"/>
              </w:rPr>
            </w:pPr>
            <w:r>
              <w:rPr>
                <w:rFonts w:eastAsiaTheme="minorEastAsia"/>
              </w:rPr>
              <w:t>Balanced</w:t>
            </w:r>
          </w:p>
        </w:tc>
      </w:tr>
    </w:tbl>
    <w:p w14:paraId="029950D0" w14:textId="6566D486" w:rsidR="00741658" w:rsidRDefault="00365695" w:rsidP="00741658">
      <w:pPr>
        <w:rPr>
          <w:rFonts w:eastAsiaTheme="minorEastAsia"/>
        </w:rPr>
      </w:pPr>
      <w:r>
        <w:rPr>
          <w:rFonts w:eastAsiaTheme="minorEastAsia"/>
        </w:rPr>
        <w:t>This chemical equation is now balanced with all reaction components in the same amounts across the reactants and the products</w:t>
      </w:r>
      <w:r w:rsidR="00741658">
        <w:rPr>
          <w:rFonts w:eastAsiaTheme="minorEastAsia"/>
        </w:rPr>
        <w:t>.</w:t>
      </w:r>
    </w:p>
    <w:p w14:paraId="661554FD" w14:textId="35D92966" w:rsidR="00741658" w:rsidRDefault="00741658" w:rsidP="00BC620A">
      <w:pPr>
        <w:pStyle w:val="FeatureBox"/>
      </w:pPr>
      <w:r>
        <w:t xml:space="preserve">For </w:t>
      </w:r>
      <w:r w:rsidR="0058485D">
        <w:t xml:space="preserve">simple </w:t>
      </w:r>
      <w:r>
        <w:t>acid/carbonate reactions</w:t>
      </w:r>
      <w:r w:rsidR="00365695">
        <w:t>,</w:t>
      </w:r>
      <w:r>
        <w:t xml:space="preserve"> a generalisation for students to use as a shortcut</w:t>
      </w:r>
      <w:r w:rsidR="00BC620A">
        <w:t xml:space="preserve"> is to notice</w:t>
      </w:r>
      <w:r>
        <w:t xml:space="preserve"> </w:t>
      </w:r>
      <w:r w:rsidR="00365695">
        <w:t xml:space="preserve">that </w:t>
      </w:r>
      <w:r w:rsidR="0058485D">
        <w:t>the coefficients for carbon dioxide and water are equal to the number of carbonate ions in the reactants.</w:t>
      </w:r>
    </w:p>
    <w:p w14:paraId="10542EC3" w14:textId="4EBDE55F" w:rsidR="00C6291D" w:rsidRDefault="00C6291D" w:rsidP="00C6291D">
      <w:r>
        <w:t xml:space="preserve">Alternative methods using </w:t>
      </w:r>
      <w:hyperlink r:id="rId24" w:history="1">
        <w:r w:rsidRPr="00C6291D">
          <w:rPr>
            <w:rStyle w:val="Hyperlink"/>
          </w:rPr>
          <w:t>algebraic techniques</w:t>
        </w:r>
      </w:hyperlink>
      <w:r>
        <w:t xml:space="preserve"> can be explored for those students who are more mathematically capable:</w:t>
      </w:r>
    </w:p>
    <w:p w14:paraId="36CC24AE" w14:textId="77777777" w:rsidR="0030142A" w:rsidRPr="001F5DEC" w:rsidRDefault="00D94F44" w:rsidP="0030142A">
      <w:pPr>
        <w:pStyle w:val="ListBullet"/>
      </w:pPr>
      <w:hyperlink r:id="rId25" w:history="1">
        <w:r w:rsidR="0030142A" w:rsidRPr="001F5DEC">
          <w:rPr>
            <w:rStyle w:val="Hyperlink"/>
          </w:rPr>
          <w:t>How to balance chemical equations algebraically (12:25)</w:t>
        </w:r>
      </w:hyperlink>
    </w:p>
    <w:p w14:paraId="50A807A5" w14:textId="77777777" w:rsidR="0030142A" w:rsidRPr="001F5DEC" w:rsidRDefault="00D94F44" w:rsidP="0030142A">
      <w:pPr>
        <w:pStyle w:val="ListBullet"/>
      </w:pPr>
      <w:hyperlink r:id="rId26" w:history="1">
        <w:r w:rsidR="0030142A" w:rsidRPr="001F5DEC">
          <w:rPr>
            <w:rStyle w:val="Hyperlink"/>
          </w:rPr>
          <w:t>Chemistry: Balancing Chemical Equations (algebraic method) (14:02)</w:t>
        </w:r>
      </w:hyperlink>
    </w:p>
    <w:p w14:paraId="593A1603" w14:textId="41F42AD3" w:rsidR="0030142A" w:rsidRPr="001F5DEC" w:rsidRDefault="00D94F44" w:rsidP="0030142A">
      <w:pPr>
        <w:pStyle w:val="ListBullet"/>
      </w:pPr>
      <w:hyperlink r:id="rId27" w:history="1">
        <w:r w:rsidR="0030142A" w:rsidRPr="001F5DEC">
          <w:rPr>
            <w:rStyle w:val="Hyperlink"/>
          </w:rPr>
          <w:t>01 – Introduction to the Algebraic Method for Balancing Chemical Equations (3:55)</w:t>
        </w:r>
      </w:hyperlink>
    </w:p>
    <w:p w14:paraId="246B5F76" w14:textId="77777777" w:rsidR="0030142A" w:rsidRPr="001F5DEC" w:rsidRDefault="00D94F44" w:rsidP="0030142A">
      <w:pPr>
        <w:pStyle w:val="ListBullet"/>
      </w:pPr>
      <w:hyperlink r:id="rId28" w:history="1">
        <w:r w:rsidR="0030142A" w:rsidRPr="001F5DEC">
          <w:rPr>
            <w:rStyle w:val="Hyperlink"/>
          </w:rPr>
          <w:t>02 – Algebraic Method for Balancing Chemical Equations (Example #1) (3:24)</w:t>
        </w:r>
      </w:hyperlink>
    </w:p>
    <w:p w14:paraId="4639FAB3" w14:textId="77777777" w:rsidR="0030142A" w:rsidRPr="001F5DEC" w:rsidRDefault="00D94F44" w:rsidP="0030142A">
      <w:pPr>
        <w:pStyle w:val="ListBullet"/>
      </w:pPr>
      <w:hyperlink r:id="rId29" w:history="1">
        <w:r w:rsidR="0030142A" w:rsidRPr="001F5DEC">
          <w:rPr>
            <w:rStyle w:val="Hyperlink"/>
          </w:rPr>
          <w:t>03 – Algebraic Method for Balancing Chemical Equations (Example #2) (8:11)</w:t>
        </w:r>
      </w:hyperlink>
      <w:r w:rsidR="0030142A" w:rsidRPr="001F5DEC">
        <w:t>.</w:t>
      </w:r>
    </w:p>
    <w:p w14:paraId="51EF27B7" w14:textId="46A70413" w:rsidR="009756A5" w:rsidRDefault="009756A5" w:rsidP="009756A5">
      <w:pPr>
        <w:pStyle w:val="Heading4"/>
      </w:pPr>
      <w:r>
        <w:t>Types of chemical reactions</w:t>
      </w:r>
    </w:p>
    <w:p w14:paraId="1FF2F590" w14:textId="0FAB52F9" w:rsidR="00AB62C5" w:rsidRDefault="006E149E" w:rsidP="00AB62C5">
      <w:r>
        <w:t>Classifying</w:t>
      </w:r>
      <w:r w:rsidR="00BB00FE">
        <w:t xml:space="preserve"> c</w:t>
      </w:r>
      <w:r w:rsidR="00C6291D">
        <w:t xml:space="preserve">hemical reactions </w:t>
      </w:r>
      <w:r w:rsidR="00BB00FE">
        <w:t>is a useful strategy to show the common features of reaction types</w:t>
      </w:r>
      <w:r w:rsidR="00365695">
        <w:t>. T</w:t>
      </w:r>
      <w:r w:rsidR="00BB00FE">
        <w:t xml:space="preserve">his allows students to quickly </w:t>
      </w:r>
      <w:r w:rsidR="00387BC0">
        <w:t>deduce information</w:t>
      </w:r>
      <w:r w:rsidR="00D1065E">
        <w:t xml:space="preserve"> </w:t>
      </w:r>
      <w:r w:rsidR="00387BC0">
        <w:t>from</w:t>
      </w:r>
      <w:r w:rsidR="00D1065E">
        <w:t xml:space="preserve"> the </w:t>
      </w:r>
      <w:r w:rsidR="00387BC0">
        <w:t xml:space="preserve">simple </w:t>
      </w:r>
      <w:r w:rsidR="00D1065E">
        <w:t xml:space="preserve">inspection of </w:t>
      </w:r>
      <w:r w:rsidR="00387BC0">
        <w:t xml:space="preserve">a </w:t>
      </w:r>
      <w:r w:rsidR="00D1065E">
        <w:t xml:space="preserve">chemical reaction equation. The list of reaction types included </w:t>
      </w:r>
      <w:r w:rsidR="00166C56">
        <w:t>is not exhaustive</w:t>
      </w:r>
      <w:r>
        <w:t>,</w:t>
      </w:r>
      <w:r w:rsidR="00166C56">
        <w:t xml:space="preserve"> and many other types exist for possible depth studies</w:t>
      </w:r>
      <w:r w:rsidR="00AB62C5">
        <w:t>.</w:t>
      </w:r>
    </w:p>
    <w:p w14:paraId="388A48EC" w14:textId="3A9AC8D7" w:rsidR="00101D9A" w:rsidRPr="00F123E8" w:rsidRDefault="00AB62C5" w:rsidP="00AB62C5">
      <w:pPr>
        <w:pStyle w:val="FeatureBox2"/>
        <w:rPr>
          <w:rStyle w:val="Hyperlink"/>
          <w:color w:val="auto"/>
          <w:u w:val="none"/>
        </w:rPr>
      </w:pPr>
      <w:r>
        <w:rPr>
          <w:rStyle w:val="Hyperlink"/>
          <w:color w:val="auto"/>
          <w:u w:val="none"/>
        </w:rPr>
        <w:t>Many c</w:t>
      </w:r>
      <w:r w:rsidR="00166C56" w:rsidRPr="00F123E8">
        <w:rPr>
          <w:rStyle w:val="Hyperlink"/>
          <w:color w:val="auto"/>
          <w:u w:val="none"/>
        </w:rPr>
        <w:t xml:space="preserve">hemical reactions </w:t>
      </w:r>
      <w:r>
        <w:rPr>
          <w:rStyle w:val="Hyperlink"/>
          <w:color w:val="auto"/>
          <w:u w:val="none"/>
        </w:rPr>
        <w:t>will</w:t>
      </w:r>
      <w:r w:rsidR="00166C56" w:rsidRPr="00F123E8">
        <w:rPr>
          <w:rStyle w:val="Hyperlink"/>
          <w:color w:val="auto"/>
          <w:u w:val="none"/>
        </w:rPr>
        <w:t xml:space="preserve"> not neatly </w:t>
      </w:r>
      <w:r w:rsidR="00AE5D8B">
        <w:rPr>
          <w:rStyle w:val="Hyperlink"/>
          <w:color w:val="auto"/>
          <w:u w:val="none"/>
        </w:rPr>
        <w:t xml:space="preserve">exist </w:t>
      </w:r>
      <w:r w:rsidR="00166C56" w:rsidRPr="00F123E8">
        <w:rPr>
          <w:rStyle w:val="Hyperlink"/>
          <w:color w:val="auto"/>
          <w:u w:val="none"/>
        </w:rPr>
        <w:t>in one category</w:t>
      </w:r>
      <w:r w:rsidR="00F123E8" w:rsidRPr="00F123E8">
        <w:rPr>
          <w:rStyle w:val="Hyperlink"/>
          <w:color w:val="auto"/>
          <w:u w:val="none"/>
        </w:rPr>
        <w:t xml:space="preserve"> and exhibit the features of multiple types of reactions described here</w:t>
      </w:r>
      <w:r w:rsidR="00101D9A" w:rsidRPr="00F123E8">
        <w:rPr>
          <w:rStyle w:val="Hyperlink"/>
          <w:color w:val="auto"/>
          <w:u w:val="none"/>
        </w:rPr>
        <w:t>.</w:t>
      </w:r>
    </w:p>
    <w:p w14:paraId="2A98552E" w14:textId="2E51DA08" w:rsidR="009756A5" w:rsidRDefault="009756A5" w:rsidP="009756A5">
      <w:pPr>
        <w:pStyle w:val="Heading5"/>
      </w:pPr>
      <w:r>
        <w:t>Synthesis</w:t>
      </w:r>
    </w:p>
    <w:p w14:paraId="1B6CA5F4" w14:textId="29068FF6" w:rsidR="004C3898" w:rsidRDefault="000557B3" w:rsidP="009756A5">
      <w:pPr>
        <w:rPr>
          <w:lang w:eastAsia="zh-CN"/>
        </w:rPr>
      </w:pPr>
      <w:r>
        <w:rPr>
          <w:lang w:eastAsia="zh-CN"/>
        </w:rPr>
        <w:t>In a</w:t>
      </w:r>
      <w:r w:rsidR="004C3898">
        <w:rPr>
          <w:lang w:eastAsia="zh-CN"/>
        </w:rPr>
        <w:t xml:space="preserve"> synthesis reaction</w:t>
      </w:r>
      <w:r>
        <w:rPr>
          <w:lang w:eastAsia="zh-CN"/>
        </w:rPr>
        <w:t>,</w:t>
      </w:r>
      <w:r w:rsidR="004C3898">
        <w:rPr>
          <w:lang w:eastAsia="zh-CN"/>
        </w:rPr>
        <w:t xml:space="preserve"> two or more reactants combine to form</w:t>
      </w:r>
      <w:r w:rsidR="00FE6ABA">
        <w:rPr>
          <w:lang w:eastAsia="zh-CN"/>
        </w:rPr>
        <w:t xml:space="preserve"> an</w:t>
      </w:r>
      <w:r w:rsidR="004C3898">
        <w:rPr>
          <w:lang w:eastAsia="zh-CN"/>
        </w:rPr>
        <w:t xml:space="preserve"> aggregate product. In general terms</w:t>
      </w:r>
      <w:r>
        <w:rPr>
          <w:lang w:eastAsia="zh-CN"/>
        </w:rPr>
        <w:t>,</w:t>
      </w:r>
      <w:r w:rsidR="004C3898">
        <w:rPr>
          <w:lang w:eastAsia="zh-CN"/>
        </w:rPr>
        <w:t xml:space="preserve"> it can be described as:</w:t>
      </w:r>
    </w:p>
    <w:p w14:paraId="0E042E40" w14:textId="1951D21F" w:rsidR="004C3898" w:rsidRPr="004C3898" w:rsidRDefault="000022C5" w:rsidP="009756A5">
      <w:pPr>
        <w:rPr>
          <w:rFonts w:eastAsiaTheme="minorEastAsia"/>
          <w:lang w:eastAsia="zh-CN"/>
        </w:rPr>
      </w:pPr>
      <m:oMathPara>
        <m:oMath>
          <m:r>
            <w:rPr>
              <w:rFonts w:ascii="Cambria Math" w:hAnsi="Cambria Math"/>
              <w:lang w:eastAsia="zh-CN"/>
            </w:rPr>
            <m:t>A+B</m:t>
          </m:r>
          <m:box>
            <m:boxPr>
              <m:opEmu m:val="1"/>
              <m:ctrlPr>
                <w:rPr>
                  <w:rFonts w:ascii="Cambria Math" w:hAnsi="Cambria Math"/>
                  <w:i/>
                  <w:lang w:eastAsia="zh-CN"/>
                </w:rPr>
              </m:ctrlPr>
            </m:boxPr>
            <m:e>
              <m:r>
                <w:rPr>
                  <w:rFonts w:ascii="Cambria Math" w:hAnsi="Cambria Math"/>
                </w:rPr>
                <m:t>→</m:t>
              </m:r>
            </m:e>
          </m:box>
          <m:r>
            <w:rPr>
              <w:rFonts w:ascii="Cambria Math" w:hAnsi="Cambria Math"/>
              <w:lang w:eastAsia="zh-CN"/>
            </w:rPr>
            <m:t>AB</m:t>
          </m:r>
        </m:oMath>
      </m:oMathPara>
    </w:p>
    <w:p w14:paraId="11C6A85E" w14:textId="55C061BC" w:rsidR="004C3898" w:rsidRDefault="004C3898" w:rsidP="009756A5">
      <w:pPr>
        <w:rPr>
          <w:lang w:eastAsia="zh-CN"/>
        </w:rPr>
      </w:pPr>
      <w:r>
        <w:rPr>
          <w:lang w:eastAsia="zh-CN"/>
        </w:rPr>
        <w:t xml:space="preserve">For example, the production of ammonia from nitrogen gas and hydrogen gas </w:t>
      </w:r>
      <w:r w:rsidR="00AE5D8B">
        <w:rPr>
          <w:lang w:eastAsia="zh-CN"/>
        </w:rPr>
        <w:t>(</w:t>
      </w:r>
      <w:r>
        <w:rPr>
          <w:lang w:eastAsia="zh-CN"/>
        </w:rPr>
        <w:t>the Haber process</w:t>
      </w:r>
      <w:r w:rsidR="00AE5D8B">
        <w:rPr>
          <w:lang w:eastAsia="zh-CN"/>
        </w:rPr>
        <w:t>)</w:t>
      </w:r>
      <w:r>
        <w:rPr>
          <w:lang w:eastAsia="zh-CN"/>
        </w:rPr>
        <w:t>:</w:t>
      </w:r>
    </w:p>
    <w:p w14:paraId="3D8036FA" w14:textId="7D23E36E" w:rsidR="004C3898" w:rsidRPr="004C3898" w:rsidRDefault="00D94F44" w:rsidP="009756A5">
      <w:pPr>
        <w:rPr>
          <w:rFonts w:eastAsiaTheme="minorEastAsia"/>
          <w:lang w:eastAsia="zh-CN"/>
        </w:rPr>
      </w:pPr>
      <m:oMathPara>
        <m:oMath>
          <m:sSub>
            <m:sSubPr>
              <m:ctrlPr>
                <w:rPr>
                  <w:rFonts w:ascii="Cambria Math" w:hAnsi="Cambria Math"/>
                  <w:i/>
                  <w:lang w:eastAsia="zh-CN"/>
                </w:rPr>
              </m:ctrlPr>
            </m:sSubPr>
            <m:e>
              <m:r>
                <w:rPr>
                  <w:rFonts w:ascii="Cambria Math" w:hAnsi="Cambria Math"/>
                  <w:lang w:eastAsia="zh-CN"/>
                </w:rPr>
                <m:t>N</m:t>
              </m:r>
            </m:e>
            <m:sub>
              <m:r>
                <w:rPr>
                  <w:rFonts w:ascii="Cambria Math" w:hAnsi="Cambria Math"/>
                  <w:lang w:eastAsia="zh-CN"/>
                </w:rPr>
                <m:t>2(</m:t>
              </m:r>
              <m:r>
                <w:rPr>
                  <w:rFonts w:ascii="Cambria Math" w:hAnsi="Cambria Math"/>
                  <w:lang w:eastAsia="zh-CN"/>
                </w:rPr>
                <m:t>g</m:t>
              </m:r>
              <m:r>
                <w:rPr>
                  <w:rFonts w:ascii="Cambria Math" w:hAnsi="Cambria Math"/>
                  <w:lang w:eastAsia="zh-CN"/>
                </w:rPr>
                <m:t>)</m:t>
              </m:r>
            </m:sub>
          </m:sSub>
          <m:r>
            <w:rPr>
              <w:rFonts w:ascii="Cambria Math" w:hAnsi="Cambria Math"/>
              <w:lang w:eastAsia="zh-CN"/>
            </w:rPr>
            <m:t>+3</m:t>
          </m:r>
          <m:sSub>
            <m:sSubPr>
              <m:ctrlPr>
                <w:rPr>
                  <w:rFonts w:ascii="Cambria Math" w:hAnsi="Cambria Math"/>
                  <w:i/>
                  <w:lang w:eastAsia="zh-CN"/>
                </w:rPr>
              </m:ctrlPr>
            </m:sSubPr>
            <m:e>
              <m:r>
                <w:rPr>
                  <w:rFonts w:ascii="Cambria Math" w:hAnsi="Cambria Math"/>
                  <w:lang w:eastAsia="zh-CN"/>
                </w:rPr>
                <m:t>H</m:t>
              </m:r>
            </m:e>
            <m:sub>
              <m:r>
                <w:rPr>
                  <w:rFonts w:ascii="Cambria Math" w:hAnsi="Cambria Math"/>
                  <w:lang w:eastAsia="zh-CN"/>
                </w:rPr>
                <m:t>2(</m:t>
              </m:r>
              <m:r>
                <w:rPr>
                  <w:rFonts w:ascii="Cambria Math" w:hAnsi="Cambria Math"/>
                  <w:lang w:eastAsia="zh-CN"/>
                </w:rPr>
                <m:t>g</m:t>
              </m:r>
              <m:r>
                <w:rPr>
                  <w:rFonts w:ascii="Cambria Math" w:hAnsi="Cambria Math"/>
                  <w:lang w:eastAsia="zh-CN"/>
                </w:rPr>
                <m:t>)</m:t>
              </m:r>
            </m:sub>
          </m:sSub>
          <m:box>
            <m:boxPr>
              <m:opEmu m:val="1"/>
              <m:ctrlPr>
                <w:rPr>
                  <w:rFonts w:ascii="Cambria Math" w:hAnsi="Cambria Math"/>
                  <w:i/>
                  <w:lang w:eastAsia="zh-CN"/>
                </w:rPr>
              </m:ctrlPr>
            </m:boxPr>
            <m:e>
              <m:r>
                <w:rPr>
                  <w:rFonts w:ascii="Cambria Math" w:hAnsi="Cambria Math"/>
                </w:rPr>
                <m:t>→</m:t>
              </m:r>
            </m:e>
          </m:box>
          <m:sSub>
            <m:sSubPr>
              <m:ctrlPr>
                <w:rPr>
                  <w:rFonts w:ascii="Cambria Math" w:hAnsi="Cambria Math"/>
                  <w:i/>
                  <w:lang w:eastAsia="zh-CN"/>
                </w:rPr>
              </m:ctrlPr>
            </m:sSubPr>
            <m:e>
              <m:r>
                <w:rPr>
                  <w:rFonts w:ascii="Cambria Math" w:hAnsi="Cambria Math"/>
                  <w:lang w:eastAsia="zh-CN"/>
                </w:rPr>
                <m:t>2</m:t>
              </m:r>
              <m:r>
                <w:rPr>
                  <w:rFonts w:ascii="Cambria Math" w:hAnsi="Cambria Math"/>
                  <w:lang w:eastAsia="zh-CN"/>
                </w:rPr>
                <m:t>NH</m:t>
              </m:r>
            </m:e>
            <m:sub>
              <m:r>
                <w:rPr>
                  <w:rFonts w:ascii="Cambria Math" w:hAnsi="Cambria Math"/>
                  <w:lang w:eastAsia="zh-CN"/>
                </w:rPr>
                <m:t>3(</m:t>
              </m:r>
              <m:r>
                <w:rPr>
                  <w:rFonts w:ascii="Cambria Math" w:hAnsi="Cambria Math"/>
                  <w:lang w:eastAsia="zh-CN"/>
                </w:rPr>
                <m:t>g</m:t>
              </m:r>
              <m:r>
                <w:rPr>
                  <w:rFonts w:ascii="Cambria Math" w:hAnsi="Cambria Math"/>
                  <w:lang w:eastAsia="zh-CN"/>
                </w:rPr>
                <m:t>)</m:t>
              </m:r>
            </m:sub>
          </m:sSub>
        </m:oMath>
      </m:oMathPara>
    </w:p>
    <w:p w14:paraId="79A526EE" w14:textId="77777777" w:rsidR="008C09A4" w:rsidRDefault="008C09A4">
      <w:pPr>
        <w:rPr>
          <w:lang w:eastAsia="zh-CN"/>
        </w:rPr>
      </w:pPr>
      <w:r>
        <w:rPr>
          <w:lang w:eastAsia="zh-CN"/>
        </w:rPr>
        <w:br w:type="page"/>
      </w:r>
    </w:p>
    <w:p w14:paraId="3CA8F7C9" w14:textId="3F55FC58" w:rsidR="004C3898" w:rsidRDefault="00E164BD" w:rsidP="009756A5">
      <w:pPr>
        <w:rPr>
          <w:lang w:eastAsia="zh-CN"/>
        </w:rPr>
      </w:pPr>
      <w:r>
        <w:rPr>
          <w:lang w:eastAsia="zh-CN"/>
        </w:rPr>
        <w:lastRenderedPageBreak/>
        <w:t>Practically</w:t>
      </w:r>
      <w:r w:rsidR="000557B3">
        <w:rPr>
          <w:lang w:eastAsia="zh-CN"/>
        </w:rPr>
        <w:t>,</w:t>
      </w:r>
      <w:r>
        <w:rPr>
          <w:lang w:eastAsia="zh-CN"/>
        </w:rPr>
        <w:t xml:space="preserve"> students can experience synthesis reactions </w:t>
      </w:r>
      <w:r w:rsidR="00101D9A">
        <w:rPr>
          <w:lang w:eastAsia="zh-CN"/>
        </w:rPr>
        <w:t>by burning</w:t>
      </w:r>
      <w:r>
        <w:rPr>
          <w:lang w:eastAsia="zh-CN"/>
        </w:rPr>
        <w:t xml:space="preserve"> magnesium ribbon in a crucible to form</w:t>
      </w:r>
      <w:r w:rsidR="008C09A4">
        <w:rPr>
          <w:lang w:eastAsia="zh-CN"/>
        </w:rPr>
        <w:t xml:space="preserve"> white</w:t>
      </w:r>
      <w:r>
        <w:rPr>
          <w:lang w:eastAsia="zh-CN"/>
        </w:rPr>
        <w:t xml:space="preserve"> magnesium oxide powder</w:t>
      </w:r>
      <w:r w:rsidR="00DE3920">
        <w:rPr>
          <w:lang w:eastAsia="zh-CN"/>
        </w:rPr>
        <w:t>:</w:t>
      </w:r>
    </w:p>
    <w:p w14:paraId="15DC1C03" w14:textId="6FEFFB48" w:rsidR="00E164BD" w:rsidRPr="00E164BD" w:rsidRDefault="000022C5" w:rsidP="009756A5">
      <w:pPr>
        <w:rPr>
          <w:rFonts w:eastAsiaTheme="minorEastAsia"/>
          <w:lang w:eastAsia="zh-CN"/>
        </w:rPr>
      </w:pPr>
      <m:oMathPara>
        <m:oMath>
          <m:r>
            <w:rPr>
              <w:rFonts w:ascii="Cambria Math" w:hAnsi="Cambria Math"/>
              <w:lang w:eastAsia="zh-CN"/>
            </w:rPr>
            <m:t>2</m:t>
          </m:r>
          <m:sSub>
            <m:sSubPr>
              <m:ctrlPr>
                <w:rPr>
                  <w:rFonts w:ascii="Cambria Math" w:hAnsi="Cambria Math"/>
                  <w:i/>
                  <w:lang w:eastAsia="zh-CN"/>
                </w:rPr>
              </m:ctrlPr>
            </m:sSubPr>
            <m:e>
              <m:r>
                <w:rPr>
                  <w:rFonts w:ascii="Cambria Math" w:hAnsi="Cambria Math"/>
                  <w:lang w:eastAsia="zh-CN"/>
                </w:rPr>
                <m:t>Mg</m:t>
              </m:r>
            </m:e>
            <m:sub>
              <m:r>
                <w:rPr>
                  <w:rFonts w:ascii="Cambria Math" w:hAnsi="Cambria Math"/>
                  <w:lang w:eastAsia="zh-CN"/>
                </w:rPr>
                <m:t>(s)</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O</m:t>
              </m:r>
            </m:e>
            <m:sub>
              <m:r>
                <w:rPr>
                  <w:rFonts w:ascii="Cambria Math" w:hAnsi="Cambria Math"/>
                  <w:lang w:eastAsia="zh-CN"/>
                </w:rPr>
                <m:t>2(g)</m:t>
              </m:r>
            </m:sub>
          </m:sSub>
          <m:box>
            <m:boxPr>
              <m:opEmu m:val="1"/>
              <m:ctrlPr>
                <w:rPr>
                  <w:rFonts w:ascii="Cambria Math" w:hAnsi="Cambria Math"/>
                  <w:i/>
                  <w:lang w:eastAsia="zh-CN"/>
                </w:rPr>
              </m:ctrlPr>
            </m:boxPr>
            <m:e>
              <m:r>
                <w:rPr>
                  <w:rFonts w:ascii="Cambria Math" w:hAnsi="Cambria Math"/>
                </w:rPr>
                <m:t>→</m:t>
              </m:r>
            </m:e>
          </m:box>
          <m:sSub>
            <m:sSubPr>
              <m:ctrlPr>
                <w:rPr>
                  <w:rFonts w:ascii="Cambria Math" w:hAnsi="Cambria Math"/>
                  <w:i/>
                  <w:lang w:eastAsia="zh-CN"/>
                </w:rPr>
              </m:ctrlPr>
            </m:sSubPr>
            <m:e>
              <m:r>
                <w:rPr>
                  <w:rFonts w:ascii="Cambria Math" w:hAnsi="Cambria Math"/>
                  <w:lang w:eastAsia="zh-CN"/>
                </w:rPr>
                <m:t>2MgO</m:t>
              </m:r>
            </m:e>
            <m:sub>
              <m:r>
                <w:rPr>
                  <w:rFonts w:ascii="Cambria Math" w:hAnsi="Cambria Math"/>
                  <w:lang w:eastAsia="zh-CN"/>
                </w:rPr>
                <m:t>(s)</m:t>
              </m:r>
            </m:sub>
          </m:sSub>
        </m:oMath>
      </m:oMathPara>
    </w:p>
    <w:p w14:paraId="088A4240" w14:textId="3D84E796" w:rsidR="00E164BD" w:rsidRDefault="00DE3920" w:rsidP="009756A5">
      <w:pPr>
        <w:rPr>
          <w:rFonts w:eastAsiaTheme="minorEastAsia"/>
          <w:lang w:eastAsia="zh-CN"/>
        </w:rPr>
      </w:pPr>
      <w:r>
        <w:rPr>
          <w:rFonts w:eastAsiaTheme="minorEastAsia"/>
          <w:lang w:eastAsia="zh-CN"/>
        </w:rPr>
        <w:t>Alternatively,</w:t>
      </w:r>
      <w:r w:rsidR="00E164BD">
        <w:rPr>
          <w:rFonts w:eastAsiaTheme="minorEastAsia"/>
          <w:lang w:eastAsia="zh-CN"/>
        </w:rPr>
        <w:t xml:space="preserve"> the ‘pop test’ for Hydrogen</w:t>
      </w:r>
      <w:r w:rsidR="00C96996">
        <w:rPr>
          <w:rFonts w:eastAsiaTheme="minorEastAsia"/>
          <w:lang w:eastAsia="zh-CN"/>
        </w:rPr>
        <w:t xml:space="preserve"> gas to produce water</w:t>
      </w:r>
      <w:r w:rsidR="00CC4530">
        <w:rPr>
          <w:rFonts w:eastAsiaTheme="minorEastAsia"/>
          <w:lang w:eastAsia="zh-CN"/>
        </w:rPr>
        <w:t xml:space="preserve"> (this synthesis reaction is also a combustion reaction)</w:t>
      </w:r>
      <w:r w:rsidR="00E164BD">
        <w:rPr>
          <w:rFonts w:eastAsiaTheme="minorEastAsia"/>
          <w:lang w:eastAsia="zh-CN"/>
        </w:rPr>
        <w:t>:</w:t>
      </w:r>
    </w:p>
    <w:p w14:paraId="332D3C2F" w14:textId="4C9ED0F6" w:rsidR="00062168" w:rsidRPr="00E164BD" w:rsidRDefault="00D94F44" w:rsidP="00062168">
      <w:pPr>
        <w:rPr>
          <w:rFonts w:eastAsiaTheme="minorEastAsia"/>
          <w:lang w:eastAsia="zh-CN"/>
        </w:rPr>
      </w:pPr>
      <m:oMathPara>
        <m:oMath>
          <m:sSub>
            <m:sSubPr>
              <m:ctrlPr>
                <w:rPr>
                  <w:rFonts w:ascii="Cambria Math" w:hAnsi="Cambria Math"/>
                  <w:i/>
                  <w:lang w:eastAsia="zh-CN"/>
                </w:rPr>
              </m:ctrlPr>
            </m:sSubPr>
            <m:e>
              <m:r>
                <w:rPr>
                  <w:rFonts w:ascii="Cambria Math" w:hAnsi="Cambria Math"/>
                  <w:lang w:eastAsia="zh-CN"/>
                </w:rPr>
                <m:t>2</m:t>
              </m:r>
              <m:r>
                <w:rPr>
                  <w:rFonts w:ascii="Cambria Math" w:hAnsi="Cambria Math"/>
                  <w:lang w:eastAsia="zh-CN"/>
                </w:rPr>
                <m:t>H</m:t>
              </m:r>
            </m:e>
            <m:sub>
              <m:r>
                <w:rPr>
                  <w:rFonts w:ascii="Cambria Math" w:hAnsi="Cambria Math"/>
                  <w:lang w:eastAsia="zh-CN"/>
                </w:rPr>
                <m:t>2(</m:t>
              </m:r>
              <m:r>
                <w:rPr>
                  <w:rFonts w:ascii="Cambria Math" w:hAnsi="Cambria Math"/>
                  <w:lang w:eastAsia="zh-CN"/>
                </w:rPr>
                <m:t>g</m:t>
              </m:r>
              <m:r>
                <w:rPr>
                  <w:rFonts w:ascii="Cambria Math" w:hAnsi="Cambria Math"/>
                  <w:lang w:eastAsia="zh-CN"/>
                </w:rPr>
                <m:t>)</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O</m:t>
              </m:r>
            </m:e>
            <m:sub>
              <m:r>
                <w:rPr>
                  <w:rFonts w:ascii="Cambria Math" w:hAnsi="Cambria Math"/>
                  <w:lang w:eastAsia="zh-CN"/>
                </w:rPr>
                <m:t>2(</m:t>
              </m:r>
              <m:r>
                <w:rPr>
                  <w:rFonts w:ascii="Cambria Math" w:hAnsi="Cambria Math"/>
                  <w:lang w:eastAsia="zh-CN"/>
                </w:rPr>
                <m:t>g</m:t>
              </m:r>
              <m:r>
                <w:rPr>
                  <w:rFonts w:ascii="Cambria Math" w:hAnsi="Cambria Math"/>
                  <w:lang w:eastAsia="zh-CN"/>
                </w:rPr>
                <m:t>)</m:t>
              </m:r>
            </m:sub>
          </m:sSub>
          <m:r>
            <w:rPr>
              <w:rFonts w:ascii="Cambria Math" w:hAnsi="Cambria Math"/>
            </w:rPr>
            <m:t>→</m:t>
          </m:r>
          <m:sSub>
            <m:sSubPr>
              <m:ctrlPr>
                <w:rPr>
                  <w:rFonts w:ascii="Cambria Math" w:hAnsi="Cambria Math"/>
                  <w:i/>
                  <w:lang w:eastAsia="zh-CN"/>
                </w:rPr>
              </m:ctrlPr>
            </m:sSubPr>
            <m:e>
              <m:r>
                <w:rPr>
                  <w:rFonts w:ascii="Cambria Math" w:hAnsi="Cambria Math"/>
                  <w:lang w:eastAsia="zh-CN"/>
                </w:rPr>
                <m:t>2</m:t>
              </m:r>
              <m:r>
                <w:rPr>
                  <w:rFonts w:ascii="Cambria Math" w:hAnsi="Cambria Math"/>
                  <w:lang w:eastAsia="zh-CN"/>
                </w:rPr>
                <m:t>H</m:t>
              </m:r>
            </m:e>
            <m:sub>
              <m:r>
                <w:rPr>
                  <w:rFonts w:ascii="Cambria Math" w:hAnsi="Cambria Math"/>
                  <w:lang w:eastAsia="zh-CN"/>
                </w:rPr>
                <m:t>2</m:t>
              </m:r>
            </m:sub>
          </m:sSub>
          <m:sSub>
            <m:sSubPr>
              <m:ctrlPr>
                <w:rPr>
                  <w:rFonts w:ascii="Cambria Math" w:hAnsi="Cambria Math"/>
                  <w:i/>
                  <w:lang w:eastAsia="zh-CN"/>
                </w:rPr>
              </m:ctrlPr>
            </m:sSubPr>
            <m:e>
              <m:r>
                <w:rPr>
                  <w:rFonts w:ascii="Cambria Math" w:hAnsi="Cambria Math"/>
                  <w:lang w:eastAsia="zh-CN"/>
                </w:rPr>
                <m:t>O</m:t>
              </m:r>
            </m:e>
            <m:sub>
              <m:r>
                <w:rPr>
                  <w:rFonts w:ascii="Cambria Math" w:hAnsi="Cambria Math"/>
                  <w:lang w:eastAsia="zh-CN"/>
                </w:rPr>
                <m:t>(</m:t>
              </m:r>
              <m:r>
                <w:rPr>
                  <w:rFonts w:ascii="Cambria Math" w:hAnsi="Cambria Math"/>
                  <w:lang w:eastAsia="zh-CN"/>
                </w:rPr>
                <m:t>g</m:t>
              </m:r>
              <m:r>
                <w:rPr>
                  <w:rFonts w:ascii="Cambria Math" w:hAnsi="Cambria Math"/>
                  <w:lang w:eastAsia="zh-CN"/>
                </w:rPr>
                <m:t>)</m:t>
              </m:r>
            </m:sub>
          </m:sSub>
        </m:oMath>
      </m:oMathPara>
    </w:p>
    <w:p w14:paraId="5C56FF9F" w14:textId="76E03B74" w:rsidR="009756A5" w:rsidRDefault="009756A5" w:rsidP="009756A5">
      <w:pPr>
        <w:pStyle w:val="Heading5"/>
      </w:pPr>
      <w:r>
        <w:t>Decomposition</w:t>
      </w:r>
    </w:p>
    <w:p w14:paraId="477085D9" w14:textId="40294562" w:rsidR="004C3898" w:rsidRDefault="004C3898" w:rsidP="004C3898">
      <w:pPr>
        <w:rPr>
          <w:lang w:eastAsia="zh-CN"/>
        </w:rPr>
      </w:pPr>
      <w:r>
        <w:rPr>
          <w:lang w:eastAsia="zh-CN"/>
        </w:rPr>
        <w:t>A decomposition reaction is the inverse of a synthesis reaction. This is where a reactant breaks down into two or more products. In general terms</w:t>
      </w:r>
      <w:r w:rsidR="000557B3">
        <w:rPr>
          <w:lang w:eastAsia="zh-CN"/>
        </w:rPr>
        <w:t>,</w:t>
      </w:r>
      <w:r>
        <w:rPr>
          <w:lang w:eastAsia="zh-CN"/>
        </w:rPr>
        <w:t xml:space="preserve"> it can be described as:</w:t>
      </w:r>
    </w:p>
    <w:p w14:paraId="42CBBB96" w14:textId="789A8AE0" w:rsidR="004C3898" w:rsidRPr="004C3898" w:rsidRDefault="000022C5" w:rsidP="004C3898">
      <w:pPr>
        <w:rPr>
          <w:rFonts w:eastAsiaTheme="minorEastAsia"/>
          <w:lang w:eastAsia="zh-CN"/>
        </w:rPr>
      </w:pPr>
      <m:oMathPara>
        <m:oMath>
          <m:r>
            <w:rPr>
              <w:rFonts w:ascii="Cambria Math" w:hAnsi="Cambria Math"/>
              <w:lang w:eastAsia="zh-CN"/>
            </w:rPr>
            <m:t>AB</m:t>
          </m:r>
          <m:box>
            <m:boxPr>
              <m:opEmu m:val="1"/>
              <m:ctrlPr>
                <w:rPr>
                  <w:rFonts w:ascii="Cambria Math" w:hAnsi="Cambria Math"/>
                  <w:i/>
                  <w:lang w:eastAsia="zh-CN"/>
                </w:rPr>
              </m:ctrlPr>
            </m:boxPr>
            <m:e>
              <m:r>
                <w:rPr>
                  <w:rFonts w:ascii="Cambria Math" w:hAnsi="Cambria Math"/>
                </w:rPr>
                <m:t>→</m:t>
              </m:r>
            </m:e>
          </m:box>
          <m:r>
            <w:rPr>
              <w:rFonts w:ascii="Cambria Math" w:hAnsi="Cambria Math"/>
              <w:lang w:eastAsia="zh-CN"/>
            </w:rPr>
            <m:t>A+B</m:t>
          </m:r>
        </m:oMath>
      </m:oMathPara>
    </w:p>
    <w:p w14:paraId="1CE83699" w14:textId="52E5528A" w:rsidR="004C3898" w:rsidRDefault="004C3898" w:rsidP="004C3898">
      <w:pPr>
        <w:rPr>
          <w:lang w:eastAsia="zh-CN"/>
        </w:rPr>
      </w:pPr>
      <w:r>
        <w:rPr>
          <w:lang w:eastAsia="zh-CN"/>
        </w:rPr>
        <w:t>For example, the electrolysis of water to form hydrogen gas and oxygen gas:</w:t>
      </w:r>
    </w:p>
    <w:p w14:paraId="13833B8A" w14:textId="2316EE96" w:rsidR="004C3898" w:rsidRPr="00E164BD" w:rsidRDefault="00D94F44" w:rsidP="004C3898">
      <w:pPr>
        <w:rPr>
          <w:rFonts w:eastAsiaTheme="minorEastAsia"/>
          <w:lang w:eastAsia="zh-CN"/>
        </w:rPr>
      </w:pPr>
      <m:oMathPara>
        <m:oMath>
          <m:sSub>
            <m:sSubPr>
              <m:ctrlPr>
                <w:rPr>
                  <w:rFonts w:ascii="Cambria Math" w:hAnsi="Cambria Math"/>
                  <w:i/>
                  <w:lang w:eastAsia="zh-CN"/>
                </w:rPr>
              </m:ctrlPr>
            </m:sSubPr>
            <m:e>
              <m:r>
                <w:rPr>
                  <w:rFonts w:ascii="Cambria Math" w:hAnsi="Cambria Math"/>
                  <w:lang w:eastAsia="zh-CN"/>
                </w:rPr>
                <m:t>2</m:t>
              </m:r>
              <m:r>
                <w:rPr>
                  <w:rFonts w:ascii="Cambria Math" w:hAnsi="Cambria Math"/>
                  <w:lang w:eastAsia="zh-CN"/>
                </w:rPr>
                <m:t>H</m:t>
              </m:r>
            </m:e>
            <m:sub>
              <m:r>
                <w:rPr>
                  <w:rFonts w:ascii="Cambria Math" w:hAnsi="Cambria Math"/>
                  <w:lang w:eastAsia="zh-CN"/>
                </w:rPr>
                <m:t>2</m:t>
              </m:r>
            </m:sub>
          </m:sSub>
          <m:sSub>
            <m:sSubPr>
              <m:ctrlPr>
                <w:rPr>
                  <w:rFonts w:ascii="Cambria Math" w:hAnsi="Cambria Math"/>
                  <w:i/>
                  <w:lang w:eastAsia="zh-CN"/>
                </w:rPr>
              </m:ctrlPr>
            </m:sSubPr>
            <m:e>
              <m:r>
                <w:rPr>
                  <w:rFonts w:ascii="Cambria Math" w:hAnsi="Cambria Math"/>
                  <w:lang w:eastAsia="zh-CN"/>
                </w:rPr>
                <m:t>O</m:t>
              </m:r>
            </m:e>
            <m:sub>
              <m:r>
                <w:rPr>
                  <w:rFonts w:ascii="Cambria Math" w:hAnsi="Cambria Math"/>
                  <w:lang w:eastAsia="zh-CN"/>
                </w:rPr>
                <m:t>(</m:t>
              </m:r>
              <m:r>
                <w:rPr>
                  <w:rFonts w:ascii="Cambria Math" w:hAnsi="Cambria Math"/>
                  <w:lang w:eastAsia="zh-CN"/>
                </w:rPr>
                <m:t>l</m:t>
              </m:r>
              <m:r>
                <w:rPr>
                  <w:rFonts w:ascii="Cambria Math" w:hAnsi="Cambria Math"/>
                  <w:lang w:eastAsia="zh-CN"/>
                </w:rPr>
                <m:t>)</m:t>
              </m:r>
            </m:sub>
          </m:sSub>
          <m:r>
            <w:rPr>
              <w:rFonts w:ascii="Cambria Math" w:hAnsi="Cambria Math"/>
            </w:rPr>
            <m:t>→</m:t>
          </m:r>
          <m:sSub>
            <m:sSubPr>
              <m:ctrlPr>
                <w:rPr>
                  <w:rFonts w:ascii="Cambria Math" w:hAnsi="Cambria Math"/>
                  <w:i/>
                  <w:lang w:eastAsia="zh-CN"/>
                </w:rPr>
              </m:ctrlPr>
            </m:sSubPr>
            <m:e>
              <m:r>
                <w:rPr>
                  <w:rFonts w:ascii="Cambria Math" w:hAnsi="Cambria Math"/>
                  <w:lang w:eastAsia="zh-CN"/>
                </w:rPr>
                <m:t>2</m:t>
              </m:r>
              <m:r>
                <w:rPr>
                  <w:rFonts w:ascii="Cambria Math" w:hAnsi="Cambria Math"/>
                  <w:lang w:eastAsia="zh-CN"/>
                </w:rPr>
                <m:t>H</m:t>
              </m:r>
            </m:e>
            <m:sub>
              <m:r>
                <w:rPr>
                  <w:rFonts w:ascii="Cambria Math" w:hAnsi="Cambria Math"/>
                  <w:lang w:eastAsia="zh-CN"/>
                </w:rPr>
                <m:t>2(</m:t>
              </m:r>
              <m:r>
                <w:rPr>
                  <w:rFonts w:ascii="Cambria Math" w:hAnsi="Cambria Math"/>
                  <w:lang w:eastAsia="zh-CN"/>
                </w:rPr>
                <m:t>g</m:t>
              </m:r>
              <m:r>
                <w:rPr>
                  <w:rFonts w:ascii="Cambria Math" w:hAnsi="Cambria Math"/>
                  <w:lang w:eastAsia="zh-CN"/>
                </w:rPr>
                <m:t>)</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O</m:t>
              </m:r>
            </m:e>
            <m:sub>
              <m:r>
                <w:rPr>
                  <w:rFonts w:ascii="Cambria Math" w:hAnsi="Cambria Math"/>
                  <w:lang w:eastAsia="zh-CN"/>
                </w:rPr>
                <m:t>2(</m:t>
              </m:r>
              <m:r>
                <w:rPr>
                  <w:rFonts w:ascii="Cambria Math" w:hAnsi="Cambria Math"/>
                  <w:lang w:eastAsia="zh-CN"/>
                </w:rPr>
                <m:t>g</m:t>
              </m:r>
              <m:r>
                <w:rPr>
                  <w:rFonts w:ascii="Cambria Math" w:hAnsi="Cambria Math"/>
                  <w:lang w:eastAsia="zh-CN"/>
                </w:rPr>
                <m:t>)</m:t>
              </m:r>
            </m:sub>
          </m:sSub>
        </m:oMath>
      </m:oMathPara>
    </w:p>
    <w:p w14:paraId="3EFA58F6" w14:textId="0B2704BF" w:rsidR="00E164BD" w:rsidRDefault="00E164BD" w:rsidP="004C3898">
      <w:pPr>
        <w:rPr>
          <w:lang w:eastAsia="zh-CN"/>
        </w:rPr>
      </w:pPr>
      <w:r>
        <w:rPr>
          <w:lang w:eastAsia="zh-CN"/>
        </w:rPr>
        <w:t>Practically</w:t>
      </w:r>
      <w:r w:rsidR="000557B3">
        <w:rPr>
          <w:lang w:eastAsia="zh-CN"/>
        </w:rPr>
        <w:t>,</w:t>
      </w:r>
      <w:r>
        <w:rPr>
          <w:lang w:eastAsia="zh-CN"/>
        </w:rPr>
        <w:t xml:space="preserve"> students can experience decomposition reactions by heating green copper carbonate in a test tube using a Bunsen burner to produce black copper oxide and carbon dioxide gas</w:t>
      </w:r>
      <w:r w:rsidR="007D635F">
        <w:rPr>
          <w:lang w:eastAsia="zh-CN"/>
        </w:rPr>
        <w:t xml:space="preserve"> (which can be collected </w:t>
      </w:r>
      <w:r w:rsidR="00BB4173">
        <w:rPr>
          <w:lang w:eastAsia="zh-CN"/>
        </w:rPr>
        <w:t xml:space="preserve">using a side-arm test tube </w:t>
      </w:r>
      <w:r w:rsidR="007D635F">
        <w:rPr>
          <w:lang w:eastAsia="zh-CN"/>
        </w:rPr>
        <w:t>and verified using a limewater trap)</w:t>
      </w:r>
      <w:r>
        <w:rPr>
          <w:lang w:eastAsia="zh-CN"/>
        </w:rPr>
        <w:t>:</w:t>
      </w:r>
    </w:p>
    <w:p w14:paraId="2949B521" w14:textId="40B6A0B7" w:rsidR="00E164BD" w:rsidRPr="00E164BD" w:rsidRDefault="00D94F44" w:rsidP="00E164BD">
      <w:pPr>
        <w:rPr>
          <w:rFonts w:eastAsiaTheme="minorEastAsia"/>
          <w:lang w:eastAsia="zh-CN"/>
        </w:rPr>
      </w:pPr>
      <m:oMathPara>
        <m:oMath>
          <m:sSub>
            <m:sSubPr>
              <m:ctrlPr>
                <w:rPr>
                  <w:rFonts w:ascii="Cambria Math" w:hAnsi="Cambria Math"/>
                  <w:i/>
                  <w:lang w:eastAsia="zh-CN"/>
                </w:rPr>
              </m:ctrlPr>
            </m:sSubPr>
            <m:e>
              <m:r>
                <w:rPr>
                  <w:rFonts w:ascii="Cambria Math" w:hAnsi="Cambria Math"/>
                  <w:lang w:eastAsia="zh-CN"/>
                </w:rPr>
                <m:t>CuCO</m:t>
              </m:r>
            </m:e>
            <m:sub>
              <m:r>
                <w:rPr>
                  <w:rFonts w:ascii="Cambria Math" w:hAnsi="Cambria Math"/>
                  <w:lang w:eastAsia="zh-CN"/>
                </w:rPr>
                <m:t>3(</m:t>
              </m:r>
              <m:r>
                <w:rPr>
                  <w:rFonts w:ascii="Cambria Math" w:hAnsi="Cambria Math"/>
                  <w:lang w:eastAsia="zh-CN"/>
                </w:rPr>
                <m:t>s</m:t>
              </m:r>
              <m:r>
                <w:rPr>
                  <w:rFonts w:ascii="Cambria Math" w:hAnsi="Cambria Math"/>
                  <w:lang w:eastAsia="zh-CN"/>
                </w:rPr>
                <m:t>)</m:t>
              </m:r>
            </m:sub>
          </m:sSub>
          <m:r>
            <w:rPr>
              <w:rFonts w:ascii="Cambria Math" w:hAnsi="Cambria Math"/>
            </w:rPr>
            <m:t>→</m:t>
          </m:r>
          <m:sSub>
            <m:sSubPr>
              <m:ctrlPr>
                <w:rPr>
                  <w:rFonts w:ascii="Cambria Math" w:hAnsi="Cambria Math"/>
                  <w:i/>
                  <w:lang w:eastAsia="zh-CN"/>
                </w:rPr>
              </m:ctrlPr>
            </m:sSubPr>
            <m:e>
              <m:r>
                <w:rPr>
                  <w:rFonts w:ascii="Cambria Math" w:hAnsi="Cambria Math"/>
                  <w:lang w:eastAsia="zh-CN"/>
                </w:rPr>
                <m:t>CuO</m:t>
              </m:r>
            </m:e>
            <m:sub>
              <m:r>
                <w:rPr>
                  <w:rFonts w:ascii="Cambria Math" w:hAnsi="Cambria Math"/>
                  <w:lang w:eastAsia="zh-CN"/>
                </w:rPr>
                <m:t>(</m:t>
              </m:r>
              <m:r>
                <w:rPr>
                  <w:rFonts w:ascii="Cambria Math" w:hAnsi="Cambria Math"/>
                  <w:lang w:eastAsia="zh-CN"/>
                </w:rPr>
                <m:t>s</m:t>
              </m:r>
              <m:r>
                <w:rPr>
                  <w:rFonts w:ascii="Cambria Math" w:hAnsi="Cambria Math"/>
                  <w:lang w:eastAsia="zh-CN"/>
                </w:rPr>
                <m:t>)</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CO</m:t>
              </m:r>
            </m:e>
            <m:sub>
              <m:r>
                <w:rPr>
                  <w:rFonts w:ascii="Cambria Math" w:hAnsi="Cambria Math"/>
                  <w:lang w:eastAsia="zh-CN"/>
                </w:rPr>
                <m:t>2(</m:t>
              </m:r>
              <m:r>
                <w:rPr>
                  <w:rFonts w:ascii="Cambria Math" w:hAnsi="Cambria Math"/>
                  <w:lang w:eastAsia="zh-CN"/>
                </w:rPr>
                <m:t>g</m:t>
              </m:r>
              <m:r>
                <w:rPr>
                  <w:rFonts w:ascii="Cambria Math" w:hAnsi="Cambria Math"/>
                  <w:lang w:eastAsia="zh-CN"/>
                </w:rPr>
                <m:t>)</m:t>
              </m:r>
            </m:sub>
          </m:sSub>
        </m:oMath>
      </m:oMathPara>
    </w:p>
    <w:p w14:paraId="3FDF671D" w14:textId="567AC05B" w:rsidR="001779CA" w:rsidRDefault="0063535B" w:rsidP="009756A5">
      <w:pPr>
        <w:rPr>
          <w:lang w:eastAsia="zh-CN"/>
        </w:rPr>
      </w:pPr>
      <w:r w:rsidRPr="28E2164B">
        <w:rPr>
          <w:lang w:eastAsia="zh-CN"/>
        </w:rPr>
        <w:t>The decomposition of hydrogen peroxide</w:t>
      </w:r>
      <w:r w:rsidR="00397967" w:rsidRPr="28E2164B">
        <w:rPr>
          <w:lang w:eastAsia="zh-CN"/>
        </w:rPr>
        <w:t xml:space="preserve"> (</w:t>
      </w:r>
      <w:hyperlink r:id="rId30">
        <w:r w:rsidR="00397967" w:rsidRPr="28E2164B">
          <w:rPr>
            <w:rStyle w:val="Hyperlink"/>
            <w:lang w:eastAsia="zh-CN"/>
          </w:rPr>
          <w:t>many catalysts are possible</w:t>
        </w:r>
      </w:hyperlink>
      <w:r w:rsidR="001C33F0" w:rsidRPr="28E2164B">
        <w:rPr>
          <w:lang w:eastAsia="zh-CN"/>
        </w:rPr>
        <w:t xml:space="preserve"> and could form an investigation</w:t>
      </w:r>
      <w:r w:rsidR="00397967" w:rsidRPr="28E2164B">
        <w:rPr>
          <w:lang w:eastAsia="zh-CN"/>
        </w:rPr>
        <w:t xml:space="preserve">) </w:t>
      </w:r>
      <w:r w:rsidRPr="28E2164B">
        <w:rPr>
          <w:lang w:eastAsia="zh-CN"/>
        </w:rPr>
        <w:t>to form water and oxygen gas a</w:t>
      </w:r>
      <w:r w:rsidR="00F34CB5" w:rsidRPr="28E2164B">
        <w:rPr>
          <w:lang w:eastAsia="zh-CN"/>
        </w:rPr>
        <w:t>s a t</w:t>
      </w:r>
      <w:r w:rsidR="00E164BD" w:rsidRPr="28E2164B">
        <w:rPr>
          <w:lang w:eastAsia="zh-CN"/>
        </w:rPr>
        <w:t>eacher demo</w:t>
      </w:r>
      <w:r w:rsidR="00F34CB5" w:rsidRPr="28E2164B">
        <w:rPr>
          <w:lang w:eastAsia="zh-CN"/>
        </w:rPr>
        <w:t>nstration</w:t>
      </w:r>
      <w:r w:rsidR="0071213A" w:rsidRPr="28E2164B">
        <w:rPr>
          <w:lang w:eastAsia="zh-CN"/>
        </w:rPr>
        <w:t xml:space="preserve"> </w:t>
      </w:r>
      <w:r w:rsidR="006B0809" w:rsidRPr="28E2164B">
        <w:rPr>
          <w:lang w:eastAsia="zh-CN"/>
        </w:rPr>
        <w:t>and/</w:t>
      </w:r>
      <w:r w:rsidR="0071213A" w:rsidRPr="28E2164B">
        <w:rPr>
          <w:lang w:eastAsia="zh-CN"/>
        </w:rPr>
        <w:t xml:space="preserve">or </w:t>
      </w:r>
      <w:r w:rsidR="006B0809" w:rsidRPr="28E2164B">
        <w:rPr>
          <w:lang w:eastAsia="zh-CN"/>
        </w:rPr>
        <w:t xml:space="preserve">selected online </w:t>
      </w:r>
      <w:r w:rsidR="0071213A" w:rsidRPr="28E2164B">
        <w:rPr>
          <w:lang w:eastAsia="zh-CN"/>
        </w:rPr>
        <w:t>videos</w:t>
      </w:r>
      <w:r w:rsidR="000557B3" w:rsidRPr="28E2164B">
        <w:rPr>
          <w:lang w:eastAsia="zh-CN"/>
        </w:rPr>
        <w:t>,</w:t>
      </w:r>
      <w:r w:rsidR="0071213A" w:rsidRPr="28E2164B">
        <w:rPr>
          <w:lang w:eastAsia="zh-CN"/>
        </w:rPr>
        <w:t xml:space="preserve"> </w:t>
      </w:r>
      <w:r w:rsidR="006B0809" w:rsidRPr="28E2164B">
        <w:rPr>
          <w:lang w:eastAsia="zh-CN"/>
        </w:rPr>
        <w:t xml:space="preserve">for example, </w:t>
      </w:r>
      <w:hyperlink r:id="rId31">
        <w:r w:rsidR="006E3586">
          <w:rPr>
            <w:rStyle w:val="Hyperlink"/>
            <w:lang w:eastAsia="zh-CN"/>
          </w:rPr>
          <w:t>Genie in a bottle (3:58)</w:t>
        </w:r>
      </w:hyperlink>
      <w:r w:rsidR="0071213A" w:rsidRPr="28E2164B">
        <w:rPr>
          <w:lang w:eastAsia="zh-CN"/>
        </w:rPr>
        <w:t xml:space="preserve"> or </w:t>
      </w:r>
      <w:hyperlink r:id="rId32">
        <w:r w:rsidR="006E3586">
          <w:rPr>
            <w:rStyle w:val="Hyperlink"/>
            <w:lang w:eastAsia="zh-CN"/>
          </w:rPr>
          <w:t>elephants' toothpaste (4:05)</w:t>
        </w:r>
      </w:hyperlink>
      <w:r w:rsidR="0071213A" w:rsidRPr="28E2164B">
        <w:rPr>
          <w:lang w:eastAsia="zh-CN"/>
        </w:rPr>
        <w:t xml:space="preserve"> (</w:t>
      </w:r>
      <w:r w:rsidRPr="28E2164B">
        <w:rPr>
          <w:lang w:eastAsia="zh-CN"/>
        </w:rPr>
        <w:t xml:space="preserve">taking this to the extreme is the </w:t>
      </w:r>
      <w:hyperlink r:id="rId33">
        <w:r w:rsidR="00A67EC8">
          <w:rPr>
            <w:rStyle w:val="Hyperlink"/>
            <w:lang w:eastAsia="zh-CN"/>
          </w:rPr>
          <w:t>world record example (2:06)</w:t>
        </w:r>
      </w:hyperlink>
      <w:r w:rsidR="0071213A" w:rsidRPr="28E2164B">
        <w:rPr>
          <w:lang w:eastAsia="zh-CN"/>
        </w:rPr>
        <w:t>)</w:t>
      </w:r>
      <w:r w:rsidRPr="28E2164B">
        <w:rPr>
          <w:lang w:eastAsia="zh-CN"/>
        </w:rPr>
        <w:t>:</w:t>
      </w:r>
    </w:p>
    <w:p w14:paraId="6ECCE1D3" w14:textId="13ADEC7E" w:rsidR="0063535B" w:rsidRPr="00E164BD" w:rsidRDefault="00D94F44" w:rsidP="0063535B">
      <w:pPr>
        <w:rPr>
          <w:rFonts w:eastAsiaTheme="minorEastAsia"/>
          <w:lang w:eastAsia="zh-CN"/>
        </w:rPr>
      </w:pPr>
      <m:oMathPara>
        <m:oMath>
          <m:sSub>
            <m:sSubPr>
              <m:ctrlPr>
                <w:rPr>
                  <w:rFonts w:ascii="Cambria Math" w:hAnsi="Cambria Math"/>
                  <w:i/>
                  <w:lang w:eastAsia="zh-CN"/>
                </w:rPr>
              </m:ctrlPr>
            </m:sSubPr>
            <m:e>
              <m:r>
                <w:rPr>
                  <w:rFonts w:ascii="Cambria Math" w:hAnsi="Cambria Math"/>
                  <w:lang w:eastAsia="zh-CN"/>
                </w:rPr>
                <m:t>2</m:t>
              </m:r>
              <m:r>
                <w:rPr>
                  <w:rFonts w:ascii="Cambria Math" w:hAnsi="Cambria Math"/>
                  <w:lang w:eastAsia="zh-CN"/>
                </w:rPr>
                <m:t>H</m:t>
              </m:r>
            </m:e>
            <m:sub>
              <m:r>
                <w:rPr>
                  <w:rFonts w:ascii="Cambria Math" w:hAnsi="Cambria Math"/>
                  <w:lang w:eastAsia="zh-CN"/>
                </w:rPr>
                <m:t>2</m:t>
              </m:r>
            </m:sub>
          </m:sSub>
          <m:sSub>
            <m:sSubPr>
              <m:ctrlPr>
                <w:rPr>
                  <w:rFonts w:ascii="Cambria Math" w:hAnsi="Cambria Math"/>
                  <w:i/>
                  <w:lang w:eastAsia="zh-CN"/>
                </w:rPr>
              </m:ctrlPr>
            </m:sSubPr>
            <m:e>
              <m:r>
                <w:rPr>
                  <w:rFonts w:ascii="Cambria Math" w:hAnsi="Cambria Math"/>
                  <w:lang w:eastAsia="zh-CN"/>
                </w:rPr>
                <m:t>O</m:t>
              </m:r>
            </m:e>
            <m:sub>
              <m:r>
                <w:rPr>
                  <w:rFonts w:ascii="Cambria Math" w:hAnsi="Cambria Math"/>
                  <w:lang w:eastAsia="zh-CN"/>
                </w:rPr>
                <m:t>2(</m:t>
              </m:r>
              <m:r>
                <w:rPr>
                  <w:rFonts w:ascii="Cambria Math" w:hAnsi="Cambria Math"/>
                  <w:lang w:eastAsia="zh-CN"/>
                </w:rPr>
                <m:t>l</m:t>
              </m:r>
              <m:r>
                <w:rPr>
                  <w:rFonts w:ascii="Cambria Math" w:hAnsi="Cambria Math"/>
                  <w:lang w:eastAsia="zh-CN"/>
                </w:rPr>
                <m:t>)</m:t>
              </m:r>
            </m:sub>
          </m:sSub>
          <m:box>
            <m:boxPr>
              <m:opEmu m:val="1"/>
              <m:ctrlPr>
                <w:rPr>
                  <w:rFonts w:ascii="Cambria Math" w:hAnsi="Cambria Math"/>
                  <w:i/>
                  <w:lang w:eastAsia="zh-CN"/>
                </w:rPr>
              </m:ctrlPr>
            </m:boxPr>
            <m:e>
              <m:r>
                <w:rPr>
                  <w:rFonts w:ascii="Cambria Math" w:hAnsi="Cambria Math"/>
                </w:rPr>
                <m:t>→</m:t>
              </m:r>
            </m:e>
          </m:box>
          <m:sSub>
            <m:sSubPr>
              <m:ctrlPr>
                <w:rPr>
                  <w:rFonts w:ascii="Cambria Math" w:hAnsi="Cambria Math"/>
                  <w:i/>
                  <w:lang w:eastAsia="zh-CN"/>
                </w:rPr>
              </m:ctrlPr>
            </m:sSubPr>
            <m:e>
              <m:sSub>
                <m:sSubPr>
                  <m:ctrlPr>
                    <w:rPr>
                      <w:rFonts w:ascii="Cambria Math" w:hAnsi="Cambria Math"/>
                      <w:i/>
                      <w:lang w:eastAsia="zh-CN"/>
                    </w:rPr>
                  </m:ctrlPr>
                </m:sSubPr>
                <m:e>
                  <m:r>
                    <w:rPr>
                      <w:rFonts w:ascii="Cambria Math" w:hAnsi="Cambria Math"/>
                      <w:lang w:eastAsia="zh-CN"/>
                    </w:rPr>
                    <m:t>2</m:t>
                  </m:r>
                  <m:r>
                    <w:rPr>
                      <w:rFonts w:ascii="Cambria Math" w:hAnsi="Cambria Math"/>
                      <w:lang w:eastAsia="zh-CN"/>
                    </w:rPr>
                    <m:t>H</m:t>
                  </m:r>
                </m:e>
                <m:sub>
                  <m:r>
                    <w:rPr>
                      <w:rFonts w:ascii="Cambria Math" w:hAnsi="Cambria Math"/>
                      <w:lang w:eastAsia="zh-CN"/>
                    </w:rPr>
                    <m:t>2</m:t>
                  </m:r>
                </m:sub>
              </m:sSub>
              <m:r>
                <w:rPr>
                  <w:rFonts w:ascii="Cambria Math" w:hAnsi="Cambria Math"/>
                  <w:lang w:eastAsia="zh-CN"/>
                </w:rPr>
                <m:t>O</m:t>
              </m:r>
            </m:e>
            <m:sub>
              <m:r>
                <w:rPr>
                  <w:rFonts w:ascii="Cambria Math" w:hAnsi="Cambria Math"/>
                  <w:lang w:eastAsia="zh-CN"/>
                </w:rPr>
                <m:t>(</m:t>
              </m:r>
              <m:r>
                <w:rPr>
                  <w:rFonts w:ascii="Cambria Math" w:hAnsi="Cambria Math"/>
                  <w:lang w:eastAsia="zh-CN"/>
                </w:rPr>
                <m:t>g</m:t>
              </m:r>
              <m:r>
                <w:rPr>
                  <w:rFonts w:ascii="Cambria Math" w:hAnsi="Cambria Math"/>
                  <w:lang w:eastAsia="zh-CN"/>
                </w:rPr>
                <m:t>)</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O</m:t>
              </m:r>
            </m:e>
            <m:sub>
              <m:r>
                <w:rPr>
                  <w:rFonts w:ascii="Cambria Math" w:hAnsi="Cambria Math"/>
                  <w:lang w:eastAsia="zh-CN"/>
                </w:rPr>
                <m:t>2(</m:t>
              </m:r>
              <m:r>
                <w:rPr>
                  <w:rFonts w:ascii="Cambria Math" w:hAnsi="Cambria Math"/>
                  <w:lang w:eastAsia="zh-CN"/>
                </w:rPr>
                <m:t>g</m:t>
              </m:r>
              <m:r>
                <w:rPr>
                  <w:rFonts w:ascii="Cambria Math" w:hAnsi="Cambria Math"/>
                  <w:lang w:eastAsia="zh-CN"/>
                </w:rPr>
                <m:t>)</m:t>
              </m:r>
            </m:sub>
          </m:sSub>
        </m:oMath>
      </m:oMathPara>
    </w:p>
    <w:p w14:paraId="62DA21EF" w14:textId="6DCFCA9B" w:rsidR="00AE63AB" w:rsidRDefault="00AE63AB">
      <w:pPr>
        <w:rPr>
          <w:rFonts w:eastAsia="SimSun"/>
          <w:b/>
          <w:color w:val="041F42"/>
          <w:sz w:val="32"/>
          <w:lang w:eastAsia="zh-CN"/>
        </w:rPr>
      </w:pPr>
      <w:r>
        <w:br w:type="page"/>
      </w:r>
    </w:p>
    <w:p w14:paraId="7543BD39" w14:textId="08092B98" w:rsidR="009756A5" w:rsidRDefault="009756A5" w:rsidP="009756A5">
      <w:pPr>
        <w:pStyle w:val="Heading5"/>
      </w:pPr>
      <w:r>
        <w:lastRenderedPageBreak/>
        <w:t>Combustion</w:t>
      </w:r>
    </w:p>
    <w:p w14:paraId="511144DE" w14:textId="7BCDAB7A" w:rsidR="00AE63AB" w:rsidRDefault="2A7E806E" w:rsidP="000E35FC">
      <w:r>
        <w:t>Combustion</w:t>
      </w:r>
      <w:r w:rsidR="76A20C0C">
        <w:t xml:space="preserve"> </w:t>
      </w:r>
      <w:r>
        <w:t>is the reaction between a substance</w:t>
      </w:r>
      <w:r w:rsidR="76A20C0C">
        <w:t xml:space="preserve"> (fuel)</w:t>
      </w:r>
      <w:r>
        <w:t xml:space="preserve"> and </w:t>
      </w:r>
      <w:r w:rsidR="76A20C0C">
        <w:t xml:space="preserve">an oxidant (usually </w:t>
      </w:r>
      <w:r>
        <w:t>oxygen gas</w:t>
      </w:r>
      <w:r w:rsidR="76A20C0C">
        <w:t>)</w:t>
      </w:r>
      <w:r>
        <w:t xml:space="preserve">, releasing energy </w:t>
      </w:r>
      <w:r w:rsidR="1FB3F9DE">
        <w:t xml:space="preserve">(exothermic) </w:t>
      </w:r>
      <w:r w:rsidR="1FA8869C">
        <w:t>and producing an oxidised product</w:t>
      </w:r>
      <w:r w:rsidR="1FB3F9DE">
        <w:t xml:space="preserve"> of the fuel</w:t>
      </w:r>
      <w:r>
        <w:t>.</w:t>
      </w:r>
      <w:r w:rsidR="1FB3F9DE">
        <w:t xml:space="preserve"> </w:t>
      </w:r>
      <w:r w:rsidR="7074B912">
        <w:t>There is an overlap with the concept of corrosion</w:t>
      </w:r>
      <w:r w:rsidR="4CDC1DD2">
        <w:t xml:space="preserve"> (oxidation)</w:t>
      </w:r>
      <w:r w:rsidR="1307FCAD">
        <w:t>,</w:t>
      </w:r>
      <w:r w:rsidR="7074B912">
        <w:t xml:space="preserve"> an example of </w:t>
      </w:r>
      <w:r w:rsidR="76A20C0C">
        <w:t xml:space="preserve">a </w:t>
      </w:r>
      <w:r w:rsidR="5E26BF5E">
        <w:t xml:space="preserve">naturally occurring </w:t>
      </w:r>
      <w:r w:rsidR="76A20C0C">
        <w:t>slow reaction of substances with oxygen gas.</w:t>
      </w:r>
      <w:r w:rsidR="1FA8869C">
        <w:t xml:space="preserve"> </w:t>
      </w:r>
      <w:r w:rsidR="5E26BF5E">
        <w:t>Although the most common example is the combustion of hydrocarbons</w:t>
      </w:r>
      <w:r w:rsidR="4311B048">
        <w:t>, alternative examples are important for students to recognise as combustion</w:t>
      </w:r>
      <w:r w:rsidR="433BE983">
        <w:t>, for example</w:t>
      </w:r>
      <w:r w:rsidR="1307FCAD">
        <w:t>,</w:t>
      </w:r>
      <w:r w:rsidR="433BE983">
        <w:t xml:space="preserve"> the combustion of </w:t>
      </w:r>
      <w:bookmarkStart w:id="28" w:name="_Int_9Bo7tvrO"/>
      <w:proofErr w:type="spellStart"/>
      <w:r w:rsidR="433BE983">
        <w:t>sulfur</w:t>
      </w:r>
      <w:bookmarkEnd w:id="28"/>
      <w:proofErr w:type="spellEnd"/>
      <w:r w:rsidR="433BE983">
        <w:t xml:space="preserve"> with oxygen gas to form </w:t>
      </w:r>
      <w:proofErr w:type="spellStart"/>
      <w:r w:rsidR="433BE983">
        <w:t>sulfur</w:t>
      </w:r>
      <w:proofErr w:type="spellEnd"/>
      <w:r w:rsidR="433BE983">
        <w:t xml:space="preserve"> dioxide</w:t>
      </w:r>
      <w:r w:rsidR="22CAD3D6">
        <w:t xml:space="preserve"> (caution with the </w:t>
      </w:r>
      <w:proofErr w:type="spellStart"/>
      <w:r w:rsidR="22CAD3D6">
        <w:t>sulfur</w:t>
      </w:r>
      <w:proofErr w:type="spellEnd"/>
      <w:r w:rsidR="22CAD3D6">
        <w:t xml:space="preserve"> dioxide gas produced)</w:t>
      </w:r>
      <w:r w:rsidR="433BE983">
        <w:t>:</w:t>
      </w:r>
    </w:p>
    <w:p w14:paraId="34E1D301" w14:textId="2B87E3B7" w:rsidR="004E3144" w:rsidRDefault="00D94F44" w:rsidP="004E3144">
      <w:pPr>
        <w:rPr>
          <w:lang w:eastAsia="zh-CN"/>
        </w:rPr>
      </w:pPr>
      <m:oMathPara>
        <m:oMath>
          <m:sSub>
            <m:sSubPr>
              <m:ctrlPr>
                <w:rPr>
                  <w:rFonts w:ascii="Cambria Math" w:hAnsi="Cambria Math"/>
                  <w:i/>
                  <w:lang w:eastAsia="zh-CN"/>
                </w:rPr>
              </m:ctrlPr>
            </m:sSubPr>
            <m:e>
              <m:r>
                <w:rPr>
                  <w:rFonts w:ascii="Cambria Math" w:hAnsi="Cambria Math"/>
                  <w:lang w:eastAsia="zh-CN"/>
                </w:rPr>
                <m:t>S</m:t>
              </m:r>
            </m:e>
            <m:sub>
              <m:r>
                <w:rPr>
                  <w:rFonts w:ascii="Cambria Math" w:hAnsi="Cambria Math"/>
                  <w:lang w:eastAsia="zh-CN"/>
                </w:rPr>
                <m:t>(</m:t>
              </m:r>
              <m:r>
                <w:rPr>
                  <w:rFonts w:ascii="Cambria Math" w:hAnsi="Cambria Math"/>
                  <w:lang w:eastAsia="zh-CN"/>
                </w:rPr>
                <m:t>s</m:t>
              </m:r>
              <m:r>
                <w:rPr>
                  <w:rFonts w:ascii="Cambria Math" w:hAnsi="Cambria Math"/>
                  <w:lang w:eastAsia="zh-CN"/>
                </w:rPr>
                <m:t>)</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O</m:t>
              </m:r>
            </m:e>
            <m:sub>
              <m:r>
                <w:rPr>
                  <w:rFonts w:ascii="Cambria Math" w:hAnsi="Cambria Math"/>
                  <w:lang w:eastAsia="zh-CN"/>
                </w:rPr>
                <m:t>2(</m:t>
              </m:r>
              <m:r>
                <w:rPr>
                  <w:rFonts w:ascii="Cambria Math" w:hAnsi="Cambria Math"/>
                  <w:lang w:eastAsia="zh-CN"/>
                </w:rPr>
                <m:t>g</m:t>
              </m:r>
              <m:r>
                <w:rPr>
                  <w:rFonts w:ascii="Cambria Math" w:hAnsi="Cambria Math"/>
                  <w:lang w:eastAsia="zh-CN"/>
                </w:rPr>
                <m:t>)</m:t>
              </m:r>
            </m:sub>
          </m:sSub>
          <m:box>
            <m:boxPr>
              <m:opEmu m:val="1"/>
              <m:ctrlPr>
                <w:rPr>
                  <w:rFonts w:ascii="Cambria Math" w:hAnsi="Cambria Math"/>
                  <w:i/>
                  <w:lang w:eastAsia="zh-CN"/>
                </w:rPr>
              </m:ctrlPr>
            </m:boxPr>
            <m:e>
              <m:r>
                <w:rPr>
                  <w:rFonts w:ascii="Cambria Math" w:hAnsi="Cambria Math"/>
                </w:rPr>
                <m:t>→</m:t>
              </m:r>
            </m:e>
          </m:box>
          <m:sSub>
            <m:sSubPr>
              <m:ctrlPr>
                <w:rPr>
                  <w:rFonts w:ascii="Cambria Math" w:hAnsi="Cambria Math"/>
                  <w:i/>
                  <w:lang w:eastAsia="zh-CN"/>
                </w:rPr>
              </m:ctrlPr>
            </m:sSubPr>
            <m:e>
              <m:r>
                <w:rPr>
                  <w:rFonts w:ascii="Cambria Math" w:hAnsi="Cambria Math"/>
                  <w:lang w:eastAsia="zh-CN"/>
                </w:rPr>
                <m:t>SO</m:t>
              </m:r>
            </m:e>
            <m:sub>
              <m:r>
                <w:rPr>
                  <w:rFonts w:ascii="Cambria Math" w:hAnsi="Cambria Math"/>
                  <w:lang w:eastAsia="zh-CN"/>
                </w:rPr>
                <m:t>2(</m:t>
              </m:r>
              <m:r>
                <w:rPr>
                  <w:rFonts w:ascii="Cambria Math" w:hAnsi="Cambria Math"/>
                  <w:lang w:eastAsia="zh-CN"/>
                </w:rPr>
                <m:t>g</m:t>
              </m:r>
              <m:r>
                <w:rPr>
                  <w:rFonts w:ascii="Cambria Math" w:hAnsi="Cambria Math"/>
                  <w:lang w:eastAsia="zh-CN"/>
                </w:rPr>
                <m:t>)</m:t>
              </m:r>
            </m:sub>
          </m:sSub>
        </m:oMath>
      </m:oMathPara>
    </w:p>
    <w:p w14:paraId="55637CBF" w14:textId="1C3862BB" w:rsidR="00531F91" w:rsidRDefault="00F85166" w:rsidP="00531F91">
      <w:pPr>
        <w:pStyle w:val="FeatureBox2"/>
      </w:pPr>
      <w:r>
        <w:t>B</w:t>
      </w:r>
      <w:r w:rsidR="00317B45">
        <w:t>alancing</w:t>
      </w:r>
      <w:r w:rsidR="00B14FDD">
        <w:t xml:space="preserve"> </w:t>
      </w:r>
      <w:r>
        <w:t xml:space="preserve">oxygen using fractional coefficients </w:t>
      </w:r>
      <w:r w:rsidR="00B14FDD">
        <w:t xml:space="preserve">is commonly used in combustion reactions to standardise the equation </w:t>
      </w:r>
      <w:r w:rsidR="00AD6D48">
        <w:t>as</w:t>
      </w:r>
      <w:r w:rsidR="00B14FDD">
        <w:t xml:space="preserve"> one fuel molecule</w:t>
      </w:r>
      <w:r>
        <w:t xml:space="preserve"> undergoing complete combustion</w:t>
      </w:r>
      <w:r w:rsidR="00531F91">
        <w:t>.</w:t>
      </w:r>
    </w:p>
    <w:p w14:paraId="05D2A6F6" w14:textId="41599967" w:rsidR="009756A5" w:rsidRDefault="001D62FF" w:rsidP="009756A5">
      <w:pPr>
        <w:rPr>
          <w:lang w:eastAsia="zh-CN"/>
        </w:rPr>
      </w:pPr>
      <w:r>
        <w:rPr>
          <w:lang w:eastAsia="zh-CN"/>
        </w:rPr>
        <w:t xml:space="preserve">In a more traditional </w:t>
      </w:r>
      <w:r w:rsidR="00B24BAE">
        <w:rPr>
          <w:lang w:eastAsia="zh-CN"/>
        </w:rPr>
        <w:t>sense</w:t>
      </w:r>
      <w:r w:rsidR="00F85166">
        <w:rPr>
          <w:lang w:eastAsia="zh-CN"/>
        </w:rPr>
        <w:t xml:space="preserve">, </w:t>
      </w:r>
      <w:r w:rsidR="00B24BAE">
        <w:rPr>
          <w:lang w:eastAsia="zh-CN"/>
        </w:rPr>
        <w:t>the combustion of hydrocarbon fuels</w:t>
      </w:r>
      <w:r w:rsidR="005F218F">
        <w:rPr>
          <w:lang w:eastAsia="zh-CN"/>
        </w:rPr>
        <w:t xml:space="preserve"> is the stereotypical combustion reaction</w:t>
      </w:r>
      <w:r w:rsidR="002E1BD6">
        <w:rPr>
          <w:lang w:eastAsia="zh-CN"/>
        </w:rPr>
        <w:t>.</w:t>
      </w:r>
      <w:r w:rsidR="005F218F">
        <w:rPr>
          <w:lang w:eastAsia="zh-CN"/>
        </w:rPr>
        <w:t xml:space="preserve"> </w:t>
      </w:r>
      <w:r w:rsidR="00C96BCA">
        <w:rPr>
          <w:lang w:eastAsia="zh-CN"/>
        </w:rPr>
        <w:t>For example, octane (a component of</w:t>
      </w:r>
      <w:r w:rsidR="00B24BAE">
        <w:rPr>
          <w:lang w:eastAsia="zh-CN"/>
        </w:rPr>
        <w:t xml:space="preserve"> </w:t>
      </w:r>
      <w:r w:rsidR="00F85166">
        <w:rPr>
          <w:lang w:eastAsia="zh-CN"/>
        </w:rPr>
        <w:t>petrol</w:t>
      </w:r>
      <w:r w:rsidR="00C96BCA">
        <w:rPr>
          <w:lang w:eastAsia="zh-CN"/>
        </w:rPr>
        <w:t>)</w:t>
      </w:r>
      <w:r w:rsidR="00F85166">
        <w:rPr>
          <w:lang w:eastAsia="zh-CN"/>
        </w:rPr>
        <w:t xml:space="preserve"> is combusted in the engine</w:t>
      </w:r>
      <w:r w:rsidR="00ED05A8">
        <w:rPr>
          <w:lang w:eastAsia="zh-CN"/>
        </w:rPr>
        <w:t xml:space="preserve"> using oxygen from the air to produce carbon dioxide gas and water vapour</w:t>
      </w:r>
      <w:r w:rsidR="00F85166">
        <w:rPr>
          <w:lang w:eastAsia="zh-CN"/>
        </w:rPr>
        <w:t>:</w:t>
      </w:r>
    </w:p>
    <w:p w14:paraId="5AB8A501" w14:textId="4D4D6828" w:rsidR="00F85166" w:rsidRPr="00F85166" w:rsidRDefault="00D94F44" w:rsidP="009756A5">
      <w:pPr>
        <w:rPr>
          <w:lang w:eastAsia="zh-CN"/>
        </w:rPr>
      </w:pPr>
      <m:oMathPara>
        <m:oMath>
          <m:sSub>
            <m:sSubPr>
              <m:ctrlPr>
                <w:rPr>
                  <w:rFonts w:ascii="Cambria Math" w:hAnsi="Cambria Math"/>
                  <w:i/>
                  <w:lang w:eastAsia="zh-CN"/>
                </w:rPr>
              </m:ctrlPr>
            </m:sSubPr>
            <m:e>
              <m:r>
                <w:rPr>
                  <w:rFonts w:ascii="Cambria Math" w:hAnsi="Cambria Math"/>
                  <w:lang w:eastAsia="zh-CN"/>
                </w:rPr>
                <m:t>C</m:t>
              </m:r>
            </m:e>
            <m:sub>
              <m:r>
                <w:rPr>
                  <w:rFonts w:ascii="Cambria Math" w:hAnsi="Cambria Math"/>
                  <w:lang w:eastAsia="zh-CN"/>
                </w:rPr>
                <m:t>8</m:t>
              </m:r>
            </m:sub>
          </m:sSub>
          <m:sSub>
            <m:sSubPr>
              <m:ctrlPr>
                <w:rPr>
                  <w:rFonts w:ascii="Cambria Math" w:hAnsi="Cambria Math"/>
                  <w:i/>
                  <w:lang w:eastAsia="zh-CN"/>
                </w:rPr>
              </m:ctrlPr>
            </m:sSubPr>
            <m:e>
              <m:r>
                <w:rPr>
                  <w:rFonts w:ascii="Cambria Math" w:hAnsi="Cambria Math"/>
                  <w:lang w:eastAsia="zh-CN"/>
                </w:rPr>
                <m:t>H</m:t>
              </m:r>
            </m:e>
            <m:sub>
              <m:r>
                <w:rPr>
                  <w:rFonts w:ascii="Cambria Math" w:hAnsi="Cambria Math"/>
                  <w:lang w:eastAsia="zh-CN"/>
                </w:rPr>
                <m:t>18(</m:t>
              </m:r>
              <m:r>
                <w:rPr>
                  <w:rFonts w:ascii="Cambria Math" w:hAnsi="Cambria Math"/>
                  <w:lang w:eastAsia="zh-CN"/>
                </w:rPr>
                <m:t>g</m:t>
              </m:r>
              <m:r>
                <w:rPr>
                  <w:rFonts w:ascii="Cambria Math" w:hAnsi="Cambria Math"/>
                  <w:lang w:eastAsia="zh-CN"/>
                </w:rPr>
                <m:t>)</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12</m:t>
              </m:r>
              <m:f>
                <m:fPr>
                  <m:ctrlPr>
                    <w:rPr>
                      <w:rFonts w:ascii="Cambria Math" w:hAnsi="Cambria Math"/>
                      <w:i/>
                      <w:lang w:eastAsia="zh-CN"/>
                    </w:rPr>
                  </m:ctrlPr>
                </m:fPr>
                <m:num>
                  <m:r>
                    <w:rPr>
                      <w:rFonts w:ascii="Cambria Math" w:hAnsi="Cambria Math"/>
                      <w:lang w:eastAsia="zh-CN"/>
                    </w:rPr>
                    <m:t>1</m:t>
                  </m:r>
                </m:num>
                <m:den>
                  <m:r>
                    <w:rPr>
                      <w:rFonts w:ascii="Cambria Math" w:hAnsi="Cambria Math"/>
                      <w:lang w:eastAsia="zh-CN"/>
                    </w:rPr>
                    <m:t>2</m:t>
                  </m:r>
                </m:den>
              </m:f>
              <m:r>
                <w:rPr>
                  <w:rFonts w:ascii="Cambria Math" w:hAnsi="Cambria Math"/>
                  <w:lang w:eastAsia="zh-CN"/>
                </w:rPr>
                <m:t>O</m:t>
              </m:r>
            </m:e>
            <m:sub>
              <m:r>
                <w:rPr>
                  <w:rFonts w:ascii="Cambria Math" w:hAnsi="Cambria Math"/>
                  <w:lang w:eastAsia="zh-CN"/>
                </w:rPr>
                <m:t>2(</m:t>
              </m:r>
              <m:r>
                <w:rPr>
                  <w:rFonts w:ascii="Cambria Math" w:hAnsi="Cambria Math"/>
                  <w:lang w:eastAsia="zh-CN"/>
                </w:rPr>
                <m:t>g</m:t>
              </m:r>
              <m:r>
                <w:rPr>
                  <w:rFonts w:ascii="Cambria Math" w:hAnsi="Cambria Math"/>
                  <w:lang w:eastAsia="zh-CN"/>
                </w:rPr>
                <m:t>)</m:t>
              </m:r>
            </m:sub>
          </m:sSub>
          <m:r>
            <w:rPr>
              <w:rFonts w:ascii="Cambria Math" w:hAnsi="Cambria Math"/>
            </w:rPr>
            <m:t>→</m:t>
          </m:r>
          <m:sSub>
            <m:sSubPr>
              <m:ctrlPr>
                <w:rPr>
                  <w:rFonts w:ascii="Cambria Math" w:hAnsi="Cambria Math"/>
                  <w:i/>
                  <w:lang w:eastAsia="zh-CN"/>
                </w:rPr>
              </m:ctrlPr>
            </m:sSubPr>
            <m:e>
              <m:r>
                <w:rPr>
                  <w:rFonts w:ascii="Cambria Math" w:hAnsi="Cambria Math"/>
                  <w:lang w:eastAsia="zh-CN"/>
                </w:rPr>
                <m:t>8</m:t>
              </m:r>
              <m:r>
                <w:rPr>
                  <w:rFonts w:ascii="Cambria Math" w:hAnsi="Cambria Math"/>
                  <w:lang w:eastAsia="zh-CN"/>
                </w:rPr>
                <m:t>CO</m:t>
              </m:r>
            </m:e>
            <m:sub>
              <m:r>
                <w:rPr>
                  <w:rFonts w:ascii="Cambria Math" w:hAnsi="Cambria Math"/>
                  <w:lang w:eastAsia="zh-CN"/>
                </w:rPr>
                <m:t>2(</m:t>
              </m:r>
              <m:r>
                <w:rPr>
                  <w:rFonts w:ascii="Cambria Math" w:hAnsi="Cambria Math"/>
                  <w:lang w:eastAsia="zh-CN"/>
                </w:rPr>
                <m:t>g</m:t>
              </m:r>
              <m:r>
                <w:rPr>
                  <w:rFonts w:ascii="Cambria Math" w:hAnsi="Cambria Math"/>
                  <w:lang w:eastAsia="zh-CN"/>
                </w:rPr>
                <m:t>)</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9</m:t>
              </m:r>
              <m:r>
                <w:rPr>
                  <w:rFonts w:ascii="Cambria Math" w:hAnsi="Cambria Math"/>
                  <w:lang w:eastAsia="zh-CN"/>
                </w:rPr>
                <m:t>H</m:t>
              </m:r>
            </m:e>
            <m:sub>
              <m:r>
                <w:rPr>
                  <w:rFonts w:ascii="Cambria Math" w:hAnsi="Cambria Math"/>
                  <w:lang w:eastAsia="zh-CN"/>
                </w:rPr>
                <m:t>2</m:t>
              </m:r>
            </m:sub>
          </m:sSub>
          <m:sSub>
            <m:sSubPr>
              <m:ctrlPr>
                <w:rPr>
                  <w:rFonts w:ascii="Cambria Math" w:hAnsi="Cambria Math"/>
                  <w:i/>
                  <w:lang w:eastAsia="zh-CN"/>
                </w:rPr>
              </m:ctrlPr>
            </m:sSubPr>
            <m:e>
              <m:r>
                <w:rPr>
                  <w:rFonts w:ascii="Cambria Math" w:hAnsi="Cambria Math"/>
                  <w:lang w:eastAsia="zh-CN"/>
                </w:rPr>
                <m:t>O</m:t>
              </m:r>
            </m:e>
            <m:sub>
              <m:r>
                <w:rPr>
                  <w:rFonts w:ascii="Cambria Math" w:hAnsi="Cambria Math"/>
                  <w:lang w:eastAsia="zh-CN"/>
                </w:rPr>
                <m:t>(</m:t>
              </m:r>
              <m:r>
                <w:rPr>
                  <w:rFonts w:ascii="Cambria Math" w:hAnsi="Cambria Math"/>
                  <w:lang w:eastAsia="zh-CN"/>
                </w:rPr>
                <m:t>g</m:t>
              </m:r>
              <m:r>
                <w:rPr>
                  <w:rFonts w:ascii="Cambria Math" w:hAnsi="Cambria Math"/>
                  <w:lang w:eastAsia="zh-CN"/>
                </w:rPr>
                <m:t>)</m:t>
              </m:r>
            </m:sub>
          </m:sSub>
        </m:oMath>
      </m:oMathPara>
    </w:p>
    <w:p w14:paraId="5A3B1A05" w14:textId="20F439F4" w:rsidR="00F85166" w:rsidRDefault="004B3D9B" w:rsidP="009756A5">
      <w:pPr>
        <w:rPr>
          <w:lang w:eastAsia="zh-CN"/>
        </w:rPr>
      </w:pPr>
      <w:r>
        <w:rPr>
          <w:lang w:eastAsia="zh-CN"/>
        </w:rPr>
        <w:t>A</w:t>
      </w:r>
      <w:r w:rsidR="002E1BD6">
        <w:rPr>
          <w:lang w:eastAsia="zh-CN"/>
        </w:rPr>
        <w:t xml:space="preserve"> range of </w:t>
      </w:r>
      <w:r>
        <w:rPr>
          <w:lang w:eastAsia="zh-CN"/>
        </w:rPr>
        <w:t xml:space="preserve">combustion reactions </w:t>
      </w:r>
      <w:r w:rsidR="002E1BD6">
        <w:rPr>
          <w:lang w:eastAsia="zh-CN"/>
        </w:rPr>
        <w:t xml:space="preserve">can be </w:t>
      </w:r>
      <w:r>
        <w:rPr>
          <w:lang w:eastAsia="zh-CN"/>
        </w:rPr>
        <w:t xml:space="preserve">practically </w:t>
      </w:r>
      <w:r w:rsidR="002E1BD6">
        <w:rPr>
          <w:lang w:eastAsia="zh-CN"/>
        </w:rPr>
        <w:t xml:space="preserve">explored by students or </w:t>
      </w:r>
      <w:r>
        <w:rPr>
          <w:lang w:eastAsia="zh-CN"/>
        </w:rPr>
        <w:t>through</w:t>
      </w:r>
      <w:r w:rsidR="002E1BD6">
        <w:rPr>
          <w:lang w:eastAsia="zh-CN"/>
        </w:rPr>
        <w:t xml:space="preserve"> teacher demonstrations. </w:t>
      </w:r>
      <w:r w:rsidR="00A8135E">
        <w:rPr>
          <w:lang w:eastAsia="zh-CN"/>
        </w:rPr>
        <w:t>F</w:t>
      </w:r>
      <w:r w:rsidR="001D13A2">
        <w:rPr>
          <w:lang w:eastAsia="zh-CN"/>
        </w:rPr>
        <w:t>or example</w:t>
      </w:r>
      <w:r w:rsidR="00A8135E">
        <w:rPr>
          <w:lang w:eastAsia="zh-CN"/>
        </w:rPr>
        <w:t>,</w:t>
      </w:r>
      <w:r w:rsidR="00F85166">
        <w:rPr>
          <w:lang w:eastAsia="zh-CN"/>
        </w:rPr>
        <w:t xml:space="preserve"> ethano</w:t>
      </w:r>
      <w:r w:rsidR="00A8135E">
        <w:rPr>
          <w:lang w:eastAsia="zh-CN"/>
        </w:rPr>
        <w:t>l undergoes combustion with oxygen to produce carbon dioxide and water</w:t>
      </w:r>
      <w:r w:rsidR="00B1077F">
        <w:rPr>
          <w:lang w:eastAsia="zh-CN"/>
        </w:rPr>
        <w:t>:</w:t>
      </w:r>
    </w:p>
    <w:p w14:paraId="6B18148A" w14:textId="2A7B863D" w:rsidR="00811B0B" w:rsidRPr="00F85166" w:rsidRDefault="00D94F44" w:rsidP="00811B0B">
      <w:pPr>
        <w:rPr>
          <w:lang w:eastAsia="zh-CN"/>
        </w:rPr>
      </w:pPr>
      <m:oMathPara>
        <m:oMath>
          <m:sSub>
            <m:sSubPr>
              <m:ctrlPr>
                <w:rPr>
                  <w:rFonts w:ascii="Cambria Math" w:hAnsi="Cambria Math"/>
                  <w:i/>
                  <w:lang w:eastAsia="zh-CN"/>
                </w:rPr>
              </m:ctrlPr>
            </m:sSubPr>
            <m:e>
              <m:r>
                <w:rPr>
                  <w:rFonts w:ascii="Cambria Math" w:hAnsi="Cambria Math"/>
                  <w:lang w:eastAsia="zh-CN"/>
                </w:rPr>
                <m:t>C</m:t>
              </m:r>
            </m:e>
            <m:sub>
              <m:r>
                <w:rPr>
                  <w:rFonts w:ascii="Cambria Math" w:hAnsi="Cambria Math"/>
                  <w:lang w:eastAsia="zh-CN"/>
                </w:rPr>
                <m:t>2</m:t>
              </m:r>
            </m:sub>
          </m:sSub>
          <m:sSub>
            <m:sSubPr>
              <m:ctrlPr>
                <w:rPr>
                  <w:rFonts w:ascii="Cambria Math" w:hAnsi="Cambria Math"/>
                  <w:i/>
                  <w:lang w:eastAsia="zh-CN"/>
                </w:rPr>
              </m:ctrlPr>
            </m:sSubPr>
            <m:e>
              <m:sSub>
                <m:sSubPr>
                  <m:ctrlPr>
                    <w:rPr>
                      <w:rFonts w:ascii="Cambria Math" w:hAnsi="Cambria Math"/>
                      <w:i/>
                      <w:lang w:eastAsia="zh-CN"/>
                    </w:rPr>
                  </m:ctrlPr>
                </m:sSubPr>
                <m:e>
                  <m:r>
                    <w:rPr>
                      <w:rFonts w:ascii="Cambria Math" w:hAnsi="Cambria Math"/>
                      <w:lang w:eastAsia="zh-CN"/>
                    </w:rPr>
                    <m:t>H</m:t>
                  </m:r>
                </m:e>
                <m:sub>
                  <m:r>
                    <w:rPr>
                      <w:rFonts w:ascii="Cambria Math" w:hAnsi="Cambria Math"/>
                      <w:lang w:eastAsia="zh-CN"/>
                    </w:rPr>
                    <m:t>6</m:t>
                  </m:r>
                </m:sub>
              </m:sSub>
              <m:r>
                <w:rPr>
                  <w:rFonts w:ascii="Cambria Math" w:hAnsi="Cambria Math"/>
                  <w:lang w:eastAsia="zh-CN"/>
                </w:rPr>
                <m:t>O</m:t>
              </m:r>
            </m:e>
            <m:sub>
              <m:r>
                <w:rPr>
                  <w:rFonts w:ascii="Cambria Math" w:hAnsi="Cambria Math"/>
                  <w:lang w:eastAsia="zh-CN"/>
                </w:rPr>
                <m:t>(</m:t>
              </m:r>
              <m:r>
                <w:rPr>
                  <w:rFonts w:ascii="Cambria Math" w:hAnsi="Cambria Math"/>
                  <w:lang w:eastAsia="zh-CN"/>
                </w:rPr>
                <m:t>g</m:t>
              </m:r>
              <m:r>
                <w:rPr>
                  <w:rFonts w:ascii="Cambria Math" w:hAnsi="Cambria Math"/>
                  <w:lang w:eastAsia="zh-CN"/>
                </w:rPr>
                <m:t>)</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3</m:t>
              </m:r>
              <m:r>
                <w:rPr>
                  <w:rFonts w:ascii="Cambria Math" w:hAnsi="Cambria Math"/>
                  <w:lang w:eastAsia="zh-CN"/>
                </w:rPr>
                <m:t>O</m:t>
              </m:r>
            </m:e>
            <m:sub>
              <m:r>
                <w:rPr>
                  <w:rFonts w:ascii="Cambria Math" w:hAnsi="Cambria Math"/>
                  <w:lang w:eastAsia="zh-CN"/>
                </w:rPr>
                <m:t>2(</m:t>
              </m:r>
              <m:r>
                <w:rPr>
                  <w:rFonts w:ascii="Cambria Math" w:hAnsi="Cambria Math"/>
                  <w:lang w:eastAsia="zh-CN"/>
                </w:rPr>
                <m:t>g</m:t>
              </m:r>
              <m:r>
                <w:rPr>
                  <w:rFonts w:ascii="Cambria Math" w:hAnsi="Cambria Math"/>
                  <w:lang w:eastAsia="zh-CN"/>
                </w:rPr>
                <m:t>)</m:t>
              </m:r>
            </m:sub>
          </m:sSub>
          <m:r>
            <w:rPr>
              <w:rFonts w:ascii="Cambria Math" w:hAnsi="Cambria Math"/>
            </w:rPr>
            <m:t>→</m:t>
          </m:r>
          <m:sSub>
            <m:sSubPr>
              <m:ctrlPr>
                <w:rPr>
                  <w:rFonts w:ascii="Cambria Math" w:hAnsi="Cambria Math"/>
                  <w:i/>
                  <w:lang w:eastAsia="zh-CN"/>
                </w:rPr>
              </m:ctrlPr>
            </m:sSubPr>
            <m:e>
              <m:r>
                <w:rPr>
                  <w:rFonts w:ascii="Cambria Math" w:hAnsi="Cambria Math"/>
                  <w:lang w:eastAsia="zh-CN"/>
                </w:rPr>
                <m:t>2</m:t>
              </m:r>
              <m:r>
                <w:rPr>
                  <w:rFonts w:ascii="Cambria Math" w:hAnsi="Cambria Math"/>
                  <w:lang w:eastAsia="zh-CN"/>
                </w:rPr>
                <m:t>CO</m:t>
              </m:r>
            </m:e>
            <m:sub>
              <m:r>
                <w:rPr>
                  <w:rFonts w:ascii="Cambria Math" w:hAnsi="Cambria Math"/>
                  <w:lang w:eastAsia="zh-CN"/>
                </w:rPr>
                <m:t>2(</m:t>
              </m:r>
              <m:r>
                <w:rPr>
                  <w:rFonts w:ascii="Cambria Math" w:hAnsi="Cambria Math"/>
                  <w:lang w:eastAsia="zh-CN"/>
                </w:rPr>
                <m:t>g</m:t>
              </m:r>
              <m:r>
                <w:rPr>
                  <w:rFonts w:ascii="Cambria Math" w:hAnsi="Cambria Math"/>
                  <w:lang w:eastAsia="zh-CN"/>
                </w:rPr>
                <m:t>)</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3</m:t>
              </m:r>
              <m:r>
                <w:rPr>
                  <w:rFonts w:ascii="Cambria Math" w:hAnsi="Cambria Math"/>
                  <w:lang w:eastAsia="zh-CN"/>
                </w:rPr>
                <m:t>H</m:t>
              </m:r>
            </m:e>
            <m:sub>
              <m:r>
                <w:rPr>
                  <w:rFonts w:ascii="Cambria Math" w:hAnsi="Cambria Math"/>
                  <w:lang w:eastAsia="zh-CN"/>
                </w:rPr>
                <m:t>2</m:t>
              </m:r>
            </m:sub>
          </m:sSub>
          <m:sSub>
            <m:sSubPr>
              <m:ctrlPr>
                <w:rPr>
                  <w:rFonts w:ascii="Cambria Math" w:hAnsi="Cambria Math"/>
                  <w:i/>
                  <w:lang w:eastAsia="zh-CN"/>
                </w:rPr>
              </m:ctrlPr>
            </m:sSubPr>
            <m:e>
              <m:r>
                <w:rPr>
                  <w:rFonts w:ascii="Cambria Math" w:hAnsi="Cambria Math"/>
                  <w:lang w:eastAsia="zh-CN"/>
                </w:rPr>
                <m:t>O</m:t>
              </m:r>
            </m:e>
            <m:sub>
              <m:r>
                <w:rPr>
                  <w:rFonts w:ascii="Cambria Math" w:hAnsi="Cambria Math"/>
                  <w:lang w:eastAsia="zh-CN"/>
                </w:rPr>
                <m:t>(</m:t>
              </m:r>
              <m:r>
                <w:rPr>
                  <w:rFonts w:ascii="Cambria Math" w:hAnsi="Cambria Math"/>
                  <w:lang w:eastAsia="zh-CN"/>
                </w:rPr>
                <m:t>g</m:t>
              </m:r>
              <m:r>
                <w:rPr>
                  <w:rFonts w:ascii="Cambria Math" w:hAnsi="Cambria Math"/>
                  <w:lang w:eastAsia="zh-CN"/>
                </w:rPr>
                <m:t>)</m:t>
              </m:r>
            </m:sub>
          </m:sSub>
        </m:oMath>
      </m:oMathPara>
    </w:p>
    <w:p w14:paraId="545FFD50" w14:textId="3A3059B4" w:rsidR="00811B0B" w:rsidRDefault="00811B0B" w:rsidP="009756A5">
      <w:pPr>
        <w:rPr>
          <w:lang w:eastAsia="zh-CN"/>
        </w:rPr>
      </w:pPr>
      <w:r>
        <w:rPr>
          <w:lang w:eastAsia="zh-CN"/>
        </w:rPr>
        <w:t xml:space="preserve">Allowing students to explore combustion reactions using a range of fuels will allow them to stumble across </w:t>
      </w:r>
      <w:r w:rsidR="004531F0">
        <w:rPr>
          <w:lang w:eastAsia="zh-CN"/>
        </w:rPr>
        <w:t>and attempt to explain th</w:t>
      </w:r>
      <w:r w:rsidR="00AD6D48">
        <w:rPr>
          <w:lang w:eastAsia="zh-CN"/>
        </w:rPr>
        <w:t>e concepts of incomplete combustion through observa</w:t>
      </w:r>
      <w:r w:rsidR="004531F0">
        <w:rPr>
          <w:lang w:eastAsia="zh-CN"/>
        </w:rPr>
        <w:t>tion. For example</w:t>
      </w:r>
      <w:r w:rsidR="001102F5">
        <w:rPr>
          <w:lang w:eastAsia="zh-CN"/>
        </w:rPr>
        <w:t>,</w:t>
      </w:r>
      <w:r w:rsidR="004531F0">
        <w:rPr>
          <w:lang w:eastAsia="zh-CN"/>
        </w:rPr>
        <w:t xml:space="preserve"> the </w:t>
      </w:r>
      <w:r w:rsidR="009D3BE4">
        <w:rPr>
          <w:lang w:eastAsia="zh-CN"/>
        </w:rPr>
        <w:t xml:space="preserve">comparison to </w:t>
      </w:r>
      <w:r w:rsidR="004812CE">
        <w:rPr>
          <w:lang w:eastAsia="zh-CN"/>
        </w:rPr>
        <w:t xml:space="preserve">the </w:t>
      </w:r>
      <w:r w:rsidR="004531F0">
        <w:rPr>
          <w:lang w:eastAsia="zh-CN"/>
        </w:rPr>
        <w:t xml:space="preserve">incomplete combustion </w:t>
      </w:r>
      <w:r w:rsidR="001102F5">
        <w:rPr>
          <w:lang w:eastAsia="zh-CN"/>
        </w:rPr>
        <w:t xml:space="preserve">of </w:t>
      </w:r>
      <w:r w:rsidR="004812CE">
        <w:rPr>
          <w:lang w:eastAsia="zh-CN"/>
        </w:rPr>
        <w:t>eth</w:t>
      </w:r>
      <w:r w:rsidR="001102F5">
        <w:rPr>
          <w:lang w:eastAsia="zh-CN"/>
        </w:rPr>
        <w:t xml:space="preserve">anol </w:t>
      </w:r>
      <w:r w:rsidR="00A96192">
        <w:rPr>
          <w:lang w:eastAsia="zh-CN"/>
        </w:rPr>
        <w:t xml:space="preserve">(under reduced oxygen conditions) </w:t>
      </w:r>
      <w:r w:rsidR="001102F5">
        <w:rPr>
          <w:lang w:eastAsia="zh-CN"/>
        </w:rPr>
        <w:t>to produce carbon soot</w:t>
      </w:r>
      <w:r w:rsidR="009D3BE4">
        <w:rPr>
          <w:lang w:eastAsia="zh-CN"/>
        </w:rPr>
        <w:t xml:space="preserve"> and water</w:t>
      </w:r>
      <w:r w:rsidR="000C6EA4">
        <w:rPr>
          <w:lang w:eastAsia="zh-CN"/>
        </w:rPr>
        <w:t>:</w:t>
      </w:r>
    </w:p>
    <w:p w14:paraId="1E19C772" w14:textId="3C7A4FBE" w:rsidR="004812CE" w:rsidRPr="00F85166" w:rsidRDefault="00D94F44" w:rsidP="004812CE">
      <w:pPr>
        <w:rPr>
          <w:lang w:eastAsia="zh-CN"/>
        </w:rPr>
      </w:pPr>
      <m:oMathPara>
        <m:oMath>
          <m:sSub>
            <m:sSubPr>
              <m:ctrlPr>
                <w:rPr>
                  <w:rFonts w:ascii="Cambria Math" w:hAnsi="Cambria Math"/>
                  <w:i/>
                  <w:lang w:eastAsia="zh-CN"/>
                </w:rPr>
              </m:ctrlPr>
            </m:sSubPr>
            <m:e>
              <m:r>
                <w:rPr>
                  <w:rFonts w:ascii="Cambria Math" w:hAnsi="Cambria Math"/>
                  <w:lang w:eastAsia="zh-CN"/>
                </w:rPr>
                <m:t>C</m:t>
              </m:r>
            </m:e>
            <m:sub>
              <m:r>
                <w:rPr>
                  <w:rFonts w:ascii="Cambria Math" w:hAnsi="Cambria Math"/>
                  <w:lang w:eastAsia="zh-CN"/>
                </w:rPr>
                <m:t>2</m:t>
              </m:r>
            </m:sub>
          </m:sSub>
          <m:sSub>
            <m:sSubPr>
              <m:ctrlPr>
                <w:rPr>
                  <w:rFonts w:ascii="Cambria Math" w:hAnsi="Cambria Math"/>
                  <w:i/>
                  <w:lang w:eastAsia="zh-CN"/>
                </w:rPr>
              </m:ctrlPr>
            </m:sSubPr>
            <m:e>
              <m:sSub>
                <m:sSubPr>
                  <m:ctrlPr>
                    <w:rPr>
                      <w:rFonts w:ascii="Cambria Math" w:hAnsi="Cambria Math"/>
                      <w:i/>
                      <w:lang w:eastAsia="zh-CN"/>
                    </w:rPr>
                  </m:ctrlPr>
                </m:sSubPr>
                <m:e>
                  <m:r>
                    <w:rPr>
                      <w:rFonts w:ascii="Cambria Math" w:hAnsi="Cambria Math"/>
                      <w:lang w:eastAsia="zh-CN"/>
                    </w:rPr>
                    <m:t>H</m:t>
                  </m:r>
                </m:e>
                <m:sub>
                  <m:r>
                    <w:rPr>
                      <w:rFonts w:ascii="Cambria Math" w:hAnsi="Cambria Math"/>
                      <w:lang w:eastAsia="zh-CN"/>
                    </w:rPr>
                    <m:t>6</m:t>
                  </m:r>
                </m:sub>
              </m:sSub>
              <m:r>
                <w:rPr>
                  <w:rFonts w:ascii="Cambria Math" w:hAnsi="Cambria Math"/>
                  <w:lang w:eastAsia="zh-CN"/>
                </w:rPr>
                <m:t>O</m:t>
              </m:r>
            </m:e>
            <m:sub>
              <m:r>
                <w:rPr>
                  <w:rFonts w:ascii="Cambria Math" w:hAnsi="Cambria Math"/>
                  <w:lang w:eastAsia="zh-CN"/>
                </w:rPr>
                <m:t>(</m:t>
              </m:r>
              <m:r>
                <w:rPr>
                  <w:rFonts w:ascii="Cambria Math" w:hAnsi="Cambria Math"/>
                  <w:lang w:eastAsia="zh-CN"/>
                </w:rPr>
                <m:t>g</m:t>
              </m:r>
              <m:r>
                <w:rPr>
                  <w:rFonts w:ascii="Cambria Math" w:hAnsi="Cambria Math"/>
                  <w:lang w:eastAsia="zh-CN"/>
                </w:rPr>
                <m:t>)</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O</m:t>
              </m:r>
            </m:e>
            <m:sub>
              <m:r>
                <w:rPr>
                  <w:rFonts w:ascii="Cambria Math" w:hAnsi="Cambria Math"/>
                  <w:lang w:eastAsia="zh-CN"/>
                </w:rPr>
                <m:t>2(</m:t>
              </m:r>
              <m:r>
                <w:rPr>
                  <w:rFonts w:ascii="Cambria Math" w:hAnsi="Cambria Math"/>
                  <w:lang w:eastAsia="zh-CN"/>
                </w:rPr>
                <m:t>g</m:t>
              </m:r>
              <m:r>
                <w:rPr>
                  <w:rFonts w:ascii="Cambria Math" w:hAnsi="Cambria Math"/>
                  <w:lang w:eastAsia="zh-CN"/>
                </w:rPr>
                <m:t>)</m:t>
              </m:r>
            </m:sub>
          </m:sSub>
          <m:box>
            <m:boxPr>
              <m:opEmu m:val="1"/>
              <m:ctrlPr>
                <w:rPr>
                  <w:rFonts w:ascii="Cambria Math" w:hAnsi="Cambria Math"/>
                  <w:i/>
                  <w:lang w:eastAsia="zh-CN"/>
                </w:rPr>
              </m:ctrlPr>
            </m:boxPr>
            <m:e>
              <m:r>
                <w:rPr>
                  <w:rFonts w:ascii="Cambria Math" w:hAnsi="Cambria Math"/>
                </w:rPr>
                <m:t>→</m:t>
              </m:r>
            </m:e>
          </m:box>
          <m:sSub>
            <m:sSubPr>
              <m:ctrlPr>
                <w:rPr>
                  <w:rFonts w:ascii="Cambria Math" w:hAnsi="Cambria Math"/>
                  <w:i/>
                  <w:lang w:eastAsia="zh-CN"/>
                </w:rPr>
              </m:ctrlPr>
            </m:sSubPr>
            <m:e>
              <m:r>
                <w:rPr>
                  <w:rFonts w:ascii="Cambria Math" w:hAnsi="Cambria Math"/>
                  <w:lang w:eastAsia="zh-CN"/>
                </w:rPr>
                <m:t>2</m:t>
              </m:r>
              <m:r>
                <w:rPr>
                  <w:rFonts w:ascii="Cambria Math" w:hAnsi="Cambria Math"/>
                  <w:lang w:eastAsia="zh-CN"/>
                </w:rPr>
                <m:t>C</m:t>
              </m:r>
            </m:e>
            <m:sub>
              <m:r>
                <w:rPr>
                  <w:rFonts w:ascii="Cambria Math" w:hAnsi="Cambria Math"/>
                  <w:lang w:eastAsia="zh-CN"/>
                </w:rPr>
                <m:t>(</m:t>
              </m:r>
              <m:r>
                <w:rPr>
                  <w:rFonts w:ascii="Cambria Math" w:hAnsi="Cambria Math"/>
                  <w:lang w:eastAsia="zh-CN"/>
                </w:rPr>
                <m:t>s</m:t>
              </m:r>
              <m:r>
                <w:rPr>
                  <w:rFonts w:ascii="Cambria Math" w:hAnsi="Cambria Math"/>
                  <w:lang w:eastAsia="zh-CN"/>
                </w:rPr>
                <m:t>)</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3</m:t>
              </m:r>
              <m:r>
                <w:rPr>
                  <w:rFonts w:ascii="Cambria Math" w:hAnsi="Cambria Math"/>
                  <w:lang w:eastAsia="zh-CN"/>
                </w:rPr>
                <m:t>H</m:t>
              </m:r>
            </m:e>
            <m:sub>
              <m:r>
                <w:rPr>
                  <w:rFonts w:ascii="Cambria Math" w:hAnsi="Cambria Math"/>
                  <w:lang w:eastAsia="zh-CN"/>
                </w:rPr>
                <m:t>2</m:t>
              </m:r>
            </m:sub>
          </m:sSub>
          <m:sSub>
            <m:sSubPr>
              <m:ctrlPr>
                <w:rPr>
                  <w:rFonts w:ascii="Cambria Math" w:hAnsi="Cambria Math"/>
                  <w:i/>
                  <w:lang w:eastAsia="zh-CN"/>
                </w:rPr>
              </m:ctrlPr>
            </m:sSubPr>
            <m:e>
              <m:r>
                <w:rPr>
                  <w:rFonts w:ascii="Cambria Math" w:hAnsi="Cambria Math"/>
                  <w:lang w:eastAsia="zh-CN"/>
                </w:rPr>
                <m:t>O</m:t>
              </m:r>
            </m:e>
            <m:sub>
              <m:r>
                <w:rPr>
                  <w:rFonts w:ascii="Cambria Math" w:hAnsi="Cambria Math"/>
                  <w:lang w:eastAsia="zh-CN"/>
                </w:rPr>
                <m:t>(</m:t>
              </m:r>
              <m:r>
                <w:rPr>
                  <w:rFonts w:ascii="Cambria Math" w:hAnsi="Cambria Math"/>
                  <w:lang w:eastAsia="zh-CN"/>
                </w:rPr>
                <m:t>g</m:t>
              </m:r>
              <m:r>
                <w:rPr>
                  <w:rFonts w:ascii="Cambria Math" w:hAnsi="Cambria Math"/>
                  <w:lang w:eastAsia="zh-CN"/>
                </w:rPr>
                <m:t>)</m:t>
              </m:r>
            </m:sub>
          </m:sSub>
        </m:oMath>
      </m:oMathPara>
    </w:p>
    <w:p w14:paraId="095D80C6" w14:textId="2ACC4E22" w:rsidR="00BD7546" w:rsidRDefault="00675D43" w:rsidP="00A41B81">
      <w:pPr>
        <w:pStyle w:val="FeatureBox"/>
      </w:pPr>
      <w:r>
        <w:lastRenderedPageBreak/>
        <w:t>By providing o</w:t>
      </w:r>
      <w:r w:rsidR="00BD7546">
        <w:t xml:space="preserve">pportunities to include </w:t>
      </w:r>
      <w:r w:rsidR="00674674">
        <w:t xml:space="preserve">a basic form of </w:t>
      </w:r>
      <w:r w:rsidR="00BD7546">
        <w:t>cal</w:t>
      </w:r>
      <w:r>
        <w:t>orimetry to measure the combustion energ</w:t>
      </w:r>
      <w:r w:rsidR="00062555">
        <w:t>y</w:t>
      </w:r>
      <w:r>
        <w:t>, this activity will provide a useful introduction to the work</w:t>
      </w:r>
      <w:r w:rsidR="00AD6D48">
        <w:t>,</w:t>
      </w:r>
      <w:r>
        <w:t xml:space="preserve"> which will be complete</w:t>
      </w:r>
      <w:r w:rsidR="00583479">
        <w:t>d</w:t>
      </w:r>
      <w:r>
        <w:t xml:space="preserve"> through </w:t>
      </w:r>
      <w:r w:rsidR="00E008EB">
        <w:t>M</w:t>
      </w:r>
      <w:r>
        <w:t xml:space="preserve">odule 4 and </w:t>
      </w:r>
      <w:r w:rsidR="00E008EB">
        <w:t>M</w:t>
      </w:r>
      <w:r>
        <w:t>odule 7.</w:t>
      </w:r>
    </w:p>
    <w:p w14:paraId="52709B06" w14:textId="46A036C8" w:rsidR="009756A5" w:rsidRDefault="009756A5" w:rsidP="009756A5">
      <w:pPr>
        <w:pStyle w:val="Heading5"/>
      </w:pPr>
      <w:r>
        <w:t>Precipitation</w:t>
      </w:r>
    </w:p>
    <w:p w14:paraId="34F5FDC9" w14:textId="7ADE35C1" w:rsidR="00240F9E" w:rsidRDefault="00F85166" w:rsidP="00F85166">
      <w:pPr>
        <w:rPr>
          <w:lang w:eastAsia="zh-CN"/>
        </w:rPr>
      </w:pPr>
      <w:r>
        <w:rPr>
          <w:lang w:eastAsia="zh-CN"/>
        </w:rPr>
        <w:t>Precipitation reactions involve the combination of two s</w:t>
      </w:r>
      <w:r w:rsidR="00240F9E">
        <w:rPr>
          <w:lang w:eastAsia="zh-CN"/>
        </w:rPr>
        <w:t>oluble</w:t>
      </w:r>
      <w:r>
        <w:rPr>
          <w:lang w:eastAsia="zh-CN"/>
        </w:rPr>
        <w:t xml:space="preserve"> substances</w:t>
      </w:r>
      <w:r w:rsidR="00583479">
        <w:rPr>
          <w:lang w:eastAsia="zh-CN"/>
        </w:rPr>
        <w:t>,</w:t>
      </w:r>
      <w:r>
        <w:rPr>
          <w:lang w:eastAsia="zh-CN"/>
        </w:rPr>
        <w:t xml:space="preserve"> which then form </w:t>
      </w:r>
      <w:r w:rsidR="0088721E">
        <w:rPr>
          <w:lang w:eastAsia="zh-CN"/>
        </w:rPr>
        <w:t>at least one</w:t>
      </w:r>
      <w:r>
        <w:rPr>
          <w:lang w:eastAsia="zh-CN"/>
        </w:rPr>
        <w:t xml:space="preserve"> insoluble substance</w:t>
      </w:r>
      <w:r w:rsidR="001B4915">
        <w:rPr>
          <w:lang w:eastAsia="zh-CN"/>
        </w:rPr>
        <w:t xml:space="preserve"> through the rearrangement of ions</w:t>
      </w:r>
      <w:r w:rsidR="00583479">
        <w:rPr>
          <w:lang w:eastAsia="zh-CN"/>
        </w:rPr>
        <w:t>. G</w:t>
      </w:r>
      <w:r w:rsidR="00240F9E">
        <w:rPr>
          <w:lang w:eastAsia="zh-CN"/>
        </w:rPr>
        <w:t>enerally</w:t>
      </w:r>
      <w:r w:rsidR="00090978">
        <w:rPr>
          <w:lang w:eastAsia="zh-CN"/>
        </w:rPr>
        <w:t>,</w:t>
      </w:r>
      <w:r w:rsidR="00240F9E">
        <w:rPr>
          <w:lang w:eastAsia="zh-CN"/>
        </w:rPr>
        <w:t xml:space="preserve"> it is shown as:</w:t>
      </w:r>
    </w:p>
    <w:p w14:paraId="4AFA2F76" w14:textId="5308945B" w:rsidR="00240F9E" w:rsidRDefault="000022C5" w:rsidP="00F85166">
      <w:pPr>
        <w:rPr>
          <w:lang w:eastAsia="zh-CN"/>
        </w:rPr>
      </w:pPr>
      <m:oMathPara>
        <m:oMath>
          <m:r>
            <w:rPr>
              <w:rFonts w:ascii="Cambria Math" w:hAnsi="Cambria Math"/>
              <w:lang w:eastAsia="zh-CN"/>
            </w:rPr>
            <m:t>A</m:t>
          </m:r>
          <m:sSub>
            <m:sSubPr>
              <m:ctrlPr>
                <w:rPr>
                  <w:rFonts w:ascii="Cambria Math" w:hAnsi="Cambria Math"/>
                  <w:i/>
                  <w:lang w:eastAsia="zh-CN"/>
                </w:rPr>
              </m:ctrlPr>
            </m:sSubPr>
            <m:e>
              <m:r>
                <w:rPr>
                  <w:rFonts w:ascii="Cambria Math" w:hAnsi="Cambria Math"/>
                  <w:lang w:eastAsia="zh-CN"/>
                </w:rPr>
                <m:t>B</m:t>
              </m:r>
            </m:e>
            <m:sub>
              <m:r>
                <w:rPr>
                  <w:rFonts w:ascii="Cambria Math" w:hAnsi="Cambria Math"/>
                  <w:lang w:eastAsia="zh-CN"/>
                </w:rPr>
                <m:t>(aq)</m:t>
              </m:r>
            </m:sub>
          </m:sSub>
          <m:r>
            <w:rPr>
              <w:rFonts w:ascii="Cambria Math" w:hAnsi="Cambria Math"/>
              <w:lang w:eastAsia="zh-CN"/>
            </w:rPr>
            <m:t>+C</m:t>
          </m:r>
          <m:sSub>
            <m:sSubPr>
              <m:ctrlPr>
                <w:rPr>
                  <w:rFonts w:ascii="Cambria Math" w:hAnsi="Cambria Math"/>
                  <w:i/>
                  <w:lang w:eastAsia="zh-CN"/>
                </w:rPr>
              </m:ctrlPr>
            </m:sSubPr>
            <m:e>
              <m:r>
                <w:rPr>
                  <w:rFonts w:ascii="Cambria Math" w:hAnsi="Cambria Math"/>
                  <w:lang w:eastAsia="zh-CN"/>
                </w:rPr>
                <m:t>D</m:t>
              </m:r>
            </m:e>
            <m:sub>
              <m:r>
                <w:rPr>
                  <w:rFonts w:ascii="Cambria Math" w:hAnsi="Cambria Math"/>
                  <w:lang w:eastAsia="zh-CN"/>
                </w:rPr>
                <m:t>(aq)</m:t>
              </m:r>
            </m:sub>
          </m:sSub>
          <m:box>
            <m:boxPr>
              <m:opEmu m:val="1"/>
              <m:ctrlPr>
                <w:rPr>
                  <w:rFonts w:ascii="Cambria Math" w:hAnsi="Cambria Math"/>
                  <w:i/>
                  <w:lang w:eastAsia="zh-CN"/>
                </w:rPr>
              </m:ctrlPr>
            </m:boxPr>
            <m:e>
              <m:r>
                <w:rPr>
                  <w:rFonts w:ascii="Cambria Math" w:hAnsi="Cambria Math"/>
                </w:rPr>
                <m:t>→</m:t>
              </m:r>
            </m:e>
          </m:box>
          <m:r>
            <w:rPr>
              <w:rFonts w:ascii="Cambria Math" w:hAnsi="Cambria Math"/>
              <w:lang w:eastAsia="zh-CN"/>
            </w:rPr>
            <m:t>A</m:t>
          </m:r>
          <m:sSub>
            <m:sSubPr>
              <m:ctrlPr>
                <w:rPr>
                  <w:rFonts w:ascii="Cambria Math" w:hAnsi="Cambria Math"/>
                  <w:i/>
                  <w:lang w:eastAsia="zh-CN"/>
                </w:rPr>
              </m:ctrlPr>
            </m:sSubPr>
            <m:e>
              <m:r>
                <w:rPr>
                  <w:rFonts w:ascii="Cambria Math" w:hAnsi="Cambria Math"/>
                  <w:lang w:eastAsia="zh-CN"/>
                </w:rPr>
                <m:t>D</m:t>
              </m:r>
            </m:e>
            <m:sub>
              <m:r>
                <w:rPr>
                  <w:rFonts w:ascii="Cambria Math" w:hAnsi="Cambria Math"/>
                  <w:lang w:eastAsia="zh-CN"/>
                </w:rPr>
                <m:t>(aq)</m:t>
              </m:r>
            </m:sub>
          </m:sSub>
          <m:r>
            <w:rPr>
              <w:rFonts w:ascii="Cambria Math" w:hAnsi="Cambria Math"/>
              <w:lang w:eastAsia="zh-CN"/>
            </w:rPr>
            <m:t>+C</m:t>
          </m:r>
          <m:sSub>
            <m:sSubPr>
              <m:ctrlPr>
                <w:rPr>
                  <w:rFonts w:ascii="Cambria Math" w:hAnsi="Cambria Math"/>
                  <w:i/>
                  <w:lang w:eastAsia="zh-CN"/>
                </w:rPr>
              </m:ctrlPr>
            </m:sSubPr>
            <m:e>
              <m:r>
                <w:rPr>
                  <w:rFonts w:ascii="Cambria Math" w:hAnsi="Cambria Math"/>
                  <w:lang w:eastAsia="zh-CN"/>
                </w:rPr>
                <m:t>B</m:t>
              </m:r>
            </m:e>
            <m:sub>
              <m:r>
                <w:rPr>
                  <w:rFonts w:ascii="Cambria Math" w:hAnsi="Cambria Math"/>
                  <w:lang w:eastAsia="zh-CN"/>
                </w:rPr>
                <m:t>(s)</m:t>
              </m:r>
            </m:sub>
          </m:sSub>
        </m:oMath>
      </m:oMathPara>
    </w:p>
    <w:p w14:paraId="3B9C603E" w14:textId="595140FA" w:rsidR="00F85166" w:rsidRDefault="0088721E" w:rsidP="00F85166">
      <w:pPr>
        <w:rPr>
          <w:lang w:eastAsia="zh-CN"/>
        </w:rPr>
      </w:pPr>
      <w:r>
        <w:rPr>
          <w:lang w:eastAsia="zh-CN"/>
        </w:rPr>
        <w:t xml:space="preserve">For example, </w:t>
      </w:r>
      <w:r w:rsidR="00240F9E">
        <w:rPr>
          <w:lang w:eastAsia="zh-CN"/>
        </w:rPr>
        <w:t>where one precipitate forms</w:t>
      </w:r>
      <w:r w:rsidR="00F85166">
        <w:rPr>
          <w:lang w:eastAsia="zh-CN"/>
        </w:rPr>
        <w:t>:</w:t>
      </w:r>
    </w:p>
    <w:p w14:paraId="762A1E37" w14:textId="55CC0280" w:rsidR="00240F9E" w:rsidRPr="00240F9E" w:rsidRDefault="00D94F44" w:rsidP="00F85166">
      <w:pPr>
        <w:rPr>
          <w:rFonts w:eastAsiaTheme="minorEastAsia"/>
          <w:lang w:eastAsia="zh-CN"/>
        </w:rPr>
      </w:pPr>
      <m:oMathPara>
        <m:oMath>
          <m:sSub>
            <m:sSubPr>
              <m:ctrlPr>
                <w:rPr>
                  <w:rFonts w:ascii="Cambria Math" w:hAnsi="Cambria Math"/>
                  <w:i/>
                  <w:lang w:eastAsia="zh-CN"/>
                </w:rPr>
              </m:ctrlPr>
            </m:sSubPr>
            <m:e>
              <m:r>
                <w:rPr>
                  <w:rFonts w:ascii="Cambria Math" w:hAnsi="Cambria Math"/>
                  <w:lang w:eastAsia="zh-CN"/>
                </w:rPr>
                <m:t>NaCl</m:t>
              </m:r>
            </m:e>
            <m:sub>
              <m:r>
                <w:rPr>
                  <w:rFonts w:ascii="Cambria Math" w:hAnsi="Cambria Math"/>
                  <w:lang w:eastAsia="zh-CN"/>
                </w:rPr>
                <m:t>(</m:t>
              </m:r>
              <m:r>
                <w:rPr>
                  <w:rFonts w:ascii="Cambria Math" w:hAnsi="Cambria Math"/>
                  <w:lang w:eastAsia="zh-CN"/>
                </w:rPr>
                <m:t>aq</m:t>
              </m:r>
              <m:r>
                <w:rPr>
                  <w:rFonts w:ascii="Cambria Math" w:hAnsi="Cambria Math"/>
                  <w:lang w:eastAsia="zh-CN"/>
                </w:rPr>
                <m:t>)</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AgNO</m:t>
              </m:r>
            </m:e>
            <m:sub>
              <m:r>
                <w:rPr>
                  <w:rFonts w:ascii="Cambria Math" w:hAnsi="Cambria Math"/>
                  <w:lang w:eastAsia="zh-CN"/>
                </w:rPr>
                <m:t>3(</m:t>
              </m:r>
              <m:r>
                <w:rPr>
                  <w:rFonts w:ascii="Cambria Math" w:hAnsi="Cambria Math"/>
                  <w:lang w:eastAsia="zh-CN"/>
                </w:rPr>
                <m:t>aq</m:t>
              </m:r>
              <m:r>
                <w:rPr>
                  <w:rFonts w:ascii="Cambria Math" w:hAnsi="Cambria Math"/>
                  <w:lang w:eastAsia="zh-CN"/>
                </w:rPr>
                <m:t>)</m:t>
              </m:r>
            </m:sub>
          </m:sSub>
          <m:r>
            <w:rPr>
              <w:rFonts w:ascii="Cambria Math" w:hAnsi="Cambria Math"/>
            </w:rPr>
            <m:t>→</m:t>
          </m:r>
          <m:sSub>
            <m:sSubPr>
              <m:ctrlPr>
                <w:rPr>
                  <w:rFonts w:ascii="Cambria Math" w:hAnsi="Cambria Math"/>
                  <w:i/>
                  <w:lang w:eastAsia="zh-CN"/>
                </w:rPr>
              </m:ctrlPr>
            </m:sSubPr>
            <m:e>
              <m:r>
                <w:rPr>
                  <w:rFonts w:ascii="Cambria Math" w:hAnsi="Cambria Math"/>
                  <w:lang w:eastAsia="zh-CN"/>
                </w:rPr>
                <m:t>NaNO</m:t>
              </m:r>
            </m:e>
            <m:sub>
              <m:r>
                <w:rPr>
                  <w:rFonts w:ascii="Cambria Math" w:hAnsi="Cambria Math"/>
                  <w:lang w:eastAsia="zh-CN"/>
                </w:rPr>
                <m:t>3(</m:t>
              </m:r>
              <m:r>
                <w:rPr>
                  <w:rFonts w:ascii="Cambria Math" w:hAnsi="Cambria Math"/>
                  <w:lang w:eastAsia="zh-CN"/>
                </w:rPr>
                <m:t>aq</m:t>
              </m:r>
              <m:r>
                <w:rPr>
                  <w:rFonts w:ascii="Cambria Math" w:hAnsi="Cambria Math"/>
                  <w:lang w:eastAsia="zh-CN"/>
                </w:rPr>
                <m:t>)</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AgCl</m:t>
              </m:r>
            </m:e>
            <m:sub>
              <m:r>
                <w:rPr>
                  <w:rFonts w:ascii="Cambria Math" w:hAnsi="Cambria Math"/>
                  <w:lang w:eastAsia="zh-CN"/>
                </w:rPr>
                <m:t>(</m:t>
              </m:r>
              <m:r>
                <w:rPr>
                  <w:rFonts w:ascii="Cambria Math" w:hAnsi="Cambria Math"/>
                  <w:lang w:eastAsia="zh-CN"/>
                </w:rPr>
                <m:t>s</m:t>
              </m:r>
              <m:r>
                <w:rPr>
                  <w:rFonts w:ascii="Cambria Math" w:hAnsi="Cambria Math"/>
                  <w:lang w:eastAsia="zh-CN"/>
                </w:rPr>
                <m:t>)</m:t>
              </m:r>
            </m:sub>
          </m:sSub>
        </m:oMath>
      </m:oMathPara>
    </w:p>
    <w:p w14:paraId="1AC67374" w14:textId="7FFBFCCC" w:rsidR="00240F9E" w:rsidRDefault="001F2172" w:rsidP="00F85166">
      <w:pPr>
        <w:rPr>
          <w:lang w:eastAsia="zh-CN"/>
        </w:rPr>
      </w:pPr>
      <w:r>
        <w:rPr>
          <w:lang w:eastAsia="zh-CN"/>
        </w:rPr>
        <w:t>P</w:t>
      </w:r>
      <w:r w:rsidR="00240F9E">
        <w:rPr>
          <w:lang w:eastAsia="zh-CN"/>
        </w:rPr>
        <w:t xml:space="preserve">recipitation reactions </w:t>
      </w:r>
      <w:r>
        <w:rPr>
          <w:lang w:eastAsia="zh-CN"/>
        </w:rPr>
        <w:t xml:space="preserve">can </w:t>
      </w:r>
      <w:r w:rsidR="0088721E">
        <w:rPr>
          <w:lang w:eastAsia="zh-CN"/>
        </w:rPr>
        <w:t xml:space="preserve">also </w:t>
      </w:r>
      <w:r>
        <w:rPr>
          <w:lang w:eastAsia="zh-CN"/>
        </w:rPr>
        <w:t xml:space="preserve">produce </w:t>
      </w:r>
      <w:r w:rsidR="00240F9E">
        <w:rPr>
          <w:lang w:eastAsia="zh-CN"/>
        </w:rPr>
        <w:t>two insoluble products, for example</w:t>
      </w:r>
      <w:r w:rsidR="00270B72">
        <w:rPr>
          <w:lang w:eastAsia="zh-CN"/>
        </w:rPr>
        <w:t xml:space="preserve"> (magnesium hydroxide is </w:t>
      </w:r>
      <w:r w:rsidR="00A026CF">
        <w:rPr>
          <w:lang w:eastAsia="zh-CN"/>
        </w:rPr>
        <w:t xml:space="preserve">only </w:t>
      </w:r>
      <w:r w:rsidR="00270B72">
        <w:rPr>
          <w:lang w:eastAsia="zh-CN"/>
        </w:rPr>
        <w:t>slightly soluble)</w:t>
      </w:r>
      <w:r w:rsidR="00240F9E">
        <w:rPr>
          <w:lang w:eastAsia="zh-CN"/>
        </w:rPr>
        <w:t>:</w:t>
      </w:r>
    </w:p>
    <w:p w14:paraId="13F9F848" w14:textId="31E47AA3" w:rsidR="00240F9E" w:rsidRPr="00240F9E" w:rsidRDefault="00D94F44" w:rsidP="00240F9E">
      <w:pPr>
        <w:rPr>
          <w:rFonts w:eastAsiaTheme="minorEastAsia"/>
          <w:lang w:eastAsia="zh-CN"/>
        </w:rPr>
      </w:pPr>
      <m:oMathPara>
        <m:oMath>
          <m:sSub>
            <m:sSubPr>
              <m:ctrlPr>
                <w:rPr>
                  <w:rFonts w:ascii="Cambria Math" w:hAnsi="Cambria Math"/>
                  <w:i/>
                  <w:lang w:eastAsia="zh-CN"/>
                </w:rPr>
              </m:ctrlPr>
            </m:sSubPr>
            <m:e>
              <m:r>
                <w:rPr>
                  <w:rFonts w:ascii="Cambria Math" w:hAnsi="Cambria Math"/>
                  <w:lang w:eastAsia="zh-CN"/>
                </w:rPr>
                <m:t>Ba</m:t>
              </m:r>
              <m:r>
                <w:rPr>
                  <w:rFonts w:ascii="Cambria Math" w:hAnsi="Cambria Math"/>
                  <w:lang w:eastAsia="zh-CN"/>
                </w:rPr>
                <m:t>(</m:t>
              </m:r>
              <m:r>
                <w:rPr>
                  <w:rFonts w:ascii="Cambria Math" w:hAnsi="Cambria Math"/>
                  <w:lang w:eastAsia="zh-CN"/>
                </w:rPr>
                <m:t>OH</m:t>
              </m:r>
              <m:r>
                <w:rPr>
                  <w:rFonts w:ascii="Cambria Math" w:hAnsi="Cambria Math"/>
                  <w:lang w:eastAsia="zh-CN"/>
                </w:rPr>
                <m:t>)</m:t>
              </m:r>
            </m:e>
            <m:sub>
              <m:r>
                <w:rPr>
                  <w:rFonts w:ascii="Cambria Math" w:hAnsi="Cambria Math"/>
                  <w:lang w:eastAsia="zh-CN"/>
                </w:rPr>
                <m:t>2(</m:t>
              </m:r>
              <m:r>
                <w:rPr>
                  <w:rFonts w:ascii="Cambria Math" w:hAnsi="Cambria Math"/>
                  <w:lang w:eastAsia="zh-CN"/>
                </w:rPr>
                <m:t>aq</m:t>
              </m:r>
              <m:r>
                <w:rPr>
                  <w:rFonts w:ascii="Cambria Math" w:hAnsi="Cambria Math"/>
                  <w:lang w:eastAsia="zh-CN"/>
                </w:rPr>
                <m:t>)</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MgSO</m:t>
              </m:r>
            </m:e>
            <m:sub>
              <m:r>
                <w:rPr>
                  <w:rFonts w:ascii="Cambria Math" w:hAnsi="Cambria Math"/>
                  <w:lang w:eastAsia="zh-CN"/>
                </w:rPr>
                <m:t>4(</m:t>
              </m:r>
              <m:r>
                <w:rPr>
                  <w:rFonts w:ascii="Cambria Math" w:hAnsi="Cambria Math"/>
                  <w:lang w:eastAsia="zh-CN"/>
                </w:rPr>
                <m:t>aq</m:t>
              </m:r>
              <m:r>
                <w:rPr>
                  <w:rFonts w:ascii="Cambria Math" w:hAnsi="Cambria Math"/>
                  <w:lang w:eastAsia="zh-CN"/>
                </w:rPr>
                <m:t>)</m:t>
              </m:r>
            </m:sub>
          </m:sSub>
          <m:box>
            <m:boxPr>
              <m:opEmu m:val="1"/>
              <m:ctrlPr>
                <w:rPr>
                  <w:rFonts w:ascii="Cambria Math" w:hAnsi="Cambria Math"/>
                  <w:i/>
                  <w:lang w:eastAsia="zh-CN"/>
                </w:rPr>
              </m:ctrlPr>
            </m:boxPr>
            <m:e>
              <m:r>
                <w:rPr>
                  <w:rFonts w:ascii="Cambria Math" w:hAnsi="Cambria Math"/>
                </w:rPr>
                <m:t>→</m:t>
              </m:r>
            </m:e>
          </m:box>
          <m:sSub>
            <m:sSubPr>
              <m:ctrlPr>
                <w:rPr>
                  <w:rFonts w:ascii="Cambria Math" w:hAnsi="Cambria Math"/>
                  <w:i/>
                  <w:lang w:eastAsia="zh-CN"/>
                </w:rPr>
              </m:ctrlPr>
            </m:sSubPr>
            <m:e>
              <m:r>
                <w:rPr>
                  <w:rFonts w:ascii="Cambria Math" w:hAnsi="Cambria Math"/>
                  <w:lang w:eastAsia="zh-CN"/>
                </w:rPr>
                <m:t>BaSO</m:t>
              </m:r>
            </m:e>
            <m:sub>
              <m:r>
                <w:rPr>
                  <w:rFonts w:ascii="Cambria Math" w:hAnsi="Cambria Math"/>
                  <w:lang w:eastAsia="zh-CN"/>
                </w:rPr>
                <m:t>4(</m:t>
              </m:r>
              <m:r>
                <w:rPr>
                  <w:rFonts w:ascii="Cambria Math" w:hAnsi="Cambria Math"/>
                  <w:lang w:eastAsia="zh-CN"/>
                </w:rPr>
                <m:t>s</m:t>
              </m:r>
              <m:r>
                <w:rPr>
                  <w:rFonts w:ascii="Cambria Math" w:hAnsi="Cambria Math"/>
                  <w:lang w:eastAsia="zh-CN"/>
                </w:rPr>
                <m:t>)</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Mg</m:t>
              </m:r>
              <m:r>
                <w:rPr>
                  <w:rFonts w:ascii="Cambria Math" w:hAnsi="Cambria Math"/>
                  <w:lang w:eastAsia="zh-CN"/>
                </w:rPr>
                <m:t>(</m:t>
              </m:r>
              <m:r>
                <w:rPr>
                  <w:rFonts w:ascii="Cambria Math" w:hAnsi="Cambria Math"/>
                  <w:lang w:eastAsia="zh-CN"/>
                </w:rPr>
                <m:t>OH</m:t>
              </m:r>
              <m:r>
                <w:rPr>
                  <w:rFonts w:ascii="Cambria Math" w:hAnsi="Cambria Math"/>
                  <w:lang w:eastAsia="zh-CN"/>
                </w:rPr>
                <m:t>)</m:t>
              </m:r>
            </m:e>
            <m:sub>
              <m:r>
                <w:rPr>
                  <w:rFonts w:ascii="Cambria Math" w:hAnsi="Cambria Math"/>
                  <w:lang w:eastAsia="zh-CN"/>
                </w:rPr>
                <m:t>2(</m:t>
              </m:r>
              <m:r>
                <w:rPr>
                  <w:rFonts w:ascii="Cambria Math" w:hAnsi="Cambria Math"/>
                  <w:lang w:eastAsia="zh-CN"/>
                </w:rPr>
                <m:t>s</m:t>
              </m:r>
              <m:r>
                <w:rPr>
                  <w:rFonts w:ascii="Cambria Math" w:hAnsi="Cambria Math"/>
                  <w:lang w:eastAsia="zh-CN"/>
                </w:rPr>
                <m:t>)</m:t>
              </m:r>
            </m:sub>
          </m:sSub>
        </m:oMath>
      </m:oMathPara>
    </w:p>
    <w:p w14:paraId="6386FE80" w14:textId="438CA73E" w:rsidR="00F4228F" w:rsidRDefault="00DD5F4A" w:rsidP="00C33578">
      <w:pPr>
        <w:pStyle w:val="FeatureBox"/>
      </w:pPr>
      <w:r>
        <w:t>S</w:t>
      </w:r>
      <w:r w:rsidR="00DD08F6">
        <w:t xml:space="preserve">tudents can </w:t>
      </w:r>
      <w:r>
        <w:t xml:space="preserve">practically explore </w:t>
      </w:r>
      <w:r w:rsidR="00090978">
        <w:t>various</w:t>
      </w:r>
      <w:r w:rsidR="00DD08F6">
        <w:t xml:space="preserve"> reactions to create many cation and anion combinations. </w:t>
      </w:r>
      <w:r>
        <w:t>Th</w:t>
      </w:r>
      <w:r w:rsidR="003118C5">
        <w:t>r</w:t>
      </w:r>
      <w:r>
        <w:t>ough these observations</w:t>
      </w:r>
      <w:r w:rsidR="00090978">
        <w:t>,</w:t>
      </w:r>
      <w:r>
        <w:t xml:space="preserve"> they can </w:t>
      </w:r>
      <w:r w:rsidR="00715FDF">
        <w:t xml:space="preserve">deduce </w:t>
      </w:r>
      <w:r w:rsidR="003118C5">
        <w:t xml:space="preserve">some </w:t>
      </w:r>
      <w:r w:rsidR="00715FDF">
        <w:t xml:space="preserve">rules for cation/anion combinations </w:t>
      </w:r>
      <w:r w:rsidR="00090978">
        <w:t xml:space="preserve">that </w:t>
      </w:r>
      <w:r w:rsidR="00715FDF">
        <w:t>are insoluble and compare these to a solubility reference table.</w:t>
      </w:r>
      <w:r w:rsidR="00715CEF">
        <w:t xml:space="preserve"> </w:t>
      </w:r>
      <w:r w:rsidR="002621E5">
        <w:t xml:space="preserve">This learning activity will continue to be useful to students as they progress </w:t>
      </w:r>
      <w:r w:rsidR="00E5673F">
        <w:t xml:space="preserve">through </w:t>
      </w:r>
      <w:r w:rsidR="00E008EB">
        <w:t>M</w:t>
      </w:r>
      <w:r w:rsidR="00E5673F">
        <w:t>odule 8.</w:t>
      </w:r>
    </w:p>
    <w:p w14:paraId="2ACFF32C" w14:textId="6A7DF41D" w:rsidR="00DD5F4A" w:rsidRDefault="00EE0787" w:rsidP="00F4228F">
      <w:pPr>
        <w:pStyle w:val="FeatureBox2"/>
      </w:pPr>
      <w:r>
        <w:t xml:space="preserve">The </w:t>
      </w:r>
      <w:hyperlink r:id="rId34" w:history="1">
        <w:r w:rsidR="00A67EC8">
          <w:rPr>
            <w:rStyle w:val="Hyperlink"/>
          </w:rPr>
          <w:t>data sheet [PDF 880 KB]</w:t>
        </w:r>
      </w:hyperlink>
      <w:r>
        <w:t xml:space="preserve"> contains a list of solubility constants</w:t>
      </w:r>
      <w:r w:rsidR="00090978">
        <w:t>,</w:t>
      </w:r>
      <w:r>
        <w:t xml:space="preserve"> which can also be used as a reference table for </w:t>
      </w:r>
      <w:r w:rsidR="00F4228F">
        <w:t xml:space="preserve">a list of </w:t>
      </w:r>
      <w:r>
        <w:t>insoluble substances.</w:t>
      </w:r>
    </w:p>
    <w:p w14:paraId="205AAA7A" w14:textId="3B48D831" w:rsidR="00E5673F" w:rsidRDefault="00141CBA" w:rsidP="009756A5">
      <w:r>
        <w:t xml:space="preserve">Students can practically explore these precipitation reactions and combine them with a quantitative gravimetric analysis. </w:t>
      </w:r>
      <w:r w:rsidR="00E5673F">
        <w:t>For example:</w:t>
      </w:r>
    </w:p>
    <w:p w14:paraId="2B24AF34" w14:textId="54BA61A7" w:rsidR="00E5673F" w:rsidRDefault="00141CBA" w:rsidP="00585ACF">
      <w:pPr>
        <w:pStyle w:val="ListBullet"/>
        <w:rPr>
          <w:lang w:eastAsia="zh-CN"/>
        </w:rPr>
      </w:pPr>
      <w:r>
        <w:t xml:space="preserve">The precipitation and quantification of </w:t>
      </w:r>
      <w:proofErr w:type="spellStart"/>
      <w:r>
        <w:t>s</w:t>
      </w:r>
      <w:r w:rsidR="00DD08F6">
        <w:t>ulfate</w:t>
      </w:r>
      <w:proofErr w:type="spellEnd"/>
      <w:r w:rsidR="00DD08F6">
        <w:t xml:space="preserve"> in lawn fertiliser </w:t>
      </w:r>
      <w:r>
        <w:t xml:space="preserve">is a </w:t>
      </w:r>
      <w:r w:rsidR="000E552D">
        <w:t>typical example of this type of analysis</w:t>
      </w:r>
      <w:r w:rsidR="00911D62">
        <w:t>. T</w:t>
      </w:r>
      <w:r w:rsidR="00F12015">
        <w:t xml:space="preserve">his activity is described in </w:t>
      </w:r>
      <w:r w:rsidR="00911D62">
        <w:t>Appendix 1</w:t>
      </w:r>
      <w:r w:rsidR="00F12015">
        <w:t xml:space="preserve"> of the </w:t>
      </w:r>
      <w:hyperlink r:id="rId35" w:history="1">
        <w:r w:rsidR="0061228B">
          <w:rPr>
            <w:rStyle w:val="Hyperlink"/>
          </w:rPr>
          <w:t>Module 8 guide [DOCX 448 KB]</w:t>
        </w:r>
      </w:hyperlink>
      <w:r w:rsidR="00F12015">
        <w:t>.</w:t>
      </w:r>
    </w:p>
    <w:p w14:paraId="37882EF7" w14:textId="0B39E71D" w:rsidR="009756A5" w:rsidRPr="009756A5" w:rsidRDefault="00E5673F" w:rsidP="00585ACF">
      <w:pPr>
        <w:pStyle w:val="ListBullet"/>
        <w:rPr>
          <w:lang w:eastAsia="zh-CN"/>
        </w:rPr>
      </w:pPr>
      <w:r>
        <w:lastRenderedPageBreak/>
        <w:t xml:space="preserve">The colourful </w:t>
      </w:r>
      <w:hyperlink r:id="rId36" w:history="1">
        <w:r w:rsidR="00B90F21">
          <w:rPr>
            <w:rStyle w:val="Hyperlink"/>
            <w:lang w:eastAsia="zh-CN"/>
          </w:rPr>
          <w:t>golden rain (11:06)</w:t>
        </w:r>
      </w:hyperlink>
      <w:r w:rsidR="001F2172">
        <w:rPr>
          <w:lang w:eastAsia="zh-CN"/>
        </w:rPr>
        <w:t xml:space="preserve"> </w:t>
      </w:r>
      <w:r w:rsidR="00DB1BEB">
        <w:rPr>
          <w:lang w:eastAsia="zh-CN"/>
        </w:rPr>
        <w:t>precipitation of lead (II) iodide is v</w:t>
      </w:r>
      <w:r w:rsidR="00911D62">
        <w:rPr>
          <w:lang w:eastAsia="zh-CN"/>
        </w:rPr>
        <w:t>isually pleasing but results</w:t>
      </w:r>
      <w:r w:rsidR="00DB1BEB">
        <w:rPr>
          <w:lang w:eastAsia="zh-CN"/>
        </w:rPr>
        <w:t xml:space="preserve"> in significant amounts of lead waste</w:t>
      </w:r>
      <w:r w:rsidR="00911D62">
        <w:rPr>
          <w:lang w:eastAsia="zh-CN"/>
        </w:rPr>
        <w:t>. T</w:t>
      </w:r>
      <w:r w:rsidR="00DB1BEB">
        <w:rPr>
          <w:lang w:eastAsia="zh-CN"/>
        </w:rPr>
        <w:t>his activity would be best undertaken as a teacher demonstration</w:t>
      </w:r>
      <w:r w:rsidR="00D543C5">
        <w:rPr>
          <w:lang w:eastAsia="zh-CN"/>
        </w:rPr>
        <w:t xml:space="preserve"> only</w:t>
      </w:r>
      <w:r w:rsidR="00DB1BEB">
        <w:rPr>
          <w:lang w:eastAsia="zh-CN"/>
        </w:rPr>
        <w:t>.</w:t>
      </w:r>
    </w:p>
    <w:p w14:paraId="042887B5" w14:textId="1A60674E" w:rsidR="009756A5" w:rsidRDefault="009756A5" w:rsidP="009756A5">
      <w:pPr>
        <w:pStyle w:val="Heading5"/>
      </w:pPr>
      <w:r>
        <w:t>Acid/base reactions</w:t>
      </w:r>
    </w:p>
    <w:p w14:paraId="5A06ED2A" w14:textId="7915E26C" w:rsidR="009756A5" w:rsidRDefault="00FD32DB" w:rsidP="009756A5">
      <w:pPr>
        <w:rPr>
          <w:lang w:eastAsia="zh-CN"/>
        </w:rPr>
      </w:pPr>
      <w:r>
        <w:rPr>
          <w:lang w:eastAsia="zh-CN"/>
        </w:rPr>
        <w:t>A</w:t>
      </w:r>
      <w:r w:rsidR="0042322B">
        <w:rPr>
          <w:lang w:eastAsia="zh-CN"/>
        </w:rPr>
        <w:t>c</w:t>
      </w:r>
      <w:r w:rsidR="00DD08F6">
        <w:rPr>
          <w:lang w:eastAsia="zh-CN"/>
        </w:rPr>
        <w:t>ids and bases undergo neutralisation reactions</w:t>
      </w:r>
      <w:r w:rsidR="00DA1D31">
        <w:rPr>
          <w:lang w:eastAsia="zh-CN"/>
        </w:rPr>
        <w:t xml:space="preserve"> to produce salt and water. Generally, using a hydroxide as the base:</w:t>
      </w:r>
    </w:p>
    <w:p w14:paraId="64C5F665" w14:textId="5FCA8911" w:rsidR="00DA1D31" w:rsidRPr="00DA1D31" w:rsidRDefault="000022C5" w:rsidP="009756A5">
      <w:pPr>
        <w:rPr>
          <w:rFonts w:eastAsiaTheme="minorEastAsia"/>
          <w:lang w:eastAsia="zh-CN"/>
        </w:rPr>
      </w:pPr>
      <m:oMathPara>
        <m:oMath>
          <m:r>
            <w:rPr>
              <w:rFonts w:ascii="Cambria Math" w:hAnsi="Cambria Math"/>
              <w:lang w:eastAsia="zh-CN"/>
            </w:rPr>
            <m:t>H</m:t>
          </m:r>
          <m:sSub>
            <m:sSubPr>
              <m:ctrlPr>
                <w:rPr>
                  <w:rFonts w:ascii="Cambria Math" w:hAnsi="Cambria Math"/>
                  <w:i/>
                  <w:lang w:eastAsia="zh-CN"/>
                </w:rPr>
              </m:ctrlPr>
            </m:sSubPr>
            <m:e>
              <m:r>
                <w:rPr>
                  <w:rFonts w:ascii="Cambria Math" w:hAnsi="Cambria Math"/>
                  <w:lang w:eastAsia="zh-CN"/>
                </w:rPr>
                <m:t>A</m:t>
              </m:r>
            </m:e>
            <m:sub>
              <m:r>
                <w:rPr>
                  <w:rFonts w:ascii="Cambria Math" w:hAnsi="Cambria Math"/>
                  <w:lang w:eastAsia="zh-CN"/>
                </w:rPr>
                <m:t>(aq)</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B</m:t>
              </m:r>
              <m:d>
                <m:dPr>
                  <m:ctrlPr>
                    <w:rPr>
                      <w:rFonts w:ascii="Cambria Math" w:hAnsi="Cambria Math"/>
                      <w:i/>
                      <w:lang w:eastAsia="zh-CN"/>
                    </w:rPr>
                  </m:ctrlPr>
                </m:dPr>
                <m:e>
                  <m:r>
                    <w:rPr>
                      <w:rFonts w:ascii="Cambria Math" w:hAnsi="Cambria Math"/>
                      <w:lang w:eastAsia="zh-CN"/>
                    </w:rPr>
                    <m:t>OH</m:t>
                  </m:r>
                </m:e>
              </m:d>
            </m:e>
            <m:sub>
              <m:r>
                <w:rPr>
                  <w:rFonts w:ascii="Cambria Math" w:hAnsi="Cambria Math"/>
                  <w:lang w:eastAsia="zh-CN"/>
                </w:rPr>
                <m:t>(aq)</m:t>
              </m:r>
            </m:sub>
          </m:sSub>
          <m:box>
            <m:boxPr>
              <m:opEmu m:val="1"/>
              <m:ctrlPr>
                <w:rPr>
                  <w:rFonts w:ascii="Cambria Math" w:hAnsi="Cambria Math"/>
                  <w:i/>
                  <w:lang w:eastAsia="zh-CN"/>
                </w:rPr>
              </m:ctrlPr>
            </m:boxPr>
            <m:e>
              <m:r>
                <w:rPr>
                  <w:rFonts w:ascii="Cambria Math" w:hAnsi="Cambria Math"/>
                </w:rPr>
                <m:t>→</m:t>
              </m:r>
            </m:e>
          </m:box>
          <m:r>
            <w:rPr>
              <w:rFonts w:ascii="Cambria Math" w:hAnsi="Cambria Math"/>
              <w:lang w:eastAsia="zh-CN"/>
            </w:rPr>
            <m:t>B</m:t>
          </m:r>
          <m:sSub>
            <m:sSubPr>
              <m:ctrlPr>
                <w:rPr>
                  <w:rFonts w:ascii="Cambria Math" w:hAnsi="Cambria Math"/>
                  <w:i/>
                  <w:lang w:eastAsia="zh-CN"/>
                </w:rPr>
              </m:ctrlPr>
            </m:sSubPr>
            <m:e>
              <m:r>
                <w:rPr>
                  <w:rFonts w:ascii="Cambria Math" w:hAnsi="Cambria Math"/>
                  <w:lang w:eastAsia="zh-CN"/>
                </w:rPr>
                <m:t>A</m:t>
              </m:r>
            </m:e>
            <m:sub>
              <m:r>
                <w:rPr>
                  <w:rFonts w:ascii="Cambria Math" w:hAnsi="Cambria Math"/>
                  <w:lang w:eastAsia="zh-CN"/>
                </w:rPr>
                <m:t>(aq)</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H</m:t>
              </m:r>
            </m:e>
            <m:sub>
              <m:r>
                <w:rPr>
                  <w:rFonts w:ascii="Cambria Math" w:hAnsi="Cambria Math"/>
                  <w:lang w:eastAsia="zh-CN"/>
                </w:rPr>
                <m:t>2</m:t>
              </m:r>
            </m:sub>
          </m:sSub>
          <m:sSub>
            <m:sSubPr>
              <m:ctrlPr>
                <w:rPr>
                  <w:rFonts w:ascii="Cambria Math" w:hAnsi="Cambria Math"/>
                  <w:i/>
                  <w:lang w:eastAsia="zh-CN"/>
                </w:rPr>
              </m:ctrlPr>
            </m:sSubPr>
            <m:e>
              <m:r>
                <w:rPr>
                  <w:rFonts w:ascii="Cambria Math" w:hAnsi="Cambria Math"/>
                  <w:lang w:eastAsia="zh-CN"/>
                </w:rPr>
                <m:t>O</m:t>
              </m:r>
            </m:e>
            <m:sub>
              <m:r>
                <w:rPr>
                  <w:rFonts w:ascii="Cambria Math" w:hAnsi="Cambria Math"/>
                  <w:lang w:eastAsia="zh-CN"/>
                </w:rPr>
                <m:t>(l)</m:t>
              </m:r>
            </m:sub>
          </m:sSub>
        </m:oMath>
      </m:oMathPara>
    </w:p>
    <w:p w14:paraId="70D072F9" w14:textId="311B9A47" w:rsidR="00DA1D31" w:rsidRPr="00DA1D31" w:rsidRDefault="000022C5" w:rsidP="009756A5">
      <w:pPr>
        <w:rPr>
          <w:rFonts w:eastAsiaTheme="minorEastAsia"/>
          <w:lang w:eastAsia="zh-CN"/>
        </w:rPr>
      </w:pPr>
      <m:oMathPara>
        <m:oMath>
          <m:r>
            <w:rPr>
              <w:rFonts w:ascii="Cambria Math" w:eastAsiaTheme="minorEastAsia" w:hAnsi="Cambria Math"/>
              <w:lang w:eastAsia="zh-CN"/>
            </w:rPr>
            <m:t>acid+base</m:t>
          </m:r>
          <m:box>
            <m:boxPr>
              <m:opEmu m:val="1"/>
              <m:ctrlPr>
                <w:rPr>
                  <w:rFonts w:ascii="Cambria Math" w:eastAsiaTheme="minorEastAsia" w:hAnsi="Cambria Math"/>
                  <w:i/>
                  <w:lang w:eastAsia="zh-CN"/>
                </w:rPr>
              </m:ctrlPr>
            </m:boxPr>
            <m:e>
              <m:r>
                <w:rPr>
                  <w:rFonts w:ascii="Cambria Math" w:hAnsi="Cambria Math"/>
                </w:rPr>
                <m:t>→</m:t>
              </m:r>
            </m:e>
          </m:box>
          <m:r>
            <w:rPr>
              <w:rFonts w:ascii="Cambria Math" w:eastAsiaTheme="minorEastAsia" w:hAnsi="Cambria Math"/>
              <w:lang w:eastAsia="zh-CN"/>
            </w:rPr>
            <m:t>salt+water</m:t>
          </m:r>
        </m:oMath>
      </m:oMathPara>
    </w:p>
    <w:p w14:paraId="160CD4CD" w14:textId="267CE5D8" w:rsidR="00847389" w:rsidRDefault="00847389" w:rsidP="009756A5">
      <w:pPr>
        <w:rPr>
          <w:rFonts w:eastAsiaTheme="minorEastAsia"/>
          <w:lang w:eastAsia="zh-CN"/>
        </w:rPr>
      </w:pPr>
      <w:r>
        <w:rPr>
          <w:rFonts w:eastAsiaTheme="minorEastAsia"/>
          <w:lang w:eastAsia="zh-CN"/>
        </w:rPr>
        <w:t>An example of this is the reaction of Hydrochloric acid with Sodium Hydroxide:</w:t>
      </w:r>
    </w:p>
    <w:p w14:paraId="6C1298C1" w14:textId="6B877BF9" w:rsidR="00847389" w:rsidRPr="00DA1D31" w:rsidRDefault="000022C5" w:rsidP="00847389">
      <w:pPr>
        <w:rPr>
          <w:rFonts w:eastAsiaTheme="minorEastAsia"/>
          <w:lang w:eastAsia="zh-CN"/>
        </w:rPr>
      </w:pPr>
      <m:oMathPara>
        <m:oMath>
          <m:r>
            <w:rPr>
              <w:rFonts w:ascii="Cambria Math" w:hAnsi="Cambria Math"/>
              <w:lang w:eastAsia="zh-CN"/>
            </w:rPr>
            <m:t>H</m:t>
          </m:r>
          <m:sSub>
            <m:sSubPr>
              <m:ctrlPr>
                <w:rPr>
                  <w:rFonts w:ascii="Cambria Math" w:hAnsi="Cambria Math"/>
                  <w:i/>
                  <w:lang w:eastAsia="zh-CN"/>
                </w:rPr>
              </m:ctrlPr>
            </m:sSubPr>
            <m:e>
              <m:r>
                <w:rPr>
                  <w:rFonts w:ascii="Cambria Math" w:hAnsi="Cambria Math"/>
                  <w:lang w:eastAsia="zh-CN"/>
                </w:rPr>
                <m:t>Cl</m:t>
              </m:r>
            </m:e>
            <m:sub>
              <m:r>
                <w:rPr>
                  <w:rFonts w:ascii="Cambria Math" w:hAnsi="Cambria Math"/>
                  <w:lang w:eastAsia="zh-CN"/>
                </w:rPr>
                <m:t>(aq)</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NaOH</m:t>
              </m:r>
            </m:e>
            <m:sub>
              <m:r>
                <w:rPr>
                  <w:rFonts w:ascii="Cambria Math" w:hAnsi="Cambria Math"/>
                  <w:lang w:eastAsia="zh-CN"/>
                </w:rPr>
                <m:t>(aq)</m:t>
              </m:r>
            </m:sub>
          </m:sSub>
          <m:box>
            <m:boxPr>
              <m:opEmu m:val="1"/>
              <m:ctrlPr>
                <w:rPr>
                  <w:rFonts w:ascii="Cambria Math" w:hAnsi="Cambria Math"/>
                  <w:i/>
                  <w:lang w:eastAsia="zh-CN"/>
                </w:rPr>
              </m:ctrlPr>
            </m:boxPr>
            <m:e>
              <m:r>
                <w:rPr>
                  <w:rFonts w:ascii="Cambria Math" w:hAnsi="Cambria Math"/>
                </w:rPr>
                <m:t>→</m:t>
              </m:r>
            </m:e>
          </m:box>
          <m:sSub>
            <m:sSubPr>
              <m:ctrlPr>
                <w:rPr>
                  <w:rFonts w:ascii="Cambria Math" w:hAnsi="Cambria Math"/>
                  <w:i/>
                  <w:lang w:eastAsia="zh-CN"/>
                </w:rPr>
              </m:ctrlPr>
            </m:sSubPr>
            <m:e>
              <m:r>
                <w:rPr>
                  <w:rFonts w:ascii="Cambria Math" w:hAnsi="Cambria Math"/>
                  <w:lang w:eastAsia="zh-CN"/>
                </w:rPr>
                <m:t>NaCl</m:t>
              </m:r>
            </m:e>
            <m:sub>
              <m:r>
                <w:rPr>
                  <w:rFonts w:ascii="Cambria Math" w:hAnsi="Cambria Math"/>
                  <w:lang w:eastAsia="zh-CN"/>
                </w:rPr>
                <m:t>(aq)</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H</m:t>
              </m:r>
            </m:e>
            <m:sub>
              <m:r>
                <w:rPr>
                  <w:rFonts w:ascii="Cambria Math" w:hAnsi="Cambria Math"/>
                  <w:lang w:eastAsia="zh-CN"/>
                </w:rPr>
                <m:t>2</m:t>
              </m:r>
            </m:sub>
          </m:sSub>
          <m:sSub>
            <m:sSubPr>
              <m:ctrlPr>
                <w:rPr>
                  <w:rFonts w:ascii="Cambria Math" w:hAnsi="Cambria Math"/>
                  <w:i/>
                  <w:lang w:eastAsia="zh-CN"/>
                </w:rPr>
              </m:ctrlPr>
            </m:sSubPr>
            <m:e>
              <m:r>
                <w:rPr>
                  <w:rFonts w:ascii="Cambria Math" w:hAnsi="Cambria Math"/>
                  <w:lang w:eastAsia="zh-CN"/>
                </w:rPr>
                <m:t>O</m:t>
              </m:r>
            </m:e>
            <m:sub>
              <m:r>
                <w:rPr>
                  <w:rFonts w:ascii="Cambria Math" w:hAnsi="Cambria Math"/>
                  <w:lang w:eastAsia="zh-CN"/>
                </w:rPr>
                <m:t>(l)</m:t>
              </m:r>
            </m:sub>
          </m:sSub>
        </m:oMath>
      </m:oMathPara>
    </w:p>
    <w:p w14:paraId="179CB2F8" w14:textId="58B8C86A" w:rsidR="00DA1D31" w:rsidRDefault="00681FA1" w:rsidP="001C445B">
      <w:pPr>
        <w:pStyle w:val="FeatureBox"/>
      </w:pPr>
      <w:r>
        <w:t>Using</w:t>
      </w:r>
      <w:r w:rsidR="00102AF8">
        <w:t xml:space="preserve"> pH indicators</w:t>
      </w:r>
      <w:r w:rsidR="0089448E">
        <w:t xml:space="preserve"> and/or pH probes</w:t>
      </w:r>
      <w:r w:rsidR="0024441B">
        <w:t xml:space="preserve"> </w:t>
      </w:r>
      <w:r w:rsidR="00374E17">
        <w:t>will give students a visual indicator of the progression of th</w:t>
      </w:r>
      <w:r w:rsidR="0024441B">
        <w:t>e</w:t>
      </w:r>
      <w:r w:rsidR="00374E17">
        <w:t>s</w:t>
      </w:r>
      <w:r w:rsidR="0024441B">
        <w:t>e</w:t>
      </w:r>
      <w:r w:rsidR="00374E17">
        <w:t xml:space="preserve"> chemical reaction</w:t>
      </w:r>
      <w:r w:rsidR="0024441B">
        <w:t>s</w:t>
      </w:r>
      <w:r>
        <w:t>, i</w:t>
      </w:r>
      <w:r w:rsidR="00093C82">
        <w:t xml:space="preserve">ncluding </w:t>
      </w:r>
      <w:r w:rsidR="00374E17">
        <w:t>a method to quantify the relationship between acids and bases based on the pH scale</w:t>
      </w:r>
      <w:r w:rsidR="00093C82">
        <w:t xml:space="preserve"> from prior knowledge in stage 5</w:t>
      </w:r>
      <w:r w:rsidR="00374E17">
        <w:t>. This type of activity will provide a useful introduction to the work complete</w:t>
      </w:r>
      <w:r w:rsidR="00C74A07">
        <w:t>d</w:t>
      </w:r>
      <w:r w:rsidR="00374E17">
        <w:t xml:space="preserve"> </w:t>
      </w:r>
      <w:r w:rsidR="00A9510C">
        <w:t xml:space="preserve">in </w:t>
      </w:r>
      <w:r w:rsidR="00E232F8">
        <w:t>M</w:t>
      </w:r>
      <w:r w:rsidR="00374E17">
        <w:t>odule 6.</w:t>
      </w:r>
    </w:p>
    <w:p w14:paraId="62BC6ADC" w14:textId="56C553FA" w:rsidR="009756A5" w:rsidRDefault="009756A5" w:rsidP="009756A5">
      <w:pPr>
        <w:pStyle w:val="Heading5"/>
      </w:pPr>
      <w:r>
        <w:t>Acid/carbonate reactions</w:t>
      </w:r>
    </w:p>
    <w:p w14:paraId="6B3370FD" w14:textId="43ED6F96" w:rsidR="009756A5" w:rsidRDefault="00FD32DB" w:rsidP="009756A5">
      <w:pPr>
        <w:rPr>
          <w:lang w:eastAsia="zh-CN"/>
        </w:rPr>
      </w:pPr>
      <w:r>
        <w:rPr>
          <w:lang w:eastAsia="zh-CN"/>
        </w:rPr>
        <w:t>A</w:t>
      </w:r>
      <w:r w:rsidR="00CF48E4">
        <w:rPr>
          <w:lang w:eastAsia="zh-CN"/>
        </w:rPr>
        <w:t xml:space="preserve">cids </w:t>
      </w:r>
      <w:r w:rsidR="00785CFE">
        <w:rPr>
          <w:lang w:eastAsia="zh-CN"/>
        </w:rPr>
        <w:t xml:space="preserve">also react in characteristic ways with </w:t>
      </w:r>
      <w:r w:rsidR="00DA1D31">
        <w:rPr>
          <w:lang w:eastAsia="zh-CN"/>
        </w:rPr>
        <w:t>carbonates</w:t>
      </w:r>
      <w:r w:rsidR="00785CFE">
        <w:rPr>
          <w:lang w:eastAsia="zh-CN"/>
        </w:rPr>
        <w:t>.</w:t>
      </w:r>
      <w:r w:rsidR="00DA1D31">
        <w:rPr>
          <w:lang w:eastAsia="zh-CN"/>
        </w:rPr>
        <w:t xml:space="preserve"> </w:t>
      </w:r>
      <w:r w:rsidR="00785CFE">
        <w:rPr>
          <w:lang w:eastAsia="zh-CN"/>
        </w:rPr>
        <w:t xml:space="preserve">This is </w:t>
      </w:r>
      <w:r w:rsidR="00DA1D31">
        <w:rPr>
          <w:lang w:eastAsia="zh-CN"/>
        </w:rPr>
        <w:t xml:space="preserve">another type of acid/base reaction </w:t>
      </w:r>
      <w:r w:rsidR="00785CFE">
        <w:rPr>
          <w:lang w:eastAsia="zh-CN"/>
        </w:rPr>
        <w:t xml:space="preserve">and is </w:t>
      </w:r>
      <w:r w:rsidR="00DA1D31">
        <w:rPr>
          <w:lang w:eastAsia="zh-CN"/>
        </w:rPr>
        <w:t xml:space="preserve">distinguished by </w:t>
      </w:r>
      <w:r w:rsidR="00A9510C">
        <w:rPr>
          <w:lang w:eastAsia="zh-CN"/>
        </w:rPr>
        <w:t xml:space="preserve">its </w:t>
      </w:r>
      <w:r w:rsidR="00DA1D31">
        <w:rPr>
          <w:lang w:eastAsia="zh-CN"/>
        </w:rPr>
        <w:t>production of carbon dioxide gas</w:t>
      </w:r>
      <w:r w:rsidR="00785CFE">
        <w:rPr>
          <w:lang w:eastAsia="zh-CN"/>
        </w:rPr>
        <w:t>:</w:t>
      </w:r>
    </w:p>
    <w:p w14:paraId="52F6EB23" w14:textId="303A46E3" w:rsidR="00785CFE" w:rsidRPr="00DA1D31" w:rsidRDefault="00D94F44" w:rsidP="00785CFE">
      <w:pPr>
        <w:rPr>
          <w:rFonts w:eastAsiaTheme="minorEastAsia"/>
          <w:lang w:eastAsia="zh-CN"/>
        </w:rPr>
      </w:pPr>
      <m:oMathPara>
        <m:oMath>
          <m:sSub>
            <m:sSubPr>
              <m:ctrlPr>
                <w:rPr>
                  <w:rFonts w:ascii="Cambria Math" w:hAnsi="Cambria Math"/>
                  <w:i/>
                  <w:lang w:eastAsia="zh-CN"/>
                </w:rPr>
              </m:ctrlPr>
            </m:sSubPr>
            <m:e>
              <m:r>
                <w:rPr>
                  <w:rFonts w:ascii="Cambria Math" w:hAnsi="Cambria Math"/>
                  <w:lang w:eastAsia="zh-CN"/>
                </w:rPr>
                <m:t>HA</m:t>
              </m:r>
            </m:e>
            <m:sub>
              <m:r>
                <w:rPr>
                  <w:rFonts w:ascii="Cambria Math" w:hAnsi="Cambria Math"/>
                  <w:lang w:eastAsia="zh-CN"/>
                </w:rPr>
                <m:t>(</m:t>
              </m:r>
              <m:r>
                <w:rPr>
                  <w:rFonts w:ascii="Cambria Math" w:hAnsi="Cambria Math"/>
                  <w:lang w:eastAsia="zh-CN"/>
                </w:rPr>
                <m:t>aq</m:t>
              </m:r>
              <m:r>
                <w:rPr>
                  <w:rFonts w:ascii="Cambria Math" w:hAnsi="Cambria Math"/>
                  <w:lang w:eastAsia="zh-CN"/>
                </w:rPr>
                <m:t>)</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B</m:t>
              </m:r>
              <m:d>
                <m:dPr>
                  <m:ctrlPr>
                    <w:rPr>
                      <w:rFonts w:ascii="Cambria Math" w:hAnsi="Cambria Math"/>
                      <w:i/>
                      <w:lang w:eastAsia="zh-CN"/>
                    </w:rPr>
                  </m:ctrlPr>
                </m:dPr>
                <m:e>
                  <m:r>
                    <w:rPr>
                      <w:rFonts w:ascii="Cambria Math" w:hAnsi="Cambria Math"/>
                      <w:lang w:eastAsia="zh-CN"/>
                    </w:rPr>
                    <m:t>C</m:t>
                  </m:r>
                  <m:sSub>
                    <m:sSubPr>
                      <m:ctrlPr>
                        <w:rPr>
                          <w:rFonts w:ascii="Cambria Math" w:hAnsi="Cambria Math"/>
                          <w:i/>
                          <w:lang w:eastAsia="zh-CN"/>
                        </w:rPr>
                      </m:ctrlPr>
                    </m:sSubPr>
                    <m:e>
                      <m:r>
                        <w:rPr>
                          <w:rFonts w:ascii="Cambria Math" w:hAnsi="Cambria Math"/>
                          <w:lang w:eastAsia="zh-CN"/>
                        </w:rPr>
                        <m:t>O</m:t>
                      </m:r>
                    </m:e>
                    <m:sub>
                      <m:r>
                        <w:rPr>
                          <w:rFonts w:ascii="Cambria Math" w:hAnsi="Cambria Math"/>
                          <w:lang w:eastAsia="zh-CN"/>
                        </w:rPr>
                        <m:t>3</m:t>
                      </m:r>
                    </m:sub>
                  </m:sSub>
                </m:e>
              </m:d>
            </m:e>
            <m:sub>
              <m:r>
                <w:rPr>
                  <w:rFonts w:ascii="Cambria Math" w:hAnsi="Cambria Math"/>
                  <w:lang w:eastAsia="zh-CN"/>
                </w:rPr>
                <m:t>(</m:t>
              </m:r>
              <m:r>
                <w:rPr>
                  <w:rFonts w:ascii="Cambria Math" w:hAnsi="Cambria Math"/>
                  <w:lang w:eastAsia="zh-CN"/>
                </w:rPr>
                <m:t>aq</m:t>
              </m:r>
              <m:r>
                <w:rPr>
                  <w:rFonts w:ascii="Cambria Math" w:hAnsi="Cambria Math"/>
                  <w:lang w:eastAsia="zh-CN"/>
                </w:rPr>
                <m:t>)</m:t>
              </m:r>
            </m:sub>
          </m:sSub>
          <m:r>
            <w:rPr>
              <w:rFonts w:ascii="Cambria Math" w:hAnsi="Cambria Math" w:cs="Calibri"/>
              <w:lang w:eastAsia="zh-CN"/>
            </w:rPr>
            <m:t>→</m:t>
          </m:r>
          <m:r>
            <w:rPr>
              <w:rFonts w:ascii="Cambria Math" w:hAnsi="Cambria Math"/>
              <w:lang w:eastAsia="zh-CN"/>
            </w:rPr>
            <m:t>B</m:t>
          </m:r>
          <m:sSub>
            <m:sSubPr>
              <m:ctrlPr>
                <w:rPr>
                  <w:rFonts w:ascii="Cambria Math" w:hAnsi="Cambria Math"/>
                  <w:i/>
                  <w:lang w:eastAsia="zh-CN"/>
                </w:rPr>
              </m:ctrlPr>
            </m:sSubPr>
            <m:e>
              <m:r>
                <w:rPr>
                  <w:rFonts w:ascii="Cambria Math" w:hAnsi="Cambria Math"/>
                  <w:lang w:eastAsia="zh-CN"/>
                </w:rPr>
                <m:t>A</m:t>
              </m:r>
            </m:e>
            <m:sub>
              <m:r>
                <w:rPr>
                  <w:rFonts w:ascii="Cambria Math" w:hAnsi="Cambria Math"/>
                  <w:lang w:eastAsia="zh-CN"/>
                </w:rPr>
                <m:t>(</m:t>
              </m:r>
              <m:r>
                <w:rPr>
                  <w:rFonts w:ascii="Cambria Math" w:hAnsi="Cambria Math"/>
                  <w:lang w:eastAsia="zh-CN"/>
                </w:rPr>
                <m:t>aq</m:t>
              </m:r>
              <m:r>
                <w:rPr>
                  <w:rFonts w:ascii="Cambria Math" w:hAnsi="Cambria Math"/>
                  <w:lang w:eastAsia="zh-CN"/>
                </w:rPr>
                <m:t>)</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C</m:t>
              </m:r>
              <m:sSub>
                <m:sSubPr>
                  <m:ctrlPr>
                    <w:rPr>
                      <w:rFonts w:ascii="Cambria Math" w:hAnsi="Cambria Math"/>
                      <w:i/>
                      <w:lang w:eastAsia="zh-CN"/>
                    </w:rPr>
                  </m:ctrlPr>
                </m:sSubPr>
                <m:e>
                  <m:r>
                    <w:rPr>
                      <w:rFonts w:ascii="Cambria Math" w:hAnsi="Cambria Math"/>
                      <w:lang w:eastAsia="zh-CN"/>
                    </w:rPr>
                    <m:t>O</m:t>
                  </m:r>
                </m:e>
                <m:sub>
                  <m:r>
                    <w:rPr>
                      <w:rFonts w:ascii="Cambria Math" w:hAnsi="Cambria Math"/>
                      <w:lang w:eastAsia="zh-CN"/>
                    </w:rPr>
                    <m:t>2(</m:t>
                  </m:r>
                  <m:r>
                    <w:rPr>
                      <w:rFonts w:ascii="Cambria Math" w:hAnsi="Cambria Math"/>
                      <w:lang w:eastAsia="zh-CN"/>
                    </w:rPr>
                    <m:t>g</m:t>
                  </m:r>
                  <m:r>
                    <w:rPr>
                      <w:rFonts w:ascii="Cambria Math" w:hAnsi="Cambria Math"/>
                      <w:lang w:eastAsia="zh-CN"/>
                    </w:rPr>
                    <m:t>)</m:t>
                  </m:r>
                </m:sub>
              </m:sSub>
              <m:r>
                <w:rPr>
                  <w:rFonts w:ascii="Cambria Math" w:hAnsi="Cambria Math"/>
                  <w:lang w:eastAsia="zh-CN"/>
                </w:rPr>
                <m:t>+</m:t>
              </m:r>
              <m:r>
                <w:rPr>
                  <w:rFonts w:ascii="Cambria Math" w:hAnsi="Cambria Math"/>
                  <w:lang w:eastAsia="zh-CN"/>
                </w:rPr>
                <m:t>H</m:t>
              </m:r>
            </m:e>
            <m:sub>
              <m:r>
                <w:rPr>
                  <w:rFonts w:ascii="Cambria Math" w:hAnsi="Cambria Math"/>
                  <w:lang w:eastAsia="zh-CN"/>
                </w:rPr>
                <m:t>2</m:t>
              </m:r>
            </m:sub>
          </m:sSub>
          <m:sSub>
            <m:sSubPr>
              <m:ctrlPr>
                <w:rPr>
                  <w:rFonts w:ascii="Cambria Math" w:hAnsi="Cambria Math"/>
                  <w:i/>
                  <w:lang w:eastAsia="zh-CN"/>
                </w:rPr>
              </m:ctrlPr>
            </m:sSubPr>
            <m:e>
              <m:r>
                <w:rPr>
                  <w:rFonts w:ascii="Cambria Math" w:hAnsi="Cambria Math"/>
                  <w:lang w:eastAsia="zh-CN"/>
                </w:rPr>
                <m:t>O</m:t>
              </m:r>
            </m:e>
            <m:sub>
              <m:r>
                <w:rPr>
                  <w:rFonts w:ascii="Cambria Math" w:hAnsi="Cambria Math"/>
                  <w:lang w:eastAsia="zh-CN"/>
                </w:rPr>
                <m:t>(</m:t>
              </m:r>
              <m:r>
                <w:rPr>
                  <w:rFonts w:ascii="Cambria Math" w:hAnsi="Cambria Math"/>
                  <w:lang w:eastAsia="zh-CN"/>
                </w:rPr>
                <m:t>l</m:t>
              </m:r>
              <m:r>
                <w:rPr>
                  <w:rFonts w:ascii="Cambria Math" w:hAnsi="Cambria Math"/>
                  <w:lang w:eastAsia="zh-CN"/>
                </w:rPr>
                <m:t>)</m:t>
              </m:r>
            </m:sub>
          </m:sSub>
        </m:oMath>
      </m:oMathPara>
    </w:p>
    <w:p w14:paraId="65A78D6F" w14:textId="6D474272" w:rsidR="00785CFE" w:rsidRPr="00DA1D31" w:rsidRDefault="00785CFE" w:rsidP="00785CFE">
      <w:pPr>
        <w:rPr>
          <w:rFonts w:eastAsiaTheme="minorEastAsia"/>
          <w:lang w:eastAsia="zh-CN"/>
        </w:rPr>
      </w:pPr>
      <m:oMathPara>
        <m:oMath>
          <m:r>
            <w:rPr>
              <w:rFonts w:ascii="Cambria Math" w:eastAsiaTheme="minorEastAsia" w:hAnsi="Cambria Math"/>
              <w:lang w:eastAsia="zh-CN"/>
            </w:rPr>
            <m:t>acid+base</m:t>
          </m:r>
          <m:r>
            <w:rPr>
              <w:rFonts w:ascii="Cambria Math" w:eastAsiaTheme="minorEastAsia" w:hAnsi="Cambria Math" w:cs="Calibri"/>
              <w:lang w:eastAsia="zh-CN"/>
            </w:rPr>
            <m:t>→</m:t>
          </m:r>
          <m:r>
            <w:rPr>
              <w:rFonts w:ascii="Cambria Math" w:eastAsiaTheme="minorEastAsia" w:hAnsi="Cambria Math"/>
              <w:lang w:eastAsia="zh-CN"/>
            </w:rPr>
            <m:t>salt+carbon dioxide gas+water</m:t>
          </m:r>
        </m:oMath>
      </m:oMathPara>
    </w:p>
    <w:p w14:paraId="3B4EFEED" w14:textId="667522EB" w:rsidR="00D14986" w:rsidRDefault="00D14986" w:rsidP="00D14986">
      <w:pPr>
        <w:rPr>
          <w:rFonts w:eastAsiaTheme="minorEastAsia"/>
          <w:lang w:eastAsia="zh-CN"/>
        </w:rPr>
      </w:pPr>
      <w:r>
        <w:rPr>
          <w:rFonts w:eastAsiaTheme="minorEastAsia"/>
          <w:lang w:eastAsia="zh-CN"/>
        </w:rPr>
        <w:t xml:space="preserve">An example of this is the reaction of Hydrochloric acid with Sodium </w:t>
      </w:r>
      <w:r w:rsidR="002A4A84">
        <w:rPr>
          <w:rFonts w:eastAsiaTheme="minorEastAsia"/>
          <w:lang w:eastAsia="zh-CN"/>
        </w:rPr>
        <w:t xml:space="preserve">Hydrogen </w:t>
      </w:r>
      <w:r>
        <w:rPr>
          <w:rFonts w:eastAsiaTheme="minorEastAsia"/>
          <w:lang w:eastAsia="zh-CN"/>
        </w:rPr>
        <w:t>Carbonate:</w:t>
      </w:r>
    </w:p>
    <w:p w14:paraId="60969DDE" w14:textId="320058DE" w:rsidR="00D14986" w:rsidRPr="00DA1D31" w:rsidRDefault="000022C5" w:rsidP="00D14986">
      <w:pPr>
        <w:rPr>
          <w:rFonts w:eastAsiaTheme="minorEastAsia"/>
          <w:lang w:eastAsia="zh-CN"/>
        </w:rPr>
      </w:pPr>
      <m:oMathPara>
        <m:oMath>
          <m:r>
            <w:rPr>
              <w:rFonts w:ascii="Cambria Math" w:hAnsi="Cambria Math"/>
              <w:lang w:eastAsia="zh-CN"/>
            </w:rPr>
            <m:t>H</m:t>
          </m:r>
          <m:sSub>
            <m:sSubPr>
              <m:ctrlPr>
                <w:rPr>
                  <w:rFonts w:ascii="Cambria Math" w:hAnsi="Cambria Math"/>
                  <w:i/>
                  <w:lang w:eastAsia="zh-CN"/>
                </w:rPr>
              </m:ctrlPr>
            </m:sSubPr>
            <m:e>
              <m:r>
                <w:rPr>
                  <w:rFonts w:ascii="Cambria Math" w:hAnsi="Cambria Math"/>
                  <w:lang w:eastAsia="zh-CN"/>
                </w:rPr>
                <m:t>Cl</m:t>
              </m:r>
            </m:e>
            <m:sub>
              <m:r>
                <w:rPr>
                  <w:rFonts w:ascii="Cambria Math" w:hAnsi="Cambria Math"/>
                  <w:lang w:eastAsia="zh-CN"/>
                </w:rPr>
                <m:t>(aq)</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NaHCO</m:t>
              </m:r>
            </m:e>
            <m:sub>
              <m:r>
                <w:rPr>
                  <w:rFonts w:ascii="Cambria Math" w:hAnsi="Cambria Math"/>
                  <w:lang w:eastAsia="zh-CN"/>
                </w:rPr>
                <m:t>3(aq)</m:t>
              </m:r>
            </m:sub>
          </m:sSub>
          <m:box>
            <m:boxPr>
              <m:opEmu m:val="1"/>
              <m:ctrlPr>
                <w:rPr>
                  <w:rFonts w:ascii="Cambria Math" w:hAnsi="Cambria Math"/>
                  <w:i/>
                  <w:lang w:eastAsia="zh-CN"/>
                </w:rPr>
              </m:ctrlPr>
            </m:boxPr>
            <m:e>
              <m:r>
                <w:rPr>
                  <w:rFonts w:ascii="Cambria Math" w:hAnsi="Cambria Math"/>
                </w:rPr>
                <m:t>→</m:t>
              </m:r>
            </m:e>
          </m:box>
          <m:sSub>
            <m:sSubPr>
              <m:ctrlPr>
                <w:rPr>
                  <w:rFonts w:ascii="Cambria Math" w:hAnsi="Cambria Math"/>
                  <w:i/>
                  <w:lang w:eastAsia="zh-CN"/>
                </w:rPr>
              </m:ctrlPr>
            </m:sSubPr>
            <m:e>
              <m:r>
                <w:rPr>
                  <w:rFonts w:ascii="Cambria Math" w:hAnsi="Cambria Math"/>
                  <w:lang w:eastAsia="zh-CN"/>
                </w:rPr>
                <m:t>NaCl</m:t>
              </m:r>
            </m:e>
            <m:sub>
              <m:r>
                <w:rPr>
                  <w:rFonts w:ascii="Cambria Math" w:hAnsi="Cambria Math"/>
                  <w:lang w:eastAsia="zh-CN"/>
                </w:rPr>
                <m:t>(aq)</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CO</m:t>
              </m:r>
            </m:e>
            <m:sub>
              <m:r>
                <w:rPr>
                  <w:rFonts w:ascii="Cambria Math" w:hAnsi="Cambria Math"/>
                  <w:lang w:eastAsia="zh-CN"/>
                </w:rPr>
                <m:t>2(g)</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H</m:t>
              </m:r>
            </m:e>
            <m:sub>
              <m:r>
                <w:rPr>
                  <w:rFonts w:ascii="Cambria Math" w:hAnsi="Cambria Math"/>
                  <w:lang w:eastAsia="zh-CN"/>
                </w:rPr>
                <m:t>2</m:t>
              </m:r>
            </m:sub>
          </m:sSub>
          <m:sSub>
            <m:sSubPr>
              <m:ctrlPr>
                <w:rPr>
                  <w:rFonts w:ascii="Cambria Math" w:hAnsi="Cambria Math"/>
                  <w:i/>
                  <w:lang w:eastAsia="zh-CN"/>
                </w:rPr>
              </m:ctrlPr>
            </m:sSubPr>
            <m:e>
              <m:r>
                <w:rPr>
                  <w:rFonts w:ascii="Cambria Math" w:hAnsi="Cambria Math"/>
                  <w:lang w:eastAsia="zh-CN"/>
                </w:rPr>
                <m:t>O</m:t>
              </m:r>
            </m:e>
            <m:sub>
              <m:r>
                <w:rPr>
                  <w:rFonts w:ascii="Cambria Math" w:hAnsi="Cambria Math"/>
                  <w:lang w:eastAsia="zh-CN"/>
                </w:rPr>
                <m:t>(l)</m:t>
              </m:r>
            </m:sub>
          </m:sSub>
        </m:oMath>
      </m:oMathPara>
    </w:p>
    <w:p w14:paraId="7C543B2B" w14:textId="7047B7C0" w:rsidR="00DA1D31" w:rsidRPr="00DA1D31" w:rsidRDefault="0096254F" w:rsidP="009756A5">
      <w:pPr>
        <w:rPr>
          <w:rFonts w:eastAsiaTheme="minorEastAsia"/>
          <w:lang w:eastAsia="zh-CN"/>
        </w:rPr>
      </w:pPr>
      <w:r>
        <w:rPr>
          <w:rFonts w:eastAsiaTheme="minorEastAsia"/>
          <w:lang w:eastAsia="zh-CN"/>
        </w:rPr>
        <w:t xml:space="preserve">Other practical opportunities to explore with students could include </w:t>
      </w:r>
      <w:r w:rsidR="00A9510C">
        <w:rPr>
          <w:rFonts w:eastAsiaTheme="minorEastAsia"/>
          <w:lang w:eastAsia="zh-CN"/>
        </w:rPr>
        <w:t>using</w:t>
      </w:r>
      <w:r>
        <w:rPr>
          <w:rFonts w:eastAsiaTheme="minorEastAsia"/>
          <w:lang w:eastAsia="zh-CN"/>
        </w:rPr>
        <w:t xml:space="preserve"> these reactions in </w:t>
      </w:r>
      <w:r w:rsidR="00A9510C">
        <w:rPr>
          <w:rFonts w:eastAsiaTheme="minorEastAsia"/>
          <w:lang w:eastAsia="zh-CN"/>
        </w:rPr>
        <w:t>real-</w:t>
      </w:r>
      <w:r>
        <w:rPr>
          <w:rFonts w:eastAsiaTheme="minorEastAsia"/>
          <w:lang w:eastAsia="zh-CN"/>
        </w:rPr>
        <w:t>world examples</w:t>
      </w:r>
      <w:r w:rsidR="00A9510C">
        <w:rPr>
          <w:rFonts w:eastAsiaTheme="minorEastAsia"/>
          <w:lang w:eastAsia="zh-CN"/>
        </w:rPr>
        <w:t>,</w:t>
      </w:r>
      <w:r>
        <w:rPr>
          <w:rFonts w:eastAsiaTheme="minorEastAsia"/>
          <w:lang w:eastAsia="zh-CN"/>
        </w:rPr>
        <w:t xml:space="preserve"> </w:t>
      </w:r>
      <w:r w:rsidR="001D4E32">
        <w:rPr>
          <w:rFonts w:eastAsiaTheme="minorEastAsia"/>
          <w:lang w:eastAsia="zh-CN"/>
        </w:rPr>
        <w:t>such as</w:t>
      </w:r>
      <w:r>
        <w:rPr>
          <w:rFonts w:eastAsiaTheme="minorEastAsia"/>
          <w:lang w:eastAsia="zh-CN"/>
        </w:rPr>
        <w:t xml:space="preserve"> </w:t>
      </w:r>
      <w:r w:rsidR="00F455D6">
        <w:rPr>
          <w:rFonts w:eastAsiaTheme="minorEastAsia"/>
          <w:lang w:eastAsia="zh-CN"/>
        </w:rPr>
        <w:t xml:space="preserve">making </w:t>
      </w:r>
      <w:r>
        <w:rPr>
          <w:rFonts w:eastAsiaTheme="minorEastAsia"/>
          <w:lang w:eastAsia="zh-CN"/>
        </w:rPr>
        <w:t>s</w:t>
      </w:r>
      <w:r w:rsidR="00DA1D31">
        <w:rPr>
          <w:rFonts w:eastAsiaTheme="minorEastAsia"/>
          <w:lang w:eastAsia="zh-CN"/>
        </w:rPr>
        <w:t xml:space="preserve">herbet, </w:t>
      </w:r>
      <w:r>
        <w:rPr>
          <w:rFonts w:eastAsiaTheme="minorEastAsia"/>
          <w:lang w:eastAsia="zh-CN"/>
        </w:rPr>
        <w:t xml:space="preserve">baking cakes, </w:t>
      </w:r>
      <w:r w:rsidR="001D4E32">
        <w:rPr>
          <w:rFonts w:eastAsiaTheme="minorEastAsia"/>
          <w:lang w:eastAsia="zh-CN"/>
        </w:rPr>
        <w:t xml:space="preserve">and </w:t>
      </w:r>
      <w:r w:rsidR="00676887">
        <w:rPr>
          <w:rFonts w:eastAsiaTheme="minorEastAsia"/>
          <w:lang w:eastAsia="zh-CN"/>
        </w:rPr>
        <w:t xml:space="preserve">modelling the production of </w:t>
      </w:r>
      <w:r w:rsidR="00DA1D31">
        <w:rPr>
          <w:rFonts w:eastAsiaTheme="minorEastAsia"/>
          <w:lang w:eastAsia="zh-CN"/>
        </w:rPr>
        <w:t>cave</w:t>
      </w:r>
      <w:r w:rsidR="00676887">
        <w:rPr>
          <w:rFonts w:eastAsiaTheme="minorEastAsia"/>
          <w:lang w:eastAsia="zh-CN"/>
        </w:rPr>
        <w:t xml:space="preserve"> systems</w:t>
      </w:r>
      <w:r w:rsidR="00F455D6" w:rsidRPr="00F455D6">
        <w:rPr>
          <w:rFonts w:eastAsiaTheme="minorEastAsia"/>
          <w:lang w:eastAsia="zh-CN"/>
        </w:rPr>
        <w:t xml:space="preserve"> </w:t>
      </w:r>
      <w:r w:rsidR="00F455D6">
        <w:rPr>
          <w:rFonts w:eastAsiaTheme="minorEastAsia"/>
          <w:lang w:eastAsia="zh-CN"/>
        </w:rPr>
        <w:t xml:space="preserve">by </w:t>
      </w:r>
      <w:r w:rsidR="00E658BE">
        <w:rPr>
          <w:rFonts w:eastAsiaTheme="minorEastAsia"/>
          <w:lang w:eastAsia="zh-CN"/>
        </w:rPr>
        <w:t>reacting</w:t>
      </w:r>
      <w:r w:rsidR="00F455D6">
        <w:rPr>
          <w:rFonts w:eastAsiaTheme="minorEastAsia"/>
          <w:lang w:eastAsia="zh-CN"/>
        </w:rPr>
        <w:t xml:space="preserve"> limestone chips with </w:t>
      </w:r>
      <w:r w:rsidR="00B04B4A">
        <w:rPr>
          <w:rFonts w:eastAsiaTheme="minorEastAsia"/>
          <w:lang w:eastAsia="zh-CN"/>
        </w:rPr>
        <w:t>acids</w:t>
      </w:r>
      <w:r w:rsidR="00676887">
        <w:rPr>
          <w:rFonts w:eastAsiaTheme="minorEastAsia"/>
          <w:lang w:eastAsia="zh-CN"/>
        </w:rPr>
        <w:t>.</w:t>
      </w:r>
    </w:p>
    <w:p w14:paraId="5BA49335" w14:textId="2F828B94" w:rsidR="009756A5" w:rsidRDefault="009756A5" w:rsidP="009756A5">
      <w:pPr>
        <w:pStyle w:val="Heading4"/>
      </w:pPr>
      <w:r>
        <w:lastRenderedPageBreak/>
        <w:t>Detoxification of foods</w:t>
      </w:r>
    </w:p>
    <w:p w14:paraId="3BEEDEAD" w14:textId="5BF29BFA" w:rsidR="001951BC" w:rsidRDefault="004C6B84" w:rsidP="00E64C42">
      <w:pPr>
        <w:pStyle w:val="FeatureBox2"/>
      </w:pPr>
      <w:r>
        <w:t xml:space="preserve">This content descriptor relates </w:t>
      </w:r>
      <w:r w:rsidR="001951BC">
        <w:t>the</w:t>
      </w:r>
      <w:r w:rsidR="001951BC" w:rsidRPr="001951BC">
        <w:t xml:space="preserve"> chemical processes </w:t>
      </w:r>
      <w:r w:rsidR="001951BC">
        <w:t xml:space="preserve">in this module </w:t>
      </w:r>
      <w:r w:rsidR="0077098A">
        <w:t xml:space="preserve">to the methods </w:t>
      </w:r>
      <w:r w:rsidR="00302AA8">
        <w:t>used by</w:t>
      </w:r>
      <w:r w:rsidR="001951BC" w:rsidRPr="001951BC">
        <w:t xml:space="preserve"> Aboriginal and Torres Strait Islander Peoples </w:t>
      </w:r>
      <w:r w:rsidR="001951BC">
        <w:t xml:space="preserve">to </w:t>
      </w:r>
      <w:r w:rsidR="001951BC" w:rsidRPr="001951BC">
        <w:t>detoxify poisonous food items</w:t>
      </w:r>
      <w:r w:rsidR="001951BC">
        <w:t xml:space="preserve">. By integrating a range of </w:t>
      </w:r>
      <w:r w:rsidR="00486F23">
        <w:t xml:space="preserve">contemporary methods derived from traditional knowledge, students </w:t>
      </w:r>
      <w:r w:rsidR="001D4E32">
        <w:t>can</w:t>
      </w:r>
      <w:r w:rsidR="00512905">
        <w:t xml:space="preserve"> connect traditional knowledge to </w:t>
      </w:r>
      <w:r w:rsidR="0088543F">
        <w:t xml:space="preserve">first-hand experience with </w:t>
      </w:r>
      <w:r w:rsidR="00512905">
        <w:t>modern practices and explain them using chemical</w:t>
      </w:r>
      <w:r w:rsidR="00E64C42">
        <w:t xml:space="preserve"> reaction types and terminology.</w:t>
      </w:r>
    </w:p>
    <w:p w14:paraId="270B509E" w14:textId="05569C11" w:rsidR="0033655A" w:rsidRDefault="000171E4" w:rsidP="002974BE">
      <w:r>
        <w:t>Many food products consumed by humans contain chemical compounds</w:t>
      </w:r>
      <w:r w:rsidR="003462AF">
        <w:t xml:space="preserve"> or </w:t>
      </w:r>
      <w:hyperlink r:id="rId37" w:history="1">
        <w:r w:rsidR="003462AF" w:rsidRPr="006D72A5">
          <w:rPr>
            <w:rStyle w:val="Hyperlink"/>
          </w:rPr>
          <w:t>potentially pathogenic organisms</w:t>
        </w:r>
      </w:hyperlink>
      <w:r w:rsidR="003462AF">
        <w:t xml:space="preserve"> which can cause harm to the consumer. Processes to</w:t>
      </w:r>
      <w:r w:rsidR="00E41E69">
        <w:t xml:space="preserve"> </w:t>
      </w:r>
      <w:r w:rsidR="003462AF">
        <w:t>sterilise, cook</w:t>
      </w:r>
      <w:r w:rsidR="001C5339">
        <w:t xml:space="preserve">, pack and store foods are used to reduce the instances of food poisoning </w:t>
      </w:r>
      <w:r w:rsidR="001D4E32">
        <w:t xml:space="preserve">that </w:t>
      </w:r>
      <w:r w:rsidR="00E41E69">
        <w:t xml:space="preserve">can </w:t>
      </w:r>
      <w:r w:rsidR="001C5339">
        <w:t>result from these</w:t>
      </w:r>
      <w:r w:rsidR="00E41E69">
        <w:t xml:space="preserve"> compounds or pathogens</w:t>
      </w:r>
      <w:r w:rsidR="001C5339">
        <w:t>.</w:t>
      </w:r>
      <w:r w:rsidR="0033655A">
        <w:t xml:space="preserve"> </w:t>
      </w:r>
      <w:r w:rsidR="00A91EA1">
        <w:t xml:space="preserve">Many examples of the proper preparation of foods are presented in the </w:t>
      </w:r>
      <w:hyperlink r:id="rId38" w:history="1">
        <w:r w:rsidR="003018A4" w:rsidRPr="003018A4">
          <w:rPr>
            <w:rStyle w:val="Hyperlink"/>
          </w:rPr>
          <w:t>Safe Food Australia</w:t>
        </w:r>
      </w:hyperlink>
      <w:r w:rsidR="003018A4">
        <w:t xml:space="preserve"> guide. </w:t>
      </w:r>
      <w:r w:rsidR="009B43B1">
        <w:t>For example:</w:t>
      </w:r>
    </w:p>
    <w:p w14:paraId="30495BA1" w14:textId="74123D84" w:rsidR="009B43B1" w:rsidRDefault="009B43B1" w:rsidP="009B43B1">
      <w:pPr>
        <w:pStyle w:val="ListBullet"/>
      </w:pPr>
      <w:r>
        <w:t xml:space="preserve">Raw chicken </w:t>
      </w:r>
      <w:r w:rsidR="00DB2830">
        <w:t xml:space="preserve">can </w:t>
      </w:r>
      <w:r>
        <w:t>contain</w:t>
      </w:r>
      <w:r w:rsidR="00DB2830">
        <w:t xml:space="preserve"> </w:t>
      </w:r>
      <w:hyperlink r:id="rId39" w:history="1">
        <w:r w:rsidR="006907F6" w:rsidRPr="006907F6">
          <w:rPr>
            <w:rStyle w:val="Hyperlink"/>
          </w:rPr>
          <w:t>Salmonella and Campylobacter</w:t>
        </w:r>
      </w:hyperlink>
      <w:r w:rsidR="001D4E32">
        <w:rPr>
          <w:rStyle w:val="Hyperlink"/>
        </w:rPr>
        <w:t>,</w:t>
      </w:r>
      <w:r w:rsidR="00781CEF">
        <w:t xml:space="preserve"> </w:t>
      </w:r>
      <w:r w:rsidR="00205746">
        <w:t xml:space="preserve">which can cause </w:t>
      </w:r>
      <w:r w:rsidR="00574534" w:rsidRPr="00574534">
        <w:t>gastroenteritis</w:t>
      </w:r>
      <w:r w:rsidR="00574534">
        <w:t xml:space="preserve">. These bacteria </w:t>
      </w:r>
      <w:r w:rsidR="00781CEF">
        <w:t>are destroyed with proper cooking temperatures.</w:t>
      </w:r>
    </w:p>
    <w:p w14:paraId="428812AA" w14:textId="2DA6AF07" w:rsidR="00E22CD0" w:rsidRDefault="00D94F44" w:rsidP="009B43B1">
      <w:pPr>
        <w:pStyle w:val="ListBullet"/>
      </w:pPr>
      <w:hyperlink r:id="rId40" w:history="1">
        <w:r w:rsidR="00E22CD0" w:rsidRPr="001E7DBF">
          <w:rPr>
            <w:rStyle w:val="Hyperlink"/>
          </w:rPr>
          <w:t>Uncooked rhubarb</w:t>
        </w:r>
      </w:hyperlink>
      <w:r w:rsidR="00E22CD0">
        <w:t xml:space="preserve"> contains </w:t>
      </w:r>
      <w:r w:rsidR="00B52300">
        <w:t xml:space="preserve">oxalic acid and </w:t>
      </w:r>
      <w:r w:rsidR="00CC032F">
        <w:t>oxalates</w:t>
      </w:r>
      <w:r w:rsidR="001D4E32">
        <w:t>,</w:t>
      </w:r>
      <w:r w:rsidR="00A160C4">
        <w:t xml:space="preserve"> which can cause kidney damage.</w:t>
      </w:r>
      <w:r w:rsidR="00781CEF">
        <w:t xml:space="preserve"> </w:t>
      </w:r>
      <w:r w:rsidR="00A160C4">
        <w:t xml:space="preserve">These compounds </w:t>
      </w:r>
      <w:r w:rsidR="00781CEF">
        <w:t>are decomposed with proper cooking temperatures.</w:t>
      </w:r>
    </w:p>
    <w:p w14:paraId="4DBDCA18" w14:textId="467F54F4" w:rsidR="00781CEF" w:rsidRDefault="00846C4B" w:rsidP="009B43B1">
      <w:pPr>
        <w:pStyle w:val="ListBullet"/>
      </w:pPr>
      <w:r>
        <w:t xml:space="preserve">Many </w:t>
      </w:r>
      <w:hyperlink r:id="rId41" w:history="1">
        <w:r w:rsidRPr="00C14052">
          <w:rPr>
            <w:rStyle w:val="Hyperlink"/>
          </w:rPr>
          <w:t>types of fungi</w:t>
        </w:r>
      </w:hyperlink>
      <w:r>
        <w:t xml:space="preserve"> contain a wide range of </w:t>
      </w:r>
      <w:r w:rsidR="00C14052">
        <w:t>poisonous compounds</w:t>
      </w:r>
      <w:r w:rsidR="007A5938">
        <w:t>.</w:t>
      </w:r>
      <w:r w:rsidR="0088543F">
        <w:t xml:space="preserve"> Some species</w:t>
      </w:r>
      <w:r w:rsidR="009F1312">
        <w:t xml:space="preserve"> contain compounds </w:t>
      </w:r>
      <w:r w:rsidR="001D4E32">
        <w:t>resistant to all cooking processes and never lose their toxicity, so they cannot</w:t>
      </w:r>
      <w:r w:rsidR="00633142">
        <w:t xml:space="preserve"> be consumed without harm.</w:t>
      </w:r>
    </w:p>
    <w:p w14:paraId="66729755" w14:textId="138F45AB" w:rsidR="002974BE" w:rsidRDefault="77567EC8" w:rsidP="002974BE">
      <w:r>
        <w:t xml:space="preserve">Aboriginal people had a range of foods </w:t>
      </w:r>
      <w:r w:rsidR="32C7AA81">
        <w:t>that required some form of treatment before</w:t>
      </w:r>
      <w:r w:rsidR="7BDDF8B8">
        <w:t xml:space="preserve"> consumption to reduce the instance</w:t>
      </w:r>
      <w:r w:rsidR="32C7AA81">
        <w:t>s</w:t>
      </w:r>
      <w:r w:rsidR="7BDDF8B8">
        <w:t xml:space="preserve"> of poisoning. The most well-known example</w:t>
      </w:r>
      <w:r w:rsidR="32C7AA81">
        <w:t>, which will also be addressed in Module 5 (using solubility equilibria),</w:t>
      </w:r>
      <w:r w:rsidR="60687782">
        <w:t xml:space="preserve"> </w:t>
      </w:r>
      <w:r w:rsidR="7BDDF8B8">
        <w:t xml:space="preserve">is the </w:t>
      </w:r>
      <w:r w:rsidR="60687782">
        <w:t>detoxification of Cycas seeds</w:t>
      </w:r>
      <w:r w:rsidR="0FAB8D80">
        <w:t xml:space="preserve">. The </w:t>
      </w:r>
      <w:r w:rsidR="08FCC754">
        <w:t xml:space="preserve">seeds are </w:t>
      </w:r>
      <w:r w:rsidR="3D68A166">
        <w:t xml:space="preserve">harvested and treated using a range of methods </w:t>
      </w:r>
      <w:r w:rsidR="2C0F21BF">
        <w:t xml:space="preserve">described in </w:t>
      </w:r>
      <w:hyperlink r:id="rId42">
        <w:r w:rsidR="2C0F21BF" w:rsidRPr="093BE6FC">
          <w:rPr>
            <w:rStyle w:val="Hyperlink"/>
          </w:rPr>
          <w:t>Aboriginal Preparation of Cycas Seeds in Australia</w:t>
        </w:r>
      </w:hyperlink>
      <w:r w:rsidR="2C0F21BF">
        <w:t xml:space="preserve"> </w:t>
      </w:r>
      <w:r w:rsidR="3D68A166">
        <w:t xml:space="preserve">to reduce the </w:t>
      </w:r>
      <w:bookmarkStart w:id="29" w:name="_Int_JYldrEWs"/>
      <w:proofErr w:type="spellStart"/>
      <w:r w:rsidR="7DEA42B1">
        <w:t>Macrozamin</w:t>
      </w:r>
      <w:bookmarkEnd w:id="29"/>
      <w:proofErr w:type="spellEnd"/>
      <w:r w:rsidR="7DEA42B1">
        <w:t xml:space="preserve"> and Cycasin </w:t>
      </w:r>
      <w:r w:rsidR="0F162986">
        <w:t>content of the plant material</w:t>
      </w:r>
      <w:r w:rsidR="32C7AA81">
        <w:t>. F</w:t>
      </w:r>
      <w:r w:rsidR="0F162986">
        <w:t xml:space="preserve">urther reading on these compounds can be found in </w:t>
      </w:r>
      <w:hyperlink r:id="rId43" w:history="1">
        <w:r w:rsidR="00D34049" w:rsidRPr="001F5DEC">
          <w:rPr>
            <w:rStyle w:val="Hyperlink"/>
          </w:rPr>
          <w:t xml:space="preserve">The Role of </w:t>
        </w:r>
        <w:proofErr w:type="spellStart"/>
        <w:r w:rsidR="00D34049" w:rsidRPr="001F5DEC">
          <w:rPr>
            <w:rStyle w:val="Hyperlink"/>
          </w:rPr>
          <w:t>Macrozamin</w:t>
        </w:r>
        <w:proofErr w:type="spellEnd"/>
        <w:r w:rsidR="00D34049" w:rsidRPr="001F5DEC">
          <w:rPr>
            <w:rStyle w:val="Hyperlink"/>
          </w:rPr>
          <w:t xml:space="preserve"> and Cycasin in Cycads (</w:t>
        </w:r>
        <w:proofErr w:type="spellStart"/>
        <w:r w:rsidR="00D34049" w:rsidRPr="001F5DEC">
          <w:rPr>
            <w:rStyle w:val="Hyperlink"/>
          </w:rPr>
          <w:t>Cycadales</w:t>
        </w:r>
        <w:proofErr w:type="spellEnd"/>
        <w:r w:rsidR="00D34049" w:rsidRPr="001F5DEC">
          <w:rPr>
            <w:rStyle w:val="Hyperlink"/>
          </w:rPr>
          <w:t xml:space="preserve">) as Antiherbivore </w:t>
        </w:r>
        <w:proofErr w:type="spellStart"/>
        <w:r w:rsidR="00D34049" w:rsidRPr="001F5DEC">
          <w:rPr>
            <w:rStyle w:val="Hyperlink"/>
          </w:rPr>
          <w:t>Defenses</w:t>
        </w:r>
        <w:proofErr w:type="spellEnd"/>
      </w:hyperlink>
      <w:r w:rsidR="00D34049" w:rsidRPr="001F5DEC">
        <w:t>.</w:t>
      </w:r>
    </w:p>
    <w:p w14:paraId="4FED43C7" w14:textId="03BA9070" w:rsidR="00E02822" w:rsidRDefault="00E02822" w:rsidP="00E02822">
      <w:pPr>
        <w:pStyle w:val="Caption"/>
      </w:pPr>
      <w:r>
        <w:lastRenderedPageBreak/>
        <w:t xml:space="preserve">Figure </w:t>
      </w:r>
      <w:r>
        <w:fldChar w:fldCharType="begin"/>
      </w:r>
      <w:r>
        <w:instrText xml:space="preserve"> SEQ Figure \* ARABIC </w:instrText>
      </w:r>
      <w:r>
        <w:fldChar w:fldCharType="separate"/>
      </w:r>
      <w:r w:rsidR="00347FDA">
        <w:rPr>
          <w:noProof/>
        </w:rPr>
        <w:t>1</w:t>
      </w:r>
      <w:r>
        <w:fldChar w:fldCharType="end"/>
      </w:r>
      <w:r>
        <w:t xml:space="preserve"> – m</w:t>
      </w:r>
      <w:r w:rsidRPr="002670E3">
        <w:t>ature cycad fruits</w:t>
      </w:r>
    </w:p>
    <w:p w14:paraId="2F61E405" w14:textId="11CBA2F7" w:rsidR="00052D30" w:rsidRDefault="00052D30" w:rsidP="00F050DE">
      <w:pPr>
        <w:keepNext/>
      </w:pPr>
      <w:r>
        <w:rPr>
          <w:noProof/>
        </w:rPr>
        <w:drawing>
          <wp:inline distT="0" distB="0" distL="0" distR="0" wp14:anchorId="741C66C1" wp14:editId="70D6D507">
            <wp:extent cx="4058340" cy="3045124"/>
            <wp:effectExtent l="0" t="0" r="0" b="3175"/>
            <wp:docPr id="9" name="Picture 9" descr="Mature cycad fru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Mature cycad fruits."/>
                    <pic:cNvPicPr>
                      <a:picLocks noChangeAspect="1" noChangeArrowheads="1"/>
                    </pic:cNvPicPr>
                  </pic:nvPicPr>
                  <pic:blipFill>
                    <a:blip r:embed="rId44" cstate="hqprint">
                      <a:extLst>
                        <a:ext uri="{28A0092B-C50C-407E-A947-70E740481C1C}">
                          <a14:useLocalDpi xmlns:a14="http://schemas.microsoft.com/office/drawing/2010/main" val="0"/>
                        </a:ext>
                      </a:extLst>
                    </a:blip>
                    <a:srcRect/>
                    <a:stretch>
                      <a:fillRect/>
                    </a:stretch>
                  </pic:blipFill>
                  <pic:spPr bwMode="auto">
                    <a:xfrm>
                      <a:off x="0" y="0"/>
                      <a:ext cx="4108540" cy="3082791"/>
                    </a:xfrm>
                    <a:prstGeom prst="rect">
                      <a:avLst/>
                    </a:prstGeom>
                    <a:noFill/>
                    <a:ln>
                      <a:noFill/>
                    </a:ln>
                  </pic:spPr>
                </pic:pic>
              </a:graphicData>
            </a:graphic>
          </wp:inline>
        </w:drawing>
      </w:r>
    </w:p>
    <w:p w14:paraId="0587B397" w14:textId="0B7A98BF" w:rsidR="00AE5058" w:rsidRDefault="00F12C67" w:rsidP="00F12C67">
      <w:pPr>
        <w:pStyle w:val="Imageattributioncaption"/>
        <w:rPr>
          <w:rFonts w:eastAsia="SimSun"/>
          <w:b/>
          <w:color w:val="1C438B"/>
          <w:sz w:val="40"/>
          <w:szCs w:val="40"/>
          <w:lang w:eastAsia="zh-CN"/>
        </w:rPr>
      </w:pPr>
      <w:r w:rsidRPr="00F12C67">
        <w:rPr>
          <w:rStyle w:val="SubtleReference"/>
          <w:sz w:val="18"/>
          <w:szCs w:val="14"/>
        </w:rPr>
        <w:t>"</w:t>
      </w:r>
      <w:hyperlink r:id="rId45" w:history="1">
        <w:r w:rsidRPr="00F12C67">
          <w:rPr>
            <w:rStyle w:val="Hyperlink"/>
            <w:szCs w:val="14"/>
          </w:rPr>
          <w:t>Cycad</w:t>
        </w:r>
      </w:hyperlink>
      <w:r w:rsidRPr="00F12C67">
        <w:rPr>
          <w:rStyle w:val="SubtleReference"/>
          <w:sz w:val="18"/>
          <w:szCs w:val="14"/>
        </w:rPr>
        <w:t xml:space="preserve">" by </w:t>
      </w:r>
      <w:hyperlink r:id="rId46" w:history="1">
        <w:r w:rsidRPr="00F12C67">
          <w:rPr>
            <w:rStyle w:val="Hyperlink"/>
            <w:szCs w:val="14"/>
          </w:rPr>
          <w:t>Ian Sutton</w:t>
        </w:r>
      </w:hyperlink>
      <w:r w:rsidRPr="00F12C67">
        <w:rPr>
          <w:rStyle w:val="SubtleReference"/>
          <w:sz w:val="18"/>
          <w:szCs w:val="14"/>
        </w:rPr>
        <w:t xml:space="preserve"> is licensed under </w:t>
      </w:r>
      <w:hyperlink r:id="rId47" w:history="1">
        <w:r w:rsidRPr="00F12C67">
          <w:rPr>
            <w:rStyle w:val="Hyperlink"/>
            <w:szCs w:val="14"/>
          </w:rPr>
          <w:t>CC BY-NC-SA 2.0</w:t>
        </w:r>
      </w:hyperlink>
      <w:r w:rsidRPr="00F12C67">
        <w:rPr>
          <w:rStyle w:val="SubtleReference"/>
          <w:sz w:val="18"/>
          <w:szCs w:val="14"/>
        </w:rPr>
        <w:t>.</w:t>
      </w:r>
      <w:r w:rsidR="00AE5058">
        <w:br w:type="page"/>
      </w:r>
    </w:p>
    <w:p w14:paraId="140D355A" w14:textId="1DAAAABF" w:rsidR="009D31E5" w:rsidRDefault="009D31E5" w:rsidP="00AE5058">
      <w:pPr>
        <w:pStyle w:val="Heading3"/>
      </w:pPr>
      <w:bookmarkStart w:id="30" w:name="_Toc149644366"/>
      <w:r>
        <w:lastRenderedPageBreak/>
        <w:t>IQ</w:t>
      </w:r>
      <w:r w:rsidR="5FD1790F">
        <w:t xml:space="preserve">3-2 Predicting reactions of </w:t>
      </w:r>
      <w:r w:rsidR="009E75F8">
        <w:t>metals</w:t>
      </w:r>
      <w:bookmarkEnd w:id="30"/>
    </w:p>
    <w:p w14:paraId="1C7988B9" w14:textId="3E22E6B4" w:rsidR="009756A5" w:rsidRDefault="009756A5" w:rsidP="005B7F3E">
      <w:pPr>
        <w:pStyle w:val="Heading4"/>
        <w:rPr>
          <w:lang w:eastAsia="zh-CN"/>
        </w:rPr>
      </w:pPr>
      <w:r>
        <w:rPr>
          <w:lang w:eastAsia="zh-CN"/>
        </w:rPr>
        <w:t>Reactions of metals</w:t>
      </w:r>
    </w:p>
    <w:p w14:paraId="5BF9535E" w14:textId="2E669043" w:rsidR="005B7F3E" w:rsidRPr="005B7F3E" w:rsidRDefault="008701B2" w:rsidP="0074084B">
      <w:pPr>
        <w:pStyle w:val="FeatureBox2"/>
      </w:pPr>
      <w:r>
        <w:t xml:space="preserve">Metals </w:t>
      </w:r>
      <w:r w:rsidR="00E66092">
        <w:t xml:space="preserve">are the dominant classification of elements on the </w:t>
      </w:r>
      <w:r w:rsidR="006F1E19">
        <w:t>P</w:t>
      </w:r>
      <w:r w:rsidR="00E66092">
        <w:t xml:space="preserve">eriodic </w:t>
      </w:r>
      <w:r w:rsidR="006F1E19">
        <w:t>T</w:t>
      </w:r>
      <w:r w:rsidR="00E66092">
        <w:t xml:space="preserve">able. The </w:t>
      </w:r>
      <w:r w:rsidR="002C4B1B">
        <w:t xml:space="preserve">chemical </w:t>
      </w:r>
      <w:r w:rsidR="00E66092">
        <w:t xml:space="preserve">reactions of each metal to the reactants and conditions described in this content descriptor </w:t>
      </w:r>
      <w:r w:rsidR="001D4E32">
        <w:t>depend</w:t>
      </w:r>
      <w:r w:rsidR="002C4B1B">
        <w:t xml:space="preserve"> on a range of factors described later in this inquiry question</w:t>
      </w:r>
      <w:r w:rsidR="0074084B">
        <w:t>.</w:t>
      </w:r>
    </w:p>
    <w:p w14:paraId="1106E4BD" w14:textId="07001E09" w:rsidR="009756A5" w:rsidRDefault="009756A5" w:rsidP="005B7F3E">
      <w:pPr>
        <w:pStyle w:val="Heading5"/>
      </w:pPr>
      <w:r>
        <w:t>Water</w:t>
      </w:r>
    </w:p>
    <w:p w14:paraId="2A8CED6D" w14:textId="62E336CB" w:rsidR="005B7F3E" w:rsidRDefault="000A0D1C" w:rsidP="005B7F3E">
      <w:pPr>
        <w:rPr>
          <w:lang w:eastAsia="zh-CN"/>
        </w:rPr>
      </w:pPr>
      <w:r>
        <w:rPr>
          <w:lang w:eastAsia="zh-CN"/>
        </w:rPr>
        <w:t>Active metals</w:t>
      </w:r>
      <w:r w:rsidR="00F70705">
        <w:rPr>
          <w:lang w:eastAsia="zh-CN"/>
        </w:rPr>
        <w:t>, particularly the group 1 (alkali metals) and group 2 (alkali</w:t>
      </w:r>
      <w:r w:rsidR="009F7857">
        <w:rPr>
          <w:lang w:eastAsia="zh-CN"/>
        </w:rPr>
        <w:t>ne</w:t>
      </w:r>
      <w:r w:rsidR="00F70705">
        <w:rPr>
          <w:lang w:eastAsia="zh-CN"/>
        </w:rPr>
        <w:t xml:space="preserve"> earth metals) metals of the </w:t>
      </w:r>
      <w:r w:rsidR="006F1E19">
        <w:rPr>
          <w:lang w:eastAsia="zh-CN"/>
        </w:rPr>
        <w:t>P</w:t>
      </w:r>
      <w:r w:rsidR="00F70705">
        <w:rPr>
          <w:lang w:eastAsia="zh-CN"/>
        </w:rPr>
        <w:t xml:space="preserve">eriodic </w:t>
      </w:r>
      <w:r w:rsidR="006F1E19">
        <w:rPr>
          <w:lang w:eastAsia="zh-CN"/>
        </w:rPr>
        <w:t>T</w:t>
      </w:r>
      <w:r w:rsidR="00F70705">
        <w:rPr>
          <w:lang w:eastAsia="zh-CN"/>
        </w:rPr>
        <w:t>able</w:t>
      </w:r>
      <w:r w:rsidR="00280200">
        <w:rPr>
          <w:lang w:eastAsia="zh-CN"/>
        </w:rPr>
        <w:t>,</w:t>
      </w:r>
      <w:r w:rsidR="00F70705">
        <w:rPr>
          <w:lang w:eastAsia="zh-CN"/>
        </w:rPr>
        <w:t xml:space="preserve"> will vigorously react with water to produce their corresponding hydroxide and hydrogen gas</w:t>
      </w:r>
      <w:r w:rsidR="0029159E">
        <w:rPr>
          <w:lang w:eastAsia="zh-CN"/>
        </w:rPr>
        <w:t>. In general terms</w:t>
      </w:r>
      <w:r w:rsidR="00E636A4">
        <w:rPr>
          <w:lang w:eastAsia="zh-CN"/>
        </w:rPr>
        <w:t>:</w:t>
      </w:r>
    </w:p>
    <w:p w14:paraId="369DF36B" w14:textId="623407F9" w:rsidR="0044048C" w:rsidRPr="004361F1" w:rsidRDefault="000022C5" w:rsidP="005B7F3E">
      <w:pPr>
        <w:rPr>
          <w:rFonts w:eastAsiaTheme="minorEastAsia"/>
          <w:lang w:eastAsia="zh-CN"/>
        </w:rPr>
      </w:pPr>
      <m:oMathPara>
        <m:oMath>
          <m:r>
            <w:rPr>
              <w:rFonts w:ascii="Cambria Math" w:eastAsiaTheme="minorEastAsia" w:hAnsi="Cambria Math"/>
              <w:lang w:eastAsia="zh-CN"/>
            </w:rPr>
            <m:t>active metal+water</m:t>
          </m:r>
          <m:box>
            <m:boxPr>
              <m:opEmu m:val="1"/>
              <m:ctrlPr>
                <w:rPr>
                  <w:rFonts w:ascii="Cambria Math" w:eastAsiaTheme="minorEastAsia" w:hAnsi="Cambria Math"/>
                  <w:i/>
                  <w:lang w:eastAsia="zh-CN"/>
                </w:rPr>
              </m:ctrlPr>
            </m:boxPr>
            <m:e>
              <m:r>
                <w:rPr>
                  <w:rFonts w:ascii="Cambria Math" w:eastAsiaTheme="minorEastAsia" w:hAnsi="Cambria Math"/>
                  <w:lang w:eastAsia="zh-CN"/>
                </w:rPr>
                <m:t>→</m:t>
              </m:r>
            </m:e>
          </m:box>
          <m:r>
            <w:rPr>
              <w:rFonts w:ascii="Cambria Math" w:eastAsiaTheme="minorEastAsia" w:hAnsi="Cambria Math"/>
              <w:lang w:eastAsia="zh-CN"/>
            </w:rPr>
            <m:t>metal hydroxide+hydrogen gas</m:t>
          </m:r>
        </m:oMath>
      </m:oMathPara>
    </w:p>
    <w:p w14:paraId="26FCDA07" w14:textId="3E8CB7B1" w:rsidR="004361F1" w:rsidRPr="004361F1" w:rsidRDefault="004361F1" w:rsidP="005B7F3E">
      <w:pPr>
        <w:rPr>
          <w:rFonts w:eastAsiaTheme="minorEastAsia"/>
          <w:lang w:eastAsia="zh-CN"/>
        </w:rPr>
      </w:pPr>
      <w:r>
        <w:rPr>
          <w:rFonts w:eastAsiaTheme="minorEastAsia"/>
          <w:lang w:eastAsia="zh-CN"/>
        </w:rPr>
        <w:t>For example, sodium metal reacts with water to produce sodium hydroxide and hydrogen gas:</w:t>
      </w:r>
    </w:p>
    <w:p w14:paraId="323FA463" w14:textId="0951BB16" w:rsidR="004361F1" w:rsidRPr="0044048C" w:rsidRDefault="00D94F44" w:rsidP="004361F1">
      <w:pPr>
        <w:rPr>
          <w:rFonts w:eastAsiaTheme="minorEastAsia"/>
          <w:lang w:eastAsia="zh-CN"/>
        </w:rPr>
      </w:pPr>
      <m:oMathPara>
        <m:oMath>
          <m:sSub>
            <m:sSubPr>
              <m:ctrlPr>
                <w:rPr>
                  <w:rFonts w:ascii="Cambria Math" w:hAnsi="Cambria Math"/>
                  <w:i/>
                  <w:lang w:eastAsia="zh-CN"/>
                </w:rPr>
              </m:ctrlPr>
            </m:sSubPr>
            <m:e>
              <m:r>
                <w:rPr>
                  <w:rFonts w:ascii="Cambria Math" w:hAnsi="Cambria Math"/>
                  <w:lang w:eastAsia="zh-CN"/>
                </w:rPr>
                <m:t>2</m:t>
              </m:r>
              <m:r>
                <w:rPr>
                  <w:rFonts w:ascii="Cambria Math" w:hAnsi="Cambria Math"/>
                  <w:lang w:eastAsia="zh-CN"/>
                </w:rPr>
                <m:t>Na</m:t>
              </m:r>
            </m:e>
            <m:sub>
              <m:r>
                <w:rPr>
                  <w:rFonts w:ascii="Cambria Math" w:hAnsi="Cambria Math"/>
                  <w:lang w:eastAsia="zh-CN"/>
                </w:rPr>
                <m:t>(</m:t>
              </m:r>
              <m:r>
                <w:rPr>
                  <w:rFonts w:ascii="Cambria Math" w:hAnsi="Cambria Math"/>
                  <w:lang w:eastAsia="zh-CN"/>
                </w:rPr>
                <m:t>s</m:t>
              </m:r>
              <m:r>
                <w:rPr>
                  <w:rFonts w:ascii="Cambria Math" w:hAnsi="Cambria Math"/>
                  <w:lang w:eastAsia="zh-CN"/>
                </w:rPr>
                <m:t>)</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2</m:t>
              </m:r>
              <m:r>
                <w:rPr>
                  <w:rFonts w:ascii="Cambria Math" w:hAnsi="Cambria Math"/>
                  <w:lang w:eastAsia="zh-CN"/>
                </w:rPr>
                <m:t>H</m:t>
              </m:r>
            </m:e>
            <m:sub>
              <m:r>
                <w:rPr>
                  <w:rFonts w:ascii="Cambria Math" w:hAnsi="Cambria Math"/>
                  <w:lang w:eastAsia="zh-CN"/>
                </w:rPr>
                <m:t>2</m:t>
              </m:r>
            </m:sub>
          </m:sSub>
          <m:sSub>
            <m:sSubPr>
              <m:ctrlPr>
                <w:rPr>
                  <w:rFonts w:ascii="Cambria Math" w:hAnsi="Cambria Math"/>
                  <w:i/>
                  <w:lang w:eastAsia="zh-CN"/>
                </w:rPr>
              </m:ctrlPr>
            </m:sSubPr>
            <m:e>
              <m:r>
                <w:rPr>
                  <w:rFonts w:ascii="Cambria Math" w:hAnsi="Cambria Math"/>
                  <w:lang w:eastAsia="zh-CN"/>
                </w:rPr>
                <m:t>O</m:t>
              </m:r>
            </m:e>
            <m:sub>
              <m:r>
                <w:rPr>
                  <w:rFonts w:ascii="Cambria Math" w:hAnsi="Cambria Math"/>
                  <w:lang w:eastAsia="zh-CN"/>
                </w:rPr>
                <m:t>(</m:t>
              </m:r>
              <m:r>
                <w:rPr>
                  <w:rFonts w:ascii="Cambria Math" w:hAnsi="Cambria Math"/>
                  <w:lang w:eastAsia="zh-CN"/>
                </w:rPr>
                <m:t>l</m:t>
              </m:r>
              <m:r>
                <w:rPr>
                  <w:rFonts w:ascii="Cambria Math" w:hAnsi="Cambria Math"/>
                  <w:lang w:eastAsia="zh-CN"/>
                </w:rPr>
                <m:t>)</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2</m:t>
              </m:r>
              <m:r>
                <w:rPr>
                  <w:rFonts w:ascii="Cambria Math" w:hAnsi="Cambria Math"/>
                  <w:lang w:eastAsia="zh-CN"/>
                </w:rPr>
                <m:t>NaOH</m:t>
              </m:r>
            </m:e>
            <m:sub>
              <m:r>
                <w:rPr>
                  <w:rFonts w:ascii="Cambria Math" w:hAnsi="Cambria Math"/>
                  <w:lang w:eastAsia="zh-CN"/>
                </w:rPr>
                <m:t>(</m:t>
              </m:r>
              <m:r>
                <w:rPr>
                  <w:rFonts w:ascii="Cambria Math" w:hAnsi="Cambria Math"/>
                  <w:lang w:eastAsia="zh-CN"/>
                </w:rPr>
                <m:t>aq</m:t>
              </m:r>
              <m:r>
                <w:rPr>
                  <w:rFonts w:ascii="Cambria Math" w:hAnsi="Cambria Math"/>
                  <w:lang w:eastAsia="zh-CN"/>
                </w:rPr>
                <m:t>)</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H</m:t>
              </m:r>
            </m:e>
            <m:sub>
              <m:r>
                <w:rPr>
                  <w:rFonts w:ascii="Cambria Math" w:hAnsi="Cambria Math"/>
                  <w:lang w:eastAsia="zh-CN"/>
                </w:rPr>
                <m:t>2(</m:t>
              </m:r>
              <m:r>
                <w:rPr>
                  <w:rFonts w:ascii="Cambria Math" w:hAnsi="Cambria Math"/>
                  <w:lang w:eastAsia="zh-CN"/>
                </w:rPr>
                <m:t>g</m:t>
              </m:r>
              <m:r>
                <w:rPr>
                  <w:rFonts w:ascii="Cambria Math" w:hAnsi="Cambria Math"/>
                  <w:lang w:eastAsia="zh-CN"/>
                </w:rPr>
                <m:t>)</m:t>
              </m:r>
            </m:sub>
          </m:sSub>
        </m:oMath>
      </m:oMathPara>
    </w:p>
    <w:p w14:paraId="722482EA" w14:textId="7DF90329" w:rsidR="0029159E" w:rsidRDefault="0029159E" w:rsidP="005B7F3E">
      <w:pPr>
        <w:rPr>
          <w:lang w:eastAsia="zh-CN"/>
        </w:rPr>
      </w:pPr>
      <w:r>
        <w:rPr>
          <w:lang w:eastAsia="zh-CN"/>
        </w:rPr>
        <w:t xml:space="preserve">In the case of group 1 metals, this reaction can produce enough energy to ignite the hydrogen gas and </w:t>
      </w:r>
      <w:hyperlink r:id="rId48" w:history="1">
        <w:r w:rsidR="00C01C7C">
          <w:rPr>
            <w:rStyle w:val="Hyperlink"/>
            <w:lang w:eastAsia="zh-CN"/>
          </w:rPr>
          <w:t>cause an explosive reaction (5:42)</w:t>
        </w:r>
      </w:hyperlink>
      <w:r w:rsidR="006766D2">
        <w:rPr>
          <w:lang w:eastAsia="zh-CN"/>
        </w:rPr>
        <w:t xml:space="preserve">. For this reason, the only permitted demonstration of this type of reaction </w:t>
      </w:r>
      <w:r w:rsidR="00280200">
        <w:rPr>
          <w:lang w:eastAsia="zh-CN"/>
        </w:rPr>
        <w:t>uses</w:t>
      </w:r>
      <w:r w:rsidR="00BB464B">
        <w:rPr>
          <w:lang w:eastAsia="zh-CN"/>
        </w:rPr>
        <w:t xml:space="preserve"> </w:t>
      </w:r>
      <w:r w:rsidR="006766D2">
        <w:rPr>
          <w:lang w:eastAsia="zh-CN"/>
        </w:rPr>
        <w:t>sodium metal</w:t>
      </w:r>
      <w:r w:rsidR="00D17477">
        <w:rPr>
          <w:lang w:eastAsia="zh-CN"/>
        </w:rPr>
        <w:t>. Extreme care must be taken for this teacher demonstration</w:t>
      </w:r>
      <w:r w:rsidR="00BB464B">
        <w:rPr>
          <w:lang w:eastAsia="zh-CN"/>
        </w:rPr>
        <w:t xml:space="preserve"> </w:t>
      </w:r>
      <w:r w:rsidR="00356B92">
        <w:rPr>
          <w:lang w:eastAsia="zh-CN"/>
        </w:rPr>
        <w:t>to</w:t>
      </w:r>
      <w:r w:rsidR="00BB464B">
        <w:rPr>
          <w:lang w:eastAsia="zh-CN"/>
        </w:rPr>
        <w:t xml:space="preserve"> </w:t>
      </w:r>
      <w:r w:rsidR="00280200">
        <w:rPr>
          <w:lang w:eastAsia="zh-CN"/>
        </w:rPr>
        <w:t>demonstrate this reaction to students safely</w:t>
      </w:r>
      <w:r w:rsidR="008554E8">
        <w:rPr>
          <w:lang w:eastAsia="zh-CN"/>
        </w:rPr>
        <w:t xml:space="preserve">. Please refer to </w:t>
      </w:r>
      <w:hyperlink r:id="rId49" w:anchor="skipToContent" w:history="1">
        <w:r w:rsidR="008554E8" w:rsidRPr="00CF35E1">
          <w:rPr>
            <w:rStyle w:val="Hyperlink"/>
            <w:lang w:eastAsia="zh-CN"/>
          </w:rPr>
          <w:t xml:space="preserve">sodium </w:t>
        </w:r>
        <w:r w:rsidR="00CF35E1">
          <w:rPr>
            <w:rStyle w:val="Hyperlink"/>
            <w:lang w:eastAsia="zh-CN"/>
          </w:rPr>
          <w:t xml:space="preserve">metal </w:t>
        </w:r>
        <w:r w:rsidR="008554E8" w:rsidRPr="00CF35E1">
          <w:rPr>
            <w:rStyle w:val="Hyperlink"/>
            <w:lang w:eastAsia="zh-CN"/>
          </w:rPr>
          <w:t>in CSIS</w:t>
        </w:r>
      </w:hyperlink>
      <w:r w:rsidR="008554E8">
        <w:rPr>
          <w:lang w:eastAsia="zh-CN"/>
        </w:rPr>
        <w:t xml:space="preserve"> for guidance</w:t>
      </w:r>
      <w:r w:rsidR="00C1587F">
        <w:rPr>
          <w:lang w:eastAsia="zh-CN"/>
        </w:rPr>
        <w:t>. The other</w:t>
      </w:r>
      <w:r w:rsidR="00665AA8">
        <w:rPr>
          <w:lang w:eastAsia="zh-CN"/>
        </w:rPr>
        <w:t xml:space="preserve"> group 1 metals are </w:t>
      </w:r>
      <w:r w:rsidR="001A5DF7">
        <w:rPr>
          <w:lang w:eastAsia="zh-CN"/>
        </w:rPr>
        <w:t>too</w:t>
      </w:r>
      <w:r w:rsidR="00665AA8">
        <w:rPr>
          <w:lang w:eastAsia="zh-CN"/>
        </w:rPr>
        <w:t xml:space="preserve"> reactive to s</w:t>
      </w:r>
      <w:r w:rsidR="00280200">
        <w:rPr>
          <w:lang w:eastAsia="zh-CN"/>
        </w:rPr>
        <w:t>tore and use in an educational setting safely</w:t>
      </w:r>
      <w:r w:rsidR="00665AA8">
        <w:rPr>
          <w:lang w:eastAsia="zh-CN"/>
        </w:rPr>
        <w:t xml:space="preserve"> and are not permitted for use in schools.</w:t>
      </w:r>
    </w:p>
    <w:p w14:paraId="26DB564A" w14:textId="0053F882" w:rsidR="007135AC" w:rsidRDefault="00DE4DAC" w:rsidP="005B7F3E">
      <w:pPr>
        <w:rPr>
          <w:lang w:eastAsia="zh-CN"/>
        </w:rPr>
      </w:pPr>
      <w:r>
        <w:rPr>
          <w:lang w:eastAsia="zh-CN"/>
        </w:rPr>
        <w:t xml:space="preserve">For student investigations, the same reaction can be observed with </w:t>
      </w:r>
      <w:hyperlink r:id="rId50" w:anchor="skipToContent" w:history="1">
        <w:r w:rsidRPr="00E64492">
          <w:rPr>
            <w:rStyle w:val="Hyperlink"/>
            <w:lang w:eastAsia="zh-CN"/>
          </w:rPr>
          <w:t>calcium</w:t>
        </w:r>
        <w:r w:rsidR="00E64492" w:rsidRPr="00E64492">
          <w:rPr>
            <w:rStyle w:val="Hyperlink"/>
            <w:lang w:eastAsia="zh-CN"/>
          </w:rPr>
          <w:t xml:space="preserve"> metal</w:t>
        </w:r>
      </w:hyperlink>
      <w:r>
        <w:rPr>
          <w:lang w:eastAsia="zh-CN"/>
        </w:rPr>
        <w:t xml:space="preserve"> </w:t>
      </w:r>
      <w:r w:rsidR="001B0561">
        <w:rPr>
          <w:lang w:eastAsia="zh-CN"/>
        </w:rPr>
        <w:t xml:space="preserve">as </w:t>
      </w:r>
      <w:r w:rsidR="00E64492">
        <w:rPr>
          <w:lang w:eastAsia="zh-CN"/>
        </w:rPr>
        <w:t>it</w:t>
      </w:r>
      <w:r w:rsidR="001B0561">
        <w:rPr>
          <w:lang w:eastAsia="zh-CN"/>
        </w:rPr>
        <w:t xml:space="preserve"> will not typically result in the same </w:t>
      </w:r>
      <w:r w:rsidR="00EB53E1">
        <w:rPr>
          <w:lang w:eastAsia="zh-CN"/>
        </w:rPr>
        <w:t>explosive reaction</w:t>
      </w:r>
      <w:r w:rsidR="001B0561">
        <w:rPr>
          <w:lang w:eastAsia="zh-CN"/>
        </w:rPr>
        <w:t xml:space="preserve"> as sodium metal</w:t>
      </w:r>
      <w:r w:rsidR="00E64492">
        <w:rPr>
          <w:lang w:eastAsia="zh-CN"/>
        </w:rPr>
        <w:t>. Calcium metal has a higher density than water and will sink rather than float like sodium</w:t>
      </w:r>
      <w:r w:rsidR="001B0561">
        <w:rPr>
          <w:lang w:eastAsia="zh-CN"/>
        </w:rPr>
        <w:t xml:space="preserve">. </w:t>
      </w:r>
      <w:r w:rsidR="007135AC">
        <w:rPr>
          <w:lang w:eastAsia="zh-CN"/>
        </w:rPr>
        <w:t xml:space="preserve">Some considerations when planning </w:t>
      </w:r>
      <w:r w:rsidR="00E64492">
        <w:rPr>
          <w:lang w:eastAsia="zh-CN"/>
        </w:rPr>
        <w:t>this</w:t>
      </w:r>
      <w:r w:rsidR="007135AC">
        <w:rPr>
          <w:lang w:eastAsia="zh-CN"/>
        </w:rPr>
        <w:t xml:space="preserve"> activit</w:t>
      </w:r>
      <w:r w:rsidR="00E64492">
        <w:rPr>
          <w:lang w:eastAsia="zh-CN"/>
        </w:rPr>
        <w:t>y</w:t>
      </w:r>
      <w:r w:rsidR="007135AC">
        <w:rPr>
          <w:lang w:eastAsia="zh-CN"/>
        </w:rPr>
        <w:t xml:space="preserve"> include:</w:t>
      </w:r>
    </w:p>
    <w:p w14:paraId="511BB36B" w14:textId="30713313" w:rsidR="00585ACF" w:rsidRDefault="00D94F44" w:rsidP="00585ACF">
      <w:pPr>
        <w:pStyle w:val="ListBullet"/>
        <w:rPr>
          <w:lang w:eastAsia="zh-CN"/>
        </w:rPr>
      </w:pPr>
      <w:hyperlink r:id="rId51" w:history="1">
        <w:r w:rsidR="00E64492" w:rsidRPr="00E64492">
          <w:rPr>
            <w:rStyle w:val="Hyperlink"/>
            <w:lang w:eastAsia="zh-CN"/>
          </w:rPr>
          <w:t>Collecting the</w:t>
        </w:r>
        <w:r w:rsidR="00585ACF" w:rsidRPr="00E64492">
          <w:rPr>
            <w:rStyle w:val="Hyperlink"/>
            <w:lang w:eastAsia="zh-CN"/>
          </w:rPr>
          <w:t xml:space="preserve"> </w:t>
        </w:r>
        <w:r w:rsidR="00E64492" w:rsidRPr="00E64492">
          <w:rPr>
            <w:rStyle w:val="Hyperlink"/>
            <w:lang w:eastAsia="zh-CN"/>
          </w:rPr>
          <w:t xml:space="preserve">hydrogen </w:t>
        </w:r>
        <w:r w:rsidR="00585ACF" w:rsidRPr="00E64492">
          <w:rPr>
            <w:rStyle w:val="Hyperlink"/>
            <w:lang w:eastAsia="zh-CN"/>
          </w:rPr>
          <w:t>gas</w:t>
        </w:r>
      </w:hyperlink>
      <w:r w:rsidR="00585ACF">
        <w:rPr>
          <w:lang w:eastAsia="zh-CN"/>
        </w:rPr>
        <w:t xml:space="preserve"> generated in a </w:t>
      </w:r>
      <w:r w:rsidR="00280200">
        <w:rPr>
          <w:lang w:eastAsia="zh-CN"/>
        </w:rPr>
        <w:t>water-</w:t>
      </w:r>
      <w:r w:rsidR="00585ACF">
        <w:rPr>
          <w:lang w:eastAsia="zh-CN"/>
        </w:rPr>
        <w:t xml:space="preserve">filled, inverted measuring cylinder </w:t>
      </w:r>
      <w:r w:rsidR="00580E29">
        <w:rPr>
          <w:lang w:eastAsia="zh-CN"/>
        </w:rPr>
        <w:t>to</w:t>
      </w:r>
      <w:r w:rsidR="00585ACF">
        <w:rPr>
          <w:lang w:eastAsia="zh-CN"/>
        </w:rPr>
        <w:t xml:space="preserve"> quantify the gas volume to support stoichiometric calculations with this reaction.</w:t>
      </w:r>
    </w:p>
    <w:p w14:paraId="18F2AC48" w14:textId="01C11AF4" w:rsidR="000F4AAD" w:rsidRDefault="00585ACF" w:rsidP="00585ACF">
      <w:pPr>
        <w:pStyle w:val="ListBullet"/>
        <w:rPr>
          <w:lang w:eastAsia="zh-CN"/>
        </w:rPr>
      </w:pPr>
      <w:r>
        <w:rPr>
          <w:lang w:eastAsia="zh-CN"/>
        </w:rPr>
        <w:lastRenderedPageBreak/>
        <w:t xml:space="preserve">The addition of </w:t>
      </w:r>
      <w:r w:rsidR="000F4AAD">
        <w:rPr>
          <w:lang w:eastAsia="zh-CN"/>
        </w:rPr>
        <w:t xml:space="preserve">phenolphthalein to </w:t>
      </w:r>
      <w:r>
        <w:rPr>
          <w:lang w:eastAsia="zh-CN"/>
        </w:rPr>
        <w:t xml:space="preserve">observe the </w:t>
      </w:r>
      <w:r w:rsidR="000F4AAD">
        <w:rPr>
          <w:lang w:eastAsia="zh-CN"/>
        </w:rPr>
        <w:t xml:space="preserve">increase in pH </w:t>
      </w:r>
      <w:r>
        <w:rPr>
          <w:lang w:eastAsia="zh-CN"/>
        </w:rPr>
        <w:t>indicated by the vibrant pink colour produced</w:t>
      </w:r>
      <w:r w:rsidRPr="00585ACF">
        <w:rPr>
          <w:lang w:eastAsia="zh-CN"/>
        </w:rPr>
        <w:t xml:space="preserve"> </w:t>
      </w:r>
      <w:r w:rsidR="008A57EC">
        <w:rPr>
          <w:lang w:eastAsia="zh-CN"/>
        </w:rPr>
        <w:t>by</w:t>
      </w:r>
      <w:r>
        <w:rPr>
          <w:lang w:eastAsia="zh-CN"/>
        </w:rPr>
        <w:t xml:space="preserve"> hydroxide ions.</w:t>
      </w:r>
    </w:p>
    <w:p w14:paraId="66704B7D" w14:textId="5B0E4D08" w:rsidR="0044048C" w:rsidRDefault="0044048C" w:rsidP="0044048C">
      <w:pPr>
        <w:pStyle w:val="ListBullet"/>
        <w:rPr>
          <w:lang w:eastAsia="zh-CN"/>
        </w:rPr>
      </w:pPr>
      <w:r>
        <w:rPr>
          <w:lang w:eastAsia="zh-CN"/>
        </w:rPr>
        <w:t xml:space="preserve">Investigating the influence of water temperature on the rate of reaction, measured by the rate of hydrogen gas production. Limiting the temperature of the water to a maximum of </w:t>
      </w:r>
      <m:oMath>
        <m:r>
          <w:rPr>
            <w:rFonts w:ascii="Cambria Math" w:hAnsi="Cambria Math"/>
            <w:lang w:eastAsia="zh-CN"/>
          </w:rPr>
          <m:t>30℃</m:t>
        </m:r>
      </m:oMath>
      <w:r>
        <w:rPr>
          <w:rFonts w:eastAsiaTheme="minorEastAsia"/>
          <w:lang w:eastAsia="zh-CN"/>
        </w:rPr>
        <w:t>.</w:t>
      </w:r>
    </w:p>
    <w:p w14:paraId="3B1BD882" w14:textId="2DF9AFE4" w:rsidR="0073427F" w:rsidRDefault="00E97DD9" w:rsidP="00E97DD9">
      <w:pPr>
        <w:rPr>
          <w:lang w:eastAsia="zh-CN"/>
        </w:rPr>
      </w:pPr>
      <w:r>
        <w:rPr>
          <w:lang w:eastAsia="zh-CN"/>
        </w:rPr>
        <w:t xml:space="preserve">Less active metals will react </w:t>
      </w:r>
      <w:r w:rsidR="00A35C58">
        <w:rPr>
          <w:lang w:eastAsia="zh-CN"/>
        </w:rPr>
        <w:t xml:space="preserve">very slowly or not at all </w:t>
      </w:r>
      <w:r>
        <w:rPr>
          <w:lang w:eastAsia="zh-CN"/>
        </w:rPr>
        <w:t>with water but may react with steam</w:t>
      </w:r>
      <w:r w:rsidR="00E64492">
        <w:rPr>
          <w:lang w:eastAsia="zh-CN"/>
        </w:rPr>
        <w:t>.</w:t>
      </w:r>
      <w:r w:rsidR="00EB3138">
        <w:rPr>
          <w:lang w:eastAsia="zh-CN"/>
        </w:rPr>
        <w:t xml:space="preserve"> In this case, the metal salt produced will be an oxide </w:t>
      </w:r>
      <w:r w:rsidR="0073427F">
        <w:rPr>
          <w:lang w:eastAsia="zh-CN"/>
        </w:rPr>
        <w:t>instead of a hydroxide</w:t>
      </w:r>
      <w:r w:rsidR="008A57EC">
        <w:rPr>
          <w:lang w:eastAsia="zh-CN"/>
        </w:rPr>
        <w:t>,</w:t>
      </w:r>
      <w:r w:rsidR="00C773D6">
        <w:rPr>
          <w:lang w:eastAsia="zh-CN"/>
        </w:rPr>
        <w:t xml:space="preserve"> as found in the more active metal examples</w:t>
      </w:r>
      <w:r w:rsidR="0073427F">
        <w:rPr>
          <w:lang w:eastAsia="zh-CN"/>
        </w:rPr>
        <w:t>:</w:t>
      </w:r>
    </w:p>
    <w:p w14:paraId="167FEDAA" w14:textId="3AEA6AD8" w:rsidR="0073427F" w:rsidRPr="004361F1" w:rsidRDefault="000022C5" w:rsidP="0073427F">
      <w:pPr>
        <w:rPr>
          <w:rFonts w:eastAsiaTheme="minorEastAsia"/>
          <w:lang w:eastAsia="zh-CN"/>
        </w:rPr>
      </w:pPr>
      <m:oMathPara>
        <m:oMath>
          <m:r>
            <w:rPr>
              <w:rFonts w:ascii="Cambria Math" w:eastAsiaTheme="minorEastAsia" w:hAnsi="Cambria Math"/>
              <w:lang w:eastAsia="zh-CN"/>
            </w:rPr>
            <m:t>less active metal+steam</m:t>
          </m:r>
          <m:box>
            <m:boxPr>
              <m:opEmu m:val="1"/>
              <m:ctrlPr>
                <w:rPr>
                  <w:rFonts w:ascii="Cambria Math" w:eastAsiaTheme="minorEastAsia" w:hAnsi="Cambria Math"/>
                  <w:i/>
                  <w:lang w:eastAsia="zh-CN"/>
                </w:rPr>
              </m:ctrlPr>
            </m:boxPr>
            <m:e>
              <m:r>
                <w:rPr>
                  <w:rFonts w:ascii="Cambria Math" w:eastAsiaTheme="minorEastAsia" w:hAnsi="Cambria Math"/>
                  <w:lang w:eastAsia="zh-CN"/>
                </w:rPr>
                <m:t>→</m:t>
              </m:r>
            </m:e>
          </m:box>
          <m:r>
            <w:rPr>
              <w:rFonts w:ascii="Cambria Math" w:eastAsiaTheme="minorEastAsia" w:hAnsi="Cambria Math"/>
              <w:lang w:eastAsia="zh-CN"/>
            </w:rPr>
            <m:t>metal oxide+hydrogen gas</m:t>
          </m:r>
        </m:oMath>
      </m:oMathPara>
    </w:p>
    <w:p w14:paraId="7FC845C3" w14:textId="1ED083A3" w:rsidR="00E97DD9" w:rsidRDefault="0073427F" w:rsidP="00E97DD9">
      <w:pPr>
        <w:rPr>
          <w:lang w:eastAsia="zh-CN"/>
        </w:rPr>
      </w:pPr>
      <w:r>
        <w:rPr>
          <w:lang w:eastAsia="zh-CN"/>
        </w:rPr>
        <w:t>F</w:t>
      </w:r>
      <w:r w:rsidR="005121D3">
        <w:rPr>
          <w:lang w:eastAsia="zh-CN"/>
        </w:rPr>
        <w:t>or example</w:t>
      </w:r>
      <w:r w:rsidR="002C1624">
        <w:rPr>
          <w:lang w:eastAsia="zh-CN"/>
        </w:rPr>
        <w:t>, the reaction of</w:t>
      </w:r>
      <w:r w:rsidR="005121D3">
        <w:rPr>
          <w:lang w:eastAsia="zh-CN"/>
        </w:rPr>
        <w:t xml:space="preserve"> </w:t>
      </w:r>
      <w:r w:rsidR="00680396">
        <w:rPr>
          <w:lang w:eastAsia="zh-CN"/>
        </w:rPr>
        <w:t>Magnesium metal</w:t>
      </w:r>
      <w:r w:rsidR="00AF603C">
        <w:rPr>
          <w:lang w:eastAsia="zh-CN"/>
        </w:rPr>
        <w:t xml:space="preserve"> with steam</w:t>
      </w:r>
      <w:r w:rsidR="00A35C58">
        <w:rPr>
          <w:lang w:eastAsia="zh-CN"/>
        </w:rPr>
        <w:t>:</w:t>
      </w:r>
    </w:p>
    <w:p w14:paraId="47B43BB0" w14:textId="3AC5FEDE" w:rsidR="00A35C58" w:rsidRPr="00EB2BFD" w:rsidRDefault="00D94F44" w:rsidP="00A35C58">
      <w:pPr>
        <w:rPr>
          <w:rFonts w:eastAsiaTheme="minorEastAsia"/>
          <w:lang w:eastAsia="zh-CN"/>
        </w:rPr>
      </w:pPr>
      <m:oMathPara>
        <m:oMath>
          <m:sSub>
            <m:sSubPr>
              <m:ctrlPr>
                <w:rPr>
                  <w:rFonts w:ascii="Cambria Math" w:hAnsi="Cambria Math"/>
                  <w:i/>
                  <w:lang w:eastAsia="zh-CN"/>
                </w:rPr>
              </m:ctrlPr>
            </m:sSubPr>
            <m:e>
              <m:r>
                <w:rPr>
                  <w:rFonts w:ascii="Cambria Math" w:hAnsi="Cambria Math"/>
                  <w:lang w:eastAsia="zh-CN"/>
                </w:rPr>
                <m:t>Mg</m:t>
              </m:r>
            </m:e>
            <m:sub>
              <m:r>
                <w:rPr>
                  <w:rFonts w:ascii="Cambria Math" w:hAnsi="Cambria Math"/>
                  <w:lang w:eastAsia="zh-CN"/>
                </w:rPr>
                <m:t>(</m:t>
              </m:r>
              <m:r>
                <w:rPr>
                  <w:rFonts w:ascii="Cambria Math" w:hAnsi="Cambria Math"/>
                  <w:lang w:eastAsia="zh-CN"/>
                </w:rPr>
                <m:t>s</m:t>
              </m:r>
              <m:r>
                <w:rPr>
                  <w:rFonts w:ascii="Cambria Math" w:hAnsi="Cambria Math"/>
                  <w:lang w:eastAsia="zh-CN"/>
                </w:rPr>
                <m:t>)</m:t>
              </m:r>
            </m:sub>
          </m:sSub>
          <m:r>
            <w:rPr>
              <w:rFonts w:ascii="Cambria Math" w:hAnsi="Cambria Math"/>
              <w:lang w:eastAsia="zh-CN"/>
            </w:rPr>
            <m:t>+</m:t>
          </m:r>
          <m:sSub>
            <m:sSubPr>
              <m:ctrlPr>
                <w:rPr>
                  <w:rFonts w:ascii="Cambria Math" w:hAnsi="Cambria Math"/>
                  <w:i/>
                  <w:lang w:eastAsia="zh-CN"/>
                </w:rPr>
              </m:ctrlPr>
            </m:sSubPr>
            <m:e>
              <m:sSub>
                <m:sSubPr>
                  <m:ctrlPr>
                    <w:rPr>
                      <w:rFonts w:ascii="Cambria Math" w:hAnsi="Cambria Math"/>
                      <w:i/>
                      <w:lang w:eastAsia="zh-CN"/>
                    </w:rPr>
                  </m:ctrlPr>
                </m:sSubPr>
                <m:e>
                  <m:r>
                    <w:rPr>
                      <w:rFonts w:ascii="Cambria Math" w:hAnsi="Cambria Math"/>
                      <w:lang w:eastAsia="zh-CN"/>
                    </w:rPr>
                    <m:t>H</m:t>
                  </m:r>
                </m:e>
                <m:sub>
                  <m:r>
                    <w:rPr>
                      <w:rFonts w:ascii="Cambria Math" w:hAnsi="Cambria Math"/>
                      <w:lang w:eastAsia="zh-CN"/>
                    </w:rPr>
                    <m:t>2</m:t>
                  </m:r>
                </m:sub>
              </m:sSub>
              <m:r>
                <w:rPr>
                  <w:rFonts w:ascii="Cambria Math" w:hAnsi="Cambria Math"/>
                  <w:lang w:eastAsia="zh-CN"/>
                </w:rPr>
                <m:t>O</m:t>
              </m:r>
            </m:e>
            <m:sub>
              <m:r>
                <w:rPr>
                  <w:rFonts w:ascii="Cambria Math" w:hAnsi="Cambria Math"/>
                  <w:lang w:eastAsia="zh-CN"/>
                </w:rPr>
                <m:t>(</m:t>
              </m:r>
              <m:r>
                <w:rPr>
                  <w:rFonts w:ascii="Cambria Math" w:hAnsi="Cambria Math"/>
                  <w:lang w:eastAsia="zh-CN"/>
                </w:rPr>
                <m:t>g</m:t>
              </m:r>
              <m:r>
                <w:rPr>
                  <w:rFonts w:ascii="Cambria Math" w:hAnsi="Cambria Math"/>
                  <w:lang w:eastAsia="zh-CN"/>
                </w:rPr>
                <m:t>)</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MgO</m:t>
              </m:r>
            </m:e>
            <m:sub>
              <m:r>
                <w:rPr>
                  <w:rFonts w:ascii="Cambria Math" w:hAnsi="Cambria Math"/>
                  <w:lang w:eastAsia="zh-CN"/>
                </w:rPr>
                <m:t>(</m:t>
              </m:r>
              <m:r>
                <w:rPr>
                  <w:rFonts w:ascii="Cambria Math" w:hAnsi="Cambria Math"/>
                  <w:lang w:eastAsia="zh-CN"/>
                </w:rPr>
                <m:t>s</m:t>
              </m:r>
              <m:r>
                <w:rPr>
                  <w:rFonts w:ascii="Cambria Math" w:hAnsi="Cambria Math"/>
                  <w:lang w:eastAsia="zh-CN"/>
                </w:rPr>
                <m:t>)</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H</m:t>
              </m:r>
            </m:e>
            <m:sub>
              <m:r>
                <w:rPr>
                  <w:rFonts w:ascii="Cambria Math" w:hAnsi="Cambria Math"/>
                  <w:lang w:eastAsia="zh-CN"/>
                </w:rPr>
                <m:t>2(</m:t>
              </m:r>
              <m:r>
                <w:rPr>
                  <w:rFonts w:ascii="Cambria Math" w:hAnsi="Cambria Math"/>
                  <w:lang w:eastAsia="zh-CN"/>
                </w:rPr>
                <m:t>g</m:t>
              </m:r>
              <m:r>
                <w:rPr>
                  <w:rFonts w:ascii="Cambria Math" w:hAnsi="Cambria Math"/>
                  <w:lang w:eastAsia="zh-CN"/>
                </w:rPr>
                <m:t>)</m:t>
              </m:r>
            </m:sub>
          </m:sSub>
        </m:oMath>
      </m:oMathPara>
    </w:p>
    <w:p w14:paraId="0493090B" w14:textId="7B7D443D" w:rsidR="009756A5" w:rsidRDefault="009756A5" w:rsidP="005B7F3E">
      <w:pPr>
        <w:pStyle w:val="Heading5"/>
      </w:pPr>
      <w:r>
        <w:t>Dilute acid</w:t>
      </w:r>
    </w:p>
    <w:p w14:paraId="125C4A74" w14:textId="0CB17042" w:rsidR="0044048C" w:rsidRDefault="0044048C" w:rsidP="0044048C">
      <w:pPr>
        <w:rPr>
          <w:lang w:eastAsia="zh-CN"/>
        </w:rPr>
      </w:pPr>
      <w:r w:rsidRPr="0044048C">
        <w:t>Most metals will react with dilute acids, particularly the active metals</w:t>
      </w:r>
      <w:r w:rsidR="004361F1">
        <w:rPr>
          <w:lang w:eastAsia="zh-CN"/>
        </w:rPr>
        <w:t xml:space="preserve">, </w:t>
      </w:r>
      <w:r>
        <w:rPr>
          <w:lang w:eastAsia="zh-CN"/>
        </w:rPr>
        <w:t xml:space="preserve">to produce their corresponding </w:t>
      </w:r>
      <w:r w:rsidR="004361F1">
        <w:rPr>
          <w:lang w:eastAsia="zh-CN"/>
        </w:rPr>
        <w:t>salt</w:t>
      </w:r>
      <w:r>
        <w:rPr>
          <w:lang w:eastAsia="zh-CN"/>
        </w:rPr>
        <w:t xml:space="preserve"> and hydrogen gas. In general terms</w:t>
      </w:r>
      <w:r w:rsidR="004361F1">
        <w:rPr>
          <w:lang w:eastAsia="zh-CN"/>
        </w:rPr>
        <w:t>:</w:t>
      </w:r>
    </w:p>
    <w:p w14:paraId="5605848F" w14:textId="668AB131" w:rsidR="004361F1" w:rsidRPr="000F4AAD" w:rsidRDefault="004361F1" w:rsidP="004361F1">
      <w:pPr>
        <w:rPr>
          <w:rFonts w:eastAsiaTheme="minorEastAsia"/>
          <w:lang w:eastAsia="zh-CN"/>
        </w:rPr>
      </w:pPr>
      <m:oMathPara>
        <m:oMath>
          <m:r>
            <w:rPr>
              <w:rFonts w:ascii="Cambria Math" w:hAnsi="Cambria Math"/>
              <w:lang w:eastAsia="zh-CN"/>
            </w:rPr>
            <m:t>metal+dilute acid→salt+hydrogen</m:t>
          </m:r>
        </m:oMath>
      </m:oMathPara>
    </w:p>
    <w:p w14:paraId="0E2C56AB" w14:textId="3F4D17AA" w:rsidR="004361F1" w:rsidRDefault="004361F1" w:rsidP="0044048C">
      <w:r>
        <w:t>For example, magnesium metal reacts with hydrochloric acid to produce magnesium chloride and hydrogen gas:</w:t>
      </w:r>
    </w:p>
    <w:p w14:paraId="79A10699" w14:textId="08C680B3" w:rsidR="0044048C" w:rsidRPr="0044048C" w:rsidRDefault="00D94F44" w:rsidP="0044048C">
      <w:pPr>
        <w:rPr>
          <w:rFonts w:eastAsiaTheme="minorEastAsia"/>
          <w:lang w:eastAsia="zh-CN"/>
        </w:rPr>
      </w:pPr>
      <m:oMathPara>
        <m:oMath>
          <m:sSub>
            <m:sSubPr>
              <m:ctrlPr>
                <w:rPr>
                  <w:rFonts w:ascii="Cambria Math" w:hAnsi="Cambria Math"/>
                  <w:i/>
                  <w:lang w:eastAsia="zh-CN"/>
                </w:rPr>
              </m:ctrlPr>
            </m:sSubPr>
            <m:e>
              <m:r>
                <w:rPr>
                  <w:rFonts w:ascii="Cambria Math" w:hAnsi="Cambria Math"/>
                  <w:lang w:eastAsia="zh-CN"/>
                </w:rPr>
                <m:t>Mg</m:t>
              </m:r>
            </m:e>
            <m:sub>
              <m:r>
                <w:rPr>
                  <w:rFonts w:ascii="Cambria Math" w:hAnsi="Cambria Math"/>
                  <w:lang w:eastAsia="zh-CN"/>
                </w:rPr>
                <m:t>(</m:t>
              </m:r>
              <m:r>
                <w:rPr>
                  <w:rFonts w:ascii="Cambria Math" w:hAnsi="Cambria Math"/>
                  <w:lang w:eastAsia="zh-CN"/>
                </w:rPr>
                <m:t>s</m:t>
              </m:r>
              <m:r>
                <w:rPr>
                  <w:rFonts w:ascii="Cambria Math" w:hAnsi="Cambria Math"/>
                  <w:lang w:eastAsia="zh-CN"/>
                </w:rPr>
                <m:t>)</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2</m:t>
              </m:r>
              <m:r>
                <w:rPr>
                  <w:rFonts w:ascii="Cambria Math" w:hAnsi="Cambria Math"/>
                  <w:lang w:eastAsia="zh-CN"/>
                </w:rPr>
                <m:t>HCl</m:t>
              </m:r>
            </m:e>
            <m:sub>
              <m:r>
                <w:rPr>
                  <w:rFonts w:ascii="Cambria Math" w:hAnsi="Cambria Math"/>
                  <w:lang w:eastAsia="zh-CN"/>
                </w:rPr>
                <m:t>(</m:t>
              </m:r>
              <m:r>
                <w:rPr>
                  <w:rFonts w:ascii="Cambria Math" w:hAnsi="Cambria Math"/>
                  <w:lang w:eastAsia="zh-CN"/>
                </w:rPr>
                <m:t>aq</m:t>
              </m:r>
              <m:r>
                <w:rPr>
                  <w:rFonts w:ascii="Cambria Math" w:hAnsi="Cambria Math"/>
                  <w:lang w:eastAsia="zh-CN"/>
                </w:rPr>
                <m:t>)</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MgCl</m:t>
              </m:r>
            </m:e>
            <m:sub>
              <m:r>
                <w:rPr>
                  <w:rFonts w:ascii="Cambria Math" w:hAnsi="Cambria Math"/>
                  <w:lang w:eastAsia="zh-CN"/>
                </w:rPr>
                <m:t>2(</m:t>
              </m:r>
              <m:r>
                <w:rPr>
                  <w:rFonts w:ascii="Cambria Math" w:hAnsi="Cambria Math"/>
                  <w:lang w:eastAsia="zh-CN"/>
                </w:rPr>
                <m:t>aq</m:t>
              </m:r>
              <m:r>
                <w:rPr>
                  <w:rFonts w:ascii="Cambria Math" w:hAnsi="Cambria Math"/>
                  <w:lang w:eastAsia="zh-CN"/>
                </w:rPr>
                <m:t>)</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H</m:t>
              </m:r>
            </m:e>
            <m:sub>
              <m:r>
                <w:rPr>
                  <w:rFonts w:ascii="Cambria Math" w:hAnsi="Cambria Math"/>
                  <w:lang w:eastAsia="zh-CN"/>
                </w:rPr>
                <m:t>2(</m:t>
              </m:r>
              <m:r>
                <w:rPr>
                  <w:rFonts w:ascii="Cambria Math" w:hAnsi="Cambria Math"/>
                  <w:lang w:eastAsia="zh-CN"/>
                </w:rPr>
                <m:t>g</m:t>
              </m:r>
              <m:r>
                <w:rPr>
                  <w:rFonts w:ascii="Cambria Math" w:hAnsi="Cambria Math"/>
                  <w:lang w:eastAsia="zh-CN"/>
                </w:rPr>
                <m:t>)</m:t>
              </m:r>
            </m:sub>
          </m:sSub>
        </m:oMath>
      </m:oMathPara>
    </w:p>
    <w:p w14:paraId="755F993F" w14:textId="6E9958E4" w:rsidR="004361F1" w:rsidRDefault="004361F1" w:rsidP="004361F1">
      <w:pPr>
        <w:pStyle w:val="FeatureBox2"/>
      </w:pPr>
      <w:r>
        <w:t>Due to the vigorous nature of these reactions, it is not suitable to conduct this reaction with more active metals, for example</w:t>
      </w:r>
      <w:r w:rsidR="008A57EC">
        <w:t>,</w:t>
      </w:r>
      <w:r>
        <w:t xml:space="preserve"> sodium.</w:t>
      </w:r>
    </w:p>
    <w:p w14:paraId="15A3045D" w14:textId="635997F8" w:rsidR="004361F1" w:rsidRDefault="004361F1" w:rsidP="005B7F3E">
      <w:pPr>
        <w:rPr>
          <w:lang w:eastAsia="zh-CN"/>
        </w:rPr>
      </w:pPr>
      <w:r>
        <w:rPr>
          <w:lang w:eastAsia="zh-CN"/>
        </w:rPr>
        <w:t xml:space="preserve">For student investigations, these reactions can be observed with a range of metals and acids </w:t>
      </w:r>
      <w:r w:rsidR="00580E29">
        <w:rPr>
          <w:lang w:eastAsia="zh-CN"/>
        </w:rPr>
        <w:t>to</w:t>
      </w:r>
      <w:r>
        <w:rPr>
          <w:lang w:eastAsia="zh-CN"/>
        </w:rPr>
        <w:t xml:space="preserve"> compare the relative reaction rates, as measured by the time taken to consume the equimolar quantity of the metal or the rate of hydrogen gas production.</w:t>
      </w:r>
    </w:p>
    <w:p w14:paraId="0D90AD4F" w14:textId="200A0F2A" w:rsidR="004361F1" w:rsidRDefault="008A57EC" w:rsidP="005B7F3E">
      <w:pPr>
        <w:rPr>
          <w:lang w:eastAsia="zh-CN"/>
        </w:rPr>
      </w:pPr>
      <w:r>
        <w:rPr>
          <w:lang w:eastAsia="zh-CN"/>
        </w:rPr>
        <w:t>Students will also become familiar with the relative strengths of acids and reaction ratios for monoprotic, diprotic and triprotic acids by investigating the role of different</w:t>
      </w:r>
      <w:r w:rsidR="004361F1">
        <w:rPr>
          <w:lang w:eastAsia="zh-CN"/>
        </w:rPr>
        <w:t xml:space="preserve"> acids. This will assist students as they continue through related concepts in </w:t>
      </w:r>
      <w:r w:rsidR="00E008EB">
        <w:rPr>
          <w:lang w:eastAsia="zh-CN"/>
        </w:rPr>
        <w:t>M</w:t>
      </w:r>
      <w:r w:rsidR="004361F1">
        <w:rPr>
          <w:lang w:eastAsia="zh-CN"/>
        </w:rPr>
        <w:t>odule 6.</w:t>
      </w:r>
    </w:p>
    <w:p w14:paraId="17954A23" w14:textId="340DFBE7" w:rsidR="004361F1" w:rsidRDefault="001B7FE0" w:rsidP="004361F1">
      <w:pPr>
        <w:pStyle w:val="FeatureBox2"/>
      </w:pPr>
      <w:r>
        <w:lastRenderedPageBreak/>
        <w:t>It is not suitable to conduct this reaction with concentrated oxidising acids d</w:t>
      </w:r>
      <w:r w:rsidR="004361F1">
        <w:t xml:space="preserve">ue to the production of </w:t>
      </w:r>
      <w:r>
        <w:t xml:space="preserve">nitrogen dioxide when using nitric acid and </w:t>
      </w:r>
      <w:proofErr w:type="spellStart"/>
      <w:r>
        <w:t>sulfur</w:t>
      </w:r>
      <w:proofErr w:type="spellEnd"/>
      <w:r>
        <w:t xml:space="preserve"> dioxide when using sulfuric acid. </w:t>
      </w:r>
      <w:r w:rsidR="00FD7B6E">
        <w:t>Other non-oxidising acids</w:t>
      </w:r>
      <w:r>
        <w:t xml:space="preserve"> will produce </w:t>
      </w:r>
      <w:r w:rsidDel="00C53BDB">
        <w:t xml:space="preserve">highly exothermic </w:t>
      </w:r>
      <w:r w:rsidR="00C53BDB">
        <w:t>reactions that</w:t>
      </w:r>
      <w:r>
        <w:t xml:space="preserve"> may result in the detonation of the hydrogen gas produced.</w:t>
      </w:r>
    </w:p>
    <w:p w14:paraId="0C7EEBAC" w14:textId="65D5F315" w:rsidR="009756A5" w:rsidRDefault="009756A5" w:rsidP="005B7F3E">
      <w:pPr>
        <w:pStyle w:val="Heading5"/>
      </w:pPr>
      <w:r>
        <w:t>Oxygen</w:t>
      </w:r>
    </w:p>
    <w:p w14:paraId="0261EBA1" w14:textId="6DF0DD84" w:rsidR="00AD6D4C" w:rsidRDefault="00AD6D4C" w:rsidP="00AD6D4C">
      <w:pPr>
        <w:rPr>
          <w:lang w:eastAsia="zh-CN"/>
        </w:rPr>
      </w:pPr>
      <w:r w:rsidRPr="0044048C">
        <w:t xml:space="preserve">Most metals will react </w:t>
      </w:r>
      <w:r w:rsidR="00EB42CC">
        <w:t xml:space="preserve">slowly </w:t>
      </w:r>
      <w:r w:rsidRPr="0044048C">
        <w:t xml:space="preserve">with </w:t>
      </w:r>
      <w:r w:rsidR="00EB42CC">
        <w:t>oxygen</w:t>
      </w:r>
      <w:r w:rsidR="00C53BDB">
        <w:t>. T</w:t>
      </w:r>
      <w:r w:rsidR="00EB42CC">
        <w:t xml:space="preserve">he more </w:t>
      </w:r>
      <w:r w:rsidRPr="0044048C">
        <w:t>active metals</w:t>
      </w:r>
      <w:r w:rsidR="00EB42CC">
        <w:t xml:space="preserve"> will react </w:t>
      </w:r>
      <w:r w:rsidR="00B35E39">
        <w:t>quickly</w:t>
      </w:r>
      <w:r>
        <w:rPr>
          <w:lang w:eastAsia="zh-CN"/>
        </w:rPr>
        <w:t xml:space="preserve"> to produce their corresponding </w:t>
      </w:r>
      <w:r w:rsidR="00EB42CC">
        <w:rPr>
          <w:lang w:eastAsia="zh-CN"/>
        </w:rPr>
        <w:t>oxide</w:t>
      </w:r>
      <w:r>
        <w:rPr>
          <w:lang w:eastAsia="zh-CN"/>
        </w:rPr>
        <w:t>. In general terms:</w:t>
      </w:r>
    </w:p>
    <w:p w14:paraId="01992016" w14:textId="1324193B" w:rsidR="00AD6D4C" w:rsidRPr="000F4AAD" w:rsidRDefault="00AD6D4C" w:rsidP="00AD6D4C">
      <w:pPr>
        <w:rPr>
          <w:rFonts w:eastAsiaTheme="minorEastAsia"/>
          <w:lang w:eastAsia="zh-CN"/>
        </w:rPr>
      </w:pPr>
      <m:oMathPara>
        <m:oMath>
          <m:r>
            <w:rPr>
              <w:rFonts w:ascii="Cambria Math" w:hAnsi="Cambria Math"/>
              <w:lang w:eastAsia="zh-CN"/>
            </w:rPr>
            <m:t>metal+oxygen→metal oxide</m:t>
          </m:r>
        </m:oMath>
      </m:oMathPara>
    </w:p>
    <w:p w14:paraId="6A709FFE" w14:textId="169E94EC" w:rsidR="00AD6D4C" w:rsidRDefault="00AD6D4C" w:rsidP="00AD6D4C">
      <w:r>
        <w:t xml:space="preserve">For example, </w:t>
      </w:r>
      <w:r w:rsidR="00EB42CC">
        <w:t>aluminium</w:t>
      </w:r>
      <w:r>
        <w:t xml:space="preserve"> metal reacts with </w:t>
      </w:r>
      <w:r w:rsidR="00EB42CC">
        <w:t>oxygen</w:t>
      </w:r>
      <w:r>
        <w:t xml:space="preserve"> to produce </w:t>
      </w:r>
      <w:r w:rsidR="00EB42CC">
        <w:t>aluminium oxide</w:t>
      </w:r>
      <w:r>
        <w:t>:</w:t>
      </w:r>
    </w:p>
    <w:p w14:paraId="7DB6C65B" w14:textId="4E5827E9" w:rsidR="00AD6D4C" w:rsidRPr="0044048C" w:rsidRDefault="00EB42CC" w:rsidP="00AD6D4C">
      <w:pPr>
        <w:rPr>
          <w:rFonts w:eastAsiaTheme="minorEastAsia"/>
          <w:lang w:eastAsia="zh-CN"/>
        </w:rPr>
      </w:pPr>
      <m:oMathPara>
        <m:oMath>
          <m:r>
            <w:rPr>
              <w:rFonts w:ascii="Cambria Math" w:hAnsi="Cambria Math"/>
              <w:lang w:eastAsia="zh-CN"/>
            </w:rPr>
            <m:t>4</m:t>
          </m:r>
          <m:sSub>
            <m:sSubPr>
              <m:ctrlPr>
                <w:rPr>
                  <w:rFonts w:ascii="Cambria Math" w:hAnsi="Cambria Math"/>
                  <w:i/>
                  <w:lang w:eastAsia="zh-CN"/>
                </w:rPr>
              </m:ctrlPr>
            </m:sSubPr>
            <m:e>
              <m:r>
                <w:rPr>
                  <w:rFonts w:ascii="Cambria Math" w:hAnsi="Cambria Math"/>
                  <w:lang w:eastAsia="zh-CN"/>
                </w:rPr>
                <m:t>Al</m:t>
              </m:r>
            </m:e>
            <m:sub>
              <m:r>
                <w:rPr>
                  <w:rFonts w:ascii="Cambria Math" w:hAnsi="Cambria Math"/>
                  <w:lang w:eastAsia="zh-CN"/>
                </w:rPr>
                <m:t>(s)</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3O</m:t>
              </m:r>
            </m:e>
            <m:sub>
              <m:r>
                <w:rPr>
                  <w:rFonts w:ascii="Cambria Math" w:hAnsi="Cambria Math"/>
                  <w:lang w:eastAsia="zh-CN"/>
                </w:rPr>
                <m:t>2(g)</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2</m:t>
              </m:r>
              <m:sSub>
                <m:sSubPr>
                  <m:ctrlPr>
                    <w:rPr>
                      <w:rFonts w:ascii="Cambria Math" w:hAnsi="Cambria Math"/>
                      <w:i/>
                      <w:lang w:eastAsia="zh-CN"/>
                    </w:rPr>
                  </m:ctrlPr>
                </m:sSubPr>
                <m:e>
                  <m:r>
                    <w:rPr>
                      <w:rFonts w:ascii="Cambria Math" w:hAnsi="Cambria Math"/>
                      <w:lang w:eastAsia="zh-CN"/>
                    </w:rPr>
                    <m:t>Al</m:t>
                  </m:r>
                </m:e>
                <m:sub>
                  <m:r>
                    <w:rPr>
                      <w:rFonts w:ascii="Cambria Math" w:hAnsi="Cambria Math"/>
                      <w:lang w:eastAsia="zh-CN"/>
                    </w:rPr>
                    <m:t>2</m:t>
                  </m:r>
                </m:sub>
              </m:sSub>
              <m:r>
                <w:rPr>
                  <w:rFonts w:ascii="Cambria Math" w:hAnsi="Cambria Math"/>
                  <w:lang w:eastAsia="zh-CN"/>
                </w:rPr>
                <m:t>O</m:t>
              </m:r>
            </m:e>
            <m:sub>
              <m:r>
                <w:rPr>
                  <w:rFonts w:ascii="Cambria Math" w:hAnsi="Cambria Math"/>
                  <w:lang w:eastAsia="zh-CN"/>
                </w:rPr>
                <m:t>3(s)</m:t>
              </m:r>
            </m:sub>
          </m:sSub>
        </m:oMath>
      </m:oMathPara>
    </w:p>
    <w:p w14:paraId="05C6FC7C" w14:textId="5820A93F" w:rsidR="00D6407D" w:rsidRDefault="00D6407D" w:rsidP="005B7F3E">
      <w:pPr>
        <w:rPr>
          <w:rFonts w:eastAsiaTheme="minorEastAsia"/>
          <w:lang w:eastAsia="zh-CN"/>
        </w:rPr>
      </w:pPr>
      <w:r>
        <w:rPr>
          <w:rFonts w:eastAsiaTheme="minorEastAsia"/>
          <w:lang w:eastAsia="zh-CN"/>
        </w:rPr>
        <w:t xml:space="preserve">As a teacher demonstration, a freshly cut sliver of sodium metal will appear lustrous and become dull as the surface reacts quickly with atmospheric oxygen. </w:t>
      </w:r>
      <w:r w:rsidR="00710866">
        <w:rPr>
          <w:rFonts w:eastAsiaTheme="minorEastAsia"/>
          <w:lang w:eastAsia="zh-CN"/>
        </w:rPr>
        <w:t xml:space="preserve">Students </w:t>
      </w:r>
      <w:r w:rsidR="00B35E39">
        <w:rPr>
          <w:rFonts w:eastAsiaTheme="minorEastAsia"/>
          <w:lang w:eastAsia="zh-CN"/>
        </w:rPr>
        <w:t xml:space="preserve">will </w:t>
      </w:r>
      <w:r w:rsidR="00710866">
        <w:rPr>
          <w:rFonts w:eastAsiaTheme="minorEastAsia"/>
          <w:lang w:eastAsia="zh-CN"/>
        </w:rPr>
        <w:t xml:space="preserve">be able to investigate the reaction of </w:t>
      </w:r>
      <w:hyperlink r:id="rId52" w:anchor="skipToContent" w:history="1">
        <w:r w:rsidR="00710866" w:rsidRPr="00B94F18">
          <w:rPr>
            <w:rStyle w:val="Hyperlink"/>
            <w:rFonts w:eastAsiaTheme="minorEastAsia"/>
            <w:lang w:eastAsia="zh-CN"/>
          </w:rPr>
          <w:t>magnesium metal</w:t>
        </w:r>
      </w:hyperlink>
      <w:r w:rsidR="00B94F18">
        <w:rPr>
          <w:rFonts w:eastAsiaTheme="minorEastAsia"/>
          <w:lang w:eastAsia="zh-CN"/>
        </w:rPr>
        <w:t xml:space="preserve"> (ignited by a blue Bunsen flame) and the production of white magnesium oxide powder. This reaction can be </w:t>
      </w:r>
      <w:hyperlink r:id="rId53" w:history="1">
        <w:r w:rsidR="00B94F18" w:rsidRPr="00B94F18">
          <w:rPr>
            <w:rStyle w:val="Hyperlink"/>
            <w:rFonts w:eastAsiaTheme="minorEastAsia"/>
            <w:lang w:eastAsia="zh-CN"/>
          </w:rPr>
          <w:t>completed in a crucible</w:t>
        </w:r>
      </w:hyperlink>
      <w:r w:rsidR="00B94F18">
        <w:rPr>
          <w:rFonts w:eastAsiaTheme="minorEastAsia"/>
          <w:lang w:eastAsia="zh-CN"/>
        </w:rPr>
        <w:t xml:space="preserve"> </w:t>
      </w:r>
      <w:r w:rsidR="00B35E39">
        <w:rPr>
          <w:rFonts w:eastAsiaTheme="minorEastAsia"/>
          <w:lang w:eastAsia="zh-CN"/>
        </w:rPr>
        <w:t>to carefully capture and quantify this reaction by mass change to validate the</w:t>
      </w:r>
      <w:r w:rsidR="00B94F18">
        <w:rPr>
          <w:rFonts w:eastAsiaTheme="minorEastAsia"/>
          <w:lang w:eastAsia="zh-CN"/>
        </w:rPr>
        <w:t xml:space="preserve"> stoichiometry.</w:t>
      </w:r>
    </w:p>
    <w:p w14:paraId="07C2C37F" w14:textId="2AA3B655" w:rsidR="00BB37A7" w:rsidRDefault="00BB37A7" w:rsidP="00BB37A7">
      <w:pPr>
        <w:pStyle w:val="FeatureBox2"/>
      </w:pPr>
      <w:r>
        <w:t xml:space="preserve">Some metals will react so slowly with oxygen that </w:t>
      </w:r>
      <w:r w:rsidR="00B35E39">
        <w:t>students cannot</w:t>
      </w:r>
      <w:r>
        <w:t xml:space="preserve"> observe</w:t>
      </w:r>
      <w:r w:rsidR="00B35E39">
        <w:t>. T</w:t>
      </w:r>
      <w:r>
        <w:t xml:space="preserve">his slow rate of reaction can be related to the corrosion resistance of </w:t>
      </w:r>
      <w:r w:rsidR="00D24C5D">
        <w:t>the</w:t>
      </w:r>
      <w:r>
        <w:t xml:space="preserve"> metals in the environment</w:t>
      </w:r>
      <w:r w:rsidR="001F5695">
        <w:t>, a useful property for the intended end-use of the metal</w:t>
      </w:r>
      <w:r>
        <w:t>.</w:t>
      </w:r>
    </w:p>
    <w:p w14:paraId="6D60BEC5" w14:textId="091F3942" w:rsidR="009756A5" w:rsidRDefault="009756A5" w:rsidP="005B7F3E">
      <w:pPr>
        <w:pStyle w:val="Heading5"/>
      </w:pPr>
      <w:r>
        <w:t>Other metal ions in solution</w:t>
      </w:r>
    </w:p>
    <w:p w14:paraId="44CC2A1E" w14:textId="6596AF2C" w:rsidR="00611E08" w:rsidRDefault="00D85D6F" w:rsidP="005B7F3E">
      <w:r>
        <w:t xml:space="preserve">All metals, </w:t>
      </w:r>
      <w:r w:rsidR="00580E29">
        <w:t>except for</w:t>
      </w:r>
      <w:r>
        <w:t xml:space="preserve"> noble metals, for example, gold and platinum, will react with a range of metal ion solutions according to their relative</w:t>
      </w:r>
      <w:r w:rsidR="00020A87">
        <w:t xml:space="preserve"> strength as a reductant (ability to cause reduction of the metal ion species in solution). </w:t>
      </w:r>
      <w:r w:rsidR="00611E08">
        <w:t>General</w:t>
      </w:r>
      <w:r w:rsidR="00020A87">
        <w:t>ly</w:t>
      </w:r>
      <w:r w:rsidR="00611E08">
        <w:t>, more active metal</w:t>
      </w:r>
      <w:r w:rsidR="00020A87">
        <w:t xml:space="preserve">s (Metal A) will </w:t>
      </w:r>
      <w:r w:rsidR="00611E08">
        <w:t>displace</w:t>
      </w:r>
      <w:r w:rsidR="00020A87">
        <w:t xml:space="preserve"> a less active</w:t>
      </w:r>
      <w:r w:rsidR="00611E08">
        <w:t xml:space="preserve"> metal ion</w:t>
      </w:r>
      <w:r w:rsidR="00020A87">
        <w:t xml:space="preserve"> (Metal B ion)</w:t>
      </w:r>
      <w:r w:rsidR="00611E08">
        <w:t xml:space="preserve"> in solution</w:t>
      </w:r>
      <w:r w:rsidR="00020A87">
        <w:t xml:space="preserve"> </w:t>
      </w:r>
      <w:r w:rsidR="00E6209C">
        <w:t xml:space="preserve">through </w:t>
      </w:r>
      <w:r w:rsidR="00020A87">
        <w:t>an exchange of electrons, resulting in the oxidation of Metal A and reduction of Metal B</w:t>
      </w:r>
      <w:r w:rsidR="009C7B70">
        <w:t>:</w:t>
      </w:r>
    </w:p>
    <w:p w14:paraId="24653CAB" w14:textId="6BFD9E1C" w:rsidR="009C7B70" w:rsidRPr="00020A87" w:rsidRDefault="009C7B70" w:rsidP="005B7F3E">
      <w:pPr>
        <w:rPr>
          <w:rFonts w:eastAsiaTheme="minorEastAsia"/>
        </w:rPr>
      </w:pPr>
      <m:oMathPara>
        <m:oMath>
          <m:r>
            <w:rPr>
              <w:rFonts w:ascii="Cambria Math" w:hAnsi="Cambria Math"/>
            </w:rPr>
            <m:t>Metal A+Metal B ion→Metal B+Metal A ion</m:t>
          </m:r>
        </m:oMath>
      </m:oMathPara>
    </w:p>
    <w:p w14:paraId="7BA79599" w14:textId="76D26DA9" w:rsidR="00020A87" w:rsidRDefault="00020A87" w:rsidP="005B7F3E">
      <w:pPr>
        <w:rPr>
          <w:rFonts w:eastAsiaTheme="minorEastAsia"/>
        </w:rPr>
      </w:pPr>
      <w:r>
        <w:rPr>
          <w:rFonts w:eastAsiaTheme="minorEastAsia"/>
        </w:rPr>
        <w:lastRenderedPageBreak/>
        <w:t xml:space="preserve">For example, magnesium metal will displace copper ions from </w:t>
      </w:r>
      <w:r w:rsidR="003C1C47">
        <w:rPr>
          <w:rFonts w:eastAsiaTheme="minorEastAsia"/>
        </w:rPr>
        <w:t xml:space="preserve">the </w:t>
      </w:r>
      <w:r>
        <w:rPr>
          <w:rFonts w:eastAsiaTheme="minorEastAsia"/>
        </w:rPr>
        <w:t>solution, resulting in the production of magnesium ions and copper metal:</w:t>
      </w:r>
    </w:p>
    <w:p w14:paraId="4FFAF613" w14:textId="198ADBCE" w:rsidR="00020A87" w:rsidRPr="00020A87" w:rsidRDefault="00D94F44" w:rsidP="005B7F3E">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Mg</m:t>
              </m:r>
            </m:e>
            <m:sub>
              <m:r>
                <w:rPr>
                  <w:rFonts w:ascii="Cambria Math" w:eastAsiaTheme="minorEastAsia" w:hAnsi="Cambria Math"/>
                </w:rPr>
                <m:t>(</m:t>
              </m:r>
              <m:r>
                <w:rPr>
                  <w:rFonts w:ascii="Cambria Math" w:eastAsiaTheme="minorEastAsia" w:hAnsi="Cambria Math"/>
                </w:rPr>
                <m:t>s</m:t>
              </m:r>
              <m:r>
                <w:rPr>
                  <w:rFonts w:ascii="Cambria Math" w:eastAsiaTheme="minorEastAsia" w:hAnsi="Cambria Math"/>
                </w:rPr>
                <m:t>)</m:t>
              </m:r>
            </m:sub>
          </m:sSub>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Cu</m:t>
              </m:r>
            </m:e>
            <m:sub>
              <m:r>
                <w:rPr>
                  <w:rFonts w:ascii="Cambria Math" w:eastAsiaTheme="minorEastAsia" w:hAnsi="Cambria Math"/>
                </w:rPr>
                <m:t>(</m:t>
              </m:r>
              <m:r>
                <w:rPr>
                  <w:rFonts w:ascii="Cambria Math" w:eastAsiaTheme="minorEastAsia" w:hAnsi="Cambria Math"/>
                </w:rPr>
                <m:t>aq</m:t>
              </m:r>
              <m:r>
                <w:rPr>
                  <w:rFonts w:ascii="Cambria Math" w:eastAsiaTheme="minorEastAsia" w:hAnsi="Cambria Math"/>
                </w:rPr>
                <m:t>)</m:t>
              </m:r>
            </m:sub>
            <m:sup>
              <m:r>
                <w:rPr>
                  <w:rFonts w:ascii="Cambria Math" w:eastAsiaTheme="minorEastAsia" w:hAnsi="Cambria Math"/>
                </w:rPr>
                <m:t>2+</m:t>
              </m:r>
            </m:sup>
          </m:sSubSup>
          <m:box>
            <m:boxPr>
              <m:opEmu m:val="1"/>
              <m:ctrlPr>
                <w:rPr>
                  <w:rFonts w:ascii="Cambria Math" w:eastAsiaTheme="minorEastAsia" w:hAnsi="Cambria Math"/>
                  <w:i/>
                </w:rPr>
              </m:ctrlPr>
            </m:boxPr>
            <m:e>
              <m:r>
                <w:rPr>
                  <w:rFonts w:ascii="Cambria Math" w:eastAsiaTheme="minorEastAsia" w:hAnsi="Cambria Math"/>
                </w:rPr>
                <m:t>→</m:t>
              </m:r>
            </m:e>
          </m:box>
          <m:sSubSup>
            <m:sSubSupPr>
              <m:ctrlPr>
                <w:rPr>
                  <w:rFonts w:ascii="Cambria Math" w:eastAsiaTheme="minorEastAsia" w:hAnsi="Cambria Math"/>
                  <w:i/>
                </w:rPr>
              </m:ctrlPr>
            </m:sSubSupPr>
            <m:e>
              <m:r>
                <w:rPr>
                  <w:rFonts w:ascii="Cambria Math" w:eastAsiaTheme="minorEastAsia" w:hAnsi="Cambria Math"/>
                </w:rPr>
                <m:t>Mg</m:t>
              </m:r>
            </m:e>
            <m:sub>
              <m:r>
                <w:rPr>
                  <w:rFonts w:ascii="Cambria Math" w:eastAsiaTheme="minorEastAsia" w:hAnsi="Cambria Math"/>
                </w:rPr>
                <m:t>(</m:t>
              </m:r>
              <m:r>
                <w:rPr>
                  <w:rFonts w:ascii="Cambria Math" w:eastAsiaTheme="minorEastAsia" w:hAnsi="Cambria Math"/>
                </w:rPr>
                <m:t>aq</m:t>
              </m:r>
              <m:r>
                <w:rPr>
                  <w:rFonts w:ascii="Cambria Math" w:eastAsiaTheme="minorEastAsia" w:hAnsi="Cambria Math"/>
                </w:rPr>
                <m:t>)</m:t>
              </m:r>
            </m:sub>
            <m:sup>
              <m:r>
                <w:rPr>
                  <w:rFonts w:ascii="Cambria Math" w:eastAsiaTheme="minorEastAsia" w:hAnsi="Cambria Math"/>
                </w:rPr>
                <m:t>2+</m:t>
              </m:r>
            </m:sup>
          </m:sSubSup>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Cu</m:t>
              </m:r>
            </m:e>
            <m:sub>
              <m:r>
                <w:rPr>
                  <w:rFonts w:ascii="Cambria Math" w:eastAsiaTheme="minorEastAsia" w:hAnsi="Cambria Math"/>
                </w:rPr>
                <m:t>(</m:t>
              </m:r>
              <m:r>
                <w:rPr>
                  <w:rFonts w:ascii="Cambria Math" w:eastAsiaTheme="minorEastAsia" w:hAnsi="Cambria Math"/>
                </w:rPr>
                <m:t>s</m:t>
              </m:r>
              <m:r>
                <w:rPr>
                  <w:rFonts w:ascii="Cambria Math" w:eastAsiaTheme="minorEastAsia" w:hAnsi="Cambria Math"/>
                </w:rPr>
                <m:t>)</m:t>
              </m:r>
            </m:sub>
          </m:sSub>
        </m:oMath>
      </m:oMathPara>
    </w:p>
    <w:p w14:paraId="3759C6D8" w14:textId="23BD7E88" w:rsidR="00266C5A" w:rsidRPr="00266C5A" w:rsidRDefault="007D3DDF" w:rsidP="00266C5A">
      <w:pPr>
        <w:rPr>
          <w:color w:val="2F5496" w:themeColor="accent1" w:themeShade="BF"/>
          <w:u w:val="single"/>
          <w:lang w:eastAsia="zh-CN"/>
        </w:rPr>
      </w:pPr>
      <w:r>
        <w:t>Various</w:t>
      </w:r>
      <w:r w:rsidR="00EB20FA">
        <w:t xml:space="preserve"> metals and metal ion combinations</w:t>
      </w:r>
      <w:r w:rsidR="003C1C47">
        <w:t xml:space="preserve"> </w:t>
      </w:r>
      <w:r w:rsidR="000759AF">
        <w:t xml:space="preserve">will </w:t>
      </w:r>
      <w:r w:rsidR="00EB20FA">
        <w:t>undergo</w:t>
      </w:r>
      <w:r w:rsidR="00AE5058">
        <w:t xml:space="preserve"> a chemical reaction</w:t>
      </w:r>
      <w:r w:rsidR="003C1C47">
        <w:t>. S</w:t>
      </w:r>
      <w:r w:rsidR="004F232B">
        <w:t xml:space="preserve">tudents could explore all combinations using available resources to collect data on </w:t>
      </w:r>
      <w:r w:rsidR="0024076D">
        <w:t xml:space="preserve">relative </w:t>
      </w:r>
      <w:r w:rsidR="004F232B">
        <w:t>metal reactions</w:t>
      </w:r>
      <w:r w:rsidR="00AE5058">
        <w:t xml:space="preserve">. </w:t>
      </w:r>
      <w:r w:rsidR="00266C5A">
        <w:t xml:space="preserve">Due to the high costs of silver nitrate, a suitable teacher demonstration could be the </w:t>
      </w:r>
      <w:hyperlink r:id="rId54" w:history="1">
        <w:r w:rsidR="00266C5A" w:rsidRPr="00266C5A">
          <w:rPr>
            <w:rStyle w:val="Hyperlink"/>
          </w:rPr>
          <w:t>microscopy analysis</w:t>
        </w:r>
      </w:hyperlink>
      <w:r w:rsidR="00266C5A">
        <w:t xml:space="preserve"> of silver crystal formation and the </w:t>
      </w:r>
      <w:hyperlink r:id="rId55" w:history="1">
        <w:r w:rsidR="005E4697">
          <w:rPr>
            <w:rStyle w:val="Hyperlink"/>
            <w:lang w:eastAsia="zh-CN"/>
          </w:rPr>
          <w:t>silver Christmas tree (1:14)</w:t>
        </w:r>
      </w:hyperlink>
      <w:r w:rsidR="00266C5A">
        <w:rPr>
          <w:lang w:eastAsia="zh-CN"/>
        </w:rPr>
        <w:t xml:space="preserve"> activity.</w:t>
      </w:r>
    </w:p>
    <w:p w14:paraId="42798363" w14:textId="5A6A451E" w:rsidR="00950FC2" w:rsidRDefault="00950FC2" w:rsidP="00950FC2">
      <w:pPr>
        <w:rPr>
          <w:lang w:eastAsia="zh-CN"/>
        </w:rPr>
      </w:pPr>
      <w:r>
        <w:rPr>
          <w:lang w:eastAsia="zh-CN"/>
        </w:rPr>
        <w:t xml:space="preserve">By using the standard potentials </w:t>
      </w:r>
      <w:hyperlink r:id="rId56" w:history="1">
        <w:r w:rsidR="00DB27A2">
          <w:rPr>
            <w:rStyle w:val="Hyperlink"/>
            <w:lang w:eastAsia="zh-CN"/>
          </w:rPr>
          <w:t>datasheet [PDF 880 KB]</w:t>
        </w:r>
      </w:hyperlink>
      <w:r>
        <w:rPr>
          <w:lang w:eastAsia="zh-CN"/>
        </w:rPr>
        <w:t xml:space="preserve"> in combination with observations of metal/metal ion reactions, students could determine </w:t>
      </w:r>
      <w:r w:rsidR="00C32FD6">
        <w:rPr>
          <w:lang w:eastAsia="zh-CN"/>
        </w:rPr>
        <w:t xml:space="preserve">the relationship </w:t>
      </w:r>
      <w:r w:rsidR="000618FB">
        <w:rPr>
          <w:lang w:eastAsia="zh-CN"/>
        </w:rPr>
        <w:t xml:space="preserve">(and even make predictions) </w:t>
      </w:r>
      <w:r w:rsidR="00C32FD6">
        <w:rPr>
          <w:lang w:eastAsia="zh-CN"/>
        </w:rPr>
        <w:t xml:space="preserve">between </w:t>
      </w:r>
      <w:r w:rsidR="00E556FC">
        <w:rPr>
          <w:lang w:eastAsia="zh-CN"/>
        </w:rPr>
        <w:t xml:space="preserve">the order of this list and the </w:t>
      </w:r>
      <w:r w:rsidR="00B2631E">
        <w:rPr>
          <w:lang w:eastAsia="zh-CN"/>
        </w:rPr>
        <w:t>metals</w:t>
      </w:r>
      <w:r w:rsidR="007D3DDF">
        <w:rPr>
          <w:lang w:eastAsia="zh-CN"/>
        </w:rPr>
        <w:t>'</w:t>
      </w:r>
      <w:r w:rsidR="00B2631E">
        <w:rPr>
          <w:lang w:eastAsia="zh-CN"/>
        </w:rPr>
        <w:t xml:space="preserve"> </w:t>
      </w:r>
      <w:r w:rsidR="00E556FC">
        <w:rPr>
          <w:lang w:eastAsia="zh-CN"/>
        </w:rPr>
        <w:t>capacity to displace metal ions from solution</w:t>
      </w:r>
      <w:r w:rsidR="007224BA">
        <w:rPr>
          <w:lang w:eastAsia="zh-CN"/>
        </w:rPr>
        <w:t>:</w:t>
      </w:r>
    </w:p>
    <w:p w14:paraId="25CA9792" w14:textId="23DE9B58" w:rsidR="00950FC2" w:rsidRDefault="007224BA" w:rsidP="007224BA">
      <w:pPr>
        <w:pStyle w:val="FeatureBox2"/>
      </w:pPr>
      <w:r>
        <w:t>M</w:t>
      </w:r>
      <w:r w:rsidR="00950FC2">
        <w:t>etal</w:t>
      </w:r>
      <w:r w:rsidR="004A0C76">
        <w:t>s (as solids)</w:t>
      </w:r>
      <w:r w:rsidR="00950FC2">
        <w:t xml:space="preserve"> higher on the standard potentials list (increasingly negative potentials) </w:t>
      </w:r>
      <w:r w:rsidR="00D54A06">
        <w:t>can</w:t>
      </w:r>
      <w:r w:rsidR="00950FC2">
        <w:t xml:space="preserve"> displace metal ions </w:t>
      </w:r>
      <w:r>
        <w:t>lower on the list</w:t>
      </w:r>
      <w:r w:rsidR="00D54A06">
        <w:t xml:space="preserve"> (increasingly positive potentials).</w:t>
      </w:r>
    </w:p>
    <w:p w14:paraId="1691C205" w14:textId="725FC585" w:rsidR="009756A5" w:rsidRDefault="005B7F3E" w:rsidP="005B7F3E">
      <w:pPr>
        <w:pStyle w:val="Heading4"/>
        <w:rPr>
          <w:lang w:eastAsia="zh-CN"/>
        </w:rPr>
      </w:pPr>
      <w:r>
        <w:rPr>
          <w:lang w:eastAsia="zh-CN"/>
        </w:rPr>
        <w:t>Metal activity series</w:t>
      </w:r>
    </w:p>
    <w:p w14:paraId="1D542861" w14:textId="33E17BD8" w:rsidR="004F232B" w:rsidRDefault="004F232B" w:rsidP="00177671">
      <w:r>
        <w:t>Using the reactions described above</w:t>
      </w:r>
      <w:r w:rsidR="006A6637">
        <w:t xml:space="preserve">, a </w:t>
      </w:r>
      <w:r>
        <w:t>combin</w:t>
      </w:r>
      <w:r w:rsidR="006A6637">
        <w:t>ation</w:t>
      </w:r>
      <w:r>
        <w:t xml:space="preserve"> </w:t>
      </w:r>
      <w:r w:rsidR="006A6637">
        <w:t>of</w:t>
      </w:r>
      <w:r>
        <w:t xml:space="preserve"> the data </w:t>
      </w:r>
      <w:r w:rsidR="006A6637">
        <w:t xml:space="preserve">can be used </w:t>
      </w:r>
      <w:r>
        <w:t>to develop a relative scale of reactivity.</w:t>
      </w:r>
      <w:r w:rsidR="006A6637">
        <w:t xml:space="preserve"> Once completed, this relative scale can be compared to the standard potentials list on the </w:t>
      </w:r>
      <w:hyperlink r:id="rId57" w:history="1">
        <w:r w:rsidR="005E4697">
          <w:rPr>
            <w:rStyle w:val="Hyperlink"/>
          </w:rPr>
          <w:t>datasheet [PDF 880 KB]</w:t>
        </w:r>
      </w:hyperlink>
      <w:r w:rsidR="006A6637">
        <w:t>.</w:t>
      </w:r>
      <w:r w:rsidR="00177671">
        <w:t xml:space="preserve"> </w:t>
      </w:r>
      <w:hyperlink r:id="rId58" w:history="1">
        <w:r w:rsidR="00177671" w:rsidRPr="00177671">
          <w:rPr>
            <w:rStyle w:val="Hyperlink"/>
          </w:rPr>
          <w:t>Online simu</w:t>
        </w:r>
        <w:r w:rsidR="00177671" w:rsidRPr="00177671">
          <w:rPr>
            <w:rStyle w:val="Hyperlink"/>
          </w:rPr>
          <w:t>l</w:t>
        </w:r>
        <w:r w:rsidR="00177671" w:rsidRPr="00177671">
          <w:rPr>
            <w:rStyle w:val="Hyperlink"/>
          </w:rPr>
          <w:t>ations</w:t>
        </w:r>
      </w:hyperlink>
      <w:r w:rsidR="00177671">
        <w:t xml:space="preserve"> are available to support the range of laboratory investigations undertaken.</w:t>
      </w:r>
    </w:p>
    <w:p w14:paraId="6B5618CD" w14:textId="2DBB0E7E" w:rsidR="005B7F3E" w:rsidRDefault="005B7F3E" w:rsidP="005B7F3E">
      <w:pPr>
        <w:pStyle w:val="Heading5"/>
      </w:pPr>
      <w:r>
        <w:t>Ionisation energy</w:t>
      </w:r>
    </w:p>
    <w:p w14:paraId="1FC49387" w14:textId="11965BFD" w:rsidR="00B12971" w:rsidRDefault="0046531F" w:rsidP="00832091">
      <w:pPr>
        <w:pStyle w:val="FeatureBox"/>
      </w:pPr>
      <w:r>
        <w:t xml:space="preserve">The ionisation energy </w:t>
      </w:r>
      <w:r w:rsidR="00B12971" w:rsidRPr="00B12971">
        <w:t>is the energy required to remove the most loosely held electron from one mole of gaseous atoms</w:t>
      </w:r>
      <w:r w:rsidR="004A7C78">
        <w:t xml:space="preserve"> or ions </w:t>
      </w:r>
      <w:r w:rsidR="00B12971" w:rsidRPr="00B12971">
        <w:t xml:space="preserve">to produce </w:t>
      </w:r>
      <w:r w:rsidR="00695D82">
        <w:t>one</w:t>
      </w:r>
      <w:r w:rsidR="00B12971" w:rsidRPr="00B12971">
        <w:t xml:space="preserve"> mole of gaseous ions of the element.</w:t>
      </w:r>
    </w:p>
    <w:p w14:paraId="107D735C" w14:textId="2B8C87ED" w:rsidR="0046531F" w:rsidRDefault="00832091" w:rsidP="00832091">
      <w:r>
        <w:t>T</w:t>
      </w:r>
      <w:r w:rsidR="0080472D">
        <w:t>here are several successive ionisation energies</w:t>
      </w:r>
      <w:r>
        <w:t xml:space="preserve"> possible</w:t>
      </w:r>
      <w:r w:rsidR="0080472D">
        <w:t>:</w:t>
      </w:r>
    </w:p>
    <w:p w14:paraId="6ED35160" w14:textId="71E2DB96" w:rsidR="0080472D" w:rsidRDefault="0080472D" w:rsidP="0080472D">
      <w:pPr>
        <w:pStyle w:val="ListBullet"/>
        <w:rPr>
          <w:lang w:eastAsia="zh-CN"/>
        </w:rPr>
      </w:pPr>
      <w:r>
        <w:rPr>
          <w:lang w:eastAsia="zh-CN"/>
        </w:rPr>
        <w:t>First ionisation energy – removing one mole of electrons from one mole of the gaseous atom to produce a single positive charged cation.</w:t>
      </w:r>
    </w:p>
    <w:p w14:paraId="46D1F0B1" w14:textId="4610732D" w:rsidR="0080472D" w:rsidRDefault="0080472D" w:rsidP="0080472D">
      <w:pPr>
        <w:pStyle w:val="ListBullet"/>
        <w:rPr>
          <w:lang w:eastAsia="zh-CN"/>
        </w:rPr>
      </w:pPr>
      <w:r>
        <w:rPr>
          <w:lang w:eastAsia="zh-CN"/>
        </w:rPr>
        <w:lastRenderedPageBreak/>
        <w:t>Second ionisation energy – removing one mole of electrons from one mole of the gaseous cations to produce a double positive charged ion.</w:t>
      </w:r>
    </w:p>
    <w:p w14:paraId="75486806" w14:textId="60FB0933" w:rsidR="0080472D" w:rsidRDefault="0080472D" w:rsidP="0080472D">
      <w:pPr>
        <w:pStyle w:val="ListBullet"/>
        <w:rPr>
          <w:lang w:eastAsia="zh-CN"/>
        </w:rPr>
      </w:pPr>
      <w:r>
        <w:rPr>
          <w:lang w:eastAsia="zh-CN"/>
        </w:rPr>
        <w:t>N</w:t>
      </w:r>
      <w:r w:rsidRPr="0080472D">
        <w:rPr>
          <w:vertAlign w:val="superscript"/>
          <w:lang w:eastAsia="zh-CN"/>
        </w:rPr>
        <w:t>th</w:t>
      </w:r>
      <w:r>
        <w:rPr>
          <w:lang w:eastAsia="zh-CN"/>
        </w:rPr>
        <w:t xml:space="preserve"> ionisation energy – removing </w:t>
      </w:r>
      <w:r w:rsidR="00147F88">
        <w:rPr>
          <w:lang w:eastAsia="zh-CN"/>
        </w:rPr>
        <w:t>N</w:t>
      </w:r>
      <w:r>
        <w:rPr>
          <w:lang w:eastAsia="zh-CN"/>
        </w:rPr>
        <w:t xml:space="preserve"> mole</w:t>
      </w:r>
      <w:r w:rsidR="00147F88">
        <w:rPr>
          <w:lang w:eastAsia="zh-CN"/>
        </w:rPr>
        <w:t>s</w:t>
      </w:r>
      <w:r>
        <w:rPr>
          <w:lang w:eastAsia="zh-CN"/>
        </w:rPr>
        <w:t xml:space="preserve"> of electrons from </w:t>
      </w:r>
      <w:r w:rsidR="00147F88">
        <w:rPr>
          <w:lang w:eastAsia="zh-CN"/>
        </w:rPr>
        <w:t>N</w:t>
      </w:r>
      <w:r>
        <w:rPr>
          <w:lang w:eastAsia="zh-CN"/>
        </w:rPr>
        <w:t xml:space="preserve"> mole</w:t>
      </w:r>
      <w:r w:rsidR="00147F88">
        <w:rPr>
          <w:lang w:eastAsia="zh-CN"/>
        </w:rPr>
        <w:t>s</w:t>
      </w:r>
      <w:r>
        <w:rPr>
          <w:lang w:eastAsia="zh-CN"/>
        </w:rPr>
        <w:t xml:space="preserve"> of the gaseous cations to produce a N</w:t>
      </w:r>
      <w:r w:rsidRPr="0080472D">
        <w:rPr>
          <w:vertAlign w:val="superscript"/>
          <w:lang w:eastAsia="zh-CN"/>
        </w:rPr>
        <w:t>th</w:t>
      </w:r>
      <w:r>
        <w:rPr>
          <w:lang w:eastAsia="zh-CN"/>
        </w:rPr>
        <w:t xml:space="preserve"> positive charged ion.</w:t>
      </w:r>
    </w:p>
    <w:p w14:paraId="20F1103F" w14:textId="662B382F" w:rsidR="004A20A5" w:rsidRDefault="004A20A5" w:rsidP="004A20A5">
      <w:pPr>
        <w:pStyle w:val="FeatureBox2"/>
      </w:pPr>
      <w:r>
        <w:t xml:space="preserve">Metals with a lower first ionisation energy will exhibit a higher </w:t>
      </w:r>
      <w:r w:rsidR="007230A2">
        <w:t>reactivity</w:t>
      </w:r>
      <w:r w:rsidR="00BE0392">
        <w:t xml:space="preserve"> due to the reduced energy</w:t>
      </w:r>
      <w:r w:rsidR="00204406">
        <w:t xml:space="preserve"> requirement for an electron transfer to occur.</w:t>
      </w:r>
      <w:r>
        <w:t xml:space="preserve"> </w:t>
      </w:r>
      <w:r w:rsidR="00204406">
        <w:t>This p</w:t>
      </w:r>
      <w:r>
        <w:t>roduc</w:t>
      </w:r>
      <w:r w:rsidR="00204406">
        <w:t>es</w:t>
      </w:r>
      <w:r>
        <w:t xml:space="preserve"> more vigorous reactions with a wider range of chemical environments.</w:t>
      </w:r>
    </w:p>
    <w:p w14:paraId="4BCFCC30" w14:textId="2C667715" w:rsidR="00F22569" w:rsidRDefault="00F22569" w:rsidP="005B7F3E">
      <w:pPr>
        <w:rPr>
          <w:lang w:eastAsia="zh-CN"/>
        </w:rPr>
      </w:pPr>
      <w:r>
        <w:rPr>
          <w:lang w:eastAsia="zh-CN"/>
        </w:rPr>
        <w:t xml:space="preserve">This concept links students back to </w:t>
      </w:r>
      <w:r w:rsidR="00132FC2">
        <w:rPr>
          <w:lang w:eastAsia="zh-CN"/>
        </w:rPr>
        <w:t>M</w:t>
      </w:r>
      <w:r>
        <w:rPr>
          <w:lang w:eastAsia="zh-CN"/>
        </w:rPr>
        <w:t>odule 1</w:t>
      </w:r>
      <w:r w:rsidR="009B1024">
        <w:rPr>
          <w:lang w:eastAsia="zh-CN"/>
        </w:rPr>
        <w:t>, where they reviewed</w:t>
      </w:r>
      <w:r>
        <w:rPr>
          <w:lang w:eastAsia="zh-CN"/>
        </w:rPr>
        <w:t xml:space="preserve"> the periodic trends with ionisation energy. Students can draw upon this learning </w:t>
      </w:r>
      <w:r w:rsidR="00580E29">
        <w:rPr>
          <w:lang w:eastAsia="zh-CN"/>
        </w:rPr>
        <w:t>to</w:t>
      </w:r>
      <w:r>
        <w:rPr>
          <w:lang w:eastAsia="zh-CN"/>
        </w:rPr>
        <w:t xml:space="preserve"> relate the position of the metal on the </w:t>
      </w:r>
      <w:r w:rsidR="00770501">
        <w:rPr>
          <w:lang w:eastAsia="zh-CN"/>
        </w:rPr>
        <w:t>P</w:t>
      </w:r>
      <w:r>
        <w:rPr>
          <w:lang w:eastAsia="zh-CN"/>
        </w:rPr>
        <w:t xml:space="preserve">eriodic </w:t>
      </w:r>
      <w:r w:rsidR="00770501">
        <w:rPr>
          <w:lang w:eastAsia="zh-CN"/>
        </w:rPr>
        <w:t>T</w:t>
      </w:r>
      <w:r>
        <w:rPr>
          <w:lang w:eastAsia="zh-CN"/>
        </w:rPr>
        <w:t>able to its observed trends in reactivity and to evaluate any contradictory evidence they may uncover during this process.</w:t>
      </w:r>
    </w:p>
    <w:p w14:paraId="44ECB21A" w14:textId="1EC983E6" w:rsidR="005B7F3E" w:rsidRDefault="005B7F3E" w:rsidP="005B7F3E">
      <w:pPr>
        <w:pStyle w:val="Heading5"/>
      </w:pPr>
      <w:r>
        <w:t>Atomic radius</w:t>
      </w:r>
    </w:p>
    <w:p w14:paraId="0C6CB705" w14:textId="77777777" w:rsidR="007C21EE" w:rsidRDefault="00D36A32" w:rsidP="005B7F3E">
      <w:pPr>
        <w:rPr>
          <w:lang w:eastAsia="zh-CN"/>
        </w:rPr>
      </w:pPr>
      <w:r>
        <w:rPr>
          <w:lang w:eastAsia="zh-CN"/>
        </w:rPr>
        <w:t xml:space="preserve">Atomic radius is frequently defined as the distance between the nucleus and the outermost electron. Although this simplified definition </w:t>
      </w:r>
      <w:r w:rsidR="000A6CB2">
        <w:rPr>
          <w:lang w:eastAsia="zh-CN"/>
        </w:rPr>
        <w:t xml:space="preserve">is suited for general use, </w:t>
      </w:r>
      <w:r w:rsidR="00F802D3">
        <w:rPr>
          <w:lang w:eastAsia="zh-CN"/>
        </w:rPr>
        <w:t>it can be problematic when describing ions</w:t>
      </w:r>
      <w:r w:rsidR="00F42024">
        <w:rPr>
          <w:lang w:eastAsia="zh-CN"/>
        </w:rPr>
        <w:t xml:space="preserve"> where the atomic radius decreases for cations and increases for anions of the same element.</w:t>
      </w:r>
      <w:r w:rsidR="007C21EE">
        <w:rPr>
          <w:lang w:eastAsia="zh-CN"/>
        </w:rPr>
        <w:t xml:space="preserve"> A</w:t>
      </w:r>
      <w:r w:rsidR="000A6CB2">
        <w:rPr>
          <w:lang w:eastAsia="zh-CN"/>
        </w:rPr>
        <w:t xml:space="preserve"> </w:t>
      </w:r>
      <w:r w:rsidR="00AF1279">
        <w:rPr>
          <w:lang w:eastAsia="zh-CN"/>
        </w:rPr>
        <w:t>more suitable definition</w:t>
      </w:r>
      <w:r w:rsidR="0023516F">
        <w:rPr>
          <w:lang w:eastAsia="zh-CN"/>
        </w:rPr>
        <w:t xml:space="preserve"> would be</w:t>
      </w:r>
      <w:r w:rsidR="007C21EE">
        <w:rPr>
          <w:lang w:eastAsia="zh-CN"/>
        </w:rPr>
        <w:t>:</w:t>
      </w:r>
    </w:p>
    <w:p w14:paraId="5CF54FE0" w14:textId="3E54E29C" w:rsidR="0023516F" w:rsidRDefault="007C21EE" w:rsidP="00832091">
      <w:pPr>
        <w:pStyle w:val="FeatureBox"/>
      </w:pPr>
      <w:r>
        <w:t xml:space="preserve">Atomic radius is </w:t>
      </w:r>
      <w:r w:rsidR="0023516F">
        <w:t xml:space="preserve">half the distance between </w:t>
      </w:r>
      <w:r w:rsidR="00BE0392">
        <w:t xml:space="preserve">the nuclei of </w:t>
      </w:r>
      <w:r w:rsidR="0023516F">
        <w:t xml:space="preserve">two adjacent </w:t>
      </w:r>
      <w:r>
        <w:t xml:space="preserve">identical </w:t>
      </w:r>
      <w:r w:rsidR="00BE0392">
        <w:t>atoms</w:t>
      </w:r>
      <w:r>
        <w:t>.</w:t>
      </w:r>
    </w:p>
    <w:p w14:paraId="719ECAD7" w14:textId="71F32BA1" w:rsidR="005A1A58" w:rsidRDefault="00832091" w:rsidP="005B7F3E">
      <w:pPr>
        <w:rPr>
          <w:lang w:eastAsia="zh-CN"/>
        </w:rPr>
      </w:pPr>
      <w:r>
        <w:rPr>
          <w:lang w:eastAsia="zh-CN"/>
        </w:rPr>
        <w:t xml:space="preserve">The atomic radius can be </w:t>
      </w:r>
      <w:r w:rsidR="007F42BD">
        <w:rPr>
          <w:lang w:eastAsia="zh-CN"/>
        </w:rPr>
        <w:t xml:space="preserve">related to </w:t>
      </w:r>
      <w:r w:rsidR="00614917">
        <w:rPr>
          <w:lang w:eastAsia="zh-CN"/>
        </w:rPr>
        <w:t>ionisation energy by the relative strength of attraction between the nucleus and the outermost valence electrons</w:t>
      </w:r>
      <w:r w:rsidR="0025585F">
        <w:rPr>
          <w:lang w:eastAsia="zh-CN"/>
        </w:rPr>
        <w:t xml:space="preserve"> of the metal. These outermost electrons will first interact with the chemical environment in</w:t>
      </w:r>
      <w:r w:rsidR="00E90B92">
        <w:rPr>
          <w:lang w:eastAsia="zh-CN"/>
        </w:rPr>
        <w:t>to</w:t>
      </w:r>
      <w:r w:rsidR="0025585F">
        <w:rPr>
          <w:lang w:eastAsia="zh-CN"/>
        </w:rPr>
        <w:t xml:space="preserve"> which the metal is placed.</w:t>
      </w:r>
    </w:p>
    <w:p w14:paraId="16A9632F" w14:textId="5183258C" w:rsidR="0025585F" w:rsidRDefault="006F68BC" w:rsidP="00B772D4">
      <w:pPr>
        <w:pStyle w:val="FeatureBox2"/>
      </w:pPr>
      <w:r>
        <w:t>F</w:t>
      </w:r>
      <w:r w:rsidR="007B701A">
        <w:t>or metals</w:t>
      </w:r>
      <w:r w:rsidR="0025585F">
        <w:t xml:space="preserve">, the larger the atomic radius, the </w:t>
      </w:r>
      <w:r w:rsidR="001122BD">
        <w:t>lower the first ionisation energy. The valence electrons are less tightly bound to the nucleus and are</w:t>
      </w:r>
      <w:r w:rsidR="009B1024">
        <w:t>,</w:t>
      </w:r>
      <w:r w:rsidR="001122BD">
        <w:t xml:space="preserve"> </w:t>
      </w:r>
      <w:r w:rsidR="00BE0392">
        <w:t>therefore</w:t>
      </w:r>
      <w:r w:rsidR="009B1024">
        <w:t>,</w:t>
      </w:r>
      <w:r w:rsidR="00B772D4">
        <w:t xml:space="preserve"> more easily removed by interactions with </w:t>
      </w:r>
      <w:r w:rsidR="00262192">
        <w:t>other species within their</w:t>
      </w:r>
      <w:r w:rsidR="00B772D4">
        <w:t xml:space="preserve"> chemical environment.</w:t>
      </w:r>
      <w:r w:rsidR="00E707D4">
        <w:t xml:space="preserve"> The </w:t>
      </w:r>
      <w:r w:rsidR="00DA0995">
        <w:t>larger the atomic radius, the more reactive the metal will be.</w:t>
      </w:r>
    </w:p>
    <w:p w14:paraId="33D5D49D" w14:textId="597D17CB" w:rsidR="005B7F3E" w:rsidRPr="005B7F3E" w:rsidRDefault="00262192" w:rsidP="005B7F3E">
      <w:pPr>
        <w:rPr>
          <w:lang w:eastAsia="zh-CN"/>
        </w:rPr>
      </w:pPr>
      <w:r>
        <w:rPr>
          <w:lang w:eastAsia="zh-CN"/>
        </w:rPr>
        <w:t xml:space="preserve">This concept links students back to </w:t>
      </w:r>
      <w:r w:rsidR="00E008EB">
        <w:rPr>
          <w:lang w:eastAsia="zh-CN"/>
        </w:rPr>
        <w:t>M</w:t>
      </w:r>
      <w:r>
        <w:rPr>
          <w:lang w:eastAsia="zh-CN"/>
        </w:rPr>
        <w:t>odule 1</w:t>
      </w:r>
      <w:r w:rsidR="004E0F5A">
        <w:rPr>
          <w:lang w:eastAsia="zh-CN"/>
        </w:rPr>
        <w:t>, where they reviewed</w:t>
      </w:r>
      <w:r>
        <w:rPr>
          <w:lang w:eastAsia="zh-CN"/>
        </w:rPr>
        <w:t xml:space="preserve"> the periodic trends with </w:t>
      </w:r>
      <w:r w:rsidR="00770C29">
        <w:rPr>
          <w:lang w:eastAsia="zh-CN"/>
        </w:rPr>
        <w:t>atomic radius</w:t>
      </w:r>
      <w:r>
        <w:rPr>
          <w:lang w:eastAsia="zh-CN"/>
        </w:rPr>
        <w:t xml:space="preserve">. Students can draw upon this learning to relate the position of the metal </w:t>
      </w:r>
      <w:r>
        <w:rPr>
          <w:lang w:eastAsia="zh-CN"/>
        </w:rPr>
        <w:lastRenderedPageBreak/>
        <w:t xml:space="preserve">on the </w:t>
      </w:r>
      <w:r w:rsidR="001D3FC9">
        <w:rPr>
          <w:lang w:eastAsia="zh-CN"/>
        </w:rPr>
        <w:t>P</w:t>
      </w:r>
      <w:r>
        <w:rPr>
          <w:lang w:eastAsia="zh-CN"/>
        </w:rPr>
        <w:t xml:space="preserve">eriodic </w:t>
      </w:r>
      <w:r w:rsidR="001D3FC9">
        <w:rPr>
          <w:lang w:eastAsia="zh-CN"/>
        </w:rPr>
        <w:t>T</w:t>
      </w:r>
      <w:r>
        <w:rPr>
          <w:lang w:eastAsia="zh-CN"/>
        </w:rPr>
        <w:t>able to its observed trends in reactivity and to evaluate any contradictory evidence they may uncover during this process.</w:t>
      </w:r>
    </w:p>
    <w:p w14:paraId="42584910" w14:textId="2D4A5E82" w:rsidR="005B7F3E" w:rsidRDefault="005B7F3E" w:rsidP="005B7F3E">
      <w:pPr>
        <w:pStyle w:val="Heading5"/>
      </w:pPr>
      <w:r>
        <w:t>Electronegativity</w:t>
      </w:r>
    </w:p>
    <w:p w14:paraId="67F66523" w14:textId="5BA3F3AD" w:rsidR="00183537" w:rsidRDefault="00027B35" w:rsidP="00777658">
      <w:pPr>
        <w:rPr>
          <w:lang w:eastAsia="zh-CN"/>
        </w:rPr>
      </w:pPr>
      <w:r>
        <w:rPr>
          <w:lang w:eastAsia="zh-CN"/>
        </w:rPr>
        <w:t xml:space="preserve">Electronegativity </w:t>
      </w:r>
      <w:r w:rsidR="00B65ED7">
        <w:rPr>
          <w:lang w:eastAsia="zh-CN"/>
        </w:rPr>
        <w:t>can be</w:t>
      </w:r>
      <w:r>
        <w:rPr>
          <w:lang w:eastAsia="zh-CN"/>
        </w:rPr>
        <w:t xml:space="preserve"> </w:t>
      </w:r>
      <w:r w:rsidR="00CC5229">
        <w:rPr>
          <w:lang w:eastAsia="zh-CN"/>
        </w:rPr>
        <w:t xml:space="preserve">easily </w:t>
      </w:r>
      <w:r>
        <w:rPr>
          <w:lang w:eastAsia="zh-CN"/>
        </w:rPr>
        <w:t xml:space="preserve">confused with </w:t>
      </w:r>
      <w:hyperlink r:id="rId59" w:history="1">
        <w:r w:rsidRPr="001D128D">
          <w:rPr>
            <w:rStyle w:val="Hyperlink"/>
            <w:lang w:eastAsia="zh-CN"/>
          </w:rPr>
          <w:t>electron affinity</w:t>
        </w:r>
      </w:hyperlink>
      <w:r>
        <w:rPr>
          <w:lang w:eastAsia="zh-CN"/>
        </w:rPr>
        <w:t xml:space="preserve"> </w:t>
      </w:r>
      <w:r w:rsidR="00B65ED7">
        <w:rPr>
          <w:lang w:eastAsia="zh-CN"/>
        </w:rPr>
        <w:t xml:space="preserve">through the </w:t>
      </w:r>
      <w:r w:rsidR="001D128D">
        <w:rPr>
          <w:lang w:eastAsia="zh-CN"/>
        </w:rPr>
        <w:t>us</w:t>
      </w:r>
      <w:r w:rsidR="00B65ED7">
        <w:rPr>
          <w:lang w:eastAsia="zh-CN"/>
        </w:rPr>
        <w:t>e of</w:t>
      </w:r>
      <w:r>
        <w:rPr>
          <w:lang w:eastAsia="zh-CN"/>
        </w:rPr>
        <w:t xml:space="preserve"> simplified definitions, for example, the strength of attraction between a nucleus and an electron.</w:t>
      </w:r>
      <w:r w:rsidR="00B65ED7">
        <w:rPr>
          <w:lang w:eastAsia="zh-CN"/>
        </w:rPr>
        <w:t xml:space="preserve"> A more suitable definition would be</w:t>
      </w:r>
      <w:r w:rsidR="00762195">
        <w:rPr>
          <w:lang w:eastAsia="zh-CN"/>
        </w:rPr>
        <w:t>:</w:t>
      </w:r>
    </w:p>
    <w:p w14:paraId="60B98279" w14:textId="30F176A0" w:rsidR="00762195" w:rsidRDefault="00762195" w:rsidP="00762195">
      <w:pPr>
        <w:pStyle w:val="FeatureBox"/>
      </w:pPr>
      <w:r>
        <w:t xml:space="preserve">Electronegativity </w:t>
      </w:r>
      <w:r w:rsidR="003900A6">
        <w:t xml:space="preserve">is the ability of single atoms to attract electrons from outside, measured in ‘Pauling </w:t>
      </w:r>
      <w:bookmarkStart w:id="31" w:name="_Int_ORrKryYw"/>
      <w:proofErr w:type="gramStart"/>
      <w:r w:rsidR="003900A6">
        <w:t>units’</w:t>
      </w:r>
      <w:bookmarkEnd w:id="31"/>
      <w:proofErr w:type="gramEnd"/>
      <w:r w:rsidR="00FD64BB">
        <w:t>. T</w:t>
      </w:r>
      <w:r w:rsidR="003900A6">
        <w:t xml:space="preserve">his is a relative scale </w:t>
      </w:r>
      <w:r w:rsidR="00FD64BB">
        <w:t xml:space="preserve">that </w:t>
      </w:r>
      <w:r w:rsidR="003900A6">
        <w:t>allows atoms to be compared on their ability to attract electrons in the chemical bonds formed between similar or dissimilar atoms.</w:t>
      </w:r>
    </w:p>
    <w:p w14:paraId="571033F3" w14:textId="3A609F62" w:rsidR="00B65ED7" w:rsidRDefault="00223195" w:rsidP="00777658">
      <w:pPr>
        <w:rPr>
          <w:lang w:eastAsia="zh-CN"/>
        </w:rPr>
      </w:pPr>
      <w:r>
        <w:rPr>
          <w:lang w:eastAsia="zh-CN"/>
        </w:rPr>
        <w:t>M</w:t>
      </w:r>
      <w:r w:rsidR="00CC5229">
        <w:rPr>
          <w:lang w:eastAsia="zh-CN"/>
        </w:rPr>
        <w:t>etals</w:t>
      </w:r>
      <w:r w:rsidR="00626ABB">
        <w:rPr>
          <w:lang w:eastAsia="zh-CN"/>
        </w:rPr>
        <w:t xml:space="preserve"> typically have a lower electronegativity when compared to non-metals</w:t>
      </w:r>
      <w:r w:rsidR="00FD64BB">
        <w:rPr>
          <w:lang w:eastAsia="zh-CN"/>
        </w:rPr>
        <w:t>,</w:t>
      </w:r>
      <w:r>
        <w:rPr>
          <w:lang w:eastAsia="zh-CN"/>
        </w:rPr>
        <w:t xml:space="preserve"> and yet there are several highly reactive metals.</w:t>
      </w:r>
      <w:r w:rsidR="00A40855">
        <w:rPr>
          <w:lang w:eastAsia="zh-CN"/>
        </w:rPr>
        <w:t xml:space="preserve"> </w:t>
      </w:r>
      <w:r w:rsidR="00936705">
        <w:rPr>
          <w:lang w:eastAsia="zh-CN"/>
        </w:rPr>
        <w:t xml:space="preserve">Chemical reactions involve electron exchange, either acceptance or donation. </w:t>
      </w:r>
      <w:r w:rsidR="00133C0F">
        <w:rPr>
          <w:lang w:eastAsia="zh-CN"/>
        </w:rPr>
        <w:t xml:space="preserve">Typically, metals </w:t>
      </w:r>
      <w:r w:rsidR="00A33F8A">
        <w:rPr>
          <w:lang w:eastAsia="zh-CN"/>
        </w:rPr>
        <w:t>participate</w:t>
      </w:r>
      <w:r w:rsidR="00133C0F">
        <w:rPr>
          <w:lang w:eastAsia="zh-CN"/>
        </w:rPr>
        <w:t xml:space="preserve"> in chemical reactions by donating electrons</w:t>
      </w:r>
      <w:r w:rsidR="00A33F8A">
        <w:rPr>
          <w:lang w:eastAsia="zh-CN"/>
        </w:rPr>
        <w:t>,</w:t>
      </w:r>
      <w:r w:rsidR="00133C0F">
        <w:rPr>
          <w:lang w:eastAsia="zh-CN"/>
        </w:rPr>
        <w:t xml:space="preserve"> and non-metals accept electrons. </w:t>
      </w:r>
      <w:r w:rsidR="00BB7B71">
        <w:rPr>
          <w:lang w:eastAsia="zh-CN"/>
        </w:rPr>
        <w:t xml:space="preserve">The concept of </w:t>
      </w:r>
      <w:r w:rsidR="00133C0F">
        <w:rPr>
          <w:lang w:eastAsia="zh-CN"/>
        </w:rPr>
        <w:t xml:space="preserve">electronegativity as an </w:t>
      </w:r>
      <w:r w:rsidR="00BB7B71">
        <w:rPr>
          <w:lang w:eastAsia="zh-CN"/>
        </w:rPr>
        <w:t xml:space="preserve">electron-attracting force needs to be contrasted with </w:t>
      </w:r>
      <w:r w:rsidR="00B21FC4">
        <w:rPr>
          <w:lang w:eastAsia="zh-CN"/>
        </w:rPr>
        <w:t>an</w:t>
      </w:r>
      <w:r w:rsidR="00BB7B71">
        <w:rPr>
          <w:lang w:eastAsia="zh-CN"/>
        </w:rPr>
        <w:t xml:space="preserve"> opposite electron-repelling force</w:t>
      </w:r>
      <w:r w:rsidR="00B66B1A">
        <w:rPr>
          <w:lang w:eastAsia="zh-CN"/>
        </w:rPr>
        <w:t xml:space="preserve"> </w:t>
      </w:r>
      <w:r w:rsidR="00A426DA">
        <w:rPr>
          <w:lang w:eastAsia="zh-CN"/>
        </w:rPr>
        <w:t>(represented as low electronegativity)</w:t>
      </w:r>
      <w:r w:rsidR="00A33F8A">
        <w:rPr>
          <w:lang w:eastAsia="zh-CN"/>
        </w:rPr>
        <w:t>,</w:t>
      </w:r>
      <w:r w:rsidR="00A426DA">
        <w:rPr>
          <w:lang w:eastAsia="zh-CN"/>
        </w:rPr>
        <w:t xml:space="preserve"> </w:t>
      </w:r>
      <w:r w:rsidR="00B66B1A">
        <w:rPr>
          <w:lang w:eastAsia="zh-CN"/>
        </w:rPr>
        <w:t>which promote</w:t>
      </w:r>
      <w:r w:rsidR="006B339A">
        <w:rPr>
          <w:lang w:eastAsia="zh-CN"/>
        </w:rPr>
        <w:t>s</w:t>
      </w:r>
      <w:r w:rsidR="00B66B1A">
        <w:rPr>
          <w:lang w:eastAsia="zh-CN"/>
        </w:rPr>
        <w:t xml:space="preserve"> </w:t>
      </w:r>
      <w:r w:rsidR="006B339A">
        <w:rPr>
          <w:lang w:eastAsia="zh-CN"/>
        </w:rPr>
        <w:t xml:space="preserve">the </w:t>
      </w:r>
      <w:r w:rsidR="00B66B1A">
        <w:rPr>
          <w:lang w:eastAsia="zh-CN"/>
        </w:rPr>
        <w:t xml:space="preserve">chemical reactivity of </w:t>
      </w:r>
      <w:r w:rsidR="00B94FB2">
        <w:rPr>
          <w:lang w:eastAsia="zh-CN"/>
        </w:rPr>
        <w:t>metals</w:t>
      </w:r>
      <w:r w:rsidR="00B21FC4">
        <w:rPr>
          <w:lang w:eastAsia="zh-CN"/>
        </w:rPr>
        <w:t>:</w:t>
      </w:r>
    </w:p>
    <w:p w14:paraId="281B9843" w14:textId="10397B40" w:rsidR="00133C0F" w:rsidRDefault="00133C0F" w:rsidP="00C87B99">
      <w:pPr>
        <w:pStyle w:val="FeatureBox2"/>
      </w:pPr>
      <w:r>
        <w:t>As electronegativity decreases</w:t>
      </w:r>
      <w:r w:rsidR="00A33F8A">
        <w:t>,</w:t>
      </w:r>
      <w:r>
        <w:t xml:space="preserve"> the reactivity of metals will generally increase</w:t>
      </w:r>
      <w:r w:rsidR="00B0097A">
        <w:t xml:space="preserve"> due to an increasing </w:t>
      </w:r>
      <w:r w:rsidR="00E53357">
        <w:t>power</w:t>
      </w:r>
      <w:r w:rsidR="00B0097A">
        <w:t xml:space="preserve"> to donate electrons to more electronegative atoms.</w:t>
      </w:r>
    </w:p>
    <w:p w14:paraId="23E96BCB" w14:textId="15C0FB24" w:rsidR="00777658" w:rsidRPr="005B7F3E" w:rsidRDefault="00777658" w:rsidP="00777658">
      <w:pPr>
        <w:rPr>
          <w:lang w:eastAsia="zh-CN"/>
        </w:rPr>
      </w:pPr>
      <w:r>
        <w:rPr>
          <w:lang w:eastAsia="zh-CN"/>
        </w:rPr>
        <w:t xml:space="preserve">This concept links students back to </w:t>
      </w:r>
      <w:r w:rsidR="00946CB3">
        <w:rPr>
          <w:lang w:eastAsia="zh-CN"/>
        </w:rPr>
        <w:t>M</w:t>
      </w:r>
      <w:r>
        <w:rPr>
          <w:lang w:eastAsia="zh-CN"/>
        </w:rPr>
        <w:t>odule 1</w:t>
      </w:r>
      <w:r w:rsidR="00A33F8A">
        <w:rPr>
          <w:lang w:eastAsia="zh-CN"/>
        </w:rPr>
        <w:t>,</w:t>
      </w:r>
      <w:r>
        <w:rPr>
          <w:lang w:eastAsia="zh-CN"/>
        </w:rPr>
        <w:t xml:space="preserve"> where they </w:t>
      </w:r>
      <w:r w:rsidR="00A33F8A">
        <w:rPr>
          <w:lang w:eastAsia="zh-CN"/>
        </w:rPr>
        <w:t>reviewed</w:t>
      </w:r>
      <w:r>
        <w:rPr>
          <w:lang w:eastAsia="zh-CN"/>
        </w:rPr>
        <w:t xml:space="preserve"> the periodic trends with electronegativity</w:t>
      </w:r>
      <w:r w:rsidR="001A67B8">
        <w:rPr>
          <w:lang w:eastAsia="zh-CN"/>
        </w:rPr>
        <w:t xml:space="preserve"> and </w:t>
      </w:r>
      <w:r w:rsidR="00A33F8A">
        <w:rPr>
          <w:lang w:eastAsia="zh-CN"/>
        </w:rPr>
        <w:t>how this impacts</w:t>
      </w:r>
      <w:r w:rsidR="001A67B8">
        <w:rPr>
          <w:lang w:eastAsia="zh-CN"/>
        </w:rPr>
        <w:t xml:space="preserve"> the nature of bonds formed between atoms</w:t>
      </w:r>
      <w:r>
        <w:rPr>
          <w:lang w:eastAsia="zh-CN"/>
        </w:rPr>
        <w:t>. Students can draw upon this learning to relate the position of the metal on the periodic table to its observed trends in reactivity and to evaluate any contradictory evidence they may uncover during this process.</w:t>
      </w:r>
    </w:p>
    <w:p w14:paraId="0A863252" w14:textId="60D1FC69" w:rsidR="005B7F3E" w:rsidRDefault="005B7F3E" w:rsidP="005B7F3E">
      <w:pPr>
        <w:pStyle w:val="Heading4"/>
        <w:rPr>
          <w:lang w:eastAsia="zh-CN"/>
        </w:rPr>
      </w:pPr>
      <w:r>
        <w:rPr>
          <w:lang w:eastAsia="zh-CN"/>
        </w:rPr>
        <w:t>R</w:t>
      </w:r>
      <w:r w:rsidR="00BE3074">
        <w:rPr>
          <w:lang w:eastAsia="zh-CN"/>
        </w:rPr>
        <w:t xml:space="preserve">EDOX </w:t>
      </w:r>
      <w:r>
        <w:rPr>
          <w:lang w:eastAsia="zh-CN"/>
        </w:rPr>
        <w:t>reactions</w:t>
      </w:r>
    </w:p>
    <w:p w14:paraId="63716489" w14:textId="276F56D7" w:rsidR="007B2C71" w:rsidRDefault="00142D21" w:rsidP="005B7F3E">
      <w:r>
        <w:t xml:space="preserve">Although every chemical reaction involves the transfer of electrons between reactants to produce products, not all reactions </w:t>
      </w:r>
      <w:r w:rsidR="009157B0">
        <w:t>can be considered REDOX or reduction-oxidation reactions.</w:t>
      </w:r>
      <w:r w:rsidR="004C7718">
        <w:t xml:space="preserve"> The characteristic difference between the two is that a minimum of two </w:t>
      </w:r>
      <w:r w:rsidR="004C7718">
        <w:lastRenderedPageBreak/>
        <w:t>reactants undergo a change in oxidation state</w:t>
      </w:r>
      <w:r w:rsidR="000C4E75">
        <w:t xml:space="preserve">. One reactant donates electrons and increases its oxidation number </w:t>
      </w:r>
      <w:r w:rsidR="001C4FA0">
        <w:t>(</w:t>
      </w:r>
      <w:r w:rsidR="000C4E75">
        <w:t>by the number of electrons donated</w:t>
      </w:r>
      <w:r w:rsidR="001C4FA0">
        <w:t>)</w:t>
      </w:r>
      <w:r w:rsidR="00000B1E">
        <w:t xml:space="preserve">; </w:t>
      </w:r>
      <w:r w:rsidR="000C4E75">
        <w:t>another reactant accepts t</w:t>
      </w:r>
      <w:r w:rsidR="007B612A">
        <w:t xml:space="preserve">hese electrons and decreases its oxidation state </w:t>
      </w:r>
      <w:r w:rsidR="001C4FA0">
        <w:t>(</w:t>
      </w:r>
      <w:r w:rsidR="007B612A">
        <w:t>by the corresponding number</w:t>
      </w:r>
      <w:r w:rsidR="001C4FA0">
        <w:t>)</w:t>
      </w:r>
      <w:r w:rsidR="007B612A">
        <w:t xml:space="preserve">. This is a paired </w:t>
      </w:r>
      <w:r w:rsidR="001F1A00">
        <w:t>process;</w:t>
      </w:r>
      <w:r w:rsidR="007B612A">
        <w:t xml:space="preserve"> oxidation cannot occur without reduction and </w:t>
      </w:r>
      <w:r w:rsidR="001F1A00">
        <w:t>vice</w:t>
      </w:r>
      <w:r w:rsidR="007B612A">
        <w:t xml:space="preserve"> versa</w:t>
      </w:r>
      <w:r w:rsidR="00BE4B30">
        <w:t>.</w:t>
      </w:r>
    </w:p>
    <w:p w14:paraId="773C60B4" w14:textId="2157F535" w:rsidR="007B612A" w:rsidRDefault="00AE23A8" w:rsidP="005B7F3E">
      <w:r>
        <w:t>M</w:t>
      </w:r>
      <w:r w:rsidR="00A76E5C">
        <w:t>nemonics are useful tools to develop student understanding of what can be quite complex and confusing terminology</w:t>
      </w:r>
      <w:r>
        <w:t>:</w:t>
      </w:r>
    </w:p>
    <w:p w14:paraId="7B0A1F74" w14:textId="3B335309" w:rsidR="00C26D10" w:rsidRDefault="0066157F" w:rsidP="0066157F">
      <w:pPr>
        <w:pStyle w:val="ListBullet"/>
      </w:pPr>
      <w:r>
        <w:t>OILRIG – separated into the two components, OIL and RIG.</w:t>
      </w:r>
    </w:p>
    <w:p w14:paraId="3B055889" w14:textId="109D7F31" w:rsidR="00AE23A8" w:rsidRDefault="00AE23A8" w:rsidP="00491DE8">
      <w:pPr>
        <w:pStyle w:val="ListBullet2"/>
      </w:pPr>
      <w:r>
        <w:t xml:space="preserve">OIL – Oxidation </w:t>
      </w:r>
      <w:r w:rsidR="00EF0202">
        <w:t>i</w:t>
      </w:r>
      <w:r>
        <w:t xml:space="preserve">s the </w:t>
      </w:r>
      <w:r w:rsidR="00EF0202">
        <w:t>l</w:t>
      </w:r>
      <w:r>
        <w:t xml:space="preserve">oss of </w:t>
      </w:r>
      <w:r w:rsidR="009E75F8">
        <w:t>electrons.</w:t>
      </w:r>
    </w:p>
    <w:p w14:paraId="1554F0C4" w14:textId="76621249" w:rsidR="00AE23A8" w:rsidRDefault="00AE23A8" w:rsidP="00491DE8">
      <w:pPr>
        <w:pStyle w:val="ListBullet2"/>
      </w:pPr>
      <w:r>
        <w:t xml:space="preserve">RIG – Reduction </w:t>
      </w:r>
      <w:r w:rsidR="00EF0202">
        <w:t>i</w:t>
      </w:r>
      <w:r>
        <w:t xml:space="preserve">s the </w:t>
      </w:r>
      <w:r w:rsidR="00EF0202">
        <w:t>g</w:t>
      </w:r>
      <w:r>
        <w:t xml:space="preserve">ain of </w:t>
      </w:r>
      <w:r w:rsidR="009E75F8">
        <w:t>electrons.</w:t>
      </w:r>
    </w:p>
    <w:p w14:paraId="6ED91B99" w14:textId="756349DF" w:rsidR="007209FF" w:rsidRDefault="007209FF" w:rsidP="007209FF">
      <w:r>
        <w:t xml:space="preserve">Some additional key terms </w:t>
      </w:r>
      <w:r w:rsidR="00000B1E">
        <w:t xml:space="preserve">that </w:t>
      </w:r>
      <w:r>
        <w:t>may appear in various resources can include:</w:t>
      </w:r>
    </w:p>
    <w:p w14:paraId="5D83F74D" w14:textId="4E1A7AD0" w:rsidR="001038B3" w:rsidRDefault="00000B1E" w:rsidP="001038B3">
      <w:pPr>
        <w:pStyle w:val="ListBullet"/>
      </w:pPr>
      <w:r>
        <w:t xml:space="preserve">An </w:t>
      </w:r>
      <w:r w:rsidRPr="001D553A">
        <w:rPr>
          <w:rStyle w:val="Strong"/>
        </w:rPr>
        <w:t>oxidant</w:t>
      </w:r>
      <w:r>
        <w:t xml:space="preserve"> </w:t>
      </w:r>
      <w:r w:rsidR="001038B3">
        <w:t xml:space="preserve">or oxidising agent </w:t>
      </w:r>
      <w:r w:rsidR="007A5120">
        <w:t xml:space="preserve">is the reactant </w:t>
      </w:r>
      <w:r>
        <w:t xml:space="preserve">that </w:t>
      </w:r>
      <w:r w:rsidR="007A5120" w:rsidRPr="007A5120">
        <w:rPr>
          <w:rStyle w:val="Strong"/>
        </w:rPr>
        <w:t>causes</w:t>
      </w:r>
      <w:r w:rsidR="007A5120">
        <w:t xml:space="preserve"> oxidation in another reactant by itself undergoing reduction (the matching pair</w:t>
      </w:r>
      <w:r w:rsidR="00373DEC">
        <w:t>ed process</w:t>
      </w:r>
      <w:r w:rsidR="007A5120">
        <w:t>)</w:t>
      </w:r>
    </w:p>
    <w:p w14:paraId="4DA8C617" w14:textId="68381624" w:rsidR="00373DEC" w:rsidRDefault="00000B1E" w:rsidP="00373DEC">
      <w:pPr>
        <w:pStyle w:val="ListBullet"/>
      </w:pPr>
      <w:r>
        <w:t xml:space="preserve">A </w:t>
      </w:r>
      <w:r w:rsidRPr="001D553A">
        <w:rPr>
          <w:rStyle w:val="Strong"/>
        </w:rPr>
        <w:t>reductant</w:t>
      </w:r>
      <w:r>
        <w:t xml:space="preserve"> </w:t>
      </w:r>
      <w:r w:rsidR="00373DEC">
        <w:t xml:space="preserve">or reducing agent is the reactant </w:t>
      </w:r>
      <w:r>
        <w:t xml:space="preserve">that </w:t>
      </w:r>
      <w:r w:rsidR="00373DEC" w:rsidRPr="007A5120">
        <w:rPr>
          <w:rStyle w:val="Strong"/>
        </w:rPr>
        <w:t>causes</w:t>
      </w:r>
      <w:r w:rsidR="00373DEC">
        <w:t xml:space="preserve"> </w:t>
      </w:r>
      <w:r>
        <w:t xml:space="preserve">a </w:t>
      </w:r>
      <w:r w:rsidR="00373DEC">
        <w:t>reduction in another reactant by itself undergoing oxidation (the matching paired process)</w:t>
      </w:r>
    </w:p>
    <w:p w14:paraId="322A793A" w14:textId="77777777" w:rsidR="00B04D2A" w:rsidRDefault="00B04D2A" w:rsidP="00B04D2A">
      <w:pPr>
        <w:pStyle w:val="Heading5"/>
      </w:pPr>
      <w:r>
        <w:t>Half-equations</w:t>
      </w:r>
    </w:p>
    <w:p w14:paraId="279FF028" w14:textId="4AB63EB7" w:rsidR="00D119FF" w:rsidRDefault="00D119FF" w:rsidP="00D119FF">
      <w:pPr>
        <w:pStyle w:val="FeatureBox2"/>
      </w:pPr>
      <w:r>
        <w:t>Spectator ions are the reactants and products which do not participate in the REDOX reaction. They do not donate or accept electrons</w:t>
      </w:r>
      <w:r w:rsidR="00000B1E">
        <w:t>;</w:t>
      </w:r>
      <w:r>
        <w:t xml:space="preserve"> their oxidation number remains constant.</w:t>
      </w:r>
    </w:p>
    <w:p w14:paraId="79802E71" w14:textId="342C890F" w:rsidR="00E6004A" w:rsidRDefault="00B04D2A" w:rsidP="00B04D2A">
      <w:pPr>
        <w:rPr>
          <w:lang w:eastAsia="zh-CN"/>
        </w:rPr>
      </w:pPr>
      <w:r>
        <w:rPr>
          <w:lang w:eastAsia="zh-CN"/>
        </w:rPr>
        <w:t xml:space="preserve">Half equations are </w:t>
      </w:r>
      <w:r w:rsidR="00C9691A">
        <w:rPr>
          <w:lang w:eastAsia="zh-CN"/>
        </w:rPr>
        <w:t xml:space="preserve">chemical reaction equations </w:t>
      </w:r>
      <w:r w:rsidR="00000B1E">
        <w:rPr>
          <w:lang w:eastAsia="zh-CN"/>
        </w:rPr>
        <w:t xml:space="preserve">that </w:t>
      </w:r>
      <w:r w:rsidR="00C9691A">
        <w:rPr>
          <w:lang w:eastAsia="zh-CN"/>
        </w:rPr>
        <w:t xml:space="preserve">show </w:t>
      </w:r>
      <w:r w:rsidR="00D119FF">
        <w:rPr>
          <w:lang w:eastAsia="zh-CN"/>
        </w:rPr>
        <w:t xml:space="preserve">separately </w:t>
      </w:r>
      <w:r w:rsidR="00C9691A">
        <w:rPr>
          <w:lang w:eastAsia="zh-CN"/>
        </w:rPr>
        <w:t xml:space="preserve">the oxidation and reduction equations </w:t>
      </w:r>
      <w:r w:rsidR="00037FA0">
        <w:rPr>
          <w:lang w:eastAsia="zh-CN"/>
        </w:rPr>
        <w:t xml:space="preserve">to aid </w:t>
      </w:r>
      <w:r w:rsidR="000136DD">
        <w:rPr>
          <w:lang w:eastAsia="zh-CN"/>
        </w:rPr>
        <w:t xml:space="preserve">the </w:t>
      </w:r>
      <w:r w:rsidR="00037FA0">
        <w:rPr>
          <w:lang w:eastAsia="zh-CN"/>
        </w:rPr>
        <w:t xml:space="preserve">investigation of the processes. </w:t>
      </w:r>
      <w:r w:rsidR="000019DF">
        <w:rPr>
          <w:lang w:eastAsia="zh-CN"/>
        </w:rPr>
        <w:t>The</w:t>
      </w:r>
      <w:r w:rsidR="00E5497D">
        <w:rPr>
          <w:lang w:eastAsia="zh-CN"/>
        </w:rPr>
        <w:t xml:space="preserve"> half equation shows each reactant </w:t>
      </w:r>
      <w:r w:rsidR="00340C60">
        <w:rPr>
          <w:lang w:eastAsia="zh-CN"/>
        </w:rPr>
        <w:t>and its corresponding product</w:t>
      </w:r>
      <w:r w:rsidR="000136DD">
        <w:rPr>
          <w:lang w:eastAsia="zh-CN"/>
        </w:rPr>
        <w:t>,</w:t>
      </w:r>
      <w:r w:rsidR="00340C60">
        <w:rPr>
          <w:lang w:eastAsia="zh-CN"/>
        </w:rPr>
        <w:t xml:space="preserve"> </w:t>
      </w:r>
      <w:r w:rsidR="003F5265">
        <w:rPr>
          <w:lang w:eastAsia="zh-CN"/>
        </w:rPr>
        <w:t xml:space="preserve">including </w:t>
      </w:r>
      <w:r w:rsidR="00340C60">
        <w:rPr>
          <w:lang w:eastAsia="zh-CN"/>
        </w:rPr>
        <w:t>oxidation numbers</w:t>
      </w:r>
      <w:r w:rsidR="000D52F7">
        <w:rPr>
          <w:lang w:eastAsia="zh-CN"/>
        </w:rPr>
        <w:t>,</w:t>
      </w:r>
      <w:r w:rsidR="00340C60">
        <w:rPr>
          <w:lang w:eastAsia="zh-CN"/>
        </w:rPr>
        <w:t xml:space="preserve"> to </w:t>
      </w:r>
      <w:r w:rsidR="003F5265">
        <w:rPr>
          <w:lang w:eastAsia="zh-CN"/>
        </w:rPr>
        <w:t xml:space="preserve">demonstrate </w:t>
      </w:r>
      <w:r w:rsidR="00340C60">
        <w:rPr>
          <w:lang w:eastAsia="zh-CN"/>
        </w:rPr>
        <w:t xml:space="preserve">the </w:t>
      </w:r>
      <w:r w:rsidR="00291A06">
        <w:rPr>
          <w:lang w:eastAsia="zh-CN"/>
        </w:rPr>
        <w:t xml:space="preserve">change in </w:t>
      </w:r>
      <w:r w:rsidR="000D52F7">
        <w:rPr>
          <w:lang w:eastAsia="zh-CN"/>
        </w:rPr>
        <w:t xml:space="preserve">the </w:t>
      </w:r>
      <w:r w:rsidR="00291A06">
        <w:rPr>
          <w:lang w:eastAsia="zh-CN"/>
        </w:rPr>
        <w:t>oxidation state</w:t>
      </w:r>
      <w:r w:rsidR="003F5265">
        <w:rPr>
          <w:lang w:eastAsia="zh-CN"/>
        </w:rPr>
        <w:t xml:space="preserve">. </w:t>
      </w:r>
      <w:r w:rsidR="000019DF">
        <w:rPr>
          <w:lang w:eastAsia="zh-CN"/>
        </w:rPr>
        <w:t>The</w:t>
      </w:r>
      <w:r w:rsidR="00662343">
        <w:rPr>
          <w:lang w:eastAsia="zh-CN"/>
        </w:rPr>
        <w:t>se</w:t>
      </w:r>
      <w:r w:rsidR="000019DF">
        <w:rPr>
          <w:lang w:eastAsia="zh-CN"/>
        </w:rPr>
        <w:t xml:space="preserve"> equation</w:t>
      </w:r>
      <w:r w:rsidR="00662343">
        <w:rPr>
          <w:lang w:eastAsia="zh-CN"/>
        </w:rPr>
        <w:t>s uniquely</w:t>
      </w:r>
      <w:r w:rsidR="000019DF">
        <w:rPr>
          <w:lang w:eastAsia="zh-CN"/>
        </w:rPr>
        <w:t xml:space="preserve"> include electrons as a reactant (for reduction half equations) or as a product (for oxidation half equations)</w:t>
      </w:r>
      <w:r w:rsidR="00D119FF">
        <w:rPr>
          <w:lang w:eastAsia="zh-CN"/>
        </w:rPr>
        <w:t xml:space="preserve"> and exclude spectator ions</w:t>
      </w:r>
      <w:r w:rsidR="00662343">
        <w:rPr>
          <w:lang w:eastAsia="zh-CN"/>
        </w:rPr>
        <w:t>. For example</w:t>
      </w:r>
      <w:r w:rsidR="00A31595">
        <w:rPr>
          <w:lang w:eastAsia="zh-CN"/>
        </w:rPr>
        <w:t xml:space="preserve">, </w:t>
      </w:r>
      <w:r w:rsidR="00E6004A">
        <w:rPr>
          <w:lang w:eastAsia="zh-CN"/>
        </w:rPr>
        <w:t>the reaction of magnesium with hydrochloric acid would normally be described as:</w:t>
      </w:r>
    </w:p>
    <w:p w14:paraId="0B3F712D" w14:textId="77777777" w:rsidR="00E6004A" w:rsidRPr="0044048C" w:rsidRDefault="00D94F44" w:rsidP="00E6004A">
      <w:pPr>
        <w:rPr>
          <w:rFonts w:eastAsiaTheme="minorEastAsia"/>
          <w:lang w:eastAsia="zh-CN"/>
        </w:rPr>
      </w:pPr>
      <m:oMathPara>
        <m:oMath>
          <m:sSub>
            <m:sSubPr>
              <m:ctrlPr>
                <w:rPr>
                  <w:rFonts w:ascii="Cambria Math" w:hAnsi="Cambria Math"/>
                  <w:i/>
                  <w:lang w:eastAsia="zh-CN"/>
                </w:rPr>
              </m:ctrlPr>
            </m:sSubPr>
            <m:e>
              <m:r>
                <w:rPr>
                  <w:rFonts w:ascii="Cambria Math" w:hAnsi="Cambria Math"/>
                  <w:lang w:eastAsia="zh-CN"/>
                </w:rPr>
                <m:t>Mg</m:t>
              </m:r>
            </m:e>
            <m:sub>
              <m:r>
                <w:rPr>
                  <w:rFonts w:ascii="Cambria Math" w:hAnsi="Cambria Math"/>
                  <w:lang w:eastAsia="zh-CN"/>
                </w:rPr>
                <m:t>(</m:t>
              </m:r>
              <m:r>
                <w:rPr>
                  <w:rFonts w:ascii="Cambria Math" w:hAnsi="Cambria Math"/>
                  <w:lang w:eastAsia="zh-CN"/>
                </w:rPr>
                <m:t>s</m:t>
              </m:r>
              <m:r>
                <w:rPr>
                  <w:rFonts w:ascii="Cambria Math" w:hAnsi="Cambria Math"/>
                  <w:lang w:eastAsia="zh-CN"/>
                </w:rPr>
                <m:t>)</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2</m:t>
              </m:r>
              <m:r>
                <w:rPr>
                  <w:rFonts w:ascii="Cambria Math" w:hAnsi="Cambria Math"/>
                  <w:lang w:eastAsia="zh-CN"/>
                </w:rPr>
                <m:t>HCl</m:t>
              </m:r>
            </m:e>
            <m:sub>
              <m:r>
                <w:rPr>
                  <w:rFonts w:ascii="Cambria Math" w:hAnsi="Cambria Math"/>
                  <w:lang w:eastAsia="zh-CN"/>
                </w:rPr>
                <m:t>(</m:t>
              </m:r>
              <m:r>
                <w:rPr>
                  <w:rFonts w:ascii="Cambria Math" w:hAnsi="Cambria Math"/>
                  <w:lang w:eastAsia="zh-CN"/>
                </w:rPr>
                <m:t>aq</m:t>
              </m:r>
              <m:r>
                <w:rPr>
                  <w:rFonts w:ascii="Cambria Math" w:hAnsi="Cambria Math"/>
                  <w:lang w:eastAsia="zh-CN"/>
                </w:rPr>
                <m:t>)</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MgCl</m:t>
              </m:r>
            </m:e>
            <m:sub>
              <m:r>
                <w:rPr>
                  <w:rFonts w:ascii="Cambria Math" w:hAnsi="Cambria Math"/>
                  <w:lang w:eastAsia="zh-CN"/>
                </w:rPr>
                <m:t>2(</m:t>
              </m:r>
              <m:r>
                <w:rPr>
                  <w:rFonts w:ascii="Cambria Math" w:hAnsi="Cambria Math"/>
                  <w:lang w:eastAsia="zh-CN"/>
                </w:rPr>
                <m:t>aq</m:t>
              </m:r>
              <m:r>
                <w:rPr>
                  <w:rFonts w:ascii="Cambria Math" w:hAnsi="Cambria Math"/>
                  <w:lang w:eastAsia="zh-CN"/>
                </w:rPr>
                <m:t>)</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H</m:t>
              </m:r>
            </m:e>
            <m:sub>
              <m:r>
                <w:rPr>
                  <w:rFonts w:ascii="Cambria Math" w:hAnsi="Cambria Math"/>
                  <w:lang w:eastAsia="zh-CN"/>
                </w:rPr>
                <m:t>2(</m:t>
              </m:r>
              <m:r>
                <w:rPr>
                  <w:rFonts w:ascii="Cambria Math" w:hAnsi="Cambria Math"/>
                  <w:lang w:eastAsia="zh-CN"/>
                </w:rPr>
                <m:t>g</m:t>
              </m:r>
              <m:r>
                <w:rPr>
                  <w:rFonts w:ascii="Cambria Math" w:hAnsi="Cambria Math"/>
                  <w:lang w:eastAsia="zh-CN"/>
                </w:rPr>
                <m:t>)</m:t>
              </m:r>
            </m:sub>
          </m:sSub>
        </m:oMath>
      </m:oMathPara>
    </w:p>
    <w:p w14:paraId="02971EBD" w14:textId="7D26EEE6" w:rsidR="00E6004A" w:rsidRDefault="00203479" w:rsidP="00B04D2A">
      <w:pPr>
        <w:rPr>
          <w:lang w:eastAsia="zh-CN"/>
        </w:rPr>
      </w:pPr>
      <w:r>
        <w:rPr>
          <w:lang w:eastAsia="zh-CN"/>
        </w:rPr>
        <w:t>This is a REDOX reaction where magnesium i</w:t>
      </w:r>
      <w:r w:rsidR="00647F32">
        <w:rPr>
          <w:lang w:eastAsia="zh-CN"/>
        </w:rPr>
        <w:t>ncreases its oxidation number (from zero to +2), and hydrogen decreases</w:t>
      </w:r>
      <w:r w:rsidR="008862AF">
        <w:rPr>
          <w:lang w:eastAsia="zh-CN"/>
        </w:rPr>
        <w:t xml:space="preserve"> its oxidation number (from +1 to zero)</w:t>
      </w:r>
      <w:r w:rsidR="00DA72E4">
        <w:rPr>
          <w:lang w:eastAsia="zh-CN"/>
        </w:rPr>
        <w:t xml:space="preserve">. Chlorine does not </w:t>
      </w:r>
      <w:r w:rsidR="00DA72E4">
        <w:rPr>
          <w:lang w:eastAsia="zh-CN"/>
        </w:rPr>
        <w:lastRenderedPageBreak/>
        <w:t>change its oxidation state (-1 to -1) and is</w:t>
      </w:r>
      <w:r w:rsidR="00647F32">
        <w:rPr>
          <w:lang w:eastAsia="zh-CN"/>
        </w:rPr>
        <w:t>,</w:t>
      </w:r>
      <w:r w:rsidR="00DA72E4">
        <w:rPr>
          <w:lang w:eastAsia="zh-CN"/>
        </w:rPr>
        <w:t xml:space="preserve"> therefore</w:t>
      </w:r>
      <w:r w:rsidR="00647F32">
        <w:rPr>
          <w:lang w:eastAsia="zh-CN"/>
        </w:rPr>
        <w:t>,</w:t>
      </w:r>
      <w:r w:rsidR="00DA72E4">
        <w:rPr>
          <w:lang w:eastAsia="zh-CN"/>
        </w:rPr>
        <w:t xml:space="preserve"> a spectator ion and excluded from the half </w:t>
      </w:r>
      <w:r w:rsidR="00647F32">
        <w:rPr>
          <w:lang w:eastAsia="zh-CN"/>
        </w:rPr>
        <w:t>and net ionic equations</w:t>
      </w:r>
      <w:r w:rsidR="00DA72E4">
        <w:rPr>
          <w:lang w:eastAsia="zh-CN"/>
        </w:rPr>
        <w:t>.</w:t>
      </w:r>
    </w:p>
    <w:p w14:paraId="7A101ADC" w14:textId="48EAA130" w:rsidR="003D2CA1" w:rsidRDefault="004B26F1" w:rsidP="00B04D2A">
      <w:pPr>
        <w:rPr>
          <w:lang w:eastAsia="zh-CN"/>
        </w:rPr>
      </w:pPr>
      <w:r>
        <w:rPr>
          <w:lang w:eastAsia="zh-CN"/>
        </w:rPr>
        <w:t>T</w:t>
      </w:r>
      <w:r w:rsidR="00A31595">
        <w:rPr>
          <w:lang w:eastAsia="zh-CN"/>
        </w:rPr>
        <w:t>he oxidation of magnesium metal</w:t>
      </w:r>
      <w:r w:rsidR="00171C5E">
        <w:rPr>
          <w:lang w:eastAsia="zh-CN"/>
        </w:rPr>
        <w:t xml:space="preserve"> to form magnesium ions</w:t>
      </w:r>
      <w:r w:rsidR="00A31595">
        <w:rPr>
          <w:lang w:eastAsia="zh-CN"/>
        </w:rPr>
        <w:t>:</w:t>
      </w:r>
    </w:p>
    <w:p w14:paraId="53959BE4" w14:textId="19F81A7F" w:rsidR="00A31595" w:rsidRPr="0044048C" w:rsidRDefault="00D94F44" w:rsidP="00A31595">
      <w:pPr>
        <w:rPr>
          <w:rFonts w:eastAsiaTheme="minorEastAsia"/>
          <w:lang w:eastAsia="zh-CN"/>
        </w:rPr>
      </w:pPr>
      <m:oMathPara>
        <m:oMath>
          <m:sSub>
            <m:sSubPr>
              <m:ctrlPr>
                <w:rPr>
                  <w:rFonts w:ascii="Cambria Math" w:hAnsi="Cambria Math"/>
                  <w:i/>
                  <w:lang w:eastAsia="zh-CN"/>
                </w:rPr>
              </m:ctrlPr>
            </m:sSubPr>
            <m:e>
              <m:r>
                <w:rPr>
                  <w:rFonts w:ascii="Cambria Math" w:hAnsi="Cambria Math"/>
                  <w:lang w:eastAsia="zh-CN"/>
                </w:rPr>
                <m:t>Mg</m:t>
              </m:r>
            </m:e>
            <m:sub>
              <m:r>
                <w:rPr>
                  <w:rFonts w:ascii="Cambria Math" w:hAnsi="Cambria Math"/>
                  <w:lang w:eastAsia="zh-CN"/>
                </w:rPr>
                <m:t>(</m:t>
              </m:r>
              <m:r>
                <w:rPr>
                  <w:rFonts w:ascii="Cambria Math" w:hAnsi="Cambria Math"/>
                  <w:lang w:eastAsia="zh-CN"/>
                </w:rPr>
                <m:t>s</m:t>
              </m:r>
              <m:r>
                <w:rPr>
                  <w:rFonts w:ascii="Cambria Math" w:hAnsi="Cambria Math"/>
                  <w:lang w:eastAsia="zh-CN"/>
                </w:rPr>
                <m:t>)</m:t>
              </m:r>
            </m:sub>
          </m:sSub>
          <m:r>
            <w:rPr>
              <w:rFonts w:ascii="Cambria Math" w:hAnsi="Cambria Math"/>
              <w:lang w:eastAsia="zh-CN"/>
            </w:rPr>
            <m:t>→</m:t>
          </m:r>
          <m:sSubSup>
            <m:sSubSupPr>
              <m:ctrlPr>
                <w:rPr>
                  <w:rFonts w:ascii="Cambria Math" w:hAnsi="Cambria Math"/>
                  <w:i/>
                  <w:lang w:eastAsia="zh-CN"/>
                </w:rPr>
              </m:ctrlPr>
            </m:sSubSupPr>
            <m:e>
              <m:r>
                <w:rPr>
                  <w:rFonts w:ascii="Cambria Math" w:hAnsi="Cambria Math"/>
                  <w:lang w:eastAsia="zh-CN"/>
                </w:rPr>
                <m:t>Mg</m:t>
              </m:r>
            </m:e>
            <m:sub>
              <m:r>
                <w:rPr>
                  <w:rFonts w:ascii="Cambria Math" w:hAnsi="Cambria Math"/>
                  <w:lang w:eastAsia="zh-CN"/>
                </w:rPr>
                <m:t>(</m:t>
              </m:r>
              <m:r>
                <w:rPr>
                  <w:rFonts w:ascii="Cambria Math" w:hAnsi="Cambria Math"/>
                  <w:lang w:eastAsia="zh-CN"/>
                </w:rPr>
                <m:t>aq</m:t>
              </m:r>
              <m:r>
                <w:rPr>
                  <w:rFonts w:ascii="Cambria Math" w:hAnsi="Cambria Math"/>
                  <w:lang w:eastAsia="zh-CN"/>
                </w:rPr>
                <m:t>)</m:t>
              </m:r>
            </m:sub>
            <m:sup>
              <m:r>
                <w:rPr>
                  <w:rFonts w:ascii="Cambria Math" w:hAnsi="Cambria Math"/>
                  <w:lang w:eastAsia="zh-CN"/>
                </w:rPr>
                <m:t>2+</m:t>
              </m:r>
            </m:sup>
          </m:sSubSup>
          <m: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2</m:t>
              </m:r>
              <m:r>
                <w:rPr>
                  <w:rFonts w:ascii="Cambria Math" w:hAnsi="Cambria Math"/>
                  <w:lang w:eastAsia="zh-CN"/>
                </w:rPr>
                <m:t>e</m:t>
              </m:r>
            </m:e>
            <m:sup>
              <m:r>
                <w:rPr>
                  <w:rFonts w:ascii="Cambria Math" w:hAnsi="Cambria Math"/>
                  <w:lang w:eastAsia="zh-CN"/>
                </w:rPr>
                <m:t>-</m:t>
              </m:r>
            </m:sup>
          </m:sSup>
        </m:oMath>
      </m:oMathPara>
    </w:p>
    <w:p w14:paraId="0EB5EF97" w14:textId="39CD80E8" w:rsidR="00A31595" w:rsidRDefault="00376A75" w:rsidP="00B04D2A">
      <w:pPr>
        <w:rPr>
          <w:lang w:eastAsia="zh-CN"/>
        </w:rPr>
      </w:pPr>
      <w:r>
        <w:rPr>
          <w:lang w:eastAsia="zh-CN"/>
        </w:rPr>
        <w:t>The reduction of hydrogen ions</w:t>
      </w:r>
      <w:r w:rsidR="004D66EF">
        <w:rPr>
          <w:lang w:eastAsia="zh-CN"/>
        </w:rPr>
        <w:t xml:space="preserve"> to form hydrogen gas</w:t>
      </w:r>
      <w:r>
        <w:rPr>
          <w:lang w:eastAsia="zh-CN"/>
        </w:rPr>
        <w:t>:</w:t>
      </w:r>
    </w:p>
    <w:p w14:paraId="3BD9A040" w14:textId="2479A144" w:rsidR="00376A75" w:rsidRPr="0044048C" w:rsidRDefault="00D94F44" w:rsidP="00376A75">
      <w:pPr>
        <w:rPr>
          <w:rFonts w:eastAsiaTheme="minorEastAsia"/>
          <w:lang w:eastAsia="zh-CN"/>
        </w:rPr>
      </w:pPr>
      <m:oMathPara>
        <m:oMath>
          <m:sSubSup>
            <m:sSubSupPr>
              <m:ctrlPr>
                <w:rPr>
                  <w:rFonts w:ascii="Cambria Math" w:hAnsi="Cambria Math"/>
                  <w:i/>
                  <w:lang w:eastAsia="zh-CN"/>
                </w:rPr>
              </m:ctrlPr>
            </m:sSubSupPr>
            <m:e>
              <m:r>
                <w:rPr>
                  <w:rFonts w:ascii="Cambria Math" w:hAnsi="Cambria Math"/>
                  <w:lang w:eastAsia="zh-CN"/>
                </w:rPr>
                <m:t>2</m:t>
              </m:r>
              <m:r>
                <w:rPr>
                  <w:rFonts w:ascii="Cambria Math" w:hAnsi="Cambria Math"/>
                  <w:lang w:eastAsia="zh-CN"/>
                </w:rPr>
                <m:t>H</m:t>
              </m:r>
            </m:e>
            <m:sub>
              <m:r>
                <w:rPr>
                  <w:rFonts w:ascii="Cambria Math" w:hAnsi="Cambria Math"/>
                  <w:lang w:eastAsia="zh-CN"/>
                </w:rPr>
                <m:t>(</m:t>
              </m:r>
              <m:r>
                <w:rPr>
                  <w:rFonts w:ascii="Cambria Math" w:hAnsi="Cambria Math"/>
                  <w:lang w:eastAsia="zh-CN"/>
                </w:rPr>
                <m:t>aq</m:t>
              </m:r>
              <m:r>
                <w:rPr>
                  <w:rFonts w:ascii="Cambria Math" w:hAnsi="Cambria Math"/>
                  <w:lang w:eastAsia="zh-CN"/>
                </w:rPr>
                <m:t>)</m:t>
              </m:r>
            </m:sub>
            <m:sup>
              <m:r>
                <w:rPr>
                  <w:rFonts w:ascii="Cambria Math" w:hAnsi="Cambria Math"/>
                  <w:lang w:eastAsia="zh-CN"/>
                </w:rPr>
                <m:t>+</m:t>
              </m:r>
            </m:sup>
          </m:sSubSup>
          <m:r>
            <w:rPr>
              <w:rFonts w:ascii="Cambria Math" w:hAnsi="Cambria Math"/>
              <w:lang w:eastAsia="zh-CN"/>
            </w:rPr>
            <m:t>+2</m:t>
          </m:r>
          <m:sSup>
            <m:sSupPr>
              <m:ctrlPr>
                <w:rPr>
                  <w:rFonts w:ascii="Cambria Math" w:hAnsi="Cambria Math"/>
                  <w:i/>
                  <w:lang w:eastAsia="zh-CN"/>
                </w:rPr>
              </m:ctrlPr>
            </m:sSupPr>
            <m:e>
              <m:r>
                <w:rPr>
                  <w:rFonts w:ascii="Cambria Math" w:hAnsi="Cambria Math"/>
                  <w:lang w:eastAsia="zh-CN"/>
                </w:rPr>
                <m:t>e</m:t>
              </m:r>
            </m:e>
            <m:sup>
              <m:r>
                <w:rPr>
                  <w:rFonts w:ascii="Cambria Math" w:hAnsi="Cambria Math"/>
                  <w:lang w:eastAsia="zh-CN"/>
                </w:rPr>
                <m:t>-</m:t>
              </m:r>
            </m:sup>
          </m:sSup>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H</m:t>
              </m:r>
            </m:e>
            <m:sub>
              <m:r>
                <w:rPr>
                  <w:rFonts w:ascii="Cambria Math" w:hAnsi="Cambria Math"/>
                  <w:lang w:eastAsia="zh-CN"/>
                </w:rPr>
                <m:t>2(</m:t>
              </m:r>
              <m:r>
                <w:rPr>
                  <w:rFonts w:ascii="Cambria Math" w:hAnsi="Cambria Math"/>
                  <w:lang w:eastAsia="zh-CN"/>
                </w:rPr>
                <m:t>g</m:t>
              </m:r>
              <m:r>
                <w:rPr>
                  <w:rFonts w:ascii="Cambria Math" w:hAnsi="Cambria Math"/>
                  <w:lang w:eastAsia="zh-CN"/>
                </w:rPr>
                <m:t>)</m:t>
              </m:r>
            </m:sub>
          </m:sSub>
        </m:oMath>
      </m:oMathPara>
    </w:p>
    <w:p w14:paraId="14ACCFE0" w14:textId="3061C622" w:rsidR="00B04D2A" w:rsidRDefault="003D2CA1" w:rsidP="00B04D2A">
      <w:pPr>
        <w:rPr>
          <w:lang w:eastAsia="zh-CN"/>
        </w:rPr>
      </w:pPr>
      <w:r>
        <w:rPr>
          <w:lang w:eastAsia="zh-CN"/>
        </w:rPr>
        <w:t>Each half equation can then be combined to create the net ionic equation</w:t>
      </w:r>
      <w:r w:rsidR="009541B3">
        <w:rPr>
          <w:lang w:eastAsia="zh-CN"/>
        </w:rPr>
        <w:t>.</w:t>
      </w:r>
      <w:r w:rsidR="00311537">
        <w:rPr>
          <w:lang w:eastAsia="zh-CN"/>
        </w:rPr>
        <w:t xml:space="preserve"> </w:t>
      </w:r>
      <w:r w:rsidR="009541B3">
        <w:rPr>
          <w:lang w:eastAsia="zh-CN"/>
        </w:rPr>
        <w:t>R</w:t>
      </w:r>
      <w:r w:rsidR="00311537">
        <w:rPr>
          <w:lang w:eastAsia="zh-CN"/>
        </w:rPr>
        <w:t>eaction stoichiometry is determined by combining the oxidation and reduction half equations to</w:t>
      </w:r>
      <w:r w:rsidR="009541B3">
        <w:rPr>
          <w:lang w:eastAsia="zh-CN"/>
        </w:rPr>
        <w:t xml:space="preserve"> balance (and cancel out from the equation)</w:t>
      </w:r>
      <w:r w:rsidR="00311537">
        <w:rPr>
          <w:lang w:eastAsia="zh-CN"/>
        </w:rPr>
        <w:t xml:space="preserve"> the number of electrons donated and accepted</w:t>
      </w:r>
      <w:r w:rsidR="00495664">
        <w:rPr>
          <w:lang w:eastAsia="zh-CN"/>
        </w:rPr>
        <w:t>:</w:t>
      </w:r>
    </w:p>
    <w:p w14:paraId="0150B1E7" w14:textId="7100356D" w:rsidR="00171C5E" w:rsidRPr="0044048C" w:rsidRDefault="00D94F44" w:rsidP="00171C5E">
      <w:pPr>
        <w:rPr>
          <w:rFonts w:eastAsiaTheme="minorEastAsia"/>
          <w:lang w:eastAsia="zh-CN"/>
        </w:rPr>
      </w:pPr>
      <m:oMathPara>
        <m:oMath>
          <m:sSub>
            <m:sSubPr>
              <m:ctrlPr>
                <w:rPr>
                  <w:rFonts w:ascii="Cambria Math" w:hAnsi="Cambria Math"/>
                  <w:i/>
                  <w:lang w:eastAsia="zh-CN"/>
                </w:rPr>
              </m:ctrlPr>
            </m:sSubPr>
            <m:e>
              <m:r>
                <w:rPr>
                  <w:rFonts w:ascii="Cambria Math" w:hAnsi="Cambria Math"/>
                  <w:lang w:eastAsia="zh-CN"/>
                </w:rPr>
                <m:t>Mg</m:t>
              </m:r>
            </m:e>
            <m:sub>
              <m:r>
                <w:rPr>
                  <w:rFonts w:ascii="Cambria Math" w:hAnsi="Cambria Math"/>
                  <w:lang w:eastAsia="zh-CN"/>
                </w:rPr>
                <m:t>(</m:t>
              </m:r>
              <m:r>
                <w:rPr>
                  <w:rFonts w:ascii="Cambria Math" w:hAnsi="Cambria Math"/>
                  <w:lang w:eastAsia="zh-CN"/>
                </w:rPr>
                <m:t>s</m:t>
              </m:r>
              <m:r>
                <w:rPr>
                  <w:rFonts w:ascii="Cambria Math" w:hAnsi="Cambria Math"/>
                  <w:lang w:eastAsia="zh-CN"/>
                </w:rPr>
                <m:t>)</m:t>
              </m:r>
            </m:sub>
          </m:sSub>
          <m:r>
            <w:rPr>
              <w:rFonts w:ascii="Cambria Math" w:hAnsi="Cambria Math"/>
              <w:lang w:eastAsia="zh-CN"/>
            </w:rPr>
            <m:t>+</m:t>
          </m:r>
          <m:sSubSup>
            <m:sSubSupPr>
              <m:ctrlPr>
                <w:rPr>
                  <w:rFonts w:ascii="Cambria Math" w:hAnsi="Cambria Math"/>
                  <w:i/>
                  <w:lang w:eastAsia="zh-CN"/>
                </w:rPr>
              </m:ctrlPr>
            </m:sSubSupPr>
            <m:e>
              <m:r>
                <w:rPr>
                  <w:rFonts w:ascii="Cambria Math" w:hAnsi="Cambria Math"/>
                  <w:lang w:eastAsia="zh-CN"/>
                </w:rPr>
                <m:t>2</m:t>
              </m:r>
              <m:r>
                <w:rPr>
                  <w:rFonts w:ascii="Cambria Math" w:hAnsi="Cambria Math"/>
                  <w:lang w:eastAsia="zh-CN"/>
                </w:rPr>
                <m:t>H</m:t>
              </m:r>
            </m:e>
            <m:sub>
              <m:r>
                <w:rPr>
                  <w:rFonts w:ascii="Cambria Math" w:hAnsi="Cambria Math"/>
                  <w:lang w:eastAsia="zh-CN"/>
                </w:rPr>
                <m:t>(</m:t>
              </m:r>
              <m:r>
                <w:rPr>
                  <w:rFonts w:ascii="Cambria Math" w:hAnsi="Cambria Math"/>
                  <w:lang w:eastAsia="zh-CN"/>
                </w:rPr>
                <m:t>aq</m:t>
              </m:r>
              <m:r>
                <w:rPr>
                  <w:rFonts w:ascii="Cambria Math" w:hAnsi="Cambria Math"/>
                  <w:lang w:eastAsia="zh-CN"/>
                </w:rPr>
                <m:t>)</m:t>
              </m:r>
            </m:sub>
            <m:sup>
              <m:r>
                <w:rPr>
                  <w:rFonts w:ascii="Cambria Math" w:hAnsi="Cambria Math"/>
                  <w:lang w:eastAsia="zh-CN"/>
                </w:rPr>
                <m:t>+</m:t>
              </m:r>
            </m:sup>
          </m:sSubSup>
          <m:r>
            <w:rPr>
              <w:rFonts w:ascii="Cambria Math" w:hAnsi="Cambria Math"/>
              <w:lang w:eastAsia="zh-CN"/>
            </w:rPr>
            <m:t>→</m:t>
          </m:r>
          <m:sSup>
            <m:sSupPr>
              <m:ctrlPr>
                <w:rPr>
                  <w:rFonts w:ascii="Cambria Math" w:hAnsi="Cambria Math"/>
                  <w:i/>
                  <w:lang w:eastAsia="zh-CN"/>
                </w:rPr>
              </m:ctrlPr>
            </m:sSupPr>
            <m:e>
              <m:sSub>
                <m:sSubPr>
                  <m:ctrlPr>
                    <w:rPr>
                      <w:rFonts w:ascii="Cambria Math" w:hAnsi="Cambria Math"/>
                      <w:i/>
                      <w:lang w:eastAsia="zh-CN"/>
                    </w:rPr>
                  </m:ctrlPr>
                </m:sSubPr>
                <m:e>
                  <m:r>
                    <w:rPr>
                      <w:rFonts w:ascii="Cambria Math" w:hAnsi="Cambria Math"/>
                      <w:lang w:eastAsia="zh-CN"/>
                    </w:rPr>
                    <m:t>Mg</m:t>
                  </m:r>
                </m:e>
                <m:sub>
                  <m:r>
                    <w:rPr>
                      <w:rFonts w:ascii="Cambria Math" w:hAnsi="Cambria Math"/>
                      <w:lang w:eastAsia="zh-CN"/>
                    </w:rPr>
                    <m:t>(</m:t>
                  </m:r>
                  <m:r>
                    <w:rPr>
                      <w:rFonts w:ascii="Cambria Math" w:hAnsi="Cambria Math"/>
                      <w:lang w:eastAsia="zh-CN"/>
                    </w:rPr>
                    <m:t>aq</m:t>
                  </m:r>
                  <m:r>
                    <w:rPr>
                      <w:rFonts w:ascii="Cambria Math" w:hAnsi="Cambria Math"/>
                      <w:lang w:eastAsia="zh-CN"/>
                    </w:rPr>
                    <m:t>)</m:t>
                  </m:r>
                </m:sub>
              </m:sSub>
            </m:e>
            <m:sup>
              <m:r>
                <w:rPr>
                  <w:rFonts w:ascii="Cambria Math" w:hAnsi="Cambria Math"/>
                  <w:lang w:eastAsia="zh-CN"/>
                </w:rPr>
                <m:t>2+</m:t>
              </m:r>
            </m:sup>
          </m:sSup>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H</m:t>
              </m:r>
            </m:e>
            <m:sub>
              <m:r>
                <w:rPr>
                  <w:rFonts w:ascii="Cambria Math" w:hAnsi="Cambria Math"/>
                  <w:lang w:eastAsia="zh-CN"/>
                </w:rPr>
                <m:t>2(</m:t>
              </m:r>
              <m:r>
                <w:rPr>
                  <w:rFonts w:ascii="Cambria Math" w:hAnsi="Cambria Math"/>
                  <w:lang w:eastAsia="zh-CN"/>
                </w:rPr>
                <m:t>g</m:t>
              </m:r>
              <m:r>
                <w:rPr>
                  <w:rFonts w:ascii="Cambria Math" w:hAnsi="Cambria Math"/>
                  <w:lang w:eastAsia="zh-CN"/>
                </w:rPr>
                <m:t>)</m:t>
              </m:r>
            </m:sub>
          </m:sSub>
        </m:oMath>
      </m:oMathPara>
    </w:p>
    <w:p w14:paraId="6E8A6ABF" w14:textId="51033432" w:rsidR="00301013" w:rsidRDefault="000639FD" w:rsidP="00E677AB">
      <w:pPr>
        <w:pStyle w:val="FeatureBox"/>
      </w:pPr>
      <w:r>
        <w:t xml:space="preserve">Half equations can be derived from the </w:t>
      </w:r>
      <w:hyperlink r:id="rId60" w:history="1">
        <w:r w:rsidR="00F85C91">
          <w:rPr>
            <w:rStyle w:val="Hyperlink"/>
          </w:rPr>
          <w:t>datasheet [PDF 880 KB]</w:t>
        </w:r>
      </w:hyperlink>
      <w:r>
        <w:t xml:space="preserve">. Standard potential </w:t>
      </w:r>
      <w:r w:rsidR="00EF2EB0">
        <w:t>reactions</w:t>
      </w:r>
      <w:r>
        <w:t xml:space="preserve"> are </w:t>
      </w:r>
      <w:r w:rsidR="00C97161">
        <w:t xml:space="preserve">written as reduction </w:t>
      </w:r>
      <w:r w:rsidR="00EF2EB0">
        <w:t xml:space="preserve">half </w:t>
      </w:r>
      <w:r w:rsidR="00C97161">
        <w:t>equations</w:t>
      </w:r>
      <w:r w:rsidR="00AF0BFC">
        <w:t xml:space="preserve">. Reversing the reduction </w:t>
      </w:r>
      <w:r w:rsidR="00701FAC">
        <w:t xml:space="preserve">half </w:t>
      </w:r>
      <w:r w:rsidR="00AF0BFC">
        <w:t xml:space="preserve">equation will yield the corresponding oxidation </w:t>
      </w:r>
      <w:r w:rsidR="00701FAC">
        <w:t xml:space="preserve">half </w:t>
      </w:r>
      <w:r w:rsidR="00AF0BFC">
        <w:t>equation.</w:t>
      </w:r>
    </w:p>
    <w:p w14:paraId="0911A515" w14:textId="377588C2" w:rsidR="005B7F3E" w:rsidRDefault="005B7F3E" w:rsidP="005B7F3E">
      <w:pPr>
        <w:pStyle w:val="Heading4"/>
        <w:rPr>
          <w:lang w:eastAsia="zh-CN"/>
        </w:rPr>
      </w:pPr>
      <w:r>
        <w:rPr>
          <w:lang w:eastAsia="zh-CN"/>
        </w:rPr>
        <w:t>Galvanic cells</w:t>
      </w:r>
    </w:p>
    <w:p w14:paraId="6EFE4F71" w14:textId="756F5BE1" w:rsidR="00D93B89" w:rsidRDefault="00377542" w:rsidP="00377542">
      <w:pPr>
        <w:rPr>
          <w:lang w:eastAsia="zh-CN"/>
        </w:rPr>
      </w:pPr>
      <w:r>
        <w:rPr>
          <w:lang w:eastAsia="zh-CN"/>
        </w:rPr>
        <w:t xml:space="preserve">A galvanic cell is produced where the reduction and oxidation reactions are </w:t>
      </w:r>
      <w:r w:rsidR="00166117">
        <w:rPr>
          <w:lang w:eastAsia="zh-CN"/>
        </w:rPr>
        <w:t xml:space="preserve">physically separated </w:t>
      </w:r>
      <w:r w:rsidR="00AA031C">
        <w:rPr>
          <w:lang w:eastAsia="zh-CN"/>
        </w:rPr>
        <w:t xml:space="preserve">into half cells </w:t>
      </w:r>
      <w:r w:rsidR="00166117">
        <w:rPr>
          <w:lang w:eastAsia="zh-CN"/>
        </w:rPr>
        <w:t xml:space="preserve">to </w:t>
      </w:r>
      <w:r w:rsidR="00756A6E">
        <w:rPr>
          <w:lang w:eastAsia="zh-CN"/>
        </w:rPr>
        <w:t>redirect</w:t>
      </w:r>
      <w:r w:rsidR="00166117">
        <w:rPr>
          <w:lang w:eastAsia="zh-CN"/>
        </w:rPr>
        <w:t xml:space="preserve"> the electron transfer </w:t>
      </w:r>
      <w:r w:rsidR="00756A6E">
        <w:rPr>
          <w:lang w:eastAsia="zh-CN"/>
        </w:rPr>
        <w:t xml:space="preserve">through a </w:t>
      </w:r>
      <w:r w:rsidR="00C35927">
        <w:rPr>
          <w:lang w:eastAsia="zh-CN"/>
        </w:rPr>
        <w:t xml:space="preserve">connecting </w:t>
      </w:r>
      <w:r w:rsidR="00756A6E">
        <w:rPr>
          <w:lang w:eastAsia="zh-CN"/>
        </w:rPr>
        <w:t>wire</w:t>
      </w:r>
      <w:r w:rsidR="009764D0">
        <w:rPr>
          <w:lang w:eastAsia="zh-CN"/>
        </w:rPr>
        <w:t>.</w:t>
      </w:r>
      <w:r w:rsidR="00756A6E">
        <w:rPr>
          <w:lang w:eastAsia="zh-CN"/>
        </w:rPr>
        <w:t xml:space="preserve"> </w:t>
      </w:r>
      <w:r w:rsidR="00AA031C" w:rsidRPr="00AA031C">
        <w:rPr>
          <w:lang w:eastAsia="zh-CN"/>
        </w:rPr>
        <w:t xml:space="preserve">The net flow of electrons (electric current) through the external circuit enables the chemical energy from the </w:t>
      </w:r>
      <w:r w:rsidR="00D062B7">
        <w:rPr>
          <w:lang w:eastAsia="zh-CN"/>
        </w:rPr>
        <w:t>half-</w:t>
      </w:r>
      <w:r w:rsidR="00D062B7" w:rsidRPr="00AA031C">
        <w:rPr>
          <w:lang w:eastAsia="zh-CN"/>
        </w:rPr>
        <w:t>cell</w:t>
      </w:r>
      <w:r w:rsidR="00AA031C" w:rsidRPr="00AA031C">
        <w:rPr>
          <w:lang w:eastAsia="zh-CN"/>
        </w:rPr>
        <w:t xml:space="preserve"> to be transformed into other forms in the circuit components.</w:t>
      </w:r>
    </w:p>
    <w:p w14:paraId="119538AE" w14:textId="1975E75E" w:rsidR="00377542" w:rsidRDefault="00D93B89" w:rsidP="00D93B89">
      <w:pPr>
        <w:pStyle w:val="FeatureBox2"/>
      </w:pPr>
      <w:r>
        <w:t xml:space="preserve">The </w:t>
      </w:r>
      <w:r w:rsidR="00647F32">
        <w:t>respective half equation represents the chemistry of each half-cell</w:t>
      </w:r>
      <w:r>
        <w:t>.</w:t>
      </w:r>
    </w:p>
    <w:p w14:paraId="6CB44C7E" w14:textId="2A474446" w:rsidR="00E4771C" w:rsidRDefault="000D7B52" w:rsidP="00E4771C">
      <w:r>
        <w:t>For a galvanic cell to function</w:t>
      </w:r>
      <w:r w:rsidR="00445ACF">
        <w:t>,</w:t>
      </w:r>
      <w:r>
        <w:t xml:space="preserve"> </w:t>
      </w:r>
      <w:r w:rsidR="00DC2498">
        <w:t>each half-cell</w:t>
      </w:r>
      <w:r w:rsidR="0052729F">
        <w:t xml:space="preserve"> must </w:t>
      </w:r>
      <w:r w:rsidR="001B2E27">
        <w:t xml:space="preserve">contain </w:t>
      </w:r>
      <w:r w:rsidR="0052729F">
        <w:t>an</w:t>
      </w:r>
      <w:r w:rsidR="00DC2498">
        <w:t>:</w:t>
      </w:r>
    </w:p>
    <w:p w14:paraId="7D619105" w14:textId="20B401EF" w:rsidR="00DC2498" w:rsidRDefault="00DC2498" w:rsidP="00DC2498">
      <w:pPr>
        <w:pStyle w:val="ListBullet"/>
      </w:pPr>
      <w:r>
        <w:t xml:space="preserve">Electrode – made of </w:t>
      </w:r>
      <w:r w:rsidR="00A64DA6">
        <w:t xml:space="preserve">a metal </w:t>
      </w:r>
      <w:r w:rsidR="00647F32">
        <w:t>that can oxidise, or an inert metal that provides a surface for electron transfe</w:t>
      </w:r>
      <w:r w:rsidR="005C40C9">
        <w:t>r</w:t>
      </w:r>
      <w:r w:rsidR="00ED3D07">
        <w:t>.</w:t>
      </w:r>
    </w:p>
    <w:p w14:paraId="5101BAC7" w14:textId="6D3ACEAA" w:rsidR="00E71393" w:rsidRDefault="000B5115" w:rsidP="00491DE8">
      <w:pPr>
        <w:pStyle w:val="ListBullet2"/>
      </w:pPr>
      <w:r>
        <w:t xml:space="preserve">The </w:t>
      </w:r>
      <w:r w:rsidRPr="001D553A">
        <w:rPr>
          <w:rStyle w:val="Strong"/>
        </w:rPr>
        <w:t>anode</w:t>
      </w:r>
      <w:r>
        <w:t xml:space="preserve"> </w:t>
      </w:r>
      <w:r w:rsidR="00E71393">
        <w:t xml:space="preserve">is the electrode in the oxidation </w:t>
      </w:r>
      <w:r w:rsidR="00377261">
        <w:t>half-cell.</w:t>
      </w:r>
    </w:p>
    <w:p w14:paraId="5C394213" w14:textId="42B6BBA4" w:rsidR="00E71393" w:rsidRDefault="00603985" w:rsidP="00491DE8">
      <w:pPr>
        <w:pStyle w:val="ListBullet2"/>
      </w:pPr>
      <w:r>
        <w:lastRenderedPageBreak/>
        <w:t xml:space="preserve">The </w:t>
      </w:r>
      <w:r w:rsidRPr="001D553A">
        <w:rPr>
          <w:rStyle w:val="Strong"/>
        </w:rPr>
        <w:t>cathode</w:t>
      </w:r>
      <w:r>
        <w:t xml:space="preserve"> </w:t>
      </w:r>
      <w:r w:rsidR="00E71393">
        <w:t xml:space="preserve">is the electrode in the reduction </w:t>
      </w:r>
      <w:r w:rsidR="00377261">
        <w:t>half-cell.</w:t>
      </w:r>
    </w:p>
    <w:p w14:paraId="3F67D718" w14:textId="087C943A" w:rsidR="00ED3D07" w:rsidRDefault="00ED3D07" w:rsidP="00DC2498">
      <w:pPr>
        <w:pStyle w:val="ListBullet"/>
      </w:pPr>
      <w:r>
        <w:t>Electrolyte</w:t>
      </w:r>
      <w:r w:rsidR="00E71393">
        <w:t xml:space="preserve"> </w:t>
      </w:r>
      <w:r w:rsidR="00A64DA6">
        <w:t>–</w:t>
      </w:r>
      <w:r w:rsidR="00E71393">
        <w:t xml:space="preserve"> </w:t>
      </w:r>
      <w:r w:rsidR="00A64DA6">
        <w:t xml:space="preserve">containing </w:t>
      </w:r>
      <w:r w:rsidR="009C2098">
        <w:t>cat</w:t>
      </w:r>
      <w:r w:rsidR="00A64DA6">
        <w:t xml:space="preserve">ions of a metal </w:t>
      </w:r>
      <w:r w:rsidR="00162784">
        <w:t xml:space="preserve">matching the electrode or </w:t>
      </w:r>
      <w:r w:rsidR="00A64DA6">
        <w:t>which can reduce</w:t>
      </w:r>
      <w:r w:rsidR="00913E39">
        <w:t xml:space="preserve"> on an inert </w:t>
      </w:r>
      <w:r w:rsidR="00B65C0C">
        <w:t>electrode.</w:t>
      </w:r>
    </w:p>
    <w:p w14:paraId="118CD8D6" w14:textId="0F8C0CC1" w:rsidR="00E71393" w:rsidRDefault="00E71393" w:rsidP="00491DE8">
      <w:pPr>
        <w:pStyle w:val="ListBullet2"/>
      </w:pPr>
      <w:r>
        <w:t xml:space="preserve">Anolyte is the electrolyte in the oxidation </w:t>
      </w:r>
      <w:r w:rsidR="00B65C0C">
        <w:t>half-cell.</w:t>
      </w:r>
    </w:p>
    <w:p w14:paraId="63673DBE" w14:textId="705AFA26" w:rsidR="00E71393" w:rsidRDefault="00E71393" w:rsidP="00491DE8">
      <w:pPr>
        <w:pStyle w:val="ListBullet2"/>
      </w:pPr>
      <w:r>
        <w:t xml:space="preserve">Catholyte is the electrolyte in the reduction </w:t>
      </w:r>
      <w:r w:rsidR="00B65C0C">
        <w:t>half-cell.</w:t>
      </w:r>
    </w:p>
    <w:p w14:paraId="0BFBCE9C" w14:textId="503F2F65" w:rsidR="005C40C9" w:rsidRDefault="005C40C9" w:rsidP="005C40C9">
      <w:pPr>
        <w:pStyle w:val="FeatureBox2"/>
      </w:pPr>
      <w:r>
        <w:t xml:space="preserve">The electrode must </w:t>
      </w:r>
      <w:r w:rsidR="008D19EB">
        <w:t>contact</w:t>
      </w:r>
      <w:r>
        <w:t xml:space="preserve"> the electrolyte for the galvanic cell to function.</w:t>
      </w:r>
    </w:p>
    <w:p w14:paraId="74113BC8" w14:textId="71F55867" w:rsidR="008F61BE" w:rsidRDefault="008F61BE" w:rsidP="008F61BE">
      <w:r>
        <w:t>Mnemonics are useful tools to develop student understanding of what can be quite complex and confusing terminology</w:t>
      </w:r>
      <w:r w:rsidR="00E51A4E">
        <w:t>. Combined with the previous OILRIG mnemonic</w:t>
      </w:r>
      <w:r w:rsidR="00B947CB">
        <w:t>,</w:t>
      </w:r>
      <w:r w:rsidR="00E51A4E">
        <w:t xml:space="preserve"> </w:t>
      </w:r>
      <w:r w:rsidR="00DD4A03">
        <w:t xml:space="preserve">students </w:t>
      </w:r>
      <w:r w:rsidR="00B947CB">
        <w:t xml:space="preserve">can use this </w:t>
      </w:r>
      <w:r w:rsidR="00DD4A03">
        <w:t xml:space="preserve">to describe the </w:t>
      </w:r>
      <w:r w:rsidR="00B947CB">
        <w:t>structure and function of the galvanic cell</w:t>
      </w:r>
      <w:r>
        <w:t>:</w:t>
      </w:r>
    </w:p>
    <w:p w14:paraId="542F6190" w14:textId="1869C498" w:rsidR="008F61BE" w:rsidRDefault="00CF6B8C" w:rsidP="008F61BE">
      <w:pPr>
        <w:pStyle w:val="ListBullet"/>
      </w:pPr>
      <w:r>
        <w:t>ANOXREDCAT</w:t>
      </w:r>
      <w:r w:rsidR="008F61BE">
        <w:t xml:space="preserve"> – separated into the two components, </w:t>
      </w:r>
      <w:r>
        <w:t>ANOX</w:t>
      </w:r>
      <w:r w:rsidR="008F61BE">
        <w:t xml:space="preserve"> and </w:t>
      </w:r>
      <w:r>
        <w:t>REDCAT</w:t>
      </w:r>
      <w:r w:rsidR="008F61BE">
        <w:t>.</w:t>
      </w:r>
    </w:p>
    <w:p w14:paraId="38BEBF88" w14:textId="6CE6103B" w:rsidR="008F61BE" w:rsidRDefault="00CF6B8C" w:rsidP="00491DE8">
      <w:pPr>
        <w:pStyle w:val="ListBullet2"/>
      </w:pPr>
      <w:r>
        <w:t xml:space="preserve">ANOX </w:t>
      </w:r>
      <w:r w:rsidR="008F61BE">
        <w:t xml:space="preserve">– </w:t>
      </w:r>
      <w:r>
        <w:t xml:space="preserve">Anode is where oxidation </w:t>
      </w:r>
      <w:r w:rsidR="00673F74">
        <w:t>occurs.</w:t>
      </w:r>
    </w:p>
    <w:p w14:paraId="013B450C" w14:textId="49B73F31" w:rsidR="00E51A4E" w:rsidRDefault="00CF6B8C" w:rsidP="00491DE8">
      <w:pPr>
        <w:pStyle w:val="ListBullet2"/>
      </w:pPr>
      <w:r>
        <w:t>REDCAT</w:t>
      </w:r>
      <w:r w:rsidR="008F61BE">
        <w:t xml:space="preserve"> – Reduction </w:t>
      </w:r>
      <w:r>
        <w:t xml:space="preserve">occurs at the </w:t>
      </w:r>
      <w:r w:rsidR="00673F74">
        <w:t>cathode.</w:t>
      </w:r>
    </w:p>
    <w:p w14:paraId="17D71D9F" w14:textId="6A22B6EB" w:rsidR="00E20FBE" w:rsidRDefault="00E4347E" w:rsidP="00A634F6">
      <w:r>
        <w:t xml:space="preserve">The two half-cells must then be connected to allow the </w:t>
      </w:r>
      <w:r w:rsidR="004E0C4B">
        <w:t>exchange of electrons and ions</w:t>
      </w:r>
      <w:r w:rsidR="00E20FBE">
        <w:t>:</w:t>
      </w:r>
    </w:p>
    <w:p w14:paraId="3CAA0BC6" w14:textId="7BA869B3" w:rsidR="00E20FBE" w:rsidRDefault="004E0C4B" w:rsidP="00E20FBE">
      <w:pPr>
        <w:pStyle w:val="ListBullet"/>
      </w:pPr>
      <w:r>
        <w:t>Electrons are t</w:t>
      </w:r>
      <w:r w:rsidR="003F13A7">
        <w:t xml:space="preserve">ransferred via a metallic conducting </w:t>
      </w:r>
      <w:r w:rsidR="00D275FF">
        <w:t>wire.</w:t>
      </w:r>
    </w:p>
    <w:p w14:paraId="2757F55D" w14:textId="4162A485" w:rsidR="00E20FBE" w:rsidRDefault="00E20FBE" w:rsidP="00E20FBE">
      <w:pPr>
        <w:pStyle w:val="ListBullet"/>
      </w:pPr>
      <w:r>
        <w:t>Cations and anions</w:t>
      </w:r>
      <w:r w:rsidR="003F13A7">
        <w:t xml:space="preserve"> are transferred via a salt bridge</w:t>
      </w:r>
      <w:r w:rsidR="006465A5">
        <w:t>.</w:t>
      </w:r>
    </w:p>
    <w:p w14:paraId="2BDA0BB7" w14:textId="05F819D7" w:rsidR="00A634F6" w:rsidRDefault="00B74A01" w:rsidP="00A634F6">
      <w:r>
        <w:t xml:space="preserve">As the REDOX reaction proceeds, electrons are </w:t>
      </w:r>
      <w:r w:rsidR="00A57713">
        <w:t xml:space="preserve">liberated from the anode (oxidation of the anode metal to metal ions which enter the anolyte), travel via the wire </w:t>
      </w:r>
      <w:r w:rsidR="0088337D">
        <w:t>and into the cathode (reduction of the cations from the catholyte</w:t>
      </w:r>
      <w:r w:rsidR="005C40C9">
        <w:t xml:space="preserve"> which </w:t>
      </w:r>
      <w:r w:rsidR="003E0332">
        <w:t>accumulate on the surface of the cathode). This</w:t>
      </w:r>
      <w:r w:rsidR="00B473D5">
        <w:t xml:space="preserve"> process causes a positive charge to develop </w:t>
      </w:r>
      <w:r w:rsidR="008D7170">
        <w:t>i</w:t>
      </w:r>
      <w:r w:rsidR="00B473D5">
        <w:t xml:space="preserve">n the anode half-cell </w:t>
      </w:r>
      <w:r w:rsidR="008D7170">
        <w:t>(</w:t>
      </w:r>
      <w:r w:rsidR="00EE5A01">
        <w:t xml:space="preserve">where </w:t>
      </w:r>
      <w:r w:rsidR="008D7170">
        <w:t xml:space="preserve">electrons </w:t>
      </w:r>
      <w:r w:rsidR="00EE5A01">
        <w:t xml:space="preserve">are </w:t>
      </w:r>
      <w:r w:rsidR="008D7170">
        <w:t>lost</w:t>
      </w:r>
      <w:r w:rsidR="00EC5676">
        <w:t xml:space="preserve"> and </w:t>
      </w:r>
      <w:r w:rsidR="008D7170">
        <w:t>cation concentration increases</w:t>
      </w:r>
      <w:r w:rsidR="00F72A33" w:rsidRPr="00F72A33">
        <w:t xml:space="preserve"> due to oxidation of </w:t>
      </w:r>
      <w:r w:rsidR="00AE638F">
        <w:t xml:space="preserve">anode </w:t>
      </w:r>
      <w:r w:rsidR="00F72A33" w:rsidRPr="00F72A33">
        <w:t xml:space="preserve">metal to </w:t>
      </w:r>
      <w:r w:rsidR="00AE638F">
        <w:t xml:space="preserve">anolyte </w:t>
      </w:r>
      <w:r w:rsidR="00F72A33" w:rsidRPr="00F72A33">
        <w:t>metal ions</w:t>
      </w:r>
      <w:r w:rsidR="008D7170">
        <w:t>) and a negative charge to develop in the cathode half-cell (</w:t>
      </w:r>
      <w:r w:rsidR="004E2098">
        <w:t xml:space="preserve">where </w:t>
      </w:r>
      <w:r w:rsidR="008D7170">
        <w:t xml:space="preserve">electrons </w:t>
      </w:r>
      <w:r w:rsidR="004E2098">
        <w:t xml:space="preserve">are </w:t>
      </w:r>
      <w:r w:rsidR="008D7170">
        <w:t xml:space="preserve">gained, </w:t>
      </w:r>
      <w:r w:rsidR="004E2098">
        <w:t>and</w:t>
      </w:r>
      <w:r w:rsidR="008D7170">
        <w:t xml:space="preserve"> </w:t>
      </w:r>
      <w:r w:rsidR="004E2098" w:rsidRPr="004E2098">
        <w:t>anion</w:t>
      </w:r>
      <w:r w:rsidR="008D7170">
        <w:t xml:space="preserve"> concentration </w:t>
      </w:r>
      <w:r w:rsidR="00287E28">
        <w:t>decreases</w:t>
      </w:r>
      <w:r w:rsidR="004E2098" w:rsidRPr="004E2098">
        <w:t xml:space="preserve"> due to reduction of </w:t>
      </w:r>
      <w:r w:rsidR="004E2098">
        <w:t xml:space="preserve">catholyte </w:t>
      </w:r>
      <w:r w:rsidR="004E2098" w:rsidRPr="004E2098">
        <w:t xml:space="preserve">metal ions to </w:t>
      </w:r>
      <w:r w:rsidR="004E2098">
        <w:t xml:space="preserve">cathode </w:t>
      </w:r>
      <w:r w:rsidR="004E2098" w:rsidRPr="004E2098">
        <w:t>metal</w:t>
      </w:r>
      <w:r w:rsidR="008D7170">
        <w:t>)</w:t>
      </w:r>
      <w:r w:rsidR="00434A48">
        <w:t xml:space="preserve"> which quickly retards the flow of electrons in the wire and the </w:t>
      </w:r>
      <w:r w:rsidR="003B65DC">
        <w:t xml:space="preserve">electrode </w:t>
      </w:r>
      <w:r w:rsidR="00434A48">
        <w:t>reactions</w:t>
      </w:r>
      <w:r w:rsidR="003B65DC">
        <w:t xml:space="preserve"> cease</w:t>
      </w:r>
      <w:r w:rsidR="00434A48">
        <w:t>.</w:t>
      </w:r>
    </w:p>
    <w:p w14:paraId="2DBB35F4" w14:textId="544A8E4F" w:rsidR="006465A5" w:rsidRDefault="006465A5" w:rsidP="006465A5">
      <w:pPr>
        <w:pStyle w:val="FeatureBox2"/>
      </w:pPr>
      <w:r>
        <w:lastRenderedPageBreak/>
        <w:t xml:space="preserve">A salt bridge contains highly mobile cations and anions </w:t>
      </w:r>
      <w:r w:rsidR="00D758AA">
        <w:t xml:space="preserve">that </w:t>
      </w:r>
      <w:r>
        <w:t>flow in opposite directions to correct the charge imbalance produced by the net flow of electrons in the wire.</w:t>
      </w:r>
      <w:r w:rsidR="00343699">
        <w:t xml:space="preserve"> The salt bridge must </w:t>
      </w:r>
      <w:r w:rsidR="00D758AA">
        <w:t>contact</w:t>
      </w:r>
      <w:r w:rsidR="00343699">
        <w:t xml:space="preserve"> the electrolytes in both half-cells to function.</w:t>
      </w:r>
    </w:p>
    <w:p w14:paraId="54C6D19D" w14:textId="221DC4C5" w:rsidR="004C3C2D" w:rsidRDefault="006465A5" w:rsidP="00A634F6">
      <w:r>
        <w:t xml:space="preserve">The salt bridge </w:t>
      </w:r>
      <w:r w:rsidR="007B17B2">
        <w:t xml:space="preserve">provides anions </w:t>
      </w:r>
      <w:r w:rsidR="00FD6A2F">
        <w:t>to the anolyte (</w:t>
      </w:r>
      <w:r w:rsidR="007B17B2">
        <w:t>drawn from the catholyte</w:t>
      </w:r>
      <w:r w:rsidR="00FD6A2F">
        <w:t>)</w:t>
      </w:r>
      <w:r w:rsidR="007B17B2">
        <w:t xml:space="preserve"> </w:t>
      </w:r>
      <w:r w:rsidR="00653BF9">
        <w:t xml:space="preserve">to </w:t>
      </w:r>
      <w:r w:rsidR="00F82CF7">
        <w:t>cancel</w:t>
      </w:r>
      <w:r w:rsidR="00653BF9">
        <w:t xml:space="preserve"> the positive charge generated in the anode half-cell</w:t>
      </w:r>
      <w:r w:rsidR="00F82CF7">
        <w:t xml:space="preserve"> and cations to the catholyte (drawn from the anolyte) to cancel the negative charge generated in the cathode half-cell</w:t>
      </w:r>
      <w:r w:rsidR="00A8530B">
        <w:t xml:space="preserve">. This process completes the circuit </w:t>
      </w:r>
      <w:r w:rsidR="006A646F">
        <w:t>of flowing charges, and the galvanic cell can continue to function.</w:t>
      </w:r>
    </w:p>
    <w:p w14:paraId="29424B8D" w14:textId="77777777" w:rsidR="004C3C2D" w:rsidRDefault="004C3C2D">
      <w:r>
        <w:br w:type="page"/>
      </w:r>
    </w:p>
    <w:p w14:paraId="13427F1D" w14:textId="6A6469F8" w:rsidR="006465A5" w:rsidRDefault="006A646F" w:rsidP="00A634F6">
      <w:r>
        <w:lastRenderedPageBreak/>
        <w:t>For example, a galvanic cell consisting of a zinc and copper half-cell</w:t>
      </w:r>
      <w:r w:rsidR="00923C45">
        <w:t>:</w:t>
      </w:r>
    </w:p>
    <w:p w14:paraId="49DE0881" w14:textId="34FC170F" w:rsidR="001449B1" w:rsidRDefault="001449B1" w:rsidP="001449B1">
      <w:pPr>
        <w:pStyle w:val="Caption"/>
      </w:pPr>
      <w:r>
        <w:t xml:space="preserve">Figure </w:t>
      </w:r>
      <w:r>
        <w:fldChar w:fldCharType="begin"/>
      </w:r>
      <w:r>
        <w:instrText xml:space="preserve"> SEQ Figure \* ARABIC </w:instrText>
      </w:r>
      <w:r>
        <w:fldChar w:fldCharType="separate"/>
      </w:r>
      <w:r w:rsidR="00347FDA">
        <w:rPr>
          <w:noProof/>
        </w:rPr>
        <w:t>2</w:t>
      </w:r>
      <w:r>
        <w:fldChar w:fldCharType="end"/>
      </w:r>
      <w:r>
        <w:t xml:space="preserve"> </w:t>
      </w:r>
      <w:r>
        <w:t>–</w:t>
      </w:r>
      <w:r>
        <w:t xml:space="preserve"> </w:t>
      </w:r>
      <w:r>
        <w:t>a typical galvanic cell made from Zinc and Copper half-cells.</w:t>
      </w:r>
    </w:p>
    <w:p w14:paraId="4D03444B" w14:textId="312F4283" w:rsidR="001A43AF" w:rsidRDefault="001A43AF" w:rsidP="00F050DE">
      <w:pPr>
        <w:keepNext/>
      </w:pPr>
      <w:r>
        <w:rPr>
          <w:noProof/>
        </w:rPr>
        <w:drawing>
          <wp:inline distT="0" distB="0" distL="0" distR="0" wp14:anchorId="3AF2BE21" wp14:editId="6593137B">
            <wp:extent cx="6089142" cy="3833165"/>
            <wp:effectExtent l="0" t="0" r="6985" b="0"/>
            <wp:docPr id="17" name="Picture 17" descr="A diagram of a galvanic cell made from Zinc and Copper half-cells. Labels indicate the direction of electron flow from the Zinc half-cell to the Copper half-cell and ion flow in the salt bri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diagram of a galvanic cell made from Zinc and Copper half-cells. Labels indicate the direction of electron flow from the Zinc half-cell to the Copper half-cell and ion flow in the salt bridge."/>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112616" cy="3847942"/>
                    </a:xfrm>
                    <a:prstGeom prst="rect">
                      <a:avLst/>
                    </a:prstGeom>
                    <a:noFill/>
                    <a:ln>
                      <a:noFill/>
                    </a:ln>
                  </pic:spPr>
                </pic:pic>
              </a:graphicData>
            </a:graphic>
          </wp:inline>
        </w:drawing>
      </w:r>
    </w:p>
    <w:p w14:paraId="26A38648" w14:textId="6CB5C838" w:rsidR="00BF10DC" w:rsidRDefault="00BF10DC" w:rsidP="00BF10DC">
      <w:pPr>
        <w:pStyle w:val="Imageattributioncaption"/>
      </w:pPr>
      <w:r>
        <w:t xml:space="preserve">Image created using </w:t>
      </w:r>
      <w:bookmarkStart w:id="32" w:name="_Int_TQWevcUn"/>
      <w:r w:rsidRPr="00BF10DC">
        <w:fldChar w:fldCharType="begin"/>
      </w:r>
      <w:r w:rsidRPr="00BF10DC">
        <w:instrText>HYPERLINK "https://chemix.org/" \h</w:instrText>
      </w:r>
      <w:r w:rsidRPr="00BF10DC">
        <w:fldChar w:fldCharType="separate"/>
      </w:r>
      <w:proofErr w:type="spellStart"/>
      <w:r w:rsidRPr="00BF10DC">
        <w:rPr>
          <w:rStyle w:val="Hyperlink"/>
        </w:rPr>
        <w:t>Chem</w:t>
      </w:r>
      <w:r w:rsidRPr="00BF10DC">
        <w:rPr>
          <w:rStyle w:val="Hyperlink"/>
        </w:rPr>
        <w:t>i</w:t>
      </w:r>
      <w:r w:rsidRPr="00BF10DC">
        <w:rPr>
          <w:rStyle w:val="Hyperlink"/>
        </w:rPr>
        <w:t>x</w:t>
      </w:r>
      <w:proofErr w:type="spellEnd"/>
      <w:r w:rsidRPr="00BF10DC">
        <w:rPr>
          <w:rStyle w:val="Hyperlink"/>
        </w:rPr>
        <w:fldChar w:fldCharType="end"/>
      </w:r>
      <w:bookmarkEnd w:id="32"/>
      <w:r>
        <w:t>.</w:t>
      </w:r>
    </w:p>
    <w:p w14:paraId="65A14C89" w14:textId="39B9EFF9" w:rsidR="007C2C6F" w:rsidRPr="001E78FC" w:rsidRDefault="00BF10DC" w:rsidP="001E78FC">
      <w:r w:rsidRPr="001E78FC">
        <w:t xml:space="preserve">In Figure 2, </w:t>
      </w:r>
      <w:r w:rsidR="001E78FC" w:rsidRPr="001E78FC">
        <w:t>l</w:t>
      </w:r>
      <w:r w:rsidR="00E055F1" w:rsidRPr="001E78FC">
        <w:t>abels indicate the direction of electron flow from the Zinc half-cell to the Copper half-cell and ion flow in the salt bridge.</w:t>
      </w:r>
      <w:r w:rsidR="00923C45" w:rsidRPr="001E78FC">
        <w:t xml:space="preserve"> </w:t>
      </w:r>
    </w:p>
    <w:p w14:paraId="1EF63022" w14:textId="4B424A22" w:rsidR="006A646F" w:rsidRDefault="005C64E9" w:rsidP="005D27B2">
      <w:pPr>
        <w:pStyle w:val="FeatureBox"/>
      </w:pPr>
      <w:r>
        <w:t>T</w:t>
      </w:r>
      <w:r w:rsidR="00AC35D4">
        <w:t xml:space="preserve">hese diagrams are </w:t>
      </w:r>
      <w:r>
        <w:t xml:space="preserve">typically </w:t>
      </w:r>
      <w:r w:rsidR="00AC35D4">
        <w:t xml:space="preserve">represented </w:t>
      </w:r>
      <w:r w:rsidR="00B67F1B">
        <w:t xml:space="preserve">with the electron flow running left to right. </w:t>
      </w:r>
      <w:r w:rsidR="00232986">
        <w:t>Therefore,</w:t>
      </w:r>
      <w:r w:rsidR="00B67F1B">
        <w:t xml:space="preserve"> this makes the left half-cell the anode and the right half-call the cathode.</w:t>
      </w:r>
    </w:p>
    <w:p w14:paraId="6B85B45D" w14:textId="31B5A73B" w:rsidR="00B67F1B" w:rsidRPr="00377542" w:rsidRDefault="00B67F1B" w:rsidP="002F47F6">
      <w:pPr>
        <w:pStyle w:val="FeatureBox2"/>
      </w:pPr>
      <w:r>
        <w:t xml:space="preserve">Providing a blank </w:t>
      </w:r>
      <w:r w:rsidR="002776F6">
        <w:t xml:space="preserve">template </w:t>
      </w:r>
      <w:r>
        <w:t>of these diagrams allow</w:t>
      </w:r>
      <w:r w:rsidR="00646EA8">
        <w:t>s</w:t>
      </w:r>
      <w:r>
        <w:t xml:space="preserve"> students to </w:t>
      </w:r>
      <w:r w:rsidR="00C33A1B">
        <w:t>easily illustrate the chemistry and action of each half-cell and the function of the overall galvanic cell produced</w:t>
      </w:r>
      <w:r w:rsidR="00646EA8">
        <w:t xml:space="preserve">. </w:t>
      </w:r>
      <w:r w:rsidR="00E069E6">
        <w:t xml:space="preserve">Two versions of this blank template are provided in </w:t>
      </w:r>
      <w:r w:rsidR="00D758AA">
        <w:t xml:space="preserve">Appendix </w:t>
      </w:r>
      <w:r w:rsidR="0080481A">
        <w:t>1</w:t>
      </w:r>
      <w:r w:rsidR="00E513A3">
        <w:t xml:space="preserve"> </w:t>
      </w:r>
      <w:r w:rsidR="00230FF8">
        <w:t>for differentiation of this activity to develop student proficiency in describing galvanic cells.</w:t>
      </w:r>
    </w:p>
    <w:p w14:paraId="0AE2A715" w14:textId="77777777" w:rsidR="00073EED" w:rsidRDefault="00073EED">
      <w:pPr>
        <w:rPr>
          <w:lang w:eastAsia="zh-CN"/>
        </w:rPr>
      </w:pPr>
      <w:r>
        <w:rPr>
          <w:lang w:eastAsia="zh-CN"/>
        </w:rPr>
        <w:br w:type="page"/>
      </w:r>
    </w:p>
    <w:p w14:paraId="785DBE33" w14:textId="20825827" w:rsidR="00D87220" w:rsidRDefault="00842E47" w:rsidP="0065248B">
      <w:pPr>
        <w:rPr>
          <w:lang w:eastAsia="zh-CN"/>
        </w:rPr>
      </w:pPr>
      <w:r>
        <w:rPr>
          <w:lang w:eastAsia="zh-CN"/>
        </w:rPr>
        <w:lastRenderedPageBreak/>
        <w:t>Flow chart</w:t>
      </w:r>
      <w:r w:rsidR="00A86569">
        <w:rPr>
          <w:lang w:eastAsia="zh-CN"/>
        </w:rPr>
        <w:t>s</w:t>
      </w:r>
      <w:r>
        <w:rPr>
          <w:lang w:eastAsia="zh-CN"/>
        </w:rPr>
        <w:t xml:space="preserve"> can assist students in tracing the chemical processes </w:t>
      </w:r>
      <w:r w:rsidR="00A86569">
        <w:rPr>
          <w:lang w:eastAsia="zh-CN"/>
        </w:rPr>
        <w:t xml:space="preserve">observed </w:t>
      </w:r>
      <w:r w:rsidR="001A7B8B">
        <w:rPr>
          <w:lang w:eastAsia="zh-CN"/>
        </w:rPr>
        <w:t xml:space="preserve">in the practical apparatus </w:t>
      </w:r>
      <w:r w:rsidR="00A86569">
        <w:rPr>
          <w:lang w:eastAsia="zh-CN"/>
        </w:rPr>
        <w:t>and the terminology and mnemonics used to describe their structure and function:</w:t>
      </w:r>
    </w:p>
    <w:p w14:paraId="651453E9" w14:textId="1CDDA2D6" w:rsidR="001E78FC" w:rsidRDefault="001E78FC" w:rsidP="001E78FC">
      <w:pPr>
        <w:pStyle w:val="Caption"/>
      </w:pPr>
      <w:r>
        <w:t xml:space="preserve">Figure </w:t>
      </w:r>
      <w:r>
        <w:fldChar w:fldCharType="begin"/>
      </w:r>
      <w:r>
        <w:instrText xml:space="preserve"> SEQ Figure \* ARABIC </w:instrText>
      </w:r>
      <w:r>
        <w:fldChar w:fldCharType="separate"/>
      </w:r>
      <w:r w:rsidR="00347FDA">
        <w:rPr>
          <w:noProof/>
        </w:rPr>
        <w:t>3</w:t>
      </w:r>
      <w:r>
        <w:fldChar w:fldCharType="end"/>
      </w:r>
      <w:r>
        <w:t xml:space="preserve"> </w:t>
      </w:r>
      <w:r w:rsidRPr="00E07296">
        <w:t>–</w:t>
      </w:r>
      <w:r>
        <w:t xml:space="preserve"> f</w:t>
      </w:r>
      <w:r>
        <w:t>low chart of structure and function within a typical galvanic cell</w:t>
      </w:r>
      <w:r>
        <w:rPr>
          <w:noProof/>
        </w:rPr>
        <w:t xml:space="preserve"> and the mnemonics to describe its function</w:t>
      </w:r>
    </w:p>
    <w:p w14:paraId="16268D28" w14:textId="09397EEE" w:rsidR="002E30CB" w:rsidRDefault="002636F5" w:rsidP="0065248B">
      <w:pPr>
        <w:rPr>
          <w:lang w:eastAsia="zh-CN"/>
        </w:rPr>
      </w:pPr>
      <w:r>
        <w:rPr>
          <w:noProof/>
          <w:lang w:eastAsia="zh-CN"/>
        </w:rPr>
        <w:drawing>
          <wp:inline distT="0" distB="0" distL="0" distR="0" wp14:anchorId="7DC7140C" wp14:editId="567D303B">
            <wp:extent cx="6116320" cy="3811270"/>
            <wp:effectExtent l="0" t="0" r="0" b="0"/>
            <wp:docPr id="24" name="Picture 24" descr="Flow chart of structure and function within a typical galvanic cell and the mnemonics to describe its function. This flowchart is superimposed over the diagram of a typical galvanic c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Flow chart of structure and function within a typical galvanic cell and the mnemonics to describe its function. This flowchart is superimposed over the diagram of a typical galvanic cell."/>
                    <pic:cNvPicPr/>
                  </pic:nvPicPr>
                  <pic:blipFill>
                    <a:blip r:embed="rId62">
                      <a:extLst>
                        <a:ext uri="{28A0092B-C50C-407E-A947-70E740481C1C}">
                          <a14:useLocalDpi xmlns:a14="http://schemas.microsoft.com/office/drawing/2010/main" val="0"/>
                        </a:ext>
                      </a:extLst>
                    </a:blip>
                    <a:stretch>
                      <a:fillRect/>
                    </a:stretch>
                  </pic:blipFill>
                  <pic:spPr>
                    <a:xfrm>
                      <a:off x="0" y="0"/>
                      <a:ext cx="6116320" cy="3811270"/>
                    </a:xfrm>
                    <a:prstGeom prst="rect">
                      <a:avLst/>
                    </a:prstGeom>
                  </pic:spPr>
                </pic:pic>
              </a:graphicData>
            </a:graphic>
          </wp:inline>
        </w:drawing>
      </w:r>
    </w:p>
    <w:p w14:paraId="2AB3E537" w14:textId="7EAFFF59" w:rsidR="001E78FC" w:rsidRPr="001E78FC" w:rsidRDefault="001E78FC" w:rsidP="001E78FC">
      <w:pPr>
        <w:pStyle w:val="Imageattributioncaption"/>
        <w:rPr>
          <w:lang w:eastAsia="zh-CN"/>
        </w:rPr>
      </w:pPr>
      <w:r>
        <w:t>Image created using</w:t>
      </w:r>
      <w:r w:rsidRPr="001E78FC">
        <w:t xml:space="preserve"> </w:t>
      </w:r>
      <w:hyperlink r:id="rId63" w:history="1">
        <w:r w:rsidRPr="001E78FC">
          <w:rPr>
            <w:rStyle w:val="Hyperlink"/>
          </w:rPr>
          <w:t>Bubbl</w:t>
        </w:r>
        <w:r w:rsidRPr="001E78FC">
          <w:rPr>
            <w:rStyle w:val="Hyperlink"/>
          </w:rPr>
          <w:t>.</w:t>
        </w:r>
        <w:r w:rsidRPr="001E78FC">
          <w:rPr>
            <w:rStyle w:val="Hyperlink"/>
          </w:rPr>
          <w:t>us</w:t>
        </w:r>
      </w:hyperlink>
      <w:r w:rsidRPr="001E78FC">
        <w:t xml:space="preserve"> and </w:t>
      </w:r>
      <w:hyperlink r:id="rId64" w:history="1">
        <w:proofErr w:type="spellStart"/>
        <w:r w:rsidRPr="001E78FC">
          <w:rPr>
            <w:rStyle w:val="Hyperlink"/>
          </w:rPr>
          <w:t>C</w:t>
        </w:r>
        <w:r w:rsidRPr="001E78FC">
          <w:rPr>
            <w:rStyle w:val="Hyperlink"/>
          </w:rPr>
          <w:t>h</w:t>
        </w:r>
        <w:r w:rsidRPr="001E78FC">
          <w:rPr>
            <w:rStyle w:val="Hyperlink"/>
          </w:rPr>
          <w:t>emix</w:t>
        </w:r>
        <w:proofErr w:type="spellEnd"/>
      </w:hyperlink>
      <w:r w:rsidRPr="001E78FC">
        <w:t>.</w:t>
      </w:r>
    </w:p>
    <w:p w14:paraId="22103829" w14:textId="1D2C2A85" w:rsidR="0023555B" w:rsidRPr="001E78FC" w:rsidRDefault="001E78FC" w:rsidP="001E78FC">
      <w:r w:rsidRPr="001E78FC">
        <w:t>The</w:t>
      </w:r>
      <w:r w:rsidR="002E30CB" w:rsidRPr="001E78FC">
        <w:t xml:space="preserve"> </w:t>
      </w:r>
      <w:r w:rsidR="007546CD" w:rsidRPr="001E78FC">
        <w:t xml:space="preserve">flowchart </w:t>
      </w:r>
      <w:r w:rsidRPr="001E78FC">
        <w:t xml:space="preserve">in Figure 3 </w:t>
      </w:r>
      <w:r w:rsidR="007546CD" w:rsidRPr="001E78FC">
        <w:t>is superimposed over the diagram of a typical galvanic cell.</w:t>
      </w:r>
      <w:r w:rsidR="00790714" w:rsidRPr="001E78FC">
        <w:t xml:space="preserve"> </w:t>
      </w:r>
    </w:p>
    <w:p w14:paraId="582FFC5D" w14:textId="64BD41B4" w:rsidR="00126A20" w:rsidRDefault="00126A20" w:rsidP="00126A20">
      <w:pPr>
        <w:rPr>
          <w:lang w:eastAsia="zh-CN"/>
        </w:rPr>
      </w:pPr>
      <w:r>
        <w:rPr>
          <w:lang w:eastAsia="zh-CN"/>
        </w:rPr>
        <w:t xml:space="preserve">The galvanic cell will continue to operate while the following conditions (shown in bold in </w:t>
      </w:r>
      <w:r w:rsidR="00D758AA">
        <w:rPr>
          <w:lang w:eastAsia="zh-CN"/>
        </w:rPr>
        <w:t xml:space="preserve">Figure </w:t>
      </w:r>
      <w:r w:rsidR="00153056">
        <w:rPr>
          <w:lang w:eastAsia="zh-CN"/>
        </w:rPr>
        <w:t>3</w:t>
      </w:r>
      <w:r>
        <w:rPr>
          <w:lang w:eastAsia="zh-CN"/>
        </w:rPr>
        <w:t>) are met:</w:t>
      </w:r>
    </w:p>
    <w:p w14:paraId="43F15CBE" w14:textId="6C15076B" w:rsidR="00126A20" w:rsidRDefault="00126A20" w:rsidP="00126A20">
      <w:pPr>
        <w:pStyle w:val="ListBullet"/>
        <w:rPr>
          <w:lang w:eastAsia="zh-CN"/>
        </w:rPr>
      </w:pPr>
      <w:r>
        <w:rPr>
          <w:lang w:eastAsia="zh-CN"/>
        </w:rPr>
        <w:t xml:space="preserve">The standard potential difference of the two </w:t>
      </w:r>
      <w:r w:rsidR="00F635DE">
        <w:rPr>
          <w:lang w:eastAsia="zh-CN"/>
        </w:rPr>
        <w:t>half-</w:t>
      </w:r>
      <w:r>
        <w:rPr>
          <w:lang w:eastAsia="zh-CN"/>
        </w:rPr>
        <w:t>cells is positive.</w:t>
      </w:r>
    </w:p>
    <w:p w14:paraId="1D7FC083" w14:textId="77777777" w:rsidR="00126A20" w:rsidRDefault="00126A20" w:rsidP="00126A20">
      <w:pPr>
        <w:pStyle w:val="ListBullet"/>
        <w:rPr>
          <w:lang w:eastAsia="zh-CN"/>
        </w:rPr>
      </w:pPr>
      <w:r>
        <w:rPr>
          <w:lang w:eastAsia="zh-CN"/>
        </w:rPr>
        <w:t>The cell must have the moveable charge carriers:</w:t>
      </w:r>
    </w:p>
    <w:p w14:paraId="4909331D" w14:textId="7E96EE9B" w:rsidR="00126A20" w:rsidRDefault="00126A20" w:rsidP="00491DE8">
      <w:pPr>
        <w:pStyle w:val="ListBullet2"/>
        <w:rPr>
          <w:lang w:eastAsia="zh-CN"/>
        </w:rPr>
      </w:pPr>
      <w:r>
        <w:rPr>
          <w:lang w:eastAsia="zh-CN"/>
        </w:rPr>
        <w:t xml:space="preserve">In the </w:t>
      </w:r>
      <w:r w:rsidRPr="001D553A">
        <w:rPr>
          <w:rStyle w:val="Strong"/>
        </w:rPr>
        <w:t>connecting wire</w:t>
      </w:r>
      <w:r>
        <w:rPr>
          <w:lang w:eastAsia="zh-CN"/>
        </w:rPr>
        <w:t xml:space="preserve">, a path </w:t>
      </w:r>
      <w:r w:rsidR="007740E7">
        <w:rPr>
          <w:lang w:eastAsia="zh-CN"/>
        </w:rPr>
        <w:t xml:space="preserve">allows </w:t>
      </w:r>
      <w:r>
        <w:rPr>
          <w:lang w:eastAsia="zh-CN"/>
        </w:rPr>
        <w:t>the flow of electrons from the anode to the cathode.</w:t>
      </w:r>
    </w:p>
    <w:p w14:paraId="00FAAAFE" w14:textId="7F4CB321" w:rsidR="00126A20" w:rsidRDefault="00126A20" w:rsidP="00491DE8">
      <w:pPr>
        <w:pStyle w:val="ListBullet2"/>
        <w:rPr>
          <w:lang w:eastAsia="zh-CN"/>
        </w:rPr>
      </w:pPr>
      <w:r>
        <w:rPr>
          <w:lang w:eastAsia="zh-CN"/>
        </w:rPr>
        <w:t xml:space="preserve">In the </w:t>
      </w:r>
      <w:r w:rsidRPr="001D553A">
        <w:rPr>
          <w:rStyle w:val="Strong"/>
        </w:rPr>
        <w:t>salt bridge</w:t>
      </w:r>
      <w:r>
        <w:rPr>
          <w:lang w:eastAsia="zh-CN"/>
        </w:rPr>
        <w:t>, a path for cations and anions</w:t>
      </w:r>
      <w:r w:rsidR="003E1335">
        <w:rPr>
          <w:lang w:eastAsia="zh-CN"/>
        </w:rPr>
        <w:t xml:space="preserve"> allows cations to flow</w:t>
      </w:r>
      <w:r>
        <w:rPr>
          <w:lang w:eastAsia="zh-CN"/>
        </w:rPr>
        <w:t xml:space="preserve"> into the catholyte and anions into the anolyte.</w:t>
      </w:r>
    </w:p>
    <w:p w14:paraId="2B7E8261" w14:textId="77777777" w:rsidR="00126A20" w:rsidRDefault="00126A20" w:rsidP="00126A20">
      <w:pPr>
        <w:pStyle w:val="ListBullet"/>
        <w:rPr>
          <w:lang w:eastAsia="zh-CN"/>
        </w:rPr>
      </w:pPr>
      <w:r>
        <w:rPr>
          <w:lang w:eastAsia="zh-CN"/>
        </w:rPr>
        <w:t>The electrolytes can provide ions to the salt bridge:</w:t>
      </w:r>
    </w:p>
    <w:p w14:paraId="2F5C8E3E" w14:textId="3C80FEE3" w:rsidR="00126A20" w:rsidRDefault="00126A20" w:rsidP="00491DE8">
      <w:pPr>
        <w:pStyle w:val="ListBullet2"/>
        <w:rPr>
          <w:lang w:eastAsia="zh-CN"/>
        </w:rPr>
      </w:pPr>
      <w:r>
        <w:rPr>
          <w:lang w:eastAsia="zh-CN"/>
        </w:rPr>
        <w:lastRenderedPageBreak/>
        <w:t>In the catholyte, a source for anions, allowing the flow of anions into the salt bridge and onto the anolyte</w:t>
      </w:r>
      <w:r w:rsidR="00B22E23">
        <w:rPr>
          <w:lang w:eastAsia="zh-CN"/>
        </w:rPr>
        <w:t>.</w:t>
      </w:r>
    </w:p>
    <w:p w14:paraId="0CC9BF0D" w14:textId="2C8AB0E9" w:rsidR="00126A20" w:rsidRDefault="00126A20" w:rsidP="00491DE8">
      <w:pPr>
        <w:pStyle w:val="ListBullet2"/>
        <w:rPr>
          <w:lang w:eastAsia="zh-CN"/>
        </w:rPr>
      </w:pPr>
      <w:r>
        <w:rPr>
          <w:lang w:eastAsia="zh-CN"/>
        </w:rPr>
        <w:t>the ano</w:t>
      </w:r>
      <w:r w:rsidR="001A7AEF">
        <w:rPr>
          <w:lang w:eastAsia="zh-CN"/>
        </w:rPr>
        <w:t>de</w:t>
      </w:r>
      <w:r>
        <w:rPr>
          <w:lang w:eastAsia="zh-CN"/>
        </w:rPr>
        <w:t xml:space="preserve">, </w:t>
      </w:r>
      <w:r w:rsidR="008918FE">
        <w:rPr>
          <w:rStyle w:val="CommentReference"/>
        </w:rPr>
        <w:t xml:space="preserve">a </w:t>
      </w:r>
      <w:r>
        <w:rPr>
          <w:lang w:eastAsia="zh-CN"/>
        </w:rPr>
        <w:t>source for cations</w:t>
      </w:r>
      <w:r w:rsidR="001A7AEF">
        <w:rPr>
          <w:lang w:eastAsia="zh-CN"/>
        </w:rPr>
        <w:t xml:space="preserve"> (in addition to the anolyte)</w:t>
      </w:r>
      <w:r>
        <w:rPr>
          <w:lang w:eastAsia="zh-CN"/>
        </w:rPr>
        <w:t>, allow</w:t>
      </w:r>
      <w:r w:rsidR="00BC337F">
        <w:rPr>
          <w:lang w:eastAsia="zh-CN"/>
        </w:rPr>
        <w:t>s cation flow</w:t>
      </w:r>
      <w:r>
        <w:rPr>
          <w:lang w:eastAsia="zh-CN"/>
        </w:rPr>
        <w:t xml:space="preserve"> into the salt bridge and onto the catholyte</w:t>
      </w:r>
      <w:r w:rsidR="00B22E23">
        <w:rPr>
          <w:lang w:eastAsia="zh-CN"/>
        </w:rPr>
        <w:t>.</w:t>
      </w:r>
    </w:p>
    <w:p w14:paraId="60E70FD6" w14:textId="082FA53F" w:rsidR="00501B1E" w:rsidRDefault="00826546" w:rsidP="00826546">
      <w:pPr>
        <w:pStyle w:val="Heading5"/>
      </w:pPr>
      <w:r>
        <w:t>Cell notation</w:t>
      </w:r>
    </w:p>
    <w:p w14:paraId="7E5484E1" w14:textId="31FD63B6" w:rsidR="00A86569" w:rsidRDefault="00DC74B1" w:rsidP="00A00930">
      <w:pPr>
        <w:rPr>
          <w:lang w:eastAsia="zh-CN"/>
        </w:rPr>
      </w:pPr>
      <w:r>
        <w:rPr>
          <w:lang w:eastAsia="zh-CN"/>
        </w:rPr>
        <w:t>Shorthand</w:t>
      </w:r>
      <w:r w:rsidR="003615EA">
        <w:rPr>
          <w:lang w:eastAsia="zh-CN"/>
        </w:rPr>
        <w:t xml:space="preserve"> </w:t>
      </w:r>
      <w:r>
        <w:rPr>
          <w:lang w:eastAsia="zh-CN"/>
        </w:rPr>
        <w:t>notation</w:t>
      </w:r>
      <w:r w:rsidR="003615EA">
        <w:rPr>
          <w:lang w:eastAsia="zh-CN"/>
        </w:rPr>
        <w:t xml:space="preserve"> of galvanic cells </w:t>
      </w:r>
      <w:r w:rsidR="001B5D5F">
        <w:rPr>
          <w:lang w:eastAsia="zh-CN"/>
        </w:rPr>
        <w:t>is</w:t>
      </w:r>
      <w:r w:rsidR="003615EA">
        <w:rPr>
          <w:lang w:eastAsia="zh-CN"/>
        </w:rPr>
        <w:t xml:space="preserve"> commonly used to </w:t>
      </w:r>
      <w:r>
        <w:rPr>
          <w:lang w:eastAsia="zh-CN"/>
        </w:rPr>
        <w:t xml:space="preserve">communicate the structure of the anode and cathode half-cells quickly and effectively. </w:t>
      </w:r>
      <w:hyperlink r:id="rId65" w:history="1">
        <w:r w:rsidR="00767061" w:rsidRPr="00767061">
          <w:rPr>
            <w:rStyle w:val="Hyperlink"/>
            <w:lang w:eastAsia="zh-CN"/>
          </w:rPr>
          <w:t>C</w:t>
        </w:r>
        <w:r w:rsidRPr="00767061">
          <w:rPr>
            <w:rStyle w:val="Hyperlink"/>
            <w:lang w:eastAsia="zh-CN"/>
          </w:rPr>
          <w:t>ell notation</w:t>
        </w:r>
      </w:hyperlink>
      <w:r>
        <w:rPr>
          <w:lang w:eastAsia="zh-CN"/>
        </w:rPr>
        <w:t xml:space="preserve"> </w:t>
      </w:r>
      <w:r w:rsidR="00FB00DB">
        <w:rPr>
          <w:lang w:eastAsia="zh-CN"/>
        </w:rPr>
        <w:t>can</w:t>
      </w:r>
      <w:r w:rsidR="00DD2D45">
        <w:rPr>
          <w:lang w:eastAsia="zh-CN"/>
        </w:rPr>
        <w:t xml:space="preserve"> clearly show galvanic cells in a single line with the </w:t>
      </w:r>
      <w:r w:rsidR="00C64482">
        <w:rPr>
          <w:lang w:eastAsia="zh-CN"/>
        </w:rPr>
        <w:t xml:space="preserve">same </w:t>
      </w:r>
      <w:r w:rsidR="00DD2D45">
        <w:rPr>
          <w:lang w:eastAsia="zh-CN"/>
        </w:rPr>
        <w:t>structure</w:t>
      </w:r>
      <w:r w:rsidR="00C64482">
        <w:rPr>
          <w:lang w:eastAsia="zh-CN"/>
        </w:rPr>
        <w:t xml:space="preserve"> as galvanic cell diagrams (anode half-cell on the left, cathode half-</w:t>
      </w:r>
      <w:r w:rsidR="00C64482" w:rsidRPr="00C64482">
        <w:t>cell</w:t>
      </w:r>
      <w:r w:rsidR="00C64482">
        <w:t xml:space="preserve"> </w:t>
      </w:r>
      <w:r w:rsidR="00C64482" w:rsidRPr="00C64482">
        <w:t>on</w:t>
      </w:r>
      <w:r w:rsidR="00C64482">
        <w:rPr>
          <w:lang w:eastAsia="zh-CN"/>
        </w:rPr>
        <w:t xml:space="preserve"> the right)</w:t>
      </w:r>
      <w:r w:rsidR="00DD2D45">
        <w:rPr>
          <w:lang w:eastAsia="zh-CN"/>
        </w:rPr>
        <w:t>:</w:t>
      </w:r>
    </w:p>
    <w:p w14:paraId="1C90B372" w14:textId="72392366" w:rsidR="00DD2D45" w:rsidRPr="001667B1" w:rsidRDefault="001667B1" w:rsidP="00A00930">
      <w:pPr>
        <w:rPr>
          <w:rFonts w:eastAsiaTheme="minorEastAsia"/>
          <w:lang w:eastAsia="zh-CN"/>
        </w:rPr>
      </w:pPr>
      <m:oMathPara>
        <m:oMath>
          <m:r>
            <w:rPr>
              <w:rFonts w:ascii="Cambria Math" w:hAnsi="Cambria Math"/>
              <w:lang w:eastAsia="zh-CN"/>
            </w:rPr>
            <m:t>anode | anolyte || catholyte | cathode</m:t>
          </m:r>
        </m:oMath>
      </m:oMathPara>
    </w:p>
    <w:p w14:paraId="25A5CB68" w14:textId="77777777" w:rsidR="00D5187B" w:rsidRDefault="00D5187B" w:rsidP="00A00930">
      <w:pPr>
        <w:rPr>
          <w:lang w:eastAsia="zh-CN"/>
        </w:rPr>
      </w:pPr>
      <w:r>
        <w:rPr>
          <w:lang w:eastAsia="zh-CN"/>
        </w:rPr>
        <w:t>Where the:</w:t>
      </w:r>
    </w:p>
    <w:p w14:paraId="618AB125" w14:textId="5F13BD14" w:rsidR="001667B1" w:rsidRDefault="001E2281" w:rsidP="00D5187B">
      <w:pPr>
        <w:pStyle w:val="ListBullet"/>
        <w:rPr>
          <w:lang w:eastAsia="zh-CN"/>
        </w:rPr>
      </w:pPr>
      <w:r>
        <w:rPr>
          <w:lang w:eastAsia="zh-CN"/>
        </w:rPr>
        <w:t>s</w:t>
      </w:r>
      <w:r w:rsidR="001667B1">
        <w:rPr>
          <w:lang w:eastAsia="zh-CN"/>
        </w:rPr>
        <w:t xml:space="preserve">ingle vertical lines represent the interface between the electrode and </w:t>
      </w:r>
      <w:r w:rsidR="00D5187B">
        <w:rPr>
          <w:lang w:eastAsia="zh-CN"/>
        </w:rPr>
        <w:t>electrolyte</w:t>
      </w:r>
      <w:r w:rsidR="0047293F">
        <w:rPr>
          <w:lang w:eastAsia="zh-CN"/>
        </w:rPr>
        <w:t xml:space="preserve"> in each half-cell</w:t>
      </w:r>
      <w:r>
        <w:rPr>
          <w:lang w:eastAsia="zh-CN"/>
        </w:rPr>
        <w:t>.</w:t>
      </w:r>
    </w:p>
    <w:p w14:paraId="627F125F" w14:textId="425D7916" w:rsidR="00F25BC7" w:rsidRDefault="001E2281" w:rsidP="00D5187B">
      <w:pPr>
        <w:pStyle w:val="ListBullet"/>
        <w:rPr>
          <w:lang w:eastAsia="zh-CN"/>
        </w:rPr>
      </w:pPr>
      <w:r>
        <w:rPr>
          <w:lang w:eastAsia="zh-CN"/>
        </w:rPr>
        <w:t>d</w:t>
      </w:r>
      <w:r w:rsidR="00F25BC7">
        <w:rPr>
          <w:lang w:eastAsia="zh-CN"/>
        </w:rPr>
        <w:t>ouble vertical lines represent the salt bridge</w:t>
      </w:r>
      <w:r w:rsidR="0047293F">
        <w:rPr>
          <w:lang w:eastAsia="zh-CN"/>
        </w:rPr>
        <w:t xml:space="preserve"> interface between the half-cells</w:t>
      </w:r>
      <w:r>
        <w:rPr>
          <w:lang w:eastAsia="zh-CN"/>
        </w:rPr>
        <w:t>.</w:t>
      </w:r>
    </w:p>
    <w:p w14:paraId="0615D6AA" w14:textId="5FB19ADB" w:rsidR="00C64482" w:rsidRDefault="00C64482" w:rsidP="00C64482">
      <w:pPr>
        <w:rPr>
          <w:lang w:eastAsia="zh-CN"/>
        </w:rPr>
      </w:pPr>
      <w:r>
        <w:rPr>
          <w:lang w:eastAsia="zh-CN"/>
        </w:rPr>
        <w:t xml:space="preserve">For example, the zinc and copper galvanic cell represented in </w:t>
      </w:r>
      <w:r w:rsidR="00BC337F">
        <w:rPr>
          <w:lang w:eastAsia="zh-CN"/>
        </w:rPr>
        <w:t xml:space="preserve">Figure </w:t>
      </w:r>
      <w:r w:rsidR="00245E07">
        <w:rPr>
          <w:lang w:eastAsia="zh-CN"/>
        </w:rPr>
        <w:t>2</w:t>
      </w:r>
      <w:r>
        <w:rPr>
          <w:lang w:eastAsia="zh-CN"/>
        </w:rPr>
        <w:t>:</w:t>
      </w:r>
    </w:p>
    <w:p w14:paraId="7E6C844A" w14:textId="125B89C7" w:rsidR="00C64482" w:rsidRPr="00C64482" w:rsidRDefault="00C64482" w:rsidP="00C64482">
      <w:pPr>
        <w:rPr>
          <w:rFonts w:eastAsiaTheme="minorEastAsia"/>
          <w:lang w:eastAsia="zh-CN"/>
        </w:rPr>
      </w:pPr>
      <m:oMathPara>
        <m:oMath>
          <m:r>
            <w:rPr>
              <w:rFonts w:ascii="Cambria Math" w:hAnsi="Cambria Math"/>
              <w:lang w:eastAsia="zh-CN"/>
            </w:rPr>
            <m:t xml:space="preserve">Zn | </m:t>
          </m:r>
          <m:sSup>
            <m:sSupPr>
              <m:ctrlPr>
                <w:rPr>
                  <w:rFonts w:ascii="Cambria Math" w:hAnsi="Cambria Math"/>
                  <w:i/>
                  <w:lang w:eastAsia="zh-CN"/>
                </w:rPr>
              </m:ctrlPr>
            </m:sSupPr>
            <m:e>
              <m:r>
                <w:rPr>
                  <w:rFonts w:ascii="Cambria Math" w:hAnsi="Cambria Math"/>
                  <w:lang w:eastAsia="zh-CN"/>
                </w:rPr>
                <m:t>Zn</m:t>
              </m:r>
            </m:e>
            <m:sup>
              <m:r>
                <w:rPr>
                  <w:rFonts w:ascii="Cambria Math" w:hAnsi="Cambria Math"/>
                  <w:lang w:eastAsia="zh-CN"/>
                </w:rPr>
                <m:t>2+</m:t>
              </m:r>
            </m:sup>
          </m:sSup>
          <m:r>
            <w:rPr>
              <w:rFonts w:ascii="Cambria Math" w:hAnsi="Cambria Math"/>
              <w:lang w:eastAsia="zh-CN"/>
            </w:rPr>
            <m:t xml:space="preserve"> || </m:t>
          </m:r>
          <m:sSup>
            <m:sSupPr>
              <m:ctrlPr>
                <w:rPr>
                  <w:rFonts w:ascii="Cambria Math" w:hAnsi="Cambria Math"/>
                  <w:i/>
                  <w:lang w:eastAsia="zh-CN"/>
                </w:rPr>
              </m:ctrlPr>
            </m:sSupPr>
            <m:e>
              <m:r>
                <w:rPr>
                  <w:rFonts w:ascii="Cambria Math" w:hAnsi="Cambria Math"/>
                  <w:lang w:eastAsia="zh-CN"/>
                </w:rPr>
                <m:t>Cu</m:t>
              </m:r>
            </m:e>
            <m:sup>
              <m:r>
                <w:rPr>
                  <w:rFonts w:ascii="Cambria Math" w:hAnsi="Cambria Math"/>
                  <w:lang w:eastAsia="zh-CN"/>
                </w:rPr>
                <m:t>2+</m:t>
              </m:r>
            </m:sup>
          </m:sSup>
          <m:r>
            <w:rPr>
              <w:rFonts w:ascii="Cambria Math" w:hAnsi="Cambria Math"/>
              <w:lang w:eastAsia="zh-CN"/>
            </w:rPr>
            <m:t xml:space="preserve"> | Cu</m:t>
          </m:r>
        </m:oMath>
      </m:oMathPara>
    </w:p>
    <w:p w14:paraId="4215BCFC" w14:textId="3263293B" w:rsidR="00826546" w:rsidRDefault="00826546" w:rsidP="00826546">
      <w:pPr>
        <w:pStyle w:val="Heading5"/>
      </w:pPr>
      <w:r>
        <w:t>Standard potentials</w:t>
      </w:r>
    </w:p>
    <w:p w14:paraId="43DDFA45" w14:textId="797737E1" w:rsidR="00A3239D" w:rsidRDefault="00A3239D" w:rsidP="00A3239D">
      <w:pPr>
        <w:pStyle w:val="FeatureBox2"/>
      </w:pPr>
      <w:r>
        <w:t>Voltage is also known as the potential difference</w:t>
      </w:r>
      <w:r w:rsidR="00B97B80">
        <w:t>.</w:t>
      </w:r>
    </w:p>
    <w:p w14:paraId="6D635FF9" w14:textId="1ED548DB" w:rsidR="00EA079D" w:rsidRDefault="0093116D" w:rsidP="00AC0E3B">
      <w:pPr>
        <w:rPr>
          <w:lang w:eastAsia="zh-CN"/>
        </w:rPr>
      </w:pPr>
      <w:r>
        <w:rPr>
          <w:lang w:eastAsia="zh-CN"/>
        </w:rPr>
        <w:t xml:space="preserve">On the </w:t>
      </w:r>
      <w:hyperlink r:id="rId66" w:history="1">
        <w:r w:rsidR="0060156B">
          <w:rPr>
            <w:rStyle w:val="Hyperlink"/>
            <w:lang w:eastAsia="zh-CN"/>
          </w:rPr>
          <w:t>datasheet [PDF 880 KB]</w:t>
        </w:r>
      </w:hyperlink>
      <w:r w:rsidR="00BC337F">
        <w:rPr>
          <w:rStyle w:val="Hyperlink"/>
          <w:lang w:eastAsia="zh-CN"/>
        </w:rPr>
        <w:t>,</w:t>
      </w:r>
      <w:r>
        <w:rPr>
          <w:lang w:eastAsia="zh-CN"/>
        </w:rPr>
        <w:t xml:space="preserve"> </w:t>
      </w:r>
      <w:r w:rsidR="00BC337F">
        <w:rPr>
          <w:lang w:eastAsia="zh-CN"/>
        </w:rPr>
        <w:t xml:space="preserve">several standard potentials </w:t>
      </w:r>
      <w:r w:rsidR="004511D8">
        <w:rPr>
          <w:lang w:eastAsia="zh-CN"/>
        </w:rPr>
        <w:t xml:space="preserve">describe the reduction reactions of many metals, non-metals and some polyatomic ions. These </w:t>
      </w:r>
      <w:r w:rsidR="00AC1D48">
        <w:rPr>
          <w:lang w:eastAsia="zh-CN"/>
        </w:rPr>
        <w:t xml:space="preserve">potentials are the voltage measurements of each type of half-cell when connected to the </w:t>
      </w:r>
      <w:hyperlink r:id="rId67" w:history="1">
        <w:r w:rsidR="00AC1D48" w:rsidRPr="00D62E86">
          <w:rPr>
            <w:rStyle w:val="Hyperlink"/>
            <w:lang w:eastAsia="zh-CN"/>
          </w:rPr>
          <w:t>standard hy</w:t>
        </w:r>
        <w:r w:rsidR="00AC1D48" w:rsidRPr="00D62E86">
          <w:rPr>
            <w:rStyle w:val="Hyperlink"/>
            <w:lang w:eastAsia="zh-CN"/>
          </w:rPr>
          <w:t>d</w:t>
        </w:r>
        <w:r w:rsidR="00AC1D48" w:rsidRPr="00D62E86">
          <w:rPr>
            <w:rStyle w:val="Hyperlink"/>
            <w:lang w:eastAsia="zh-CN"/>
          </w:rPr>
          <w:t>rogen electrode</w:t>
        </w:r>
      </w:hyperlink>
      <w:r w:rsidR="00AC1D48">
        <w:rPr>
          <w:lang w:eastAsia="zh-CN"/>
        </w:rPr>
        <w:t xml:space="preserve"> </w:t>
      </w:r>
      <w:r w:rsidR="00E5064B">
        <w:rPr>
          <w:lang w:eastAsia="zh-CN"/>
        </w:rPr>
        <w:t xml:space="preserve">(SHE) </w:t>
      </w:r>
      <w:r w:rsidR="00AC1D48">
        <w:rPr>
          <w:lang w:eastAsia="zh-CN"/>
        </w:rPr>
        <w:t xml:space="preserve">measured under </w:t>
      </w:r>
      <w:hyperlink r:id="rId68" w:history="1">
        <w:r w:rsidR="00AC1D48" w:rsidRPr="00CF40D1">
          <w:rPr>
            <w:rStyle w:val="Hyperlink"/>
            <w:lang w:eastAsia="zh-CN"/>
          </w:rPr>
          <w:t>stand</w:t>
        </w:r>
        <w:r w:rsidR="00AC1D48" w:rsidRPr="00CF40D1">
          <w:rPr>
            <w:rStyle w:val="Hyperlink"/>
            <w:lang w:eastAsia="zh-CN"/>
          </w:rPr>
          <w:t>a</w:t>
        </w:r>
        <w:r w:rsidR="00AC1D48" w:rsidRPr="00CF40D1">
          <w:rPr>
            <w:rStyle w:val="Hyperlink"/>
            <w:lang w:eastAsia="zh-CN"/>
          </w:rPr>
          <w:t>rd conditions</w:t>
        </w:r>
      </w:hyperlink>
      <w:r w:rsidR="00BC337F">
        <w:rPr>
          <w:lang w:eastAsia="zh-CN"/>
        </w:rPr>
        <w:t>. T</w:t>
      </w:r>
      <w:r w:rsidR="005131AC">
        <w:rPr>
          <w:lang w:eastAsia="zh-CN"/>
        </w:rPr>
        <w:t xml:space="preserve">he reduction </w:t>
      </w:r>
      <w:r w:rsidR="003C5EA9">
        <w:rPr>
          <w:lang w:eastAsia="zh-CN"/>
        </w:rPr>
        <w:t xml:space="preserve">of </w:t>
      </w:r>
      <w:r w:rsidR="005131AC">
        <w:rPr>
          <w:lang w:eastAsia="zh-CN"/>
        </w:rPr>
        <w:t>hydrogen ions to hydrogen gas is set as zero volts in this table as the reference point for all other measurements.</w:t>
      </w:r>
      <w:r w:rsidR="002D530E">
        <w:rPr>
          <w:lang w:eastAsia="zh-CN"/>
        </w:rPr>
        <w:t xml:space="preserve"> </w:t>
      </w:r>
      <w:r w:rsidR="00B97B80">
        <w:rPr>
          <w:lang w:eastAsia="zh-CN"/>
        </w:rPr>
        <w:t>E</w:t>
      </w:r>
      <w:r w:rsidR="00AC0E3B">
        <w:rPr>
          <w:lang w:eastAsia="zh-CN"/>
        </w:rPr>
        <w:t>ach standard potential</w:t>
      </w:r>
      <w:r w:rsidR="00B97B80">
        <w:rPr>
          <w:lang w:eastAsia="zh-CN"/>
        </w:rPr>
        <w:t xml:space="preserve"> is shown as the </w:t>
      </w:r>
      <w:r w:rsidR="00B97B80" w:rsidRPr="00B97B80">
        <w:rPr>
          <w:rStyle w:val="Strong"/>
        </w:rPr>
        <w:t>potential difference</w:t>
      </w:r>
      <w:r w:rsidR="00B97B80">
        <w:rPr>
          <w:lang w:eastAsia="zh-CN"/>
        </w:rPr>
        <w:t xml:space="preserve"> to the SHE</w:t>
      </w:r>
      <w:r w:rsidR="003C5EA9">
        <w:rPr>
          <w:lang w:eastAsia="zh-CN"/>
        </w:rPr>
        <w:t>. T</w:t>
      </w:r>
      <w:r w:rsidR="00F73A80">
        <w:rPr>
          <w:lang w:eastAsia="zh-CN"/>
        </w:rPr>
        <w:t xml:space="preserve">he order </w:t>
      </w:r>
      <w:r w:rsidR="002B7A10">
        <w:rPr>
          <w:lang w:eastAsia="zh-CN"/>
        </w:rPr>
        <w:t xml:space="preserve">of this list </w:t>
      </w:r>
      <w:r w:rsidR="00F73A80">
        <w:rPr>
          <w:lang w:eastAsia="zh-CN"/>
        </w:rPr>
        <w:t xml:space="preserve">represents the relative capacity to undergo the reduction reaction </w:t>
      </w:r>
      <w:r w:rsidR="00445BFF">
        <w:rPr>
          <w:lang w:eastAsia="zh-CN"/>
        </w:rPr>
        <w:t xml:space="preserve">as </w:t>
      </w:r>
      <w:r w:rsidR="00F73A80">
        <w:rPr>
          <w:lang w:eastAsia="zh-CN"/>
        </w:rPr>
        <w:t>shown or the oxidation reaction</w:t>
      </w:r>
      <w:r w:rsidR="00445BFF">
        <w:rPr>
          <w:lang w:eastAsia="zh-CN"/>
        </w:rPr>
        <w:t xml:space="preserve"> by reversing the reaction shown</w:t>
      </w:r>
      <w:r w:rsidR="002B7A10">
        <w:rPr>
          <w:lang w:eastAsia="zh-CN"/>
        </w:rPr>
        <w:t>:</w:t>
      </w:r>
    </w:p>
    <w:p w14:paraId="76ECA9D5" w14:textId="2749670F" w:rsidR="002B7A10" w:rsidRDefault="0017018A" w:rsidP="002B7A10">
      <w:pPr>
        <w:pStyle w:val="ListBullet"/>
        <w:rPr>
          <w:lang w:eastAsia="zh-CN"/>
        </w:rPr>
      </w:pPr>
      <w:r>
        <w:rPr>
          <w:lang w:eastAsia="zh-CN"/>
        </w:rPr>
        <w:lastRenderedPageBreak/>
        <w:t>Nega</w:t>
      </w:r>
      <w:r w:rsidR="002D530E">
        <w:rPr>
          <w:lang w:eastAsia="zh-CN"/>
        </w:rPr>
        <w:t>tive reduction potentials correspond to half-cells</w:t>
      </w:r>
      <w:r w:rsidR="003C5EA9">
        <w:rPr>
          <w:lang w:eastAsia="zh-CN"/>
        </w:rPr>
        <w:t>,</w:t>
      </w:r>
      <w:r w:rsidR="002D530E">
        <w:rPr>
          <w:lang w:eastAsia="zh-CN"/>
        </w:rPr>
        <w:t xml:space="preserve"> </w:t>
      </w:r>
      <w:r w:rsidR="006E181E">
        <w:rPr>
          <w:lang w:eastAsia="zh-CN"/>
        </w:rPr>
        <w:t xml:space="preserve">which are more likely to undergo oxidation – this species </w:t>
      </w:r>
      <w:r w:rsidR="00E250E1">
        <w:rPr>
          <w:lang w:eastAsia="zh-CN"/>
        </w:rPr>
        <w:t>‘</w:t>
      </w:r>
      <w:r w:rsidR="006E181E">
        <w:rPr>
          <w:lang w:eastAsia="zh-CN"/>
        </w:rPr>
        <w:t>feels negative</w:t>
      </w:r>
      <w:r w:rsidR="00E250E1">
        <w:rPr>
          <w:lang w:eastAsia="zh-CN"/>
        </w:rPr>
        <w:t>’</w:t>
      </w:r>
      <w:r w:rsidR="006E181E">
        <w:rPr>
          <w:lang w:eastAsia="zh-CN"/>
        </w:rPr>
        <w:t xml:space="preserve"> about reduction</w:t>
      </w:r>
      <w:r w:rsidR="009F3514">
        <w:rPr>
          <w:lang w:eastAsia="zh-CN"/>
        </w:rPr>
        <w:t>.</w:t>
      </w:r>
    </w:p>
    <w:p w14:paraId="4A356C09" w14:textId="025F8892" w:rsidR="00E250E1" w:rsidRDefault="00E250E1" w:rsidP="00E250E1">
      <w:pPr>
        <w:pStyle w:val="ListBullet"/>
        <w:rPr>
          <w:lang w:eastAsia="zh-CN"/>
        </w:rPr>
      </w:pPr>
      <w:r>
        <w:rPr>
          <w:lang w:eastAsia="zh-CN"/>
        </w:rPr>
        <w:t>Positive reduction potentials correspond to half-cells</w:t>
      </w:r>
      <w:r w:rsidR="003C5EA9">
        <w:rPr>
          <w:lang w:eastAsia="zh-CN"/>
        </w:rPr>
        <w:t>,</w:t>
      </w:r>
      <w:r>
        <w:rPr>
          <w:lang w:eastAsia="zh-CN"/>
        </w:rPr>
        <w:t xml:space="preserve"> which are more likely to undergo reduction – this species ‘feels positive’ about reduction</w:t>
      </w:r>
      <w:r w:rsidR="009F3514">
        <w:rPr>
          <w:lang w:eastAsia="zh-CN"/>
        </w:rPr>
        <w:t>.</w:t>
      </w:r>
    </w:p>
    <w:p w14:paraId="1F98C61D" w14:textId="31DD805F" w:rsidR="00E250E1" w:rsidRDefault="00E250E1" w:rsidP="0010220F">
      <w:pPr>
        <w:pStyle w:val="FeatureBox"/>
      </w:pPr>
      <w:r>
        <w:t xml:space="preserve">When </w:t>
      </w:r>
      <w:r w:rsidR="00CC499E">
        <w:t>connected</w:t>
      </w:r>
      <w:r>
        <w:t xml:space="preserve"> in a galvanic cell, the half-cell with the more negative standard potential </w:t>
      </w:r>
      <w:r w:rsidR="0013213D">
        <w:t>(higher on the standard potentials list) has a higher power</w:t>
      </w:r>
      <w:r w:rsidR="00A2467D">
        <w:t xml:space="preserve"> to oxidise and will become the anode</w:t>
      </w:r>
      <w:r w:rsidR="00FD586E">
        <w:t xml:space="preserve"> half-cell</w:t>
      </w:r>
      <w:r w:rsidR="00A2467D">
        <w:t xml:space="preserve">. This forces the other half-cell with the more positive (or even slightly less negative) </w:t>
      </w:r>
      <w:r w:rsidR="00A31D9D">
        <w:t>standard potential (lower on the standard potentials list) to undergo reduction and become the cathode</w:t>
      </w:r>
      <w:r w:rsidR="00FD586E">
        <w:t xml:space="preserve"> half-cell</w:t>
      </w:r>
      <w:r w:rsidR="00A31D9D">
        <w:t>.</w:t>
      </w:r>
    </w:p>
    <w:p w14:paraId="7DFC8381" w14:textId="19D3C2F8" w:rsidR="009E7742" w:rsidRDefault="009E7742" w:rsidP="009E7742">
      <w:pPr>
        <w:pStyle w:val="Heading5"/>
      </w:pPr>
      <w:r>
        <w:t>Cell potential</w:t>
      </w:r>
    </w:p>
    <w:p w14:paraId="3581F4B9" w14:textId="267C4353" w:rsidR="00787102" w:rsidRDefault="006924CE" w:rsidP="009E7742">
      <w:pPr>
        <w:rPr>
          <w:lang w:eastAsia="zh-CN"/>
        </w:rPr>
      </w:pPr>
      <w:r w:rsidRPr="7358EDAD">
        <w:rPr>
          <w:lang w:eastAsia="zh-CN"/>
        </w:rPr>
        <w:t>The c</w:t>
      </w:r>
      <w:r w:rsidR="009E7742" w:rsidRPr="7358EDAD">
        <w:rPr>
          <w:lang w:eastAsia="zh-CN"/>
        </w:rPr>
        <w:t xml:space="preserve">ell potential </w:t>
      </w:r>
      <w:r w:rsidRPr="7358EDAD">
        <w:rPr>
          <w:lang w:eastAsia="zh-CN"/>
        </w:rPr>
        <w:t>(</w:t>
      </w:r>
      <w:r w:rsidR="009E7742" w:rsidRPr="7358EDAD">
        <w:rPr>
          <w:lang w:eastAsia="zh-CN"/>
        </w:rPr>
        <w:t xml:space="preserve">or </w:t>
      </w:r>
      <w:bookmarkStart w:id="33" w:name="_Int_2Wx18kLG"/>
      <w:proofErr w:type="spellStart"/>
      <w:r w:rsidR="7F0101BA" w:rsidRPr="7358EDAD">
        <w:rPr>
          <w:lang w:eastAsia="zh-CN"/>
        </w:rPr>
        <w:t>E</w:t>
      </w:r>
      <w:r w:rsidR="7F0101BA" w:rsidRPr="7358EDAD">
        <w:rPr>
          <w:vertAlign w:val="subscript"/>
          <w:lang w:eastAsia="zh-CN"/>
        </w:rPr>
        <w:t>cell</w:t>
      </w:r>
      <w:bookmarkEnd w:id="33"/>
      <w:proofErr w:type="spellEnd"/>
      <w:r w:rsidRPr="7358EDAD">
        <w:rPr>
          <w:lang w:eastAsia="zh-CN"/>
        </w:rPr>
        <w:t>)</w:t>
      </w:r>
      <w:r w:rsidR="009E7742" w:rsidRPr="7358EDAD">
        <w:rPr>
          <w:lang w:eastAsia="zh-CN"/>
        </w:rPr>
        <w:t xml:space="preserve"> is the overall voltage generated between the anode and cathode half-cells connected in a galvanic cell.</w:t>
      </w:r>
      <w:r w:rsidR="002A3115" w:rsidRPr="7358EDAD">
        <w:rPr>
          <w:lang w:eastAsia="zh-CN"/>
        </w:rPr>
        <w:t xml:space="preserve"> This voltage represents the </w:t>
      </w:r>
      <w:r w:rsidRPr="7358EDAD">
        <w:rPr>
          <w:lang w:eastAsia="zh-CN"/>
        </w:rPr>
        <w:t xml:space="preserve">maximum </w:t>
      </w:r>
      <w:r w:rsidR="002A3115" w:rsidRPr="7358EDAD">
        <w:rPr>
          <w:lang w:eastAsia="zh-CN"/>
        </w:rPr>
        <w:t xml:space="preserve">electromotive force the galvanic cell </w:t>
      </w:r>
      <w:r w:rsidR="00787102" w:rsidRPr="7358EDAD">
        <w:rPr>
          <w:lang w:eastAsia="zh-CN"/>
        </w:rPr>
        <w:t>can provide based</w:t>
      </w:r>
      <w:r w:rsidR="002A3115" w:rsidRPr="7358EDAD">
        <w:rPr>
          <w:lang w:eastAsia="zh-CN"/>
        </w:rPr>
        <w:t xml:space="preserve"> on the chemistry of each half-cell.</w:t>
      </w:r>
      <w:r w:rsidR="0010220F" w:rsidRPr="7358EDAD">
        <w:rPr>
          <w:lang w:eastAsia="zh-CN"/>
        </w:rPr>
        <w:t xml:space="preserve"> The cell potential is calculated by:</w:t>
      </w:r>
    </w:p>
    <w:p w14:paraId="6A2188CA" w14:textId="0C5D009C" w:rsidR="0010220F" w:rsidRDefault="00D94F44" w:rsidP="009E7742">
      <w:pPr>
        <w:rPr>
          <w:lang w:eastAsia="zh-CN"/>
        </w:rPr>
      </w:pPr>
      <m:oMathPara>
        <m:oMath>
          <m:sSub>
            <m:sSubPr>
              <m:ctrlPr>
                <w:rPr>
                  <w:rFonts w:ascii="Cambria Math" w:hAnsi="Cambria Math"/>
                  <w:i/>
                  <w:lang w:eastAsia="zh-CN"/>
                </w:rPr>
              </m:ctrlPr>
            </m:sSubPr>
            <m:e>
              <m:r>
                <w:rPr>
                  <w:rFonts w:ascii="Cambria Math" w:hAnsi="Cambria Math"/>
                  <w:lang w:eastAsia="zh-CN"/>
                </w:rPr>
                <m:t>E</m:t>
              </m:r>
            </m:e>
            <m:sub>
              <m:r>
                <w:rPr>
                  <w:rFonts w:ascii="Cambria Math" w:hAnsi="Cambria Math"/>
                  <w:lang w:eastAsia="zh-CN"/>
                </w:rPr>
                <m:t>cell</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E</m:t>
              </m:r>
            </m:e>
            <m:sub>
              <m:r>
                <w:rPr>
                  <w:rFonts w:ascii="Cambria Math" w:hAnsi="Cambria Math"/>
                  <w:lang w:eastAsia="zh-CN"/>
                </w:rPr>
                <m:t>cat</m:t>
              </m:r>
              <m:r>
                <w:rPr>
                  <w:rFonts w:ascii="Cambria Math" w:hAnsi="Cambria Math"/>
                  <w:lang w:eastAsia="zh-CN"/>
                </w:rPr>
                <m:t>h</m:t>
              </m:r>
              <m:r>
                <w:rPr>
                  <w:rFonts w:ascii="Cambria Math" w:hAnsi="Cambria Math"/>
                  <w:lang w:eastAsia="zh-CN"/>
                </w:rPr>
                <m:t>ode</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E</m:t>
              </m:r>
            </m:e>
            <m:sub>
              <m:r>
                <w:rPr>
                  <w:rFonts w:ascii="Cambria Math" w:hAnsi="Cambria Math"/>
                  <w:lang w:eastAsia="zh-CN"/>
                </w:rPr>
                <m:t>anode</m:t>
              </m:r>
            </m:sub>
          </m:sSub>
        </m:oMath>
      </m:oMathPara>
    </w:p>
    <w:p w14:paraId="6A620D52" w14:textId="6A12874F" w:rsidR="003F1236" w:rsidRDefault="002C3E3C" w:rsidP="00A00930">
      <w:pPr>
        <w:rPr>
          <w:lang w:eastAsia="zh-CN"/>
        </w:rPr>
      </w:pPr>
      <w:r>
        <w:rPr>
          <w:lang w:eastAsia="zh-CN"/>
        </w:rPr>
        <w:t xml:space="preserve">This calculation takes the half-cell potentials for the galvanic cell and determines the </w:t>
      </w:r>
      <w:r w:rsidR="00236830" w:rsidRPr="00236830">
        <w:rPr>
          <w:rStyle w:val="Strong"/>
        </w:rPr>
        <w:t>potential difference</w:t>
      </w:r>
      <w:r w:rsidR="00236830">
        <w:rPr>
          <w:lang w:eastAsia="zh-CN"/>
        </w:rPr>
        <w:t xml:space="preserve"> between the two.</w:t>
      </w:r>
      <w:r w:rsidR="00F72169">
        <w:rPr>
          <w:lang w:eastAsia="zh-CN"/>
        </w:rPr>
        <w:t xml:space="preserve"> The standard potentials taken from the data sheet are used without modification</w:t>
      </w:r>
      <w:r w:rsidR="00E41D7D">
        <w:rPr>
          <w:lang w:eastAsia="zh-CN"/>
        </w:rPr>
        <w:t>. T</w:t>
      </w:r>
      <w:r w:rsidR="00AE4ED0">
        <w:rPr>
          <w:lang w:eastAsia="zh-CN"/>
        </w:rPr>
        <w:t xml:space="preserve">he structure of the equation resolves </w:t>
      </w:r>
      <w:r w:rsidR="00285D3B">
        <w:rPr>
          <w:lang w:eastAsia="zh-CN"/>
        </w:rPr>
        <w:t>any combination of negative or positive anode and cathode half-cell potentials</w:t>
      </w:r>
      <w:r w:rsidR="003F1236">
        <w:rPr>
          <w:lang w:eastAsia="zh-CN"/>
        </w:rPr>
        <w:t>.</w:t>
      </w:r>
    </w:p>
    <w:p w14:paraId="2D6A97DF" w14:textId="45D85A17" w:rsidR="00DD3758" w:rsidRDefault="00DD3758">
      <w:pPr>
        <w:rPr>
          <w:lang w:eastAsia="zh-CN"/>
        </w:rPr>
      </w:pPr>
      <w:r>
        <w:rPr>
          <w:lang w:eastAsia="zh-CN"/>
        </w:rPr>
        <w:t xml:space="preserve">Giving students a range of scenarios to practice these calculations is important to complete the discussion of galvanic cell </w:t>
      </w:r>
      <w:r w:rsidR="00BB789A">
        <w:rPr>
          <w:lang w:eastAsia="zh-CN"/>
        </w:rPr>
        <w:t>structure and function</w:t>
      </w:r>
      <w:r w:rsidR="00CB6247">
        <w:rPr>
          <w:lang w:eastAsia="zh-CN"/>
        </w:rPr>
        <w:t>:</w:t>
      </w:r>
    </w:p>
    <w:tbl>
      <w:tblPr>
        <w:tblStyle w:val="Tableheader"/>
        <w:tblW w:w="0" w:type="auto"/>
        <w:jc w:val="center"/>
        <w:tblLook w:val="04A0" w:firstRow="1" w:lastRow="0" w:firstColumn="1" w:lastColumn="0" w:noHBand="0" w:noVBand="1"/>
      </w:tblPr>
      <w:tblGrid>
        <w:gridCol w:w="2152"/>
        <w:gridCol w:w="2406"/>
        <w:gridCol w:w="2459"/>
        <w:gridCol w:w="2555"/>
      </w:tblGrid>
      <w:tr w:rsidR="000236B3" w:rsidRPr="00557F26" w14:paraId="197E7471" w14:textId="77777777" w:rsidTr="00A512F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52" w:type="dxa"/>
          </w:tcPr>
          <w:p w14:paraId="3367573E" w14:textId="6FFFFE77" w:rsidR="000236B3" w:rsidRPr="00557F26" w:rsidRDefault="000236B3" w:rsidP="00557F26">
            <w:pPr>
              <w:spacing w:before="192" w:after="192"/>
            </w:pPr>
            <w:r w:rsidRPr="00557F26">
              <w:t>Cell notation</w:t>
            </w:r>
          </w:p>
        </w:tc>
        <w:tc>
          <w:tcPr>
            <w:tcW w:w="2406" w:type="dxa"/>
          </w:tcPr>
          <w:p w14:paraId="47A68FC7" w14:textId="02272948" w:rsidR="000236B3" w:rsidRPr="00557F26" w:rsidRDefault="000236B3" w:rsidP="00557F26">
            <w:pPr>
              <w:cnfStyle w:val="100000000000" w:firstRow="1" w:lastRow="0" w:firstColumn="0" w:lastColumn="0" w:oddVBand="0" w:evenVBand="0" w:oddHBand="0" w:evenHBand="0" w:firstRowFirstColumn="0" w:firstRowLastColumn="0" w:lastRowFirstColumn="0" w:lastRowLastColumn="0"/>
            </w:pPr>
            <w:r w:rsidRPr="00557F26">
              <w:t>Anode half-cell</w:t>
            </w:r>
          </w:p>
        </w:tc>
        <w:tc>
          <w:tcPr>
            <w:tcW w:w="2459" w:type="dxa"/>
          </w:tcPr>
          <w:p w14:paraId="5BE6B10A" w14:textId="49022485" w:rsidR="000236B3" w:rsidRPr="00557F26" w:rsidRDefault="000236B3" w:rsidP="00557F26">
            <w:pPr>
              <w:cnfStyle w:val="100000000000" w:firstRow="1" w:lastRow="0" w:firstColumn="0" w:lastColumn="0" w:oddVBand="0" w:evenVBand="0" w:oddHBand="0" w:evenHBand="0" w:firstRowFirstColumn="0" w:firstRowLastColumn="0" w:lastRowFirstColumn="0" w:lastRowLastColumn="0"/>
            </w:pPr>
            <w:r w:rsidRPr="00557F26">
              <w:t>Cathode half-cell</w:t>
            </w:r>
          </w:p>
        </w:tc>
        <w:tc>
          <w:tcPr>
            <w:tcW w:w="2555" w:type="dxa"/>
          </w:tcPr>
          <w:p w14:paraId="3C22AE1D" w14:textId="507402BD" w:rsidR="000236B3" w:rsidRPr="00557F26" w:rsidRDefault="000236B3" w:rsidP="00557F26">
            <w:pPr>
              <w:cnfStyle w:val="100000000000" w:firstRow="1" w:lastRow="0" w:firstColumn="0" w:lastColumn="0" w:oddVBand="0" w:evenVBand="0" w:oddHBand="0" w:evenHBand="0" w:firstRowFirstColumn="0" w:firstRowLastColumn="0" w:lastRowFirstColumn="0" w:lastRowLastColumn="0"/>
            </w:pPr>
            <w:proofErr w:type="spellStart"/>
            <w:r w:rsidRPr="00557F26">
              <w:t>E</w:t>
            </w:r>
            <w:r w:rsidRPr="0080481A">
              <w:rPr>
                <w:vertAlign w:val="subscript"/>
              </w:rPr>
              <w:t>cell</w:t>
            </w:r>
            <w:proofErr w:type="spellEnd"/>
            <w:r w:rsidRPr="00557F26">
              <w:t xml:space="preserve"> calculation</w:t>
            </w:r>
          </w:p>
        </w:tc>
      </w:tr>
      <w:tr w:rsidR="000236B3" w:rsidRPr="00557F26" w14:paraId="33AD977B" w14:textId="77777777" w:rsidTr="00A512F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52" w:type="dxa"/>
          </w:tcPr>
          <w:p w14:paraId="549C1F4D" w14:textId="56C62E3B" w:rsidR="000236B3" w:rsidRPr="00557F26" w:rsidRDefault="000236B3" w:rsidP="00557F26">
            <w:r w:rsidRPr="00557F26">
              <w:t>Zn|Zn</w:t>
            </w:r>
            <w:r w:rsidRPr="00557F26">
              <w:rPr>
                <w:vertAlign w:val="superscript"/>
              </w:rPr>
              <w:t>2+</w:t>
            </w:r>
            <w:r w:rsidRPr="00557F26">
              <w:t>||Cu</w:t>
            </w:r>
            <w:r w:rsidRPr="00557F26">
              <w:rPr>
                <w:vertAlign w:val="superscript"/>
              </w:rPr>
              <w:t>2+</w:t>
            </w:r>
            <w:r w:rsidRPr="00557F26">
              <w:t>|Cu</w:t>
            </w:r>
          </w:p>
        </w:tc>
        <w:tc>
          <w:tcPr>
            <w:tcW w:w="2406" w:type="dxa"/>
          </w:tcPr>
          <w:p w14:paraId="360239CA" w14:textId="77777777" w:rsidR="000236B3" w:rsidRPr="00557F26" w:rsidRDefault="000236B3" w:rsidP="00557F26">
            <w:pPr>
              <w:cnfStyle w:val="000000100000" w:firstRow="0" w:lastRow="0" w:firstColumn="0" w:lastColumn="0" w:oddVBand="0" w:evenVBand="0" w:oddHBand="1" w:evenHBand="0" w:firstRowFirstColumn="0" w:firstRowLastColumn="0" w:lastRowFirstColumn="0" w:lastRowLastColumn="0"/>
            </w:pPr>
            <w:r w:rsidRPr="00557F26">
              <w:t>Zn|Zn</w:t>
            </w:r>
            <w:r w:rsidRPr="00557F26">
              <w:rPr>
                <w:vertAlign w:val="superscript"/>
              </w:rPr>
              <w:t>2+</w:t>
            </w:r>
          </w:p>
          <w:p w14:paraId="2345C7BA" w14:textId="7A832815" w:rsidR="002A4AB3" w:rsidRPr="00557F26" w:rsidRDefault="002A4AB3" w:rsidP="00557F26">
            <w:pPr>
              <w:cnfStyle w:val="000000100000" w:firstRow="0" w:lastRow="0" w:firstColumn="0" w:lastColumn="0" w:oddVBand="0" w:evenVBand="0" w:oddHBand="1" w:evenHBand="0" w:firstRowFirstColumn="0" w:firstRowLastColumn="0" w:lastRowFirstColumn="0" w:lastRowLastColumn="0"/>
            </w:pPr>
            <w:r w:rsidRPr="00557F26">
              <w:t>-0.76</w:t>
            </w:r>
            <w:r w:rsidR="002B57A2">
              <w:t>V</w:t>
            </w:r>
          </w:p>
        </w:tc>
        <w:tc>
          <w:tcPr>
            <w:tcW w:w="2459" w:type="dxa"/>
          </w:tcPr>
          <w:p w14:paraId="18944FBB" w14:textId="77777777" w:rsidR="000236B3" w:rsidRPr="00557F26" w:rsidRDefault="000236B3" w:rsidP="00557F26">
            <w:pPr>
              <w:cnfStyle w:val="000000100000" w:firstRow="0" w:lastRow="0" w:firstColumn="0" w:lastColumn="0" w:oddVBand="0" w:evenVBand="0" w:oddHBand="1" w:evenHBand="0" w:firstRowFirstColumn="0" w:firstRowLastColumn="0" w:lastRowFirstColumn="0" w:lastRowLastColumn="0"/>
            </w:pPr>
            <w:r w:rsidRPr="00557F26">
              <w:t>Cu</w:t>
            </w:r>
            <w:r w:rsidRPr="00557F26">
              <w:rPr>
                <w:vertAlign w:val="superscript"/>
              </w:rPr>
              <w:t>2+</w:t>
            </w:r>
            <w:r w:rsidRPr="00557F26">
              <w:t>|Cu</w:t>
            </w:r>
          </w:p>
          <w:p w14:paraId="470BF8A5" w14:textId="315E4979" w:rsidR="002A4AB3" w:rsidRPr="00557F26" w:rsidRDefault="002A4AB3" w:rsidP="00557F26">
            <w:pPr>
              <w:cnfStyle w:val="000000100000" w:firstRow="0" w:lastRow="0" w:firstColumn="0" w:lastColumn="0" w:oddVBand="0" w:evenVBand="0" w:oddHBand="1" w:evenHBand="0" w:firstRowFirstColumn="0" w:firstRowLastColumn="0" w:lastRowFirstColumn="0" w:lastRowLastColumn="0"/>
            </w:pPr>
            <w:r w:rsidRPr="00557F26">
              <w:t>0.34</w:t>
            </w:r>
            <w:r w:rsidR="002B57A2">
              <w:t>V</w:t>
            </w:r>
          </w:p>
        </w:tc>
        <w:tc>
          <w:tcPr>
            <w:tcW w:w="2555" w:type="dxa"/>
          </w:tcPr>
          <w:p w14:paraId="482834A1" w14:textId="6EEB2E6F" w:rsidR="00A43D57" w:rsidRPr="00557F26" w:rsidRDefault="00D94F44" w:rsidP="00557F26">
            <w:pPr>
              <w:cnfStyle w:val="000000100000" w:firstRow="0" w:lastRow="0" w:firstColumn="0" w:lastColumn="0" w:oddVBand="0" w:evenVBand="0" w:oddHBand="1" w:evenHBand="0" w:firstRowFirstColumn="0" w:firstRowLastColumn="0" w:lastRowFirstColumn="0" w:lastRowLastColumn="0"/>
            </w:pPr>
            <m:oMathPara>
              <m:oMath>
                <m:sSub>
                  <m:sSubPr>
                    <m:ctrlPr>
                      <w:rPr>
                        <w:rFonts w:ascii="Cambria Math" w:hAnsi="Cambria Math"/>
                        <w:i/>
                      </w:rPr>
                    </m:ctrlPr>
                  </m:sSubPr>
                  <m:e>
                    <m:r>
                      <w:rPr>
                        <w:rFonts w:ascii="Cambria Math" w:hAnsi="Cambria Math"/>
                      </w:rPr>
                      <m:t>E</m:t>
                    </m:r>
                  </m:e>
                  <m:sub>
                    <m:r>
                      <w:rPr>
                        <w:rFonts w:ascii="Cambria Math" w:hAnsi="Cambria Math"/>
                      </w:rPr>
                      <m:t>cell</m:t>
                    </m:r>
                  </m:sub>
                </m:sSub>
                <m:r>
                  <w:rPr>
                    <w:rFonts w:ascii="Cambria Math" w:hAnsi="Cambria Math"/>
                  </w:rPr>
                  <m:t>=0.34</m:t>
                </m:r>
                <m:r>
                  <w:rPr>
                    <w:rFonts w:ascii="Cambria Math" w:hAnsi="Cambria Math"/>
                  </w:rPr>
                  <m:t>V</m:t>
                </m:r>
                <m:r>
                  <w:rPr>
                    <w:rFonts w:ascii="Cambria Math" w:hAnsi="Cambria Math"/>
                  </w:rPr>
                  <m:t>--</m:t>
                </m:r>
                <m:r>
                  <w:rPr>
                    <w:rFonts w:ascii="Cambria Math" w:hAnsi="Cambria Math"/>
                  </w:rPr>
                  <m:t>0.76</m:t>
                </m:r>
                <m:r>
                  <w:rPr>
                    <w:rFonts w:ascii="Cambria Math" w:hAnsi="Cambria Math"/>
                  </w:rPr>
                  <m:t>V</m:t>
                </m:r>
              </m:oMath>
            </m:oMathPara>
          </w:p>
          <w:p w14:paraId="314EB61F" w14:textId="3C4FE5EA" w:rsidR="000236B3" w:rsidRPr="00557F26" w:rsidRDefault="00D94F44" w:rsidP="00557F26">
            <w:pPr>
              <w:cnfStyle w:val="000000100000" w:firstRow="0" w:lastRow="0" w:firstColumn="0" w:lastColumn="0" w:oddVBand="0" w:evenVBand="0" w:oddHBand="1" w:evenHBand="0" w:firstRowFirstColumn="0" w:firstRowLastColumn="0" w:lastRowFirstColumn="0" w:lastRowLastColumn="0"/>
            </w:pPr>
            <m:oMathPara>
              <m:oMath>
                <m:sSub>
                  <m:sSubPr>
                    <m:ctrlPr>
                      <w:rPr>
                        <w:rFonts w:ascii="Cambria Math" w:hAnsi="Cambria Math"/>
                        <w:i/>
                      </w:rPr>
                    </m:ctrlPr>
                  </m:sSubPr>
                  <m:e>
                    <m:r>
                      <w:rPr>
                        <w:rFonts w:ascii="Cambria Math" w:hAnsi="Cambria Math"/>
                      </w:rPr>
                      <m:t>E</m:t>
                    </m:r>
                  </m:e>
                  <m:sub>
                    <m:r>
                      <w:rPr>
                        <w:rFonts w:ascii="Cambria Math" w:hAnsi="Cambria Math"/>
                      </w:rPr>
                      <m:t>cell</m:t>
                    </m:r>
                  </m:sub>
                </m:sSub>
                <m:r>
                  <w:rPr>
                    <w:rFonts w:ascii="Cambria Math" w:hAnsi="Cambria Math"/>
                  </w:rPr>
                  <m:t>=1.1</m:t>
                </m:r>
                <m:r>
                  <w:rPr>
                    <w:rFonts w:ascii="Cambria Math" w:hAnsi="Cambria Math"/>
                  </w:rPr>
                  <m:t>V</m:t>
                </m:r>
              </m:oMath>
            </m:oMathPara>
          </w:p>
        </w:tc>
      </w:tr>
      <w:tr w:rsidR="00A512FF" w:rsidRPr="00557F26" w14:paraId="5A67EE53" w14:textId="77777777" w:rsidTr="00A512F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52" w:type="dxa"/>
          </w:tcPr>
          <w:p w14:paraId="08547A76" w14:textId="0BDE9024" w:rsidR="00A512FF" w:rsidRPr="00557F26" w:rsidRDefault="00A512FF" w:rsidP="00A512FF">
            <w:r>
              <w:t>Mg</w:t>
            </w:r>
            <w:r w:rsidRPr="00557F26">
              <w:t>|</w:t>
            </w:r>
            <w:r>
              <w:t>Mg</w:t>
            </w:r>
            <w:r w:rsidRPr="00557F26">
              <w:rPr>
                <w:vertAlign w:val="superscript"/>
              </w:rPr>
              <w:t>2+</w:t>
            </w:r>
            <w:r w:rsidRPr="00557F26">
              <w:t>||</w:t>
            </w:r>
            <w:r>
              <w:t>Zn</w:t>
            </w:r>
            <w:r w:rsidRPr="00557F26">
              <w:rPr>
                <w:vertAlign w:val="superscript"/>
              </w:rPr>
              <w:t>2+</w:t>
            </w:r>
            <w:r w:rsidRPr="00557F26">
              <w:t>|</w:t>
            </w:r>
            <w:r>
              <w:t>Zn</w:t>
            </w:r>
          </w:p>
        </w:tc>
        <w:tc>
          <w:tcPr>
            <w:tcW w:w="2406" w:type="dxa"/>
          </w:tcPr>
          <w:p w14:paraId="3A9B26E6" w14:textId="448226C6" w:rsidR="00A512FF" w:rsidRPr="00557F26" w:rsidRDefault="00A512FF" w:rsidP="00A512FF">
            <w:pPr>
              <w:cnfStyle w:val="000000010000" w:firstRow="0" w:lastRow="0" w:firstColumn="0" w:lastColumn="0" w:oddVBand="0" w:evenVBand="0" w:oddHBand="0" w:evenHBand="1" w:firstRowFirstColumn="0" w:firstRowLastColumn="0" w:lastRowFirstColumn="0" w:lastRowLastColumn="0"/>
            </w:pPr>
            <w:r>
              <w:t>Mg</w:t>
            </w:r>
            <w:r w:rsidRPr="00557F26">
              <w:t>|</w:t>
            </w:r>
            <w:r>
              <w:t>Mg</w:t>
            </w:r>
            <w:r w:rsidRPr="00557F26">
              <w:rPr>
                <w:vertAlign w:val="superscript"/>
              </w:rPr>
              <w:t>2+</w:t>
            </w:r>
          </w:p>
          <w:p w14:paraId="259929D2" w14:textId="60E92E54" w:rsidR="00A512FF" w:rsidRPr="00557F26" w:rsidRDefault="00A512FF" w:rsidP="00A512FF">
            <w:pPr>
              <w:cnfStyle w:val="000000010000" w:firstRow="0" w:lastRow="0" w:firstColumn="0" w:lastColumn="0" w:oddVBand="0" w:evenVBand="0" w:oddHBand="0" w:evenHBand="1" w:firstRowFirstColumn="0" w:firstRowLastColumn="0" w:lastRowFirstColumn="0" w:lastRowLastColumn="0"/>
            </w:pPr>
            <w:r w:rsidRPr="00557F26">
              <w:lastRenderedPageBreak/>
              <w:t>-</w:t>
            </w:r>
            <w:r w:rsidR="008F2B38">
              <w:t>2.36</w:t>
            </w:r>
            <w:r w:rsidR="002B57A2">
              <w:t>V</w:t>
            </w:r>
          </w:p>
        </w:tc>
        <w:tc>
          <w:tcPr>
            <w:tcW w:w="2459" w:type="dxa"/>
          </w:tcPr>
          <w:p w14:paraId="25A3C7B6" w14:textId="77777777" w:rsidR="00A512FF" w:rsidRPr="00557F26" w:rsidRDefault="00A512FF" w:rsidP="00A512FF">
            <w:pPr>
              <w:cnfStyle w:val="000000010000" w:firstRow="0" w:lastRow="0" w:firstColumn="0" w:lastColumn="0" w:oddVBand="0" w:evenVBand="0" w:oddHBand="0" w:evenHBand="1" w:firstRowFirstColumn="0" w:firstRowLastColumn="0" w:lastRowFirstColumn="0" w:lastRowLastColumn="0"/>
            </w:pPr>
            <w:r w:rsidRPr="00557F26">
              <w:lastRenderedPageBreak/>
              <w:t>Zn|Zn</w:t>
            </w:r>
            <w:r w:rsidRPr="00557F26">
              <w:rPr>
                <w:vertAlign w:val="superscript"/>
              </w:rPr>
              <w:t>2+</w:t>
            </w:r>
          </w:p>
          <w:p w14:paraId="7FE6127C" w14:textId="4BE90CE0" w:rsidR="00A512FF" w:rsidRPr="00557F26" w:rsidRDefault="00A512FF" w:rsidP="00A512FF">
            <w:pPr>
              <w:cnfStyle w:val="000000010000" w:firstRow="0" w:lastRow="0" w:firstColumn="0" w:lastColumn="0" w:oddVBand="0" w:evenVBand="0" w:oddHBand="0" w:evenHBand="1" w:firstRowFirstColumn="0" w:firstRowLastColumn="0" w:lastRowFirstColumn="0" w:lastRowLastColumn="0"/>
            </w:pPr>
            <w:r w:rsidRPr="00557F26">
              <w:lastRenderedPageBreak/>
              <w:t>-0.76</w:t>
            </w:r>
            <w:r w:rsidR="002B57A2">
              <w:t>V</w:t>
            </w:r>
          </w:p>
        </w:tc>
        <w:tc>
          <w:tcPr>
            <w:tcW w:w="2555" w:type="dxa"/>
          </w:tcPr>
          <w:p w14:paraId="5E8A8C26" w14:textId="7C28AF76" w:rsidR="00A512FF" w:rsidRPr="00557F26" w:rsidRDefault="00D94F44" w:rsidP="00A512FF">
            <w:pPr>
              <w:cnfStyle w:val="000000010000" w:firstRow="0" w:lastRow="0" w:firstColumn="0" w:lastColumn="0" w:oddVBand="0" w:evenVBand="0" w:oddHBand="0" w:evenHBand="1" w:firstRowFirstColumn="0" w:firstRowLastColumn="0" w:lastRowFirstColumn="0" w:lastRowLastColumn="0"/>
            </w:pPr>
            <m:oMathPara>
              <m:oMath>
                <m:sSub>
                  <m:sSubPr>
                    <m:ctrlPr>
                      <w:rPr>
                        <w:rFonts w:ascii="Cambria Math" w:hAnsi="Cambria Math"/>
                        <w:i/>
                      </w:rPr>
                    </m:ctrlPr>
                  </m:sSubPr>
                  <m:e>
                    <m:r>
                      <w:rPr>
                        <w:rFonts w:ascii="Cambria Math" w:hAnsi="Cambria Math"/>
                      </w:rPr>
                      <m:t>E</m:t>
                    </m:r>
                  </m:e>
                  <m:sub>
                    <m:r>
                      <w:rPr>
                        <w:rFonts w:ascii="Cambria Math" w:hAnsi="Cambria Math"/>
                      </w:rPr>
                      <m:t>cell</m:t>
                    </m:r>
                  </m:sub>
                </m:sSub>
                <m:r>
                  <w:rPr>
                    <w:rFonts w:ascii="Cambria Math" w:hAnsi="Cambria Math"/>
                  </w:rPr>
                  <m:t>=-0.76</m:t>
                </m:r>
                <m:r>
                  <w:rPr>
                    <w:rFonts w:ascii="Cambria Math" w:hAnsi="Cambria Math"/>
                  </w:rPr>
                  <m:t>V</m:t>
                </m:r>
                <m:r>
                  <w:rPr>
                    <w:rFonts w:ascii="Cambria Math" w:hAnsi="Cambria Math"/>
                  </w:rPr>
                  <m:t>--</m:t>
                </m:r>
                <m:r>
                  <w:rPr>
                    <w:rFonts w:ascii="Cambria Math" w:hAnsi="Cambria Math"/>
                  </w:rPr>
                  <m:t>2.36</m:t>
                </m:r>
                <m:r>
                  <w:rPr>
                    <w:rFonts w:ascii="Cambria Math" w:hAnsi="Cambria Math"/>
                  </w:rPr>
                  <m:t>V</m:t>
                </m:r>
              </m:oMath>
            </m:oMathPara>
          </w:p>
          <w:p w14:paraId="38601DE7" w14:textId="4A39E436" w:rsidR="00A512FF" w:rsidRPr="00557F26" w:rsidRDefault="00D94F44" w:rsidP="00A512FF">
            <w:pPr>
              <w:cnfStyle w:val="000000010000" w:firstRow="0" w:lastRow="0" w:firstColumn="0" w:lastColumn="0" w:oddVBand="0" w:evenVBand="0" w:oddHBand="0" w:evenHBand="1" w:firstRowFirstColumn="0" w:firstRowLastColumn="0" w:lastRowFirstColumn="0" w:lastRowLastColumn="0"/>
            </w:pPr>
            <m:oMathPara>
              <m:oMath>
                <m:sSub>
                  <m:sSubPr>
                    <m:ctrlPr>
                      <w:rPr>
                        <w:rFonts w:ascii="Cambria Math" w:hAnsi="Cambria Math"/>
                        <w:i/>
                      </w:rPr>
                    </m:ctrlPr>
                  </m:sSubPr>
                  <m:e>
                    <m:r>
                      <w:rPr>
                        <w:rFonts w:ascii="Cambria Math" w:hAnsi="Cambria Math"/>
                      </w:rPr>
                      <m:t>E</m:t>
                    </m:r>
                  </m:e>
                  <m:sub>
                    <m:r>
                      <w:rPr>
                        <w:rFonts w:ascii="Cambria Math" w:hAnsi="Cambria Math"/>
                      </w:rPr>
                      <m:t>cell</m:t>
                    </m:r>
                  </m:sub>
                </m:sSub>
                <m:r>
                  <w:rPr>
                    <w:rFonts w:ascii="Cambria Math" w:hAnsi="Cambria Math"/>
                  </w:rPr>
                  <m:t>=1.6</m:t>
                </m:r>
                <m:r>
                  <w:rPr>
                    <w:rFonts w:ascii="Cambria Math" w:hAnsi="Cambria Math"/>
                  </w:rPr>
                  <m:t>V</m:t>
                </m:r>
              </m:oMath>
            </m:oMathPara>
          </w:p>
        </w:tc>
      </w:tr>
      <w:tr w:rsidR="00A512FF" w:rsidRPr="00557F26" w14:paraId="123C0676" w14:textId="77777777" w:rsidTr="00A512F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52" w:type="dxa"/>
          </w:tcPr>
          <w:p w14:paraId="325F97F5" w14:textId="6BC28D8B" w:rsidR="00A512FF" w:rsidRPr="00557F26" w:rsidRDefault="00FC28B9" w:rsidP="00A512FF">
            <w:r>
              <w:lastRenderedPageBreak/>
              <w:t>Cu|</w:t>
            </w:r>
            <w:r w:rsidR="00A512FF" w:rsidRPr="00557F26">
              <w:t>Cu</w:t>
            </w:r>
            <w:r w:rsidR="00A512FF" w:rsidRPr="00557F26">
              <w:rPr>
                <w:vertAlign w:val="superscript"/>
              </w:rPr>
              <w:t>2+</w:t>
            </w:r>
            <w:r w:rsidR="00A512FF" w:rsidRPr="00557F26">
              <w:t>|</w:t>
            </w:r>
            <w:r>
              <w:t>|Ag</w:t>
            </w:r>
            <w:r w:rsidRPr="00FC28B9">
              <w:rPr>
                <w:vertAlign w:val="superscript"/>
              </w:rPr>
              <w:t>+</w:t>
            </w:r>
            <w:r>
              <w:t>|Ag</w:t>
            </w:r>
          </w:p>
        </w:tc>
        <w:tc>
          <w:tcPr>
            <w:tcW w:w="2406" w:type="dxa"/>
          </w:tcPr>
          <w:p w14:paraId="72099F0C" w14:textId="0C5B4EB2" w:rsidR="00A512FF" w:rsidRPr="00557F26" w:rsidRDefault="00285637" w:rsidP="00A512FF">
            <w:pPr>
              <w:cnfStyle w:val="000000100000" w:firstRow="0" w:lastRow="0" w:firstColumn="0" w:lastColumn="0" w:oddVBand="0" w:evenVBand="0" w:oddHBand="1" w:evenHBand="0" w:firstRowFirstColumn="0" w:firstRowLastColumn="0" w:lastRowFirstColumn="0" w:lastRowLastColumn="0"/>
            </w:pPr>
            <w:r>
              <w:t>Cu</w:t>
            </w:r>
            <w:r w:rsidR="00A512FF" w:rsidRPr="00557F26">
              <w:t>|</w:t>
            </w:r>
            <w:r>
              <w:t>Cu</w:t>
            </w:r>
            <w:r w:rsidR="00A512FF" w:rsidRPr="00557F26">
              <w:rPr>
                <w:vertAlign w:val="superscript"/>
              </w:rPr>
              <w:t>2+</w:t>
            </w:r>
          </w:p>
          <w:p w14:paraId="602EC3F6" w14:textId="67C10106" w:rsidR="00A512FF" w:rsidRPr="00557F26" w:rsidRDefault="00285637" w:rsidP="00A512FF">
            <w:pPr>
              <w:cnfStyle w:val="000000100000" w:firstRow="0" w:lastRow="0" w:firstColumn="0" w:lastColumn="0" w:oddVBand="0" w:evenVBand="0" w:oddHBand="1" w:evenHBand="0" w:firstRowFirstColumn="0" w:firstRowLastColumn="0" w:lastRowFirstColumn="0" w:lastRowLastColumn="0"/>
            </w:pPr>
            <w:r>
              <w:t>0.34</w:t>
            </w:r>
            <w:r w:rsidR="00BE4CDA">
              <w:t>V</w:t>
            </w:r>
          </w:p>
        </w:tc>
        <w:tc>
          <w:tcPr>
            <w:tcW w:w="2459" w:type="dxa"/>
          </w:tcPr>
          <w:p w14:paraId="672E53E2" w14:textId="77B2E97A" w:rsidR="00A512FF" w:rsidRPr="00557F26" w:rsidRDefault="00285637" w:rsidP="00A512FF">
            <w:pPr>
              <w:cnfStyle w:val="000000100000" w:firstRow="0" w:lastRow="0" w:firstColumn="0" w:lastColumn="0" w:oddVBand="0" w:evenVBand="0" w:oddHBand="1" w:evenHBand="0" w:firstRowFirstColumn="0" w:firstRowLastColumn="0" w:lastRowFirstColumn="0" w:lastRowLastColumn="0"/>
            </w:pPr>
            <w:r>
              <w:t>Ag</w:t>
            </w:r>
            <w:r w:rsidR="00A512FF" w:rsidRPr="00557F26">
              <w:rPr>
                <w:vertAlign w:val="superscript"/>
              </w:rPr>
              <w:t>+</w:t>
            </w:r>
            <w:r w:rsidR="00A512FF" w:rsidRPr="00557F26">
              <w:t>|</w:t>
            </w:r>
            <w:r>
              <w:t>Ag</w:t>
            </w:r>
          </w:p>
          <w:p w14:paraId="7D209E16" w14:textId="2F907AEF" w:rsidR="00A512FF" w:rsidRPr="00557F26" w:rsidRDefault="00A512FF" w:rsidP="00A512FF">
            <w:pPr>
              <w:cnfStyle w:val="000000100000" w:firstRow="0" w:lastRow="0" w:firstColumn="0" w:lastColumn="0" w:oddVBand="0" w:evenVBand="0" w:oddHBand="1" w:evenHBand="0" w:firstRowFirstColumn="0" w:firstRowLastColumn="0" w:lastRowFirstColumn="0" w:lastRowLastColumn="0"/>
            </w:pPr>
            <w:r w:rsidRPr="00557F26">
              <w:t>0.</w:t>
            </w:r>
            <w:r w:rsidR="00285637">
              <w:t>80</w:t>
            </w:r>
            <w:r w:rsidR="00BE4CDA">
              <w:t>V</w:t>
            </w:r>
          </w:p>
        </w:tc>
        <w:tc>
          <w:tcPr>
            <w:tcW w:w="2555" w:type="dxa"/>
          </w:tcPr>
          <w:p w14:paraId="13015B4A" w14:textId="10650981" w:rsidR="00A512FF" w:rsidRPr="00557F26" w:rsidRDefault="00D94F44" w:rsidP="00A512FF">
            <w:pPr>
              <w:cnfStyle w:val="000000100000" w:firstRow="0" w:lastRow="0" w:firstColumn="0" w:lastColumn="0" w:oddVBand="0" w:evenVBand="0" w:oddHBand="1" w:evenHBand="0" w:firstRowFirstColumn="0" w:firstRowLastColumn="0" w:lastRowFirstColumn="0" w:lastRowLastColumn="0"/>
            </w:pPr>
            <m:oMathPara>
              <m:oMath>
                <m:sSub>
                  <m:sSubPr>
                    <m:ctrlPr>
                      <w:rPr>
                        <w:rFonts w:ascii="Cambria Math" w:hAnsi="Cambria Math"/>
                        <w:i/>
                      </w:rPr>
                    </m:ctrlPr>
                  </m:sSubPr>
                  <m:e>
                    <m:r>
                      <w:rPr>
                        <w:rFonts w:ascii="Cambria Math" w:hAnsi="Cambria Math"/>
                      </w:rPr>
                      <m:t>E</m:t>
                    </m:r>
                  </m:e>
                  <m:sub>
                    <m:r>
                      <w:rPr>
                        <w:rFonts w:ascii="Cambria Math" w:hAnsi="Cambria Math"/>
                      </w:rPr>
                      <m:t>cell</m:t>
                    </m:r>
                  </m:sub>
                </m:sSub>
                <m:r>
                  <w:rPr>
                    <w:rFonts w:ascii="Cambria Math" w:hAnsi="Cambria Math"/>
                  </w:rPr>
                  <m:t>=0.80</m:t>
                </m:r>
                <m:r>
                  <w:rPr>
                    <w:rFonts w:ascii="Cambria Math" w:hAnsi="Cambria Math"/>
                  </w:rPr>
                  <m:t>V</m:t>
                </m:r>
                <m:r>
                  <w:rPr>
                    <w:rFonts w:ascii="Cambria Math" w:hAnsi="Cambria Math"/>
                  </w:rPr>
                  <m:t>-</m:t>
                </m:r>
                <m:r>
                  <w:rPr>
                    <w:rFonts w:ascii="Cambria Math" w:hAnsi="Cambria Math"/>
                  </w:rPr>
                  <m:t>0.34</m:t>
                </m:r>
                <m:r>
                  <w:rPr>
                    <w:rFonts w:ascii="Cambria Math" w:hAnsi="Cambria Math"/>
                  </w:rPr>
                  <m:t>V</m:t>
                </m:r>
              </m:oMath>
            </m:oMathPara>
          </w:p>
          <w:p w14:paraId="675DBD82" w14:textId="2DC970DE" w:rsidR="00A512FF" w:rsidRPr="00557F26" w:rsidRDefault="00D94F44" w:rsidP="00A512FF">
            <w:pPr>
              <w:cnfStyle w:val="000000100000" w:firstRow="0" w:lastRow="0" w:firstColumn="0" w:lastColumn="0" w:oddVBand="0" w:evenVBand="0" w:oddHBand="1" w:evenHBand="0" w:firstRowFirstColumn="0" w:firstRowLastColumn="0" w:lastRowFirstColumn="0" w:lastRowLastColumn="0"/>
            </w:pPr>
            <m:oMathPara>
              <m:oMath>
                <m:sSub>
                  <m:sSubPr>
                    <m:ctrlPr>
                      <w:rPr>
                        <w:rFonts w:ascii="Cambria Math" w:hAnsi="Cambria Math"/>
                        <w:i/>
                      </w:rPr>
                    </m:ctrlPr>
                  </m:sSubPr>
                  <m:e>
                    <m:r>
                      <w:rPr>
                        <w:rFonts w:ascii="Cambria Math" w:hAnsi="Cambria Math"/>
                      </w:rPr>
                      <m:t>E</m:t>
                    </m:r>
                  </m:e>
                  <m:sub>
                    <m:r>
                      <w:rPr>
                        <w:rFonts w:ascii="Cambria Math" w:hAnsi="Cambria Math"/>
                      </w:rPr>
                      <m:t>cell</m:t>
                    </m:r>
                  </m:sub>
                </m:sSub>
                <m:r>
                  <w:rPr>
                    <w:rFonts w:ascii="Cambria Math" w:hAnsi="Cambria Math"/>
                  </w:rPr>
                  <m:t>=0.46</m:t>
                </m:r>
                <m:r>
                  <w:rPr>
                    <w:rFonts w:ascii="Cambria Math" w:hAnsi="Cambria Math"/>
                  </w:rPr>
                  <m:t>V</m:t>
                </m:r>
              </m:oMath>
            </m:oMathPara>
          </w:p>
        </w:tc>
      </w:tr>
    </w:tbl>
    <w:p w14:paraId="180502D8" w14:textId="63DE2118" w:rsidR="00CB6247" w:rsidRDefault="00CD0E83" w:rsidP="001C242B">
      <w:pPr>
        <w:pStyle w:val="FeatureBox2"/>
      </w:pPr>
      <w:r>
        <w:t>The h</w:t>
      </w:r>
      <w:r w:rsidR="001C242B">
        <w:t>igher cell potential</w:t>
      </w:r>
      <w:r w:rsidR="006D1BE4">
        <w:t xml:space="preserve"> allow</w:t>
      </w:r>
      <w:r w:rsidR="00B70BCA">
        <w:t>s</w:t>
      </w:r>
      <w:r w:rsidR="001C242B">
        <w:t xml:space="preserve"> more </w:t>
      </w:r>
      <w:r w:rsidR="00FA1EBB">
        <w:t xml:space="preserve">electrical energy </w:t>
      </w:r>
      <w:r w:rsidR="006D1BE4">
        <w:t>to</w:t>
      </w:r>
      <w:r w:rsidR="00FA1EBB">
        <w:t xml:space="preserve"> be harnessed in the external circuit</w:t>
      </w:r>
      <w:r w:rsidR="006D1BE4">
        <w:t xml:space="preserve"> connected between the anode and cathode half-cells. This allows more work to be done by the electrons flowing through the circuit.</w:t>
      </w:r>
    </w:p>
    <w:p w14:paraId="48C11A07" w14:textId="123F1310" w:rsidR="006D1BE4" w:rsidRDefault="00944384" w:rsidP="00944384">
      <w:pPr>
        <w:pStyle w:val="FeatureBox"/>
      </w:pPr>
      <w:r>
        <w:t xml:space="preserve">If students </w:t>
      </w:r>
      <w:r w:rsidR="00E41D7D">
        <w:t>use</w:t>
      </w:r>
      <w:r>
        <w:t xml:space="preserve"> a </w:t>
      </w:r>
      <w:r w:rsidR="007D5B36">
        <w:t xml:space="preserve">digital </w:t>
      </w:r>
      <w:r w:rsidR="006427F2">
        <w:t>voltmeter</w:t>
      </w:r>
      <w:r w:rsidR="004E2FA8" w:rsidRPr="004E2FA8">
        <w:t xml:space="preserve"> </w:t>
      </w:r>
      <w:r w:rsidR="004E2FA8">
        <w:t>to measure the cell voltage, the positive lead is connected to the cathode half-cell and the negative lead is connected to the anode half-cell.</w:t>
      </w:r>
      <w:r w:rsidR="006427F2">
        <w:t xml:space="preserve"> </w:t>
      </w:r>
      <w:r w:rsidR="004E2FA8">
        <w:t xml:space="preserve">If the voltage reading </w:t>
      </w:r>
      <w:r w:rsidR="007D5B36">
        <w:t>obtain</w:t>
      </w:r>
      <w:r w:rsidR="004E2FA8">
        <w:t>ed is</w:t>
      </w:r>
      <w:r w:rsidR="007D5B36">
        <w:t xml:space="preserve"> </w:t>
      </w:r>
      <w:r w:rsidR="00193321">
        <w:t>negativ</w:t>
      </w:r>
      <w:r w:rsidR="004E2FA8">
        <w:t>e</w:t>
      </w:r>
      <w:r w:rsidR="007D5B36">
        <w:t xml:space="preserve">, the negative and positive probes are </w:t>
      </w:r>
      <w:r w:rsidR="00EC1A90">
        <w:t>connected</w:t>
      </w:r>
      <w:r w:rsidR="009A23C0">
        <w:t xml:space="preserve"> </w:t>
      </w:r>
      <w:r w:rsidR="00750B8E">
        <w:t>in reverse to what is expected</w:t>
      </w:r>
      <w:r w:rsidR="006427F2">
        <w:t>.</w:t>
      </w:r>
    </w:p>
    <w:p w14:paraId="6BC0087B" w14:textId="18CB1199" w:rsidR="000078FA" w:rsidRDefault="0009636B" w:rsidP="0009636B">
      <w:pPr>
        <w:rPr>
          <w:lang w:eastAsia="zh-CN"/>
        </w:rPr>
      </w:pPr>
      <w:r>
        <w:rPr>
          <w:lang w:eastAsia="zh-CN"/>
        </w:rPr>
        <w:t xml:space="preserve">Additional </w:t>
      </w:r>
      <w:r w:rsidR="00CB0C61">
        <w:rPr>
          <w:lang w:eastAsia="zh-CN"/>
        </w:rPr>
        <w:t>questions</w:t>
      </w:r>
      <w:r>
        <w:rPr>
          <w:lang w:eastAsia="zh-CN"/>
        </w:rPr>
        <w:t xml:space="preserve"> can be explored </w:t>
      </w:r>
      <w:r w:rsidR="00CB0C61">
        <w:rPr>
          <w:lang w:eastAsia="zh-CN"/>
        </w:rPr>
        <w:t xml:space="preserve">to deepen student engagement with galvanic cells and </w:t>
      </w:r>
      <w:r w:rsidR="00193321">
        <w:rPr>
          <w:lang w:eastAsia="zh-CN"/>
        </w:rPr>
        <w:t xml:space="preserve">relate </w:t>
      </w:r>
      <w:r w:rsidR="0029306F">
        <w:rPr>
          <w:lang w:eastAsia="zh-CN"/>
        </w:rPr>
        <w:t xml:space="preserve">the </w:t>
      </w:r>
      <w:r w:rsidR="00CB0C61">
        <w:rPr>
          <w:lang w:eastAsia="zh-CN"/>
        </w:rPr>
        <w:t>chemistry to their everyday use as batteries:</w:t>
      </w:r>
    </w:p>
    <w:p w14:paraId="592A21DA" w14:textId="572DF5B8" w:rsidR="00CB0C61" w:rsidRDefault="00CB0C61" w:rsidP="00CB0C61">
      <w:pPr>
        <w:pStyle w:val="ListBullet"/>
        <w:rPr>
          <w:lang w:eastAsia="zh-CN"/>
        </w:rPr>
      </w:pPr>
      <w:r>
        <w:rPr>
          <w:lang w:eastAsia="zh-CN"/>
        </w:rPr>
        <w:t>What is the chemistry of a ‘flat’ battery?</w:t>
      </w:r>
      <w:r w:rsidR="008816E7">
        <w:rPr>
          <w:lang w:eastAsia="zh-CN"/>
        </w:rPr>
        <w:t xml:space="preserve"> A battery would be considered </w:t>
      </w:r>
      <w:r w:rsidR="00675634">
        <w:rPr>
          <w:lang w:eastAsia="zh-CN"/>
        </w:rPr>
        <w:t>‘</w:t>
      </w:r>
      <w:r w:rsidR="008816E7">
        <w:rPr>
          <w:lang w:eastAsia="zh-CN"/>
        </w:rPr>
        <w:t>flat</w:t>
      </w:r>
      <w:r w:rsidR="00675634">
        <w:rPr>
          <w:lang w:eastAsia="zh-CN"/>
        </w:rPr>
        <w:t>’</w:t>
      </w:r>
      <w:r w:rsidR="008816E7">
        <w:rPr>
          <w:lang w:eastAsia="zh-CN"/>
        </w:rPr>
        <w:t xml:space="preserve"> when it </w:t>
      </w:r>
      <w:r w:rsidR="00193321">
        <w:rPr>
          <w:lang w:eastAsia="zh-CN"/>
        </w:rPr>
        <w:t>can no longer</w:t>
      </w:r>
      <w:r w:rsidR="008816E7">
        <w:rPr>
          <w:lang w:eastAsia="zh-CN"/>
        </w:rPr>
        <w:t xml:space="preserve"> generate the voltage required for the continued function of the external circuit</w:t>
      </w:r>
      <w:r w:rsidR="00675634">
        <w:rPr>
          <w:lang w:eastAsia="zh-CN"/>
        </w:rPr>
        <w:t xml:space="preserve"> – but what is happening chemically?</w:t>
      </w:r>
    </w:p>
    <w:p w14:paraId="020FB8E7" w14:textId="19386BE3" w:rsidR="004A6F1A" w:rsidRDefault="00863B6C" w:rsidP="00CB0C61">
      <w:pPr>
        <w:pStyle w:val="ListBullet"/>
        <w:rPr>
          <w:lang w:eastAsia="zh-CN"/>
        </w:rPr>
      </w:pPr>
      <w:r>
        <w:rPr>
          <w:lang w:eastAsia="zh-CN"/>
        </w:rPr>
        <w:t xml:space="preserve">How </w:t>
      </w:r>
      <w:r w:rsidR="009F0AE2">
        <w:rPr>
          <w:lang w:eastAsia="zh-CN"/>
        </w:rPr>
        <w:t xml:space="preserve">and why </w:t>
      </w:r>
      <w:r>
        <w:rPr>
          <w:lang w:eastAsia="zh-CN"/>
        </w:rPr>
        <w:t xml:space="preserve">does the structure of a typical </w:t>
      </w:r>
      <w:r w:rsidR="009F0AE2">
        <w:rPr>
          <w:lang w:eastAsia="zh-CN"/>
        </w:rPr>
        <w:t xml:space="preserve">battery differ </w:t>
      </w:r>
      <w:r w:rsidR="00193321">
        <w:rPr>
          <w:lang w:eastAsia="zh-CN"/>
        </w:rPr>
        <w:t xml:space="preserve">from </w:t>
      </w:r>
      <w:r w:rsidR="009F0AE2">
        <w:rPr>
          <w:lang w:eastAsia="zh-CN"/>
        </w:rPr>
        <w:t>our galvanic cells?</w:t>
      </w:r>
    </w:p>
    <w:p w14:paraId="2FC48782" w14:textId="248FA75A" w:rsidR="004A6F1A" w:rsidRDefault="009A4258" w:rsidP="00CB0C61">
      <w:pPr>
        <w:pStyle w:val="ListBullet"/>
        <w:rPr>
          <w:lang w:eastAsia="zh-CN"/>
        </w:rPr>
      </w:pPr>
      <w:r>
        <w:rPr>
          <w:lang w:eastAsia="zh-CN"/>
        </w:rPr>
        <w:t xml:space="preserve">How </w:t>
      </w:r>
      <w:r w:rsidR="00675634">
        <w:rPr>
          <w:lang w:eastAsia="zh-CN"/>
        </w:rPr>
        <w:t xml:space="preserve">do these galvanic cells differ </w:t>
      </w:r>
      <w:r w:rsidR="00193321">
        <w:rPr>
          <w:lang w:eastAsia="zh-CN"/>
        </w:rPr>
        <w:t xml:space="preserve">from </w:t>
      </w:r>
      <w:r w:rsidR="00675634">
        <w:rPr>
          <w:lang w:eastAsia="zh-CN"/>
        </w:rPr>
        <w:t>rechargeable batteries in modern devices?</w:t>
      </w:r>
    </w:p>
    <w:p w14:paraId="6E491207" w14:textId="5E9877D5" w:rsidR="00161F59" w:rsidRDefault="00CA0909" w:rsidP="00CB0C61">
      <w:pPr>
        <w:pStyle w:val="ListBullet"/>
        <w:rPr>
          <w:lang w:eastAsia="zh-CN"/>
        </w:rPr>
      </w:pPr>
      <w:r>
        <w:rPr>
          <w:lang w:eastAsia="zh-CN"/>
        </w:rPr>
        <w:t xml:space="preserve">Why do we continue to use lead-acid cells in cars when less </w:t>
      </w:r>
      <w:r w:rsidR="00D704EC">
        <w:rPr>
          <w:lang w:eastAsia="zh-CN"/>
        </w:rPr>
        <w:t>hazardous</w:t>
      </w:r>
      <w:r>
        <w:rPr>
          <w:lang w:eastAsia="zh-CN"/>
        </w:rPr>
        <w:t xml:space="preserve"> alternatives exist?</w:t>
      </w:r>
    </w:p>
    <w:p w14:paraId="39A775C4" w14:textId="003F7CDC" w:rsidR="0029306F" w:rsidRDefault="00AD7A29" w:rsidP="0029306F">
      <w:pPr>
        <w:rPr>
          <w:lang w:eastAsia="zh-CN"/>
        </w:rPr>
      </w:pPr>
      <w:r>
        <w:rPr>
          <w:lang w:eastAsia="zh-CN"/>
        </w:rPr>
        <w:t xml:space="preserve">Presenting </w:t>
      </w:r>
      <w:r w:rsidR="00161F59">
        <w:rPr>
          <w:lang w:eastAsia="zh-CN"/>
        </w:rPr>
        <w:t xml:space="preserve">students with specific scenarios to </w:t>
      </w:r>
      <w:r>
        <w:rPr>
          <w:lang w:eastAsia="zh-CN"/>
        </w:rPr>
        <w:t>challenge their understanding can also help to drive a deeper understanding of galvanic cells</w:t>
      </w:r>
      <w:r w:rsidR="00AF2259">
        <w:rPr>
          <w:lang w:eastAsia="zh-CN"/>
        </w:rPr>
        <w:t>:</w:t>
      </w:r>
    </w:p>
    <w:p w14:paraId="452C348E" w14:textId="665A9DFD" w:rsidR="00AF2259" w:rsidRDefault="00A74FAC" w:rsidP="00AF2259">
      <w:pPr>
        <w:pStyle w:val="ListBullet"/>
        <w:rPr>
          <w:lang w:eastAsia="zh-CN"/>
        </w:rPr>
      </w:pPr>
      <w:r>
        <w:rPr>
          <w:lang w:eastAsia="zh-CN"/>
        </w:rPr>
        <w:t>Using</w:t>
      </w:r>
      <w:r w:rsidR="00AF2259">
        <w:rPr>
          <w:lang w:eastAsia="zh-CN"/>
        </w:rPr>
        <w:t xml:space="preserve"> </w:t>
      </w:r>
      <w:hyperlink r:id="rId69" w:history="1">
        <w:r w:rsidR="00AF2259" w:rsidRPr="00AB254C">
          <w:rPr>
            <w:rStyle w:val="Hyperlink"/>
            <w:lang w:eastAsia="zh-CN"/>
          </w:rPr>
          <w:t>non-standard conditions</w:t>
        </w:r>
      </w:hyperlink>
      <w:r w:rsidR="00AF2259">
        <w:rPr>
          <w:lang w:eastAsia="zh-CN"/>
        </w:rPr>
        <w:t xml:space="preserve"> – modification of temperature or concentrations </w:t>
      </w:r>
      <w:r w:rsidR="00225E84">
        <w:rPr>
          <w:lang w:eastAsia="zh-CN"/>
        </w:rPr>
        <w:t>of</w:t>
      </w:r>
      <w:r w:rsidR="00AF2259">
        <w:rPr>
          <w:lang w:eastAsia="zh-CN"/>
        </w:rPr>
        <w:t xml:space="preserve"> each half-cell and the impact this has on the cell potential.</w:t>
      </w:r>
      <w:r w:rsidR="00352FC1">
        <w:rPr>
          <w:lang w:eastAsia="zh-CN"/>
        </w:rPr>
        <w:t xml:space="preserve"> This can be related to the temperatures of the environments in which batteries are stored and used.</w:t>
      </w:r>
    </w:p>
    <w:p w14:paraId="61EF0F44" w14:textId="360D9327" w:rsidR="00AF2259" w:rsidRDefault="00D94F44" w:rsidP="00AF2259">
      <w:pPr>
        <w:pStyle w:val="ListBullet"/>
        <w:rPr>
          <w:lang w:eastAsia="zh-CN"/>
        </w:rPr>
      </w:pPr>
      <w:hyperlink r:id="rId70" w:history="1">
        <w:r w:rsidR="00D240B6" w:rsidRPr="00ED39E6">
          <w:rPr>
            <w:rStyle w:val="Hyperlink"/>
            <w:lang w:eastAsia="zh-CN"/>
          </w:rPr>
          <w:t>Concentration cells</w:t>
        </w:r>
      </w:hyperlink>
      <w:r w:rsidR="00D240B6">
        <w:rPr>
          <w:lang w:eastAsia="zh-CN"/>
        </w:rPr>
        <w:t xml:space="preserve"> – both the anode and cathode </w:t>
      </w:r>
      <w:r w:rsidR="00940935">
        <w:rPr>
          <w:lang w:eastAsia="zh-CN"/>
        </w:rPr>
        <w:t xml:space="preserve">half-cells have </w:t>
      </w:r>
      <w:r w:rsidR="00D240B6">
        <w:rPr>
          <w:lang w:eastAsia="zh-CN"/>
        </w:rPr>
        <w:t>the same chemistry</w:t>
      </w:r>
      <w:r w:rsidR="008859E3">
        <w:rPr>
          <w:lang w:eastAsia="zh-CN"/>
        </w:rPr>
        <w:t xml:space="preserve"> (a typical </w:t>
      </w:r>
      <w:proofErr w:type="spellStart"/>
      <w:r w:rsidR="008859E3">
        <w:rPr>
          <w:lang w:eastAsia="zh-CN"/>
        </w:rPr>
        <w:t>E</w:t>
      </w:r>
      <w:r w:rsidR="008859E3" w:rsidRPr="008859E3">
        <w:rPr>
          <w:vertAlign w:val="subscript"/>
          <w:lang w:eastAsia="zh-CN"/>
        </w:rPr>
        <w:t>cell</w:t>
      </w:r>
      <w:proofErr w:type="spellEnd"/>
      <w:r w:rsidR="008859E3">
        <w:rPr>
          <w:lang w:eastAsia="zh-CN"/>
        </w:rPr>
        <w:t xml:space="preserve"> calculation would yield zero volts)</w:t>
      </w:r>
      <w:r w:rsidR="00193321">
        <w:rPr>
          <w:lang w:eastAsia="zh-CN"/>
        </w:rPr>
        <w:t>. T</w:t>
      </w:r>
      <w:r w:rsidR="00D240B6">
        <w:rPr>
          <w:lang w:eastAsia="zh-CN"/>
        </w:rPr>
        <w:t xml:space="preserve">he anolyte has a lower </w:t>
      </w:r>
      <w:r w:rsidR="00D240B6">
        <w:rPr>
          <w:lang w:eastAsia="zh-CN"/>
        </w:rPr>
        <w:lastRenderedPageBreak/>
        <w:t xml:space="preserve">concentration than the catholyte. </w:t>
      </w:r>
      <w:r w:rsidR="00546E72">
        <w:rPr>
          <w:lang w:eastAsia="zh-CN"/>
        </w:rPr>
        <w:t xml:space="preserve">The cell will produce a voltage between these half-cells until the concentration of the electrolytes </w:t>
      </w:r>
      <w:r w:rsidR="00EC6DE3">
        <w:rPr>
          <w:lang w:eastAsia="zh-CN"/>
        </w:rPr>
        <w:t>becomes equal.</w:t>
      </w:r>
    </w:p>
    <w:p w14:paraId="3077CE57" w14:textId="506944BA" w:rsidR="009D31E5" w:rsidRDefault="009D31E5" w:rsidP="004E6DFD">
      <w:pPr>
        <w:pStyle w:val="Heading3"/>
      </w:pPr>
      <w:bookmarkStart w:id="34" w:name="_Toc149644367"/>
      <w:r>
        <w:t>IQ</w:t>
      </w:r>
      <w:r w:rsidR="2F490A23">
        <w:t>3-3 Rates of reactions</w:t>
      </w:r>
      <w:bookmarkEnd w:id="34"/>
    </w:p>
    <w:p w14:paraId="506E2A13" w14:textId="5FE02823" w:rsidR="000B71CE" w:rsidRDefault="000B71CE" w:rsidP="009C75E7">
      <w:pPr>
        <w:pStyle w:val="Heading4"/>
      </w:pPr>
      <w:r>
        <w:t>Rates of reactions</w:t>
      </w:r>
    </w:p>
    <w:p w14:paraId="0297BFB3" w14:textId="70832907" w:rsidR="009D1AA9" w:rsidRDefault="00B457F1" w:rsidP="009D1AA9">
      <w:r>
        <w:t xml:space="preserve">The </w:t>
      </w:r>
      <w:hyperlink r:id="rId71" w:history="1">
        <w:r w:rsidRPr="00B457F1">
          <w:rPr>
            <w:rStyle w:val="Hyperlink"/>
          </w:rPr>
          <w:t>rate of a chemical reaction</w:t>
        </w:r>
      </w:hyperlink>
      <w:r>
        <w:t xml:space="preserve"> is defined as the </w:t>
      </w:r>
      <w:r w:rsidR="00604628">
        <w:t>rate of change between the reactants and products</w:t>
      </w:r>
      <w:r w:rsidR="00F60FDE">
        <w:t>. When students consider chemical reactions</w:t>
      </w:r>
      <w:r w:rsidR="00193321">
        <w:t>,</w:t>
      </w:r>
      <w:r w:rsidR="00F60FDE">
        <w:t xml:space="preserve"> it is important to recognise the difference between those which occur virtually instantly (for example, combustion of methanol) and those which occur much slower (for example, rusting of iron).</w:t>
      </w:r>
    </w:p>
    <w:p w14:paraId="0CEBB81D" w14:textId="41D312B7" w:rsidR="002C3F3A" w:rsidRDefault="00825BB5" w:rsidP="00F455A7">
      <w:pPr>
        <w:pStyle w:val="FeatureBox2"/>
      </w:pPr>
      <w:r>
        <w:t xml:space="preserve">Chemical reactions </w:t>
      </w:r>
      <w:r w:rsidR="00F05937">
        <w:t>require collisions</w:t>
      </w:r>
      <w:r w:rsidR="008875FB">
        <w:t xml:space="preserve">, </w:t>
      </w:r>
      <w:r w:rsidR="002179E7">
        <w:t xml:space="preserve">but </w:t>
      </w:r>
      <w:r w:rsidR="008875FB">
        <w:t xml:space="preserve">not every collision is successful. </w:t>
      </w:r>
      <w:r w:rsidR="002C3F3A">
        <w:t xml:space="preserve">Successful collisions require </w:t>
      </w:r>
      <w:r w:rsidR="00885971">
        <w:t xml:space="preserve">reactants to collide with the </w:t>
      </w:r>
      <w:r w:rsidR="002C3F3A">
        <w:t xml:space="preserve">correct orientation </w:t>
      </w:r>
      <w:r w:rsidR="00AA5FEF">
        <w:t xml:space="preserve">and </w:t>
      </w:r>
      <w:r w:rsidR="002C3F3A">
        <w:t>sufficient energ</w:t>
      </w:r>
      <w:r w:rsidR="00885971">
        <w:t>y</w:t>
      </w:r>
      <w:r w:rsidR="00F455A7">
        <w:t>. The rate of the</w:t>
      </w:r>
      <w:r w:rsidR="002179E7">
        <w:t>se successful collisions then determines the rate of the chemical reaction</w:t>
      </w:r>
      <w:r w:rsidR="00F455A7">
        <w:t>.</w:t>
      </w:r>
    </w:p>
    <w:p w14:paraId="7E903B76" w14:textId="616CEAA0" w:rsidR="00CA4BBF" w:rsidRDefault="002179E7" w:rsidP="002165B8">
      <w:r>
        <w:t>Students can complete several practical demonstrations and investigations</w:t>
      </w:r>
      <w:r w:rsidR="00CD5267">
        <w:t xml:space="preserve"> for this inquiry question</w:t>
      </w:r>
      <w:r w:rsidR="008F7BD1">
        <w:t>.</w:t>
      </w:r>
      <w:r w:rsidR="008C068B">
        <w:t xml:space="preserve"> </w:t>
      </w:r>
      <w:r w:rsidR="008F7BD1">
        <w:t>Through o</w:t>
      </w:r>
      <w:r w:rsidR="008C068B">
        <w:t>bserv</w:t>
      </w:r>
      <w:r w:rsidR="008F7BD1">
        <w:t>ations</w:t>
      </w:r>
      <w:r w:rsidR="008C068B">
        <w:t xml:space="preserve"> </w:t>
      </w:r>
      <w:r w:rsidR="008F7BD1">
        <w:t xml:space="preserve">of </w:t>
      </w:r>
      <w:r w:rsidR="008C068B">
        <w:t xml:space="preserve">these </w:t>
      </w:r>
      <w:r w:rsidR="008F7BD1">
        <w:t xml:space="preserve">chemical </w:t>
      </w:r>
      <w:r w:rsidR="008C068B">
        <w:t>reactions</w:t>
      </w:r>
      <w:r w:rsidR="00CB5DC4">
        <w:t xml:space="preserve">, students can manipulate variables </w:t>
      </w:r>
      <w:r w:rsidR="008F7BD1">
        <w:t xml:space="preserve">(where appropriate) </w:t>
      </w:r>
      <w:r w:rsidR="00CB5DC4">
        <w:t xml:space="preserve">to measure </w:t>
      </w:r>
      <w:r w:rsidR="001B6BB2">
        <w:t>changes</w:t>
      </w:r>
      <w:r w:rsidR="008F7BD1">
        <w:t xml:space="preserve"> in reaction rate</w:t>
      </w:r>
      <w:r w:rsidR="00AC0BEF">
        <w:t>:</w:t>
      </w:r>
    </w:p>
    <w:p w14:paraId="11AEE94F" w14:textId="06E7C1A2" w:rsidR="00AC0BEF" w:rsidRDefault="002165B8" w:rsidP="005E5DBD">
      <w:pPr>
        <w:pStyle w:val="ListBullet"/>
      </w:pPr>
      <w:r>
        <w:t>Clock reactions</w:t>
      </w:r>
      <w:r w:rsidR="00AC0BEF">
        <w:t>, for example:</w:t>
      </w:r>
    </w:p>
    <w:p w14:paraId="3E56EB6C" w14:textId="77777777" w:rsidR="00AC0BEF" w:rsidRPr="00AC0BEF" w:rsidRDefault="00D94F44" w:rsidP="00491DE8">
      <w:pPr>
        <w:pStyle w:val="ListBullet2"/>
        <w:rPr>
          <w:rStyle w:val="Hyperlink"/>
          <w:color w:val="auto"/>
          <w:u w:val="none"/>
        </w:rPr>
      </w:pPr>
      <w:hyperlink r:id="rId72" w:history="1">
        <w:r w:rsidR="00AC0BEF">
          <w:rPr>
            <w:rStyle w:val="Hyperlink"/>
          </w:rPr>
          <w:t>B</w:t>
        </w:r>
        <w:r w:rsidR="002165B8" w:rsidRPr="002165B8">
          <w:rPr>
            <w:rStyle w:val="Hyperlink"/>
          </w:rPr>
          <w:t>lue bottle</w:t>
        </w:r>
      </w:hyperlink>
    </w:p>
    <w:p w14:paraId="7C0C9261" w14:textId="77777777" w:rsidR="00AC0BEF" w:rsidRPr="00AC0BEF" w:rsidRDefault="00D94F44" w:rsidP="00491DE8">
      <w:pPr>
        <w:pStyle w:val="ListBullet2"/>
        <w:rPr>
          <w:rStyle w:val="Hyperlink"/>
          <w:color w:val="auto"/>
          <w:u w:val="none"/>
        </w:rPr>
      </w:pPr>
      <w:hyperlink r:id="rId73" w:history="1">
        <w:r w:rsidR="00AC0BEF">
          <w:rPr>
            <w:rStyle w:val="Hyperlink"/>
          </w:rPr>
          <w:t>T</w:t>
        </w:r>
        <w:r w:rsidR="002165B8" w:rsidRPr="00E877DE">
          <w:rPr>
            <w:rStyle w:val="Hyperlink"/>
          </w:rPr>
          <w:t>raffic lights</w:t>
        </w:r>
      </w:hyperlink>
    </w:p>
    <w:p w14:paraId="3570BC21" w14:textId="50BF4229" w:rsidR="002165B8" w:rsidRDefault="00D94F44" w:rsidP="00491DE8">
      <w:pPr>
        <w:pStyle w:val="ListBullet2"/>
      </w:pPr>
      <w:hyperlink r:id="rId74" w:history="1">
        <w:r w:rsidR="00AC0BEF">
          <w:rPr>
            <w:rStyle w:val="Hyperlink"/>
          </w:rPr>
          <w:t>I</w:t>
        </w:r>
        <w:r w:rsidR="002165B8" w:rsidRPr="00193231">
          <w:rPr>
            <w:rStyle w:val="Hyperlink"/>
          </w:rPr>
          <w:t>odine clock</w:t>
        </w:r>
      </w:hyperlink>
    </w:p>
    <w:p w14:paraId="545A11AF" w14:textId="0105B868" w:rsidR="003E6447" w:rsidRDefault="003E6447" w:rsidP="003E6447">
      <w:pPr>
        <w:pStyle w:val="ListBullet"/>
      </w:pPr>
      <w:r>
        <w:t>Oscillating reactions</w:t>
      </w:r>
      <w:r w:rsidR="006F1DB5">
        <w:t>, for example:</w:t>
      </w:r>
    </w:p>
    <w:p w14:paraId="53802D52" w14:textId="267C4353" w:rsidR="006F1DB5" w:rsidRDefault="00D94F44" w:rsidP="00491DE8">
      <w:pPr>
        <w:pStyle w:val="ListBullet2"/>
      </w:pPr>
      <w:hyperlink r:id="rId75">
        <w:r w:rsidR="00D96DD2" w:rsidRPr="7358EDAD">
          <w:rPr>
            <w:rStyle w:val="Hyperlink"/>
          </w:rPr>
          <w:t>Modified Belousov–</w:t>
        </w:r>
        <w:proofErr w:type="spellStart"/>
      </w:hyperlink>
      <w:bookmarkStart w:id="35" w:name="_Int_qWpV62qa"/>
      <w:r w:rsidR="32735C3F" w:rsidRPr="7358EDAD">
        <w:rPr>
          <w:rStyle w:val="Hyperlink"/>
        </w:rPr>
        <w:t>Zhabotinsky</w:t>
      </w:r>
      <w:bookmarkEnd w:id="35"/>
      <w:proofErr w:type="spellEnd"/>
      <w:r w:rsidR="00D96DD2" w:rsidRPr="7358EDAD">
        <w:rPr>
          <w:rStyle w:val="Hyperlink"/>
        </w:rPr>
        <w:t xml:space="preserve"> reaction</w:t>
      </w:r>
    </w:p>
    <w:p w14:paraId="00456D1A" w14:textId="45102935" w:rsidR="00D96DD2" w:rsidRPr="002165B8" w:rsidRDefault="00D94F44" w:rsidP="00491DE8">
      <w:pPr>
        <w:pStyle w:val="ListBullet2"/>
      </w:pPr>
      <w:hyperlink r:id="rId76" w:history="1">
        <w:r w:rsidR="000C50E7" w:rsidRPr="00C46184">
          <w:rPr>
            <w:rStyle w:val="Hyperlink"/>
          </w:rPr>
          <w:t>Briggs-Rauscher</w:t>
        </w:r>
        <w:r w:rsidR="00C46184" w:rsidRPr="00C46184">
          <w:rPr>
            <w:rStyle w:val="Hyperlink"/>
          </w:rPr>
          <w:t xml:space="preserve"> reaction</w:t>
        </w:r>
      </w:hyperlink>
    </w:p>
    <w:p w14:paraId="2FB1643E" w14:textId="535412FA" w:rsidR="00AC0BEF" w:rsidRDefault="00AC0BEF" w:rsidP="00AC0BEF">
      <w:r>
        <w:t xml:space="preserve">Online simulations </w:t>
      </w:r>
      <w:r w:rsidR="00316111">
        <w:t xml:space="preserve">and videos </w:t>
      </w:r>
      <w:r>
        <w:t xml:space="preserve">are available to support students </w:t>
      </w:r>
      <w:r w:rsidR="002179E7">
        <w:t xml:space="preserve">in </w:t>
      </w:r>
      <w:r>
        <w:t>investigating the influence of different factors on the rates of chemical reactions</w:t>
      </w:r>
      <w:r w:rsidR="001B6BB2">
        <w:t>:</w:t>
      </w:r>
    </w:p>
    <w:p w14:paraId="6E6E10F7" w14:textId="58C1A1D3" w:rsidR="0052184D" w:rsidRPr="00B04B2B" w:rsidRDefault="00B04B2B" w:rsidP="00AC0BEF">
      <w:pPr>
        <w:pStyle w:val="ListBullet"/>
        <w:rPr>
          <w:rStyle w:val="Hyperlink"/>
        </w:rPr>
      </w:pPr>
      <w:r>
        <w:fldChar w:fldCharType="begin"/>
      </w:r>
      <w:r>
        <w:instrText xml:space="preserve"> HYPERLINK "https://phet.colorado.edu/en/simulation/legacy/reactions-and-rates" </w:instrText>
      </w:r>
      <w:r>
        <w:fldChar w:fldCharType="separate"/>
      </w:r>
      <w:proofErr w:type="spellStart"/>
      <w:r w:rsidR="0052184D" w:rsidRPr="00B04B2B">
        <w:rPr>
          <w:rStyle w:val="Hyperlink"/>
        </w:rPr>
        <w:t>PhET</w:t>
      </w:r>
      <w:proofErr w:type="spellEnd"/>
      <w:r w:rsidRPr="00B04B2B">
        <w:rPr>
          <w:rStyle w:val="Hyperlink"/>
        </w:rPr>
        <w:t>: Reactions and Rates</w:t>
      </w:r>
    </w:p>
    <w:p w14:paraId="03063370" w14:textId="49BF310B" w:rsidR="00AC0BEF" w:rsidRDefault="00B04B2B" w:rsidP="00AC0BEF">
      <w:pPr>
        <w:pStyle w:val="ListBullet"/>
      </w:pPr>
      <w:r>
        <w:fldChar w:fldCharType="end"/>
      </w:r>
      <w:hyperlink r:id="rId77" w:history="1">
        <w:proofErr w:type="spellStart"/>
        <w:r w:rsidR="0052184D" w:rsidRPr="0052184D">
          <w:rPr>
            <w:rStyle w:val="Hyperlink"/>
          </w:rPr>
          <w:t>ChemCollective</w:t>
        </w:r>
        <w:proofErr w:type="spellEnd"/>
        <w:r w:rsidR="0052184D" w:rsidRPr="0052184D">
          <w:rPr>
            <w:rStyle w:val="Hyperlink"/>
          </w:rPr>
          <w:t>: Kinetics</w:t>
        </w:r>
      </w:hyperlink>
    </w:p>
    <w:p w14:paraId="77183F82" w14:textId="30FC0C5D" w:rsidR="00316111" w:rsidRPr="002B44B1" w:rsidRDefault="002B44B1" w:rsidP="00316111">
      <w:pPr>
        <w:pStyle w:val="ListBullet"/>
        <w:rPr>
          <w:rStyle w:val="Hyperlink"/>
        </w:rPr>
      </w:pPr>
      <w:r>
        <w:rPr>
          <w:rFonts w:cstheme="minorBidi"/>
        </w:rPr>
        <w:fldChar w:fldCharType="begin"/>
      </w:r>
      <w:r>
        <w:instrText xml:space="preserve"> HYPERLINK "https://www.youtube.com/watch?v=OttRV5ykP7A" </w:instrText>
      </w:r>
      <w:r>
        <w:rPr>
          <w:rFonts w:cstheme="minorBidi"/>
        </w:rPr>
      </w:r>
      <w:r>
        <w:rPr>
          <w:rFonts w:cstheme="minorBidi"/>
        </w:rPr>
        <w:fldChar w:fldCharType="separate"/>
      </w:r>
      <w:r w:rsidRPr="002B44B1">
        <w:rPr>
          <w:rStyle w:val="Hyperlink"/>
        </w:rPr>
        <w:t>How to speed up chemical reactions (and get a date) - Aaron Sams</w:t>
      </w:r>
      <w:r w:rsidR="00316111" w:rsidRPr="002B44B1">
        <w:rPr>
          <w:rStyle w:val="Hyperlink"/>
        </w:rPr>
        <w:t xml:space="preserve"> (</w:t>
      </w:r>
      <w:r w:rsidR="009E417A">
        <w:rPr>
          <w:rStyle w:val="Hyperlink"/>
        </w:rPr>
        <w:t>4:55</w:t>
      </w:r>
      <w:r w:rsidR="00316111" w:rsidRPr="002B44B1">
        <w:rPr>
          <w:rStyle w:val="Hyperlink"/>
        </w:rPr>
        <w:t>)</w:t>
      </w:r>
    </w:p>
    <w:p w14:paraId="0995EED5" w14:textId="2A71F79C" w:rsidR="005100C4" w:rsidRDefault="002B44B1" w:rsidP="005100C4">
      <w:pPr>
        <w:pStyle w:val="FeatureBox"/>
      </w:pPr>
      <w:r>
        <w:lastRenderedPageBreak/>
        <w:fldChar w:fldCharType="end"/>
      </w:r>
      <w:r w:rsidR="005100C4">
        <w:t>It is important to emphasise to students that although several factors will increase or decrease reaction rate</w:t>
      </w:r>
      <w:r w:rsidR="00C03AB4">
        <w:t>,</w:t>
      </w:r>
      <w:r w:rsidR="00305D38">
        <w:t xml:space="preserve"> there are limits to how fast or slow a reaction can proceed.</w:t>
      </w:r>
    </w:p>
    <w:p w14:paraId="25ED0A95" w14:textId="36482A92" w:rsidR="000B71CE" w:rsidRDefault="000B71CE" w:rsidP="00223963">
      <w:pPr>
        <w:pStyle w:val="Heading4"/>
      </w:pPr>
      <w:r>
        <w:t>Temperature</w:t>
      </w:r>
    </w:p>
    <w:p w14:paraId="605F8265" w14:textId="7D7EDC3B" w:rsidR="00F52915" w:rsidRDefault="00CE2376" w:rsidP="007E78D7">
      <w:pPr>
        <w:rPr>
          <w:lang w:eastAsia="zh-CN"/>
        </w:rPr>
      </w:pPr>
      <w:r>
        <w:rPr>
          <w:lang w:eastAsia="zh-CN"/>
        </w:rPr>
        <w:t xml:space="preserve">Temperature is </w:t>
      </w:r>
      <w:r w:rsidR="00CA2CF8">
        <w:rPr>
          <w:lang w:eastAsia="zh-CN"/>
        </w:rPr>
        <w:t>the</w:t>
      </w:r>
      <w:r>
        <w:rPr>
          <w:lang w:eastAsia="zh-CN"/>
        </w:rPr>
        <w:t xml:space="preserve"> measurement </w:t>
      </w:r>
      <w:r w:rsidR="008903BD">
        <w:rPr>
          <w:lang w:eastAsia="zh-CN"/>
        </w:rPr>
        <w:t xml:space="preserve">which </w:t>
      </w:r>
      <w:r w:rsidR="00CA2CF8">
        <w:rPr>
          <w:lang w:eastAsia="zh-CN"/>
        </w:rPr>
        <w:t>represent</w:t>
      </w:r>
      <w:r w:rsidR="008903BD">
        <w:rPr>
          <w:lang w:eastAsia="zh-CN"/>
        </w:rPr>
        <w:t>s</w:t>
      </w:r>
      <w:r w:rsidR="00CA2CF8">
        <w:rPr>
          <w:lang w:eastAsia="zh-CN"/>
        </w:rPr>
        <w:t xml:space="preserve"> </w:t>
      </w:r>
      <w:r>
        <w:rPr>
          <w:lang w:eastAsia="zh-CN"/>
        </w:rPr>
        <w:t>the kinetic energy of molecules</w:t>
      </w:r>
      <w:r w:rsidR="008903BD">
        <w:rPr>
          <w:lang w:eastAsia="zh-CN"/>
        </w:rPr>
        <w:t>. The faster molecules move, the higher their measured temperature. Raising or lowering the temperature of a substance will increase or decrease the movement of the molecules within the substance.</w:t>
      </w:r>
      <w:r w:rsidR="004B2253">
        <w:rPr>
          <w:lang w:eastAsia="zh-CN"/>
        </w:rPr>
        <w:t xml:space="preserve"> </w:t>
      </w:r>
      <w:r w:rsidR="00F52915">
        <w:rPr>
          <w:lang w:eastAsia="zh-CN"/>
        </w:rPr>
        <w:t xml:space="preserve">Increasing </w:t>
      </w:r>
      <w:r w:rsidR="00D24B23">
        <w:rPr>
          <w:lang w:eastAsia="zh-CN"/>
        </w:rPr>
        <w:t xml:space="preserve">the </w:t>
      </w:r>
      <w:r w:rsidR="00F52915">
        <w:rPr>
          <w:lang w:eastAsia="zh-CN"/>
        </w:rPr>
        <w:t xml:space="preserve">temperature </w:t>
      </w:r>
      <w:r w:rsidR="00D24B23">
        <w:rPr>
          <w:lang w:eastAsia="zh-CN"/>
        </w:rPr>
        <w:t xml:space="preserve">of a chemical reaction </w:t>
      </w:r>
      <w:r w:rsidR="00F52915">
        <w:rPr>
          <w:lang w:eastAsia="zh-CN"/>
        </w:rPr>
        <w:t xml:space="preserve">will typically increase </w:t>
      </w:r>
      <w:r w:rsidR="00D24B23">
        <w:rPr>
          <w:lang w:eastAsia="zh-CN"/>
        </w:rPr>
        <w:t xml:space="preserve">the </w:t>
      </w:r>
      <w:r w:rsidR="00F52915">
        <w:rPr>
          <w:lang w:eastAsia="zh-CN"/>
        </w:rPr>
        <w:t>reaction rate</w:t>
      </w:r>
      <w:r w:rsidR="003A203B">
        <w:rPr>
          <w:lang w:eastAsia="zh-CN"/>
        </w:rPr>
        <w:t xml:space="preserve"> by</w:t>
      </w:r>
      <w:r w:rsidR="00D24B23">
        <w:rPr>
          <w:lang w:eastAsia="zh-CN"/>
        </w:rPr>
        <w:t xml:space="preserve"> </w:t>
      </w:r>
      <w:r w:rsidR="00833226">
        <w:rPr>
          <w:lang w:eastAsia="zh-CN"/>
        </w:rPr>
        <w:t>influencing the following factors</w:t>
      </w:r>
      <w:r w:rsidR="00937A59">
        <w:rPr>
          <w:lang w:eastAsia="zh-CN"/>
        </w:rPr>
        <w:t>:</w:t>
      </w:r>
    </w:p>
    <w:p w14:paraId="0C789C0A" w14:textId="4BBDDAFB" w:rsidR="00F52915" w:rsidRPr="007E78D7" w:rsidRDefault="00F52915" w:rsidP="00F52915">
      <w:pPr>
        <w:pStyle w:val="ListBullet"/>
      </w:pPr>
      <w:r>
        <w:t>Activation energy – increas</w:t>
      </w:r>
      <w:r w:rsidR="00937A59">
        <w:t>ing the</w:t>
      </w:r>
      <w:r>
        <w:t xml:space="preserve"> temp</w:t>
      </w:r>
      <w:r w:rsidR="00937A59">
        <w:t>erature will</w:t>
      </w:r>
      <w:r>
        <w:t xml:space="preserve"> give reactants sufficient energy to satisfy </w:t>
      </w:r>
      <w:r w:rsidR="00937A59">
        <w:t>the activation energy (</w:t>
      </w:r>
      <w:proofErr w:type="spellStart"/>
      <w:r w:rsidR="00937A59">
        <w:t>E</w:t>
      </w:r>
      <w:r w:rsidR="00937A59" w:rsidRPr="00937A59">
        <w:rPr>
          <w:vertAlign w:val="subscript"/>
        </w:rPr>
        <w:t>a</w:t>
      </w:r>
      <w:proofErr w:type="spellEnd"/>
      <w:r w:rsidR="00937A59">
        <w:t>) ‘hump’ of the forward reaction.</w:t>
      </w:r>
    </w:p>
    <w:p w14:paraId="4595BC3D" w14:textId="5A558DA9" w:rsidR="00F52915" w:rsidRDefault="00F52915" w:rsidP="00F52915">
      <w:pPr>
        <w:pStyle w:val="ListBullet"/>
      </w:pPr>
      <w:r>
        <w:t xml:space="preserve">Collisions – </w:t>
      </w:r>
      <w:r w:rsidR="003A203B">
        <w:t>increasing the temperature will give reactants additional opportunities to collide</w:t>
      </w:r>
      <w:r w:rsidR="00B771BB">
        <w:t xml:space="preserve"> by the increased movement of molecules.</w:t>
      </w:r>
    </w:p>
    <w:p w14:paraId="250D80B8" w14:textId="6BE2369B" w:rsidR="003A203B" w:rsidRDefault="003A203B" w:rsidP="00B771BB">
      <w:pPr>
        <w:pStyle w:val="ListBullet"/>
      </w:pPr>
      <w:r>
        <w:t xml:space="preserve">Molecular orientation – increasing the temperature will </w:t>
      </w:r>
      <w:r w:rsidR="00722190">
        <w:t>allow reactant</w:t>
      </w:r>
      <w:r w:rsidR="00B771BB">
        <w:t xml:space="preserve">s to collide with the </w:t>
      </w:r>
      <w:r>
        <w:t xml:space="preserve">correct alignment due to more </w:t>
      </w:r>
      <w:r w:rsidR="00E64F05">
        <w:t xml:space="preserve">frequent </w:t>
      </w:r>
      <w:r>
        <w:t>collisions.</w:t>
      </w:r>
    </w:p>
    <w:p w14:paraId="5AD2105F" w14:textId="6F55C64E" w:rsidR="0099208D" w:rsidRDefault="00722190" w:rsidP="007E78D7">
      <w:pPr>
        <w:rPr>
          <w:lang w:eastAsia="zh-CN"/>
        </w:rPr>
      </w:pPr>
      <w:r>
        <w:rPr>
          <w:lang w:eastAsia="zh-CN"/>
        </w:rPr>
        <w:t xml:space="preserve">Many possible investigations </w:t>
      </w:r>
      <w:r w:rsidR="00D91B2A">
        <w:rPr>
          <w:lang w:eastAsia="zh-CN"/>
        </w:rPr>
        <w:t>can be completed</w:t>
      </w:r>
      <w:r>
        <w:rPr>
          <w:lang w:eastAsia="zh-CN"/>
        </w:rPr>
        <w:t>. S</w:t>
      </w:r>
      <w:r w:rsidR="00B35CA2">
        <w:rPr>
          <w:lang w:eastAsia="zh-CN"/>
        </w:rPr>
        <w:t xml:space="preserve">tudents can explore a range of scenarios from laboratory activities or real-world observations to develop an understanding of </w:t>
      </w:r>
      <w:r w:rsidR="002D4D75">
        <w:rPr>
          <w:lang w:eastAsia="zh-CN"/>
        </w:rPr>
        <w:t>the relationship between temperature and reaction rate</w:t>
      </w:r>
      <w:r w:rsidR="00986F78">
        <w:rPr>
          <w:lang w:eastAsia="zh-CN"/>
        </w:rPr>
        <w:t>:</w:t>
      </w:r>
    </w:p>
    <w:p w14:paraId="5209C116" w14:textId="77777777" w:rsidR="00DF72D0" w:rsidRDefault="00D94F44" w:rsidP="007E78D7">
      <w:pPr>
        <w:pStyle w:val="ListBullet"/>
        <w:rPr>
          <w:lang w:eastAsia="zh-CN"/>
        </w:rPr>
      </w:pPr>
      <w:hyperlink r:id="rId78" w:history="1">
        <w:r w:rsidR="00C15B77" w:rsidRPr="00C15B77">
          <w:rPr>
            <w:rStyle w:val="Hyperlink"/>
            <w:lang w:eastAsia="zh-CN"/>
          </w:rPr>
          <w:t>Glow sticks</w:t>
        </w:r>
      </w:hyperlink>
    </w:p>
    <w:p w14:paraId="32FD541C" w14:textId="37A01631" w:rsidR="007E78D7" w:rsidRDefault="00D94F44" w:rsidP="007E78D7">
      <w:pPr>
        <w:pStyle w:val="ListBullet"/>
        <w:rPr>
          <w:lang w:eastAsia="zh-CN"/>
        </w:rPr>
      </w:pPr>
      <w:hyperlink r:id="rId79" w:history="1">
        <w:r w:rsidR="00DF72D0" w:rsidRPr="00DF72D0">
          <w:rPr>
            <w:rStyle w:val="Hyperlink"/>
            <w:lang w:eastAsia="zh-CN"/>
          </w:rPr>
          <w:t>Sodium t</w:t>
        </w:r>
        <w:r w:rsidR="00E73F11" w:rsidRPr="00DF72D0">
          <w:rPr>
            <w:rStyle w:val="Hyperlink"/>
            <w:lang w:eastAsia="zh-CN"/>
          </w:rPr>
          <w:t xml:space="preserve">hiosulfate </w:t>
        </w:r>
        <w:r w:rsidR="00DF72D0" w:rsidRPr="00DF72D0">
          <w:rPr>
            <w:rStyle w:val="Hyperlink"/>
            <w:lang w:eastAsia="zh-CN"/>
          </w:rPr>
          <w:t>and hydrochloric acid</w:t>
        </w:r>
      </w:hyperlink>
    </w:p>
    <w:p w14:paraId="138032DD" w14:textId="5108E0D2" w:rsidR="00D90E03" w:rsidRDefault="00D94F44" w:rsidP="007E78D7">
      <w:pPr>
        <w:pStyle w:val="ListBullet"/>
        <w:rPr>
          <w:lang w:eastAsia="zh-CN"/>
        </w:rPr>
      </w:pPr>
      <w:hyperlink r:id="rId80" w:history="1">
        <w:r w:rsidR="00D90E03" w:rsidRPr="000C0A68">
          <w:rPr>
            <w:rStyle w:val="Hyperlink"/>
            <w:lang w:eastAsia="zh-CN"/>
          </w:rPr>
          <w:t xml:space="preserve">Potassium </w:t>
        </w:r>
        <w:r w:rsidR="000C0A68" w:rsidRPr="000C0A68">
          <w:rPr>
            <w:rStyle w:val="Hyperlink"/>
            <w:lang w:eastAsia="zh-CN"/>
          </w:rPr>
          <w:t>i</w:t>
        </w:r>
        <w:r w:rsidR="00D90E03" w:rsidRPr="000C0A68">
          <w:rPr>
            <w:rStyle w:val="Hyperlink"/>
            <w:lang w:eastAsia="zh-CN"/>
          </w:rPr>
          <w:t xml:space="preserve">odate and </w:t>
        </w:r>
        <w:r w:rsidR="000C0A68" w:rsidRPr="000C0A68">
          <w:rPr>
            <w:rStyle w:val="Hyperlink"/>
            <w:lang w:eastAsia="zh-CN"/>
          </w:rPr>
          <w:t>sodium metabisulfite (starch indicator)</w:t>
        </w:r>
      </w:hyperlink>
    </w:p>
    <w:p w14:paraId="746246DE" w14:textId="77777777" w:rsidR="005955DA" w:rsidRDefault="005955DA">
      <w:pPr>
        <w:rPr>
          <w:rFonts w:eastAsia="SimSun" w:cs="Times New Roman"/>
          <w:color w:val="041F42"/>
          <w:sz w:val="36"/>
          <w:szCs w:val="32"/>
        </w:rPr>
      </w:pPr>
      <w:r>
        <w:br w:type="page"/>
      </w:r>
    </w:p>
    <w:p w14:paraId="73152C1C" w14:textId="7D139C5B" w:rsidR="000B71CE" w:rsidRDefault="000B71CE" w:rsidP="004A289F">
      <w:pPr>
        <w:pStyle w:val="Heading4"/>
      </w:pPr>
      <w:r>
        <w:lastRenderedPageBreak/>
        <w:t>Surface area of reactant(s)</w:t>
      </w:r>
    </w:p>
    <w:p w14:paraId="6B83B2B6" w14:textId="466E793C" w:rsidR="00CD6A31" w:rsidRDefault="00722190" w:rsidP="00CD6A31">
      <w:pPr>
        <w:rPr>
          <w:lang w:eastAsia="zh-CN"/>
        </w:rPr>
      </w:pPr>
      <w:r>
        <w:rPr>
          <w:lang w:eastAsia="zh-CN"/>
        </w:rPr>
        <w:t>A solid reactant's surface area will determine th</w:t>
      </w:r>
      <w:r w:rsidR="00210DAC">
        <w:rPr>
          <w:lang w:eastAsia="zh-CN"/>
        </w:rPr>
        <w:t xml:space="preserve">e </w:t>
      </w:r>
      <w:r w:rsidR="00E82A74">
        <w:rPr>
          <w:lang w:eastAsia="zh-CN"/>
        </w:rPr>
        <w:t xml:space="preserve">space for potential collisions with other reactants. </w:t>
      </w:r>
      <w:r w:rsidR="00CD6A31">
        <w:rPr>
          <w:lang w:eastAsia="zh-CN"/>
        </w:rPr>
        <w:t xml:space="preserve">Grinding down a solid reactant into a fine powder increases the surface area and provides additional </w:t>
      </w:r>
      <w:r w:rsidR="009A2BF6">
        <w:rPr>
          <w:lang w:eastAsia="zh-CN"/>
        </w:rPr>
        <w:t>locations for successful collisions</w:t>
      </w:r>
      <w:r w:rsidR="00CD6A31">
        <w:rPr>
          <w:lang w:eastAsia="zh-CN"/>
        </w:rPr>
        <w:t>.</w:t>
      </w:r>
      <w:r w:rsidR="004B2253">
        <w:rPr>
          <w:lang w:eastAsia="zh-CN"/>
        </w:rPr>
        <w:t xml:space="preserve"> </w:t>
      </w:r>
      <w:r w:rsidR="005955DA" w:rsidRPr="005955DA">
        <w:rPr>
          <w:lang w:eastAsia="zh-CN"/>
        </w:rPr>
        <w:t xml:space="preserve">Increasing the </w:t>
      </w:r>
      <w:r w:rsidR="005E67BF">
        <w:rPr>
          <w:lang w:eastAsia="zh-CN"/>
        </w:rPr>
        <w:t>surface area of reactants</w:t>
      </w:r>
      <w:r w:rsidR="005955DA" w:rsidRPr="005955DA">
        <w:rPr>
          <w:lang w:eastAsia="zh-CN"/>
        </w:rPr>
        <w:t xml:space="preserve"> of a chemical reaction will typically increase the reaction rate by influencing the following factors:</w:t>
      </w:r>
    </w:p>
    <w:p w14:paraId="366BD7F8" w14:textId="6851840D" w:rsidR="00CD6A31" w:rsidRPr="007E78D7" w:rsidRDefault="00CD6A31" w:rsidP="00CD6A31">
      <w:pPr>
        <w:pStyle w:val="ListBullet"/>
      </w:pPr>
      <w:r>
        <w:t xml:space="preserve">Activation energy – the surface </w:t>
      </w:r>
      <w:r w:rsidR="00666A58">
        <w:t>area does not change the activation energy of the forward reaction.</w:t>
      </w:r>
    </w:p>
    <w:p w14:paraId="624915A4" w14:textId="232BDE7C" w:rsidR="00CD6A31" w:rsidRDefault="00CD6A31" w:rsidP="00CD6A31">
      <w:pPr>
        <w:pStyle w:val="ListBullet"/>
      </w:pPr>
      <w:r>
        <w:t xml:space="preserve">Collisions – increasing the </w:t>
      </w:r>
      <w:r w:rsidR="008A48F9">
        <w:t xml:space="preserve">surface area </w:t>
      </w:r>
      <w:r>
        <w:t>will give reactants additional</w:t>
      </w:r>
      <w:r w:rsidR="008A48F9">
        <w:t xml:space="preserve"> </w:t>
      </w:r>
      <w:r w:rsidR="006E4A09">
        <w:t xml:space="preserve">physical </w:t>
      </w:r>
      <w:r w:rsidR="00611A48">
        <w:t>space for collisions to occur</w:t>
      </w:r>
      <w:r>
        <w:t>.</w:t>
      </w:r>
    </w:p>
    <w:p w14:paraId="28D01889" w14:textId="5731BEAF" w:rsidR="00CD6A31" w:rsidRDefault="00CD6A31" w:rsidP="00CD6A31">
      <w:pPr>
        <w:pStyle w:val="ListBullet"/>
      </w:pPr>
      <w:r>
        <w:t xml:space="preserve">Molecular orientation – increasing the </w:t>
      </w:r>
      <w:r w:rsidR="00611A48">
        <w:t>surface area</w:t>
      </w:r>
      <w:r>
        <w:t xml:space="preserve"> will give reactants additional opportunities to collide with the correct alignment due to more </w:t>
      </w:r>
      <w:r w:rsidR="00611A48">
        <w:t xml:space="preserve">possible </w:t>
      </w:r>
      <w:r w:rsidR="00223963">
        <w:t>arrangements</w:t>
      </w:r>
      <w:r w:rsidR="00AE7DD2">
        <w:t xml:space="preserve"> of the reactant molecules</w:t>
      </w:r>
      <w:r>
        <w:t>.</w:t>
      </w:r>
    </w:p>
    <w:p w14:paraId="1C525759" w14:textId="5332D955" w:rsidR="009275E5" w:rsidRDefault="009A2BF6" w:rsidP="009275E5">
      <w:pPr>
        <w:rPr>
          <w:lang w:eastAsia="zh-CN"/>
        </w:rPr>
      </w:pPr>
      <w:r>
        <w:rPr>
          <w:lang w:eastAsia="zh-CN"/>
        </w:rPr>
        <w:t xml:space="preserve">Many possible investigations </w:t>
      </w:r>
      <w:r w:rsidR="009275E5">
        <w:rPr>
          <w:lang w:eastAsia="zh-CN"/>
        </w:rPr>
        <w:t>can be completed</w:t>
      </w:r>
      <w:r>
        <w:rPr>
          <w:lang w:eastAsia="zh-CN"/>
        </w:rPr>
        <w:t>. S</w:t>
      </w:r>
      <w:r w:rsidR="009275E5">
        <w:rPr>
          <w:lang w:eastAsia="zh-CN"/>
        </w:rPr>
        <w:t>tudents can explore a range of scenarios from laboratory activities or real-world observations to develop an understanding of the relationship between surface area and reaction rate:</w:t>
      </w:r>
    </w:p>
    <w:p w14:paraId="7028C9DD" w14:textId="777FF81D" w:rsidR="009275E5" w:rsidRDefault="00D94F44" w:rsidP="009275E5">
      <w:pPr>
        <w:pStyle w:val="ListBullet"/>
        <w:rPr>
          <w:color w:val="2F5496" w:themeColor="accent1" w:themeShade="BF"/>
          <w:u w:val="single"/>
        </w:rPr>
      </w:pPr>
      <w:hyperlink r:id="rId81" w:history="1">
        <w:r w:rsidR="00651F09" w:rsidRPr="00651F09">
          <w:rPr>
            <w:rStyle w:val="Hyperlink"/>
          </w:rPr>
          <w:t>Effervescent tablets</w:t>
        </w:r>
      </w:hyperlink>
    </w:p>
    <w:p w14:paraId="035E7756" w14:textId="6A772ACC" w:rsidR="00AD0BFC" w:rsidRPr="009275E5" w:rsidRDefault="00D94F44" w:rsidP="009275E5">
      <w:pPr>
        <w:pStyle w:val="ListBullet"/>
        <w:rPr>
          <w:color w:val="2F5496" w:themeColor="accent1" w:themeShade="BF"/>
          <w:u w:val="single"/>
        </w:rPr>
      </w:pPr>
      <w:hyperlink r:id="rId82" w:history="1">
        <w:r w:rsidR="00282AC0" w:rsidRPr="00282AC0">
          <w:rPr>
            <w:rStyle w:val="Hyperlink"/>
          </w:rPr>
          <w:t>Marble (calcium carbonate) chips and hydrochloric acid</w:t>
        </w:r>
      </w:hyperlink>
    </w:p>
    <w:p w14:paraId="1B514A20" w14:textId="3B0FDA8D" w:rsidR="009275E5" w:rsidRPr="009275E5" w:rsidRDefault="00D94F44" w:rsidP="009275E5">
      <w:pPr>
        <w:pStyle w:val="ListBullet"/>
        <w:rPr>
          <w:rStyle w:val="Hyperlink"/>
        </w:rPr>
      </w:pPr>
      <w:hyperlink r:id="rId83" w:history="1">
        <w:r w:rsidR="00427DA4" w:rsidRPr="001700B7">
          <w:rPr>
            <w:rStyle w:val="Hyperlink"/>
          </w:rPr>
          <w:t>R</w:t>
        </w:r>
        <w:r w:rsidR="009275E5" w:rsidRPr="001700B7">
          <w:rPr>
            <w:rStyle w:val="Hyperlink"/>
          </w:rPr>
          <w:t xml:space="preserve">hubarb </w:t>
        </w:r>
        <w:r w:rsidR="00427DA4" w:rsidRPr="001700B7">
          <w:rPr>
            <w:rStyle w:val="Hyperlink"/>
          </w:rPr>
          <w:t>(oxalic acid) and potassium permanganate</w:t>
        </w:r>
      </w:hyperlink>
    </w:p>
    <w:p w14:paraId="1CF0F7BC" w14:textId="77777777" w:rsidR="00275E60" w:rsidRDefault="00D94F44">
      <w:pPr>
        <w:pStyle w:val="ListBullet"/>
        <w:rPr>
          <w:lang w:eastAsia="zh-CN"/>
        </w:rPr>
      </w:pPr>
      <w:hyperlink r:id="rId84" w:history="1">
        <w:r w:rsidR="00FE6EB9" w:rsidRPr="00275E60">
          <w:rPr>
            <w:rStyle w:val="Hyperlink"/>
            <w:lang w:eastAsia="zh-CN"/>
          </w:rPr>
          <w:t xml:space="preserve">Magnesium </w:t>
        </w:r>
        <w:r w:rsidR="00275E60" w:rsidRPr="00275E60">
          <w:rPr>
            <w:rStyle w:val="Hyperlink"/>
            <w:lang w:eastAsia="zh-CN"/>
          </w:rPr>
          <w:t xml:space="preserve">ribbon </w:t>
        </w:r>
        <w:r w:rsidR="00FE6EB9" w:rsidRPr="00275E60">
          <w:rPr>
            <w:rStyle w:val="Hyperlink"/>
            <w:lang w:eastAsia="zh-CN"/>
          </w:rPr>
          <w:t xml:space="preserve">and </w:t>
        </w:r>
        <w:r w:rsidR="00275E60" w:rsidRPr="00275E60">
          <w:rPr>
            <w:rStyle w:val="Hyperlink"/>
            <w:lang w:eastAsia="zh-CN"/>
          </w:rPr>
          <w:t>hydrochloric acid</w:t>
        </w:r>
      </w:hyperlink>
    </w:p>
    <w:p w14:paraId="44869385" w14:textId="414F5EB4" w:rsidR="00FE6EB9" w:rsidRDefault="00D94F44">
      <w:pPr>
        <w:pStyle w:val="ListBullet"/>
        <w:rPr>
          <w:lang w:eastAsia="zh-CN"/>
        </w:rPr>
      </w:pPr>
      <w:hyperlink r:id="rId85" w:history="1">
        <w:r w:rsidR="00FE6EB9" w:rsidRPr="00275E60">
          <w:rPr>
            <w:rStyle w:val="Hyperlink"/>
            <w:lang w:eastAsia="zh-CN"/>
          </w:rPr>
          <w:t>Dust explosions modelling</w:t>
        </w:r>
        <w:r w:rsidR="00275E60" w:rsidRPr="00275E60">
          <w:rPr>
            <w:rStyle w:val="Hyperlink"/>
            <w:lang w:eastAsia="zh-CN"/>
          </w:rPr>
          <w:t xml:space="preserve"> using milk powder</w:t>
        </w:r>
      </w:hyperlink>
    </w:p>
    <w:p w14:paraId="20F532E1" w14:textId="6FF4AB3C" w:rsidR="000B71CE" w:rsidRDefault="000B71CE" w:rsidP="004A289F">
      <w:pPr>
        <w:pStyle w:val="Heading4"/>
      </w:pPr>
      <w:r>
        <w:t>Concentration of reactant(s)</w:t>
      </w:r>
    </w:p>
    <w:p w14:paraId="2EE22890" w14:textId="577B1106" w:rsidR="00083F18" w:rsidRDefault="00431386" w:rsidP="00083F18">
      <w:pPr>
        <w:pStyle w:val="FeatureBox2"/>
      </w:pPr>
      <w:r>
        <w:t xml:space="preserve">Concentration is </w:t>
      </w:r>
      <w:r w:rsidR="00F50572">
        <w:t>the</w:t>
      </w:r>
      <w:r>
        <w:t xml:space="preserve"> measure of the </w:t>
      </w:r>
      <w:r w:rsidR="00336EDC">
        <w:t xml:space="preserve">amount </w:t>
      </w:r>
      <w:r>
        <w:t xml:space="preserve">of </w:t>
      </w:r>
      <w:r w:rsidR="00F50572">
        <w:t>a</w:t>
      </w:r>
      <w:r w:rsidR="00374612">
        <w:t xml:space="preserve"> </w:t>
      </w:r>
      <w:r w:rsidR="00336EDC">
        <w:t xml:space="preserve">solute </w:t>
      </w:r>
      <w:r>
        <w:t xml:space="preserve">within a </w:t>
      </w:r>
      <w:r w:rsidR="00336EDC">
        <w:t xml:space="preserve">given </w:t>
      </w:r>
      <w:r w:rsidR="00B63A7C">
        <w:t xml:space="preserve">volume of </w:t>
      </w:r>
      <w:r w:rsidR="00336EDC">
        <w:t xml:space="preserve">a </w:t>
      </w:r>
      <w:r w:rsidR="00B63A7C">
        <w:t>solution.</w:t>
      </w:r>
    </w:p>
    <w:p w14:paraId="64A3899F" w14:textId="0914984C" w:rsidR="00DE0F6A" w:rsidRDefault="00B63A7C" w:rsidP="00DE0F6A">
      <w:pPr>
        <w:rPr>
          <w:lang w:eastAsia="zh-CN"/>
        </w:rPr>
      </w:pPr>
      <w:r>
        <w:t>Each molecule in a solution is capable of collisions</w:t>
      </w:r>
      <w:r w:rsidR="00930672">
        <w:t>. W</w:t>
      </w:r>
      <w:r>
        <w:t xml:space="preserve">ith increasing </w:t>
      </w:r>
      <w:r w:rsidR="0073475C">
        <w:t>reactant concentrations</w:t>
      </w:r>
      <w:r w:rsidR="000F13A2">
        <w:t xml:space="preserve"> (compared</w:t>
      </w:r>
      <w:r w:rsidR="00595C91">
        <w:t xml:space="preserve"> to solvent molecules)</w:t>
      </w:r>
      <w:r w:rsidR="00930672">
        <w:t>,</w:t>
      </w:r>
      <w:r w:rsidR="00595C91">
        <w:t xml:space="preserve"> </w:t>
      </w:r>
      <w:r w:rsidR="00DE0F6A">
        <w:t>there will be an increasing frequency of collisions between reactant</w:t>
      </w:r>
      <w:r w:rsidR="0073475C" w:rsidRPr="0073475C">
        <w:t xml:space="preserve"> </w:t>
      </w:r>
      <w:r w:rsidR="0073475C">
        <w:t>molecules</w:t>
      </w:r>
      <w:r w:rsidR="00DE0F6A">
        <w:t>.</w:t>
      </w:r>
      <w:r w:rsidR="004B2253">
        <w:t xml:space="preserve"> </w:t>
      </w:r>
      <w:r w:rsidR="00FE36DE" w:rsidRPr="00FE36DE">
        <w:t xml:space="preserve">Increasing the </w:t>
      </w:r>
      <w:r w:rsidR="00FE36DE">
        <w:t>concentration of reactants</w:t>
      </w:r>
      <w:r w:rsidR="00FE36DE" w:rsidRPr="00FE36DE">
        <w:t xml:space="preserve"> </w:t>
      </w:r>
      <w:r w:rsidR="00FE36DE">
        <w:t>in</w:t>
      </w:r>
      <w:r w:rsidR="00FE36DE" w:rsidRPr="00FE36DE">
        <w:t xml:space="preserve"> a </w:t>
      </w:r>
      <w:r w:rsidR="00FE36DE" w:rsidRPr="00FE36DE">
        <w:lastRenderedPageBreak/>
        <w:t>chemical reaction will typically increase the reaction rate by influencing the following factors:</w:t>
      </w:r>
    </w:p>
    <w:p w14:paraId="70E37273" w14:textId="1DA66263" w:rsidR="00DE0F6A" w:rsidRPr="007E78D7" w:rsidRDefault="00DE0F6A" w:rsidP="00DE0F6A">
      <w:pPr>
        <w:pStyle w:val="ListBullet"/>
      </w:pPr>
      <w:r>
        <w:t>Activation energy – the concentration does not change the activation energy of the forward reaction.</w:t>
      </w:r>
    </w:p>
    <w:p w14:paraId="60AA8FE0" w14:textId="43021387" w:rsidR="00DE0F6A" w:rsidRDefault="00DE0F6A" w:rsidP="00DE0F6A">
      <w:pPr>
        <w:pStyle w:val="ListBullet"/>
      </w:pPr>
      <w:r>
        <w:t>Collisions – increasing the concentration will give reactants additional opportunities for collisions to occur.</w:t>
      </w:r>
    </w:p>
    <w:p w14:paraId="0A5E6603" w14:textId="54F2CDBD" w:rsidR="00DE0F6A" w:rsidRDefault="00DE0F6A" w:rsidP="00DE0F6A">
      <w:pPr>
        <w:pStyle w:val="ListBullet"/>
      </w:pPr>
      <w:r>
        <w:t>Molecular orientation – increasing the concentration will give reactants additional opportunities to collide with the correct alignment due to more possible arrangements of the reactant molecules.</w:t>
      </w:r>
    </w:p>
    <w:p w14:paraId="1C7641AD" w14:textId="411CCD81" w:rsidR="0015080F" w:rsidRDefault="0073475C" w:rsidP="0015080F">
      <w:pPr>
        <w:rPr>
          <w:lang w:eastAsia="zh-CN"/>
        </w:rPr>
      </w:pPr>
      <w:r>
        <w:rPr>
          <w:lang w:eastAsia="zh-CN"/>
        </w:rPr>
        <w:t xml:space="preserve">Many possible investigations </w:t>
      </w:r>
      <w:r w:rsidR="0015080F">
        <w:rPr>
          <w:lang w:eastAsia="zh-CN"/>
        </w:rPr>
        <w:t>can be completed</w:t>
      </w:r>
      <w:r>
        <w:rPr>
          <w:lang w:eastAsia="zh-CN"/>
        </w:rPr>
        <w:t>. S</w:t>
      </w:r>
      <w:r w:rsidR="0015080F">
        <w:rPr>
          <w:lang w:eastAsia="zh-CN"/>
        </w:rPr>
        <w:t>tudents can explore a range of scenarios from laboratory activities or real-world observations to develop an understanding of the relationship between concentration and reaction rate:</w:t>
      </w:r>
    </w:p>
    <w:p w14:paraId="35262FD5" w14:textId="10AFD305" w:rsidR="000B03BD" w:rsidRPr="001F5DEC" w:rsidRDefault="00D94F44" w:rsidP="000B03BD">
      <w:pPr>
        <w:pStyle w:val="ListBullet"/>
        <w:rPr>
          <w:lang w:eastAsia="zh-CN"/>
        </w:rPr>
      </w:pPr>
      <w:hyperlink r:id="rId86" w:history="1">
        <w:r w:rsidR="000349AB" w:rsidRPr="00DF72D0">
          <w:rPr>
            <w:rStyle w:val="Hyperlink"/>
            <w:lang w:eastAsia="zh-CN"/>
          </w:rPr>
          <w:t>Sodium thiosulfate and</w:t>
        </w:r>
        <w:r w:rsidR="000349AB" w:rsidRPr="00DF72D0">
          <w:rPr>
            <w:rStyle w:val="Hyperlink"/>
            <w:lang w:eastAsia="zh-CN"/>
          </w:rPr>
          <w:t xml:space="preserve"> </w:t>
        </w:r>
        <w:r w:rsidR="000349AB" w:rsidRPr="00DF72D0">
          <w:rPr>
            <w:rStyle w:val="Hyperlink"/>
            <w:lang w:eastAsia="zh-CN"/>
          </w:rPr>
          <w:t>hydrochloric acid</w:t>
        </w:r>
      </w:hyperlink>
      <w:r w:rsidR="00880E27">
        <w:rPr>
          <w:lang w:eastAsia="zh-CN"/>
        </w:rPr>
        <w:t>:</w:t>
      </w:r>
      <w:r w:rsidR="00880E27" w:rsidRPr="00CD45BF">
        <w:rPr>
          <w:lang w:eastAsia="zh-CN"/>
        </w:rPr>
        <w:t xml:space="preserve"> </w:t>
      </w:r>
      <w:r w:rsidR="00CD45BF">
        <w:rPr>
          <w:lang w:eastAsia="zh-CN"/>
        </w:rPr>
        <w:t xml:space="preserve">this practical is also available from </w:t>
      </w:r>
      <w:hyperlink r:id="rId87" w:history="1">
        <w:r w:rsidR="00CD45BF" w:rsidRPr="00CD45BF">
          <w:rPr>
            <w:rStyle w:val="Hyperlink"/>
            <w:lang w:eastAsia="zh-CN"/>
          </w:rPr>
          <w:t>Flinn Scientific</w:t>
        </w:r>
      </w:hyperlink>
      <w:r w:rsidR="00880E27">
        <w:rPr>
          <w:rStyle w:val="Hyperlink"/>
          <w:lang w:eastAsia="zh-CN"/>
        </w:rPr>
        <w:t xml:space="preserve"> </w:t>
      </w:r>
      <w:r w:rsidR="00CD45BF">
        <w:rPr>
          <w:lang w:eastAsia="zh-CN"/>
        </w:rPr>
        <w:t xml:space="preserve">as a </w:t>
      </w:r>
      <w:hyperlink r:id="rId88" w:history="1">
        <w:r w:rsidR="000B03BD" w:rsidRPr="001F5DEC">
          <w:rPr>
            <w:rStyle w:val="Hyperlink"/>
            <w:lang w:eastAsia="zh-CN"/>
          </w:rPr>
          <w:t>video demonstrat</w:t>
        </w:r>
        <w:r w:rsidR="000B03BD" w:rsidRPr="001F5DEC">
          <w:rPr>
            <w:rStyle w:val="Hyperlink"/>
            <w:lang w:eastAsia="zh-CN"/>
          </w:rPr>
          <w:t>i</w:t>
        </w:r>
        <w:r w:rsidR="000B03BD" w:rsidRPr="001F5DEC">
          <w:rPr>
            <w:rStyle w:val="Hyperlink"/>
            <w:lang w:eastAsia="zh-CN"/>
          </w:rPr>
          <w:t>on (7:01)</w:t>
        </w:r>
      </w:hyperlink>
      <w:r w:rsidR="000B03BD" w:rsidRPr="001F5DEC">
        <w:rPr>
          <w:lang w:eastAsia="zh-CN"/>
        </w:rPr>
        <w:t>.</w:t>
      </w:r>
    </w:p>
    <w:p w14:paraId="58060BD3" w14:textId="1505CE68" w:rsidR="005D15B8" w:rsidRDefault="00D94F44" w:rsidP="0037741F">
      <w:pPr>
        <w:pStyle w:val="ListBullet"/>
        <w:rPr>
          <w:lang w:eastAsia="zh-CN"/>
        </w:rPr>
      </w:pPr>
      <w:hyperlink r:id="rId89" w:anchor="top" w:history="1">
        <w:r w:rsidR="005D15B8" w:rsidRPr="00B042FE">
          <w:rPr>
            <w:rStyle w:val="Hyperlink"/>
          </w:rPr>
          <w:t>Marble (calcium carbonate) ch</w:t>
        </w:r>
        <w:r w:rsidR="005D15B8" w:rsidRPr="00B042FE">
          <w:rPr>
            <w:rStyle w:val="Hyperlink"/>
          </w:rPr>
          <w:t>i</w:t>
        </w:r>
        <w:r w:rsidR="005D15B8" w:rsidRPr="00B042FE">
          <w:rPr>
            <w:rStyle w:val="Hyperlink"/>
          </w:rPr>
          <w:t>ps and hydrochloric acid</w:t>
        </w:r>
      </w:hyperlink>
    </w:p>
    <w:p w14:paraId="20E5C0E9" w14:textId="77777777" w:rsidR="004A289F" w:rsidRDefault="00D94F44" w:rsidP="004A289F">
      <w:pPr>
        <w:pStyle w:val="ListBullet"/>
        <w:rPr>
          <w:lang w:eastAsia="zh-CN"/>
        </w:rPr>
      </w:pPr>
      <w:hyperlink r:id="rId90" w:history="1">
        <w:r w:rsidR="004A289F" w:rsidRPr="000C0A68">
          <w:rPr>
            <w:rStyle w:val="Hyperlink"/>
            <w:lang w:eastAsia="zh-CN"/>
          </w:rPr>
          <w:t>Potassium iodate and sodiu</w:t>
        </w:r>
        <w:r w:rsidR="004A289F" w:rsidRPr="000C0A68">
          <w:rPr>
            <w:rStyle w:val="Hyperlink"/>
            <w:lang w:eastAsia="zh-CN"/>
          </w:rPr>
          <w:t>m</w:t>
        </w:r>
        <w:r w:rsidR="004A289F" w:rsidRPr="000C0A68">
          <w:rPr>
            <w:rStyle w:val="Hyperlink"/>
            <w:lang w:eastAsia="zh-CN"/>
          </w:rPr>
          <w:t xml:space="preserve"> metabisulfite (starch indicator)</w:t>
        </w:r>
      </w:hyperlink>
    </w:p>
    <w:p w14:paraId="3FE499EE" w14:textId="77777777" w:rsidR="004A289F" w:rsidRPr="009275E5" w:rsidRDefault="00D94F44" w:rsidP="004A289F">
      <w:pPr>
        <w:pStyle w:val="ListBullet"/>
        <w:rPr>
          <w:rStyle w:val="Hyperlink"/>
        </w:rPr>
      </w:pPr>
      <w:hyperlink r:id="rId91" w:history="1">
        <w:r w:rsidR="004A289F" w:rsidRPr="001700B7">
          <w:rPr>
            <w:rStyle w:val="Hyperlink"/>
          </w:rPr>
          <w:t>Rhubarb (oxalic acid) and pota</w:t>
        </w:r>
        <w:r w:rsidR="004A289F" w:rsidRPr="001700B7">
          <w:rPr>
            <w:rStyle w:val="Hyperlink"/>
          </w:rPr>
          <w:t>s</w:t>
        </w:r>
        <w:r w:rsidR="004A289F" w:rsidRPr="001700B7">
          <w:rPr>
            <w:rStyle w:val="Hyperlink"/>
          </w:rPr>
          <w:t>sium permanganate</w:t>
        </w:r>
      </w:hyperlink>
    </w:p>
    <w:p w14:paraId="4A9E21BD" w14:textId="4FFB4A14" w:rsidR="000B71CE" w:rsidRDefault="000B71CE" w:rsidP="004A289F">
      <w:pPr>
        <w:pStyle w:val="Heading4"/>
      </w:pPr>
      <w:r>
        <w:t>Catalysts</w:t>
      </w:r>
    </w:p>
    <w:p w14:paraId="6EC0AD46" w14:textId="0C579975" w:rsidR="008E2325" w:rsidRDefault="008E2325" w:rsidP="008E2325">
      <w:pPr>
        <w:pStyle w:val="FeatureBox2"/>
      </w:pPr>
      <w:r>
        <w:t xml:space="preserve">Catalysts are further explored in </w:t>
      </w:r>
      <w:r w:rsidR="00963D2C">
        <w:t>M</w:t>
      </w:r>
      <w:r>
        <w:t>odule 4.</w:t>
      </w:r>
    </w:p>
    <w:p w14:paraId="3AA5EE2D" w14:textId="6FCB845E" w:rsidR="001968D8" w:rsidRDefault="001968D8" w:rsidP="001968D8">
      <w:r>
        <w:t xml:space="preserve">Catalysts </w:t>
      </w:r>
      <w:r w:rsidR="009C0D47">
        <w:t xml:space="preserve">are substances </w:t>
      </w:r>
      <w:r w:rsidR="00880E27">
        <w:t xml:space="preserve">that </w:t>
      </w:r>
      <w:r w:rsidR="009C0D47">
        <w:t>reduce the activation energy (</w:t>
      </w:r>
      <w:proofErr w:type="spellStart"/>
      <w:r w:rsidR="009C0D47">
        <w:t>E</w:t>
      </w:r>
      <w:r w:rsidR="009C0D47" w:rsidRPr="009C0D47">
        <w:rPr>
          <w:vertAlign w:val="subscript"/>
        </w:rPr>
        <w:t>a</w:t>
      </w:r>
      <w:proofErr w:type="spellEnd"/>
      <w:r w:rsidR="009C0D47">
        <w:t>) ‘hump’</w:t>
      </w:r>
      <w:r w:rsidR="009C0D47" w:rsidRPr="009C0D47">
        <w:t xml:space="preserve"> </w:t>
      </w:r>
      <w:r w:rsidR="009C0D47">
        <w:t>by providing a lower energy pathway for the forward reaction</w:t>
      </w:r>
      <w:r>
        <w:t>.</w:t>
      </w:r>
      <w:r w:rsidR="009C0D47">
        <w:t xml:space="preserve"> Catalysts are not consumed in a chemical reaction. </w:t>
      </w:r>
      <w:r w:rsidR="00880E27">
        <w:t>The forward reaction can occur faster under the same conditions by providing a lower energy pathway</w:t>
      </w:r>
      <w:r>
        <w:t>.</w:t>
      </w:r>
    </w:p>
    <w:p w14:paraId="0AAF0619" w14:textId="28EA65CB" w:rsidR="001968D8" w:rsidRDefault="00090EC7" w:rsidP="001968D8">
      <w:pPr>
        <w:rPr>
          <w:lang w:eastAsia="zh-CN"/>
        </w:rPr>
      </w:pPr>
      <w:r>
        <w:rPr>
          <w:lang w:eastAsia="zh-CN"/>
        </w:rPr>
        <w:t>Providing a catalyst</w:t>
      </w:r>
      <w:r w:rsidR="001968D8">
        <w:rPr>
          <w:lang w:eastAsia="zh-CN"/>
        </w:rPr>
        <w:t xml:space="preserve"> will increase reaction rates by:</w:t>
      </w:r>
    </w:p>
    <w:p w14:paraId="7789A713" w14:textId="7E5E1F5E" w:rsidR="001968D8" w:rsidRPr="007E78D7" w:rsidRDefault="001968D8" w:rsidP="001968D8">
      <w:pPr>
        <w:pStyle w:val="ListBullet"/>
      </w:pPr>
      <w:r>
        <w:t xml:space="preserve">Activation energy – </w:t>
      </w:r>
      <w:r w:rsidR="00090EC7">
        <w:t>catalysts reduce the activation energy required for the forward reaction.</w:t>
      </w:r>
    </w:p>
    <w:p w14:paraId="76DB745E" w14:textId="7A2F4A90" w:rsidR="001968D8" w:rsidRDefault="001968D8" w:rsidP="001968D8">
      <w:pPr>
        <w:pStyle w:val="ListBullet"/>
      </w:pPr>
      <w:r>
        <w:t xml:space="preserve">Collisions – </w:t>
      </w:r>
      <w:r w:rsidR="00090EC7">
        <w:t>catalysts</w:t>
      </w:r>
      <w:r w:rsidR="001552AA">
        <w:t xml:space="preserve"> can act as </w:t>
      </w:r>
      <w:r w:rsidR="004C6626">
        <w:t xml:space="preserve">temporary </w:t>
      </w:r>
      <w:r w:rsidR="00F32011">
        <w:t>holders for reactants</w:t>
      </w:r>
      <w:r w:rsidR="004D31DA">
        <w:t xml:space="preserve">, </w:t>
      </w:r>
      <w:r w:rsidR="00880E27">
        <w:t>allowing</w:t>
      </w:r>
      <w:r w:rsidR="00CA0B1F">
        <w:t xml:space="preserve"> reactants to collide</w:t>
      </w:r>
      <w:r w:rsidR="00972179">
        <w:t>.</w:t>
      </w:r>
    </w:p>
    <w:p w14:paraId="5C0C2CB6" w14:textId="16A87FB1" w:rsidR="001968D8" w:rsidRDefault="001968D8" w:rsidP="001968D8">
      <w:pPr>
        <w:pStyle w:val="ListBullet"/>
      </w:pPr>
      <w:r>
        <w:lastRenderedPageBreak/>
        <w:t xml:space="preserve">Molecular orientation – </w:t>
      </w:r>
      <w:r w:rsidR="004C6626">
        <w:t xml:space="preserve">catalysts will hold reactants in an orientation suitable for the reaction to occur. This promotes the favourable positioning of reactants, increasing </w:t>
      </w:r>
      <w:r w:rsidR="005F59EA">
        <w:t xml:space="preserve">the </w:t>
      </w:r>
      <w:r w:rsidR="004C6626">
        <w:t>reaction rate.</w:t>
      </w:r>
    </w:p>
    <w:p w14:paraId="5A1C37FA" w14:textId="3EA0F0ED" w:rsidR="001968D8" w:rsidRDefault="005F59EA" w:rsidP="001968D8">
      <w:pPr>
        <w:rPr>
          <w:lang w:eastAsia="zh-CN"/>
        </w:rPr>
      </w:pPr>
      <w:r>
        <w:rPr>
          <w:lang w:eastAsia="zh-CN"/>
        </w:rPr>
        <w:t xml:space="preserve">Many possible investigations </w:t>
      </w:r>
      <w:r w:rsidR="001968D8">
        <w:rPr>
          <w:lang w:eastAsia="zh-CN"/>
        </w:rPr>
        <w:t>can be completed</w:t>
      </w:r>
      <w:r>
        <w:rPr>
          <w:lang w:eastAsia="zh-CN"/>
        </w:rPr>
        <w:t>. S</w:t>
      </w:r>
      <w:r w:rsidR="001968D8">
        <w:rPr>
          <w:lang w:eastAsia="zh-CN"/>
        </w:rPr>
        <w:t>tudents can explore a range of scenarios from laboratory activities or real-world observations to develop an understanding of the relationship between concentration and reaction rate:</w:t>
      </w:r>
    </w:p>
    <w:p w14:paraId="48CEA53D" w14:textId="68DD6036" w:rsidR="001968D8" w:rsidRDefault="00D94F44" w:rsidP="002376D2">
      <w:pPr>
        <w:pStyle w:val="ListBullet"/>
        <w:rPr>
          <w:lang w:eastAsia="zh-CN"/>
        </w:rPr>
      </w:pPr>
      <w:hyperlink r:id="rId92" w:history="1">
        <w:r w:rsidR="002E0AD8" w:rsidRPr="002E0AD8">
          <w:rPr>
            <w:rStyle w:val="Hyperlink"/>
            <w:lang w:eastAsia="zh-CN"/>
          </w:rPr>
          <w:t>Decomposition of hydrogen peroxide with different catalysts</w:t>
        </w:r>
      </w:hyperlink>
    </w:p>
    <w:p w14:paraId="0FC0F786" w14:textId="18F1D3C7" w:rsidR="008E2325" w:rsidRDefault="00D94F44" w:rsidP="002376D2">
      <w:pPr>
        <w:pStyle w:val="ListBullet"/>
        <w:rPr>
          <w:lang w:eastAsia="zh-CN"/>
        </w:rPr>
      </w:pPr>
      <w:hyperlink r:id="rId93" w:history="1">
        <w:r w:rsidR="008F0BE4" w:rsidRPr="008F0BE4">
          <w:rPr>
            <w:rStyle w:val="Hyperlink"/>
            <w:lang w:eastAsia="zh-CN"/>
          </w:rPr>
          <w:t>S</w:t>
        </w:r>
        <w:r w:rsidR="007156CB" w:rsidRPr="008F0BE4">
          <w:rPr>
            <w:rStyle w:val="Hyperlink"/>
            <w:lang w:eastAsia="zh-CN"/>
          </w:rPr>
          <w:t xml:space="preserve">odium thiosulfate and </w:t>
        </w:r>
        <w:r w:rsidR="00D24C5D" w:rsidRPr="008F0BE4">
          <w:rPr>
            <w:rStyle w:val="Hyperlink"/>
            <w:lang w:eastAsia="zh-CN"/>
          </w:rPr>
          <w:t>iron (</w:t>
        </w:r>
        <w:r w:rsidR="007156CB" w:rsidRPr="008F0BE4">
          <w:rPr>
            <w:rStyle w:val="Hyperlink"/>
            <w:lang w:eastAsia="zh-CN"/>
          </w:rPr>
          <w:t>III) nitrate</w:t>
        </w:r>
      </w:hyperlink>
    </w:p>
    <w:p w14:paraId="622DEE34" w14:textId="05F01A7A" w:rsidR="00DB411B" w:rsidRDefault="00D94F44" w:rsidP="002376D2">
      <w:pPr>
        <w:pStyle w:val="ListBullet"/>
        <w:rPr>
          <w:lang w:eastAsia="zh-CN"/>
        </w:rPr>
      </w:pPr>
      <w:hyperlink r:id="rId94" w:anchor="top" w:history="1">
        <w:r w:rsidR="005A26D5" w:rsidRPr="005A26D5">
          <w:rPr>
            <w:rStyle w:val="Hyperlink"/>
            <w:lang w:eastAsia="zh-CN"/>
          </w:rPr>
          <w:t>Persulfate ions and iodide ions</w:t>
        </w:r>
      </w:hyperlink>
    </w:p>
    <w:p w14:paraId="67347690" w14:textId="79A4D028" w:rsidR="00230FF8" w:rsidRDefault="00D94F44" w:rsidP="002376D2">
      <w:pPr>
        <w:pStyle w:val="ListBullet"/>
        <w:rPr>
          <w:rStyle w:val="Hyperlink"/>
          <w:lang w:eastAsia="zh-CN"/>
        </w:rPr>
      </w:pPr>
      <w:hyperlink r:id="rId95" w:history="1">
        <w:r w:rsidR="00C57C29">
          <w:rPr>
            <w:rStyle w:val="Hyperlink"/>
            <w:lang w:eastAsia="zh-CN"/>
          </w:rPr>
          <w:t>S</w:t>
        </w:r>
        <w:r w:rsidR="00C57C29" w:rsidRPr="00C57C29">
          <w:rPr>
            <w:rStyle w:val="Hyperlink"/>
            <w:lang w:eastAsia="zh-CN"/>
          </w:rPr>
          <w:t>odium thiosulfate and hydrogen peroxide</w:t>
        </w:r>
      </w:hyperlink>
    </w:p>
    <w:p w14:paraId="42D29627" w14:textId="77777777" w:rsidR="00230FF8" w:rsidRDefault="00230FF8">
      <w:pPr>
        <w:rPr>
          <w:rStyle w:val="Hyperlink"/>
          <w:lang w:eastAsia="zh-CN"/>
        </w:rPr>
      </w:pPr>
      <w:r>
        <w:rPr>
          <w:rStyle w:val="Hyperlink"/>
          <w:lang w:eastAsia="zh-CN"/>
        </w:rPr>
        <w:br w:type="page"/>
      </w:r>
    </w:p>
    <w:p w14:paraId="6386CC6C" w14:textId="13DFB6C9" w:rsidR="00EE3D8A" w:rsidRDefault="00230FF8" w:rsidP="00663C7D">
      <w:pPr>
        <w:pStyle w:val="Heading2"/>
        <w:numPr>
          <w:ilvl w:val="1"/>
          <w:numId w:val="2"/>
        </w:numPr>
        <w:ind w:left="0"/>
      </w:pPr>
      <w:bookmarkStart w:id="36" w:name="_Toc149644368"/>
      <w:r>
        <w:lastRenderedPageBreak/>
        <w:t>Appendix</w:t>
      </w:r>
      <w:r w:rsidR="008F1044">
        <w:t xml:space="preserve"> </w:t>
      </w:r>
      <w:r w:rsidR="00A47E69">
        <w:t>1</w:t>
      </w:r>
      <w:bookmarkEnd w:id="36"/>
    </w:p>
    <w:p w14:paraId="35C38882" w14:textId="0ED0C7CF" w:rsidR="00347FDA" w:rsidRDefault="00347FDA" w:rsidP="00347FDA">
      <w:pPr>
        <w:pStyle w:val="Caption"/>
      </w:pPr>
      <w:r>
        <w:t xml:space="preserve">Figure </w:t>
      </w:r>
      <w:r>
        <w:fldChar w:fldCharType="begin"/>
      </w:r>
      <w:r>
        <w:instrText xml:space="preserve"> SEQ Figure \* ARABIC </w:instrText>
      </w:r>
      <w:r>
        <w:fldChar w:fldCharType="separate"/>
      </w:r>
      <w:r>
        <w:rPr>
          <w:noProof/>
        </w:rPr>
        <w:t>4</w:t>
      </w:r>
      <w:r>
        <w:fldChar w:fldCharType="end"/>
      </w:r>
      <w:r>
        <w:t xml:space="preserve"> </w:t>
      </w:r>
      <w:r w:rsidRPr="0052211A">
        <w:t>–</w:t>
      </w:r>
      <w:r w:rsidRPr="00347FDA">
        <w:t xml:space="preserve"> </w:t>
      </w:r>
      <w:r>
        <w:t>a</w:t>
      </w:r>
      <w:r w:rsidRPr="00324CCA">
        <w:t xml:space="preserve"> </w:t>
      </w:r>
      <w:r>
        <w:t xml:space="preserve">blank </w:t>
      </w:r>
      <w:r w:rsidRPr="00324CCA">
        <w:t>galvanic cell diagram</w:t>
      </w:r>
      <w:r>
        <w:t xml:space="preserve"> with labels</w:t>
      </w:r>
    </w:p>
    <w:p w14:paraId="6D22B77F" w14:textId="77777777" w:rsidR="00783ACD" w:rsidRDefault="0084536E" w:rsidP="00F050DE">
      <w:pPr>
        <w:keepNext/>
      </w:pPr>
      <w:r>
        <w:rPr>
          <w:noProof/>
        </w:rPr>
        <w:drawing>
          <wp:inline distT="0" distB="0" distL="0" distR="0" wp14:anchorId="40B7322E" wp14:editId="25BB71C3">
            <wp:extent cx="4574938" cy="3403158"/>
            <wp:effectExtent l="0" t="0" r="0" b="6985"/>
            <wp:docPr id="1440481826" name="Picture 1440481826" descr="a blank galvanic cell diagram with lab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481826" name="Picture 1440481826" descr="a blank galvanic cell diagram with labels."/>
                    <pic:cNvPicPr/>
                  </pic:nvPicPr>
                  <pic:blipFill rotWithShape="1">
                    <a:blip r:embed="rId96"/>
                    <a:srcRect l="6780" t="5093" r="10472" b="12961"/>
                    <a:stretch/>
                  </pic:blipFill>
                  <pic:spPr bwMode="auto">
                    <a:xfrm>
                      <a:off x="0" y="0"/>
                      <a:ext cx="4580048" cy="3406960"/>
                    </a:xfrm>
                    <a:prstGeom prst="rect">
                      <a:avLst/>
                    </a:prstGeom>
                    <a:ln>
                      <a:noFill/>
                    </a:ln>
                    <a:extLst>
                      <a:ext uri="{53640926-AAD7-44D8-BBD7-CCE9431645EC}">
                        <a14:shadowObscured xmlns:a14="http://schemas.microsoft.com/office/drawing/2010/main"/>
                      </a:ext>
                    </a:extLst>
                  </pic:spPr>
                </pic:pic>
              </a:graphicData>
            </a:graphic>
          </wp:inline>
        </w:drawing>
      </w:r>
    </w:p>
    <w:p w14:paraId="1BFC361E" w14:textId="72168C70" w:rsidR="006A1965" w:rsidRPr="00347FDA" w:rsidRDefault="00347FDA" w:rsidP="00347FDA">
      <w:pPr>
        <w:pStyle w:val="Imageattributioncaption"/>
      </w:pPr>
      <w:r w:rsidRPr="00347FDA">
        <w:t>Image</w:t>
      </w:r>
      <w:r w:rsidR="00B53BD7" w:rsidRPr="00347FDA">
        <w:t xml:space="preserve"> </w:t>
      </w:r>
      <w:r w:rsidRPr="00347FDA">
        <w:t>c</w:t>
      </w:r>
      <w:r w:rsidR="00B53BD7" w:rsidRPr="00347FDA">
        <w:t xml:space="preserve">reated </w:t>
      </w:r>
      <w:r w:rsidRPr="00347FDA">
        <w:t>using</w:t>
      </w:r>
      <w:r w:rsidR="00B53BD7" w:rsidRPr="00347FDA">
        <w:t xml:space="preserve"> </w:t>
      </w:r>
      <w:hyperlink r:id="rId97" w:history="1">
        <w:proofErr w:type="spellStart"/>
        <w:r w:rsidR="00B53BD7" w:rsidRPr="00347FDA">
          <w:rPr>
            <w:rStyle w:val="Hyperlink"/>
          </w:rPr>
          <w:t>Chemix</w:t>
        </w:r>
        <w:proofErr w:type="spellEnd"/>
      </w:hyperlink>
      <w:r w:rsidR="00B53BD7" w:rsidRPr="00347FDA">
        <w:t>.</w:t>
      </w:r>
    </w:p>
    <w:p w14:paraId="54F430EC" w14:textId="77E79234" w:rsidR="00347FDA" w:rsidRDefault="00347FDA" w:rsidP="00347FDA">
      <w:pPr>
        <w:pStyle w:val="Caption"/>
      </w:pPr>
      <w:r>
        <w:t xml:space="preserve">Figure </w:t>
      </w:r>
      <w:r>
        <w:fldChar w:fldCharType="begin"/>
      </w:r>
      <w:r>
        <w:instrText xml:space="preserve"> SEQ Figure \* ARABIC </w:instrText>
      </w:r>
      <w:r>
        <w:fldChar w:fldCharType="separate"/>
      </w:r>
      <w:r>
        <w:rPr>
          <w:noProof/>
        </w:rPr>
        <w:t>5</w:t>
      </w:r>
      <w:r>
        <w:fldChar w:fldCharType="end"/>
      </w:r>
      <w:r>
        <w:t xml:space="preserve"> </w:t>
      </w:r>
      <w:r w:rsidRPr="00632604">
        <w:t>–</w:t>
      </w:r>
      <w:r w:rsidRPr="00347FDA">
        <w:t xml:space="preserve"> </w:t>
      </w:r>
      <w:r>
        <w:t>a</w:t>
      </w:r>
      <w:r w:rsidRPr="00F050DE">
        <w:t xml:space="preserve"> blank galvanic cell diagram without labels</w:t>
      </w:r>
    </w:p>
    <w:p w14:paraId="630578A8" w14:textId="77777777" w:rsidR="00A7186B" w:rsidRDefault="00A7186B" w:rsidP="00F050DE">
      <w:pPr>
        <w:keepNext/>
      </w:pPr>
      <w:r>
        <w:rPr>
          <w:noProof/>
        </w:rPr>
        <w:drawing>
          <wp:inline distT="0" distB="0" distL="0" distR="0" wp14:anchorId="22884390" wp14:editId="7C8326A8">
            <wp:extent cx="2656936" cy="3057464"/>
            <wp:effectExtent l="0" t="0" r="0" b="0"/>
            <wp:docPr id="15" name="Picture 15" descr="a blank galvanic cell diagram without lab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blank galvanic cell diagram without labels."/>
                    <pic:cNvPicPr/>
                  </pic:nvPicPr>
                  <pic:blipFill>
                    <a:blip r:embed="rId98">
                      <a:extLst>
                        <a:ext uri="{28A0092B-C50C-407E-A947-70E740481C1C}">
                          <a14:useLocalDpi xmlns:a14="http://schemas.microsoft.com/office/drawing/2010/main" val="0"/>
                        </a:ext>
                      </a:extLst>
                    </a:blip>
                    <a:stretch>
                      <a:fillRect/>
                    </a:stretch>
                  </pic:blipFill>
                  <pic:spPr>
                    <a:xfrm>
                      <a:off x="0" y="0"/>
                      <a:ext cx="2660200" cy="3061220"/>
                    </a:xfrm>
                    <a:prstGeom prst="rect">
                      <a:avLst/>
                    </a:prstGeom>
                  </pic:spPr>
                </pic:pic>
              </a:graphicData>
            </a:graphic>
          </wp:inline>
        </w:drawing>
      </w:r>
    </w:p>
    <w:p w14:paraId="0B060AEC" w14:textId="16D3D047" w:rsidR="00980AD6" w:rsidRPr="00347FDA" w:rsidRDefault="00347FDA" w:rsidP="00347FDA">
      <w:pPr>
        <w:pStyle w:val="Imageattributioncaption"/>
      </w:pPr>
      <w:r w:rsidRPr="00347FDA">
        <w:t xml:space="preserve">Image created using </w:t>
      </w:r>
      <w:hyperlink r:id="rId99" w:history="1">
        <w:proofErr w:type="spellStart"/>
        <w:r w:rsidRPr="00347FDA">
          <w:rPr>
            <w:rStyle w:val="Hyperlink"/>
          </w:rPr>
          <w:t>Chemix</w:t>
        </w:r>
        <w:proofErr w:type="spellEnd"/>
      </w:hyperlink>
      <w:r w:rsidRPr="00347FDA">
        <w:t>.</w:t>
      </w:r>
      <w:r w:rsidR="00980AD6">
        <w:br w:type="page"/>
      </w:r>
    </w:p>
    <w:p w14:paraId="638E7889" w14:textId="4D77E4AE" w:rsidR="008F1044" w:rsidRDefault="008F1044" w:rsidP="00663C7D">
      <w:pPr>
        <w:pStyle w:val="Heading2"/>
        <w:numPr>
          <w:ilvl w:val="1"/>
          <w:numId w:val="2"/>
        </w:numPr>
        <w:ind w:left="0"/>
      </w:pPr>
      <w:bookmarkStart w:id="37" w:name="_Toc149644369"/>
      <w:r>
        <w:lastRenderedPageBreak/>
        <w:t xml:space="preserve">Appendix </w:t>
      </w:r>
      <w:r w:rsidR="00885820">
        <w:t>2</w:t>
      </w:r>
      <w:bookmarkEnd w:id="37"/>
    </w:p>
    <w:tbl>
      <w:tblPr>
        <w:tblStyle w:val="Tableheader"/>
        <w:tblW w:w="5000" w:type="pct"/>
        <w:tblLayout w:type="fixed"/>
        <w:tblLook w:val="04A0" w:firstRow="1" w:lastRow="0" w:firstColumn="1" w:lastColumn="0" w:noHBand="0" w:noVBand="1"/>
      </w:tblPr>
      <w:tblGrid>
        <w:gridCol w:w="2121"/>
        <w:gridCol w:w="7503"/>
      </w:tblGrid>
      <w:tr w:rsidR="000E3358" w14:paraId="34A3DE3D" w14:textId="5FA501BB" w:rsidTr="000E33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2" w:type="pct"/>
          </w:tcPr>
          <w:p w14:paraId="788FAFCA" w14:textId="77777777" w:rsidR="000E3358" w:rsidRPr="000E3358" w:rsidRDefault="000E3358" w:rsidP="000E3358">
            <w:r w:rsidRPr="000E3358">
              <w:t>Term</w:t>
            </w:r>
          </w:p>
        </w:tc>
        <w:tc>
          <w:tcPr>
            <w:tcW w:w="3898" w:type="pct"/>
          </w:tcPr>
          <w:p w14:paraId="3B57DC1B" w14:textId="42484402" w:rsidR="000E3358" w:rsidRPr="000E3358" w:rsidRDefault="000E3358" w:rsidP="000E3358">
            <w:pPr>
              <w:cnfStyle w:val="100000000000" w:firstRow="1" w:lastRow="0" w:firstColumn="0" w:lastColumn="0" w:oddVBand="0" w:evenVBand="0" w:oddHBand="0" w:evenHBand="0" w:firstRowFirstColumn="0" w:firstRowLastColumn="0" w:lastRowFirstColumn="0" w:lastRowLastColumn="0"/>
            </w:pPr>
            <w:r w:rsidRPr="000E3358">
              <w:t>Definition</w:t>
            </w:r>
          </w:p>
        </w:tc>
      </w:tr>
      <w:tr w:rsidR="000E3358" w14:paraId="1710A5E9" w14:textId="391DD500" w:rsidTr="000E33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2" w:type="pct"/>
          </w:tcPr>
          <w:p w14:paraId="0D918941" w14:textId="333149FF" w:rsidR="000E3358" w:rsidRPr="00296BC6" w:rsidRDefault="000E3358" w:rsidP="00296BC6">
            <w:pPr>
              <w:rPr>
                <w:b w:val="0"/>
                <w:bCs/>
              </w:rPr>
            </w:pPr>
            <w:r w:rsidRPr="00296BC6">
              <w:rPr>
                <w:b w:val="0"/>
                <w:bCs/>
              </w:rPr>
              <w:t xml:space="preserve">Chemical </w:t>
            </w:r>
            <w:r>
              <w:rPr>
                <w:b w:val="0"/>
                <w:bCs/>
              </w:rPr>
              <w:t>reaction</w:t>
            </w:r>
          </w:p>
        </w:tc>
        <w:tc>
          <w:tcPr>
            <w:tcW w:w="3898" w:type="pct"/>
          </w:tcPr>
          <w:p w14:paraId="234B33D8" w14:textId="0B8CD669" w:rsidR="000E3358" w:rsidRPr="00296BC6" w:rsidRDefault="000E3358" w:rsidP="00980AD6">
            <w:pPr>
              <w:cnfStyle w:val="000000100000" w:firstRow="0" w:lastRow="0" w:firstColumn="0" w:lastColumn="0" w:oddVBand="0" w:evenVBand="0" w:oddHBand="1" w:evenHBand="0" w:firstRowFirstColumn="0" w:firstRowLastColumn="0" w:lastRowFirstColumn="0" w:lastRowLastColumn="0"/>
            </w:pPr>
            <w:r>
              <w:t xml:space="preserve">A reaction that can </w:t>
            </w:r>
            <w:r w:rsidRPr="00296BC6">
              <w:t>cause a change in the chemical bonding between substances</w:t>
            </w:r>
            <w:r>
              <w:t>.</w:t>
            </w:r>
          </w:p>
        </w:tc>
      </w:tr>
      <w:tr w:rsidR="000E3358" w14:paraId="6081839E" w14:textId="0947FF79" w:rsidTr="000E33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2" w:type="pct"/>
          </w:tcPr>
          <w:p w14:paraId="57576973" w14:textId="214DED6D" w:rsidR="000E3358" w:rsidRPr="00042C0E" w:rsidRDefault="000E3358" w:rsidP="00296BC6">
            <w:pPr>
              <w:rPr>
                <w:b w:val="0"/>
              </w:rPr>
            </w:pPr>
            <w:r w:rsidRPr="00042C0E">
              <w:rPr>
                <w:b w:val="0"/>
              </w:rPr>
              <w:t>Coefficient</w:t>
            </w:r>
          </w:p>
        </w:tc>
        <w:tc>
          <w:tcPr>
            <w:tcW w:w="3898" w:type="pct"/>
          </w:tcPr>
          <w:p w14:paraId="4F754269" w14:textId="350A338A" w:rsidR="000E3358" w:rsidRDefault="000E3358" w:rsidP="00980AD6">
            <w:pPr>
              <w:cnfStyle w:val="000000010000" w:firstRow="0" w:lastRow="0" w:firstColumn="0" w:lastColumn="0" w:oddVBand="0" w:evenVBand="0" w:oddHBand="0" w:evenHBand="1" w:firstRowFirstColumn="0" w:firstRowLastColumn="0" w:lastRowFirstColumn="0" w:lastRowLastColumn="0"/>
            </w:pPr>
            <w:r>
              <w:t>It is the number before a chemical formula in a balanced chemical equation.</w:t>
            </w:r>
          </w:p>
        </w:tc>
      </w:tr>
      <w:tr w:rsidR="000E3358" w14:paraId="440359B1" w14:textId="544EABB4" w:rsidTr="000E33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2" w:type="pct"/>
          </w:tcPr>
          <w:p w14:paraId="6F53BB34" w14:textId="2A14BA04" w:rsidR="000E3358" w:rsidRDefault="000E3358" w:rsidP="006860E9">
            <w:pPr>
              <w:rPr>
                <w:b w:val="0"/>
              </w:rPr>
            </w:pPr>
            <w:r w:rsidRPr="00E13491">
              <w:rPr>
                <w:b w:val="0"/>
              </w:rPr>
              <w:t>Detoxification</w:t>
            </w:r>
          </w:p>
        </w:tc>
        <w:tc>
          <w:tcPr>
            <w:tcW w:w="3898" w:type="pct"/>
          </w:tcPr>
          <w:p w14:paraId="7A41A928" w14:textId="63681437" w:rsidR="000E3358" w:rsidRDefault="000E3358" w:rsidP="006860E9">
            <w:pPr>
              <w:cnfStyle w:val="000000100000" w:firstRow="0" w:lastRow="0" w:firstColumn="0" w:lastColumn="0" w:oddVBand="0" w:evenVBand="0" w:oddHBand="1" w:evenHBand="0" w:firstRowFirstColumn="0" w:firstRowLastColumn="0" w:lastRowFirstColumn="0" w:lastRowLastColumn="0"/>
            </w:pPr>
            <w:r>
              <w:rPr>
                <w:bCs/>
              </w:rPr>
              <w:t>It is the process of removing toxic substances that can harm health or the environment.</w:t>
            </w:r>
          </w:p>
        </w:tc>
      </w:tr>
      <w:tr w:rsidR="000E3358" w14:paraId="74C2189C" w14:textId="0FFAD46F" w:rsidTr="000E33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2" w:type="pct"/>
          </w:tcPr>
          <w:p w14:paraId="559277C9" w14:textId="6EC8CDBA" w:rsidR="000E3358" w:rsidRPr="003E105B" w:rsidRDefault="000E3358" w:rsidP="006860E9">
            <w:pPr>
              <w:rPr>
                <w:b w:val="0"/>
              </w:rPr>
            </w:pPr>
            <w:r>
              <w:rPr>
                <w:b w:val="0"/>
              </w:rPr>
              <w:t>Electrolytic cell</w:t>
            </w:r>
          </w:p>
        </w:tc>
        <w:tc>
          <w:tcPr>
            <w:tcW w:w="3898" w:type="pct"/>
          </w:tcPr>
          <w:p w14:paraId="6F0A2F36" w14:textId="2666BFD2" w:rsidR="000E3358" w:rsidRDefault="000E3358" w:rsidP="006860E9">
            <w:pPr>
              <w:cnfStyle w:val="000000010000" w:firstRow="0" w:lastRow="0" w:firstColumn="0" w:lastColumn="0" w:oddVBand="0" w:evenVBand="0" w:oddHBand="0" w:evenHBand="1" w:firstRowFirstColumn="0" w:firstRowLastColumn="0" w:lastRowFirstColumn="0" w:lastRowLastColumn="0"/>
            </w:pPr>
            <w:r>
              <w:t>It is a cell that uses electrical energy to drive a chemical reaction.</w:t>
            </w:r>
          </w:p>
        </w:tc>
      </w:tr>
      <w:tr w:rsidR="000E3358" w14:paraId="375FEDAB" w14:textId="7D5C2B17" w:rsidTr="000E33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2" w:type="pct"/>
          </w:tcPr>
          <w:p w14:paraId="6A56642C" w14:textId="5A17E154" w:rsidR="000E3358" w:rsidRDefault="000E3358" w:rsidP="006860E9">
            <w:pPr>
              <w:rPr>
                <w:b w:val="0"/>
              </w:rPr>
            </w:pPr>
            <w:r>
              <w:rPr>
                <w:b w:val="0"/>
                <w:bCs/>
              </w:rPr>
              <w:t>Electrode</w:t>
            </w:r>
          </w:p>
        </w:tc>
        <w:tc>
          <w:tcPr>
            <w:tcW w:w="3898" w:type="pct"/>
          </w:tcPr>
          <w:p w14:paraId="0F4DD137" w14:textId="2ADC6F14" w:rsidR="000E3358" w:rsidRDefault="000E3358" w:rsidP="006860E9">
            <w:pPr>
              <w:cnfStyle w:val="000000100000" w:firstRow="0" w:lastRow="0" w:firstColumn="0" w:lastColumn="0" w:oddVBand="0" w:evenVBand="0" w:oddHBand="1" w:evenHBand="0" w:firstRowFirstColumn="0" w:firstRowLastColumn="0" w:lastRowFirstColumn="0" w:lastRowLastColumn="0"/>
            </w:pPr>
            <w:r>
              <w:t>It is the site on the conducting surface (usually a metal) where electron transfer occurs.</w:t>
            </w:r>
          </w:p>
        </w:tc>
      </w:tr>
      <w:tr w:rsidR="000E3358" w14:paraId="786D8C89" w14:textId="102DD5CE" w:rsidTr="000E33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2" w:type="pct"/>
          </w:tcPr>
          <w:p w14:paraId="5E45B869" w14:textId="0F0428CC" w:rsidR="000E3358" w:rsidRDefault="000E3358" w:rsidP="006860E9">
            <w:pPr>
              <w:rPr>
                <w:b w:val="0"/>
              </w:rPr>
            </w:pPr>
            <w:r>
              <w:rPr>
                <w:b w:val="0"/>
              </w:rPr>
              <w:t>Galvanic cell</w:t>
            </w:r>
          </w:p>
        </w:tc>
        <w:tc>
          <w:tcPr>
            <w:tcW w:w="3898" w:type="pct"/>
          </w:tcPr>
          <w:p w14:paraId="33C06EF5" w14:textId="3BF7BE66" w:rsidR="000E3358" w:rsidRDefault="000E3358" w:rsidP="006860E9">
            <w:pPr>
              <w:cnfStyle w:val="000000010000" w:firstRow="0" w:lastRow="0" w:firstColumn="0" w:lastColumn="0" w:oddVBand="0" w:evenVBand="0" w:oddHBand="0" w:evenHBand="1" w:firstRowFirstColumn="0" w:firstRowLastColumn="0" w:lastRowFirstColumn="0" w:lastRowLastColumn="0"/>
            </w:pPr>
            <w:r>
              <w:t>It is a cell that makes a chemical reaction to produce electrical energy.</w:t>
            </w:r>
          </w:p>
        </w:tc>
      </w:tr>
      <w:tr w:rsidR="000E3358" w14:paraId="072E0B9B" w14:textId="2D2BCE07" w:rsidTr="000E33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2" w:type="pct"/>
          </w:tcPr>
          <w:p w14:paraId="3F11BF9F" w14:textId="5D5D62E3" w:rsidR="000E3358" w:rsidRPr="004606F1" w:rsidRDefault="000E3358" w:rsidP="006860E9">
            <w:r>
              <w:rPr>
                <w:b w:val="0"/>
              </w:rPr>
              <w:t>Gravimetric analysis</w:t>
            </w:r>
          </w:p>
        </w:tc>
        <w:tc>
          <w:tcPr>
            <w:tcW w:w="3898" w:type="pct"/>
          </w:tcPr>
          <w:p w14:paraId="26F103DD" w14:textId="26A07B13" w:rsidR="000E3358" w:rsidRDefault="000E3358" w:rsidP="006860E9">
            <w:pPr>
              <w:cnfStyle w:val="000000100000" w:firstRow="0" w:lastRow="0" w:firstColumn="0" w:lastColumn="0" w:oddVBand="0" w:evenVBand="0" w:oddHBand="1" w:evenHBand="0" w:firstRowFirstColumn="0" w:firstRowLastColumn="0" w:lastRowFirstColumn="0" w:lastRowLastColumn="0"/>
            </w:pPr>
            <w:r>
              <w:t>It is a quantitative method for accurately determining the amount of a substance in a mixture by selective separation.</w:t>
            </w:r>
          </w:p>
        </w:tc>
      </w:tr>
      <w:tr w:rsidR="000E3358" w14:paraId="62391CDB" w14:textId="5B6EA120" w:rsidTr="000E33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2" w:type="pct"/>
          </w:tcPr>
          <w:p w14:paraId="19403001" w14:textId="224ACDE3" w:rsidR="000E3358" w:rsidRPr="008E4A08" w:rsidRDefault="000E3358" w:rsidP="006860E9">
            <w:pPr>
              <w:rPr>
                <w:b w:val="0"/>
              </w:rPr>
            </w:pPr>
            <w:r w:rsidRPr="008E4A08">
              <w:rPr>
                <w:b w:val="0"/>
              </w:rPr>
              <w:t>Quantification</w:t>
            </w:r>
          </w:p>
        </w:tc>
        <w:tc>
          <w:tcPr>
            <w:tcW w:w="3898" w:type="pct"/>
          </w:tcPr>
          <w:p w14:paraId="4E7E66C3" w14:textId="5DE4FE39" w:rsidR="000E3358" w:rsidRDefault="000E3358" w:rsidP="006860E9">
            <w:pPr>
              <w:cnfStyle w:val="000000010000" w:firstRow="0" w:lastRow="0" w:firstColumn="0" w:lastColumn="0" w:oddVBand="0" w:evenVBand="0" w:oddHBand="0" w:evenHBand="1" w:firstRowFirstColumn="0" w:firstRowLastColumn="0" w:lastRowFirstColumn="0" w:lastRowLastColumn="0"/>
              <w:rPr>
                <w:bCs/>
              </w:rPr>
            </w:pPr>
            <w:r>
              <w:rPr>
                <w:bCs/>
              </w:rPr>
              <w:t>to express something as a number</w:t>
            </w:r>
          </w:p>
        </w:tc>
      </w:tr>
      <w:tr w:rsidR="000E3358" w14:paraId="66B3E883" w14:textId="0EACB9E6" w:rsidTr="000E33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2" w:type="pct"/>
          </w:tcPr>
          <w:p w14:paraId="2D35509D" w14:textId="29E99AD0" w:rsidR="000E3358" w:rsidRPr="002E0FFB" w:rsidRDefault="000E3358" w:rsidP="006860E9">
            <w:pPr>
              <w:rPr>
                <w:bCs/>
              </w:rPr>
            </w:pPr>
            <w:r w:rsidRPr="00F31DC8">
              <w:rPr>
                <w:b w:val="0"/>
                <w:bCs/>
                <w:color w:val="000000" w:themeColor="text1"/>
              </w:rPr>
              <w:t xml:space="preserve">Qualitative </w:t>
            </w:r>
          </w:p>
        </w:tc>
        <w:tc>
          <w:tcPr>
            <w:tcW w:w="3898" w:type="pct"/>
          </w:tcPr>
          <w:p w14:paraId="7162646F" w14:textId="3D6DAF9C" w:rsidR="000E3358" w:rsidRPr="00090A44" w:rsidRDefault="000E3358" w:rsidP="006860E9">
            <w:pPr>
              <w:cnfStyle w:val="000000100000" w:firstRow="0" w:lastRow="0" w:firstColumn="0" w:lastColumn="0" w:oddVBand="0" w:evenVBand="0" w:oddHBand="1" w:evenHBand="0" w:firstRowFirstColumn="0" w:firstRowLastColumn="0" w:lastRowFirstColumn="0" w:lastRowLastColumn="0"/>
            </w:pPr>
            <w:r w:rsidRPr="00F31DC8">
              <w:rPr>
                <w:color w:val="000000" w:themeColor="text1"/>
              </w:rPr>
              <w:t>Relating to, measuring, or measured by the quality of something.</w:t>
            </w:r>
          </w:p>
        </w:tc>
      </w:tr>
      <w:tr w:rsidR="000E3358" w14:paraId="4456F7A6" w14:textId="5556DD74" w:rsidTr="000E33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2" w:type="pct"/>
          </w:tcPr>
          <w:p w14:paraId="0CF65142" w14:textId="58DD3CBD" w:rsidR="000E3358" w:rsidRPr="00F31DC8" w:rsidRDefault="000E3358" w:rsidP="006860E9">
            <w:pPr>
              <w:rPr>
                <w:b w:val="0"/>
                <w:bCs/>
              </w:rPr>
            </w:pPr>
            <w:r>
              <w:rPr>
                <w:b w:val="0"/>
              </w:rPr>
              <w:t>Q</w:t>
            </w:r>
            <w:r w:rsidRPr="00F31DC8">
              <w:rPr>
                <w:b w:val="0"/>
              </w:rPr>
              <w:t>uantitative</w:t>
            </w:r>
          </w:p>
        </w:tc>
        <w:tc>
          <w:tcPr>
            <w:tcW w:w="3898" w:type="pct"/>
          </w:tcPr>
          <w:p w14:paraId="60980DD1" w14:textId="33F6DB60" w:rsidR="000E3358" w:rsidRPr="00F31DC8" w:rsidRDefault="000E3358" w:rsidP="006860E9">
            <w:pPr>
              <w:cnfStyle w:val="000000010000" w:firstRow="0" w:lastRow="0" w:firstColumn="0" w:lastColumn="0" w:oddVBand="0" w:evenVBand="0" w:oddHBand="0" w:evenHBand="1" w:firstRowFirstColumn="0" w:firstRowLastColumn="0" w:lastRowFirstColumn="0" w:lastRowLastColumn="0"/>
            </w:pPr>
            <w:r w:rsidRPr="00F31DC8">
              <w:t>Relating to, measuring, or measured by the quantity of something</w:t>
            </w:r>
          </w:p>
        </w:tc>
      </w:tr>
      <w:tr w:rsidR="000E3358" w14:paraId="32DCB618" w14:textId="36A56CC3" w:rsidTr="000E33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2" w:type="pct"/>
          </w:tcPr>
          <w:p w14:paraId="624399E5" w14:textId="26635A7A" w:rsidR="000E3358" w:rsidRDefault="000E3358" w:rsidP="006860E9">
            <w:pPr>
              <w:rPr>
                <w:b w:val="0"/>
                <w:color w:val="000000" w:themeColor="text1"/>
              </w:rPr>
            </w:pPr>
            <w:r w:rsidRPr="002E0FFB">
              <w:rPr>
                <w:b w:val="0"/>
                <w:bCs/>
              </w:rPr>
              <w:t>Polyatomic</w:t>
            </w:r>
            <w:r>
              <w:rPr>
                <w:b w:val="0"/>
                <w:bCs/>
              </w:rPr>
              <w:t xml:space="preserve"> ions</w:t>
            </w:r>
            <w:r w:rsidRPr="002E0FFB">
              <w:rPr>
                <w:b w:val="0"/>
                <w:bCs/>
              </w:rPr>
              <w:t>.</w:t>
            </w:r>
          </w:p>
        </w:tc>
        <w:tc>
          <w:tcPr>
            <w:tcW w:w="3898" w:type="pct"/>
          </w:tcPr>
          <w:p w14:paraId="5673C86C" w14:textId="4833393F" w:rsidR="000E3358" w:rsidRPr="00F31DC8" w:rsidRDefault="000E3358" w:rsidP="006860E9">
            <w:pPr>
              <w:cnfStyle w:val="000000100000" w:firstRow="0" w:lastRow="0" w:firstColumn="0" w:lastColumn="0" w:oddVBand="0" w:evenVBand="0" w:oddHBand="1" w:evenHBand="0" w:firstRowFirstColumn="0" w:firstRowLastColumn="0" w:lastRowFirstColumn="0" w:lastRowLastColumn="0"/>
              <w:rPr>
                <w:color w:val="000000" w:themeColor="text1"/>
              </w:rPr>
            </w:pPr>
            <w:r>
              <w:rPr>
                <w:bCs/>
              </w:rPr>
              <w:t>These</w:t>
            </w:r>
            <w:r w:rsidRPr="002E0FFB">
              <w:rPr>
                <w:bCs/>
              </w:rPr>
              <w:t xml:space="preserve"> are cation or anion groups </w:t>
            </w:r>
            <w:r>
              <w:rPr>
                <w:bCs/>
              </w:rPr>
              <w:t>that</w:t>
            </w:r>
            <w:r w:rsidRPr="002E0FFB">
              <w:rPr>
                <w:bCs/>
              </w:rPr>
              <w:t xml:space="preserve"> comprise a combination of elements</w:t>
            </w:r>
            <w:r>
              <w:rPr>
                <w:bCs/>
              </w:rPr>
              <w:t>.</w:t>
            </w:r>
          </w:p>
        </w:tc>
      </w:tr>
      <w:tr w:rsidR="000E3358" w14:paraId="27A16166" w14:textId="7B7B347F" w:rsidTr="000E33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2" w:type="pct"/>
          </w:tcPr>
          <w:p w14:paraId="5F58F1B1" w14:textId="1AE889E7" w:rsidR="000E3358" w:rsidRPr="005615A7" w:rsidRDefault="000E3358" w:rsidP="006860E9">
            <w:pPr>
              <w:rPr>
                <w:b w:val="0"/>
                <w:bCs/>
              </w:rPr>
            </w:pPr>
            <w:r w:rsidRPr="005615A7">
              <w:rPr>
                <w:b w:val="0"/>
                <w:bCs/>
              </w:rPr>
              <w:t>Redox</w:t>
            </w:r>
          </w:p>
        </w:tc>
        <w:tc>
          <w:tcPr>
            <w:tcW w:w="3898" w:type="pct"/>
          </w:tcPr>
          <w:p w14:paraId="723CF574" w14:textId="43AA8C98" w:rsidR="000E3358" w:rsidRDefault="000E3358" w:rsidP="006860E9">
            <w:pPr>
              <w:cnfStyle w:val="000000010000" w:firstRow="0" w:lastRow="0" w:firstColumn="0" w:lastColumn="0" w:oddVBand="0" w:evenVBand="0" w:oddHBand="0" w:evenHBand="1" w:firstRowFirstColumn="0" w:firstRowLastColumn="0" w:lastRowFirstColumn="0" w:lastRowLastColumn="0"/>
            </w:pPr>
            <w:r w:rsidRPr="002B39DD">
              <w:t>A reaction in which one substance is reduced and another is oxidised or deoxidised.</w:t>
            </w:r>
          </w:p>
        </w:tc>
      </w:tr>
    </w:tbl>
    <w:p w14:paraId="079A54BF" w14:textId="77777777" w:rsidR="00A96857" w:rsidRDefault="00A96857">
      <w:r>
        <w:br w:type="page"/>
      </w:r>
    </w:p>
    <w:p w14:paraId="4ABD7C24" w14:textId="77777777" w:rsidR="00A96857" w:rsidRDefault="00A96857" w:rsidP="00663C7D">
      <w:pPr>
        <w:pStyle w:val="Heading2"/>
        <w:numPr>
          <w:ilvl w:val="1"/>
          <w:numId w:val="2"/>
        </w:numPr>
        <w:ind w:left="0" w:hanging="360"/>
      </w:pPr>
      <w:bookmarkStart w:id="38" w:name="_Toc149644370"/>
      <w:r>
        <w:lastRenderedPageBreak/>
        <w:t>References</w:t>
      </w:r>
      <w:bookmarkEnd w:id="38"/>
    </w:p>
    <w:p w14:paraId="1D04FCFD" w14:textId="2A9B6A5F" w:rsidR="004038A0" w:rsidRPr="00A13D7D" w:rsidRDefault="004038A0" w:rsidP="004038A0">
      <w:r w:rsidRPr="00A13D7D">
        <w:t>Baker, C</w:t>
      </w:r>
      <w:r>
        <w:t>.</w:t>
      </w:r>
      <w:r w:rsidRPr="00A13D7D">
        <w:t xml:space="preserve"> (2005) Traffic lights, RSC Education. Available at: </w:t>
      </w:r>
      <w:hyperlink r:id="rId100" w:history="1">
        <w:r w:rsidR="00815900" w:rsidRPr="002C4FE8">
          <w:rPr>
            <w:rStyle w:val="Hyperlink"/>
          </w:rPr>
          <w:t>https://edu.rsc.org/exhibition-chemistry/traffic-lights/2020080.article</w:t>
        </w:r>
      </w:hyperlink>
      <w:r w:rsidR="00815900">
        <w:t xml:space="preserve"> </w:t>
      </w:r>
      <w:r w:rsidRPr="00A13D7D">
        <w:t>(Accessed: 26 October 2023).</w:t>
      </w:r>
    </w:p>
    <w:p w14:paraId="58024413" w14:textId="267C4353" w:rsidR="00952CD4" w:rsidRPr="00A13D7D" w:rsidRDefault="00952CD4" w:rsidP="00952CD4">
      <w:pPr>
        <w:rPr>
          <w:lang w:val="en-US"/>
        </w:rPr>
      </w:pPr>
      <w:r w:rsidRPr="7358EDAD">
        <w:rPr>
          <w:lang w:val="en-US"/>
        </w:rPr>
        <w:t xml:space="preserve">Beck, W. (1992) Aboriginal preparation of </w:t>
      </w:r>
      <w:bookmarkStart w:id="39" w:name="_Int_RCrTVCMy"/>
      <w:proofErr w:type="spellStart"/>
      <w:r w:rsidR="4782C790" w:rsidRPr="7358EDAD">
        <w:rPr>
          <w:lang w:val="en-US"/>
        </w:rPr>
        <w:t>cycas</w:t>
      </w:r>
      <w:bookmarkEnd w:id="39"/>
      <w:proofErr w:type="spellEnd"/>
      <w:r w:rsidRPr="7358EDAD">
        <w:rPr>
          <w:lang w:val="en-US"/>
        </w:rPr>
        <w:t xml:space="preserve"> seeds in Australia. Available at: </w:t>
      </w:r>
      <w:hyperlink r:id="rId101">
        <w:r w:rsidR="00815900" w:rsidRPr="7358EDAD">
          <w:rPr>
            <w:rStyle w:val="Hyperlink"/>
            <w:lang w:val="en-US"/>
          </w:rPr>
          <w:t>https://www.jstor.org/stable/pdf/4255419.pdf</w:t>
        </w:r>
      </w:hyperlink>
      <w:r w:rsidR="00815900" w:rsidRPr="7358EDAD">
        <w:rPr>
          <w:lang w:val="en-US"/>
        </w:rPr>
        <w:t xml:space="preserve"> </w:t>
      </w:r>
      <w:r w:rsidRPr="7358EDAD">
        <w:rPr>
          <w:lang w:val="en-US"/>
        </w:rPr>
        <w:t>(Accessed: 26 October 2023).</w:t>
      </w:r>
    </w:p>
    <w:p w14:paraId="06C0147A" w14:textId="5B2E8703" w:rsidR="004038A0" w:rsidRPr="00A13D7D" w:rsidRDefault="00F732E2" w:rsidP="004038A0">
      <w:bookmarkStart w:id="40" w:name="_Int_oYgM0A2O"/>
      <w:proofErr w:type="spellStart"/>
      <w:r>
        <w:t>B</w:t>
      </w:r>
      <w:r w:rsidR="004038A0">
        <w:t>iochemTV</w:t>
      </w:r>
      <w:bookmarkEnd w:id="40"/>
      <w:proofErr w:type="spellEnd"/>
      <w:r w:rsidR="004038A0">
        <w:t xml:space="preserve"> (2015) 01 - introduction to the algebraic method for balancing chemical equations YouTube. Available at: </w:t>
      </w:r>
      <w:hyperlink r:id="rId102">
        <w:r w:rsidR="00684B05" w:rsidRPr="0F1C436F">
          <w:rPr>
            <w:rStyle w:val="Hyperlink"/>
          </w:rPr>
          <w:t>https://www.youtube.com/watch?v=eS9CmMFbMXg</w:t>
        </w:r>
      </w:hyperlink>
      <w:r w:rsidR="00684B05">
        <w:t xml:space="preserve"> </w:t>
      </w:r>
      <w:r w:rsidR="004038A0">
        <w:t>(Accessed: 26 October 2023).</w:t>
      </w:r>
    </w:p>
    <w:p w14:paraId="11DE4605" w14:textId="6CC642E6" w:rsidR="004038A0" w:rsidRPr="00A13D7D" w:rsidRDefault="00F732E2" w:rsidP="004038A0">
      <w:proofErr w:type="spellStart"/>
      <w:r>
        <w:t>B</w:t>
      </w:r>
      <w:r w:rsidR="004038A0">
        <w:t>iochemTV</w:t>
      </w:r>
      <w:proofErr w:type="spellEnd"/>
      <w:r w:rsidR="004038A0">
        <w:t xml:space="preserve"> (2015) </w:t>
      </w:r>
      <w:r w:rsidR="004038A0" w:rsidRPr="00A13D7D">
        <w:t xml:space="preserve">02 - algebraic method for balancing chemical equations (example #1) YouTube. Available at: </w:t>
      </w:r>
      <w:hyperlink r:id="rId103" w:history="1">
        <w:r w:rsidR="00684B05" w:rsidRPr="002C4FE8">
          <w:rPr>
            <w:rStyle w:val="Hyperlink"/>
          </w:rPr>
          <w:t>https://www.youtube.com/watch?v=6kDc6Jb44D8</w:t>
        </w:r>
      </w:hyperlink>
      <w:r w:rsidR="00684B05">
        <w:t xml:space="preserve"> </w:t>
      </w:r>
      <w:r w:rsidR="004038A0" w:rsidRPr="00A13D7D">
        <w:t>(Accessed: 26 October 2023).</w:t>
      </w:r>
    </w:p>
    <w:p w14:paraId="1730DC0D" w14:textId="39648591" w:rsidR="004038A0" w:rsidRPr="00A13D7D" w:rsidRDefault="00F732E2" w:rsidP="004038A0">
      <w:proofErr w:type="spellStart"/>
      <w:r>
        <w:t>B</w:t>
      </w:r>
      <w:r w:rsidR="004038A0">
        <w:t>iochemTV</w:t>
      </w:r>
      <w:proofErr w:type="spellEnd"/>
      <w:r w:rsidR="004038A0">
        <w:t xml:space="preserve"> (2015) </w:t>
      </w:r>
      <w:r w:rsidR="004038A0" w:rsidRPr="00A13D7D">
        <w:t>03 - algebraic method for balancing chemical equations (example #2)</w:t>
      </w:r>
      <w:r w:rsidR="004038A0">
        <w:t xml:space="preserve"> </w:t>
      </w:r>
      <w:r w:rsidR="004038A0" w:rsidRPr="00A13D7D">
        <w:t xml:space="preserve">YouTube. Available at: </w:t>
      </w:r>
      <w:hyperlink r:id="rId104" w:history="1">
        <w:r w:rsidR="00684B05" w:rsidRPr="002C4FE8">
          <w:rPr>
            <w:rStyle w:val="Hyperlink"/>
          </w:rPr>
          <w:t>https://www.youtube.com/watch?v=Q_wSoBP3jk4</w:t>
        </w:r>
      </w:hyperlink>
      <w:r w:rsidR="00684B05">
        <w:t xml:space="preserve"> </w:t>
      </w:r>
      <w:r w:rsidR="004038A0" w:rsidRPr="00A13D7D">
        <w:t>(Accessed: 26 October 2023).</w:t>
      </w:r>
    </w:p>
    <w:p w14:paraId="7DF1DCE2" w14:textId="72C8A2FF" w:rsidR="004038A0" w:rsidRPr="00A13D7D" w:rsidRDefault="004038A0" w:rsidP="004038A0">
      <w:proofErr w:type="spellStart"/>
      <w:r w:rsidRPr="00A13D7D">
        <w:t>Brainscape</w:t>
      </w:r>
      <w:proofErr w:type="spellEnd"/>
      <w:r w:rsidRPr="00A13D7D">
        <w:t xml:space="preserve"> (no date)</w:t>
      </w:r>
      <w:r>
        <w:t xml:space="preserve"> Flashcards.</w:t>
      </w:r>
      <w:r w:rsidRPr="00A13D7D">
        <w:t xml:space="preserve"> Available at: </w:t>
      </w:r>
      <w:hyperlink r:id="rId105" w:history="1">
        <w:r w:rsidR="00EE4CA5" w:rsidRPr="002C4FE8">
          <w:rPr>
            <w:rStyle w:val="Hyperlink"/>
          </w:rPr>
          <w:t>https://www.brainscape.com/</w:t>
        </w:r>
      </w:hyperlink>
      <w:r w:rsidR="00EE4CA5">
        <w:t xml:space="preserve"> </w:t>
      </w:r>
      <w:r w:rsidRPr="00A13D7D">
        <w:t>(Accessed: 26 October 2023).</w:t>
      </w:r>
    </w:p>
    <w:p w14:paraId="76CA1264" w14:textId="31941C95" w:rsidR="00952CD4" w:rsidRPr="00A13D7D" w:rsidRDefault="00952CD4" w:rsidP="00952CD4">
      <w:pPr>
        <w:rPr>
          <w:lang w:val="en-US"/>
        </w:rPr>
      </w:pPr>
      <w:r w:rsidRPr="00A13D7D">
        <w:rPr>
          <w:lang w:val="en-US"/>
        </w:rPr>
        <w:t xml:space="preserve">Brunning, A. (2015) Why shouldn’t you eat rhubarb leaves? – the chemistry of Rhubarb, Compound Interest. Available at: </w:t>
      </w:r>
      <w:hyperlink r:id="rId106" w:history="1">
        <w:r w:rsidR="002F3C8F" w:rsidRPr="002C4FE8">
          <w:rPr>
            <w:rStyle w:val="Hyperlink"/>
            <w:lang w:val="en-US"/>
          </w:rPr>
          <w:t>https://www.compoundchem.com/2015/04/16/rhubarb/</w:t>
        </w:r>
      </w:hyperlink>
      <w:r w:rsidR="002F3C8F">
        <w:rPr>
          <w:lang w:val="en-US"/>
        </w:rPr>
        <w:t xml:space="preserve"> </w:t>
      </w:r>
      <w:r w:rsidRPr="00A13D7D">
        <w:rPr>
          <w:lang w:val="en-US"/>
        </w:rPr>
        <w:t>(Accessed: 27 October 2023).</w:t>
      </w:r>
    </w:p>
    <w:p w14:paraId="4D9109B1" w14:textId="575007E7" w:rsidR="00952CD4" w:rsidRPr="00A13D7D" w:rsidRDefault="00952CD4" w:rsidP="00952CD4">
      <w:r>
        <w:t>Bubbl.us</w:t>
      </w:r>
      <w:r w:rsidRPr="00A13D7D">
        <w:t xml:space="preserve"> (no date) Create mind maps: Collaborate and present ideas, Bubbl.us - Create Mind Maps. Available at: </w:t>
      </w:r>
      <w:hyperlink r:id="rId107" w:history="1">
        <w:r w:rsidR="002F3C8F" w:rsidRPr="002C4FE8">
          <w:rPr>
            <w:rStyle w:val="Hyperlink"/>
          </w:rPr>
          <w:t>https://bubbl.us/</w:t>
        </w:r>
      </w:hyperlink>
      <w:r w:rsidR="002F3C8F">
        <w:t xml:space="preserve"> </w:t>
      </w:r>
      <w:r w:rsidRPr="00A13D7D">
        <w:t>(Accessed: 27 October 2023).</w:t>
      </w:r>
    </w:p>
    <w:p w14:paraId="1D152B39" w14:textId="2546D1A6" w:rsidR="00952CD4" w:rsidRDefault="00952CD4" w:rsidP="00952CD4">
      <w:r>
        <w:t xml:space="preserve">Castillo-Guevara C. and Rico-Gray V. (2003) The Role of </w:t>
      </w:r>
      <w:proofErr w:type="spellStart"/>
      <w:r>
        <w:t>Macrozamin</w:t>
      </w:r>
      <w:proofErr w:type="spellEnd"/>
      <w:r>
        <w:t xml:space="preserve"> and Cycasin in Cycads (</w:t>
      </w:r>
      <w:bookmarkStart w:id="41" w:name="_Int_MbIBZKNt"/>
      <w:proofErr w:type="spellStart"/>
      <w:r>
        <w:t>Cycadales</w:t>
      </w:r>
      <w:bookmarkEnd w:id="41"/>
      <w:proofErr w:type="spellEnd"/>
      <w:r>
        <w:t xml:space="preserve">) as Antiherbivore </w:t>
      </w:r>
      <w:bookmarkStart w:id="42" w:name="_Int_mKHpD0qW"/>
      <w:proofErr w:type="spellStart"/>
      <w:r>
        <w:t>Defenses</w:t>
      </w:r>
      <w:bookmarkEnd w:id="42"/>
      <w:proofErr w:type="spellEnd"/>
      <w:r>
        <w:t xml:space="preserve"> - JSTOR. Available at: </w:t>
      </w:r>
      <w:hyperlink r:id="rId108">
        <w:r w:rsidR="008E624C" w:rsidRPr="0F1C436F">
          <w:rPr>
            <w:rStyle w:val="Hyperlink"/>
          </w:rPr>
          <w:t>https://www.jstor.org/stable/3557555</w:t>
        </w:r>
      </w:hyperlink>
      <w:r w:rsidR="008E624C">
        <w:t xml:space="preserve"> </w:t>
      </w:r>
      <w:r>
        <w:t>(Accessed: 26 October 2023).</w:t>
      </w:r>
    </w:p>
    <w:p w14:paraId="3768A2A9" w14:textId="569F9FEA" w:rsidR="00952CD4" w:rsidRPr="00A13D7D" w:rsidRDefault="00952CD4" w:rsidP="00952CD4">
      <w:bookmarkStart w:id="43" w:name="_Int_NeIAnDIQ"/>
      <w:proofErr w:type="spellStart"/>
      <w:r>
        <w:t>ChemBuddy</w:t>
      </w:r>
      <w:bookmarkEnd w:id="43"/>
      <w:proofErr w:type="spellEnd"/>
      <w:r>
        <w:t xml:space="preserve"> (no date) General algebraic method of balancing chemical reaction equations. Available at: </w:t>
      </w:r>
      <w:hyperlink r:id="rId109">
        <w:r w:rsidR="008E624C" w:rsidRPr="0F1C436F">
          <w:rPr>
            <w:rStyle w:val="Hyperlink"/>
          </w:rPr>
          <w:t>https://www.chembuddy.com/?left=balancing-stoichiometry&amp;amp;right=algebraic-method</w:t>
        </w:r>
      </w:hyperlink>
      <w:r w:rsidR="008E624C">
        <w:t xml:space="preserve"> </w:t>
      </w:r>
      <w:r>
        <w:t>(Accessed: 26 October 2023).</w:t>
      </w:r>
    </w:p>
    <w:p w14:paraId="7CA5762F" w14:textId="1BE6A601" w:rsidR="00653102" w:rsidRDefault="00653102" w:rsidP="00653102">
      <w:proofErr w:type="spellStart"/>
      <w:r w:rsidRPr="00A13D7D">
        <w:lastRenderedPageBreak/>
        <w:t>ChemCollective</w:t>
      </w:r>
      <w:proofErr w:type="spellEnd"/>
      <w:r w:rsidRPr="00A13D7D">
        <w:t xml:space="preserve"> (no date) Resource topic: Kinetics. Available at: </w:t>
      </w:r>
      <w:hyperlink r:id="rId110" w:history="1">
        <w:r w:rsidR="008E624C" w:rsidRPr="002C4FE8">
          <w:rPr>
            <w:rStyle w:val="Hyperlink"/>
          </w:rPr>
          <w:t>https://chemcollective.org/kinetics</w:t>
        </w:r>
      </w:hyperlink>
      <w:r w:rsidR="008E624C">
        <w:t xml:space="preserve"> </w:t>
      </w:r>
      <w:r w:rsidRPr="00A13D7D">
        <w:t>Accessed: 27 October 2023).</w:t>
      </w:r>
    </w:p>
    <w:p w14:paraId="5C1A2807" w14:textId="500410BB" w:rsidR="00952CD4" w:rsidRPr="00A13D7D" w:rsidRDefault="00952CD4" w:rsidP="00952CD4">
      <w:proofErr w:type="spellStart"/>
      <w:r w:rsidRPr="00A13D7D">
        <w:t>ChemCollective</w:t>
      </w:r>
      <w:proofErr w:type="spellEnd"/>
      <w:r>
        <w:t xml:space="preserve"> (no date) </w:t>
      </w:r>
      <w:r w:rsidRPr="00A13D7D">
        <w:t xml:space="preserve">Resource topic: Oxidation/Reduction and electrochemistry Available at: </w:t>
      </w:r>
      <w:hyperlink r:id="rId111" w:history="1">
        <w:r w:rsidR="008E624C" w:rsidRPr="002C4FE8">
          <w:rPr>
            <w:rStyle w:val="Hyperlink"/>
          </w:rPr>
          <w:t>http://chemcollective.org/oxredux</w:t>
        </w:r>
      </w:hyperlink>
      <w:r w:rsidR="008E624C">
        <w:t xml:space="preserve"> </w:t>
      </w:r>
      <w:r w:rsidRPr="00A13D7D">
        <w:t>(Accessed: 27 October 2023).</w:t>
      </w:r>
    </w:p>
    <w:p w14:paraId="5EBB118C" w14:textId="0BA61D5D" w:rsidR="001A3FB8" w:rsidRDefault="001A3FB8" w:rsidP="001A3FB8">
      <w:bookmarkStart w:id="44" w:name="_Int_QvJhW20H"/>
      <w:proofErr w:type="spellStart"/>
      <w:r>
        <w:t>Chemguide</w:t>
      </w:r>
      <w:bookmarkEnd w:id="44"/>
      <w:proofErr w:type="spellEnd"/>
      <w:r>
        <w:t xml:space="preserve"> (no date). Catalysts. Available at: </w:t>
      </w:r>
      <w:hyperlink r:id="rId112" w:anchor="top">
        <w:r w:rsidR="00C559AC" w:rsidRPr="0F1C436F">
          <w:rPr>
            <w:rStyle w:val="Hyperlink"/>
          </w:rPr>
          <w:t>https://www.chemguide.uk/14to16/rates/catalysts.html#top</w:t>
        </w:r>
      </w:hyperlink>
      <w:r w:rsidR="00C559AC">
        <w:t xml:space="preserve"> </w:t>
      </w:r>
      <w:r>
        <w:t>(Accessed: 27 October 2023).</w:t>
      </w:r>
    </w:p>
    <w:p w14:paraId="7F707C28" w14:textId="45E502E8" w:rsidR="00952CD4" w:rsidRDefault="00952CD4" w:rsidP="001A3FB8">
      <w:proofErr w:type="spellStart"/>
      <w:r>
        <w:t>C</w:t>
      </w:r>
      <w:r w:rsidRPr="00A13D7D">
        <w:t>hemguide</w:t>
      </w:r>
      <w:proofErr w:type="spellEnd"/>
      <w:r>
        <w:t xml:space="preserve"> </w:t>
      </w:r>
      <w:r w:rsidRPr="00A13D7D">
        <w:t>(n</w:t>
      </w:r>
      <w:r>
        <w:t>o date</w:t>
      </w:r>
      <w:r w:rsidRPr="00A13D7D">
        <w:t>).</w:t>
      </w:r>
      <w:r>
        <w:t xml:space="preserve"> </w:t>
      </w:r>
      <w:r w:rsidRPr="00A13D7D">
        <w:t xml:space="preserve">Effect of concentration on rates of reaction. Available at: </w:t>
      </w:r>
      <w:hyperlink r:id="rId113" w:anchor="top" w:history="1">
        <w:r w:rsidR="008E624C" w:rsidRPr="002C4FE8">
          <w:rPr>
            <w:rStyle w:val="Hyperlink"/>
          </w:rPr>
          <w:t>https://www.chemguide.uk/14to16/rates/concentration.html#top</w:t>
        </w:r>
      </w:hyperlink>
      <w:r w:rsidR="008E624C">
        <w:t xml:space="preserve"> </w:t>
      </w:r>
      <w:r w:rsidRPr="00A13D7D">
        <w:t>(Accessed: 27 October 2023).</w:t>
      </w:r>
    </w:p>
    <w:p w14:paraId="18E98A42" w14:textId="7D9E7073" w:rsidR="00952CD4" w:rsidRPr="00A13D7D" w:rsidRDefault="00952CD4" w:rsidP="00952CD4">
      <w:proofErr w:type="spellStart"/>
      <w:r w:rsidRPr="00A13D7D">
        <w:t>Chemix</w:t>
      </w:r>
      <w:proofErr w:type="spellEnd"/>
      <w:r w:rsidRPr="00A13D7D">
        <w:t xml:space="preserve"> </w:t>
      </w:r>
      <w:r>
        <w:t xml:space="preserve">(2023) </w:t>
      </w:r>
      <w:r w:rsidRPr="00A13D7D">
        <w:t xml:space="preserve">Draw lab diagrams. simply. Available at: </w:t>
      </w:r>
      <w:hyperlink r:id="rId114" w:history="1">
        <w:r w:rsidR="008E624C" w:rsidRPr="002C4FE8">
          <w:rPr>
            <w:rStyle w:val="Hyperlink"/>
          </w:rPr>
          <w:t>https://chemix.org/</w:t>
        </w:r>
      </w:hyperlink>
      <w:r w:rsidR="008E624C">
        <w:t xml:space="preserve"> </w:t>
      </w:r>
      <w:r w:rsidRPr="00A13D7D">
        <w:t>Accessed: 27 October 2023).</w:t>
      </w:r>
    </w:p>
    <w:p w14:paraId="010D17C8" w14:textId="2F14C9A2" w:rsidR="00952CD4" w:rsidRPr="00A13D7D" w:rsidRDefault="00952CD4" w:rsidP="00952CD4">
      <w:bookmarkStart w:id="45" w:name="_Int_ABY2WXn3"/>
      <w:proofErr w:type="spellStart"/>
      <w:r>
        <w:t>Chemtalk</w:t>
      </w:r>
      <w:bookmarkEnd w:id="45"/>
      <w:proofErr w:type="spellEnd"/>
      <w:r>
        <w:t xml:space="preserve"> (2021) Briggs Rauscher reaction, </w:t>
      </w:r>
      <w:proofErr w:type="spellStart"/>
      <w:r>
        <w:t>ChemTalk</w:t>
      </w:r>
      <w:proofErr w:type="spellEnd"/>
      <w:r>
        <w:t xml:space="preserve">. Available at: </w:t>
      </w:r>
      <w:hyperlink r:id="rId115">
        <w:r w:rsidR="008E624C" w:rsidRPr="0F1C436F">
          <w:rPr>
            <w:rStyle w:val="Hyperlink"/>
          </w:rPr>
          <w:t>https://chemistrytalk.org/briggs-rauscher-reaction/</w:t>
        </w:r>
      </w:hyperlink>
      <w:r w:rsidR="008E624C">
        <w:t xml:space="preserve"> </w:t>
      </w:r>
      <w:r>
        <w:t>(Accessed: 27 October 2023).</w:t>
      </w:r>
    </w:p>
    <w:p w14:paraId="1858796E" w14:textId="3A374309" w:rsidR="00952CD4" w:rsidRDefault="00952CD4" w:rsidP="00952CD4">
      <w:r w:rsidRPr="00A13D7D">
        <w:t>Clark, J. (2020).</w:t>
      </w:r>
      <w:r>
        <w:t xml:space="preserve"> </w:t>
      </w:r>
      <w:r w:rsidRPr="00A13D7D">
        <w:t xml:space="preserve">Effect of surface area on rates of reaction. Available at: </w:t>
      </w:r>
      <w:hyperlink r:id="rId116" w:history="1">
        <w:r w:rsidR="008E624C" w:rsidRPr="002C4FE8">
          <w:rPr>
            <w:rStyle w:val="Hyperlink"/>
          </w:rPr>
          <w:t>https://www.chemguide.uk/14to16/rates/surface.html</w:t>
        </w:r>
      </w:hyperlink>
      <w:r w:rsidR="008E624C">
        <w:t xml:space="preserve"> </w:t>
      </w:r>
      <w:r w:rsidRPr="00A13D7D">
        <w:t>(Accessed: 27 October 2023).</w:t>
      </w:r>
    </w:p>
    <w:p w14:paraId="736460E4" w14:textId="432E2934" w:rsidR="004038A0" w:rsidRPr="00A13D7D" w:rsidRDefault="004038A0" w:rsidP="004038A0">
      <w:r w:rsidRPr="00A13D7D">
        <w:t>Cram</w:t>
      </w:r>
      <w:r>
        <w:t xml:space="preserve"> (2023)</w:t>
      </w:r>
      <w:r w:rsidRPr="00A13D7D">
        <w:t xml:space="preserve"> Create and Share Online Flashcards. Available at: </w:t>
      </w:r>
      <w:hyperlink r:id="rId117" w:history="1">
        <w:r w:rsidR="008E624C" w:rsidRPr="002C4FE8">
          <w:rPr>
            <w:rStyle w:val="Hyperlink"/>
          </w:rPr>
          <w:t>https://www.cram.com/</w:t>
        </w:r>
      </w:hyperlink>
      <w:r w:rsidR="008E624C">
        <w:t xml:space="preserve"> </w:t>
      </w:r>
      <w:r w:rsidRPr="00A13D7D">
        <w:t>(Accessed: 26 October 2023).</w:t>
      </w:r>
    </w:p>
    <w:p w14:paraId="79DBF71D" w14:textId="7232A5EE" w:rsidR="004038A0" w:rsidRPr="00A13D7D" w:rsidRDefault="004038A0" w:rsidP="004038A0">
      <w:r w:rsidRPr="00A13D7D">
        <w:t xml:space="preserve">Fleming, D. (2016) Nailing corrosion demonstrations, RSC Education. Available at: </w:t>
      </w:r>
      <w:hyperlink r:id="rId118" w:history="1">
        <w:r w:rsidR="0079672A" w:rsidRPr="002C4FE8">
          <w:rPr>
            <w:rStyle w:val="Hyperlink"/>
          </w:rPr>
          <w:t>https://edu.rsc.org/exhibition-chemistry/nailing-corrosion-demonstrations/2000054.article</w:t>
        </w:r>
      </w:hyperlink>
      <w:r w:rsidR="0079672A">
        <w:t xml:space="preserve"> </w:t>
      </w:r>
      <w:r w:rsidRPr="00A13D7D">
        <w:t>(Accessed: 26 October 2023).</w:t>
      </w:r>
    </w:p>
    <w:p w14:paraId="213C5B4C" w14:textId="53965CC4" w:rsidR="00952CD4" w:rsidRDefault="00952CD4" w:rsidP="00952CD4">
      <w:r>
        <w:t xml:space="preserve">Flinn Scientific </w:t>
      </w:r>
      <w:r w:rsidRPr="00A13D7D">
        <w:t>(n</w:t>
      </w:r>
      <w:r>
        <w:t>o date</w:t>
      </w:r>
      <w:r w:rsidRPr="00A13D7D">
        <w:t>).</w:t>
      </w:r>
      <w:r>
        <w:t xml:space="preserve"> </w:t>
      </w:r>
      <w:r w:rsidRPr="00A13D7D">
        <w:t>Rate of Reaction of Sodium Thiosulfate and Hydrochloric Acid</w:t>
      </w:r>
      <w:r>
        <w:t xml:space="preserve"> PDF</w:t>
      </w:r>
      <w:r w:rsidRPr="00A13D7D">
        <w:t xml:space="preserve">. Available at: </w:t>
      </w:r>
      <w:hyperlink r:id="rId119" w:history="1">
        <w:r w:rsidR="002C42E3" w:rsidRPr="002C4FE8">
          <w:rPr>
            <w:rStyle w:val="Hyperlink"/>
          </w:rPr>
          <w:t>https://www.flinnsci.com/rate-of-reaction-of-sodium-thiosulfate-and-hydrochloric-acid/dc91860/</w:t>
        </w:r>
      </w:hyperlink>
      <w:r w:rsidR="002C42E3">
        <w:t xml:space="preserve"> </w:t>
      </w:r>
      <w:r w:rsidRPr="00A13D7D">
        <w:t>(Accessed: 27 October 2023).</w:t>
      </w:r>
    </w:p>
    <w:p w14:paraId="238735D2" w14:textId="67509A0E" w:rsidR="00952CD4" w:rsidRDefault="00952CD4" w:rsidP="00952CD4">
      <w:r>
        <w:t xml:space="preserve">Flinn Scientific </w:t>
      </w:r>
      <w:r w:rsidRPr="00A13D7D">
        <w:t>(n</w:t>
      </w:r>
      <w:r>
        <w:t>o date</w:t>
      </w:r>
      <w:r w:rsidRPr="00A13D7D">
        <w:t>).</w:t>
      </w:r>
      <w:r>
        <w:t xml:space="preserve"> </w:t>
      </w:r>
      <w:r w:rsidRPr="00A13D7D">
        <w:t>Rate of Reaction of Sodium Thiosulfate and Hydrochloric Acid</w:t>
      </w:r>
      <w:r>
        <w:t xml:space="preserve"> VIDEO</w:t>
      </w:r>
      <w:r w:rsidRPr="00A13D7D">
        <w:t xml:space="preserve">. Available at: </w:t>
      </w:r>
      <w:hyperlink r:id="rId120" w:history="1">
        <w:r w:rsidR="002C42E3" w:rsidRPr="002C4FE8">
          <w:rPr>
            <w:rStyle w:val="Hyperlink"/>
          </w:rPr>
          <w:t>https://www.flinnsci.com/rate-of-reaction-of-sodium-thiosulfate-and-hydrochloric-acid2/vel1860/</w:t>
        </w:r>
      </w:hyperlink>
      <w:r w:rsidR="002C42E3">
        <w:t xml:space="preserve"> </w:t>
      </w:r>
      <w:r w:rsidRPr="00A13D7D">
        <w:t>(Accessed: 27 October 2023).</w:t>
      </w:r>
    </w:p>
    <w:p w14:paraId="74CDD5CA" w14:textId="27E603A9" w:rsidR="00952CD4" w:rsidRPr="00A13D7D" w:rsidRDefault="00952CD4" w:rsidP="00952CD4">
      <w:pPr>
        <w:rPr>
          <w:lang w:val="en-US"/>
        </w:rPr>
      </w:pPr>
      <w:r w:rsidRPr="00FA06A8">
        <w:rPr>
          <w:lang w:val="en-US"/>
        </w:rPr>
        <w:t xml:space="preserve">Food Standards Australia &amp; New Zealand </w:t>
      </w:r>
      <w:r>
        <w:rPr>
          <w:lang w:val="en-US"/>
        </w:rPr>
        <w:t xml:space="preserve">(2021) </w:t>
      </w:r>
      <w:r w:rsidRPr="00A13D7D">
        <w:rPr>
          <w:lang w:val="en-US"/>
        </w:rPr>
        <w:t xml:space="preserve">Baseline survey on the prevalence and concentration of salmonella and campylobacter in chicken meat on-farm and at primary </w:t>
      </w:r>
      <w:r w:rsidRPr="00A13D7D">
        <w:rPr>
          <w:lang w:val="en-US"/>
        </w:rPr>
        <w:lastRenderedPageBreak/>
        <w:t>processing</w:t>
      </w:r>
      <w:r>
        <w:rPr>
          <w:lang w:val="en-US"/>
        </w:rPr>
        <w:t xml:space="preserve">. </w:t>
      </w:r>
      <w:r w:rsidRPr="00A13D7D">
        <w:rPr>
          <w:lang w:val="en-US"/>
        </w:rPr>
        <w:t>Available at:</w:t>
      </w:r>
      <w:r w:rsidR="00750FE8">
        <w:rPr>
          <w:lang w:val="en-US"/>
        </w:rPr>
        <w:t xml:space="preserve"> </w:t>
      </w:r>
      <w:hyperlink r:id="rId121" w:history="1">
        <w:r w:rsidR="00750FE8" w:rsidRPr="002C4FE8">
          <w:rPr>
            <w:rStyle w:val="Hyperlink"/>
            <w:lang w:val="en-US"/>
          </w:rPr>
          <w:t>https://www.foodstandards.gov.au/science/surveillance/pages/baselinesurveyonthep4998.aspx</w:t>
        </w:r>
      </w:hyperlink>
      <w:r w:rsidR="00750FE8">
        <w:rPr>
          <w:lang w:val="en-US"/>
        </w:rPr>
        <w:t xml:space="preserve"> </w:t>
      </w:r>
      <w:r w:rsidRPr="00A13D7D">
        <w:rPr>
          <w:lang w:val="en-US"/>
        </w:rPr>
        <w:t>(Accessed: 27 October 2023).</w:t>
      </w:r>
    </w:p>
    <w:p w14:paraId="178F8B17" w14:textId="153AFEFC" w:rsidR="00952CD4" w:rsidRPr="00A13D7D" w:rsidRDefault="00952CD4" w:rsidP="00952CD4">
      <w:pPr>
        <w:rPr>
          <w:lang w:val="en-US"/>
        </w:rPr>
      </w:pPr>
      <w:r w:rsidRPr="00FA06A8">
        <w:rPr>
          <w:lang w:val="en-US"/>
        </w:rPr>
        <w:t xml:space="preserve">Food Standards Australia &amp; New Zealand </w:t>
      </w:r>
      <w:r>
        <w:rPr>
          <w:lang w:val="en-US"/>
        </w:rPr>
        <w:t xml:space="preserve">(2021) </w:t>
      </w:r>
      <w:r w:rsidRPr="00A13D7D">
        <w:rPr>
          <w:lang w:val="en-US"/>
        </w:rPr>
        <w:t xml:space="preserve">Compendium of microbiological criteria for food. Available at: </w:t>
      </w:r>
      <w:hyperlink r:id="rId122" w:history="1">
        <w:r w:rsidR="00C6260F" w:rsidRPr="002C4FE8">
          <w:rPr>
            <w:rStyle w:val="Hyperlink"/>
            <w:lang w:val="en-US"/>
          </w:rPr>
          <w:t>https://www.foodstandards.gov.au/publications/pages/compendium-of-microbiological-criteria-for-food.aspx</w:t>
        </w:r>
      </w:hyperlink>
      <w:r w:rsidR="00C6260F">
        <w:rPr>
          <w:lang w:val="en-US"/>
        </w:rPr>
        <w:t xml:space="preserve"> </w:t>
      </w:r>
      <w:r w:rsidRPr="00A13D7D">
        <w:rPr>
          <w:lang w:val="en-US"/>
        </w:rPr>
        <w:t>(Accessed: 27 October 2023).</w:t>
      </w:r>
    </w:p>
    <w:p w14:paraId="509EDBF3" w14:textId="589377EE" w:rsidR="00952CD4" w:rsidRPr="00A13D7D" w:rsidRDefault="00952CD4" w:rsidP="00952CD4">
      <w:pPr>
        <w:rPr>
          <w:lang w:val="en-US"/>
        </w:rPr>
      </w:pPr>
      <w:r w:rsidRPr="00FA06A8">
        <w:rPr>
          <w:lang w:val="en-US"/>
        </w:rPr>
        <w:t xml:space="preserve">Food Standards Australia &amp; New Zealand </w:t>
      </w:r>
      <w:r>
        <w:rPr>
          <w:lang w:val="en-US"/>
        </w:rPr>
        <w:t xml:space="preserve">(2021) </w:t>
      </w:r>
      <w:r w:rsidRPr="00A13D7D">
        <w:rPr>
          <w:lang w:val="en-US"/>
        </w:rPr>
        <w:t xml:space="preserve">Safe Food Australia - A Guide to the food safety standards. Available at: </w:t>
      </w:r>
      <w:hyperlink r:id="rId123" w:history="1">
        <w:r w:rsidR="00C6260F" w:rsidRPr="002C4FE8">
          <w:rPr>
            <w:rStyle w:val="Hyperlink"/>
            <w:lang w:val="en-US"/>
          </w:rPr>
          <w:t>https://www.foodstandards.gov.au/publications/pages/safefoodaustralia3rd16.aspx</w:t>
        </w:r>
      </w:hyperlink>
      <w:r w:rsidR="00C6260F">
        <w:rPr>
          <w:lang w:val="en-US"/>
        </w:rPr>
        <w:t xml:space="preserve"> </w:t>
      </w:r>
      <w:r w:rsidRPr="00A13D7D">
        <w:rPr>
          <w:lang w:val="en-US"/>
        </w:rPr>
        <w:t>(Accessed: 27 October 2023).</w:t>
      </w:r>
    </w:p>
    <w:p w14:paraId="0CF55B50" w14:textId="128E70E7" w:rsidR="00952CD4" w:rsidRPr="00A13D7D" w:rsidRDefault="00952CD4" w:rsidP="00952CD4">
      <w:pPr>
        <w:rPr>
          <w:lang w:val="en-US"/>
        </w:rPr>
      </w:pPr>
      <w:bookmarkStart w:id="46" w:name="_Int_n1J4fHnd"/>
      <w:proofErr w:type="spellStart"/>
      <w:r w:rsidRPr="0F1C436F">
        <w:rPr>
          <w:lang w:val="en-US"/>
        </w:rPr>
        <w:t>FungiMap</w:t>
      </w:r>
      <w:bookmarkEnd w:id="46"/>
      <w:proofErr w:type="spellEnd"/>
      <w:r w:rsidRPr="0F1C436F">
        <w:rPr>
          <w:lang w:val="en-US"/>
        </w:rPr>
        <w:t xml:space="preserve"> (no date) Poisonous fungi. Available at: </w:t>
      </w:r>
      <w:hyperlink r:id="rId124">
        <w:r w:rsidR="00C6260F" w:rsidRPr="0F1C436F">
          <w:rPr>
            <w:rStyle w:val="Hyperlink"/>
            <w:lang w:val="en-US"/>
          </w:rPr>
          <w:t>https://fungimap.org.au/about-fungi/edible-poisonous-fungi/</w:t>
        </w:r>
      </w:hyperlink>
      <w:r w:rsidR="00C6260F" w:rsidRPr="0F1C436F">
        <w:rPr>
          <w:lang w:val="en-US"/>
        </w:rPr>
        <w:t xml:space="preserve"> </w:t>
      </w:r>
      <w:r w:rsidRPr="0F1C436F">
        <w:rPr>
          <w:lang w:val="en-US"/>
        </w:rPr>
        <w:t>(Accessed: 27 October 2023).</w:t>
      </w:r>
    </w:p>
    <w:p w14:paraId="59AD17B8" w14:textId="7E987E86" w:rsidR="00952CD4" w:rsidRPr="00A13D7D" w:rsidRDefault="00952CD4" w:rsidP="00952CD4">
      <w:bookmarkStart w:id="47" w:name="_Int_Simk3trU"/>
      <w:proofErr w:type="spellStart"/>
      <w:r>
        <w:t>Generalic</w:t>
      </w:r>
      <w:bookmarkEnd w:id="47"/>
      <w:proofErr w:type="spellEnd"/>
      <w:r>
        <w:t xml:space="preserve">, E. (no date) Writing chemical equations on the web, </w:t>
      </w:r>
      <w:bookmarkStart w:id="48" w:name="_Int_2Wp84zE1"/>
      <w:r>
        <w:t>Help</w:t>
      </w:r>
      <w:bookmarkEnd w:id="48"/>
      <w:r>
        <w:t xml:space="preserve"> for writing chemical equations on the Web - EniG. Webmaster Tools. Available at: </w:t>
      </w:r>
      <w:hyperlink r:id="rId125">
        <w:r w:rsidR="00DE0C50" w:rsidRPr="28E2164B">
          <w:rPr>
            <w:rStyle w:val="Hyperlink"/>
          </w:rPr>
          <w:t>https://www.periodni.com/chemical_equations_on_web.php</w:t>
        </w:r>
      </w:hyperlink>
      <w:r w:rsidR="00DE0C50">
        <w:t xml:space="preserve"> </w:t>
      </w:r>
      <w:r>
        <w:t>(Accessed: 26 October 2023).</w:t>
      </w:r>
    </w:p>
    <w:p w14:paraId="3717C9D1" w14:textId="2D0BEFBB" w:rsidR="00952CD4" w:rsidRPr="00A13D7D" w:rsidRDefault="00952CD4" w:rsidP="00952CD4">
      <w:pPr>
        <w:rPr>
          <w:lang w:val="en-US"/>
        </w:rPr>
      </w:pPr>
      <w:r w:rsidRPr="0F1C436F">
        <w:rPr>
          <w:lang w:val="en-US"/>
        </w:rPr>
        <w:t xml:space="preserve">Guinness World Records (2020) Largest Elephant toothpaste foam explosion - </w:t>
      </w:r>
      <w:bookmarkStart w:id="49" w:name="_Int_0utJS4eL"/>
      <w:proofErr w:type="spellStart"/>
      <w:r w:rsidRPr="0F1C436F">
        <w:rPr>
          <w:lang w:val="en-US"/>
        </w:rPr>
        <w:t>guinness</w:t>
      </w:r>
      <w:bookmarkEnd w:id="49"/>
      <w:proofErr w:type="spellEnd"/>
      <w:r w:rsidRPr="0F1C436F">
        <w:rPr>
          <w:lang w:val="en-US"/>
        </w:rPr>
        <w:t xml:space="preserve"> world records YouTube. Available at: </w:t>
      </w:r>
      <w:hyperlink r:id="rId126">
        <w:r w:rsidR="00DE0C50" w:rsidRPr="0F1C436F">
          <w:rPr>
            <w:rStyle w:val="Hyperlink"/>
            <w:lang w:val="en-US"/>
          </w:rPr>
          <w:t>https://www.youtube.com/watch?v=IyDt4qXTjBM</w:t>
        </w:r>
      </w:hyperlink>
      <w:r w:rsidR="00DE0C50" w:rsidRPr="0F1C436F">
        <w:rPr>
          <w:lang w:val="en-US"/>
        </w:rPr>
        <w:t xml:space="preserve"> </w:t>
      </w:r>
      <w:r w:rsidRPr="0F1C436F">
        <w:rPr>
          <w:lang w:val="en-US"/>
        </w:rPr>
        <w:t>(Accessed: 27 October 2023).</w:t>
      </w:r>
    </w:p>
    <w:p w14:paraId="5A93418B" w14:textId="53BE2F7B" w:rsidR="00952CD4" w:rsidRPr="00A13D7D" w:rsidRDefault="00952CD4" w:rsidP="00952CD4">
      <w:r w:rsidRPr="00A13D7D">
        <w:t xml:space="preserve">Guy, A. (2008) Displacement reaction of silver nitrate and copper metal, RSC Education. Available at: </w:t>
      </w:r>
      <w:hyperlink r:id="rId127" w:history="1">
        <w:r w:rsidR="00DE0C50" w:rsidRPr="002C4FE8">
          <w:rPr>
            <w:rStyle w:val="Hyperlink"/>
          </w:rPr>
          <w:t>https://edu.rsc.org/exhibition-chemistry/displacement-reaction-of-silver-nitrate-and-copper-metal/2020046.article</w:t>
        </w:r>
      </w:hyperlink>
      <w:r w:rsidR="00DE0C50">
        <w:t xml:space="preserve"> </w:t>
      </w:r>
      <w:r w:rsidRPr="00A13D7D">
        <w:t>(Accessed: 27 October 2023).</w:t>
      </w:r>
    </w:p>
    <w:p w14:paraId="7E043F85" w14:textId="28C01803" w:rsidR="004038A0" w:rsidRPr="00A13D7D" w:rsidRDefault="004038A0" w:rsidP="004038A0">
      <w:r>
        <w:t>K</w:t>
      </w:r>
      <w:r w:rsidRPr="00A13D7D">
        <w:t xml:space="preserve">han </w:t>
      </w:r>
      <w:r>
        <w:t>A</w:t>
      </w:r>
      <w:r w:rsidRPr="00A13D7D">
        <w:t>cademy (2015) Chemical reactions introduction | chemistry of life | biology</w:t>
      </w:r>
      <w:r>
        <w:t>.</w:t>
      </w:r>
      <w:r w:rsidRPr="00A13D7D">
        <w:t xml:space="preserve"> YouTube. Available at: </w:t>
      </w:r>
      <w:hyperlink r:id="rId128" w:history="1">
        <w:r w:rsidR="00BC6A08" w:rsidRPr="002C4FE8">
          <w:rPr>
            <w:rStyle w:val="Hyperlink"/>
          </w:rPr>
          <w:t>https://www.youtube.com/watch?v=TStjgUmL1RQ</w:t>
        </w:r>
      </w:hyperlink>
      <w:r w:rsidR="00BC6A08">
        <w:t xml:space="preserve"> </w:t>
      </w:r>
      <w:r w:rsidRPr="00A13D7D">
        <w:t>(Accessed: 26 October 2023).</w:t>
      </w:r>
    </w:p>
    <w:p w14:paraId="1B0776F2" w14:textId="5F367C79" w:rsidR="00952CD4" w:rsidRDefault="02799AE0" w:rsidP="00952CD4">
      <w:proofErr w:type="spellStart"/>
      <w:r>
        <w:t>Libretexts</w:t>
      </w:r>
      <w:proofErr w:type="spellEnd"/>
      <w:r w:rsidR="00952CD4">
        <w:t xml:space="preserve"> (2023) 17.9: Cell notation and conventions, Chemistry </w:t>
      </w:r>
      <w:proofErr w:type="spellStart"/>
      <w:r w:rsidR="00952CD4">
        <w:t>LibreTexts</w:t>
      </w:r>
      <w:proofErr w:type="spellEnd"/>
      <w:r w:rsidR="00952CD4">
        <w:t xml:space="preserve">. Available at: </w:t>
      </w:r>
      <w:hyperlink r:id="rId129">
        <w:r w:rsidR="00BC6A08" w:rsidRPr="2BD0B8AF">
          <w:rPr>
            <w:rStyle w:val="Hyperlink"/>
          </w:rPr>
          <w:t>https://chem.libretexts.org/Bookshelves/General_Chemistry/Book%3A_ChemPRIME_(Moore_et_al.)/17%3A_Electrochemical_Cells/17.09%3A_Cell_Notation_and_Conventions</w:t>
        </w:r>
      </w:hyperlink>
      <w:r w:rsidR="00BC6A08">
        <w:t xml:space="preserve"> </w:t>
      </w:r>
      <w:r w:rsidR="00952CD4">
        <w:t>(Accessed: 27 October 2023).</w:t>
      </w:r>
    </w:p>
    <w:p w14:paraId="5018CD43" w14:textId="7FAD549B" w:rsidR="004831B8" w:rsidRDefault="004831B8" w:rsidP="004831B8">
      <w:proofErr w:type="spellStart"/>
      <w:r w:rsidRPr="00A13D7D">
        <w:lastRenderedPageBreak/>
        <w:t>Libretexts</w:t>
      </w:r>
      <w:proofErr w:type="spellEnd"/>
      <w:r w:rsidRPr="00A13D7D">
        <w:t xml:space="preserve"> (2023) 20.6: Cell potential under nonstandard conditions, Chemistry </w:t>
      </w:r>
      <w:proofErr w:type="spellStart"/>
      <w:r w:rsidRPr="00A13D7D">
        <w:t>LibreTexts</w:t>
      </w:r>
      <w:proofErr w:type="spellEnd"/>
      <w:r w:rsidRPr="00A13D7D">
        <w:t xml:space="preserve">. Available at: </w:t>
      </w:r>
      <w:hyperlink r:id="rId130" w:history="1">
        <w:r w:rsidR="00BC6A08" w:rsidRPr="002C4FE8">
          <w:rPr>
            <w:rStyle w:val="Hyperlink"/>
          </w:rPr>
          <w:t>https://chem.libretexts.org/Bookshelves/General_Chemistry/Map%3A_Chemistry_-_The_Central_Science_(Brown_et_al.)/20%3A_Electrochemistry/20.6%3A_Cell_Potential_Under_Nonstandard_Conditions</w:t>
        </w:r>
      </w:hyperlink>
      <w:r w:rsidR="00BC6A08">
        <w:t xml:space="preserve"> </w:t>
      </w:r>
      <w:r w:rsidRPr="00A13D7D">
        <w:t>(Accessed: 27 October 2023).</w:t>
      </w:r>
    </w:p>
    <w:p w14:paraId="0A918A3F" w14:textId="0CE03E5B" w:rsidR="00CA3328" w:rsidRDefault="00CA3328" w:rsidP="00CA3328">
      <w:proofErr w:type="spellStart"/>
      <w:r w:rsidRPr="00A13D7D">
        <w:t>Libretexts</w:t>
      </w:r>
      <w:proofErr w:type="spellEnd"/>
      <w:r w:rsidRPr="00A13D7D">
        <w:t xml:space="preserve"> (2023) 20.4: Cell potential under standard conditions, Chemistry </w:t>
      </w:r>
      <w:proofErr w:type="spellStart"/>
      <w:r w:rsidRPr="00A13D7D">
        <w:t>LibreTexts</w:t>
      </w:r>
      <w:proofErr w:type="spellEnd"/>
      <w:r w:rsidRPr="00A13D7D">
        <w:t xml:space="preserve">. Available at: </w:t>
      </w:r>
      <w:hyperlink r:id="rId131" w:history="1">
        <w:r w:rsidR="00BC6A08" w:rsidRPr="002C4FE8">
          <w:rPr>
            <w:rStyle w:val="Hyperlink"/>
          </w:rPr>
          <w:t>https://chem.libretexts.org/Bookshelves/General_Chemistry/Map%3A_Chemistry_-_The_Central_Science_(Brown_et_al.)/20%3A_Electrochemistry/20.4%3A_Cell_Potential_Under_Standard_Conditions</w:t>
        </w:r>
      </w:hyperlink>
      <w:r w:rsidR="00BC6A08">
        <w:t xml:space="preserve"> </w:t>
      </w:r>
      <w:r w:rsidRPr="00A13D7D">
        <w:t>(Accessed: 27 October 2023).</w:t>
      </w:r>
    </w:p>
    <w:p w14:paraId="086AE2CE" w14:textId="07CF7C1B" w:rsidR="00952CD4" w:rsidRPr="00A13D7D" w:rsidRDefault="00952CD4" w:rsidP="00952CD4">
      <w:proofErr w:type="spellStart"/>
      <w:r w:rsidRPr="00A13D7D">
        <w:t>Libretexts</w:t>
      </w:r>
      <w:proofErr w:type="spellEnd"/>
      <w:r w:rsidRPr="00A13D7D">
        <w:t xml:space="preserve"> (2023) Electron affinity, Chemistry </w:t>
      </w:r>
      <w:proofErr w:type="spellStart"/>
      <w:r w:rsidRPr="00A13D7D">
        <w:t>LibreTexts</w:t>
      </w:r>
      <w:proofErr w:type="spellEnd"/>
      <w:r w:rsidRPr="00A13D7D">
        <w:t xml:space="preserve">. Available at: </w:t>
      </w:r>
      <w:hyperlink r:id="rId132" w:history="1">
        <w:r w:rsidR="00BC6A08" w:rsidRPr="002C4FE8">
          <w:rPr>
            <w:rStyle w:val="Hyperlink"/>
          </w:rPr>
          <w:t>https://chem.libretexts.org/Bookshelves/Physical_and_Theoretical_Chemistry_Textbook_Maps/Supplemental_Modules_(Physical_and_Theoretical_Chemistry)/Physical_Properties_of_Matter/Atomic_and_Molecular_Properties/Electron_Affinity</w:t>
        </w:r>
      </w:hyperlink>
      <w:r w:rsidR="00BC6A08">
        <w:t xml:space="preserve"> </w:t>
      </w:r>
      <w:r w:rsidRPr="00A13D7D">
        <w:t>(Accessed: 27 October 2023).</w:t>
      </w:r>
    </w:p>
    <w:p w14:paraId="1047B7E7" w14:textId="01770301" w:rsidR="00CA3328" w:rsidRDefault="00CA3328" w:rsidP="00CA3328">
      <w:proofErr w:type="spellStart"/>
      <w:r w:rsidRPr="00A13D7D">
        <w:t>Libretexts</w:t>
      </w:r>
      <w:proofErr w:type="spellEnd"/>
      <w:r w:rsidRPr="00A13D7D">
        <w:t xml:space="preserve"> (2023) 2.5: Reaction rate, Chemistry </w:t>
      </w:r>
      <w:proofErr w:type="spellStart"/>
      <w:r w:rsidRPr="00A13D7D">
        <w:t>LibreTexts</w:t>
      </w:r>
      <w:proofErr w:type="spellEnd"/>
      <w:r w:rsidRPr="00A13D7D">
        <w:t xml:space="preserve">. Available at: </w:t>
      </w:r>
      <w:hyperlink r:id="rId133" w:history="1">
        <w:r w:rsidR="00BC6A08" w:rsidRPr="002C4FE8">
          <w:rPr>
            <w:rStyle w:val="Hyperlink"/>
          </w:rPr>
          <w:t>https://chem.libretexts.org/Bookshelves/Physical_and_Theoretical_Chemistry_Textbook_Maps/Supplemental_Modules_(Physical_and_Theoretical_Chemistry)/Kinetics/02%3A_Reaction_Rates/2.05%3A_Reaction_Rate</w:t>
        </w:r>
      </w:hyperlink>
      <w:r w:rsidR="00BC6A08">
        <w:t xml:space="preserve"> </w:t>
      </w:r>
      <w:r w:rsidRPr="00A13D7D">
        <w:t>(Accessed: 27 October 2023).</w:t>
      </w:r>
    </w:p>
    <w:p w14:paraId="6AD5BB97" w14:textId="339694C4" w:rsidR="00952CD4" w:rsidRDefault="00952CD4" w:rsidP="00952CD4">
      <w:proofErr w:type="spellStart"/>
      <w:r w:rsidRPr="00A13D7D">
        <w:t>Libretexts</w:t>
      </w:r>
      <w:proofErr w:type="spellEnd"/>
      <w:r w:rsidRPr="00A13D7D">
        <w:t xml:space="preserve"> (2022) 23.5: Standard Hydrogen Electrode, Chemistry </w:t>
      </w:r>
      <w:proofErr w:type="spellStart"/>
      <w:r w:rsidRPr="00A13D7D">
        <w:t>LibreTexts</w:t>
      </w:r>
      <w:proofErr w:type="spellEnd"/>
      <w:r w:rsidRPr="00A13D7D">
        <w:t xml:space="preserve">. Available at: </w:t>
      </w:r>
      <w:hyperlink r:id="rId134" w:history="1">
        <w:r w:rsidR="00313F02" w:rsidRPr="002C4FE8">
          <w:rPr>
            <w:rStyle w:val="Hyperlink"/>
          </w:rPr>
          <w:t>https://chem.libretexts.org/Bookshelves/Introductory_Chemistry/Book%3A_Introductory_Chemistry_(CK-12)/23%3A_Electrochemistry/23.05%3A_Standard_Hydrogen_Electrode</w:t>
        </w:r>
      </w:hyperlink>
      <w:r w:rsidR="00313F02">
        <w:t xml:space="preserve"> </w:t>
      </w:r>
      <w:r w:rsidRPr="00A13D7D">
        <w:t>(Accessed: 27 October 2023).</w:t>
      </w:r>
    </w:p>
    <w:p w14:paraId="4AF4EA96" w14:textId="4C150284" w:rsidR="00952CD4" w:rsidRPr="00A13D7D" w:rsidRDefault="004831B8" w:rsidP="00952CD4">
      <w:pPr>
        <w:rPr>
          <w:lang w:val="en-US"/>
        </w:rPr>
      </w:pPr>
      <w:proofErr w:type="spellStart"/>
      <w:r>
        <w:rPr>
          <w:lang w:val="en-US"/>
        </w:rPr>
        <w:t>M</w:t>
      </w:r>
      <w:r w:rsidR="00952CD4" w:rsidRPr="00666649">
        <w:rPr>
          <w:lang w:val="en-US"/>
        </w:rPr>
        <w:t>r</w:t>
      </w:r>
      <w:r>
        <w:rPr>
          <w:lang w:val="en-US"/>
        </w:rPr>
        <w:t>H</w:t>
      </w:r>
      <w:r w:rsidR="00952CD4" w:rsidRPr="00666649">
        <w:rPr>
          <w:lang w:val="en-US"/>
        </w:rPr>
        <w:t>ome</w:t>
      </w:r>
      <w:r>
        <w:rPr>
          <w:lang w:val="en-US"/>
        </w:rPr>
        <w:t>S</w:t>
      </w:r>
      <w:r w:rsidR="00952CD4" w:rsidRPr="00666649">
        <w:rPr>
          <w:lang w:val="en-US"/>
        </w:rPr>
        <w:t>cientist</w:t>
      </w:r>
      <w:proofErr w:type="spellEnd"/>
      <w:r w:rsidR="00952CD4" w:rsidRPr="00666649">
        <w:rPr>
          <w:lang w:val="en-US"/>
        </w:rPr>
        <w:t xml:space="preserve"> </w:t>
      </w:r>
      <w:r w:rsidR="00952CD4" w:rsidRPr="00A13D7D">
        <w:rPr>
          <w:lang w:val="en-US"/>
        </w:rPr>
        <w:t>(2014) Golden Rain YouTube.</w:t>
      </w:r>
      <w:r w:rsidR="00313F02">
        <w:rPr>
          <w:lang w:val="en-US"/>
        </w:rPr>
        <w:t xml:space="preserve"> </w:t>
      </w:r>
      <w:r w:rsidR="00952CD4" w:rsidRPr="00A13D7D">
        <w:rPr>
          <w:lang w:val="en-US"/>
        </w:rPr>
        <w:t xml:space="preserve">Available at: </w:t>
      </w:r>
      <w:hyperlink r:id="rId135" w:history="1">
        <w:r w:rsidR="00313F02" w:rsidRPr="002C4FE8">
          <w:rPr>
            <w:rStyle w:val="Hyperlink"/>
            <w:lang w:val="en-US"/>
          </w:rPr>
          <w:t>https://www.youtube.com/watch?v=4xSUvSGywXo</w:t>
        </w:r>
      </w:hyperlink>
      <w:r w:rsidR="00313F02">
        <w:rPr>
          <w:lang w:val="en-US"/>
        </w:rPr>
        <w:t xml:space="preserve"> </w:t>
      </w:r>
      <w:r w:rsidR="00952CD4" w:rsidRPr="00A13D7D">
        <w:rPr>
          <w:lang w:val="en-US"/>
        </w:rPr>
        <w:t>(Accessed: 27 October 2023).</w:t>
      </w:r>
    </w:p>
    <w:p w14:paraId="26970442" w14:textId="082EBDDB" w:rsidR="00952CD4" w:rsidRPr="00A13D7D" w:rsidRDefault="00952CD4" w:rsidP="00952CD4">
      <w:proofErr w:type="spellStart"/>
      <w:r w:rsidRPr="00F404CF">
        <w:t>MrLundScience</w:t>
      </w:r>
      <w:proofErr w:type="spellEnd"/>
      <w:r w:rsidRPr="00F404CF">
        <w:t xml:space="preserve"> </w:t>
      </w:r>
      <w:r>
        <w:t xml:space="preserve">(2017) </w:t>
      </w:r>
      <w:r w:rsidRPr="00A13D7D">
        <w:t xml:space="preserve">Redox reaction: Holiday </w:t>
      </w:r>
      <w:proofErr w:type="spellStart"/>
      <w:r w:rsidRPr="00A13D7D">
        <w:t>Chemistree</w:t>
      </w:r>
      <w:proofErr w:type="spellEnd"/>
      <w:r w:rsidRPr="00A13D7D">
        <w:t xml:space="preserve">! copper + silver nitrate (holiday chemistry) YouTube. Available at: </w:t>
      </w:r>
      <w:hyperlink r:id="rId136" w:history="1">
        <w:r w:rsidR="006C65A5" w:rsidRPr="002C4FE8">
          <w:rPr>
            <w:rStyle w:val="Hyperlink"/>
          </w:rPr>
          <w:t>https://www.youtube.com/watch?v=yO9sl60XAZo</w:t>
        </w:r>
      </w:hyperlink>
      <w:r w:rsidR="006C65A5">
        <w:t xml:space="preserve"> </w:t>
      </w:r>
      <w:r w:rsidRPr="00A13D7D">
        <w:t>(Accessed: 27 October 2023).</w:t>
      </w:r>
    </w:p>
    <w:p w14:paraId="5EC372A5" w14:textId="69BC9649" w:rsidR="00952CD4" w:rsidRPr="00A13D7D" w:rsidRDefault="00952CD4" w:rsidP="00952CD4">
      <w:r>
        <w:lastRenderedPageBreak/>
        <w:t xml:space="preserve">NSW Department of Education </w:t>
      </w:r>
      <w:r w:rsidRPr="00A13D7D">
        <w:t xml:space="preserve">(2023) Chemistry. Available at: </w:t>
      </w:r>
      <w:hyperlink r:id="rId137" w:history="1">
        <w:r w:rsidR="006C65A5" w:rsidRPr="002C4FE8">
          <w:rPr>
            <w:rStyle w:val="Hyperlink"/>
          </w:rPr>
          <w:t>https://education.nsw.gov.au/teaching-and-learning/curriculum/science/planning-programming-and-assessing-science-11-12/Chemistry</w:t>
        </w:r>
      </w:hyperlink>
      <w:r w:rsidR="006C65A5">
        <w:t xml:space="preserve"> </w:t>
      </w:r>
      <w:r w:rsidRPr="00A13D7D">
        <w:t>(Accessed: 26 October 2023).</w:t>
      </w:r>
    </w:p>
    <w:p w14:paraId="36853499" w14:textId="306BD36A" w:rsidR="00952CD4" w:rsidRPr="00A13D7D" w:rsidRDefault="00453AF5" w:rsidP="00952CD4">
      <w:r>
        <w:t>NSW Department of Education</w:t>
      </w:r>
      <w:r w:rsidR="00952CD4">
        <w:t xml:space="preserve"> (no date) </w:t>
      </w:r>
      <w:r w:rsidR="00952CD4" w:rsidRPr="00A13D7D">
        <w:t>Chemical Safety in Schools ‘sodium’</w:t>
      </w:r>
      <w:r w:rsidR="00952CD4">
        <w:t xml:space="preserve">. </w:t>
      </w:r>
      <w:r w:rsidR="00952CD4" w:rsidRPr="00A13D7D">
        <w:t xml:space="preserve">Available at: </w:t>
      </w:r>
      <w:hyperlink r:id="rId138" w:anchor="skipToContent" w:history="1">
        <w:r w:rsidR="006C65A5" w:rsidRPr="002C4FE8">
          <w:rPr>
            <w:rStyle w:val="Hyperlink"/>
          </w:rPr>
          <w:t>https://ecmjsp.education.nsw.gov.au/ecmjsp/chemicals/?mode=viewchemares&amp;chemalpha=S&amp;chemid=1524#skipToContent</w:t>
        </w:r>
      </w:hyperlink>
      <w:r w:rsidR="006C65A5">
        <w:t xml:space="preserve"> </w:t>
      </w:r>
      <w:r w:rsidR="00952CD4">
        <w:t>(</w:t>
      </w:r>
      <w:r w:rsidR="00952CD4" w:rsidRPr="00A13D7D">
        <w:t>Accessed</w:t>
      </w:r>
      <w:r w:rsidR="00952CD4">
        <w:t>:</w:t>
      </w:r>
      <w:r w:rsidR="00952CD4" w:rsidRPr="00A13D7D">
        <w:t xml:space="preserve"> 26 Oct</w:t>
      </w:r>
      <w:r w:rsidR="00952CD4">
        <w:t xml:space="preserve">ober </w:t>
      </w:r>
      <w:r w:rsidR="00952CD4" w:rsidRPr="00A13D7D">
        <w:t>2023</w:t>
      </w:r>
      <w:r w:rsidR="00952CD4">
        <w:t>)</w:t>
      </w:r>
      <w:r w:rsidR="00952CD4" w:rsidRPr="00A13D7D">
        <w:t>.</w:t>
      </w:r>
    </w:p>
    <w:p w14:paraId="2F3F9252" w14:textId="3881FFFF" w:rsidR="00952CD4" w:rsidRPr="00A13D7D" w:rsidRDefault="00453AF5" w:rsidP="00952CD4">
      <w:r>
        <w:t>NSW Department of Education</w:t>
      </w:r>
      <w:r w:rsidR="00952CD4">
        <w:t xml:space="preserve"> (no date) </w:t>
      </w:r>
      <w:r w:rsidR="00952CD4" w:rsidRPr="00A13D7D">
        <w:t>Chemical Safety in Schools ‘calcium’</w:t>
      </w:r>
      <w:r w:rsidR="00952CD4">
        <w:t>.</w:t>
      </w:r>
      <w:r w:rsidR="00952CD4" w:rsidRPr="00A13D7D">
        <w:t xml:space="preserve"> Available at: </w:t>
      </w:r>
      <w:hyperlink r:id="rId139" w:anchor="skipToContent" w:history="1">
        <w:r w:rsidR="006C65A5" w:rsidRPr="002C4FE8">
          <w:rPr>
            <w:rStyle w:val="Hyperlink"/>
          </w:rPr>
          <w:t>https://ecmjsp.education.nsw.gov.au/ecmjsp/chemicals/?mode=viewchemares&amp;chemalpha=C&amp;chemid=397#skipToContent</w:t>
        </w:r>
      </w:hyperlink>
      <w:r w:rsidR="006C65A5">
        <w:t xml:space="preserve"> </w:t>
      </w:r>
      <w:r w:rsidR="00952CD4">
        <w:t>(Accessed:</w:t>
      </w:r>
      <w:r w:rsidR="00952CD4" w:rsidRPr="00A13D7D">
        <w:t xml:space="preserve"> 26 </w:t>
      </w:r>
      <w:r w:rsidR="00952CD4">
        <w:t>October</w:t>
      </w:r>
      <w:r w:rsidR="00952CD4" w:rsidRPr="00A13D7D">
        <w:t xml:space="preserve"> 2023].</w:t>
      </w:r>
    </w:p>
    <w:p w14:paraId="34DD2B3B" w14:textId="1E32954B" w:rsidR="00952CD4" w:rsidRPr="00A13D7D" w:rsidRDefault="00453AF5" w:rsidP="00952CD4">
      <w:r>
        <w:t>NSW Department of Education</w:t>
      </w:r>
      <w:r w:rsidR="00952CD4">
        <w:t xml:space="preserve"> (no date) </w:t>
      </w:r>
      <w:r w:rsidR="00952CD4" w:rsidRPr="00A13D7D">
        <w:t>Chemical Safety in Schools ‘magnesium’</w:t>
      </w:r>
      <w:r w:rsidR="00952CD4">
        <w:t xml:space="preserve">. </w:t>
      </w:r>
      <w:r w:rsidR="00952CD4" w:rsidRPr="00A13D7D">
        <w:t xml:space="preserve">Available at: </w:t>
      </w:r>
      <w:hyperlink r:id="rId140" w:anchor="skipToContent" w:history="1">
        <w:r w:rsidR="006C65A5" w:rsidRPr="002C4FE8">
          <w:rPr>
            <w:rStyle w:val="Hyperlink"/>
          </w:rPr>
          <w:t>https://ecmjsp.education.nsw.gov.au/ecmjsp/chemicals/?mode=viewchemares&amp;chemalpha=M&amp;chemid=1015#skipToContent</w:t>
        </w:r>
      </w:hyperlink>
      <w:r w:rsidR="006C65A5">
        <w:t xml:space="preserve"> </w:t>
      </w:r>
      <w:r w:rsidR="00952CD4">
        <w:t>(Accessed:</w:t>
      </w:r>
      <w:r w:rsidR="00952CD4" w:rsidRPr="00A13D7D">
        <w:t xml:space="preserve"> 26 </w:t>
      </w:r>
      <w:r w:rsidR="00952CD4">
        <w:t>October</w:t>
      </w:r>
      <w:r w:rsidR="00952CD4" w:rsidRPr="00A13D7D">
        <w:t xml:space="preserve"> 2023].</w:t>
      </w:r>
    </w:p>
    <w:p w14:paraId="1B564DB3" w14:textId="29824940" w:rsidR="00453AF5" w:rsidRPr="00A13D7D" w:rsidRDefault="00453AF5" w:rsidP="00453AF5">
      <w:r>
        <w:t>NSW Education Standards Authority</w:t>
      </w:r>
      <w:r w:rsidRPr="00A13D7D">
        <w:t xml:space="preserve"> (</w:t>
      </w:r>
      <w:r>
        <w:t>2017</w:t>
      </w:r>
      <w:r w:rsidRPr="00A13D7D">
        <w:t xml:space="preserve">) Chemistry formulae sheet, data sheet and periodic table. Available at: </w:t>
      </w:r>
      <w:hyperlink r:id="rId141" w:history="1">
        <w:r w:rsidR="006C65A5" w:rsidRPr="002C4FE8">
          <w:rPr>
            <w:rStyle w:val="Hyperlink"/>
          </w:rPr>
          <w:t>https://www.educationstandards.nsw.edu.au/wps/wcm/connect/98664936-221f-4c49-88e1-d002ec69285c/chemistry-formulae-sheet-data-sheet-periodic-table-hsc-exams-2019.pdf?MOD=AJPERES&amp;CVID=</w:t>
        </w:r>
      </w:hyperlink>
      <w:r w:rsidR="006C65A5">
        <w:t xml:space="preserve"> </w:t>
      </w:r>
      <w:r w:rsidRPr="00A13D7D">
        <w:t>Accessed: 26 October 2023).</w:t>
      </w:r>
    </w:p>
    <w:p w14:paraId="67EEA260" w14:textId="50488D1D" w:rsidR="00A96857" w:rsidRPr="006973D7" w:rsidRDefault="004038A0" w:rsidP="00A96857">
      <w:r>
        <w:t xml:space="preserve">NSW Education Standards Authority </w:t>
      </w:r>
      <w:r w:rsidR="00A96857" w:rsidRPr="00A13D7D">
        <w:t>(</w:t>
      </w:r>
      <w:r w:rsidR="00262E0E">
        <w:t>2023</w:t>
      </w:r>
      <w:r w:rsidR="00A96857" w:rsidRPr="00A13D7D">
        <w:t xml:space="preserve">) </w:t>
      </w:r>
      <w:r w:rsidR="00A96857" w:rsidRPr="006973D7">
        <w:t xml:space="preserve">Chemistry stage 6 syllabus (2017), Chemistry | NSW Education Standards. Available at: </w:t>
      </w:r>
      <w:hyperlink r:id="rId142" w:history="1">
        <w:r w:rsidR="00682750" w:rsidRPr="002C4FE8">
          <w:rPr>
            <w:rStyle w:val="Hyperlink"/>
          </w:rPr>
          <w:t>https://educationstandards.nsw.edu.au/wps/portal/nesa/11-12/stage-6-learning-areas/stage-6-science/chemistry-2017</w:t>
        </w:r>
      </w:hyperlink>
      <w:r w:rsidR="00682750">
        <w:t xml:space="preserve"> </w:t>
      </w:r>
      <w:r w:rsidR="00A96857" w:rsidRPr="006973D7">
        <w:t>(Accessed: 26 October 2023).</w:t>
      </w:r>
    </w:p>
    <w:p w14:paraId="6C11F7A5" w14:textId="71884B6E" w:rsidR="00952CD4" w:rsidRPr="00A13D7D" w:rsidRDefault="00952CD4" w:rsidP="00952CD4">
      <w:r>
        <w:t xml:space="preserve">Periodic Videos (2013) </w:t>
      </w:r>
      <w:r w:rsidRPr="00A13D7D">
        <w:t xml:space="preserve">Sodium v water (slow motion) - periodic table of videos YouTube. Available at: </w:t>
      </w:r>
      <w:hyperlink r:id="rId143" w:history="1">
        <w:r w:rsidR="00682750" w:rsidRPr="002C4FE8">
          <w:rPr>
            <w:rStyle w:val="Hyperlink"/>
          </w:rPr>
          <w:t>https://www.youtube.com/watch?v=mzEOL-N2cbw</w:t>
        </w:r>
      </w:hyperlink>
      <w:r w:rsidR="00682750">
        <w:t xml:space="preserve"> </w:t>
      </w:r>
      <w:r w:rsidRPr="00A13D7D">
        <w:t>(Accessed: 27 October 2023).</w:t>
      </w:r>
    </w:p>
    <w:p w14:paraId="5AE7B103" w14:textId="1A3F4D0C" w:rsidR="003102A0" w:rsidRPr="00A13D7D" w:rsidRDefault="00A85F33" w:rsidP="00A13D7D">
      <w:proofErr w:type="spellStart"/>
      <w:r w:rsidRPr="00A13D7D">
        <w:t>PhET</w:t>
      </w:r>
      <w:proofErr w:type="spellEnd"/>
      <w:r w:rsidRPr="00A85F33">
        <w:t xml:space="preserve"> </w:t>
      </w:r>
      <w:r w:rsidR="003102A0" w:rsidRPr="00A13D7D">
        <w:t xml:space="preserve">(no date) </w:t>
      </w:r>
      <w:r w:rsidRPr="00A13D7D">
        <w:t>Balancing chemical equations</w:t>
      </w:r>
      <w:r w:rsidR="003102A0" w:rsidRPr="00A13D7D">
        <w:t xml:space="preserve">. Available at: </w:t>
      </w:r>
      <w:hyperlink r:id="rId144" w:history="1">
        <w:r w:rsidR="00C154E0" w:rsidRPr="002C4FE8">
          <w:rPr>
            <w:rStyle w:val="Hyperlink"/>
          </w:rPr>
          <w:t>https://phet.colorado.edu/en/simulation/balancing-chemical-equations</w:t>
        </w:r>
      </w:hyperlink>
      <w:r w:rsidR="00C154E0">
        <w:t xml:space="preserve"> </w:t>
      </w:r>
      <w:r w:rsidR="003102A0" w:rsidRPr="00A13D7D">
        <w:t>(Accessed: 26 October 2023).</w:t>
      </w:r>
    </w:p>
    <w:p w14:paraId="5807B21A" w14:textId="4BE0E0FA" w:rsidR="00952CD4" w:rsidRDefault="00952CD4" w:rsidP="00952CD4">
      <w:proofErr w:type="spellStart"/>
      <w:r w:rsidRPr="00A13D7D">
        <w:lastRenderedPageBreak/>
        <w:t>PhET</w:t>
      </w:r>
      <w:proofErr w:type="spellEnd"/>
      <w:r w:rsidRPr="004F1581">
        <w:t xml:space="preserve"> </w:t>
      </w:r>
      <w:r>
        <w:t xml:space="preserve">(no date) </w:t>
      </w:r>
      <w:r w:rsidRPr="00A13D7D">
        <w:t xml:space="preserve">Reactions &amp; rates. Available at: </w:t>
      </w:r>
      <w:hyperlink r:id="rId145" w:history="1">
        <w:r w:rsidR="00C154E0" w:rsidRPr="002C4FE8">
          <w:rPr>
            <w:rStyle w:val="Hyperlink"/>
          </w:rPr>
          <w:t>https://phet.colorado.edu/en/simulation/legacy/reactions-and-rates</w:t>
        </w:r>
      </w:hyperlink>
      <w:r w:rsidR="00C154E0">
        <w:t xml:space="preserve"> </w:t>
      </w:r>
      <w:r w:rsidRPr="00A13D7D">
        <w:t>(Accessed: 27 October 2023).</w:t>
      </w:r>
    </w:p>
    <w:p w14:paraId="340C6F88" w14:textId="3BE0F409" w:rsidR="00952CD4" w:rsidRPr="00A13D7D" w:rsidRDefault="00952CD4" w:rsidP="00952CD4">
      <w:r>
        <w:t xml:space="preserve">Quizlet (2023) </w:t>
      </w:r>
      <w:r w:rsidRPr="00A13D7D">
        <w:t>Flashcards, learning tools and Textbook Solutions</w:t>
      </w:r>
      <w:r w:rsidR="00C154E0">
        <w:t xml:space="preserve"> </w:t>
      </w:r>
      <w:r w:rsidRPr="00A13D7D">
        <w:t xml:space="preserve">Available at: </w:t>
      </w:r>
      <w:hyperlink r:id="rId146" w:history="1">
        <w:r w:rsidR="00231F3E" w:rsidRPr="002C4FE8">
          <w:rPr>
            <w:rStyle w:val="Hyperlink"/>
          </w:rPr>
          <w:t>https://quizlet.com/</w:t>
        </w:r>
      </w:hyperlink>
      <w:r w:rsidR="00231F3E">
        <w:t xml:space="preserve"> </w:t>
      </w:r>
      <w:r w:rsidRPr="00A13D7D">
        <w:t>Accessed: 26 October 2023).</w:t>
      </w:r>
    </w:p>
    <w:p w14:paraId="6E45AD1C" w14:textId="1B65BB88" w:rsidR="00952CD4" w:rsidRDefault="00952CD4" w:rsidP="00952CD4">
      <w:proofErr w:type="spellStart"/>
      <w:r w:rsidRPr="00A13D7D">
        <w:t>Rehua</w:t>
      </w:r>
      <w:proofErr w:type="spellEnd"/>
      <w:r w:rsidRPr="00A13D7D">
        <w:t xml:space="preserve"> (2012)</w:t>
      </w:r>
      <w:r>
        <w:t xml:space="preserve"> </w:t>
      </w:r>
      <w:r w:rsidRPr="00A13D7D">
        <w:t xml:space="preserve">A common example of a galvanic cell, </w:t>
      </w:r>
      <w:proofErr w:type="spellStart"/>
      <w:r w:rsidRPr="00A13D7D">
        <w:t>unlabeled</w:t>
      </w:r>
      <w:proofErr w:type="spellEnd"/>
      <w:r w:rsidRPr="00A13D7D">
        <w:t xml:space="preserve">. [online] Wikimedia Commons. Available at: </w:t>
      </w:r>
      <w:hyperlink r:id="rId147" w:history="1">
        <w:r w:rsidR="00231F3E" w:rsidRPr="002C4FE8">
          <w:rPr>
            <w:rStyle w:val="Hyperlink"/>
          </w:rPr>
          <w:t>https://commons.wikimedia.org/wiki/File:Galvanic_cell_unlabeled.svg</w:t>
        </w:r>
      </w:hyperlink>
      <w:r w:rsidR="00231F3E">
        <w:t xml:space="preserve"> </w:t>
      </w:r>
      <w:r w:rsidRPr="00A13D7D">
        <w:t>(Accessed: 27 October 2023).</w:t>
      </w:r>
    </w:p>
    <w:p w14:paraId="16156DB9" w14:textId="00A2B589" w:rsidR="00C62E4D" w:rsidRDefault="00C62E4D" w:rsidP="00C62E4D">
      <w:r w:rsidRPr="00A13D7D">
        <w:t>Royal Society of Chemistry</w:t>
      </w:r>
      <w:r>
        <w:t xml:space="preserve"> </w:t>
      </w:r>
      <w:r w:rsidRPr="00A13D7D">
        <w:t>Education (n</w:t>
      </w:r>
      <w:r>
        <w:t>o date</w:t>
      </w:r>
      <w:r w:rsidRPr="00A13D7D">
        <w:t>)</w:t>
      </w:r>
      <w:r>
        <w:t xml:space="preserve"> </w:t>
      </w:r>
      <w:r w:rsidRPr="00A13D7D">
        <w:t xml:space="preserve">Burning milk powder. Available at: </w:t>
      </w:r>
      <w:hyperlink r:id="rId148" w:history="1">
        <w:r w:rsidR="00EA1591" w:rsidRPr="002C4FE8">
          <w:rPr>
            <w:rStyle w:val="Hyperlink"/>
          </w:rPr>
          <w:t>https://edu.rsc.org/resources/burning-milk-powder/830.article</w:t>
        </w:r>
      </w:hyperlink>
      <w:r w:rsidR="00EA1591">
        <w:t xml:space="preserve"> </w:t>
      </w:r>
      <w:r w:rsidRPr="00A13D7D">
        <w:t>(Accessed: 27 October 2023).</w:t>
      </w:r>
    </w:p>
    <w:p w14:paraId="4E31995E" w14:textId="5B8121E6" w:rsidR="00C62E4D" w:rsidRPr="00A13D7D" w:rsidRDefault="00C62E4D" w:rsidP="00C62E4D">
      <w:r w:rsidRPr="00A13D7D">
        <w:t>Royal Society of Chemistry Education</w:t>
      </w:r>
      <w:r>
        <w:t xml:space="preserve"> </w:t>
      </w:r>
      <w:r w:rsidRPr="00A13D7D">
        <w:t>(2018) Hydrogen peroxide decomposition using different catalysts</w:t>
      </w:r>
      <w:r>
        <w:t>.</w:t>
      </w:r>
      <w:r w:rsidRPr="00A13D7D">
        <w:t xml:space="preserve"> Available at: </w:t>
      </w:r>
      <w:hyperlink r:id="rId149" w:history="1">
        <w:r w:rsidR="00EA1591" w:rsidRPr="002C4FE8">
          <w:rPr>
            <w:rStyle w:val="Hyperlink"/>
          </w:rPr>
          <w:t>https://edu.rsc.org/resources/hydrogen-peroxide-decomposition-using-different-catalysts/831.article</w:t>
        </w:r>
      </w:hyperlink>
      <w:r w:rsidR="00EA1591">
        <w:t xml:space="preserve"> </w:t>
      </w:r>
      <w:r w:rsidRPr="00A13D7D">
        <w:t>(Accessed: 26 October 2023).</w:t>
      </w:r>
    </w:p>
    <w:p w14:paraId="62984B70" w14:textId="4F7F7CB2" w:rsidR="008C7DA3" w:rsidRDefault="008C7DA3" w:rsidP="008C7DA3">
      <w:r w:rsidRPr="00A13D7D">
        <w:t>Royal Society of Chemistry</w:t>
      </w:r>
      <w:r>
        <w:t xml:space="preserve"> </w:t>
      </w:r>
      <w:r w:rsidRPr="00A13D7D">
        <w:t>Education (2018</w:t>
      </w:r>
      <w:r w:rsidR="009565FA">
        <w:t>)</w:t>
      </w:r>
      <w:r>
        <w:t xml:space="preserve"> </w:t>
      </w:r>
      <w:r w:rsidRPr="00A13D7D">
        <w:t xml:space="preserve">The effect of concentration on reaction rate. Available at: </w:t>
      </w:r>
      <w:hyperlink r:id="rId150" w:history="1">
        <w:r w:rsidR="00EA1591" w:rsidRPr="002C4FE8">
          <w:rPr>
            <w:rStyle w:val="Hyperlink"/>
          </w:rPr>
          <w:t>https://edu.rsc.org/resources/the-effect-of-concentration-on-reaction-rate/743.article</w:t>
        </w:r>
      </w:hyperlink>
      <w:r w:rsidR="00EA1591">
        <w:t xml:space="preserve"> </w:t>
      </w:r>
      <w:r w:rsidRPr="00A13D7D">
        <w:t>(Accessed: 27 October 2023).</w:t>
      </w:r>
    </w:p>
    <w:p w14:paraId="6AC6E30B" w14:textId="6E557875" w:rsidR="00C62E4D" w:rsidRDefault="00C62E4D" w:rsidP="00C62E4D">
      <w:r w:rsidRPr="00A13D7D">
        <w:t>Royal Society of Chemistry</w:t>
      </w:r>
      <w:r>
        <w:t xml:space="preserve"> </w:t>
      </w:r>
      <w:r w:rsidRPr="00A13D7D">
        <w:t>Education (n</w:t>
      </w:r>
      <w:r>
        <w:t>o date</w:t>
      </w:r>
      <w:r w:rsidRPr="00A13D7D">
        <w:t>)</w:t>
      </w:r>
      <w:r>
        <w:t xml:space="preserve"> </w:t>
      </w:r>
      <w:r w:rsidRPr="00A13D7D">
        <w:t xml:space="preserve">The effect of concentration and temperature on reaction rate. Available at: </w:t>
      </w:r>
      <w:hyperlink r:id="rId151" w:history="1">
        <w:r w:rsidR="00EA1591" w:rsidRPr="002C4FE8">
          <w:rPr>
            <w:rStyle w:val="Hyperlink"/>
          </w:rPr>
          <w:t>https://edu.rsc.org/resources/the-effect-of-concentration-and-temperature-on-reaction-rate/413.article</w:t>
        </w:r>
      </w:hyperlink>
      <w:r w:rsidR="00EA1591">
        <w:t xml:space="preserve"> </w:t>
      </w:r>
      <w:r w:rsidRPr="00A13D7D">
        <w:t>(Accessed: 27 October 2023).</w:t>
      </w:r>
    </w:p>
    <w:p w14:paraId="11570579" w14:textId="30A36DBA" w:rsidR="00C62E4D" w:rsidRDefault="00C62E4D" w:rsidP="00C62E4D">
      <w:r w:rsidRPr="00A13D7D">
        <w:t>Royal Society of Chemistry</w:t>
      </w:r>
      <w:r>
        <w:t xml:space="preserve"> </w:t>
      </w:r>
      <w:r w:rsidRPr="00A13D7D">
        <w:t>Education (2018)</w:t>
      </w:r>
      <w:r>
        <w:t xml:space="preserve"> </w:t>
      </w:r>
      <w:r w:rsidRPr="00A13D7D">
        <w:t xml:space="preserve">The effect of temperature on reaction rate. Available at: </w:t>
      </w:r>
      <w:hyperlink r:id="rId152" w:history="1">
        <w:r w:rsidR="00546B21" w:rsidRPr="00E9058E">
          <w:rPr>
            <w:rStyle w:val="Hyperlink"/>
          </w:rPr>
          <w:t>https://edu.rsc.org/resources/the-effect-of-temperature-on-reaction-rate/448.article</w:t>
        </w:r>
      </w:hyperlink>
      <w:r w:rsidR="00546B21">
        <w:t xml:space="preserve"> </w:t>
      </w:r>
      <w:r w:rsidRPr="00A13D7D">
        <w:t>(Accessed: 27 October 2023).</w:t>
      </w:r>
    </w:p>
    <w:p w14:paraId="34B8EBA1" w14:textId="76D39247" w:rsidR="00C62E4D" w:rsidRDefault="00C62E4D" w:rsidP="00C62E4D">
      <w:r w:rsidRPr="00A13D7D">
        <w:t>Royal Society of Chemistry</w:t>
      </w:r>
      <w:r>
        <w:t xml:space="preserve"> Education</w:t>
      </w:r>
      <w:r w:rsidRPr="00A13D7D">
        <w:t xml:space="preserve"> (2020)</w:t>
      </w:r>
      <w:r>
        <w:t xml:space="preserve"> </w:t>
      </w:r>
      <w:r w:rsidRPr="00A13D7D">
        <w:t xml:space="preserve">The Rate of Reaction of Magnesium with Hydrochloric Acid. Available at: </w:t>
      </w:r>
      <w:hyperlink r:id="rId153" w:history="1">
        <w:r w:rsidR="00546B21" w:rsidRPr="00E9058E">
          <w:rPr>
            <w:rStyle w:val="Hyperlink"/>
          </w:rPr>
          <w:t>https://edu.rsc.org/experiments/the-rate-of-reaction-of-magnesium-with-hydrochloric-acid/1916.article</w:t>
        </w:r>
      </w:hyperlink>
      <w:r w:rsidR="00546B21">
        <w:t xml:space="preserve"> </w:t>
      </w:r>
      <w:r w:rsidRPr="00A13D7D">
        <w:t>(Accessed: 27 October 2023).</w:t>
      </w:r>
    </w:p>
    <w:p w14:paraId="64C1D719" w14:textId="75714006" w:rsidR="00FA47E0" w:rsidRDefault="00FA47E0" w:rsidP="00FA47E0">
      <w:r w:rsidRPr="00A13D7D">
        <w:lastRenderedPageBreak/>
        <w:t>Royal Society of Chemistry Education</w:t>
      </w:r>
      <w:r>
        <w:t xml:space="preserve"> and Nuffield </w:t>
      </w:r>
      <w:r w:rsidRPr="00A13D7D">
        <w:t xml:space="preserve">Foundation (2015) A simple oscillating reaction. Available at: </w:t>
      </w:r>
      <w:hyperlink r:id="rId154" w:history="1">
        <w:r w:rsidR="00546B21" w:rsidRPr="00E9058E">
          <w:rPr>
            <w:rStyle w:val="Hyperlink"/>
          </w:rPr>
          <w:t>https://edu.rsc.org/experiments/a-simple-oscillating-reaction/753.article</w:t>
        </w:r>
      </w:hyperlink>
      <w:r w:rsidR="00546B21">
        <w:t xml:space="preserve"> </w:t>
      </w:r>
      <w:r w:rsidRPr="00A13D7D">
        <w:t>(Accessed: 27 October 2023).</w:t>
      </w:r>
    </w:p>
    <w:p w14:paraId="7FD985AD" w14:textId="6BDEF7B8" w:rsidR="006A36B8" w:rsidRDefault="006A36B8" w:rsidP="006A36B8">
      <w:r w:rsidRPr="00A13D7D">
        <w:t>Royal Society of Chemistry Education</w:t>
      </w:r>
      <w:r>
        <w:t xml:space="preserve"> and Nuffield </w:t>
      </w:r>
      <w:r w:rsidRPr="00A13D7D">
        <w:t>Foundation (n</w:t>
      </w:r>
      <w:r>
        <w:t>o date</w:t>
      </w:r>
      <w:r w:rsidRPr="00A13D7D">
        <w:t>)</w:t>
      </w:r>
      <w:r>
        <w:t xml:space="preserve"> </w:t>
      </w:r>
      <w:r w:rsidRPr="00A13D7D">
        <w:t xml:space="preserve">Catalysing the reaction of sodium thiosulfate and hydrogen peroxide. Available at: </w:t>
      </w:r>
      <w:hyperlink r:id="rId155" w:history="1">
        <w:r w:rsidR="00546B21" w:rsidRPr="00E9058E">
          <w:rPr>
            <w:rStyle w:val="Hyperlink"/>
          </w:rPr>
          <w:t>https://edu.rsc.org/experiments/catalysing-the-reaction-of-sodium-thiosulfate-and-hydrogen-peroxide/1712.article</w:t>
        </w:r>
      </w:hyperlink>
      <w:r w:rsidR="00546B21">
        <w:t xml:space="preserve"> </w:t>
      </w:r>
      <w:r w:rsidRPr="00A13D7D">
        <w:t>(Accessed: 27 October 2023).</w:t>
      </w:r>
    </w:p>
    <w:p w14:paraId="0523F214" w14:textId="270B03C3" w:rsidR="00F05601" w:rsidRDefault="00F05601" w:rsidP="00F05601">
      <w:r>
        <w:t xml:space="preserve">Royal Society of Chemistry Education and Nuffield Foundation (2016) Catalysis of a sodium thiosulfate and </w:t>
      </w:r>
      <w:bookmarkStart w:id="50" w:name="_Int_6gOTuXgB"/>
      <w:proofErr w:type="gramStart"/>
      <w:r>
        <w:t>iron(</w:t>
      </w:r>
      <w:bookmarkEnd w:id="50"/>
      <w:proofErr w:type="gramEnd"/>
      <w:r>
        <w:t xml:space="preserve">III) nitrate reaction. Available at: </w:t>
      </w:r>
      <w:hyperlink r:id="rId156">
        <w:r w:rsidR="00546B21" w:rsidRPr="28E2164B">
          <w:rPr>
            <w:rStyle w:val="Hyperlink"/>
          </w:rPr>
          <w:t>https://edu.rsc.org/experiments/catalysis-of-a-sodium-thiosulfate-and-ironiii-nitrate-reaction/442.article</w:t>
        </w:r>
      </w:hyperlink>
      <w:r w:rsidR="00546B21">
        <w:t xml:space="preserve"> </w:t>
      </w:r>
      <w:r>
        <w:t>(Accessed: 27 October 2023).</w:t>
      </w:r>
    </w:p>
    <w:p w14:paraId="645415F4" w14:textId="1ED54A1A" w:rsidR="00FA47E0" w:rsidRDefault="00FA47E0" w:rsidP="00FA47E0">
      <w:r w:rsidRPr="00A13D7D">
        <w:t>Royal Society of Chemistry Education</w:t>
      </w:r>
      <w:r>
        <w:t xml:space="preserve"> and Nuffield </w:t>
      </w:r>
      <w:r w:rsidRPr="00A13D7D">
        <w:t xml:space="preserve">Foundation (2015) Generating, collecting and testing gases. Available at: </w:t>
      </w:r>
      <w:hyperlink r:id="rId157" w:history="1">
        <w:r w:rsidR="00546B21" w:rsidRPr="00E9058E">
          <w:rPr>
            <w:rStyle w:val="Hyperlink"/>
          </w:rPr>
          <w:t>https://edu.rsc.org/experiments/generating-collecting-and-testing-gases/693.article</w:t>
        </w:r>
      </w:hyperlink>
      <w:r w:rsidR="00546B21">
        <w:t xml:space="preserve"> </w:t>
      </w:r>
      <w:r w:rsidRPr="00A13D7D">
        <w:t>(Accessed: 27 October 2023).</w:t>
      </w:r>
    </w:p>
    <w:p w14:paraId="69A26187" w14:textId="70C9BBC2" w:rsidR="00F05601" w:rsidRDefault="00F05601" w:rsidP="00F05601">
      <w:r w:rsidRPr="00A13D7D">
        <w:t>Royal Society of Chemistry</w:t>
      </w:r>
      <w:r>
        <w:t xml:space="preserve"> </w:t>
      </w:r>
      <w:r w:rsidRPr="00A13D7D">
        <w:t>Education (n</w:t>
      </w:r>
      <w:r>
        <w:t>o date</w:t>
      </w:r>
      <w:r w:rsidRPr="00A13D7D">
        <w:t>)</w:t>
      </w:r>
      <w:r>
        <w:t xml:space="preserve"> </w:t>
      </w:r>
      <w:r w:rsidRPr="00A13D7D">
        <w:t xml:space="preserve">Hydrogen peroxide decomposition using different catalysts. Available at: </w:t>
      </w:r>
      <w:hyperlink r:id="rId158" w:history="1">
        <w:r w:rsidR="00546B21" w:rsidRPr="00E9058E">
          <w:rPr>
            <w:rStyle w:val="Hyperlink"/>
          </w:rPr>
          <w:t>https://edu.rsc.org/resources/hydrogen-peroxide-decomposition-using-different-catalysts/831.article</w:t>
        </w:r>
      </w:hyperlink>
      <w:r w:rsidR="00546B21">
        <w:t xml:space="preserve"> </w:t>
      </w:r>
      <w:r w:rsidRPr="00A13D7D">
        <w:t>(Accessed: 27 October 2023).</w:t>
      </w:r>
    </w:p>
    <w:p w14:paraId="4A6C643E" w14:textId="4F0056DD" w:rsidR="008257FE" w:rsidRPr="00A13D7D" w:rsidRDefault="00762271" w:rsidP="008257FE">
      <w:r w:rsidRPr="00A13D7D">
        <w:t>Royal Society of Chemistry Education</w:t>
      </w:r>
      <w:r>
        <w:t xml:space="preserve"> and Nuffield </w:t>
      </w:r>
      <w:r w:rsidRPr="00A13D7D">
        <w:t xml:space="preserve">Foundation </w:t>
      </w:r>
      <w:r w:rsidR="008257FE" w:rsidRPr="00A13D7D">
        <w:t xml:space="preserve">(2015) Iodine clock reaction demonstration method, RSC Education. Available at: </w:t>
      </w:r>
      <w:hyperlink r:id="rId159" w:history="1">
        <w:r w:rsidR="00546B21" w:rsidRPr="00E9058E">
          <w:rPr>
            <w:rStyle w:val="Hyperlink"/>
          </w:rPr>
          <w:t>https://edu.rsc.org/experiments/iodine-clock-reaction-demonstration-method/744.article</w:t>
        </w:r>
      </w:hyperlink>
      <w:r w:rsidR="00546B21">
        <w:t xml:space="preserve"> </w:t>
      </w:r>
      <w:r w:rsidR="008257FE" w:rsidRPr="00A13D7D">
        <w:t>(Accessed: 26 October 2023).</w:t>
      </w:r>
    </w:p>
    <w:p w14:paraId="59F37A3D" w14:textId="3D428DB7" w:rsidR="008C7DA3" w:rsidRDefault="008C7DA3" w:rsidP="008C7DA3">
      <w:r w:rsidRPr="00A13D7D">
        <w:t>Royal Society of Chemistry Education</w:t>
      </w:r>
      <w:r>
        <w:t xml:space="preserve"> and Nuffield </w:t>
      </w:r>
      <w:r w:rsidRPr="00A13D7D">
        <w:t>Foundation (n</w:t>
      </w:r>
      <w:r>
        <w:t>o date</w:t>
      </w:r>
      <w:r w:rsidRPr="00A13D7D">
        <w:t>)</w:t>
      </w:r>
      <w:r>
        <w:t xml:space="preserve"> </w:t>
      </w:r>
      <w:r w:rsidRPr="00A13D7D">
        <w:t xml:space="preserve">Rates and rhubarb. Available at: </w:t>
      </w:r>
      <w:hyperlink r:id="rId160" w:history="1">
        <w:r w:rsidR="00546B21" w:rsidRPr="00E9058E">
          <w:rPr>
            <w:rStyle w:val="Hyperlink"/>
          </w:rPr>
          <w:t>https://edu.rsc.org/resources/rates-and-rhubarb/745.article</w:t>
        </w:r>
      </w:hyperlink>
      <w:r w:rsidR="00546B21">
        <w:t xml:space="preserve"> </w:t>
      </w:r>
      <w:r w:rsidRPr="00A13D7D">
        <w:t>(Accessed: 27 October 2023).</w:t>
      </w:r>
    </w:p>
    <w:p w14:paraId="4DE0EFE6" w14:textId="5838C902" w:rsidR="00C62E4D" w:rsidRDefault="00C62E4D" w:rsidP="00C62E4D">
      <w:r w:rsidRPr="00A13D7D">
        <w:t>Royal Society of Chemistry Education</w:t>
      </w:r>
      <w:r>
        <w:t xml:space="preserve"> and Nuffield </w:t>
      </w:r>
      <w:r w:rsidRPr="00A13D7D">
        <w:t xml:space="preserve">Foundation (2015) The ‘blue bottle’ experiment. Available at: </w:t>
      </w:r>
      <w:hyperlink r:id="rId161" w:history="1">
        <w:r w:rsidR="00546B21" w:rsidRPr="00E9058E">
          <w:rPr>
            <w:rStyle w:val="Hyperlink"/>
          </w:rPr>
          <w:t>https://edu.rsc.org/experiments/the-blue-bottle-experiment/729.article</w:t>
        </w:r>
      </w:hyperlink>
      <w:r w:rsidR="00546B21">
        <w:t xml:space="preserve"> </w:t>
      </w:r>
      <w:r w:rsidRPr="00A13D7D">
        <w:t>(Accessed: 27 October 2023).</w:t>
      </w:r>
    </w:p>
    <w:p w14:paraId="7C1B147C" w14:textId="1438E119" w:rsidR="00952CD4" w:rsidRPr="00A13D7D" w:rsidRDefault="00762271" w:rsidP="00952CD4">
      <w:r w:rsidRPr="00A13D7D">
        <w:t>Royal Society of Chemistry Education</w:t>
      </w:r>
      <w:r>
        <w:t xml:space="preserve"> and Nuffield </w:t>
      </w:r>
      <w:r w:rsidRPr="00A13D7D">
        <w:t xml:space="preserve">Foundation </w:t>
      </w:r>
      <w:r w:rsidR="00952CD4" w:rsidRPr="00A13D7D">
        <w:t xml:space="preserve">(2016) The change in mass when magnesium burns. Available at: </w:t>
      </w:r>
      <w:hyperlink r:id="rId162" w:history="1">
        <w:r w:rsidR="00546B21" w:rsidRPr="00E9058E">
          <w:rPr>
            <w:rStyle w:val="Hyperlink"/>
          </w:rPr>
          <w:t>https://edu.rsc.org/experiments/the-change-in-mass-when-magnesium-burns/718.article</w:t>
        </w:r>
      </w:hyperlink>
      <w:r w:rsidR="00546B21">
        <w:t xml:space="preserve"> </w:t>
      </w:r>
      <w:r w:rsidR="00952CD4" w:rsidRPr="00A13D7D">
        <w:t>(Accessed: 27 October 2023).</w:t>
      </w:r>
    </w:p>
    <w:p w14:paraId="2EE3191C" w14:textId="2FF7CA5E" w:rsidR="00952CD4" w:rsidRDefault="00952CD4" w:rsidP="00952CD4">
      <w:r w:rsidRPr="00A13D7D">
        <w:lastRenderedPageBreak/>
        <w:t>Sams, A. (2012)</w:t>
      </w:r>
      <w:r>
        <w:t xml:space="preserve"> </w:t>
      </w:r>
      <w:r w:rsidRPr="00A13D7D">
        <w:t>How to speed up chemical reactions (and get a date) - Aaron Sams</w:t>
      </w:r>
      <w:r>
        <w:t xml:space="preserve"> </w:t>
      </w:r>
      <w:r w:rsidRPr="00A13D7D">
        <w:t xml:space="preserve">YouTube. Available at: </w:t>
      </w:r>
      <w:hyperlink r:id="rId163" w:history="1">
        <w:r w:rsidR="00546B21" w:rsidRPr="00E9058E">
          <w:rPr>
            <w:rStyle w:val="Hyperlink"/>
          </w:rPr>
          <w:t>https://www.youtube.com/watch?v=OttRV5ykP7A</w:t>
        </w:r>
      </w:hyperlink>
      <w:r w:rsidR="00546B21">
        <w:t xml:space="preserve"> </w:t>
      </w:r>
      <w:r w:rsidRPr="00A13D7D">
        <w:t>(Accessed: 27 October 2023).</w:t>
      </w:r>
    </w:p>
    <w:p w14:paraId="3D7447C9" w14:textId="5E9BFA18" w:rsidR="006A36B8" w:rsidRPr="00A13D7D" w:rsidRDefault="006A36B8" w:rsidP="006A36B8">
      <w:pPr>
        <w:rPr>
          <w:lang w:val="en-US"/>
        </w:rPr>
      </w:pPr>
      <w:proofErr w:type="spellStart"/>
      <w:r>
        <w:rPr>
          <w:lang w:val="en-US"/>
        </w:rPr>
        <w:t>ScienceBob</w:t>
      </w:r>
      <w:proofErr w:type="spellEnd"/>
      <w:r>
        <w:rPr>
          <w:lang w:val="en-US"/>
        </w:rPr>
        <w:t xml:space="preserve"> (2013) </w:t>
      </w:r>
      <w:r w:rsidRPr="00A13D7D">
        <w:rPr>
          <w:lang w:val="en-US"/>
        </w:rPr>
        <w:t xml:space="preserve">Elephant’s toothpaste geyser with science bob on Jimmy Kimmel live YouTube. Available at: </w:t>
      </w:r>
      <w:hyperlink r:id="rId164" w:history="1">
        <w:r w:rsidR="00F61B92" w:rsidRPr="00E9058E">
          <w:rPr>
            <w:rStyle w:val="Hyperlink"/>
            <w:lang w:val="en-US"/>
          </w:rPr>
          <w:t>https://www.youtube.com/watch?v=p1eG2y2mn54</w:t>
        </w:r>
      </w:hyperlink>
      <w:r w:rsidR="00F61B92">
        <w:rPr>
          <w:lang w:val="en-US"/>
        </w:rPr>
        <w:t xml:space="preserve"> </w:t>
      </w:r>
      <w:r w:rsidRPr="00A13D7D">
        <w:rPr>
          <w:lang w:val="en-US"/>
        </w:rPr>
        <w:t>(Accessed: 27 October 2023).</w:t>
      </w:r>
    </w:p>
    <w:p w14:paraId="3CBF6ACF" w14:textId="6B217987" w:rsidR="00952CD4" w:rsidRDefault="00952CD4" w:rsidP="00952CD4">
      <w:r w:rsidRPr="00A13D7D">
        <w:t>Science Buddies (2017)</w:t>
      </w:r>
      <w:r>
        <w:t xml:space="preserve"> </w:t>
      </w:r>
      <w:r w:rsidRPr="00A13D7D">
        <w:t xml:space="preserve">Reaction Rates: When Surface Area Matters! Science Buddies. Available at: </w:t>
      </w:r>
      <w:hyperlink r:id="rId165" w:history="1">
        <w:r w:rsidR="00F61B92" w:rsidRPr="00E9058E">
          <w:rPr>
            <w:rStyle w:val="Hyperlink"/>
          </w:rPr>
          <w:t>https://www.sciencebuddies.org/teacher-resources/lesson-plans/surface_area_reaction_rates</w:t>
        </w:r>
      </w:hyperlink>
      <w:r w:rsidR="00F61B92">
        <w:t xml:space="preserve"> </w:t>
      </w:r>
      <w:r w:rsidRPr="00A13D7D">
        <w:t>(Accessed: 27 October 2023).</w:t>
      </w:r>
    </w:p>
    <w:p w14:paraId="643523BF" w14:textId="0E9B7286" w:rsidR="0094343F" w:rsidRPr="00A13D7D" w:rsidRDefault="00666649" w:rsidP="00A13D7D">
      <w:pPr>
        <w:rPr>
          <w:lang w:val="en-US"/>
        </w:rPr>
      </w:pPr>
      <w:r>
        <w:rPr>
          <w:lang w:val="en-US"/>
        </w:rPr>
        <w:t xml:space="preserve">Sick Science! (2010) </w:t>
      </w:r>
      <w:r w:rsidR="0094343F" w:rsidRPr="00A13D7D">
        <w:rPr>
          <w:lang w:val="en-US"/>
        </w:rPr>
        <w:t xml:space="preserve">Genie in a bottle - cool science experiment YouTube. Available at: </w:t>
      </w:r>
      <w:hyperlink r:id="rId166" w:history="1">
        <w:r w:rsidR="00F61B92" w:rsidRPr="00E9058E">
          <w:rPr>
            <w:rStyle w:val="Hyperlink"/>
            <w:lang w:val="en-US"/>
          </w:rPr>
          <w:t>https://www.youtube.com/watch?v=5q5bzHckSIM</w:t>
        </w:r>
      </w:hyperlink>
      <w:r w:rsidR="00F61B92">
        <w:rPr>
          <w:lang w:val="en-US"/>
        </w:rPr>
        <w:t xml:space="preserve"> </w:t>
      </w:r>
      <w:r w:rsidR="0094343F" w:rsidRPr="00A13D7D">
        <w:rPr>
          <w:lang w:val="en-US"/>
        </w:rPr>
        <w:t>(Accessed: 27 October 2023).</w:t>
      </w:r>
    </w:p>
    <w:p w14:paraId="13E8E485" w14:textId="1B7343A2" w:rsidR="005B32C3" w:rsidRPr="00A13D7D" w:rsidRDefault="005B32C3" w:rsidP="005B32C3">
      <w:proofErr w:type="spellStart"/>
      <w:r w:rsidRPr="00A13D7D">
        <w:t>SimPop</w:t>
      </w:r>
      <w:proofErr w:type="spellEnd"/>
      <w:r>
        <w:t xml:space="preserve"> (no date) </w:t>
      </w:r>
      <w:r w:rsidRPr="00A13D7D">
        <w:t xml:space="preserve">Chemical equations simulation. Available at: </w:t>
      </w:r>
      <w:hyperlink r:id="rId167" w:history="1">
        <w:r w:rsidR="00F61B92" w:rsidRPr="00E9058E">
          <w:rPr>
            <w:rStyle w:val="Hyperlink"/>
          </w:rPr>
          <w:t>https://simpop.org/reactions/reactions.htm</w:t>
        </w:r>
      </w:hyperlink>
      <w:r w:rsidR="00F61B92">
        <w:t xml:space="preserve"> </w:t>
      </w:r>
      <w:r w:rsidRPr="00A13D7D">
        <w:t>(Accessed: 26 October 2023).</w:t>
      </w:r>
    </w:p>
    <w:p w14:paraId="68938766" w14:textId="78336AA7" w:rsidR="005B32C3" w:rsidRPr="00A13D7D" w:rsidRDefault="005B32C3" w:rsidP="005B32C3">
      <w:proofErr w:type="spellStart"/>
      <w:r w:rsidRPr="00C04D9A">
        <w:t>Socratica</w:t>
      </w:r>
      <w:proofErr w:type="spellEnd"/>
      <w:r w:rsidRPr="00C04D9A">
        <w:t xml:space="preserve"> </w:t>
      </w:r>
      <w:r>
        <w:t xml:space="preserve">(2013) </w:t>
      </w:r>
      <w:r w:rsidRPr="00A13D7D">
        <w:t xml:space="preserve">Balancing chemical equations with algebra (chemistry) YouTube. Available at: </w:t>
      </w:r>
      <w:hyperlink r:id="rId168" w:history="1">
        <w:r w:rsidR="00F61B92" w:rsidRPr="00E9058E">
          <w:rPr>
            <w:rStyle w:val="Hyperlink"/>
          </w:rPr>
          <w:t>https://www.youtube.com/watch?v=tUBzpsvMeWg</w:t>
        </w:r>
      </w:hyperlink>
      <w:r w:rsidR="00F61B92">
        <w:t xml:space="preserve"> </w:t>
      </w:r>
      <w:r w:rsidRPr="00A13D7D">
        <w:t>(Accessed: 26 October 2023).</w:t>
      </w:r>
    </w:p>
    <w:p w14:paraId="7EBE4006" w14:textId="41CD6331" w:rsidR="005B32C3" w:rsidRPr="00A13D7D" w:rsidRDefault="005B32C3" w:rsidP="005B32C3">
      <w:r w:rsidRPr="00A13D7D">
        <w:t xml:space="preserve">Sutton, I. (2023) Cycad, Flickr. Available at: </w:t>
      </w:r>
      <w:hyperlink r:id="rId169" w:history="1">
        <w:r w:rsidR="00F61B92" w:rsidRPr="00E9058E">
          <w:rPr>
            <w:rStyle w:val="Hyperlink"/>
          </w:rPr>
          <w:t>https://www.flickr.com/photos/22616984@N07/2423489087</w:t>
        </w:r>
      </w:hyperlink>
      <w:r w:rsidR="00F61B92">
        <w:t xml:space="preserve"> </w:t>
      </w:r>
      <w:r w:rsidRPr="00A13D7D">
        <w:t>(Accessed: 27 October 2023).</w:t>
      </w:r>
    </w:p>
    <w:p w14:paraId="6AE34A47" w14:textId="53B69B01" w:rsidR="00952CD4" w:rsidRPr="00A13D7D" w:rsidRDefault="00952CD4" w:rsidP="00952CD4">
      <w:r>
        <w:t xml:space="preserve">Teach Me (2018) </w:t>
      </w:r>
      <w:r w:rsidRPr="00A13D7D">
        <w:t xml:space="preserve">How to balance chemical equations algebraically YouTube. Available at: </w:t>
      </w:r>
      <w:hyperlink r:id="rId170" w:history="1">
        <w:r w:rsidR="00F61B92" w:rsidRPr="00E9058E">
          <w:rPr>
            <w:rStyle w:val="Hyperlink"/>
          </w:rPr>
          <w:t>https://www.youtube.com/watch?v=kjNcL92nocM</w:t>
        </w:r>
      </w:hyperlink>
      <w:r w:rsidR="00F61B92">
        <w:t xml:space="preserve"> </w:t>
      </w:r>
      <w:r w:rsidRPr="00A13D7D">
        <w:t>(Accessed: 26 October 2023).</w:t>
      </w:r>
    </w:p>
    <w:p w14:paraId="7157F00D" w14:textId="7FD2779A" w:rsidR="00952CD4" w:rsidRDefault="00952CD4" w:rsidP="00952CD4">
      <w:r w:rsidRPr="00A13D7D">
        <w:t>U</w:t>
      </w:r>
      <w:r>
        <w:t>niversity of O</w:t>
      </w:r>
      <w:r w:rsidRPr="00A13D7D">
        <w:t>regon (2012)</w:t>
      </w:r>
      <w:r>
        <w:t xml:space="preserve"> </w:t>
      </w:r>
      <w:proofErr w:type="spellStart"/>
      <w:r w:rsidRPr="00A13D7D">
        <w:t>Lightstick</w:t>
      </w:r>
      <w:proofErr w:type="spellEnd"/>
      <w:r w:rsidRPr="00A13D7D">
        <w:t xml:space="preserve"> Reaction Rates versus Temperature | </w:t>
      </w:r>
      <w:proofErr w:type="spellStart"/>
      <w:r w:rsidRPr="00A13D7D">
        <w:t>Chemdemos</w:t>
      </w:r>
      <w:proofErr w:type="spellEnd"/>
      <w:r w:rsidRPr="00A13D7D">
        <w:t xml:space="preserve">. [online] Available at: </w:t>
      </w:r>
      <w:hyperlink r:id="rId171" w:history="1">
        <w:r w:rsidR="00F61B92" w:rsidRPr="00E9058E">
          <w:rPr>
            <w:rStyle w:val="Hyperlink"/>
          </w:rPr>
          <w:t>https://chemdemos.uoregon.edu/demos/Lightstick-Reaction-Rates-versus-Temperature</w:t>
        </w:r>
      </w:hyperlink>
      <w:r w:rsidR="00F61B92">
        <w:t xml:space="preserve"> </w:t>
      </w:r>
      <w:r w:rsidRPr="00A13D7D">
        <w:t>(Accessed: 27 October 2023).</w:t>
      </w:r>
    </w:p>
    <w:p w14:paraId="23028F73" w14:textId="77777777" w:rsidR="00ED456E" w:rsidRDefault="003A5DBC" w:rsidP="00980AD6">
      <w:pPr>
        <w:sectPr w:rsidR="00ED456E" w:rsidSect="00491DE8">
          <w:headerReference w:type="even" r:id="rId172"/>
          <w:headerReference w:type="default" r:id="rId173"/>
          <w:footerReference w:type="even" r:id="rId174"/>
          <w:footerReference w:type="default" r:id="rId175"/>
          <w:headerReference w:type="first" r:id="rId176"/>
          <w:footerReference w:type="first" r:id="rId177"/>
          <w:pgSz w:w="11900" w:h="16840"/>
          <w:pgMar w:top="1134" w:right="1134" w:bottom="1134" w:left="1134" w:header="709" w:footer="709" w:gutter="0"/>
          <w:cols w:space="708"/>
          <w:titlePg/>
          <w:docGrid w:linePitch="360"/>
        </w:sectPr>
      </w:pPr>
      <w:r w:rsidRPr="003A5DBC">
        <w:t xml:space="preserve">University of Washington </w:t>
      </w:r>
      <w:r w:rsidR="006652DA" w:rsidRPr="00A13D7D">
        <w:t>Department of Chemistry (</w:t>
      </w:r>
      <w:r w:rsidR="000476D0">
        <w:t>2023</w:t>
      </w:r>
      <w:r w:rsidR="006652DA" w:rsidRPr="00A13D7D">
        <w:t xml:space="preserve">) Concentration Cell | Department of Chemistry | University of Washington. Available at: </w:t>
      </w:r>
      <w:hyperlink r:id="rId178" w:history="1">
        <w:r w:rsidR="00F61B92" w:rsidRPr="00E9058E">
          <w:rPr>
            <w:rStyle w:val="Hyperlink"/>
          </w:rPr>
          <w:t>https://chem.washington.edu/lecture-demos/concentration-cell</w:t>
        </w:r>
      </w:hyperlink>
      <w:r w:rsidR="00F61B92">
        <w:t xml:space="preserve"> </w:t>
      </w:r>
      <w:r w:rsidR="006652DA" w:rsidRPr="00A13D7D">
        <w:t>(Accessed: 27 October 2023).</w:t>
      </w:r>
    </w:p>
    <w:p w14:paraId="635B82D7" w14:textId="77777777" w:rsidR="00E51258" w:rsidRPr="00E21D4B" w:rsidRDefault="00E51258" w:rsidP="00E51258">
      <w:pPr>
        <w:spacing w:before="0"/>
        <w:rPr>
          <w:rStyle w:val="Strong"/>
        </w:rPr>
      </w:pPr>
      <w:r w:rsidRPr="00E21D4B">
        <w:rPr>
          <w:rStyle w:val="Strong"/>
        </w:rPr>
        <w:lastRenderedPageBreak/>
        <w:t>© State of New South Wales (Department of Education), 2023</w:t>
      </w:r>
    </w:p>
    <w:p w14:paraId="48B752D6" w14:textId="77777777" w:rsidR="00E51258" w:rsidRDefault="00E51258" w:rsidP="00E51258">
      <w:r>
        <w:t xml:space="preserve">The copyright material published in this resource is subject to the </w:t>
      </w:r>
      <w:r w:rsidRPr="0010091A">
        <w:rPr>
          <w:i/>
          <w:iCs/>
        </w:rPr>
        <w:t>Copyright Act 1968</w:t>
      </w:r>
      <w:r>
        <w:t xml:space="preserve"> (Cth) and is owned by the NSW Department of Education or, where indicated, by a party other than the NSW Department of Education (third-party material).</w:t>
      </w:r>
    </w:p>
    <w:p w14:paraId="3BF1C8B0" w14:textId="77777777" w:rsidR="00E51258" w:rsidRDefault="00E51258" w:rsidP="00E51258">
      <w:r>
        <w:t xml:space="preserve">Copyright material available in this resource and owned by the NSW Department of Education is licensed under a </w:t>
      </w:r>
      <w:hyperlink r:id="rId179" w:history="1">
        <w:r>
          <w:rPr>
            <w:rStyle w:val="Hyperlink"/>
          </w:rPr>
          <w:t>Creative Commons Attribution 4.0 International (CC BY 4.0) license</w:t>
        </w:r>
      </w:hyperlink>
      <w:r>
        <w:t>.</w:t>
      </w:r>
    </w:p>
    <w:p w14:paraId="45ACE5D3" w14:textId="77777777" w:rsidR="00E51258" w:rsidRDefault="00E51258" w:rsidP="00E51258">
      <w:r>
        <w:rPr>
          <w:noProof/>
        </w:rPr>
        <w:drawing>
          <wp:inline distT="0" distB="0" distL="0" distR="0" wp14:anchorId="41C0DC85" wp14:editId="1ED8A7CB">
            <wp:extent cx="1228725" cy="428625"/>
            <wp:effectExtent l="0" t="0" r="9525" b="9525"/>
            <wp:docPr id="32" name="Picture 32" descr="Creative Commons Attribution license logo">
              <a:hlinkClick xmlns:a="http://schemas.openxmlformats.org/drawingml/2006/main" r:id="rId1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179"/>
                    </pic:cNvPr>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14F999FC" w14:textId="77777777" w:rsidR="00E51258" w:rsidRDefault="00E51258" w:rsidP="00E51258">
      <w:r>
        <w:t>This license allows you to share and adapt the material for any purpose, even commercially.</w:t>
      </w:r>
    </w:p>
    <w:p w14:paraId="46951337" w14:textId="77777777" w:rsidR="00E51258" w:rsidRDefault="00E51258" w:rsidP="00E51258">
      <w:r>
        <w:t>Attribution should be given to © State of New South Wales (Department of Education), 2023.</w:t>
      </w:r>
    </w:p>
    <w:p w14:paraId="600F076F" w14:textId="77777777" w:rsidR="00E51258" w:rsidRDefault="00E51258" w:rsidP="00E51258">
      <w:r>
        <w:t>Material in this resource not available under a Creative Commons license:</w:t>
      </w:r>
    </w:p>
    <w:p w14:paraId="3B9D2117" w14:textId="77777777" w:rsidR="00E51258" w:rsidRDefault="00E51258" w:rsidP="00E51258">
      <w:pPr>
        <w:pStyle w:val="ListBullet"/>
        <w:numPr>
          <w:ilvl w:val="0"/>
          <w:numId w:val="27"/>
        </w:numPr>
      </w:pPr>
      <w:r>
        <w:t>the NSW Department of Education logo, other logos and trademark-protected material</w:t>
      </w:r>
    </w:p>
    <w:p w14:paraId="160B3B30" w14:textId="77777777" w:rsidR="00E51258" w:rsidRDefault="00E51258" w:rsidP="00E51258">
      <w:pPr>
        <w:pStyle w:val="ListBullet"/>
        <w:numPr>
          <w:ilvl w:val="0"/>
          <w:numId w:val="27"/>
        </w:numPr>
      </w:pPr>
      <w:r>
        <w:t>material owned by a third party that has been reproduced with permission. You will need to obtain permission from the third party to reuse its material.</w:t>
      </w:r>
    </w:p>
    <w:p w14:paraId="47EA4D05" w14:textId="77777777" w:rsidR="00E51258" w:rsidRPr="00002AF1" w:rsidRDefault="00E51258" w:rsidP="00E51258">
      <w:pPr>
        <w:pStyle w:val="FeatureBox2"/>
        <w:spacing w:line="300" w:lineRule="auto"/>
        <w:rPr>
          <w:rStyle w:val="Strong"/>
        </w:rPr>
      </w:pPr>
      <w:r w:rsidRPr="00002AF1">
        <w:rPr>
          <w:rStyle w:val="Strong"/>
        </w:rPr>
        <w:t>Links to third-party material and websites</w:t>
      </w:r>
    </w:p>
    <w:p w14:paraId="02999595" w14:textId="77777777" w:rsidR="00E51258" w:rsidRDefault="00E51258" w:rsidP="00E51258">
      <w:pPr>
        <w:pStyle w:val="FeatureBox2"/>
        <w:spacing w:line="300"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013286B7" w14:textId="1D21C8D9" w:rsidR="005A26D5" w:rsidRDefault="00E51258" w:rsidP="00E51258">
      <w:pPr>
        <w:pStyle w:val="FeatureBox2"/>
        <w:spacing w:line="300" w:lineRule="auto"/>
      </w:pPr>
      <w:r>
        <w:t xml:space="preserve">If you use the links provided in this document to access a third-party's website, you acknowledge that the terms of use, including </w:t>
      </w:r>
      <w:r w:rsidRPr="00251530">
        <w:t>licen</w:t>
      </w:r>
      <w:r>
        <w:t>c</w:t>
      </w:r>
      <w:r w:rsidRPr="00251530">
        <w:t>e</w:t>
      </w:r>
      <w:r>
        <w:t xml:space="preserve"> terms set out on the third-party's website apply to the use which may be made of the materials on that third-party website or </w:t>
      </w:r>
      <w:proofErr w:type="gramStart"/>
      <w:r>
        <w:t>where</w:t>
      </w:r>
      <w:proofErr w:type="gramEnd"/>
      <w:r>
        <w:t xml:space="preserve"> permitted by the </w:t>
      </w:r>
      <w:r w:rsidRPr="00C9779E">
        <w:rPr>
          <w:rStyle w:val="Emphasis"/>
        </w:rPr>
        <w:t>Copyright Act 1968</w:t>
      </w:r>
      <w:r>
        <w:t xml:space="preserve"> (Cth). The department accepts no responsibility for content on third-party websites.</w:t>
      </w:r>
    </w:p>
    <w:sectPr w:rsidR="005A26D5" w:rsidSect="007769A7">
      <w:headerReference w:type="first" r:id="rId181"/>
      <w:footerReference w:type="first" r:id="rId182"/>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4F4DAF" w14:textId="77777777" w:rsidR="004D30A9" w:rsidRDefault="004D30A9" w:rsidP="00191F45">
      <w:r>
        <w:separator/>
      </w:r>
    </w:p>
    <w:p w14:paraId="43644150" w14:textId="77777777" w:rsidR="004D30A9" w:rsidRDefault="004D30A9"/>
    <w:p w14:paraId="782A74F3" w14:textId="77777777" w:rsidR="004D30A9" w:rsidRDefault="004D30A9"/>
    <w:p w14:paraId="0FD574C8" w14:textId="77777777" w:rsidR="004D30A9" w:rsidRDefault="004D30A9"/>
  </w:endnote>
  <w:endnote w:type="continuationSeparator" w:id="0">
    <w:p w14:paraId="631F59F3" w14:textId="77777777" w:rsidR="004D30A9" w:rsidRDefault="004D30A9" w:rsidP="00191F45">
      <w:r>
        <w:continuationSeparator/>
      </w:r>
    </w:p>
    <w:p w14:paraId="44CAA674" w14:textId="77777777" w:rsidR="004D30A9" w:rsidRDefault="004D30A9"/>
    <w:p w14:paraId="2D608E8D" w14:textId="77777777" w:rsidR="004D30A9" w:rsidRDefault="004D30A9"/>
    <w:p w14:paraId="6C498BF7" w14:textId="77777777" w:rsidR="004D30A9" w:rsidRDefault="004D30A9"/>
  </w:endnote>
  <w:endnote w:type="continuationNotice" w:id="1">
    <w:p w14:paraId="6BEC2205" w14:textId="77777777" w:rsidR="004D30A9" w:rsidRDefault="004D30A9">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 w:name="Arial Bold">
    <w:altName w:val="Arial"/>
    <w:panose1 w:val="020B0704020202020204"/>
    <w:charset w:val="00"/>
    <w:family w:val="auto"/>
    <w:pitch w:val="variable"/>
    <w:sig w:usb0="E0002A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567247" w14:textId="0799FE12" w:rsidR="00585ACF" w:rsidRPr="004D333E" w:rsidRDefault="00585ACF" w:rsidP="004D333E">
    <w:pPr>
      <w:pStyle w:val="Footer"/>
    </w:pPr>
    <w:r w:rsidRPr="002810D3">
      <w:fldChar w:fldCharType="begin"/>
    </w:r>
    <w:r w:rsidRPr="002810D3">
      <w:instrText xml:space="preserve"> PAGE </w:instrText>
    </w:r>
    <w:r w:rsidRPr="002810D3">
      <w:fldChar w:fldCharType="separate"/>
    </w:r>
    <w:r>
      <w:rPr>
        <w:noProof/>
      </w:rPr>
      <w:t>10</w:t>
    </w:r>
    <w:r w:rsidRPr="002810D3">
      <w:fldChar w:fldCharType="end"/>
    </w:r>
    <w:r w:rsidRPr="002810D3">
      <w:tab/>
    </w:r>
    <w:r w:rsidR="007B2C71" w:rsidRPr="007B2C71">
      <w:t>Chemistry Module 3: Reactive chemistry</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B5F807" w14:textId="3A03871B" w:rsidR="00585ACF" w:rsidRPr="00491DE8" w:rsidRDefault="00491DE8" w:rsidP="00491DE8">
    <w:pPr>
      <w:pStyle w:val="Footer"/>
    </w:pPr>
    <w:r>
      <w:t xml:space="preserve">© NSW Department of Education, </w:t>
    </w:r>
    <w:r>
      <w:fldChar w:fldCharType="begin"/>
    </w:r>
    <w:r>
      <w:instrText xml:space="preserve"> DATE  \@ "MMM-yy"  \* MERGEFORMAT </w:instrText>
    </w:r>
    <w:r>
      <w:fldChar w:fldCharType="separate"/>
    </w:r>
    <w:r w:rsidR="00B90F21">
      <w:rPr>
        <w:noProof/>
      </w:rPr>
      <w:t>Oct-23</w:t>
    </w:r>
    <w:r>
      <w:fldChar w:fldCharType="end"/>
    </w:r>
    <w:r>
      <w:ptab w:relativeTo="margin" w:alignment="right" w:leader="none"/>
    </w:r>
    <w:r>
      <w:rPr>
        <w:b/>
        <w:noProof/>
        <w:sz w:val="28"/>
        <w:szCs w:val="28"/>
      </w:rPr>
      <w:drawing>
        <wp:inline distT="0" distB="0" distL="0" distR="0" wp14:anchorId="1E7CC82E" wp14:editId="34184715">
          <wp:extent cx="571500" cy="190500"/>
          <wp:effectExtent l="0" t="0" r="0" b="0"/>
          <wp:docPr id="1" name="Picture 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CE3E67" w14:textId="77777777" w:rsidR="00585ACF" w:rsidRDefault="00585ACF" w:rsidP="00493120">
    <w:pPr>
      <w:pStyle w:val="Logo"/>
    </w:pPr>
    <w:r w:rsidRPr="0D8E026D">
      <w:t>education.nsw.gov.au</w:t>
    </w:r>
    <w:r w:rsidRPr="00791B72">
      <w:tab/>
    </w:r>
    <w:r w:rsidRPr="009C69B7">
      <w:rPr>
        <w:noProof/>
        <w:lang w:eastAsia="en-AU"/>
      </w:rPr>
      <w:drawing>
        <wp:inline distT="0" distB="0" distL="0" distR="0" wp14:anchorId="7B56EBBD" wp14:editId="509EA50D">
          <wp:extent cx="507600" cy="540000"/>
          <wp:effectExtent l="0" t="0" r="635" b="6350"/>
          <wp:docPr id="35" name="Picture 35"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F04EEC" w14:textId="77777777" w:rsidR="00D94F44" w:rsidRPr="00002AF1" w:rsidRDefault="00D94F44" w:rsidP="00002AF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A4B865" w14:textId="77777777" w:rsidR="004D30A9" w:rsidRDefault="004D30A9" w:rsidP="00191F45">
      <w:r>
        <w:separator/>
      </w:r>
    </w:p>
    <w:p w14:paraId="0442AC13" w14:textId="77777777" w:rsidR="004D30A9" w:rsidRDefault="004D30A9"/>
    <w:p w14:paraId="0CCFFCEB" w14:textId="77777777" w:rsidR="004D30A9" w:rsidRDefault="004D30A9"/>
    <w:p w14:paraId="22268DB1" w14:textId="77777777" w:rsidR="004D30A9" w:rsidRDefault="004D30A9"/>
  </w:footnote>
  <w:footnote w:type="continuationSeparator" w:id="0">
    <w:p w14:paraId="48C86DAE" w14:textId="77777777" w:rsidR="004D30A9" w:rsidRDefault="004D30A9" w:rsidP="00191F45">
      <w:r>
        <w:continuationSeparator/>
      </w:r>
    </w:p>
    <w:p w14:paraId="4C2475A4" w14:textId="77777777" w:rsidR="004D30A9" w:rsidRDefault="004D30A9"/>
    <w:p w14:paraId="2DC1EEB8" w14:textId="77777777" w:rsidR="004D30A9" w:rsidRDefault="004D30A9"/>
    <w:p w14:paraId="03EFD008" w14:textId="77777777" w:rsidR="004D30A9" w:rsidRDefault="004D30A9"/>
  </w:footnote>
  <w:footnote w:type="continuationNotice" w:id="1">
    <w:p w14:paraId="509CBC80" w14:textId="77777777" w:rsidR="004D30A9" w:rsidRDefault="004D30A9">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8672F" w14:textId="7B904060" w:rsidR="00491DE8" w:rsidRDefault="00491DE8" w:rsidP="00491DE8">
    <w:pPr>
      <w:pStyle w:val="Documentname"/>
    </w:pPr>
    <w:r w:rsidRPr="00491DE8">
      <w:t>Chemistry Module 3: Reactive chemistry</w:t>
    </w:r>
    <w:r>
      <w:t xml:space="preserve"> </w:t>
    </w:r>
    <w:r w:rsidRPr="00D2403C">
      <w:t xml:space="preserve">| </w:t>
    </w:r>
    <w:r>
      <w:fldChar w:fldCharType="begin"/>
    </w:r>
    <w:r>
      <w:instrText xml:space="preserve"> PAGE   \* MERGEFORMAT </w:instrText>
    </w:r>
    <w:r>
      <w:fldChar w:fldCharType="separate"/>
    </w:r>
    <w:r>
      <w:t>1</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F35A6" w14:textId="55B4228E" w:rsidR="00491DE8" w:rsidRDefault="00491DE8" w:rsidP="00491DE8">
    <w:pPr>
      <w:pStyle w:val="Documentname"/>
    </w:pPr>
    <w:r w:rsidRPr="00491DE8">
      <w:t>Chemistry Module 3: Reactive chemistry</w:t>
    </w:r>
    <w:r>
      <w:t xml:space="preserve"> </w:t>
    </w:r>
    <w:r w:rsidRPr="00D2403C">
      <w:t xml:space="preserve">| </w:t>
    </w:r>
    <w:r>
      <w:fldChar w:fldCharType="begin"/>
    </w:r>
    <w:r>
      <w:instrText xml:space="preserve"> PAGE   \* MERGEFORMAT </w:instrText>
    </w:r>
    <w:r>
      <w:fldChar w:fldCharType="separate"/>
    </w:r>
    <w:r>
      <w:t>4</w:t>
    </w:r>
    <w:r>
      <w:rPr>
        <w:noProof/>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B93672" w14:textId="77777777" w:rsidR="00585ACF" w:rsidRDefault="00585ACF">
    <w:pPr>
      <w:pStyle w:val="Header"/>
    </w:pPr>
    <w:r w:rsidRPr="00200AD3">
      <w:t>| NSW Department of Education</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A9E98A" w14:textId="77777777" w:rsidR="00D94F44" w:rsidRPr="00E21D4B" w:rsidRDefault="00D94F44" w:rsidP="00E21D4B"/>
</w:hdr>
</file>

<file path=word/intelligence2.xml><?xml version="1.0" encoding="utf-8"?>
<int2:intelligence xmlns:int2="http://schemas.microsoft.com/office/intelligence/2020/intelligence" xmlns:oel="http://schemas.microsoft.com/office/2019/extlst">
  <int2:observations>
    <int2:textHash int2:hashCode="D+szHUyfy+Dg4Q" int2:id="5j7xC0A1">
      <int2:state int2:value="Rejected" int2:type="AugLoop_Text_Critique"/>
    </int2:textHash>
    <int2:textHash int2:hashCode="cbWpboe2+hE/99" int2:id="7d6bhurU">
      <int2:state int2:value="Rejected" int2:type="AugLoop_Text_Critique"/>
    </int2:textHash>
    <int2:textHash int2:hashCode="p9l8DTPGhI/lUS" int2:id="Glwwznl5">
      <int2:state int2:value="Rejected" int2:type="AugLoop_Text_Critique"/>
    </int2:textHash>
    <int2:textHash int2:hashCode="UnCqcKUU/dmn0x" int2:id="JVDl4Dw4">
      <int2:state int2:value="Rejected" int2:type="AugLoop_Text_Critique"/>
    </int2:textHash>
    <int2:textHash int2:hashCode="MajaKB/ggXaUzT" int2:id="L2KVFl7p">
      <int2:state int2:value="Rejected" int2:type="AugLoop_Text_Critique"/>
    </int2:textHash>
    <int2:textHash int2:hashCode="5PBnUuIGJLgbEX" int2:id="LGu0vYe0">
      <int2:state int2:value="Rejected" int2:type="AugLoop_Text_Critique"/>
    </int2:textHash>
    <int2:textHash int2:hashCode="k8MAtVIEjRUxP5" int2:id="RAad1okZ">
      <int2:state int2:value="Rejected" int2:type="AugLoop_Text_Critique"/>
    </int2:textHash>
    <int2:textHash int2:hashCode="ixzEIkQGpvvxmS" int2:id="WcXt8qRb">
      <int2:state int2:value="Rejected" int2:type="AugLoop_Text_Critique"/>
    </int2:textHash>
    <int2:textHash int2:hashCode="rJqkQGnpyE6Bem" int2:id="dBSUmr2K">
      <int2:state int2:value="Rejected" int2:type="AugLoop_Text_Critique"/>
    </int2:textHash>
    <int2:textHash int2:hashCode="C8nSKroRPBtl+F" int2:id="j9EcMBz6">
      <int2:state int2:value="Rejected" int2:type="AugLoop_Text_Critique"/>
    </int2:textHash>
    <int2:bookmark int2:bookmarkName="_Int_ORrKryYw" int2:invalidationBookmarkName="" int2:hashCode="F8c9CWwjFsicCF" int2:id="kLFUyrLk">
      <int2:state int2:value="Rejected" int2:type="AugLoop_Text_Critique"/>
    </int2:bookmark>
    <int2:bookmark int2:bookmarkName="_Int_2Wp84zE1" int2:invalidationBookmarkName="" int2:hashCode="xHrhU3DP4e0nge" int2:id="ZzotpbxX">
      <int2:state int2:value="Rejected" int2:type="AugLoop_Text_Critique"/>
    </int2:bookmark>
    <int2:bookmark int2:bookmarkName="_Int_6gOTuXgB" int2:invalidationBookmarkName="" int2:hashCode="s212TvPOKurTdy" int2:id="ZrMY6ZL1">
      <int2:state int2:value="Rejected" int2:type="AugLoop_Text_Critique"/>
    </int2:bookmark>
    <int2:bookmark int2:bookmarkName="_Int_ABY2WXn3" int2:invalidationBookmarkName="" int2:hashCode="GloVv2RhOfitO1" int2:id="1Pm2O8gh">
      <int2:state int2:value="Rejected" int2:type="AugLoop_Text_Critique"/>
    </int2:bookmark>
    <int2:bookmark int2:bookmarkName="_Int_RCrTVCMy" int2:invalidationBookmarkName="" int2:hashCode="xIMUCKNbl+vlkb" int2:id="6w85HUqC">
      <int2:state int2:value="Rejected" int2:type="AugLoop_Text_Critique"/>
    </int2:bookmark>
    <int2:bookmark int2:bookmarkName="_Int_NeIAnDIQ" int2:invalidationBookmarkName="" int2:hashCode="WSzBtA+N31mQ0z" int2:id="AEbNxUbG">
      <int2:state int2:value="Rejected" int2:type="AugLoop_Text_Critique"/>
    </int2:bookmark>
    <int2:bookmark int2:bookmarkName="_Int_qWpV62qa" int2:invalidationBookmarkName="" int2:hashCode="9wBXPmt76HyZnN" int2:id="IJA6aI3i">
      <int2:state int2:value="Rejected" int2:type="AugLoop_Text_Critique"/>
    </int2:bookmark>
    <int2:bookmark int2:bookmarkName="_Int_L3XKBYxi" int2:invalidationBookmarkName="" int2:hashCode="Lng57S5ALdWyPD" int2:id="Io92M5HJ">
      <int2:state int2:value="Rejected" int2:type="AugLoop_Text_Critique"/>
    </int2:bookmark>
    <int2:bookmark int2:bookmarkName="_Int_jcKsh3gc" int2:invalidationBookmarkName="" int2:hashCode="He9CRjpjB2p0GS" int2:id="LvcsGKwa">
      <int2:state int2:value="Rejected" int2:type="AugLoop_Text_Critique"/>
    </int2:bookmark>
    <int2:bookmark int2:bookmarkName="_Int_uJBpcjqa" int2:invalidationBookmarkName="" int2:hashCode="YsOfU577ek1hm6" int2:id="TE5ihxlP">
      <int2:state int2:value="Rejected" int2:type="AugLoop_Text_Critique"/>
    </int2:bookmark>
    <int2:bookmark int2:bookmarkName="_Int_oYgM0A2O" int2:invalidationBookmarkName="" int2:hashCode="DYHbrhXxfsSHRc" int2:id="Vh7IuehX">
      <int2:state int2:value="Rejected" int2:type="AugLoop_Text_Critique"/>
    </int2:bookmark>
    <int2:bookmark int2:bookmarkName="_Int_0utJS4eL" int2:invalidationBookmarkName="" int2:hashCode="4Q6Evn9XXvoQqP" int2:id="YEszP56o">
      <int2:state int2:value="Rejected" int2:type="AugLoop_Text_Critique"/>
    </int2:bookmark>
    <int2:bookmark int2:bookmarkName="_Int_p0TdvxYj" int2:invalidationBookmarkName="" int2:hashCode="Z+fSYcPp6crPWl" int2:id="ZXmm66P4">
      <int2:state int2:value="Rejected" int2:type="AugLoop_Text_Critique"/>
    </int2:bookmark>
    <int2:bookmark int2:bookmarkName="_Int_QvJhW20H" int2:invalidationBookmarkName="" int2:hashCode="9R16MhZ/dJ626c" int2:id="crg4sk95">
      <int2:state int2:value="Rejected" int2:type="AugLoop_Text_Critique"/>
    </int2:bookmark>
    <int2:bookmark int2:bookmarkName="_Int_MbIBZKNt" int2:invalidationBookmarkName="" int2:hashCode="nRh2k8Ggpmrcc8" int2:id="dKGbGD6z">
      <int2:state int2:value="Rejected" int2:type="AugLoop_Text_Critique"/>
    </int2:bookmark>
    <int2:bookmark int2:bookmarkName="_Int_2Wx18kLG" int2:invalidationBookmarkName="" int2:hashCode="0GiXvzIeGixVu8" int2:id="eEpzTgrP">
      <int2:state int2:value="Rejected" int2:type="AugLoop_Text_Critique"/>
    </int2:bookmark>
    <int2:bookmark int2:bookmarkName="_Int_mKHpD0qW" int2:invalidationBookmarkName="" int2:hashCode="7A4x0U5QW6hpZf" int2:id="fbugsC72">
      <int2:state int2:value="Rejected" int2:type="AugLoop_Text_Critique"/>
    </int2:bookmark>
    <int2:bookmark int2:bookmarkName="_Int_Simk3trU" int2:invalidationBookmarkName="" int2:hashCode="7MOCeNBElzIm1b" int2:id="hrrPeq9f">
      <int2:state int2:value="Rejected" int2:type="AugLoop_Text_Critique"/>
    </int2:bookmark>
    <int2:bookmark int2:bookmarkName="_Int_JYldrEWs" int2:invalidationBookmarkName="" int2:hashCode="YG9S4/jmLKnWml" int2:id="qyjzUj0u">
      <int2:state int2:value="Rejected" int2:type="AugLoop_Text_Critique"/>
    </int2:bookmark>
    <int2:bookmark int2:bookmarkName="_Int_9Bo7tvrO" int2:invalidationBookmarkName="" int2:hashCode="o/7Rgs25/XOkY0" int2:id="tMC3s9Dr">
      <int2:state int2:value="Rejected" int2:type="AugLoop_Text_Critique"/>
    </int2:bookmark>
    <int2:bookmark int2:bookmarkName="_Int_TQWevcUn" int2:invalidationBookmarkName="" int2:hashCode="yuyAYxUqYvpooh" int2:id="vID8bpTl">
      <int2:state int2:value="Rejected" int2:type="AugLoop_Text_Critique"/>
    </int2:bookmark>
    <int2:bookmark int2:bookmarkName="_Int_n1J4fHnd" int2:invalidationBookmarkName="" int2:hashCode="FAqKZ3dd7rrmbG" int2:id="vnR1DNJ4">
      <int2:state int2:value="Rejected" int2:type="AugLoop_Text_Critique"/>
    </int2:bookmark>
    <int2:bookmark int2:bookmarkName="_Int_YQJmo0B6" int2:invalidationBookmarkName="" int2:hashCode="bgF796rAc3LK9W" int2:id="wpCkfhJd">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CA4D83"/>
    <w:multiLevelType w:val="multilevel"/>
    <w:tmpl w:val="B46071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972093B"/>
    <w:multiLevelType w:val="multilevel"/>
    <w:tmpl w:val="BCC090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BC32C3C"/>
    <w:multiLevelType w:val="hybridMultilevel"/>
    <w:tmpl w:val="802451D4"/>
    <w:lvl w:ilvl="0" w:tplc="E0187320">
      <w:start w:val="1"/>
      <w:numFmt w:val="bullet"/>
      <w:lvlText w:val=""/>
      <w:lvlJc w:val="left"/>
      <w:pPr>
        <w:ind w:left="1004" w:hanging="360"/>
      </w:pPr>
      <w:rPr>
        <w:rFonts w:ascii="Symbol" w:hAnsi="Symbol" w:hint="default"/>
      </w:rPr>
    </w:lvl>
    <w:lvl w:ilvl="1" w:tplc="0C090003">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3" w15:restartNumberingAfterBreak="0">
    <w:nsid w:val="1C71595F"/>
    <w:multiLevelType w:val="multilevel"/>
    <w:tmpl w:val="1ADA5BD4"/>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2C183F24"/>
    <w:multiLevelType w:val="multilevel"/>
    <w:tmpl w:val="D578FB76"/>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2C840A64"/>
    <w:multiLevelType w:val="multilevel"/>
    <w:tmpl w:val="96F021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331F5E3E"/>
    <w:multiLevelType w:val="multilevel"/>
    <w:tmpl w:val="8E6C3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3AA35A3"/>
    <w:multiLevelType w:val="multilevel"/>
    <w:tmpl w:val="EDE64E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7297197"/>
    <w:multiLevelType w:val="multilevel"/>
    <w:tmpl w:val="077ECA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9A53EA4"/>
    <w:multiLevelType w:val="multilevel"/>
    <w:tmpl w:val="D0FAC82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0"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11" w15:restartNumberingAfterBreak="0">
    <w:nsid w:val="42B84BF1"/>
    <w:multiLevelType w:val="multilevel"/>
    <w:tmpl w:val="0F0A304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43962571"/>
    <w:multiLevelType w:val="multilevel"/>
    <w:tmpl w:val="1A6626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5B90B37"/>
    <w:multiLevelType w:val="multilevel"/>
    <w:tmpl w:val="F0D81D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7927636"/>
    <w:multiLevelType w:val="multilevel"/>
    <w:tmpl w:val="AFE0C2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A42106C"/>
    <w:multiLevelType w:val="multilevel"/>
    <w:tmpl w:val="4A565B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BBC25DE"/>
    <w:multiLevelType w:val="multilevel"/>
    <w:tmpl w:val="FB50EB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4E4C7FA8"/>
    <w:multiLevelType w:val="multilevel"/>
    <w:tmpl w:val="30C42F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558F1FFE"/>
    <w:multiLevelType w:val="multilevel"/>
    <w:tmpl w:val="14729B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5BE53912"/>
    <w:multiLevelType w:val="hybridMultilevel"/>
    <w:tmpl w:val="27FC7202"/>
    <w:lvl w:ilvl="0" w:tplc="AC129A72">
      <w:start w:val="1"/>
      <w:numFmt w:val="bullet"/>
      <w:lvlText w:val=""/>
      <w:lvlJc w:val="left"/>
      <w:pPr>
        <w:tabs>
          <w:tab w:val="num" w:pos="652"/>
        </w:tabs>
        <w:ind w:left="652" w:hanging="368"/>
      </w:pPr>
      <w:rPr>
        <w:rFonts w:ascii="Symbol" w:hAnsi="Symbol" w:hint="default"/>
      </w:rPr>
    </w:lvl>
    <w:lvl w:ilvl="1" w:tplc="76E8432C">
      <w:start w:val="1"/>
      <w:numFmt w:val="lowerLetter"/>
      <w:lvlText w:val="%2)"/>
      <w:lvlJc w:val="left"/>
      <w:pPr>
        <w:ind w:left="1004" w:hanging="360"/>
      </w:pPr>
      <w:rPr>
        <w:rFonts w:hint="default"/>
      </w:rPr>
    </w:lvl>
    <w:lvl w:ilvl="2" w:tplc="58CA9F30">
      <w:start w:val="1"/>
      <w:numFmt w:val="lowerRoman"/>
      <w:lvlText w:val="%3)"/>
      <w:lvlJc w:val="left"/>
      <w:pPr>
        <w:ind w:left="1364" w:hanging="360"/>
      </w:pPr>
      <w:rPr>
        <w:rFonts w:hint="default"/>
      </w:rPr>
    </w:lvl>
    <w:lvl w:ilvl="3" w:tplc="937474FE">
      <w:start w:val="1"/>
      <w:numFmt w:val="decimal"/>
      <w:lvlText w:val="(%4)"/>
      <w:lvlJc w:val="left"/>
      <w:pPr>
        <w:ind w:left="1724" w:hanging="360"/>
      </w:pPr>
      <w:rPr>
        <w:rFonts w:hint="default"/>
      </w:rPr>
    </w:lvl>
    <w:lvl w:ilvl="4" w:tplc="9FE82D2C">
      <w:start w:val="1"/>
      <w:numFmt w:val="lowerLetter"/>
      <w:lvlText w:val="(%5)"/>
      <w:lvlJc w:val="left"/>
      <w:pPr>
        <w:ind w:left="2084" w:hanging="360"/>
      </w:pPr>
      <w:rPr>
        <w:rFonts w:hint="default"/>
      </w:rPr>
    </w:lvl>
    <w:lvl w:ilvl="5" w:tplc="49DA918C">
      <w:start w:val="1"/>
      <w:numFmt w:val="lowerRoman"/>
      <w:lvlText w:val="(%6)"/>
      <w:lvlJc w:val="left"/>
      <w:pPr>
        <w:ind w:left="2444" w:hanging="360"/>
      </w:pPr>
      <w:rPr>
        <w:rFonts w:hint="default"/>
      </w:rPr>
    </w:lvl>
    <w:lvl w:ilvl="6" w:tplc="0AE66236">
      <w:start w:val="1"/>
      <w:numFmt w:val="decimal"/>
      <w:lvlText w:val="%7."/>
      <w:lvlJc w:val="left"/>
      <w:pPr>
        <w:ind w:left="2804" w:hanging="360"/>
      </w:pPr>
      <w:rPr>
        <w:rFonts w:hint="default"/>
      </w:rPr>
    </w:lvl>
    <w:lvl w:ilvl="7" w:tplc="193A367E">
      <w:start w:val="1"/>
      <w:numFmt w:val="lowerLetter"/>
      <w:lvlText w:val="%8."/>
      <w:lvlJc w:val="left"/>
      <w:pPr>
        <w:ind w:left="3164" w:hanging="360"/>
      </w:pPr>
      <w:rPr>
        <w:rFonts w:hint="default"/>
      </w:rPr>
    </w:lvl>
    <w:lvl w:ilvl="8" w:tplc="F2BE2DD6">
      <w:start w:val="1"/>
      <w:numFmt w:val="lowerRoman"/>
      <w:lvlText w:val="%9."/>
      <w:lvlJc w:val="left"/>
      <w:pPr>
        <w:ind w:left="3524" w:hanging="360"/>
      </w:pPr>
      <w:rPr>
        <w:rFonts w:hint="default"/>
      </w:rPr>
    </w:lvl>
  </w:abstractNum>
  <w:abstractNum w:abstractNumId="20" w15:restartNumberingAfterBreak="0">
    <w:nsid w:val="5FC269FD"/>
    <w:multiLevelType w:val="multilevel"/>
    <w:tmpl w:val="C2EC5C7A"/>
    <w:lvl w:ilvl="0">
      <w:start w:val="1"/>
      <w:numFmt w:val="lowerLetter"/>
      <w:lvlText w:val="%1."/>
      <w:lvlJc w:val="left"/>
      <w:pPr>
        <w:tabs>
          <w:tab w:val="num" w:pos="1009"/>
        </w:tabs>
        <w:ind w:left="1012"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bullet"/>
      <w:lvlText w:val="o"/>
      <w:lvlJc w:val="left"/>
      <w:pPr>
        <w:ind w:left="652" w:firstLine="0"/>
      </w:pPr>
      <w:rPr>
        <w:rFonts w:ascii="Courier New" w:hAnsi="Courier New"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21" w15:restartNumberingAfterBreak="0">
    <w:nsid w:val="627029AD"/>
    <w:multiLevelType w:val="multilevel"/>
    <w:tmpl w:val="49CEC7D4"/>
    <w:lvl w:ilvl="0">
      <w:start w:val="1"/>
      <w:numFmt w:val="decimal"/>
      <w:lvlText w:val="%1."/>
      <w:lvlJc w:val="left"/>
      <w:pPr>
        <w:ind w:left="1020"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lowerLetter"/>
      <w:lvlText w:val="%2"/>
      <w:lvlJc w:val="left"/>
      <w:pPr>
        <w:ind w:left="652" w:firstLine="0"/>
      </w:pPr>
      <w:rPr>
        <w:rFonts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22" w15:restartNumberingAfterBreak="0">
    <w:nsid w:val="66993DE0"/>
    <w:multiLevelType w:val="multilevel"/>
    <w:tmpl w:val="AC82A0A8"/>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3" w15:restartNumberingAfterBreak="0">
    <w:nsid w:val="6A7F4B11"/>
    <w:multiLevelType w:val="hybridMultilevel"/>
    <w:tmpl w:val="436AB144"/>
    <w:lvl w:ilvl="0" w:tplc="20189FBA">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E847F16"/>
    <w:multiLevelType w:val="multilevel"/>
    <w:tmpl w:val="838E44C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5" w15:restartNumberingAfterBreak="0">
    <w:nsid w:val="7AE73AE6"/>
    <w:multiLevelType w:val="multilevel"/>
    <w:tmpl w:val="59C8D89E"/>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num w:numId="1" w16cid:durableId="738753601">
    <w:abstractNumId w:val="19"/>
  </w:num>
  <w:num w:numId="2" w16cid:durableId="2145998905">
    <w:abstractNumId w:val="10"/>
  </w:num>
  <w:num w:numId="3" w16cid:durableId="2059469574">
    <w:abstractNumId w:val="20"/>
  </w:num>
  <w:num w:numId="4" w16cid:durableId="1039861852">
    <w:abstractNumId w:val="25"/>
  </w:num>
  <w:num w:numId="5" w16cid:durableId="306325014">
    <w:abstractNumId w:val="10"/>
  </w:num>
  <w:num w:numId="6" w16cid:durableId="2007172715">
    <w:abstractNumId w:val="19"/>
  </w:num>
  <w:num w:numId="7" w16cid:durableId="600068296">
    <w:abstractNumId w:val="20"/>
  </w:num>
  <w:num w:numId="8" w16cid:durableId="1214849566">
    <w:abstractNumId w:val="21"/>
  </w:num>
  <w:num w:numId="9" w16cid:durableId="148443146">
    <w:abstractNumId w:val="23"/>
  </w:num>
  <w:num w:numId="10" w16cid:durableId="1210455925">
    <w:abstractNumId w:val="2"/>
  </w:num>
  <w:num w:numId="11" w16cid:durableId="883830177">
    <w:abstractNumId w:val="7"/>
  </w:num>
  <w:num w:numId="12" w16cid:durableId="1143230919">
    <w:abstractNumId w:val="13"/>
  </w:num>
  <w:num w:numId="13" w16cid:durableId="43918304">
    <w:abstractNumId w:val="18"/>
  </w:num>
  <w:num w:numId="14" w16cid:durableId="2052415052">
    <w:abstractNumId w:val="9"/>
  </w:num>
  <w:num w:numId="15" w16cid:durableId="1490288952">
    <w:abstractNumId w:val="8"/>
  </w:num>
  <w:num w:numId="16" w16cid:durableId="1610510365">
    <w:abstractNumId w:val="24"/>
  </w:num>
  <w:num w:numId="17" w16cid:durableId="1730349326">
    <w:abstractNumId w:val="0"/>
  </w:num>
  <w:num w:numId="18" w16cid:durableId="64037371">
    <w:abstractNumId w:val="17"/>
  </w:num>
  <w:num w:numId="19" w16cid:durableId="1225674801">
    <w:abstractNumId w:val="14"/>
  </w:num>
  <w:num w:numId="20" w16cid:durableId="530724821">
    <w:abstractNumId w:val="12"/>
  </w:num>
  <w:num w:numId="21" w16cid:durableId="830101451">
    <w:abstractNumId w:val="5"/>
  </w:num>
  <w:num w:numId="22" w16cid:durableId="1514144786">
    <w:abstractNumId w:val="16"/>
  </w:num>
  <w:num w:numId="23" w16cid:durableId="1244681001">
    <w:abstractNumId w:val="15"/>
  </w:num>
  <w:num w:numId="24" w16cid:durableId="173151567">
    <w:abstractNumId w:val="1"/>
  </w:num>
  <w:num w:numId="25" w16cid:durableId="940912528">
    <w:abstractNumId w:val="6"/>
  </w:num>
  <w:num w:numId="26" w16cid:durableId="1761096607">
    <w:abstractNumId w:val="11"/>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27" w16cid:durableId="212817953">
    <w:abstractNumId w:val="3"/>
  </w:num>
  <w:num w:numId="28" w16cid:durableId="894045654">
    <w:abstractNumId w:val="22"/>
  </w:num>
  <w:num w:numId="29" w16cid:durableId="64452316">
    <w:abstractNumId w:val="4"/>
  </w:num>
  <w:num w:numId="30" w16cid:durableId="1802070838">
    <w:abstractNumId w:val="11"/>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31" w16cid:durableId="1050228049">
    <w:abstractNumId w:val="3"/>
  </w:num>
  <w:num w:numId="32" w16cid:durableId="618411594">
    <w:abstractNumId w:val="22"/>
  </w:num>
  <w:num w:numId="33" w16cid:durableId="1838841269">
    <w:abstractNumId w:val="4"/>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gutterAtTop/>
  <w:activeWritingStyle w:appName="MSWord" w:lang="en-US" w:vendorID="64" w:dllVersion="0" w:nlCheck="1" w:checkStyle="0"/>
  <w:activeWritingStyle w:appName="MSWord" w:lang="en-AU" w:vendorID="64" w:dllVersion="0" w:nlCheck="1" w:checkStyle="0"/>
  <w:proofState w:spelling="clean" w:grammar="clean"/>
  <w:attachedTemplate r:id="rId1"/>
  <w:documentProtection w:edit="readOnly" w:formatting="1"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Tc3MjUxNTMwNjUyNTdW0lEKTi0uzszPAykwrgUAy0w8vywAAAA="/>
  </w:docVars>
  <w:rsids>
    <w:rsidRoot w:val="00B40118"/>
    <w:rsid w:val="000002AC"/>
    <w:rsid w:val="0000031A"/>
    <w:rsid w:val="00000A93"/>
    <w:rsid w:val="00000B1E"/>
    <w:rsid w:val="000019DF"/>
    <w:rsid w:val="00001AC3"/>
    <w:rsid w:val="00001C08"/>
    <w:rsid w:val="000022C5"/>
    <w:rsid w:val="00002BF1"/>
    <w:rsid w:val="000035AA"/>
    <w:rsid w:val="00003AAC"/>
    <w:rsid w:val="00003F4B"/>
    <w:rsid w:val="000059A9"/>
    <w:rsid w:val="00006142"/>
    <w:rsid w:val="00006220"/>
    <w:rsid w:val="00006CD7"/>
    <w:rsid w:val="000078FA"/>
    <w:rsid w:val="000103FC"/>
    <w:rsid w:val="00010746"/>
    <w:rsid w:val="000115A7"/>
    <w:rsid w:val="00011C36"/>
    <w:rsid w:val="000136DD"/>
    <w:rsid w:val="000143DF"/>
    <w:rsid w:val="00014953"/>
    <w:rsid w:val="000151F8"/>
    <w:rsid w:val="000153D7"/>
    <w:rsid w:val="00015D43"/>
    <w:rsid w:val="00015F3E"/>
    <w:rsid w:val="00016801"/>
    <w:rsid w:val="000171E4"/>
    <w:rsid w:val="00017D1E"/>
    <w:rsid w:val="00020A87"/>
    <w:rsid w:val="00020E5F"/>
    <w:rsid w:val="00020EE8"/>
    <w:rsid w:val="00021171"/>
    <w:rsid w:val="00023013"/>
    <w:rsid w:val="000236B3"/>
    <w:rsid w:val="00023790"/>
    <w:rsid w:val="00024602"/>
    <w:rsid w:val="00024D7E"/>
    <w:rsid w:val="000252FF"/>
    <w:rsid w:val="000253AE"/>
    <w:rsid w:val="000277B8"/>
    <w:rsid w:val="00027B35"/>
    <w:rsid w:val="00030DCA"/>
    <w:rsid w:val="00030EBC"/>
    <w:rsid w:val="00031259"/>
    <w:rsid w:val="000331B6"/>
    <w:rsid w:val="0003419E"/>
    <w:rsid w:val="00034292"/>
    <w:rsid w:val="000349AB"/>
    <w:rsid w:val="00034C13"/>
    <w:rsid w:val="00034F5E"/>
    <w:rsid w:val="0003541F"/>
    <w:rsid w:val="00036A27"/>
    <w:rsid w:val="00036FD3"/>
    <w:rsid w:val="0003735E"/>
    <w:rsid w:val="00037FA0"/>
    <w:rsid w:val="00040792"/>
    <w:rsid w:val="00040BF3"/>
    <w:rsid w:val="000423E3"/>
    <w:rsid w:val="0004292D"/>
    <w:rsid w:val="00042C0E"/>
    <w:rsid w:val="00042D30"/>
    <w:rsid w:val="00043FA0"/>
    <w:rsid w:val="000445D8"/>
    <w:rsid w:val="00044C5D"/>
    <w:rsid w:val="00044D23"/>
    <w:rsid w:val="00046473"/>
    <w:rsid w:val="00046559"/>
    <w:rsid w:val="000476D0"/>
    <w:rsid w:val="000507E6"/>
    <w:rsid w:val="0005163D"/>
    <w:rsid w:val="00052122"/>
    <w:rsid w:val="0005213C"/>
    <w:rsid w:val="00052D30"/>
    <w:rsid w:val="00052F29"/>
    <w:rsid w:val="00053461"/>
    <w:rsid w:val="000534F4"/>
    <w:rsid w:val="000535B7"/>
    <w:rsid w:val="00053726"/>
    <w:rsid w:val="00053C1F"/>
    <w:rsid w:val="000544F5"/>
    <w:rsid w:val="000557B3"/>
    <w:rsid w:val="00055BF8"/>
    <w:rsid w:val="000562A7"/>
    <w:rsid w:val="000564F8"/>
    <w:rsid w:val="00056A72"/>
    <w:rsid w:val="00057289"/>
    <w:rsid w:val="00057BC8"/>
    <w:rsid w:val="000604B9"/>
    <w:rsid w:val="00061180"/>
    <w:rsid w:val="00061232"/>
    <w:rsid w:val="000613C4"/>
    <w:rsid w:val="000618FB"/>
    <w:rsid w:val="000620E8"/>
    <w:rsid w:val="00062168"/>
    <w:rsid w:val="00062555"/>
    <w:rsid w:val="00062708"/>
    <w:rsid w:val="00062FC5"/>
    <w:rsid w:val="000639F7"/>
    <w:rsid w:val="000639FD"/>
    <w:rsid w:val="00065570"/>
    <w:rsid w:val="0006564B"/>
    <w:rsid w:val="00065A16"/>
    <w:rsid w:val="0006693F"/>
    <w:rsid w:val="0007092C"/>
    <w:rsid w:val="00071D06"/>
    <w:rsid w:val="0007214A"/>
    <w:rsid w:val="00072B6E"/>
    <w:rsid w:val="00072DFB"/>
    <w:rsid w:val="000733F5"/>
    <w:rsid w:val="000736A5"/>
    <w:rsid w:val="00073EED"/>
    <w:rsid w:val="00074062"/>
    <w:rsid w:val="00074330"/>
    <w:rsid w:val="000759AF"/>
    <w:rsid w:val="000759D4"/>
    <w:rsid w:val="00075B4E"/>
    <w:rsid w:val="00075B5D"/>
    <w:rsid w:val="00077136"/>
    <w:rsid w:val="00077A7C"/>
    <w:rsid w:val="0008006E"/>
    <w:rsid w:val="00080475"/>
    <w:rsid w:val="00080813"/>
    <w:rsid w:val="00082863"/>
    <w:rsid w:val="00082E53"/>
    <w:rsid w:val="00083F18"/>
    <w:rsid w:val="000844F9"/>
    <w:rsid w:val="000846DE"/>
    <w:rsid w:val="00084830"/>
    <w:rsid w:val="00084894"/>
    <w:rsid w:val="0008606A"/>
    <w:rsid w:val="00086618"/>
    <w:rsid w:val="00086656"/>
    <w:rsid w:val="00086D87"/>
    <w:rsid w:val="000872D6"/>
    <w:rsid w:val="00090628"/>
    <w:rsid w:val="00090978"/>
    <w:rsid w:val="00090A44"/>
    <w:rsid w:val="00090EC7"/>
    <w:rsid w:val="00091D4D"/>
    <w:rsid w:val="00092A94"/>
    <w:rsid w:val="00092C9B"/>
    <w:rsid w:val="00093C82"/>
    <w:rsid w:val="0009452F"/>
    <w:rsid w:val="00094598"/>
    <w:rsid w:val="000959DC"/>
    <w:rsid w:val="00095EA1"/>
    <w:rsid w:val="0009636B"/>
    <w:rsid w:val="00096701"/>
    <w:rsid w:val="000978FA"/>
    <w:rsid w:val="00097A8D"/>
    <w:rsid w:val="000A0C05"/>
    <w:rsid w:val="000A0D1C"/>
    <w:rsid w:val="000A0F4A"/>
    <w:rsid w:val="000A33D4"/>
    <w:rsid w:val="000A41E7"/>
    <w:rsid w:val="000A451E"/>
    <w:rsid w:val="000A4A00"/>
    <w:rsid w:val="000A4EEF"/>
    <w:rsid w:val="000A5249"/>
    <w:rsid w:val="000A5529"/>
    <w:rsid w:val="000A58A4"/>
    <w:rsid w:val="000A5E54"/>
    <w:rsid w:val="000A6CB2"/>
    <w:rsid w:val="000A6E9A"/>
    <w:rsid w:val="000A72B9"/>
    <w:rsid w:val="000A796C"/>
    <w:rsid w:val="000A7A61"/>
    <w:rsid w:val="000A7B8E"/>
    <w:rsid w:val="000B03BD"/>
    <w:rsid w:val="000B0612"/>
    <w:rsid w:val="000B09C8"/>
    <w:rsid w:val="000B1F80"/>
    <w:rsid w:val="000B1FC2"/>
    <w:rsid w:val="000B2886"/>
    <w:rsid w:val="000B30E1"/>
    <w:rsid w:val="000B37BC"/>
    <w:rsid w:val="000B3DC1"/>
    <w:rsid w:val="000B4871"/>
    <w:rsid w:val="000B4F65"/>
    <w:rsid w:val="000B5115"/>
    <w:rsid w:val="000B6F55"/>
    <w:rsid w:val="000B7040"/>
    <w:rsid w:val="000B71CE"/>
    <w:rsid w:val="000B75CB"/>
    <w:rsid w:val="000B7D49"/>
    <w:rsid w:val="000C0A68"/>
    <w:rsid w:val="000C0FB5"/>
    <w:rsid w:val="000C1078"/>
    <w:rsid w:val="000C16A7"/>
    <w:rsid w:val="000C1BCD"/>
    <w:rsid w:val="000C1F04"/>
    <w:rsid w:val="000C250C"/>
    <w:rsid w:val="000C386D"/>
    <w:rsid w:val="000C43DF"/>
    <w:rsid w:val="000C4E75"/>
    <w:rsid w:val="000C50E7"/>
    <w:rsid w:val="000C575E"/>
    <w:rsid w:val="000C5B10"/>
    <w:rsid w:val="000C61FB"/>
    <w:rsid w:val="000C6EA4"/>
    <w:rsid w:val="000C6F89"/>
    <w:rsid w:val="000C7D4F"/>
    <w:rsid w:val="000D02D8"/>
    <w:rsid w:val="000D053E"/>
    <w:rsid w:val="000D2063"/>
    <w:rsid w:val="000D2411"/>
    <w:rsid w:val="000D24EC"/>
    <w:rsid w:val="000D2C3A"/>
    <w:rsid w:val="000D373B"/>
    <w:rsid w:val="000D48A8"/>
    <w:rsid w:val="000D4B5A"/>
    <w:rsid w:val="000D52F7"/>
    <w:rsid w:val="000D55B1"/>
    <w:rsid w:val="000D64D8"/>
    <w:rsid w:val="000D7B52"/>
    <w:rsid w:val="000E2E08"/>
    <w:rsid w:val="000E2F6E"/>
    <w:rsid w:val="000E3358"/>
    <w:rsid w:val="000E35FC"/>
    <w:rsid w:val="000E3C1C"/>
    <w:rsid w:val="000E41B7"/>
    <w:rsid w:val="000E440C"/>
    <w:rsid w:val="000E454E"/>
    <w:rsid w:val="000E552D"/>
    <w:rsid w:val="000E66B1"/>
    <w:rsid w:val="000E6A18"/>
    <w:rsid w:val="000E6BA0"/>
    <w:rsid w:val="000F0D6B"/>
    <w:rsid w:val="000F13A2"/>
    <w:rsid w:val="000F171D"/>
    <w:rsid w:val="000F174A"/>
    <w:rsid w:val="000F3F3E"/>
    <w:rsid w:val="000F4AAD"/>
    <w:rsid w:val="000F61BC"/>
    <w:rsid w:val="000F7960"/>
    <w:rsid w:val="00100A75"/>
    <w:rsid w:val="00100B59"/>
    <w:rsid w:val="00100DC5"/>
    <w:rsid w:val="00100E27"/>
    <w:rsid w:val="00100E5A"/>
    <w:rsid w:val="00101135"/>
    <w:rsid w:val="00101866"/>
    <w:rsid w:val="00101D9A"/>
    <w:rsid w:val="0010220F"/>
    <w:rsid w:val="0010259B"/>
    <w:rsid w:val="00102AF8"/>
    <w:rsid w:val="00102C72"/>
    <w:rsid w:val="001038B3"/>
    <w:rsid w:val="00103D80"/>
    <w:rsid w:val="00104890"/>
    <w:rsid w:val="001048CF"/>
    <w:rsid w:val="00104A05"/>
    <w:rsid w:val="00104F7D"/>
    <w:rsid w:val="001056AD"/>
    <w:rsid w:val="00105A09"/>
    <w:rsid w:val="00105B3B"/>
    <w:rsid w:val="00106009"/>
    <w:rsid w:val="001061F9"/>
    <w:rsid w:val="0010647F"/>
    <w:rsid w:val="001068B3"/>
    <w:rsid w:val="00106A3B"/>
    <w:rsid w:val="001102F5"/>
    <w:rsid w:val="001106AA"/>
    <w:rsid w:val="001111DF"/>
    <w:rsid w:val="001113CC"/>
    <w:rsid w:val="00111D02"/>
    <w:rsid w:val="00111D8B"/>
    <w:rsid w:val="001122BD"/>
    <w:rsid w:val="00112E52"/>
    <w:rsid w:val="00113160"/>
    <w:rsid w:val="00113763"/>
    <w:rsid w:val="00114388"/>
    <w:rsid w:val="00114B7D"/>
    <w:rsid w:val="00114C4D"/>
    <w:rsid w:val="001177C4"/>
    <w:rsid w:val="00117B7D"/>
    <w:rsid w:val="00117FF3"/>
    <w:rsid w:val="0012093E"/>
    <w:rsid w:val="00121323"/>
    <w:rsid w:val="001229AC"/>
    <w:rsid w:val="001238B2"/>
    <w:rsid w:val="00125A08"/>
    <w:rsid w:val="00125C6C"/>
    <w:rsid w:val="00126A20"/>
    <w:rsid w:val="00127648"/>
    <w:rsid w:val="0013032B"/>
    <w:rsid w:val="001305EA"/>
    <w:rsid w:val="00131CED"/>
    <w:rsid w:val="0013213D"/>
    <w:rsid w:val="00132491"/>
    <w:rsid w:val="00132722"/>
    <w:rsid w:val="001328FA"/>
    <w:rsid w:val="00132FC2"/>
    <w:rsid w:val="00133C0F"/>
    <w:rsid w:val="0013419A"/>
    <w:rsid w:val="00134700"/>
    <w:rsid w:val="00134E23"/>
    <w:rsid w:val="00134EB4"/>
    <w:rsid w:val="0013528D"/>
    <w:rsid w:val="00135E80"/>
    <w:rsid w:val="00140630"/>
    <w:rsid w:val="00140753"/>
    <w:rsid w:val="00140F1B"/>
    <w:rsid w:val="0014140F"/>
    <w:rsid w:val="00141CBA"/>
    <w:rsid w:val="001422BE"/>
    <w:rsid w:val="0014239C"/>
    <w:rsid w:val="00142D21"/>
    <w:rsid w:val="00143587"/>
    <w:rsid w:val="00143921"/>
    <w:rsid w:val="00143E0A"/>
    <w:rsid w:val="001440AD"/>
    <w:rsid w:val="001443FA"/>
    <w:rsid w:val="001449B1"/>
    <w:rsid w:val="00144E0C"/>
    <w:rsid w:val="00146F04"/>
    <w:rsid w:val="00147857"/>
    <w:rsid w:val="00147F88"/>
    <w:rsid w:val="0015080F"/>
    <w:rsid w:val="00150EBC"/>
    <w:rsid w:val="00151EE4"/>
    <w:rsid w:val="001520B0"/>
    <w:rsid w:val="00152C8A"/>
    <w:rsid w:val="00153056"/>
    <w:rsid w:val="00153800"/>
    <w:rsid w:val="0015397C"/>
    <w:rsid w:val="0015438C"/>
    <w:rsid w:val="0015446A"/>
    <w:rsid w:val="0015487C"/>
    <w:rsid w:val="00155144"/>
    <w:rsid w:val="001552AA"/>
    <w:rsid w:val="00156FDF"/>
    <w:rsid w:val="0015712E"/>
    <w:rsid w:val="00161F59"/>
    <w:rsid w:val="00162784"/>
    <w:rsid w:val="00162BC0"/>
    <w:rsid w:val="00162C3A"/>
    <w:rsid w:val="00163D7E"/>
    <w:rsid w:val="00165FF0"/>
    <w:rsid w:val="00166117"/>
    <w:rsid w:val="001667B1"/>
    <w:rsid w:val="0016695E"/>
    <w:rsid w:val="00166C56"/>
    <w:rsid w:val="00167EAB"/>
    <w:rsid w:val="001700B7"/>
    <w:rsid w:val="0017018A"/>
    <w:rsid w:val="0017075C"/>
    <w:rsid w:val="00170CB5"/>
    <w:rsid w:val="00171601"/>
    <w:rsid w:val="00171C5E"/>
    <w:rsid w:val="00173337"/>
    <w:rsid w:val="00174174"/>
    <w:rsid w:val="00174183"/>
    <w:rsid w:val="001749A1"/>
    <w:rsid w:val="00175A8E"/>
    <w:rsid w:val="00176C65"/>
    <w:rsid w:val="00177327"/>
    <w:rsid w:val="001775FC"/>
    <w:rsid w:val="00177671"/>
    <w:rsid w:val="00177955"/>
    <w:rsid w:val="001779CA"/>
    <w:rsid w:val="00177BF4"/>
    <w:rsid w:val="00180090"/>
    <w:rsid w:val="001808BF"/>
    <w:rsid w:val="00180A15"/>
    <w:rsid w:val="001810F4"/>
    <w:rsid w:val="00181128"/>
    <w:rsid w:val="0018151F"/>
    <w:rsid w:val="0018179E"/>
    <w:rsid w:val="0018289B"/>
    <w:rsid w:val="00182B46"/>
    <w:rsid w:val="00183537"/>
    <w:rsid w:val="00183856"/>
    <w:rsid w:val="001839C3"/>
    <w:rsid w:val="00183B80"/>
    <w:rsid w:val="00183DB2"/>
    <w:rsid w:val="00183E9C"/>
    <w:rsid w:val="001841F1"/>
    <w:rsid w:val="00184F1B"/>
    <w:rsid w:val="0018571A"/>
    <w:rsid w:val="001859B6"/>
    <w:rsid w:val="00186007"/>
    <w:rsid w:val="00186A58"/>
    <w:rsid w:val="00186B4B"/>
    <w:rsid w:val="0018702C"/>
    <w:rsid w:val="00187B3E"/>
    <w:rsid w:val="00187FFC"/>
    <w:rsid w:val="00190A21"/>
    <w:rsid w:val="00191D2F"/>
    <w:rsid w:val="00191F45"/>
    <w:rsid w:val="0019257A"/>
    <w:rsid w:val="001928B7"/>
    <w:rsid w:val="00193122"/>
    <w:rsid w:val="00193231"/>
    <w:rsid w:val="00193238"/>
    <w:rsid w:val="00193321"/>
    <w:rsid w:val="00193503"/>
    <w:rsid w:val="001939CA"/>
    <w:rsid w:val="00193B82"/>
    <w:rsid w:val="001951BC"/>
    <w:rsid w:val="0019570C"/>
    <w:rsid w:val="0019600C"/>
    <w:rsid w:val="001968D8"/>
    <w:rsid w:val="00196CF1"/>
    <w:rsid w:val="00197A63"/>
    <w:rsid w:val="00197B41"/>
    <w:rsid w:val="001A03EA"/>
    <w:rsid w:val="001A1760"/>
    <w:rsid w:val="001A3627"/>
    <w:rsid w:val="001A3FB8"/>
    <w:rsid w:val="001A43AF"/>
    <w:rsid w:val="001A46BA"/>
    <w:rsid w:val="001A475E"/>
    <w:rsid w:val="001A4DBA"/>
    <w:rsid w:val="001A5DF7"/>
    <w:rsid w:val="001A6626"/>
    <w:rsid w:val="001A67B8"/>
    <w:rsid w:val="001A7AEF"/>
    <w:rsid w:val="001A7B8B"/>
    <w:rsid w:val="001B0561"/>
    <w:rsid w:val="001B1DEA"/>
    <w:rsid w:val="001B239A"/>
    <w:rsid w:val="001B2E27"/>
    <w:rsid w:val="001B3065"/>
    <w:rsid w:val="001B318D"/>
    <w:rsid w:val="001B33C0"/>
    <w:rsid w:val="001B356D"/>
    <w:rsid w:val="001B4915"/>
    <w:rsid w:val="001B4A46"/>
    <w:rsid w:val="001B5D5F"/>
    <w:rsid w:val="001B5D99"/>
    <w:rsid w:val="001B5E34"/>
    <w:rsid w:val="001B6BB2"/>
    <w:rsid w:val="001B77CA"/>
    <w:rsid w:val="001B7BEA"/>
    <w:rsid w:val="001B7FE0"/>
    <w:rsid w:val="001C05F8"/>
    <w:rsid w:val="001C10F8"/>
    <w:rsid w:val="001C1BBC"/>
    <w:rsid w:val="001C242B"/>
    <w:rsid w:val="001C2997"/>
    <w:rsid w:val="001C33F0"/>
    <w:rsid w:val="001C3949"/>
    <w:rsid w:val="001C445B"/>
    <w:rsid w:val="001C4979"/>
    <w:rsid w:val="001C4DB7"/>
    <w:rsid w:val="001C4FA0"/>
    <w:rsid w:val="001C5331"/>
    <w:rsid w:val="001C5339"/>
    <w:rsid w:val="001C6C9B"/>
    <w:rsid w:val="001C7338"/>
    <w:rsid w:val="001D10B2"/>
    <w:rsid w:val="001D1166"/>
    <w:rsid w:val="001D128D"/>
    <w:rsid w:val="001D13A2"/>
    <w:rsid w:val="001D273F"/>
    <w:rsid w:val="001D3092"/>
    <w:rsid w:val="001D30A7"/>
    <w:rsid w:val="001D3CCF"/>
    <w:rsid w:val="001D3FC9"/>
    <w:rsid w:val="001D444C"/>
    <w:rsid w:val="001D4CD1"/>
    <w:rsid w:val="001D4E32"/>
    <w:rsid w:val="001D4F87"/>
    <w:rsid w:val="001D5245"/>
    <w:rsid w:val="001D553A"/>
    <w:rsid w:val="001D5AEC"/>
    <w:rsid w:val="001D5D3B"/>
    <w:rsid w:val="001D62FF"/>
    <w:rsid w:val="001D66C2"/>
    <w:rsid w:val="001E0FFC"/>
    <w:rsid w:val="001E1F93"/>
    <w:rsid w:val="001E2263"/>
    <w:rsid w:val="001E2281"/>
    <w:rsid w:val="001E24CF"/>
    <w:rsid w:val="001E3097"/>
    <w:rsid w:val="001E34AC"/>
    <w:rsid w:val="001E4098"/>
    <w:rsid w:val="001E431D"/>
    <w:rsid w:val="001E479F"/>
    <w:rsid w:val="001E4AB7"/>
    <w:rsid w:val="001E4B06"/>
    <w:rsid w:val="001E4D19"/>
    <w:rsid w:val="001E56AB"/>
    <w:rsid w:val="001E5F98"/>
    <w:rsid w:val="001E74F7"/>
    <w:rsid w:val="001E7751"/>
    <w:rsid w:val="001E78FC"/>
    <w:rsid w:val="001E7DBF"/>
    <w:rsid w:val="001F01F4"/>
    <w:rsid w:val="001F0F26"/>
    <w:rsid w:val="001F1271"/>
    <w:rsid w:val="001F1A00"/>
    <w:rsid w:val="001F2172"/>
    <w:rsid w:val="001F2232"/>
    <w:rsid w:val="001F282C"/>
    <w:rsid w:val="001F2EED"/>
    <w:rsid w:val="001F5695"/>
    <w:rsid w:val="001F64BE"/>
    <w:rsid w:val="001F6D7B"/>
    <w:rsid w:val="001F7070"/>
    <w:rsid w:val="001F7807"/>
    <w:rsid w:val="001F7E47"/>
    <w:rsid w:val="002007C8"/>
    <w:rsid w:val="00200AD3"/>
    <w:rsid w:val="00200D87"/>
    <w:rsid w:val="00200DFD"/>
    <w:rsid w:val="00200EF2"/>
    <w:rsid w:val="002016B9"/>
    <w:rsid w:val="00201825"/>
    <w:rsid w:val="00201CB2"/>
    <w:rsid w:val="00202266"/>
    <w:rsid w:val="002023CB"/>
    <w:rsid w:val="00203479"/>
    <w:rsid w:val="00204406"/>
    <w:rsid w:val="002046F7"/>
    <w:rsid w:val="0020478D"/>
    <w:rsid w:val="002054D0"/>
    <w:rsid w:val="00205746"/>
    <w:rsid w:val="00205AE6"/>
    <w:rsid w:val="00206E15"/>
    <w:rsid w:val="00206EFD"/>
    <w:rsid w:val="00207148"/>
    <w:rsid w:val="0020756A"/>
    <w:rsid w:val="00210D95"/>
    <w:rsid w:val="00210DAC"/>
    <w:rsid w:val="00211B4F"/>
    <w:rsid w:val="002126E5"/>
    <w:rsid w:val="002136B3"/>
    <w:rsid w:val="002156A2"/>
    <w:rsid w:val="002162CE"/>
    <w:rsid w:val="002165B8"/>
    <w:rsid w:val="00216957"/>
    <w:rsid w:val="00217361"/>
    <w:rsid w:val="00217731"/>
    <w:rsid w:val="002179E7"/>
    <w:rsid w:val="00217AE6"/>
    <w:rsid w:val="00221777"/>
    <w:rsid w:val="00221998"/>
    <w:rsid w:val="00221E1A"/>
    <w:rsid w:val="00222137"/>
    <w:rsid w:val="00222645"/>
    <w:rsid w:val="002228E3"/>
    <w:rsid w:val="00223059"/>
    <w:rsid w:val="002230C6"/>
    <w:rsid w:val="00223195"/>
    <w:rsid w:val="002235B6"/>
    <w:rsid w:val="00223963"/>
    <w:rsid w:val="00224261"/>
    <w:rsid w:val="00224B16"/>
    <w:rsid w:val="00224D61"/>
    <w:rsid w:val="00224FC5"/>
    <w:rsid w:val="00225D71"/>
    <w:rsid w:val="00225E84"/>
    <w:rsid w:val="002262DD"/>
    <w:rsid w:val="002263E4"/>
    <w:rsid w:val="002265BD"/>
    <w:rsid w:val="0022679A"/>
    <w:rsid w:val="002270CC"/>
    <w:rsid w:val="00227421"/>
    <w:rsid w:val="00227894"/>
    <w:rsid w:val="0022791F"/>
    <w:rsid w:val="00227A4C"/>
    <w:rsid w:val="00230FF8"/>
    <w:rsid w:val="00231E53"/>
    <w:rsid w:val="00231F3E"/>
    <w:rsid w:val="00232986"/>
    <w:rsid w:val="002334D9"/>
    <w:rsid w:val="00234830"/>
    <w:rsid w:val="00234D2C"/>
    <w:rsid w:val="0023512B"/>
    <w:rsid w:val="0023516F"/>
    <w:rsid w:val="0023555B"/>
    <w:rsid w:val="00235FC7"/>
    <w:rsid w:val="00236361"/>
    <w:rsid w:val="00236716"/>
    <w:rsid w:val="00236830"/>
    <w:rsid w:val="002368A6"/>
    <w:rsid w:val="002368C7"/>
    <w:rsid w:val="00236E6A"/>
    <w:rsid w:val="0023726F"/>
    <w:rsid w:val="002376D2"/>
    <w:rsid w:val="0024041A"/>
    <w:rsid w:val="0024076D"/>
    <w:rsid w:val="00240896"/>
    <w:rsid w:val="00240F9E"/>
    <w:rsid w:val="002410C8"/>
    <w:rsid w:val="002413A2"/>
    <w:rsid w:val="00241C93"/>
    <w:rsid w:val="0024214A"/>
    <w:rsid w:val="002421EE"/>
    <w:rsid w:val="002430F0"/>
    <w:rsid w:val="002441F2"/>
    <w:rsid w:val="0024438F"/>
    <w:rsid w:val="002443F3"/>
    <w:rsid w:val="0024441B"/>
    <w:rsid w:val="002447C2"/>
    <w:rsid w:val="002458D0"/>
    <w:rsid w:val="00245E07"/>
    <w:rsid w:val="00245E73"/>
    <w:rsid w:val="00245EC0"/>
    <w:rsid w:val="002462B7"/>
    <w:rsid w:val="00246E52"/>
    <w:rsid w:val="00247310"/>
    <w:rsid w:val="00247771"/>
    <w:rsid w:val="00247BAB"/>
    <w:rsid w:val="00247FF0"/>
    <w:rsid w:val="00250C2E"/>
    <w:rsid w:val="00250F4A"/>
    <w:rsid w:val="00251349"/>
    <w:rsid w:val="00253532"/>
    <w:rsid w:val="0025393F"/>
    <w:rsid w:val="00253AC5"/>
    <w:rsid w:val="00253EB0"/>
    <w:rsid w:val="002540D3"/>
    <w:rsid w:val="00254B2A"/>
    <w:rsid w:val="002556DB"/>
    <w:rsid w:val="0025585F"/>
    <w:rsid w:val="002565D3"/>
    <w:rsid w:val="00256958"/>
    <w:rsid w:val="00256D4F"/>
    <w:rsid w:val="00260931"/>
    <w:rsid w:val="00260EE8"/>
    <w:rsid w:val="00260F28"/>
    <w:rsid w:val="0026131D"/>
    <w:rsid w:val="00261FC3"/>
    <w:rsid w:val="00262192"/>
    <w:rsid w:val="002621E5"/>
    <w:rsid w:val="00262E0E"/>
    <w:rsid w:val="00263542"/>
    <w:rsid w:val="002636F5"/>
    <w:rsid w:val="0026480A"/>
    <w:rsid w:val="00266738"/>
    <w:rsid w:val="0026675B"/>
    <w:rsid w:val="00266C5A"/>
    <w:rsid w:val="00266D0C"/>
    <w:rsid w:val="00267388"/>
    <w:rsid w:val="002677B0"/>
    <w:rsid w:val="00270B72"/>
    <w:rsid w:val="00270D92"/>
    <w:rsid w:val="00271B40"/>
    <w:rsid w:val="0027247F"/>
    <w:rsid w:val="00273F94"/>
    <w:rsid w:val="00274761"/>
    <w:rsid w:val="00274951"/>
    <w:rsid w:val="0027530F"/>
    <w:rsid w:val="00275CF5"/>
    <w:rsid w:val="00275E60"/>
    <w:rsid w:val="00276047"/>
    <w:rsid w:val="002760B7"/>
    <w:rsid w:val="00276AF4"/>
    <w:rsid w:val="002772CB"/>
    <w:rsid w:val="0027767B"/>
    <w:rsid w:val="002776F6"/>
    <w:rsid w:val="00277AFC"/>
    <w:rsid w:val="00277D71"/>
    <w:rsid w:val="00280200"/>
    <w:rsid w:val="002810D3"/>
    <w:rsid w:val="002825F0"/>
    <w:rsid w:val="00282AC0"/>
    <w:rsid w:val="00283598"/>
    <w:rsid w:val="00283B5E"/>
    <w:rsid w:val="002847AE"/>
    <w:rsid w:val="00284943"/>
    <w:rsid w:val="00284A27"/>
    <w:rsid w:val="00285637"/>
    <w:rsid w:val="00285AF2"/>
    <w:rsid w:val="00285D3B"/>
    <w:rsid w:val="00286C63"/>
    <w:rsid w:val="002870F2"/>
    <w:rsid w:val="0028752C"/>
    <w:rsid w:val="00287650"/>
    <w:rsid w:val="00287C5C"/>
    <w:rsid w:val="00287E28"/>
    <w:rsid w:val="0029008E"/>
    <w:rsid w:val="00290154"/>
    <w:rsid w:val="0029159E"/>
    <w:rsid w:val="0029198B"/>
    <w:rsid w:val="00291A06"/>
    <w:rsid w:val="0029306F"/>
    <w:rsid w:val="002938B4"/>
    <w:rsid w:val="0029431E"/>
    <w:rsid w:val="00294909"/>
    <w:rsid w:val="00294F88"/>
    <w:rsid w:val="00294FCC"/>
    <w:rsid w:val="00295516"/>
    <w:rsid w:val="00296AF1"/>
    <w:rsid w:val="00296BC6"/>
    <w:rsid w:val="00296CDC"/>
    <w:rsid w:val="00296D5C"/>
    <w:rsid w:val="002974BE"/>
    <w:rsid w:val="002A03B5"/>
    <w:rsid w:val="002A10A1"/>
    <w:rsid w:val="002A1189"/>
    <w:rsid w:val="002A207D"/>
    <w:rsid w:val="002A225B"/>
    <w:rsid w:val="002A3115"/>
    <w:rsid w:val="002A3161"/>
    <w:rsid w:val="002A3410"/>
    <w:rsid w:val="002A44D1"/>
    <w:rsid w:val="002A4631"/>
    <w:rsid w:val="002A4A84"/>
    <w:rsid w:val="002A4AB3"/>
    <w:rsid w:val="002A4E8B"/>
    <w:rsid w:val="002A4F52"/>
    <w:rsid w:val="002A5122"/>
    <w:rsid w:val="002A55A4"/>
    <w:rsid w:val="002A5BA6"/>
    <w:rsid w:val="002A6EA6"/>
    <w:rsid w:val="002A77A0"/>
    <w:rsid w:val="002A78B7"/>
    <w:rsid w:val="002B0380"/>
    <w:rsid w:val="002B0DF1"/>
    <w:rsid w:val="002B108B"/>
    <w:rsid w:val="002B12DE"/>
    <w:rsid w:val="002B136C"/>
    <w:rsid w:val="002B270D"/>
    <w:rsid w:val="002B2773"/>
    <w:rsid w:val="002B31BD"/>
    <w:rsid w:val="002B3375"/>
    <w:rsid w:val="002B39DD"/>
    <w:rsid w:val="002B40A0"/>
    <w:rsid w:val="002B44B1"/>
    <w:rsid w:val="002B4745"/>
    <w:rsid w:val="002B480D"/>
    <w:rsid w:val="002B4845"/>
    <w:rsid w:val="002B4AC3"/>
    <w:rsid w:val="002B57A2"/>
    <w:rsid w:val="002B7360"/>
    <w:rsid w:val="002B7744"/>
    <w:rsid w:val="002B7A10"/>
    <w:rsid w:val="002B7CB4"/>
    <w:rsid w:val="002B7D25"/>
    <w:rsid w:val="002C05AC"/>
    <w:rsid w:val="002C143B"/>
    <w:rsid w:val="002C1624"/>
    <w:rsid w:val="002C384E"/>
    <w:rsid w:val="002C3953"/>
    <w:rsid w:val="002C3E3C"/>
    <w:rsid w:val="002C3F3A"/>
    <w:rsid w:val="002C42E3"/>
    <w:rsid w:val="002C4B1B"/>
    <w:rsid w:val="002C56A0"/>
    <w:rsid w:val="002C56D0"/>
    <w:rsid w:val="002C5E29"/>
    <w:rsid w:val="002C6373"/>
    <w:rsid w:val="002C6FDD"/>
    <w:rsid w:val="002C7496"/>
    <w:rsid w:val="002C76E3"/>
    <w:rsid w:val="002C7EA6"/>
    <w:rsid w:val="002D01DD"/>
    <w:rsid w:val="002D022A"/>
    <w:rsid w:val="002D12FF"/>
    <w:rsid w:val="002D1A6F"/>
    <w:rsid w:val="002D1AD2"/>
    <w:rsid w:val="002D21A5"/>
    <w:rsid w:val="002D246C"/>
    <w:rsid w:val="002D319F"/>
    <w:rsid w:val="002D3ECF"/>
    <w:rsid w:val="002D4413"/>
    <w:rsid w:val="002D4429"/>
    <w:rsid w:val="002D4CFF"/>
    <w:rsid w:val="002D4D75"/>
    <w:rsid w:val="002D530E"/>
    <w:rsid w:val="002D7247"/>
    <w:rsid w:val="002E033E"/>
    <w:rsid w:val="002E0AD8"/>
    <w:rsid w:val="002E0FFB"/>
    <w:rsid w:val="002E12C6"/>
    <w:rsid w:val="002E1BD6"/>
    <w:rsid w:val="002E23E3"/>
    <w:rsid w:val="002E262A"/>
    <w:rsid w:val="002E26F3"/>
    <w:rsid w:val="002E2B01"/>
    <w:rsid w:val="002E2C5B"/>
    <w:rsid w:val="002E2CC1"/>
    <w:rsid w:val="002E30CB"/>
    <w:rsid w:val="002E34CB"/>
    <w:rsid w:val="002E365F"/>
    <w:rsid w:val="002E37D9"/>
    <w:rsid w:val="002E3A1A"/>
    <w:rsid w:val="002E3B81"/>
    <w:rsid w:val="002E4059"/>
    <w:rsid w:val="002E43C9"/>
    <w:rsid w:val="002E4D5B"/>
    <w:rsid w:val="002E5258"/>
    <w:rsid w:val="002E5474"/>
    <w:rsid w:val="002E5699"/>
    <w:rsid w:val="002E5832"/>
    <w:rsid w:val="002E633F"/>
    <w:rsid w:val="002E6530"/>
    <w:rsid w:val="002E6ED3"/>
    <w:rsid w:val="002E7984"/>
    <w:rsid w:val="002F0049"/>
    <w:rsid w:val="002F0706"/>
    <w:rsid w:val="002F0BF7"/>
    <w:rsid w:val="002F0D40"/>
    <w:rsid w:val="002F0D60"/>
    <w:rsid w:val="002F104E"/>
    <w:rsid w:val="002F1BD9"/>
    <w:rsid w:val="002F38DB"/>
    <w:rsid w:val="002F3A6D"/>
    <w:rsid w:val="002F3B36"/>
    <w:rsid w:val="002F3C8F"/>
    <w:rsid w:val="002F47F6"/>
    <w:rsid w:val="002F5A82"/>
    <w:rsid w:val="002F749C"/>
    <w:rsid w:val="00300084"/>
    <w:rsid w:val="003006E5"/>
    <w:rsid w:val="00300AA6"/>
    <w:rsid w:val="00301013"/>
    <w:rsid w:val="0030142A"/>
    <w:rsid w:val="003018A4"/>
    <w:rsid w:val="00302AA8"/>
    <w:rsid w:val="00303813"/>
    <w:rsid w:val="003057CB"/>
    <w:rsid w:val="00305A13"/>
    <w:rsid w:val="00305D38"/>
    <w:rsid w:val="003102A0"/>
    <w:rsid w:val="00310348"/>
    <w:rsid w:val="00310E5E"/>
    <w:rsid w:val="00310EE6"/>
    <w:rsid w:val="0031105E"/>
    <w:rsid w:val="00311537"/>
    <w:rsid w:val="00311628"/>
    <w:rsid w:val="003118C5"/>
    <w:rsid w:val="00311E73"/>
    <w:rsid w:val="0031221D"/>
    <w:rsid w:val="003123F7"/>
    <w:rsid w:val="00312912"/>
    <w:rsid w:val="00313254"/>
    <w:rsid w:val="00313F02"/>
    <w:rsid w:val="00314A01"/>
    <w:rsid w:val="00314B9D"/>
    <w:rsid w:val="00314D45"/>
    <w:rsid w:val="00314DD8"/>
    <w:rsid w:val="003155A3"/>
    <w:rsid w:val="0031569E"/>
    <w:rsid w:val="00315B35"/>
    <w:rsid w:val="00316111"/>
    <w:rsid w:val="00316A7F"/>
    <w:rsid w:val="0031767F"/>
    <w:rsid w:val="00317B24"/>
    <w:rsid w:val="00317B45"/>
    <w:rsid w:val="00317D8E"/>
    <w:rsid w:val="00317E8F"/>
    <w:rsid w:val="00320752"/>
    <w:rsid w:val="003209E8"/>
    <w:rsid w:val="003211F4"/>
    <w:rsid w:val="0032193F"/>
    <w:rsid w:val="00321BA8"/>
    <w:rsid w:val="00322186"/>
    <w:rsid w:val="00322962"/>
    <w:rsid w:val="0032403E"/>
    <w:rsid w:val="00324C84"/>
    <w:rsid w:val="00324CCA"/>
    <w:rsid w:val="00324D73"/>
    <w:rsid w:val="00324F05"/>
    <w:rsid w:val="00325256"/>
    <w:rsid w:val="00325B7B"/>
    <w:rsid w:val="003267EB"/>
    <w:rsid w:val="00326B4E"/>
    <w:rsid w:val="00327ABD"/>
    <w:rsid w:val="00327C67"/>
    <w:rsid w:val="00327FC4"/>
    <w:rsid w:val="00330583"/>
    <w:rsid w:val="00331207"/>
    <w:rsid w:val="0033143A"/>
    <w:rsid w:val="0033193C"/>
    <w:rsid w:val="00331A3D"/>
    <w:rsid w:val="00331FBF"/>
    <w:rsid w:val="00332B30"/>
    <w:rsid w:val="00333C12"/>
    <w:rsid w:val="00334165"/>
    <w:rsid w:val="0033532B"/>
    <w:rsid w:val="0033655A"/>
    <w:rsid w:val="00336799"/>
    <w:rsid w:val="00336EDC"/>
    <w:rsid w:val="00337929"/>
    <w:rsid w:val="00340003"/>
    <w:rsid w:val="00340BBF"/>
    <w:rsid w:val="00340C60"/>
    <w:rsid w:val="00342857"/>
    <w:rsid w:val="003429B7"/>
    <w:rsid w:val="00342B92"/>
    <w:rsid w:val="00343039"/>
    <w:rsid w:val="00343699"/>
    <w:rsid w:val="00343B23"/>
    <w:rsid w:val="003444A9"/>
    <w:rsid w:val="003445F2"/>
    <w:rsid w:val="00345EB0"/>
    <w:rsid w:val="003462AF"/>
    <w:rsid w:val="0034764B"/>
    <w:rsid w:val="0034780A"/>
    <w:rsid w:val="00347CBE"/>
    <w:rsid w:val="00347FDA"/>
    <w:rsid w:val="003503AC"/>
    <w:rsid w:val="0035153D"/>
    <w:rsid w:val="00351832"/>
    <w:rsid w:val="00352686"/>
    <w:rsid w:val="00352FC1"/>
    <w:rsid w:val="003534AD"/>
    <w:rsid w:val="00355725"/>
    <w:rsid w:val="00356082"/>
    <w:rsid w:val="00356B92"/>
    <w:rsid w:val="00357136"/>
    <w:rsid w:val="003576EB"/>
    <w:rsid w:val="0035793C"/>
    <w:rsid w:val="00360865"/>
    <w:rsid w:val="00360C67"/>
    <w:rsid w:val="00360E65"/>
    <w:rsid w:val="00360E6E"/>
    <w:rsid w:val="00360F0C"/>
    <w:rsid w:val="0036102F"/>
    <w:rsid w:val="003615EA"/>
    <w:rsid w:val="00361E0F"/>
    <w:rsid w:val="00362A6B"/>
    <w:rsid w:val="00362DCB"/>
    <w:rsid w:val="0036308C"/>
    <w:rsid w:val="00363E8F"/>
    <w:rsid w:val="00364C49"/>
    <w:rsid w:val="00365118"/>
    <w:rsid w:val="0036524E"/>
    <w:rsid w:val="00365695"/>
    <w:rsid w:val="00365F36"/>
    <w:rsid w:val="003663EF"/>
    <w:rsid w:val="00366467"/>
    <w:rsid w:val="00367331"/>
    <w:rsid w:val="00367AAF"/>
    <w:rsid w:val="00370563"/>
    <w:rsid w:val="003713D2"/>
    <w:rsid w:val="00371791"/>
    <w:rsid w:val="00371AF4"/>
    <w:rsid w:val="00372A4F"/>
    <w:rsid w:val="00372B9F"/>
    <w:rsid w:val="00373265"/>
    <w:rsid w:val="0037384B"/>
    <w:rsid w:val="00373892"/>
    <w:rsid w:val="00373DEC"/>
    <w:rsid w:val="003743CE"/>
    <w:rsid w:val="00374612"/>
    <w:rsid w:val="00374E17"/>
    <w:rsid w:val="00375096"/>
    <w:rsid w:val="003759C1"/>
    <w:rsid w:val="00375B87"/>
    <w:rsid w:val="0037690B"/>
    <w:rsid w:val="00376A75"/>
    <w:rsid w:val="00377261"/>
    <w:rsid w:val="00377542"/>
    <w:rsid w:val="00377673"/>
    <w:rsid w:val="003807AF"/>
    <w:rsid w:val="00380856"/>
    <w:rsid w:val="00380E60"/>
    <w:rsid w:val="00380EAE"/>
    <w:rsid w:val="00382866"/>
    <w:rsid w:val="00382A6F"/>
    <w:rsid w:val="00382C57"/>
    <w:rsid w:val="003838D4"/>
    <w:rsid w:val="00383B5F"/>
    <w:rsid w:val="00383BED"/>
    <w:rsid w:val="00384483"/>
    <w:rsid w:val="0038499A"/>
    <w:rsid w:val="00384E83"/>
    <w:rsid w:val="00384F53"/>
    <w:rsid w:val="00386CFA"/>
    <w:rsid w:val="00386D58"/>
    <w:rsid w:val="00387053"/>
    <w:rsid w:val="00387BC0"/>
    <w:rsid w:val="003900A6"/>
    <w:rsid w:val="00390221"/>
    <w:rsid w:val="0039126A"/>
    <w:rsid w:val="00392988"/>
    <w:rsid w:val="00392DD6"/>
    <w:rsid w:val="00395451"/>
    <w:rsid w:val="00395716"/>
    <w:rsid w:val="003962D9"/>
    <w:rsid w:val="0039635A"/>
    <w:rsid w:val="00396B0E"/>
    <w:rsid w:val="00397355"/>
    <w:rsid w:val="0039766F"/>
    <w:rsid w:val="00397967"/>
    <w:rsid w:val="003A01C8"/>
    <w:rsid w:val="003A1238"/>
    <w:rsid w:val="003A16B5"/>
    <w:rsid w:val="003A1937"/>
    <w:rsid w:val="003A203B"/>
    <w:rsid w:val="003A2060"/>
    <w:rsid w:val="003A3BDD"/>
    <w:rsid w:val="003A438B"/>
    <w:rsid w:val="003A43B0"/>
    <w:rsid w:val="003A4F65"/>
    <w:rsid w:val="003A4F95"/>
    <w:rsid w:val="003A55E6"/>
    <w:rsid w:val="003A5964"/>
    <w:rsid w:val="003A5DBC"/>
    <w:rsid w:val="003A5E30"/>
    <w:rsid w:val="003A6344"/>
    <w:rsid w:val="003A6624"/>
    <w:rsid w:val="003A695D"/>
    <w:rsid w:val="003A6A25"/>
    <w:rsid w:val="003A6F6B"/>
    <w:rsid w:val="003A7CE2"/>
    <w:rsid w:val="003B126E"/>
    <w:rsid w:val="003B1324"/>
    <w:rsid w:val="003B1A4A"/>
    <w:rsid w:val="003B2163"/>
    <w:rsid w:val="003B225F"/>
    <w:rsid w:val="003B2E95"/>
    <w:rsid w:val="003B3CB0"/>
    <w:rsid w:val="003B5222"/>
    <w:rsid w:val="003B525B"/>
    <w:rsid w:val="003B559C"/>
    <w:rsid w:val="003B65DC"/>
    <w:rsid w:val="003B67EE"/>
    <w:rsid w:val="003B7196"/>
    <w:rsid w:val="003B7BBB"/>
    <w:rsid w:val="003C0FB3"/>
    <w:rsid w:val="003C12D0"/>
    <w:rsid w:val="003C1B59"/>
    <w:rsid w:val="003C1C47"/>
    <w:rsid w:val="003C1C72"/>
    <w:rsid w:val="003C3990"/>
    <w:rsid w:val="003C434B"/>
    <w:rsid w:val="003C489D"/>
    <w:rsid w:val="003C54B8"/>
    <w:rsid w:val="003C5EA9"/>
    <w:rsid w:val="003C6073"/>
    <w:rsid w:val="003C643D"/>
    <w:rsid w:val="003C687F"/>
    <w:rsid w:val="003C6AF6"/>
    <w:rsid w:val="003C71AD"/>
    <w:rsid w:val="003C723C"/>
    <w:rsid w:val="003D072E"/>
    <w:rsid w:val="003D0F7F"/>
    <w:rsid w:val="003D1589"/>
    <w:rsid w:val="003D2CA1"/>
    <w:rsid w:val="003D3CF0"/>
    <w:rsid w:val="003D3F58"/>
    <w:rsid w:val="003D53BF"/>
    <w:rsid w:val="003D5C0C"/>
    <w:rsid w:val="003D617B"/>
    <w:rsid w:val="003D6797"/>
    <w:rsid w:val="003D686D"/>
    <w:rsid w:val="003D69A8"/>
    <w:rsid w:val="003D6DC9"/>
    <w:rsid w:val="003D762E"/>
    <w:rsid w:val="003D779D"/>
    <w:rsid w:val="003D7846"/>
    <w:rsid w:val="003D78A2"/>
    <w:rsid w:val="003E0332"/>
    <w:rsid w:val="003E03FD"/>
    <w:rsid w:val="003E08E6"/>
    <w:rsid w:val="003E105B"/>
    <w:rsid w:val="003E1335"/>
    <w:rsid w:val="003E15EE"/>
    <w:rsid w:val="003E19E5"/>
    <w:rsid w:val="003E1A3E"/>
    <w:rsid w:val="003E1F61"/>
    <w:rsid w:val="003E2E2F"/>
    <w:rsid w:val="003E351C"/>
    <w:rsid w:val="003E3E25"/>
    <w:rsid w:val="003E4BAA"/>
    <w:rsid w:val="003E5755"/>
    <w:rsid w:val="003E6447"/>
    <w:rsid w:val="003E6AE0"/>
    <w:rsid w:val="003E6FFE"/>
    <w:rsid w:val="003E709F"/>
    <w:rsid w:val="003E76CB"/>
    <w:rsid w:val="003F0971"/>
    <w:rsid w:val="003F1236"/>
    <w:rsid w:val="003F13A7"/>
    <w:rsid w:val="003F15D4"/>
    <w:rsid w:val="003F28DA"/>
    <w:rsid w:val="003F2C2F"/>
    <w:rsid w:val="003F2F63"/>
    <w:rsid w:val="003F34DD"/>
    <w:rsid w:val="003F35B8"/>
    <w:rsid w:val="003F3637"/>
    <w:rsid w:val="003F3F97"/>
    <w:rsid w:val="003F42CF"/>
    <w:rsid w:val="003F4B96"/>
    <w:rsid w:val="003F4EA0"/>
    <w:rsid w:val="003F5265"/>
    <w:rsid w:val="003F5859"/>
    <w:rsid w:val="003F65E4"/>
    <w:rsid w:val="003F69BE"/>
    <w:rsid w:val="003F7D20"/>
    <w:rsid w:val="004008B7"/>
    <w:rsid w:val="00400EB0"/>
    <w:rsid w:val="004013F6"/>
    <w:rsid w:val="00401A5B"/>
    <w:rsid w:val="00401AA9"/>
    <w:rsid w:val="004038A0"/>
    <w:rsid w:val="00404DCB"/>
    <w:rsid w:val="00405250"/>
    <w:rsid w:val="00405801"/>
    <w:rsid w:val="00407474"/>
    <w:rsid w:val="004075BB"/>
    <w:rsid w:val="004075CA"/>
    <w:rsid w:val="00407ED4"/>
    <w:rsid w:val="00410B38"/>
    <w:rsid w:val="00411D86"/>
    <w:rsid w:val="00412358"/>
    <w:rsid w:val="004128F0"/>
    <w:rsid w:val="004141D9"/>
    <w:rsid w:val="00414BBF"/>
    <w:rsid w:val="00414D5B"/>
    <w:rsid w:val="004159A0"/>
    <w:rsid w:val="004163AD"/>
    <w:rsid w:val="0041645A"/>
    <w:rsid w:val="004178EF"/>
    <w:rsid w:val="00417BB8"/>
    <w:rsid w:val="00420300"/>
    <w:rsid w:val="00420345"/>
    <w:rsid w:val="0042128F"/>
    <w:rsid w:val="00421367"/>
    <w:rsid w:val="00421CC4"/>
    <w:rsid w:val="00421EF0"/>
    <w:rsid w:val="00422172"/>
    <w:rsid w:val="0042322B"/>
    <w:rsid w:val="0042354D"/>
    <w:rsid w:val="004236CB"/>
    <w:rsid w:val="00424FF9"/>
    <w:rsid w:val="004259A6"/>
    <w:rsid w:val="00425CCF"/>
    <w:rsid w:val="00426914"/>
    <w:rsid w:val="00427700"/>
    <w:rsid w:val="00427860"/>
    <w:rsid w:val="00427DA4"/>
    <w:rsid w:val="00430D80"/>
    <w:rsid w:val="00431386"/>
    <w:rsid w:val="004315FF"/>
    <w:rsid w:val="004317B5"/>
    <w:rsid w:val="00431E3D"/>
    <w:rsid w:val="00431EC4"/>
    <w:rsid w:val="004325C4"/>
    <w:rsid w:val="00432D4A"/>
    <w:rsid w:val="00433031"/>
    <w:rsid w:val="00433A25"/>
    <w:rsid w:val="00433CBE"/>
    <w:rsid w:val="00433D47"/>
    <w:rsid w:val="00434A48"/>
    <w:rsid w:val="00434C45"/>
    <w:rsid w:val="00435259"/>
    <w:rsid w:val="004361F1"/>
    <w:rsid w:val="00436B23"/>
    <w:rsid w:val="00436E88"/>
    <w:rsid w:val="00437DD5"/>
    <w:rsid w:val="0044048C"/>
    <w:rsid w:val="004406D0"/>
    <w:rsid w:val="00440977"/>
    <w:rsid w:val="0044148F"/>
    <w:rsid w:val="004414EE"/>
    <w:rsid w:val="0044175B"/>
    <w:rsid w:val="00441982"/>
    <w:rsid w:val="00441C88"/>
    <w:rsid w:val="00442026"/>
    <w:rsid w:val="00442448"/>
    <w:rsid w:val="004431E9"/>
    <w:rsid w:val="00443747"/>
    <w:rsid w:val="00443CD4"/>
    <w:rsid w:val="004440BB"/>
    <w:rsid w:val="004450B6"/>
    <w:rsid w:val="00445541"/>
    <w:rsid w:val="00445612"/>
    <w:rsid w:val="00445ACF"/>
    <w:rsid w:val="00445BFF"/>
    <w:rsid w:val="0044676D"/>
    <w:rsid w:val="004479D8"/>
    <w:rsid w:val="00447C97"/>
    <w:rsid w:val="00451168"/>
    <w:rsid w:val="004511D8"/>
    <w:rsid w:val="00451506"/>
    <w:rsid w:val="00451E3E"/>
    <w:rsid w:val="00452D84"/>
    <w:rsid w:val="00453048"/>
    <w:rsid w:val="004531F0"/>
    <w:rsid w:val="00453739"/>
    <w:rsid w:val="00453AF5"/>
    <w:rsid w:val="0045471D"/>
    <w:rsid w:val="00454F6E"/>
    <w:rsid w:val="0045521C"/>
    <w:rsid w:val="0045627B"/>
    <w:rsid w:val="004566CD"/>
    <w:rsid w:val="004566F7"/>
    <w:rsid w:val="00456C90"/>
    <w:rsid w:val="00457160"/>
    <w:rsid w:val="004578CC"/>
    <w:rsid w:val="00457D90"/>
    <w:rsid w:val="004606F1"/>
    <w:rsid w:val="0046280A"/>
    <w:rsid w:val="00462F42"/>
    <w:rsid w:val="00463BFC"/>
    <w:rsid w:val="004649C7"/>
    <w:rsid w:val="00464BA5"/>
    <w:rsid w:val="0046531F"/>
    <w:rsid w:val="004657D6"/>
    <w:rsid w:val="00467684"/>
    <w:rsid w:val="00470CC9"/>
    <w:rsid w:val="00471540"/>
    <w:rsid w:val="004727BE"/>
    <w:rsid w:val="004728AA"/>
    <w:rsid w:val="0047293F"/>
    <w:rsid w:val="00472D49"/>
    <w:rsid w:val="00472DB7"/>
    <w:rsid w:val="00473346"/>
    <w:rsid w:val="00475760"/>
    <w:rsid w:val="004760C0"/>
    <w:rsid w:val="00476168"/>
    <w:rsid w:val="00476284"/>
    <w:rsid w:val="004774BE"/>
    <w:rsid w:val="0048084F"/>
    <w:rsid w:val="00480CC6"/>
    <w:rsid w:val="004810BD"/>
    <w:rsid w:val="004812CE"/>
    <w:rsid w:val="0048175E"/>
    <w:rsid w:val="004829EB"/>
    <w:rsid w:val="00482DA1"/>
    <w:rsid w:val="004831B8"/>
    <w:rsid w:val="00483B44"/>
    <w:rsid w:val="00483CA9"/>
    <w:rsid w:val="004850B9"/>
    <w:rsid w:val="0048525B"/>
    <w:rsid w:val="00485CCD"/>
    <w:rsid w:val="00485DB5"/>
    <w:rsid w:val="004860C5"/>
    <w:rsid w:val="004869D2"/>
    <w:rsid w:val="00486D2B"/>
    <w:rsid w:val="00486F23"/>
    <w:rsid w:val="0048741A"/>
    <w:rsid w:val="004901AC"/>
    <w:rsid w:val="00490961"/>
    <w:rsid w:val="00490D60"/>
    <w:rsid w:val="004914C2"/>
    <w:rsid w:val="00491DE8"/>
    <w:rsid w:val="00492942"/>
    <w:rsid w:val="00492B9B"/>
    <w:rsid w:val="004930AA"/>
    <w:rsid w:val="00493120"/>
    <w:rsid w:val="0049489E"/>
    <w:rsid w:val="004949C7"/>
    <w:rsid w:val="00494FDC"/>
    <w:rsid w:val="00495664"/>
    <w:rsid w:val="004961D0"/>
    <w:rsid w:val="004A0459"/>
    <w:rsid w:val="004A0489"/>
    <w:rsid w:val="004A0C76"/>
    <w:rsid w:val="004A161B"/>
    <w:rsid w:val="004A20A5"/>
    <w:rsid w:val="004A289F"/>
    <w:rsid w:val="004A4146"/>
    <w:rsid w:val="004A47DB"/>
    <w:rsid w:val="004A5AAE"/>
    <w:rsid w:val="004A6AB7"/>
    <w:rsid w:val="004A6F1A"/>
    <w:rsid w:val="004A7284"/>
    <w:rsid w:val="004A7996"/>
    <w:rsid w:val="004A7C78"/>
    <w:rsid w:val="004A7E1A"/>
    <w:rsid w:val="004B0073"/>
    <w:rsid w:val="004B14CC"/>
    <w:rsid w:val="004B1541"/>
    <w:rsid w:val="004B2253"/>
    <w:rsid w:val="004B240E"/>
    <w:rsid w:val="004B26AD"/>
    <w:rsid w:val="004B26F1"/>
    <w:rsid w:val="004B29F4"/>
    <w:rsid w:val="004B3D15"/>
    <w:rsid w:val="004B3D9B"/>
    <w:rsid w:val="004B410F"/>
    <w:rsid w:val="004B4B40"/>
    <w:rsid w:val="004B4C27"/>
    <w:rsid w:val="004B5933"/>
    <w:rsid w:val="004B614E"/>
    <w:rsid w:val="004B6407"/>
    <w:rsid w:val="004B682E"/>
    <w:rsid w:val="004B6923"/>
    <w:rsid w:val="004B7240"/>
    <w:rsid w:val="004B7495"/>
    <w:rsid w:val="004B780F"/>
    <w:rsid w:val="004B7B53"/>
    <w:rsid w:val="004B7B56"/>
    <w:rsid w:val="004C04EC"/>
    <w:rsid w:val="004C098E"/>
    <w:rsid w:val="004C0A91"/>
    <w:rsid w:val="004C1E41"/>
    <w:rsid w:val="004C20CF"/>
    <w:rsid w:val="004C299C"/>
    <w:rsid w:val="004C2E2E"/>
    <w:rsid w:val="004C3046"/>
    <w:rsid w:val="004C3898"/>
    <w:rsid w:val="004C3C2D"/>
    <w:rsid w:val="004C4A96"/>
    <w:rsid w:val="004C4D54"/>
    <w:rsid w:val="004C545E"/>
    <w:rsid w:val="004C5484"/>
    <w:rsid w:val="004C6626"/>
    <w:rsid w:val="004C688D"/>
    <w:rsid w:val="004C6B84"/>
    <w:rsid w:val="004C7023"/>
    <w:rsid w:val="004C72DD"/>
    <w:rsid w:val="004C7513"/>
    <w:rsid w:val="004C7718"/>
    <w:rsid w:val="004C78C0"/>
    <w:rsid w:val="004D02AC"/>
    <w:rsid w:val="004D0383"/>
    <w:rsid w:val="004D1C35"/>
    <w:rsid w:val="004D1F3F"/>
    <w:rsid w:val="004D30A9"/>
    <w:rsid w:val="004D31DA"/>
    <w:rsid w:val="004D333E"/>
    <w:rsid w:val="004D3751"/>
    <w:rsid w:val="004D3A72"/>
    <w:rsid w:val="004D3C36"/>
    <w:rsid w:val="004D3EE2"/>
    <w:rsid w:val="004D5541"/>
    <w:rsid w:val="004D5BBA"/>
    <w:rsid w:val="004D5C93"/>
    <w:rsid w:val="004D6540"/>
    <w:rsid w:val="004D6555"/>
    <w:rsid w:val="004D66EF"/>
    <w:rsid w:val="004E0C4B"/>
    <w:rsid w:val="004E0F5A"/>
    <w:rsid w:val="004E1C2A"/>
    <w:rsid w:val="004E2098"/>
    <w:rsid w:val="004E21AC"/>
    <w:rsid w:val="004E2558"/>
    <w:rsid w:val="004E28B7"/>
    <w:rsid w:val="004E2ACB"/>
    <w:rsid w:val="004E2FA8"/>
    <w:rsid w:val="004E3144"/>
    <w:rsid w:val="004E38B0"/>
    <w:rsid w:val="004E3C28"/>
    <w:rsid w:val="004E4332"/>
    <w:rsid w:val="004E4646"/>
    <w:rsid w:val="004E474E"/>
    <w:rsid w:val="004E4E0B"/>
    <w:rsid w:val="004E5B5A"/>
    <w:rsid w:val="004E5C59"/>
    <w:rsid w:val="004E6856"/>
    <w:rsid w:val="004E6DFD"/>
    <w:rsid w:val="004E6FB4"/>
    <w:rsid w:val="004F0977"/>
    <w:rsid w:val="004F1247"/>
    <w:rsid w:val="004F1408"/>
    <w:rsid w:val="004F1581"/>
    <w:rsid w:val="004F1659"/>
    <w:rsid w:val="004F1BB4"/>
    <w:rsid w:val="004F232B"/>
    <w:rsid w:val="004F24EF"/>
    <w:rsid w:val="004F31F2"/>
    <w:rsid w:val="004F340A"/>
    <w:rsid w:val="004F4A93"/>
    <w:rsid w:val="004F4E1D"/>
    <w:rsid w:val="004F6257"/>
    <w:rsid w:val="004F67F2"/>
    <w:rsid w:val="004F6A25"/>
    <w:rsid w:val="004F6AB0"/>
    <w:rsid w:val="004F6B4D"/>
    <w:rsid w:val="004F6F40"/>
    <w:rsid w:val="004F7275"/>
    <w:rsid w:val="004F7876"/>
    <w:rsid w:val="005000BD"/>
    <w:rsid w:val="005000DD"/>
    <w:rsid w:val="005001B4"/>
    <w:rsid w:val="00501B1E"/>
    <w:rsid w:val="00502D8A"/>
    <w:rsid w:val="00502DB5"/>
    <w:rsid w:val="00503948"/>
    <w:rsid w:val="00503B09"/>
    <w:rsid w:val="00504355"/>
    <w:rsid w:val="00504F5C"/>
    <w:rsid w:val="005050EF"/>
    <w:rsid w:val="00505262"/>
    <w:rsid w:val="0050597B"/>
    <w:rsid w:val="00505FD8"/>
    <w:rsid w:val="00506536"/>
    <w:rsid w:val="00506DF8"/>
    <w:rsid w:val="00507451"/>
    <w:rsid w:val="00507DEA"/>
    <w:rsid w:val="005100C4"/>
    <w:rsid w:val="00511E08"/>
    <w:rsid w:val="00511F4D"/>
    <w:rsid w:val="005121D3"/>
    <w:rsid w:val="00512905"/>
    <w:rsid w:val="00513198"/>
    <w:rsid w:val="005131AC"/>
    <w:rsid w:val="00513401"/>
    <w:rsid w:val="00514D6B"/>
    <w:rsid w:val="0051574E"/>
    <w:rsid w:val="00515D27"/>
    <w:rsid w:val="00516772"/>
    <w:rsid w:val="0051725F"/>
    <w:rsid w:val="00517263"/>
    <w:rsid w:val="00517CAF"/>
    <w:rsid w:val="00520095"/>
    <w:rsid w:val="00520645"/>
    <w:rsid w:val="0052168D"/>
    <w:rsid w:val="0052184D"/>
    <w:rsid w:val="00521C0D"/>
    <w:rsid w:val="00521C97"/>
    <w:rsid w:val="005231A6"/>
    <w:rsid w:val="005234EE"/>
    <w:rsid w:val="0052396A"/>
    <w:rsid w:val="0052398D"/>
    <w:rsid w:val="005257CE"/>
    <w:rsid w:val="00525E0E"/>
    <w:rsid w:val="0052729F"/>
    <w:rsid w:val="0052782C"/>
    <w:rsid w:val="00527A41"/>
    <w:rsid w:val="00530051"/>
    <w:rsid w:val="00530D09"/>
    <w:rsid w:val="00530E46"/>
    <w:rsid w:val="00530F18"/>
    <w:rsid w:val="00530F86"/>
    <w:rsid w:val="00531F91"/>
    <w:rsid w:val="005324EF"/>
    <w:rsid w:val="0053286B"/>
    <w:rsid w:val="00532A02"/>
    <w:rsid w:val="00533FC2"/>
    <w:rsid w:val="00534068"/>
    <w:rsid w:val="0053445A"/>
    <w:rsid w:val="005361CD"/>
    <w:rsid w:val="00536369"/>
    <w:rsid w:val="005376DF"/>
    <w:rsid w:val="00537E61"/>
    <w:rsid w:val="00537F52"/>
    <w:rsid w:val="005400FF"/>
    <w:rsid w:val="00540E99"/>
    <w:rsid w:val="00541130"/>
    <w:rsid w:val="00541297"/>
    <w:rsid w:val="00542CBB"/>
    <w:rsid w:val="0054394B"/>
    <w:rsid w:val="00543F8B"/>
    <w:rsid w:val="00544AB8"/>
    <w:rsid w:val="00544E9F"/>
    <w:rsid w:val="00544FA3"/>
    <w:rsid w:val="0054631B"/>
    <w:rsid w:val="005467BE"/>
    <w:rsid w:val="00546A8B"/>
    <w:rsid w:val="00546B21"/>
    <w:rsid w:val="00546D5E"/>
    <w:rsid w:val="00546E72"/>
    <w:rsid w:val="00546F02"/>
    <w:rsid w:val="005471BC"/>
    <w:rsid w:val="00547701"/>
    <w:rsid w:val="0054770B"/>
    <w:rsid w:val="00547EA9"/>
    <w:rsid w:val="00550B99"/>
    <w:rsid w:val="00551073"/>
    <w:rsid w:val="00551990"/>
    <w:rsid w:val="00551DA4"/>
    <w:rsid w:val="0055213A"/>
    <w:rsid w:val="00552881"/>
    <w:rsid w:val="0055325A"/>
    <w:rsid w:val="00553571"/>
    <w:rsid w:val="00554956"/>
    <w:rsid w:val="00555AEC"/>
    <w:rsid w:val="00556678"/>
    <w:rsid w:val="00557AC4"/>
    <w:rsid w:val="00557BE6"/>
    <w:rsid w:val="00557F26"/>
    <w:rsid w:val="005600BC"/>
    <w:rsid w:val="005615A7"/>
    <w:rsid w:val="00561C39"/>
    <w:rsid w:val="00561F60"/>
    <w:rsid w:val="00563104"/>
    <w:rsid w:val="0056464C"/>
    <w:rsid w:val="005646C1"/>
    <w:rsid w:val="005646CC"/>
    <w:rsid w:val="005652E4"/>
    <w:rsid w:val="00565730"/>
    <w:rsid w:val="00565A43"/>
    <w:rsid w:val="00566671"/>
    <w:rsid w:val="00566D8D"/>
    <w:rsid w:val="00567B22"/>
    <w:rsid w:val="00567C36"/>
    <w:rsid w:val="005702F9"/>
    <w:rsid w:val="005712C6"/>
    <w:rsid w:val="0057134C"/>
    <w:rsid w:val="00571915"/>
    <w:rsid w:val="00571D1B"/>
    <w:rsid w:val="00572A7E"/>
    <w:rsid w:val="0057331C"/>
    <w:rsid w:val="00573328"/>
    <w:rsid w:val="00573CA4"/>
    <w:rsid w:val="00573F07"/>
    <w:rsid w:val="00574534"/>
    <w:rsid w:val="005747FF"/>
    <w:rsid w:val="00574C8A"/>
    <w:rsid w:val="00576415"/>
    <w:rsid w:val="00577808"/>
    <w:rsid w:val="005805F1"/>
    <w:rsid w:val="005808F9"/>
    <w:rsid w:val="00580D0F"/>
    <w:rsid w:val="00580E29"/>
    <w:rsid w:val="0058173D"/>
    <w:rsid w:val="005824C0"/>
    <w:rsid w:val="00582560"/>
    <w:rsid w:val="00582FD7"/>
    <w:rsid w:val="005832ED"/>
    <w:rsid w:val="00583479"/>
    <w:rsid w:val="00583524"/>
    <w:rsid w:val="005835A2"/>
    <w:rsid w:val="00583853"/>
    <w:rsid w:val="005841C6"/>
    <w:rsid w:val="00584257"/>
    <w:rsid w:val="0058485D"/>
    <w:rsid w:val="00584DF1"/>
    <w:rsid w:val="005856BC"/>
    <w:rsid w:val="005857A8"/>
    <w:rsid w:val="00585ACF"/>
    <w:rsid w:val="00586F32"/>
    <w:rsid w:val="0058713B"/>
    <w:rsid w:val="005876D2"/>
    <w:rsid w:val="0059056C"/>
    <w:rsid w:val="00590A7D"/>
    <w:rsid w:val="0059130B"/>
    <w:rsid w:val="00591B11"/>
    <w:rsid w:val="0059238A"/>
    <w:rsid w:val="005955DA"/>
    <w:rsid w:val="00595C91"/>
    <w:rsid w:val="00596689"/>
    <w:rsid w:val="0059712A"/>
    <w:rsid w:val="00597C58"/>
    <w:rsid w:val="005A16FB"/>
    <w:rsid w:val="005A1A58"/>
    <w:rsid w:val="005A1A68"/>
    <w:rsid w:val="005A26D5"/>
    <w:rsid w:val="005A2830"/>
    <w:rsid w:val="005A2A5A"/>
    <w:rsid w:val="005A3076"/>
    <w:rsid w:val="005A39FC"/>
    <w:rsid w:val="005A3B66"/>
    <w:rsid w:val="005A3EE3"/>
    <w:rsid w:val="005A42E3"/>
    <w:rsid w:val="005A5F04"/>
    <w:rsid w:val="005A6669"/>
    <w:rsid w:val="005A6DC2"/>
    <w:rsid w:val="005B04E6"/>
    <w:rsid w:val="005B0870"/>
    <w:rsid w:val="005B1762"/>
    <w:rsid w:val="005B2C71"/>
    <w:rsid w:val="005B2EEC"/>
    <w:rsid w:val="005B32C3"/>
    <w:rsid w:val="005B4B88"/>
    <w:rsid w:val="005B4BC0"/>
    <w:rsid w:val="005B5347"/>
    <w:rsid w:val="005B5605"/>
    <w:rsid w:val="005B562D"/>
    <w:rsid w:val="005B586A"/>
    <w:rsid w:val="005B5D60"/>
    <w:rsid w:val="005B5E31"/>
    <w:rsid w:val="005B64AE"/>
    <w:rsid w:val="005B6E3D"/>
    <w:rsid w:val="005B726D"/>
    <w:rsid w:val="005B7298"/>
    <w:rsid w:val="005B73AE"/>
    <w:rsid w:val="005B7CCC"/>
    <w:rsid w:val="005B7F3E"/>
    <w:rsid w:val="005C03F0"/>
    <w:rsid w:val="005C1B89"/>
    <w:rsid w:val="005C1BFC"/>
    <w:rsid w:val="005C2210"/>
    <w:rsid w:val="005C35DD"/>
    <w:rsid w:val="005C40C9"/>
    <w:rsid w:val="005C4B07"/>
    <w:rsid w:val="005C52DA"/>
    <w:rsid w:val="005C64E9"/>
    <w:rsid w:val="005C7B55"/>
    <w:rsid w:val="005D0175"/>
    <w:rsid w:val="005D0C5B"/>
    <w:rsid w:val="005D15B8"/>
    <w:rsid w:val="005D1CC4"/>
    <w:rsid w:val="005D1F78"/>
    <w:rsid w:val="005D20DA"/>
    <w:rsid w:val="005D27B2"/>
    <w:rsid w:val="005D28C9"/>
    <w:rsid w:val="005D2D62"/>
    <w:rsid w:val="005D5A78"/>
    <w:rsid w:val="005D5DB0"/>
    <w:rsid w:val="005D60F2"/>
    <w:rsid w:val="005D6D56"/>
    <w:rsid w:val="005D7476"/>
    <w:rsid w:val="005D759F"/>
    <w:rsid w:val="005E06F7"/>
    <w:rsid w:val="005E0B43"/>
    <w:rsid w:val="005E1396"/>
    <w:rsid w:val="005E1C86"/>
    <w:rsid w:val="005E1F90"/>
    <w:rsid w:val="005E4697"/>
    <w:rsid w:val="005E4742"/>
    <w:rsid w:val="005E4B7D"/>
    <w:rsid w:val="005E5DBD"/>
    <w:rsid w:val="005E67BF"/>
    <w:rsid w:val="005E6829"/>
    <w:rsid w:val="005E6D06"/>
    <w:rsid w:val="005F0BA0"/>
    <w:rsid w:val="005F10D4"/>
    <w:rsid w:val="005F1D6B"/>
    <w:rsid w:val="005F218F"/>
    <w:rsid w:val="005F26E8"/>
    <w:rsid w:val="005F275A"/>
    <w:rsid w:val="005F2D21"/>
    <w:rsid w:val="005F2E08"/>
    <w:rsid w:val="005F53D3"/>
    <w:rsid w:val="005F59EA"/>
    <w:rsid w:val="005F610B"/>
    <w:rsid w:val="005F727E"/>
    <w:rsid w:val="005F78DD"/>
    <w:rsid w:val="005F7A4D"/>
    <w:rsid w:val="0060156B"/>
    <w:rsid w:val="00601B68"/>
    <w:rsid w:val="00602577"/>
    <w:rsid w:val="00602C10"/>
    <w:rsid w:val="00602D28"/>
    <w:rsid w:val="0060359B"/>
    <w:rsid w:val="00603985"/>
    <w:rsid w:val="00603BE6"/>
    <w:rsid w:val="00603F69"/>
    <w:rsid w:val="00603FA6"/>
    <w:rsid w:val="006040DA"/>
    <w:rsid w:val="00604628"/>
    <w:rsid w:val="006047BD"/>
    <w:rsid w:val="00606261"/>
    <w:rsid w:val="00606D10"/>
    <w:rsid w:val="006073F0"/>
    <w:rsid w:val="00607675"/>
    <w:rsid w:val="0061078F"/>
    <w:rsid w:val="00610F53"/>
    <w:rsid w:val="0061198C"/>
    <w:rsid w:val="00611A48"/>
    <w:rsid w:val="00611E08"/>
    <w:rsid w:val="0061228B"/>
    <w:rsid w:val="00612C42"/>
    <w:rsid w:val="00612E3F"/>
    <w:rsid w:val="00613208"/>
    <w:rsid w:val="00614917"/>
    <w:rsid w:val="0061507E"/>
    <w:rsid w:val="00615141"/>
    <w:rsid w:val="00616767"/>
    <w:rsid w:val="0061698B"/>
    <w:rsid w:val="00616F61"/>
    <w:rsid w:val="006176B0"/>
    <w:rsid w:val="006204F3"/>
    <w:rsid w:val="00620917"/>
    <w:rsid w:val="0062163D"/>
    <w:rsid w:val="006239AA"/>
    <w:rsid w:val="00623A9E"/>
    <w:rsid w:val="00624A20"/>
    <w:rsid w:val="00624C9B"/>
    <w:rsid w:val="00626803"/>
    <w:rsid w:val="00626ABB"/>
    <w:rsid w:val="00630358"/>
    <w:rsid w:val="0063094D"/>
    <w:rsid w:val="00630BB3"/>
    <w:rsid w:val="006312F0"/>
    <w:rsid w:val="00632182"/>
    <w:rsid w:val="006321D7"/>
    <w:rsid w:val="00633142"/>
    <w:rsid w:val="006335DF"/>
    <w:rsid w:val="00633F38"/>
    <w:rsid w:val="00634717"/>
    <w:rsid w:val="00634A08"/>
    <w:rsid w:val="0063535B"/>
    <w:rsid w:val="006357E5"/>
    <w:rsid w:val="0063670E"/>
    <w:rsid w:val="00637181"/>
    <w:rsid w:val="00637AF8"/>
    <w:rsid w:val="00640CAC"/>
    <w:rsid w:val="006412BE"/>
    <w:rsid w:val="0064144D"/>
    <w:rsid w:val="00641609"/>
    <w:rsid w:val="0064160E"/>
    <w:rsid w:val="00642389"/>
    <w:rsid w:val="006427F2"/>
    <w:rsid w:val="006439ED"/>
    <w:rsid w:val="00644306"/>
    <w:rsid w:val="00645047"/>
    <w:rsid w:val="006450E2"/>
    <w:rsid w:val="006453D8"/>
    <w:rsid w:val="0064590A"/>
    <w:rsid w:val="00645BEC"/>
    <w:rsid w:val="0064619E"/>
    <w:rsid w:val="006465A5"/>
    <w:rsid w:val="006467B9"/>
    <w:rsid w:val="00646EA8"/>
    <w:rsid w:val="00647174"/>
    <w:rsid w:val="006475B6"/>
    <w:rsid w:val="00647C6A"/>
    <w:rsid w:val="00647F32"/>
    <w:rsid w:val="00650503"/>
    <w:rsid w:val="00651A1C"/>
    <w:rsid w:val="00651E73"/>
    <w:rsid w:val="00651F09"/>
    <w:rsid w:val="00651FDC"/>
    <w:rsid w:val="006522FD"/>
    <w:rsid w:val="0065248B"/>
    <w:rsid w:val="00652800"/>
    <w:rsid w:val="00652F88"/>
    <w:rsid w:val="00653102"/>
    <w:rsid w:val="00653AB0"/>
    <w:rsid w:val="00653BF9"/>
    <w:rsid w:val="00653C5D"/>
    <w:rsid w:val="006544A7"/>
    <w:rsid w:val="006552BE"/>
    <w:rsid w:val="00655A6A"/>
    <w:rsid w:val="00657351"/>
    <w:rsid w:val="006612EB"/>
    <w:rsid w:val="0066157F"/>
    <w:rsid w:val="00661746"/>
    <w:rsid w:val="006618E3"/>
    <w:rsid w:val="0066199E"/>
    <w:rsid w:val="00661D06"/>
    <w:rsid w:val="00662343"/>
    <w:rsid w:val="00663220"/>
    <w:rsid w:val="00663416"/>
    <w:rsid w:val="006638B4"/>
    <w:rsid w:val="00663C7D"/>
    <w:rsid w:val="00663E82"/>
    <w:rsid w:val="0066400D"/>
    <w:rsid w:val="006644C4"/>
    <w:rsid w:val="006652DA"/>
    <w:rsid w:val="00665AA8"/>
    <w:rsid w:val="0066612B"/>
    <w:rsid w:val="00666649"/>
    <w:rsid w:val="0066665B"/>
    <w:rsid w:val="00666A58"/>
    <w:rsid w:val="00670512"/>
    <w:rsid w:val="00670A20"/>
    <w:rsid w:val="00670EE3"/>
    <w:rsid w:val="006713D1"/>
    <w:rsid w:val="0067331F"/>
    <w:rsid w:val="00673F74"/>
    <w:rsid w:val="006742E8"/>
    <w:rsid w:val="0067430A"/>
    <w:rsid w:val="00674674"/>
    <w:rsid w:val="0067482E"/>
    <w:rsid w:val="00675260"/>
    <w:rsid w:val="00675634"/>
    <w:rsid w:val="00675D43"/>
    <w:rsid w:val="006766D2"/>
    <w:rsid w:val="006766F2"/>
    <w:rsid w:val="00676887"/>
    <w:rsid w:val="00676D00"/>
    <w:rsid w:val="00676DB3"/>
    <w:rsid w:val="00677DDB"/>
    <w:rsid w:val="00677EF0"/>
    <w:rsid w:val="00680396"/>
    <w:rsid w:val="00680CA3"/>
    <w:rsid w:val="006814BF"/>
    <w:rsid w:val="00681F32"/>
    <w:rsid w:val="00681FA1"/>
    <w:rsid w:val="00682750"/>
    <w:rsid w:val="006828F5"/>
    <w:rsid w:val="00682A81"/>
    <w:rsid w:val="00683AEC"/>
    <w:rsid w:val="00684145"/>
    <w:rsid w:val="0068457D"/>
    <w:rsid w:val="00684672"/>
    <w:rsid w:val="0068481E"/>
    <w:rsid w:val="00684B05"/>
    <w:rsid w:val="00685A5D"/>
    <w:rsid w:val="00685F39"/>
    <w:rsid w:val="006860E9"/>
    <w:rsid w:val="0068666F"/>
    <w:rsid w:val="00686E3D"/>
    <w:rsid w:val="00687570"/>
    <w:rsid w:val="0068780A"/>
    <w:rsid w:val="00687918"/>
    <w:rsid w:val="00690267"/>
    <w:rsid w:val="006906E7"/>
    <w:rsid w:val="006907F6"/>
    <w:rsid w:val="00690BA2"/>
    <w:rsid w:val="00690EB0"/>
    <w:rsid w:val="0069120C"/>
    <w:rsid w:val="006920E7"/>
    <w:rsid w:val="006924CE"/>
    <w:rsid w:val="006927D3"/>
    <w:rsid w:val="00693209"/>
    <w:rsid w:val="00693D9C"/>
    <w:rsid w:val="00694059"/>
    <w:rsid w:val="006953F1"/>
    <w:rsid w:val="006954D4"/>
    <w:rsid w:val="0069598B"/>
    <w:rsid w:val="00695AF0"/>
    <w:rsid w:val="00695D82"/>
    <w:rsid w:val="0069715B"/>
    <w:rsid w:val="0069771F"/>
    <w:rsid w:val="00697EA8"/>
    <w:rsid w:val="006A08BC"/>
    <w:rsid w:val="006A1266"/>
    <w:rsid w:val="006A1965"/>
    <w:rsid w:val="006A1A8E"/>
    <w:rsid w:val="006A1CF6"/>
    <w:rsid w:val="006A2D9E"/>
    <w:rsid w:val="006A36B8"/>
    <w:rsid w:val="006A36DB"/>
    <w:rsid w:val="006A3EF2"/>
    <w:rsid w:val="006A44D0"/>
    <w:rsid w:val="006A48C1"/>
    <w:rsid w:val="006A4993"/>
    <w:rsid w:val="006A510D"/>
    <w:rsid w:val="006A51A4"/>
    <w:rsid w:val="006A5EE2"/>
    <w:rsid w:val="006A614E"/>
    <w:rsid w:val="006A644C"/>
    <w:rsid w:val="006A646F"/>
    <w:rsid w:val="006A6637"/>
    <w:rsid w:val="006A75D4"/>
    <w:rsid w:val="006A7D6A"/>
    <w:rsid w:val="006B0048"/>
    <w:rsid w:val="006B0101"/>
    <w:rsid w:val="006B06B2"/>
    <w:rsid w:val="006B0809"/>
    <w:rsid w:val="006B0D52"/>
    <w:rsid w:val="006B1D70"/>
    <w:rsid w:val="006B1FFA"/>
    <w:rsid w:val="006B270F"/>
    <w:rsid w:val="006B27A3"/>
    <w:rsid w:val="006B2FFE"/>
    <w:rsid w:val="006B3127"/>
    <w:rsid w:val="006B339A"/>
    <w:rsid w:val="006B3564"/>
    <w:rsid w:val="006B37E6"/>
    <w:rsid w:val="006B3D05"/>
    <w:rsid w:val="006B3D8F"/>
    <w:rsid w:val="006B42E3"/>
    <w:rsid w:val="006B44E9"/>
    <w:rsid w:val="006B4C60"/>
    <w:rsid w:val="006B602A"/>
    <w:rsid w:val="006B6AC0"/>
    <w:rsid w:val="006B73E5"/>
    <w:rsid w:val="006B7A5F"/>
    <w:rsid w:val="006C0023"/>
    <w:rsid w:val="006C00A3"/>
    <w:rsid w:val="006C0832"/>
    <w:rsid w:val="006C12CE"/>
    <w:rsid w:val="006C1FDE"/>
    <w:rsid w:val="006C2536"/>
    <w:rsid w:val="006C37F5"/>
    <w:rsid w:val="006C46F3"/>
    <w:rsid w:val="006C65A5"/>
    <w:rsid w:val="006C72EA"/>
    <w:rsid w:val="006C7536"/>
    <w:rsid w:val="006C783B"/>
    <w:rsid w:val="006C7AB5"/>
    <w:rsid w:val="006D062E"/>
    <w:rsid w:val="006D0817"/>
    <w:rsid w:val="006D0996"/>
    <w:rsid w:val="006D1BE4"/>
    <w:rsid w:val="006D2405"/>
    <w:rsid w:val="006D3A0E"/>
    <w:rsid w:val="006D3B0C"/>
    <w:rsid w:val="006D4A39"/>
    <w:rsid w:val="006D4A7D"/>
    <w:rsid w:val="006D53A4"/>
    <w:rsid w:val="006D5B9B"/>
    <w:rsid w:val="006D6634"/>
    <w:rsid w:val="006D6748"/>
    <w:rsid w:val="006D72A5"/>
    <w:rsid w:val="006D744D"/>
    <w:rsid w:val="006E0326"/>
    <w:rsid w:val="006E068D"/>
    <w:rsid w:val="006E08A7"/>
    <w:rsid w:val="006E08C4"/>
    <w:rsid w:val="006E091B"/>
    <w:rsid w:val="006E149E"/>
    <w:rsid w:val="006E181E"/>
    <w:rsid w:val="006E2552"/>
    <w:rsid w:val="006E2FC1"/>
    <w:rsid w:val="006E3586"/>
    <w:rsid w:val="006E42C8"/>
    <w:rsid w:val="006E4800"/>
    <w:rsid w:val="006E4A09"/>
    <w:rsid w:val="006E4BA6"/>
    <w:rsid w:val="006E560F"/>
    <w:rsid w:val="006E5B90"/>
    <w:rsid w:val="006E60D3"/>
    <w:rsid w:val="006E6654"/>
    <w:rsid w:val="006E71BF"/>
    <w:rsid w:val="006E79B6"/>
    <w:rsid w:val="006E7B19"/>
    <w:rsid w:val="006F054E"/>
    <w:rsid w:val="006F15D8"/>
    <w:rsid w:val="006F1B19"/>
    <w:rsid w:val="006F1DB5"/>
    <w:rsid w:val="006F1E19"/>
    <w:rsid w:val="006F272F"/>
    <w:rsid w:val="006F3613"/>
    <w:rsid w:val="006F3839"/>
    <w:rsid w:val="006F3F30"/>
    <w:rsid w:val="006F4503"/>
    <w:rsid w:val="006F5448"/>
    <w:rsid w:val="006F6779"/>
    <w:rsid w:val="006F68BC"/>
    <w:rsid w:val="006F72DB"/>
    <w:rsid w:val="006F7D13"/>
    <w:rsid w:val="00700A6D"/>
    <w:rsid w:val="00701DAC"/>
    <w:rsid w:val="00701FAC"/>
    <w:rsid w:val="00704694"/>
    <w:rsid w:val="007058CD"/>
    <w:rsid w:val="00705A5F"/>
    <w:rsid w:val="00705D75"/>
    <w:rsid w:val="0070723B"/>
    <w:rsid w:val="00710866"/>
    <w:rsid w:val="007119DC"/>
    <w:rsid w:val="00711FB1"/>
    <w:rsid w:val="0071213A"/>
    <w:rsid w:val="007124A9"/>
    <w:rsid w:val="00712DA7"/>
    <w:rsid w:val="00712E04"/>
    <w:rsid w:val="007135AC"/>
    <w:rsid w:val="00714529"/>
    <w:rsid w:val="00714956"/>
    <w:rsid w:val="00714E55"/>
    <w:rsid w:val="00715473"/>
    <w:rsid w:val="007156CB"/>
    <w:rsid w:val="0071594D"/>
    <w:rsid w:val="00715CEF"/>
    <w:rsid w:val="00715F89"/>
    <w:rsid w:val="00715FDF"/>
    <w:rsid w:val="00716AAD"/>
    <w:rsid w:val="00716E90"/>
    <w:rsid w:val="00716FB7"/>
    <w:rsid w:val="00717A75"/>
    <w:rsid w:val="00717C66"/>
    <w:rsid w:val="007209FF"/>
    <w:rsid w:val="007210C0"/>
    <w:rsid w:val="0072144B"/>
    <w:rsid w:val="007218CE"/>
    <w:rsid w:val="00722190"/>
    <w:rsid w:val="007222B8"/>
    <w:rsid w:val="007224BA"/>
    <w:rsid w:val="00722D6B"/>
    <w:rsid w:val="00722EF0"/>
    <w:rsid w:val="007230A2"/>
    <w:rsid w:val="007231AA"/>
    <w:rsid w:val="00723956"/>
    <w:rsid w:val="00723F60"/>
    <w:rsid w:val="00724203"/>
    <w:rsid w:val="00724AC9"/>
    <w:rsid w:val="00725C3B"/>
    <w:rsid w:val="00725D14"/>
    <w:rsid w:val="007266FB"/>
    <w:rsid w:val="00727177"/>
    <w:rsid w:val="00727339"/>
    <w:rsid w:val="0072783C"/>
    <w:rsid w:val="00730C9B"/>
    <w:rsid w:val="0073212B"/>
    <w:rsid w:val="00732E31"/>
    <w:rsid w:val="007334C3"/>
    <w:rsid w:val="00733D6A"/>
    <w:rsid w:val="00734065"/>
    <w:rsid w:val="0073427F"/>
    <w:rsid w:val="0073475C"/>
    <w:rsid w:val="00734894"/>
    <w:rsid w:val="00735327"/>
    <w:rsid w:val="00735451"/>
    <w:rsid w:val="007366ED"/>
    <w:rsid w:val="007379AA"/>
    <w:rsid w:val="00740573"/>
    <w:rsid w:val="0074084B"/>
    <w:rsid w:val="00741479"/>
    <w:rsid w:val="007414DA"/>
    <w:rsid w:val="00741658"/>
    <w:rsid w:val="00742C44"/>
    <w:rsid w:val="007437EE"/>
    <w:rsid w:val="0074392B"/>
    <w:rsid w:val="00743A11"/>
    <w:rsid w:val="00744882"/>
    <w:rsid w:val="007448D2"/>
    <w:rsid w:val="00744A73"/>
    <w:rsid w:val="00744DB8"/>
    <w:rsid w:val="00745C28"/>
    <w:rsid w:val="00745FFF"/>
    <w:rsid w:val="007460FF"/>
    <w:rsid w:val="007474D4"/>
    <w:rsid w:val="00747A09"/>
    <w:rsid w:val="00750B8E"/>
    <w:rsid w:val="00750C36"/>
    <w:rsid w:val="00750FE8"/>
    <w:rsid w:val="0075153D"/>
    <w:rsid w:val="0075322D"/>
    <w:rsid w:val="00753254"/>
    <w:rsid w:val="007536B9"/>
    <w:rsid w:val="00753720"/>
    <w:rsid w:val="00753D56"/>
    <w:rsid w:val="007546CD"/>
    <w:rsid w:val="00755670"/>
    <w:rsid w:val="00755E50"/>
    <w:rsid w:val="007564AE"/>
    <w:rsid w:val="00756A6E"/>
    <w:rsid w:val="00757591"/>
    <w:rsid w:val="00757633"/>
    <w:rsid w:val="00757A59"/>
    <w:rsid w:val="00757DD5"/>
    <w:rsid w:val="00760290"/>
    <w:rsid w:val="0076088D"/>
    <w:rsid w:val="00760CA2"/>
    <w:rsid w:val="007617A7"/>
    <w:rsid w:val="00762125"/>
    <w:rsid w:val="00762164"/>
    <w:rsid w:val="00762195"/>
    <w:rsid w:val="00762271"/>
    <w:rsid w:val="007635C3"/>
    <w:rsid w:val="007637BF"/>
    <w:rsid w:val="007652E2"/>
    <w:rsid w:val="00765E06"/>
    <w:rsid w:val="00765F79"/>
    <w:rsid w:val="00767061"/>
    <w:rsid w:val="007704B7"/>
    <w:rsid w:val="00770501"/>
    <w:rsid w:val="007706FF"/>
    <w:rsid w:val="00770891"/>
    <w:rsid w:val="0077098A"/>
    <w:rsid w:val="00770C29"/>
    <w:rsid w:val="00770C61"/>
    <w:rsid w:val="00772BA3"/>
    <w:rsid w:val="00772D10"/>
    <w:rsid w:val="00772D3C"/>
    <w:rsid w:val="007740E7"/>
    <w:rsid w:val="0077427F"/>
    <w:rsid w:val="007757FF"/>
    <w:rsid w:val="00775870"/>
    <w:rsid w:val="00775E97"/>
    <w:rsid w:val="007761EB"/>
    <w:rsid w:val="007763FE"/>
    <w:rsid w:val="00776998"/>
    <w:rsid w:val="00777658"/>
    <w:rsid w:val="007776A2"/>
    <w:rsid w:val="00777740"/>
    <w:rsid w:val="00777849"/>
    <w:rsid w:val="00780A99"/>
    <w:rsid w:val="0078143F"/>
    <w:rsid w:val="00781C4F"/>
    <w:rsid w:val="00781CEF"/>
    <w:rsid w:val="00782487"/>
    <w:rsid w:val="0078286E"/>
    <w:rsid w:val="00782A2E"/>
    <w:rsid w:val="00782B11"/>
    <w:rsid w:val="00782CD8"/>
    <w:rsid w:val="00782F4E"/>
    <w:rsid w:val="00782F90"/>
    <w:rsid w:val="007836C0"/>
    <w:rsid w:val="00783ACD"/>
    <w:rsid w:val="007846E6"/>
    <w:rsid w:val="00784B38"/>
    <w:rsid w:val="007851D1"/>
    <w:rsid w:val="00785CFE"/>
    <w:rsid w:val="0078667E"/>
    <w:rsid w:val="00787102"/>
    <w:rsid w:val="00790002"/>
    <w:rsid w:val="00790714"/>
    <w:rsid w:val="00790B27"/>
    <w:rsid w:val="00791451"/>
    <w:rsid w:val="007919DC"/>
    <w:rsid w:val="00791B72"/>
    <w:rsid w:val="00791C7F"/>
    <w:rsid w:val="00794514"/>
    <w:rsid w:val="00795956"/>
    <w:rsid w:val="0079672A"/>
    <w:rsid w:val="00796888"/>
    <w:rsid w:val="00796EA2"/>
    <w:rsid w:val="00797877"/>
    <w:rsid w:val="00797C8F"/>
    <w:rsid w:val="007A0CDE"/>
    <w:rsid w:val="007A1326"/>
    <w:rsid w:val="007A143E"/>
    <w:rsid w:val="007A1C91"/>
    <w:rsid w:val="007A2891"/>
    <w:rsid w:val="007A2B7B"/>
    <w:rsid w:val="007A2C87"/>
    <w:rsid w:val="007A2DA4"/>
    <w:rsid w:val="007A3356"/>
    <w:rsid w:val="007A36F3"/>
    <w:rsid w:val="007A4CEF"/>
    <w:rsid w:val="007A5115"/>
    <w:rsid w:val="007A5120"/>
    <w:rsid w:val="007A55A8"/>
    <w:rsid w:val="007A5938"/>
    <w:rsid w:val="007A6B13"/>
    <w:rsid w:val="007A7076"/>
    <w:rsid w:val="007B015F"/>
    <w:rsid w:val="007B1184"/>
    <w:rsid w:val="007B17B2"/>
    <w:rsid w:val="007B24C4"/>
    <w:rsid w:val="007B2C71"/>
    <w:rsid w:val="007B43C2"/>
    <w:rsid w:val="007B4D4C"/>
    <w:rsid w:val="007B50E4"/>
    <w:rsid w:val="007B5236"/>
    <w:rsid w:val="007B5B78"/>
    <w:rsid w:val="007B612A"/>
    <w:rsid w:val="007B6B2F"/>
    <w:rsid w:val="007B701A"/>
    <w:rsid w:val="007B7F82"/>
    <w:rsid w:val="007C057B"/>
    <w:rsid w:val="007C08BE"/>
    <w:rsid w:val="007C1661"/>
    <w:rsid w:val="007C1A9E"/>
    <w:rsid w:val="007C1D11"/>
    <w:rsid w:val="007C1F89"/>
    <w:rsid w:val="007C21EE"/>
    <w:rsid w:val="007C28A6"/>
    <w:rsid w:val="007C2999"/>
    <w:rsid w:val="007C2C6F"/>
    <w:rsid w:val="007C3055"/>
    <w:rsid w:val="007C3921"/>
    <w:rsid w:val="007C4C0B"/>
    <w:rsid w:val="007C4D66"/>
    <w:rsid w:val="007C501B"/>
    <w:rsid w:val="007C63F9"/>
    <w:rsid w:val="007C6597"/>
    <w:rsid w:val="007C6A50"/>
    <w:rsid w:val="007C6E38"/>
    <w:rsid w:val="007C6FEE"/>
    <w:rsid w:val="007D109A"/>
    <w:rsid w:val="007D10AC"/>
    <w:rsid w:val="007D212E"/>
    <w:rsid w:val="007D2271"/>
    <w:rsid w:val="007D2A0D"/>
    <w:rsid w:val="007D3ABE"/>
    <w:rsid w:val="007D3DDF"/>
    <w:rsid w:val="007D458F"/>
    <w:rsid w:val="007D4619"/>
    <w:rsid w:val="007D47FD"/>
    <w:rsid w:val="007D5655"/>
    <w:rsid w:val="007D5A52"/>
    <w:rsid w:val="007D5B36"/>
    <w:rsid w:val="007D635F"/>
    <w:rsid w:val="007D7CF5"/>
    <w:rsid w:val="007D7E58"/>
    <w:rsid w:val="007E0797"/>
    <w:rsid w:val="007E1BA2"/>
    <w:rsid w:val="007E1D8A"/>
    <w:rsid w:val="007E23F2"/>
    <w:rsid w:val="007E2744"/>
    <w:rsid w:val="007E2A66"/>
    <w:rsid w:val="007E3214"/>
    <w:rsid w:val="007E41AD"/>
    <w:rsid w:val="007E5E01"/>
    <w:rsid w:val="007E5E9E"/>
    <w:rsid w:val="007E77CA"/>
    <w:rsid w:val="007E78D7"/>
    <w:rsid w:val="007F0D70"/>
    <w:rsid w:val="007F1493"/>
    <w:rsid w:val="007F15BC"/>
    <w:rsid w:val="007F1D87"/>
    <w:rsid w:val="007F2A1F"/>
    <w:rsid w:val="007F3524"/>
    <w:rsid w:val="007F3C86"/>
    <w:rsid w:val="007F3DB2"/>
    <w:rsid w:val="007F42BD"/>
    <w:rsid w:val="007F48E7"/>
    <w:rsid w:val="007F576D"/>
    <w:rsid w:val="007F637A"/>
    <w:rsid w:val="007F66A6"/>
    <w:rsid w:val="007F76BF"/>
    <w:rsid w:val="008003CD"/>
    <w:rsid w:val="00800512"/>
    <w:rsid w:val="00801687"/>
    <w:rsid w:val="008016AC"/>
    <w:rsid w:val="008019EE"/>
    <w:rsid w:val="00802022"/>
    <w:rsid w:val="0080207C"/>
    <w:rsid w:val="008026A3"/>
    <w:rsid w:val="008028A3"/>
    <w:rsid w:val="00802CCC"/>
    <w:rsid w:val="008031E7"/>
    <w:rsid w:val="0080472D"/>
    <w:rsid w:val="0080481A"/>
    <w:rsid w:val="00804B38"/>
    <w:rsid w:val="008059C1"/>
    <w:rsid w:val="00805CC3"/>
    <w:rsid w:val="0080662F"/>
    <w:rsid w:val="00806C91"/>
    <w:rsid w:val="0080748B"/>
    <w:rsid w:val="0080765C"/>
    <w:rsid w:val="00810299"/>
    <w:rsid w:val="0081065F"/>
    <w:rsid w:val="00810E72"/>
    <w:rsid w:val="008113D5"/>
    <w:rsid w:val="008116D6"/>
    <w:rsid w:val="0081178D"/>
    <w:rsid w:val="0081179B"/>
    <w:rsid w:val="00811B0B"/>
    <w:rsid w:val="00812DCB"/>
    <w:rsid w:val="00813FA5"/>
    <w:rsid w:val="0081523F"/>
    <w:rsid w:val="00815889"/>
    <w:rsid w:val="00815900"/>
    <w:rsid w:val="00816151"/>
    <w:rsid w:val="008161AE"/>
    <w:rsid w:val="00817268"/>
    <w:rsid w:val="00817717"/>
    <w:rsid w:val="008203B7"/>
    <w:rsid w:val="00820BB7"/>
    <w:rsid w:val="008212BE"/>
    <w:rsid w:val="008218CF"/>
    <w:rsid w:val="00822E47"/>
    <w:rsid w:val="008230C6"/>
    <w:rsid w:val="00824459"/>
    <w:rsid w:val="008244E9"/>
    <w:rsid w:val="008248E7"/>
    <w:rsid w:val="00824F02"/>
    <w:rsid w:val="00825595"/>
    <w:rsid w:val="008257FE"/>
    <w:rsid w:val="00825AFB"/>
    <w:rsid w:val="00825B5B"/>
    <w:rsid w:val="00825BB5"/>
    <w:rsid w:val="00825EAC"/>
    <w:rsid w:val="008260ED"/>
    <w:rsid w:val="00826546"/>
    <w:rsid w:val="008265D8"/>
    <w:rsid w:val="00826BD1"/>
    <w:rsid w:val="00826C4F"/>
    <w:rsid w:val="00830A00"/>
    <w:rsid w:val="00830A48"/>
    <w:rsid w:val="00831A5A"/>
    <w:rsid w:val="00831C89"/>
    <w:rsid w:val="00832091"/>
    <w:rsid w:val="008329A8"/>
    <w:rsid w:val="00832DA5"/>
    <w:rsid w:val="00832F4B"/>
    <w:rsid w:val="00832F52"/>
    <w:rsid w:val="00833226"/>
    <w:rsid w:val="00833280"/>
    <w:rsid w:val="00833A2E"/>
    <w:rsid w:val="00833EDF"/>
    <w:rsid w:val="00834038"/>
    <w:rsid w:val="00834860"/>
    <w:rsid w:val="00835C93"/>
    <w:rsid w:val="008377AF"/>
    <w:rsid w:val="008404C4"/>
    <w:rsid w:val="008404F4"/>
    <w:rsid w:val="0084056D"/>
    <w:rsid w:val="00840D51"/>
    <w:rsid w:val="00841080"/>
    <w:rsid w:val="008412F7"/>
    <w:rsid w:val="008414BB"/>
    <w:rsid w:val="00841B54"/>
    <w:rsid w:val="008420C7"/>
    <w:rsid w:val="00842E47"/>
    <w:rsid w:val="00842EAB"/>
    <w:rsid w:val="008434A7"/>
    <w:rsid w:val="0084375D"/>
    <w:rsid w:val="00843ED1"/>
    <w:rsid w:val="0084536E"/>
    <w:rsid w:val="008453FF"/>
    <w:rsid w:val="008455DA"/>
    <w:rsid w:val="008467D0"/>
    <w:rsid w:val="00846C4B"/>
    <w:rsid w:val="008470D0"/>
    <w:rsid w:val="00847389"/>
    <w:rsid w:val="008505DC"/>
    <w:rsid w:val="008507F7"/>
    <w:rsid w:val="008509F0"/>
    <w:rsid w:val="00851522"/>
    <w:rsid w:val="00851840"/>
    <w:rsid w:val="00851875"/>
    <w:rsid w:val="00851D97"/>
    <w:rsid w:val="00852357"/>
    <w:rsid w:val="00852B7B"/>
    <w:rsid w:val="00853401"/>
    <w:rsid w:val="008540CB"/>
    <w:rsid w:val="0085448C"/>
    <w:rsid w:val="00854505"/>
    <w:rsid w:val="00854B91"/>
    <w:rsid w:val="00855048"/>
    <w:rsid w:val="008554E8"/>
    <w:rsid w:val="008563D3"/>
    <w:rsid w:val="00856E64"/>
    <w:rsid w:val="008579BE"/>
    <w:rsid w:val="00857B86"/>
    <w:rsid w:val="00860502"/>
    <w:rsid w:val="0086082C"/>
    <w:rsid w:val="00860A52"/>
    <w:rsid w:val="00861713"/>
    <w:rsid w:val="00861A09"/>
    <w:rsid w:val="00862960"/>
    <w:rsid w:val="00863532"/>
    <w:rsid w:val="00863B6C"/>
    <w:rsid w:val="008641E8"/>
    <w:rsid w:val="00864DBC"/>
    <w:rsid w:val="00865DD0"/>
    <w:rsid w:val="00865EC3"/>
    <w:rsid w:val="0086629C"/>
    <w:rsid w:val="00866415"/>
    <w:rsid w:val="0086672A"/>
    <w:rsid w:val="00867469"/>
    <w:rsid w:val="00867C5E"/>
    <w:rsid w:val="008701B2"/>
    <w:rsid w:val="00870838"/>
    <w:rsid w:val="00870A3D"/>
    <w:rsid w:val="008729E5"/>
    <w:rsid w:val="008736AC"/>
    <w:rsid w:val="00873D22"/>
    <w:rsid w:val="00874097"/>
    <w:rsid w:val="00874C1F"/>
    <w:rsid w:val="00876701"/>
    <w:rsid w:val="0087789B"/>
    <w:rsid w:val="0088079C"/>
    <w:rsid w:val="00880A08"/>
    <w:rsid w:val="00880E27"/>
    <w:rsid w:val="00880FF8"/>
    <w:rsid w:val="008811E7"/>
    <w:rsid w:val="008813A0"/>
    <w:rsid w:val="008816E7"/>
    <w:rsid w:val="00881783"/>
    <w:rsid w:val="00881E81"/>
    <w:rsid w:val="008826CB"/>
    <w:rsid w:val="00882E98"/>
    <w:rsid w:val="00883242"/>
    <w:rsid w:val="0088337D"/>
    <w:rsid w:val="00883A53"/>
    <w:rsid w:val="0088486D"/>
    <w:rsid w:val="0088543F"/>
    <w:rsid w:val="00885820"/>
    <w:rsid w:val="00885971"/>
    <w:rsid w:val="00885974"/>
    <w:rsid w:val="008859E3"/>
    <w:rsid w:val="00885BE6"/>
    <w:rsid w:val="00885C59"/>
    <w:rsid w:val="008862AF"/>
    <w:rsid w:val="0088721E"/>
    <w:rsid w:val="008874A2"/>
    <w:rsid w:val="008875FB"/>
    <w:rsid w:val="008903BD"/>
    <w:rsid w:val="00890C47"/>
    <w:rsid w:val="00890D4A"/>
    <w:rsid w:val="008918FE"/>
    <w:rsid w:val="00891EC0"/>
    <w:rsid w:val="0089256F"/>
    <w:rsid w:val="00892799"/>
    <w:rsid w:val="00892A10"/>
    <w:rsid w:val="00893CDB"/>
    <w:rsid w:val="00893D12"/>
    <w:rsid w:val="0089448E"/>
    <w:rsid w:val="0089468F"/>
    <w:rsid w:val="00895105"/>
    <w:rsid w:val="00895316"/>
    <w:rsid w:val="00895861"/>
    <w:rsid w:val="00896867"/>
    <w:rsid w:val="00896D7F"/>
    <w:rsid w:val="00897539"/>
    <w:rsid w:val="00897B91"/>
    <w:rsid w:val="00897DBA"/>
    <w:rsid w:val="008A0073"/>
    <w:rsid w:val="008A00A0"/>
    <w:rsid w:val="008A0836"/>
    <w:rsid w:val="008A1004"/>
    <w:rsid w:val="008A1D5A"/>
    <w:rsid w:val="008A21F0"/>
    <w:rsid w:val="008A2CEF"/>
    <w:rsid w:val="008A2E8B"/>
    <w:rsid w:val="008A3C9C"/>
    <w:rsid w:val="008A48F9"/>
    <w:rsid w:val="008A4DEC"/>
    <w:rsid w:val="008A533E"/>
    <w:rsid w:val="008A57EC"/>
    <w:rsid w:val="008A5B54"/>
    <w:rsid w:val="008A5DE5"/>
    <w:rsid w:val="008A6B78"/>
    <w:rsid w:val="008A7536"/>
    <w:rsid w:val="008B014A"/>
    <w:rsid w:val="008B0707"/>
    <w:rsid w:val="008B1FDB"/>
    <w:rsid w:val="008B2A20"/>
    <w:rsid w:val="008B2A5B"/>
    <w:rsid w:val="008B2F5C"/>
    <w:rsid w:val="008B367A"/>
    <w:rsid w:val="008B42C7"/>
    <w:rsid w:val="008B430F"/>
    <w:rsid w:val="008B44C9"/>
    <w:rsid w:val="008B4A56"/>
    <w:rsid w:val="008B4DA3"/>
    <w:rsid w:val="008B4FF4"/>
    <w:rsid w:val="008B5A15"/>
    <w:rsid w:val="008B6062"/>
    <w:rsid w:val="008B6729"/>
    <w:rsid w:val="008B6B0D"/>
    <w:rsid w:val="008B6D22"/>
    <w:rsid w:val="008B7F83"/>
    <w:rsid w:val="008C025B"/>
    <w:rsid w:val="008C068B"/>
    <w:rsid w:val="008C085A"/>
    <w:rsid w:val="008C09A4"/>
    <w:rsid w:val="008C1A20"/>
    <w:rsid w:val="008C2704"/>
    <w:rsid w:val="008C2FB5"/>
    <w:rsid w:val="008C302C"/>
    <w:rsid w:val="008C40D9"/>
    <w:rsid w:val="008C420F"/>
    <w:rsid w:val="008C4952"/>
    <w:rsid w:val="008C4CAB"/>
    <w:rsid w:val="008C4D74"/>
    <w:rsid w:val="008C4F3A"/>
    <w:rsid w:val="008C5C94"/>
    <w:rsid w:val="008C6461"/>
    <w:rsid w:val="008C6BA4"/>
    <w:rsid w:val="008C6F82"/>
    <w:rsid w:val="008C7160"/>
    <w:rsid w:val="008C717F"/>
    <w:rsid w:val="008C7CBC"/>
    <w:rsid w:val="008C7DA3"/>
    <w:rsid w:val="008D0067"/>
    <w:rsid w:val="008D0585"/>
    <w:rsid w:val="008D0CF9"/>
    <w:rsid w:val="008D125E"/>
    <w:rsid w:val="008D19EB"/>
    <w:rsid w:val="008D41A2"/>
    <w:rsid w:val="008D5308"/>
    <w:rsid w:val="008D55BF"/>
    <w:rsid w:val="008D5C0E"/>
    <w:rsid w:val="008D5F14"/>
    <w:rsid w:val="008D61E0"/>
    <w:rsid w:val="008D6722"/>
    <w:rsid w:val="008D6E1D"/>
    <w:rsid w:val="008D7170"/>
    <w:rsid w:val="008D7AB2"/>
    <w:rsid w:val="008D7CE0"/>
    <w:rsid w:val="008E0259"/>
    <w:rsid w:val="008E08B5"/>
    <w:rsid w:val="008E2325"/>
    <w:rsid w:val="008E372B"/>
    <w:rsid w:val="008E43E0"/>
    <w:rsid w:val="008E4A08"/>
    <w:rsid w:val="008E4A0E"/>
    <w:rsid w:val="008E4E59"/>
    <w:rsid w:val="008E5367"/>
    <w:rsid w:val="008E5920"/>
    <w:rsid w:val="008E5AC2"/>
    <w:rsid w:val="008E624C"/>
    <w:rsid w:val="008E7C84"/>
    <w:rsid w:val="008E7CAB"/>
    <w:rsid w:val="008E7DC6"/>
    <w:rsid w:val="008F0115"/>
    <w:rsid w:val="008F0383"/>
    <w:rsid w:val="008F07C6"/>
    <w:rsid w:val="008F0BE4"/>
    <w:rsid w:val="008F1044"/>
    <w:rsid w:val="008F1F6A"/>
    <w:rsid w:val="008F2165"/>
    <w:rsid w:val="008F28E7"/>
    <w:rsid w:val="008F2B38"/>
    <w:rsid w:val="008F2CF7"/>
    <w:rsid w:val="008F3EDF"/>
    <w:rsid w:val="008F56DB"/>
    <w:rsid w:val="008F61BE"/>
    <w:rsid w:val="008F6775"/>
    <w:rsid w:val="008F77DF"/>
    <w:rsid w:val="008F7BD1"/>
    <w:rsid w:val="0090053B"/>
    <w:rsid w:val="00900E59"/>
    <w:rsid w:val="00900FCF"/>
    <w:rsid w:val="00901298"/>
    <w:rsid w:val="0090198C"/>
    <w:rsid w:val="009019BB"/>
    <w:rsid w:val="0090270A"/>
    <w:rsid w:val="00902919"/>
    <w:rsid w:val="00903011"/>
    <w:rsid w:val="0090315B"/>
    <w:rsid w:val="009033B0"/>
    <w:rsid w:val="00904350"/>
    <w:rsid w:val="00904771"/>
    <w:rsid w:val="00905926"/>
    <w:rsid w:val="0090604A"/>
    <w:rsid w:val="009078AB"/>
    <w:rsid w:val="0091055E"/>
    <w:rsid w:val="00910EE7"/>
    <w:rsid w:val="00911D62"/>
    <w:rsid w:val="0091279F"/>
    <w:rsid w:val="00912C06"/>
    <w:rsid w:val="00912C5D"/>
    <w:rsid w:val="00912EC7"/>
    <w:rsid w:val="00913326"/>
    <w:rsid w:val="0091347C"/>
    <w:rsid w:val="00913AE7"/>
    <w:rsid w:val="00913D40"/>
    <w:rsid w:val="00913E39"/>
    <w:rsid w:val="009153A2"/>
    <w:rsid w:val="0091571A"/>
    <w:rsid w:val="009157B0"/>
    <w:rsid w:val="00915AC4"/>
    <w:rsid w:val="0091604C"/>
    <w:rsid w:val="0091622E"/>
    <w:rsid w:val="0091665F"/>
    <w:rsid w:val="009168AE"/>
    <w:rsid w:val="00917D90"/>
    <w:rsid w:val="00917E24"/>
    <w:rsid w:val="00920A1E"/>
    <w:rsid w:val="00920C71"/>
    <w:rsid w:val="00920EED"/>
    <w:rsid w:val="009221BA"/>
    <w:rsid w:val="009227DD"/>
    <w:rsid w:val="00922BA7"/>
    <w:rsid w:val="00923015"/>
    <w:rsid w:val="0092330E"/>
    <w:rsid w:val="009234D0"/>
    <w:rsid w:val="00923C45"/>
    <w:rsid w:val="00923ED7"/>
    <w:rsid w:val="00924DDD"/>
    <w:rsid w:val="00925013"/>
    <w:rsid w:val="00925024"/>
    <w:rsid w:val="00925655"/>
    <w:rsid w:val="00925733"/>
    <w:rsid w:val="009257A8"/>
    <w:rsid w:val="009261C8"/>
    <w:rsid w:val="00926D03"/>
    <w:rsid w:val="00926F76"/>
    <w:rsid w:val="009275E5"/>
    <w:rsid w:val="00927DB3"/>
    <w:rsid w:val="00927E08"/>
    <w:rsid w:val="0093038A"/>
    <w:rsid w:val="00930672"/>
    <w:rsid w:val="00930874"/>
    <w:rsid w:val="00930D17"/>
    <w:rsid w:val="00930ED6"/>
    <w:rsid w:val="00930F58"/>
    <w:rsid w:val="0093116D"/>
    <w:rsid w:val="00931206"/>
    <w:rsid w:val="00932077"/>
    <w:rsid w:val="00932A03"/>
    <w:rsid w:val="0093313E"/>
    <w:rsid w:val="009331F9"/>
    <w:rsid w:val="009336DC"/>
    <w:rsid w:val="00933A13"/>
    <w:rsid w:val="00934012"/>
    <w:rsid w:val="0093530F"/>
    <w:rsid w:val="009358DB"/>
    <w:rsid w:val="0093592F"/>
    <w:rsid w:val="00935A4E"/>
    <w:rsid w:val="009363F0"/>
    <w:rsid w:val="00936705"/>
    <w:rsid w:val="0093688D"/>
    <w:rsid w:val="0093718A"/>
    <w:rsid w:val="00937A59"/>
    <w:rsid w:val="00940935"/>
    <w:rsid w:val="00940A9A"/>
    <w:rsid w:val="0094165A"/>
    <w:rsid w:val="00941A46"/>
    <w:rsid w:val="00941F55"/>
    <w:rsid w:val="00942056"/>
    <w:rsid w:val="009425F6"/>
    <w:rsid w:val="009429D1"/>
    <w:rsid w:val="00942E67"/>
    <w:rsid w:val="00943299"/>
    <w:rsid w:val="0094343F"/>
    <w:rsid w:val="0094364D"/>
    <w:rsid w:val="009438A7"/>
    <w:rsid w:val="00944384"/>
    <w:rsid w:val="00944958"/>
    <w:rsid w:val="009450ED"/>
    <w:rsid w:val="009458AF"/>
    <w:rsid w:val="00946555"/>
    <w:rsid w:val="00946CB3"/>
    <w:rsid w:val="00946D48"/>
    <w:rsid w:val="00950FC2"/>
    <w:rsid w:val="009512FE"/>
    <w:rsid w:val="00951A40"/>
    <w:rsid w:val="009520A1"/>
    <w:rsid w:val="009522E2"/>
    <w:rsid w:val="0095259D"/>
    <w:rsid w:val="009526E9"/>
    <w:rsid w:val="009528C1"/>
    <w:rsid w:val="00952CD4"/>
    <w:rsid w:val="00952D6A"/>
    <w:rsid w:val="00952EA5"/>
    <w:rsid w:val="009532C7"/>
    <w:rsid w:val="009532E1"/>
    <w:rsid w:val="0095385F"/>
    <w:rsid w:val="00953891"/>
    <w:rsid w:val="00953E82"/>
    <w:rsid w:val="009541B3"/>
    <w:rsid w:val="00955D6C"/>
    <w:rsid w:val="009565FA"/>
    <w:rsid w:val="00960547"/>
    <w:rsid w:val="00960CCA"/>
    <w:rsid w:val="00960E03"/>
    <w:rsid w:val="00961089"/>
    <w:rsid w:val="00961611"/>
    <w:rsid w:val="009624AB"/>
    <w:rsid w:val="0096254F"/>
    <w:rsid w:val="009634F6"/>
    <w:rsid w:val="00963579"/>
    <w:rsid w:val="00963593"/>
    <w:rsid w:val="00963D2C"/>
    <w:rsid w:val="00963FEC"/>
    <w:rsid w:val="0096422F"/>
    <w:rsid w:val="00964AE3"/>
    <w:rsid w:val="00964E60"/>
    <w:rsid w:val="00965F05"/>
    <w:rsid w:val="0096720F"/>
    <w:rsid w:val="0097036E"/>
    <w:rsid w:val="00970968"/>
    <w:rsid w:val="009718BF"/>
    <w:rsid w:val="00972179"/>
    <w:rsid w:val="009737E1"/>
    <w:rsid w:val="00973DB2"/>
    <w:rsid w:val="00974664"/>
    <w:rsid w:val="00974BFA"/>
    <w:rsid w:val="009756A5"/>
    <w:rsid w:val="00975835"/>
    <w:rsid w:val="009764D0"/>
    <w:rsid w:val="00977366"/>
    <w:rsid w:val="00977739"/>
    <w:rsid w:val="00980014"/>
    <w:rsid w:val="00980577"/>
    <w:rsid w:val="00980AD6"/>
    <w:rsid w:val="00981475"/>
    <w:rsid w:val="00981668"/>
    <w:rsid w:val="009833A3"/>
    <w:rsid w:val="00983E78"/>
    <w:rsid w:val="00984331"/>
    <w:rsid w:val="00984A0E"/>
    <w:rsid w:val="00984C07"/>
    <w:rsid w:val="00985F69"/>
    <w:rsid w:val="00986F78"/>
    <w:rsid w:val="00987813"/>
    <w:rsid w:val="00987FB4"/>
    <w:rsid w:val="009905F6"/>
    <w:rsid w:val="00990C18"/>
    <w:rsid w:val="00990C46"/>
    <w:rsid w:val="00991DDA"/>
    <w:rsid w:val="00991DEF"/>
    <w:rsid w:val="0099207F"/>
    <w:rsid w:val="0099208D"/>
    <w:rsid w:val="00992659"/>
    <w:rsid w:val="009928FC"/>
    <w:rsid w:val="0099359F"/>
    <w:rsid w:val="00993B98"/>
    <w:rsid w:val="00993F37"/>
    <w:rsid w:val="009944F9"/>
    <w:rsid w:val="00995954"/>
    <w:rsid w:val="00995E81"/>
    <w:rsid w:val="009960A8"/>
    <w:rsid w:val="00996470"/>
    <w:rsid w:val="00996603"/>
    <w:rsid w:val="009974B3"/>
    <w:rsid w:val="00997C69"/>
    <w:rsid w:val="00997F5D"/>
    <w:rsid w:val="009A01D4"/>
    <w:rsid w:val="009A09AC"/>
    <w:rsid w:val="009A0E54"/>
    <w:rsid w:val="009A12CF"/>
    <w:rsid w:val="009A1830"/>
    <w:rsid w:val="009A1BBC"/>
    <w:rsid w:val="009A23C0"/>
    <w:rsid w:val="009A274F"/>
    <w:rsid w:val="009A2864"/>
    <w:rsid w:val="009A2BF6"/>
    <w:rsid w:val="009A313E"/>
    <w:rsid w:val="009A3EAC"/>
    <w:rsid w:val="009A40D9"/>
    <w:rsid w:val="009A4258"/>
    <w:rsid w:val="009A4B93"/>
    <w:rsid w:val="009A511A"/>
    <w:rsid w:val="009A5F61"/>
    <w:rsid w:val="009A634D"/>
    <w:rsid w:val="009A6E2A"/>
    <w:rsid w:val="009A7551"/>
    <w:rsid w:val="009A7BE6"/>
    <w:rsid w:val="009A7CB3"/>
    <w:rsid w:val="009B08F7"/>
    <w:rsid w:val="009B1024"/>
    <w:rsid w:val="009B165F"/>
    <w:rsid w:val="009B1D88"/>
    <w:rsid w:val="009B2E67"/>
    <w:rsid w:val="009B37C3"/>
    <w:rsid w:val="009B417F"/>
    <w:rsid w:val="009B43B1"/>
    <w:rsid w:val="009B4483"/>
    <w:rsid w:val="009B4890"/>
    <w:rsid w:val="009B4DEC"/>
    <w:rsid w:val="009B5879"/>
    <w:rsid w:val="009B5A96"/>
    <w:rsid w:val="009B5F36"/>
    <w:rsid w:val="009B6030"/>
    <w:rsid w:val="009C0698"/>
    <w:rsid w:val="009C098A"/>
    <w:rsid w:val="009C0D47"/>
    <w:rsid w:val="009C0DA0"/>
    <w:rsid w:val="009C0F9F"/>
    <w:rsid w:val="009C10BB"/>
    <w:rsid w:val="009C1123"/>
    <w:rsid w:val="009C1693"/>
    <w:rsid w:val="009C1AD9"/>
    <w:rsid w:val="009C1BD9"/>
    <w:rsid w:val="009C1FCA"/>
    <w:rsid w:val="009C2052"/>
    <w:rsid w:val="009C2098"/>
    <w:rsid w:val="009C2564"/>
    <w:rsid w:val="009C3001"/>
    <w:rsid w:val="009C3A44"/>
    <w:rsid w:val="009C44C9"/>
    <w:rsid w:val="009C452F"/>
    <w:rsid w:val="009C4754"/>
    <w:rsid w:val="009C4F37"/>
    <w:rsid w:val="009C54FA"/>
    <w:rsid w:val="009C575A"/>
    <w:rsid w:val="009C65D7"/>
    <w:rsid w:val="009C69B7"/>
    <w:rsid w:val="009C72FE"/>
    <w:rsid w:val="009C7379"/>
    <w:rsid w:val="009C75E7"/>
    <w:rsid w:val="009C7B70"/>
    <w:rsid w:val="009D0321"/>
    <w:rsid w:val="009D039D"/>
    <w:rsid w:val="009D0C17"/>
    <w:rsid w:val="009D1AA9"/>
    <w:rsid w:val="009D1EBE"/>
    <w:rsid w:val="009D2409"/>
    <w:rsid w:val="009D2983"/>
    <w:rsid w:val="009D2C38"/>
    <w:rsid w:val="009D31E5"/>
    <w:rsid w:val="009D36ED"/>
    <w:rsid w:val="009D3BE4"/>
    <w:rsid w:val="009D4F4A"/>
    <w:rsid w:val="009D572A"/>
    <w:rsid w:val="009D5CA1"/>
    <w:rsid w:val="009D67D9"/>
    <w:rsid w:val="009D6BDE"/>
    <w:rsid w:val="009D7742"/>
    <w:rsid w:val="009D7BA0"/>
    <w:rsid w:val="009D7D50"/>
    <w:rsid w:val="009E037B"/>
    <w:rsid w:val="009E05EC"/>
    <w:rsid w:val="009E0CF8"/>
    <w:rsid w:val="009E16BB"/>
    <w:rsid w:val="009E2150"/>
    <w:rsid w:val="009E35AE"/>
    <w:rsid w:val="009E417A"/>
    <w:rsid w:val="009E42CD"/>
    <w:rsid w:val="009E498C"/>
    <w:rsid w:val="009E5146"/>
    <w:rsid w:val="009E56EB"/>
    <w:rsid w:val="009E5D6E"/>
    <w:rsid w:val="009E5D86"/>
    <w:rsid w:val="009E6AB6"/>
    <w:rsid w:val="009E6B21"/>
    <w:rsid w:val="009E75F8"/>
    <w:rsid w:val="009E7742"/>
    <w:rsid w:val="009E7F27"/>
    <w:rsid w:val="009F0AE2"/>
    <w:rsid w:val="009F1312"/>
    <w:rsid w:val="009F1A7D"/>
    <w:rsid w:val="009F2DE2"/>
    <w:rsid w:val="009F3431"/>
    <w:rsid w:val="009F3514"/>
    <w:rsid w:val="009F3838"/>
    <w:rsid w:val="009F3ECD"/>
    <w:rsid w:val="009F40CC"/>
    <w:rsid w:val="009F45FD"/>
    <w:rsid w:val="009F4701"/>
    <w:rsid w:val="009F4B19"/>
    <w:rsid w:val="009F5F05"/>
    <w:rsid w:val="009F60FD"/>
    <w:rsid w:val="009F6531"/>
    <w:rsid w:val="009F72C4"/>
    <w:rsid w:val="009F7315"/>
    <w:rsid w:val="009F73D1"/>
    <w:rsid w:val="009F7857"/>
    <w:rsid w:val="00A00930"/>
    <w:rsid w:val="00A00D40"/>
    <w:rsid w:val="00A026CF"/>
    <w:rsid w:val="00A02A4E"/>
    <w:rsid w:val="00A02FAD"/>
    <w:rsid w:val="00A04A93"/>
    <w:rsid w:val="00A05DD0"/>
    <w:rsid w:val="00A06C67"/>
    <w:rsid w:val="00A07569"/>
    <w:rsid w:val="00A07749"/>
    <w:rsid w:val="00A078B6"/>
    <w:rsid w:val="00A078FB"/>
    <w:rsid w:val="00A10CE1"/>
    <w:rsid w:val="00A10CED"/>
    <w:rsid w:val="00A123CF"/>
    <w:rsid w:val="00A12631"/>
    <w:rsid w:val="00A128C6"/>
    <w:rsid w:val="00A13D18"/>
    <w:rsid w:val="00A13D7D"/>
    <w:rsid w:val="00A143CE"/>
    <w:rsid w:val="00A146AC"/>
    <w:rsid w:val="00A14F35"/>
    <w:rsid w:val="00A157CE"/>
    <w:rsid w:val="00A158D1"/>
    <w:rsid w:val="00A160C4"/>
    <w:rsid w:val="00A16D9B"/>
    <w:rsid w:val="00A17880"/>
    <w:rsid w:val="00A21A49"/>
    <w:rsid w:val="00A21EB6"/>
    <w:rsid w:val="00A22056"/>
    <w:rsid w:val="00A220D4"/>
    <w:rsid w:val="00A231E9"/>
    <w:rsid w:val="00A2328D"/>
    <w:rsid w:val="00A2467D"/>
    <w:rsid w:val="00A24E0F"/>
    <w:rsid w:val="00A24EE7"/>
    <w:rsid w:val="00A25B65"/>
    <w:rsid w:val="00A26F23"/>
    <w:rsid w:val="00A2749D"/>
    <w:rsid w:val="00A307AE"/>
    <w:rsid w:val="00A31595"/>
    <w:rsid w:val="00A31C69"/>
    <w:rsid w:val="00A31D9D"/>
    <w:rsid w:val="00A32139"/>
    <w:rsid w:val="00A3239D"/>
    <w:rsid w:val="00A32468"/>
    <w:rsid w:val="00A32EBA"/>
    <w:rsid w:val="00A33776"/>
    <w:rsid w:val="00A33F8A"/>
    <w:rsid w:val="00A35C58"/>
    <w:rsid w:val="00A35E8B"/>
    <w:rsid w:val="00A3669F"/>
    <w:rsid w:val="00A36729"/>
    <w:rsid w:val="00A36820"/>
    <w:rsid w:val="00A370B3"/>
    <w:rsid w:val="00A37622"/>
    <w:rsid w:val="00A37773"/>
    <w:rsid w:val="00A4005C"/>
    <w:rsid w:val="00A40855"/>
    <w:rsid w:val="00A40945"/>
    <w:rsid w:val="00A41A01"/>
    <w:rsid w:val="00A41B81"/>
    <w:rsid w:val="00A41F1C"/>
    <w:rsid w:val="00A426DA"/>
    <w:rsid w:val="00A429A9"/>
    <w:rsid w:val="00A43CFF"/>
    <w:rsid w:val="00A43D57"/>
    <w:rsid w:val="00A442ED"/>
    <w:rsid w:val="00A45371"/>
    <w:rsid w:val="00A47719"/>
    <w:rsid w:val="00A47E69"/>
    <w:rsid w:val="00A47EAB"/>
    <w:rsid w:val="00A5068D"/>
    <w:rsid w:val="00A509B4"/>
    <w:rsid w:val="00A512FF"/>
    <w:rsid w:val="00A51D30"/>
    <w:rsid w:val="00A52C0D"/>
    <w:rsid w:val="00A53905"/>
    <w:rsid w:val="00A5427A"/>
    <w:rsid w:val="00A54C7B"/>
    <w:rsid w:val="00A54CFD"/>
    <w:rsid w:val="00A5639F"/>
    <w:rsid w:val="00A566A7"/>
    <w:rsid w:val="00A56D91"/>
    <w:rsid w:val="00A57040"/>
    <w:rsid w:val="00A573AD"/>
    <w:rsid w:val="00A57713"/>
    <w:rsid w:val="00A579C7"/>
    <w:rsid w:val="00A57A85"/>
    <w:rsid w:val="00A60064"/>
    <w:rsid w:val="00A60AC0"/>
    <w:rsid w:val="00A60E20"/>
    <w:rsid w:val="00A634F6"/>
    <w:rsid w:val="00A64DA6"/>
    <w:rsid w:val="00A64F90"/>
    <w:rsid w:val="00A65A2B"/>
    <w:rsid w:val="00A66C76"/>
    <w:rsid w:val="00A66E18"/>
    <w:rsid w:val="00A67180"/>
    <w:rsid w:val="00A6734A"/>
    <w:rsid w:val="00A67EC8"/>
    <w:rsid w:val="00A70170"/>
    <w:rsid w:val="00A7186B"/>
    <w:rsid w:val="00A726C7"/>
    <w:rsid w:val="00A7409C"/>
    <w:rsid w:val="00A74264"/>
    <w:rsid w:val="00A7489B"/>
    <w:rsid w:val="00A74FAC"/>
    <w:rsid w:val="00A752B5"/>
    <w:rsid w:val="00A753A0"/>
    <w:rsid w:val="00A7577F"/>
    <w:rsid w:val="00A763F3"/>
    <w:rsid w:val="00A76AAC"/>
    <w:rsid w:val="00A76E5C"/>
    <w:rsid w:val="00A774B4"/>
    <w:rsid w:val="00A77927"/>
    <w:rsid w:val="00A80C02"/>
    <w:rsid w:val="00A8135E"/>
    <w:rsid w:val="00A81662"/>
    <w:rsid w:val="00A81734"/>
    <w:rsid w:val="00A81791"/>
    <w:rsid w:val="00A8195D"/>
    <w:rsid w:val="00A81DC9"/>
    <w:rsid w:val="00A8205A"/>
    <w:rsid w:val="00A82923"/>
    <w:rsid w:val="00A83203"/>
    <w:rsid w:val="00A832CE"/>
    <w:rsid w:val="00A8372C"/>
    <w:rsid w:val="00A83D35"/>
    <w:rsid w:val="00A8530B"/>
    <w:rsid w:val="00A855FA"/>
    <w:rsid w:val="00A859FA"/>
    <w:rsid w:val="00A85F33"/>
    <w:rsid w:val="00A86569"/>
    <w:rsid w:val="00A865CA"/>
    <w:rsid w:val="00A9044F"/>
    <w:rsid w:val="00A905C6"/>
    <w:rsid w:val="00A90A0B"/>
    <w:rsid w:val="00A90B20"/>
    <w:rsid w:val="00A913A8"/>
    <w:rsid w:val="00A91418"/>
    <w:rsid w:val="00A91A18"/>
    <w:rsid w:val="00A91EA1"/>
    <w:rsid w:val="00A921FB"/>
    <w:rsid w:val="00A9244B"/>
    <w:rsid w:val="00A932DF"/>
    <w:rsid w:val="00A9473A"/>
    <w:rsid w:val="00A947CF"/>
    <w:rsid w:val="00A9510C"/>
    <w:rsid w:val="00A95A2B"/>
    <w:rsid w:val="00A95F5B"/>
    <w:rsid w:val="00A96192"/>
    <w:rsid w:val="00A96754"/>
    <w:rsid w:val="00A96857"/>
    <w:rsid w:val="00A96D9C"/>
    <w:rsid w:val="00A97222"/>
    <w:rsid w:val="00A9772A"/>
    <w:rsid w:val="00A97741"/>
    <w:rsid w:val="00A97B04"/>
    <w:rsid w:val="00A97F3E"/>
    <w:rsid w:val="00AA031C"/>
    <w:rsid w:val="00AA0653"/>
    <w:rsid w:val="00AA18E2"/>
    <w:rsid w:val="00AA1CB9"/>
    <w:rsid w:val="00AA22B0"/>
    <w:rsid w:val="00AA27E2"/>
    <w:rsid w:val="00AA2B19"/>
    <w:rsid w:val="00AA30CC"/>
    <w:rsid w:val="00AA34ED"/>
    <w:rsid w:val="00AA3B89"/>
    <w:rsid w:val="00AA4879"/>
    <w:rsid w:val="00AA5DB3"/>
    <w:rsid w:val="00AA5E50"/>
    <w:rsid w:val="00AA5E9D"/>
    <w:rsid w:val="00AA5FEF"/>
    <w:rsid w:val="00AA60A6"/>
    <w:rsid w:val="00AA642B"/>
    <w:rsid w:val="00AA64B7"/>
    <w:rsid w:val="00AA6954"/>
    <w:rsid w:val="00AB0677"/>
    <w:rsid w:val="00AB116E"/>
    <w:rsid w:val="00AB12E0"/>
    <w:rsid w:val="00AB1983"/>
    <w:rsid w:val="00AB23C3"/>
    <w:rsid w:val="00AB24DB"/>
    <w:rsid w:val="00AB254C"/>
    <w:rsid w:val="00AB2888"/>
    <w:rsid w:val="00AB2C7E"/>
    <w:rsid w:val="00AB35D0"/>
    <w:rsid w:val="00AB4E11"/>
    <w:rsid w:val="00AB629F"/>
    <w:rsid w:val="00AB62C5"/>
    <w:rsid w:val="00AB70B2"/>
    <w:rsid w:val="00AB77E7"/>
    <w:rsid w:val="00AC0BEF"/>
    <w:rsid w:val="00AC0E3B"/>
    <w:rsid w:val="00AC1D48"/>
    <w:rsid w:val="00AC1DCF"/>
    <w:rsid w:val="00AC23B1"/>
    <w:rsid w:val="00AC260E"/>
    <w:rsid w:val="00AC2AF9"/>
    <w:rsid w:val="00AC2F71"/>
    <w:rsid w:val="00AC353B"/>
    <w:rsid w:val="00AC35D4"/>
    <w:rsid w:val="00AC3737"/>
    <w:rsid w:val="00AC47A6"/>
    <w:rsid w:val="00AC596A"/>
    <w:rsid w:val="00AC60C5"/>
    <w:rsid w:val="00AC78ED"/>
    <w:rsid w:val="00AC793B"/>
    <w:rsid w:val="00AD02D3"/>
    <w:rsid w:val="00AD0413"/>
    <w:rsid w:val="00AD0605"/>
    <w:rsid w:val="00AD0BFC"/>
    <w:rsid w:val="00AD0F61"/>
    <w:rsid w:val="00AD31A4"/>
    <w:rsid w:val="00AD3675"/>
    <w:rsid w:val="00AD56A9"/>
    <w:rsid w:val="00AD69C4"/>
    <w:rsid w:val="00AD6D48"/>
    <w:rsid w:val="00AD6D4C"/>
    <w:rsid w:val="00AD6F0C"/>
    <w:rsid w:val="00AD7A29"/>
    <w:rsid w:val="00AE1AEF"/>
    <w:rsid w:val="00AE1C5F"/>
    <w:rsid w:val="00AE23A8"/>
    <w:rsid w:val="00AE23DD"/>
    <w:rsid w:val="00AE2F15"/>
    <w:rsid w:val="00AE36F9"/>
    <w:rsid w:val="00AE3899"/>
    <w:rsid w:val="00AE4ED0"/>
    <w:rsid w:val="00AE5058"/>
    <w:rsid w:val="00AE5D8B"/>
    <w:rsid w:val="00AE6343"/>
    <w:rsid w:val="00AE638F"/>
    <w:rsid w:val="00AE63AB"/>
    <w:rsid w:val="00AE6CD2"/>
    <w:rsid w:val="00AE776A"/>
    <w:rsid w:val="00AE77D6"/>
    <w:rsid w:val="00AE7DD2"/>
    <w:rsid w:val="00AF0026"/>
    <w:rsid w:val="00AF0BFC"/>
    <w:rsid w:val="00AF1123"/>
    <w:rsid w:val="00AF1279"/>
    <w:rsid w:val="00AF1F68"/>
    <w:rsid w:val="00AF2259"/>
    <w:rsid w:val="00AF27B7"/>
    <w:rsid w:val="00AF2BB2"/>
    <w:rsid w:val="00AF3C5D"/>
    <w:rsid w:val="00AF458A"/>
    <w:rsid w:val="00AF603C"/>
    <w:rsid w:val="00AF68B2"/>
    <w:rsid w:val="00AF6E48"/>
    <w:rsid w:val="00AF726A"/>
    <w:rsid w:val="00AF7AB4"/>
    <w:rsid w:val="00AF7B91"/>
    <w:rsid w:val="00AF7C2C"/>
    <w:rsid w:val="00B00015"/>
    <w:rsid w:val="00B008BF"/>
    <w:rsid w:val="00B0097A"/>
    <w:rsid w:val="00B00BA6"/>
    <w:rsid w:val="00B01676"/>
    <w:rsid w:val="00B01CA5"/>
    <w:rsid w:val="00B034F0"/>
    <w:rsid w:val="00B03FB2"/>
    <w:rsid w:val="00B042FE"/>
    <w:rsid w:val="00B043A6"/>
    <w:rsid w:val="00B04B2B"/>
    <w:rsid w:val="00B04B4A"/>
    <w:rsid w:val="00B04D26"/>
    <w:rsid w:val="00B04D2A"/>
    <w:rsid w:val="00B050A3"/>
    <w:rsid w:val="00B06899"/>
    <w:rsid w:val="00B06DE8"/>
    <w:rsid w:val="00B071B1"/>
    <w:rsid w:val="00B074B0"/>
    <w:rsid w:val="00B07AE1"/>
    <w:rsid w:val="00B07B59"/>
    <w:rsid w:val="00B07D23"/>
    <w:rsid w:val="00B10329"/>
    <w:rsid w:val="00B10552"/>
    <w:rsid w:val="00B1077F"/>
    <w:rsid w:val="00B1082C"/>
    <w:rsid w:val="00B126A5"/>
    <w:rsid w:val="00B12968"/>
    <w:rsid w:val="00B12971"/>
    <w:rsid w:val="00B12FBB"/>
    <w:rsid w:val="00B131FF"/>
    <w:rsid w:val="00B13498"/>
    <w:rsid w:val="00B13A57"/>
    <w:rsid w:val="00B13C3D"/>
    <w:rsid w:val="00B13DA2"/>
    <w:rsid w:val="00B13E97"/>
    <w:rsid w:val="00B1447D"/>
    <w:rsid w:val="00B14AFA"/>
    <w:rsid w:val="00B14E5E"/>
    <w:rsid w:val="00B14FDD"/>
    <w:rsid w:val="00B15A33"/>
    <w:rsid w:val="00B15AB7"/>
    <w:rsid w:val="00B1672A"/>
    <w:rsid w:val="00B16E71"/>
    <w:rsid w:val="00B16F19"/>
    <w:rsid w:val="00B174BD"/>
    <w:rsid w:val="00B177D7"/>
    <w:rsid w:val="00B20690"/>
    <w:rsid w:val="00B20B2A"/>
    <w:rsid w:val="00B2129B"/>
    <w:rsid w:val="00B2198D"/>
    <w:rsid w:val="00B21FC4"/>
    <w:rsid w:val="00B22293"/>
    <w:rsid w:val="00B22E23"/>
    <w:rsid w:val="00B22FA7"/>
    <w:rsid w:val="00B2322D"/>
    <w:rsid w:val="00B23800"/>
    <w:rsid w:val="00B23A4C"/>
    <w:rsid w:val="00B24845"/>
    <w:rsid w:val="00B24BAE"/>
    <w:rsid w:val="00B252E3"/>
    <w:rsid w:val="00B253BC"/>
    <w:rsid w:val="00B2631E"/>
    <w:rsid w:val="00B26370"/>
    <w:rsid w:val="00B27039"/>
    <w:rsid w:val="00B27D18"/>
    <w:rsid w:val="00B300DB"/>
    <w:rsid w:val="00B30692"/>
    <w:rsid w:val="00B317EF"/>
    <w:rsid w:val="00B3268A"/>
    <w:rsid w:val="00B32BEC"/>
    <w:rsid w:val="00B33039"/>
    <w:rsid w:val="00B333BC"/>
    <w:rsid w:val="00B34FD1"/>
    <w:rsid w:val="00B35A26"/>
    <w:rsid w:val="00B35B87"/>
    <w:rsid w:val="00B35CA2"/>
    <w:rsid w:val="00B35E39"/>
    <w:rsid w:val="00B372AC"/>
    <w:rsid w:val="00B40118"/>
    <w:rsid w:val="00B40556"/>
    <w:rsid w:val="00B40852"/>
    <w:rsid w:val="00B41782"/>
    <w:rsid w:val="00B41B44"/>
    <w:rsid w:val="00B43107"/>
    <w:rsid w:val="00B4347B"/>
    <w:rsid w:val="00B44EEB"/>
    <w:rsid w:val="00B457F1"/>
    <w:rsid w:val="00B45AC4"/>
    <w:rsid w:val="00B45E0A"/>
    <w:rsid w:val="00B45FFC"/>
    <w:rsid w:val="00B46B79"/>
    <w:rsid w:val="00B473D5"/>
    <w:rsid w:val="00B47758"/>
    <w:rsid w:val="00B47A18"/>
    <w:rsid w:val="00B47DBA"/>
    <w:rsid w:val="00B50797"/>
    <w:rsid w:val="00B51B78"/>
    <w:rsid w:val="00B51CD5"/>
    <w:rsid w:val="00B52300"/>
    <w:rsid w:val="00B53824"/>
    <w:rsid w:val="00B53857"/>
    <w:rsid w:val="00B53BD7"/>
    <w:rsid w:val="00B54009"/>
    <w:rsid w:val="00B54857"/>
    <w:rsid w:val="00B5495F"/>
    <w:rsid w:val="00B54B6C"/>
    <w:rsid w:val="00B55088"/>
    <w:rsid w:val="00B561C7"/>
    <w:rsid w:val="00B565F1"/>
    <w:rsid w:val="00B56FB1"/>
    <w:rsid w:val="00B578F7"/>
    <w:rsid w:val="00B6030F"/>
    <w:rsid w:val="00B6083F"/>
    <w:rsid w:val="00B60C1F"/>
    <w:rsid w:val="00B60FBB"/>
    <w:rsid w:val="00B61504"/>
    <w:rsid w:val="00B62574"/>
    <w:rsid w:val="00B62E95"/>
    <w:rsid w:val="00B62F1B"/>
    <w:rsid w:val="00B6381A"/>
    <w:rsid w:val="00B63A7C"/>
    <w:rsid w:val="00B63ABC"/>
    <w:rsid w:val="00B64D3D"/>
    <w:rsid w:val="00B64F0A"/>
    <w:rsid w:val="00B65247"/>
    <w:rsid w:val="00B65517"/>
    <w:rsid w:val="00B6562C"/>
    <w:rsid w:val="00B65C0C"/>
    <w:rsid w:val="00B65ED7"/>
    <w:rsid w:val="00B66B1A"/>
    <w:rsid w:val="00B66C94"/>
    <w:rsid w:val="00B671BA"/>
    <w:rsid w:val="00B6729E"/>
    <w:rsid w:val="00B67353"/>
    <w:rsid w:val="00B67A57"/>
    <w:rsid w:val="00B67F1B"/>
    <w:rsid w:val="00B70BCA"/>
    <w:rsid w:val="00B720C9"/>
    <w:rsid w:val="00B7234F"/>
    <w:rsid w:val="00B72781"/>
    <w:rsid w:val="00B727E2"/>
    <w:rsid w:val="00B7391B"/>
    <w:rsid w:val="00B73ACC"/>
    <w:rsid w:val="00B743E7"/>
    <w:rsid w:val="00B74A01"/>
    <w:rsid w:val="00B74B80"/>
    <w:rsid w:val="00B75F5A"/>
    <w:rsid w:val="00B768A9"/>
    <w:rsid w:val="00B76E90"/>
    <w:rsid w:val="00B771BB"/>
    <w:rsid w:val="00B772D4"/>
    <w:rsid w:val="00B775E3"/>
    <w:rsid w:val="00B77D40"/>
    <w:rsid w:val="00B8005C"/>
    <w:rsid w:val="00B81D4A"/>
    <w:rsid w:val="00B82CE9"/>
    <w:rsid w:val="00B82E5F"/>
    <w:rsid w:val="00B84515"/>
    <w:rsid w:val="00B8666B"/>
    <w:rsid w:val="00B904F4"/>
    <w:rsid w:val="00B90B75"/>
    <w:rsid w:val="00B90BD1"/>
    <w:rsid w:val="00B90F21"/>
    <w:rsid w:val="00B916D5"/>
    <w:rsid w:val="00B91C57"/>
    <w:rsid w:val="00B92133"/>
    <w:rsid w:val="00B92536"/>
    <w:rsid w:val="00B9274D"/>
    <w:rsid w:val="00B94207"/>
    <w:rsid w:val="00B94365"/>
    <w:rsid w:val="00B945D4"/>
    <w:rsid w:val="00B947CB"/>
    <w:rsid w:val="00B94F18"/>
    <w:rsid w:val="00B94FB2"/>
    <w:rsid w:val="00B9506C"/>
    <w:rsid w:val="00B96D43"/>
    <w:rsid w:val="00B97B50"/>
    <w:rsid w:val="00B97B80"/>
    <w:rsid w:val="00BA027C"/>
    <w:rsid w:val="00BA1058"/>
    <w:rsid w:val="00BA1A08"/>
    <w:rsid w:val="00BA3959"/>
    <w:rsid w:val="00BA43AE"/>
    <w:rsid w:val="00BA54D2"/>
    <w:rsid w:val="00BA563D"/>
    <w:rsid w:val="00BA5B61"/>
    <w:rsid w:val="00BB00FE"/>
    <w:rsid w:val="00BB0FD8"/>
    <w:rsid w:val="00BB1855"/>
    <w:rsid w:val="00BB2332"/>
    <w:rsid w:val="00BB239F"/>
    <w:rsid w:val="00BB2494"/>
    <w:rsid w:val="00BB2522"/>
    <w:rsid w:val="00BB28A3"/>
    <w:rsid w:val="00BB37A7"/>
    <w:rsid w:val="00BB3891"/>
    <w:rsid w:val="00BB3A9E"/>
    <w:rsid w:val="00BB4173"/>
    <w:rsid w:val="00BB464B"/>
    <w:rsid w:val="00BB473F"/>
    <w:rsid w:val="00BB5218"/>
    <w:rsid w:val="00BB68B4"/>
    <w:rsid w:val="00BB6BEC"/>
    <w:rsid w:val="00BB6E48"/>
    <w:rsid w:val="00BB72C0"/>
    <w:rsid w:val="00BB789A"/>
    <w:rsid w:val="00BB7B71"/>
    <w:rsid w:val="00BB7E40"/>
    <w:rsid w:val="00BB7FF3"/>
    <w:rsid w:val="00BC04E1"/>
    <w:rsid w:val="00BC0AF1"/>
    <w:rsid w:val="00BC14F8"/>
    <w:rsid w:val="00BC1A88"/>
    <w:rsid w:val="00BC27BE"/>
    <w:rsid w:val="00BC2D43"/>
    <w:rsid w:val="00BC2FC1"/>
    <w:rsid w:val="00BC337F"/>
    <w:rsid w:val="00BC343F"/>
    <w:rsid w:val="00BC3779"/>
    <w:rsid w:val="00BC41A0"/>
    <w:rsid w:val="00BC438B"/>
    <w:rsid w:val="00BC43D8"/>
    <w:rsid w:val="00BC4A61"/>
    <w:rsid w:val="00BC4CE1"/>
    <w:rsid w:val="00BC53A3"/>
    <w:rsid w:val="00BC620A"/>
    <w:rsid w:val="00BC6A08"/>
    <w:rsid w:val="00BC7613"/>
    <w:rsid w:val="00BD0186"/>
    <w:rsid w:val="00BD1661"/>
    <w:rsid w:val="00BD466F"/>
    <w:rsid w:val="00BD5FFD"/>
    <w:rsid w:val="00BD6178"/>
    <w:rsid w:val="00BD6348"/>
    <w:rsid w:val="00BD7349"/>
    <w:rsid w:val="00BD74FE"/>
    <w:rsid w:val="00BD7546"/>
    <w:rsid w:val="00BD7BB2"/>
    <w:rsid w:val="00BE0392"/>
    <w:rsid w:val="00BE0A0F"/>
    <w:rsid w:val="00BE147F"/>
    <w:rsid w:val="00BE1BBC"/>
    <w:rsid w:val="00BE2494"/>
    <w:rsid w:val="00BE27AB"/>
    <w:rsid w:val="00BE3074"/>
    <w:rsid w:val="00BE4415"/>
    <w:rsid w:val="00BE46B5"/>
    <w:rsid w:val="00BE4B30"/>
    <w:rsid w:val="00BE4CDA"/>
    <w:rsid w:val="00BE5123"/>
    <w:rsid w:val="00BE6663"/>
    <w:rsid w:val="00BE6E4A"/>
    <w:rsid w:val="00BF0917"/>
    <w:rsid w:val="00BF0CD7"/>
    <w:rsid w:val="00BF10DC"/>
    <w:rsid w:val="00BF143E"/>
    <w:rsid w:val="00BF15CE"/>
    <w:rsid w:val="00BF1857"/>
    <w:rsid w:val="00BF2157"/>
    <w:rsid w:val="00BF2619"/>
    <w:rsid w:val="00BF2FC3"/>
    <w:rsid w:val="00BF3551"/>
    <w:rsid w:val="00BF37C3"/>
    <w:rsid w:val="00BF3F60"/>
    <w:rsid w:val="00BF425E"/>
    <w:rsid w:val="00BF4F07"/>
    <w:rsid w:val="00BF53C8"/>
    <w:rsid w:val="00BF5FC0"/>
    <w:rsid w:val="00BF6373"/>
    <w:rsid w:val="00BF695B"/>
    <w:rsid w:val="00BF6A14"/>
    <w:rsid w:val="00BF71B0"/>
    <w:rsid w:val="00BF7E23"/>
    <w:rsid w:val="00C0161F"/>
    <w:rsid w:val="00C01C7C"/>
    <w:rsid w:val="00C021B7"/>
    <w:rsid w:val="00C022D2"/>
    <w:rsid w:val="00C02677"/>
    <w:rsid w:val="00C030BD"/>
    <w:rsid w:val="00C036C3"/>
    <w:rsid w:val="00C03AB4"/>
    <w:rsid w:val="00C03CCA"/>
    <w:rsid w:val="00C040E8"/>
    <w:rsid w:val="00C048DF"/>
    <w:rsid w:val="00C0499E"/>
    <w:rsid w:val="00C04ACD"/>
    <w:rsid w:val="00C04D9A"/>
    <w:rsid w:val="00C04F4A"/>
    <w:rsid w:val="00C06484"/>
    <w:rsid w:val="00C07776"/>
    <w:rsid w:val="00C07C0D"/>
    <w:rsid w:val="00C10210"/>
    <w:rsid w:val="00C1035C"/>
    <w:rsid w:val="00C1140E"/>
    <w:rsid w:val="00C11FBC"/>
    <w:rsid w:val="00C1358F"/>
    <w:rsid w:val="00C137A8"/>
    <w:rsid w:val="00C139D9"/>
    <w:rsid w:val="00C13C2A"/>
    <w:rsid w:val="00C13CE8"/>
    <w:rsid w:val="00C14052"/>
    <w:rsid w:val="00C14187"/>
    <w:rsid w:val="00C1426F"/>
    <w:rsid w:val="00C150F2"/>
    <w:rsid w:val="00C15151"/>
    <w:rsid w:val="00C154E0"/>
    <w:rsid w:val="00C1587F"/>
    <w:rsid w:val="00C15B77"/>
    <w:rsid w:val="00C1735E"/>
    <w:rsid w:val="00C179BC"/>
    <w:rsid w:val="00C17F8C"/>
    <w:rsid w:val="00C2098B"/>
    <w:rsid w:val="00C211E6"/>
    <w:rsid w:val="00C21611"/>
    <w:rsid w:val="00C21C1D"/>
    <w:rsid w:val="00C221BA"/>
    <w:rsid w:val="00C22446"/>
    <w:rsid w:val="00C22681"/>
    <w:rsid w:val="00C22FB5"/>
    <w:rsid w:val="00C2329C"/>
    <w:rsid w:val="00C24236"/>
    <w:rsid w:val="00C24592"/>
    <w:rsid w:val="00C24A93"/>
    <w:rsid w:val="00C24CBF"/>
    <w:rsid w:val="00C25C66"/>
    <w:rsid w:val="00C26A17"/>
    <w:rsid w:val="00C26D10"/>
    <w:rsid w:val="00C2710B"/>
    <w:rsid w:val="00C279C2"/>
    <w:rsid w:val="00C3183E"/>
    <w:rsid w:val="00C320A4"/>
    <w:rsid w:val="00C32C8F"/>
    <w:rsid w:val="00C32FD6"/>
    <w:rsid w:val="00C33531"/>
    <w:rsid w:val="00C33578"/>
    <w:rsid w:val="00C33A1B"/>
    <w:rsid w:val="00C33B9E"/>
    <w:rsid w:val="00C34194"/>
    <w:rsid w:val="00C358E2"/>
    <w:rsid w:val="00C35927"/>
    <w:rsid w:val="00C35EF7"/>
    <w:rsid w:val="00C36102"/>
    <w:rsid w:val="00C364D9"/>
    <w:rsid w:val="00C37517"/>
    <w:rsid w:val="00C37BAE"/>
    <w:rsid w:val="00C4043D"/>
    <w:rsid w:val="00C404F4"/>
    <w:rsid w:val="00C40DAA"/>
    <w:rsid w:val="00C413D7"/>
    <w:rsid w:val="00C41630"/>
    <w:rsid w:val="00C41CF4"/>
    <w:rsid w:val="00C41F7E"/>
    <w:rsid w:val="00C42A1B"/>
    <w:rsid w:val="00C42AA8"/>
    <w:rsid w:val="00C42B41"/>
    <w:rsid w:val="00C42C1F"/>
    <w:rsid w:val="00C44190"/>
    <w:rsid w:val="00C4463E"/>
    <w:rsid w:val="00C44A8D"/>
    <w:rsid w:val="00C44CF8"/>
    <w:rsid w:val="00C45B91"/>
    <w:rsid w:val="00C45D55"/>
    <w:rsid w:val="00C460A1"/>
    <w:rsid w:val="00C46184"/>
    <w:rsid w:val="00C46265"/>
    <w:rsid w:val="00C4693A"/>
    <w:rsid w:val="00C4789C"/>
    <w:rsid w:val="00C47DB0"/>
    <w:rsid w:val="00C503E1"/>
    <w:rsid w:val="00C50948"/>
    <w:rsid w:val="00C50ADF"/>
    <w:rsid w:val="00C50B47"/>
    <w:rsid w:val="00C517F4"/>
    <w:rsid w:val="00C5262E"/>
    <w:rsid w:val="00C52C02"/>
    <w:rsid w:val="00C52DCB"/>
    <w:rsid w:val="00C5328C"/>
    <w:rsid w:val="00C53AF2"/>
    <w:rsid w:val="00C53BDB"/>
    <w:rsid w:val="00C542E0"/>
    <w:rsid w:val="00C559AC"/>
    <w:rsid w:val="00C55D61"/>
    <w:rsid w:val="00C55E90"/>
    <w:rsid w:val="00C57C29"/>
    <w:rsid w:val="00C57EE8"/>
    <w:rsid w:val="00C60DB0"/>
    <w:rsid w:val="00C61072"/>
    <w:rsid w:val="00C617F4"/>
    <w:rsid w:val="00C619EA"/>
    <w:rsid w:val="00C61EB3"/>
    <w:rsid w:val="00C6243C"/>
    <w:rsid w:val="00C6260F"/>
    <w:rsid w:val="00C6291D"/>
    <w:rsid w:val="00C62E4D"/>
    <w:rsid w:val="00C62F54"/>
    <w:rsid w:val="00C63AEA"/>
    <w:rsid w:val="00C64482"/>
    <w:rsid w:val="00C6491A"/>
    <w:rsid w:val="00C656CD"/>
    <w:rsid w:val="00C656D4"/>
    <w:rsid w:val="00C65A52"/>
    <w:rsid w:val="00C675DE"/>
    <w:rsid w:val="00C67BBF"/>
    <w:rsid w:val="00C70101"/>
    <w:rsid w:val="00C70168"/>
    <w:rsid w:val="00C7182E"/>
    <w:rsid w:val="00C718DD"/>
    <w:rsid w:val="00C71AFB"/>
    <w:rsid w:val="00C723D0"/>
    <w:rsid w:val="00C74707"/>
    <w:rsid w:val="00C74A07"/>
    <w:rsid w:val="00C754F8"/>
    <w:rsid w:val="00C756F6"/>
    <w:rsid w:val="00C7586F"/>
    <w:rsid w:val="00C75E49"/>
    <w:rsid w:val="00C76531"/>
    <w:rsid w:val="00C767C7"/>
    <w:rsid w:val="00C773D6"/>
    <w:rsid w:val="00C779FD"/>
    <w:rsid w:val="00C77D84"/>
    <w:rsid w:val="00C80086"/>
    <w:rsid w:val="00C806FC"/>
    <w:rsid w:val="00C80B9E"/>
    <w:rsid w:val="00C8187D"/>
    <w:rsid w:val="00C82967"/>
    <w:rsid w:val="00C841B7"/>
    <w:rsid w:val="00C8480C"/>
    <w:rsid w:val="00C84A6C"/>
    <w:rsid w:val="00C8667D"/>
    <w:rsid w:val="00C86967"/>
    <w:rsid w:val="00C87B99"/>
    <w:rsid w:val="00C90300"/>
    <w:rsid w:val="00C90D1B"/>
    <w:rsid w:val="00C9252F"/>
    <w:rsid w:val="00C928A8"/>
    <w:rsid w:val="00C93044"/>
    <w:rsid w:val="00C93448"/>
    <w:rsid w:val="00C9346A"/>
    <w:rsid w:val="00C93991"/>
    <w:rsid w:val="00C94A75"/>
    <w:rsid w:val="00C95246"/>
    <w:rsid w:val="00C9691A"/>
    <w:rsid w:val="00C96996"/>
    <w:rsid w:val="00C96BAD"/>
    <w:rsid w:val="00C96BCA"/>
    <w:rsid w:val="00C97161"/>
    <w:rsid w:val="00CA03C3"/>
    <w:rsid w:val="00CA0909"/>
    <w:rsid w:val="00CA0B1F"/>
    <w:rsid w:val="00CA0B25"/>
    <w:rsid w:val="00CA103E"/>
    <w:rsid w:val="00CA207E"/>
    <w:rsid w:val="00CA255C"/>
    <w:rsid w:val="00CA2798"/>
    <w:rsid w:val="00CA29C6"/>
    <w:rsid w:val="00CA2CF8"/>
    <w:rsid w:val="00CA3328"/>
    <w:rsid w:val="00CA4620"/>
    <w:rsid w:val="00CA4BBF"/>
    <w:rsid w:val="00CA63C9"/>
    <w:rsid w:val="00CA6C45"/>
    <w:rsid w:val="00CA6D26"/>
    <w:rsid w:val="00CA74F6"/>
    <w:rsid w:val="00CA7603"/>
    <w:rsid w:val="00CA7CC9"/>
    <w:rsid w:val="00CB0669"/>
    <w:rsid w:val="00CB0C61"/>
    <w:rsid w:val="00CB0D5E"/>
    <w:rsid w:val="00CB2EA0"/>
    <w:rsid w:val="00CB2FB3"/>
    <w:rsid w:val="00CB3078"/>
    <w:rsid w:val="00CB364E"/>
    <w:rsid w:val="00CB37B8"/>
    <w:rsid w:val="00CB3BF1"/>
    <w:rsid w:val="00CB4147"/>
    <w:rsid w:val="00CB4F1A"/>
    <w:rsid w:val="00CB5110"/>
    <w:rsid w:val="00CB58B4"/>
    <w:rsid w:val="00CB5A14"/>
    <w:rsid w:val="00CB5DC4"/>
    <w:rsid w:val="00CB6247"/>
    <w:rsid w:val="00CB6577"/>
    <w:rsid w:val="00CB6768"/>
    <w:rsid w:val="00CB74C7"/>
    <w:rsid w:val="00CB7BB3"/>
    <w:rsid w:val="00CC032F"/>
    <w:rsid w:val="00CC0D43"/>
    <w:rsid w:val="00CC1FE9"/>
    <w:rsid w:val="00CC2044"/>
    <w:rsid w:val="00CC21AC"/>
    <w:rsid w:val="00CC2697"/>
    <w:rsid w:val="00CC3B49"/>
    <w:rsid w:val="00CC3D04"/>
    <w:rsid w:val="00CC400E"/>
    <w:rsid w:val="00CC4530"/>
    <w:rsid w:val="00CC499E"/>
    <w:rsid w:val="00CC4AF7"/>
    <w:rsid w:val="00CC5229"/>
    <w:rsid w:val="00CC54E5"/>
    <w:rsid w:val="00CC6B96"/>
    <w:rsid w:val="00CC6F04"/>
    <w:rsid w:val="00CC7B94"/>
    <w:rsid w:val="00CD0E83"/>
    <w:rsid w:val="00CD1D92"/>
    <w:rsid w:val="00CD45B9"/>
    <w:rsid w:val="00CD45BF"/>
    <w:rsid w:val="00CD4829"/>
    <w:rsid w:val="00CD5267"/>
    <w:rsid w:val="00CD5A08"/>
    <w:rsid w:val="00CD6A31"/>
    <w:rsid w:val="00CD6E8E"/>
    <w:rsid w:val="00CE161F"/>
    <w:rsid w:val="00CE20CD"/>
    <w:rsid w:val="00CE2376"/>
    <w:rsid w:val="00CE2CC6"/>
    <w:rsid w:val="00CE3190"/>
    <w:rsid w:val="00CE3529"/>
    <w:rsid w:val="00CE4320"/>
    <w:rsid w:val="00CE5D9A"/>
    <w:rsid w:val="00CE6974"/>
    <w:rsid w:val="00CE6DF7"/>
    <w:rsid w:val="00CE76CD"/>
    <w:rsid w:val="00CE784E"/>
    <w:rsid w:val="00CF0B59"/>
    <w:rsid w:val="00CF0B65"/>
    <w:rsid w:val="00CF1B7B"/>
    <w:rsid w:val="00CF1C1F"/>
    <w:rsid w:val="00CF279F"/>
    <w:rsid w:val="00CF35E1"/>
    <w:rsid w:val="00CF3B5E"/>
    <w:rsid w:val="00CF3BA6"/>
    <w:rsid w:val="00CF40D1"/>
    <w:rsid w:val="00CF4834"/>
    <w:rsid w:val="00CF48E4"/>
    <w:rsid w:val="00CF4E8C"/>
    <w:rsid w:val="00CF6913"/>
    <w:rsid w:val="00CF6B8C"/>
    <w:rsid w:val="00CF6EC9"/>
    <w:rsid w:val="00CF72F1"/>
    <w:rsid w:val="00CF75AC"/>
    <w:rsid w:val="00CF7AA7"/>
    <w:rsid w:val="00D0004C"/>
    <w:rsid w:val="00D00561"/>
    <w:rsid w:val="00D006CF"/>
    <w:rsid w:val="00D00734"/>
    <w:rsid w:val="00D007DF"/>
    <w:rsid w:val="00D008A6"/>
    <w:rsid w:val="00D00960"/>
    <w:rsid w:val="00D00B74"/>
    <w:rsid w:val="00D015F0"/>
    <w:rsid w:val="00D04199"/>
    <w:rsid w:val="00D0447B"/>
    <w:rsid w:val="00D04894"/>
    <w:rsid w:val="00D048A2"/>
    <w:rsid w:val="00D053CE"/>
    <w:rsid w:val="00D055EB"/>
    <w:rsid w:val="00D056FE"/>
    <w:rsid w:val="00D05B56"/>
    <w:rsid w:val="00D05C0C"/>
    <w:rsid w:val="00D05D60"/>
    <w:rsid w:val="00D05DBC"/>
    <w:rsid w:val="00D062B7"/>
    <w:rsid w:val="00D07265"/>
    <w:rsid w:val="00D1065E"/>
    <w:rsid w:val="00D10CED"/>
    <w:rsid w:val="00D114B2"/>
    <w:rsid w:val="00D119FF"/>
    <w:rsid w:val="00D11E7F"/>
    <w:rsid w:val="00D121C4"/>
    <w:rsid w:val="00D12E63"/>
    <w:rsid w:val="00D12F81"/>
    <w:rsid w:val="00D134B4"/>
    <w:rsid w:val="00D14274"/>
    <w:rsid w:val="00D14986"/>
    <w:rsid w:val="00D14EF7"/>
    <w:rsid w:val="00D15E5B"/>
    <w:rsid w:val="00D16D64"/>
    <w:rsid w:val="00D17477"/>
    <w:rsid w:val="00D17C62"/>
    <w:rsid w:val="00D20293"/>
    <w:rsid w:val="00D20439"/>
    <w:rsid w:val="00D20E7B"/>
    <w:rsid w:val="00D21586"/>
    <w:rsid w:val="00D21E28"/>
    <w:rsid w:val="00D21EA5"/>
    <w:rsid w:val="00D221A6"/>
    <w:rsid w:val="00D227B9"/>
    <w:rsid w:val="00D238EC"/>
    <w:rsid w:val="00D23A38"/>
    <w:rsid w:val="00D240B6"/>
    <w:rsid w:val="00D242BA"/>
    <w:rsid w:val="00D24B17"/>
    <w:rsid w:val="00D24B23"/>
    <w:rsid w:val="00D24C5D"/>
    <w:rsid w:val="00D24FAD"/>
    <w:rsid w:val="00D255C8"/>
    <w:rsid w:val="00D2574C"/>
    <w:rsid w:val="00D261C4"/>
    <w:rsid w:val="00D26D79"/>
    <w:rsid w:val="00D26EBB"/>
    <w:rsid w:val="00D275FF"/>
    <w:rsid w:val="00D27B08"/>
    <w:rsid w:val="00D27C2B"/>
    <w:rsid w:val="00D303FC"/>
    <w:rsid w:val="00D30A12"/>
    <w:rsid w:val="00D3155C"/>
    <w:rsid w:val="00D3225F"/>
    <w:rsid w:val="00D33363"/>
    <w:rsid w:val="00D34049"/>
    <w:rsid w:val="00D34529"/>
    <w:rsid w:val="00D34943"/>
    <w:rsid w:val="00D34A2B"/>
    <w:rsid w:val="00D35409"/>
    <w:rsid w:val="00D359D4"/>
    <w:rsid w:val="00D3629C"/>
    <w:rsid w:val="00D364DB"/>
    <w:rsid w:val="00D36A32"/>
    <w:rsid w:val="00D37C0F"/>
    <w:rsid w:val="00D41B88"/>
    <w:rsid w:val="00D41E23"/>
    <w:rsid w:val="00D429EC"/>
    <w:rsid w:val="00D43238"/>
    <w:rsid w:val="00D43926"/>
    <w:rsid w:val="00D43C36"/>
    <w:rsid w:val="00D43D44"/>
    <w:rsid w:val="00D43EBB"/>
    <w:rsid w:val="00D44E4E"/>
    <w:rsid w:val="00D44F29"/>
    <w:rsid w:val="00D45AF4"/>
    <w:rsid w:val="00D45B62"/>
    <w:rsid w:val="00D4661E"/>
    <w:rsid w:val="00D46D26"/>
    <w:rsid w:val="00D47898"/>
    <w:rsid w:val="00D47A49"/>
    <w:rsid w:val="00D51254"/>
    <w:rsid w:val="00D51627"/>
    <w:rsid w:val="00D5187B"/>
    <w:rsid w:val="00D51A4C"/>
    <w:rsid w:val="00D51E1A"/>
    <w:rsid w:val="00D52344"/>
    <w:rsid w:val="00D52744"/>
    <w:rsid w:val="00D532DA"/>
    <w:rsid w:val="00D53A20"/>
    <w:rsid w:val="00D54167"/>
    <w:rsid w:val="00D542AE"/>
    <w:rsid w:val="00D543C5"/>
    <w:rsid w:val="00D54A06"/>
    <w:rsid w:val="00D54AAC"/>
    <w:rsid w:val="00D54B32"/>
    <w:rsid w:val="00D55300"/>
    <w:rsid w:val="00D557FF"/>
    <w:rsid w:val="00D55DF0"/>
    <w:rsid w:val="00D563E1"/>
    <w:rsid w:val="00D56509"/>
    <w:rsid w:val="00D56BB6"/>
    <w:rsid w:val="00D578AB"/>
    <w:rsid w:val="00D6022B"/>
    <w:rsid w:val="00D60C40"/>
    <w:rsid w:val="00D61273"/>
    <w:rsid w:val="00D6138D"/>
    <w:rsid w:val="00D6166E"/>
    <w:rsid w:val="00D62B00"/>
    <w:rsid w:val="00D62E86"/>
    <w:rsid w:val="00D63126"/>
    <w:rsid w:val="00D63325"/>
    <w:rsid w:val="00D63503"/>
    <w:rsid w:val="00D63A67"/>
    <w:rsid w:val="00D63EE9"/>
    <w:rsid w:val="00D6407D"/>
    <w:rsid w:val="00D646C9"/>
    <w:rsid w:val="00D6492E"/>
    <w:rsid w:val="00D6547B"/>
    <w:rsid w:val="00D65845"/>
    <w:rsid w:val="00D662F7"/>
    <w:rsid w:val="00D66FD2"/>
    <w:rsid w:val="00D70087"/>
    <w:rsid w:val="00D704EC"/>
    <w:rsid w:val="00D70649"/>
    <w:rsid w:val="00D7079E"/>
    <w:rsid w:val="00D70823"/>
    <w:rsid w:val="00D70AB1"/>
    <w:rsid w:val="00D70F23"/>
    <w:rsid w:val="00D711A2"/>
    <w:rsid w:val="00D71976"/>
    <w:rsid w:val="00D734F8"/>
    <w:rsid w:val="00D73DD6"/>
    <w:rsid w:val="00D745F5"/>
    <w:rsid w:val="00D7491A"/>
    <w:rsid w:val="00D75392"/>
    <w:rsid w:val="00D7568A"/>
    <w:rsid w:val="00D7585E"/>
    <w:rsid w:val="00D758AA"/>
    <w:rsid w:val="00D759A3"/>
    <w:rsid w:val="00D765BE"/>
    <w:rsid w:val="00D7688F"/>
    <w:rsid w:val="00D803FA"/>
    <w:rsid w:val="00D80E57"/>
    <w:rsid w:val="00D80ECA"/>
    <w:rsid w:val="00D8147F"/>
    <w:rsid w:val="00D81A39"/>
    <w:rsid w:val="00D82D8D"/>
    <w:rsid w:val="00D82E32"/>
    <w:rsid w:val="00D83974"/>
    <w:rsid w:val="00D83E03"/>
    <w:rsid w:val="00D84133"/>
    <w:rsid w:val="00D8431C"/>
    <w:rsid w:val="00D85133"/>
    <w:rsid w:val="00D85D6F"/>
    <w:rsid w:val="00D85ED0"/>
    <w:rsid w:val="00D85F77"/>
    <w:rsid w:val="00D87220"/>
    <w:rsid w:val="00D90E03"/>
    <w:rsid w:val="00D91607"/>
    <w:rsid w:val="00D91B2A"/>
    <w:rsid w:val="00D91D45"/>
    <w:rsid w:val="00D91EB9"/>
    <w:rsid w:val="00D9227F"/>
    <w:rsid w:val="00D924B1"/>
    <w:rsid w:val="00D92C82"/>
    <w:rsid w:val="00D92DD1"/>
    <w:rsid w:val="00D93336"/>
    <w:rsid w:val="00D93B89"/>
    <w:rsid w:val="00D94314"/>
    <w:rsid w:val="00D94AD5"/>
    <w:rsid w:val="00D94CE7"/>
    <w:rsid w:val="00D94F44"/>
    <w:rsid w:val="00D95BC7"/>
    <w:rsid w:val="00D95C17"/>
    <w:rsid w:val="00D95D0F"/>
    <w:rsid w:val="00D96043"/>
    <w:rsid w:val="00D963AC"/>
    <w:rsid w:val="00D96858"/>
    <w:rsid w:val="00D96CF6"/>
    <w:rsid w:val="00D96DD2"/>
    <w:rsid w:val="00D97779"/>
    <w:rsid w:val="00DA0995"/>
    <w:rsid w:val="00DA0A11"/>
    <w:rsid w:val="00DA0FC7"/>
    <w:rsid w:val="00DA145F"/>
    <w:rsid w:val="00DA1C15"/>
    <w:rsid w:val="00DA1D31"/>
    <w:rsid w:val="00DA2162"/>
    <w:rsid w:val="00DA29ED"/>
    <w:rsid w:val="00DA2CD4"/>
    <w:rsid w:val="00DA30FD"/>
    <w:rsid w:val="00DA429F"/>
    <w:rsid w:val="00DA52F5"/>
    <w:rsid w:val="00DA550D"/>
    <w:rsid w:val="00DA631B"/>
    <w:rsid w:val="00DA72E4"/>
    <w:rsid w:val="00DA73A3"/>
    <w:rsid w:val="00DB02DA"/>
    <w:rsid w:val="00DB0478"/>
    <w:rsid w:val="00DB0A89"/>
    <w:rsid w:val="00DB1BEB"/>
    <w:rsid w:val="00DB2001"/>
    <w:rsid w:val="00DB2014"/>
    <w:rsid w:val="00DB25E5"/>
    <w:rsid w:val="00DB27A2"/>
    <w:rsid w:val="00DB2830"/>
    <w:rsid w:val="00DB3080"/>
    <w:rsid w:val="00DB3B0D"/>
    <w:rsid w:val="00DB411B"/>
    <w:rsid w:val="00DB4E12"/>
    <w:rsid w:val="00DB4E17"/>
    <w:rsid w:val="00DB4FB5"/>
    <w:rsid w:val="00DB5263"/>
    <w:rsid w:val="00DB5771"/>
    <w:rsid w:val="00DB6526"/>
    <w:rsid w:val="00DB7701"/>
    <w:rsid w:val="00DC0266"/>
    <w:rsid w:val="00DC0AB6"/>
    <w:rsid w:val="00DC11C8"/>
    <w:rsid w:val="00DC163B"/>
    <w:rsid w:val="00DC21CF"/>
    <w:rsid w:val="00DC2498"/>
    <w:rsid w:val="00DC3395"/>
    <w:rsid w:val="00DC3664"/>
    <w:rsid w:val="00DC418E"/>
    <w:rsid w:val="00DC4B9B"/>
    <w:rsid w:val="00DC5BC6"/>
    <w:rsid w:val="00DC60B7"/>
    <w:rsid w:val="00DC6EFC"/>
    <w:rsid w:val="00DC7034"/>
    <w:rsid w:val="00DC74B1"/>
    <w:rsid w:val="00DC7CDE"/>
    <w:rsid w:val="00DD08F6"/>
    <w:rsid w:val="00DD0CDB"/>
    <w:rsid w:val="00DD140C"/>
    <w:rsid w:val="00DD195B"/>
    <w:rsid w:val="00DD1FA1"/>
    <w:rsid w:val="00DD243F"/>
    <w:rsid w:val="00DD2D45"/>
    <w:rsid w:val="00DD33D3"/>
    <w:rsid w:val="00DD3731"/>
    <w:rsid w:val="00DD3758"/>
    <w:rsid w:val="00DD3BB7"/>
    <w:rsid w:val="00DD4337"/>
    <w:rsid w:val="00DD46E9"/>
    <w:rsid w:val="00DD4711"/>
    <w:rsid w:val="00DD4812"/>
    <w:rsid w:val="00DD4A03"/>
    <w:rsid w:val="00DD4CA7"/>
    <w:rsid w:val="00DD5625"/>
    <w:rsid w:val="00DD5A7C"/>
    <w:rsid w:val="00DD5F4A"/>
    <w:rsid w:val="00DD63F5"/>
    <w:rsid w:val="00DD6467"/>
    <w:rsid w:val="00DD6520"/>
    <w:rsid w:val="00DD733B"/>
    <w:rsid w:val="00DE0097"/>
    <w:rsid w:val="00DE05AE"/>
    <w:rsid w:val="00DE0979"/>
    <w:rsid w:val="00DE0C50"/>
    <w:rsid w:val="00DE0F6A"/>
    <w:rsid w:val="00DE12E9"/>
    <w:rsid w:val="00DE1EE3"/>
    <w:rsid w:val="00DE2003"/>
    <w:rsid w:val="00DE301D"/>
    <w:rsid w:val="00DE3058"/>
    <w:rsid w:val="00DE33EC"/>
    <w:rsid w:val="00DE3920"/>
    <w:rsid w:val="00DE3DC5"/>
    <w:rsid w:val="00DE43F4"/>
    <w:rsid w:val="00DE4DAC"/>
    <w:rsid w:val="00DE53F8"/>
    <w:rsid w:val="00DE543F"/>
    <w:rsid w:val="00DE5621"/>
    <w:rsid w:val="00DE5AF6"/>
    <w:rsid w:val="00DE60E6"/>
    <w:rsid w:val="00DE6C9B"/>
    <w:rsid w:val="00DE74DC"/>
    <w:rsid w:val="00DE7D5A"/>
    <w:rsid w:val="00DF1223"/>
    <w:rsid w:val="00DF18B8"/>
    <w:rsid w:val="00DF1EC4"/>
    <w:rsid w:val="00DF247C"/>
    <w:rsid w:val="00DF2C68"/>
    <w:rsid w:val="00DF2CFB"/>
    <w:rsid w:val="00DF3F4F"/>
    <w:rsid w:val="00DF42C3"/>
    <w:rsid w:val="00DF674B"/>
    <w:rsid w:val="00DF6B35"/>
    <w:rsid w:val="00DF6D67"/>
    <w:rsid w:val="00DF707E"/>
    <w:rsid w:val="00DF70A1"/>
    <w:rsid w:val="00DF72D0"/>
    <w:rsid w:val="00DF759D"/>
    <w:rsid w:val="00E003AF"/>
    <w:rsid w:val="00E00482"/>
    <w:rsid w:val="00E008EB"/>
    <w:rsid w:val="00E018C3"/>
    <w:rsid w:val="00E01999"/>
    <w:rsid w:val="00E01C15"/>
    <w:rsid w:val="00E0226C"/>
    <w:rsid w:val="00E022BD"/>
    <w:rsid w:val="00E02822"/>
    <w:rsid w:val="00E02ACD"/>
    <w:rsid w:val="00E04B9D"/>
    <w:rsid w:val="00E04C3F"/>
    <w:rsid w:val="00E05184"/>
    <w:rsid w:val="00E052B1"/>
    <w:rsid w:val="00E052E4"/>
    <w:rsid w:val="00E055F1"/>
    <w:rsid w:val="00E05886"/>
    <w:rsid w:val="00E069E6"/>
    <w:rsid w:val="00E06C39"/>
    <w:rsid w:val="00E06FD5"/>
    <w:rsid w:val="00E075DC"/>
    <w:rsid w:val="00E104C6"/>
    <w:rsid w:val="00E10C02"/>
    <w:rsid w:val="00E13491"/>
    <w:rsid w:val="00E137F4"/>
    <w:rsid w:val="00E13C4B"/>
    <w:rsid w:val="00E14813"/>
    <w:rsid w:val="00E15748"/>
    <w:rsid w:val="00E1634C"/>
    <w:rsid w:val="00E1634D"/>
    <w:rsid w:val="00E164BD"/>
    <w:rsid w:val="00E164F2"/>
    <w:rsid w:val="00E167EA"/>
    <w:rsid w:val="00E1698C"/>
    <w:rsid w:val="00E16F61"/>
    <w:rsid w:val="00E1706F"/>
    <w:rsid w:val="00E173CF"/>
    <w:rsid w:val="00E178A7"/>
    <w:rsid w:val="00E17D64"/>
    <w:rsid w:val="00E207DE"/>
    <w:rsid w:val="00E20D5F"/>
    <w:rsid w:val="00E20F6A"/>
    <w:rsid w:val="00E20FBE"/>
    <w:rsid w:val="00E21A25"/>
    <w:rsid w:val="00E22CD0"/>
    <w:rsid w:val="00E22F6F"/>
    <w:rsid w:val="00E23087"/>
    <w:rsid w:val="00E232F8"/>
    <w:rsid w:val="00E23303"/>
    <w:rsid w:val="00E239E0"/>
    <w:rsid w:val="00E243F2"/>
    <w:rsid w:val="00E250E1"/>
    <w:rsid w:val="00E253CA"/>
    <w:rsid w:val="00E268A3"/>
    <w:rsid w:val="00E27314"/>
    <w:rsid w:val="00E2771C"/>
    <w:rsid w:val="00E27772"/>
    <w:rsid w:val="00E27E67"/>
    <w:rsid w:val="00E30899"/>
    <w:rsid w:val="00E314A6"/>
    <w:rsid w:val="00E31AA5"/>
    <w:rsid w:val="00E31D50"/>
    <w:rsid w:val="00E324D9"/>
    <w:rsid w:val="00E32EA7"/>
    <w:rsid w:val="00E331FB"/>
    <w:rsid w:val="00E33DF4"/>
    <w:rsid w:val="00E34375"/>
    <w:rsid w:val="00E34DFF"/>
    <w:rsid w:val="00E357D4"/>
    <w:rsid w:val="00E35EDE"/>
    <w:rsid w:val="00E361C0"/>
    <w:rsid w:val="00E36372"/>
    <w:rsid w:val="00E36528"/>
    <w:rsid w:val="00E37086"/>
    <w:rsid w:val="00E409B4"/>
    <w:rsid w:val="00E40CF7"/>
    <w:rsid w:val="00E413B8"/>
    <w:rsid w:val="00E41D7D"/>
    <w:rsid w:val="00E41E69"/>
    <w:rsid w:val="00E4347E"/>
    <w:rsid w:val="00E434EB"/>
    <w:rsid w:val="00E440C0"/>
    <w:rsid w:val="00E441ED"/>
    <w:rsid w:val="00E4683D"/>
    <w:rsid w:val="00E46CA0"/>
    <w:rsid w:val="00E472E5"/>
    <w:rsid w:val="00E47611"/>
    <w:rsid w:val="00E4771C"/>
    <w:rsid w:val="00E477AE"/>
    <w:rsid w:val="00E47F1A"/>
    <w:rsid w:val="00E5010A"/>
    <w:rsid w:val="00E504A1"/>
    <w:rsid w:val="00E5064B"/>
    <w:rsid w:val="00E50A86"/>
    <w:rsid w:val="00E50C5E"/>
    <w:rsid w:val="00E51231"/>
    <w:rsid w:val="00E51258"/>
    <w:rsid w:val="00E512F9"/>
    <w:rsid w:val="00E513A3"/>
    <w:rsid w:val="00E51948"/>
    <w:rsid w:val="00E51A4E"/>
    <w:rsid w:val="00E52A67"/>
    <w:rsid w:val="00E53263"/>
    <w:rsid w:val="00E53357"/>
    <w:rsid w:val="00E53AA8"/>
    <w:rsid w:val="00E543E9"/>
    <w:rsid w:val="00E5497D"/>
    <w:rsid w:val="00E5505E"/>
    <w:rsid w:val="00E556FC"/>
    <w:rsid w:val="00E5589C"/>
    <w:rsid w:val="00E55B6A"/>
    <w:rsid w:val="00E55C84"/>
    <w:rsid w:val="00E56553"/>
    <w:rsid w:val="00E5673F"/>
    <w:rsid w:val="00E56BA2"/>
    <w:rsid w:val="00E5703E"/>
    <w:rsid w:val="00E575A4"/>
    <w:rsid w:val="00E57C96"/>
    <w:rsid w:val="00E6004A"/>
    <w:rsid w:val="00E602A7"/>
    <w:rsid w:val="00E60DD5"/>
    <w:rsid w:val="00E6193B"/>
    <w:rsid w:val="00E619E1"/>
    <w:rsid w:val="00E61A4B"/>
    <w:rsid w:val="00E61DBC"/>
    <w:rsid w:val="00E6209C"/>
    <w:rsid w:val="00E62A65"/>
    <w:rsid w:val="00E62FBE"/>
    <w:rsid w:val="00E631D3"/>
    <w:rsid w:val="00E63389"/>
    <w:rsid w:val="00E636A4"/>
    <w:rsid w:val="00E64492"/>
    <w:rsid w:val="00E6458D"/>
    <w:rsid w:val="00E64597"/>
    <w:rsid w:val="00E645F1"/>
    <w:rsid w:val="00E645F3"/>
    <w:rsid w:val="00E64C42"/>
    <w:rsid w:val="00E64F05"/>
    <w:rsid w:val="00E65780"/>
    <w:rsid w:val="00E658BE"/>
    <w:rsid w:val="00E65A08"/>
    <w:rsid w:val="00E65C48"/>
    <w:rsid w:val="00E66092"/>
    <w:rsid w:val="00E66AA1"/>
    <w:rsid w:val="00E66B6A"/>
    <w:rsid w:val="00E677AB"/>
    <w:rsid w:val="00E706E3"/>
    <w:rsid w:val="00E707D4"/>
    <w:rsid w:val="00E708A4"/>
    <w:rsid w:val="00E71243"/>
    <w:rsid w:val="00E71362"/>
    <w:rsid w:val="00E71393"/>
    <w:rsid w:val="00E714D8"/>
    <w:rsid w:val="00E7168A"/>
    <w:rsid w:val="00E7195A"/>
    <w:rsid w:val="00E71D25"/>
    <w:rsid w:val="00E71E32"/>
    <w:rsid w:val="00E7295C"/>
    <w:rsid w:val="00E73306"/>
    <w:rsid w:val="00E73F11"/>
    <w:rsid w:val="00E74817"/>
    <w:rsid w:val="00E74FE4"/>
    <w:rsid w:val="00E7641E"/>
    <w:rsid w:val="00E769A9"/>
    <w:rsid w:val="00E7738D"/>
    <w:rsid w:val="00E775AF"/>
    <w:rsid w:val="00E8012E"/>
    <w:rsid w:val="00E80FF1"/>
    <w:rsid w:val="00E81633"/>
    <w:rsid w:val="00E82A74"/>
    <w:rsid w:val="00E82AED"/>
    <w:rsid w:val="00E82F45"/>
    <w:rsid w:val="00E82FAB"/>
    <w:rsid w:val="00E82FCC"/>
    <w:rsid w:val="00E831A3"/>
    <w:rsid w:val="00E8400A"/>
    <w:rsid w:val="00E8451A"/>
    <w:rsid w:val="00E84596"/>
    <w:rsid w:val="00E84D72"/>
    <w:rsid w:val="00E84FE1"/>
    <w:rsid w:val="00E862B5"/>
    <w:rsid w:val="00E86434"/>
    <w:rsid w:val="00E86733"/>
    <w:rsid w:val="00E86927"/>
    <w:rsid w:val="00E8700D"/>
    <w:rsid w:val="00E87094"/>
    <w:rsid w:val="00E877DE"/>
    <w:rsid w:val="00E904BF"/>
    <w:rsid w:val="00E90B92"/>
    <w:rsid w:val="00E90BB0"/>
    <w:rsid w:val="00E9108A"/>
    <w:rsid w:val="00E91B84"/>
    <w:rsid w:val="00E9240E"/>
    <w:rsid w:val="00E92AB8"/>
    <w:rsid w:val="00E92D79"/>
    <w:rsid w:val="00E94803"/>
    <w:rsid w:val="00E94B69"/>
    <w:rsid w:val="00E9588E"/>
    <w:rsid w:val="00E96813"/>
    <w:rsid w:val="00E97BD8"/>
    <w:rsid w:val="00E97DA8"/>
    <w:rsid w:val="00E97DD9"/>
    <w:rsid w:val="00EA0714"/>
    <w:rsid w:val="00EA079D"/>
    <w:rsid w:val="00EA0AB0"/>
    <w:rsid w:val="00EA1591"/>
    <w:rsid w:val="00EA17B9"/>
    <w:rsid w:val="00EA279E"/>
    <w:rsid w:val="00EA28C6"/>
    <w:rsid w:val="00EA2BA6"/>
    <w:rsid w:val="00EA3176"/>
    <w:rsid w:val="00EA33B1"/>
    <w:rsid w:val="00EA541A"/>
    <w:rsid w:val="00EA6C6F"/>
    <w:rsid w:val="00EA74F2"/>
    <w:rsid w:val="00EA7552"/>
    <w:rsid w:val="00EA7F5C"/>
    <w:rsid w:val="00EB193D"/>
    <w:rsid w:val="00EB20FA"/>
    <w:rsid w:val="00EB2A71"/>
    <w:rsid w:val="00EB2B53"/>
    <w:rsid w:val="00EB2BFD"/>
    <w:rsid w:val="00EB3138"/>
    <w:rsid w:val="00EB329A"/>
    <w:rsid w:val="00EB32CF"/>
    <w:rsid w:val="00EB4116"/>
    <w:rsid w:val="00EB42CC"/>
    <w:rsid w:val="00EB4C1D"/>
    <w:rsid w:val="00EB4DDA"/>
    <w:rsid w:val="00EB53E1"/>
    <w:rsid w:val="00EB5404"/>
    <w:rsid w:val="00EB5A2F"/>
    <w:rsid w:val="00EB66E6"/>
    <w:rsid w:val="00EB6C73"/>
    <w:rsid w:val="00EB7223"/>
    <w:rsid w:val="00EB7598"/>
    <w:rsid w:val="00EB7885"/>
    <w:rsid w:val="00EC00B4"/>
    <w:rsid w:val="00EC00CA"/>
    <w:rsid w:val="00EC0998"/>
    <w:rsid w:val="00EC1005"/>
    <w:rsid w:val="00EC1A90"/>
    <w:rsid w:val="00EC2805"/>
    <w:rsid w:val="00EC2B94"/>
    <w:rsid w:val="00EC309A"/>
    <w:rsid w:val="00EC3100"/>
    <w:rsid w:val="00EC3D02"/>
    <w:rsid w:val="00EC437B"/>
    <w:rsid w:val="00EC4CBD"/>
    <w:rsid w:val="00EC5335"/>
    <w:rsid w:val="00EC55A7"/>
    <w:rsid w:val="00EC5676"/>
    <w:rsid w:val="00EC6CD3"/>
    <w:rsid w:val="00EC6DE3"/>
    <w:rsid w:val="00EC703B"/>
    <w:rsid w:val="00EC70D8"/>
    <w:rsid w:val="00EC74B7"/>
    <w:rsid w:val="00EC78F8"/>
    <w:rsid w:val="00ED05A8"/>
    <w:rsid w:val="00ED0BDE"/>
    <w:rsid w:val="00ED1008"/>
    <w:rsid w:val="00ED1338"/>
    <w:rsid w:val="00ED1475"/>
    <w:rsid w:val="00ED1AB4"/>
    <w:rsid w:val="00ED288C"/>
    <w:rsid w:val="00ED2C23"/>
    <w:rsid w:val="00ED2CF0"/>
    <w:rsid w:val="00ED39E6"/>
    <w:rsid w:val="00ED3D07"/>
    <w:rsid w:val="00ED402C"/>
    <w:rsid w:val="00ED456E"/>
    <w:rsid w:val="00ED6676"/>
    <w:rsid w:val="00ED6C26"/>
    <w:rsid w:val="00ED6D87"/>
    <w:rsid w:val="00ED78B8"/>
    <w:rsid w:val="00EE075D"/>
    <w:rsid w:val="00EE0787"/>
    <w:rsid w:val="00EE1058"/>
    <w:rsid w:val="00EE1089"/>
    <w:rsid w:val="00EE16EE"/>
    <w:rsid w:val="00EE26CC"/>
    <w:rsid w:val="00EE2A39"/>
    <w:rsid w:val="00EE3260"/>
    <w:rsid w:val="00EE3CF3"/>
    <w:rsid w:val="00EE3D8A"/>
    <w:rsid w:val="00EE4CA5"/>
    <w:rsid w:val="00EE4D62"/>
    <w:rsid w:val="00EE5097"/>
    <w:rsid w:val="00EE50F0"/>
    <w:rsid w:val="00EE586E"/>
    <w:rsid w:val="00EE5A01"/>
    <w:rsid w:val="00EE5BEB"/>
    <w:rsid w:val="00EE64C9"/>
    <w:rsid w:val="00EE6524"/>
    <w:rsid w:val="00EE6882"/>
    <w:rsid w:val="00EE68A2"/>
    <w:rsid w:val="00EE6E77"/>
    <w:rsid w:val="00EE788B"/>
    <w:rsid w:val="00EE7CE9"/>
    <w:rsid w:val="00EF00ED"/>
    <w:rsid w:val="00EF0192"/>
    <w:rsid w:val="00EF0196"/>
    <w:rsid w:val="00EF0202"/>
    <w:rsid w:val="00EF06A8"/>
    <w:rsid w:val="00EF06B1"/>
    <w:rsid w:val="00EF0936"/>
    <w:rsid w:val="00EF0943"/>
    <w:rsid w:val="00EF0B7F"/>
    <w:rsid w:val="00EF0EAD"/>
    <w:rsid w:val="00EF2EB0"/>
    <w:rsid w:val="00EF3E7A"/>
    <w:rsid w:val="00EF42DB"/>
    <w:rsid w:val="00EF4A0A"/>
    <w:rsid w:val="00EF4CB1"/>
    <w:rsid w:val="00EF5159"/>
    <w:rsid w:val="00EF5798"/>
    <w:rsid w:val="00EF5980"/>
    <w:rsid w:val="00EF60A5"/>
    <w:rsid w:val="00EF60E5"/>
    <w:rsid w:val="00EF66FB"/>
    <w:rsid w:val="00EF66FE"/>
    <w:rsid w:val="00EF6A0C"/>
    <w:rsid w:val="00EF6E7F"/>
    <w:rsid w:val="00EF6ED8"/>
    <w:rsid w:val="00F01D8F"/>
    <w:rsid w:val="00F01D93"/>
    <w:rsid w:val="00F02A76"/>
    <w:rsid w:val="00F0316E"/>
    <w:rsid w:val="00F03BE8"/>
    <w:rsid w:val="00F050DE"/>
    <w:rsid w:val="00F054B5"/>
    <w:rsid w:val="00F05601"/>
    <w:rsid w:val="00F05937"/>
    <w:rsid w:val="00F05A4D"/>
    <w:rsid w:val="00F05B3F"/>
    <w:rsid w:val="00F0658C"/>
    <w:rsid w:val="00F06993"/>
    <w:rsid w:val="00F06BB9"/>
    <w:rsid w:val="00F10D04"/>
    <w:rsid w:val="00F10E4F"/>
    <w:rsid w:val="00F12015"/>
    <w:rsid w:val="00F121C4"/>
    <w:rsid w:val="00F12370"/>
    <w:rsid w:val="00F123E8"/>
    <w:rsid w:val="00F12A18"/>
    <w:rsid w:val="00F12C67"/>
    <w:rsid w:val="00F12C86"/>
    <w:rsid w:val="00F1362E"/>
    <w:rsid w:val="00F13A39"/>
    <w:rsid w:val="00F146DD"/>
    <w:rsid w:val="00F16578"/>
    <w:rsid w:val="00F17235"/>
    <w:rsid w:val="00F174FD"/>
    <w:rsid w:val="00F17D18"/>
    <w:rsid w:val="00F20B40"/>
    <w:rsid w:val="00F2113E"/>
    <w:rsid w:val="00F21945"/>
    <w:rsid w:val="00F22569"/>
    <w:rsid w:val="00F2269A"/>
    <w:rsid w:val="00F22775"/>
    <w:rsid w:val="00F228A5"/>
    <w:rsid w:val="00F2295C"/>
    <w:rsid w:val="00F246D4"/>
    <w:rsid w:val="00F25BC7"/>
    <w:rsid w:val="00F269DC"/>
    <w:rsid w:val="00F26A09"/>
    <w:rsid w:val="00F309E2"/>
    <w:rsid w:val="00F30C2D"/>
    <w:rsid w:val="00F318BD"/>
    <w:rsid w:val="00F31DC8"/>
    <w:rsid w:val="00F32011"/>
    <w:rsid w:val="00F32557"/>
    <w:rsid w:val="00F32CE9"/>
    <w:rsid w:val="00F332EF"/>
    <w:rsid w:val="00F33A6A"/>
    <w:rsid w:val="00F33E02"/>
    <w:rsid w:val="00F34CB5"/>
    <w:rsid w:val="00F34D10"/>
    <w:rsid w:val="00F34D8E"/>
    <w:rsid w:val="00F3515A"/>
    <w:rsid w:val="00F3639B"/>
    <w:rsid w:val="00F3674D"/>
    <w:rsid w:val="00F3675A"/>
    <w:rsid w:val="00F37587"/>
    <w:rsid w:val="00F4000D"/>
    <w:rsid w:val="00F404CF"/>
    <w:rsid w:val="00F4079E"/>
    <w:rsid w:val="00F40B14"/>
    <w:rsid w:val="00F42024"/>
    <w:rsid w:val="00F42101"/>
    <w:rsid w:val="00F4228F"/>
    <w:rsid w:val="00F4238F"/>
    <w:rsid w:val="00F42880"/>
    <w:rsid w:val="00F42EAA"/>
    <w:rsid w:val="00F42EE0"/>
    <w:rsid w:val="00F4307D"/>
    <w:rsid w:val="00F432AF"/>
    <w:rsid w:val="00F434A9"/>
    <w:rsid w:val="00F435BA"/>
    <w:rsid w:val="00F437C4"/>
    <w:rsid w:val="00F446A0"/>
    <w:rsid w:val="00F455A7"/>
    <w:rsid w:val="00F455D6"/>
    <w:rsid w:val="00F45D8F"/>
    <w:rsid w:val="00F47A0A"/>
    <w:rsid w:val="00F47A79"/>
    <w:rsid w:val="00F47CDF"/>
    <w:rsid w:val="00F47F5C"/>
    <w:rsid w:val="00F5024E"/>
    <w:rsid w:val="00F50572"/>
    <w:rsid w:val="00F509F2"/>
    <w:rsid w:val="00F5139F"/>
    <w:rsid w:val="00F51928"/>
    <w:rsid w:val="00F524E1"/>
    <w:rsid w:val="00F52915"/>
    <w:rsid w:val="00F529D7"/>
    <w:rsid w:val="00F536E6"/>
    <w:rsid w:val="00F54149"/>
    <w:rsid w:val="00F543B3"/>
    <w:rsid w:val="00F5467A"/>
    <w:rsid w:val="00F54ADD"/>
    <w:rsid w:val="00F563B4"/>
    <w:rsid w:val="00F5643A"/>
    <w:rsid w:val="00F56596"/>
    <w:rsid w:val="00F569B4"/>
    <w:rsid w:val="00F56A70"/>
    <w:rsid w:val="00F57E70"/>
    <w:rsid w:val="00F60FDE"/>
    <w:rsid w:val="00F61B92"/>
    <w:rsid w:val="00F6221A"/>
    <w:rsid w:val="00F62236"/>
    <w:rsid w:val="00F631E6"/>
    <w:rsid w:val="00F635DE"/>
    <w:rsid w:val="00F642AF"/>
    <w:rsid w:val="00F64AD4"/>
    <w:rsid w:val="00F650B4"/>
    <w:rsid w:val="00F654F1"/>
    <w:rsid w:val="00F65901"/>
    <w:rsid w:val="00F65D9E"/>
    <w:rsid w:val="00F66167"/>
    <w:rsid w:val="00F66B95"/>
    <w:rsid w:val="00F679DC"/>
    <w:rsid w:val="00F706AA"/>
    <w:rsid w:val="00F70705"/>
    <w:rsid w:val="00F7103A"/>
    <w:rsid w:val="00F715D0"/>
    <w:rsid w:val="00F717E7"/>
    <w:rsid w:val="00F72169"/>
    <w:rsid w:val="00F723A0"/>
    <w:rsid w:val="00F724A1"/>
    <w:rsid w:val="00F7288E"/>
    <w:rsid w:val="00F72A33"/>
    <w:rsid w:val="00F732E2"/>
    <w:rsid w:val="00F73A80"/>
    <w:rsid w:val="00F740FA"/>
    <w:rsid w:val="00F74688"/>
    <w:rsid w:val="00F74B1E"/>
    <w:rsid w:val="00F75477"/>
    <w:rsid w:val="00F7573E"/>
    <w:rsid w:val="00F7632C"/>
    <w:rsid w:val="00F76FDC"/>
    <w:rsid w:val="00F771C6"/>
    <w:rsid w:val="00F774A1"/>
    <w:rsid w:val="00F77716"/>
    <w:rsid w:val="00F77A7D"/>
    <w:rsid w:val="00F77A85"/>
    <w:rsid w:val="00F77ED7"/>
    <w:rsid w:val="00F802D3"/>
    <w:rsid w:val="00F80F5D"/>
    <w:rsid w:val="00F82CF7"/>
    <w:rsid w:val="00F83143"/>
    <w:rsid w:val="00F83C6F"/>
    <w:rsid w:val="00F83FE5"/>
    <w:rsid w:val="00F84564"/>
    <w:rsid w:val="00F84FAA"/>
    <w:rsid w:val="00F85163"/>
    <w:rsid w:val="00F85166"/>
    <w:rsid w:val="00F853F3"/>
    <w:rsid w:val="00F8591B"/>
    <w:rsid w:val="00F85C91"/>
    <w:rsid w:val="00F85D84"/>
    <w:rsid w:val="00F8655C"/>
    <w:rsid w:val="00F875A4"/>
    <w:rsid w:val="00F879B1"/>
    <w:rsid w:val="00F90BCA"/>
    <w:rsid w:val="00F90E1A"/>
    <w:rsid w:val="00F91B79"/>
    <w:rsid w:val="00F9282C"/>
    <w:rsid w:val="00F9451F"/>
    <w:rsid w:val="00F94B27"/>
    <w:rsid w:val="00F95DB2"/>
    <w:rsid w:val="00F9600A"/>
    <w:rsid w:val="00F964A4"/>
    <w:rsid w:val="00F96626"/>
    <w:rsid w:val="00F96946"/>
    <w:rsid w:val="00F96C70"/>
    <w:rsid w:val="00F96F73"/>
    <w:rsid w:val="00F97131"/>
    <w:rsid w:val="00F9720F"/>
    <w:rsid w:val="00F97B4B"/>
    <w:rsid w:val="00F97C84"/>
    <w:rsid w:val="00FA0156"/>
    <w:rsid w:val="00FA02B4"/>
    <w:rsid w:val="00FA06A8"/>
    <w:rsid w:val="00FA166A"/>
    <w:rsid w:val="00FA1D92"/>
    <w:rsid w:val="00FA1EBB"/>
    <w:rsid w:val="00FA2CF6"/>
    <w:rsid w:val="00FA305C"/>
    <w:rsid w:val="00FA3065"/>
    <w:rsid w:val="00FA36C8"/>
    <w:rsid w:val="00FA3A8F"/>
    <w:rsid w:val="00FA3EBB"/>
    <w:rsid w:val="00FA47E0"/>
    <w:rsid w:val="00FA52F9"/>
    <w:rsid w:val="00FA57C2"/>
    <w:rsid w:val="00FA68FD"/>
    <w:rsid w:val="00FA7193"/>
    <w:rsid w:val="00FA7662"/>
    <w:rsid w:val="00FA7A4C"/>
    <w:rsid w:val="00FB00DB"/>
    <w:rsid w:val="00FB0346"/>
    <w:rsid w:val="00FB0E61"/>
    <w:rsid w:val="00FB10FF"/>
    <w:rsid w:val="00FB1299"/>
    <w:rsid w:val="00FB1561"/>
    <w:rsid w:val="00FB1AF9"/>
    <w:rsid w:val="00FB1D69"/>
    <w:rsid w:val="00FB258A"/>
    <w:rsid w:val="00FB2812"/>
    <w:rsid w:val="00FB34EA"/>
    <w:rsid w:val="00FB3570"/>
    <w:rsid w:val="00FB3BD1"/>
    <w:rsid w:val="00FB6D71"/>
    <w:rsid w:val="00FB7100"/>
    <w:rsid w:val="00FC0636"/>
    <w:rsid w:val="00FC0C6F"/>
    <w:rsid w:val="00FC1086"/>
    <w:rsid w:val="00FC14C7"/>
    <w:rsid w:val="00FC1DBC"/>
    <w:rsid w:val="00FC2758"/>
    <w:rsid w:val="00FC28B9"/>
    <w:rsid w:val="00FC2BF4"/>
    <w:rsid w:val="00FC3196"/>
    <w:rsid w:val="00FC3523"/>
    <w:rsid w:val="00FC3B03"/>
    <w:rsid w:val="00FC3C3B"/>
    <w:rsid w:val="00FC43B4"/>
    <w:rsid w:val="00FC44C4"/>
    <w:rsid w:val="00FC4F7B"/>
    <w:rsid w:val="00FC6218"/>
    <w:rsid w:val="00FC755A"/>
    <w:rsid w:val="00FD05FD"/>
    <w:rsid w:val="00FD07F1"/>
    <w:rsid w:val="00FD1F94"/>
    <w:rsid w:val="00FD21A7"/>
    <w:rsid w:val="00FD2ED1"/>
    <w:rsid w:val="00FD2EDC"/>
    <w:rsid w:val="00FD32DB"/>
    <w:rsid w:val="00FD3347"/>
    <w:rsid w:val="00FD40E9"/>
    <w:rsid w:val="00FD495B"/>
    <w:rsid w:val="00FD586E"/>
    <w:rsid w:val="00FD5F95"/>
    <w:rsid w:val="00FD64BB"/>
    <w:rsid w:val="00FD66BE"/>
    <w:rsid w:val="00FD6A2F"/>
    <w:rsid w:val="00FD7813"/>
    <w:rsid w:val="00FD7B6E"/>
    <w:rsid w:val="00FD7B85"/>
    <w:rsid w:val="00FD7EC3"/>
    <w:rsid w:val="00FE0062"/>
    <w:rsid w:val="00FE06B2"/>
    <w:rsid w:val="00FE0C73"/>
    <w:rsid w:val="00FE0F38"/>
    <w:rsid w:val="00FE108E"/>
    <w:rsid w:val="00FE10F9"/>
    <w:rsid w:val="00FE126B"/>
    <w:rsid w:val="00FE1594"/>
    <w:rsid w:val="00FE1BEE"/>
    <w:rsid w:val="00FE2356"/>
    <w:rsid w:val="00FE2629"/>
    <w:rsid w:val="00FE36DE"/>
    <w:rsid w:val="00FE40B5"/>
    <w:rsid w:val="00FE5078"/>
    <w:rsid w:val="00FE5E3C"/>
    <w:rsid w:val="00FE660C"/>
    <w:rsid w:val="00FE6ABA"/>
    <w:rsid w:val="00FE6EB9"/>
    <w:rsid w:val="00FF06FD"/>
    <w:rsid w:val="00FF083C"/>
    <w:rsid w:val="00FF0F2A"/>
    <w:rsid w:val="00FF492B"/>
    <w:rsid w:val="00FF4EE6"/>
    <w:rsid w:val="00FF52C8"/>
    <w:rsid w:val="00FF5776"/>
    <w:rsid w:val="00FF5B37"/>
    <w:rsid w:val="00FF5EC7"/>
    <w:rsid w:val="00FF5F66"/>
    <w:rsid w:val="00FF768C"/>
    <w:rsid w:val="00FF7815"/>
    <w:rsid w:val="00FF7823"/>
    <w:rsid w:val="00FF7892"/>
    <w:rsid w:val="02799AE0"/>
    <w:rsid w:val="0328A8F1"/>
    <w:rsid w:val="045EFA93"/>
    <w:rsid w:val="061B4239"/>
    <w:rsid w:val="06203FA5"/>
    <w:rsid w:val="08B07B3B"/>
    <w:rsid w:val="08FCC754"/>
    <w:rsid w:val="093BE6FC"/>
    <w:rsid w:val="0994FA8C"/>
    <w:rsid w:val="0A4993E6"/>
    <w:rsid w:val="0AF05E95"/>
    <w:rsid w:val="0D8E026D"/>
    <w:rsid w:val="0E583B07"/>
    <w:rsid w:val="0F162986"/>
    <w:rsid w:val="0F1C436F"/>
    <w:rsid w:val="0FAB8D80"/>
    <w:rsid w:val="11819A56"/>
    <w:rsid w:val="1307FCAD"/>
    <w:rsid w:val="13A970EB"/>
    <w:rsid w:val="153E64B2"/>
    <w:rsid w:val="18442C82"/>
    <w:rsid w:val="195E4800"/>
    <w:rsid w:val="1A2ABEE4"/>
    <w:rsid w:val="1AA0586B"/>
    <w:rsid w:val="1C22351F"/>
    <w:rsid w:val="1DF5BF20"/>
    <w:rsid w:val="1FA8869C"/>
    <w:rsid w:val="1FB3F9DE"/>
    <w:rsid w:val="21F9D413"/>
    <w:rsid w:val="22CAD3D6"/>
    <w:rsid w:val="2599D68E"/>
    <w:rsid w:val="25A25C26"/>
    <w:rsid w:val="26160CE1"/>
    <w:rsid w:val="285A0FA4"/>
    <w:rsid w:val="28E2164B"/>
    <w:rsid w:val="29197669"/>
    <w:rsid w:val="2A7E806E"/>
    <w:rsid w:val="2BD0B8AF"/>
    <w:rsid w:val="2C0F21BF"/>
    <w:rsid w:val="2F441B53"/>
    <w:rsid w:val="2F490A23"/>
    <w:rsid w:val="301083BE"/>
    <w:rsid w:val="306BB217"/>
    <w:rsid w:val="31583515"/>
    <w:rsid w:val="32735C3F"/>
    <w:rsid w:val="32C7AA81"/>
    <w:rsid w:val="354F69BE"/>
    <w:rsid w:val="35897F82"/>
    <w:rsid w:val="3604328B"/>
    <w:rsid w:val="375EE3DE"/>
    <w:rsid w:val="39473E3F"/>
    <w:rsid w:val="3CF38475"/>
    <w:rsid w:val="3D406FFA"/>
    <w:rsid w:val="3D68A166"/>
    <w:rsid w:val="3EFD8630"/>
    <w:rsid w:val="4029DFB1"/>
    <w:rsid w:val="4311B048"/>
    <w:rsid w:val="433BE983"/>
    <w:rsid w:val="46F55490"/>
    <w:rsid w:val="4703DAE0"/>
    <w:rsid w:val="4782C790"/>
    <w:rsid w:val="4A29507D"/>
    <w:rsid w:val="4CDC1DD2"/>
    <w:rsid w:val="4FF374B0"/>
    <w:rsid w:val="521D66C8"/>
    <w:rsid w:val="52E13A88"/>
    <w:rsid w:val="57097D13"/>
    <w:rsid w:val="5870D99B"/>
    <w:rsid w:val="5873E3DD"/>
    <w:rsid w:val="58790050"/>
    <w:rsid w:val="5A1EF6D7"/>
    <w:rsid w:val="5A936BCB"/>
    <w:rsid w:val="5CF3D0B8"/>
    <w:rsid w:val="5E26BF5E"/>
    <w:rsid w:val="5FD1790F"/>
    <w:rsid w:val="60687782"/>
    <w:rsid w:val="6177B1B1"/>
    <w:rsid w:val="66A12A5D"/>
    <w:rsid w:val="686B958C"/>
    <w:rsid w:val="6EAF55CF"/>
    <w:rsid w:val="6F285D63"/>
    <w:rsid w:val="7074B912"/>
    <w:rsid w:val="7358EDAD"/>
    <w:rsid w:val="76A20C0C"/>
    <w:rsid w:val="7717EE81"/>
    <w:rsid w:val="77567EC8"/>
    <w:rsid w:val="7914080D"/>
    <w:rsid w:val="793F9C45"/>
    <w:rsid w:val="7B60F605"/>
    <w:rsid w:val="7BDDF8B8"/>
    <w:rsid w:val="7D58214D"/>
    <w:rsid w:val="7DEA42B1"/>
    <w:rsid w:val="7F0101BA"/>
    <w:rsid w:val="7FD8333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98A117"/>
  <w14:defaultImageDpi w14:val="330"/>
  <w15:chartTrackingRefBased/>
  <w15:docId w15:val="{867602CB-D1B3-41AC-97B8-EB56749BB3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22" w:unhideWhenUsed="1" w:qFormat="1"/>
    <w:lsdException w:name="toc 2" w:semiHidden="1" w:uiPriority="39" w:unhideWhenUsed="1" w:qFormat="1"/>
    <w:lsdException w:name="toc 3" w:semiHidden="1" w:uiPriority="39" w:unhideWhenUsed="1" w:qFormat="1"/>
    <w:lsdException w:name="toc 4" w:semiHidden="1" w:uiPriority="25"/>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lsdException w:name="List Bullet 4" w:semiHidden="1"/>
    <w:lsdException w:name="List Bullet 5" w:semiHidden="1"/>
    <w:lsdException w:name="List Number 2" w:semiHidden="1" w:uiPriority="8" w:unhideWhenUsed="1" w:qFormat="1"/>
    <w:lsdException w:name="List Number 3" w:semiHidden="1"/>
    <w:lsdException w:name="List Number 4" w:semiHidden="1"/>
    <w:lsdException w:name="List Number 5" w:semiHidden="1"/>
    <w:lsdException w:name="Title" w:uiPriority="1" w:qFormat="1"/>
    <w:lsdException w:name="Closing" w:semiHidden="1"/>
    <w:lsdException w:name="Signature" w:semiHidden="1" w:uiPriority="19"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uiPriority="3"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unhideWhenUsed="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nhideWhenUsed="1" w:qFormat="1"/>
    <w:lsdException w:name="Quote" w:uiPriority="19"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uiPriority="31" w:qFormat="1"/>
    <w:lsdException w:name="Intense Reference" w:semiHidden="1" w:qFormat="1"/>
    <w:lsdException w:name="Book Title" w:semiHidden="1" w:qFormat="1"/>
    <w:lsdException w:name="Bibliography" w:semiHidden="1" w:uiPriority="0" w:unhideWhenUsed="1" w:qFormat="1"/>
    <w:lsdException w:name="TOC Heading" w:semiHidden="1" w:uiPriority="2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Normal"/>
    <w:qFormat/>
    <w:rsid w:val="00491DE8"/>
    <w:pPr>
      <w:spacing w:line="360" w:lineRule="auto"/>
    </w:pPr>
    <w:rPr>
      <w:rFonts w:ascii="Arial" w:hAnsi="Arial" w:cs="Arial"/>
      <w:lang w:val="en-AU"/>
    </w:rPr>
  </w:style>
  <w:style w:type="paragraph" w:styleId="Heading1">
    <w:name w:val="heading 1"/>
    <w:aliases w:val="ŠHeading 1"/>
    <w:basedOn w:val="Normal"/>
    <w:next w:val="Normal"/>
    <w:link w:val="Heading1Char"/>
    <w:uiPriority w:val="2"/>
    <w:qFormat/>
    <w:rsid w:val="00491DE8"/>
    <w:pPr>
      <w:keepNext/>
      <w:keepLines/>
      <w:outlineLvl w:val="0"/>
    </w:pPr>
    <w:rPr>
      <w:rFonts w:eastAsiaTheme="majorEastAsia"/>
      <w:b/>
      <w:bCs/>
      <w:color w:val="002664"/>
      <w:sz w:val="52"/>
      <w:szCs w:val="52"/>
    </w:rPr>
  </w:style>
  <w:style w:type="paragraph" w:styleId="Heading2">
    <w:name w:val="heading 2"/>
    <w:aliases w:val="ŠHeading 2"/>
    <w:basedOn w:val="Normal"/>
    <w:next w:val="Normal"/>
    <w:link w:val="Heading2Char"/>
    <w:uiPriority w:val="3"/>
    <w:qFormat/>
    <w:rsid w:val="00491DE8"/>
    <w:pPr>
      <w:keepNext/>
      <w:keepLines/>
      <w:outlineLvl w:val="1"/>
    </w:pPr>
    <w:rPr>
      <w:rFonts w:eastAsiaTheme="majorEastAsia"/>
      <w:b/>
      <w:bCs/>
      <w:color w:val="002664"/>
      <w:sz w:val="48"/>
      <w:szCs w:val="48"/>
    </w:rPr>
  </w:style>
  <w:style w:type="paragraph" w:styleId="Heading3">
    <w:name w:val="heading 3"/>
    <w:aliases w:val="ŠHeading 3"/>
    <w:basedOn w:val="Normal"/>
    <w:next w:val="Normal"/>
    <w:link w:val="Heading3Char"/>
    <w:uiPriority w:val="4"/>
    <w:qFormat/>
    <w:rsid w:val="00491DE8"/>
    <w:pPr>
      <w:keepNext/>
      <w:outlineLvl w:val="2"/>
    </w:pPr>
    <w:rPr>
      <w:b/>
      <w:color w:val="002664"/>
      <w:sz w:val="40"/>
      <w:szCs w:val="40"/>
    </w:rPr>
  </w:style>
  <w:style w:type="paragraph" w:styleId="Heading4">
    <w:name w:val="heading 4"/>
    <w:aliases w:val="ŠHeading 4"/>
    <w:basedOn w:val="Normal"/>
    <w:next w:val="Normal"/>
    <w:link w:val="Heading4Char"/>
    <w:uiPriority w:val="5"/>
    <w:qFormat/>
    <w:rsid w:val="00491DE8"/>
    <w:pPr>
      <w:keepNext/>
      <w:outlineLvl w:val="3"/>
    </w:pPr>
    <w:rPr>
      <w:b/>
      <w:color w:val="002664"/>
      <w:sz w:val="36"/>
      <w:szCs w:val="36"/>
    </w:rPr>
  </w:style>
  <w:style w:type="paragraph" w:styleId="Heading5">
    <w:name w:val="heading 5"/>
    <w:aliases w:val="ŠHeading 5"/>
    <w:basedOn w:val="Normal"/>
    <w:next w:val="Normal"/>
    <w:link w:val="Heading5Char"/>
    <w:uiPriority w:val="6"/>
    <w:qFormat/>
    <w:rsid w:val="00491DE8"/>
    <w:pPr>
      <w:keepNext/>
      <w:outlineLvl w:val="4"/>
    </w:pPr>
    <w:rPr>
      <w:color w:val="002664"/>
      <w:sz w:val="32"/>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5"/>
      </w:numPr>
      <w:tabs>
        <w:tab w:val="num" w:pos="360"/>
      </w:tabs>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5"/>
      </w:numPr>
      <w:tabs>
        <w:tab w:val="num" w:pos="360"/>
      </w:tabs>
      <w:spacing w:before="40"/>
      <w:ind w:left="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5"/>
      </w:numPr>
      <w:tabs>
        <w:tab w:val="num" w:pos="360"/>
      </w:tabs>
      <w:spacing w:before="40"/>
      <w:ind w:left="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5"/>
      </w:numPr>
      <w:tabs>
        <w:tab w:val="num" w:pos="360"/>
      </w:tabs>
      <w:spacing w:before="40"/>
      <w:ind w:left="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22"/>
    <w:unhideWhenUsed/>
    <w:rsid w:val="00491DE8"/>
    <w:pPr>
      <w:tabs>
        <w:tab w:val="right" w:leader="dot" w:pos="14570"/>
      </w:tabs>
      <w:spacing w:before="0"/>
    </w:pPr>
    <w:rPr>
      <w:b/>
      <w:noProof/>
    </w:rPr>
  </w:style>
  <w:style w:type="paragraph" w:styleId="TOC2">
    <w:name w:val="toc 2"/>
    <w:aliases w:val="ŠTOC 2"/>
    <w:basedOn w:val="Normal"/>
    <w:next w:val="Normal"/>
    <w:uiPriority w:val="39"/>
    <w:unhideWhenUsed/>
    <w:rsid w:val="00491DE8"/>
    <w:pPr>
      <w:tabs>
        <w:tab w:val="right" w:leader="dot" w:pos="14570"/>
      </w:tabs>
      <w:spacing w:before="0"/>
    </w:pPr>
    <w:rPr>
      <w:noProof/>
    </w:rPr>
  </w:style>
  <w:style w:type="paragraph" w:styleId="Header">
    <w:name w:val="header"/>
    <w:aliases w:val="ŠHeader"/>
    <w:basedOn w:val="Normal"/>
    <w:link w:val="HeaderChar"/>
    <w:uiPriority w:val="16"/>
    <w:rsid w:val="00491DE8"/>
    <w:pPr>
      <w:pBdr>
        <w:bottom w:val="single" w:sz="8" w:space="10" w:color="D0CECE" w:themeColor="background2" w:themeShade="E6"/>
      </w:pBdr>
      <w:tabs>
        <w:tab w:val="center" w:pos="4513"/>
        <w:tab w:val="right" w:pos="9026"/>
      </w:tabs>
      <w:spacing w:before="0" w:after="240" w:line="276" w:lineRule="auto"/>
    </w:pPr>
    <w:rPr>
      <w:b/>
      <w:bCs/>
      <w:color w:val="002664"/>
    </w:rPr>
  </w:style>
  <w:style w:type="character" w:customStyle="1" w:styleId="Heading5Char">
    <w:name w:val="Heading 5 Char"/>
    <w:aliases w:val="ŠHeading 5 Char"/>
    <w:basedOn w:val="DefaultParagraphFont"/>
    <w:link w:val="Heading5"/>
    <w:uiPriority w:val="6"/>
    <w:rsid w:val="00491DE8"/>
    <w:rPr>
      <w:rFonts w:ascii="Arial" w:hAnsi="Arial" w:cs="Arial"/>
      <w:color w:val="002664"/>
      <w:sz w:val="32"/>
      <w:szCs w:val="32"/>
      <w:lang w:val="en-AU"/>
    </w:rPr>
  </w:style>
  <w:style w:type="character" w:customStyle="1" w:styleId="HeaderChar">
    <w:name w:val="Header Char"/>
    <w:aliases w:val="ŠHeader Char"/>
    <w:basedOn w:val="DefaultParagraphFont"/>
    <w:link w:val="Header"/>
    <w:uiPriority w:val="16"/>
    <w:rsid w:val="00491DE8"/>
    <w:rPr>
      <w:rFonts w:ascii="Arial" w:hAnsi="Arial" w:cs="Arial"/>
      <w:b/>
      <w:bCs/>
      <w:color w:val="002664"/>
      <w:lang w:val="en-AU"/>
    </w:rPr>
  </w:style>
  <w:style w:type="paragraph" w:styleId="Footer">
    <w:name w:val="footer"/>
    <w:aliases w:val="ŠFooter"/>
    <w:basedOn w:val="Normal"/>
    <w:link w:val="FooterChar"/>
    <w:uiPriority w:val="19"/>
    <w:rsid w:val="00491DE8"/>
    <w:pPr>
      <w:tabs>
        <w:tab w:val="center" w:pos="4513"/>
        <w:tab w:val="right" w:pos="9026"/>
        <w:tab w:val="right" w:pos="10773"/>
      </w:tabs>
      <w:spacing w:before="0" w:line="23" w:lineRule="atLeast"/>
      <w:ind w:right="-567"/>
    </w:pPr>
    <w:rPr>
      <w:sz w:val="18"/>
      <w:szCs w:val="18"/>
    </w:rPr>
  </w:style>
  <w:style w:type="character" w:customStyle="1" w:styleId="FooterChar">
    <w:name w:val="Footer Char"/>
    <w:aliases w:val="ŠFooter Char"/>
    <w:basedOn w:val="DefaultParagraphFont"/>
    <w:link w:val="Footer"/>
    <w:uiPriority w:val="19"/>
    <w:rsid w:val="00491DE8"/>
    <w:rPr>
      <w:rFonts w:ascii="Arial" w:hAnsi="Arial" w:cs="Arial"/>
      <w:sz w:val="18"/>
      <w:szCs w:val="18"/>
      <w:lang w:val="en-AU"/>
    </w:rPr>
  </w:style>
  <w:style w:type="paragraph" w:styleId="Caption">
    <w:name w:val="caption"/>
    <w:aliases w:val="ŠCaption"/>
    <w:basedOn w:val="Normal"/>
    <w:next w:val="Normal"/>
    <w:uiPriority w:val="20"/>
    <w:qFormat/>
    <w:rsid w:val="00491DE8"/>
    <w:pPr>
      <w:keepNext/>
      <w:spacing w:after="200" w:line="240" w:lineRule="auto"/>
    </w:pPr>
    <w:rPr>
      <w:b/>
      <w:iCs/>
      <w:szCs w:val="18"/>
    </w:rPr>
  </w:style>
  <w:style w:type="paragraph" w:customStyle="1" w:styleId="Logo">
    <w:name w:val="ŠLogo"/>
    <w:basedOn w:val="Normal"/>
    <w:uiPriority w:val="18"/>
    <w:qFormat/>
    <w:rsid w:val="00491DE8"/>
    <w:pPr>
      <w:tabs>
        <w:tab w:val="right" w:pos="10200"/>
      </w:tabs>
      <w:spacing w:line="300" w:lineRule="atLeast"/>
      <w:ind w:left="-567" w:right="-567" w:firstLine="567"/>
    </w:pPr>
    <w:rPr>
      <w:b/>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491DE8"/>
    <w:pPr>
      <w:spacing w:before="0"/>
      <w:ind w:left="244"/>
    </w:pPr>
  </w:style>
  <w:style w:type="character" w:styleId="Hyperlink">
    <w:name w:val="Hyperlink"/>
    <w:aliases w:val="ŠHyperlink"/>
    <w:basedOn w:val="DefaultParagraphFont"/>
    <w:uiPriority w:val="99"/>
    <w:unhideWhenUsed/>
    <w:rsid w:val="00491DE8"/>
    <w:rPr>
      <w:color w:val="2F5496" w:themeColor="accent1" w:themeShade="BF"/>
      <w:u w:val="single"/>
    </w:rPr>
  </w:style>
  <w:style w:type="character" w:styleId="SubtleReference">
    <w:name w:val="Subtle Reference"/>
    <w:aliases w:val="ŠReference,ŠSubtle Reference"/>
    <w:basedOn w:val="DefaultParagraphFont"/>
    <w:uiPriority w:val="31"/>
    <w:qFormat/>
    <w:rsid w:val="00F740FA"/>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2"/>
    <w:rsid w:val="00491DE8"/>
    <w:rPr>
      <w:rFonts w:ascii="Arial" w:eastAsiaTheme="majorEastAsia" w:hAnsi="Arial" w:cs="Arial"/>
      <w:b/>
      <w:bCs/>
      <w:color w:val="002664"/>
      <w:sz w:val="52"/>
      <w:szCs w:val="52"/>
      <w:lang w:val="en-AU"/>
    </w:rPr>
  </w:style>
  <w:style w:type="character" w:customStyle="1" w:styleId="Heading2Char">
    <w:name w:val="Heading 2 Char"/>
    <w:aliases w:val="ŠHeading 2 Char"/>
    <w:basedOn w:val="DefaultParagraphFont"/>
    <w:link w:val="Heading2"/>
    <w:uiPriority w:val="3"/>
    <w:rsid w:val="00491DE8"/>
    <w:rPr>
      <w:rFonts w:ascii="Arial" w:eastAsiaTheme="majorEastAsia" w:hAnsi="Arial" w:cs="Arial"/>
      <w:b/>
      <w:bCs/>
      <w:color w:val="002664"/>
      <w:sz w:val="48"/>
      <w:szCs w:val="48"/>
      <w:lang w:val="en-AU"/>
    </w:rPr>
  </w:style>
  <w:style w:type="character" w:customStyle="1" w:styleId="Heading3Char">
    <w:name w:val="Heading 3 Char"/>
    <w:aliases w:val="ŠHeading 3 Char"/>
    <w:basedOn w:val="DefaultParagraphFont"/>
    <w:link w:val="Heading3"/>
    <w:uiPriority w:val="4"/>
    <w:rsid w:val="00491DE8"/>
    <w:rPr>
      <w:rFonts w:ascii="Arial" w:hAnsi="Arial" w:cs="Arial"/>
      <w:b/>
      <w:color w:val="002664"/>
      <w:sz w:val="40"/>
      <w:szCs w:val="40"/>
      <w:lang w:val="en-AU"/>
    </w:rPr>
  </w:style>
  <w:style w:type="character" w:customStyle="1" w:styleId="Heading4Char">
    <w:name w:val="Heading 4 Char"/>
    <w:aliases w:val="ŠHeading 4 Char"/>
    <w:basedOn w:val="DefaultParagraphFont"/>
    <w:link w:val="Heading4"/>
    <w:uiPriority w:val="5"/>
    <w:rsid w:val="00491DE8"/>
    <w:rPr>
      <w:rFonts w:ascii="Arial" w:hAnsi="Arial" w:cs="Arial"/>
      <w:b/>
      <w:color w:val="002664"/>
      <w:sz w:val="36"/>
      <w:szCs w:val="36"/>
      <w:lang w:val="en-AU"/>
    </w:rPr>
  </w:style>
  <w:style w:type="table" w:customStyle="1" w:styleId="Tableheader">
    <w:name w:val="ŠTable header"/>
    <w:basedOn w:val="TableNormal"/>
    <w:uiPriority w:val="99"/>
    <w:rsid w:val="00491DE8"/>
    <w:pPr>
      <w:widowControl w:val="0"/>
      <w:spacing w:before="100" w:after="100" w:line="360" w:lineRule="auto"/>
      <w:mirrorIndents/>
    </w:pPr>
    <w:rPr>
      <w:rFonts w:ascii="Arial" w:hAnsi="Arial"/>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4"/>
      </w:rPr>
      <w:tblPr/>
      <w:trPr>
        <w:tblHeader/>
      </w:trPr>
      <w:tcPr>
        <w:tcBorders>
          <w:bottom w:val="single" w:sz="24" w:space="0" w:color="D7153A"/>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4"/>
      </w:rPr>
    </w:tblStylePr>
    <w:tblStylePr w:type="lastCol">
      <w:pPr>
        <w:wordWrap/>
        <w:spacing w:beforeLines="0" w:before="120" w:beforeAutospacing="0" w:afterLines="0" w:after="120" w:afterAutospacing="0" w:line="360" w:lineRule="auto"/>
      </w:pPr>
      <w:rPr>
        <w:rFonts w:ascii="Arial" w:hAnsi="Arial"/>
        <w:sz w:val="24"/>
      </w:rPr>
    </w:tblStylePr>
    <w:tblStylePr w:type="band1Vert">
      <w:pPr>
        <w:wordWrap/>
        <w:spacing w:beforeLines="0" w:before="120" w:beforeAutospacing="0" w:afterLines="0" w:after="120" w:afterAutospacing="0" w:line="360" w:lineRule="auto"/>
      </w:pPr>
      <w:rPr>
        <w:rFonts w:ascii="Arial" w:hAnsi="Arial"/>
        <w:sz w:val="24"/>
      </w:rPr>
    </w:tblStylePr>
    <w:tblStylePr w:type="band2Vert">
      <w:pPr>
        <w:wordWrap/>
        <w:spacing w:beforeLines="0" w:before="120" w:beforeAutospacing="0" w:afterLines="0" w:after="120" w:afterAutospacing="0" w:line="360" w:lineRule="auto"/>
      </w:pPr>
      <w:rPr>
        <w:rFonts w:ascii="Arial" w:hAnsi="Arial"/>
        <w:sz w:val="24"/>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EBEBEB"/>
        <w:noWrap/>
      </w:tcPr>
    </w:tblStylePr>
  </w:style>
  <w:style w:type="paragraph" w:styleId="ListNumber2">
    <w:name w:val="List Number 2"/>
    <w:aliases w:val="ŠList Number 2"/>
    <w:basedOn w:val="Normal"/>
    <w:uiPriority w:val="8"/>
    <w:qFormat/>
    <w:rsid w:val="00491DE8"/>
    <w:pPr>
      <w:numPr>
        <w:numId w:val="32"/>
      </w:numPr>
      <w:contextualSpacing/>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w:basedOn w:val="Normal"/>
    <w:next w:val="Normal"/>
    <w:link w:val="QuoteChar"/>
    <w:uiPriority w:val="19"/>
    <w:qFormat/>
    <w:rsid w:val="00491DE8"/>
    <w:pPr>
      <w:keepNext/>
      <w:spacing w:before="200" w:after="200" w:line="240" w:lineRule="atLeast"/>
      <w:ind w:left="567" w:right="567"/>
    </w:pPr>
  </w:style>
  <w:style w:type="paragraph" w:styleId="ListBullet2">
    <w:name w:val="List Bullet 2"/>
    <w:aliases w:val="ŠList Bullet 2"/>
    <w:basedOn w:val="Normal"/>
    <w:uiPriority w:val="10"/>
    <w:qFormat/>
    <w:rsid w:val="00491DE8"/>
    <w:pPr>
      <w:numPr>
        <w:numId w:val="30"/>
      </w:numPr>
      <w:contextualSpacing/>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491DE8"/>
    <w:pPr>
      <w:numPr>
        <w:numId w:val="33"/>
      </w:numPr>
      <w:contextualSpacing/>
    </w:pPr>
  </w:style>
  <w:style w:type="character" w:styleId="Strong">
    <w:name w:val="Strong"/>
    <w:aliases w:val="ŠStrong"/>
    <w:qFormat/>
    <w:rsid w:val="00491DE8"/>
    <w:rPr>
      <w:b/>
      <w:bCs/>
    </w:rPr>
  </w:style>
  <w:style w:type="paragraph" w:styleId="ListBullet">
    <w:name w:val="List Bullet"/>
    <w:aliases w:val="ŠList Bullet"/>
    <w:basedOn w:val="Normal"/>
    <w:uiPriority w:val="9"/>
    <w:qFormat/>
    <w:rsid w:val="00491DE8"/>
    <w:pPr>
      <w:numPr>
        <w:numId w:val="31"/>
      </w:numPr>
      <w:contextualSpacing/>
    </w:pPr>
  </w:style>
  <w:style w:type="character" w:customStyle="1" w:styleId="QuoteChar">
    <w:name w:val="Quote Char"/>
    <w:aliases w:val="ŠQuote Char"/>
    <w:basedOn w:val="DefaultParagraphFont"/>
    <w:link w:val="Quote"/>
    <w:uiPriority w:val="19"/>
    <w:rsid w:val="00491DE8"/>
    <w:rPr>
      <w:rFonts w:ascii="Arial" w:hAnsi="Arial" w:cs="Arial"/>
      <w:lang w:val="en-AU"/>
    </w:rPr>
  </w:style>
  <w:style w:type="character" w:styleId="Emphasis">
    <w:name w:val="Emphasis"/>
    <w:aliases w:val="ŠLanguage or scientific"/>
    <w:qFormat/>
    <w:rsid w:val="00491DE8"/>
    <w:rPr>
      <w:i/>
      <w:iCs/>
    </w:rPr>
  </w:style>
  <w:style w:type="paragraph" w:styleId="Title">
    <w:name w:val="Title"/>
    <w:aliases w:val="ŠTitle"/>
    <w:basedOn w:val="Normal"/>
    <w:next w:val="Normal"/>
    <w:link w:val="TitleChar"/>
    <w:uiPriority w:val="1"/>
    <w:qFormat/>
    <w:rsid w:val="00491DE8"/>
    <w:pPr>
      <w:spacing w:after="200"/>
      <w:contextualSpacing/>
    </w:pPr>
    <w:rPr>
      <w:rFonts w:eastAsiaTheme="majorEastAsia"/>
      <w:b/>
      <w:bCs/>
      <w:color w:val="002664"/>
      <w:spacing w:val="-10"/>
      <w:kern w:val="28"/>
      <w:sz w:val="56"/>
      <w:szCs w:val="56"/>
    </w:rPr>
  </w:style>
  <w:style w:type="character" w:customStyle="1" w:styleId="TitleChar">
    <w:name w:val="Title Char"/>
    <w:aliases w:val="ŠTitle Char"/>
    <w:basedOn w:val="DefaultParagraphFont"/>
    <w:link w:val="Title"/>
    <w:uiPriority w:val="1"/>
    <w:rsid w:val="00491DE8"/>
    <w:rPr>
      <w:rFonts w:ascii="Arial" w:eastAsiaTheme="majorEastAsia" w:hAnsi="Arial" w:cs="Arial"/>
      <w:b/>
      <w:bCs/>
      <w:color w:val="002664"/>
      <w:spacing w:val="-10"/>
      <w:kern w:val="28"/>
      <w:sz w:val="56"/>
      <w:szCs w:val="56"/>
      <w:lang w:val="en-AU"/>
    </w:rPr>
  </w:style>
  <w:style w:type="paragraph" w:styleId="List">
    <w:name w:val="List"/>
    <w:aliases w:val="ŠList table 1"/>
    <w:basedOn w:val="Normal"/>
    <w:uiPriority w:val="99"/>
    <w:qFormat/>
    <w:rsid w:val="00F740FA"/>
  </w:style>
  <w:style w:type="paragraph" w:styleId="Signature">
    <w:name w:val="Signature"/>
    <w:aliases w:val="ŠSignature line"/>
    <w:basedOn w:val="Normal"/>
    <w:next w:val="Normal"/>
    <w:link w:val="SignatureChar"/>
    <w:uiPriority w:val="19"/>
    <w:qFormat/>
    <w:rsid w:val="00F740FA"/>
    <w:pPr>
      <w:tabs>
        <w:tab w:val="left" w:leader="underscore" w:pos="6804"/>
      </w:tabs>
      <w:spacing w:before="0" w:line="720" w:lineRule="atLeast"/>
    </w:pPr>
  </w:style>
  <w:style w:type="character" w:customStyle="1" w:styleId="SignatureChar">
    <w:name w:val="Signature Char"/>
    <w:aliases w:val="ŠSignature line Char"/>
    <w:basedOn w:val="DefaultParagraphFont"/>
    <w:link w:val="Signature"/>
    <w:uiPriority w:val="19"/>
    <w:rsid w:val="00F740FA"/>
    <w:rPr>
      <w:rFonts w:ascii="Arial" w:hAnsi="Arial"/>
      <w:lang w:val="en-AU"/>
    </w:rPr>
  </w:style>
  <w:style w:type="paragraph" w:styleId="TableofFigures">
    <w:name w:val="table of figures"/>
    <w:aliases w:val="ŠTable of figures"/>
    <w:basedOn w:val="Normal"/>
    <w:next w:val="Normal"/>
    <w:uiPriority w:val="99"/>
    <w:unhideWhenUsed/>
    <w:qFormat/>
    <w:rsid w:val="00F740FA"/>
  </w:style>
  <w:style w:type="table" w:styleId="TableGrid">
    <w:name w:val="Table Grid"/>
    <w:basedOn w:val="TableNormal"/>
    <w:uiPriority w:val="39"/>
    <w:rsid w:val="00491DE8"/>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character" w:customStyle="1" w:styleId="UnresolvedMention2">
    <w:name w:val="Unresolved Mention2"/>
    <w:basedOn w:val="DefaultParagraphFont"/>
    <w:uiPriority w:val="99"/>
    <w:semiHidden/>
    <w:unhideWhenUsed/>
    <w:rsid w:val="00EE64C9"/>
    <w:rPr>
      <w:color w:val="605E5C"/>
      <w:shd w:val="clear" w:color="auto" w:fill="E1DFDD"/>
    </w:rPr>
  </w:style>
  <w:style w:type="paragraph" w:customStyle="1" w:styleId="FeatureBox">
    <w:name w:val="ŠFeature Box"/>
    <w:basedOn w:val="Normal"/>
    <w:next w:val="Normal"/>
    <w:uiPriority w:val="11"/>
    <w:qFormat/>
    <w:rsid w:val="00491DE8"/>
    <w:pPr>
      <w:pBdr>
        <w:top w:val="single" w:sz="24" w:space="10" w:color="002664"/>
        <w:left w:val="single" w:sz="24" w:space="10" w:color="002664"/>
        <w:bottom w:val="single" w:sz="24" w:space="10" w:color="002664"/>
        <w:right w:val="single" w:sz="24" w:space="10" w:color="002664"/>
      </w:pBdr>
      <w:spacing w:before="120" w:after="120"/>
    </w:pPr>
  </w:style>
  <w:style w:type="paragraph" w:customStyle="1" w:styleId="FeatureBox2">
    <w:name w:val="ŠFeature Box 2"/>
    <w:basedOn w:val="Normal"/>
    <w:next w:val="Normal"/>
    <w:uiPriority w:val="12"/>
    <w:qFormat/>
    <w:rsid w:val="00491DE8"/>
    <w:pPr>
      <w:pBdr>
        <w:top w:val="single" w:sz="24" w:space="10" w:color="CCEDFC"/>
        <w:left w:val="single" w:sz="24" w:space="10" w:color="CCEDFC"/>
        <w:bottom w:val="single" w:sz="24" w:space="10" w:color="CCEDFC"/>
        <w:right w:val="single" w:sz="24" w:space="10" w:color="CCEDFC"/>
      </w:pBdr>
      <w:shd w:val="clear" w:color="auto" w:fill="CCEDFC"/>
      <w:spacing w:before="120" w:after="120"/>
    </w:pPr>
  </w:style>
  <w:style w:type="paragraph" w:styleId="ListParagraph">
    <w:name w:val="List Paragraph"/>
    <w:basedOn w:val="Normal"/>
    <w:uiPriority w:val="34"/>
    <w:qFormat/>
    <w:pPr>
      <w:ind w:left="720"/>
      <w:contextualSpacing/>
    </w:pPr>
  </w:style>
  <w:style w:type="paragraph" w:styleId="NormalWeb">
    <w:name w:val="Normal (Web)"/>
    <w:basedOn w:val="Normal"/>
    <w:uiPriority w:val="99"/>
    <w:unhideWhenUsed/>
    <w:rsid w:val="00A21EB6"/>
    <w:pPr>
      <w:spacing w:before="100" w:beforeAutospacing="1" w:after="100" w:afterAutospacing="1" w:line="240" w:lineRule="auto"/>
    </w:pPr>
    <w:rPr>
      <w:rFonts w:ascii="Times New Roman" w:eastAsia="Times New Roman" w:hAnsi="Times New Roman" w:cs="Times New Roman"/>
      <w:lang w:eastAsia="en-AU"/>
    </w:rPr>
  </w:style>
  <w:style w:type="character" w:styleId="UnresolvedMention">
    <w:name w:val="Unresolved Mention"/>
    <w:basedOn w:val="DefaultParagraphFont"/>
    <w:uiPriority w:val="99"/>
    <w:semiHidden/>
    <w:unhideWhenUsed/>
    <w:rsid w:val="00491DE8"/>
    <w:rPr>
      <w:color w:val="605E5C"/>
      <w:shd w:val="clear" w:color="auto" w:fill="E1DFDD"/>
    </w:rPr>
  </w:style>
  <w:style w:type="character" w:styleId="PlaceholderText">
    <w:name w:val="Placeholder Text"/>
    <w:basedOn w:val="DefaultParagraphFont"/>
    <w:uiPriority w:val="99"/>
    <w:semiHidden/>
    <w:rsid w:val="009F40CC"/>
    <w:rPr>
      <w:color w:val="808080"/>
    </w:rPr>
  </w:style>
  <w:style w:type="character" w:styleId="FollowedHyperlink">
    <w:name w:val="FollowedHyperlink"/>
    <w:basedOn w:val="DefaultParagraphFont"/>
    <w:uiPriority w:val="99"/>
    <w:semiHidden/>
    <w:unhideWhenUsed/>
    <w:rsid w:val="00491DE8"/>
    <w:rPr>
      <w:color w:val="954F72" w:themeColor="followedHyperlink"/>
      <w:u w:val="single"/>
    </w:rPr>
  </w:style>
  <w:style w:type="character" w:styleId="CommentReference">
    <w:name w:val="annotation reference"/>
    <w:basedOn w:val="DefaultParagraphFont"/>
    <w:uiPriority w:val="99"/>
    <w:semiHidden/>
    <w:unhideWhenUsed/>
    <w:rsid w:val="00491DE8"/>
    <w:rPr>
      <w:sz w:val="16"/>
      <w:szCs w:val="16"/>
    </w:rPr>
  </w:style>
  <w:style w:type="paragraph" w:styleId="CommentText">
    <w:name w:val="annotation text"/>
    <w:basedOn w:val="Normal"/>
    <w:link w:val="CommentTextChar"/>
    <w:uiPriority w:val="99"/>
    <w:unhideWhenUsed/>
    <w:rsid w:val="00491DE8"/>
    <w:pPr>
      <w:spacing w:line="240" w:lineRule="auto"/>
    </w:pPr>
    <w:rPr>
      <w:sz w:val="20"/>
      <w:szCs w:val="20"/>
    </w:rPr>
  </w:style>
  <w:style w:type="character" w:customStyle="1" w:styleId="CommentTextChar">
    <w:name w:val="Comment Text Char"/>
    <w:basedOn w:val="DefaultParagraphFont"/>
    <w:link w:val="CommentText"/>
    <w:uiPriority w:val="99"/>
    <w:rsid w:val="00491DE8"/>
    <w:rPr>
      <w:rFonts w:ascii="Arial" w:hAnsi="Arial" w:cs="Arial"/>
      <w:sz w:val="20"/>
      <w:szCs w:val="20"/>
      <w:lang w:val="en-AU"/>
    </w:rPr>
  </w:style>
  <w:style w:type="paragraph" w:styleId="CommentSubject">
    <w:name w:val="annotation subject"/>
    <w:basedOn w:val="CommentText"/>
    <w:next w:val="CommentText"/>
    <w:link w:val="CommentSubjectChar"/>
    <w:uiPriority w:val="99"/>
    <w:semiHidden/>
    <w:unhideWhenUsed/>
    <w:rsid w:val="00491DE8"/>
    <w:rPr>
      <w:b/>
      <w:bCs/>
    </w:rPr>
  </w:style>
  <w:style w:type="character" w:customStyle="1" w:styleId="CommentSubjectChar">
    <w:name w:val="Comment Subject Char"/>
    <w:basedOn w:val="CommentTextChar"/>
    <w:link w:val="CommentSubject"/>
    <w:uiPriority w:val="99"/>
    <w:semiHidden/>
    <w:rsid w:val="00491DE8"/>
    <w:rPr>
      <w:rFonts w:ascii="Arial" w:hAnsi="Arial" w:cs="Arial"/>
      <w:b/>
      <w:bCs/>
      <w:sz w:val="20"/>
      <w:szCs w:val="20"/>
      <w:lang w:val="en-AU"/>
    </w:rPr>
  </w:style>
  <w:style w:type="paragraph" w:styleId="BalloonText">
    <w:name w:val="Balloon Text"/>
    <w:basedOn w:val="Normal"/>
    <w:link w:val="BalloonTextChar"/>
    <w:uiPriority w:val="99"/>
    <w:semiHidden/>
    <w:unhideWhenUsed/>
    <w:rsid w:val="00D55300"/>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55300"/>
    <w:rPr>
      <w:rFonts w:ascii="Segoe UI" w:hAnsi="Segoe UI" w:cs="Segoe UI"/>
      <w:sz w:val="18"/>
      <w:szCs w:val="18"/>
      <w:lang w:val="en-AU"/>
    </w:rPr>
  </w:style>
  <w:style w:type="character" w:styleId="Mention">
    <w:name w:val="Mention"/>
    <w:basedOn w:val="DefaultParagraphFont"/>
    <w:uiPriority w:val="99"/>
    <w:unhideWhenUsed/>
    <w:rsid w:val="007A1C91"/>
    <w:rPr>
      <w:color w:val="2B579A"/>
      <w:shd w:val="clear" w:color="auto" w:fill="E1DFDD"/>
    </w:rPr>
  </w:style>
  <w:style w:type="paragraph" w:customStyle="1" w:styleId="Documentname">
    <w:name w:val="ŠDocument name"/>
    <w:basedOn w:val="Normal"/>
    <w:next w:val="Normal"/>
    <w:uiPriority w:val="17"/>
    <w:qFormat/>
    <w:rsid w:val="00491DE8"/>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491DE8"/>
    <w:pPr>
      <w:pBdr>
        <w:top w:val="single" w:sz="24" w:space="10" w:color="FFB8C2"/>
        <w:left w:val="single" w:sz="24" w:space="10" w:color="FFB8C2"/>
        <w:bottom w:val="single" w:sz="24" w:space="10" w:color="FFB8C2"/>
        <w:right w:val="single" w:sz="24" w:space="10" w:color="FFB8C2"/>
      </w:pBdr>
      <w:shd w:val="clear" w:color="auto" w:fill="FFB8C2"/>
      <w:spacing w:before="120" w:after="120"/>
    </w:pPr>
  </w:style>
  <w:style w:type="paragraph" w:customStyle="1" w:styleId="FeatureBox4">
    <w:name w:val="ŠFeature Box 4"/>
    <w:basedOn w:val="FeatureBox2"/>
    <w:next w:val="Normal"/>
    <w:uiPriority w:val="14"/>
    <w:qFormat/>
    <w:rsid w:val="00491DE8"/>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491DE8"/>
    <w:rPr>
      <w:sz w:val="18"/>
      <w:szCs w:val="18"/>
    </w:rPr>
  </w:style>
  <w:style w:type="paragraph" w:styleId="Subtitle">
    <w:name w:val="Subtitle"/>
    <w:basedOn w:val="Normal"/>
    <w:next w:val="Normal"/>
    <w:link w:val="SubtitleChar"/>
    <w:uiPriority w:val="11"/>
    <w:semiHidden/>
    <w:qFormat/>
    <w:rsid w:val="00491DE8"/>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491DE8"/>
    <w:rPr>
      <w:rFonts w:ascii="Arial" w:eastAsiaTheme="minorEastAsia" w:hAnsi="Arial"/>
      <w:color w:val="5A5A5A" w:themeColor="text1" w:themeTint="A5"/>
      <w:spacing w:val="15"/>
      <w:szCs w:val="22"/>
      <w:lang w:val="en-AU"/>
    </w:rPr>
  </w:style>
  <w:style w:type="character" w:styleId="SubtleEmphasis">
    <w:name w:val="Subtle Emphasis"/>
    <w:basedOn w:val="DefaultParagraphFont"/>
    <w:uiPriority w:val="19"/>
    <w:semiHidden/>
    <w:qFormat/>
    <w:rsid w:val="00491DE8"/>
    <w:rPr>
      <w:i/>
      <w:iCs/>
      <w:color w:val="404040" w:themeColor="text1" w:themeTint="BF"/>
    </w:rPr>
  </w:style>
  <w:style w:type="paragraph" w:styleId="TOC4">
    <w:name w:val="toc 4"/>
    <w:aliases w:val="ŠTOC 4"/>
    <w:basedOn w:val="Normal"/>
    <w:next w:val="Normal"/>
    <w:autoRedefine/>
    <w:uiPriority w:val="25"/>
    <w:unhideWhenUsed/>
    <w:rsid w:val="00491DE8"/>
    <w:pPr>
      <w:spacing w:before="0"/>
      <w:ind w:left="488"/>
    </w:pPr>
  </w:style>
  <w:style w:type="paragraph" w:styleId="TOCHeading">
    <w:name w:val="TOC Heading"/>
    <w:aliases w:val="ŠTOC Heading"/>
    <w:basedOn w:val="Heading1"/>
    <w:next w:val="Normal"/>
    <w:uiPriority w:val="21"/>
    <w:qFormat/>
    <w:rsid w:val="00491DE8"/>
    <w:pPr>
      <w:outlineLvl w:val="9"/>
    </w:pPr>
    <w:rPr>
      <w:sz w:val="40"/>
      <w:szCs w:val="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3427412">
      <w:bodyDiv w:val="1"/>
      <w:marLeft w:val="0"/>
      <w:marRight w:val="0"/>
      <w:marTop w:val="0"/>
      <w:marBottom w:val="0"/>
      <w:divBdr>
        <w:top w:val="none" w:sz="0" w:space="0" w:color="auto"/>
        <w:left w:val="none" w:sz="0" w:space="0" w:color="auto"/>
        <w:bottom w:val="none" w:sz="0" w:space="0" w:color="auto"/>
        <w:right w:val="none" w:sz="0" w:space="0" w:color="auto"/>
      </w:divBdr>
    </w:div>
    <w:div w:id="240526372">
      <w:bodyDiv w:val="1"/>
      <w:marLeft w:val="0"/>
      <w:marRight w:val="0"/>
      <w:marTop w:val="0"/>
      <w:marBottom w:val="0"/>
      <w:divBdr>
        <w:top w:val="none" w:sz="0" w:space="0" w:color="auto"/>
        <w:left w:val="none" w:sz="0" w:space="0" w:color="auto"/>
        <w:bottom w:val="none" w:sz="0" w:space="0" w:color="auto"/>
        <w:right w:val="none" w:sz="0" w:space="0" w:color="auto"/>
      </w:divBdr>
    </w:div>
    <w:div w:id="449319604">
      <w:bodyDiv w:val="1"/>
      <w:marLeft w:val="0"/>
      <w:marRight w:val="0"/>
      <w:marTop w:val="0"/>
      <w:marBottom w:val="0"/>
      <w:divBdr>
        <w:top w:val="none" w:sz="0" w:space="0" w:color="auto"/>
        <w:left w:val="none" w:sz="0" w:space="0" w:color="auto"/>
        <w:bottom w:val="none" w:sz="0" w:space="0" w:color="auto"/>
        <w:right w:val="none" w:sz="0" w:space="0" w:color="auto"/>
      </w:divBdr>
    </w:div>
    <w:div w:id="468398214">
      <w:bodyDiv w:val="1"/>
      <w:marLeft w:val="0"/>
      <w:marRight w:val="0"/>
      <w:marTop w:val="0"/>
      <w:marBottom w:val="0"/>
      <w:divBdr>
        <w:top w:val="none" w:sz="0" w:space="0" w:color="auto"/>
        <w:left w:val="none" w:sz="0" w:space="0" w:color="auto"/>
        <w:bottom w:val="none" w:sz="0" w:space="0" w:color="auto"/>
        <w:right w:val="none" w:sz="0" w:space="0" w:color="auto"/>
      </w:divBdr>
    </w:div>
    <w:div w:id="526138701">
      <w:bodyDiv w:val="1"/>
      <w:marLeft w:val="0"/>
      <w:marRight w:val="0"/>
      <w:marTop w:val="0"/>
      <w:marBottom w:val="0"/>
      <w:divBdr>
        <w:top w:val="none" w:sz="0" w:space="0" w:color="auto"/>
        <w:left w:val="none" w:sz="0" w:space="0" w:color="auto"/>
        <w:bottom w:val="none" w:sz="0" w:space="0" w:color="auto"/>
        <w:right w:val="none" w:sz="0" w:space="0" w:color="auto"/>
      </w:divBdr>
    </w:div>
    <w:div w:id="664942853">
      <w:bodyDiv w:val="1"/>
      <w:marLeft w:val="0"/>
      <w:marRight w:val="0"/>
      <w:marTop w:val="0"/>
      <w:marBottom w:val="0"/>
      <w:divBdr>
        <w:top w:val="none" w:sz="0" w:space="0" w:color="auto"/>
        <w:left w:val="none" w:sz="0" w:space="0" w:color="auto"/>
        <w:bottom w:val="none" w:sz="0" w:space="0" w:color="auto"/>
        <w:right w:val="none" w:sz="0" w:space="0" w:color="auto"/>
      </w:divBdr>
    </w:div>
    <w:div w:id="695351979">
      <w:bodyDiv w:val="1"/>
      <w:marLeft w:val="0"/>
      <w:marRight w:val="0"/>
      <w:marTop w:val="0"/>
      <w:marBottom w:val="0"/>
      <w:divBdr>
        <w:top w:val="none" w:sz="0" w:space="0" w:color="auto"/>
        <w:left w:val="none" w:sz="0" w:space="0" w:color="auto"/>
        <w:bottom w:val="none" w:sz="0" w:space="0" w:color="auto"/>
        <w:right w:val="none" w:sz="0" w:space="0" w:color="auto"/>
      </w:divBdr>
    </w:div>
    <w:div w:id="732236972">
      <w:bodyDiv w:val="1"/>
      <w:marLeft w:val="0"/>
      <w:marRight w:val="0"/>
      <w:marTop w:val="0"/>
      <w:marBottom w:val="0"/>
      <w:divBdr>
        <w:top w:val="none" w:sz="0" w:space="0" w:color="auto"/>
        <w:left w:val="none" w:sz="0" w:space="0" w:color="auto"/>
        <w:bottom w:val="none" w:sz="0" w:space="0" w:color="auto"/>
        <w:right w:val="none" w:sz="0" w:space="0" w:color="auto"/>
      </w:divBdr>
    </w:div>
    <w:div w:id="829098619">
      <w:bodyDiv w:val="1"/>
      <w:marLeft w:val="0"/>
      <w:marRight w:val="0"/>
      <w:marTop w:val="0"/>
      <w:marBottom w:val="0"/>
      <w:divBdr>
        <w:top w:val="none" w:sz="0" w:space="0" w:color="auto"/>
        <w:left w:val="none" w:sz="0" w:space="0" w:color="auto"/>
        <w:bottom w:val="none" w:sz="0" w:space="0" w:color="auto"/>
        <w:right w:val="none" w:sz="0" w:space="0" w:color="auto"/>
      </w:divBdr>
    </w:div>
    <w:div w:id="852455189">
      <w:bodyDiv w:val="1"/>
      <w:marLeft w:val="0"/>
      <w:marRight w:val="0"/>
      <w:marTop w:val="0"/>
      <w:marBottom w:val="0"/>
      <w:divBdr>
        <w:top w:val="none" w:sz="0" w:space="0" w:color="auto"/>
        <w:left w:val="none" w:sz="0" w:space="0" w:color="auto"/>
        <w:bottom w:val="none" w:sz="0" w:space="0" w:color="auto"/>
        <w:right w:val="none" w:sz="0" w:space="0" w:color="auto"/>
      </w:divBdr>
    </w:div>
    <w:div w:id="859663990">
      <w:bodyDiv w:val="1"/>
      <w:marLeft w:val="0"/>
      <w:marRight w:val="0"/>
      <w:marTop w:val="0"/>
      <w:marBottom w:val="0"/>
      <w:divBdr>
        <w:top w:val="none" w:sz="0" w:space="0" w:color="auto"/>
        <w:left w:val="none" w:sz="0" w:space="0" w:color="auto"/>
        <w:bottom w:val="none" w:sz="0" w:space="0" w:color="auto"/>
        <w:right w:val="none" w:sz="0" w:space="0" w:color="auto"/>
      </w:divBdr>
      <w:divsChild>
        <w:div w:id="1643121429">
          <w:marLeft w:val="0"/>
          <w:marRight w:val="0"/>
          <w:marTop w:val="0"/>
          <w:marBottom w:val="0"/>
          <w:divBdr>
            <w:top w:val="none" w:sz="0" w:space="0" w:color="auto"/>
            <w:left w:val="none" w:sz="0" w:space="0" w:color="auto"/>
            <w:bottom w:val="none" w:sz="0" w:space="0" w:color="auto"/>
            <w:right w:val="none" w:sz="0" w:space="0" w:color="auto"/>
          </w:divBdr>
        </w:div>
      </w:divsChild>
    </w:div>
    <w:div w:id="923807276">
      <w:bodyDiv w:val="1"/>
      <w:marLeft w:val="0"/>
      <w:marRight w:val="0"/>
      <w:marTop w:val="0"/>
      <w:marBottom w:val="0"/>
      <w:divBdr>
        <w:top w:val="none" w:sz="0" w:space="0" w:color="auto"/>
        <w:left w:val="none" w:sz="0" w:space="0" w:color="auto"/>
        <w:bottom w:val="none" w:sz="0" w:space="0" w:color="auto"/>
        <w:right w:val="none" w:sz="0" w:space="0" w:color="auto"/>
      </w:divBdr>
    </w:div>
    <w:div w:id="1096705340">
      <w:bodyDiv w:val="1"/>
      <w:marLeft w:val="0"/>
      <w:marRight w:val="0"/>
      <w:marTop w:val="0"/>
      <w:marBottom w:val="0"/>
      <w:divBdr>
        <w:top w:val="none" w:sz="0" w:space="0" w:color="auto"/>
        <w:left w:val="none" w:sz="0" w:space="0" w:color="auto"/>
        <w:bottom w:val="none" w:sz="0" w:space="0" w:color="auto"/>
        <w:right w:val="none" w:sz="0" w:space="0" w:color="auto"/>
      </w:divBdr>
    </w:div>
    <w:div w:id="1098410798">
      <w:bodyDiv w:val="1"/>
      <w:marLeft w:val="0"/>
      <w:marRight w:val="0"/>
      <w:marTop w:val="0"/>
      <w:marBottom w:val="0"/>
      <w:divBdr>
        <w:top w:val="none" w:sz="0" w:space="0" w:color="auto"/>
        <w:left w:val="none" w:sz="0" w:space="0" w:color="auto"/>
        <w:bottom w:val="none" w:sz="0" w:space="0" w:color="auto"/>
        <w:right w:val="none" w:sz="0" w:space="0" w:color="auto"/>
      </w:divBdr>
    </w:div>
    <w:div w:id="1203904946">
      <w:bodyDiv w:val="1"/>
      <w:marLeft w:val="0"/>
      <w:marRight w:val="0"/>
      <w:marTop w:val="0"/>
      <w:marBottom w:val="0"/>
      <w:divBdr>
        <w:top w:val="none" w:sz="0" w:space="0" w:color="auto"/>
        <w:left w:val="none" w:sz="0" w:space="0" w:color="auto"/>
        <w:bottom w:val="none" w:sz="0" w:space="0" w:color="auto"/>
        <w:right w:val="none" w:sz="0" w:space="0" w:color="auto"/>
      </w:divBdr>
    </w:div>
    <w:div w:id="1280574161">
      <w:bodyDiv w:val="1"/>
      <w:marLeft w:val="0"/>
      <w:marRight w:val="0"/>
      <w:marTop w:val="0"/>
      <w:marBottom w:val="0"/>
      <w:divBdr>
        <w:top w:val="none" w:sz="0" w:space="0" w:color="auto"/>
        <w:left w:val="none" w:sz="0" w:space="0" w:color="auto"/>
        <w:bottom w:val="none" w:sz="0" w:space="0" w:color="auto"/>
        <w:right w:val="none" w:sz="0" w:space="0" w:color="auto"/>
      </w:divBdr>
    </w:div>
    <w:div w:id="1351176103">
      <w:bodyDiv w:val="1"/>
      <w:marLeft w:val="0"/>
      <w:marRight w:val="0"/>
      <w:marTop w:val="0"/>
      <w:marBottom w:val="0"/>
      <w:divBdr>
        <w:top w:val="none" w:sz="0" w:space="0" w:color="auto"/>
        <w:left w:val="none" w:sz="0" w:space="0" w:color="auto"/>
        <w:bottom w:val="none" w:sz="0" w:space="0" w:color="auto"/>
        <w:right w:val="none" w:sz="0" w:space="0" w:color="auto"/>
      </w:divBdr>
      <w:divsChild>
        <w:div w:id="166869902">
          <w:marLeft w:val="0"/>
          <w:marRight w:val="0"/>
          <w:marTop w:val="0"/>
          <w:marBottom w:val="0"/>
          <w:divBdr>
            <w:top w:val="none" w:sz="0" w:space="0" w:color="auto"/>
            <w:left w:val="none" w:sz="0" w:space="0" w:color="auto"/>
            <w:bottom w:val="none" w:sz="0" w:space="0" w:color="auto"/>
            <w:right w:val="none" w:sz="0" w:space="0" w:color="auto"/>
          </w:divBdr>
        </w:div>
      </w:divsChild>
    </w:div>
    <w:div w:id="1356464881">
      <w:bodyDiv w:val="1"/>
      <w:marLeft w:val="0"/>
      <w:marRight w:val="0"/>
      <w:marTop w:val="0"/>
      <w:marBottom w:val="0"/>
      <w:divBdr>
        <w:top w:val="none" w:sz="0" w:space="0" w:color="auto"/>
        <w:left w:val="none" w:sz="0" w:space="0" w:color="auto"/>
        <w:bottom w:val="none" w:sz="0" w:space="0" w:color="auto"/>
        <w:right w:val="none" w:sz="0" w:space="0" w:color="auto"/>
      </w:divBdr>
    </w:div>
    <w:div w:id="1363090105">
      <w:bodyDiv w:val="1"/>
      <w:marLeft w:val="0"/>
      <w:marRight w:val="0"/>
      <w:marTop w:val="0"/>
      <w:marBottom w:val="0"/>
      <w:divBdr>
        <w:top w:val="none" w:sz="0" w:space="0" w:color="auto"/>
        <w:left w:val="none" w:sz="0" w:space="0" w:color="auto"/>
        <w:bottom w:val="none" w:sz="0" w:space="0" w:color="auto"/>
        <w:right w:val="none" w:sz="0" w:space="0" w:color="auto"/>
      </w:divBdr>
    </w:div>
    <w:div w:id="1483349083">
      <w:bodyDiv w:val="1"/>
      <w:marLeft w:val="0"/>
      <w:marRight w:val="0"/>
      <w:marTop w:val="0"/>
      <w:marBottom w:val="0"/>
      <w:divBdr>
        <w:top w:val="none" w:sz="0" w:space="0" w:color="auto"/>
        <w:left w:val="none" w:sz="0" w:space="0" w:color="auto"/>
        <w:bottom w:val="none" w:sz="0" w:space="0" w:color="auto"/>
        <w:right w:val="none" w:sz="0" w:space="0" w:color="auto"/>
      </w:divBdr>
    </w:div>
    <w:div w:id="1496919964">
      <w:bodyDiv w:val="1"/>
      <w:marLeft w:val="0"/>
      <w:marRight w:val="0"/>
      <w:marTop w:val="0"/>
      <w:marBottom w:val="0"/>
      <w:divBdr>
        <w:top w:val="none" w:sz="0" w:space="0" w:color="auto"/>
        <w:left w:val="none" w:sz="0" w:space="0" w:color="auto"/>
        <w:bottom w:val="none" w:sz="0" w:space="0" w:color="auto"/>
        <w:right w:val="none" w:sz="0" w:space="0" w:color="auto"/>
      </w:divBdr>
      <w:divsChild>
        <w:div w:id="210969912">
          <w:marLeft w:val="0"/>
          <w:marRight w:val="0"/>
          <w:marTop w:val="0"/>
          <w:marBottom w:val="0"/>
          <w:divBdr>
            <w:top w:val="none" w:sz="0" w:space="0" w:color="auto"/>
            <w:left w:val="none" w:sz="0" w:space="0" w:color="auto"/>
            <w:bottom w:val="none" w:sz="0" w:space="0" w:color="auto"/>
            <w:right w:val="none" w:sz="0" w:space="0" w:color="auto"/>
          </w:divBdr>
          <w:divsChild>
            <w:div w:id="1793749184">
              <w:marLeft w:val="0"/>
              <w:marRight w:val="0"/>
              <w:marTop w:val="0"/>
              <w:marBottom w:val="0"/>
              <w:divBdr>
                <w:top w:val="none" w:sz="0" w:space="0" w:color="auto"/>
                <w:left w:val="none" w:sz="0" w:space="0" w:color="auto"/>
                <w:bottom w:val="none" w:sz="0" w:space="0" w:color="auto"/>
                <w:right w:val="none" w:sz="0" w:space="0" w:color="auto"/>
              </w:divBdr>
              <w:divsChild>
                <w:div w:id="802774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3290813">
      <w:bodyDiv w:val="1"/>
      <w:marLeft w:val="0"/>
      <w:marRight w:val="0"/>
      <w:marTop w:val="0"/>
      <w:marBottom w:val="0"/>
      <w:divBdr>
        <w:top w:val="none" w:sz="0" w:space="0" w:color="auto"/>
        <w:left w:val="none" w:sz="0" w:space="0" w:color="auto"/>
        <w:bottom w:val="none" w:sz="0" w:space="0" w:color="auto"/>
        <w:right w:val="none" w:sz="0" w:space="0" w:color="auto"/>
      </w:divBdr>
    </w:div>
    <w:div w:id="1643345833">
      <w:bodyDiv w:val="1"/>
      <w:marLeft w:val="0"/>
      <w:marRight w:val="0"/>
      <w:marTop w:val="0"/>
      <w:marBottom w:val="0"/>
      <w:divBdr>
        <w:top w:val="none" w:sz="0" w:space="0" w:color="auto"/>
        <w:left w:val="none" w:sz="0" w:space="0" w:color="auto"/>
        <w:bottom w:val="none" w:sz="0" w:space="0" w:color="auto"/>
        <w:right w:val="none" w:sz="0" w:space="0" w:color="auto"/>
      </w:divBdr>
    </w:div>
    <w:div w:id="1664969575">
      <w:bodyDiv w:val="1"/>
      <w:marLeft w:val="0"/>
      <w:marRight w:val="0"/>
      <w:marTop w:val="0"/>
      <w:marBottom w:val="0"/>
      <w:divBdr>
        <w:top w:val="none" w:sz="0" w:space="0" w:color="auto"/>
        <w:left w:val="none" w:sz="0" w:space="0" w:color="auto"/>
        <w:bottom w:val="none" w:sz="0" w:space="0" w:color="auto"/>
        <w:right w:val="none" w:sz="0" w:space="0" w:color="auto"/>
      </w:divBdr>
    </w:div>
    <w:div w:id="1689208554">
      <w:bodyDiv w:val="1"/>
      <w:marLeft w:val="0"/>
      <w:marRight w:val="0"/>
      <w:marTop w:val="0"/>
      <w:marBottom w:val="0"/>
      <w:divBdr>
        <w:top w:val="none" w:sz="0" w:space="0" w:color="auto"/>
        <w:left w:val="none" w:sz="0" w:space="0" w:color="auto"/>
        <w:bottom w:val="none" w:sz="0" w:space="0" w:color="auto"/>
        <w:right w:val="none" w:sz="0" w:space="0" w:color="auto"/>
      </w:divBdr>
    </w:div>
    <w:div w:id="1696735508">
      <w:bodyDiv w:val="1"/>
      <w:marLeft w:val="0"/>
      <w:marRight w:val="0"/>
      <w:marTop w:val="0"/>
      <w:marBottom w:val="0"/>
      <w:divBdr>
        <w:top w:val="none" w:sz="0" w:space="0" w:color="auto"/>
        <w:left w:val="none" w:sz="0" w:space="0" w:color="auto"/>
        <w:bottom w:val="none" w:sz="0" w:space="0" w:color="auto"/>
        <w:right w:val="none" w:sz="0" w:space="0" w:color="auto"/>
      </w:divBdr>
    </w:div>
    <w:div w:id="1747920685">
      <w:bodyDiv w:val="1"/>
      <w:marLeft w:val="0"/>
      <w:marRight w:val="0"/>
      <w:marTop w:val="0"/>
      <w:marBottom w:val="0"/>
      <w:divBdr>
        <w:top w:val="none" w:sz="0" w:space="0" w:color="auto"/>
        <w:left w:val="none" w:sz="0" w:space="0" w:color="auto"/>
        <w:bottom w:val="none" w:sz="0" w:space="0" w:color="auto"/>
        <w:right w:val="none" w:sz="0" w:space="0" w:color="auto"/>
      </w:divBdr>
    </w:div>
    <w:div w:id="1785735677">
      <w:bodyDiv w:val="1"/>
      <w:marLeft w:val="0"/>
      <w:marRight w:val="0"/>
      <w:marTop w:val="0"/>
      <w:marBottom w:val="0"/>
      <w:divBdr>
        <w:top w:val="none" w:sz="0" w:space="0" w:color="auto"/>
        <w:left w:val="none" w:sz="0" w:space="0" w:color="auto"/>
        <w:bottom w:val="none" w:sz="0" w:space="0" w:color="auto"/>
        <w:right w:val="none" w:sz="0" w:space="0" w:color="auto"/>
      </w:divBdr>
    </w:div>
    <w:div w:id="1881279465">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19042086">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cram.com/" TargetMode="External"/><Relationship Id="rId21" Type="http://schemas.openxmlformats.org/officeDocument/2006/relationships/hyperlink" Target="https://phet.colorado.edu/en/simulation/balancing-chemical-equations" TargetMode="External"/><Relationship Id="rId42" Type="http://schemas.openxmlformats.org/officeDocument/2006/relationships/hyperlink" Target="http://www.jstor.org/stable/4255419" TargetMode="External"/><Relationship Id="rId63" Type="http://schemas.openxmlformats.org/officeDocument/2006/relationships/hyperlink" Target="https://bubbl.us/" TargetMode="External"/><Relationship Id="rId84" Type="http://schemas.openxmlformats.org/officeDocument/2006/relationships/hyperlink" Target="https://edu.rsc.org/experiments/the-rate-of-reaction-of-magnesium-with-hydrochloric-acid/1916.article" TargetMode="External"/><Relationship Id="rId138" Type="http://schemas.openxmlformats.org/officeDocument/2006/relationships/hyperlink" Target="https://ecmjsp.education.nsw.gov.au/ecmjsp/chemicals/?mode=viewchemares&amp;chemalpha=S&amp;chemid=1524" TargetMode="External"/><Relationship Id="rId159" Type="http://schemas.openxmlformats.org/officeDocument/2006/relationships/hyperlink" Target="https://edu.rsc.org/experiments/iodine-clock-reaction-demonstration-method/744.article" TargetMode="External"/><Relationship Id="rId170" Type="http://schemas.openxmlformats.org/officeDocument/2006/relationships/hyperlink" Target="https://www.youtube.com/watch?v=kjNcL92nocM" TargetMode="External"/><Relationship Id="rId107" Type="http://schemas.openxmlformats.org/officeDocument/2006/relationships/hyperlink" Target="https://bubbl.us/" TargetMode="External"/><Relationship Id="rId11" Type="http://schemas.openxmlformats.org/officeDocument/2006/relationships/image" Target="media/image1.png"/><Relationship Id="rId32" Type="http://schemas.openxmlformats.org/officeDocument/2006/relationships/hyperlink" Target="https://www.youtube.com/watch?v=p1eG2y2mn54" TargetMode="External"/><Relationship Id="rId53" Type="http://schemas.openxmlformats.org/officeDocument/2006/relationships/hyperlink" Target="https://edu.rsc.org/experiments/the-change-in-mass-when-magnesium-burns/718.article" TargetMode="External"/><Relationship Id="rId74" Type="http://schemas.openxmlformats.org/officeDocument/2006/relationships/hyperlink" Target="https://edu.rsc.org/experiments/iodine-clock-reaction-demonstration-method/744.article" TargetMode="External"/><Relationship Id="rId128" Type="http://schemas.openxmlformats.org/officeDocument/2006/relationships/hyperlink" Target="https://www.youtube.com/watch?v=TStjgUmL1RQ" TargetMode="External"/><Relationship Id="rId149" Type="http://schemas.openxmlformats.org/officeDocument/2006/relationships/hyperlink" Target="https://edu.rsc.org/resources/hydrogen-peroxide-decomposition-using-different-catalysts/831.article" TargetMode="External"/><Relationship Id="rId5" Type="http://schemas.openxmlformats.org/officeDocument/2006/relationships/numbering" Target="numbering.xml"/><Relationship Id="rId95" Type="http://schemas.openxmlformats.org/officeDocument/2006/relationships/hyperlink" Target="https://edu.rsc.org/experiments/catalysing-the-reaction-of-sodium-thiosulfate-and-hydrogen-peroxide/1712.article" TargetMode="External"/><Relationship Id="rId160" Type="http://schemas.openxmlformats.org/officeDocument/2006/relationships/hyperlink" Target="https://edu.rsc.org/resources/rates-and-rhubarb/745.article" TargetMode="External"/><Relationship Id="rId181" Type="http://schemas.openxmlformats.org/officeDocument/2006/relationships/header" Target="header4.xml"/><Relationship Id="rId22" Type="http://schemas.openxmlformats.org/officeDocument/2006/relationships/hyperlink" Target="https://simpop.org/reactions/reactions.htm" TargetMode="External"/><Relationship Id="rId43" Type="http://schemas.openxmlformats.org/officeDocument/2006/relationships/hyperlink" Target="https://www.jstor.org/stable/3557555" TargetMode="External"/><Relationship Id="rId64" Type="http://schemas.openxmlformats.org/officeDocument/2006/relationships/hyperlink" Target="https://chemix.org/" TargetMode="External"/><Relationship Id="rId118" Type="http://schemas.openxmlformats.org/officeDocument/2006/relationships/hyperlink" Target="https://edu.rsc.org/exhibition-chemistry/nailing-corrosion-demonstrations/2000054.article" TargetMode="External"/><Relationship Id="rId139" Type="http://schemas.openxmlformats.org/officeDocument/2006/relationships/hyperlink" Target="https://ecmjsp.education.nsw.gov.au/ecmjsp/chemicals/?mode=viewchemares&amp;chemalpha=C&amp;chemid=397" TargetMode="External"/><Relationship Id="rId85" Type="http://schemas.openxmlformats.org/officeDocument/2006/relationships/hyperlink" Target="https://edu.rsc.org/resources/burning-milk-powder/830.article" TargetMode="External"/><Relationship Id="rId150" Type="http://schemas.openxmlformats.org/officeDocument/2006/relationships/hyperlink" Target="https://edu.rsc.org/resources/the-effect-of-concentration-on-reaction-rate/743.article" TargetMode="External"/><Relationship Id="rId171" Type="http://schemas.openxmlformats.org/officeDocument/2006/relationships/hyperlink" Target="https://chemdemos.uoregon.edu/demos/Lightstick-Reaction-Rates-versus-Temperature" TargetMode="External"/><Relationship Id="rId12" Type="http://schemas.openxmlformats.org/officeDocument/2006/relationships/hyperlink" Target="https://education.nsw.gov.au/teaching-and-learning/curriculum/science/science-curriculum-resources-k-12" TargetMode="External"/><Relationship Id="rId33" Type="http://schemas.openxmlformats.org/officeDocument/2006/relationships/hyperlink" Target="https://www.youtube.com/watch?v=IyDt4qXTjBM" TargetMode="External"/><Relationship Id="rId108" Type="http://schemas.openxmlformats.org/officeDocument/2006/relationships/hyperlink" Target="https://www.jstor.org/stable/3557555" TargetMode="External"/><Relationship Id="rId129" Type="http://schemas.openxmlformats.org/officeDocument/2006/relationships/hyperlink" Target="https://chem.libretexts.org/Bookshelves/General_Chemistry/Book%3A_ChemPRIME_(Moore_et_al.)/17%3A_Electrochemical_Cells/17.09%3A_Cell_Notation_and_Conventions" TargetMode="External"/><Relationship Id="rId54" Type="http://schemas.openxmlformats.org/officeDocument/2006/relationships/hyperlink" Target="https://edu.rsc.org/exhibition-chemistry/displacement-reaction-of-silver-nitrate-and-copper-metal/2020046.article" TargetMode="External"/><Relationship Id="rId75" Type="http://schemas.openxmlformats.org/officeDocument/2006/relationships/hyperlink" Target="https://edu.rsc.org/experiments/a-simple-oscillating-reaction/753.article" TargetMode="External"/><Relationship Id="rId96" Type="http://schemas.openxmlformats.org/officeDocument/2006/relationships/image" Target="media/image5.png"/><Relationship Id="rId140" Type="http://schemas.openxmlformats.org/officeDocument/2006/relationships/hyperlink" Target="https://ecmjsp.education.nsw.gov.au/ecmjsp/chemicals/?mode=viewchemares&amp;chemalpha=M&amp;chemid=1015" TargetMode="External"/><Relationship Id="rId161" Type="http://schemas.openxmlformats.org/officeDocument/2006/relationships/hyperlink" Target="https://edu.rsc.org/experiments/the-blue-bottle-experiment/729.article" TargetMode="External"/><Relationship Id="rId182" Type="http://schemas.openxmlformats.org/officeDocument/2006/relationships/footer" Target="footer4.xml"/><Relationship Id="rId6" Type="http://schemas.openxmlformats.org/officeDocument/2006/relationships/styles" Target="styles.xml"/><Relationship Id="rId23" Type="http://schemas.openxmlformats.org/officeDocument/2006/relationships/hyperlink" Target="https://education.nsw.gov.au/content/dam/main-education/teaching-and-learning/curriculum/key-learning-areas/science/s-6/chemistry/Chemistry-module-1-guide.docx" TargetMode="External"/><Relationship Id="rId119" Type="http://schemas.openxmlformats.org/officeDocument/2006/relationships/hyperlink" Target="https://www.flinnsci.com/rate-of-reaction-of-sodium-thiosulfate-and-hydrochloric-acid/dc91860/" TargetMode="External"/><Relationship Id="rId44" Type="http://schemas.openxmlformats.org/officeDocument/2006/relationships/image" Target="media/image2.jpeg"/><Relationship Id="rId65" Type="http://schemas.openxmlformats.org/officeDocument/2006/relationships/hyperlink" Target="https://chem.libretexts.org/Bookshelves/General_Chemistry/Book%3A_ChemPRIME_(Moore_et_al.)/17%3A_Electrochemical_Cells/17.09%3A_Cell_Notation_and_Conventions" TargetMode="External"/><Relationship Id="rId86" Type="http://schemas.openxmlformats.org/officeDocument/2006/relationships/hyperlink" Target="https://edu.rsc.org/resources/the-effect-of-concentration-on-reaction-rate/743.article" TargetMode="External"/><Relationship Id="rId130" Type="http://schemas.openxmlformats.org/officeDocument/2006/relationships/hyperlink" Target="https://chem.libretexts.org/Bookshelves/General_Chemistry/Map%3A_Chemistry_-_The_Central_Science_(Brown_et_al.)/20%3A_Electrochemistry/20.6%3A_Cell_Potential_Under_Nonstandard_Conditions" TargetMode="External"/><Relationship Id="rId151" Type="http://schemas.openxmlformats.org/officeDocument/2006/relationships/hyperlink" Target="https://edu.rsc.org/resources/the-effect-of-concentration-and-temperature-on-reaction-rate/413.article" TargetMode="External"/><Relationship Id="rId172" Type="http://schemas.openxmlformats.org/officeDocument/2006/relationships/header" Target="header1.xml"/><Relationship Id="rId13" Type="http://schemas.openxmlformats.org/officeDocument/2006/relationships/hyperlink" Target="https://educationstandards.nsw.edu.au/wps/portal/nesa/11-12/stage-6-learning-areas/stage-6-science/chemistry-2017" TargetMode="External"/><Relationship Id="rId18" Type="http://schemas.openxmlformats.org/officeDocument/2006/relationships/hyperlink" Target="https://edu.rsc.org/exhibition-chemistry/traffic-lights/2020080.article" TargetMode="External"/><Relationship Id="rId39" Type="http://schemas.openxmlformats.org/officeDocument/2006/relationships/hyperlink" Target="https://www.foodstandards.gov.au/science/surveillance/pages/baselinesurveyonthep4998.aspx" TargetMode="External"/><Relationship Id="rId109" Type="http://schemas.openxmlformats.org/officeDocument/2006/relationships/hyperlink" Target="https://www.chembuddy.com/?left=balancing-stoichiometry&amp;amp;right=algebraic-method" TargetMode="External"/><Relationship Id="rId34" Type="http://schemas.openxmlformats.org/officeDocument/2006/relationships/hyperlink" Target="https://educationstandards.nsw.edu.au/wps/wcm/connect/98664936-221f-4c49-88e1-d002ec69285c/chemistry-formulae-sheet-data-sheet-periodic-table-hsc-exams-2019.pdf?MOD=AJPERES&amp;CVID=" TargetMode="External"/><Relationship Id="rId50" Type="http://schemas.openxmlformats.org/officeDocument/2006/relationships/hyperlink" Target="https://ecmjsp.education.nsw.gov.au/ecmjsp/chemicals/?mode=viewchemares&amp;chemalpha=C&amp;chemid=397" TargetMode="External"/><Relationship Id="rId55" Type="http://schemas.openxmlformats.org/officeDocument/2006/relationships/hyperlink" Target="https://www.youtube.com/watch?v=yO9sl60XAZo" TargetMode="External"/><Relationship Id="rId76" Type="http://schemas.openxmlformats.org/officeDocument/2006/relationships/hyperlink" Target="https://chemistrytalk.org/briggs-rauscher-reaction/" TargetMode="External"/><Relationship Id="rId97" Type="http://schemas.openxmlformats.org/officeDocument/2006/relationships/hyperlink" Target="https://chemix.org/" TargetMode="External"/><Relationship Id="rId104" Type="http://schemas.openxmlformats.org/officeDocument/2006/relationships/hyperlink" Target="https://www.youtube.com/watch?v=Q_wSoBP3jk4" TargetMode="External"/><Relationship Id="rId120" Type="http://schemas.openxmlformats.org/officeDocument/2006/relationships/hyperlink" Target="https://www.flinnsci.com/rate-of-reaction-of-sodium-thiosulfate-and-hydrochloric-acid2/vel1860/" TargetMode="External"/><Relationship Id="rId125" Type="http://schemas.openxmlformats.org/officeDocument/2006/relationships/hyperlink" Target="https://www.periodni.com/chemical_equations_on_web.php" TargetMode="External"/><Relationship Id="rId141" Type="http://schemas.openxmlformats.org/officeDocument/2006/relationships/hyperlink" Target="https://www.educationstandards.nsw.edu.au/wps/wcm/connect/98664936-221f-4c49-88e1-d002ec69285c/chemistry-formulae-sheet-data-sheet-periodic-table-hsc-exams-2019.pdf?MOD=AJPERES&amp;CVID=" TargetMode="External"/><Relationship Id="rId146" Type="http://schemas.openxmlformats.org/officeDocument/2006/relationships/hyperlink" Target="https://quizlet.com/" TargetMode="External"/><Relationship Id="rId167" Type="http://schemas.openxmlformats.org/officeDocument/2006/relationships/hyperlink" Target="https://simpop.org/reactions/reactions.htm" TargetMode="External"/><Relationship Id="rId7" Type="http://schemas.openxmlformats.org/officeDocument/2006/relationships/settings" Target="settings.xml"/><Relationship Id="rId71" Type="http://schemas.openxmlformats.org/officeDocument/2006/relationships/hyperlink" Target="https://chem.libretexts.org/Bookshelves/Physical_and_Theoretical_Chemistry_Textbook_Maps/Supplemental_Modules_(Physical_and_Theoretical_Chemistry)/Kinetics/02%3A_Reaction_Rates/2.05%3A_Reaction_Rate" TargetMode="External"/><Relationship Id="rId92" Type="http://schemas.openxmlformats.org/officeDocument/2006/relationships/hyperlink" Target="https://edu.rsc.org/resources/hydrogen-peroxide-decomposition-using-different-catalysts/831.article" TargetMode="External"/><Relationship Id="rId162" Type="http://schemas.openxmlformats.org/officeDocument/2006/relationships/hyperlink" Target="https://edu.rsc.org/experiments/the-change-in-mass-when-magnesium-burns/718.article" TargetMode="External"/><Relationship Id="rId183" Type="http://schemas.openxmlformats.org/officeDocument/2006/relationships/fontTable" Target="fontTable.xml"/><Relationship Id="rId2" Type="http://schemas.openxmlformats.org/officeDocument/2006/relationships/customXml" Target="../customXml/item2.xml"/><Relationship Id="rId29" Type="http://schemas.openxmlformats.org/officeDocument/2006/relationships/hyperlink" Target="https://www.youtube.com/watch?v=Q_wSoBP3jk4" TargetMode="External"/><Relationship Id="rId24" Type="http://schemas.openxmlformats.org/officeDocument/2006/relationships/hyperlink" Target="https://www.chembuddy.com/?left=balancing-stoichiometry&amp;right=algebraic-method" TargetMode="External"/><Relationship Id="rId40" Type="http://schemas.openxmlformats.org/officeDocument/2006/relationships/hyperlink" Target="https://www.compoundchem.com/2015/04/16/rhubarb/" TargetMode="External"/><Relationship Id="rId45" Type="http://schemas.openxmlformats.org/officeDocument/2006/relationships/hyperlink" Target="https://www.flickr.com/photos/22616984@N07/2423489087" TargetMode="External"/><Relationship Id="rId66" Type="http://schemas.openxmlformats.org/officeDocument/2006/relationships/hyperlink" Target="https://educationstandards.nsw.edu.au/wps/wcm/connect/98664936-221f-4c49-88e1-d002ec69285c/chemistry-formulae-sheet-data-sheet-periodic-table-hsc-exams-2019.pdf?MOD=AJPERES&amp;CVID=" TargetMode="External"/><Relationship Id="rId87" Type="http://schemas.openxmlformats.org/officeDocument/2006/relationships/hyperlink" Target="https://www.flinnsci.com/rate-of-reaction-of-sodium-thiosulfate-and-hydrochloric-acid/dc91860/" TargetMode="External"/><Relationship Id="rId110" Type="http://schemas.openxmlformats.org/officeDocument/2006/relationships/hyperlink" Target="https://chemcollective.org/kinetics" TargetMode="External"/><Relationship Id="rId115" Type="http://schemas.openxmlformats.org/officeDocument/2006/relationships/hyperlink" Target="https://chemistrytalk.org/briggs-rauscher-reaction/" TargetMode="External"/><Relationship Id="rId131" Type="http://schemas.openxmlformats.org/officeDocument/2006/relationships/hyperlink" Target="https://chem.libretexts.org/Bookshelves/General_Chemistry/Map%3A_Chemistry_-_The_Central_Science_(Brown_et_al.)/20%3A_Electrochemistry/20.4%3A_Cell_Potential_Under_Standard_Conditions" TargetMode="External"/><Relationship Id="rId136" Type="http://schemas.openxmlformats.org/officeDocument/2006/relationships/hyperlink" Target="https://www.youtube.com/watch?v=yO9sl60XAZo" TargetMode="External"/><Relationship Id="rId157" Type="http://schemas.openxmlformats.org/officeDocument/2006/relationships/hyperlink" Target="https://edu.rsc.org/experiments/generating-collecting-and-testing-gases/693.article" TargetMode="External"/><Relationship Id="rId178" Type="http://schemas.openxmlformats.org/officeDocument/2006/relationships/hyperlink" Target="https://chem.washington.edu/lecture-demos/concentration-cell" TargetMode="External"/><Relationship Id="rId61" Type="http://schemas.openxmlformats.org/officeDocument/2006/relationships/image" Target="media/image3.png"/><Relationship Id="rId82" Type="http://schemas.openxmlformats.org/officeDocument/2006/relationships/hyperlink" Target="https://www.chemguide.uk/14to16/rates/surface.html" TargetMode="External"/><Relationship Id="rId152" Type="http://schemas.openxmlformats.org/officeDocument/2006/relationships/hyperlink" Target="https://edu.rsc.org/resources/the-effect-of-temperature-on-reaction-rate/448.article" TargetMode="External"/><Relationship Id="rId173" Type="http://schemas.openxmlformats.org/officeDocument/2006/relationships/header" Target="header2.xml"/><Relationship Id="rId19" Type="http://schemas.openxmlformats.org/officeDocument/2006/relationships/hyperlink" Target="https://edu.rsc.org/exhibition-chemistry/nailing-corrosion-demonstrations/2000054.article" TargetMode="External"/><Relationship Id="rId14" Type="http://schemas.openxmlformats.org/officeDocument/2006/relationships/hyperlink" Target="https://www.cram.com/" TargetMode="External"/><Relationship Id="rId30" Type="http://schemas.openxmlformats.org/officeDocument/2006/relationships/hyperlink" Target="https://edu.rsc.org/resources/hydrogen-peroxide-decomposition-using-different-catalysts/831.article" TargetMode="External"/><Relationship Id="rId35" Type="http://schemas.openxmlformats.org/officeDocument/2006/relationships/hyperlink" Target="https://education.nsw.gov.au/content/dam/main-education/teaching-and-learning/curriculum/key-learning-areas/science/s-6/chemistry/CHEM_Module_8_Guide.docx" TargetMode="External"/><Relationship Id="rId56" Type="http://schemas.openxmlformats.org/officeDocument/2006/relationships/hyperlink" Target="https://educationstandards.nsw.edu.au/wps/wcm/connect/98664936-221f-4c49-88e1-d002ec69285c/chemistry-formulae-sheet-data-sheet-periodic-table-hsc-exams-2019.pdf?MOD=AJPERES&amp;CVID=" TargetMode="External"/><Relationship Id="rId77" Type="http://schemas.openxmlformats.org/officeDocument/2006/relationships/hyperlink" Target="http://chemcollective.org/kinetics" TargetMode="External"/><Relationship Id="rId100" Type="http://schemas.openxmlformats.org/officeDocument/2006/relationships/hyperlink" Target="https://edu.rsc.org/exhibition-chemistry/traffic-lights/2020080.article" TargetMode="External"/><Relationship Id="rId105" Type="http://schemas.openxmlformats.org/officeDocument/2006/relationships/hyperlink" Target="https://www.brainscape.com/" TargetMode="External"/><Relationship Id="rId126" Type="http://schemas.openxmlformats.org/officeDocument/2006/relationships/hyperlink" Target="https://www.youtube.com/watch?v=IyDt4qXTjBM" TargetMode="External"/><Relationship Id="rId147" Type="http://schemas.openxmlformats.org/officeDocument/2006/relationships/hyperlink" Target="https://commons.wikimedia.org/wiki/File:Galvanic_cell_unlabeled.svg" TargetMode="External"/><Relationship Id="rId168" Type="http://schemas.openxmlformats.org/officeDocument/2006/relationships/hyperlink" Target="https://www.youtube.com/watch?v=tUBzpsvMeWg" TargetMode="External"/><Relationship Id="rId8" Type="http://schemas.openxmlformats.org/officeDocument/2006/relationships/webSettings" Target="webSettings.xml"/><Relationship Id="rId51" Type="http://schemas.openxmlformats.org/officeDocument/2006/relationships/hyperlink" Target="https://edu.rsc.org/experiments/generating-collecting-and-testing-gases/693.article" TargetMode="External"/><Relationship Id="rId72" Type="http://schemas.openxmlformats.org/officeDocument/2006/relationships/hyperlink" Target="https://edu.rsc.org/experiments/the-blue-bottle-experiment/729.article" TargetMode="External"/><Relationship Id="rId93" Type="http://schemas.openxmlformats.org/officeDocument/2006/relationships/hyperlink" Target="https://edu.rsc.org/experiments/catalysis-of-a-sodium-thiosulfate-and-ironiii-nitrate-reaction/442.article" TargetMode="External"/><Relationship Id="rId98" Type="http://schemas.openxmlformats.org/officeDocument/2006/relationships/image" Target="media/image6.png"/><Relationship Id="rId121" Type="http://schemas.openxmlformats.org/officeDocument/2006/relationships/hyperlink" Target="https://www.foodstandards.gov.au/science/surveillance/pages/baselinesurveyonthep4998.aspx" TargetMode="External"/><Relationship Id="rId142" Type="http://schemas.openxmlformats.org/officeDocument/2006/relationships/hyperlink" Target="https://educationstandards.nsw.edu.au/wps/portal/nesa/11-12/stage-6-learning-areas/stage-6-science/chemistry-2017" TargetMode="External"/><Relationship Id="rId163" Type="http://schemas.openxmlformats.org/officeDocument/2006/relationships/hyperlink" Target="https://www.youtube.com/watch?v=OttRV5ykP7A" TargetMode="External"/><Relationship Id="rId184" Type="http://schemas.openxmlformats.org/officeDocument/2006/relationships/theme" Target="theme/theme1.xml"/><Relationship Id="rId3" Type="http://schemas.openxmlformats.org/officeDocument/2006/relationships/customXml" Target="../customXml/item3.xml"/><Relationship Id="rId25" Type="http://schemas.openxmlformats.org/officeDocument/2006/relationships/hyperlink" Target="https://www.youtube.com/watch?v=kjNcL92nocM" TargetMode="External"/><Relationship Id="rId46" Type="http://schemas.openxmlformats.org/officeDocument/2006/relationships/hyperlink" Target="https://www.flickr.com/photos/22616984@N07/" TargetMode="External"/><Relationship Id="rId67" Type="http://schemas.openxmlformats.org/officeDocument/2006/relationships/hyperlink" Target="https://chem.libretexts.org/Bookshelves/Introductory_Chemistry/Book%3A_Introductory_Chemistry_(CK-12)/23%3A_Electrochemistry/23.05%3A_Standard_Hydrogen_Electrode" TargetMode="External"/><Relationship Id="rId116" Type="http://schemas.openxmlformats.org/officeDocument/2006/relationships/hyperlink" Target="https://www.chemguide.uk/14to16/rates/surface.html" TargetMode="External"/><Relationship Id="rId137" Type="http://schemas.openxmlformats.org/officeDocument/2006/relationships/hyperlink" Target="https://education.nsw.gov.au/teaching-and-learning/curriculum/science/planning-programming-and-assessing-science-11-12/Chemistry" TargetMode="External"/><Relationship Id="rId158" Type="http://schemas.openxmlformats.org/officeDocument/2006/relationships/hyperlink" Target="https://edu.rsc.org/resources/hydrogen-peroxide-decomposition-using-different-catalysts/831.article" TargetMode="External"/><Relationship Id="rId20" Type="http://schemas.openxmlformats.org/officeDocument/2006/relationships/hyperlink" Target="https://www.periodni.com/chemical_equations_on_web.php" TargetMode="External"/><Relationship Id="rId41" Type="http://schemas.openxmlformats.org/officeDocument/2006/relationships/hyperlink" Target="https://fungimap.org.au/about-fungi/edible-poisonous-fungi/" TargetMode="External"/><Relationship Id="rId62" Type="http://schemas.openxmlformats.org/officeDocument/2006/relationships/image" Target="media/image4.png"/><Relationship Id="rId83" Type="http://schemas.openxmlformats.org/officeDocument/2006/relationships/hyperlink" Target="https://edu.rsc.org/resources/rates-and-rhubarb/745.article" TargetMode="External"/><Relationship Id="rId88" Type="http://schemas.openxmlformats.org/officeDocument/2006/relationships/hyperlink" Target="https://www.flinnsci.com/rate-of-reaction-of-sodium-thiosulfate-and-hydrochloric-acid2/vel1860/" TargetMode="External"/><Relationship Id="rId111" Type="http://schemas.openxmlformats.org/officeDocument/2006/relationships/hyperlink" Target="http://chemcollective.org/oxredux" TargetMode="External"/><Relationship Id="rId132" Type="http://schemas.openxmlformats.org/officeDocument/2006/relationships/hyperlink" Target="https://chem.libretexts.org/Bookshelves/Physical_and_Theoretical_Chemistry_Textbook_Maps/Supplemental_Modules_(Physical_and_Theoretical_Chemistry)/Physical_Properties_of_Matter/Atomic_and_Molecular_Properties/Electron_Affinity" TargetMode="External"/><Relationship Id="rId153" Type="http://schemas.openxmlformats.org/officeDocument/2006/relationships/hyperlink" Target="https://edu.rsc.org/experiments/the-rate-of-reaction-of-magnesium-with-hydrochloric-acid/1916.article" TargetMode="External"/><Relationship Id="rId174" Type="http://schemas.openxmlformats.org/officeDocument/2006/relationships/footer" Target="footer1.xml"/><Relationship Id="rId179" Type="http://schemas.openxmlformats.org/officeDocument/2006/relationships/hyperlink" Target="https://creativecommons.org/licenses/by/4.0/" TargetMode="External"/><Relationship Id="rId15" Type="http://schemas.openxmlformats.org/officeDocument/2006/relationships/hyperlink" Target="https://quizlet.com/latest" TargetMode="External"/><Relationship Id="rId36" Type="http://schemas.openxmlformats.org/officeDocument/2006/relationships/hyperlink" Target="https://www.youtube.com/watch?v=4xSUvSGywXo" TargetMode="External"/><Relationship Id="rId57" Type="http://schemas.openxmlformats.org/officeDocument/2006/relationships/hyperlink" Target="https://educationstandards.nsw.edu.au/wps/wcm/connect/98664936-221f-4c49-88e1-d002ec69285c/chemistry-formulae-sheet-data-sheet-periodic-table-hsc-exams-2019.pdf?MOD=AJPERES&amp;CVID=" TargetMode="External"/><Relationship Id="rId106" Type="http://schemas.openxmlformats.org/officeDocument/2006/relationships/hyperlink" Target="https://www.compoundchem.com/2015/04/16/rhubarb/" TargetMode="External"/><Relationship Id="rId127" Type="http://schemas.openxmlformats.org/officeDocument/2006/relationships/hyperlink" Target="https://edu.rsc.org/exhibition-chemistry/displacement-reaction-of-silver-nitrate-and-copper-metal/2020046.article" TargetMode="External"/><Relationship Id="rId10" Type="http://schemas.openxmlformats.org/officeDocument/2006/relationships/endnotes" Target="endnotes.xml"/><Relationship Id="rId31" Type="http://schemas.openxmlformats.org/officeDocument/2006/relationships/hyperlink" Target="https://www.youtube.com/watch?v=5q5bzHckSIM" TargetMode="External"/><Relationship Id="rId52" Type="http://schemas.openxmlformats.org/officeDocument/2006/relationships/hyperlink" Target="https://ecmjsp.education.nsw.gov.au/ecmjsp/chemicals/?mode=viewchemares&amp;chemalpha=M&amp;chemid=1015" TargetMode="External"/><Relationship Id="rId73" Type="http://schemas.openxmlformats.org/officeDocument/2006/relationships/hyperlink" Target="https://edu.rsc.org/exhibition-chemistry/traffic-lights/2020080.article" TargetMode="External"/><Relationship Id="rId78" Type="http://schemas.openxmlformats.org/officeDocument/2006/relationships/hyperlink" Target="https://chemdemos.uoregon.edu/demos/Lightstick-Reaction-Rates-versus-Temperature" TargetMode="External"/><Relationship Id="rId94" Type="http://schemas.openxmlformats.org/officeDocument/2006/relationships/hyperlink" Target="https://www.chemguide.uk/14to16/rates/catalysts.html" TargetMode="External"/><Relationship Id="rId99" Type="http://schemas.openxmlformats.org/officeDocument/2006/relationships/hyperlink" Target="https://chemix.org/" TargetMode="External"/><Relationship Id="rId101" Type="http://schemas.openxmlformats.org/officeDocument/2006/relationships/hyperlink" Target="https://www.jstor.org/stable/pdf/4255419.pdf" TargetMode="External"/><Relationship Id="rId122" Type="http://schemas.openxmlformats.org/officeDocument/2006/relationships/hyperlink" Target="https://www.foodstandards.gov.au/publications/pages/compendium-of-microbiological-criteria-for-food.aspx" TargetMode="External"/><Relationship Id="rId143" Type="http://schemas.openxmlformats.org/officeDocument/2006/relationships/hyperlink" Target="https://www.youtube.com/watch?v=mzEOL-N2cbw" TargetMode="External"/><Relationship Id="rId148" Type="http://schemas.openxmlformats.org/officeDocument/2006/relationships/hyperlink" Target="https://edu.rsc.org/resources/burning-milk-powder/830.article" TargetMode="External"/><Relationship Id="rId164" Type="http://schemas.openxmlformats.org/officeDocument/2006/relationships/hyperlink" Target="https://www.youtube.com/watch?v=p1eG2y2mn54" TargetMode="External"/><Relationship Id="rId169" Type="http://schemas.openxmlformats.org/officeDocument/2006/relationships/hyperlink" Target="https://www.flickr.com/photos/22616984@N07/2423489087" TargetMode="External"/><Relationship Id="rId185" Type="http://schemas.microsoft.com/office/2020/10/relationships/intelligence" Target="intelligence2.xm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image" Target="media/image7.png"/><Relationship Id="rId26" Type="http://schemas.openxmlformats.org/officeDocument/2006/relationships/hyperlink" Target="https://www.youtube.com/watch?v=tUBzpsvMeWg" TargetMode="External"/><Relationship Id="rId47" Type="http://schemas.openxmlformats.org/officeDocument/2006/relationships/hyperlink" Target="https://creativecommons.org/licenses/by-nc-sa/2.0/" TargetMode="External"/><Relationship Id="rId68" Type="http://schemas.openxmlformats.org/officeDocument/2006/relationships/hyperlink" Target="https://chem.libretexts.org/Bookshelves/General_Chemistry/Map%3A_Chemistry_-_The_Central_Science_(Brown_et_al.)/20%3A_Electrochemistry/20.4%3A_Cell_Potential_Under_Standard_Conditions" TargetMode="External"/><Relationship Id="rId89" Type="http://schemas.openxmlformats.org/officeDocument/2006/relationships/hyperlink" Target="https://www.chemguide.uk/14to16/rates/concentration.html" TargetMode="External"/><Relationship Id="rId112" Type="http://schemas.openxmlformats.org/officeDocument/2006/relationships/hyperlink" Target="https://www.chemguide.uk/14to16/rates/catalysts.html" TargetMode="External"/><Relationship Id="rId133" Type="http://schemas.openxmlformats.org/officeDocument/2006/relationships/hyperlink" Target="https://chem.libretexts.org/Bookshelves/Physical_and_Theoretical_Chemistry_Textbook_Maps/Supplemental_Modules_(Physical_and_Theoretical_Chemistry)/Kinetics/02%3A_Reaction_Rates/2.05%3A_Reaction_Rate" TargetMode="External"/><Relationship Id="rId154" Type="http://schemas.openxmlformats.org/officeDocument/2006/relationships/hyperlink" Target="https://edu.rsc.org/experiments/a-simple-oscillating-reaction/753.article" TargetMode="External"/><Relationship Id="rId175" Type="http://schemas.openxmlformats.org/officeDocument/2006/relationships/footer" Target="footer2.xml"/><Relationship Id="rId16" Type="http://schemas.openxmlformats.org/officeDocument/2006/relationships/hyperlink" Target="https://www.youtube.com/watch?v=TStjgUmL1RQ" TargetMode="External"/><Relationship Id="rId37" Type="http://schemas.openxmlformats.org/officeDocument/2006/relationships/hyperlink" Target="https://www.foodstandards.gov.au/publications/pages/compendium-of-microbiological-criteria-for-food.aspx" TargetMode="External"/><Relationship Id="rId58" Type="http://schemas.openxmlformats.org/officeDocument/2006/relationships/hyperlink" Target="http://chemcollective.org/oxredux" TargetMode="External"/><Relationship Id="rId79" Type="http://schemas.openxmlformats.org/officeDocument/2006/relationships/hyperlink" Target="https://edu.rsc.org/resources/the-effect-of-temperature-on-reaction-rate/448.article" TargetMode="External"/><Relationship Id="rId102" Type="http://schemas.openxmlformats.org/officeDocument/2006/relationships/hyperlink" Target="https://www.youtube.com/watch?v=eS9CmMFbMXg" TargetMode="External"/><Relationship Id="rId123" Type="http://schemas.openxmlformats.org/officeDocument/2006/relationships/hyperlink" Target="https://www.foodstandards.gov.au/publications/pages/safefoodaustralia3rd16.aspx" TargetMode="External"/><Relationship Id="rId144" Type="http://schemas.openxmlformats.org/officeDocument/2006/relationships/hyperlink" Target="https://phet.colorado.edu/en/simulation/balancing-chemical-equations" TargetMode="External"/><Relationship Id="rId90" Type="http://schemas.openxmlformats.org/officeDocument/2006/relationships/hyperlink" Target="https://edu.rsc.org/resources/the-effect-of-concentration-and-temperature-on-reaction-rate/413.article" TargetMode="External"/><Relationship Id="rId165" Type="http://schemas.openxmlformats.org/officeDocument/2006/relationships/hyperlink" Target="https://www.sciencebuddies.org/teacher-resources/lesson-plans/surface_area_reaction_rates" TargetMode="External"/><Relationship Id="rId27" Type="http://schemas.openxmlformats.org/officeDocument/2006/relationships/hyperlink" Target="https://www.youtube.com/watch?v=eS9CmMFbMXg&amp;t" TargetMode="External"/><Relationship Id="rId48" Type="http://schemas.openxmlformats.org/officeDocument/2006/relationships/hyperlink" Target="https://www.youtube.com/watch?v=mzEOL-N2cbw" TargetMode="External"/><Relationship Id="rId69" Type="http://schemas.openxmlformats.org/officeDocument/2006/relationships/hyperlink" Target="https://chem.libretexts.org/Bookshelves/General_Chemistry/Map%3A_Chemistry_-_The_Central_Science_(Brown_et_al.)/20%3A_Electrochemistry/20.6%3A_Cell_Potential_Under_Nonstandard_Conditions" TargetMode="External"/><Relationship Id="rId113" Type="http://schemas.openxmlformats.org/officeDocument/2006/relationships/hyperlink" Target="https://www.chemguide.uk/14to16/rates/concentration.html" TargetMode="External"/><Relationship Id="rId134" Type="http://schemas.openxmlformats.org/officeDocument/2006/relationships/hyperlink" Target="https://chem.libretexts.org/Bookshelves/Introductory_Chemistry/Book%3A_Introductory_Chemistry_(CK-12)/23%3A_Electrochemistry/23.05%3A_Standard_Hydrogen_Electrode" TargetMode="External"/><Relationship Id="rId80" Type="http://schemas.openxmlformats.org/officeDocument/2006/relationships/hyperlink" Target="https://edu.rsc.org/resources/the-effect-of-concentration-and-temperature-on-reaction-rate/413.article" TargetMode="External"/><Relationship Id="rId155" Type="http://schemas.openxmlformats.org/officeDocument/2006/relationships/hyperlink" Target="https://edu.rsc.org/experiments/catalysing-the-reaction-of-sodium-thiosulfate-and-hydrogen-peroxide/1712.article" TargetMode="External"/><Relationship Id="rId176" Type="http://schemas.openxmlformats.org/officeDocument/2006/relationships/header" Target="header3.xml"/><Relationship Id="rId17" Type="http://schemas.openxmlformats.org/officeDocument/2006/relationships/hyperlink" Target="https://edu.rsc.org/experiments/iodine-clock-reaction-demonstration-method/744.article" TargetMode="External"/><Relationship Id="rId38" Type="http://schemas.openxmlformats.org/officeDocument/2006/relationships/hyperlink" Target="https://www.foodstandards.gov.au/publications/pages/safefoodaustralia3rd16.aspx" TargetMode="External"/><Relationship Id="rId59" Type="http://schemas.openxmlformats.org/officeDocument/2006/relationships/hyperlink" Target="https://chem.libretexts.org/Bookshelves/Physical_and_Theoretical_Chemistry_Textbook_Maps/Supplemental_Modules_(Physical_and_Theoretical_Chemistry)/Physical_Properties_of_Matter/Atomic_and_Molecular_Properties/Electron_Affinity" TargetMode="External"/><Relationship Id="rId103" Type="http://schemas.openxmlformats.org/officeDocument/2006/relationships/hyperlink" Target="https://www.youtube.com/watch?v=6kDc6Jb44D8" TargetMode="External"/><Relationship Id="rId124" Type="http://schemas.openxmlformats.org/officeDocument/2006/relationships/hyperlink" Target="https://fungimap.org.au/about-fungi/edible-poisonous-fungi/" TargetMode="External"/><Relationship Id="rId70" Type="http://schemas.openxmlformats.org/officeDocument/2006/relationships/hyperlink" Target="https://chem.washington.edu/lecture-demos/concentration-cell" TargetMode="External"/><Relationship Id="rId91" Type="http://schemas.openxmlformats.org/officeDocument/2006/relationships/hyperlink" Target="https://edu.rsc.org/resources/rates-and-rhubarb/745.article" TargetMode="External"/><Relationship Id="rId145" Type="http://schemas.openxmlformats.org/officeDocument/2006/relationships/hyperlink" Target="https://phet.colorado.edu/en/simulation/legacy/reactions-and-rates" TargetMode="External"/><Relationship Id="rId166" Type="http://schemas.openxmlformats.org/officeDocument/2006/relationships/hyperlink" Target="https://www.youtube.com/watch?v=5q5bzHckSIM" TargetMode="External"/><Relationship Id="rId1" Type="http://schemas.openxmlformats.org/officeDocument/2006/relationships/customXml" Target="../customXml/item1.xml"/><Relationship Id="rId28" Type="http://schemas.openxmlformats.org/officeDocument/2006/relationships/hyperlink" Target="https://www.youtube.com/watch?v=6kDc6Jb44D8" TargetMode="External"/><Relationship Id="rId49" Type="http://schemas.openxmlformats.org/officeDocument/2006/relationships/hyperlink" Target="https://ecmjsp.education.nsw.gov.au/ecmjsp/chemicals/?mode=viewchemares&amp;chemalpha=S&amp;chemid=1524" TargetMode="External"/><Relationship Id="rId114" Type="http://schemas.openxmlformats.org/officeDocument/2006/relationships/hyperlink" Target="https://chemix.org/" TargetMode="External"/><Relationship Id="rId60" Type="http://schemas.openxmlformats.org/officeDocument/2006/relationships/hyperlink" Target="https://educationstandards.nsw.edu.au/wps/wcm/connect/98664936-221f-4c49-88e1-d002ec69285c/chemistry-formulae-sheet-data-sheet-periodic-table-hsc-exams-2019.pdf?MOD=AJPERES&amp;CVID=" TargetMode="External"/><Relationship Id="rId81" Type="http://schemas.openxmlformats.org/officeDocument/2006/relationships/hyperlink" Target="https://www.sciencebuddies.org/teacher-resources/lesson-plans/surface_area_reaction_rates" TargetMode="External"/><Relationship Id="rId135" Type="http://schemas.openxmlformats.org/officeDocument/2006/relationships/hyperlink" Target="https://www.youtube.com/watch?v=4xSUvSGywXo" TargetMode="External"/><Relationship Id="rId156" Type="http://schemas.openxmlformats.org/officeDocument/2006/relationships/hyperlink" Target="https://edu.rsc.org/experiments/catalysis-of-a-sodium-thiosulfate-and-ironiii-nitrate-reaction/442.article" TargetMode="External"/><Relationship Id="rId177" Type="http://schemas.openxmlformats.org/officeDocument/2006/relationships/footer" Target="footer3.xml"/></Relationships>
</file>

<file path=word/_rels/footer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8.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west\OneDrive\Desktop\20191104-DOE-report-template-cover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1319F810C513648B476B666B7589811" ma:contentTypeVersion="19" ma:contentTypeDescription="Create a new document." ma:contentTypeScope="" ma:versionID="a29b2f90a6445f4b5489b4e691bbbe5f">
  <xsd:schema xmlns:xsd="http://www.w3.org/2001/XMLSchema" xmlns:xs="http://www.w3.org/2001/XMLSchema" xmlns:p="http://schemas.microsoft.com/office/2006/metadata/properties" xmlns:ns2="683c0f03-ebe0-4bb1-9cf7-bd024bb9331c" xmlns:ns3="66ffa9a1-757d-48b5-9276-901aafee06d9" targetNamespace="http://schemas.microsoft.com/office/2006/metadata/properties" ma:root="true" ma:fieldsID="4e139d3497be3ddbc1f7709219716cb0" ns2:_="" ns3:_="">
    <xsd:import namespace="683c0f03-ebe0-4bb1-9cf7-bd024bb9331c"/>
    <xsd:import namespace="66ffa9a1-757d-48b5-9276-901aafee06d9"/>
    <xsd:element name="properties">
      <xsd:complexType>
        <xsd:sequence>
          <xsd:element name="documentManagement">
            <xsd:complexType>
              <xsd:all>
                <xsd:element ref="ns2:Link" minOccurs="0"/>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83c0f03-ebe0-4bb1-9cf7-bd024bb9331c" elementFormDefault="qualified">
    <xsd:import namespace="http://schemas.microsoft.com/office/2006/documentManagement/types"/>
    <xsd:import namespace="http://schemas.microsoft.com/office/infopath/2007/PartnerControls"/>
    <xsd:element name="Link" ma:index="2" nillable="true" ma:displayName="Link" ma:format="Hyperlink" ma:internalName="Link"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hidden="true"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hidden="true" ma:internalName="MediaServiceOCR" ma:readOnly="true">
      <xsd:simpleType>
        <xsd:restriction base="dms:Note"/>
      </xsd:simpleType>
    </xsd:element>
    <xsd:element name="MediaServiceLocation" ma:index="17" nillable="true" ma:displayName="Location" ma:hidden="true"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hidden="true" ma:internalName="MediaServiceKeyPoints" ma:readOnly="true">
      <xsd:simpleType>
        <xsd:restriction base="dms:Note"/>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6ffa9a1-757d-48b5-9276-901aafee06d9" elementFormDefault="qualified">
    <xsd:import namespace="http://schemas.microsoft.com/office/2006/documentManagement/types"/>
    <xsd:import namespace="http://schemas.microsoft.com/office/infopath/2007/PartnerControls"/>
    <xsd:element name="SharedWithUsers" ma:index="10"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hidden="true" ma:internalName="SharedWithDetails" ma:readOnly="true">
      <xsd:simpleType>
        <xsd:restriction base="dms:Note"/>
      </xsd:simpleType>
    </xsd:element>
    <xsd:element name="TaxCatchAll" ma:index="24" nillable="true" ma:displayName="Taxonomy Catch All Column" ma:hidden="true" ma:list="{98a63a67-9c6b-41a6-acf0-a63187e9c146}" ma:internalName="TaxCatchAll" ma:showField="CatchAllData" ma:web="66ffa9a1-757d-48b5-9276-901aafee06d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SharedWithUsers xmlns="66ffa9a1-757d-48b5-9276-901aafee06d9">
      <UserInfo>
        <DisplayName>Joshua Westerway</DisplayName>
        <AccountId>10</AccountId>
        <AccountType/>
      </UserInfo>
    </SharedWithUsers>
    <lcf76f155ced4ddcb4097134ff3c332f xmlns="683c0f03-ebe0-4bb1-9cf7-bd024bb9331c">
      <Terms xmlns="http://schemas.microsoft.com/office/infopath/2007/PartnerControls"/>
    </lcf76f155ced4ddcb4097134ff3c332f>
    <TaxCatchAll xmlns="66ffa9a1-757d-48b5-9276-901aafee06d9" xsi:nil="true"/>
    <Link xmlns="683c0f03-ebe0-4bb1-9cf7-bd024bb9331c">
      <Url xsi:nil="true"/>
      <Description xsi:nil="true"/>
    </Link>
  </documentManagement>
</p:properties>
</file>

<file path=customXml/itemProps1.xml><?xml version="1.0" encoding="utf-8"?>
<ds:datastoreItem xmlns:ds="http://schemas.openxmlformats.org/officeDocument/2006/customXml" ds:itemID="{00EC4F27-1516-4835-8C2A-0EEEE9A6EBB7}">
  <ds:schemaRefs>
    <ds:schemaRef ds:uri="http://schemas.microsoft.com/sharepoint/v3/contenttype/forms"/>
  </ds:schemaRefs>
</ds:datastoreItem>
</file>

<file path=customXml/itemProps2.xml><?xml version="1.0" encoding="utf-8"?>
<ds:datastoreItem xmlns:ds="http://schemas.openxmlformats.org/officeDocument/2006/customXml" ds:itemID="{007D6C94-C268-4AA9-AF23-67F37CE4584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83c0f03-ebe0-4bb1-9cf7-bd024bb9331c"/>
    <ds:schemaRef ds:uri="66ffa9a1-757d-48b5-9276-901aafee06d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05916C4-62D4-4B77-8426-A73A7810FEF3}">
  <ds:schemaRefs>
    <ds:schemaRef ds:uri="http://schemas.openxmlformats.org/officeDocument/2006/bibliography"/>
  </ds:schemaRefs>
</ds:datastoreItem>
</file>

<file path=customXml/itemProps4.xml><?xml version="1.0" encoding="utf-8"?>
<ds:datastoreItem xmlns:ds="http://schemas.openxmlformats.org/officeDocument/2006/customXml" ds:itemID="{2AE3A076-9CB4-4844-8A09-DF9E6D31F34D}">
  <ds:schemaRefs>
    <ds:schemaRef ds:uri="http://purl.org/dc/elements/1.1/"/>
    <ds:schemaRef ds:uri="http://schemas.microsoft.com/office/2006/metadata/properties"/>
    <ds:schemaRef ds:uri="http://schemas.microsoft.com/office/infopath/2007/PartnerControls"/>
    <ds:schemaRef ds:uri="683c0f03-ebe0-4bb1-9cf7-bd024bb9331c"/>
    <ds:schemaRef ds:uri="http://www.w3.org/XML/1998/namespace"/>
    <ds:schemaRef ds:uri="66ffa9a1-757d-48b5-9276-901aafee06d9"/>
    <ds:schemaRef ds:uri="http://schemas.microsoft.com/office/2006/documentManagement/types"/>
    <ds:schemaRef ds:uri="http://purl.org/dc/terms/"/>
    <ds:schemaRef ds:uri="http://schemas.openxmlformats.org/package/2006/metadata/core-properties"/>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20191104-DOE-report-template-cover1</Template>
  <TotalTime>218</TotalTime>
  <Pages>58</Pages>
  <Words>15643</Words>
  <Characters>89171</Characters>
  <Application>Microsoft Office Word</Application>
  <DocSecurity>0</DocSecurity>
  <Lines>743</Lines>
  <Paragraphs>209</Paragraphs>
  <ScaleCrop>false</ScaleCrop>
  <HeadingPairs>
    <vt:vector size="2" baseType="variant">
      <vt:variant>
        <vt:lpstr>Title</vt:lpstr>
      </vt:variant>
      <vt:variant>
        <vt:i4>1</vt:i4>
      </vt:variant>
    </vt:vector>
  </HeadingPairs>
  <TitlesOfParts>
    <vt:vector size="1" baseType="lpstr">
      <vt:lpstr>Module 3 Guide</vt:lpstr>
    </vt:vector>
  </TitlesOfParts>
  <Manager/>
  <Company>NSW Department of Education</Company>
  <LinksUpToDate>false</LinksUpToDate>
  <CharactersWithSpaces>104605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Chemistry Module 3: Reactive chemistry</dc:title>
  <dc:subject/>
  <dc:creator>NSW Department of Education</dc:creator>
  <cp:keywords/>
  <dc:description/>
  <cp:lastModifiedBy>Caitlin Pace</cp:lastModifiedBy>
  <cp:revision>37</cp:revision>
  <cp:lastPrinted>2019-10-03T10:17:00Z</cp:lastPrinted>
  <dcterms:created xsi:type="dcterms:W3CDTF">2023-10-31T00:31:00Z</dcterms:created>
  <dcterms:modified xsi:type="dcterms:W3CDTF">2023-10-31T05:38:00Z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0x01010041319F810C513648B476B666B7589811</vt:lpwstr>
  </property>
  <property fmtid="{D5CDD505-2E9C-101B-9397-08002B2CF9AE}" pid="3" name="MSIP_Label_b603dfd7-d93a-4381-a340-2995d8282205_Enabled">
    <vt:lpwstr>true</vt:lpwstr>
  </property>
  <property fmtid="{D5CDD505-2E9C-101B-9397-08002B2CF9AE}" pid="4" name="MSIP_Label_b603dfd7-d93a-4381-a340-2995d8282205_SetDate">
    <vt:lpwstr>2023-07-25T02:20:58Z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569476a2-d81c-43ca-82ba-36dee430af0f</vt:lpwstr>
  </property>
  <property fmtid="{D5CDD505-2E9C-101B-9397-08002B2CF9AE}" pid="9" name="MSIP_Label_b603dfd7-d93a-4381-a340-2995d8282205_ContentBits">
    <vt:lpwstr>0</vt:lpwstr>
  </property>
  <property fmtid="{D5CDD505-2E9C-101B-9397-08002B2CF9AE}" pid="10" name="MediaServiceImageTags">
    <vt:lpwstr/>
  </property>
</Properties>
</file>