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03EC5" w14:textId="531103A3" w:rsidR="00965E6A" w:rsidRDefault="006357E6" w:rsidP="002A2C94">
      <w:pPr>
        <w:pStyle w:val="Heading1"/>
      </w:pPr>
      <w:r w:rsidRPr="002A2C94">
        <w:t xml:space="preserve">Science </w:t>
      </w:r>
      <w:r w:rsidR="002A2C94">
        <w:t>S</w:t>
      </w:r>
      <w:r w:rsidRPr="002A2C94">
        <w:t>tage 5</w:t>
      </w:r>
      <w:r w:rsidR="00B67A05" w:rsidRPr="002A2C94">
        <w:t xml:space="preserve"> assessment task</w:t>
      </w:r>
      <w:r w:rsidR="004F1F6E">
        <w:t xml:space="preserve"> –</w:t>
      </w:r>
      <w:r w:rsidR="00965E6A" w:rsidRPr="002A2C94">
        <w:t xml:space="preserve"> </w:t>
      </w:r>
      <w:r w:rsidR="004F1F6E">
        <w:t>t</w:t>
      </w:r>
      <w:r w:rsidRPr="002A2C94">
        <w:t>emperature and reaction rate</w:t>
      </w:r>
    </w:p>
    <w:p w14:paraId="07B2CFF6" w14:textId="71E0C497" w:rsidR="007B0DC5" w:rsidRPr="007B0DC5" w:rsidRDefault="007B0DC5" w:rsidP="00435DBA">
      <w:pPr>
        <w:jc w:val="center"/>
      </w:pPr>
      <w:r>
        <w:rPr>
          <w:noProof/>
        </w:rPr>
        <w:drawing>
          <wp:inline distT="0" distB="0" distL="0" distR="0" wp14:anchorId="56E2C5D9" wp14:editId="7FC6BFE8">
            <wp:extent cx="5506975" cy="681546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949" cy="6903307"/>
                    </a:xfrm>
                    <a:prstGeom prst="rect">
                      <a:avLst/>
                    </a:prstGeom>
                    <a:noFill/>
                    <a:ln>
                      <a:noFill/>
                    </a:ln>
                  </pic:spPr>
                </pic:pic>
              </a:graphicData>
            </a:graphic>
          </wp:inline>
        </w:drawing>
      </w:r>
    </w:p>
    <w:p w14:paraId="6B44E015" w14:textId="4EC560C0" w:rsidR="00965E6A" w:rsidRDefault="00965E6A" w:rsidP="004F1F6E">
      <w:r>
        <w:br w:type="page"/>
      </w:r>
    </w:p>
    <w:p w14:paraId="4C5581A3" w14:textId="77777777" w:rsidR="00965E6A" w:rsidRPr="00435DBA" w:rsidRDefault="00965E6A" w:rsidP="00435DBA">
      <w:pPr>
        <w:pStyle w:val="TOCHeading"/>
      </w:pPr>
      <w:r>
        <w:lastRenderedPageBreak/>
        <w:t>Contents</w:t>
      </w:r>
    </w:p>
    <w:p w14:paraId="47CEC12E" w14:textId="796AFAF1" w:rsidR="00D32934" w:rsidRDefault="00D32934">
      <w:pPr>
        <w:pStyle w:val="TOC2"/>
        <w:rPr>
          <w:rFonts w:asciiTheme="minorHAnsi" w:eastAsiaTheme="minorEastAsia" w:hAnsiTheme="minorHAnsi" w:cstheme="minorBidi"/>
          <w:kern w:val="2"/>
          <w:sz w:val="22"/>
          <w:szCs w:val="22"/>
          <w:lang w:eastAsia="en-AU"/>
          <w14:ligatures w14:val="standardContextual"/>
        </w:rPr>
      </w:pPr>
      <w:r>
        <w:rPr>
          <w:bCs/>
        </w:rPr>
        <w:fldChar w:fldCharType="begin"/>
      </w:r>
      <w:r>
        <w:rPr>
          <w:bCs/>
        </w:rPr>
        <w:instrText xml:space="preserve"> TOC \o "2-3" \h \z \u </w:instrText>
      </w:r>
      <w:r>
        <w:rPr>
          <w:bCs/>
        </w:rPr>
        <w:fldChar w:fldCharType="separate"/>
      </w:r>
      <w:hyperlink w:anchor="_Toc145921617" w:history="1">
        <w:r w:rsidRPr="00E47611">
          <w:rPr>
            <w:rStyle w:val="Hyperlink"/>
          </w:rPr>
          <w:t>Overview</w:t>
        </w:r>
        <w:r>
          <w:rPr>
            <w:webHidden/>
          </w:rPr>
          <w:tab/>
        </w:r>
        <w:r>
          <w:rPr>
            <w:webHidden/>
          </w:rPr>
          <w:fldChar w:fldCharType="begin"/>
        </w:r>
        <w:r>
          <w:rPr>
            <w:webHidden/>
          </w:rPr>
          <w:instrText xml:space="preserve"> PAGEREF _Toc145921617 \h </w:instrText>
        </w:r>
        <w:r>
          <w:rPr>
            <w:webHidden/>
          </w:rPr>
        </w:r>
        <w:r>
          <w:rPr>
            <w:webHidden/>
          </w:rPr>
          <w:fldChar w:fldCharType="separate"/>
        </w:r>
        <w:r>
          <w:rPr>
            <w:webHidden/>
          </w:rPr>
          <w:t>3</w:t>
        </w:r>
        <w:r>
          <w:rPr>
            <w:webHidden/>
          </w:rPr>
          <w:fldChar w:fldCharType="end"/>
        </w:r>
      </w:hyperlink>
    </w:p>
    <w:p w14:paraId="61D5ECEE" w14:textId="76AAF516" w:rsidR="00D32934" w:rsidRDefault="007B2874">
      <w:pPr>
        <w:pStyle w:val="TOC2"/>
        <w:rPr>
          <w:rFonts w:asciiTheme="minorHAnsi" w:eastAsiaTheme="minorEastAsia" w:hAnsiTheme="minorHAnsi" w:cstheme="minorBidi"/>
          <w:kern w:val="2"/>
          <w:sz w:val="22"/>
          <w:szCs w:val="22"/>
          <w:lang w:eastAsia="en-AU"/>
          <w14:ligatures w14:val="standardContextual"/>
        </w:rPr>
      </w:pPr>
      <w:hyperlink w:anchor="_Toc145921618" w:history="1">
        <w:r w:rsidR="00D32934" w:rsidRPr="00E47611">
          <w:rPr>
            <w:rStyle w:val="Hyperlink"/>
          </w:rPr>
          <w:t>Information for teachers</w:t>
        </w:r>
        <w:r w:rsidR="00D32934">
          <w:rPr>
            <w:webHidden/>
          </w:rPr>
          <w:tab/>
        </w:r>
        <w:r w:rsidR="00D32934">
          <w:rPr>
            <w:webHidden/>
          </w:rPr>
          <w:fldChar w:fldCharType="begin"/>
        </w:r>
        <w:r w:rsidR="00D32934">
          <w:rPr>
            <w:webHidden/>
          </w:rPr>
          <w:instrText xml:space="preserve"> PAGEREF _Toc145921618 \h </w:instrText>
        </w:r>
        <w:r w:rsidR="00D32934">
          <w:rPr>
            <w:webHidden/>
          </w:rPr>
        </w:r>
        <w:r w:rsidR="00D32934">
          <w:rPr>
            <w:webHidden/>
          </w:rPr>
          <w:fldChar w:fldCharType="separate"/>
        </w:r>
        <w:r w:rsidR="00D32934">
          <w:rPr>
            <w:webHidden/>
          </w:rPr>
          <w:t>4</w:t>
        </w:r>
        <w:r w:rsidR="00D32934">
          <w:rPr>
            <w:webHidden/>
          </w:rPr>
          <w:fldChar w:fldCharType="end"/>
        </w:r>
      </w:hyperlink>
    </w:p>
    <w:p w14:paraId="66EF63E4" w14:textId="137EDE0A"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19" w:history="1">
        <w:r w:rsidR="00D32934" w:rsidRPr="00E47611">
          <w:rPr>
            <w:rStyle w:val="Hyperlink"/>
          </w:rPr>
          <w:t>Introduction</w:t>
        </w:r>
        <w:r w:rsidR="00D32934">
          <w:rPr>
            <w:webHidden/>
          </w:rPr>
          <w:tab/>
        </w:r>
        <w:r w:rsidR="00D32934">
          <w:rPr>
            <w:webHidden/>
          </w:rPr>
          <w:fldChar w:fldCharType="begin"/>
        </w:r>
        <w:r w:rsidR="00D32934">
          <w:rPr>
            <w:webHidden/>
          </w:rPr>
          <w:instrText xml:space="preserve"> PAGEREF _Toc145921619 \h </w:instrText>
        </w:r>
        <w:r w:rsidR="00D32934">
          <w:rPr>
            <w:webHidden/>
          </w:rPr>
        </w:r>
        <w:r w:rsidR="00D32934">
          <w:rPr>
            <w:webHidden/>
          </w:rPr>
          <w:fldChar w:fldCharType="separate"/>
        </w:r>
        <w:r w:rsidR="00D32934">
          <w:rPr>
            <w:webHidden/>
          </w:rPr>
          <w:t>4</w:t>
        </w:r>
        <w:r w:rsidR="00D32934">
          <w:rPr>
            <w:webHidden/>
          </w:rPr>
          <w:fldChar w:fldCharType="end"/>
        </w:r>
      </w:hyperlink>
    </w:p>
    <w:p w14:paraId="08D7FE38" w14:textId="5D8769FD"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0" w:history="1">
        <w:r w:rsidR="00D32934" w:rsidRPr="00E47611">
          <w:rPr>
            <w:rStyle w:val="Hyperlink"/>
          </w:rPr>
          <w:t>Outcomes</w:t>
        </w:r>
        <w:r w:rsidR="00D32934">
          <w:rPr>
            <w:webHidden/>
          </w:rPr>
          <w:tab/>
        </w:r>
        <w:r w:rsidR="00D32934">
          <w:rPr>
            <w:webHidden/>
          </w:rPr>
          <w:fldChar w:fldCharType="begin"/>
        </w:r>
        <w:r w:rsidR="00D32934">
          <w:rPr>
            <w:webHidden/>
          </w:rPr>
          <w:instrText xml:space="preserve"> PAGEREF _Toc145921620 \h </w:instrText>
        </w:r>
        <w:r w:rsidR="00D32934">
          <w:rPr>
            <w:webHidden/>
          </w:rPr>
        </w:r>
        <w:r w:rsidR="00D32934">
          <w:rPr>
            <w:webHidden/>
          </w:rPr>
          <w:fldChar w:fldCharType="separate"/>
        </w:r>
        <w:r w:rsidR="00D32934">
          <w:rPr>
            <w:webHidden/>
          </w:rPr>
          <w:t>4</w:t>
        </w:r>
        <w:r w:rsidR="00D32934">
          <w:rPr>
            <w:webHidden/>
          </w:rPr>
          <w:fldChar w:fldCharType="end"/>
        </w:r>
      </w:hyperlink>
    </w:p>
    <w:p w14:paraId="61405C65" w14:textId="11B9C938"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1" w:history="1">
        <w:r w:rsidR="00D32934" w:rsidRPr="00E47611">
          <w:rPr>
            <w:rStyle w:val="Hyperlink"/>
          </w:rPr>
          <w:t>Learning intentions and success criteria</w:t>
        </w:r>
        <w:r w:rsidR="00D32934">
          <w:rPr>
            <w:webHidden/>
          </w:rPr>
          <w:tab/>
        </w:r>
        <w:r w:rsidR="00D32934">
          <w:rPr>
            <w:webHidden/>
          </w:rPr>
          <w:fldChar w:fldCharType="begin"/>
        </w:r>
        <w:r w:rsidR="00D32934">
          <w:rPr>
            <w:webHidden/>
          </w:rPr>
          <w:instrText xml:space="preserve"> PAGEREF _Toc145921621 \h </w:instrText>
        </w:r>
        <w:r w:rsidR="00D32934">
          <w:rPr>
            <w:webHidden/>
          </w:rPr>
        </w:r>
        <w:r w:rsidR="00D32934">
          <w:rPr>
            <w:webHidden/>
          </w:rPr>
          <w:fldChar w:fldCharType="separate"/>
        </w:r>
        <w:r w:rsidR="00D32934">
          <w:rPr>
            <w:webHidden/>
          </w:rPr>
          <w:t>5</w:t>
        </w:r>
        <w:r w:rsidR="00D32934">
          <w:rPr>
            <w:webHidden/>
          </w:rPr>
          <w:fldChar w:fldCharType="end"/>
        </w:r>
      </w:hyperlink>
    </w:p>
    <w:p w14:paraId="7D25756A" w14:textId="012A769B" w:rsidR="00D32934" w:rsidRDefault="007B2874">
      <w:pPr>
        <w:pStyle w:val="TOC2"/>
        <w:rPr>
          <w:rFonts w:asciiTheme="minorHAnsi" w:eastAsiaTheme="minorEastAsia" w:hAnsiTheme="minorHAnsi" w:cstheme="minorBidi"/>
          <w:kern w:val="2"/>
          <w:sz w:val="22"/>
          <w:szCs w:val="22"/>
          <w:lang w:eastAsia="en-AU"/>
          <w14:ligatures w14:val="standardContextual"/>
        </w:rPr>
      </w:pPr>
      <w:hyperlink w:anchor="_Toc145921622" w:history="1">
        <w:r w:rsidR="00D32934" w:rsidRPr="00E47611">
          <w:rPr>
            <w:rStyle w:val="Hyperlink"/>
          </w:rPr>
          <w:t>Assessment task notification</w:t>
        </w:r>
        <w:r w:rsidR="00D32934">
          <w:rPr>
            <w:webHidden/>
          </w:rPr>
          <w:tab/>
        </w:r>
        <w:r w:rsidR="00D32934">
          <w:rPr>
            <w:webHidden/>
          </w:rPr>
          <w:fldChar w:fldCharType="begin"/>
        </w:r>
        <w:r w:rsidR="00D32934">
          <w:rPr>
            <w:webHidden/>
          </w:rPr>
          <w:instrText xml:space="preserve"> PAGEREF _Toc145921622 \h </w:instrText>
        </w:r>
        <w:r w:rsidR="00D32934">
          <w:rPr>
            <w:webHidden/>
          </w:rPr>
        </w:r>
        <w:r w:rsidR="00D32934">
          <w:rPr>
            <w:webHidden/>
          </w:rPr>
          <w:fldChar w:fldCharType="separate"/>
        </w:r>
        <w:r w:rsidR="00D32934">
          <w:rPr>
            <w:webHidden/>
          </w:rPr>
          <w:t>6</w:t>
        </w:r>
        <w:r w:rsidR="00D32934">
          <w:rPr>
            <w:webHidden/>
          </w:rPr>
          <w:fldChar w:fldCharType="end"/>
        </w:r>
      </w:hyperlink>
    </w:p>
    <w:p w14:paraId="211664D6" w14:textId="312F1B51"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3" w:history="1">
        <w:r w:rsidR="00D32934" w:rsidRPr="00E47611">
          <w:rPr>
            <w:rStyle w:val="Hyperlink"/>
          </w:rPr>
          <w:t>Outcomes</w:t>
        </w:r>
        <w:r w:rsidR="00D32934">
          <w:rPr>
            <w:webHidden/>
          </w:rPr>
          <w:tab/>
        </w:r>
        <w:r w:rsidR="00D32934">
          <w:rPr>
            <w:webHidden/>
          </w:rPr>
          <w:fldChar w:fldCharType="begin"/>
        </w:r>
        <w:r w:rsidR="00D32934">
          <w:rPr>
            <w:webHidden/>
          </w:rPr>
          <w:instrText xml:space="preserve"> PAGEREF _Toc145921623 \h </w:instrText>
        </w:r>
        <w:r w:rsidR="00D32934">
          <w:rPr>
            <w:webHidden/>
          </w:rPr>
        </w:r>
        <w:r w:rsidR="00D32934">
          <w:rPr>
            <w:webHidden/>
          </w:rPr>
          <w:fldChar w:fldCharType="separate"/>
        </w:r>
        <w:r w:rsidR="00D32934">
          <w:rPr>
            <w:webHidden/>
          </w:rPr>
          <w:t>6</w:t>
        </w:r>
        <w:r w:rsidR="00D32934">
          <w:rPr>
            <w:webHidden/>
          </w:rPr>
          <w:fldChar w:fldCharType="end"/>
        </w:r>
      </w:hyperlink>
    </w:p>
    <w:p w14:paraId="73272CFF" w14:textId="51A5ACD9"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4" w:history="1">
        <w:r w:rsidR="00D32934" w:rsidRPr="00E47611">
          <w:rPr>
            <w:rStyle w:val="Hyperlink"/>
          </w:rPr>
          <w:t>Marking criteria</w:t>
        </w:r>
        <w:r w:rsidR="00D32934">
          <w:rPr>
            <w:webHidden/>
          </w:rPr>
          <w:tab/>
        </w:r>
        <w:r w:rsidR="00D32934">
          <w:rPr>
            <w:webHidden/>
          </w:rPr>
          <w:fldChar w:fldCharType="begin"/>
        </w:r>
        <w:r w:rsidR="00D32934">
          <w:rPr>
            <w:webHidden/>
          </w:rPr>
          <w:instrText xml:space="preserve"> PAGEREF _Toc145921624 \h </w:instrText>
        </w:r>
        <w:r w:rsidR="00D32934">
          <w:rPr>
            <w:webHidden/>
          </w:rPr>
        </w:r>
        <w:r w:rsidR="00D32934">
          <w:rPr>
            <w:webHidden/>
          </w:rPr>
          <w:fldChar w:fldCharType="separate"/>
        </w:r>
        <w:r w:rsidR="00D32934">
          <w:rPr>
            <w:webHidden/>
          </w:rPr>
          <w:t>9</w:t>
        </w:r>
        <w:r w:rsidR="00D32934">
          <w:rPr>
            <w:webHidden/>
          </w:rPr>
          <w:fldChar w:fldCharType="end"/>
        </w:r>
      </w:hyperlink>
    </w:p>
    <w:p w14:paraId="40F628E0" w14:textId="1F38D94A" w:rsidR="00D32934" w:rsidRDefault="007B2874">
      <w:pPr>
        <w:pStyle w:val="TOC2"/>
        <w:rPr>
          <w:rFonts w:asciiTheme="minorHAnsi" w:eastAsiaTheme="minorEastAsia" w:hAnsiTheme="minorHAnsi" w:cstheme="minorBidi"/>
          <w:kern w:val="2"/>
          <w:sz w:val="22"/>
          <w:szCs w:val="22"/>
          <w:lang w:eastAsia="en-AU"/>
          <w14:ligatures w14:val="standardContextual"/>
        </w:rPr>
      </w:pPr>
      <w:hyperlink w:anchor="_Toc145921625" w:history="1">
        <w:r w:rsidR="00D32934" w:rsidRPr="00E47611">
          <w:rPr>
            <w:rStyle w:val="Hyperlink"/>
          </w:rPr>
          <w:t>Teacher information</w:t>
        </w:r>
        <w:r w:rsidR="00D32934">
          <w:rPr>
            <w:webHidden/>
          </w:rPr>
          <w:tab/>
        </w:r>
        <w:r w:rsidR="00D32934">
          <w:rPr>
            <w:webHidden/>
          </w:rPr>
          <w:fldChar w:fldCharType="begin"/>
        </w:r>
        <w:r w:rsidR="00D32934">
          <w:rPr>
            <w:webHidden/>
          </w:rPr>
          <w:instrText xml:space="preserve"> PAGEREF _Toc145921625 \h </w:instrText>
        </w:r>
        <w:r w:rsidR="00D32934">
          <w:rPr>
            <w:webHidden/>
          </w:rPr>
        </w:r>
        <w:r w:rsidR="00D32934">
          <w:rPr>
            <w:webHidden/>
          </w:rPr>
          <w:fldChar w:fldCharType="separate"/>
        </w:r>
        <w:r w:rsidR="00D32934">
          <w:rPr>
            <w:webHidden/>
          </w:rPr>
          <w:t>13</w:t>
        </w:r>
        <w:r w:rsidR="00D32934">
          <w:rPr>
            <w:webHidden/>
          </w:rPr>
          <w:fldChar w:fldCharType="end"/>
        </w:r>
      </w:hyperlink>
    </w:p>
    <w:p w14:paraId="3E8AE521" w14:textId="5868CFDF"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6" w:history="1">
        <w:r w:rsidR="00D32934" w:rsidRPr="00E47611">
          <w:rPr>
            <w:rStyle w:val="Hyperlink"/>
          </w:rPr>
          <w:t>Chemical preparation information</w:t>
        </w:r>
        <w:r w:rsidR="00D32934">
          <w:rPr>
            <w:webHidden/>
          </w:rPr>
          <w:tab/>
        </w:r>
        <w:r w:rsidR="00D32934">
          <w:rPr>
            <w:webHidden/>
          </w:rPr>
          <w:fldChar w:fldCharType="begin"/>
        </w:r>
        <w:r w:rsidR="00D32934">
          <w:rPr>
            <w:webHidden/>
          </w:rPr>
          <w:instrText xml:space="preserve"> PAGEREF _Toc145921626 \h </w:instrText>
        </w:r>
        <w:r w:rsidR="00D32934">
          <w:rPr>
            <w:webHidden/>
          </w:rPr>
        </w:r>
        <w:r w:rsidR="00D32934">
          <w:rPr>
            <w:webHidden/>
          </w:rPr>
          <w:fldChar w:fldCharType="separate"/>
        </w:r>
        <w:r w:rsidR="00D32934">
          <w:rPr>
            <w:webHidden/>
          </w:rPr>
          <w:t>13</w:t>
        </w:r>
        <w:r w:rsidR="00D32934">
          <w:rPr>
            <w:webHidden/>
          </w:rPr>
          <w:fldChar w:fldCharType="end"/>
        </w:r>
      </w:hyperlink>
    </w:p>
    <w:p w14:paraId="7184EEF6" w14:textId="5E633ABF"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7" w:history="1">
        <w:r w:rsidR="00D32934" w:rsidRPr="00E47611">
          <w:rPr>
            <w:rStyle w:val="Hyperlink"/>
          </w:rPr>
          <w:t>Coordinating the assessment task</w:t>
        </w:r>
        <w:r w:rsidR="00D32934">
          <w:rPr>
            <w:webHidden/>
          </w:rPr>
          <w:tab/>
        </w:r>
        <w:r w:rsidR="00D32934">
          <w:rPr>
            <w:webHidden/>
          </w:rPr>
          <w:fldChar w:fldCharType="begin"/>
        </w:r>
        <w:r w:rsidR="00D32934">
          <w:rPr>
            <w:webHidden/>
          </w:rPr>
          <w:instrText xml:space="preserve"> PAGEREF _Toc145921627 \h </w:instrText>
        </w:r>
        <w:r w:rsidR="00D32934">
          <w:rPr>
            <w:webHidden/>
          </w:rPr>
        </w:r>
        <w:r w:rsidR="00D32934">
          <w:rPr>
            <w:webHidden/>
          </w:rPr>
          <w:fldChar w:fldCharType="separate"/>
        </w:r>
        <w:r w:rsidR="00D32934">
          <w:rPr>
            <w:webHidden/>
          </w:rPr>
          <w:t>14</w:t>
        </w:r>
        <w:r w:rsidR="00D32934">
          <w:rPr>
            <w:webHidden/>
          </w:rPr>
          <w:fldChar w:fldCharType="end"/>
        </w:r>
      </w:hyperlink>
    </w:p>
    <w:p w14:paraId="13D05A9E" w14:textId="20DEF2E3"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28" w:history="1">
        <w:r w:rsidR="00D32934" w:rsidRPr="00E47611">
          <w:rPr>
            <w:rStyle w:val="Hyperlink"/>
          </w:rPr>
          <w:t>Making grammar explicit</w:t>
        </w:r>
        <w:r w:rsidR="00D32934">
          <w:rPr>
            <w:webHidden/>
          </w:rPr>
          <w:tab/>
        </w:r>
        <w:r w:rsidR="00D32934">
          <w:rPr>
            <w:webHidden/>
          </w:rPr>
          <w:fldChar w:fldCharType="begin"/>
        </w:r>
        <w:r w:rsidR="00D32934">
          <w:rPr>
            <w:webHidden/>
          </w:rPr>
          <w:instrText xml:space="preserve"> PAGEREF _Toc145921628 \h </w:instrText>
        </w:r>
        <w:r w:rsidR="00D32934">
          <w:rPr>
            <w:webHidden/>
          </w:rPr>
        </w:r>
        <w:r w:rsidR="00D32934">
          <w:rPr>
            <w:webHidden/>
          </w:rPr>
          <w:fldChar w:fldCharType="separate"/>
        </w:r>
        <w:r w:rsidR="00D32934">
          <w:rPr>
            <w:webHidden/>
          </w:rPr>
          <w:t>16</w:t>
        </w:r>
        <w:r w:rsidR="00D32934">
          <w:rPr>
            <w:webHidden/>
          </w:rPr>
          <w:fldChar w:fldCharType="end"/>
        </w:r>
      </w:hyperlink>
    </w:p>
    <w:p w14:paraId="3B310DA1" w14:textId="1F2CD468" w:rsidR="00D32934" w:rsidRDefault="007B2874">
      <w:pPr>
        <w:pStyle w:val="TOC2"/>
        <w:rPr>
          <w:rFonts w:asciiTheme="minorHAnsi" w:eastAsiaTheme="minorEastAsia" w:hAnsiTheme="minorHAnsi" w:cstheme="minorBidi"/>
          <w:kern w:val="2"/>
          <w:sz w:val="22"/>
          <w:szCs w:val="22"/>
          <w:lang w:eastAsia="en-AU"/>
          <w14:ligatures w14:val="standardContextual"/>
        </w:rPr>
      </w:pPr>
      <w:hyperlink w:anchor="_Toc145921629" w:history="1">
        <w:r w:rsidR="00D32934" w:rsidRPr="00E47611">
          <w:rPr>
            <w:rStyle w:val="Hyperlink"/>
          </w:rPr>
          <w:t>Support and alignment</w:t>
        </w:r>
        <w:r w:rsidR="00D32934">
          <w:rPr>
            <w:webHidden/>
          </w:rPr>
          <w:tab/>
        </w:r>
        <w:r w:rsidR="00D32934">
          <w:rPr>
            <w:webHidden/>
          </w:rPr>
          <w:fldChar w:fldCharType="begin"/>
        </w:r>
        <w:r w:rsidR="00D32934">
          <w:rPr>
            <w:webHidden/>
          </w:rPr>
          <w:instrText xml:space="preserve"> PAGEREF _Toc145921629 \h </w:instrText>
        </w:r>
        <w:r w:rsidR="00D32934">
          <w:rPr>
            <w:webHidden/>
          </w:rPr>
        </w:r>
        <w:r w:rsidR="00D32934">
          <w:rPr>
            <w:webHidden/>
          </w:rPr>
          <w:fldChar w:fldCharType="separate"/>
        </w:r>
        <w:r w:rsidR="00D32934">
          <w:rPr>
            <w:webHidden/>
          </w:rPr>
          <w:t>19</w:t>
        </w:r>
        <w:r w:rsidR="00D32934">
          <w:rPr>
            <w:webHidden/>
          </w:rPr>
          <w:fldChar w:fldCharType="end"/>
        </w:r>
      </w:hyperlink>
    </w:p>
    <w:p w14:paraId="63E4B619" w14:textId="17C44822" w:rsidR="00D32934" w:rsidRDefault="007B2874">
      <w:pPr>
        <w:pStyle w:val="TOC2"/>
        <w:rPr>
          <w:rFonts w:asciiTheme="minorHAnsi" w:eastAsiaTheme="minorEastAsia" w:hAnsiTheme="minorHAnsi" w:cstheme="minorBidi"/>
          <w:kern w:val="2"/>
          <w:sz w:val="22"/>
          <w:szCs w:val="22"/>
          <w:lang w:eastAsia="en-AU"/>
          <w14:ligatures w14:val="standardContextual"/>
        </w:rPr>
      </w:pPr>
      <w:hyperlink w:anchor="_Toc145921630" w:history="1">
        <w:r w:rsidR="00D32934" w:rsidRPr="00E47611">
          <w:rPr>
            <w:rStyle w:val="Hyperlink"/>
          </w:rPr>
          <w:t>References</w:t>
        </w:r>
        <w:r w:rsidR="00D32934">
          <w:rPr>
            <w:webHidden/>
          </w:rPr>
          <w:tab/>
        </w:r>
        <w:r w:rsidR="00D32934">
          <w:rPr>
            <w:webHidden/>
          </w:rPr>
          <w:fldChar w:fldCharType="begin"/>
        </w:r>
        <w:r w:rsidR="00D32934">
          <w:rPr>
            <w:webHidden/>
          </w:rPr>
          <w:instrText xml:space="preserve"> PAGEREF _Toc145921630 \h </w:instrText>
        </w:r>
        <w:r w:rsidR="00D32934">
          <w:rPr>
            <w:webHidden/>
          </w:rPr>
        </w:r>
        <w:r w:rsidR="00D32934">
          <w:rPr>
            <w:webHidden/>
          </w:rPr>
          <w:fldChar w:fldCharType="separate"/>
        </w:r>
        <w:r w:rsidR="00D32934">
          <w:rPr>
            <w:webHidden/>
          </w:rPr>
          <w:t>21</w:t>
        </w:r>
        <w:r w:rsidR="00D32934">
          <w:rPr>
            <w:webHidden/>
          </w:rPr>
          <w:fldChar w:fldCharType="end"/>
        </w:r>
      </w:hyperlink>
    </w:p>
    <w:p w14:paraId="582ACA67" w14:textId="433BE77B" w:rsidR="00D32934" w:rsidRDefault="007B2874">
      <w:pPr>
        <w:pStyle w:val="TOC3"/>
        <w:rPr>
          <w:rFonts w:asciiTheme="minorHAnsi" w:eastAsiaTheme="minorEastAsia" w:hAnsiTheme="minorHAnsi" w:cstheme="minorBidi"/>
          <w:kern w:val="2"/>
          <w:sz w:val="22"/>
          <w:szCs w:val="22"/>
          <w:lang w:eastAsia="en-AU"/>
          <w14:ligatures w14:val="standardContextual"/>
        </w:rPr>
      </w:pPr>
      <w:hyperlink w:anchor="_Toc145921631" w:history="1">
        <w:r w:rsidR="00D32934" w:rsidRPr="00E47611">
          <w:rPr>
            <w:rStyle w:val="Hyperlink"/>
          </w:rPr>
          <w:t>Further reading</w:t>
        </w:r>
        <w:r w:rsidR="00D32934">
          <w:rPr>
            <w:webHidden/>
          </w:rPr>
          <w:tab/>
        </w:r>
        <w:r w:rsidR="00D32934">
          <w:rPr>
            <w:webHidden/>
          </w:rPr>
          <w:fldChar w:fldCharType="begin"/>
        </w:r>
        <w:r w:rsidR="00D32934">
          <w:rPr>
            <w:webHidden/>
          </w:rPr>
          <w:instrText xml:space="preserve"> PAGEREF _Toc145921631 \h </w:instrText>
        </w:r>
        <w:r w:rsidR="00D32934">
          <w:rPr>
            <w:webHidden/>
          </w:rPr>
        </w:r>
        <w:r w:rsidR="00D32934">
          <w:rPr>
            <w:webHidden/>
          </w:rPr>
          <w:fldChar w:fldCharType="separate"/>
        </w:r>
        <w:r w:rsidR="00D32934">
          <w:rPr>
            <w:webHidden/>
          </w:rPr>
          <w:t>22</w:t>
        </w:r>
        <w:r w:rsidR="00D32934">
          <w:rPr>
            <w:webHidden/>
          </w:rPr>
          <w:fldChar w:fldCharType="end"/>
        </w:r>
      </w:hyperlink>
    </w:p>
    <w:p w14:paraId="0BA35B2D" w14:textId="58C37E5D" w:rsidR="007B0DC5" w:rsidRPr="00D32934" w:rsidRDefault="00D32934" w:rsidP="00D32934">
      <w:pPr>
        <w:pStyle w:val="TOC3"/>
        <w:rPr>
          <w:bCs/>
        </w:rPr>
      </w:pPr>
      <w:r>
        <w:rPr>
          <w:bCs/>
        </w:rPr>
        <w:fldChar w:fldCharType="end"/>
      </w:r>
      <w:r w:rsidR="007B0DC5">
        <w:br w:type="page"/>
      </w:r>
    </w:p>
    <w:p w14:paraId="71B4E7ED" w14:textId="3B782800" w:rsidR="00965E6A" w:rsidRDefault="00965E6A" w:rsidP="00965E6A">
      <w:pPr>
        <w:pStyle w:val="Heading2"/>
      </w:pPr>
      <w:bookmarkStart w:id="0" w:name="_Toc145921617"/>
      <w:r>
        <w:lastRenderedPageBreak/>
        <w:t>Overview</w:t>
      </w:r>
      <w:bookmarkEnd w:id="0"/>
    </w:p>
    <w:p w14:paraId="44326BB4" w14:textId="5BC84B3D" w:rsidR="00965E6A" w:rsidRDefault="00965E6A" w:rsidP="00965E6A">
      <w:r w:rsidRPr="00C0613D">
        <w:rPr>
          <w:b/>
          <w:bCs/>
        </w:rPr>
        <w:t>Stage and Learning Area</w:t>
      </w:r>
      <w:r w:rsidRPr="00BE2148">
        <w:rPr>
          <w:b/>
          <w:bCs/>
        </w:rPr>
        <w:t>:</w:t>
      </w:r>
      <w:r>
        <w:t xml:space="preserve"> Stage </w:t>
      </w:r>
      <w:r w:rsidR="00936495">
        <w:t>5 Science</w:t>
      </w:r>
    </w:p>
    <w:p w14:paraId="6F62888F" w14:textId="2FC20788" w:rsidR="005265C5" w:rsidRDefault="00965E6A" w:rsidP="005265C5">
      <w:r w:rsidRPr="00C0613D">
        <w:rPr>
          <w:b/>
          <w:bCs/>
        </w:rPr>
        <w:t>Description</w:t>
      </w:r>
      <w:r w:rsidRPr="00BE2148">
        <w:rPr>
          <w:b/>
          <w:bCs/>
        </w:rPr>
        <w:t>:</w:t>
      </w:r>
      <w:r>
        <w:t xml:space="preserve"> </w:t>
      </w:r>
      <w:r w:rsidR="006B706F">
        <w:rPr>
          <w:rStyle w:val="normaltextrun"/>
          <w:color w:val="000000"/>
          <w:bdr w:val="none" w:sz="0" w:space="0" w:color="auto" w:frame="1"/>
        </w:rPr>
        <w:t>t</w:t>
      </w:r>
      <w:r w:rsidR="005265C5">
        <w:rPr>
          <w:rStyle w:val="normaltextrun"/>
          <w:color w:val="000000"/>
          <w:bdr w:val="none" w:sz="0" w:space="0" w:color="auto" w:frame="1"/>
        </w:rPr>
        <w:t xml:space="preserve">his </w:t>
      </w:r>
      <w:r w:rsidR="005A60C5">
        <w:rPr>
          <w:rStyle w:val="normaltextrun"/>
          <w:color w:val="000000"/>
          <w:bdr w:val="none" w:sz="0" w:space="0" w:color="auto" w:frame="1"/>
        </w:rPr>
        <w:t>assessment task</w:t>
      </w:r>
      <w:r w:rsidR="005265C5">
        <w:rPr>
          <w:rStyle w:val="normaltextrun"/>
          <w:color w:val="000000"/>
          <w:bdr w:val="none" w:sz="0" w:space="0" w:color="auto" w:frame="1"/>
        </w:rPr>
        <w:t xml:space="preserve"> has been designed to address </w:t>
      </w:r>
      <w:r w:rsidR="00D24FCA">
        <w:rPr>
          <w:rStyle w:val="normaltextrun"/>
          <w:color w:val="000000"/>
          <w:bdr w:val="none" w:sz="0" w:space="0" w:color="auto" w:frame="1"/>
        </w:rPr>
        <w:t>various</w:t>
      </w:r>
      <w:r w:rsidR="005265C5">
        <w:rPr>
          <w:rStyle w:val="normaltextrun"/>
          <w:color w:val="000000"/>
          <w:bdr w:val="none" w:sz="0" w:space="0" w:color="auto" w:frame="1"/>
        </w:rPr>
        <w:t xml:space="preserve"> </w:t>
      </w:r>
      <w:r w:rsidR="007308C2">
        <w:rPr>
          <w:rStyle w:val="normaltextrun"/>
          <w:color w:val="000000"/>
          <w:bdr w:val="none" w:sz="0" w:space="0" w:color="auto" w:frame="1"/>
        </w:rPr>
        <w:t xml:space="preserve">Working Scientifically </w:t>
      </w:r>
      <w:r w:rsidR="005265C5">
        <w:rPr>
          <w:rStyle w:val="normaltextrun"/>
          <w:color w:val="000000"/>
          <w:bdr w:val="none" w:sz="0" w:space="0" w:color="auto" w:frame="1"/>
        </w:rPr>
        <w:t>outcomes</w:t>
      </w:r>
      <w:r w:rsidR="00F91F03">
        <w:rPr>
          <w:rStyle w:val="normaltextrun"/>
          <w:color w:val="000000"/>
          <w:bdr w:val="none" w:sz="0" w:space="0" w:color="auto" w:frame="1"/>
        </w:rPr>
        <w:t>,</w:t>
      </w:r>
      <w:r w:rsidR="005265C5">
        <w:rPr>
          <w:rStyle w:val="normaltextrun"/>
          <w:color w:val="000000"/>
          <w:bdr w:val="none" w:sz="0" w:space="0" w:color="auto" w:frame="1"/>
        </w:rPr>
        <w:t xml:space="preserve"> including planning investigations, conducting investigations, </w:t>
      </w:r>
      <w:r w:rsidR="0099233D">
        <w:rPr>
          <w:rStyle w:val="normaltextrun"/>
          <w:color w:val="000000"/>
          <w:bdr w:val="none" w:sz="0" w:space="0" w:color="auto" w:frame="1"/>
        </w:rPr>
        <w:t>processing</w:t>
      </w:r>
      <w:r w:rsidR="006D6877">
        <w:rPr>
          <w:rStyle w:val="normaltextrun"/>
          <w:color w:val="000000"/>
          <w:bdr w:val="none" w:sz="0" w:space="0" w:color="auto" w:frame="1"/>
        </w:rPr>
        <w:t xml:space="preserve"> and</w:t>
      </w:r>
      <w:r w:rsidR="005265C5">
        <w:rPr>
          <w:rStyle w:val="normaltextrun"/>
          <w:color w:val="000000"/>
          <w:bdr w:val="none" w:sz="0" w:space="0" w:color="auto" w:frame="1"/>
        </w:rPr>
        <w:t xml:space="preserve"> analysing data and information, and communicating. This resource also addresses content within Chemical World, </w:t>
      </w:r>
      <w:r w:rsidR="00137AAB">
        <w:rPr>
          <w:rStyle w:val="normaltextrun"/>
          <w:color w:val="000000"/>
          <w:bdr w:val="none" w:sz="0" w:space="0" w:color="auto" w:frame="1"/>
        </w:rPr>
        <w:t xml:space="preserve">specifically, </w:t>
      </w:r>
      <w:r w:rsidR="005265C5" w:rsidRPr="004F1F6E">
        <w:t>CW4c</w:t>
      </w:r>
      <w:r w:rsidR="00D25B32" w:rsidRPr="004F1F6E">
        <w:t xml:space="preserve">: </w:t>
      </w:r>
      <w:r w:rsidR="005265C5" w:rsidRPr="004F1F6E">
        <w:t>describe the effects of factors</w:t>
      </w:r>
      <w:r w:rsidR="001A60D0" w:rsidRPr="004F1F6E">
        <w:t>,</w:t>
      </w:r>
      <w:r w:rsidR="005265C5" w:rsidRPr="004F1F6E">
        <w:t xml:space="preserve"> such as temperature, on the rate of some chemical reactions.</w:t>
      </w:r>
      <w:r w:rsidR="005265C5">
        <w:t xml:space="preserve"> </w:t>
      </w:r>
      <w:r w:rsidR="00300311">
        <w:t>Th</w:t>
      </w:r>
      <w:r w:rsidR="00137AAB">
        <w:t xml:space="preserve">e </w:t>
      </w:r>
      <w:r w:rsidR="00300311">
        <w:t>assessment task also has a writing focus to assess</w:t>
      </w:r>
      <w:r w:rsidR="008E2BD7">
        <w:t xml:space="preserve"> </w:t>
      </w:r>
      <w:r w:rsidR="001A60D0">
        <w:t xml:space="preserve">the </w:t>
      </w:r>
      <w:r w:rsidR="008E2BD7">
        <w:t>grammatical features of the final report.</w:t>
      </w:r>
    </w:p>
    <w:p w14:paraId="5B25CE1A" w14:textId="67421A01" w:rsidR="00015DAE" w:rsidRDefault="005265C5" w:rsidP="005265C5">
      <w:pPr>
        <w:rPr>
          <w:rStyle w:val="normaltextrun"/>
          <w:color w:val="000000"/>
          <w:shd w:val="clear" w:color="auto" w:fill="FFFFFF"/>
        </w:rPr>
      </w:pPr>
      <w:r>
        <w:rPr>
          <w:rStyle w:val="normaltextrun"/>
          <w:color w:val="000000"/>
          <w:shd w:val="clear" w:color="auto" w:fill="FFFFFF"/>
        </w:rPr>
        <w:t xml:space="preserve">This </w:t>
      </w:r>
      <w:r w:rsidR="00FD5BEE">
        <w:rPr>
          <w:rStyle w:val="normaltextrun"/>
          <w:color w:val="000000"/>
          <w:shd w:val="clear" w:color="auto" w:fill="FFFFFF"/>
        </w:rPr>
        <w:t>assessment task</w:t>
      </w:r>
      <w:r w:rsidR="006007B2">
        <w:rPr>
          <w:rStyle w:val="normaltextrun"/>
          <w:color w:val="000000"/>
          <w:shd w:val="clear" w:color="auto" w:fill="FFFFFF"/>
        </w:rPr>
        <w:t xml:space="preserve"> </w:t>
      </w:r>
      <w:r>
        <w:rPr>
          <w:rStyle w:val="normaltextrun"/>
          <w:color w:val="000000"/>
          <w:shd w:val="clear" w:color="auto" w:fill="FFFFFF"/>
        </w:rPr>
        <w:t>builds</w:t>
      </w:r>
      <w:r w:rsidR="008E2BD7">
        <w:rPr>
          <w:rStyle w:val="normaltextrun"/>
          <w:color w:val="000000"/>
          <w:shd w:val="clear" w:color="auto" w:fill="FFFFFF"/>
        </w:rPr>
        <w:t xml:space="preserve"> upon</w:t>
      </w:r>
      <w:r>
        <w:rPr>
          <w:rStyle w:val="normaltextrun"/>
          <w:color w:val="000000"/>
          <w:shd w:val="clear" w:color="auto" w:fill="FFFFFF"/>
        </w:rPr>
        <w:t xml:space="preserve"> students’ understanding of conducting valid and reliable experiments and writing scientific reports.</w:t>
      </w:r>
    </w:p>
    <w:p w14:paraId="6A8D191C" w14:textId="4849029D" w:rsidR="00965E6A" w:rsidRPr="002414CA" w:rsidRDefault="00965E6A" w:rsidP="008D5503">
      <w:r w:rsidRPr="00C0613D">
        <w:rPr>
          <w:b/>
          <w:bCs/>
        </w:rPr>
        <w:t>Duration</w:t>
      </w:r>
      <w:r w:rsidRPr="00BE2148">
        <w:rPr>
          <w:b/>
          <w:bCs/>
        </w:rPr>
        <w:t>:</w:t>
      </w:r>
      <w:r>
        <w:t xml:space="preserve"> </w:t>
      </w:r>
      <w:r w:rsidR="009252C8">
        <w:t>w</w:t>
      </w:r>
      <w:r w:rsidR="00DC5D30">
        <w:t>hile timing will vary based on the</w:t>
      </w:r>
      <w:r w:rsidR="001A4A5F">
        <w:t xml:space="preserve"> needs of the students</w:t>
      </w:r>
      <w:r w:rsidR="00DC5D30">
        <w:t xml:space="preserve">, differentiation strategies employed and class or school context, this </w:t>
      </w:r>
      <w:r w:rsidR="007106D7">
        <w:t>assessment task</w:t>
      </w:r>
      <w:r w:rsidR="00DC5D30">
        <w:t xml:space="preserve"> </w:t>
      </w:r>
      <w:r w:rsidR="003474AA">
        <w:t>would</w:t>
      </w:r>
      <w:r w:rsidR="00DC5D30">
        <w:t xml:space="preserve"> take approximately </w:t>
      </w:r>
      <w:r w:rsidR="0015628B">
        <w:t>three 1</w:t>
      </w:r>
      <w:r w:rsidR="00C851E5">
        <w:t>-hour</w:t>
      </w:r>
      <w:r w:rsidR="00DC5D30">
        <w:t xml:space="preserve"> lessons.</w:t>
      </w:r>
      <w:r w:rsidR="009252C8">
        <w:br w:type="page"/>
      </w:r>
    </w:p>
    <w:p w14:paraId="3096B706" w14:textId="33D4DAF6" w:rsidR="00965E6A" w:rsidRDefault="00965E6A" w:rsidP="00965E6A">
      <w:pPr>
        <w:pStyle w:val="Heading2"/>
      </w:pPr>
      <w:bookmarkStart w:id="1" w:name="_Toc145921618"/>
      <w:r>
        <w:t>Information for teachers</w:t>
      </w:r>
      <w:bookmarkEnd w:id="1"/>
    </w:p>
    <w:p w14:paraId="695CB5C5" w14:textId="13BAC65F" w:rsidR="00965E6A" w:rsidRDefault="00965E6A" w:rsidP="00965E6A">
      <w:pPr>
        <w:pStyle w:val="Heading3"/>
      </w:pPr>
      <w:bookmarkStart w:id="2" w:name="_Toc145921619"/>
      <w:r>
        <w:t>Introduction</w:t>
      </w:r>
      <w:bookmarkEnd w:id="2"/>
    </w:p>
    <w:p w14:paraId="08A9D64E" w14:textId="3BA39DF8" w:rsidR="0045690E" w:rsidRDefault="0045690E" w:rsidP="0045690E">
      <w:r>
        <w:t xml:space="preserve">This </w:t>
      </w:r>
      <w:r w:rsidR="000D02B6">
        <w:t>assessment task</w:t>
      </w:r>
      <w:r>
        <w:t xml:space="preserve"> is </w:t>
      </w:r>
      <w:r w:rsidR="00FC3D03">
        <w:t>designed</w:t>
      </w:r>
      <w:r>
        <w:t xml:space="preserve"> for Stage 5 and may be suitable to complete </w:t>
      </w:r>
      <w:r w:rsidR="0013593A">
        <w:t>before</w:t>
      </w:r>
      <w:r>
        <w:t xml:space="preserve"> the Student Research Project to improve communication through scientific report writing.</w:t>
      </w:r>
      <w:r w:rsidR="000D02B6">
        <w:t xml:space="preserve"> </w:t>
      </w:r>
      <w:r w:rsidR="006343B6">
        <w:t xml:space="preserve">The </w:t>
      </w:r>
      <w:r w:rsidR="00AD631A">
        <w:t>investigation involves a starch</w:t>
      </w:r>
      <w:r w:rsidR="00137AAB">
        <w:t>-</w:t>
      </w:r>
      <w:r w:rsidR="0013593A">
        <w:t>i</w:t>
      </w:r>
      <w:r w:rsidR="00AD631A">
        <w:t>odine clock reaction</w:t>
      </w:r>
      <w:r w:rsidR="000D02B6">
        <w:t xml:space="preserve"> </w:t>
      </w:r>
      <w:r w:rsidR="00FF3A9C">
        <w:t>and the effect of temperature on the time taken to react.</w:t>
      </w:r>
    </w:p>
    <w:p w14:paraId="768F324B" w14:textId="17079974" w:rsidR="0045690E" w:rsidRDefault="0013593A" w:rsidP="0045690E">
      <w:r>
        <w:t>Before</w:t>
      </w:r>
      <w:r w:rsidR="0045690E">
        <w:t xml:space="preserve"> this assessment task</w:t>
      </w:r>
      <w:r>
        <w:t>,</w:t>
      </w:r>
      <w:r w:rsidR="0045690E">
        <w:t xml:space="preserve"> students should have learnt about the factors that affect a </w:t>
      </w:r>
      <w:r w:rsidR="00E94407">
        <w:t>chemical reaction</w:t>
      </w:r>
      <w:r w:rsidR="0045690E">
        <w:t>, experimental design, how to identify and control risks in an experiment and how to write scientific reports.</w:t>
      </w:r>
    </w:p>
    <w:p w14:paraId="2E0AE1B2" w14:textId="08099427" w:rsidR="00625F17" w:rsidRDefault="00625F17" w:rsidP="00625F17">
      <w:r>
        <w:t xml:space="preserve">In this </w:t>
      </w:r>
      <w:r w:rsidR="007A72DA">
        <w:t>assessment task</w:t>
      </w:r>
      <w:r w:rsidR="0013593A">
        <w:t>,</w:t>
      </w:r>
      <w:r>
        <w:t xml:space="preserve"> students will:</w:t>
      </w:r>
    </w:p>
    <w:p w14:paraId="728122C2" w14:textId="24C8865D" w:rsidR="00625F17" w:rsidRPr="00490646" w:rsidRDefault="00490646" w:rsidP="00490646">
      <w:pPr>
        <w:pStyle w:val="ListBullet"/>
      </w:pPr>
      <w:r>
        <w:t>d</w:t>
      </w:r>
      <w:r w:rsidR="00625F17" w:rsidRPr="00490646">
        <w:t xml:space="preserve">esign and </w:t>
      </w:r>
      <w:bookmarkStart w:id="3" w:name="_Int_xlTXjvX8"/>
      <w:r w:rsidR="00625F17" w:rsidRPr="00490646">
        <w:t>conduct an investigation</w:t>
      </w:r>
      <w:bookmarkEnd w:id="3"/>
      <w:r w:rsidR="00625F17" w:rsidRPr="00490646">
        <w:t xml:space="preserve"> to observe the effect of temperature on the rate of a chemical </w:t>
      </w:r>
      <w:proofErr w:type="gramStart"/>
      <w:r w:rsidR="00625F17" w:rsidRPr="00490646">
        <w:t>reaction</w:t>
      </w:r>
      <w:proofErr w:type="gramEnd"/>
    </w:p>
    <w:p w14:paraId="5F1F560D" w14:textId="348671CD" w:rsidR="00625F17" w:rsidRPr="00490646" w:rsidRDefault="00490646" w:rsidP="00490646">
      <w:pPr>
        <w:pStyle w:val="ListBullet"/>
      </w:pPr>
      <w:r>
        <w:t>w</w:t>
      </w:r>
      <w:r w:rsidR="00625F17" w:rsidRPr="00490646">
        <w:t>rite a scientific report on the investigation.</w:t>
      </w:r>
    </w:p>
    <w:p w14:paraId="190FAD64" w14:textId="2763CB79" w:rsidR="00965E6A" w:rsidRDefault="00965E6A" w:rsidP="00965E6A">
      <w:pPr>
        <w:pStyle w:val="Heading3"/>
      </w:pPr>
      <w:bookmarkStart w:id="4" w:name="_Toc145921620"/>
      <w:r>
        <w:t>Outcomes</w:t>
      </w:r>
      <w:bookmarkEnd w:id="4"/>
    </w:p>
    <w:p w14:paraId="500FF518" w14:textId="7C4FAB7F" w:rsidR="00490646" w:rsidRPr="00490646" w:rsidRDefault="00490646" w:rsidP="00490646">
      <w:r>
        <w:t>A student:</w:t>
      </w:r>
    </w:p>
    <w:p w14:paraId="652DFECB" w14:textId="33AE54DB" w:rsidR="002E0950" w:rsidRPr="0015628B" w:rsidRDefault="004F1F6E" w:rsidP="0015628B">
      <w:pPr>
        <w:pStyle w:val="ListBullet"/>
      </w:pPr>
      <w:r w:rsidRPr="0015628B">
        <w:rPr>
          <w:b/>
          <w:bCs/>
        </w:rPr>
        <w:t>SC5-4WS</w:t>
      </w:r>
      <w:r w:rsidRPr="0015628B">
        <w:t xml:space="preserve"> </w:t>
      </w:r>
      <w:r w:rsidR="002E0950" w:rsidRPr="0015628B">
        <w:t>develops questions or hypotheses to be investigated scientifically</w:t>
      </w:r>
      <w:r w:rsidR="004665C0" w:rsidRPr="004665C0">
        <w:rPr>
          <w:b/>
          <w:bCs/>
        </w:rPr>
        <w:t xml:space="preserve"> </w:t>
      </w:r>
    </w:p>
    <w:p w14:paraId="5DF6DC36" w14:textId="6DC26F6F" w:rsidR="00FC5C12" w:rsidRPr="0015628B" w:rsidRDefault="004F1F6E" w:rsidP="0015628B">
      <w:pPr>
        <w:pStyle w:val="ListBullet"/>
      </w:pPr>
      <w:r w:rsidRPr="0015628B">
        <w:rPr>
          <w:b/>
          <w:bCs/>
        </w:rPr>
        <w:t>SC5-5WS</w:t>
      </w:r>
      <w:r w:rsidRPr="0015628B">
        <w:t xml:space="preserve"> </w:t>
      </w:r>
      <w:r w:rsidR="002E0950" w:rsidRPr="0015628B">
        <w:t>produces a plan to investigate identified questions, hypotheses or problems, individually and collaboratively</w:t>
      </w:r>
      <w:r w:rsidR="004665C0" w:rsidRPr="004665C0">
        <w:rPr>
          <w:b/>
          <w:bCs/>
        </w:rPr>
        <w:t xml:space="preserve"> </w:t>
      </w:r>
    </w:p>
    <w:p w14:paraId="7FED85F0" w14:textId="462C6F29" w:rsidR="009511C5" w:rsidRPr="0015628B" w:rsidRDefault="004F1F6E" w:rsidP="0015628B">
      <w:pPr>
        <w:pStyle w:val="ListBullet"/>
      </w:pPr>
      <w:r w:rsidRPr="0015628B">
        <w:rPr>
          <w:b/>
          <w:bCs/>
        </w:rPr>
        <w:t>SC5-7WS</w:t>
      </w:r>
      <w:r w:rsidRPr="0015628B">
        <w:t xml:space="preserve"> </w:t>
      </w:r>
      <w:r w:rsidR="009511C5" w:rsidRPr="0015628B">
        <w:t>processes, analyses and evaluates data from first-hand investigations and secondary sources to develop evidence-based arguments and conclusions</w:t>
      </w:r>
      <w:r w:rsidR="004665C0" w:rsidRPr="004665C0">
        <w:rPr>
          <w:b/>
          <w:bCs/>
        </w:rPr>
        <w:t xml:space="preserve"> </w:t>
      </w:r>
    </w:p>
    <w:p w14:paraId="563857AD" w14:textId="6ADCB8D6" w:rsidR="009511C5" w:rsidRPr="0015628B" w:rsidRDefault="004F1F6E" w:rsidP="0015628B">
      <w:pPr>
        <w:pStyle w:val="ListBullet"/>
      </w:pPr>
      <w:r w:rsidRPr="0015628B">
        <w:rPr>
          <w:b/>
          <w:bCs/>
        </w:rPr>
        <w:t>SC5-9WS</w:t>
      </w:r>
      <w:r w:rsidRPr="0015628B">
        <w:t xml:space="preserve"> </w:t>
      </w:r>
      <w:r w:rsidR="009511C5" w:rsidRPr="0015628B">
        <w:t>presents science ideas and evidence for a particular purpose and to a specific audience, using appropriate scientific language, conventions and representations</w:t>
      </w:r>
      <w:r w:rsidR="004665C0" w:rsidRPr="004665C0">
        <w:rPr>
          <w:b/>
          <w:bCs/>
        </w:rPr>
        <w:t xml:space="preserve"> </w:t>
      </w:r>
    </w:p>
    <w:p w14:paraId="4A885BB1" w14:textId="5BD24994" w:rsidR="009511C5" w:rsidRPr="0015628B" w:rsidRDefault="004F1F6E" w:rsidP="0015628B">
      <w:pPr>
        <w:pStyle w:val="ListBullet"/>
      </w:pPr>
      <w:r w:rsidRPr="0015628B">
        <w:rPr>
          <w:b/>
          <w:bCs/>
        </w:rPr>
        <w:t>SC5-17CW</w:t>
      </w:r>
      <w:r w:rsidRPr="0015628B">
        <w:t xml:space="preserve"> </w:t>
      </w:r>
      <w:r w:rsidR="009511C5" w:rsidRPr="0015628B">
        <w:t>discusses the importance of chemical reactions in the production of a range of substances, and the influence of society</w:t>
      </w:r>
      <w:r w:rsidR="00E00A98" w:rsidRPr="0015628B">
        <w:t xml:space="preserve"> </w:t>
      </w:r>
      <w:r w:rsidR="00B9579F" w:rsidRPr="0015628B">
        <w:t>on the development of new materials</w:t>
      </w:r>
      <w:r w:rsidR="004665C0" w:rsidRPr="004665C0">
        <w:rPr>
          <w:b/>
          <w:bCs/>
        </w:rPr>
        <w:t xml:space="preserve"> </w:t>
      </w:r>
    </w:p>
    <w:p w14:paraId="782EC930" w14:textId="7FCC498A" w:rsidR="00965E6A" w:rsidRPr="00CD1266" w:rsidRDefault="00965E6A" w:rsidP="00965E6A">
      <w:pPr>
        <w:pStyle w:val="Heading3"/>
      </w:pPr>
      <w:bookmarkStart w:id="5" w:name="_Toc145921621"/>
      <w:r>
        <w:t>Learning intentions and success criteria</w:t>
      </w:r>
      <w:bookmarkEnd w:id="5"/>
    </w:p>
    <w:p w14:paraId="1FE4A0EE" w14:textId="2B51D3B9" w:rsidR="00F314C9" w:rsidRDefault="00965E6A" w:rsidP="00965E6A">
      <w:r>
        <w:t>Students:</w:t>
      </w:r>
    </w:p>
    <w:p w14:paraId="7BF53E0F" w14:textId="1B0A7540" w:rsidR="009F2463" w:rsidRDefault="0067425D" w:rsidP="00F314C9">
      <w:pPr>
        <w:pStyle w:val="ListBullet"/>
      </w:pPr>
      <w:r>
        <w:t>d</w:t>
      </w:r>
      <w:r w:rsidR="00F314C9">
        <w:t xml:space="preserve">esign and </w:t>
      </w:r>
      <w:proofErr w:type="gramStart"/>
      <w:r w:rsidR="008B18C3">
        <w:t>conduct an investigation</w:t>
      </w:r>
      <w:proofErr w:type="gramEnd"/>
      <w:r w:rsidR="008B18C3">
        <w:t xml:space="preserve"> on</w:t>
      </w:r>
      <w:r w:rsidR="00072AEC">
        <w:t xml:space="preserve"> the effect of temperature on the rate of a chemical reaction</w:t>
      </w:r>
      <w:r w:rsidR="00037F40">
        <w:t>.</w:t>
      </w:r>
    </w:p>
    <w:p w14:paraId="02B3943E" w14:textId="3CA8CBB3" w:rsidR="009F2463" w:rsidRDefault="0067425D" w:rsidP="00F314C9">
      <w:pPr>
        <w:pStyle w:val="ListBullet"/>
      </w:pPr>
      <w:r>
        <w:t>p</w:t>
      </w:r>
      <w:r w:rsidR="009F2463">
        <w:t>rocess, analyse and evaluate collected data to develop an evidence-based conclusion</w:t>
      </w:r>
      <w:r w:rsidR="00037F40">
        <w:t>.</w:t>
      </w:r>
    </w:p>
    <w:p w14:paraId="35E92628" w14:textId="3B038862" w:rsidR="00965E6A" w:rsidRDefault="0067425D" w:rsidP="00F314C9">
      <w:pPr>
        <w:pStyle w:val="ListBullet"/>
      </w:pPr>
      <w:r>
        <w:t>p</w:t>
      </w:r>
      <w:r w:rsidR="009F2463">
        <w:t>resent science ideas and evidence</w:t>
      </w:r>
      <w:r w:rsidR="00E6201A">
        <w:t xml:space="preserve"> using appropriate language, conventions and representations</w:t>
      </w:r>
      <w:r w:rsidR="00037F40">
        <w:t>.</w:t>
      </w:r>
    </w:p>
    <w:p w14:paraId="4C699FC7" w14:textId="0741F87F" w:rsidR="00965E6A" w:rsidRDefault="00965E6A" w:rsidP="00965E6A">
      <w:r>
        <w:t>Students can/will:</w:t>
      </w:r>
    </w:p>
    <w:p w14:paraId="47C4D42D" w14:textId="43644871" w:rsidR="00E201B2" w:rsidRPr="00152433" w:rsidRDefault="005A0BA7" w:rsidP="00152433">
      <w:pPr>
        <w:pStyle w:val="ListBullet"/>
      </w:pPr>
      <w:r w:rsidRPr="00152433">
        <w:t>explain</w:t>
      </w:r>
      <w:r w:rsidR="00E201B2" w:rsidRPr="00152433">
        <w:t xml:space="preserve"> how temperature </w:t>
      </w:r>
      <w:r w:rsidR="00D400A1" w:rsidRPr="00152433">
        <w:t>a</w:t>
      </w:r>
      <w:r w:rsidR="008C65E6" w:rsidRPr="00152433">
        <w:t xml:space="preserve">ffects </w:t>
      </w:r>
      <w:r w:rsidR="00E201B2" w:rsidRPr="00152433">
        <w:t>the rate of a chemical reaction</w:t>
      </w:r>
    </w:p>
    <w:p w14:paraId="650C96A4" w14:textId="0CE948E9" w:rsidR="00E201B2" w:rsidRPr="00152433" w:rsidRDefault="396E465C" w:rsidP="00152433">
      <w:pPr>
        <w:pStyle w:val="ListBullet"/>
      </w:pPr>
      <w:r w:rsidRPr="00152433">
        <w:t>identify</w:t>
      </w:r>
      <w:r w:rsidR="00E201B2" w:rsidRPr="00152433">
        <w:t xml:space="preserve"> the dependent, independent and controlled variables for an </w:t>
      </w:r>
      <w:r w:rsidR="005A0BA7" w:rsidRPr="00152433">
        <w:t>investigation</w:t>
      </w:r>
    </w:p>
    <w:p w14:paraId="138002A8" w14:textId="77777777" w:rsidR="00E201B2" w:rsidRPr="00152433" w:rsidRDefault="00E201B2" w:rsidP="00152433">
      <w:pPr>
        <w:pStyle w:val="ListBullet"/>
      </w:pPr>
      <w:r w:rsidRPr="00152433">
        <w:t>use appropriate units to measure physical quantities</w:t>
      </w:r>
    </w:p>
    <w:p w14:paraId="30F29989" w14:textId="61CC2996" w:rsidR="00E201B2" w:rsidRPr="00152433" w:rsidRDefault="00E201B2" w:rsidP="00152433">
      <w:pPr>
        <w:pStyle w:val="ListBullet"/>
      </w:pPr>
      <w:r w:rsidRPr="00152433">
        <w:t>describe the relationship between variables</w:t>
      </w:r>
    </w:p>
    <w:p w14:paraId="65F8E094" w14:textId="70643F53" w:rsidR="00E201B2" w:rsidRPr="00152433" w:rsidRDefault="00E201B2" w:rsidP="00152433">
      <w:pPr>
        <w:pStyle w:val="ListBullet"/>
      </w:pPr>
      <w:r w:rsidRPr="00152433">
        <w:t>assess the validity and reliability of collected data</w:t>
      </w:r>
    </w:p>
    <w:p w14:paraId="6AB047C8" w14:textId="34E8393B" w:rsidR="001400F0" w:rsidRPr="00152433" w:rsidRDefault="00AD4F30" w:rsidP="00152433">
      <w:pPr>
        <w:pStyle w:val="ListBullet"/>
      </w:pPr>
      <w:r w:rsidRPr="00152433">
        <w:t>u</w:t>
      </w:r>
      <w:r w:rsidR="001400F0" w:rsidRPr="00152433">
        <w:t>se</w:t>
      </w:r>
      <w:r w:rsidR="00195E77" w:rsidRPr="00152433">
        <w:t xml:space="preserve"> grammatical f</w:t>
      </w:r>
      <w:r w:rsidR="00C03A35" w:rsidRPr="00152433">
        <w:t>eatures</w:t>
      </w:r>
      <w:r w:rsidR="00A6759F" w:rsidRPr="00152433">
        <w:t>,</w:t>
      </w:r>
      <w:r w:rsidRPr="00152433">
        <w:t xml:space="preserve"> </w:t>
      </w:r>
      <w:r w:rsidR="000C2DCB" w:rsidRPr="00152433">
        <w:t>including</w:t>
      </w:r>
      <w:r w:rsidRPr="00152433">
        <w:t xml:space="preserve"> </w:t>
      </w:r>
      <w:r w:rsidR="0011035C" w:rsidRPr="00152433">
        <w:t>theme and rheme</w:t>
      </w:r>
      <w:r w:rsidR="000C2DCB" w:rsidRPr="00152433">
        <w:t>, and text connectives</w:t>
      </w:r>
      <w:r w:rsidR="00BC4821" w:rsidRPr="00152433">
        <w:t xml:space="preserve"> to improve the overall cohesion of their report.</w:t>
      </w:r>
    </w:p>
    <w:p w14:paraId="78456903" w14:textId="1EF3512D" w:rsidR="00E14EBF" w:rsidRPr="00C13909" w:rsidRDefault="0035407B" w:rsidP="008B4F33">
      <w:pPr>
        <w:pStyle w:val="FeatureBox2"/>
      </w:pPr>
      <w:r>
        <w:rPr>
          <w:rStyle w:val="Strong"/>
        </w:rPr>
        <w:t>Inclusive practice</w:t>
      </w:r>
      <w:r w:rsidR="00965E6A">
        <w:t xml:space="preserve">: </w:t>
      </w:r>
      <w:r w:rsidR="00C13909">
        <w:t>l</w:t>
      </w:r>
      <w:r w:rsidR="00965E6A">
        <w:t xml:space="preserve">earning intentions should not be differentiated. </w:t>
      </w:r>
      <w:r w:rsidR="00965E6A" w:rsidRPr="00D92081">
        <w:t>All students need access to the same core content</w:t>
      </w:r>
      <w:r w:rsidR="00965E6A">
        <w:t xml:space="preserve">, </w:t>
      </w:r>
      <w:r w:rsidR="00965E6A" w:rsidRPr="00D92081">
        <w:t>big ideas and concepts.</w:t>
      </w:r>
      <w:r w:rsidR="00965E6A">
        <w:t xml:space="preserve"> </w:t>
      </w:r>
      <w:r w:rsidR="00965E6A" w:rsidRPr="003B6B0C">
        <w:t xml:space="preserve">Differentiation should </w:t>
      </w:r>
      <w:r w:rsidR="00965E6A">
        <w:t>be evident</w:t>
      </w:r>
      <w:r w:rsidR="00965E6A" w:rsidRPr="003B6B0C">
        <w:t xml:space="preserve"> in the success criteria, or the activities/support needed to achieve the success criteria</w:t>
      </w:r>
      <w:r w:rsidR="00965E6A">
        <w:t xml:space="preserve"> (Wiliam and Leahy 2015). Teachers may co-construct the success criteria with students or adjust them to suit their class context, for example, using the strategies and resources for curriculum planning on the </w:t>
      </w:r>
      <w:hyperlink r:id="rId8" w:history="1">
        <w:r w:rsidR="00965E6A" w:rsidRPr="0037004B">
          <w:rPr>
            <w:rStyle w:val="Hyperlink"/>
          </w:rPr>
          <w:t>Planning</w:t>
        </w:r>
        <w:r w:rsidR="00965E6A">
          <w:rPr>
            <w:rStyle w:val="Hyperlink"/>
          </w:rPr>
          <w:t>,</w:t>
        </w:r>
        <w:r w:rsidR="00965E6A" w:rsidRPr="0037004B">
          <w:rPr>
            <w:rStyle w:val="Hyperlink"/>
          </w:rPr>
          <w:t xml:space="preserve"> programming and assessing </w:t>
        </w:r>
        <w:r w:rsidR="00965E6A">
          <w:rPr>
            <w:rStyle w:val="Hyperlink"/>
          </w:rPr>
          <w:t>7</w:t>
        </w:r>
        <w:r w:rsidR="00965E6A" w:rsidRPr="0037004B">
          <w:rPr>
            <w:rStyle w:val="Hyperlink"/>
          </w:rPr>
          <w:t>-12</w:t>
        </w:r>
      </w:hyperlink>
      <w:r w:rsidR="00965E6A">
        <w:t xml:space="preserve"> webpage.</w:t>
      </w:r>
      <w:r w:rsidR="00E14EBF">
        <w:br w:type="page"/>
      </w:r>
    </w:p>
    <w:p w14:paraId="188D4F1D" w14:textId="50DE3934" w:rsidR="00C86C16" w:rsidRDefault="00C86C16" w:rsidP="006A6558">
      <w:pPr>
        <w:pStyle w:val="Heading2"/>
      </w:pPr>
      <w:bookmarkStart w:id="6" w:name="_Toc145921622"/>
      <w:r>
        <w:t>Assessment task notification</w:t>
      </w:r>
      <w:bookmarkEnd w:id="6"/>
    </w:p>
    <w:tbl>
      <w:tblPr>
        <w:tblStyle w:val="TableGrid"/>
        <w:tblW w:w="0" w:type="auto"/>
        <w:tblLook w:val="04A0" w:firstRow="1" w:lastRow="0" w:firstColumn="1" w:lastColumn="0" w:noHBand="0" w:noVBand="1"/>
        <w:tblDescription w:val="Assessment details."/>
      </w:tblPr>
      <w:tblGrid>
        <w:gridCol w:w="2405"/>
        <w:gridCol w:w="7223"/>
      </w:tblGrid>
      <w:tr w:rsidR="000A3731" w14:paraId="6DE13728" w14:textId="77777777" w:rsidTr="000A3731">
        <w:tc>
          <w:tcPr>
            <w:tcW w:w="2405" w:type="dxa"/>
          </w:tcPr>
          <w:p w14:paraId="5F0C40FC" w14:textId="43236AF2" w:rsidR="000A3731" w:rsidRPr="000A3731" w:rsidRDefault="000A3731" w:rsidP="00EC14E6">
            <w:pPr>
              <w:rPr>
                <w:b/>
                <w:bCs/>
              </w:rPr>
            </w:pPr>
            <w:r w:rsidRPr="000A3731">
              <w:rPr>
                <w:b/>
                <w:bCs/>
              </w:rPr>
              <w:t>Course</w:t>
            </w:r>
          </w:p>
        </w:tc>
        <w:tc>
          <w:tcPr>
            <w:tcW w:w="7223" w:type="dxa"/>
          </w:tcPr>
          <w:p w14:paraId="7425EC25" w14:textId="7F74890C" w:rsidR="000A3731" w:rsidRDefault="000A3731" w:rsidP="00EC14E6">
            <w:r>
              <w:t>Stage 5 Science</w:t>
            </w:r>
          </w:p>
        </w:tc>
      </w:tr>
      <w:tr w:rsidR="000A3731" w14:paraId="5D3FE70D" w14:textId="77777777" w:rsidTr="000A3731">
        <w:tc>
          <w:tcPr>
            <w:tcW w:w="2405" w:type="dxa"/>
          </w:tcPr>
          <w:p w14:paraId="740DF323" w14:textId="76630CD0" w:rsidR="000A3731" w:rsidRPr="000A3731" w:rsidRDefault="000A3731" w:rsidP="00EC14E6">
            <w:pPr>
              <w:rPr>
                <w:b/>
                <w:bCs/>
              </w:rPr>
            </w:pPr>
            <w:r w:rsidRPr="000A3731">
              <w:rPr>
                <w:b/>
                <w:bCs/>
              </w:rPr>
              <w:t>Year</w:t>
            </w:r>
          </w:p>
        </w:tc>
        <w:tc>
          <w:tcPr>
            <w:tcW w:w="7223" w:type="dxa"/>
          </w:tcPr>
          <w:p w14:paraId="56357E6C" w14:textId="5F42B4ED" w:rsidR="000A3731" w:rsidRPr="004665C0" w:rsidRDefault="000A3731" w:rsidP="00EC14E6">
            <w:pPr>
              <w:rPr>
                <w:i/>
                <w:iCs/>
              </w:rPr>
            </w:pPr>
            <w:r w:rsidRPr="004665C0">
              <w:rPr>
                <w:i/>
                <w:iCs/>
              </w:rPr>
              <w:t>9 or 10</w:t>
            </w:r>
          </w:p>
        </w:tc>
      </w:tr>
      <w:tr w:rsidR="000A3731" w14:paraId="32405FEF" w14:textId="77777777" w:rsidTr="000A3731">
        <w:tc>
          <w:tcPr>
            <w:tcW w:w="2405" w:type="dxa"/>
          </w:tcPr>
          <w:p w14:paraId="778FB430" w14:textId="2BAC4F50" w:rsidR="000A3731" w:rsidRPr="000A3731" w:rsidRDefault="000A3731" w:rsidP="000A3731">
            <w:pPr>
              <w:rPr>
                <w:b/>
                <w:bCs/>
              </w:rPr>
            </w:pPr>
            <w:r w:rsidRPr="000A3731">
              <w:rPr>
                <w:b/>
                <w:bCs/>
              </w:rPr>
              <w:t>Task title</w:t>
            </w:r>
          </w:p>
        </w:tc>
        <w:tc>
          <w:tcPr>
            <w:tcW w:w="7223" w:type="dxa"/>
          </w:tcPr>
          <w:p w14:paraId="5F0086CD" w14:textId="6C5EE6B9" w:rsidR="000A3731" w:rsidRDefault="000A3731" w:rsidP="000A3731">
            <w:r>
              <w:t>Temperature and reaction rate investigation and report</w:t>
            </w:r>
          </w:p>
        </w:tc>
      </w:tr>
      <w:tr w:rsidR="000A3731" w14:paraId="356932BB" w14:textId="77777777" w:rsidTr="000A3731">
        <w:tc>
          <w:tcPr>
            <w:tcW w:w="2405" w:type="dxa"/>
          </w:tcPr>
          <w:p w14:paraId="6AAD1828" w14:textId="7B022AEE" w:rsidR="000A3731" w:rsidRPr="000A3731" w:rsidRDefault="000A3731" w:rsidP="000A3731">
            <w:pPr>
              <w:rPr>
                <w:b/>
                <w:bCs/>
              </w:rPr>
            </w:pPr>
            <w:r w:rsidRPr="000A3731">
              <w:rPr>
                <w:b/>
                <w:bCs/>
              </w:rPr>
              <w:t>Weighting</w:t>
            </w:r>
          </w:p>
        </w:tc>
        <w:tc>
          <w:tcPr>
            <w:tcW w:w="7223" w:type="dxa"/>
          </w:tcPr>
          <w:p w14:paraId="0D84A98D" w14:textId="0FC626BE" w:rsidR="000A3731" w:rsidRDefault="000A3731" w:rsidP="000A3731">
            <w:r>
              <w:rPr>
                <w:rStyle w:val="Emphasis"/>
              </w:rPr>
              <w:t>Insert task weighting</w:t>
            </w:r>
          </w:p>
        </w:tc>
      </w:tr>
      <w:tr w:rsidR="000A3731" w14:paraId="561F113D" w14:textId="77777777" w:rsidTr="000A3731">
        <w:tc>
          <w:tcPr>
            <w:tcW w:w="2405" w:type="dxa"/>
          </w:tcPr>
          <w:p w14:paraId="1FCC05BB" w14:textId="6E8CA732" w:rsidR="000A3731" w:rsidRPr="000A3731" w:rsidRDefault="000A3731" w:rsidP="000A3731">
            <w:pPr>
              <w:rPr>
                <w:b/>
                <w:bCs/>
              </w:rPr>
            </w:pPr>
            <w:r w:rsidRPr="000A3731">
              <w:rPr>
                <w:b/>
                <w:bCs/>
              </w:rPr>
              <w:t>Notification date</w:t>
            </w:r>
          </w:p>
        </w:tc>
        <w:tc>
          <w:tcPr>
            <w:tcW w:w="7223" w:type="dxa"/>
          </w:tcPr>
          <w:p w14:paraId="71048995" w14:textId="3FC91147" w:rsidR="000A3731" w:rsidRDefault="000A3731" w:rsidP="000A3731">
            <w:r>
              <w:rPr>
                <w:rStyle w:val="Emphasis"/>
              </w:rPr>
              <w:t>Insert task notification date</w:t>
            </w:r>
          </w:p>
        </w:tc>
      </w:tr>
      <w:tr w:rsidR="000A3731" w14:paraId="37B6B641" w14:textId="77777777" w:rsidTr="000A3731">
        <w:tc>
          <w:tcPr>
            <w:tcW w:w="2405" w:type="dxa"/>
          </w:tcPr>
          <w:p w14:paraId="00E53199" w14:textId="5E7A0EF0" w:rsidR="000A3731" w:rsidRPr="000A3731" w:rsidRDefault="000A3731" w:rsidP="000A3731">
            <w:pPr>
              <w:rPr>
                <w:b/>
                <w:bCs/>
              </w:rPr>
            </w:pPr>
            <w:r w:rsidRPr="000A3731">
              <w:rPr>
                <w:b/>
                <w:bCs/>
              </w:rPr>
              <w:t>Due date</w:t>
            </w:r>
          </w:p>
        </w:tc>
        <w:tc>
          <w:tcPr>
            <w:tcW w:w="7223" w:type="dxa"/>
          </w:tcPr>
          <w:p w14:paraId="73AC654A" w14:textId="1FA8AADC" w:rsidR="000A3731" w:rsidRDefault="000A3731" w:rsidP="000A3731">
            <w:r>
              <w:rPr>
                <w:rStyle w:val="Emphasis"/>
              </w:rPr>
              <w:t>Insert task due date</w:t>
            </w:r>
          </w:p>
        </w:tc>
      </w:tr>
    </w:tbl>
    <w:p w14:paraId="11A3CBE6" w14:textId="1CBE80E6" w:rsidR="00C86C16" w:rsidRDefault="00C86C16" w:rsidP="006C43D8">
      <w:pPr>
        <w:pStyle w:val="Heading3"/>
      </w:pPr>
      <w:bookmarkStart w:id="7" w:name="_Toc145921623"/>
      <w:r w:rsidRPr="006C43D8">
        <w:t>Outcomes</w:t>
      </w:r>
      <w:bookmarkEnd w:id="7"/>
    </w:p>
    <w:p w14:paraId="16747518" w14:textId="479BAE0B" w:rsidR="006C43D8" w:rsidRPr="006C43D8" w:rsidRDefault="006C43D8" w:rsidP="006C43D8">
      <w:r>
        <w:t>A student:</w:t>
      </w:r>
    </w:p>
    <w:p w14:paraId="53D20441" w14:textId="2862798D" w:rsidR="00C86C16" w:rsidRPr="00F652E7" w:rsidRDefault="00C86C16" w:rsidP="004665C0">
      <w:pPr>
        <w:pStyle w:val="ListBullet"/>
        <w:rPr>
          <w:b/>
        </w:rPr>
      </w:pPr>
      <w:r w:rsidRPr="000B154F">
        <w:rPr>
          <w:b/>
          <w:bCs/>
        </w:rPr>
        <w:t>SC5-4WS</w:t>
      </w:r>
      <w:r w:rsidRPr="00F652E7">
        <w:t xml:space="preserve"> develops questions or hypotheses to be investigated scientifically</w:t>
      </w:r>
    </w:p>
    <w:p w14:paraId="3AFA1951" w14:textId="64DDD89B" w:rsidR="00C86C16" w:rsidRPr="00F652E7" w:rsidRDefault="00C86C16" w:rsidP="004665C0">
      <w:pPr>
        <w:pStyle w:val="ListBullet"/>
        <w:rPr>
          <w:b/>
        </w:rPr>
      </w:pPr>
      <w:r w:rsidRPr="000B154F">
        <w:rPr>
          <w:b/>
          <w:bCs/>
        </w:rPr>
        <w:t>SC5-5WS</w:t>
      </w:r>
      <w:r w:rsidRPr="00F652E7">
        <w:t xml:space="preserve"> produces a plan to investigate identified questions, hypotheses or problems, individually and collaboratively</w:t>
      </w:r>
    </w:p>
    <w:p w14:paraId="3F0AB4BA" w14:textId="2DCBAFF7" w:rsidR="00C86C16" w:rsidRPr="00F652E7" w:rsidRDefault="00C86C16" w:rsidP="004665C0">
      <w:pPr>
        <w:pStyle w:val="ListBullet"/>
        <w:rPr>
          <w:b/>
        </w:rPr>
      </w:pPr>
      <w:r w:rsidRPr="000B154F">
        <w:rPr>
          <w:b/>
          <w:bCs/>
        </w:rPr>
        <w:t>SC5-7WS</w:t>
      </w:r>
      <w:r w:rsidRPr="00F652E7">
        <w:t xml:space="preserve"> processes, analyses and evaluates data from first-hand investigations and secondary sources to develop evidence-based arguments and conclusions</w:t>
      </w:r>
    </w:p>
    <w:p w14:paraId="18C40A61" w14:textId="7A2A61A8" w:rsidR="00C86C16" w:rsidRPr="00F652E7" w:rsidRDefault="00C86C16" w:rsidP="004665C0">
      <w:pPr>
        <w:pStyle w:val="ListBullet"/>
        <w:rPr>
          <w:b/>
        </w:rPr>
      </w:pPr>
      <w:r w:rsidRPr="000B154F">
        <w:rPr>
          <w:b/>
          <w:bCs/>
        </w:rPr>
        <w:t>SC5-9WS</w:t>
      </w:r>
      <w:r w:rsidRPr="00F652E7">
        <w:t xml:space="preserve"> presents science ideas and evidence for a particular purpose and to a specific audience, using appropriate scientific language, conventions and representations</w:t>
      </w:r>
    </w:p>
    <w:p w14:paraId="26001917" w14:textId="16774FC8" w:rsidR="00C86C16" w:rsidRPr="00E075BC" w:rsidRDefault="00C86C16" w:rsidP="00E075BC">
      <w:pPr>
        <w:pStyle w:val="ListBullet"/>
        <w:rPr>
          <w:rStyle w:val="Strong"/>
          <w:bCs w:val="0"/>
        </w:rPr>
      </w:pPr>
      <w:r w:rsidRPr="000B154F">
        <w:rPr>
          <w:b/>
          <w:bCs/>
        </w:rPr>
        <w:t>SC5-17CW</w:t>
      </w:r>
      <w:r w:rsidRPr="00F652E7">
        <w:t xml:space="preserve"> discusses the importance of chemical reactions in the production of a range of substances, and the influence of society on the development of new materials</w:t>
      </w:r>
    </w:p>
    <w:p w14:paraId="6CCF4325" w14:textId="35D875A3" w:rsidR="00C86C16" w:rsidRPr="004665C0" w:rsidRDefault="00C86C16" w:rsidP="004665C0">
      <w:pPr>
        <w:pStyle w:val="Heading3"/>
      </w:pPr>
      <w:r w:rsidRPr="004665C0">
        <w:t xml:space="preserve">Task </w:t>
      </w:r>
      <w:r w:rsidR="000B154F" w:rsidRPr="004665C0">
        <w:t>description</w:t>
      </w:r>
    </w:p>
    <w:p w14:paraId="74A2775D" w14:textId="7A2B29A5" w:rsidR="002C43BD" w:rsidRDefault="00C86C16" w:rsidP="00C86C16">
      <w:pPr>
        <w:rPr>
          <w:bCs/>
        </w:rPr>
      </w:pPr>
      <w:r w:rsidRPr="0062169B">
        <w:rPr>
          <w:bCs/>
        </w:rPr>
        <w:t xml:space="preserve">As a </w:t>
      </w:r>
      <w:r w:rsidR="00701865">
        <w:rPr>
          <w:bCs/>
        </w:rPr>
        <w:t>science</w:t>
      </w:r>
      <w:r>
        <w:rPr>
          <w:bCs/>
        </w:rPr>
        <w:t xml:space="preserve"> student, you have been tasked with designing and </w:t>
      </w:r>
      <w:proofErr w:type="gramStart"/>
      <w:r>
        <w:rPr>
          <w:bCs/>
        </w:rPr>
        <w:t>conducting an investigation</w:t>
      </w:r>
      <w:proofErr w:type="gramEnd"/>
      <w:r>
        <w:rPr>
          <w:bCs/>
        </w:rPr>
        <w:t xml:space="preserve"> to determine the effect of temperature on reaction rate.</w:t>
      </w:r>
    </w:p>
    <w:p w14:paraId="664FE0B2" w14:textId="4B76E216" w:rsidR="00C86C16" w:rsidRDefault="00A50D97" w:rsidP="00C86C16">
      <w:pPr>
        <w:rPr>
          <w:bCs/>
        </w:rPr>
      </w:pPr>
      <w:r>
        <w:rPr>
          <w:bCs/>
        </w:rPr>
        <w:t>Y</w:t>
      </w:r>
      <w:r w:rsidR="00C86C16">
        <w:rPr>
          <w:bCs/>
        </w:rPr>
        <w:t xml:space="preserve">ou </w:t>
      </w:r>
      <w:r w:rsidR="00396CEA">
        <w:rPr>
          <w:bCs/>
        </w:rPr>
        <w:t>must</w:t>
      </w:r>
      <w:r w:rsidR="00C86C16">
        <w:rPr>
          <w:bCs/>
        </w:rPr>
        <w:t xml:space="preserve"> design a suitable method, carry out the </w:t>
      </w:r>
      <w:r w:rsidR="00601809">
        <w:rPr>
          <w:bCs/>
        </w:rPr>
        <w:t>investigation</w:t>
      </w:r>
      <w:r w:rsidR="00C86C16">
        <w:rPr>
          <w:bCs/>
        </w:rPr>
        <w:t xml:space="preserve">, collect data, and analyse </w:t>
      </w:r>
      <w:r w:rsidR="005F5229">
        <w:rPr>
          <w:bCs/>
        </w:rPr>
        <w:t xml:space="preserve">your </w:t>
      </w:r>
      <w:r w:rsidR="00C86C16">
        <w:rPr>
          <w:bCs/>
        </w:rPr>
        <w:t xml:space="preserve">results. </w:t>
      </w:r>
      <w:r w:rsidR="00F3569C">
        <w:rPr>
          <w:bCs/>
        </w:rPr>
        <w:t>Finally, you</w:t>
      </w:r>
      <w:r w:rsidR="00C86C16">
        <w:rPr>
          <w:bCs/>
        </w:rPr>
        <w:t xml:space="preserve"> will produce a scientific report which contains</w:t>
      </w:r>
      <w:r w:rsidR="002E7C8B">
        <w:rPr>
          <w:bCs/>
        </w:rPr>
        <w:t xml:space="preserve"> the following</w:t>
      </w:r>
      <w:r w:rsidR="000A4301">
        <w:rPr>
          <w:bCs/>
        </w:rPr>
        <w:t xml:space="preserve"> sections</w:t>
      </w:r>
      <w:r w:rsidR="001E7889">
        <w:rPr>
          <w:bCs/>
        </w:rPr>
        <w:t>: aim, introduction,</w:t>
      </w:r>
      <w:r w:rsidR="00A21B71">
        <w:rPr>
          <w:bCs/>
        </w:rPr>
        <w:t xml:space="preserve"> </w:t>
      </w:r>
      <w:r w:rsidR="001E7889">
        <w:rPr>
          <w:bCs/>
        </w:rPr>
        <w:t>hypothesis, method</w:t>
      </w:r>
      <w:r w:rsidR="00A21B71">
        <w:rPr>
          <w:bCs/>
        </w:rPr>
        <w:t xml:space="preserve">, </w:t>
      </w:r>
      <w:r w:rsidR="00FC0884">
        <w:rPr>
          <w:bCs/>
        </w:rPr>
        <w:t xml:space="preserve">risk assessment, results, discussion, </w:t>
      </w:r>
      <w:r w:rsidR="002E7C8B">
        <w:rPr>
          <w:bCs/>
        </w:rPr>
        <w:t>conclusion,</w:t>
      </w:r>
      <w:r w:rsidR="00FC0884">
        <w:rPr>
          <w:bCs/>
        </w:rPr>
        <w:t xml:space="preserve"> and references.</w:t>
      </w:r>
    </w:p>
    <w:p w14:paraId="5526AD4B" w14:textId="66ECAA01" w:rsidR="00C86C16" w:rsidRDefault="00C86C16" w:rsidP="00C86C16">
      <w:pPr>
        <w:rPr>
          <w:bCs/>
        </w:rPr>
      </w:pPr>
      <w:r w:rsidRPr="00E25C3B">
        <w:rPr>
          <w:bCs/>
        </w:rPr>
        <w:t>The audience for your report is your science teacher. T</w:t>
      </w:r>
      <w:r w:rsidR="00F3569C">
        <w:rPr>
          <w:bCs/>
        </w:rPr>
        <w:t>herefore, t</w:t>
      </w:r>
      <w:r w:rsidRPr="00E25C3B">
        <w:rPr>
          <w:bCs/>
        </w:rPr>
        <w:t>he report should use appropriate sc</w:t>
      </w:r>
      <w:r>
        <w:rPr>
          <w:bCs/>
        </w:rPr>
        <w:t xml:space="preserve">ientific language and terminology. </w:t>
      </w:r>
      <w:r w:rsidR="00886F95">
        <w:rPr>
          <w:bCs/>
        </w:rPr>
        <w:t>You</w:t>
      </w:r>
      <w:r w:rsidR="00542CC4">
        <w:rPr>
          <w:bCs/>
        </w:rPr>
        <w:t xml:space="preserve"> </w:t>
      </w:r>
      <w:r w:rsidR="00886F95">
        <w:rPr>
          <w:bCs/>
        </w:rPr>
        <w:t>will be assessed</w:t>
      </w:r>
      <w:r w:rsidR="00F10FCD">
        <w:rPr>
          <w:bCs/>
        </w:rPr>
        <w:t xml:space="preserve"> based on your ability to structure your report and write cohesively</w:t>
      </w:r>
      <w:r w:rsidR="000D59C4">
        <w:rPr>
          <w:bCs/>
        </w:rPr>
        <w:t xml:space="preserve">. </w:t>
      </w:r>
      <w:r w:rsidR="00900E85">
        <w:rPr>
          <w:bCs/>
        </w:rPr>
        <w:t xml:space="preserve">In the method section, you will also be assessed on </w:t>
      </w:r>
      <w:r w:rsidR="00DE25C0">
        <w:rPr>
          <w:bCs/>
        </w:rPr>
        <w:t>how well you</w:t>
      </w:r>
      <w:r w:rsidR="00CD2557">
        <w:rPr>
          <w:bCs/>
        </w:rPr>
        <w:t xml:space="preserve"> can</w:t>
      </w:r>
      <w:r w:rsidR="00900E85">
        <w:rPr>
          <w:bCs/>
        </w:rPr>
        <w:t xml:space="preserve"> write in passive voice and past tense</w:t>
      </w:r>
      <w:r w:rsidR="000D59C4">
        <w:rPr>
          <w:bCs/>
        </w:rPr>
        <w:t>.</w:t>
      </w:r>
    </w:p>
    <w:p w14:paraId="39C6968C" w14:textId="059AEFAE" w:rsidR="00FF4A01" w:rsidRDefault="00CA3C5F" w:rsidP="00C86C16">
      <w:pPr>
        <w:rPr>
          <w:bCs/>
        </w:rPr>
      </w:pPr>
      <w:r>
        <w:rPr>
          <w:bCs/>
        </w:rPr>
        <w:t xml:space="preserve">You will have </w:t>
      </w:r>
      <w:r w:rsidR="000B154F">
        <w:rPr>
          <w:bCs/>
        </w:rPr>
        <w:t>3</w:t>
      </w:r>
      <w:r>
        <w:rPr>
          <w:bCs/>
        </w:rPr>
        <w:t xml:space="preserve"> periods of class time to work on the assessment task.</w:t>
      </w:r>
    </w:p>
    <w:p w14:paraId="2C9FCEE9" w14:textId="79CC9468" w:rsidR="00FF4A01" w:rsidRPr="00EC14E6" w:rsidRDefault="00CA3C5F" w:rsidP="00EC14E6">
      <w:pPr>
        <w:pStyle w:val="ListNumber"/>
      </w:pPr>
      <w:r w:rsidRPr="00EC14E6">
        <w:t>In the first lesson</w:t>
      </w:r>
      <w:r w:rsidR="00900E85" w:rsidRPr="00EC14E6">
        <w:t>,</w:t>
      </w:r>
      <w:r w:rsidRPr="00EC14E6">
        <w:t xml:space="preserve"> </w:t>
      </w:r>
      <w:r w:rsidR="00DD5BC5" w:rsidRPr="00EC14E6">
        <w:t>y</w:t>
      </w:r>
      <w:r w:rsidR="00BD57BE" w:rsidRPr="00EC14E6">
        <w:t xml:space="preserve">our teacher will demonstrate the </w:t>
      </w:r>
      <w:r w:rsidR="00D64F4F" w:rsidRPr="00EC14E6">
        <w:t xml:space="preserve">procedure, and then </w:t>
      </w:r>
      <w:r w:rsidR="00DD5BC5" w:rsidRPr="00EC14E6">
        <w:t>you will plan the investigation with your team of 2</w:t>
      </w:r>
      <w:r w:rsidR="00D41C2A" w:rsidRPr="00EC14E6">
        <w:t>–</w:t>
      </w:r>
      <w:r w:rsidR="00DD5BC5" w:rsidRPr="00EC14E6">
        <w:t>3 others.</w:t>
      </w:r>
      <w:r w:rsidR="00FE0530" w:rsidRPr="00EC14E6">
        <w:t xml:space="preserve"> Your team will need a</w:t>
      </w:r>
      <w:r w:rsidR="00D30851" w:rsidRPr="00EC14E6">
        <w:t xml:space="preserve"> suitable method</w:t>
      </w:r>
      <w:r w:rsidR="00C73877" w:rsidRPr="00EC14E6">
        <w:t xml:space="preserve"> and a table to record your results</w:t>
      </w:r>
      <w:r w:rsidR="00DE5535" w:rsidRPr="00EC14E6">
        <w:t xml:space="preserve"> before the next lesson.</w:t>
      </w:r>
    </w:p>
    <w:p w14:paraId="28BAC835" w14:textId="7BD3A07B" w:rsidR="00921D8A" w:rsidRPr="00EC14E6" w:rsidRDefault="00FF4A01" w:rsidP="00EC14E6">
      <w:pPr>
        <w:pStyle w:val="ListNumber"/>
      </w:pPr>
      <w:r w:rsidRPr="00EC14E6">
        <w:t>In the second lesson</w:t>
      </w:r>
      <w:r w:rsidR="00900E85" w:rsidRPr="00EC14E6">
        <w:t>,</w:t>
      </w:r>
      <w:r w:rsidRPr="00EC14E6">
        <w:t xml:space="preserve"> you and your team will conduct the investigation. </w:t>
      </w:r>
      <w:r w:rsidR="00BB56B9" w:rsidRPr="00EC14E6">
        <w:t xml:space="preserve">You will </w:t>
      </w:r>
      <w:r w:rsidR="00CB5CCF" w:rsidRPr="00EC14E6">
        <w:t>receive</w:t>
      </w:r>
      <w:r w:rsidR="00BB56B9" w:rsidRPr="00EC14E6">
        <w:t xml:space="preserve"> </w:t>
      </w:r>
      <w:r w:rsidR="008D73EB" w:rsidRPr="00EC14E6">
        <w:t xml:space="preserve">the chemicals and equipment listed </w:t>
      </w:r>
      <w:r w:rsidR="008324F5" w:rsidRPr="00EC14E6">
        <w:t>in the investigation outline</w:t>
      </w:r>
      <w:r w:rsidR="00D93447" w:rsidRPr="00EC14E6">
        <w:t xml:space="preserve">. </w:t>
      </w:r>
      <w:r w:rsidR="00ED7842" w:rsidRPr="00EC14E6">
        <w:t xml:space="preserve">You must work collaboratively and efficiently to complete </w:t>
      </w:r>
      <w:r w:rsidR="0087777D" w:rsidRPr="00EC14E6">
        <w:t>all</w:t>
      </w:r>
      <w:r w:rsidR="00ED7842" w:rsidRPr="00EC14E6">
        <w:t xml:space="preserve"> the t</w:t>
      </w:r>
      <w:r w:rsidR="00C619E9" w:rsidRPr="00EC14E6">
        <w:t>rials</w:t>
      </w:r>
      <w:r w:rsidR="00ED7842" w:rsidRPr="00EC14E6">
        <w:t xml:space="preserve"> in the given time.</w:t>
      </w:r>
    </w:p>
    <w:p w14:paraId="7D95A6D3" w14:textId="7CCE0435" w:rsidR="00ED7842" w:rsidRPr="00EC14E6" w:rsidRDefault="004F06AF" w:rsidP="00EC14E6">
      <w:pPr>
        <w:pStyle w:val="ListNumber"/>
      </w:pPr>
      <w:r w:rsidRPr="00EC14E6">
        <w:t>In the third lesson</w:t>
      </w:r>
      <w:r w:rsidR="00BA1013" w:rsidRPr="00EC14E6">
        <w:t>,</w:t>
      </w:r>
      <w:r w:rsidRPr="00EC14E6">
        <w:t xml:space="preserve"> you will have time to</w:t>
      </w:r>
      <w:r w:rsidR="00247710" w:rsidRPr="00EC14E6">
        <w:t xml:space="preserve"> analyse your data and</w:t>
      </w:r>
      <w:r w:rsidRPr="00EC14E6">
        <w:t xml:space="preserve"> work on </w:t>
      </w:r>
      <w:r w:rsidR="00A25B4F" w:rsidRPr="00EC14E6">
        <w:t xml:space="preserve">writing </w:t>
      </w:r>
      <w:r w:rsidRPr="00EC14E6">
        <w:t>your scientific report. The report is your own work</w:t>
      </w:r>
      <w:r w:rsidR="00FD45F4" w:rsidRPr="00EC14E6">
        <w:t>,</w:t>
      </w:r>
      <w:r w:rsidRPr="00EC14E6">
        <w:t xml:space="preserve"> and </w:t>
      </w:r>
      <w:r w:rsidR="002A5411" w:rsidRPr="00EC14E6">
        <w:t xml:space="preserve">only the initial planning information and results should be shared with your peers. </w:t>
      </w:r>
      <w:r w:rsidR="00EC1389" w:rsidRPr="00EC14E6">
        <w:t>You are</w:t>
      </w:r>
      <w:r w:rsidR="0087777D" w:rsidRPr="00EC14E6">
        <w:t xml:space="preserve"> also </w:t>
      </w:r>
      <w:r w:rsidR="00EC1389" w:rsidRPr="00EC14E6">
        <w:t xml:space="preserve">expected to </w:t>
      </w:r>
      <w:r w:rsidR="00FD45F4" w:rsidRPr="00EC14E6">
        <w:t>write and refine your report at home</w:t>
      </w:r>
      <w:r w:rsidR="00EC1389" w:rsidRPr="00EC14E6">
        <w:t>.</w:t>
      </w:r>
    </w:p>
    <w:p w14:paraId="00FE1CEE" w14:textId="58A28F05" w:rsidR="00C86C16" w:rsidRPr="004665C0" w:rsidRDefault="00C86C16" w:rsidP="004665C0">
      <w:pPr>
        <w:pStyle w:val="Heading3"/>
      </w:pPr>
      <w:r w:rsidRPr="004665C0">
        <w:t>Submission details</w:t>
      </w:r>
    </w:p>
    <w:p w14:paraId="5DBE7B14" w14:textId="77777777" w:rsidR="00DD5BC5" w:rsidRDefault="00DD5BC5" w:rsidP="00DD5BC5">
      <w:pPr>
        <w:rPr>
          <w:bCs/>
        </w:rPr>
      </w:pPr>
      <w:r>
        <w:rPr>
          <w:bCs/>
        </w:rPr>
        <w:t>You should use the marking criteria to self-assess your work prior to submission.</w:t>
      </w:r>
    </w:p>
    <w:p w14:paraId="30293A32" w14:textId="3FC66829" w:rsidR="003C5230" w:rsidRDefault="00C86C16" w:rsidP="63F793DE">
      <w:pPr>
        <w:rPr>
          <w:rStyle w:val="Emphasis"/>
        </w:rPr>
      </w:pPr>
      <w:r>
        <w:rPr>
          <w:rStyle w:val="Emphasis"/>
        </w:rPr>
        <w:t xml:space="preserve">Insert </w:t>
      </w:r>
      <w:r w:rsidR="00BB33AF">
        <w:rPr>
          <w:rStyle w:val="Emphasis"/>
        </w:rPr>
        <w:t>school-</w:t>
      </w:r>
      <w:r>
        <w:rPr>
          <w:rStyle w:val="Emphasis"/>
        </w:rPr>
        <w:t>determined submission details.</w:t>
      </w:r>
      <w:r w:rsidR="0087777D">
        <w:rPr>
          <w:rStyle w:val="Emphasis"/>
        </w:rPr>
        <w:t xml:space="preserve"> Include information related to draft submission if required.</w:t>
      </w:r>
    </w:p>
    <w:p w14:paraId="31BFF09F" w14:textId="1CBA3FAB" w:rsidR="00C86C16" w:rsidRPr="004665C0" w:rsidRDefault="00C86C16" w:rsidP="004665C0">
      <w:pPr>
        <w:pStyle w:val="Heading3"/>
      </w:pPr>
      <w:r>
        <w:rPr>
          <w:rStyle w:val="Strong"/>
        </w:rPr>
        <w:br w:type="page"/>
      </w:r>
      <w:r w:rsidRPr="004665C0">
        <w:t>Investigation outline</w:t>
      </w:r>
    </w:p>
    <w:p w14:paraId="2B7EC6AD" w14:textId="77777777" w:rsidR="00C86C16" w:rsidRPr="00103E42" w:rsidRDefault="00C86C16" w:rsidP="00C86C16">
      <w:pPr>
        <w:rPr>
          <w:b/>
        </w:rPr>
      </w:pPr>
      <w:r w:rsidRPr="003613A5">
        <w:rPr>
          <w:rStyle w:val="Strong"/>
        </w:rPr>
        <w:t>Inquiry question:</w:t>
      </w:r>
      <w:r>
        <w:t xml:space="preserve"> </w:t>
      </w:r>
      <w:r w:rsidRPr="005319C7">
        <w:rPr>
          <w:bCs/>
        </w:rPr>
        <w:t>How is a chemical reaction affected by temperature?</w:t>
      </w:r>
    </w:p>
    <w:p w14:paraId="397E0190" w14:textId="73AF6CE8" w:rsidR="00C86C16" w:rsidRPr="00946580" w:rsidRDefault="00C86C16" w:rsidP="00C86C16">
      <w:pPr>
        <w:rPr>
          <w:rStyle w:val="Strong"/>
          <w:b w:val="0"/>
          <w:bCs w:val="0"/>
        </w:rPr>
      </w:pPr>
      <w:r w:rsidRPr="00946580">
        <w:rPr>
          <w:rStyle w:val="Strong"/>
        </w:rPr>
        <w:t>Equipment</w:t>
      </w:r>
    </w:p>
    <w:p w14:paraId="320EC083" w14:textId="77777777" w:rsidR="00C86C16" w:rsidRDefault="00C86C16" w:rsidP="00C86C16">
      <w:pPr>
        <w:pStyle w:val="ListBullet"/>
        <w:sectPr w:rsidR="00C86C16" w:rsidSect="00614833">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cols w:space="708"/>
          <w:titlePg/>
          <w:docGrid w:linePitch="360"/>
        </w:sectPr>
      </w:pPr>
    </w:p>
    <w:p w14:paraId="7AFC3B33" w14:textId="11C79592" w:rsidR="00C86C16" w:rsidRPr="00224FB9" w:rsidRDefault="00C86C16" w:rsidP="00C86C16">
      <w:pPr>
        <w:pStyle w:val="ListBullet"/>
      </w:pPr>
      <w:r w:rsidRPr="00224FB9">
        <w:t>50</w:t>
      </w:r>
      <w:r>
        <w:t xml:space="preserve"> </w:t>
      </w:r>
      <w:r w:rsidRPr="00224FB9">
        <w:t xml:space="preserve">mL </w:t>
      </w:r>
      <w:r w:rsidR="004A583E">
        <w:t>S</w:t>
      </w:r>
      <w:r w:rsidR="00056799" w:rsidRPr="00224FB9">
        <w:t xml:space="preserve">olution </w:t>
      </w:r>
      <w:r w:rsidRPr="00224FB9">
        <w:t>A</w:t>
      </w:r>
    </w:p>
    <w:p w14:paraId="39781D06" w14:textId="4C41F419" w:rsidR="00C86C16" w:rsidRPr="00224FB9" w:rsidRDefault="00C86C16" w:rsidP="00C86C16">
      <w:pPr>
        <w:pStyle w:val="ListBullet"/>
      </w:pPr>
      <w:r w:rsidRPr="00224FB9">
        <w:t>50</w:t>
      </w:r>
      <w:r>
        <w:t xml:space="preserve"> </w:t>
      </w:r>
      <w:r w:rsidRPr="00224FB9">
        <w:t xml:space="preserve">mL </w:t>
      </w:r>
      <w:r w:rsidR="004A583E">
        <w:t>S</w:t>
      </w:r>
      <w:r w:rsidR="00056799" w:rsidRPr="00224FB9">
        <w:t xml:space="preserve">olution </w:t>
      </w:r>
      <w:r w:rsidRPr="00224FB9">
        <w:t>B</w:t>
      </w:r>
    </w:p>
    <w:p w14:paraId="4FFE2EA5" w14:textId="2DDE6A5A" w:rsidR="00C86C16" w:rsidRPr="00224FB9" w:rsidRDefault="00C86C16" w:rsidP="00C86C16">
      <w:pPr>
        <w:pStyle w:val="ListBullet"/>
      </w:pPr>
      <w:r w:rsidRPr="00224FB9">
        <w:t>2</w:t>
      </w:r>
      <w:r w:rsidR="00037885">
        <w:t xml:space="preserve"> </w:t>
      </w:r>
      <w:r w:rsidRPr="00224FB9">
        <w:t>x 200</w:t>
      </w:r>
      <w:r>
        <w:t xml:space="preserve"> </w:t>
      </w:r>
      <w:r w:rsidRPr="00224FB9">
        <w:t xml:space="preserve">mL </w:t>
      </w:r>
      <w:r>
        <w:t>b</w:t>
      </w:r>
      <w:r w:rsidRPr="00224FB9">
        <w:t>eakers</w:t>
      </w:r>
    </w:p>
    <w:p w14:paraId="65504402" w14:textId="51C5AB48" w:rsidR="00C86C16" w:rsidRPr="00224FB9" w:rsidRDefault="00C86C16" w:rsidP="00C86C16">
      <w:pPr>
        <w:pStyle w:val="ListBullet"/>
      </w:pPr>
      <w:r>
        <w:t>Water (</w:t>
      </w:r>
      <w:r w:rsidR="00504331">
        <w:t xml:space="preserve">hot </w:t>
      </w:r>
      <w:r>
        <w:t>and room temperature)</w:t>
      </w:r>
    </w:p>
    <w:p w14:paraId="534DF949" w14:textId="6BE3E4C0" w:rsidR="00C86C16" w:rsidRPr="00224FB9" w:rsidRDefault="00C86C16" w:rsidP="00C86C16">
      <w:pPr>
        <w:pStyle w:val="ListBullet"/>
      </w:pPr>
      <w:r w:rsidRPr="00224FB9">
        <w:t>Ice</w:t>
      </w:r>
    </w:p>
    <w:p w14:paraId="71614952" w14:textId="77777777" w:rsidR="00C86C16" w:rsidRPr="00224FB9" w:rsidRDefault="00C86C16" w:rsidP="00C86C16">
      <w:pPr>
        <w:pStyle w:val="ListBullet"/>
      </w:pPr>
      <w:r w:rsidRPr="00224FB9">
        <w:t>Thermometer</w:t>
      </w:r>
    </w:p>
    <w:p w14:paraId="3C46CCE5" w14:textId="1893F928" w:rsidR="00C86C16" w:rsidRPr="00AE74D4" w:rsidRDefault="00C86C16" w:rsidP="00C86C16">
      <w:pPr>
        <w:pStyle w:val="ListBullet"/>
        <w:rPr>
          <w:b/>
          <w:bCs/>
        </w:rPr>
      </w:pPr>
      <w:r w:rsidRPr="00224FB9">
        <w:rPr>
          <w:bCs/>
        </w:rPr>
        <w:t>4</w:t>
      </w:r>
      <w:r w:rsidR="00A1199B">
        <w:rPr>
          <w:bCs/>
        </w:rPr>
        <w:t xml:space="preserve"> </w:t>
      </w:r>
      <w:r w:rsidRPr="00224FB9">
        <w:rPr>
          <w:bCs/>
        </w:rPr>
        <w:t xml:space="preserve">x </w:t>
      </w:r>
      <w:r w:rsidR="008F5E54">
        <w:rPr>
          <w:bCs/>
        </w:rPr>
        <w:t>t</w:t>
      </w:r>
      <w:r w:rsidR="008F5E54" w:rsidRPr="00224FB9">
        <w:rPr>
          <w:bCs/>
        </w:rPr>
        <w:t xml:space="preserve">est </w:t>
      </w:r>
      <w:r w:rsidRPr="00224FB9">
        <w:rPr>
          <w:bCs/>
        </w:rPr>
        <w:t>tubes</w:t>
      </w:r>
    </w:p>
    <w:p w14:paraId="032F3BA5" w14:textId="6AF7A1C3" w:rsidR="00C86C16" w:rsidRPr="00224FB9" w:rsidRDefault="00C86C16" w:rsidP="00C86C16">
      <w:pPr>
        <w:pStyle w:val="ListBullet"/>
        <w:rPr>
          <w:b/>
          <w:bCs/>
        </w:rPr>
      </w:pPr>
      <w:r>
        <w:rPr>
          <w:bCs/>
        </w:rPr>
        <w:t>4</w:t>
      </w:r>
      <w:r w:rsidR="00A1199B">
        <w:rPr>
          <w:bCs/>
        </w:rPr>
        <w:t xml:space="preserve"> </w:t>
      </w:r>
      <w:r>
        <w:rPr>
          <w:bCs/>
        </w:rPr>
        <w:t xml:space="preserve">x </w:t>
      </w:r>
      <w:r w:rsidR="008F5E54">
        <w:rPr>
          <w:bCs/>
        </w:rPr>
        <w:t xml:space="preserve">test </w:t>
      </w:r>
      <w:r>
        <w:rPr>
          <w:bCs/>
        </w:rPr>
        <w:t>tube stoppers</w:t>
      </w:r>
    </w:p>
    <w:p w14:paraId="460FE33C" w14:textId="118EA325" w:rsidR="00C86C16" w:rsidRPr="006E01B6" w:rsidRDefault="00C86C16" w:rsidP="00C86C16">
      <w:pPr>
        <w:pStyle w:val="ListBullet"/>
        <w:rPr>
          <w:b/>
          <w:bCs/>
        </w:rPr>
      </w:pPr>
      <w:r>
        <w:rPr>
          <w:bCs/>
        </w:rPr>
        <w:t>2</w:t>
      </w:r>
      <w:r w:rsidR="00A1199B">
        <w:rPr>
          <w:bCs/>
        </w:rPr>
        <w:t xml:space="preserve"> </w:t>
      </w:r>
      <w:r>
        <w:rPr>
          <w:bCs/>
        </w:rPr>
        <w:t>x 10 mL measuring cylinders</w:t>
      </w:r>
    </w:p>
    <w:p w14:paraId="6A8D5AC6" w14:textId="77777777" w:rsidR="00C86C16" w:rsidRDefault="00C86C16" w:rsidP="00C86C16">
      <w:pPr>
        <w:rPr>
          <w:rStyle w:val="Strong"/>
        </w:rPr>
        <w:sectPr w:rsidR="00C86C16" w:rsidSect="004063D8">
          <w:type w:val="continuous"/>
          <w:pgSz w:w="11906" w:h="16838"/>
          <w:pgMar w:top="1134" w:right="1134" w:bottom="1134" w:left="1134" w:header="709" w:footer="709" w:gutter="0"/>
          <w:pgNumType w:start="0"/>
          <w:cols w:num="2" w:space="708"/>
          <w:titlePg/>
          <w:docGrid w:linePitch="360"/>
        </w:sectPr>
      </w:pPr>
    </w:p>
    <w:p w14:paraId="4BE056F0" w14:textId="095192FF" w:rsidR="00C86C16" w:rsidRDefault="007F70C0" w:rsidP="00F17ADD">
      <w:pPr>
        <w:pStyle w:val="Caption"/>
      </w:pPr>
      <w:r>
        <w:t xml:space="preserve">Figure </w:t>
      </w:r>
      <w:r>
        <w:fldChar w:fldCharType="begin"/>
      </w:r>
      <w:r>
        <w:instrText>SEQ Figure \* ARABIC</w:instrText>
      </w:r>
      <w:r>
        <w:fldChar w:fldCharType="separate"/>
      </w:r>
      <w:r>
        <w:rPr>
          <w:noProof/>
        </w:rPr>
        <w:t>1</w:t>
      </w:r>
      <w:r>
        <w:fldChar w:fldCharType="end"/>
      </w:r>
      <w:r w:rsidR="009F4A3A">
        <w:t xml:space="preserve"> – d</w:t>
      </w:r>
      <w:r>
        <w:t xml:space="preserve">iagram </w:t>
      </w:r>
      <w:r w:rsidR="005C3D8C">
        <w:t>showing the experiment setup</w:t>
      </w:r>
    </w:p>
    <w:p w14:paraId="42926922" w14:textId="64B8220F" w:rsidR="00AF317C" w:rsidRPr="00AF317C" w:rsidRDefault="00AF317C" w:rsidP="00AF317C">
      <w:r w:rsidRPr="00AF317C">
        <w:rPr>
          <w:noProof/>
        </w:rPr>
        <w:drawing>
          <wp:inline distT="0" distB="0" distL="0" distR="0" wp14:anchorId="06FF7384" wp14:editId="2A3330C2">
            <wp:extent cx="6128911" cy="3295291"/>
            <wp:effectExtent l="0" t="0" r="5715" b="635"/>
            <wp:docPr id="955542529" name="Picture 1" descr="Image one shows two test tubes, one containing 4 mL of solution A, and the other containing 4 mL of solution B. &#10;Image 2 shows how a beaker can be used as a water bath to warm or cool the solutions in the test tubes. Image 3 shows the mixed solutions in a test tube have reacted and the temperature is being recorded. &#10;&#10;There are labels under each image. &#10;&#10;Image 1's label says: 4mL solution A.&#10;Image 2's label says: 4mL solution B.&#10;Image 3's label says: Pour solution A into solution B, stopper, and invert 3 times to mix. Start the stopwatch as soon as the solutions are combined. Stop the stopwatch when a colour change is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2529" name="Picture 1" descr="Image one shows two test tubes, one containing 4 mL of solution A, and the other containing 4 mL of solution B. &#10;Image 2 shows how a beaker can be used as a water bath to warm or cool the solutions in the test tubes. Image 3 shows the mixed solutions in a test tube have reacted and the temperature is being recorded. &#10;&#10;There are labels under each image. &#10;&#10;Image 1's label says: 4mL solution A.&#10;Image 2's label says: 4mL solution B.&#10;Image 3's label says: Pour solution A into solution B, stopper, and invert 3 times to mix. Start the stopwatch as soon as the solutions are combined. Stop the stopwatch when a colour change is observ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1775" cy="3334467"/>
                    </a:xfrm>
                    <a:prstGeom prst="rect">
                      <a:avLst/>
                    </a:prstGeom>
                  </pic:spPr>
                </pic:pic>
              </a:graphicData>
            </a:graphic>
          </wp:inline>
        </w:drawing>
      </w:r>
    </w:p>
    <w:p w14:paraId="463D655A" w14:textId="77777777" w:rsidR="00C86C16" w:rsidRDefault="00C86C16" w:rsidP="00C86C16">
      <w:pPr>
        <w:pStyle w:val="Heading4"/>
        <w:sectPr w:rsidR="00C86C16" w:rsidSect="004063D8">
          <w:type w:val="continuous"/>
          <w:pgSz w:w="11906" w:h="16838"/>
          <w:pgMar w:top="1134" w:right="1134" w:bottom="1134" w:left="1134" w:header="709" w:footer="709" w:gutter="0"/>
          <w:pgNumType w:start="0"/>
          <w:cols w:space="708"/>
          <w:titlePg/>
          <w:docGrid w:linePitch="360"/>
        </w:sectPr>
      </w:pPr>
    </w:p>
    <w:p w14:paraId="3C661AF1" w14:textId="183C3614" w:rsidR="00C86C16" w:rsidRDefault="00C86C16" w:rsidP="00810879">
      <w:pPr>
        <w:pStyle w:val="Heading3"/>
      </w:pPr>
      <w:bookmarkStart w:id="8" w:name="_Toc145921624"/>
      <w:r>
        <w:t xml:space="preserve">Marking </w:t>
      </w:r>
      <w:r w:rsidR="009E22FC">
        <w:t>c</w:t>
      </w:r>
      <w:r>
        <w:t>riteria</w:t>
      </w:r>
      <w:bookmarkEnd w:id="8"/>
    </w:p>
    <w:tbl>
      <w:tblPr>
        <w:tblStyle w:val="Tableheader"/>
        <w:tblW w:w="15507" w:type="dxa"/>
        <w:tblLook w:val="06A0" w:firstRow="1" w:lastRow="0" w:firstColumn="1" w:lastColumn="0" w:noHBand="1" w:noVBand="1"/>
        <w:tblDescription w:val="Marking criteria for investigation. Table with descriptions of student acheivement to recieve each mark value. Some cells are empty and shaded to indicate the number of marks awarded for each component."/>
      </w:tblPr>
      <w:tblGrid>
        <w:gridCol w:w="2127"/>
        <w:gridCol w:w="2840"/>
        <w:gridCol w:w="2744"/>
        <w:gridCol w:w="2551"/>
        <w:gridCol w:w="2552"/>
        <w:gridCol w:w="2693"/>
      </w:tblGrid>
      <w:tr w:rsidR="00891507" w14:paraId="744A55EE" w14:textId="77777777" w:rsidTr="006E4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2462F2" w14:textId="77777777" w:rsidR="00C86C16" w:rsidRDefault="00C86C16">
            <w:r>
              <w:t>Component</w:t>
            </w:r>
          </w:p>
        </w:tc>
        <w:tc>
          <w:tcPr>
            <w:tcW w:w="2840" w:type="dxa"/>
          </w:tcPr>
          <w:p w14:paraId="72F4BE1F" w14:textId="04EBFAD4" w:rsidR="00C86C16" w:rsidRDefault="00C86C16">
            <w:pPr>
              <w:cnfStyle w:val="100000000000" w:firstRow="1" w:lastRow="0" w:firstColumn="0" w:lastColumn="0" w:oddVBand="0" w:evenVBand="0" w:oddHBand="0" w:evenHBand="0" w:firstRowFirstColumn="0" w:firstRowLastColumn="0" w:lastRowFirstColumn="0" w:lastRowLastColumn="0"/>
            </w:pPr>
            <w:r>
              <w:t xml:space="preserve">1 </w:t>
            </w:r>
            <w:r w:rsidR="009E22FC">
              <w:t>m</w:t>
            </w:r>
            <w:r>
              <w:t>ark</w:t>
            </w:r>
          </w:p>
        </w:tc>
        <w:tc>
          <w:tcPr>
            <w:tcW w:w="2744" w:type="dxa"/>
          </w:tcPr>
          <w:p w14:paraId="322E8DCB" w14:textId="39DD2B61" w:rsidR="00C86C16" w:rsidRDefault="00C86C16">
            <w:pPr>
              <w:cnfStyle w:val="100000000000" w:firstRow="1" w:lastRow="0" w:firstColumn="0" w:lastColumn="0" w:oddVBand="0" w:evenVBand="0" w:oddHBand="0" w:evenHBand="0" w:firstRowFirstColumn="0" w:firstRowLastColumn="0" w:lastRowFirstColumn="0" w:lastRowLastColumn="0"/>
            </w:pPr>
            <w:r>
              <w:t xml:space="preserve">2 </w:t>
            </w:r>
            <w:r w:rsidR="009E22FC">
              <w:t>m</w:t>
            </w:r>
            <w:r>
              <w:t>arks</w:t>
            </w:r>
          </w:p>
        </w:tc>
        <w:tc>
          <w:tcPr>
            <w:tcW w:w="2551" w:type="dxa"/>
          </w:tcPr>
          <w:p w14:paraId="3F027931" w14:textId="353348EE" w:rsidR="00C86C16" w:rsidRDefault="00C86C16">
            <w:pPr>
              <w:cnfStyle w:val="100000000000" w:firstRow="1" w:lastRow="0" w:firstColumn="0" w:lastColumn="0" w:oddVBand="0" w:evenVBand="0" w:oddHBand="0" w:evenHBand="0" w:firstRowFirstColumn="0" w:firstRowLastColumn="0" w:lastRowFirstColumn="0" w:lastRowLastColumn="0"/>
            </w:pPr>
            <w:r>
              <w:t xml:space="preserve">3 </w:t>
            </w:r>
            <w:r w:rsidR="009E22FC">
              <w:t>m</w:t>
            </w:r>
            <w:r>
              <w:t>arks</w:t>
            </w:r>
          </w:p>
        </w:tc>
        <w:tc>
          <w:tcPr>
            <w:tcW w:w="2552" w:type="dxa"/>
          </w:tcPr>
          <w:p w14:paraId="5CF01B79" w14:textId="2FF164C3" w:rsidR="00C86C16" w:rsidRDefault="00C86C16">
            <w:pPr>
              <w:cnfStyle w:val="100000000000" w:firstRow="1" w:lastRow="0" w:firstColumn="0" w:lastColumn="0" w:oddVBand="0" w:evenVBand="0" w:oddHBand="0" w:evenHBand="0" w:firstRowFirstColumn="0" w:firstRowLastColumn="0" w:lastRowFirstColumn="0" w:lastRowLastColumn="0"/>
            </w:pPr>
            <w:r>
              <w:t xml:space="preserve">4 </w:t>
            </w:r>
            <w:r w:rsidR="009E22FC">
              <w:t>m</w:t>
            </w:r>
            <w:r>
              <w:t>arks</w:t>
            </w:r>
          </w:p>
        </w:tc>
        <w:tc>
          <w:tcPr>
            <w:tcW w:w="2693" w:type="dxa"/>
          </w:tcPr>
          <w:p w14:paraId="025AE686" w14:textId="039DB54F" w:rsidR="00C86C16" w:rsidRDefault="00C86C16">
            <w:pPr>
              <w:cnfStyle w:val="100000000000" w:firstRow="1" w:lastRow="0" w:firstColumn="0" w:lastColumn="0" w:oddVBand="0" w:evenVBand="0" w:oddHBand="0" w:evenHBand="0" w:firstRowFirstColumn="0" w:firstRowLastColumn="0" w:lastRowFirstColumn="0" w:lastRowLastColumn="0"/>
            </w:pPr>
            <w:r>
              <w:t xml:space="preserve">5 </w:t>
            </w:r>
            <w:r w:rsidR="009E22FC">
              <w:t>m</w:t>
            </w:r>
            <w:r>
              <w:t>arks</w:t>
            </w:r>
          </w:p>
        </w:tc>
      </w:tr>
      <w:tr w:rsidR="004F1F6E" w14:paraId="7DCBD452" w14:textId="77777777" w:rsidTr="004F1F6E">
        <w:trPr>
          <w:trHeight w:val="830"/>
        </w:trPr>
        <w:tc>
          <w:tcPr>
            <w:cnfStyle w:val="001000000000" w:firstRow="0" w:lastRow="0" w:firstColumn="1" w:lastColumn="0" w:oddVBand="0" w:evenVBand="0" w:oddHBand="0" w:evenHBand="0" w:firstRowFirstColumn="0" w:firstRowLastColumn="0" w:lastRowFirstColumn="0" w:lastRowLastColumn="0"/>
            <w:tcW w:w="2127" w:type="dxa"/>
          </w:tcPr>
          <w:p w14:paraId="66335179" w14:textId="77777777" w:rsidR="004F1F6E" w:rsidRDefault="004F1F6E" w:rsidP="004F1F6E">
            <w:r>
              <w:t>Title/Aim</w:t>
            </w:r>
          </w:p>
        </w:tc>
        <w:tc>
          <w:tcPr>
            <w:tcW w:w="2840" w:type="dxa"/>
          </w:tcPr>
          <w:p w14:paraId="59C98A10" w14:textId="7777777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Clear title/aim which relates the variables being tested.</w:t>
            </w:r>
          </w:p>
        </w:tc>
        <w:tc>
          <w:tcPr>
            <w:tcW w:w="2744" w:type="dxa"/>
            <w:shd w:val="clear" w:color="auto" w:fill="E7E6E6"/>
          </w:tcPr>
          <w:p w14:paraId="23C2725D" w14:textId="1974ED1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551" w:type="dxa"/>
            <w:shd w:val="clear" w:color="auto" w:fill="E7E6E6" w:themeFill="background2"/>
          </w:tcPr>
          <w:p w14:paraId="75AA187F" w14:textId="0C1A270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552" w:type="dxa"/>
            <w:shd w:val="clear" w:color="auto" w:fill="E7E6E6" w:themeFill="background2"/>
          </w:tcPr>
          <w:p w14:paraId="197AC19E" w14:textId="6259136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693" w:type="dxa"/>
            <w:shd w:val="clear" w:color="auto" w:fill="E7E6E6" w:themeFill="background2"/>
          </w:tcPr>
          <w:p w14:paraId="15627915" w14:textId="0E4B70E1"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4F1F6E" w14:paraId="0F3DBE39"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0F9D48C0" w14:textId="77777777" w:rsidR="004F1F6E" w:rsidRDefault="004F1F6E" w:rsidP="004F1F6E">
            <w:r>
              <w:t>Hypothesis</w:t>
            </w:r>
          </w:p>
        </w:tc>
        <w:tc>
          <w:tcPr>
            <w:tcW w:w="2840" w:type="dxa"/>
          </w:tcPr>
          <w:p w14:paraId="1FFCA413" w14:textId="51AFB233"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Poorly worded hypothesis. May not have referred to the variables correctly.</w:t>
            </w:r>
          </w:p>
        </w:tc>
        <w:tc>
          <w:tcPr>
            <w:tcW w:w="2744" w:type="dxa"/>
          </w:tcPr>
          <w:p w14:paraId="3A2F3AD4" w14:textId="7777777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A statement of prediction of the relationship between the variables.</w:t>
            </w:r>
          </w:p>
        </w:tc>
        <w:tc>
          <w:tcPr>
            <w:tcW w:w="2551" w:type="dxa"/>
          </w:tcPr>
          <w:p w14:paraId="40F0AD42" w14:textId="7ACDE90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h</w:t>
            </w:r>
            <w:r w:rsidRPr="00DE4092">
              <w:rPr>
                <w:sz w:val="20"/>
                <w:szCs w:val="20"/>
              </w:rPr>
              <w:t xml:space="preserve">ypothesis is valid. </w:t>
            </w:r>
            <w:r>
              <w:rPr>
                <w:sz w:val="20"/>
                <w:szCs w:val="20"/>
              </w:rPr>
              <w:t>It is testable, includes a prediction and is based on scientific theory.</w:t>
            </w:r>
          </w:p>
        </w:tc>
        <w:tc>
          <w:tcPr>
            <w:tcW w:w="2552" w:type="dxa"/>
            <w:shd w:val="clear" w:color="auto" w:fill="E7E6E6" w:themeFill="background2"/>
          </w:tcPr>
          <w:p w14:paraId="6C339970" w14:textId="79FF5990"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693" w:type="dxa"/>
            <w:shd w:val="clear" w:color="auto" w:fill="E7E6E6" w:themeFill="background2"/>
          </w:tcPr>
          <w:p w14:paraId="12923D13" w14:textId="541BF49A"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891507" w14:paraId="4A60A109"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2B811C7" w14:textId="08EA3843" w:rsidR="007F6252" w:rsidRDefault="00002F9C">
            <w:r>
              <w:t>Introduction</w:t>
            </w:r>
          </w:p>
        </w:tc>
        <w:tc>
          <w:tcPr>
            <w:tcW w:w="2840" w:type="dxa"/>
          </w:tcPr>
          <w:p w14:paraId="0A8EBCAA" w14:textId="192F04F3" w:rsidR="007F6252" w:rsidRPr="00DE4092" w:rsidRDefault="00614F1B">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 xml:space="preserve">The introduction is </w:t>
            </w:r>
            <w:r w:rsidR="00322174" w:rsidRPr="00DE4092">
              <w:rPr>
                <w:sz w:val="20"/>
                <w:szCs w:val="20"/>
              </w:rPr>
              <w:t xml:space="preserve">very </w:t>
            </w:r>
            <w:r w:rsidRPr="00DE4092">
              <w:rPr>
                <w:sz w:val="20"/>
                <w:szCs w:val="20"/>
              </w:rPr>
              <w:t>brief</w:t>
            </w:r>
            <w:r w:rsidR="00403DC6" w:rsidRPr="00DE4092">
              <w:rPr>
                <w:sz w:val="20"/>
                <w:szCs w:val="20"/>
              </w:rPr>
              <w:t xml:space="preserve"> and provides limited background information.</w:t>
            </w:r>
          </w:p>
        </w:tc>
        <w:tc>
          <w:tcPr>
            <w:tcW w:w="2744" w:type="dxa"/>
          </w:tcPr>
          <w:p w14:paraId="20E8702B" w14:textId="685B4FF1"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The introduction provides relevant background information</w:t>
            </w:r>
            <w:r w:rsidR="005C0D14" w:rsidRPr="00DE4092">
              <w:rPr>
                <w:sz w:val="20"/>
                <w:szCs w:val="20"/>
              </w:rPr>
              <w:t xml:space="preserve"> </w:t>
            </w:r>
            <w:r w:rsidR="00584678" w:rsidRPr="00DE4092">
              <w:rPr>
                <w:sz w:val="20"/>
                <w:szCs w:val="20"/>
              </w:rPr>
              <w:t xml:space="preserve">and demonstrates </w:t>
            </w:r>
            <w:r w:rsidR="00A13FA2">
              <w:rPr>
                <w:sz w:val="20"/>
                <w:szCs w:val="20"/>
              </w:rPr>
              <w:t xml:space="preserve">an </w:t>
            </w:r>
            <w:r w:rsidR="00584678" w:rsidRPr="00DE4092">
              <w:rPr>
                <w:sz w:val="20"/>
                <w:szCs w:val="20"/>
              </w:rPr>
              <w:t>understanding of the investigation.</w:t>
            </w:r>
          </w:p>
        </w:tc>
        <w:tc>
          <w:tcPr>
            <w:tcW w:w="2551" w:type="dxa"/>
          </w:tcPr>
          <w:p w14:paraId="1023F41F" w14:textId="153C51A3"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The introduction identifies the nature of the investigation and provides relevant background information. </w:t>
            </w:r>
            <w:r w:rsidR="00E0399B" w:rsidRPr="3621A51D">
              <w:rPr>
                <w:sz w:val="20"/>
                <w:szCs w:val="20"/>
              </w:rPr>
              <w:t xml:space="preserve">In addition, the </w:t>
            </w:r>
            <w:r w:rsidR="001D4B5A" w:rsidRPr="3621A51D">
              <w:rPr>
                <w:sz w:val="20"/>
                <w:szCs w:val="20"/>
              </w:rPr>
              <w:t xml:space="preserve">introduction </w:t>
            </w:r>
            <w:r w:rsidRPr="3621A51D">
              <w:rPr>
                <w:sz w:val="20"/>
                <w:szCs w:val="20"/>
              </w:rPr>
              <w:t xml:space="preserve">demonstrates </w:t>
            </w:r>
            <w:r w:rsidR="006C3A13" w:rsidRPr="3621A51D">
              <w:rPr>
                <w:sz w:val="20"/>
                <w:szCs w:val="20"/>
              </w:rPr>
              <w:t xml:space="preserve">an </w:t>
            </w:r>
            <w:r w:rsidRPr="3621A51D">
              <w:rPr>
                <w:sz w:val="20"/>
                <w:szCs w:val="20"/>
              </w:rPr>
              <w:t>understanding of the content of the investigation.</w:t>
            </w:r>
          </w:p>
        </w:tc>
        <w:tc>
          <w:tcPr>
            <w:tcW w:w="2552" w:type="dxa"/>
          </w:tcPr>
          <w:p w14:paraId="4E58FC36" w14:textId="6CEFC03C"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 xml:space="preserve">The introduction provides a detailed and clear explanation of the nature of the investigation. </w:t>
            </w:r>
            <w:r w:rsidR="006C3A13">
              <w:rPr>
                <w:sz w:val="20"/>
                <w:szCs w:val="20"/>
              </w:rPr>
              <w:t>In addition, t</w:t>
            </w:r>
            <w:r w:rsidR="006C3A13" w:rsidRPr="00DE4092">
              <w:rPr>
                <w:sz w:val="20"/>
                <w:szCs w:val="20"/>
              </w:rPr>
              <w:t xml:space="preserve">he </w:t>
            </w:r>
            <w:r w:rsidRPr="00DE4092">
              <w:rPr>
                <w:sz w:val="20"/>
                <w:szCs w:val="20"/>
              </w:rPr>
              <w:t xml:space="preserve">introduction demonstrates </w:t>
            </w:r>
            <w:r w:rsidR="006C3A13">
              <w:rPr>
                <w:sz w:val="20"/>
                <w:szCs w:val="20"/>
              </w:rPr>
              <w:t xml:space="preserve">an </w:t>
            </w:r>
            <w:r w:rsidRPr="00DE4092">
              <w:rPr>
                <w:sz w:val="20"/>
                <w:szCs w:val="20"/>
              </w:rPr>
              <w:t>excellent understanding of the content of the investigation.</w:t>
            </w:r>
          </w:p>
        </w:tc>
        <w:tc>
          <w:tcPr>
            <w:tcW w:w="2693" w:type="dxa"/>
            <w:shd w:val="clear" w:color="auto" w:fill="E7E6E6" w:themeFill="background2"/>
          </w:tcPr>
          <w:p w14:paraId="46D0913D" w14:textId="4F83AB8F" w:rsidR="007F6252" w:rsidRPr="004F1F6E" w:rsidRDefault="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4F1F6E" w14:paraId="0B70848B"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4C42FD3" w14:textId="77777777" w:rsidR="004F1F6E" w:rsidRDefault="004F1F6E" w:rsidP="004F1F6E">
            <w:r>
              <w:t>Variables</w:t>
            </w:r>
          </w:p>
        </w:tc>
        <w:tc>
          <w:tcPr>
            <w:tcW w:w="2840" w:type="dxa"/>
          </w:tcPr>
          <w:p w14:paraId="156B6C40" w14:textId="5B73CE69"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Correctly identifies one or </w:t>
            </w:r>
            <w:r>
              <w:rPr>
                <w:sz w:val="20"/>
                <w:szCs w:val="20"/>
              </w:rPr>
              <w:t>2</w:t>
            </w:r>
            <w:r w:rsidRPr="000A3B2D">
              <w:rPr>
                <w:sz w:val="20"/>
                <w:szCs w:val="20"/>
              </w:rPr>
              <w:t xml:space="preserve"> of the following: dependent</w:t>
            </w:r>
            <w:r>
              <w:rPr>
                <w:sz w:val="20"/>
                <w:szCs w:val="20"/>
              </w:rPr>
              <w:t>, independent, or controlled variables</w:t>
            </w:r>
            <w:r w:rsidRPr="000A3B2D">
              <w:rPr>
                <w:sz w:val="20"/>
                <w:szCs w:val="20"/>
              </w:rPr>
              <w:t>.</w:t>
            </w:r>
          </w:p>
        </w:tc>
        <w:tc>
          <w:tcPr>
            <w:tcW w:w="2744" w:type="dxa"/>
          </w:tcPr>
          <w:p w14:paraId="55248860" w14:textId="0ECDB2F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Correctly identifies the dependent and independent variables. Controlled variables are listed</w:t>
            </w:r>
            <w:r>
              <w:rPr>
                <w:sz w:val="20"/>
                <w:szCs w:val="20"/>
              </w:rPr>
              <w:t>.</w:t>
            </w:r>
            <w:r w:rsidRPr="000A3B2D">
              <w:rPr>
                <w:sz w:val="20"/>
                <w:szCs w:val="20"/>
              </w:rPr>
              <w:t xml:space="preserve"> </w:t>
            </w:r>
            <w:r>
              <w:rPr>
                <w:sz w:val="20"/>
                <w:szCs w:val="20"/>
              </w:rPr>
              <w:t>H</w:t>
            </w:r>
            <w:r w:rsidRPr="000A3B2D">
              <w:rPr>
                <w:sz w:val="20"/>
                <w:szCs w:val="20"/>
              </w:rPr>
              <w:t>owever</w:t>
            </w:r>
            <w:r>
              <w:rPr>
                <w:sz w:val="20"/>
                <w:szCs w:val="20"/>
              </w:rPr>
              <w:t>,</w:t>
            </w:r>
            <w:r w:rsidRPr="000A3B2D">
              <w:rPr>
                <w:sz w:val="20"/>
                <w:szCs w:val="20"/>
              </w:rPr>
              <w:t xml:space="preserve"> how they are kept constant may not be described or are not suitable.</w:t>
            </w:r>
          </w:p>
        </w:tc>
        <w:tc>
          <w:tcPr>
            <w:tcW w:w="2551" w:type="dxa"/>
          </w:tcPr>
          <w:p w14:paraId="75909C65" w14:textId="4B7E1010"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Correctly identifies the dependent and independent variables. All controlled variables have been identified</w:t>
            </w:r>
            <w:r>
              <w:rPr>
                <w:sz w:val="20"/>
                <w:szCs w:val="20"/>
              </w:rPr>
              <w:t>,</w:t>
            </w:r>
            <w:r w:rsidRPr="000A3B2D">
              <w:rPr>
                <w:sz w:val="20"/>
                <w:szCs w:val="20"/>
              </w:rPr>
              <w:t xml:space="preserve"> and strategies to keep the controlled variables constant are valid.</w:t>
            </w:r>
          </w:p>
        </w:tc>
        <w:tc>
          <w:tcPr>
            <w:tcW w:w="2552" w:type="dxa"/>
            <w:shd w:val="clear" w:color="auto" w:fill="E7E6E6" w:themeFill="background2"/>
          </w:tcPr>
          <w:p w14:paraId="47CCC082" w14:textId="457FAF8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t>n/a</w:t>
            </w:r>
          </w:p>
        </w:tc>
        <w:tc>
          <w:tcPr>
            <w:tcW w:w="2693" w:type="dxa"/>
            <w:shd w:val="clear" w:color="auto" w:fill="E7E6E6" w:themeFill="background2"/>
          </w:tcPr>
          <w:p w14:paraId="150211C6" w14:textId="4E7D6A97"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891507" w14:paraId="06F9686F"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76997108" w14:textId="77777777" w:rsidR="0034404E" w:rsidRDefault="0034404E" w:rsidP="0034404E">
            <w:r>
              <w:t>Method</w:t>
            </w:r>
          </w:p>
        </w:tc>
        <w:tc>
          <w:tcPr>
            <w:tcW w:w="2840" w:type="dxa"/>
          </w:tcPr>
          <w:p w14:paraId="77922402" w14:textId="6B56C43A"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 xml:space="preserve">ethod </w:t>
            </w:r>
            <w:r w:rsidR="0034404E" w:rsidRPr="000A3B2D">
              <w:rPr>
                <w:sz w:val="20"/>
                <w:szCs w:val="20"/>
              </w:rPr>
              <w:t>is poorly written</w:t>
            </w:r>
            <w:r>
              <w:rPr>
                <w:sz w:val="20"/>
                <w:szCs w:val="20"/>
              </w:rPr>
              <w:t>,</w:t>
            </w:r>
            <w:r w:rsidR="0034404E" w:rsidRPr="000A3B2D">
              <w:rPr>
                <w:sz w:val="20"/>
                <w:szCs w:val="20"/>
              </w:rPr>
              <w:t xml:space="preserve"> with sections missing. </w:t>
            </w:r>
            <w:r>
              <w:rPr>
                <w:sz w:val="20"/>
                <w:szCs w:val="20"/>
              </w:rPr>
              <w:t>It c</w:t>
            </w:r>
            <w:r w:rsidRPr="000A3B2D">
              <w:rPr>
                <w:sz w:val="20"/>
                <w:szCs w:val="20"/>
              </w:rPr>
              <w:t xml:space="preserve">ould </w:t>
            </w:r>
            <w:r w:rsidR="0034404E" w:rsidRPr="000A3B2D">
              <w:rPr>
                <w:sz w:val="20"/>
                <w:szCs w:val="20"/>
              </w:rPr>
              <w:t xml:space="preserve">not be accurately repeated by someone else. </w:t>
            </w:r>
            <w:r w:rsidR="002E6C71" w:rsidRPr="000A3B2D">
              <w:rPr>
                <w:sz w:val="20"/>
                <w:szCs w:val="20"/>
              </w:rPr>
              <w:t xml:space="preserve">No attempt to </w:t>
            </w:r>
            <w:r w:rsidR="003D0236" w:rsidRPr="000A3B2D">
              <w:rPr>
                <w:sz w:val="20"/>
                <w:szCs w:val="20"/>
              </w:rPr>
              <w:t xml:space="preserve">write </w:t>
            </w:r>
            <w:r w:rsidR="00B44219" w:rsidRPr="000A3B2D">
              <w:rPr>
                <w:sz w:val="20"/>
                <w:szCs w:val="20"/>
              </w:rPr>
              <w:t>in passive voice and past tense.</w:t>
            </w:r>
          </w:p>
        </w:tc>
        <w:tc>
          <w:tcPr>
            <w:tcW w:w="2744" w:type="dxa"/>
          </w:tcPr>
          <w:p w14:paraId="3C7C5457" w14:textId="771E44C2"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ethod</w:t>
            </w:r>
            <w:r w:rsidR="0034404E" w:rsidRPr="000A3B2D">
              <w:rPr>
                <w:sz w:val="20"/>
                <w:szCs w:val="20"/>
              </w:rPr>
              <w:t xml:space="preserve"> is missing information. Units and or quantities may be incorrect or absent. </w:t>
            </w:r>
            <w:r>
              <w:rPr>
                <w:sz w:val="20"/>
                <w:szCs w:val="20"/>
              </w:rPr>
              <w:t>It m</w:t>
            </w:r>
            <w:r w:rsidRPr="000A3B2D">
              <w:rPr>
                <w:sz w:val="20"/>
                <w:szCs w:val="20"/>
              </w:rPr>
              <w:t>ay</w:t>
            </w:r>
            <w:r w:rsidR="0034404E" w:rsidRPr="000A3B2D">
              <w:rPr>
                <w:sz w:val="20"/>
                <w:szCs w:val="20"/>
              </w:rPr>
              <w:t xml:space="preserve"> not be written in </w:t>
            </w:r>
            <w:r>
              <w:rPr>
                <w:sz w:val="20"/>
                <w:szCs w:val="20"/>
              </w:rPr>
              <w:t xml:space="preserve">the </w:t>
            </w:r>
            <w:r w:rsidR="0034404E" w:rsidRPr="000A3B2D">
              <w:rPr>
                <w:sz w:val="20"/>
                <w:szCs w:val="20"/>
              </w:rPr>
              <w:t>third person</w:t>
            </w:r>
            <w:r>
              <w:rPr>
                <w:sz w:val="20"/>
                <w:szCs w:val="20"/>
              </w:rPr>
              <w:t xml:space="preserve"> o</w:t>
            </w:r>
            <w:r w:rsidR="00DC6C29">
              <w:rPr>
                <w:sz w:val="20"/>
                <w:szCs w:val="20"/>
              </w:rPr>
              <w:t>r</w:t>
            </w:r>
            <w:r w:rsidRPr="000A3B2D">
              <w:rPr>
                <w:sz w:val="20"/>
                <w:szCs w:val="20"/>
              </w:rPr>
              <w:t xml:space="preserve"> </w:t>
            </w:r>
            <w:r w:rsidR="0034404E" w:rsidRPr="000A3B2D">
              <w:rPr>
                <w:sz w:val="20"/>
                <w:szCs w:val="20"/>
              </w:rPr>
              <w:t>past tense.</w:t>
            </w:r>
          </w:p>
        </w:tc>
        <w:tc>
          <w:tcPr>
            <w:tcW w:w="2551" w:type="dxa"/>
          </w:tcPr>
          <w:p w14:paraId="08BC71F0" w14:textId="3EDA72EF"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 xml:space="preserve">ethod </w:t>
            </w:r>
            <w:r w:rsidR="00C36205" w:rsidRPr="000A3B2D">
              <w:rPr>
                <w:sz w:val="20"/>
                <w:szCs w:val="20"/>
              </w:rPr>
              <w:t xml:space="preserve">has </w:t>
            </w:r>
            <w:r w:rsidR="0034404E" w:rsidRPr="000A3B2D">
              <w:rPr>
                <w:sz w:val="20"/>
                <w:szCs w:val="20"/>
              </w:rPr>
              <w:t xml:space="preserve">minor details missing. </w:t>
            </w:r>
            <w:r>
              <w:rPr>
                <w:sz w:val="20"/>
                <w:szCs w:val="20"/>
              </w:rPr>
              <w:t>It m</w:t>
            </w:r>
            <w:r w:rsidRPr="000A3B2D">
              <w:rPr>
                <w:sz w:val="20"/>
                <w:szCs w:val="20"/>
              </w:rPr>
              <w:t>ay</w:t>
            </w:r>
            <w:r w:rsidR="0034404E" w:rsidRPr="000A3B2D">
              <w:rPr>
                <w:sz w:val="20"/>
                <w:szCs w:val="20"/>
              </w:rPr>
              <w:t xml:space="preserve"> be difficult for another person to repeat without consultation. </w:t>
            </w:r>
            <w:r>
              <w:rPr>
                <w:sz w:val="20"/>
                <w:szCs w:val="20"/>
              </w:rPr>
              <w:t>It m</w:t>
            </w:r>
            <w:r w:rsidRPr="000A3B2D">
              <w:rPr>
                <w:sz w:val="20"/>
                <w:szCs w:val="20"/>
              </w:rPr>
              <w:t>ay</w:t>
            </w:r>
            <w:r w:rsidR="0034404E" w:rsidRPr="000A3B2D">
              <w:rPr>
                <w:sz w:val="20"/>
                <w:szCs w:val="20"/>
              </w:rPr>
              <w:t xml:space="preserve"> not be written in passive voice </w:t>
            </w:r>
            <w:r>
              <w:rPr>
                <w:sz w:val="20"/>
                <w:szCs w:val="20"/>
              </w:rPr>
              <w:t xml:space="preserve">or </w:t>
            </w:r>
            <w:r w:rsidR="0034404E" w:rsidRPr="000A3B2D">
              <w:rPr>
                <w:sz w:val="20"/>
                <w:szCs w:val="20"/>
              </w:rPr>
              <w:t>past tense.</w:t>
            </w:r>
          </w:p>
        </w:tc>
        <w:tc>
          <w:tcPr>
            <w:tcW w:w="2552" w:type="dxa"/>
          </w:tcPr>
          <w:p w14:paraId="00B0D814" w14:textId="58957C90"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Appropriate method</w:t>
            </w:r>
            <w:r w:rsidR="000E7F75" w:rsidRPr="000A3B2D">
              <w:rPr>
                <w:sz w:val="20"/>
                <w:szCs w:val="20"/>
              </w:rPr>
              <w:t>. W</w:t>
            </w:r>
            <w:r w:rsidRPr="000A3B2D">
              <w:rPr>
                <w:sz w:val="20"/>
                <w:szCs w:val="20"/>
              </w:rPr>
              <w:t>ell written</w:t>
            </w:r>
            <w:r w:rsidR="00F770B0">
              <w:rPr>
                <w:sz w:val="20"/>
                <w:szCs w:val="20"/>
              </w:rPr>
              <w:t>,</w:t>
            </w:r>
            <w:r w:rsidRPr="000A3B2D">
              <w:rPr>
                <w:sz w:val="20"/>
                <w:szCs w:val="20"/>
              </w:rPr>
              <w:t xml:space="preserve"> although some minor details </w:t>
            </w:r>
            <w:r w:rsidR="0077725D" w:rsidRPr="000A3B2D">
              <w:rPr>
                <w:sz w:val="20"/>
                <w:szCs w:val="20"/>
              </w:rPr>
              <w:t xml:space="preserve">may be </w:t>
            </w:r>
            <w:r w:rsidRPr="000A3B2D">
              <w:rPr>
                <w:sz w:val="20"/>
                <w:szCs w:val="20"/>
              </w:rPr>
              <w:t xml:space="preserve">missing. </w:t>
            </w:r>
            <w:r w:rsidR="00D66042" w:rsidRPr="000A3B2D">
              <w:rPr>
                <w:sz w:val="20"/>
                <w:szCs w:val="20"/>
              </w:rPr>
              <w:t xml:space="preserve">May jump between active and passive voice and or </w:t>
            </w:r>
            <w:r w:rsidR="00C96BEC" w:rsidRPr="000A3B2D">
              <w:rPr>
                <w:sz w:val="20"/>
                <w:szCs w:val="20"/>
              </w:rPr>
              <w:t>present and past tense.</w:t>
            </w:r>
          </w:p>
        </w:tc>
        <w:tc>
          <w:tcPr>
            <w:tcW w:w="2693" w:type="dxa"/>
          </w:tcPr>
          <w:p w14:paraId="1B5E2D37" w14:textId="4DAB427B" w:rsidR="0034404E" w:rsidRPr="000A3B2D" w:rsidRDefault="0014346A"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Excellent</w:t>
            </w:r>
            <w:r w:rsidR="0034404E" w:rsidRPr="000A3B2D">
              <w:rPr>
                <w:sz w:val="20"/>
                <w:szCs w:val="20"/>
              </w:rPr>
              <w:t xml:space="preserve"> method</w:t>
            </w:r>
            <w:r w:rsidR="00F770B0">
              <w:rPr>
                <w:sz w:val="20"/>
                <w:szCs w:val="20"/>
              </w:rPr>
              <w:t>,</w:t>
            </w:r>
            <w:r w:rsidR="0077725D" w:rsidRPr="000A3B2D">
              <w:rPr>
                <w:sz w:val="20"/>
                <w:szCs w:val="20"/>
              </w:rPr>
              <w:t xml:space="preserve"> </w:t>
            </w:r>
            <w:r w:rsidR="0034404E" w:rsidRPr="000A3B2D">
              <w:rPr>
                <w:sz w:val="20"/>
                <w:szCs w:val="20"/>
              </w:rPr>
              <w:t xml:space="preserve">written so that it could be repeated </w:t>
            </w:r>
            <w:r w:rsidR="00F770B0">
              <w:rPr>
                <w:sz w:val="20"/>
                <w:szCs w:val="20"/>
              </w:rPr>
              <w:t>precise</w:t>
            </w:r>
            <w:r w:rsidR="00F770B0" w:rsidRPr="000A3B2D">
              <w:rPr>
                <w:sz w:val="20"/>
                <w:szCs w:val="20"/>
              </w:rPr>
              <w:t xml:space="preserve">ly </w:t>
            </w:r>
            <w:r w:rsidR="0034404E" w:rsidRPr="000A3B2D">
              <w:rPr>
                <w:sz w:val="20"/>
                <w:szCs w:val="20"/>
              </w:rPr>
              <w:t>by another person without prior knowledge of the experiment. Written in passive voice, past tense.</w:t>
            </w:r>
          </w:p>
        </w:tc>
      </w:tr>
      <w:tr w:rsidR="004F1F6E" w14:paraId="06854B2D"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92813F3" w14:textId="21C6F5F6" w:rsidR="004F1F6E" w:rsidRDefault="004F1F6E" w:rsidP="004F1F6E">
            <w:r>
              <w:t>Results: Table</w:t>
            </w:r>
          </w:p>
        </w:tc>
        <w:tc>
          <w:tcPr>
            <w:tcW w:w="2840" w:type="dxa"/>
          </w:tcPr>
          <w:p w14:paraId="01921428" w14:textId="66B70A1E"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Data is poorly displayed </w:t>
            </w:r>
            <w:r>
              <w:rPr>
                <w:sz w:val="20"/>
                <w:szCs w:val="20"/>
              </w:rPr>
              <w:t xml:space="preserve">or </w:t>
            </w:r>
            <w:r w:rsidRPr="000A3B2D">
              <w:rPr>
                <w:sz w:val="20"/>
                <w:szCs w:val="20"/>
              </w:rPr>
              <w:t xml:space="preserve">unorganised. </w:t>
            </w:r>
            <w:r>
              <w:rPr>
                <w:sz w:val="20"/>
                <w:szCs w:val="20"/>
              </w:rPr>
              <w:t>Some components of the table are missing.</w:t>
            </w:r>
          </w:p>
        </w:tc>
        <w:tc>
          <w:tcPr>
            <w:tcW w:w="2744" w:type="dxa"/>
          </w:tcPr>
          <w:p w14:paraId="5C1BE735" w14:textId="5E3F6D3D"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Data is displayed in a well-organised table which includes headings and units. Data is accurately recorded.</w:t>
            </w:r>
          </w:p>
        </w:tc>
        <w:tc>
          <w:tcPr>
            <w:tcW w:w="2551" w:type="dxa"/>
            <w:shd w:val="clear" w:color="auto" w:fill="E7E6E6" w:themeFill="background2"/>
          </w:tcPr>
          <w:p w14:paraId="3581C5F1" w14:textId="52955DE9"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c>
          <w:tcPr>
            <w:tcW w:w="2552" w:type="dxa"/>
            <w:shd w:val="clear" w:color="auto" w:fill="E7E6E6" w:themeFill="background2"/>
          </w:tcPr>
          <w:p w14:paraId="4E93888A" w14:textId="1674723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c>
          <w:tcPr>
            <w:tcW w:w="2693" w:type="dxa"/>
            <w:shd w:val="clear" w:color="auto" w:fill="E7E6E6" w:themeFill="background2"/>
          </w:tcPr>
          <w:p w14:paraId="0CE9F5BF" w14:textId="1F1B2666"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r>
      <w:tr w:rsidR="004F1F6E" w14:paraId="4C6A55AA"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6054642E" w14:textId="4EFB3AF7" w:rsidR="004F1F6E" w:rsidRDefault="004F1F6E" w:rsidP="004F1F6E">
            <w:r>
              <w:t>Results: Graph</w:t>
            </w:r>
          </w:p>
        </w:tc>
        <w:tc>
          <w:tcPr>
            <w:tcW w:w="2840" w:type="dxa"/>
          </w:tcPr>
          <w:p w14:paraId="20941FF7" w14:textId="597A735C"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Attempts were made to graph the results. May have used an inappropriate graph type. It may contain significant omissions or errors, such as incorrect scale.</w:t>
            </w:r>
          </w:p>
        </w:tc>
        <w:tc>
          <w:tcPr>
            <w:tcW w:w="2744" w:type="dxa"/>
          </w:tcPr>
          <w:p w14:paraId="6D9B05BE" w14:textId="0FB7C01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Results are presented in an appropriate graph. However, some components may be missing (</w:t>
            </w:r>
            <w:proofErr w:type="gramStart"/>
            <w:r w:rsidRPr="3621A51D">
              <w:rPr>
                <w:sz w:val="20"/>
                <w:szCs w:val="20"/>
              </w:rPr>
              <w:t>eg</w:t>
            </w:r>
            <w:proofErr w:type="gramEnd"/>
            <w:r w:rsidRPr="3621A51D">
              <w:rPr>
                <w:sz w:val="20"/>
                <w:szCs w:val="20"/>
              </w:rPr>
              <w:t xml:space="preserve"> heading, axis labels).</w:t>
            </w:r>
          </w:p>
        </w:tc>
        <w:tc>
          <w:tcPr>
            <w:tcW w:w="2551" w:type="dxa"/>
          </w:tcPr>
          <w:p w14:paraId="6F384102" w14:textId="5B9C246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Results are clearly and accurately presented in an appropriate graph. In addition, the graph has correctly labelled axis, heading and units.</w:t>
            </w:r>
          </w:p>
        </w:tc>
        <w:tc>
          <w:tcPr>
            <w:tcW w:w="2552" w:type="dxa"/>
            <w:shd w:val="clear" w:color="auto" w:fill="E7E6E6" w:themeFill="background2"/>
          </w:tcPr>
          <w:p w14:paraId="5C22D4A6" w14:textId="6EBD040D" w:rsidR="004F1F6E"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96D77">
              <w:rPr>
                <w:color w:val="E7E6E6"/>
                <w:sz w:val="20"/>
                <w:szCs w:val="20"/>
              </w:rPr>
              <w:t>n/a</w:t>
            </w:r>
          </w:p>
        </w:tc>
        <w:tc>
          <w:tcPr>
            <w:tcW w:w="2693" w:type="dxa"/>
            <w:shd w:val="clear" w:color="auto" w:fill="E7E6E6" w:themeFill="background2"/>
          </w:tcPr>
          <w:p w14:paraId="3F44C5F0" w14:textId="22425FB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96D77">
              <w:rPr>
                <w:color w:val="E7E6E6"/>
                <w:sz w:val="20"/>
                <w:szCs w:val="20"/>
              </w:rPr>
              <w:t>n/a</w:t>
            </w:r>
          </w:p>
        </w:tc>
      </w:tr>
      <w:tr w:rsidR="00891507" w14:paraId="5826E674"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42A1A5F5" w14:textId="65402153" w:rsidR="0034404E" w:rsidRDefault="0034404E" w:rsidP="0034404E">
            <w:r>
              <w:t>Discussion</w:t>
            </w:r>
            <w:r w:rsidR="00194FA8">
              <w:t xml:space="preserve">: </w:t>
            </w:r>
            <w:r>
              <w:t>Analysis of results</w:t>
            </w:r>
          </w:p>
        </w:tc>
        <w:tc>
          <w:tcPr>
            <w:tcW w:w="2840" w:type="dxa"/>
          </w:tcPr>
          <w:p w14:paraId="4E689313" w14:textId="77777777"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Limited analysis and discussion of results. Ideas are not clearly expressed.</w:t>
            </w:r>
          </w:p>
        </w:tc>
        <w:tc>
          <w:tcPr>
            <w:tcW w:w="2744" w:type="dxa"/>
          </w:tcPr>
          <w:p w14:paraId="1CDF2F66" w14:textId="41686D24"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Results have been interpreted (possibly incorrectly)</w:t>
            </w:r>
            <w:r w:rsidR="00946591">
              <w:rPr>
                <w:sz w:val="20"/>
                <w:szCs w:val="20"/>
              </w:rPr>
              <w:t>,</w:t>
            </w:r>
            <w:r w:rsidRPr="000A3B2D">
              <w:rPr>
                <w:sz w:val="20"/>
                <w:szCs w:val="20"/>
              </w:rPr>
              <w:t xml:space="preserve"> and basic analysis and discussion of data </w:t>
            </w:r>
            <w:r w:rsidR="00946591">
              <w:rPr>
                <w:sz w:val="20"/>
                <w:szCs w:val="20"/>
              </w:rPr>
              <w:t>are</w:t>
            </w:r>
            <w:r w:rsidR="00946591" w:rsidRPr="000A3B2D">
              <w:rPr>
                <w:sz w:val="20"/>
                <w:szCs w:val="20"/>
              </w:rPr>
              <w:t xml:space="preserve"> </w:t>
            </w:r>
            <w:r w:rsidRPr="000A3B2D">
              <w:rPr>
                <w:sz w:val="20"/>
                <w:szCs w:val="20"/>
              </w:rPr>
              <w:t>provided.</w:t>
            </w:r>
          </w:p>
        </w:tc>
        <w:tc>
          <w:tcPr>
            <w:tcW w:w="2551" w:type="dxa"/>
          </w:tcPr>
          <w:p w14:paraId="392A1A52" w14:textId="202B65EB" w:rsidR="0034404E" w:rsidRPr="000A3B2D" w:rsidRDefault="00407A57"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Results are correctly interpreted and discussed. </w:t>
            </w:r>
            <w:r w:rsidR="002E08A8" w:rsidRPr="3621A51D">
              <w:rPr>
                <w:sz w:val="20"/>
                <w:szCs w:val="20"/>
              </w:rPr>
              <w:t>In addition, trends</w:t>
            </w:r>
            <w:r w:rsidRPr="3621A51D">
              <w:rPr>
                <w:sz w:val="20"/>
                <w:szCs w:val="20"/>
              </w:rPr>
              <w:t>, patterns and relationships in the data have been identified.</w:t>
            </w:r>
          </w:p>
        </w:tc>
        <w:tc>
          <w:tcPr>
            <w:tcW w:w="2552" w:type="dxa"/>
          </w:tcPr>
          <w:p w14:paraId="1F409375" w14:textId="7C5FC16C" w:rsidR="0034404E" w:rsidRPr="000A3B2D" w:rsidRDefault="00407A57"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Results have been correctly interpreted</w:t>
            </w:r>
            <w:r>
              <w:rPr>
                <w:sz w:val="20"/>
                <w:szCs w:val="20"/>
              </w:rPr>
              <w:t>,</w:t>
            </w:r>
            <w:r w:rsidRPr="000A3B2D">
              <w:rPr>
                <w:sz w:val="20"/>
                <w:szCs w:val="20"/>
              </w:rPr>
              <w:t xml:space="preserve"> and some analysis is provided. </w:t>
            </w:r>
            <w:r>
              <w:rPr>
                <w:sz w:val="20"/>
                <w:szCs w:val="20"/>
              </w:rPr>
              <w:t>In addition, r</w:t>
            </w:r>
            <w:r w:rsidRPr="000A3B2D">
              <w:rPr>
                <w:sz w:val="20"/>
                <w:szCs w:val="20"/>
              </w:rPr>
              <w:t>esults have been related to findings in research.</w:t>
            </w:r>
          </w:p>
        </w:tc>
        <w:tc>
          <w:tcPr>
            <w:tcW w:w="2693" w:type="dxa"/>
          </w:tcPr>
          <w:p w14:paraId="0B65B6EA" w14:textId="6E2B7053"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Analysis of the results is clearly and precisely stated</w:t>
            </w:r>
            <w:r w:rsidR="00BB4876" w:rsidRPr="000A3B2D">
              <w:rPr>
                <w:sz w:val="20"/>
                <w:szCs w:val="20"/>
              </w:rPr>
              <w:t xml:space="preserve">. </w:t>
            </w:r>
            <w:r w:rsidRPr="000A3B2D">
              <w:rPr>
                <w:sz w:val="20"/>
                <w:szCs w:val="20"/>
              </w:rPr>
              <w:t>Identifies trends, patterns and relationships in the data and information. Links findings back to research.</w:t>
            </w:r>
          </w:p>
        </w:tc>
      </w:tr>
      <w:tr w:rsidR="00891507" w14:paraId="3C9022C8"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6763D9DD" w14:textId="1F2A0FC9" w:rsidR="0034404E" w:rsidRDefault="0034404E" w:rsidP="0034404E">
            <w:r>
              <w:t>Discussion</w:t>
            </w:r>
            <w:r w:rsidR="00194FA8">
              <w:t xml:space="preserve">: </w:t>
            </w:r>
            <w:r>
              <w:t>Sources of error and further research</w:t>
            </w:r>
          </w:p>
        </w:tc>
        <w:tc>
          <w:tcPr>
            <w:tcW w:w="2840" w:type="dxa"/>
          </w:tcPr>
          <w:p w14:paraId="7CA9D86F" w14:textId="5F3F41A5"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One possible source of error has been identified. May have suggested improvements.</w:t>
            </w:r>
          </w:p>
        </w:tc>
        <w:tc>
          <w:tcPr>
            <w:tcW w:w="2744" w:type="dxa"/>
          </w:tcPr>
          <w:p w14:paraId="1AE122C5" w14:textId="0FFAB0E0"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Some sources of error have been identified</w:t>
            </w:r>
            <w:r w:rsidR="00E70E6C">
              <w:rPr>
                <w:sz w:val="20"/>
                <w:szCs w:val="20"/>
              </w:rPr>
              <w:t>,</w:t>
            </w:r>
            <w:r w:rsidRPr="000A3B2D">
              <w:rPr>
                <w:sz w:val="20"/>
                <w:szCs w:val="20"/>
              </w:rPr>
              <w:t xml:space="preserve"> and improvements </w:t>
            </w:r>
            <w:r w:rsidR="00E70E6C">
              <w:rPr>
                <w:sz w:val="20"/>
                <w:szCs w:val="20"/>
              </w:rPr>
              <w:t xml:space="preserve">have been </w:t>
            </w:r>
            <w:r w:rsidRPr="000A3B2D">
              <w:rPr>
                <w:sz w:val="20"/>
                <w:szCs w:val="20"/>
              </w:rPr>
              <w:t>suggested</w:t>
            </w:r>
            <w:r w:rsidR="00E70E6C">
              <w:rPr>
                <w:sz w:val="20"/>
                <w:szCs w:val="20"/>
              </w:rPr>
              <w:t>. H</w:t>
            </w:r>
            <w:r w:rsidRPr="000A3B2D">
              <w:rPr>
                <w:sz w:val="20"/>
                <w:szCs w:val="20"/>
              </w:rPr>
              <w:t>owever</w:t>
            </w:r>
            <w:r w:rsidR="00637555">
              <w:rPr>
                <w:sz w:val="20"/>
                <w:szCs w:val="20"/>
              </w:rPr>
              <w:t>, they</w:t>
            </w:r>
            <w:r w:rsidRPr="000A3B2D">
              <w:rPr>
                <w:sz w:val="20"/>
                <w:szCs w:val="20"/>
              </w:rPr>
              <w:t xml:space="preserve"> may be inadequate.</w:t>
            </w:r>
          </w:p>
        </w:tc>
        <w:tc>
          <w:tcPr>
            <w:tcW w:w="2551" w:type="dxa"/>
          </w:tcPr>
          <w:p w14:paraId="49FFB090" w14:textId="0A7B327A" w:rsidR="0034404E" w:rsidRPr="000A3B2D" w:rsidRDefault="00E67544"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Some s</w:t>
            </w:r>
            <w:r w:rsidR="00C6396B" w:rsidRPr="000A3B2D">
              <w:rPr>
                <w:sz w:val="20"/>
                <w:szCs w:val="20"/>
              </w:rPr>
              <w:t>ources of error have been identified</w:t>
            </w:r>
            <w:r w:rsidR="00E70E6C">
              <w:rPr>
                <w:sz w:val="20"/>
                <w:szCs w:val="20"/>
              </w:rPr>
              <w:t>,</w:t>
            </w:r>
            <w:r w:rsidR="00C6396B" w:rsidRPr="000A3B2D">
              <w:rPr>
                <w:sz w:val="20"/>
                <w:szCs w:val="20"/>
              </w:rPr>
              <w:t xml:space="preserve"> and adequate improvements </w:t>
            </w:r>
            <w:r w:rsidR="00E70E6C">
              <w:rPr>
                <w:sz w:val="20"/>
                <w:szCs w:val="20"/>
              </w:rPr>
              <w:t xml:space="preserve">have been </w:t>
            </w:r>
            <w:r w:rsidR="00C6396B" w:rsidRPr="000A3B2D">
              <w:rPr>
                <w:sz w:val="20"/>
                <w:szCs w:val="20"/>
              </w:rPr>
              <w:t>suggested.</w:t>
            </w:r>
          </w:p>
        </w:tc>
        <w:tc>
          <w:tcPr>
            <w:tcW w:w="2552" w:type="dxa"/>
          </w:tcPr>
          <w:p w14:paraId="71256BB6" w14:textId="5666F504"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Possible sources of error have been identified</w:t>
            </w:r>
            <w:r w:rsidR="00E70E6C">
              <w:rPr>
                <w:sz w:val="20"/>
                <w:szCs w:val="20"/>
              </w:rPr>
              <w:t>,</w:t>
            </w:r>
            <w:r w:rsidRPr="000A3B2D">
              <w:rPr>
                <w:sz w:val="20"/>
                <w:szCs w:val="20"/>
              </w:rPr>
              <w:t xml:space="preserve"> and adequate improvements have been suggested to improve the</w:t>
            </w:r>
            <w:r w:rsidR="0060690C">
              <w:rPr>
                <w:sz w:val="20"/>
                <w:szCs w:val="20"/>
              </w:rPr>
              <w:t xml:space="preserve"> accuracy,</w:t>
            </w:r>
            <w:r w:rsidRPr="000A3B2D">
              <w:rPr>
                <w:sz w:val="20"/>
                <w:szCs w:val="20"/>
              </w:rPr>
              <w:t xml:space="preserve"> reliability and validity.</w:t>
            </w:r>
          </w:p>
        </w:tc>
        <w:tc>
          <w:tcPr>
            <w:tcW w:w="2693" w:type="dxa"/>
            <w:shd w:val="clear" w:color="auto" w:fill="E7E6E6" w:themeFill="background2"/>
          </w:tcPr>
          <w:p w14:paraId="43A2186F" w14:textId="675E7253" w:rsidR="0034404E" w:rsidRPr="000A3B2D" w:rsidRDefault="004F1F6E" w:rsidP="0034404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t>n/a</w:t>
            </w:r>
          </w:p>
        </w:tc>
      </w:tr>
      <w:tr w:rsidR="00891507" w14:paraId="54EACBDA"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00931EF0" w14:textId="77777777" w:rsidR="0034404E" w:rsidRDefault="0034404E" w:rsidP="0034404E">
            <w:r>
              <w:t>Conclusion</w:t>
            </w:r>
          </w:p>
        </w:tc>
        <w:tc>
          <w:tcPr>
            <w:tcW w:w="2840" w:type="dxa"/>
          </w:tcPr>
          <w:p w14:paraId="27168D38" w14:textId="508C3AC3" w:rsidR="0034404E" w:rsidRPr="000A3B2D" w:rsidRDefault="006A70E8"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The conclusion </w:t>
            </w:r>
            <w:r w:rsidR="00E03F06" w:rsidRPr="3621A51D">
              <w:rPr>
                <w:sz w:val="20"/>
                <w:szCs w:val="20"/>
              </w:rPr>
              <w:t>d</w:t>
            </w:r>
            <w:r w:rsidR="0034404E" w:rsidRPr="3621A51D">
              <w:rPr>
                <w:sz w:val="20"/>
                <w:szCs w:val="20"/>
              </w:rPr>
              <w:t xml:space="preserve">oes not state if the hypothesis was supported or refuted. </w:t>
            </w:r>
            <w:r w:rsidRPr="3621A51D">
              <w:rPr>
                <w:sz w:val="20"/>
                <w:szCs w:val="20"/>
              </w:rPr>
              <w:t xml:space="preserve">Alternatively, </w:t>
            </w:r>
            <w:r w:rsidR="00B63EC8" w:rsidRPr="3621A51D">
              <w:rPr>
                <w:sz w:val="20"/>
                <w:szCs w:val="20"/>
              </w:rPr>
              <w:t>the conclusion drawn is not supported by the results.</w:t>
            </w:r>
          </w:p>
        </w:tc>
        <w:tc>
          <w:tcPr>
            <w:tcW w:w="2744" w:type="dxa"/>
          </w:tcPr>
          <w:p w14:paraId="27346162" w14:textId="48751335" w:rsidR="0034404E" w:rsidRPr="000A3B2D" w:rsidRDefault="006A70E8"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c</w:t>
            </w:r>
            <w:r w:rsidRPr="000A3B2D">
              <w:rPr>
                <w:sz w:val="20"/>
                <w:szCs w:val="20"/>
              </w:rPr>
              <w:t xml:space="preserve">onclusion </w:t>
            </w:r>
            <w:r>
              <w:rPr>
                <w:sz w:val="20"/>
                <w:szCs w:val="20"/>
              </w:rPr>
              <w:t>lacks</w:t>
            </w:r>
            <w:r w:rsidR="0034404E" w:rsidRPr="000A3B2D">
              <w:rPr>
                <w:sz w:val="20"/>
                <w:szCs w:val="20"/>
              </w:rPr>
              <w:t xml:space="preserve"> </w:t>
            </w:r>
            <w:r w:rsidR="00AA2191">
              <w:rPr>
                <w:sz w:val="20"/>
                <w:szCs w:val="20"/>
              </w:rPr>
              <w:t>detail</w:t>
            </w:r>
            <w:r w:rsidR="0034404E" w:rsidRPr="000A3B2D">
              <w:rPr>
                <w:sz w:val="20"/>
                <w:szCs w:val="20"/>
              </w:rPr>
              <w:t>. It states if the hypothesis is supported or refuted</w:t>
            </w:r>
            <w:r w:rsidR="00235E1B">
              <w:rPr>
                <w:sz w:val="20"/>
                <w:szCs w:val="20"/>
              </w:rPr>
              <w:t>;</w:t>
            </w:r>
            <w:r w:rsidR="0034404E" w:rsidRPr="000A3B2D">
              <w:rPr>
                <w:sz w:val="20"/>
                <w:szCs w:val="20"/>
              </w:rPr>
              <w:t xml:space="preserve"> however, limited reasons </w:t>
            </w:r>
            <w:r w:rsidR="00E12714">
              <w:rPr>
                <w:sz w:val="20"/>
                <w:szCs w:val="20"/>
              </w:rPr>
              <w:t xml:space="preserve">are </w:t>
            </w:r>
            <w:r w:rsidR="0034404E" w:rsidRPr="000A3B2D">
              <w:rPr>
                <w:sz w:val="20"/>
                <w:szCs w:val="20"/>
              </w:rPr>
              <w:t>given.</w:t>
            </w:r>
          </w:p>
        </w:tc>
        <w:tc>
          <w:tcPr>
            <w:tcW w:w="2551" w:type="dxa"/>
          </w:tcPr>
          <w:p w14:paraId="1F88A8E2" w14:textId="7D869464"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w:t>
            </w:r>
            <w:r w:rsidR="00235E1B">
              <w:rPr>
                <w:sz w:val="20"/>
                <w:szCs w:val="20"/>
              </w:rPr>
              <w:t>n a</w:t>
            </w:r>
            <w:r w:rsidRPr="000A3B2D">
              <w:rPr>
                <w:sz w:val="20"/>
                <w:szCs w:val="20"/>
              </w:rPr>
              <w:t xml:space="preserve">cceptable conclusion </w:t>
            </w:r>
            <w:r w:rsidR="003F4244">
              <w:rPr>
                <w:sz w:val="20"/>
                <w:szCs w:val="20"/>
              </w:rPr>
              <w:t xml:space="preserve">is </w:t>
            </w:r>
            <w:r w:rsidRPr="000A3B2D">
              <w:rPr>
                <w:sz w:val="20"/>
                <w:szCs w:val="20"/>
              </w:rPr>
              <w:t>drawn which correctly states how the hypothesis has been supported or refuted.</w:t>
            </w:r>
          </w:p>
        </w:tc>
        <w:tc>
          <w:tcPr>
            <w:tcW w:w="2552" w:type="dxa"/>
          </w:tcPr>
          <w:p w14:paraId="58C3B1BE" w14:textId="384B21FF"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Correctly identifies and explains how </w:t>
            </w:r>
            <w:r w:rsidR="002E08A8" w:rsidRPr="3621A51D">
              <w:rPr>
                <w:sz w:val="20"/>
                <w:szCs w:val="20"/>
              </w:rPr>
              <w:t xml:space="preserve">the </w:t>
            </w:r>
            <w:r w:rsidR="00965894" w:rsidRPr="3621A51D">
              <w:rPr>
                <w:sz w:val="20"/>
                <w:szCs w:val="20"/>
              </w:rPr>
              <w:t xml:space="preserve">evidence </w:t>
            </w:r>
            <w:r w:rsidRPr="3621A51D">
              <w:rPr>
                <w:sz w:val="20"/>
                <w:szCs w:val="20"/>
              </w:rPr>
              <w:t xml:space="preserve">supports or refutes the hypothesis. Provides some justification </w:t>
            </w:r>
            <w:r w:rsidR="006800D2" w:rsidRPr="3621A51D">
              <w:rPr>
                <w:sz w:val="20"/>
                <w:szCs w:val="20"/>
              </w:rPr>
              <w:t>of</w:t>
            </w:r>
            <w:r w:rsidR="00825EC0" w:rsidRPr="3621A51D">
              <w:rPr>
                <w:sz w:val="20"/>
                <w:szCs w:val="20"/>
              </w:rPr>
              <w:t xml:space="preserve"> </w:t>
            </w:r>
            <w:r w:rsidRPr="3621A51D">
              <w:rPr>
                <w:sz w:val="20"/>
                <w:szCs w:val="20"/>
              </w:rPr>
              <w:t>inferences and conclusions.</w:t>
            </w:r>
          </w:p>
        </w:tc>
        <w:tc>
          <w:tcPr>
            <w:tcW w:w="2693" w:type="dxa"/>
          </w:tcPr>
          <w:p w14:paraId="66869ABA" w14:textId="2A25DEE7" w:rsidR="0034404E" w:rsidRPr="000A3B2D" w:rsidRDefault="00166135"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 o</w:t>
            </w:r>
            <w:r w:rsidR="0034404E" w:rsidRPr="000A3B2D">
              <w:rPr>
                <w:sz w:val="20"/>
                <w:szCs w:val="20"/>
              </w:rPr>
              <w:t xml:space="preserve">utstanding conclusion </w:t>
            </w:r>
            <w:r w:rsidR="006800D2">
              <w:rPr>
                <w:sz w:val="20"/>
                <w:szCs w:val="20"/>
              </w:rPr>
              <w:t xml:space="preserve">is </w:t>
            </w:r>
            <w:r w:rsidR="0034404E" w:rsidRPr="000A3B2D">
              <w:rPr>
                <w:sz w:val="20"/>
                <w:szCs w:val="20"/>
              </w:rPr>
              <w:t xml:space="preserve">drawn. Correctly identifies and explains how </w:t>
            </w:r>
            <w:r w:rsidR="002E08A8">
              <w:rPr>
                <w:sz w:val="20"/>
                <w:szCs w:val="20"/>
              </w:rPr>
              <w:t xml:space="preserve">the </w:t>
            </w:r>
            <w:r w:rsidR="00FE2BFF">
              <w:rPr>
                <w:sz w:val="20"/>
                <w:szCs w:val="20"/>
              </w:rPr>
              <w:t>evidence</w:t>
            </w:r>
            <w:r w:rsidR="00FE2BFF" w:rsidRPr="000A3B2D">
              <w:rPr>
                <w:sz w:val="20"/>
                <w:szCs w:val="20"/>
              </w:rPr>
              <w:t xml:space="preserve"> </w:t>
            </w:r>
            <w:r w:rsidR="0034404E" w:rsidRPr="000A3B2D">
              <w:rPr>
                <w:sz w:val="20"/>
                <w:szCs w:val="20"/>
              </w:rPr>
              <w:t xml:space="preserve">supports or refutes the hypothesis. </w:t>
            </w:r>
            <w:r w:rsidR="00993078">
              <w:rPr>
                <w:sz w:val="20"/>
                <w:szCs w:val="20"/>
              </w:rPr>
              <w:t>Justifies</w:t>
            </w:r>
            <w:r w:rsidR="0034404E" w:rsidRPr="000A3B2D">
              <w:rPr>
                <w:sz w:val="20"/>
                <w:szCs w:val="20"/>
              </w:rPr>
              <w:t xml:space="preserve"> inferences and conclusions.</w:t>
            </w:r>
          </w:p>
        </w:tc>
      </w:tr>
      <w:tr w:rsidR="00891507" w14:paraId="37191FE0"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4E9B54D1" w14:textId="77777777" w:rsidR="0034404E" w:rsidRDefault="0034404E" w:rsidP="0034404E">
            <w:r>
              <w:t>References</w:t>
            </w:r>
          </w:p>
        </w:tc>
        <w:tc>
          <w:tcPr>
            <w:tcW w:w="2840" w:type="dxa"/>
          </w:tcPr>
          <w:p w14:paraId="3811C1F9" w14:textId="6FDF42CB"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Sources referenced are not reliable</w:t>
            </w:r>
            <w:r w:rsidR="003D0066">
              <w:rPr>
                <w:sz w:val="20"/>
                <w:szCs w:val="20"/>
              </w:rPr>
              <w:t>,</w:t>
            </w:r>
            <w:r w:rsidRPr="000A3B2D">
              <w:rPr>
                <w:sz w:val="20"/>
                <w:szCs w:val="20"/>
              </w:rPr>
              <w:t xml:space="preserve"> and information may be missing.</w:t>
            </w:r>
          </w:p>
        </w:tc>
        <w:tc>
          <w:tcPr>
            <w:tcW w:w="2744" w:type="dxa"/>
          </w:tcPr>
          <w:p w14:paraId="1C4B4474" w14:textId="6A133FFF"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Some sources are referenced </w:t>
            </w:r>
            <w:r w:rsidR="003D0066">
              <w:rPr>
                <w:sz w:val="20"/>
                <w:szCs w:val="20"/>
              </w:rPr>
              <w:t xml:space="preserve">but </w:t>
            </w:r>
            <w:r w:rsidRPr="000A3B2D">
              <w:rPr>
                <w:sz w:val="20"/>
                <w:szCs w:val="20"/>
              </w:rPr>
              <w:t>may have information missing</w:t>
            </w:r>
            <w:r w:rsidR="00AA6D85">
              <w:rPr>
                <w:sz w:val="20"/>
                <w:szCs w:val="20"/>
              </w:rPr>
              <w:t>.</w:t>
            </w:r>
          </w:p>
        </w:tc>
        <w:tc>
          <w:tcPr>
            <w:tcW w:w="2551" w:type="dxa"/>
          </w:tcPr>
          <w:p w14:paraId="0E8DC533" w14:textId="718BC762"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Several </w:t>
            </w:r>
            <w:r w:rsidR="00615151" w:rsidRPr="000A3B2D">
              <w:rPr>
                <w:sz w:val="20"/>
                <w:szCs w:val="20"/>
              </w:rPr>
              <w:t xml:space="preserve">relevant </w:t>
            </w:r>
            <w:r w:rsidRPr="000A3B2D">
              <w:rPr>
                <w:sz w:val="20"/>
                <w:szCs w:val="20"/>
              </w:rPr>
              <w:t xml:space="preserve">sources are referenced in the correct format. </w:t>
            </w:r>
            <w:r w:rsidR="003D0066">
              <w:rPr>
                <w:sz w:val="20"/>
                <w:szCs w:val="20"/>
              </w:rPr>
              <w:t>However,</w:t>
            </w:r>
            <w:r w:rsidR="002E08A8">
              <w:rPr>
                <w:sz w:val="20"/>
                <w:szCs w:val="20"/>
              </w:rPr>
              <w:t xml:space="preserve"> </w:t>
            </w:r>
            <w:r w:rsidR="00F15697">
              <w:rPr>
                <w:sz w:val="20"/>
                <w:szCs w:val="20"/>
              </w:rPr>
              <w:t>there</w:t>
            </w:r>
            <w:r w:rsidR="003D0066">
              <w:rPr>
                <w:sz w:val="20"/>
                <w:szCs w:val="20"/>
              </w:rPr>
              <w:t xml:space="preserve"> m</w:t>
            </w:r>
            <w:r w:rsidR="003D0066" w:rsidRPr="000A3B2D">
              <w:rPr>
                <w:sz w:val="20"/>
                <w:szCs w:val="20"/>
              </w:rPr>
              <w:t>ay</w:t>
            </w:r>
            <w:r w:rsidRPr="000A3B2D">
              <w:rPr>
                <w:sz w:val="20"/>
                <w:szCs w:val="20"/>
              </w:rPr>
              <w:t xml:space="preserve"> </w:t>
            </w:r>
            <w:r w:rsidR="00F15697">
              <w:rPr>
                <w:sz w:val="20"/>
                <w:szCs w:val="20"/>
              </w:rPr>
              <w:t>be</w:t>
            </w:r>
            <w:r w:rsidR="00F15697" w:rsidRPr="000A3B2D">
              <w:rPr>
                <w:sz w:val="20"/>
                <w:szCs w:val="20"/>
              </w:rPr>
              <w:t xml:space="preserve"> </w:t>
            </w:r>
            <w:r w:rsidRPr="000A3B2D">
              <w:rPr>
                <w:sz w:val="20"/>
                <w:szCs w:val="20"/>
              </w:rPr>
              <w:t>minor errors.</w:t>
            </w:r>
          </w:p>
        </w:tc>
        <w:tc>
          <w:tcPr>
            <w:tcW w:w="2552" w:type="dxa"/>
          </w:tcPr>
          <w:p w14:paraId="6FD2EBB3" w14:textId="17583A6D" w:rsidR="0034404E" w:rsidRPr="000A3B2D" w:rsidRDefault="003D0066"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r</w:t>
            </w:r>
            <w:r w:rsidRPr="000A3B2D">
              <w:rPr>
                <w:sz w:val="20"/>
                <w:szCs w:val="20"/>
              </w:rPr>
              <w:t xml:space="preserve">eference </w:t>
            </w:r>
            <w:r w:rsidR="0034404E" w:rsidRPr="000A3B2D">
              <w:rPr>
                <w:sz w:val="20"/>
                <w:szCs w:val="20"/>
              </w:rPr>
              <w:t>list is comprehensive. All references are</w:t>
            </w:r>
            <w:r w:rsidR="000C379A" w:rsidRPr="000A3B2D">
              <w:rPr>
                <w:sz w:val="20"/>
                <w:szCs w:val="20"/>
              </w:rPr>
              <w:t xml:space="preserve"> relevant and</w:t>
            </w:r>
            <w:r w:rsidR="0034404E" w:rsidRPr="000A3B2D">
              <w:rPr>
                <w:sz w:val="20"/>
                <w:szCs w:val="20"/>
              </w:rPr>
              <w:t xml:space="preserve"> in the correct format.</w:t>
            </w:r>
          </w:p>
        </w:tc>
        <w:tc>
          <w:tcPr>
            <w:tcW w:w="2693" w:type="dxa"/>
            <w:shd w:val="clear" w:color="auto" w:fill="E7E6E6" w:themeFill="background2"/>
          </w:tcPr>
          <w:p w14:paraId="09A91862" w14:textId="01CBB4ED" w:rsidR="0034404E" w:rsidRPr="000A3B2D" w:rsidRDefault="004F1F6E" w:rsidP="0034404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t>n/a</w:t>
            </w:r>
          </w:p>
        </w:tc>
      </w:tr>
      <w:tr w:rsidR="004F1F6E" w14:paraId="30DB1F11"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59E897A9" w14:textId="0F74B5BE" w:rsidR="004F1F6E" w:rsidRDefault="004F1F6E" w:rsidP="004F1F6E">
            <w:r>
              <w:t>Report structure</w:t>
            </w:r>
          </w:p>
        </w:tc>
        <w:tc>
          <w:tcPr>
            <w:tcW w:w="2840" w:type="dxa"/>
          </w:tcPr>
          <w:p w14:paraId="4B0F0C94" w14:textId="79608E50"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Report formatting is basic</w:t>
            </w:r>
            <w:r>
              <w:rPr>
                <w:sz w:val="20"/>
                <w:szCs w:val="20"/>
              </w:rPr>
              <w:t>,</w:t>
            </w:r>
            <w:r w:rsidRPr="000A3B2D">
              <w:rPr>
                <w:sz w:val="20"/>
                <w:szCs w:val="20"/>
              </w:rPr>
              <w:t xml:space="preserve"> with</w:t>
            </w:r>
            <w:r>
              <w:rPr>
                <w:sz w:val="20"/>
                <w:szCs w:val="20"/>
              </w:rPr>
              <w:t xml:space="preserve"> some</w:t>
            </w:r>
            <w:r w:rsidRPr="000A3B2D">
              <w:rPr>
                <w:sz w:val="20"/>
                <w:szCs w:val="20"/>
              </w:rPr>
              <w:t xml:space="preserve"> attempt</w:t>
            </w:r>
            <w:r>
              <w:rPr>
                <w:sz w:val="20"/>
                <w:szCs w:val="20"/>
              </w:rPr>
              <w:t>s</w:t>
            </w:r>
            <w:r w:rsidRPr="000A3B2D">
              <w:rPr>
                <w:sz w:val="20"/>
                <w:szCs w:val="20"/>
              </w:rPr>
              <w:t xml:space="preserve"> to structure the report. Sections may be missing.</w:t>
            </w:r>
          </w:p>
        </w:tc>
        <w:tc>
          <w:tcPr>
            <w:tcW w:w="2744" w:type="dxa"/>
          </w:tcPr>
          <w:p w14:paraId="2A6E4DA5" w14:textId="06A3A43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r</w:t>
            </w:r>
            <w:r w:rsidRPr="000A3B2D">
              <w:rPr>
                <w:sz w:val="20"/>
                <w:szCs w:val="20"/>
              </w:rPr>
              <w:t>eport is clearly set out with headings and subheadings. Sections may be missing.</w:t>
            </w:r>
          </w:p>
        </w:tc>
        <w:tc>
          <w:tcPr>
            <w:tcW w:w="2551" w:type="dxa"/>
          </w:tcPr>
          <w:p w14:paraId="64A57088" w14:textId="5F578CBF"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Report formatting is excellent and is set out in a clear and logical order with headings and subheadings.</w:t>
            </w:r>
          </w:p>
        </w:tc>
        <w:tc>
          <w:tcPr>
            <w:tcW w:w="2552" w:type="dxa"/>
            <w:shd w:val="clear" w:color="auto" w:fill="E7E6E6" w:themeFill="background2"/>
          </w:tcPr>
          <w:p w14:paraId="39DAF716" w14:textId="504FDFC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c>
          <w:tcPr>
            <w:tcW w:w="2693" w:type="dxa"/>
            <w:shd w:val="clear" w:color="auto" w:fill="E7E6E6" w:themeFill="background2"/>
          </w:tcPr>
          <w:p w14:paraId="2045CD21" w14:textId="1E01B691"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r>
      <w:tr w:rsidR="004F1F6E" w14:paraId="459194F1" w14:textId="77777777" w:rsidTr="004F1F6E">
        <w:tc>
          <w:tcPr>
            <w:cnfStyle w:val="001000000000" w:firstRow="0" w:lastRow="0" w:firstColumn="1" w:lastColumn="0" w:oddVBand="0" w:evenVBand="0" w:oddHBand="0" w:evenHBand="0" w:firstRowFirstColumn="0" w:firstRowLastColumn="0" w:lastRowFirstColumn="0" w:lastRowLastColumn="0"/>
            <w:tcW w:w="2127" w:type="dxa"/>
          </w:tcPr>
          <w:p w14:paraId="3C4602E1" w14:textId="6C3B9EB7" w:rsidR="004F1F6E" w:rsidRDefault="004F1F6E" w:rsidP="004F1F6E">
            <w:r>
              <w:t>Writing cohesion</w:t>
            </w:r>
          </w:p>
        </w:tc>
        <w:tc>
          <w:tcPr>
            <w:tcW w:w="2840" w:type="dxa"/>
            <w:tcBorders>
              <w:bottom w:val="single" w:sz="2" w:space="0" w:color="auto"/>
            </w:tcBorders>
          </w:tcPr>
          <w:p w14:paraId="64E93938" w14:textId="44AF5251"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Limited use of subject</w:t>
            </w:r>
            <w:r>
              <w:rPr>
                <w:sz w:val="20"/>
                <w:szCs w:val="20"/>
              </w:rPr>
              <w:t>-</w:t>
            </w:r>
            <w:r w:rsidRPr="000A3B2D">
              <w:rPr>
                <w:sz w:val="20"/>
                <w:szCs w:val="20"/>
              </w:rPr>
              <w:t xml:space="preserve">specific terminology. </w:t>
            </w:r>
            <w:r>
              <w:rPr>
                <w:sz w:val="20"/>
                <w:szCs w:val="20"/>
              </w:rPr>
              <w:t>The i</w:t>
            </w:r>
            <w:r w:rsidRPr="000A3B2D">
              <w:rPr>
                <w:sz w:val="20"/>
                <w:szCs w:val="20"/>
              </w:rPr>
              <w:t xml:space="preserve">ntroduction lacks cohesion between sentences and or paragraphs. </w:t>
            </w:r>
          </w:p>
        </w:tc>
        <w:tc>
          <w:tcPr>
            <w:tcW w:w="2744" w:type="dxa"/>
            <w:tcBorders>
              <w:bottom w:val="single" w:sz="2" w:space="0" w:color="auto"/>
            </w:tcBorders>
          </w:tcPr>
          <w:p w14:paraId="6244FE1F" w14:textId="23E6D59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Sound use of subject</w:t>
            </w:r>
            <w:r>
              <w:rPr>
                <w:sz w:val="20"/>
                <w:szCs w:val="20"/>
              </w:rPr>
              <w:t>-</w:t>
            </w:r>
            <w:r w:rsidRPr="000A3B2D">
              <w:rPr>
                <w:sz w:val="20"/>
                <w:szCs w:val="20"/>
              </w:rPr>
              <w:t>specific terminolog</w:t>
            </w:r>
            <w:r>
              <w:rPr>
                <w:sz w:val="20"/>
                <w:szCs w:val="20"/>
              </w:rPr>
              <w:t>y</w:t>
            </w:r>
            <w:r w:rsidRPr="000A3B2D">
              <w:rPr>
                <w:sz w:val="20"/>
                <w:szCs w:val="20"/>
              </w:rPr>
              <w:t>. Attempts to create cohesion between sentences and paragraphs.</w:t>
            </w:r>
          </w:p>
        </w:tc>
        <w:tc>
          <w:tcPr>
            <w:tcW w:w="2551" w:type="dxa"/>
            <w:tcBorders>
              <w:bottom w:val="single" w:sz="2" w:space="0" w:color="auto"/>
            </w:tcBorders>
          </w:tcPr>
          <w:p w14:paraId="0BD5D0DE" w14:textId="4EA42B32"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Excellent use of relevant subject</w:t>
            </w:r>
            <w:r>
              <w:rPr>
                <w:sz w:val="20"/>
                <w:szCs w:val="20"/>
              </w:rPr>
              <w:t>-</w:t>
            </w:r>
            <w:r w:rsidRPr="000A3B2D">
              <w:rPr>
                <w:sz w:val="20"/>
                <w:szCs w:val="20"/>
              </w:rPr>
              <w:t>specific terminology.</w:t>
            </w:r>
            <w:r>
              <w:rPr>
                <w:sz w:val="20"/>
                <w:szCs w:val="20"/>
              </w:rPr>
              <w:t xml:space="preserve"> Effective use of text connective to the signal connection between sentences.</w:t>
            </w:r>
            <w:r w:rsidRPr="000A3B2D">
              <w:rPr>
                <w:sz w:val="20"/>
                <w:szCs w:val="20"/>
              </w:rPr>
              <w:t xml:space="preserve"> </w:t>
            </w:r>
            <w:r>
              <w:rPr>
                <w:sz w:val="20"/>
                <w:szCs w:val="20"/>
              </w:rPr>
              <w:t>Uses</w:t>
            </w:r>
            <w:r w:rsidRPr="000A3B2D">
              <w:rPr>
                <w:sz w:val="20"/>
                <w:szCs w:val="20"/>
              </w:rPr>
              <w:t xml:space="preserve"> </w:t>
            </w:r>
            <w:r>
              <w:rPr>
                <w:sz w:val="20"/>
                <w:szCs w:val="20"/>
              </w:rPr>
              <w:t>‘given</w:t>
            </w:r>
            <w:r w:rsidRPr="000A3B2D">
              <w:rPr>
                <w:sz w:val="20"/>
                <w:szCs w:val="20"/>
              </w:rPr>
              <w:t xml:space="preserve"> and </w:t>
            </w:r>
            <w:r>
              <w:rPr>
                <w:sz w:val="20"/>
                <w:szCs w:val="20"/>
              </w:rPr>
              <w:t xml:space="preserve">new’ sentence structure </w:t>
            </w:r>
            <w:r w:rsidRPr="000A3B2D">
              <w:rPr>
                <w:sz w:val="20"/>
                <w:szCs w:val="20"/>
              </w:rPr>
              <w:t>to create cohesion between sentences and paragraphs.</w:t>
            </w:r>
          </w:p>
        </w:tc>
        <w:tc>
          <w:tcPr>
            <w:tcW w:w="2552" w:type="dxa"/>
            <w:tcBorders>
              <w:bottom w:val="single" w:sz="2" w:space="0" w:color="auto"/>
            </w:tcBorders>
            <w:shd w:val="clear" w:color="auto" w:fill="E7E6E6" w:themeFill="background2"/>
          </w:tcPr>
          <w:p w14:paraId="24BA93D1" w14:textId="23480C04"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c>
          <w:tcPr>
            <w:tcW w:w="2693" w:type="dxa"/>
            <w:tcBorders>
              <w:bottom w:val="single" w:sz="2" w:space="0" w:color="auto"/>
            </w:tcBorders>
            <w:shd w:val="clear" w:color="auto" w:fill="E7E6E6" w:themeFill="background2"/>
          </w:tcPr>
          <w:p w14:paraId="24C57120" w14:textId="42C5AC98"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r>
      <w:tr w:rsidR="004F1F6E" w14:paraId="3FBD6968" w14:textId="77777777" w:rsidTr="004F1F6E">
        <w:trPr>
          <w:trHeight w:val="1165"/>
        </w:trPr>
        <w:tc>
          <w:tcPr>
            <w:cnfStyle w:val="001000000000" w:firstRow="0" w:lastRow="0" w:firstColumn="1" w:lastColumn="0" w:oddVBand="0" w:evenVBand="0" w:oddHBand="0" w:evenHBand="0" w:firstRowFirstColumn="0" w:firstRowLastColumn="0" w:lastRowFirstColumn="0" w:lastRowLastColumn="0"/>
            <w:tcW w:w="2127" w:type="dxa"/>
            <w:tcBorders>
              <w:right w:val="nil"/>
            </w:tcBorders>
          </w:tcPr>
          <w:p w14:paraId="1278D0E2" w14:textId="3FE09E5F" w:rsidR="004F1F6E" w:rsidRDefault="004F1F6E" w:rsidP="004F1F6E">
            <w:r>
              <w:rPr>
                <w:sz w:val="20"/>
                <w:szCs w:val="20"/>
              </w:rPr>
              <w:t>Comment:</w:t>
            </w:r>
          </w:p>
        </w:tc>
        <w:tc>
          <w:tcPr>
            <w:tcW w:w="2840" w:type="dxa"/>
            <w:tcBorders>
              <w:top w:val="single" w:sz="2" w:space="0" w:color="auto"/>
              <w:left w:val="nil"/>
              <w:right w:val="nil"/>
            </w:tcBorders>
          </w:tcPr>
          <w:p w14:paraId="3FF22613"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744" w:type="dxa"/>
            <w:tcBorders>
              <w:top w:val="single" w:sz="2" w:space="0" w:color="auto"/>
              <w:left w:val="nil"/>
              <w:right w:val="nil"/>
            </w:tcBorders>
          </w:tcPr>
          <w:p w14:paraId="47AB74AE"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Borders>
              <w:top w:val="single" w:sz="2" w:space="0" w:color="auto"/>
              <w:left w:val="nil"/>
            </w:tcBorders>
          </w:tcPr>
          <w:p w14:paraId="17A7FF85"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Borders>
              <w:top w:val="single" w:sz="2" w:space="0" w:color="auto"/>
              <w:right w:val="nil"/>
            </w:tcBorders>
          </w:tcPr>
          <w:p w14:paraId="23024FA9" w14:textId="73F0F0FD" w:rsidR="004F1F6E" w:rsidRPr="00951829"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6E4FE1">
              <w:rPr>
                <w:b/>
                <w:bCs/>
                <w:sz w:val="20"/>
                <w:szCs w:val="20"/>
              </w:rPr>
              <w:t>Total marks:</w:t>
            </w:r>
            <w:r>
              <w:rPr>
                <w:b/>
                <w:bCs/>
                <w:sz w:val="20"/>
                <w:szCs w:val="20"/>
              </w:rPr>
              <w:t xml:space="preserve">               </w:t>
            </w:r>
          </w:p>
        </w:tc>
        <w:tc>
          <w:tcPr>
            <w:tcW w:w="2693" w:type="dxa"/>
            <w:tcBorders>
              <w:top w:val="single" w:sz="2" w:space="0" w:color="auto"/>
              <w:left w:val="nil"/>
            </w:tcBorders>
          </w:tcPr>
          <w:p w14:paraId="2AB6BEAB" w14:textId="72969213" w:rsidR="004F1F6E" w:rsidRPr="00951829"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Pr>
                <w:sz w:val="20"/>
                <w:szCs w:val="20"/>
              </w:rPr>
              <w:t>/45</w:t>
            </w:r>
          </w:p>
        </w:tc>
      </w:tr>
    </w:tbl>
    <w:p w14:paraId="3FD4793E" w14:textId="1CA1F232" w:rsidR="00AB2DF0" w:rsidRDefault="00AB2DF0" w:rsidP="00C86C16"/>
    <w:p w14:paraId="05858668" w14:textId="1B622002" w:rsidR="00F41E34" w:rsidRDefault="00F41E34" w:rsidP="005D6B6A">
      <w:pPr>
        <w:sectPr w:rsidR="00F41E34" w:rsidSect="00A53DFB">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9"/>
          <w:cols w:space="708"/>
          <w:docGrid w:linePitch="360"/>
        </w:sectPr>
      </w:pPr>
    </w:p>
    <w:p w14:paraId="01C3BF31" w14:textId="5FB1C9FD" w:rsidR="00965E6A" w:rsidRDefault="00965E6A" w:rsidP="00965E6A">
      <w:pPr>
        <w:pStyle w:val="Heading2"/>
      </w:pPr>
      <w:bookmarkStart w:id="9" w:name="_Toc145921625"/>
      <w:r>
        <w:t>Teach</w:t>
      </w:r>
      <w:r w:rsidR="00221C74">
        <w:t>er</w:t>
      </w:r>
      <w:r>
        <w:t xml:space="preserve"> </w:t>
      </w:r>
      <w:r w:rsidR="009A51BA">
        <w:t>information</w:t>
      </w:r>
      <w:bookmarkEnd w:id="9"/>
    </w:p>
    <w:p w14:paraId="33B0CD8A" w14:textId="77777777" w:rsidR="001B5EF3" w:rsidRDefault="001B5EF3" w:rsidP="001B5EF3">
      <w:pPr>
        <w:pStyle w:val="Heading3"/>
      </w:pPr>
      <w:bookmarkStart w:id="10" w:name="_Toc128583839"/>
      <w:bookmarkStart w:id="11" w:name="_Toc145921626"/>
      <w:bookmarkStart w:id="12" w:name="_Hlk128489896"/>
      <w:r>
        <w:t>Chemical preparation information</w:t>
      </w:r>
      <w:bookmarkEnd w:id="10"/>
      <w:bookmarkEnd w:id="11"/>
    </w:p>
    <w:p w14:paraId="18F4A6F8" w14:textId="57E52BBD" w:rsidR="00965E6A" w:rsidRDefault="00965E6A" w:rsidP="00965E6A">
      <w:pPr>
        <w:pStyle w:val="FeatureBox2"/>
      </w:pPr>
      <w:r w:rsidRPr="000203D0">
        <w:rPr>
          <w:b/>
          <w:bCs/>
        </w:rPr>
        <w:t>Note</w:t>
      </w:r>
      <w:r>
        <w:t xml:space="preserve">: </w:t>
      </w:r>
      <w:r w:rsidR="00F76AE0">
        <w:t>t</w:t>
      </w:r>
      <w:r w:rsidR="00492BA9">
        <w:t xml:space="preserve">he instructions below are for </w:t>
      </w:r>
      <w:r w:rsidR="00EE5B91">
        <w:t>prepa</w:t>
      </w:r>
      <w:r w:rsidR="00710346">
        <w:t>r</w:t>
      </w:r>
      <w:r w:rsidR="00EE5B91">
        <w:t>ing the solutions</w:t>
      </w:r>
      <w:r w:rsidR="009003B8">
        <w:t xml:space="preserve"> required for the investigation</w:t>
      </w:r>
      <w:r w:rsidR="00710346">
        <w:t xml:space="preserve">. </w:t>
      </w:r>
      <w:r w:rsidR="00492BA9">
        <w:t>They explain how to prepare 1</w:t>
      </w:r>
      <w:r w:rsidR="00F76AE0">
        <w:t> </w:t>
      </w:r>
      <w:r w:rsidR="00492BA9">
        <w:t xml:space="preserve">L of each </w:t>
      </w:r>
      <w:r w:rsidR="00F77075">
        <w:t>chemical</w:t>
      </w:r>
      <w:r w:rsidR="00492BA9">
        <w:t xml:space="preserve">. </w:t>
      </w:r>
      <w:r w:rsidR="00A575AF">
        <w:t>The quantities required for a class will differ based on class sizes and the number of students working in each group.</w:t>
      </w:r>
      <w:r w:rsidR="0078419F">
        <w:t xml:space="preserve"> </w:t>
      </w:r>
      <w:r w:rsidR="00572826">
        <w:t>Allow for some additional chemical</w:t>
      </w:r>
      <w:r w:rsidR="00F77075">
        <w:t>s</w:t>
      </w:r>
      <w:r w:rsidR="00222460">
        <w:t xml:space="preserve"> for students who make an error</w:t>
      </w:r>
      <w:r w:rsidR="6922702D">
        <w:t>.</w:t>
      </w:r>
    </w:p>
    <w:p w14:paraId="0D812CA8" w14:textId="77777777" w:rsidR="00310915" w:rsidRPr="00E70C2F" w:rsidRDefault="00310915" w:rsidP="00310915">
      <w:pPr>
        <w:rPr>
          <w:rStyle w:val="Strong"/>
        </w:rPr>
      </w:pPr>
      <w:r w:rsidRPr="00E70C2F">
        <w:rPr>
          <w:rStyle w:val="Strong"/>
        </w:rPr>
        <w:t>Materials</w:t>
      </w:r>
    </w:p>
    <w:p w14:paraId="06961EE1" w14:textId="77777777" w:rsidR="003F381E" w:rsidRDefault="003F381E" w:rsidP="00310915">
      <w:pPr>
        <w:pStyle w:val="ListBullet"/>
        <w:spacing w:before="100" w:after="100"/>
        <w:contextualSpacing w:val="0"/>
        <w:sectPr w:rsidR="003F381E" w:rsidSect="00A53DFB">
          <w:pgSz w:w="11906" w:h="16838"/>
          <w:pgMar w:top="1134" w:right="1134" w:bottom="1134" w:left="1134" w:header="709" w:footer="709" w:gutter="0"/>
          <w:pgNumType w:start="13"/>
          <w:cols w:space="708"/>
          <w:docGrid w:linePitch="360"/>
        </w:sectPr>
      </w:pPr>
    </w:p>
    <w:p w14:paraId="2F9ACFEC" w14:textId="7D09EBB7" w:rsidR="00310915" w:rsidRDefault="00310915" w:rsidP="00310915">
      <w:pPr>
        <w:pStyle w:val="ListBullet"/>
        <w:spacing w:before="100" w:after="100"/>
        <w:contextualSpacing w:val="0"/>
      </w:pPr>
      <w:r>
        <w:t>0.2</w:t>
      </w:r>
      <w:r w:rsidR="00E51D7B">
        <w:t> </w:t>
      </w:r>
      <w:r>
        <w:t>g sodium metabisulfite</w:t>
      </w:r>
    </w:p>
    <w:p w14:paraId="61274EA0" w14:textId="7712CE30" w:rsidR="00310915" w:rsidRDefault="00310915" w:rsidP="00310915">
      <w:pPr>
        <w:pStyle w:val="ListBullet"/>
        <w:spacing w:before="100" w:after="100"/>
        <w:contextualSpacing w:val="0"/>
      </w:pPr>
      <w:r>
        <w:t>4.3</w:t>
      </w:r>
      <w:r w:rsidR="00E51D7B">
        <w:t> </w:t>
      </w:r>
      <w:r>
        <w:t>g potassium iodate</w:t>
      </w:r>
    </w:p>
    <w:p w14:paraId="3C002B50" w14:textId="1D24AEE2" w:rsidR="00310915" w:rsidRDefault="00310915" w:rsidP="00310915">
      <w:pPr>
        <w:pStyle w:val="ListBullet"/>
        <w:spacing w:before="100" w:after="100"/>
        <w:contextualSpacing w:val="0"/>
      </w:pPr>
      <w:r>
        <w:t>5</w:t>
      </w:r>
      <w:r w:rsidR="00E51D7B">
        <w:t> </w:t>
      </w:r>
      <w:r>
        <w:t>mL 1</w:t>
      </w:r>
      <w:r w:rsidR="0090040F">
        <w:t xml:space="preserve"> </w:t>
      </w:r>
      <w:r>
        <w:t>M sulfuric acid</w:t>
      </w:r>
    </w:p>
    <w:p w14:paraId="6D8A7812" w14:textId="293D1A06" w:rsidR="00310915" w:rsidRDefault="00310915" w:rsidP="00310915">
      <w:pPr>
        <w:pStyle w:val="ListBullet"/>
        <w:spacing w:before="100" w:after="100"/>
        <w:contextualSpacing w:val="0"/>
      </w:pPr>
      <w:r>
        <w:t>4</w:t>
      </w:r>
      <w:r w:rsidR="00E51D7B">
        <w:t> </w:t>
      </w:r>
      <w:r>
        <w:t>g soluble starch</w:t>
      </w:r>
    </w:p>
    <w:p w14:paraId="742D4CD6" w14:textId="611F78FE" w:rsidR="00310915" w:rsidRDefault="00310915" w:rsidP="00310915">
      <w:pPr>
        <w:pStyle w:val="ListBullet"/>
        <w:spacing w:before="100" w:after="100"/>
        <w:contextualSpacing w:val="0"/>
      </w:pPr>
      <w:r>
        <w:t>2</w:t>
      </w:r>
      <w:r w:rsidR="00E51D7B">
        <w:t> </w:t>
      </w:r>
      <w:r>
        <w:t>L distilled water</w:t>
      </w:r>
    </w:p>
    <w:p w14:paraId="08E9A927" w14:textId="32C3723F" w:rsidR="00310915" w:rsidRDefault="00310915" w:rsidP="00310915">
      <w:pPr>
        <w:pStyle w:val="ListBullet"/>
        <w:spacing w:before="100" w:after="100"/>
        <w:contextualSpacing w:val="0"/>
      </w:pPr>
      <w:r>
        <w:t>2</w:t>
      </w:r>
      <w:r w:rsidR="003C741A">
        <w:t xml:space="preserve"> </w:t>
      </w:r>
      <w:r>
        <w:t>x 1</w:t>
      </w:r>
      <w:r w:rsidR="00E51D7B">
        <w:t> </w:t>
      </w:r>
      <w:r>
        <w:t xml:space="preserve">L </w:t>
      </w:r>
      <w:r w:rsidR="0077514B">
        <w:t xml:space="preserve">conical </w:t>
      </w:r>
      <w:r>
        <w:t>flasks</w:t>
      </w:r>
    </w:p>
    <w:p w14:paraId="070AF6F1" w14:textId="59C016C4" w:rsidR="00310915" w:rsidRDefault="00310915" w:rsidP="00310915">
      <w:pPr>
        <w:pStyle w:val="ListBullet"/>
        <w:spacing w:before="100" w:after="100"/>
        <w:contextualSpacing w:val="0"/>
      </w:pPr>
      <w:r>
        <w:t>1</w:t>
      </w:r>
      <w:r w:rsidR="00E51D7B">
        <w:t> </w:t>
      </w:r>
      <w:r>
        <w:t xml:space="preserve">L </w:t>
      </w:r>
      <w:r w:rsidR="0077514B">
        <w:t>beaker</w:t>
      </w:r>
    </w:p>
    <w:p w14:paraId="4AB030C0" w14:textId="3CD820BC" w:rsidR="00310915" w:rsidRDefault="00310915" w:rsidP="00310915">
      <w:pPr>
        <w:pStyle w:val="ListBullet"/>
        <w:spacing w:before="100" w:after="100"/>
        <w:contextualSpacing w:val="0"/>
      </w:pPr>
      <w:r>
        <w:t>1</w:t>
      </w:r>
      <w:r w:rsidR="00E51D7B">
        <w:t> </w:t>
      </w:r>
      <w:r>
        <w:t xml:space="preserve">L </w:t>
      </w:r>
      <w:r w:rsidR="0077514B">
        <w:t xml:space="preserve">measuring </w:t>
      </w:r>
      <w:r>
        <w:t>cylinder</w:t>
      </w:r>
    </w:p>
    <w:p w14:paraId="644B0E3D" w14:textId="77777777" w:rsidR="00310915" w:rsidRDefault="00310915" w:rsidP="00310915">
      <w:pPr>
        <w:pStyle w:val="ListBullet"/>
        <w:spacing w:before="100" w:after="100"/>
        <w:contextualSpacing w:val="0"/>
      </w:pPr>
      <w:r>
        <w:t>Spatula</w:t>
      </w:r>
    </w:p>
    <w:p w14:paraId="2E6E27DB" w14:textId="77777777" w:rsidR="00310915" w:rsidRDefault="00310915" w:rsidP="00310915">
      <w:pPr>
        <w:pStyle w:val="ListBullet"/>
        <w:spacing w:before="100" w:after="100"/>
        <w:contextualSpacing w:val="0"/>
      </w:pPr>
      <w:r>
        <w:t>Heating mantle</w:t>
      </w:r>
    </w:p>
    <w:p w14:paraId="52FBD366" w14:textId="77777777" w:rsidR="00310915" w:rsidRDefault="00310915" w:rsidP="00310915">
      <w:pPr>
        <w:pStyle w:val="ListBullet"/>
        <w:spacing w:before="100" w:after="100"/>
        <w:contextualSpacing w:val="0"/>
      </w:pPr>
      <w:r>
        <w:t>Stirring rod</w:t>
      </w:r>
    </w:p>
    <w:p w14:paraId="482B58B5" w14:textId="77777777" w:rsidR="003F381E" w:rsidRDefault="003F381E" w:rsidP="00310915">
      <w:pPr>
        <w:rPr>
          <w:rStyle w:val="Strong"/>
        </w:rPr>
        <w:sectPr w:rsidR="003F381E" w:rsidSect="003F381E">
          <w:type w:val="continuous"/>
          <w:pgSz w:w="11906" w:h="16838"/>
          <w:pgMar w:top="1134" w:right="1134" w:bottom="1134" w:left="1134" w:header="709" w:footer="709" w:gutter="0"/>
          <w:pgNumType w:start="13"/>
          <w:cols w:num="2" w:space="708"/>
          <w:titlePg/>
          <w:docGrid w:linePitch="360"/>
        </w:sectPr>
      </w:pPr>
    </w:p>
    <w:p w14:paraId="21E9DDE7" w14:textId="77777777" w:rsidR="00310915" w:rsidRPr="00D410CF" w:rsidRDefault="00310915" w:rsidP="00310915">
      <w:pPr>
        <w:rPr>
          <w:rStyle w:val="Strong"/>
        </w:rPr>
      </w:pPr>
      <w:r w:rsidRPr="00D410CF">
        <w:rPr>
          <w:rStyle w:val="Strong"/>
        </w:rPr>
        <w:t>Solution A</w:t>
      </w:r>
    </w:p>
    <w:p w14:paraId="23F2A556" w14:textId="6BE5DA1B" w:rsidR="00310915" w:rsidRDefault="00310915" w:rsidP="00DD220D">
      <w:pPr>
        <w:pStyle w:val="ListNumber"/>
        <w:numPr>
          <w:ilvl w:val="0"/>
          <w:numId w:val="29"/>
        </w:numPr>
        <w:spacing w:before="100" w:after="100"/>
        <w:contextualSpacing w:val="0"/>
      </w:pPr>
      <w:r>
        <w:t>Weigh 4.3</w:t>
      </w:r>
      <w:r w:rsidR="00E51D7B">
        <w:t> </w:t>
      </w:r>
      <w:r>
        <w:t>g of potassium iodate.</w:t>
      </w:r>
    </w:p>
    <w:p w14:paraId="2EBD937C" w14:textId="51CC641E" w:rsidR="00310915" w:rsidRDefault="00310915" w:rsidP="00310915">
      <w:pPr>
        <w:pStyle w:val="ListNumber"/>
        <w:spacing w:before="100" w:after="100"/>
        <w:contextualSpacing w:val="0"/>
      </w:pPr>
      <w:r>
        <w:t>Place into a 1</w:t>
      </w:r>
      <w:r w:rsidR="00E51D7B">
        <w:t> </w:t>
      </w:r>
      <w:r>
        <w:t>L conical flask and dissolve in 500</w:t>
      </w:r>
      <w:r w:rsidR="00E51D7B">
        <w:t> </w:t>
      </w:r>
      <w:r>
        <w:t>mL of distilled water.</w:t>
      </w:r>
    </w:p>
    <w:p w14:paraId="39CFBB36" w14:textId="74D52D64" w:rsidR="00310915" w:rsidRDefault="00310915" w:rsidP="00310915">
      <w:pPr>
        <w:pStyle w:val="ListNumber"/>
        <w:spacing w:before="100" w:after="100"/>
        <w:contextualSpacing w:val="0"/>
      </w:pPr>
      <w:r>
        <w:t>Top up to 1</w:t>
      </w:r>
      <w:r w:rsidR="00E51D7B">
        <w:t> </w:t>
      </w:r>
      <w:r>
        <w:t>L with distilled water.</w:t>
      </w:r>
    </w:p>
    <w:p w14:paraId="714DE52D" w14:textId="13EDA883" w:rsidR="00310915" w:rsidRPr="00170910" w:rsidRDefault="00310915" w:rsidP="00310915">
      <w:pPr>
        <w:rPr>
          <w:rStyle w:val="Strong"/>
        </w:rPr>
      </w:pPr>
      <w:r w:rsidRPr="00D410CF">
        <w:rPr>
          <w:rStyle w:val="Strong"/>
        </w:rPr>
        <w:t>Solution B</w:t>
      </w:r>
    </w:p>
    <w:p w14:paraId="545DD207" w14:textId="75B1A36E" w:rsidR="00310915" w:rsidRDefault="00310915" w:rsidP="00310915">
      <w:pPr>
        <w:pStyle w:val="ListNumber"/>
        <w:numPr>
          <w:ilvl w:val="0"/>
          <w:numId w:val="26"/>
        </w:numPr>
        <w:spacing w:before="100" w:after="100"/>
        <w:contextualSpacing w:val="0"/>
      </w:pPr>
      <w:r>
        <w:t>Make a paste with the starch and distilled water in a 1</w:t>
      </w:r>
      <w:r w:rsidR="00E51D7B">
        <w:t> </w:t>
      </w:r>
      <w:r>
        <w:t>L beaker.</w:t>
      </w:r>
    </w:p>
    <w:p w14:paraId="2E4F38ED" w14:textId="3F5C58E5" w:rsidR="00310915" w:rsidRDefault="00310915" w:rsidP="00E51D7B">
      <w:pPr>
        <w:pStyle w:val="ListNumber"/>
        <w:numPr>
          <w:ilvl w:val="0"/>
          <w:numId w:val="26"/>
        </w:numPr>
        <w:spacing w:before="100" w:after="100"/>
        <w:contextualSpacing w:val="0"/>
      </w:pPr>
      <w:r>
        <w:t>Add approximately 800</w:t>
      </w:r>
      <w:r w:rsidR="00E51D7B">
        <w:t> </w:t>
      </w:r>
      <w:r>
        <w:t>mL of boiling water and stir to combine.</w:t>
      </w:r>
    </w:p>
    <w:p w14:paraId="3047A288" w14:textId="0754B84B" w:rsidR="00310915" w:rsidRDefault="00310915" w:rsidP="00310915">
      <w:pPr>
        <w:pStyle w:val="ListNumber"/>
        <w:numPr>
          <w:ilvl w:val="0"/>
          <w:numId w:val="26"/>
        </w:numPr>
        <w:spacing w:before="100" w:after="100"/>
        <w:contextualSpacing w:val="0"/>
      </w:pPr>
      <w:r>
        <w:t>Boil for a few minutes and then allow to cool.</w:t>
      </w:r>
    </w:p>
    <w:p w14:paraId="7EFEB9E7" w14:textId="712287F4" w:rsidR="003B2F4D" w:rsidRDefault="00310915" w:rsidP="003B2F4D">
      <w:pPr>
        <w:pStyle w:val="ListNumber"/>
        <w:numPr>
          <w:ilvl w:val="0"/>
          <w:numId w:val="26"/>
        </w:numPr>
        <w:spacing w:before="100" w:after="100"/>
        <w:contextualSpacing w:val="0"/>
      </w:pPr>
      <w:r>
        <w:t>Pour into a conical flask. Add 0.2</w:t>
      </w:r>
      <w:r w:rsidR="00E51D7B">
        <w:t> </w:t>
      </w:r>
      <w:r>
        <w:t>g sodium metabisulfite and 5</w:t>
      </w:r>
      <w:r w:rsidR="00E51D7B">
        <w:t> </w:t>
      </w:r>
      <w:r>
        <w:t>mL 1</w:t>
      </w:r>
      <w:r w:rsidR="008334B5">
        <w:t xml:space="preserve"> </w:t>
      </w:r>
      <w:r>
        <w:t>M sulfuric acid.</w:t>
      </w:r>
    </w:p>
    <w:p w14:paraId="41EB10D7" w14:textId="2CEF977B" w:rsidR="00965E6A" w:rsidRDefault="00310915" w:rsidP="003B2F4D">
      <w:pPr>
        <w:pStyle w:val="ListNumber"/>
        <w:numPr>
          <w:ilvl w:val="0"/>
          <w:numId w:val="26"/>
        </w:numPr>
        <w:spacing w:before="100" w:after="100"/>
        <w:contextualSpacing w:val="0"/>
      </w:pPr>
      <w:r>
        <w:t xml:space="preserve">Make up </w:t>
      </w:r>
      <w:r w:rsidR="007852E8">
        <w:t xml:space="preserve">solution </w:t>
      </w:r>
      <w:r>
        <w:t>to 1</w:t>
      </w:r>
      <w:r w:rsidR="00E51D7B">
        <w:t> </w:t>
      </w:r>
      <w:r>
        <w:t>L with distilled water.</w:t>
      </w:r>
    </w:p>
    <w:p w14:paraId="71F1D01C" w14:textId="3105D0E3" w:rsidR="00965E6A" w:rsidRDefault="002E3FA1" w:rsidP="00965E6A">
      <w:pPr>
        <w:pStyle w:val="FeatureBox2"/>
      </w:pPr>
      <w:r>
        <w:rPr>
          <w:b/>
          <w:bCs/>
        </w:rPr>
        <w:t xml:space="preserve">Preparation </w:t>
      </w:r>
      <w:proofErr w:type="gramStart"/>
      <w:r>
        <w:rPr>
          <w:b/>
          <w:bCs/>
        </w:rPr>
        <w:t>note</w:t>
      </w:r>
      <w:proofErr w:type="gramEnd"/>
      <w:r>
        <w:rPr>
          <w:b/>
          <w:bCs/>
        </w:rPr>
        <w:t>:</w:t>
      </w:r>
      <w:r w:rsidR="00965E6A">
        <w:t xml:space="preserve"> </w:t>
      </w:r>
      <w:r w:rsidR="005A6A86">
        <w:t>t</w:t>
      </w:r>
      <w:r>
        <w:t>he reaction should be tested</w:t>
      </w:r>
      <w:r w:rsidR="002C5761">
        <w:t xml:space="preserve"> </w:t>
      </w:r>
      <w:r w:rsidR="00064192">
        <w:t>before</w:t>
      </w:r>
      <w:r w:rsidR="002C5761">
        <w:t xml:space="preserve"> </w:t>
      </w:r>
      <w:r w:rsidR="00064192">
        <w:t xml:space="preserve">use </w:t>
      </w:r>
      <w:r w:rsidR="002C5761">
        <w:t>in the classroom. If the reaction at room temperature takes less than</w:t>
      </w:r>
      <w:r w:rsidR="008A2AAA">
        <w:t xml:space="preserve"> 20 seconds</w:t>
      </w:r>
      <w:r w:rsidR="00E03479">
        <w:t>,</w:t>
      </w:r>
      <w:r w:rsidR="008A2AAA">
        <w:t xml:space="preserve"> you may wish to di</w:t>
      </w:r>
      <w:r w:rsidR="00622162">
        <w:t xml:space="preserve">lute the </w:t>
      </w:r>
      <w:r w:rsidR="00CF3DA1">
        <w:t>solution to reduce its</w:t>
      </w:r>
      <w:r w:rsidR="00622162">
        <w:t xml:space="preserve"> concentration </w:t>
      </w:r>
      <w:r w:rsidR="00CF3DA1">
        <w:t>and</w:t>
      </w:r>
      <w:r w:rsidR="00622162">
        <w:t xml:space="preserve"> increase the time</w:t>
      </w:r>
      <w:r w:rsidR="00CF3DA1">
        <w:t xml:space="preserve"> taken to </w:t>
      </w:r>
      <w:r w:rsidR="00203DFE">
        <w:t>complete the reaction.</w:t>
      </w:r>
    </w:p>
    <w:p w14:paraId="64C9B15D" w14:textId="11B1E68E" w:rsidR="00965E6A" w:rsidRDefault="00B70739" w:rsidP="00B536BA">
      <w:pPr>
        <w:pStyle w:val="Heading3"/>
      </w:pPr>
      <w:bookmarkStart w:id="13" w:name="_Toc145921627"/>
      <w:r>
        <w:t>Coordinating the assessment task</w:t>
      </w:r>
      <w:bookmarkEnd w:id="13"/>
    </w:p>
    <w:p w14:paraId="7FD64443" w14:textId="622C4154" w:rsidR="0043373C" w:rsidRDefault="00DC6ECF" w:rsidP="0043373C">
      <w:pPr>
        <w:pStyle w:val="Heading4"/>
      </w:pPr>
      <w:r>
        <w:t>Lesson 1</w:t>
      </w:r>
      <w:r w:rsidR="006740B0">
        <w:t xml:space="preserve"> – p</w:t>
      </w:r>
      <w:r>
        <w:t>lanning</w:t>
      </w:r>
    </w:p>
    <w:p w14:paraId="769548C2" w14:textId="731B8FE9" w:rsidR="00F96806" w:rsidRDefault="000A702D" w:rsidP="007C2C15">
      <w:pPr>
        <w:pStyle w:val="FeatureBox2"/>
      </w:pPr>
      <w:r w:rsidRPr="0070519D">
        <w:rPr>
          <w:rStyle w:val="Strong"/>
        </w:rPr>
        <w:t>Risk assessment:</w:t>
      </w:r>
      <w:r>
        <w:t xml:space="preserve"> </w:t>
      </w:r>
      <w:r w:rsidR="002C2044">
        <w:t>a</w:t>
      </w:r>
      <w:r>
        <w:t xml:space="preserve"> suitable risk assessment </w:t>
      </w:r>
      <w:r w:rsidR="0070519D">
        <w:t>must</w:t>
      </w:r>
      <w:r>
        <w:t xml:space="preserve"> be conducted </w:t>
      </w:r>
      <w:r w:rsidR="0070519D">
        <w:t xml:space="preserve">for </w:t>
      </w:r>
      <w:r w:rsidR="00CF43A9">
        <w:t xml:space="preserve">this investigation. </w:t>
      </w:r>
      <w:r w:rsidR="00350DD8">
        <w:t xml:space="preserve">The risk assessment </w:t>
      </w:r>
      <w:r w:rsidR="000C5227">
        <w:t>must include all chemicals (used and produced) and equipment</w:t>
      </w:r>
      <w:r w:rsidR="00F72C27">
        <w:t>. Care must be taken to ensure that the risk assessment is implemented while planning and conducting this investigation.</w:t>
      </w:r>
    </w:p>
    <w:p w14:paraId="1F6E735F" w14:textId="76A36CE3" w:rsidR="0473AE83" w:rsidRDefault="00F35E66" w:rsidP="0473AE83">
      <w:r>
        <w:t>In this lesson</w:t>
      </w:r>
      <w:r w:rsidR="00A43308">
        <w:t>,</w:t>
      </w:r>
      <w:r>
        <w:t xml:space="preserve"> </w:t>
      </w:r>
      <w:r w:rsidR="00D8645E">
        <w:t xml:space="preserve">you will need access to </w:t>
      </w:r>
      <w:r w:rsidR="00AB3D9D">
        <w:t xml:space="preserve">a set of equipment and </w:t>
      </w:r>
      <w:r w:rsidR="00CC13C5">
        <w:t>chemicals so that the procedure for adjusting the temperature and mixing the chemicals and how to time and rec</w:t>
      </w:r>
      <w:r w:rsidR="00F75A87">
        <w:t xml:space="preserve">ord the </w:t>
      </w:r>
      <w:r w:rsidR="003301A7">
        <w:t>reaction time can</w:t>
      </w:r>
      <w:r w:rsidR="00EE2C1D">
        <w:t xml:space="preserve"> be demonstrated. </w:t>
      </w:r>
      <w:r w:rsidR="00A43308">
        <w:t>In addition, a</w:t>
      </w:r>
      <w:r w:rsidR="00FF1FB9">
        <w:t xml:space="preserve"> risk assessment should be completed with the class to ensure they understand how to </w:t>
      </w:r>
      <w:r w:rsidR="007A2D9B">
        <w:t xml:space="preserve">eliminate </w:t>
      </w:r>
      <w:r w:rsidR="00FA02CB">
        <w:t>or reduce</w:t>
      </w:r>
      <w:r w:rsidR="0067689B">
        <w:t xml:space="preserve"> risks.</w:t>
      </w:r>
    </w:p>
    <w:p w14:paraId="0364C996" w14:textId="6DBBAF0F" w:rsidR="00EE2C1D" w:rsidRDefault="00EE2C1D" w:rsidP="0473AE83">
      <w:r>
        <w:t xml:space="preserve">Students should observe the demonstration by the teacher and then work in groups of </w:t>
      </w:r>
      <w:r w:rsidR="007C70A3">
        <w:t>3</w:t>
      </w:r>
      <w:r>
        <w:t xml:space="preserve"> to </w:t>
      </w:r>
      <w:r w:rsidR="007C70A3">
        <w:t>4</w:t>
      </w:r>
      <w:r>
        <w:t xml:space="preserve"> to plan </w:t>
      </w:r>
      <w:r w:rsidR="002B72C6">
        <w:t>their</w:t>
      </w:r>
      <w:r w:rsidR="004A6024">
        <w:t xml:space="preserve"> procedure with the given materials and quantities outlined on the assessment task notification.</w:t>
      </w:r>
    </w:p>
    <w:p w14:paraId="04CAD50F" w14:textId="12B0A7E1" w:rsidR="00D63AE5" w:rsidRDefault="00D63AE5" w:rsidP="0473AE83">
      <w:r>
        <w:t>Students need to consider</w:t>
      </w:r>
      <w:r w:rsidR="00045F6A">
        <w:t xml:space="preserve"> the following</w:t>
      </w:r>
      <w:r w:rsidR="008F7A5D">
        <w:t xml:space="preserve"> questions</w:t>
      </w:r>
      <w:r w:rsidR="00CE41F6">
        <w:t>:</w:t>
      </w:r>
    </w:p>
    <w:p w14:paraId="2FCCFFC6" w14:textId="09A01511" w:rsidR="00CB2E13" w:rsidRDefault="00CB2E13" w:rsidP="002E38D9">
      <w:pPr>
        <w:pStyle w:val="ListBullet"/>
      </w:pPr>
      <w:r>
        <w:t xml:space="preserve">What </w:t>
      </w:r>
      <w:r w:rsidR="00551ABF">
        <w:t xml:space="preserve">is </w:t>
      </w:r>
      <w:r w:rsidR="00056799">
        <w:t xml:space="preserve">the </w:t>
      </w:r>
      <w:r>
        <w:t xml:space="preserve">aim of </w:t>
      </w:r>
      <w:r w:rsidR="00056799">
        <w:t xml:space="preserve">my </w:t>
      </w:r>
      <w:r>
        <w:t>investigation</w:t>
      </w:r>
      <w:r w:rsidR="00551ABF">
        <w:t>?</w:t>
      </w:r>
    </w:p>
    <w:p w14:paraId="60ECAFD7" w14:textId="314B3661" w:rsidR="00CB2E13" w:rsidRDefault="002176B7" w:rsidP="002E38D9">
      <w:pPr>
        <w:pStyle w:val="ListBullet"/>
      </w:pPr>
      <w:r>
        <w:t xml:space="preserve">What </w:t>
      </w:r>
      <w:r w:rsidR="00056799">
        <w:t>is my</w:t>
      </w:r>
      <w:r w:rsidR="002F5C3C">
        <w:t xml:space="preserve"> hypothesis</w:t>
      </w:r>
      <w:r w:rsidR="00056799">
        <w:t>?</w:t>
      </w:r>
    </w:p>
    <w:p w14:paraId="3B1E3AFF" w14:textId="0A4126B3" w:rsidR="002E38D9" w:rsidRDefault="00CF4382" w:rsidP="002E38D9">
      <w:pPr>
        <w:pStyle w:val="ListBullet"/>
      </w:pPr>
      <w:r>
        <w:t xml:space="preserve">How many trials </w:t>
      </w:r>
      <w:r w:rsidR="00AE2AF7">
        <w:t xml:space="preserve">will </w:t>
      </w:r>
      <w:r w:rsidR="00056799">
        <w:t xml:space="preserve">I </w:t>
      </w:r>
      <w:r w:rsidR="002E38D9">
        <w:t>conduct</w:t>
      </w:r>
      <w:r w:rsidR="00056799">
        <w:t>?</w:t>
      </w:r>
    </w:p>
    <w:p w14:paraId="3B4A6D8C" w14:textId="11D7B017" w:rsidR="00CE41F6" w:rsidRDefault="008D7AFF" w:rsidP="00CE41F6">
      <w:pPr>
        <w:pStyle w:val="ListBullet"/>
      </w:pPr>
      <w:r>
        <w:t xml:space="preserve">How </w:t>
      </w:r>
      <w:r w:rsidR="00056799">
        <w:t>am I going to</w:t>
      </w:r>
      <w:r>
        <w:t xml:space="preserve"> manage </w:t>
      </w:r>
      <w:r w:rsidR="00056799">
        <w:t xml:space="preserve">my </w:t>
      </w:r>
      <w:r>
        <w:t xml:space="preserve">time so that </w:t>
      </w:r>
      <w:r w:rsidR="00056799">
        <w:t xml:space="preserve">I </w:t>
      </w:r>
      <w:r>
        <w:t xml:space="preserve">can complete all </w:t>
      </w:r>
      <w:r w:rsidR="00056799">
        <w:t xml:space="preserve">the </w:t>
      </w:r>
      <w:r>
        <w:t>trials in the provided time</w:t>
      </w:r>
      <w:r w:rsidR="00056799">
        <w:t>?</w:t>
      </w:r>
      <w:r w:rsidR="002E38D9">
        <w:t xml:space="preserve"> (</w:t>
      </w:r>
      <w:r w:rsidR="00056799">
        <w:t xml:space="preserve">For </w:t>
      </w:r>
      <w:r w:rsidR="007F0291">
        <w:t>example,</w:t>
      </w:r>
      <w:r w:rsidR="002E38D9">
        <w:t xml:space="preserve"> </w:t>
      </w:r>
      <w:r w:rsidR="00056799">
        <w:t>by having</w:t>
      </w:r>
      <w:r w:rsidR="002E38D9">
        <w:t xml:space="preserve"> one lot of chemicals tempering in the water bath while another set </w:t>
      </w:r>
      <w:r w:rsidR="00AE2AF7">
        <w:t xml:space="preserve">is </w:t>
      </w:r>
      <w:r w:rsidR="002E38D9">
        <w:t>being mixed)</w:t>
      </w:r>
    </w:p>
    <w:p w14:paraId="615FB88F" w14:textId="4F53D508" w:rsidR="008D7AFF" w:rsidRDefault="008D7AFF" w:rsidP="00CE41F6">
      <w:pPr>
        <w:pStyle w:val="ListBullet"/>
      </w:pPr>
      <w:r>
        <w:t xml:space="preserve">Who will do what during the practical </w:t>
      </w:r>
      <w:r w:rsidR="00664DE7">
        <w:t>lesson</w:t>
      </w:r>
      <w:r w:rsidR="00056799">
        <w:t>?</w:t>
      </w:r>
      <w:r w:rsidR="00984617">
        <w:t xml:space="preserve"> (</w:t>
      </w:r>
      <w:r w:rsidR="00056799">
        <w:t xml:space="preserve">For example, </w:t>
      </w:r>
      <w:r w:rsidR="00FD50B8">
        <w:t xml:space="preserve">mix chemicals, </w:t>
      </w:r>
      <w:r w:rsidR="002A3281">
        <w:t xml:space="preserve">and </w:t>
      </w:r>
      <w:r w:rsidR="00FD50B8">
        <w:t>record the time)</w:t>
      </w:r>
    </w:p>
    <w:p w14:paraId="5E322F64" w14:textId="1F58C7B0" w:rsidR="008D7AFF" w:rsidRDefault="008D7AFF" w:rsidP="00CE41F6">
      <w:pPr>
        <w:pStyle w:val="ListBullet"/>
      </w:pPr>
      <w:r>
        <w:t xml:space="preserve">How </w:t>
      </w:r>
      <w:r w:rsidR="00056799">
        <w:t xml:space="preserve">will I record my </w:t>
      </w:r>
      <w:r w:rsidR="00664DE7">
        <w:t>results</w:t>
      </w:r>
      <w:r w:rsidR="00056799">
        <w:t>?</w:t>
      </w:r>
      <w:r w:rsidR="002A3281">
        <w:t xml:space="preserve"> </w:t>
      </w:r>
      <w:r w:rsidR="00056799">
        <w:t>(</w:t>
      </w:r>
      <w:r w:rsidR="007E524A">
        <w:t>S</w:t>
      </w:r>
      <w:r w:rsidR="00056799">
        <w:t xml:space="preserve">tudents </w:t>
      </w:r>
      <w:r w:rsidR="00664DE7">
        <w:t xml:space="preserve">will need to </w:t>
      </w:r>
      <w:r w:rsidR="00056799">
        <w:t>create a suitable</w:t>
      </w:r>
      <w:r w:rsidR="00664DE7">
        <w:t xml:space="preserve"> table)</w:t>
      </w:r>
    </w:p>
    <w:p w14:paraId="1A3BD1C0" w14:textId="2FF1615E" w:rsidR="00664DE7" w:rsidRDefault="007C69E6" w:rsidP="00CE41F6">
      <w:pPr>
        <w:pStyle w:val="ListBullet"/>
      </w:pPr>
      <w:r>
        <w:t xml:space="preserve">How </w:t>
      </w:r>
      <w:r w:rsidR="00E86F70">
        <w:t xml:space="preserve">can </w:t>
      </w:r>
      <w:r w:rsidR="00056799">
        <w:t xml:space="preserve">I </w:t>
      </w:r>
      <w:r w:rsidR="000963F0">
        <w:t>reduce any possible errors</w:t>
      </w:r>
      <w:r w:rsidR="00AE2AF7">
        <w:t>?</w:t>
      </w:r>
    </w:p>
    <w:p w14:paraId="7FBF24D5" w14:textId="12D66BB1" w:rsidR="00E10BAD" w:rsidRDefault="00E10BAD" w:rsidP="00E10BAD">
      <w:pPr>
        <w:pStyle w:val="Heading5"/>
      </w:pPr>
      <w:r>
        <w:t>Sample procedure</w:t>
      </w:r>
    </w:p>
    <w:p w14:paraId="54C757FB" w14:textId="3AF2A2E6" w:rsidR="00585D57" w:rsidRDefault="00CD277E" w:rsidP="00585D57">
      <w:pPr>
        <w:pStyle w:val="ListNumber"/>
        <w:numPr>
          <w:ilvl w:val="0"/>
          <w:numId w:val="28"/>
        </w:numPr>
      </w:pPr>
      <w:r>
        <w:t>Collect the equipment</w:t>
      </w:r>
      <w:r w:rsidR="00251049">
        <w:t xml:space="preserve"> and materials</w:t>
      </w:r>
      <w:r>
        <w:t xml:space="preserve"> listed</w:t>
      </w:r>
      <w:r w:rsidR="00251049">
        <w:t xml:space="preserve"> on the assessment notification.</w:t>
      </w:r>
    </w:p>
    <w:p w14:paraId="1DB6427F" w14:textId="1F65F360" w:rsidR="00251049" w:rsidRDefault="00251049" w:rsidP="00585D57">
      <w:pPr>
        <w:pStyle w:val="ListNumber"/>
        <w:numPr>
          <w:ilvl w:val="0"/>
          <w:numId w:val="28"/>
        </w:numPr>
      </w:pPr>
      <w:r>
        <w:t xml:space="preserve">Label </w:t>
      </w:r>
      <w:r w:rsidR="002C2044">
        <w:t>2</w:t>
      </w:r>
      <w:r>
        <w:t xml:space="preserve"> test tubes and on</w:t>
      </w:r>
      <w:r w:rsidR="00812289">
        <w:t>e 10</w:t>
      </w:r>
      <w:r w:rsidR="00A81E4C">
        <w:t> </w:t>
      </w:r>
      <w:r w:rsidR="00812289">
        <w:t xml:space="preserve">mL measuring cylinder with A. Label </w:t>
      </w:r>
      <w:r w:rsidR="00A81E4C">
        <w:t>2</w:t>
      </w:r>
      <w:r w:rsidR="00812289">
        <w:t xml:space="preserve"> test tubes</w:t>
      </w:r>
      <w:r w:rsidR="001D17F8">
        <w:t xml:space="preserve"> and one 10</w:t>
      </w:r>
      <w:r w:rsidR="00A81E4C">
        <w:t> </w:t>
      </w:r>
      <w:r w:rsidR="00DA5E45">
        <w:t xml:space="preserve">mL measuring cylinder with B. </w:t>
      </w:r>
      <w:r w:rsidR="00F60C1F" w:rsidRPr="004665C0">
        <w:rPr>
          <w:b/>
          <w:bCs/>
        </w:rPr>
        <w:t>Note:</w:t>
      </w:r>
      <w:r w:rsidR="00F60C1F">
        <w:t xml:space="preserve"> </w:t>
      </w:r>
      <w:r w:rsidR="004665C0">
        <w:t>t</w:t>
      </w:r>
      <w:r w:rsidR="002317B7">
        <w:t>he</w:t>
      </w:r>
      <w:r w:rsidR="00F60C1F">
        <w:t xml:space="preserve"> </w:t>
      </w:r>
      <w:r w:rsidR="005F1AD5">
        <w:t>beakers of solution</w:t>
      </w:r>
      <w:r w:rsidR="00E86F70">
        <w:t>s</w:t>
      </w:r>
      <w:r w:rsidR="005F1AD5">
        <w:t xml:space="preserve"> A and B should also be clearly labelled.</w:t>
      </w:r>
    </w:p>
    <w:p w14:paraId="03D9BF6B" w14:textId="083B624C" w:rsidR="005F1AD5" w:rsidRDefault="00ED499C" w:rsidP="00585D57">
      <w:pPr>
        <w:pStyle w:val="ListNumber"/>
        <w:numPr>
          <w:ilvl w:val="0"/>
          <w:numId w:val="28"/>
        </w:numPr>
      </w:pPr>
      <w:r>
        <w:t>Measure 4</w:t>
      </w:r>
      <w:r w:rsidR="00A81E4C">
        <w:t> </w:t>
      </w:r>
      <w:r>
        <w:t xml:space="preserve">mL of solution A and pour </w:t>
      </w:r>
      <w:r w:rsidR="008026BB">
        <w:t xml:space="preserve">it </w:t>
      </w:r>
      <w:r>
        <w:t>into</w:t>
      </w:r>
      <w:r w:rsidR="00A969C5">
        <w:t xml:space="preserve"> each </w:t>
      </w:r>
      <w:r w:rsidR="005A0F20">
        <w:t>‘</w:t>
      </w:r>
      <w:r w:rsidR="008026BB">
        <w:t>A</w:t>
      </w:r>
      <w:r w:rsidR="005A0F20">
        <w:t>’</w:t>
      </w:r>
      <w:r w:rsidR="008026BB">
        <w:t xml:space="preserve"> test tube</w:t>
      </w:r>
      <w:r w:rsidR="00A969C5">
        <w:t>.</w:t>
      </w:r>
    </w:p>
    <w:p w14:paraId="300C2E22" w14:textId="727C25D7" w:rsidR="00A969C5" w:rsidRDefault="00A969C5" w:rsidP="00585D57">
      <w:pPr>
        <w:pStyle w:val="ListNumber"/>
        <w:numPr>
          <w:ilvl w:val="0"/>
          <w:numId w:val="28"/>
        </w:numPr>
      </w:pPr>
      <w:r>
        <w:t>Measure 4</w:t>
      </w:r>
      <w:r w:rsidR="00A81E4C">
        <w:t> </w:t>
      </w:r>
      <w:r>
        <w:t xml:space="preserve">mL of solution B and </w:t>
      </w:r>
      <w:r w:rsidR="005A0F20">
        <w:t xml:space="preserve">pour it </w:t>
      </w:r>
      <w:r>
        <w:t xml:space="preserve">into each </w:t>
      </w:r>
      <w:r w:rsidR="005A0F20">
        <w:t>‘B’ test tube</w:t>
      </w:r>
      <w:r>
        <w:t>.</w:t>
      </w:r>
    </w:p>
    <w:p w14:paraId="03072539" w14:textId="5A89F192" w:rsidR="00ED1EF0" w:rsidRDefault="00ED1EF0" w:rsidP="00585D57">
      <w:pPr>
        <w:pStyle w:val="ListNumber"/>
        <w:numPr>
          <w:ilvl w:val="0"/>
          <w:numId w:val="28"/>
        </w:numPr>
      </w:pPr>
      <w:r>
        <w:t>Make a water bath using a 200</w:t>
      </w:r>
      <w:r w:rsidR="00A81E4C">
        <w:t> </w:t>
      </w:r>
      <w:r>
        <w:t>mL beaker. Adjust the temperature using warm water or ice. Place the test tubes into the water bath.</w:t>
      </w:r>
    </w:p>
    <w:p w14:paraId="78E82BEC" w14:textId="74FB9F7C" w:rsidR="003728F1" w:rsidRDefault="003728F1" w:rsidP="00585D57">
      <w:pPr>
        <w:pStyle w:val="ListNumber"/>
        <w:numPr>
          <w:ilvl w:val="0"/>
          <w:numId w:val="28"/>
        </w:numPr>
      </w:pPr>
      <w:r>
        <w:t xml:space="preserve">Take one test tube </w:t>
      </w:r>
      <w:r w:rsidR="00DA694D">
        <w:t xml:space="preserve">labelled </w:t>
      </w:r>
      <w:r>
        <w:t xml:space="preserve">A and one test tube </w:t>
      </w:r>
      <w:r w:rsidR="006B36E5">
        <w:t xml:space="preserve">labelled </w:t>
      </w:r>
      <w:r>
        <w:t xml:space="preserve">B from the water bath. </w:t>
      </w:r>
      <w:r w:rsidR="00415022">
        <w:t xml:space="preserve">Carefully pour solution A into solution B, </w:t>
      </w:r>
      <w:r w:rsidR="00AA198E">
        <w:t>stopper,</w:t>
      </w:r>
      <w:r w:rsidR="00415022">
        <w:t xml:space="preserve"> and invert </w:t>
      </w:r>
      <w:r w:rsidR="00ED4E15">
        <w:t>3</w:t>
      </w:r>
      <w:r w:rsidR="006B36E5">
        <w:t xml:space="preserve"> </w:t>
      </w:r>
      <w:r w:rsidR="00415022">
        <w:t>times.</w:t>
      </w:r>
      <w:r w:rsidR="00FA42F4">
        <w:t xml:space="preserve"> Start the </w:t>
      </w:r>
      <w:r w:rsidR="00AA198E">
        <w:t>stopwatch</w:t>
      </w:r>
      <w:r w:rsidR="00FA42F4">
        <w:t xml:space="preserve"> as soon as the chemicals touch.</w:t>
      </w:r>
    </w:p>
    <w:p w14:paraId="5431128A" w14:textId="5C429464" w:rsidR="00FA42F4" w:rsidRDefault="00FA42F4" w:rsidP="00585D57">
      <w:pPr>
        <w:pStyle w:val="ListNumber"/>
        <w:numPr>
          <w:ilvl w:val="0"/>
          <w:numId w:val="28"/>
        </w:numPr>
      </w:pPr>
      <w:r>
        <w:t xml:space="preserve">Stop the </w:t>
      </w:r>
      <w:r w:rsidR="003536CC">
        <w:t>stopwatch</w:t>
      </w:r>
      <w:r w:rsidR="00E94CC5">
        <w:t xml:space="preserve"> </w:t>
      </w:r>
      <w:r w:rsidR="006B36E5">
        <w:t>when</w:t>
      </w:r>
      <w:r w:rsidR="00E94CC5">
        <w:t xml:space="preserve"> the colour changes from clear/white to blue/black. Immediately measure the </w:t>
      </w:r>
      <w:r w:rsidR="00E8596C">
        <w:t>temperature and record</w:t>
      </w:r>
      <w:r w:rsidR="006B36E5">
        <w:t xml:space="preserve"> it</w:t>
      </w:r>
      <w:r w:rsidR="00E8596C">
        <w:t>.</w:t>
      </w:r>
    </w:p>
    <w:p w14:paraId="77D276E7" w14:textId="14775134" w:rsidR="000B113C" w:rsidRDefault="00F361FC" w:rsidP="00585D57">
      <w:pPr>
        <w:pStyle w:val="ListNumber"/>
        <w:numPr>
          <w:ilvl w:val="0"/>
          <w:numId w:val="28"/>
        </w:numPr>
      </w:pPr>
      <w:r>
        <w:t xml:space="preserve">Repeat using various temperatures until </w:t>
      </w:r>
      <w:r w:rsidR="002A5344">
        <w:t>all</w:t>
      </w:r>
      <w:r>
        <w:t xml:space="preserve"> the solution has been used up.</w:t>
      </w:r>
    </w:p>
    <w:p w14:paraId="73D26E4B" w14:textId="2DC0E436" w:rsidR="00D34AD2" w:rsidRDefault="00F361FC" w:rsidP="00D34AD2">
      <w:pPr>
        <w:pStyle w:val="FeatureBoxPink"/>
      </w:pPr>
      <w:r w:rsidRPr="00724B9A">
        <w:rPr>
          <w:rStyle w:val="Strong"/>
        </w:rPr>
        <w:t>Things to note:</w:t>
      </w:r>
    </w:p>
    <w:p w14:paraId="6E341F5B" w14:textId="557F1B6B" w:rsidR="00D864CD" w:rsidRDefault="002317B7" w:rsidP="00D34AD2">
      <w:pPr>
        <w:pStyle w:val="FeatureBoxPink"/>
      </w:pPr>
      <w:r>
        <w:t>S</w:t>
      </w:r>
      <w:r w:rsidR="001D78D8">
        <w:t xml:space="preserve">tudents </w:t>
      </w:r>
      <w:r w:rsidR="0031394B">
        <w:t xml:space="preserve">often </w:t>
      </w:r>
      <w:r w:rsidR="009124D6">
        <w:t xml:space="preserve">feel the need to </w:t>
      </w:r>
      <w:r w:rsidR="001D78D8">
        <w:t xml:space="preserve">measure the </w:t>
      </w:r>
      <w:r w:rsidR="0094730F">
        <w:t xml:space="preserve">temperature of the </w:t>
      </w:r>
      <w:r w:rsidR="001D78D8">
        <w:t>water bath</w:t>
      </w:r>
      <w:r w:rsidR="00724B9A">
        <w:t>. This should be discouraged, as the chemicals have not necessarily reached the same temperature as the water bath.</w:t>
      </w:r>
    </w:p>
    <w:p w14:paraId="2E4C6824" w14:textId="0AB786C1" w:rsidR="00FA167F" w:rsidRDefault="00694665" w:rsidP="00862DEA">
      <w:pPr>
        <w:pStyle w:val="FeatureBoxPink"/>
      </w:pPr>
      <w:r>
        <w:t xml:space="preserve">If stoppers are not available or are not creating a good seal, students could use a small piece of </w:t>
      </w:r>
      <w:r w:rsidR="0075788F">
        <w:t>P</w:t>
      </w:r>
      <w:r w:rsidR="00531570">
        <w:t>arafilm over their thumb to invert the test</w:t>
      </w:r>
      <w:r w:rsidR="00D864CD">
        <w:t xml:space="preserve"> </w:t>
      </w:r>
      <w:r w:rsidR="00531570">
        <w:t>tubes.</w:t>
      </w:r>
    </w:p>
    <w:p w14:paraId="2D5AE38D" w14:textId="66269DED" w:rsidR="00862DEA" w:rsidRPr="00862DEA" w:rsidRDefault="00723053" w:rsidP="00862DEA">
      <w:pPr>
        <w:pStyle w:val="FeatureBoxPink"/>
      </w:pPr>
      <w:r>
        <w:t>G</w:t>
      </w:r>
      <w:r w:rsidR="00862DEA">
        <w:t>et</w:t>
      </w:r>
      <w:r>
        <w:t>ting</w:t>
      </w:r>
      <w:r w:rsidR="00862DEA">
        <w:t xml:space="preserve"> the same temperature for </w:t>
      </w:r>
      <w:r w:rsidR="00A4375B">
        <w:t>each trial</w:t>
      </w:r>
      <w:r w:rsidR="00862DEA">
        <w:t xml:space="preserve"> </w:t>
      </w:r>
      <w:r w:rsidR="00A4375B">
        <w:t xml:space="preserve">is </w:t>
      </w:r>
      <w:r w:rsidR="001C1ACB">
        <w:t xml:space="preserve">difficult </w:t>
      </w:r>
      <w:r w:rsidR="00862DEA">
        <w:t>in this investigation</w:t>
      </w:r>
      <w:r w:rsidR="00D769F1">
        <w:t xml:space="preserve">. Therefore, </w:t>
      </w:r>
      <w:r w:rsidR="00FA167F">
        <w:t xml:space="preserve">students should </w:t>
      </w:r>
      <w:r w:rsidR="00A554E2">
        <w:t xml:space="preserve">gather data </w:t>
      </w:r>
      <w:r w:rsidR="001D62F1">
        <w:t xml:space="preserve">across the whole </w:t>
      </w:r>
      <w:r w:rsidR="00FA167F">
        <w:t xml:space="preserve">range of temperatures and </w:t>
      </w:r>
      <w:r w:rsidR="001D62F1">
        <w:t>plot it on a</w:t>
      </w:r>
      <w:r w:rsidR="00FA167F">
        <w:t xml:space="preserve"> scatterplot </w:t>
      </w:r>
      <w:r w:rsidR="0038771B">
        <w:t>instead of</w:t>
      </w:r>
      <w:r w:rsidR="00136B4D">
        <w:t xml:space="preserve"> trying to calculate </w:t>
      </w:r>
      <w:r w:rsidR="0038771B">
        <w:t xml:space="preserve">the </w:t>
      </w:r>
      <w:r w:rsidR="00136B4D">
        <w:t xml:space="preserve">average for </w:t>
      </w:r>
      <w:r w:rsidR="0038771B">
        <w:t xml:space="preserve">each </w:t>
      </w:r>
      <w:r w:rsidR="00136B4D">
        <w:t>specific temperature.</w:t>
      </w:r>
    </w:p>
    <w:p w14:paraId="3DD1DC26" w14:textId="4A7B24DB" w:rsidR="0043373C" w:rsidRDefault="00DC6ECF" w:rsidP="0043373C">
      <w:pPr>
        <w:pStyle w:val="Heading4"/>
      </w:pPr>
      <w:r>
        <w:t>Lesson 2</w:t>
      </w:r>
      <w:r w:rsidR="006740B0">
        <w:t xml:space="preserve"> – p</w:t>
      </w:r>
      <w:r>
        <w:t>ractical investigation</w:t>
      </w:r>
    </w:p>
    <w:p w14:paraId="778274E0" w14:textId="53CC1AD5" w:rsidR="00DF5503" w:rsidRDefault="00792635" w:rsidP="00DF5503">
      <w:r>
        <w:t xml:space="preserve">Good organisation </w:t>
      </w:r>
      <w:r w:rsidR="00DF5503">
        <w:t xml:space="preserve">is key in ensuring that this task runs smoothly. Students need to </w:t>
      </w:r>
      <w:r w:rsidR="002F5F7C">
        <w:t>understand how to conduct the investigation before</w:t>
      </w:r>
      <w:r w:rsidR="00DF5503">
        <w:t xml:space="preserve"> the </w:t>
      </w:r>
      <w:r w:rsidR="1E49B9AE">
        <w:t>prac</w:t>
      </w:r>
      <w:r w:rsidR="4A3C19E2">
        <w:t>tical</w:t>
      </w:r>
      <w:r w:rsidR="00DF5503">
        <w:t xml:space="preserve"> day</w:t>
      </w:r>
      <w:r w:rsidR="002F5F7C">
        <w:t xml:space="preserve">. </w:t>
      </w:r>
      <w:r w:rsidR="003968B6">
        <w:t xml:space="preserve">In </w:t>
      </w:r>
      <w:r w:rsidR="0052465C">
        <w:t xml:space="preserve">their </w:t>
      </w:r>
      <w:r w:rsidR="003968B6">
        <w:t>groups, students</w:t>
      </w:r>
      <w:r w:rsidR="00DF5503">
        <w:t xml:space="preserve"> will need to work independently to collect up to 12 </w:t>
      </w:r>
      <w:r w:rsidR="004C0E8B">
        <w:t xml:space="preserve">pieces of data in </w:t>
      </w:r>
      <w:r w:rsidR="003968B6">
        <w:t>one</w:t>
      </w:r>
      <w:r w:rsidR="004C0E8B">
        <w:t xml:space="preserve"> lesson</w:t>
      </w:r>
      <w:r w:rsidR="004F3030">
        <w:t xml:space="preserve"> </w:t>
      </w:r>
      <w:r w:rsidR="003968B6">
        <w:t>while the</w:t>
      </w:r>
      <w:r w:rsidR="004F3030">
        <w:t xml:space="preserve"> teacher move</w:t>
      </w:r>
      <w:r w:rsidR="00693C4B">
        <w:t>s</w:t>
      </w:r>
      <w:r w:rsidR="004F3030">
        <w:t xml:space="preserve"> between groups </w:t>
      </w:r>
      <w:r w:rsidR="00693C4B">
        <w:t xml:space="preserve">to </w:t>
      </w:r>
      <w:r w:rsidR="004F3030">
        <w:t>help</w:t>
      </w:r>
      <w:r w:rsidR="00693C4B">
        <w:t xml:space="preserve"> if needed</w:t>
      </w:r>
      <w:r w:rsidR="004F3030">
        <w:t>.</w:t>
      </w:r>
    </w:p>
    <w:p w14:paraId="27E2931B" w14:textId="138A1BC0" w:rsidR="00CA0217" w:rsidRDefault="00CA3C0A" w:rsidP="00DF5503">
      <w:r>
        <w:t xml:space="preserve">To </w:t>
      </w:r>
      <w:r w:rsidR="004F3030">
        <w:t>ensure that time on task is maximised, the equipment could be prepared so that each group has the required equipment and materials.</w:t>
      </w:r>
    </w:p>
    <w:p w14:paraId="632588C0" w14:textId="7FFB0996" w:rsidR="0043373C" w:rsidRDefault="7BA72747" w:rsidP="0043373C">
      <w:pPr>
        <w:pStyle w:val="Heading4"/>
      </w:pPr>
      <w:r>
        <w:t>Lesson 3</w:t>
      </w:r>
      <w:r w:rsidR="006740B0">
        <w:t xml:space="preserve"> – r</w:t>
      </w:r>
      <w:r>
        <w:t>eport writing</w:t>
      </w:r>
    </w:p>
    <w:p w14:paraId="6861AC82" w14:textId="72327DB0" w:rsidR="00272BA4" w:rsidRDefault="008D0772" w:rsidP="00272BA4">
      <w:r>
        <w:t>This lesson is dedi</w:t>
      </w:r>
      <w:r w:rsidR="00CB62FF">
        <w:t>cated to students working independently on their scientific report</w:t>
      </w:r>
      <w:r w:rsidR="00A01A3B">
        <w:t>s</w:t>
      </w:r>
      <w:r w:rsidR="00CB62FF">
        <w:t xml:space="preserve">. </w:t>
      </w:r>
      <w:r w:rsidR="00013EEA">
        <w:t>Students should use the marking criteria provided with the assessment task notification to ensure they have included all sections of the report and covered the criteria to the best of their ability.</w:t>
      </w:r>
    </w:p>
    <w:p w14:paraId="41D6DFB0" w14:textId="5344DAFB" w:rsidR="00013EEA" w:rsidRDefault="00013EEA" w:rsidP="00272BA4">
      <w:r>
        <w:t xml:space="preserve">It is unlikely that a student will be able to complete a whole scientific report in one lesson. </w:t>
      </w:r>
      <w:r w:rsidR="00A01A3B">
        <w:t xml:space="preserve">Therefore, depending </w:t>
      </w:r>
      <w:r>
        <w:t xml:space="preserve">on the </w:t>
      </w:r>
      <w:r w:rsidR="00E07841">
        <w:t>students’</w:t>
      </w:r>
      <w:r w:rsidR="00406F4D">
        <w:t xml:space="preserve"> needs</w:t>
      </w:r>
      <w:r w:rsidR="00A01A3B">
        <w:t>,</w:t>
      </w:r>
      <w:r w:rsidR="00406F4D">
        <w:t xml:space="preserve"> you may wish to provide additional class time or </w:t>
      </w:r>
      <w:r w:rsidR="004357CF">
        <w:t xml:space="preserve">allow </w:t>
      </w:r>
      <w:r w:rsidR="00357DAF">
        <w:t xml:space="preserve">students </w:t>
      </w:r>
      <w:r w:rsidR="004357CF">
        <w:t xml:space="preserve">to </w:t>
      </w:r>
      <w:r w:rsidR="00357DAF">
        <w:t>work on the task in their own time prior to submission.</w:t>
      </w:r>
    </w:p>
    <w:p w14:paraId="5E33A3B1" w14:textId="41DC9709" w:rsidR="00353A87" w:rsidRDefault="006C272D" w:rsidP="005D5FB2">
      <w:pPr>
        <w:pStyle w:val="FeatureBox2"/>
      </w:pPr>
      <w:r w:rsidRPr="002F5A97">
        <w:rPr>
          <w:rStyle w:val="Strong"/>
        </w:rPr>
        <w:t>Differentiation</w:t>
      </w:r>
      <w:r w:rsidR="00480C91" w:rsidRPr="002F5A97">
        <w:rPr>
          <w:rStyle w:val="Strong"/>
        </w:rPr>
        <w:t xml:space="preserve"> consideration</w:t>
      </w:r>
      <w:r w:rsidRPr="002F5A97">
        <w:rPr>
          <w:rStyle w:val="Strong"/>
        </w:rPr>
        <w:t>:</w:t>
      </w:r>
    </w:p>
    <w:p w14:paraId="4DE22689" w14:textId="7D848FFC" w:rsidR="00353A87" w:rsidRDefault="009329DD" w:rsidP="005D5FB2">
      <w:pPr>
        <w:pStyle w:val="FeatureBox2"/>
      </w:pPr>
      <w:r>
        <w:t>You may wish to provide sections of the report to the students (for example</w:t>
      </w:r>
      <w:r w:rsidR="00AE21F9">
        <w:t>,</w:t>
      </w:r>
      <w:r>
        <w:t xml:space="preserve"> the introduction and method) so that </w:t>
      </w:r>
      <w:r w:rsidR="00896C4E">
        <w:t xml:space="preserve">they </w:t>
      </w:r>
      <w:r w:rsidR="00FC658D">
        <w:t>may</w:t>
      </w:r>
      <w:r>
        <w:t xml:space="preserve"> focus </w:t>
      </w:r>
      <w:r w:rsidR="00AE21F9">
        <w:t>on the</w:t>
      </w:r>
      <w:r w:rsidR="002F5A97">
        <w:t xml:space="preserve"> other sections. If </w:t>
      </w:r>
      <w:r w:rsidR="00AE21F9">
        <w:t>so</w:t>
      </w:r>
      <w:r w:rsidR="002F5A97">
        <w:t>, these components should be removed from the marking criteria.</w:t>
      </w:r>
    </w:p>
    <w:p w14:paraId="60FA2DF6" w14:textId="537A6ADE" w:rsidR="002E5CB5" w:rsidRDefault="005D5FB2" w:rsidP="001F68C5">
      <w:pPr>
        <w:pStyle w:val="FeatureBox2"/>
      </w:pPr>
      <w:r>
        <w:t>A scaffold could be provided to students who require additional prompts</w:t>
      </w:r>
      <w:r w:rsidR="00353A87">
        <w:t xml:space="preserve"> to complete the report.</w:t>
      </w:r>
      <w:r w:rsidR="004F1979">
        <w:t xml:space="preserve"> If a scaffold is </w:t>
      </w:r>
      <w:r w:rsidR="00895E9F">
        <w:t>used,</w:t>
      </w:r>
      <w:r w:rsidR="004F1979">
        <w:t xml:space="preserve"> then the </w:t>
      </w:r>
      <w:r w:rsidR="00BD4C9D">
        <w:t>‘report structure’ component of the marking criteria should be removed.</w:t>
      </w:r>
    </w:p>
    <w:p w14:paraId="71C5391F" w14:textId="55AC5747" w:rsidR="001F68C5" w:rsidRPr="001F68C5" w:rsidRDefault="00895E9F" w:rsidP="001F68C5">
      <w:pPr>
        <w:pStyle w:val="FeatureBox2"/>
      </w:pPr>
      <w:r>
        <w:t xml:space="preserve">Students could be extended by </w:t>
      </w:r>
      <w:r w:rsidR="002E5CB5">
        <w:t xml:space="preserve">not demonstrating </w:t>
      </w:r>
      <w:r w:rsidR="477176B4">
        <w:t>the</w:t>
      </w:r>
      <w:r w:rsidR="002E5CB5">
        <w:t xml:space="preserve"> method and having them </w:t>
      </w:r>
      <w:r w:rsidR="00174EC1">
        <w:t>devise</w:t>
      </w:r>
      <w:r w:rsidR="002E5CB5">
        <w:t xml:space="preserve"> the entire procedure</w:t>
      </w:r>
      <w:r w:rsidR="3B0EDECE">
        <w:t xml:space="preserve"> using the given equipment</w:t>
      </w:r>
      <w:r w:rsidR="002E5CB5">
        <w:t>.</w:t>
      </w:r>
    </w:p>
    <w:p w14:paraId="04608995" w14:textId="7EFE2E3C" w:rsidR="00ED66AE" w:rsidRPr="00ED66AE" w:rsidRDefault="0016158F" w:rsidP="0016158F">
      <w:pPr>
        <w:pStyle w:val="FeatureBox2"/>
      </w:pPr>
      <w:r w:rsidRPr="001E0A17">
        <w:rPr>
          <w:rStyle w:val="Strong"/>
        </w:rPr>
        <w:t>Absent students:</w:t>
      </w:r>
      <w:r>
        <w:t xml:space="preserve"> </w:t>
      </w:r>
      <w:r w:rsidR="000D4900">
        <w:t>s</w:t>
      </w:r>
      <w:r w:rsidR="001E2E56">
        <w:t>ome students will inevitably</w:t>
      </w:r>
      <w:r>
        <w:t xml:space="preserve"> be absent for one or more lessons. If </w:t>
      </w:r>
      <w:r w:rsidR="005A0ADB">
        <w:t>the student cannot</w:t>
      </w:r>
      <w:r w:rsidR="001E0A17">
        <w:t xml:space="preserve"> complete the practical investigation in </w:t>
      </w:r>
      <w:r w:rsidR="005A0ADB">
        <w:t xml:space="preserve">the </w:t>
      </w:r>
      <w:r w:rsidR="001E0A17">
        <w:t xml:space="preserve">following </w:t>
      </w:r>
      <w:r w:rsidR="003907A5">
        <w:t>lesson,</w:t>
      </w:r>
      <w:r w:rsidR="001E0A17">
        <w:t xml:space="preserve"> they should be provided with sample data to report on.</w:t>
      </w:r>
    </w:p>
    <w:p w14:paraId="4D806782" w14:textId="69127133" w:rsidR="00B70739" w:rsidRDefault="00A80E7B" w:rsidP="00B70739">
      <w:pPr>
        <w:pStyle w:val="Heading3"/>
      </w:pPr>
      <w:bookmarkStart w:id="14" w:name="_Toc145921628"/>
      <w:r>
        <w:t>Making grammar explicit</w:t>
      </w:r>
      <w:bookmarkEnd w:id="14"/>
    </w:p>
    <w:p w14:paraId="240CF2E3" w14:textId="3666CDDA" w:rsidR="000564EE" w:rsidRDefault="002854F2" w:rsidP="00EC35CE">
      <w:r>
        <w:t>Prior to the assessment task</w:t>
      </w:r>
      <w:r w:rsidR="007374CE">
        <w:t>,</w:t>
      </w:r>
      <w:r>
        <w:t xml:space="preserve"> students should be taught the skills required to </w:t>
      </w:r>
      <w:r w:rsidR="007374CE">
        <w:t xml:space="preserve">write a scientific report. </w:t>
      </w:r>
      <w:r w:rsidR="004427D9">
        <w:t xml:space="preserve">Making grammar explicit </w:t>
      </w:r>
      <w:r w:rsidR="00034164">
        <w:t xml:space="preserve">helps </w:t>
      </w:r>
      <w:r w:rsidR="004427D9">
        <w:t xml:space="preserve">students </w:t>
      </w:r>
      <w:r w:rsidR="00034164">
        <w:t xml:space="preserve">learn </w:t>
      </w:r>
      <w:r w:rsidR="004427D9">
        <w:t xml:space="preserve">to write a scientific report. </w:t>
      </w:r>
      <w:r w:rsidR="001A3C36">
        <w:t>Scientific reports require</w:t>
      </w:r>
      <w:r w:rsidR="00C22FFF">
        <w:t xml:space="preserve"> </w:t>
      </w:r>
      <w:r w:rsidR="00E81F3B">
        <w:t>cohesion</w:t>
      </w:r>
      <w:r w:rsidR="00C22FFF">
        <w:t xml:space="preserve">, </w:t>
      </w:r>
      <w:r w:rsidR="009D2C86">
        <w:t>clarity,</w:t>
      </w:r>
      <w:r w:rsidR="00C22FFF">
        <w:t xml:space="preserve"> and accuracy in their language to ensure that the results and findings are communicated effectively. </w:t>
      </w:r>
      <w:r w:rsidR="00D1570A">
        <w:t>Correct</w:t>
      </w:r>
      <w:r w:rsidR="00F72498">
        <w:t xml:space="preserve"> </w:t>
      </w:r>
      <w:r w:rsidR="00F24A01">
        <w:t>grammar use helps</w:t>
      </w:r>
      <w:r w:rsidR="000D1D8F">
        <w:t xml:space="preserve"> </w:t>
      </w:r>
      <w:r w:rsidR="00F72498">
        <w:t xml:space="preserve">ensure the intended meaning is conveyed clearly and accurately. </w:t>
      </w:r>
      <w:r w:rsidR="00CB43CE">
        <w:t>C</w:t>
      </w:r>
      <w:r w:rsidR="00466846">
        <w:t>orrect</w:t>
      </w:r>
      <w:r w:rsidR="00CB43CE">
        <w:t xml:space="preserve"> use of</w:t>
      </w:r>
      <w:r w:rsidR="00466846">
        <w:t xml:space="preserve"> grammar can </w:t>
      </w:r>
      <w:r w:rsidR="00CB43CE">
        <w:t xml:space="preserve">also </w:t>
      </w:r>
      <w:r w:rsidR="00466846">
        <w:t xml:space="preserve">enhance the credibility of </w:t>
      </w:r>
      <w:r w:rsidR="00CB43CE">
        <w:t xml:space="preserve">a </w:t>
      </w:r>
      <w:r w:rsidR="00466846">
        <w:t>scientific report</w:t>
      </w:r>
      <w:r w:rsidR="00F24A01">
        <w:t xml:space="preserve">. </w:t>
      </w:r>
      <w:r w:rsidR="00CB43CE">
        <w:t>Conversely</w:t>
      </w:r>
      <w:r w:rsidR="00F24A01">
        <w:t>,</w:t>
      </w:r>
      <w:r w:rsidR="00466846">
        <w:t xml:space="preserve"> grammatical errors can undermine the reader’s confidence in the author’s ability to conduct rigorous research, analyse data, and draw </w:t>
      </w:r>
      <w:r w:rsidR="00E15AE9">
        <w:t xml:space="preserve">evidence-based </w:t>
      </w:r>
      <w:r w:rsidR="00466846">
        <w:t>conclusions.</w:t>
      </w:r>
    </w:p>
    <w:p w14:paraId="7B00469B" w14:textId="4F307F57" w:rsidR="00580DB4" w:rsidRDefault="007B2874" w:rsidP="00EC35CE">
      <w:hyperlink r:id="rId22" w:history="1">
        <w:r w:rsidR="00315C31">
          <w:rPr>
            <w:rStyle w:val="Hyperlink"/>
          </w:rPr>
          <w:t>Jointly constructing</w:t>
        </w:r>
      </w:hyperlink>
      <w:r w:rsidR="00CD06A5">
        <w:t xml:space="preserve"> </w:t>
      </w:r>
      <w:r w:rsidR="00315C31">
        <w:t xml:space="preserve">parts </w:t>
      </w:r>
      <w:r w:rsidR="00CD06A5">
        <w:t>of</w:t>
      </w:r>
      <w:r w:rsidR="005C3443">
        <w:t xml:space="preserve"> the </w:t>
      </w:r>
      <w:r w:rsidR="00D70A04">
        <w:t xml:space="preserve">scientific report </w:t>
      </w:r>
      <w:r w:rsidR="00C57D39">
        <w:t>before</w:t>
      </w:r>
      <w:r w:rsidR="00D70A04">
        <w:t xml:space="preserve"> this assessment task will </w:t>
      </w:r>
      <w:r w:rsidR="00C57D39">
        <w:t>give students</w:t>
      </w:r>
      <w:r w:rsidR="00D70A04">
        <w:t xml:space="preserve"> the skills to improve their writing.</w:t>
      </w:r>
      <w:r w:rsidR="00EE13D1">
        <w:t xml:space="preserve"> </w:t>
      </w:r>
      <w:r w:rsidR="007F3952">
        <w:t xml:space="preserve">The marking rubric </w:t>
      </w:r>
      <w:r w:rsidR="00B17216">
        <w:t>identifies</w:t>
      </w:r>
      <w:r w:rsidR="00866A41">
        <w:t xml:space="preserve"> specific grammatical features</w:t>
      </w:r>
      <w:r w:rsidR="00B17216">
        <w:t>,</w:t>
      </w:r>
      <w:r w:rsidR="00866A41">
        <w:t xml:space="preserve"> </w:t>
      </w:r>
      <w:r w:rsidR="009333FF">
        <w:t>including</w:t>
      </w:r>
      <w:r w:rsidR="00866A41">
        <w:t xml:space="preserve"> </w:t>
      </w:r>
      <w:r w:rsidR="00BE32B3">
        <w:t>given and new (</w:t>
      </w:r>
      <w:r w:rsidR="00FD26DF">
        <w:t>theme and rheme</w:t>
      </w:r>
      <w:r w:rsidR="00BE32B3">
        <w:t>)</w:t>
      </w:r>
      <w:r w:rsidR="002F7FEC">
        <w:t>,</w:t>
      </w:r>
      <w:r w:rsidR="00FD26DF">
        <w:t xml:space="preserve"> </w:t>
      </w:r>
      <w:r w:rsidR="007C1FB1">
        <w:t>text c</w:t>
      </w:r>
      <w:r w:rsidR="002F7FEC">
        <w:t>onnectives and writing in passive voice and past tense</w:t>
      </w:r>
      <w:r w:rsidR="00866A41">
        <w:t xml:space="preserve">. These </w:t>
      </w:r>
      <w:r w:rsidR="00B17216">
        <w:t>must</w:t>
      </w:r>
      <w:r w:rsidR="00866A41">
        <w:t xml:space="preserve"> be explicitly taught </w:t>
      </w:r>
      <w:r w:rsidR="00B17216">
        <w:t>before</w:t>
      </w:r>
      <w:r w:rsidR="00866A41">
        <w:t xml:space="preserve"> </w:t>
      </w:r>
      <w:r w:rsidR="009F3B9B">
        <w:t>they are formally</w:t>
      </w:r>
      <w:r w:rsidR="00866A41">
        <w:t xml:space="preserve"> assessed</w:t>
      </w:r>
      <w:r w:rsidR="009F3B9B">
        <w:t xml:space="preserve"> in this assessment task</w:t>
      </w:r>
      <w:r w:rsidR="00866A41">
        <w:t>.</w:t>
      </w:r>
    </w:p>
    <w:bookmarkEnd w:id="12"/>
    <w:p w14:paraId="38FB6226" w14:textId="4E5664EA" w:rsidR="001C6776" w:rsidRDefault="001C6776" w:rsidP="001C6776">
      <w:pPr>
        <w:pStyle w:val="Heading4"/>
      </w:pPr>
      <w:r>
        <w:t>Creating a cohesive report</w:t>
      </w:r>
    </w:p>
    <w:p w14:paraId="05691A6B" w14:textId="3319B6DE" w:rsidR="00506EFC" w:rsidRDefault="00F73371" w:rsidP="00141804">
      <w:r>
        <w:t xml:space="preserve">A </w:t>
      </w:r>
      <w:r w:rsidR="00B17216">
        <w:t>well-</w:t>
      </w:r>
      <w:r>
        <w:t xml:space="preserve">written </w:t>
      </w:r>
      <w:r w:rsidR="006E58C1">
        <w:t>report</w:t>
      </w:r>
      <w:r>
        <w:t xml:space="preserve"> will contain a logical flow of information</w:t>
      </w:r>
      <w:r w:rsidR="00F43C64">
        <w:t xml:space="preserve">. When the writing flows well, readers can </w:t>
      </w:r>
      <w:r w:rsidR="00824B66">
        <w:t>easily follow the author</w:t>
      </w:r>
      <w:r w:rsidR="00FB712E">
        <w:t>’</w:t>
      </w:r>
      <w:r w:rsidR="00824B66">
        <w:t>s thinking and understand the meaning</w:t>
      </w:r>
      <w:r w:rsidR="00E74CD0">
        <w:t xml:space="preserve"> of the text</w:t>
      </w:r>
      <w:r w:rsidR="00824B66">
        <w:t xml:space="preserve">. </w:t>
      </w:r>
      <w:r w:rsidR="00E74CD0">
        <w:t>This can be achieved</w:t>
      </w:r>
      <w:r w:rsidR="00D42CA8">
        <w:t xml:space="preserve"> at the paragraph level</w:t>
      </w:r>
      <w:r w:rsidR="00E74CD0">
        <w:t xml:space="preserve"> by explicitly teaching the </w:t>
      </w:r>
      <w:r w:rsidR="00C26B7E">
        <w:t>‘</w:t>
      </w:r>
      <w:hyperlink r:id="rId23" w:history="1">
        <w:r w:rsidR="00C26B7E">
          <w:rPr>
            <w:rStyle w:val="Hyperlink"/>
          </w:rPr>
          <w:t>Given and New</w:t>
        </w:r>
      </w:hyperlink>
      <w:r w:rsidR="00C26B7E" w:rsidRPr="00C26B7E">
        <w:t>’</w:t>
      </w:r>
      <w:r w:rsidR="008931C1" w:rsidRPr="008931C1">
        <w:t xml:space="preserve"> </w:t>
      </w:r>
      <w:r w:rsidR="008931C1">
        <w:t>strategy</w:t>
      </w:r>
      <w:r w:rsidR="00E74CD0">
        <w:t xml:space="preserve">. </w:t>
      </w:r>
      <w:r w:rsidR="00312B25">
        <w:t>A</w:t>
      </w:r>
      <w:r w:rsidR="00E74CD0">
        <w:t xml:space="preserve">lso known as theme and rheme, </w:t>
      </w:r>
      <w:r w:rsidR="00274D0B">
        <w:t xml:space="preserve">this strategy </w:t>
      </w:r>
      <w:r w:rsidR="00E74CD0">
        <w:t>supports the logical progression of ideas in a text.</w:t>
      </w:r>
      <w:r w:rsidR="003C5C01">
        <w:t xml:space="preserve"> In a </w:t>
      </w:r>
      <w:r w:rsidR="00FB030C">
        <w:t xml:space="preserve">scientific </w:t>
      </w:r>
      <w:r w:rsidR="003C5C01">
        <w:t>report</w:t>
      </w:r>
      <w:r w:rsidR="00B87924">
        <w:t>,</w:t>
      </w:r>
      <w:r w:rsidR="003C5C01">
        <w:t xml:space="preserve"> theme and rheme </w:t>
      </w:r>
      <w:r w:rsidR="00FB030C">
        <w:t xml:space="preserve">are </w:t>
      </w:r>
      <w:r w:rsidR="00A27C34">
        <w:t>particularly important in the introduction and discussion sections.</w:t>
      </w:r>
    </w:p>
    <w:p w14:paraId="491D2571" w14:textId="2CEB74F5" w:rsidR="00801659" w:rsidRDefault="002C1ACB" w:rsidP="00141804">
      <w:r>
        <w:t>The table below demonstrates</w:t>
      </w:r>
      <w:r w:rsidR="00506EFC">
        <w:t xml:space="preserve"> a</w:t>
      </w:r>
      <w:r>
        <w:t xml:space="preserve"> </w:t>
      </w:r>
      <w:r w:rsidR="0041066F">
        <w:t xml:space="preserve">strategy for teaching </w:t>
      </w:r>
      <w:r w:rsidR="00CD25C0">
        <w:t>students’</w:t>
      </w:r>
      <w:r w:rsidR="0041066F">
        <w:t xml:space="preserve"> theme and rheme.</w:t>
      </w:r>
    </w:p>
    <w:p w14:paraId="55AF5E6A" w14:textId="17DB9C18" w:rsidR="00CD25C0" w:rsidRDefault="00AF134A" w:rsidP="00CD25C0">
      <w:pPr>
        <w:pStyle w:val="ListNumber"/>
        <w:numPr>
          <w:ilvl w:val="0"/>
          <w:numId w:val="27"/>
        </w:numPr>
      </w:pPr>
      <w:r>
        <w:t>Start with a topic sentence.</w:t>
      </w:r>
    </w:p>
    <w:p w14:paraId="68D839C4" w14:textId="3BCB6B19" w:rsidR="00AF134A" w:rsidRDefault="00AF134A" w:rsidP="00AF134A">
      <w:pPr>
        <w:pStyle w:val="ListNumber"/>
        <w:numPr>
          <w:ilvl w:val="0"/>
          <w:numId w:val="27"/>
        </w:numPr>
      </w:pPr>
      <w:r>
        <w:t>Take information from the previous sentence to start the next.</w:t>
      </w:r>
    </w:p>
    <w:p w14:paraId="40FCC09D" w14:textId="42D687A8" w:rsidR="00CD25C0" w:rsidRDefault="00D871AD" w:rsidP="00D871AD">
      <w:pPr>
        <w:pStyle w:val="Caption"/>
      </w:pPr>
      <w:r>
        <w:t xml:space="preserve">Table </w:t>
      </w:r>
      <w:r>
        <w:fldChar w:fldCharType="begin"/>
      </w:r>
      <w:r>
        <w:instrText>SEQ Table \* ARABIC</w:instrText>
      </w:r>
      <w:r>
        <w:fldChar w:fldCharType="separate"/>
      </w:r>
      <w:r w:rsidR="00903010" w:rsidRPr="5904CA7D">
        <w:rPr>
          <w:noProof/>
        </w:rPr>
        <w:t>1</w:t>
      </w:r>
      <w:r>
        <w:fldChar w:fldCharType="end"/>
      </w:r>
      <w:r w:rsidR="00C26B7E">
        <w:t xml:space="preserve"> –</w:t>
      </w:r>
      <w:r w:rsidR="002E6EAF">
        <w:t xml:space="preserve"> model </w:t>
      </w:r>
      <w:r w:rsidR="00490169">
        <w:t>strategy for theme and rheme (given and new) writing strategy</w:t>
      </w:r>
    </w:p>
    <w:tbl>
      <w:tblPr>
        <w:tblStyle w:val="Tableheader"/>
        <w:tblW w:w="5000" w:type="pct"/>
        <w:tblLayout w:type="fixed"/>
        <w:tblLook w:val="0420" w:firstRow="1" w:lastRow="0" w:firstColumn="0" w:lastColumn="0" w:noHBand="0" w:noVBand="1"/>
        <w:tblDescription w:val="A modelled example of using theme and rheme (given and new) writing startegy."/>
      </w:tblPr>
      <w:tblGrid>
        <w:gridCol w:w="4815"/>
        <w:gridCol w:w="4815"/>
      </w:tblGrid>
      <w:tr w:rsidR="002A0C5E" w:rsidRPr="002A0C5E" w14:paraId="5B19CA81" w14:textId="77777777" w:rsidTr="002A0C5E">
        <w:trPr>
          <w:cnfStyle w:val="100000000000" w:firstRow="1" w:lastRow="0" w:firstColumn="0" w:lastColumn="0" w:oddVBand="0" w:evenVBand="0" w:oddHBand="0" w:evenHBand="0" w:firstRowFirstColumn="0" w:firstRowLastColumn="0" w:lastRowFirstColumn="0" w:lastRowLastColumn="0"/>
        </w:trPr>
        <w:tc>
          <w:tcPr>
            <w:tcW w:w="2500" w:type="pct"/>
          </w:tcPr>
          <w:p w14:paraId="32F18F00" w14:textId="1CC939CC" w:rsidR="002A0C5E" w:rsidRPr="002A0C5E" w:rsidRDefault="002A0C5E" w:rsidP="002A0C5E">
            <w:r w:rsidRPr="002A0C5E">
              <w:t>Theme</w:t>
            </w:r>
            <w:r w:rsidR="008E1676">
              <w:t xml:space="preserve"> (g</w:t>
            </w:r>
            <w:r w:rsidRPr="002A0C5E">
              <w:t>iv</w:t>
            </w:r>
            <w:r w:rsidR="008E1676">
              <w:t>e</w:t>
            </w:r>
            <w:r w:rsidRPr="002A0C5E">
              <w:t>n</w:t>
            </w:r>
            <w:r w:rsidR="008E1676">
              <w:t>)</w:t>
            </w:r>
          </w:p>
        </w:tc>
        <w:tc>
          <w:tcPr>
            <w:tcW w:w="2500" w:type="pct"/>
          </w:tcPr>
          <w:p w14:paraId="7807B78E" w14:textId="3DF55ED8" w:rsidR="002A0C5E" w:rsidRPr="002A0C5E" w:rsidRDefault="002A0C5E" w:rsidP="002A0C5E">
            <w:r w:rsidRPr="002A0C5E">
              <w:t>Rheme</w:t>
            </w:r>
            <w:r w:rsidR="008E1676">
              <w:t xml:space="preserve"> (new)</w:t>
            </w:r>
          </w:p>
        </w:tc>
      </w:tr>
      <w:tr w:rsidR="002A0C5E" w14:paraId="729AF235"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077AA3E3" w14:textId="2C752307" w:rsidR="002A0C5E" w:rsidRDefault="009011BF" w:rsidP="002A0C5E">
            <w:r>
              <w:t>n/a</w:t>
            </w:r>
          </w:p>
        </w:tc>
        <w:tc>
          <w:tcPr>
            <w:tcW w:w="2500" w:type="pct"/>
          </w:tcPr>
          <w:p w14:paraId="06EDF9F5" w14:textId="2B6B8FC3" w:rsidR="002A0C5E" w:rsidRDefault="002A0C5E" w:rsidP="002A0C5E">
            <w:r w:rsidRPr="002A0C5E">
              <w:t>The pancreas plays a crucial role in releasing energy from our food.</w:t>
            </w:r>
          </w:p>
        </w:tc>
      </w:tr>
      <w:tr w:rsidR="002A0C5E" w14:paraId="40B303B2" w14:textId="77777777" w:rsidTr="002A0C5E">
        <w:trPr>
          <w:cnfStyle w:val="000000010000" w:firstRow="0" w:lastRow="0" w:firstColumn="0" w:lastColumn="0" w:oddVBand="0" w:evenVBand="0" w:oddHBand="0" w:evenHBand="1" w:firstRowFirstColumn="0" w:firstRowLastColumn="0" w:lastRowFirstColumn="0" w:lastRowLastColumn="0"/>
        </w:trPr>
        <w:tc>
          <w:tcPr>
            <w:tcW w:w="2500" w:type="pct"/>
          </w:tcPr>
          <w:p w14:paraId="3D4AE306" w14:textId="5876E4A2" w:rsidR="002A0C5E" w:rsidRDefault="002A0C5E" w:rsidP="002A0C5E">
            <w:r w:rsidRPr="002A0C5E">
              <w:t>When you consume foods</w:t>
            </w:r>
          </w:p>
        </w:tc>
        <w:tc>
          <w:tcPr>
            <w:tcW w:w="2500" w:type="pct"/>
          </w:tcPr>
          <w:p w14:paraId="7CF43C1C" w14:textId="642E0EEA" w:rsidR="002A0C5E" w:rsidRDefault="002A0C5E" w:rsidP="002A0C5E">
            <w:r w:rsidRPr="002A0C5E">
              <w:t>that contain sugar, your body breaks down the sugar into glucose.</w:t>
            </w:r>
          </w:p>
        </w:tc>
      </w:tr>
      <w:tr w:rsidR="002A0C5E" w14:paraId="603E45A7"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2EA19184" w14:textId="55FF0EB5" w:rsidR="002A0C5E" w:rsidRDefault="002A0C5E" w:rsidP="002A0C5E">
            <w:r w:rsidRPr="002A0C5E">
              <w:t>The glucose</w:t>
            </w:r>
          </w:p>
        </w:tc>
        <w:tc>
          <w:tcPr>
            <w:tcW w:w="2500" w:type="pct"/>
          </w:tcPr>
          <w:p w14:paraId="0758443B" w14:textId="212E516F" w:rsidR="002A0C5E" w:rsidRDefault="002A0C5E" w:rsidP="002A0C5E">
            <w:r w:rsidRPr="002A0C5E">
              <w:t>is then released into the bloodstream.</w:t>
            </w:r>
          </w:p>
        </w:tc>
      </w:tr>
      <w:tr w:rsidR="002A0C5E" w14:paraId="4769B066" w14:textId="77777777" w:rsidTr="002A0C5E">
        <w:trPr>
          <w:cnfStyle w:val="000000010000" w:firstRow="0" w:lastRow="0" w:firstColumn="0" w:lastColumn="0" w:oddVBand="0" w:evenVBand="0" w:oddHBand="0" w:evenHBand="1" w:firstRowFirstColumn="0" w:firstRowLastColumn="0" w:lastRowFirstColumn="0" w:lastRowLastColumn="0"/>
        </w:trPr>
        <w:tc>
          <w:tcPr>
            <w:tcW w:w="2500" w:type="pct"/>
          </w:tcPr>
          <w:p w14:paraId="5002F6AD" w14:textId="2E75F207" w:rsidR="002A0C5E" w:rsidRDefault="002A0C5E" w:rsidP="002A0C5E">
            <w:r w:rsidRPr="002A0C5E">
              <w:t>This increase in blood glucose level</w:t>
            </w:r>
          </w:p>
        </w:tc>
        <w:tc>
          <w:tcPr>
            <w:tcW w:w="2500" w:type="pct"/>
          </w:tcPr>
          <w:p w14:paraId="1CBE30FA" w14:textId="0BCBD739" w:rsidR="002A0C5E" w:rsidRDefault="002A0C5E" w:rsidP="002A0C5E">
            <w:r w:rsidRPr="002A0C5E">
              <w:t>triggers your pancreas to release insulin, a hormone that helps cells absorb and use glucose for energy.</w:t>
            </w:r>
          </w:p>
        </w:tc>
      </w:tr>
      <w:tr w:rsidR="002A0C5E" w14:paraId="455D0AE7"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3CA12121" w14:textId="18B6F220" w:rsidR="002A0C5E" w:rsidRDefault="002A0C5E" w:rsidP="002A0C5E">
            <w:r w:rsidRPr="002A0C5E">
              <w:t>Without this hormone,</w:t>
            </w:r>
          </w:p>
        </w:tc>
        <w:tc>
          <w:tcPr>
            <w:tcW w:w="2500" w:type="pct"/>
          </w:tcPr>
          <w:p w14:paraId="0C80D44B" w14:textId="3D737397" w:rsidR="002A0C5E" w:rsidRDefault="002A0C5E" w:rsidP="002A0C5E">
            <w:r w:rsidRPr="002A0C5E">
              <w:t>the cells cannot get enough energy from food.</w:t>
            </w:r>
          </w:p>
        </w:tc>
      </w:tr>
    </w:tbl>
    <w:p w14:paraId="1E253F6C" w14:textId="1DE7BF2C" w:rsidR="0065083B" w:rsidRDefault="0065083B" w:rsidP="0065083B">
      <w:pPr>
        <w:pStyle w:val="Imageattributioncaption0"/>
      </w:pPr>
      <w:r>
        <w:t xml:space="preserve">Adapted from </w:t>
      </w:r>
      <w:proofErr w:type="spellStart"/>
      <w:r>
        <w:t>Polias</w:t>
      </w:r>
      <w:proofErr w:type="spellEnd"/>
      <w:r>
        <w:t xml:space="preserve"> (2016).</w:t>
      </w:r>
    </w:p>
    <w:p w14:paraId="257EEB05" w14:textId="7D4F2F5F" w:rsidR="00C100AF" w:rsidRDefault="007B2874" w:rsidP="00141804">
      <w:hyperlink r:id="rId24" w:history="1">
        <w:r w:rsidR="00167DDC" w:rsidRPr="00E76B1A">
          <w:rPr>
            <w:rStyle w:val="Hyperlink"/>
          </w:rPr>
          <w:t>Text connectives</w:t>
        </w:r>
      </w:hyperlink>
      <w:r w:rsidR="00167DDC">
        <w:t xml:space="preserve"> are also useful in creating cohesion in a </w:t>
      </w:r>
      <w:r w:rsidR="00B46C0D">
        <w:t>text</w:t>
      </w:r>
      <w:r w:rsidR="00FB1F4F">
        <w:t xml:space="preserve">. </w:t>
      </w:r>
      <w:r w:rsidR="001C558C">
        <w:t>For example, t</w:t>
      </w:r>
      <w:r w:rsidR="00FB1F4F">
        <w:t>hey</w:t>
      </w:r>
      <w:r w:rsidR="003A0631">
        <w:t xml:space="preserve"> can </w:t>
      </w:r>
      <w:r w:rsidR="00A35BFB">
        <w:t>signal a connection between sentences and paragraphs or sections of a text by</w:t>
      </w:r>
      <w:r w:rsidR="00C80808">
        <w:t xml:space="preserve"> showing cause or results (</w:t>
      </w:r>
      <w:r w:rsidR="007412A7">
        <w:t>D</w:t>
      </w:r>
      <w:r w:rsidR="006D575C">
        <w:t xml:space="preserve">epartment </w:t>
      </w:r>
      <w:r w:rsidR="007412A7">
        <w:t>o</w:t>
      </w:r>
      <w:r w:rsidR="006D575C">
        <w:t xml:space="preserve">f </w:t>
      </w:r>
      <w:r w:rsidR="007412A7">
        <w:t>E</w:t>
      </w:r>
      <w:r w:rsidR="006D575C">
        <w:t>ducation</w:t>
      </w:r>
      <w:r w:rsidR="00C80808">
        <w:t xml:space="preserve"> </w:t>
      </w:r>
      <w:r w:rsidR="0020121A">
        <w:t>n.d</w:t>
      </w:r>
      <w:r w:rsidR="006D575C">
        <w:t>.</w:t>
      </w:r>
      <w:r w:rsidR="00C80808">
        <w:t xml:space="preserve">). </w:t>
      </w:r>
      <w:r w:rsidR="00D32330">
        <w:t xml:space="preserve">The table below outlines examples of the various types of </w:t>
      </w:r>
      <w:r w:rsidR="009652FC">
        <w:t>connectives that could be used in a scientific report.</w:t>
      </w:r>
    </w:p>
    <w:p w14:paraId="3868E738" w14:textId="6B901091" w:rsidR="00B46C0D" w:rsidRDefault="00903010" w:rsidP="007C103B">
      <w:pPr>
        <w:pStyle w:val="Caption"/>
      </w:pPr>
      <w:r>
        <w:t xml:space="preserve">Table </w:t>
      </w:r>
      <w:r>
        <w:fldChar w:fldCharType="begin"/>
      </w:r>
      <w:r>
        <w:instrText>SEQ Table \* ARABIC</w:instrText>
      </w:r>
      <w:r>
        <w:fldChar w:fldCharType="separate"/>
      </w:r>
      <w:r>
        <w:rPr>
          <w:noProof/>
        </w:rPr>
        <w:t>2</w:t>
      </w:r>
      <w:r>
        <w:fldChar w:fldCharType="end"/>
      </w:r>
      <w:r w:rsidR="002A0C5E">
        <w:t xml:space="preserve"> – t</w:t>
      </w:r>
      <w:r w:rsidR="005F2DAD">
        <w:t xml:space="preserve">ypes of connectives that </w:t>
      </w:r>
      <w:r w:rsidR="00CC444A">
        <w:t>may be useful when writing a scientific report</w:t>
      </w:r>
    </w:p>
    <w:tbl>
      <w:tblPr>
        <w:tblStyle w:val="Tableheader"/>
        <w:tblW w:w="0" w:type="auto"/>
        <w:tblLook w:val="04A0" w:firstRow="1" w:lastRow="0" w:firstColumn="1" w:lastColumn="0" w:noHBand="0" w:noVBand="1"/>
        <w:tblDescription w:val="Types of connectives with examples."/>
      </w:tblPr>
      <w:tblGrid>
        <w:gridCol w:w="2547"/>
        <w:gridCol w:w="6804"/>
      </w:tblGrid>
      <w:tr w:rsidR="00CC3DA1" w:rsidRPr="002A0C5E" w14:paraId="1DEBA27D" w14:textId="77777777" w:rsidTr="0032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C829F4" w14:textId="38DA6670" w:rsidR="00CC3DA1" w:rsidRPr="002A0C5E" w:rsidRDefault="00CC3DA1" w:rsidP="002A0C5E">
            <w:r w:rsidRPr="002A0C5E">
              <w:t>Type of connective</w:t>
            </w:r>
          </w:p>
        </w:tc>
        <w:tc>
          <w:tcPr>
            <w:tcW w:w="6804" w:type="dxa"/>
          </w:tcPr>
          <w:p w14:paraId="08FE46B7" w14:textId="1FD2D75F" w:rsidR="00CC3DA1" w:rsidRPr="002A0C5E" w:rsidRDefault="00CC3DA1" w:rsidP="002A0C5E">
            <w:pPr>
              <w:cnfStyle w:val="100000000000" w:firstRow="1" w:lastRow="0" w:firstColumn="0" w:lastColumn="0" w:oddVBand="0" w:evenVBand="0" w:oddHBand="0" w:evenHBand="0" w:firstRowFirstColumn="0" w:firstRowLastColumn="0" w:lastRowFirstColumn="0" w:lastRowLastColumn="0"/>
            </w:pPr>
            <w:r w:rsidRPr="002A0C5E">
              <w:t>Example</w:t>
            </w:r>
            <w:r w:rsidR="00AE2D05" w:rsidRPr="002A0C5E">
              <w:t>s</w:t>
            </w:r>
          </w:p>
        </w:tc>
      </w:tr>
      <w:tr w:rsidR="00CC3DA1" w14:paraId="774B4104"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C55E3D" w14:textId="3D94DC86" w:rsidR="00CC3DA1" w:rsidRDefault="00CC3DA1" w:rsidP="00CC3DA1">
            <w:r>
              <w:t>Time</w:t>
            </w:r>
          </w:p>
        </w:tc>
        <w:tc>
          <w:tcPr>
            <w:tcW w:w="6804" w:type="dxa"/>
          </w:tcPr>
          <w:p w14:paraId="75BD3947" w14:textId="6A19AFBD" w:rsidR="00CC3DA1" w:rsidRDefault="00A47ECF" w:rsidP="00CC3DA1">
            <w:pPr>
              <w:cnfStyle w:val="000000100000" w:firstRow="0" w:lastRow="0" w:firstColumn="0" w:lastColumn="0" w:oddVBand="0" w:evenVBand="0" w:oddHBand="1" w:evenHBand="0" w:firstRowFirstColumn="0" w:firstRowLastColumn="0" w:lastRowFirstColumn="0" w:lastRowLastColumn="0"/>
            </w:pPr>
            <w:r>
              <w:t>Afterwards, finally, meanwhile</w:t>
            </w:r>
            <w:r w:rsidR="002C01AF">
              <w:t xml:space="preserve">, firstly, </w:t>
            </w:r>
            <w:r w:rsidR="00C763D6">
              <w:t xml:space="preserve">initially, </w:t>
            </w:r>
            <w:r w:rsidR="00A72B64">
              <w:t>subsequently</w:t>
            </w:r>
          </w:p>
        </w:tc>
      </w:tr>
      <w:tr w:rsidR="00CC3DA1" w14:paraId="253F3975"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0A29C5" w14:textId="011279D9" w:rsidR="00CC3DA1" w:rsidRDefault="005960D5" w:rsidP="00CC3DA1">
            <w:r>
              <w:t>Causality</w:t>
            </w:r>
          </w:p>
        </w:tc>
        <w:tc>
          <w:tcPr>
            <w:tcW w:w="6804" w:type="dxa"/>
          </w:tcPr>
          <w:p w14:paraId="29F13306" w14:textId="58418F74" w:rsidR="00CC3DA1" w:rsidRDefault="00E71912" w:rsidP="00CC3DA1">
            <w:pPr>
              <w:cnfStyle w:val="000000010000" w:firstRow="0" w:lastRow="0" w:firstColumn="0" w:lastColumn="0" w:oddVBand="0" w:evenVBand="0" w:oddHBand="0" w:evenHBand="1" w:firstRowFirstColumn="0" w:firstRowLastColumn="0" w:lastRowFirstColumn="0" w:lastRowLastColumn="0"/>
            </w:pPr>
            <w:r>
              <w:t>Due to, since, consequently</w:t>
            </w:r>
            <w:r w:rsidR="002C01AF">
              <w:t xml:space="preserve">, therefore, </w:t>
            </w:r>
            <w:r w:rsidR="00596207">
              <w:t xml:space="preserve">as a result, </w:t>
            </w:r>
            <w:r w:rsidR="00C61BF7">
              <w:t>hence, thus</w:t>
            </w:r>
          </w:p>
        </w:tc>
      </w:tr>
      <w:tr w:rsidR="00CC3DA1" w14:paraId="700FD1FF"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8C13E6" w14:textId="76D5804F" w:rsidR="00CC3DA1" w:rsidRDefault="005960D5" w:rsidP="00CC3DA1">
            <w:r>
              <w:t>Addition</w:t>
            </w:r>
          </w:p>
        </w:tc>
        <w:tc>
          <w:tcPr>
            <w:tcW w:w="6804" w:type="dxa"/>
          </w:tcPr>
          <w:p w14:paraId="69E42296" w14:textId="66292B15" w:rsidR="00CC3DA1" w:rsidRDefault="00E71912" w:rsidP="00CC3DA1">
            <w:pPr>
              <w:cnfStyle w:val="000000100000" w:firstRow="0" w:lastRow="0" w:firstColumn="0" w:lastColumn="0" w:oddVBand="0" w:evenVBand="0" w:oddHBand="1" w:evenHBand="0" w:firstRowFirstColumn="0" w:firstRowLastColumn="0" w:lastRowFirstColumn="0" w:lastRowLastColumn="0"/>
            </w:pPr>
            <w:r>
              <w:t>In addition, along with, also, furthermore</w:t>
            </w:r>
          </w:p>
        </w:tc>
      </w:tr>
      <w:tr w:rsidR="00CC3DA1" w14:paraId="14A7EB85"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F806FE" w14:textId="1ED0B145" w:rsidR="00CC3DA1" w:rsidRDefault="005960D5" w:rsidP="00CC3DA1">
            <w:r>
              <w:t>Comparison</w:t>
            </w:r>
          </w:p>
        </w:tc>
        <w:tc>
          <w:tcPr>
            <w:tcW w:w="6804" w:type="dxa"/>
          </w:tcPr>
          <w:p w14:paraId="2B3112B8" w14:textId="4D8F67A6" w:rsidR="00CC3DA1" w:rsidRDefault="00E71912" w:rsidP="00CC3DA1">
            <w:pPr>
              <w:cnfStyle w:val="000000010000" w:firstRow="0" w:lastRow="0" w:firstColumn="0" w:lastColumn="0" w:oddVBand="0" w:evenVBand="0" w:oddHBand="0" w:evenHBand="1" w:firstRowFirstColumn="0" w:firstRowLastColumn="0" w:lastRowFirstColumn="0" w:lastRowLastColumn="0"/>
            </w:pPr>
            <w:r>
              <w:t>Equally, similarly, in comparison</w:t>
            </w:r>
          </w:p>
        </w:tc>
      </w:tr>
      <w:tr w:rsidR="005960D5" w14:paraId="4456888C"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956A45" w14:textId="6B7C36CF" w:rsidR="005960D5" w:rsidRDefault="00C65C94" w:rsidP="00CC3DA1">
            <w:r>
              <w:t>Clarification</w:t>
            </w:r>
          </w:p>
        </w:tc>
        <w:tc>
          <w:tcPr>
            <w:tcW w:w="6804" w:type="dxa"/>
          </w:tcPr>
          <w:p w14:paraId="531AC077" w14:textId="5466AB94" w:rsidR="005960D5" w:rsidRDefault="00C65C94" w:rsidP="00CC3DA1">
            <w:pPr>
              <w:cnfStyle w:val="000000100000" w:firstRow="0" w:lastRow="0" w:firstColumn="0" w:lastColumn="0" w:oddVBand="0" w:evenVBand="0" w:oddHBand="1" w:evenHBand="0" w:firstRowFirstColumn="0" w:firstRowLastColumn="0" w:lastRowFirstColumn="0" w:lastRowLastColumn="0"/>
            </w:pPr>
            <w:r>
              <w:t xml:space="preserve">To illustrate, </w:t>
            </w:r>
            <w:r w:rsidR="00E71912">
              <w:t xml:space="preserve">in other words, namely, </w:t>
            </w:r>
            <w:r w:rsidR="00C06610">
              <w:t>for example</w:t>
            </w:r>
          </w:p>
        </w:tc>
      </w:tr>
      <w:tr w:rsidR="00C65C94" w14:paraId="5CD52C5A"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2519F4" w14:textId="5C7F344E" w:rsidR="00C65C94" w:rsidRDefault="00C65C94" w:rsidP="00CC3DA1">
            <w:r>
              <w:t>Contrast</w:t>
            </w:r>
          </w:p>
        </w:tc>
        <w:tc>
          <w:tcPr>
            <w:tcW w:w="6804" w:type="dxa"/>
          </w:tcPr>
          <w:p w14:paraId="3D6167BA" w14:textId="08431174" w:rsidR="00C65C94" w:rsidRDefault="00C65C94" w:rsidP="00CC3DA1">
            <w:pPr>
              <w:cnfStyle w:val="000000010000" w:firstRow="0" w:lastRow="0" w:firstColumn="0" w:lastColumn="0" w:oddVBand="0" w:evenVBand="0" w:oddHBand="0" w:evenHBand="1" w:firstRowFirstColumn="0" w:firstRowLastColumn="0" w:lastRowFirstColumn="0" w:lastRowLastColumn="0"/>
            </w:pPr>
            <w:r>
              <w:t xml:space="preserve">If, instead, however, </w:t>
            </w:r>
            <w:r w:rsidR="00805480">
              <w:t xml:space="preserve">in contrast, </w:t>
            </w:r>
            <w:r w:rsidR="0049307C">
              <w:t>whereas</w:t>
            </w:r>
          </w:p>
        </w:tc>
      </w:tr>
    </w:tbl>
    <w:p w14:paraId="65B08ACE" w14:textId="77777777" w:rsidR="002A159C" w:rsidRPr="00D24065" w:rsidRDefault="002A159C" w:rsidP="00D24065">
      <w:r>
        <w:br w:type="page"/>
      </w:r>
    </w:p>
    <w:p w14:paraId="72172C39" w14:textId="4DF5B1BD" w:rsidR="00965E6A" w:rsidRPr="002E7C6F" w:rsidRDefault="00965E6A" w:rsidP="00965E6A">
      <w:pPr>
        <w:pStyle w:val="Heading2"/>
        <w:rPr>
          <w:b w:val="0"/>
          <w:bCs w:val="0"/>
        </w:rPr>
      </w:pPr>
      <w:bookmarkStart w:id="15" w:name="_Toc145921629"/>
      <w:r>
        <w:t>Support and alignment</w:t>
      </w:r>
      <w:bookmarkEnd w:id="15"/>
    </w:p>
    <w:p w14:paraId="7E087659" w14:textId="207EBFF4" w:rsidR="00965E6A" w:rsidRDefault="00965E6A" w:rsidP="00965E6A">
      <w:r w:rsidRPr="00167682">
        <w:rPr>
          <w:b/>
          <w:bCs/>
        </w:rPr>
        <w:t>Resource evaluation and support</w:t>
      </w:r>
      <w:r>
        <w:t xml:space="preserve">: </w:t>
      </w:r>
      <w:r w:rsidR="00992B56">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25" w:history="1">
        <w:r w:rsidRPr="002A1A6E">
          <w:rPr>
            <w:rStyle w:val="Hyperlink"/>
          </w:rPr>
          <w:t>Science7-12@det.nsw.edu.au</w:t>
        </w:r>
      </w:hyperlink>
      <w:r>
        <w:t>.</w:t>
      </w:r>
    </w:p>
    <w:p w14:paraId="25B1270D" w14:textId="5C57DB64" w:rsidR="00965E6A" w:rsidRDefault="00965E6A" w:rsidP="00965E6A">
      <w:r w:rsidRPr="005A69F6">
        <w:rPr>
          <w:b/>
          <w:bCs/>
        </w:rPr>
        <w:t>Differentiation:</w:t>
      </w:r>
      <w:r w:rsidRPr="005A69F6">
        <w:t xml:space="preserve"> </w:t>
      </w:r>
      <w:r w:rsidR="00992B56">
        <w:t>f</w:t>
      </w:r>
      <w:r w:rsidRPr="005A69F6">
        <w:t xml:space="preserve">urther advice to support Aboriginal and Torres Strait Islander students, EALD students, students with a disability and/or additional needs and High Potential and gifted students can be found on the </w:t>
      </w:r>
      <w:hyperlink r:id="rId26"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1833D4CC" w14:textId="254C8A4A" w:rsidR="00965E6A" w:rsidRPr="005D7FBE" w:rsidRDefault="00965E6A" w:rsidP="00965E6A">
      <w:r w:rsidRPr="005D7FBE">
        <w:rPr>
          <w:b/>
          <w:bCs/>
        </w:rPr>
        <w:t>Assessment</w:t>
      </w:r>
      <w:r w:rsidRPr="005D7FBE">
        <w:t xml:space="preserve">: </w:t>
      </w:r>
      <w:r w:rsidR="00992B56">
        <w:t>f</w:t>
      </w:r>
      <w:r w:rsidRPr="005D7FBE">
        <w:t>urther advice to support</w:t>
      </w:r>
      <w:r>
        <w:t xml:space="preserve"> formative assessment</w:t>
      </w:r>
      <w:r w:rsidRPr="005D7FBE">
        <w:t xml:space="preserve"> is available </w:t>
      </w:r>
      <w:r>
        <w:t xml:space="preserve">on </w:t>
      </w:r>
      <w:r w:rsidRPr="005A69F6">
        <w:t xml:space="preserve">the </w:t>
      </w:r>
      <w:hyperlink r:id="rId27"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0A7238BF" w14:textId="7FA65D71" w:rsidR="0026069C" w:rsidRDefault="00965E6A" w:rsidP="00965E6A">
      <w:r w:rsidRPr="002E7C6F">
        <w:rPr>
          <w:b/>
          <w:bCs/>
        </w:rPr>
        <w:t>Professional learning</w:t>
      </w:r>
      <w:r>
        <w:t xml:space="preserve">: </w:t>
      </w:r>
      <w:r w:rsidR="00992B56">
        <w:t>r</w:t>
      </w:r>
      <w:r>
        <w:t xml:space="preserve">elevant professional learning is available on the </w:t>
      </w:r>
      <w:hyperlink r:id="rId28" w:history="1">
        <w:r w:rsidRPr="002E7C6F">
          <w:rPr>
            <w:rStyle w:val="Hyperlink"/>
          </w:rPr>
          <w:t>Science statewide staffroom</w:t>
        </w:r>
      </w:hyperlink>
      <w:r w:rsidR="00E06012">
        <w:t xml:space="preserve">, </w:t>
      </w:r>
      <w:r w:rsidR="0026069C">
        <w:t xml:space="preserve">and the </w:t>
      </w:r>
      <w:hyperlink r:id="rId29" w:history="1">
        <w:r w:rsidR="00BC5F90">
          <w:rPr>
            <w:rStyle w:val="Hyperlink"/>
          </w:rPr>
          <w:t>Writing in Secondary resource hub</w:t>
        </w:r>
      </w:hyperlink>
      <w:r w:rsidR="00BC5F90" w:rsidRPr="00BC5F90">
        <w:t>.</w:t>
      </w:r>
    </w:p>
    <w:p w14:paraId="59374FAB" w14:textId="00EDE2EA" w:rsidR="00965E6A" w:rsidRDefault="00965E6A" w:rsidP="00965E6A">
      <w:r w:rsidRPr="002E7C6F">
        <w:rPr>
          <w:b/>
          <w:bCs/>
        </w:rPr>
        <w:t>Related resources</w:t>
      </w:r>
      <w:r>
        <w:t xml:space="preserve">: </w:t>
      </w:r>
      <w:r w:rsidR="00992B56">
        <w:t>f</w:t>
      </w:r>
      <w:r>
        <w:t xml:space="preserve">urther resources to support </w:t>
      </w:r>
      <w:r w:rsidR="00DE261A">
        <w:t>Stage 5</w:t>
      </w:r>
      <w:r>
        <w:t xml:space="preserve"> can be found on the </w:t>
      </w:r>
      <w:hyperlink r:id="rId30" w:history="1">
        <w:r w:rsidRPr="00D336ED">
          <w:rPr>
            <w:rStyle w:val="Hyperlink"/>
          </w:rPr>
          <w:t>Science Curriculum page</w:t>
        </w:r>
      </w:hyperlink>
      <w:r w:rsidR="00DE261A">
        <w:t xml:space="preserve"> and the </w:t>
      </w:r>
      <w:hyperlink r:id="rId31" w:history="1">
        <w:r w:rsidR="00DE261A" w:rsidRPr="00D71489">
          <w:rPr>
            <w:rStyle w:val="Hyperlink"/>
          </w:rPr>
          <w:t>Science statewide staffroom website</w:t>
        </w:r>
      </w:hyperlink>
      <w:r w:rsidR="00DE261A">
        <w:t>.</w:t>
      </w:r>
    </w:p>
    <w:p w14:paraId="39F83354" w14:textId="2C9F3850" w:rsidR="00965E6A" w:rsidRDefault="00965E6A" w:rsidP="00965E6A">
      <w:r w:rsidRPr="00FD26BF">
        <w:rPr>
          <w:b/>
          <w:bCs/>
        </w:rPr>
        <w:t>Consulted with</w:t>
      </w:r>
      <w:r w:rsidRPr="00FD26BF">
        <w:t xml:space="preserve">: </w:t>
      </w:r>
      <w:r w:rsidR="00DC1AC9" w:rsidRPr="00FD26BF">
        <w:t>Writing in Secondary</w:t>
      </w:r>
      <w:r w:rsidR="00A3141A" w:rsidRPr="00FD26BF">
        <w:t xml:space="preserve">, </w:t>
      </w:r>
      <w:r w:rsidR="00FD26BF" w:rsidRPr="00FD26BF">
        <w:t>Multicultural Education</w:t>
      </w:r>
      <w:r w:rsidRPr="00FD26BF">
        <w:t>, and subject matter experts.</w:t>
      </w:r>
    </w:p>
    <w:p w14:paraId="01D6000D" w14:textId="77777777" w:rsidR="00965E6A" w:rsidRDefault="00965E6A" w:rsidP="00965E6A">
      <w:r w:rsidRPr="002E7C6F">
        <w:rPr>
          <w:b/>
          <w:bCs/>
        </w:rPr>
        <w:t>Alignment to system priorities and/or needs</w:t>
      </w:r>
      <w:r>
        <w:t xml:space="preserve">: </w:t>
      </w:r>
      <w:hyperlink r:id="rId32" w:history="1">
        <w:r w:rsidRPr="00D336ED">
          <w:rPr>
            <w:rStyle w:val="Hyperlink"/>
          </w:rPr>
          <w:t>School Excellence Policy</w:t>
        </w:r>
      </w:hyperlink>
      <w:r>
        <w:t xml:space="preserve">, </w:t>
      </w:r>
      <w:hyperlink r:id="rId33" w:history="1">
        <w:r w:rsidRPr="00D336ED">
          <w:rPr>
            <w:rStyle w:val="Hyperlink"/>
          </w:rPr>
          <w:t>School Success Model</w:t>
        </w:r>
      </w:hyperlink>
      <w:r>
        <w:t>.</w:t>
      </w:r>
    </w:p>
    <w:p w14:paraId="09CCA0BB" w14:textId="3D71AFD9" w:rsidR="00965E6A" w:rsidRDefault="00965E6A" w:rsidP="00965E6A">
      <w:r w:rsidRPr="002E7C6F">
        <w:rPr>
          <w:b/>
          <w:bCs/>
        </w:rPr>
        <w:t>Alignment to the School Excellence Framework</w:t>
      </w:r>
      <w:r>
        <w:t xml:space="preserve">: </w:t>
      </w:r>
      <w:r w:rsidR="00992B56">
        <w:t>t</w:t>
      </w:r>
      <w:r>
        <w:t xml:space="preserve">his resource supports the </w:t>
      </w:r>
      <w:hyperlink r:id="rId34" w:history="1">
        <w:r w:rsidRPr="00D336ED">
          <w:rPr>
            <w:rStyle w:val="Hyperlink"/>
          </w:rPr>
          <w:t>School Excellence Framework</w:t>
        </w:r>
      </w:hyperlink>
      <w:r>
        <w:t xml:space="preserve"> elements of curriculum (curriculum provision) and effective classroom practice (lesson planning, explicit teaching).</w:t>
      </w:r>
    </w:p>
    <w:p w14:paraId="0A3EEDA5" w14:textId="3C58A542" w:rsidR="00965E6A" w:rsidRDefault="00965E6A" w:rsidP="00965E6A">
      <w:r w:rsidRPr="002E7C6F">
        <w:rPr>
          <w:b/>
          <w:bCs/>
        </w:rPr>
        <w:t>Alignment to Australian Professional Teaching Standards</w:t>
      </w:r>
      <w:r w:rsidRPr="00EE5894">
        <w:t xml:space="preserve">: </w:t>
      </w:r>
      <w:r w:rsidR="00992B56">
        <w:t>t</w:t>
      </w:r>
      <w:r w:rsidRPr="00EE5894">
        <w:t xml:space="preserve">his resource supports teachers to address </w:t>
      </w:r>
      <w:hyperlink r:id="rId35" w:history="1">
        <w:r w:rsidRPr="00EE5894">
          <w:rPr>
            <w:rStyle w:val="Hyperlink"/>
          </w:rPr>
          <w:t>Australian Professional Teaching Standards</w:t>
        </w:r>
      </w:hyperlink>
      <w:r w:rsidRPr="00EE5894">
        <w:t xml:space="preserve"> </w:t>
      </w:r>
      <w:r w:rsidR="00EE5894">
        <w:t xml:space="preserve">3.2.2, </w:t>
      </w:r>
      <w:r w:rsidR="0035120C">
        <w:t>3.</w:t>
      </w:r>
      <w:r w:rsidR="00EE5894">
        <w:t>3.2, 3.4.2, 5.1.2.</w:t>
      </w:r>
    </w:p>
    <w:p w14:paraId="2B2F96E5" w14:textId="7B459939" w:rsidR="00965E6A" w:rsidRDefault="00965E6A" w:rsidP="00965E6A">
      <w:r w:rsidRPr="002E7C6F">
        <w:rPr>
          <w:b/>
          <w:bCs/>
        </w:rPr>
        <w:t>Author</w:t>
      </w:r>
      <w:r>
        <w:t>: Science 7-12 Curriculum Team</w:t>
      </w:r>
      <w:r w:rsidR="00EE5894">
        <w:t>.</w:t>
      </w:r>
    </w:p>
    <w:p w14:paraId="5BBC901B" w14:textId="66B0F816" w:rsidR="00965E6A" w:rsidRDefault="00965E6A" w:rsidP="00965E6A">
      <w:r w:rsidRPr="004251C9">
        <w:rPr>
          <w:b/>
          <w:bCs/>
        </w:rPr>
        <w:t>Resource</w:t>
      </w:r>
      <w:r w:rsidRPr="004251C9">
        <w:t xml:space="preserve">: </w:t>
      </w:r>
      <w:r w:rsidR="004251C9">
        <w:t>Assessment task</w:t>
      </w:r>
    </w:p>
    <w:p w14:paraId="306B5070" w14:textId="7DD1595B" w:rsidR="00965E6A" w:rsidRDefault="00965E6A" w:rsidP="003D7EEC">
      <w:r w:rsidRPr="007C7E3B">
        <w:rPr>
          <w:b/>
          <w:bCs/>
        </w:rPr>
        <w:t>Creation date</w:t>
      </w:r>
      <w:r w:rsidRPr="007C7E3B">
        <w:t xml:space="preserve">: </w:t>
      </w:r>
      <w:r w:rsidR="008032DB">
        <w:t>8 May</w:t>
      </w:r>
      <w:r w:rsidR="007C7E3B">
        <w:t xml:space="preserve"> 2023</w:t>
      </w:r>
      <w:r w:rsidR="00992B56">
        <w:br w:type="page"/>
      </w:r>
    </w:p>
    <w:p w14:paraId="227B3242" w14:textId="4B13FE18" w:rsidR="00965E6A" w:rsidRDefault="00965E6A" w:rsidP="00965E6A">
      <w:pPr>
        <w:pStyle w:val="Heading2"/>
      </w:pPr>
      <w:bookmarkStart w:id="16" w:name="_References__(ŠHeading"/>
      <w:bookmarkStart w:id="17" w:name="_Toc145921630"/>
      <w:bookmarkEnd w:id="16"/>
      <w:r>
        <w:t>References</w:t>
      </w:r>
      <w:bookmarkEnd w:id="17"/>
    </w:p>
    <w:p w14:paraId="175FC887" w14:textId="77777777" w:rsidR="0057011E" w:rsidRPr="00AE7FE3" w:rsidRDefault="0057011E" w:rsidP="0057011E">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9CAFC5" w14:textId="77777777" w:rsidR="0057011E" w:rsidRPr="00AE7FE3" w:rsidRDefault="0057011E" w:rsidP="0057011E">
      <w:pPr>
        <w:pStyle w:val="FeatureBox2"/>
      </w:pPr>
      <w:r w:rsidRPr="00AE7FE3">
        <w:t>Please refer to the NESA Copyright Disclaimer for more information</w:t>
      </w:r>
      <w:r>
        <w:t xml:space="preserve"> </w:t>
      </w:r>
      <w:hyperlink r:id="rId36" w:history="1">
        <w:r w:rsidRPr="004C354B">
          <w:rPr>
            <w:rStyle w:val="Hyperlink"/>
          </w:rPr>
          <w:t>https://educationstandards.nsw.edu.au/wps/portal/nesa/mini-footer/copyright</w:t>
        </w:r>
      </w:hyperlink>
      <w:r w:rsidRPr="00256D4A">
        <w:t>.</w:t>
      </w:r>
    </w:p>
    <w:p w14:paraId="260FF268" w14:textId="77777777" w:rsidR="0057011E" w:rsidRPr="00AE7FE3" w:rsidRDefault="0057011E" w:rsidP="0057011E">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256D4A">
        <w:t xml:space="preserve"> </w:t>
      </w:r>
      <w:r w:rsidRPr="00AE7FE3">
        <w:t xml:space="preserve">and the NSW Curriculum website </w:t>
      </w:r>
      <w:hyperlink r:id="rId38" w:history="1">
        <w:r w:rsidRPr="00AE7FE3">
          <w:rPr>
            <w:rStyle w:val="Hyperlink"/>
          </w:rPr>
          <w:t>https://curriculum.nsw.edu.au/home</w:t>
        </w:r>
      </w:hyperlink>
      <w:r w:rsidRPr="00AE7FE3">
        <w:t>.</w:t>
      </w:r>
    </w:p>
    <w:p w14:paraId="4CD35174" w14:textId="77777777" w:rsidR="0057011E" w:rsidRDefault="007B2874" w:rsidP="0057011E">
      <w:hyperlink r:id="rId39" w:history="1">
        <w:r w:rsidR="0057011E" w:rsidRPr="00660EF5">
          <w:rPr>
            <w:rStyle w:val="Hyperlink"/>
          </w:rPr>
          <w:t>Science Years 7-10 Syllabus</w:t>
        </w:r>
      </w:hyperlink>
      <w:r w:rsidR="0057011E">
        <w:t xml:space="preserve"> </w:t>
      </w:r>
      <w:r w:rsidR="0057011E" w:rsidRPr="00915F7E">
        <w:t>©</w:t>
      </w:r>
      <w:r w:rsidR="0057011E" w:rsidRPr="00C63EA7">
        <w:t xml:space="preserve"> NSW Education Standards Authority (NESA) for and on behalf of the Crown in right of the State of New South Wales, </w:t>
      </w:r>
      <w:r w:rsidR="0057011E">
        <w:t>2018.</w:t>
      </w:r>
    </w:p>
    <w:p w14:paraId="25F62790" w14:textId="77777777" w:rsidR="00887DC1" w:rsidRDefault="00887DC1" w:rsidP="00EF03AE">
      <w:r w:rsidRPr="00A605AF">
        <w:t xml:space="preserve">CESE (Centre for Education Statistics and Evaluation) (2020) </w:t>
      </w:r>
      <w:hyperlink r:id="rId40" w:history="1">
        <w:r w:rsidRPr="00A605AF">
          <w:rPr>
            <w:rStyle w:val="Hyperlink"/>
            <w:i/>
            <w:iCs/>
          </w:rPr>
          <w:t>What works best: 2020 update</w:t>
        </w:r>
      </w:hyperlink>
      <w:r w:rsidRPr="00A605AF">
        <w:t xml:space="preserve">, NSW Department of Education, accessed </w:t>
      </w:r>
      <w:r>
        <w:t>2</w:t>
      </w:r>
      <w:r w:rsidRPr="00A605AF">
        <w:t>3 May 2023.</w:t>
      </w:r>
    </w:p>
    <w:p w14:paraId="6F587ED9" w14:textId="77777777" w:rsidR="00887DC1" w:rsidRPr="00291ADE" w:rsidRDefault="00887DC1" w:rsidP="00EF03AE">
      <w:pPr>
        <w:rPr>
          <w:highlight w:val="yellow"/>
        </w:rPr>
      </w:pPr>
      <w:r w:rsidRPr="00A605AF">
        <w:t xml:space="preserve">CESE (Centre for Education Statistics and Evaluation) (2020) </w:t>
      </w:r>
      <w:hyperlink r:id="rId41" w:history="1">
        <w:r>
          <w:rPr>
            <w:rStyle w:val="Hyperlink"/>
            <w:i/>
            <w:iCs/>
          </w:rPr>
          <w:t>What works best in practice</w:t>
        </w:r>
      </w:hyperlink>
      <w:r w:rsidRPr="00A605AF">
        <w:t xml:space="preserve">, NSW Department of Education, accessed </w:t>
      </w:r>
      <w:r>
        <w:t>2</w:t>
      </w:r>
      <w:r w:rsidRPr="00A605AF">
        <w:t>3 May 2023.</w:t>
      </w:r>
    </w:p>
    <w:p w14:paraId="31074C3C" w14:textId="77777777" w:rsidR="00887DC1" w:rsidRPr="00CD473A" w:rsidRDefault="00887DC1" w:rsidP="00EF03AE">
      <w:r w:rsidRPr="00CD473A">
        <w:t>NESA (NSW Education Standards Authority) (2022) ‘</w:t>
      </w:r>
      <w:hyperlink r:id="rId42" w:history="1">
        <w:r w:rsidRPr="00CD473A">
          <w:rPr>
            <w:rStyle w:val="Hyperlink"/>
          </w:rPr>
          <w:t>Proficient Teacher: Standard descriptors</w:t>
        </w:r>
      </w:hyperlink>
      <w:r w:rsidRPr="00CD473A">
        <w:t xml:space="preserve">’, </w:t>
      </w:r>
      <w:r w:rsidRPr="00CD473A">
        <w:rPr>
          <w:i/>
          <w:iCs/>
        </w:rPr>
        <w:t>The Standards</w:t>
      </w:r>
      <w:r w:rsidRPr="00CD473A">
        <w:t xml:space="preserve">, NESA website, accessed </w:t>
      </w:r>
      <w:r>
        <w:t>2</w:t>
      </w:r>
      <w:r w:rsidRPr="00CD473A">
        <w:t>3 May 2023.</w:t>
      </w:r>
    </w:p>
    <w:p w14:paraId="000467F4" w14:textId="77777777" w:rsidR="00887DC1" w:rsidRDefault="00887DC1" w:rsidP="00965E6A">
      <w:proofErr w:type="spellStart"/>
      <w:r w:rsidRPr="00C408CE">
        <w:rPr>
          <w:rStyle w:val="normaltextrun"/>
          <w:color w:val="000000"/>
          <w:shd w:val="clear" w:color="auto" w:fill="FFFFFF"/>
        </w:rPr>
        <w:t>Polias</w:t>
      </w:r>
      <w:proofErr w:type="spellEnd"/>
      <w:r w:rsidRPr="00C408CE">
        <w:rPr>
          <w:rStyle w:val="normaltextrun"/>
          <w:color w:val="000000"/>
          <w:shd w:val="clear" w:color="auto" w:fill="FFFFFF"/>
        </w:rPr>
        <w:t xml:space="preserve"> J (2016) </w:t>
      </w:r>
      <w:r w:rsidRPr="00C408CE">
        <w:rPr>
          <w:rStyle w:val="normaltextrun"/>
          <w:i/>
          <w:iCs/>
          <w:color w:val="000000"/>
          <w:shd w:val="clear" w:color="auto" w:fill="FFFFFF"/>
        </w:rPr>
        <w:t xml:space="preserve">Apprenticing Students </w:t>
      </w:r>
      <w:r w:rsidRPr="00C408CE">
        <w:rPr>
          <w:i/>
          <w:iCs/>
        </w:rPr>
        <w:t>Into Science: Doing, Talking &amp; Writing Scientifically</w:t>
      </w:r>
      <w:r w:rsidRPr="00C408CE">
        <w:t>,</w:t>
      </w:r>
      <w:r w:rsidRPr="00C408CE">
        <w:rPr>
          <w:rStyle w:val="normaltextrun"/>
          <w:color w:val="000000"/>
          <w:shd w:val="clear" w:color="auto" w:fill="FFFFFF"/>
        </w:rPr>
        <w:t xml:space="preserve"> Lexis Education, Australia.</w:t>
      </w:r>
    </w:p>
    <w:p w14:paraId="44149A10" w14:textId="77777777" w:rsidR="00887DC1" w:rsidRPr="00A767B7" w:rsidRDefault="00887DC1" w:rsidP="005F4CAF">
      <w:r w:rsidRPr="00A767B7">
        <w:t xml:space="preserve">State of New South Wales (Department of Education) (n.d.) </w:t>
      </w:r>
      <w:hyperlink r:id="rId43" w:history="1">
        <w:r w:rsidRPr="00A767B7">
          <w:rPr>
            <w:rStyle w:val="Hyperlink"/>
            <w:i/>
            <w:iCs/>
          </w:rPr>
          <w:t>Given and new</w:t>
        </w:r>
      </w:hyperlink>
      <w:r w:rsidRPr="00A767B7">
        <w:rPr>
          <w:rStyle w:val="Emphasis"/>
          <w:i w:val="0"/>
          <w:iCs w:val="0"/>
        </w:rPr>
        <w:t>,</w:t>
      </w:r>
      <w:r w:rsidRPr="00A767B7">
        <w:t xml:space="preserve"> Writing in Secondary Resource Hub SharePoint website, accessed 24 April 2023.</w:t>
      </w:r>
    </w:p>
    <w:p w14:paraId="656727E9" w14:textId="77777777" w:rsidR="00887DC1" w:rsidRPr="00743E5C" w:rsidRDefault="00887DC1" w:rsidP="00965E6A">
      <w:r w:rsidRPr="00743E5C">
        <w:t xml:space="preserve">State of New South Wales (Department of Education) (n.d.) </w:t>
      </w:r>
      <w:hyperlink r:id="rId44" w:history="1">
        <w:r w:rsidRPr="00743E5C">
          <w:rPr>
            <w:rStyle w:val="Hyperlink"/>
            <w:i/>
            <w:iCs/>
          </w:rPr>
          <w:t>Joint construction</w:t>
        </w:r>
      </w:hyperlink>
      <w:r w:rsidRPr="00743E5C">
        <w:t xml:space="preserve">, </w:t>
      </w:r>
      <w:r w:rsidRPr="002938F2">
        <w:t xml:space="preserve">Writing in Secondary Resource Hub </w:t>
      </w:r>
      <w:r w:rsidRPr="00A767B7">
        <w:t>SharePoint website</w:t>
      </w:r>
      <w:r w:rsidRPr="00743E5C">
        <w:t>, accessed 24 April 2023.</w:t>
      </w:r>
    </w:p>
    <w:p w14:paraId="41730404" w14:textId="37973BA4" w:rsidR="00887DC1" w:rsidRDefault="00887DC1" w:rsidP="00622414">
      <w:r>
        <w:t xml:space="preserve">State of New South Wales (Department of Education) </w:t>
      </w:r>
      <w:hyperlink r:id="rId45" w:history="1">
        <w:r w:rsidRPr="00622414">
          <w:rPr>
            <w:rStyle w:val="Hyperlink"/>
          </w:rPr>
          <w:t>Cohesion.</w:t>
        </w:r>
      </w:hyperlink>
      <w:r>
        <w:t xml:space="preserve"> Writing in Secondary Resource Hub</w:t>
      </w:r>
      <w:r w:rsidR="00723401">
        <w:t>,</w:t>
      </w:r>
      <w:r>
        <w:t xml:space="preserve"> NSW Department of Education, accessed 24 April 2023.</w:t>
      </w:r>
    </w:p>
    <w:p w14:paraId="746DD648" w14:textId="77777777" w:rsidR="00887DC1" w:rsidRDefault="00887DC1" w:rsidP="00965E6A">
      <w:r w:rsidRPr="00887DC1">
        <w:t xml:space="preserve">State of New South Wales (Department of Education) </w:t>
      </w:r>
      <w:r w:rsidRPr="00887DC1">
        <w:rPr>
          <w:i/>
          <w:iCs/>
        </w:rPr>
        <w:t>Scope for Writing: Faculty assessment schedule</w:t>
      </w:r>
      <w:r w:rsidRPr="00887DC1">
        <w:t>, Writing in Secondary Resource Hub SharePoint website, accessed 25 April 2023.</w:t>
      </w:r>
    </w:p>
    <w:p w14:paraId="34C27747" w14:textId="77777777" w:rsidR="00887DC1" w:rsidRPr="00012817" w:rsidRDefault="00887DC1" w:rsidP="00EF03AE">
      <w:r w:rsidRPr="00DA52C6">
        <w:t xml:space="preserve">Wiliam D and Leahy S (2015) </w:t>
      </w:r>
      <w:r w:rsidRPr="00DA52C6">
        <w:rPr>
          <w:i/>
          <w:iCs/>
        </w:rPr>
        <w:t>Embedding Formative Assessment: Practical Techniques for K-12 Classrooms</w:t>
      </w:r>
      <w:r w:rsidRPr="00DA52C6">
        <w:t>, Learning Sciences International, US.</w:t>
      </w:r>
    </w:p>
    <w:p w14:paraId="0AC496E2" w14:textId="3047D849" w:rsidR="00965E6A" w:rsidRDefault="00965E6A" w:rsidP="00965E6A">
      <w:pPr>
        <w:pStyle w:val="Heading3"/>
      </w:pPr>
      <w:bookmarkStart w:id="18" w:name="_Toc145921631"/>
      <w:r>
        <w:t>Further reading</w:t>
      </w:r>
      <w:bookmarkEnd w:id="18"/>
    </w:p>
    <w:p w14:paraId="178A627F" w14:textId="77777777" w:rsidR="00EF03AE" w:rsidRDefault="00EF03AE" w:rsidP="00EF03AE">
      <w:r>
        <w:t>State of New South Wales (Department of Education) (n.d.) ‘</w:t>
      </w:r>
      <w:hyperlink r:id="rId46" w:history="1">
        <w:r w:rsidRPr="003E65AE">
          <w:rPr>
            <w:rStyle w:val="Hyperlink"/>
          </w:rPr>
          <w:t>Literacy and numeracy</w:t>
        </w:r>
      </w:hyperlink>
      <w:r>
        <w:t xml:space="preserve">’, </w:t>
      </w:r>
      <w:r>
        <w:rPr>
          <w:i/>
          <w:iCs/>
        </w:rPr>
        <w:t>Curriculum</w:t>
      </w:r>
      <w:r>
        <w:t>, NSW Department of Education website, accessed 24 February 2023.</w:t>
      </w:r>
    </w:p>
    <w:p w14:paraId="2EF55409" w14:textId="32F172FC" w:rsidR="00965E6A" w:rsidRDefault="00EF03AE" w:rsidP="00EF03AE">
      <w:r>
        <w:t>State of New South Wales (Department of Education) (n.d.) ‘</w:t>
      </w:r>
      <w:hyperlink r:id="rId47" w:history="1">
        <w:r>
          <w:rPr>
            <w:rStyle w:val="Hyperlink"/>
          </w:rPr>
          <w:t>Literacy and numeracy priorities</w:t>
        </w:r>
      </w:hyperlink>
      <w:r>
        <w:t xml:space="preserve">’, </w:t>
      </w:r>
      <w:r>
        <w:rPr>
          <w:i/>
          <w:iCs/>
        </w:rPr>
        <w:t>Literacy and numeracy</w:t>
      </w:r>
      <w:r>
        <w:t>, NSW Department of Education website, accessed 24 February 2023.</w:t>
      </w:r>
    </w:p>
    <w:p w14:paraId="67775DBE" w14:textId="77777777" w:rsidR="00EF03AE" w:rsidRDefault="00EF03AE" w:rsidP="00965E6A">
      <w:pPr>
        <w:sectPr w:rsidR="00EF03AE" w:rsidSect="003F381E">
          <w:type w:val="continuous"/>
          <w:pgSz w:w="11906" w:h="16838"/>
          <w:pgMar w:top="1134" w:right="1134" w:bottom="1134" w:left="1134" w:header="709" w:footer="709" w:gutter="0"/>
          <w:pgNumType w:start="13"/>
          <w:cols w:space="708"/>
          <w:titlePg/>
          <w:docGrid w:linePitch="360"/>
        </w:sectPr>
      </w:pPr>
    </w:p>
    <w:p w14:paraId="69543A95" w14:textId="77777777" w:rsidR="000E600B" w:rsidRPr="004F1F6E" w:rsidRDefault="000E600B" w:rsidP="000E600B">
      <w:pPr>
        <w:rPr>
          <w:rStyle w:val="Strong"/>
          <w:sz w:val="22"/>
          <w:szCs w:val="22"/>
        </w:rPr>
      </w:pPr>
      <w:r w:rsidRPr="004F1F6E">
        <w:rPr>
          <w:rStyle w:val="Strong"/>
        </w:rPr>
        <w:t>© State of New South Wales (Department of Education), 2023</w:t>
      </w:r>
    </w:p>
    <w:p w14:paraId="5F5849EF" w14:textId="77777777" w:rsidR="000E600B" w:rsidRPr="00C504EA" w:rsidRDefault="000E600B" w:rsidP="000E600B">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9192D90" w14:textId="77777777" w:rsidR="000E600B" w:rsidRDefault="000E600B" w:rsidP="000E600B">
      <w:pPr>
        <w:spacing w:line="300" w:lineRule="auto"/>
        <w:rPr>
          <w:lang w:eastAsia="en-AU"/>
        </w:rPr>
      </w:pPr>
      <w:r w:rsidRPr="00C504EA">
        <w:t xml:space="preserve">Copyright material available in this resource and owned by the NSW Department of Education is licensed under a </w:t>
      </w:r>
      <w:hyperlink r:id="rId48" w:history="1">
        <w:r w:rsidRPr="00C504EA">
          <w:rPr>
            <w:rStyle w:val="Hyperlink"/>
          </w:rPr>
          <w:t>Creative Commons Attribution 4.0 International (CC BY 4.0) licence</w:t>
        </w:r>
      </w:hyperlink>
      <w:r w:rsidRPr="005F2331">
        <w:t>.</w:t>
      </w:r>
    </w:p>
    <w:p w14:paraId="35F5E20D" w14:textId="77777777" w:rsidR="000E600B" w:rsidRPr="000F46D1" w:rsidRDefault="000E600B" w:rsidP="000E600B">
      <w:pPr>
        <w:spacing w:line="300" w:lineRule="auto"/>
        <w:rPr>
          <w:lang w:eastAsia="en-AU"/>
        </w:rPr>
      </w:pPr>
      <w:r>
        <w:rPr>
          <w:noProof/>
        </w:rPr>
        <w:drawing>
          <wp:inline distT="0" distB="0" distL="0" distR="0" wp14:anchorId="41155C63" wp14:editId="6B860B78">
            <wp:extent cx="1228725" cy="428625"/>
            <wp:effectExtent l="0" t="0" r="9525" b="9525"/>
            <wp:docPr id="32" name="Picture 32" descr="Creative Commons Attribution licenc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EDE66A" w14:textId="77777777" w:rsidR="000E600B" w:rsidRPr="00C504EA" w:rsidRDefault="000E600B" w:rsidP="000E600B">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5AD343F" w14:textId="77777777" w:rsidR="000E600B" w:rsidRPr="00C504EA" w:rsidRDefault="000E600B" w:rsidP="000E600B">
      <w:r w:rsidRPr="00C504EA">
        <w:t>Attribution should be given to © State of New South Wales (Department of Education), 2023.</w:t>
      </w:r>
    </w:p>
    <w:p w14:paraId="00BA1029" w14:textId="77777777" w:rsidR="000E600B" w:rsidRPr="00C504EA" w:rsidRDefault="000E600B" w:rsidP="000E600B">
      <w:r w:rsidRPr="00C504EA">
        <w:t>Material in this resource not available under a Creative Commons licence:</w:t>
      </w:r>
    </w:p>
    <w:p w14:paraId="7D0A9C01" w14:textId="77777777" w:rsidR="000E600B" w:rsidRPr="000F46D1" w:rsidRDefault="000E600B" w:rsidP="000E600B">
      <w:pPr>
        <w:pStyle w:val="ListBullet"/>
        <w:numPr>
          <w:ilvl w:val="0"/>
          <w:numId w:val="17"/>
        </w:numPr>
        <w:rPr>
          <w:lang w:eastAsia="en-AU"/>
        </w:rPr>
      </w:pPr>
      <w:r w:rsidRPr="000F46D1">
        <w:rPr>
          <w:lang w:eastAsia="en-AU"/>
        </w:rPr>
        <w:t>the NSW Department of Education logo, other logos and trademark-protected material</w:t>
      </w:r>
    </w:p>
    <w:p w14:paraId="1B0FCB87" w14:textId="77777777" w:rsidR="000E600B" w:rsidRDefault="000E600B" w:rsidP="000E600B">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47FFAE1E" w14:textId="77777777" w:rsidR="000E600B" w:rsidRPr="00571DF7" w:rsidRDefault="000E600B" w:rsidP="000E600B">
      <w:pPr>
        <w:pStyle w:val="FeatureBox2"/>
        <w:spacing w:line="300" w:lineRule="auto"/>
        <w:rPr>
          <w:rStyle w:val="Strong"/>
        </w:rPr>
      </w:pPr>
      <w:r w:rsidRPr="00571DF7">
        <w:rPr>
          <w:rStyle w:val="Strong"/>
        </w:rPr>
        <w:t>Links to third-party material and websites</w:t>
      </w:r>
    </w:p>
    <w:p w14:paraId="36C797F4" w14:textId="77777777" w:rsidR="000E600B" w:rsidRDefault="000E600B" w:rsidP="000E600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21D4A6D" w14:textId="77777777" w:rsidR="0051099C" w:rsidRPr="004137BD" w:rsidRDefault="000E600B" w:rsidP="000E600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1099C" w:rsidRPr="004137BD" w:rsidSect="00F41E34">
      <w:footerReference w:type="even" r:id="rId50"/>
      <w:footerReference w:type="default" r:id="rId51"/>
      <w:headerReference w:type="first" r:id="rId52"/>
      <w:footerReference w:type="first" r:id="rId5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8364B" w14:textId="77777777" w:rsidR="006E2C86" w:rsidRDefault="006E2C86" w:rsidP="0075711C">
      <w:r>
        <w:separator/>
      </w:r>
    </w:p>
  </w:endnote>
  <w:endnote w:type="continuationSeparator" w:id="0">
    <w:p w14:paraId="0F42138C" w14:textId="77777777" w:rsidR="006E2C86" w:rsidRDefault="006E2C86" w:rsidP="0075711C">
      <w:r>
        <w:continuationSeparator/>
      </w:r>
    </w:p>
  </w:endnote>
  <w:endnote w:type="continuationNotice" w:id="1">
    <w:p w14:paraId="64A1E677" w14:textId="77777777" w:rsidR="006E2C86" w:rsidRDefault="006E2C8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F87878-0B95-43C7-AF6D-EAFBA159A69E}"/>
    <w:embedBold r:id="rId2" w:fontKey="{19DB8249-E9B7-44CC-8914-B02F34F6A7D3}"/>
    <w:embedItalic r:id="rId3" w:fontKey="{0D6568EA-700F-4E67-B1C8-0C1F585251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8AF280E4-F1EE-4E21-A446-42F80E8F3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9434" w14:textId="5E5BBDDB" w:rsidR="00C86C16" w:rsidRPr="006E6770" w:rsidRDefault="00C86C16">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66C6">
      <w:rPr>
        <w:noProof/>
      </w:rPr>
      <w:t>Nov-23</w:t>
    </w:r>
    <w:r w:rsidRPr="00E56264">
      <w:fldChar w:fldCharType="end"/>
    </w:r>
    <w:r>
      <w:ptab w:relativeTo="margin" w:alignment="right" w:leader="none"/>
    </w:r>
    <w:r>
      <w:rPr>
        <w:b/>
        <w:bCs/>
        <w:noProof/>
        <w:sz w:val="28"/>
        <w:szCs w:val="28"/>
      </w:rPr>
      <w:drawing>
        <wp:inline distT="0" distB="0" distL="0" distR="0" wp14:anchorId="5B0B6DB1" wp14:editId="607C171C">
          <wp:extent cx="561975" cy="196038"/>
          <wp:effectExtent l="0" t="0" r="0" b="0"/>
          <wp:docPr id="37" name="Picture 3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3B05" w14:textId="6BEF252C" w:rsidR="00C86C16" w:rsidRPr="007B0DC5" w:rsidRDefault="007B0DC5" w:rsidP="007B0DC5">
    <w:pPr>
      <w:pStyle w:val="Footer"/>
    </w:pPr>
    <w:r>
      <w:t xml:space="preserve">© NSW Department of Education, </w:t>
    </w:r>
    <w:r>
      <w:fldChar w:fldCharType="begin"/>
    </w:r>
    <w:r>
      <w:instrText xml:space="preserve"> DATE  \@ "MMM-yy"  \* MERGEFORMAT </w:instrText>
    </w:r>
    <w:r>
      <w:fldChar w:fldCharType="separate"/>
    </w:r>
    <w:r w:rsidR="00A966C6">
      <w:rPr>
        <w:noProof/>
      </w:rPr>
      <w:t>Nov-23</w:t>
    </w:r>
    <w:r>
      <w:fldChar w:fldCharType="end"/>
    </w:r>
    <w:r>
      <w:ptab w:relativeTo="margin" w:alignment="right" w:leader="none"/>
    </w:r>
    <w:r>
      <w:t xml:space="preserve"> </w:t>
    </w:r>
    <w:r>
      <w:rPr>
        <w:b/>
        <w:noProof/>
        <w:sz w:val="28"/>
        <w:szCs w:val="28"/>
      </w:rPr>
      <w:drawing>
        <wp:inline distT="0" distB="0" distL="0" distR="0" wp14:anchorId="214F4417" wp14:editId="78F3E61E">
          <wp:extent cx="571500" cy="190500"/>
          <wp:effectExtent l="0" t="0" r="0" b="0"/>
          <wp:docPr id="1016374505" name="Picture 101637450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1FB8" w14:textId="77777777" w:rsidR="00C86C16" w:rsidRPr="002414CA" w:rsidRDefault="00C86C16">
    <w:pPr>
      <w:pStyle w:val="Logo"/>
    </w:pPr>
    <w:r w:rsidRPr="002414CA">
      <w:t>education.nsw.gov.au</w:t>
    </w:r>
    <w:r w:rsidRPr="002414CA">
      <w:ptab w:relativeTo="margin" w:alignment="right" w:leader="none"/>
    </w:r>
    <w:r w:rsidRPr="002414CA">
      <w:rPr>
        <w:noProof/>
      </w:rPr>
      <w:drawing>
        <wp:inline distT="0" distB="0" distL="0" distR="0" wp14:anchorId="43268A69" wp14:editId="3898B4B1">
          <wp:extent cx="507600" cy="540000"/>
          <wp:effectExtent l="0" t="0" r="635" b="6350"/>
          <wp:docPr id="39" name="Picture 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B76C" w14:textId="4ACD4562"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66C6">
      <w:rPr>
        <w:noProof/>
      </w:rPr>
      <w:t>Nov-23</w:t>
    </w:r>
    <w:r w:rsidRPr="00E56264">
      <w:fldChar w:fldCharType="end"/>
    </w:r>
    <w:r>
      <w:ptab w:relativeTo="margin" w:alignment="right" w:leader="none"/>
    </w:r>
    <w:r>
      <w:rPr>
        <w:b/>
        <w:bCs/>
        <w:noProof/>
        <w:sz w:val="28"/>
        <w:szCs w:val="28"/>
      </w:rPr>
      <w:drawing>
        <wp:inline distT="0" distB="0" distL="0" distR="0" wp14:anchorId="40DE55A8" wp14:editId="2C88EDDE">
          <wp:extent cx="561975" cy="196038"/>
          <wp:effectExtent l="0" t="0" r="0" b="0"/>
          <wp:docPr id="27" name="Picture 2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1291" w14:textId="2199F6C8"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66C6">
      <w:rPr>
        <w:noProof/>
      </w:rPr>
      <w:t>Nov-23</w:t>
    </w:r>
    <w:r w:rsidRPr="00E56264">
      <w:fldChar w:fldCharType="end"/>
    </w:r>
    <w:r>
      <w:ptab w:relativeTo="margin" w:alignment="right" w:leader="none"/>
    </w:r>
    <w:r>
      <w:rPr>
        <w:b/>
        <w:bCs/>
        <w:noProof/>
        <w:sz w:val="28"/>
        <w:szCs w:val="28"/>
      </w:rPr>
      <w:drawing>
        <wp:inline distT="0" distB="0" distL="0" distR="0" wp14:anchorId="1C1A1D57" wp14:editId="30E45538">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DDF3" w14:textId="77777777" w:rsidR="00965E6A" w:rsidRPr="002414CA" w:rsidRDefault="00965E6A">
    <w:pPr>
      <w:pStyle w:val="Logo"/>
    </w:pPr>
    <w:r w:rsidRPr="002414CA">
      <w:t>education.nsw.gov.au</w:t>
    </w:r>
    <w:r w:rsidRPr="002414CA">
      <w:ptab w:relativeTo="margin" w:alignment="right" w:leader="none"/>
    </w:r>
    <w:r w:rsidRPr="002414CA">
      <w:rPr>
        <w:noProof/>
      </w:rPr>
      <w:drawing>
        <wp:inline distT="0" distB="0" distL="0" distR="0" wp14:anchorId="42A60B2D" wp14:editId="7707A246">
          <wp:extent cx="507600" cy="540000"/>
          <wp:effectExtent l="0" t="0" r="635" b="6350"/>
          <wp:docPr id="29" name="Picture 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F549" w14:textId="33B96589"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66C6">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EB2B062" w14:textId="77777777" w:rsidR="003D1CD1" w:rsidRDefault="003D1CD1" w:rsidP="007571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4B66" w14:textId="6E46C0DA" w:rsidR="003D1CD1" w:rsidRDefault="00677835" w:rsidP="00CA1F4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A1F4C">
      <w:t>Stage 5 Science</w:t>
    </w:r>
    <w:r w:rsidR="00CB6637">
      <w:t xml:space="preserve"> assessment task</w:t>
    </w:r>
    <w:r w:rsidR="00CA1F4C">
      <w:t>—Temperature and reaction rate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13A2" w14:textId="77777777" w:rsidR="003D1CD1" w:rsidRDefault="003D1CD1"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392A0" w14:textId="77777777" w:rsidR="006E2C86" w:rsidRDefault="006E2C86" w:rsidP="0075711C">
      <w:r>
        <w:separator/>
      </w:r>
    </w:p>
  </w:footnote>
  <w:footnote w:type="continuationSeparator" w:id="0">
    <w:p w14:paraId="59C72BE8" w14:textId="77777777" w:rsidR="006E2C86" w:rsidRDefault="006E2C86" w:rsidP="0075711C">
      <w:r>
        <w:continuationSeparator/>
      </w:r>
    </w:p>
  </w:footnote>
  <w:footnote w:type="continuationNotice" w:id="1">
    <w:p w14:paraId="2D8C566C" w14:textId="77777777" w:rsidR="006E2C86" w:rsidRDefault="006E2C8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E472" w14:textId="77777777" w:rsidR="00C86C16" w:rsidRPr="006E6770" w:rsidRDefault="00C86C16">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6761" w14:textId="1AF4ABCB" w:rsidR="00C86C16" w:rsidRPr="006E6770" w:rsidRDefault="004F1F6E" w:rsidP="008F5278">
    <w:pPr>
      <w:pStyle w:val="Documentname"/>
    </w:pPr>
    <w:r w:rsidRPr="004F1F6E">
      <w:t>Science Stage 5 assessment task – temperature and reaction rate</w:t>
    </w:r>
    <w:r>
      <w:t xml:space="preserve"> </w:t>
    </w:r>
    <w:r w:rsidR="00C86C16" w:rsidRPr="007F2DF1">
      <w:t xml:space="preserve">| </w:t>
    </w:r>
    <w:r w:rsidR="00C86C16" w:rsidRPr="007F2DF1">
      <w:fldChar w:fldCharType="begin"/>
    </w:r>
    <w:r w:rsidR="00C86C16" w:rsidRPr="007F2DF1">
      <w:instrText xml:space="preserve"> PAGE   \* MERGEFORMAT </w:instrText>
    </w:r>
    <w:r w:rsidR="00C86C16" w:rsidRPr="007F2DF1">
      <w:fldChar w:fldCharType="separate"/>
    </w:r>
    <w:r w:rsidR="00C86C16" w:rsidRPr="007F2DF1">
      <w:t>1</w:t>
    </w:r>
    <w:r w:rsidR="00C86C16" w:rsidRPr="007F2DF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F458" w14:textId="77777777" w:rsidR="00C86C16" w:rsidRPr="00F14D7F" w:rsidRDefault="00C86C16" w:rsidP="008F5278">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AC80"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AF17" w14:textId="35347C1D" w:rsidR="00965E6A" w:rsidRPr="006E6770" w:rsidRDefault="00C627C7" w:rsidP="008F5278">
    <w:pPr>
      <w:pStyle w:val="Documentname"/>
    </w:pPr>
    <w:r w:rsidRPr="007F2DF1">
      <w:t>Science Stage 5</w:t>
    </w:r>
    <w:r w:rsidR="007F2DF1" w:rsidRPr="007F2DF1">
      <w:t xml:space="preserve"> Chemical World: </w:t>
    </w:r>
    <w:r w:rsidR="00F76D51">
      <w:t>The e</w:t>
    </w:r>
    <w:r w:rsidR="007F2DF1" w:rsidRPr="007F2DF1">
      <w:t>ffect of temperature on reaction rate assessment task</w:t>
    </w:r>
    <w:r w:rsidR="00F05C03" w:rsidRPr="007F2DF1">
      <w:t xml:space="preserve"> </w:t>
    </w:r>
    <w:r w:rsidR="00965E6A" w:rsidRPr="007F2DF1">
      <w:t xml:space="preserve">| </w:t>
    </w:r>
    <w:r w:rsidR="00965E6A" w:rsidRPr="007F2DF1">
      <w:fldChar w:fldCharType="begin"/>
    </w:r>
    <w:r w:rsidR="00965E6A" w:rsidRPr="007F2DF1">
      <w:instrText xml:space="preserve"> PAGE   \* MERGEFORMAT </w:instrText>
    </w:r>
    <w:r w:rsidR="00965E6A" w:rsidRPr="007F2DF1">
      <w:fldChar w:fldCharType="separate"/>
    </w:r>
    <w:r w:rsidR="00965E6A" w:rsidRPr="007F2DF1">
      <w:t>1</w:t>
    </w:r>
    <w:r w:rsidR="00965E6A" w:rsidRPr="007F2DF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B676" w14:textId="2C82899D" w:rsidR="00965E6A" w:rsidRPr="00F14D7F" w:rsidRDefault="00965E6A" w:rsidP="00614833">
    <w:pPr>
      <w:pStyle w:val="Header"/>
      <w:tabs>
        <w:tab w:val="clear" w:pos="4513"/>
        <w:tab w:val="clear" w:pos="9026"/>
        <w:tab w:val="right" w:pos="14570"/>
      </w:tabs>
    </w:pPr>
    <w:r w:rsidRPr="00F14D7F">
      <w:t>| NSW Department of Education</w:t>
    </w:r>
    <w:r w:rsidR="00614833">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B2DC" w14:textId="77777777" w:rsidR="003322A2" w:rsidRPr="00F14D7F" w:rsidRDefault="003322A2"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68036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9D816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9956B6"/>
    <w:multiLevelType w:val="hybridMultilevel"/>
    <w:tmpl w:val="95EC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561034">
    <w:abstractNumId w:val="9"/>
  </w:num>
  <w:num w:numId="2" w16cid:durableId="59331953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3950009">
    <w:abstractNumId w:val="4"/>
  </w:num>
  <w:num w:numId="4" w16cid:durableId="1498157118">
    <w:abstractNumId w:val="10"/>
  </w:num>
  <w:num w:numId="5" w16cid:durableId="2007711263">
    <w:abstractNumId w:val="5"/>
  </w:num>
  <w:num w:numId="6" w16cid:durableId="1069379299">
    <w:abstractNumId w:val="4"/>
  </w:num>
  <w:num w:numId="7" w16cid:durableId="1094395665">
    <w:abstractNumId w:val="4"/>
  </w:num>
  <w:num w:numId="8" w16cid:durableId="1484618189">
    <w:abstractNumId w:val="3"/>
  </w:num>
  <w:num w:numId="9" w16cid:durableId="782267351">
    <w:abstractNumId w:val="4"/>
  </w:num>
  <w:num w:numId="10" w16cid:durableId="8457556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172530986">
    <w:abstractNumId w:val="4"/>
  </w:num>
  <w:num w:numId="12" w16cid:durableId="129516061">
    <w:abstractNumId w:val="10"/>
  </w:num>
  <w:num w:numId="13" w16cid:durableId="453212354">
    <w:abstractNumId w:val="5"/>
  </w:num>
  <w:num w:numId="14" w16cid:durableId="238951022">
    <w:abstractNumId w:val="4"/>
  </w:num>
  <w:num w:numId="15" w16cid:durableId="2091586027">
    <w:abstractNumId w:val="4"/>
  </w:num>
  <w:num w:numId="16" w16cid:durableId="2076732556">
    <w:abstractNumId w:val="0"/>
  </w:num>
  <w:num w:numId="17" w16cid:durableId="1098327116">
    <w:abstractNumId w:val="8"/>
  </w:num>
  <w:num w:numId="18" w16cid:durableId="1338339147">
    <w:abstractNumId w:val="2"/>
  </w:num>
  <w:num w:numId="19" w16cid:durableId="1370374269">
    <w:abstractNumId w:val="1"/>
  </w:num>
  <w:num w:numId="20" w16cid:durableId="777792222">
    <w:abstractNumId w:val="11"/>
  </w:num>
  <w:num w:numId="21" w16cid:durableId="75558880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393389638">
    <w:abstractNumId w:val="4"/>
  </w:num>
  <w:num w:numId="23" w16cid:durableId="2009208358">
    <w:abstractNumId w:val="10"/>
  </w:num>
  <w:num w:numId="24" w16cid:durableId="2129202837">
    <w:abstractNumId w:val="5"/>
  </w:num>
  <w:num w:numId="25" w16cid:durableId="970746915">
    <w:abstractNumId w:val="4"/>
  </w:num>
  <w:num w:numId="26" w16cid:durableId="12143938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40553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02773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3381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7071347">
    <w:abstractNumId w:val="6"/>
  </w:num>
  <w:num w:numId="31" w16cid:durableId="126322311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637222049">
    <w:abstractNumId w:val="4"/>
  </w:num>
  <w:num w:numId="33" w16cid:durableId="898788372">
    <w:abstractNumId w:val="10"/>
  </w:num>
  <w:num w:numId="34" w16cid:durableId="10184639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EyNzExMjUxszRW0lEKTi0uzszPAykwrgUAO7CZCSwAAAA="/>
  </w:docVars>
  <w:rsids>
    <w:rsidRoot w:val="000F09F0"/>
    <w:rsid w:val="00000724"/>
    <w:rsid w:val="000010E8"/>
    <w:rsid w:val="00001996"/>
    <w:rsid w:val="00002F9C"/>
    <w:rsid w:val="00003534"/>
    <w:rsid w:val="00003F91"/>
    <w:rsid w:val="00004256"/>
    <w:rsid w:val="0000483B"/>
    <w:rsid w:val="00005B79"/>
    <w:rsid w:val="00005FB3"/>
    <w:rsid w:val="000061B5"/>
    <w:rsid w:val="00010533"/>
    <w:rsid w:val="000107D7"/>
    <w:rsid w:val="00011BCD"/>
    <w:rsid w:val="00012158"/>
    <w:rsid w:val="00013757"/>
    <w:rsid w:val="00013EEA"/>
    <w:rsid w:val="00013FF2"/>
    <w:rsid w:val="00015DAE"/>
    <w:rsid w:val="00020614"/>
    <w:rsid w:val="000209FE"/>
    <w:rsid w:val="000252CB"/>
    <w:rsid w:val="00025D19"/>
    <w:rsid w:val="0002779F"/>
    <w:rsid w:val="000300D0"/>
    <w:rsid w:val="00034164"/>
    <w:rsid w:val="00034ED0"/>
    <w:rsid w:val="000370D6"/>
    <w:rsid w:val="00037885"/>
    <w:rsid w:val="00037A01"/>
    <w:rsid w:val="00037F40"/>
    <w:rsid w:val="00041C0C"/>
    <w:rsid w:val="0004201D"/>
    <w:rsid w:val="00044CFE"/>
    <w:rsid w:val="0004516D"/>
    <w:rsid w:val="00045F0D"/>
    <w:rsid w:val="00045F6A"/>
    <w:rsid w:val="00047482"/>
    <w:rsid w:val="0004750C"/>
    <w:rsid w:val="00047862"/>
    <w:rsid w:val="00052AE0"/>
    <w:rsid w:val="00052EB9"/>
    <w:rsid w:val="00053838"/>
    <w:rsid w:val="00053C76"/>
    <w:rsid w:val="00054181"/>
    <w:rsid w:val="0005569B"/>
    <w:rsid w:val="00055EB2"/>
    <w:rsid w:val="000564EE"/>
    <w:rsid w:val="00056799"/>
    <w:rsid w:val="00056AB2"/>
    <w:rsid w:val="00057D25"/>
    <w:rsid w:val="00060522"/>
    <w:rsid w:val="00060BCA"/>
    <w:rsid w:val="00061097"/>
    <w:rsid w:val="00061D5B"/>
    <w:rsid w:val="00064048"/>
    <w:rsid w:val="00064192"/>
    <w:rsid w:val="00070EBE"/>
    <w:rsid w:val="00072688"/>
    <w:rsid w:val="00072AEC"/>
    <w:rsid w:val="000746FA"/>
    <w:rsid w:val="00074F0F"/>
    <w:rsid w:val="00075013"/>
    <w:rsid w:val="00075066"/>
    <w:rsid w:val="000752CE"/>
    <w:rsid w:val="00076E14"/>
    <w:rsid w:val="000773F4"/>
    <w:rsid w:val="00080F27"/>
    <w:rsid w:val="00081EDC"/>
    <w:rsid w:val="000827A5"/>
    <w:rsid w:val="000839BE"/>
    <w:rsid w:val="00084417"/>
    <w:rsid w:val="00085914"/>
    <w:rsid w:val="00090C38"/>
    <w:rsid w:val="00092682"/>
    <w:rsid w:val="00093F81"/>
    <w:rsid w:val="00095761"/>
    <w:rsid w:val="00095C5C"/>
    <w:rsid w:val="0009636C"/>
    <w:rsid w:val="000963F0"/>
    <w:rsid w:val="000978B2"/>
    <w:rsid w:val="000A14DB"/>
    <w:rsid w:val="000A20A7"/>
    <w:rsid w:val="000A36CE"/>
    <w:rsid w:val="000A3716"/>
    <w:rsid w:val="000A3731"/>
    <w:rsid w:val="000A3B2D"/>
    <w:rsid w:val="000A4178"/>
    <w:rsid w:val="000A4301"/>
    <w:rsid w:val="000A69AA"/>
    <w:rsid w:val="000A6F16"/>
    <w:rsid w:val="000A702D"/>
    <w:rsid w:val="000B113C"/>
    <w:rsid w:val="000B154F"/>
    <w:rsid w:val="000B2175"/>
    <w:rsid w:val="000B2783"/>
    <w:rsid w:val="000B5E72"/>
    <w:rsid w:val="000B6520"/>
    <w:rsid w:val="000B6DEA"/>
    <w:rsid w:val="000B7B5F"/>
    <w:rsid w:val="000C0A77"/>
    <w:rsid w:val="000C126B"/>
    <w:rsid w:val="000C1AFD"/>
    <w:rsid w:val="000C1B93"/>
    <w:rsid w:val="000C1BC5"/>
    <w:rsid w:val="000C24ED"/>
    <w:rsid w:val="000C2DCB"/>
    <w:rsid w:val="000C3451"/>
    <w:rsid w:val="000C379A"/>
    <w:rsid w:val="000C3AEB"/>
    <w:rsid w:val="000C5177"/>
    <w:rsid w:val="000C5227"/>
    <w:rsid w:val="000C5F50"/>
    <w:rsid w:val="000C7B17"/>
    <w:rsid w:val="000D02B6"/>
    <w:rsid w:val="000D0934"/>
    <w:rsid w:val="000D1AAA"/>
    <w:rsid w:val="000D1D8F"/>
    <w:rsid w:val="000D3BBE"/>
    <w:rsid w:val="000D47DB"/>
    <w:rsid w:val="000D4900"/>
    <w:rsid w:val="000D59C4"/>
    <w:rsid w:val="000D7466"/>
    <w:rsid w:val="000E0742"/>
    <w:rsid w:val="000E0968"/>
    <w:rsid w:val="000E1DF9"/>
    <w:rsid w:val="000E2B2C"/>
    <w:rsid w:val="000E33CD"/>
    <w:rsid w:val="000E4A1B"/>
    <w:rsid w:val="000E600B"/>
    <w:rsid w:val="000E7E9A"/>
    <w:rsid w:val="000E7F75"/>
    <w:rsid w:val="000F007F"/>
    <w:rsid w:val="000F0960"/>
    <w:rsid w:val="000F09F0"/>
    <w:rsid w:val="000F1211"/>
    <w:rsid w:val="000F1455"/>
    <w:rsid w:val="000F7B24"/>
    <w:rsid w:val="00100815"/>
    <w:rsid w:val="00103D46"/>
    <w:rsid w:val="00103E42"/>
    <w:rsid w:val="001052DD"/>
    <w:rsid w:val="00105FC6"/>
    <w:rsid w:val="0011035C"/>
    <w:rsid w:val="00112528"/>
    <w:rsid w:val="00112673"/>
    <w:rsid w:val="001142D7"/>
    <w:rsid w:val="00114610"/>
    <w:rsid w:val="001147F7"/>
    <w:rsid w:val="00115B0C"/>
    <w:rsid w:val="0012217B"/>
    <w:rsid w:val="001235A8"/>
    <w:rsid w:val="001242CE"/>
    <w:rsid w:val="001271E7"/>
    <w:rsid w:val="0013165F"/>
    <w:rsid w:val="001331B0"/>
    <w:rsid w:val="001338C2"/>
    <w:rsid w:val="00133F6E"/>
    <w:rsid w:val="001353C9"/>
    <w:rsid w:val="0013593A"/>
    <w:rsid w:val="00136759"/>
    <w:rsid w:val="00136A79"/>
    <w:rsid w:val="00136B4D"/>
    <w:rsid w:val="00137413"/>
    <w:rsid w:val="00137AAB"/>
    <w:rsid w:val="001400F0"/>
    <w:rsid w:val="00141804"/>
    <w:rsid w:val="00142E1F"/>
    <w:rsid w:val="0014346A"/>
    <w:rsid w:val="001441CA"/>
    <w:rsid w:val="00145BD9"/>
    <w:rsid w:val="00145FC6"/>
    <w:rsid w:val="0014754D"/>
    <w:rsid w:val="001506C4"/>
    <w:rsid w:val="00150712"/>
    <w:rsid w:val="001512B8"/>
    <w:rsid w:val="00151967"/>
    <w:rsid w:val="001521CA"/>
    <w:rsid w:val="00152433"/>
    <w:rsid w:val="00155FC8"/>
    <w:rsid w:val="0015628B"/>
    <w:rsid w:val="001564B3"/>
    <w:rsid w:val="0016158F"/>
    <w:rsid w:val="00163920"/>
    <w:rsid w:val="00165040"/>
    <w:rsid w:val="00166135"/>
    <w:rsid w:val="001668EE"/>
    <w:rsid w:val="00166B8F"/>
    <w:rsid w:val="00166D3F"/>
    <w:rsid w:val="00167A64"/>
    <w:rsid w:val="00167DDC"/>
    <w:rsid w:val="00170106"/>
    <w:rsid w:val="00173E8A"/>
    <w:rsid w:val="00174EC1"/>
    <w:rsid w:val="0017617F"/>
    <w:rsid w:val="00180A65"/>
    <w:rsid w:val="00180C60"/>
    <w:rsid w:val="001813C0"/>
    <w:rsid w:val="00185249"/>
    <w:rsid w:val="00186023"/>
    <w:rsid w:val="00187548"/>
    <w:rsid w:val="001907F7"/>
    <w:rsid w:val="00190C6F"/>
    <w:rsid w:val="001942D6"/>
    <w:rsid w:val="00194FA8"/>
    <w:rsid w:val="00195472"/>
    <w:rsid w:val="001958E6"/>
    <w:rsid w:val="00195E77"/>
    <w:rsid w:val="001964A2"/>
    <w:rsid w:val="00196E4A"/>
    <w:rsid w:val="001A1CEF"/>
    <w:rsid w:val="001A2721"/>
    <w:rsid w:val="001A2D20"/>
    <w:rsid w:val="001A2D64"/>
    <w:rsid w:val="001A3009"/>
    <w:rsid w:val="001A3C36"/>
    <w:rsid w:val="001A3D02"/>
    <w:rsid w:val="001A4246"/>
    <w:rsid w:val="001A4A5F"/>
    <w:rsid w:val="001A4D99"/>
    <w:rsid w:val="001A5192"/>
    <w:rsid w:val="001A58E3"/>
    <w:rsid w:val="001A5BD9"/>
    <w:rsid w:val="001A60D0"/>
    <w:rsid w:val="001A6178"/>
    <w:rsid w:val="001A675A"/>
    <w:rsid w:val="001B0219"/>
    <w:rsid w:val="001B397B"/>
    <w:rsid w:val="001B5067"/>
    <w:rsid w:val="001B5EF3"/>
    <w:rsid w:val="001C1336"/>
    <w:rsid w:val="001C1658"/>
    <w:rsid w:val="001C1ACB"/>
    <w:rsid w:val="001C3BD6"/>
    <w:rsid w:val="001C529A"/>
    <w:rsid w:val="001C558C"/>
    <w:rsid w:val="001C6776"/>
    <w:rsid w:val="001C7E97"/>
    <w:rsid w:val="001D08DC"/>
    <w:rsid w:val="001D17F8"/>
    <w:rsid w:val="001D2135"/>
    <w:rsid w:val="001D4B5A"/>
    <w:rsid w:val="001D5230"/>
    <w:rsid w:val="001D5D88"/>
    <w:rsid w:val="001D62F1"/>
    <w:rsid w:val="001D78D8"/>
    <w:rsid w:val="001E0A17"/>
    <w:rsid w:val="001E2727"/>
    <w:rsid w:val="001E275B"/>
    <w:rsid w:val="001E294D"/>
    <w:rsid w:val="001E2E56"/>
    <w:rsid w:val="001E37B1"/>
    <w:rsid w:val="001E3ED6"/>
    <w:rsid w:val="001E51CD"/>
    <w:rsid w:val="001E5A9B"/>
    <w:rsid w:val="001E66E9"/>
    <w:rsid w:val="001E7045"/>
    <w:rsid w:val="001E7889"/>
    <w:rsid w:val="001F25F6"/>
    <w:rsid w:val="001F417E"/>
    <w:rsid w:val="001F4355"/>
    <w:rsid w:val="001F5B5E"/>
    <w:rsid w:val="001F68C5"/>
    <w:rsid w:val="002000AE"/>
    <w:rsid w:val="0020121A"/>
    <w:rsid w:val="002033F1"/>
    <w:rsid w:val="00203DFE"/>
    <w:rsid w:val="00203F8B"/>
    <w:rsid w:val="002041A7"/>
    <w:rsid w:val="00205BB3"/>
    <w:rsid w:val="00205D0A"/>
    <w:rsid w:val="002072BD"/>
    <w:rsid w:val="00207A28"/>
    <w:rsid w:val="002105AD"/>
    <w:rsid w:val="002165A8"/>
    <w:rsid w:val="0021723D"/>
    <w:rsid w:val="002176B7"/>
    <w:rsid w:val="00221C74"/>
    <w:rsid w:val="00222460"/>
    <w:rsid w:val="002237D9"/>
    <w:rsid w:val="00224FB9"/>
    <w:rsid w:val="00226CCD"/>
    <w:rsid w:val="0022718E"/>
    <w:rsid w:val="00230D58"/>
    <w:rsid w:val="002317B7"/>
    <w:rsid w:val="00231EA8"/>
    <w:rsid w:val="00232F7A"/>
    <w:rsid w:val="00233995"/>
    <w:rsid w:val="00235DA4"/>
    <w:rsid w:val="00235E1B"/>
    <w:rsid w:val="0023796D"/>
    <w:rsid w:val="00237A3E"/>
    <w:rsid w:val="002453F7"/>
    <w:rsid w:val="002465E7"/>
    <w:rsid w:val="00247710"/>
    <w:rsid w:val="00251049"/>
    <w:rsid w:val="00253350"/>
    <w:rsid w:val="0025367F"/>
    <w:rsid w:val="00253BB7"/>
    <w:rsid w:val="002556EE"/>
    <w:rsid w:val="0025592F"/>
    <w:rsid w:val="002567C1"/>
    <w:rsid w:val="0026069C"/>
    <w:rsid w:val="00260D76"/>
    <w:rsid w:val="0026316A"/>
    <w:rsid w:val="002636C2"/>
    <w:rsid w:val="00264AF1"/>
    <w:rsid w:val="00264DDC"/>
    <w:rsid w:val="0026548C"/>
    <w:rsid w:val="00266207"/>
    <w:rsid w:val="002719DB"/>
    <w:rsid w:val="00272BA4"/>
    <w:rsid w:val="00273157"/>
    <w:rsid w:val="0027370C"/>
    <w:rsid w:val="00273843"/>
    <w:rsid w:val="00273B01"/>
    <w:rsid w:val="00274868"/>
    <w:rsid w:val="00274D0B"/>
    <w:rsid w:val="002757E9"/>
    <w:rsid w:val="00275F26"/>
    <w:rsid w:val="00277B9B"/>
    <w:rsid w:val="00277D68"/>
    <w:rsid w:val="002805C6"/>
    <w:rsid w:val="002847FE"/>
    <w:rsid w:val="002854F2"/>
    <w:rsid w:val="00286864"/>
    <w:rsid w:val="00291014"/>
    <w:rsid w:val="00291309"/>
    <w:rsid w:val="00291E9C"/>
    <w:rsid w:val="002938F2"/>
    <w:rsid w:val="00295CA8"/>
    <w:rsid w:val="00295D7F"/>
    <w:rsid w:val="00297745"/>
    <w:rsid w:val="002A0378"/>
    <w:rsid w:val="002A0BC8"/>
    <w:rsid w:val="002A0C5E"/>
    <w:rsid w:val="002A159C"/>
    <w:rsid w:val="002A1D73"/>
    <w:rsid w:val="002A28B4"/>
    <w:rsid w:val="002A28C3"/>
    <w:rsid w:val="002A2A11"/>
    <w:rsid w:val="002A2B8C"/>
    <w:rsid w:val="002A2C94"/>
    <w:rsid w:val="002A3281"/>
    <w:rsid w:val="002A35CF"/>
    <w:rsid w:val="002A4177"/>
    <w:rsid w:val="002A475D"/>
    <w:rsid w:val="002A4E00"/>
    <w:rsid w:val="002A5344"/>
    <w:rsid w:val="002A5411"/>
    <w:rsid w:val="002B0A23"/>
    <w:rsid w:val="002B110C"/>
    <w:rsid w:val="002B1DA2"/>
    <w:rsid w:val="002B53A9"/>
    <w:rsid w:val="002B55CB"/>
    <w:rsid w:val="002B5D9F"/>
    <w:rsid w:val="002B6DD6"/>
    <w:rsid w:val="002B72C6"/>
    <w:rsid w:val="002C003D"/>
    <w:rsid w:val="002C01AF"/>
    <w:rsid w:val="002C19EA"/>
    <w:rsid w:val="002C1ACB"/>
    <w:rsid w:val="002C2044"/>
    <w:rsid w:val="002C270E"/>
    <w:rsid w:val="002C41DA"/>
    <w:rsid w:val="002C43BD"/>
    <w:rsid w:val="002C45E2"/>
    <w:rsid w:val="002C52C5"/>
    <w:rsid w:val="002C5761"/>
    <w:rsid w:val="002C68F5"/>
    <w:rsid w:val="002C6EDB"/>
    <w:rsid w:val="002D276F"/>
    <w:rsid w:val="002D46F2"/>
    <w:rsid w:val="002D673D"/>
    <w:rsid w:val="002D68B7"/>
    <w:rsid w:val="002D6C1A"/>
    <w:rsid w:val="002E0857"/>
    <w:rsid w:val="002E08A8"/>
    <w:rsid w:val="002E0950"/>
    <w:rsid w:val="002E0BFB"/>
    <w:rsid w:val="002E169D"/>
    <w:rsid w:val="002E1788"/>
    <w:rsid w:val="002E1B53"/>
    <w:rsid w:val="002E3483"/>
    <w:rsid w:val="002E38D9"/>
    <w:rsid w:val="002E39BB"/>
    <w:rsid w:val="002E3CD7"/>
    <w:rsid w:val="002E3FA1"/>
    <w:rsid w:val="002E4678"/>
    <w:rsid w:val="002E48E0"/>
    <w:rsid w:val="002E4B69"/>
    <w:rsid w:val="002E5CB5"/>
    <w:rsid w:val="002E6C71"/>
    <w:rsid w:val="002E6EAF"/>
    <w:rsid w:val="002E6FF1"/>
    <w:rsid w:val="002E784E"/>
    <w:rsid w:val="002E7C8B"/>
    <w:rsid w:val="002F3442"/>
    <w:rsid w:val="002F5338"/>
    <w:rsid w:val="002F5A97"/>
    <w:rsid w:val="002F5C3C"/>
    <w:rsid w:val="002F5F7C"/>
    <w:rsid w:val="002F7515"/>
    <w:rsid w:val="002F7CFE"/>
    <w:rsid w:val="002F7FEC"/>
    <w:rsid w:val="003001A6"/>
    <w:rsid w:val="00300311"/>
    <w:rsid w:val="0030039F"/>
    <w:rsid w:val="00303085"/>
    <w:rsid w:val="003037B2"/>
    <w:rsid w:val="00303993"/>
    <w:rsid w:val="003044A6"/>
    <w:rsid w:val="00304F6A"/>
    <w:rsid w:val="00305327"/>
    <w:rsid w:val="003056FD"/>
    <w:rsid w:val="00305964"/>
    <w:rsid w:val="0030609E"/>
    <w:rsid w:val="00306C23"/>
    <w:rsid w:val="003103CE"/>
    <w:rsid w:val="00310915"/>
    <w:rsid w:val="00310E1A"/>
    <w:rsid w:val="00311500"/>
    <w:rsid w:val="00311EF2"/>
    <w:rsid w:val="00312B25"/>
    <w:rsid w:val="0031394B"/>
    <w:rsid w:val="00313D0D"/>
    <w:rsid w:val="00315C31"/>
    <w:rsid w:val="00316941"/>
    <w:rsid w:val="00317B72"/>
    <w:rsid w:val="00317BC9"/>
    <w:rsid w:val="0032047E"/>
    <w:rsid w:val="00320CD4"/>
    <w:rsid w:val="00320E64"/>
    <w:rsid w:val="00320F31"/>
    <w:rsid w:val="00322030"/>
    <w:rsid w:val="00322158"/>
    <w:rsid w:val="00322174"/>
    <w:rsid w:val="003301A7"/>
    <w:rsid w:val="003322A2"/>
    <w:rsid w:val="003322BA"/>
    <w:rsid w:val="00333183"/>
    <w:rsid w:val="003344D6"/>
    <w:rsid w:val="00334C25"/>
    <w:rsid w:val="00334C95"/>
    <w:rsid w:val="00334D75"/>
    <w:rsid w:val="00335357"/>
    <w:rsid w:val="00336448"/>
    <w:rsid w:val="00336EBF"/>
    <w:rsid w:val="00337681"/>
    <w:rsid w:val="00340B1C"/>
    <w:rsid w:val="00340DD9"/>
    <w:rsid w:val="00342006"/>
    <w:rsid w:val="00342786"/>
    <w:rsid w:val="00343171"/>
    <w:rsid w:val="00343FBB"/>
    <w:rsid w:val="0034404E"/>
    <w:rsid w:val="00344FE1"/>
    <w:rsid w:val="00345F44"/>
    <w:rsid w:val="003474AA"/>
    <w:rsid w:val="00350569"/>
    <w:rsid w:val="00350DD8"/>
    <w:rsid w:val="003511C0"/>
    <w:rsid w:val="0035120C"/>
    <w:rsid w:val="003518E0"/>
    <w:rsid w:val="003536CC"/>
    <w:rsid w:val="00353A87"/>
    <w:rsid w:val="0035407B"/>
    <w:rsid w:val="00356036"/>
    <w:rsid w:val="003561D7"/>
    <w:rsid w:val="003561ED"/>
    <w:rsid w:val="00356434"/>
    <w:rsid w:val="003565E2"/>
    <w:rsid w:val="00357DAF"/>
    <w:rsid w:val="00360E17"/>
    <w:rsid w:val="003613A5"/>
    <w:rsid w:val="0036209C"/>
    <w:rsid w:val="003630FD"/>
    <w:rsid w:val="00364F2E"/>
    <w:rsid w:val="00365CD1"/>
    <w:rsid w:val="003728F1"/>
    <w:rsid w:val="003738B8"/>
    <w:rsid w:val="00375BC3"/>
    <w:rsid w:val="00376C7E"/>
    <w:rsid w:val="00383FD3"/>
    <w:rsid w:val="003854A1"/>
    <w:rsid w:val="00385DFB"/>
    <w:rsid w:val="00386872"/>
    <w:rsid w:val="00386BAE"/>
    <w:rsid w:val="0038760D"/>
    <w:rsid w:val="0038771B"/>
    <w:rsid w:val="003907A5"/>
    <w:rsid w:val="00390DBE"/>
    <w:rsid w:val="00390FC5"/>
    <w:rsid w:val="0039120A"/>
    <w:rsid w:val="003918D2"/>
    <w:rsid w:val="0039355A"/>
    <w:rsid w:val="0039456B"/>
    <w:rsid w:val="003967C6"/>
    <w:rsid w:val="003968B6"/>
    <w:rsid w:val="003969C2"/>
    <w:rsid w:val="00396CEA"/>
    <w:rsid w:val="0039774C"/>
    <w:rsid w:val="003A0631"/>
    <w:rsid w:val="003A0CA4"/>
    <w:rsid w:val="003A1CA6"/>
    <w:rsid w:val="003A5084"/>
    <w:rsid w:val="003A5190"/>
    <w:rsid w:val="003B05C4"/>
    <w:rsid w:val="003B0941"/>
    <w:rsid w:val="003B240E"/>
    <w:rsid w:val="003B2F4D"/>
    <w:rsid w:val="003B48E4"/>
    <w:rsid w:val="003B4BA4"/>
    <w:rsid w:val="003B4C20"/>
    <w:rsid w:val="003B696C"/>
    <w:rsid w:val="003B7032"/>
    <w:rsid w:val="003C1C7D"/>
    <w:rsid w:val="003C2309"/>
    <w:rsid w:val="003C2910"/>
    <w:rsid w:val="003C3F12"/>
    <w:rsid w:val="003C4022"/>
    <w:rsid w:val="003C404E"/>
    <w:rsid w:val="003C4964"/>
    <w:rsid w:val="003C5230"/>
    <w:rsid w:val="003C574B"/>
    <w:rsid w:val="003C5C01"/>
    <w:rsid w:val="003C5D17"/>
    <w:rsid w:val="003C741A"/>
    <w:rsid w:val="003D0066"/>
    <w:rsid w:val="003D01A3"/>
    <w:rsid w:val="003D0236"/>
    <w:rsid w:val="003D13EF"/>
    <w:rsid w:val="003D1CD1"/>
    <w:rsid w:val="003D39B0"/>
    <w:rsid w:val="003D4240"/>
    <w:rsid w:val="003D7EEC"/>
    <w:rsid w:val="003E3518"/>
    <w:rsid w:val="003E37EA"/>
    <w:rsid w:val="003E6DF4"/>
    <w:rsid w:val="003F30EC"/>
    <w:rsid w:val="003F381E"/>
    <w:rsid w:val="003F4244"/>
    <w:rsid w:val="003F67B7"/>
    <w:rsid w:val="0040068C"/>
    <w:rsid w:val="00401084"/>
    <w:rsid w:val="004015BF"/>
    <w:rsid w:val="00403DC6"/>
    <w:rsid w:val="00405FCB"/>
    <w:rsid w:val="004063D8"/>
    <w:rsid w:val="00406F4D"/>
    <w:rsid w:val="00407A57"/>
    <w:rsid w:val="00407EF0"/>
    <w:rsid w:val="0041066F"/>
    <w:rsid w:val="00410989"/>
    <w:rsid w:val="00412F2B"/>
    <w:rsid w:val="004135A3"/>
    <w:rsid w:val="004137BD"/>
    <w:rsid w:val="00413BB3"/>
    <w:rsid w:val="0041462F"/>
    <w:rsid w:val="00414CCA"/>
    <w:rsid w:val="00415022"/>
    <w:rsid w:val="0041717C"/>
    <w:rsid w:val="004178B3"/>
    <w:rsid w:val="004179B5"/>
    <w:rsid w:val="004217DC"/>
    <w:rsid w:val="0042274F"/>
    <w:rsid w:val="004228FA"/>
    <w:rsid w:val="00423369"/>
    <w:rsid w:val="00423494"/>
    <w:rsid w:val="00423601"/>
    <w:rsid w:val="00424785"/>
    <w:rsid w:val="004251C9"/>
    <w:rsid w:val="00427415"/>
    <w:rsid w:val="00430F12"/>
    <w:rsid w:val="0043290B"/>
    <w:rsid w:val="00433203"/>
    <w:rsid w:val="0043373C"/>
    <w:rsid w:val="00434DFA"/>
    <w:rsid w:val="004353D0"/>
    <w:rsid w:val="004357CF"/>
    <w:rsid w:val="00435DBA"/>
    <w:rsid w:val="004378D0"/>
    <w:rsid w:val="00437F57"/>
    <w:rsid w:val="004427D9"/>
    <w:rsid w:val="00442B3B"/>
    <w:rsid w:val="00443635"/>
    <w:rsid w:val="00444284"/>
    <w:rsid w:val="00444858"/>
    <w:rsid w:val="00445113"/>
    <w:rsid w:val="00446F08"/>
    <w:rsid w:val="00447255"/>
    <w:rsid w:val="00447823"/>
    <w:rsid w:val="004501FE"/>
    <w:rsid w:val="00452710"/>
    <w:rsid w:val="00452FC7"/>
    <w:rsid w:val="004558FC"/>
    <w:rsid w:val="00455B74"/>
    <w:rsid w:val="00456035"/>
    <w:rsid w:val="00456206"/>
    <w:rsid w:val="0045690E"/>
    <w:rsid w:val="00456A06"/>
    <w:rsid w:val="00456B00"/>
    <w:rsid w:val="00457049"/>
    <w:rsid w:val="00461DA3"/>
    <w:rsid w:val="00462065"/>
    <w:rsid w:val="00462B89"/>
    <w:rsid w:val="00464534"/>
    <w:rsid w:val="00465F71"/>
    <w:rsid w:val="004662AB"/>
    <w:rsid w:val="004665C0"/>
    <w:rsid w:val="00466846"/>
    <w:rsid w:val="00466A08"/>
    <w:rsid w:val="0047148A"/>
    <w:rsid w:val="004715A8"/>
    <w:rsid w:val="004725D5"/>
    <w:rsid w:val="00475E28"/>
    <w:rsid w:val="00480185"/>
    <w:rsid w:val="00480C91"/>
    <w:rsid w:val="00481DD8"/>
    <w:rsid w:val="00482A71"/>
    <w:rsid w:val="00483C2E"/>
    <w:rsid w:val="0048642E"/>
    <w:rsid w:val="00490169"/>
    <w:rsid w:val="004903C9"/>
    <w:rsid w:val="00490646"/>
    <w:rsid w:val="00490A1A"/>
    <w:rsid w:val="00492A7A"/>
    <w:rsid w:val="00492BA9"/>
    <w:rsid w:val="00492D69"/>
    <w:rsid w:val="0049307C"/>
    <w:rsid w:val="004935A6"/>
    <w:rsid w:val="004947F1"/>
    <w:rsid w:val="00496162"/>
    <w:rsid w:val="0049687C"/>
    <w:rsid w:val="004A0BFD"/>
    <w:rsid w:val="004A3E18"/>
    <w:rsid w:val="004A511E"/>
    <w:rsid w:val="004A583E"/>
    <w:rsid w:val="004A6024"/>
    <w:rsid w:val="004A6555"/>
    <w:rsid w:val="004A7C7B"/>
    <w:rsid w:val="004B484F"/>
    <w:rsid w:val="004B4D00"/>
    <w:rsid w:val="004B4DCA"/>
    <w:rsid w:val="004C0E1E"/>
    <w:rsid w:val="004C0E8B"/>
    <w:rsid w:val="004C11A9"/>
    <w:rsid w:val="004C2222"/>
    <w:rsid w:val="004C22A2"/>
    <w:rsid w:val="004C2425"/>
    <w:rsid w:val="004C2688"/>
    <w:rsid w:val="004C3CB3"/>
    <w:rsid w:val="004C467E"/>
    <w:rsid w:val="004C7C57"/>
    <w:rsid w:val="004D5C0B"/>
    <w:rsid w:val="004E1776"/>
    <w:rsid w:val="004E202A"/>
    <w:rsid w:val="004E2F8E"/>
    <w:rsid w:val="004E5446"/>
    <w:rsid w:val="004E60FF"/>
    <w:rsid w:val="004F06AF"/>
    <w:rsid w:val="004F1979"/>
    <w:rsid w:val="004F1F6E"/>
    <w:rsid w:val="004F3030"/>
    <w:rsid w:val="004F4720"/>
    <w:rsid w:val="004F48DD"/>
    <w:rsid w:val="004F577C"/>
    <w:rsid w:val="004F6AF2"/>
    <w:rsid w:val="004F6C60"/>
    <w:rsid w:val="004F77B6"/>
    <w:rsid w:val="00500ACA"/>
    <w:rsid w:val="005034DE"/>
    <w:rsid w:val="00504331"/>
    <w:rsid w:val="00505EDF"/>
    <w:rsid w:val="00506EFC"/>
    <w:rsid w:val="005076E2"/>
    <w:rsid w:val="0051099C"/>
    <w:rsid w:val="00511863"/>
    <w:rsid w:val="00514029"/>
    <w:rsid w:val="0051493B"/>
    <w:rsid w:val="00515849"/>
    <w:rsid w:val="005174E4"/>
    <w:rsid w:val="005178DD"/>
    <w:rsid w:val="00520E1B"/>
    <w:rsid w:val="00521F60"/>
    <w:rsid w:val="00523F19"/>
    <w:rsid w:val="0052465C"/>
    <w:rsid w:val="00524678"/>
    <w:rsid w:val="005265C5"/>
    <w:rsid w:val="00526795"/>
    <w:rsid w:val="00531570"/>
    <w:rsid w:val="0053172F"/>
    <w:rsid w:val="005319C7"/>
    <w:rsid w:val="00531BBD"/>
    <w:rsid w:val="0053215D"/>
    <w:rsid w:val="00533972"/>
    <w:rsid w:val="0053421B"/>
    <w:rsid w:val="0053582E"/>
    <w:rsid w:val="00535E2A"/>
    <w:rsid w:val="0054196D"/>
    <w:rsid w:val="00541EFB"/>
    <w:rsid w:val="00541FBB"/>
    <w:rsid w:val="00542CC4"/>
    <w:rsid w:val="00545926"/>
    <w:rsid w:val="0054597F"/>
    <w:rsid w:val="00545CD1"/>
    <w:rsid w:val="005469F4"/>
    <w:rsid w:val="00547372"/>
    <w:rsid w:val="0054765D"/>
    <w:rsid w:val="0055044A"/>
    <w:rsid w:val="00551161"/>
    <w:rsid w:val="00551ABF"/>
    <w:rsid w:val="005541AF"/>
    <w:rsid w:val="00555E01"/>
    <w:rsid w:val="0055633E"/>
    <w:rsid w:val="00556A3F"/>
    <w:rsid w:val="00556BCA"/>
    <w:rsid w:val="005572C4"/>
    <w:rsid w:val="00560280"/>
    <w:rsid w:val="005604C2"/>
    <w:rsid w:val="00563809"/>
    <w:rsid w:val="005649D2"/>
    <w:rsid w:val="0057011E"/>
    <w:rsid w:val="0057057A"/>
    <w:rsid w:val="00570CEE"/>
    <w:rsid w:val="00572826"/>
    <w:rsid w:val="0057324E"/>
    <w:rsid w:val="00573B50"/>
    <w:rsid w:val="00576129"/>
    <w:rsid w:val="00577406"/>
    <w:rsid w:val="005807CB"/>
    <w:rsid w:val="00580B16"/>
    <w:rsid w:val="00580BD8"/>
    <w:rsid w:val="00580DB4"/>
    <w:rsid w:val="0058102D"/>
    <w:rsid w:val="00582A4E"/>
    <w:rsid w:val="00583439"/>
    <w:rsid w:val="00583731"/>
    <w:rsid w:val="005838BC"/>
    <w:rsid w:val="00583BEA"/>
    <w:rsid w:val="00584678"/>
    <w:rsid w:val="00584A9F"/>
    <w:rsid w:val="00585934"/>
    <w:rsid w:val="00585B56"/>
    <w:rsid w:val="00585D57"/>
    <w:rsid w:val="00587062"/>
    <w:rsid w:val="0058729A"/>
    <w:rsid w:val="005875EE"/>
    <w:rsid w:val="00587BE5"/>
    <w:rsid w:val="00590350"/>
    <w:rsid w:val="00591BB5"/>
    <w:rsid w:val="00593470"/>
    <w:rsid w:val="00593478"/>
    <w:rsid w:val="005934B4"/>
    <w:rsid w:val="005939F7"/>
    <w:rsid w:val="0059407C"/>
    <w:rsid w:val="0059423D"/>
    <w:rsid w:val="00594CAB"/>
    <w:rsid w:val="005960D5"/>
    <w:rsid w:val="00596207"/>
    <w:rsid w:val="0059788F"/>
    <w:rsid w:val="005A0ADB"/>
    <w:rsid w:val="005A0BA7"/>
    <w:rsid w:val="005A0F20"/>
    <w:rsid w:val="005A1E51"/>
    <w:rsid w:val="005A1FE4"/>
    <w:rsid w:val="005A3019"/>
    <w:rsid w:val="005A31A9"/>
    <w:rsid w:val="005A34D4"/>
    <w:rsid w:val="005A3D82"/>
    <w:rsid w:val="005A5436"/>
    <w:rsid w:val="005A5C10"/>
    <w:rsid w:val="005A60C5"/>
    <w:rsid w:val="005A67CA"/>
    <w:rsid w:val="005A6A86"/>
    <w:rsid w:val="005B05FF"/>
    <w:rsid w:val="005B184F"/>
    <w:rsid w:val="005B209B"/>
    <w:rsid w:val="005B22C0"/>
    <w:rsid w:val="005B2418"/>
    <w:rsid w:val="005B27F6"/>
    <w:rsid w:val="005B4198"/>
    <w:rsid w:val="005B7185"/>
    <w:rsid w:val="005B7537"/>
    <w:rsid w:val="005B77E0"/>
    <w:rsid w:val="005C0D14"/>
    <w:rsid w:val="005C14A7"/>
    <w:rsid w:val="005C2A64"/>
    <w:rsid w:val="005C3443"/>
    <w:rsid w:val="005C3D8C"/>
    <w:rsid w:val="005C4527"/>
    <w:rsid w:val="005C5032"/>
    <w:rsid w:val="005C5428"/>
    <w:rsid w:val="005C5D55"/>
    <w:rsid w:val="005C5EDF"/>
    <w:rsid w:val="005C62A0"/>
    <w:rsid w:val="005C62C8"/>
    <w:rsid w:val="005D0140"/>
    <w:rsid w:val="005D0147"/>
    <w:rsid w:val="005D118F"/>
    <w:rsid w:val="005D1988"/>
    <w:rsid w:val="005D237D"/>
    <w:rsid w:val="005D3747"/>
    <w:rsid w:val="005D390D"/>
    <w:rsid w:val="005D49FE"/>
    <w:rsid w:val="005D5C3F"/>
    <w:rsid w:val="005D5FB2"/>
    <w:rsid w:val="005D6B6A"/>
    <w:rsid w:val="005D7E37"/>
    <w:rsid w:val="005E043B"/>
    <w:rsid w:val="005E1F63"/>
    <w:rsid w:val="005E284C"/>
    <w:rsid w:val="005E3C14"/>
    <w:rsid w:val="005E4318"/>
    <w:rsid w:val="005E6665"/>
    <w:rsid w:val="005E78D2"/>
    <w:rsid w:val="005F18ED"/>
    <w:rsid w:val="005F19DF"/>
    <w:rsid w:val="005F1AD5"/>
    <w:rsid w:val="005F2331"/>
    <w:rsid w:val="005F26B4"/>
    <w:rsid w:val="005F2AC7"/>
    <w:rsid w:val="005F2DAD"/>
    <w:rsid w:val="005F4655"/>
    <w:rsid w:val="005F48CE"/>
    <w:rsid w:val="005F4CAF"/>
    <w:rsid w:val="005F4DFA"/>
    <w:rsid w:val="005F5229"/>
    <w:rsid w:val="005F6145"/>
    <w:rsid w:val="006007B2"/>
    <w:rsid w:val="00601809"/>
    <w:rsid w:val="00601F1B"/>
    <w:rsid w:val="00602EB3"/>
    <w:rsid w:val="00604724"/>
    <w:rsid w:val="0060517F"/>
    <w:rsid w:val="006051AC"/>
    <w:rsid w:val="00605497"/>
    <w:rsid w:val="0060690C"/>
    <w:rsid w:val="00607DBF"/>
    <w:rsid w:val="00610146"/>
    <w:rsid w:val="00611041"/>
    <w:rsid w:val="00614151"/>
    <w:rsid w:val="00614833"/>
    <w:rsid w:val="00614F1B"/>
    <w:rsid w:val="00615151"/>
    <w:rsid w:val="00615211"/>
    <w:rsid w:val="00615B90"/>
    <w:rsid w:val="00616066"/>
    <w:rsid w:val="0061630F"/>
    <w:rsid w:val="00616B7B"/>
    <w:rsid w:val="006177A5"/>
    <w:rsid w:val="00620B5C"/>
    <w:rsid w:val="0062169B"/>
    <w:rsid w:val="00621B08"/>
    <w:rsid w:val="00622162"/>
    <w:rsid w:val="00622414"/>
    <w:rsid w:val="00623106"/>
    <w:rsid w:val="00623B2D"/>
    <w:rsid w:val="00625E7D"/>
    <w:rsid w:val="00625F17"/>
    <w:rsid w:val="00626743"/>
    <w:rsid w:val="00626BBF"/>
    <w:rsid w:val="006343B6"/>
    <w:rsid w:val="0063545E"/>
    <w:rsid w:val="006357E6"/>
    <w:rsid w:val="00635C76"/>
    <w:rsid w:val="00636258"/>
    <w:rsid w:val="006368FC"/>
    <w:rsid w:val="00637555"/>
    <w:rsid w:val="00637F56"/>
    <w:rsid w:val="00640CD4"/>
    <w:rsid w:val="00642679"/>
    <w:rsid w:val="0064273E"/>
    <w:rsid w:val="00642FB6"/>
    <w:rsid w:val="0064318E"/>
    <w:rsid w:val="006435A7"/>
    <w:rsid w:val="00643CC4"/>
    <w:rsid w:val="00643CDA"/>
    <w:rsid w:val="006440A9"/>
    <w:rsid w:val="0065083B"/>
    <w:rsid w:val="0065234E"/>
    <w:rsid w:val="00654632"/>
    <w:rsid w:val="00654908"/>
    <w:rsid w:val="00655279"/>
    <w:rsid w:val="006564AF"/>
    <w:rsid w:val="0065786D"/>
    <w:rsid w:val="00657CDE"/>
    <w:rsid w:val="00660D82"/>
    <w:rsid w:val="00660F72"/>
    <w:rsid w:val="006620A1"/>
    <w:rsid w:val="00663B74"/>
    <w:rsid w:val="00664DE7"/>
    <w:rsid w:val="00665409"/>
    <w:rsid w:val="006659AB"/>
    <w:rsid w:val="00666A45"/>
    <w:rsid w:val="00667AD5"/>
    <w:rsid w:val="00667ED3"/>
    <w:rsid w:val="00670CFE"/>
    <w:rsid w:val="006717AC"/>
    <w:rsid w:val="00673450"/>
    <w:rsid w:val="006740B0"/>
    <w:rsid w:val="0067425D"/>
    <w:rsid w:val="006764F0"/>
    <w:rsid w:val="0067689B"/>
    <w:rsid w:val="00677835"/>
    <w:rsid w:val="006800D2"/>
    <w:rsid w:val="00680388"/>
    <w:rsid w:val="0068150B"/>
    <w:rsid w:val="0068563E"/>
    <w:rsid w:val="00685C7C"/>
    <w:rsid w:val="0069120A"/>
    <w:rsid w:val="006914F7"/>
    <w:rsid w:val="00692144"/>
    <w:rsid w:val="0069318D"/>
    <w:rsid w:val="00693963"/>
    <w:rsid w:val="00693C4B"/>
    <w:rsid w:val="00694665"/>
    <w:rsid w:val="00694E93"/>
    <w:rsid w:val="006952EC"/>
    <w:rsid w:val="00696410"/>
    <w:rsid w:val="006969E9"/>
    <w:rsid w:val="006A11F5"/>
    <w:rsid w:val="006A1CB8"/>
    <w:rsid w:val="006A2308"/>
    <w:rsid w:val="006A28D4"/>
    <w:rsid w:val="006A33D8"/>
    <w:rsid w:val="006A3884"/>
    <w:rsid w:val="006A4227"/>
    <w:rsid w:val="006A488D"/>
    <w:rsid w:val="006A6558"/>
    <w:rsid w:val="006A70E8"/>
    <w:rsid w:val="006B3488"/>
    <w:rsid w:val="006B36E5"/>
    <w:rsid w:val="006B3927"/>
    <w:rsid w:val="006B4191"/>
    <w:rsid w:val="006B4512"/>
    <w:rsid w:val="006B706F"/>
    <w:rsid w:val="006C1194"/>
    <w:rsid w:val="006C272D"/>
    <w:rsid w:val="006C3A13"/>
    <w:rsid w:val="006C43D8"/>
    <w:rsid w:val="006C583E"/>
    <w:rsid w:val="006C68E3"/>
    <w:rsid w:val="006D00B0"/>
    <w:rsid w:val="006D0298"/>
    <w:rsid w:val="006D05AC"/>
    <w:rsid w:val="006D0C92"/>
    <w:rsid w:val="006D1CF3"/>
    <w:rsid w:val="006D2000"/>
    <w:rsid w:val="006D2376"/>
    <w:rsid w:val="006D34E8"/>
    <w:rsid w:val="006D3A10"/>
    <w:rsid w:val="006D575C"/>
    <w:rsid w:val="006D6877"/>
    <w:rsid w:val="006D7373"/>
    <w:rsid w:val="006E01B6"/>
    <w:rsid w:val="006E2A93"/>
    <w:rsid w:val="006E2C86"/>
    <w:rsid w:val="006E4926"/>
    <w:rsid w:val="006E4FE1"/>
    <w:rsid w:val="006E54D3"/>
    <w:rsid w:val="006E58C1"/>
    <w:rsid w:val="006F01E3"/>
    <w:rsid w:val="006F1BF7"/>
    <w:rsid w:val="006F1D64"/>
    <w:rsid w:val="006F2A73"/>
    <w:rsid w:val="006F522C"/>
    <w:rsid w:val="006F5C87"/>
    <w:rsid w:val="00701865"/>
    <w:rsid w:val="00701DA8"/>
    <w:rsid w:val="0070212E"/>
    <w:rsid w:val="00703BE6"/>
    <w:rsid w:val="0070519D"/>
    <w:rsid w:val="00705575"/>
    <w:rsid w:val="00710346"/>
    <w:rsid w:val="007106D7"/>
    <w:rsid w:val="00713097"/>
    <w:rsid w:val="007131DA"/>
    <w:rsid w:val="007133D1"/>
    <w:rsid w:val="00714214"/>
    <w:rsid w:val="00715B69"/>
    <w:rsid w:val="00716D06"/>
    <w:rsid w:val="00717237"/>
    <w:rsid w:val="00717A76"/>
    <w:rsid w:val="00717E3F"/>
    <w:rsid w:val="0072238A"/>
    <w:rsid w:val="00722392"/>
    <w:rsid w:val="00723053"/>
    <w:rsid w:val="00723401"/>
    <w:rsid w:val="007234DC"/>
    <w:rsid w:val="007236EF"/>
    <w:rsid w:val="00724B9A"/>
    <w:rsid w:val="00725045"/>
    <w:rsid w:val="00727AA1"/>
    <w:rsid w:val="00730042"/>
    <w:rsid w:val="007308C2"/>
    <w:rsid w:val="007319A8"/>
    <w:rsid w:val="00732D56"/>
    <w:rsid w:val="00732D81"/>
    <w:rsid w:val="00733F79"/>
    <w:rsid w:val="007356B8"/>
    <w:rsid w:val="007367AE"/>
    <w:rsid w:val="0073690D"/>
    <w:rsid w:val="007374CE"/>
    <w:rsid w:val="0073762F"/>
    <w:rsid w:val="007400B7"/>
    <w:rsid w:val="0074089B"/>
    <w:rsid w:val="007412A7"/>
    <w:rsid w:val="00743276"/>
    <w:rsid w:val="00743E5C"/>
    <w:rsid w:val="00744448"/>
    <w:rsid w:val="0074462D"/>
    <w:rsid w:val="00744836"/>
    <w:rsid w:val="00744FD3"/>
    <w:rsid w:val="00747292"/>
    <w:rsid w:val="007546BE"/>
    <w:rsid w:val="00754ACE"/>
    <w:rsid w:val="00754B00"/>
    <w:rsid w:val="007567C4"/>
    <w:rsid w:val="00756E96"/>
    <w:rsid w:val="0075711C"/>
    <w:rsid w:val="0075714C"/>
    <w:rsid w:val="007577EB"/>
    <w:rsid w:val="0075788F"/>
    <w:rsid w:val="00760009"/>
    <w:rsid w:val="00762B37"/>
    <w:rsid w:val="00765550"/>
    <w:rsid w:val="007665B8"/>
    <w:rsid w:val="00766D19"/>
    <w:rsid w:val="00767D36"/>
    <w:rsid w:val="00770E7D"/>
    <w:rsid w:val="00773E2F"/>
    <w:rsid w:val="0077514B"/>
    <w:rsid w:val="0077725D"/>
    <w:rsid w:val="00780068"/>
    <w:rsid w:val="00781112"/>
    <w:rsid w:val="00781549"/>
    <w:rsid w:val="007823F5"/>
    <w:rsid w:val="007831B2"/>
    <w:rsid w:val="0078419F"/>
    <w:rsid w:val="00784334"/>
    <w:rsid w:val="007852E8"/>
    <w:rsid w:val="0078559E"/>
    <w:rsid w:val="00787A5C"/>
    <w:rsid w:val="00787EBD"/>
    <w:rsid w:val="00790AFC"/>
    <w:rsid w:val="007910D0"/>
    <w:rsid w:val="007914EC"/>
    <w:rsid w:val="00791656"/>
    <w:rsid w:val="00792202"/>
    <w:rsid w:val="00792635"/>
    <w:rsid w:val="00792F0C"/>
    <w:rsid w:val="0079524D"/>
    <w:rsid w:val="00795EFD"/>
    <w:rsid w:val="00796B6C"/>
    <w:rsid w:val="007A1B56"/>
    <w:rsid w:val="007A1F3F"/>
    <w:rsid w:val="007A2D9B"/>
    <w:rsid w:val="007A392D"/>
    <w:rsid w:val="007A57A6"/>
    <w:rsid w:val="007A72DA"/>
    <w:rsid w:val="007A7901"/>
    <w:rsid w:val="007B020C"/>
    <w:rsid w:val="007B0DC5"/>
    <w:rsid w:val="007B2874"/>
    <w:rsid w:val="007B3012"/>
    <w:rsid w:val="007B4902"/>
    <w:rsid w:val="007B4E3C"/>
    <w:rsid w:val="007B4E5F"/>
    <w:rsid w:val="007B523A"/>
    <w:rsid w:val="007B66CE"/>
    <w:rsid w:val="007B7629"/>
    <w:rsid w:val="007B7908"/>
    <w:rsid w:val="007C08DE"/>
    <w:rsid w:val="007C103B"/>
    <w:rsid w:val="007C1220"/>
    <w:rsid w:val="007C14CD"/>
    <w:rsid w:val="007C17E4"/>
    <w:rsid w:val="007C18CA"/>
    <w:rsid w:val="007C1FB1"/>
    <w:rsid w:val="007C2C15"/>
    <w:rsid w:val="007C3EC2"/>
    <w:rsid w:val="007C4535"/>
    <w:rsid w:val="007C61E6"/>
    <w:rsid w:val="007C69E6"/>
    <w:rsid w:val="007C6ACE"/>
    <w:rsid w:val="007C70A3"/>
    <w:rsid w:val="007C7E08"/>
    <w:rsid w:val="007C7E3B"/>
    <w:rsid w:val="007D3032"/>
    <w:rsid w:val="007D35E4"/>
    <w:rsid w:val="007D3792"/>
    <w:rsid w:val="007D5E59"/>
    <w:rsid w:val="007D6C36"/>
    <w:rsid w:val="007E0591"/>
    <w:rsid w:val="007E363D"/>
    <w:rsid w:val="007E524A"/>
    <w:rsid w:val="007E534F"/>
    <w:rsid w:val="007E6454"/>
    <w:rsid w:val="007E6694"/>
    <w:rsid w:val="007F0291"/>
    <w:rsid w:val="007F066A"/>
    <w:rsid w:val="007F0CBD"/>
    <w:rsid w:val="007F1B8F"/>
    <w:rsid w:val="007F2433"/>
    <w:rsid w:val="007F2DF1"/>
    <w:rsid w:val="007F3952"/>
    <w:rsid w:val="007F6252"/>
    <w:rsid w:val="007F6BE6"/>
    <w:rsid w:val="007F70C0"/>
    <w:rsid w:val="008014B8"/>
    <w:rsid w:val="00801659"/>
    <w:rsid w:val="0080248A"/>
    <w:rsid w:val="008026BB"/>
    <w:rsid w:val="008032DB"/>
    <w:rsid w:val="008038A4"/>
    <w:rsid w:val="00804F58"/>
    <w:rsid w:val="00805480"/>
    <w:rsid w:val="008073B1"/>
    <w:rsid w:val="0080780B"/>
    <w:rsid w:val="00810879"/>
    <w:rsid w:val="00810A92"/>
    <w:rsid w:val="00812289"/>
    <w:rsid w:val="00813341"/>
    <w:rsid w:val="00813473"/>
    <w:rsid w:val="008147F0"/>
    <w:rsid w:val="0081532E"/>
    <w:rsid w:val="008156AE"/>
    <w:rsid w:val="00815B3B"/>
    <w:rsid w:val="00816336"/>
    <w:rsid w:val="00821E02"/>
    <w:rsid w:val="0082253B"/>
    <w:rsid w:val="00822770"/>
    <w:rsid w:val="00823C0A"/>
    <w:rsid w:val="00823D2F"/>
    <w:rsid w:val="00824B66"/>
    <w:rsid w:val="00825EC0"/>
    <w:rsid w:val="008264AB"/>
    <w:rsid w:val="00826642"/>
    <w:rsid w:val="008271E7"/>
    <w:rsid w:val="008324F5"/>
    <w:rsid w:val="008334B5"/>
    <w:rsid w:val="0083455C"/>
    <w:rsid w:val="00835061"/>
    <w:rsid w:val="00836132"/>
    <w:rsid w:val="008372BE"/>
    <w:rsid w:val="00840891"/>
    <w:rsid w:val="0084232E"/>
    <w:rsid w:val="00844180"/>
    <w:rsid w:val="00844E97"/>
    <w:rsid w:val="008467B7"/>
    <w:rsid w:val="0085025F"/>
    <w:rsid w:val="008505E1"/>
    <w:rsid w:val="008535A1"/>
    <w:rsid w:val="00854180"/>
    <w:rsid w:val="0085443E"/>
    <w:rsid w:val="00855393"/>
    <w:rsid w:val="0085581B"/>
    <w:rsid w:val="008559F3"/>
    <w:rsid w:val="00855D23"/>
    <w:rsid w:val="008563ED"/>
    <w:rsid w:val="00856CA3"/>
    <w:rsid w:val="00862DEA"/>
    <w:rsid w:val="0086415B"/>
    <w:rsid w:val="00864316"/>
    <w:rsid w:val="00865BC1"/>
    <w:rsid w:val="00866A41"/>
    <w:rsid w:val="008708AD"/>
    <w:rsid w:val="00871D9D"/>
    <w:rsid w:val="0087496A"/>
    <w:rsid w:val="00874E08"/>
    <w:rsid w:val="0087777D"/>
    <w:rsid w:val="008827C6"/>
    <w:rsid w:val="0088358F"/>
    <w:rsid w:val="0088456C"/>
    <w:rsid w:val="00886F95"/>
    <w:rsid w:val="00887DC1"/>
    <w:rsid w:val="008909F3"/>
    <w:rsid w:val="00890EEE"/>
    <w:rsid w:val="00891507"/>
    <w:rsid w:val="0089316E"/>
    <w:rsid w:val="008931C1"/>
    <w:rsid w:val="00895030"/>
    <w:rsid w:val="0089537A"/>
    <w:rsid w:val="00895E9F"/>
    <w:rsid w:val="0089626E"/>
    <w:rsid w:val="008969E6"/>
    <w:rsid w:val="00896C4E"/>
    <w:rsid w:val="008A0372"/>
    <w:rsid w:val="008A0443"/>
    <w:rsid w:val="008A22BB"/>
    <w:rsid w:val="008A2AAA"/>
    <w:rsid w:val="008A4CF6"/>
    <w:rsid w:val="008A7BB4"/>
    <w:rsid w:val="008B18C3"/>
    <w:rsid w:val="008B4F33"/>
    <w:rsid w:val="008B5B6D"/>
    <w:rsid w:val="008B6449"/>
    <w:rsid w:val="008B64BA"/>
    <w:rsid w:val="008B66C2"/>
    <w:rsid w:val="008B7FB0"/>
    <w:rsid w:val="008C036F"/>
    <w:rsid w:val="008C1ECD"/>
    <w:rsid w:val="008C45A7"/>
    <w:rsid w:val="008C65E6"/>
    <w:rsid w:val="008C78F0"/>
    <w:rsid w:val="008C7ADB"/>
    <w:rsid w:val="008C7DA0"/>
    <w:rsid w:val="008D0772"/>
    <w:rsid w:val="008D13F2"/>
    <w:rsid w:val="008D1731"/>
    <w:rsid w:val="008D187B"/>
    <w:rsid w:val="008D1B0E"/>
    <w:rsid w:val="008D2F4F"/>
    <w:rsid w:val="008D4D9D"/>
    <w:rsid w:val="008D5503"/>
    <w:rsid w:val="008D64E1"/>
    <w:rsid w:val="008D6551"/>
    <w:rsid w:val="008D73EB"/>
    <w:rsid w:val="008D7AFF"/>
    <w:rsid w:val="008D7C49"/>
    <w:rsid w:val="008E0BC3"/>
    <w:rsid w:val="008E1676"/>
    <w:rsid w:val="008E1A03"/>
    <w:rsid w:val="008E2BD7"/>
    <w:rsid w:val="008E3DE9"/>
    <w:rsid w:val="008E4A05"/>
    <w:rsid w:val="008F3B4F"/>
    <w:rsid w:val="008F4378"/>
    <w:rsid w:val="008F5278"/>
    <w:rsid w:val="008F5E54"/>
    <w:rsid w:val="008F5F2C"/>
    <w:rsid w:val="008F7A5D"/>
    <w:rsid w:val="009003B8"/>
    <w:rsid w:val="0090040F"/>
    <w:rsid w:val="00900E85"/>
    <w:rsid w:val="009011BF"/>
    <w:rsid w:val="00903010"/>
    <w:rsid w:val="00904F86"/>
    <w:rsid w:val="00907F83"/>
    <w:rsid w:val="009107ED"/>
    <w:rsid w:val="009124D6"/>
    <w:rsid w:val="00912919"/>
    <w:rsid w:val="009137DC"/>
    <w:rsid w:val="009138BF"/>
    <w:rsid w:val="00914CA3"/>
    <w:rsid w:val="009159E1"/>
    <w:rsid w:val="00916581"/>
    <w:rsid w:val="00917299"/>
    <w:rsid w:val="00921D8A"/>
    <w:rsid w:val="009220C9"/>
    <w:rsid w:val="00922C0F"/>
    <w:rsid w:val="009249AE"/>
    <w:rsid w:val="00924C20"/>
    <w:rsid w:val="009252C8"/>
    <w:rsid w:val="00925396"/>
    <w:rsid w:val="00925881"/>
    <w:rsid w:val="0092629C"/>
    <w:rsid w:val="00932905"/>
    <w:rsid w:val="009329DD"/>
    <w:rsid w:val="009333AC"/>
    <w:rsid w:val="009333FF"/>
    <w:rsid w:val="00936495"/>
    <w:rsid w:val="0093679E"/>
    <w:rsid w:val="00940072"/>
    <w:rsid w:val="00940A67"/>
    <w:rsid w:val="00940CAF"/>
    <w:rsid w:val="00941B3F"/>
    <w:rsid w:val="0094236A"/>
    <w:rsid w:val="00943131"/>
    <w:rsid w:val="00943FA2"/>
    <w:rsid w:val="00944ED7"/>
    <w:rsid w:val="00946580"/>
    <w:rsid w:val="00946591"/>
    <w:rsid w:val="00946869"/>
    <w:rsid w:val="009470BD"/>
    <w:rsid w:val="0094730F"/>
    <w:rsid w:val="009511C5"/>
    <w:rsid w:val="00951BD7"/>
    <w:rsid w:val="009526C6"/>
    <w:rsid w:val="0095360A"/>
    <w:rsid w:val="0095598F"/>
    <w:rsid w:val="009561D2"/>
    <w:rsid w:val="00961C18"/>
    <w:rsid w:val="00962D95"/>
    <w:rsid w:val="009639E8"/>
    <w:rsid w:val="00964180"/>
    <w:rsid w:val="009652FC"/>
    <w:rsid w:val="00965894"/>
    <w:rsid w:val="00965E09"/>
    <w:rsid w:val="00965E6A"/>
    <w:rsid w:val="00970313"/>
    <w:rsid w:val="00971A93"/>
    <w:rsid w:val="00971CA5"/>
    <w:rsid w:val="009720A2"/>
    <w:rsid w:val="009733D9"/>
    <w:rsid w:val="009739C8"/>
    <w:rsid w:val="0097442A"/>
    <w:rsid w:val="00974DE8"/>
    <w:rsid w:val="00975748"/>
    <w:rsid w:val="0097614C"/>
    <w:rsid w:val="0097659A"/>
    <w:rsid w:val="00982157"/>
    <w:rsid w:val="00983B73"/>
    <w:rsid w:val="00984617"/>
    <w:rsid w:val="009859C2"/>
    <w:rsid w:val="009867F3"/>
    <w:rsid w:val="009876AA"/>
    <w:rsid w:val="009908A2"/>
    <w:rsid w:val="0099233D"/>
    <w:rsid w:val="00992B56"/>
    <w:rsid w:val="00993078"/>
    <w:rsid w:val="00993111"/>
    <w:rsid w:val="00993E4D"/>
    <w:rsid w:val="0099410D"/>
    <w:rsid w:val="009945CD"/>
    <w:rsid w:val="00995EC8"/>
    <w:rsid w:val="009A0F7E"/>
    <w:rsid w:val="009A1418"/>
    <w:rsid w:val="009A14CC"/>
    <w:rsid w:val="009A17A2"/>
    <w:rsid w:val="009A51BA"/>
    <w:rsid w:val="009A56EF"/>
    <w:rsid w:val="009A5E26"/>
    <w:rsid w:val="009A745A"/>
    <w:rsid w:val="009B1280"/>
    <w:rsid w:val="009B1D42"/>
    <w:rsid w:val="009B33CA"/>
    <w:rsid w:val="009B3427"/>
    <w:rsid w:val="009B381D"/>
    <w:rsid w:val="009B5A66"/>
    <w:rsid w:val="009B5A7E"/>
    <w:rsid w:val="009B5FBD"/>
    <w:rsid w:val="009C2380"/>
    <w:rsid w:val="009C2DB5"/>
    <w:rsid w:val="009C32E8"/>
    <w:rsid w:val="009C39AF"/>
    <w:rsid w:val="009C44F9"/>
    <w:rsid w:val="009C5B0E"/>
    <w:rsid w:val="009D0202"/>
    <w:rsid w:val="009D0F92"/>
    <w:rsid w:val="009D2C86"/>
    <w:rsid w:val="009D349F"/>
    <w:rsid w:val="009D3A66"/>
    <w:rsid w:val="009D3EC9"/>
    <w:rsid w:val="009D42D1"/>
    <w:rsid w:val="009D508B"/>
    <w:rsid w:val="009D6521"/>
    <w:rsid w:val="009E22FC"/>
    <w:rsid w:val="009E43E2"/>
    <w:rsid w:val="009E5A7D"/>
    <w:rsid w:val="009E6FBE"/>
    <w:rsid w:val="009F103D"/>
    <w:rsid w:val="009F19D8"/>
    <w:rsid w:val="009F2463"/>
    <w:rsid w:val="009F3B9B"/>
    <w:rsid w:val="009F47BA"/>
    <w:rsid w:val="009F4A3A"/>
    <w:rsid w:val="009F4AE4"/>
    <w:rsid w:val="009F530A"/>
    <w:rsid w:val="009F6031"/>
    <w:rsid w:val="00A00437"/>
    <w:rsid w:val="00A00E46"/>
    <w:rsid w:val="00A01A3B"/>
    <w:rsid w:val="00A04325"/>
    <w:rsid w:val="00A05815"/>
    <w:rsid w:val="00A06B3B"/>
    <w:rsid w:val="00A1199B"/>
    <w:rsid w:val="00A119B4"/>
    <w:rsid w:val="00A12830"/>
    <w:rsid w:val="00A13FA2"/>
    <w:rsid w:val="00A16A3F"/>
    <w:rsid w:val="00A170A2"/>
    <w:rsid w:val="00A1775C"/>
    <w:rsid w:val="00A21242"/>
    <w:rsid w:val="00A21B71"/>
    <w:rsid w:val="00A24194"/>
    <w:rsid w:val="00A246B9"/>
    <w:rsid w:val="00A249F7"/>
    <w:rsid w:val="00A25B4F"/>
    <w:rsid w:val="00A27C34"/>
    <w:rsid w:val="00A3141A"/>
    <w:rsid w:val="00A31E8D"/>
    <w:rsid w:val="00A329EA"/>
    <w:rsid w:val="00A33486"/>
    <w:rsid w:val="00A3473B"/>
    <w:rsid w:val="00A35BFB"/>
    <w:rsid w:val="00A40AC7"/>
    <w:rsid w:val="00A417C4"/>
    <w:rsid w:val="00A43308"/>
    <w:rsid w:val="00A4375B"/>
    <w:rsid w:val="00A44DBF"/>
    <w:rsid w:val="00A4609D"/>
    <w:rsid w:val="00A47ECF"/>
    <w:rsid w:val="00A50B63"/>
    <w:rsid w:val="00A50D97"/>
    <w:rsid w:val="00A50E19"/>
    <w:rsid w:val="00A52062"/>
    <w:rsid w:val="00A534B8"/>
    <w:rsid w:val="00A53DFB"/>
    <w:rsid w:val="00A54063"/>
    <w:rsid w:val="00A5409F"/>
    <w:rsid w:val="00A554E2"/>
    <w:rsid w:val="00A569F3"/>
    <w:rsid w:val="00A56D0F"/>
    <w:rsid w:val="00A57460"/>
    <w:rsid w:val="00A575AF"/>
    <w:rsid w:val="00A6107F"/>
    <w:rsid w:val="00A63054"/>
    <w:rsid w:val="00A63869"/>
    <w:rsid w:val="00A64FBB"/>
    <w:rsid w:val="00A65A4F"/>
    <w:rsid w:val="00A65C68"/>
    <w:rsid w:val="00A65E75"/>
    <w:rsid w:val="00A66B0B"/>
    <w:rsid w:val="00A6759F"/>
    <w:rsid w:val="00A703CC"/>
    <w:rsid w:val="00A705B0"/>
    <w:rsid w:val="00A71EC7"/>
    <w:rsid w:val="00A72B64"/>
    <w:rsid w:val="00A743BF"/>
    <w:rsid w:val="00A767B7"/>
    <w:rsid w:val="00A77827"/>
    <w:rsid w:val="00A77BF0"/>
    <w:rsid w:val="00A80E7B"/>
    <w:rsid w:val="00A813F0"/>
    <w:rsid w:val="00A81E4C"/>
    <w:rsid w:val="00A8261C"/>
    <w:rsid w:val="00A833D3"/>
    <w:rsid w:val="00A85A8F"/>
    <w:rsid w:val="00A87E01"/>
    <w:rsid w:val="00A91078"/>
    <w:rsid w:val="00A918B9"/>
    <w:rsid w:val="00A932FB"/>
    <w:rsid w:val="00A943CF"/>
    <w:rsid w:val="00A944F9"/>
    <w:rsid w:val="00A94B65"/>
    <w:rsid w:val="00A94BC8"/>
    <w:rsid w:val="00A95C38"/>
    <w:rsid w:val="00A966C6"/>
    <w:rsid w:val="00A969C5"/>
    <w:rsid w:val="00A96DC0"/>
    <w:rsid w:val="00A97EFA"/>
    <w:rsid w:val="00AA0C0D"/>
    <w:rsid w:val="00AA198E"/>
    <w:rsid w:val="00AA2191"/>
    <w:rsid w:val="00AA39F7"/>
    <w:rsid w:val="00AA3D31"/>
    <w:rsid w:val="00AA6D85"/>
    <w:rsid w:val="00AA734A"/>
    <w:rsid w:val="00AA7A4A"/>
    <w:rsid w:val="00AB0032"/>
    <w:rsid w:val="00AB099B"/>
    <w:rsid w:val="00AB104F"/>
    <w:rsid w:val="00AB2DF0"/>
    <w:rsid w:val="00AB3D9D"/>
    <w:rsid w:val="00AB402C"/>
    <w:rsid w:val="00AB61B0"/>
    <w:rsid w:val="00AB63A1"/>
    <w:rsid w:val="00AC015C"/>
    <w:rsid w:val="00AC183C"/>
    <w:rsid w:val="00AC25D1"/>
    <w:rsid w:val="00AC3F04"/>
    <w:rsid w:val="00AC5EA8"/>
    <w:rsid w:val="00AC778F"/>
    <w:rsid w:val="00AD0540"/>
    <w:rsid w:val="00AD06CE"/>
    <w:rsid w:val="00AD3DEC"/>
    <w:rsid w:val="00AD4C53"/>
    <w:rsid w:val="00AD4F30"/>
    <w:rsid w:val="00AD631A"/>
    <w:rsid w:val="00AE0013"/>
    <w:rsid w:val="00AE0C62"/>
    <w:rsid w:val="00AE0CAC"/>
    <w:rsid w:val="00AE0CC8"/>
    <w:rsid w:val="00AE1ADC"/>
    <w:rsid w:val="00AE21F9"/>
    <w:rsid w:val="00AE2AF7"/>
    <w:rsid w:val="00AE2C70"/>
    <w:rsid w:val="00AE2D05"/>
    <w:rsid w:val="00AE2FF3"/>
    <w:rsid w:val="00AE3932"/>
    <w:rsid w:val="00AE4043"/>
    <w:rsid w:val="00AE41B1"/>
    <w:rsid w:val="00AE4247"/>
    <w:rsid w:val="00AE4D99"/>
    <w:rsid w:val="00AE50E9"/>
    <w:rsid w:val="00AE5576"/>
    <w:rsid w:val="00AE74D4"/>
    <w:rsid w:val="00AF0126"/>
    <w:rsid w:val="00AF07A2"/>
    <w:rsid w:val="00AF134A"/>
    <w:rsid w:val="00AF25BC"/>
    <w:rsid w:val="00AF317C"/>
    <w:rsid w:val="00AF327E"/>
    <w:rsid w:val="00AF34A8"/>
    <w:rsid w:val="00AF3746"/>
    <w:rsid w:val="00AF4584"/>
    <w:rsid w:val="00AF5449"/>
    <w:rsid w:val="00AF67CF"/>
    <w:rsid w:val="00AF6990"/>
    <w:rsid w:val="00AF6D11"/>
    <w:rsid w:val="00AF7B6A"/>
    <w:rsid w:val="00AF7F1C"/>
    <w:rsid w:val="00B00B9A"/>
    <w:rsid w:val="00B01E63"/>
    <w:rsid w:val="00B02062"/>
    <w:rsid w:val="00B03775"/>
    <w:rsid w:val="00B07294"/>
    <w:rsid w:val="00B10BE0"/>
    <w:rsid w:val="00B11D51"/>
    <w:rsid w:val="00B1218E"/>
    <w:rsid w:val="00B12921"/>
    <w:rsid w:val="00B12F77"/>
    <w:rsid w:val="00B133C9"/>
    <w:rsid w:val="00B1382E"/>
    <w:rsid w:val="00B13A94"/>
    <w:rsid w:val="00B1439C"/>
    <w:rsid w:val="00B14921"/>
    <w:rsid w:val="00B14E34"/>
    <w:rsid w:val="00B15EFD"/>
    <w:rsid w:val="00B1615B"/>
    <w:rsid w:val="00B17216"/>
    <w:rsid w:val="00B2027D"/>
    <w:rsid w:val="00B2036D"/>
    <w:rsid w:val="00B228DE"/>
    <w:rsid w:val="00B26C50"/>
    <w:rsid w:val="00B2777B"/>
    <w:rsid w:val="00B27AC1"/>
    <w:rsid w:val="00B27DE9"/>
    <w:rsid w:val="00B27E36"/>
    <w:rsid w:val="00B3256B"/>
    <w:rsid w:val="00B34068"/>
    <w:rsid w:val="00B349B8"/>
    <w:rsid w:val="00B359BB"/>
    <w:rsid w:val="00B35AB3"/>
    <w:rsid w:val="00B35C2C"/>
    <w:rsid w:val="00B40CD6"/>
    <w:rsid w:val="00B42397"/>
    <w:rsid w:val="00B44219"/>
    <w:rsid w:val="00B44366"/>
    <w:rsid w:val="00B46033"/>
    <w:rsid w:val="00B46117"/>
    <w:rsid w:val="00B46C0D"/>
    <w:rsid w:val="00B476F4"/>
    <w:rsid w:val="00B50D00"/>
    <w:rsid w:val="00B50ED6"/>
    <w:rsid w:val="00B52276"/>
    <w:rsid w:val="00B536BA"/>
    <w:rsid w:val="00B53FCE"/>
    <w:rsid w:val="00B54BDD"/>
    <w:rsid w:val="00B55441"/>
    <w:rsid w:val="00B60474"/>
    <w:rsid w:val="00B612E3"/>
    <w:rsid w:val="00B63EC8"/>
    <w:rsid w:val="00B64584"/>
    <w:rsid w:val="00B64BF9"/>
    <w:rsid w:val="00B65452"/>
    <w:rsid w:val="00B66826"/>
    <w:rsid w:val="00B67A05"/>
    <w:rsid w:val="00B70739"/>
    <w:rsid w:val="00B71388"/>
    <w:rsid w:val="00B72931"/>
    <w:rsid w:val="00B73E18"/>
    <w:rsid w:val="00B76BB6"/>
    <w:rsid w:val="00B76C3A"/>
    <w:rsid w:val="00B76E64"/>
    <w:rsid w:val="00B775A6"/>
    <w:rsid w:val="00B77885"/>
    <w:rsid w:val="00B80AAD"/>
    <w:rsid w:val="00B81337"/>
    <w:rsid w:val="00B85AF3"/>
    <w:rsid w:val="00B85EB8"/>
    <w:rsid w:val="00B87924"/>
    <w:rsid w:val="00B87D11"/>
    <w:rsid w:val="00B9002F"/>
    <w:rsid w:val="00B9055D"/>
    <w:rsid w:val="00B91B84"/>
    <w:rsid w:val="00B92400"/>
    <w:rsid w:val="00B93061"/>
    <w:rsid w:val="00B93741"/>
    <w:rsid w:val="00B94761"/>
    <w:rsid w:val="00B95351"/>
    <w:rsid w:val="00B9579F"/>
    <w:rsid w:val="00B95DA4"/>
    <w:rsid w:val="00B968FA"/>
    <w:rsid w:val="00B97E19"/>
    <w:rsid w:val="00BA0C2D"/>
    <w:rsid w:val="00BA0F4B"/>
    <w:rsid w:val="00BA1013"/>
    <w:rsid w:val="00BA31CF"/>
    <w:rsid w:val="00BA5E10"/>
    <w:rsid w:val="00BA6D83"/>
    <w:rsid w:val="00BA6F04"/>
    <w:rsid w:val="00BA7230"/>
    <w:rsid w:val="00BA7AAB"/>
    <w:rsid w:val="00BB29C5"/>
    <w:rsid w:val="00BB33AF"/>
    <w:rsid w:val="00BB3528"/>
    <w:rsid w:val="00BB4876"/>
    <w:rsid w:val="00BB56B9"/>
    <w:rsid w:val="00BB62C6"/>
    <w:rsid w:val="00BB7A98"/>
    <w:rsid w:val="00BC1738"/>
    <w:rsid w:val="00BC322D"/>
    <w:rsid w:val="00BC4169"/>
    <w:rsid w:val="00BC44D0"/>
    <w:rsid w:val="00BC4694"/>
    <w:rsid w:val="00BC46E3"/>
    <w:rsid w:val="00BC4821"/>
    <w:rsid w:val="00BC52D3"/>
    <w:rsid w:val="00BC5F90"/>
    <w:rsid w:val="00BC727F"/>
    <w:rsid w:val="00BC7747"/>
    <w:rsid w:val="00BC7CFE"/>
    <w:rsid w:val="00BD38DB"/>
    <w:rsid w:val="00BD3C92"/>
    <w:rsid w:val="00BD47B4"/>
    <w:rsid w:val="00BD4C9D"/>
    <w:rsid w:val="00BD57BE"/>
    <w:rsid w:val="00BD6666"/>
    <w:rsid w:val="00BE2148"/>
    <w:rsid w:val="00BE216C"/>
    <w:rsid w:val="00BE32B3"/>
    <w:rsid w:val="00BE4338"/>
    <w:rsid w:val="00BE44D7"/>
    <w:rsid w:val="00BE4F91"/>
    <w:rsid w:val="00BE5E78"/>
    <w:rsid w:val="00BE61ED"/>
    <w:rsid w:val="00BE6A22"/>
    <w:rsid w:val="00BE7C3A"/>
    <w:rsid w:val="00BF1B71"/>
    <w:rsid w:val="00BF2402"/>
    <w:rsid w:val="00BF3484"/>
    <w:rsid w:val="00BF35D4"/>
    <w:rsid w:val="00BF3F19"/>
    <w:rsid w:val="00BF5144"/>
    <w:rsid w:val="00BF58C5"/>
    <w:rsid w:val="00BF5CBC"/>
    <w:rsid w:val="00BF5F16"/>
    <w:rsid w:val="00BF732E"/>
    <w:rsid w:val="00C0065A"/>
    <w:rsid w:val="00C017AB"/>
    <w:rsid w:val="00C0295A"/>
    <w:rsid w:val="00C03A35"/>
    <w:rsid w:val="00C06610"/>
    <w:rsid w:val="00C06D07"/>
    <w:rsid w:val="00C100AF"/>
    <w:rsid w:val="00C11AE9"/>
    <w:rsid w:val="00C11B3D"/>
    <w:rsid w:val="00C13909"/>
    <w:rsid w:val="00C139D7"/>
    <w:rsid w:val="00C14D16"/>
    <w:rsid w:val="00C1556C"/>
    <w:rsid w:val="00C20749"/>
    <w:rsid w:val="00C207D8"/>
    <w:rsid w:val="00C2122D"/>
    <w:rsid w:val="00C22FC9"/>
    <w:rsid w:val="00C22FFF"/>
    <w:rsid w:val="00C2301E"/>
    <w:rsid w:val="00C236C2"/>
    <w:rsid w:val="00C23FD2"/>
    <w:rsid w:val="00C24068"/>
    <w:rsid w:val="00C2436D"/>
    <w:rsid w:val="00C26B7E"/>
    <w:rsid w:val="00C30605"/>
    <w:rsid w:val="00C30F3B"/>
    <w:rsid w:val="00C32F55"/>
    <w:rsid w:val="00C344AD"/>
    <w:rsid w:val="00C36205"/>
    <w:rsid w:val="00C366FF"/>
    <w:rsid w:val="00C37C92"/>
    <w:rsid w:val="00C408CE"/>
    <w:rsid w:val="00C40E15"/>
    <w:rsid w:val="00C42AD1"/>
    <w:rsid w:val="00C436AB"/>
    <w:rsid w:val="00C44F29"/>
    <w:rsid w:val="00C45B6A"/>
    <w:rsid w:val="00C45D6F"/>
    <w:rsid w:val="00C460A8"/>
    <w:rsid w:val="00C50028"/>
    <w:rsid w:val="00C504EA"/>
    <w:rsid w:val="00C52733"/>
    <w:rsid w:val="00C53DC6"/>
    <w:rsid w:val="00C54B43"/>
    <w:rsid w:val="00C579C1"/>
    <w:rsid w:val="00C57D39"/>
    <w:rsid w:val="00C6041F"/>
    <w:rsid w:val="00C609E6"/>
    <w:rsid w:val="00C61713"/>
    <w:rsid w:val="00C619E9"/>
    <w:rsid w:val="00C61BF7"/>
    <w:rsid w:val="00C61FF6"/>
    <w:rsid w:val="00C627C7"/>
    <w:rsid w:val="00C62B29"/>
    <w:rsid w:val="00C62ED7"/>
    <w:rsid w:val="00C62F85"/>
    <w:rsid w:val="00C631F2"/>
    <w:rsid w:val="00C6396B"/>
    <w:rsid w:val="00C6424D"/>
    <w:rsid w:val="00C65648"/>
    <w:rsid w:val="00C65C94"/>
    <w:rsid w:val="00C664FC"/>
    <w:rsid w:val="00C67457"/>
    <w:rsid w:val="00C67844"/>
    <w:rsid w:val="00C70C44"/>
    <w:rsid w:val="00C70EB2"/>
    <w:rsid w:val="00C717A0"/>
    <w:rsid w:val="00C7214A"/>
    <w:rsid w:val="00C7215F"/>
    <w:rsid w:val="00C73877"/>
    <w:rsid w:val="00C74B33"/>
    <w:rsid w:val="00C75CED"/>
    <w:rsid w:val="00C763D6"/>
    <w:rsid w:val="00C76B81"/>
    <w:rsid w:val="00C77BD6"/>
    <w:rsid w:val="00C80808"/>
    <w:rsid w:val="00C80C50"/>
    <w:rsid w:val="00C812D6"/>
    <w:rsid w:val="00C82605"/>
    <w:rsid w:val="00C84AD6"/>
    <w:rsid w:val="00C851E5"/>
    <w:rsid w:val="00C8576E"/>
    <w:rsid w:val="00C85B33"/>
    <w:rsid w:val="00C85CB3"/>
    <w:rsid w:val="00C86214"/>
    <w:rsid w:val="00C863A4"/>
    <w:rsid w:val="00C86C16"/>
    <w:rsid w:val="00C87065"/>
    <w:rsid w:val="00C879E6"/>
    <w:rsid w:val="00C90C90"/>
    <w:rsid w:val="00C921E1"/>
    <w:rsid w:val="00C93B4E"/>
    <w:rsid w:val="00C960AD"/>
    <w:rsid w:val="00C9651A"/>
    <w:rsid w:val="00C96BEC"/>
    <w:rsid w:val="00C973F2"/>
    <w:rsid w:val="00C978A2"/>
    <w:rsid w:val="00CA0217"/>
    <w:rsid w:val="00CA0226"/>
    <w:rsid w:val="00CA05ED"/>
    <w:rsid w:val="00CA1F4C"/>
    <w:rsid w:val="00CA1F96"/>
    <w:rsid w:val="00CA30B0"/>
    <w:rsid w:val="00CA335D"/>
    <w:rsid w:val="00CA3C0A"/>
    <w:rsid w:val="00CA3C5F"/>
    <w:rsid w:val="00CA49DA"/>
    <w:rsid w:val="00CA5026"/>
    <w:rsid w:val="00CA5373"/>
    <w:rsid w:val="00CA560B"/>
    <w:rsid w:val="00CA5A40"/>
    <w:rsid w:val="00CA5AE8"/>
    <w:rsid w:val="00CA6C91"/>
    <w:rsid w:val="00CA708C"/>
    <w:rsid w:val="00CB0666"/>
    <w:rsid w:val="00CB0EAA"/>
    <w:rsid w:val="00CB121B"/>
    <w:rsid w:val="00CB2145"/>
    <w:rsid w:val="00CB2E13"/>
    <w:rsid w:val="00CB3BCE"/>
    <w:rsid w:val="00CB43CE"/>
    <w:rsid w:val="00CB52FE"/>
    <w:rsid w:val="00CB54A4"/>
    <w:rsid w:val="00CB5CCF"/>
    <w:rsid w:val="00CB62FF"/>
    <w:rsid w:val="00CB6637"/>
    <w:rsid w:val="00CB66B0"/>
    <w:rsid w:val="00CB6EF3"/>
    <w:rsid w:val="00CB78DE"/>
    <w:rsid w:val="00CC13C5"/>
    <w:rsid w:val="00CC1ACA"/>
    <w:rsid w:val="00CC24F0"/>
    <w:rsid w:val="00CC3B34"/>
    <w:rsid w:val="00CC3DA1"/>
    <w:rsid w:val="00CC444A"/>
    <w:rsid w:val="00CC5817"/>
    <w:rsid w:val="00CC5AA9"/>
    <w:rsid w:val="00CC6823"/>
    <w:rsid w:val="00CD06A5"/>
    <w:rsid w:val="00CD1DEC"/>
    <w:rsid w:val="00CD2557"/>
    <w:rsid w:val="00CD25C0"/>
    <w:rsid w:val="00CD277E"/>
    <w:rsid w:val="00CD37E4"/>
    <w:rsid w:val="00CD3CBD"/>
    <w:rsid w:val="00CD426F"/>
    <w:rsid w:val="00CD4439"/>
    <w:rsid w:val="00CD4A08"/>
    <w:rsid w:val="00CD5108"/>
    <w:rsid w:val="00CD6723"/>
    <w:rsid w:val="00CD678A"/>
    <w:rsid w:val="00CD757A"/>
    <w:rsid w:val="00CE0AED"/>
    <w:rsid w:val="00CE1985"/>
    <w:rsid w:val="00CE2C18"/>
    <w:rsid w:val="00CE38FB"/>
    <w:rsid w:val="00CE41F6"/>
    <w:rsid w:val="00CE424A"/>
    <w:rsid w:val="00CE458D"/>
    <w:rsid w:val="00CE4908"/>
    <w:rsid w:val="00CE5951"/>
    <w:rsid w:val="00CE7A62"/>
    <w:rsid w:val="00CF0018"/>
    <w:rsid w:val="00CF02ED"/>
    <w:rsid w:val="00CF0D53"/>
    <w:rsid w:val="00CF2216"/>
    <w:rsid w:val="00CF26BC"/>
    <w:rsid w:val="00CF2F09"/>
    <w:rsid w:val="00CF3601"/>
    <w:rsid w:val="00CF382C"/>
    <w:rsid w:val="00CF3AC3"/>
    <w:rsid w:val="00CF3DA1"/>
    <w:rsid w:val="00CF4382"/>
    <w:rsid w:val="00CF43A9"/>
    <w:rsid w:val="00CF44BB"/>
    <w:rsid w:val="00CF49CB"/>
    <w:rsid w:val="00CF4CEF"/>
    <w:rsid w:val="00CF6DD8"/>
    <w:rsid w:val="00CF72E8"/>
    <w:rsid w:val="00CF72F4"/>
    <w:rsid w:val="00CF73E9"/>
    <w:rsid w:val="00D00014"/>
    <w:rsid w:val="00D010CA"/>
    <w:rsid w:val="00D02AA4"/>
    <w:rsid w:val="00D02D16"/>
    <w:rsid w:val="00D03762"/>
    <w:rsid w:val="00D03A8A"/>
    <w:rsid w:val="00D05349"/>
    <w:rsid w:val="00D0587E"/>
    <w:rsid w:val="00D06C66"/>
    <w:rsid w:val="00D07540"/>
    <w:rsid w:val="00D07817"/>
    <w:rsid w:val="00D07940"/>
    <w:rsid w:val="00D07DBB"/>
    <w:rsid w:val="00D10462"/>
    <w:rsid w:val="00D136AB"/>
    <w:rsid w:val="00D136E3"/>
    <w:rsid w:val="00D13AAC"/>
    <w:rsid w:val="00D14190"/>
    <w:rsid w:val="00D148F8"/>
    <w:rsid w:val="00D1554D"/>
    <w:rsid w:val="00D1570A"/>
    <w:rsid w:val="00D15A52"/>
    <w:rsid w:val="00D15C76"/>
    <w:rsid w:val="00D15F91"/>
    <w:rsid w:val="00D17258"/>
    <w:rsid w:val="00D214F5"/>
    <w:rsid w:val="00D223FE"/>
    <w:rsid w:val="00D229DF"/>
    <w:rsid w:val="00D24065"/>
    <w:rsid w:val="00D24D76"/>
    <w:rsid w:val="00D24FCA"/>
    <w:rsid w:val="00D25431"/>
    <w:rsid w:val="00D25B32"/>
    <w:rsid w:val="00D2637B"/>
    <w:rsid w:val="00D26679"/>
    <w:rsid w:val="00D27CFE"/>
    <w:rsid w:val="00D3030C"/>
    <w:rsid w:val="00D30851"/>
    <w:rsid w:val="00D310DE"/>
    <w:rsid w:val="00D31E35"/>
    <w:rsid w:val="00D32330"/>
    <w:rsid w:val="00D32407"/>
    <w:rsid w:val="00D32934"/>
    <w:rsid w:val="00D33CB6"/>
    <w:rsid w:val="00D3450E"/>
    <w:rsid w:val="00D34AD2"/>
    <w:rsid w:val="00D400A1"/>
    <w:rsid w:val="00D40936"/>
    <w:rsid w:val="00D41C2A"/>
    <w:rsid w:val="00D41D7F"/>
    <w:rsid w:val="00D42CA8"/>
    <w:rsid w:val="00D430E0"/>
    <w:rsid w:val="00D47341"/>
    <w:rsid w:val="00D507E2"/>
    <w:rsid w:val="00D5232D"/>
    <w:rsid w:val="00D53023"/>
    <w:rsid w:val="00D534B3"/>
    <w:rsid w:val="00D537B0"/>
    <w:rsid w:val="00D54600"/>
    <w:rsid w:val="00D54CA6"/>
    <w:rsid w:val="00D56AB7"/>
    <w:rsid w:val="00D57DE0"/>
    <w:rsid w:val="00D60989"/>
    <w:rsid w:val="00D61CE0"/>
    <w:rsid w:val="00D61F3E"/>
    <w:rsid w:val="00D63AE5"/>
    <w:rsid w:val="00D64723"/>
    <w:rsid w:val="00D64F4F"/>
    <w:rsid w:val="00D65000"/>
    <w:rsid w:val="00D6505A"/>
    <w:rsid w:val="00D66042"/>
    <w:rsid w:val="00D66D1C"/>
    <w:rsid w:val="00D67254"/>
    <w:rsid w:val="00D67712"/>
    <w:rsid w:val="00D67808"/>
    <w:rsid w:val="00D678DB"/>
    <w:rsid w:val="00D67DE2"/>
    <w:rsid w:val="00D70A04"/>
    <w:rsid w:val="00D71489"/>
    <w:rsid w:val="00D739FF"/>
    <w:rsid w:val="00D74550"/>
    <w:rsid w:val="00D753DC"/>
    <w:rsid w:val="00D75501"/>
    <w:rsid w:val="00D76382"/>
    <w:rsid w:val="00D769F1"/>
    <w:rsid w:val="00D7777C"/>
    <w:rsid w:val="00D801BC"/>
    <w:rsid w:val="00D801F3"/>
    <w:rsid w:val="00D82274"/>
    <w:rsid w:val="00D82B1F"/>
    <w:rsid w:val="00D83084"/>
    <w:rsid w:val="00D8529D"/>
    <w:rsid w:val="00D8645E"/>
    <w:rsid w:val="00D864CD"/>
    <w:rsid w:val="00D871AD"/>
    <w:rsid w:val="00D87549"/>
    <w:rsid w:val="00D878D4"/>
    <w:rsid w:val="00D87B94"/>
    <w:rsid w:val="00D919CF"/>
    <w:rsid w:val="00D93447"/>
    <w:rsid w:val="00D95174"/>
    <w:rsid w:val="00D95184"/>
    <w:rsid w:val="00D962D3"/>
    <w:rsid w:val="00DA5D99"/>
    <w:rsid w:val="00DA5E45"/>
    <w:rsid w:val="00DA64C6"/>
    <w:rsid w:val="00DA694D"/>
    <w:rsid w:val="00DA734F"/>
    <w:rsid w:val="00DA74F5"/>
    <w:rsid w:val="00DB169F"/>
    <w:rsid w:val="00DB2D51"/>
    <w:rsid w:val="00DB3E0F"/>
    <w:rsid w:val="00DC1AC9"/>
    <w:rsid w:val="00DC22C5"/>
    <w:rsid w:val="00DC4374"/>
    <w:rsid w:val="00DC438E"/>
    <w:rsid w:val="00DC4752"/>
    <w:rsid w:val="00DC54DC"/>
    <w:rsid w:val="00DC5D30"/>
    <w:rsid w:val="00DC611D"/>
    <w:rsid w:val="00DC6C29"/>
    <w:rsid w:val="00DC6ECF"/>
    <w:rsid w:val="00DC74E1"/>
    <w:rsid w:val="00DC7C6F"/>
    <w:rsid w:val="00DD1B52"/>
    <w:rsid w:val="00DD1EBF"/>
    <w:rsid w:val="00DD220D"/>
    <w:rsid w:val="00DD2376"/>
    <w:rsid w:val="00DD243B"/>
    <w:rsid w:val="00DD245E"/>
    <w:rsid w:val="00DD2F4E"/>
    <w:rsid w:val="00DD5787"/>
    <w:rsid w:val="00DD5BC5"/>
    <w:rsid w:val="00DD6D86"/>
    <w:rsid w:val="00DD7C0D"/>
    <w:rsid w:val="00DD7E5D"/>
    <w:rsid w:val="00DE07A5"/>
    <w:rsid w:val="00DE1183"/>
    <w:rsid w:val="00DE1BD7"/>
    <w:rsid w:val="00DE25C0"/>
    <w:rsid w:val="00DE261A"/>
    <w:rsid w:val="00DE2CE3"/>
    <w:rsid w:val="00DE320F"/>
    <w:rsid w:val="00DE3CD7"/>
    <w:rsid w:val="00DE4092"/>
    <w:rsid w:val="00DE5535"/>
    <w:rsid w:val="00DE5F77"/>
    <w:rsid w:val="00DE7BF1"/>
    <w:rsid w:val="00DF11AA"/>
    <w:rsid w:val="00DF25E1"/>
    <w:rsid w:val="00DF538A"/>
    <w:rsid w:val="00DF5503"/>
    <w:rsid w:val="00DF5E00"/>
    <w:rsid w:val="00DF5EDB"/>
    <w:rsid w:val="00DF6EBE"/>
    <w:rsid w:val="00E00379"/>
    <w:rsid w:val="00E00A98"/>
    <w:rsid w:val="00E024CA"/>
    <w:rsid w:val="00E03479"/>
    <w:rsid w:val="00E0399B"/>
    <w:rsid w:val="00E03F06"/>
    <w:rsid w:val="00E04DAF"/>
    <w:rsid w:val="00E06012"/>
    <w:rsid w:val="00E06A25"/>
    <w:rsid w:val="00E06B79"/>
    <w:rsid w:val="00E07233"/>
    <w:rsid w:val="00E075BC"/>
    <w:rsid w:val="00E07841"/>
    <w:rsid w:val="00E07E6F"/>
    <w:rsid w:val="00E10BAD"/>
    <w:rsid w:val="00E112C7"/>
    <w:rsid w:val="00E1176B"/>
    <w:rsid w:val="00E1176E"/>
    <w:rsid w:val="00E12714"/>
    <w:rsid w:val="00E12E1D"/>
    <w:rsid w:val="00E136C7"/>
    <w:rsid w:val="00E13E51"/>
    <w:rsid w:val="00E14A3E"/>
    <w:rsid w:val="00E14EBF"/>
    <w:rsid w:val="00E15463"/>
    <w:rsid w:val="00E15AE9"/>
    <w:rsid w:val="00E15C80"/>
    <w:rsid w:val="00E15FAF"/>
    <w:rsid w:val="00E201B2"/>
    <w:rsid w:val="00E219BD"/>
    <w:rsid w:val="00E256BD"/>
    <w:rsid w:val="00E25C3B"/>
    <w:rsid w:val="00E25DC7"/>
    <w:rsid w:val="00E301EB"/>
    <w:rsid w:val="00E32DFC"/>
    <w:rsid w:val="00E348BC"/>
    <w:rsid w:val="00E34959"/>
    <w:rsid w:val="00E37368"/>
    <w:rsid w:val="00E416FB"/>
    <w:rsid w:val="00E4272D"/>
    <w:rsid w:val="00E44570"/>
    <w:rsid w:val="00E45415"/>
    <w:rsid w:val="00E4594C"/>
    <w:rsid w:val="00E46F55"/>
    <w:rsid w:val="00E50405"/>
    <w:rsid w:val="00E50557"/>
    <w:rsid w:val="00E5058E"/>
    <w:rsid w:val="00E50E17"/>
    <w:rsid w:val="00E511BC"/>
    <w:rsid w:val="00E51733"/>
    <w:rsid w:val="00E51D7B"/>
    <w:rsid w:val="00E5396B"/>
    <w:rsid w:val="00E53B54"/>
    <w:rsid w:val="00E556DA"/>
    <w:rsid w:val="00E56264"/>
    <w:rsid w:val="00E600CA"/>
    <w:rsid w:val="00E6019E"/>
    <w:rsid w:val="00E604B6"/>
    <w:rsid w:val="00E612E3"/>
    <w:rsid w:val="00E6201A"/>
    <w:rsid w:val="00E65D39"/>
    <w:rsid w:val="00E66CA0"/>
    <w:rsid w:val="00E66D60"/>
    <w:rsid w:val="00E66D80"/>
    <w:rsid w:val="00E671E3"/>
    <w:rsid w:val="00E6745D"/>
    <w:rsid w:val="00E67544"/>
    <w:rsid w:val="00E70E6C"/>
    <w:rsid w:val="00E71912"/>
    <w:rsid w:val="00E72C32"/>
    <w:rsid w:val="00E74CD0"/>
    <w:rsid w:val="00E76B1A"/>
    <w:rsid w:val="00E80FA4"/>
    <w:rsid w:val="00E819F2"/>
    <w:rsid w:val="00E81EB5"/>
    <w:rsid w:val="00E81F3B"/>
    <w:rsid w:val="00E82312"/>
    <w:rsid w:val="00E82754"/>
    <w:rsid w:val="00E82F71"/>
    <w:rsid w:val="00E836F5"/>
    <w:rsid w:val="00E8596C"/>
    <w:rsid w:val="00E86670"/>
    <w:rsid w:val="00E86F70"/>
    <w:rsid w:val="00E87853"/>
    <w:rsid w:val="00E8793C"/>
    <w:rsid w:val="00E94407"/>
    <w:rsid w:val="00E945C1"/>
    <w:rsid w:val="00E94CC5"/>
    <w:rsid w:val="00E95012"/>
    <w:rsid w:val="00E96301"/>
    <w:rsid w:val="00E9633C"/>
    <w:rsid w:val="00E97493"/>
    <w:rsid w:val="00EA0635"/>
    <w:rsid w:val="00EA08A5"/>
    <w:rsid w:val="00EA5E3E"/>
    <w:rsid w:val="00EA615E"/>
    <w:rsid w:val="00EA6380"/>
    <w:rsid w:val="00EA799C"/>
    <w:rsid w:val="00EB1063"/>
    <w:rsid w:val="00EB147B"/>
    <w:rsid w:val="00EB63C8"/>
    <w:rsid w:val="00EB67D2"/>
    <w:rsid w:val="00EC1389"/>
    <w:rsid w:val="00EC14E6"/>
    <w:rsid w:val="00EC19C4"/>
    <w:rsid w:val="00EC2189"/>
    <w:rsid w:val="00EC35CE"/>
    <w:rsid w:val="00EC6295"/>
    <w:rsid w:val="00ED1861"/>
    <w:rsid w:val="00ED1EF0"/>
    <w:rsid w:val="00ED2347"/>
    <w:rsid w:val="00ED2626"/>
    <w:rsid w:val="00ED2A69"/>
    <w:rsid w:val="00ED499C"/>
    <w:rsid w:val="00ED4BD8"/>
    <w:rsid w:val="00ED4E15"/>
    <w:rsid w:val="00ED6121"/>
    <w:rsid w:val="00ED66AE"/>
    <w:rsid w:val="00ED7033"/>
    <w:rsid w:val="00ED7842"/>
    <w:rsid w:val="00ED7F05"/>
    <w:rsid w:val="00EE13D1"/>
    <w:rsid w:val="00EE21B4"/>
    <w:rsid w:val="00EE262B"/>
    <w:rsid w:val="00EE2C1D"/>
    <w:rsid w:val="00EE40E6"/>
    <w:rsid w:val="00EE48D0"/>
    <w:rsid w:val="00EE4903"/>
    <w:rsid w:val="00EE5894"/>
    <w:rsid w:val="00EE5933"/>
    <w:rsid w:val="00EE5B91"/>
    <w:rsid w:val="00EE7720"/>
    <w:rsid w:val="00EE78AB"/>
    <w:rsid w:val="00EF03AE"/>
    <w:rsid w:val="00EF0A9B"/>
    <w:rsid w:val="00EF150F"/>
    <w:rsid w:val="00EF1E83"/>
    <w:rsid w:val="00EF1F65"/>
    <w:rsid w:val="00EF274A"/>
    <w:rsid w:val="00EF508D"/>
    <w:rsid w:val="00EF7698"/>
    <w:rsid w:val="00EF7839"/>
    <w:rsid w:val="00EF7F18"/>
    <w:rsid w:val="00F026BC"/>
    <w:rsid w:val="00F02C9D"/>
    <w:rsid w:val="00F05C03"/>
    <w:rsid w:val="00F07890"/>
    <w:rsid w:val="00F1027D"/>
    <w:rsid w:val="00F10EE5"/>
    <w:rsid w:val="00F10FCD"/>
    <w:rsid w:val="00F13243"/>
    <w:rsid w:val="00F1378D"/>
    <w:rsid w:val="00F1428C"/>
    <w:rsid w:val="00F14D7F"/>
    <w:rsid w:val="00F15597"/>
    <w:rsid w:val="00F15697"/>
    <w:rsid w:val="00F16068"/>
    <w:rsid w:val="00F17ADD"/>
    <w:rsid w:val="00F20AC8"/>
    <w:rsid w:val="00F21501"/>
    <w:rsid w:val="00F24A01"/>
    <w:rsid w:val="00F2577E"/>
    <w:rsid w:val="00F3044B"/>
    <w:rsid w:val="00F314C9"/>
    <w:rsid w:val="00F3254E"/>
    <w:rsid w:val="00F3454B"/>
    <w:rsid w:val="00F34C46"/>
    <w:rsid w:val="00F3569C"/>
    <w:rsid w:val="00F35E66"/>
    <w:rsid w:val="00F361FC"/>
    <w:rsid w:val="00F37E9C"/>
    <w:rsid w:val="00F41A80"/>
    <w:rsid w:val="00F41E34"/>
    <w:rsid w:val="00F42168"/>
    <w:rsid w:val="00F43C64"/>
    <w:rsid w:val="00F43DF4"/>
    <w:rsid w:val="00F44624"/>
    <w:rsid w:val="00F45053"/>
    <w:rsid w:val="00F50F66"/>
    <w:rsid w:val="00F51AA3"/>
    <w:rsid w:val="00F51F1F"/>
    <w:rsid w:val="00F522E3"/>
    <w:rsid w:val="00F53918"/>
    <w:rsid w:val="00F54D52"/>
    <w:rsid w:val="00F54F6B"/>
    <w:rsid w:val="00F567CC"/>
    <w:rsid w:val="00F57E9E"/>
    <w:rsid w:val="00F603E4"/>
    <w:rsid w:val="00F60C1F"/>
    <w:rsid w:val="00F60F13"/>
    <w:rsid w:val="00F61B88"/>
    <w:rsid w:val="00F62E1B"/>
    <w:rsid w:val="00F636FB"/>
    <w:rsid w:val="00F64EC9"/>
    <w:rsid w:val="00F652E7"/>
    <w:rsid w:val="00F65495"/>
    <w:rsid w:val="00F66145"/>
    <w:rsid w:val="00F66494"/>
    <w:rsid w:val="00F66874"/>
    <w:rsid w:val="00F67719"/>
    <w:rsid w:val="00F7046B"/>
    <w:rsid w:val="00F70780"/>
    <w:rsid w:val="00F710C0"/>
    <w:rsid w:val="00F71B96"/>
    <w:rsid w:val="00F72498"/>
    <w:rsid w:val="00F728B6"/>
    <w:rsid w:val="00F72C27"/>
    <w:rsid w:val="00F73371"/>
    <w:rsid w:val="00F74C7A"/>
    <w:rsid w:val="00F75A87"/>
    <w:rsid w:val="00F75AAE"/>
    <w:rsid w:val="00F766CB"/>
    <w:rsid w:val="00F76AE0"/>
    <w:rsid w:val="00F76D51"/>
    <w:rsid w:val="00F77075"/>
    <w:rsid w:val="00F770B0"/>
    <w:rsid w:val="00F776E4"/>
    <w:rsid w:val="00F81244"/>
    <w:rsid w:val="00F8143A"/>
    <w:rsid w:val="00F817AE"/>
    <w:rsid w:val="00F81980"/>
    <w:rsid w:val="00F841DF"/>
    <w:rsid w:val="00F850E2"/>
    <w:rsid w:val="00F851A7"/>
    <w:rsid w:val="00F85629"/>
    <w:rsid w:val="00F85DF6"/>
    <w:rsid w:val="00F87F5C"/>
    <w:rsid w:val="00F91F03"/>
    <w:rsid w:val="00F93197"/>
    <w:rsid w:val="00F958D3"/>
    <w:rsid w:val="00F95BCE"/>
    <w:rsid w:val="00F96806"/>
    <w:rsid w:val="00F96941"/>
    <w:rsid w:val="00F97811"/>
    <w:rsid w:val="00FA02CB"/>
    <w:rsid w:val="00FA0E0E"/>
    <w:rsid w:val="00FA167F"/>
    <w:rsid w:val="00FA3555"/>
    <w:rsid w:val="00FA42F4"/>
    <w:rsid w:val="00FA70D8"/>
    <w:rsid w:val="00FB030C"/>
    <w:rsid w:val="00FB0B00"/>
    <w:rsid w:val="00FB0CB1"/>
    <w:rsid w:val="00FB1074"/>
    <w:rsid w:val="00FB1F4F"/>
    <w:rsid w:val="00FB44BD"/>
    <w:rsid w:val="00FB5EC8"/>
    <w:rsid w:val="00FB712E"/>
    <w:rsid w:val="00FC0884"/>
    <w:rsid w:val="00FC1B5D"/>
    <w:rsid w:val="00FC1BDE"/>
    <w:rsid w:val="00FC2668"/>
    <w:rsid w:val="00FC2E6C"/>
    <w:rsid w:val="00FC3D03"/>
    <w:rsid w:val="00FC5C12"/>
    <w:rsid w:val="00FC5C3E"/>
    <w:rsid w:val="00FC5D97"/>
    <w:rsid w:val="00FC658D"/>
    <w:rsid w:val="00FC6E8D"/>
    <w:rsid w:val="00FC7019"/>
    <w:rsid w:val="00FC7FAD"/>
    <w:rsid w:val="00FD02A1"/>
    <w:rsid w:val="00FD0A93"/>
    <w:rsid w:val="00FD0AE2"/>
    <w:rsid w:val="00FD0CB6"/>
    <w:rsid w:val="00FD26BF"/>
    <w:rsid w:val="00FD26DF"/>
    <w:rsid w:val="00FD3C48"/>
    <w:rsid w:val="00FD45F4"/>
    <w:rsid w:val="00FD4AB8"/>
    <w:rsid w:val="00FD50B8"/>
    <w:rsid w:val="00FD5678"/>
    <w:rsid w:val="00FD5BEE"/>
    <w:rsid w:val="00FD5E16"/>
    <w:rsid w:val="00FD6602"/>
    <w:rsid w:val="00FD6A6C"/>
    <w:rsid w:val="00FD6B06"/>
    <w:rsid w:val="00FD6E79"/>
    <w:rsid w:val="00FE0530"/>
    <w:rsid w:val="00FE0735"/>
    <w:rsid w:val="00FE2BFF"/>
    <w:rsid w:val="00FE3FBF"/>
    <w:rsid w:val="00FE57B6"/>
    <w:rsid w:val="00FE5813"/>
    <w:rsid w:val="00FE5E0D"/>
    <w:rsid w:val="00FF14C9"/>
    <w:rsid w:val="00FF1FB9"/>
    <w:rsid w:val="00FF3A9C"/>
    <w:rsid w:val="00FF49D1"/>
    <w:rsid w:val="00FF4A01"/>
    <w:rsid w:val="00FF762F"/>
    <w:rsid w:val="00FF77AB"/>
    <w:rsid w:val="00FF7B7C"/>
    <w:rsid w:val="015790E2"/>
    <w:rsid w:val="0473AE83"/>
    <w:rsid w:val="04D8A5A7"/>
    <w:rsid w:val="06988002"/>
    <w:rsid w:val="0AE54ACB"/>
    <w:rsid w:val="0D7C8157"/>
    <w:rsid w:val="0E066F35"/>
    <w:rsid w:val="141D10F6"/>
    <w:rsid w:val="157448F7"/>
    <w:rsid w:val="19252268"/>
    <w:rsid w:val="19F677B8"/>
    <w:rsid w:val="1B1F0A70"/>
    <w:rsid w:val="1C7B20AD"/>
    <w:rsid w:val="1E49B9AE"/>
    <w:rsid w:val="1EC415FA"/>
    <w:rsid w:val="20CFD2FF"/>
    <w:rsid w:val="22B09E55"/>
    <w:rsid w:val="231D7784"/>
    <w:rsid w:val="25BB8A8F"/>
    <w:rsid w:val="25F88272"/>
    <w:rsid w:val="2746C985"/>
    <w:rsid w:val="28EFE4FD"/>
    <w:rsid w:val="2B121D84"/>
    <w:rsid w:val="2C89D09D"/>
    <w:rsid w:val="3053C57E"/>
    <w:rsid w:val="35CCCF5A"/>
    <w:rsid w:val="3621A51D"/>
    <w:rsid w:val="36C21234"/>
    <w:rsid w:val="379F5BCA"/>
    <w:rsid w:val="396E465C"/>
    <w:rsid w:val="39E81500"/>
    <w:rsid w:val="3B0EDECE"/>
    <w:rsid w:val="3C8451A1"/>
    <w:rsid w:val="3D35C38B"/>
    <w:rsid w:val="3E93DCC4"/>
    <w:rsid w:val="3EA0AFAC"/>
    <w:rsid w:val="3ED7B0AC"/>
    <w:rsid w:val="3EF23EF8"/>
    <w:rsid w:val="41E17E42"/>
    <w:rsid w:val="46630AA5"/>
    <w:rsid w:val="46BC34F2"/>
    <w:rsid w:val="477176B4"/>
    <w:rsid w:val="481356C3"/>
    <w:rsid w:val="488AE25C"/>
    <w:rsid w:val="4A3C19E2"/>
    <w:rsid w:val="4A86594C"/>
    <w:rsid w:val="4BD5F88D"/>
    <w:rsid w:val="4D6411CC"/>
    <w:rsid w:val="4E6160B4"/>
    <w:rsid w:val="504341C3"/>
    <w:rsid w:val="51D05292"/>
    <w:rsid w:val="53783277"/>
    <w:rsid w:val="545BB5E4"/>
    <w:rsid w:val="55EFAA06"/>
    <w:rsid w:val="5904CA7D"/>
    <w:rsid w:val="5943291E"/>
    <w:rsid w:val="5CF425BD"/>
    <w:rsid w:val="5D21BF1B"/>
    <w:rsid w:val="5EFE83EE"/>
    <w:rsid w:val="61BA3A5E"/>
    <w:rsid w:val="61ED099A"/>
    <w:rsid w:val="635F1A99"/>
    <w:rsid w:val="63F793DE"/>
    <w:rsid w:val="6755352D"/>
    <w:rsid w:val="67641517"/>
    <w:rsid w:val="67EF5063"/>
    <w:rsid w:val="681BB191"/>
    <w:rsid w:val="68E40366"/>
    <w:rsid w:val="6922702D"/>
    <w:rsid w:val="6A2A6B4F"/>
    <w:rsid w:val="6B2E5AE4"/>
    <w:rsid w:val="6BAA798D"/>
    <w:rsid w:val="6BCD7E9E"/>
    <w:rsid w:val="6C1C5F29"/>
    <w:rsid w:val="6CB07C23"/>
    <w:rsid w:val="6DE0198F"/>
    <w:rsid w:val="6E848FAE"/>
    <w:rsid w:val="70AA9A80"/>
    <w:rsid w:val="723D4E6B"/>
    <w:rsid w:val="72867322"/>
    <w:rsid w:val="73D45CAF"/>
    <w:rsid w:val="73F3C04B"/>
    <w:rsid w:val="742E3479"/>
    <w:rsid w:val="74A02B43"/>
    <w:rsid w:val="74B4805E"/>
    <w:rsid w:val="7817387E"/>
    <w:rsid w:val="7870F6D6"/>
    <w:rsid w:val="7B402544"/>
    <w:rsid w:val="7BA727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DE987"/>
  <w15:chartTrackingRefBased/>
  <w15:docId w15:val="{F3932B3B-AB3F-4BFF-AFDC-02D7FBA1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E22FC"/>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E22FC"/>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E22F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E22FC"/>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9E22FC"/>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9E22FC"/>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E22FC"/>
    <w:pPr>
      <w:keepNext/>
      <w:keepLines/>
      <w:numPr>
        <w:ilvl w:val="5"/>
        <w:numId w:val="30"/>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E22FC"/>
    <w:pPr>
      <w:keepNext/>
      <w:spacing w:after="200" w:line="240" w:lineRule="auto"/>
    </w:pPr>
    <w:rPr>
      <w:b/>
      <w:iCs/>
      <w:szCs w:val="18"/>
    </w:rPr>
  </w:style>
  <w:style w:type="table" w:customStyle="1" w:styleId="Tableheader">
    <w:name w:val="ŠTable header"/>
    <w:basedOn w:val="TableNormal"/>
    <w:uiPriority w:val="99"/>
    <w:rsid w:val="002A0C5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E22FC"/>
    <w:pPr>
      <w:numPr>
        <w:numId w:val="34"/>
      </w:numPr>
      <w:contextualSpacing/>
    </w:pPr>
  </w:style>
  <w:style w:type="paragraph" w:styleId="ListNumber2">
    <w:name w:val="List Number 2"/>
    <w:aliases w:val="ŠList Number 2"/>
    <w:basedOn w:val="Normal"/>
    <w:uiPriority w:val="8"/>
    <w:qFormat/>
    <w:rsid w:val="009E22FC"/>
    <w:pPr>
      <w:numPr>
        <w:numId w:val="33"/>
      </w:numPr>
      <w:contextualSpacing/>
    </w:pPr>
  </w:style>
  <w:style w:type="paragraph" w:styleId="ListBullet">
    <w:name w:val="List Bullet"/>
    <w:aliases w:val="ŠList Bullet"/>
    <w:basedOn w:val="Normal"/>
    <w:uiPriority w:val="9"/>
    <w:qFormat/>
    <w:rsid w:val="009E22FC"/>
    <w:pPr>
      <w:numPr>
        <w:numId w:val="32"/>
      </w:numPr>
      <w:contextualSpacing/>
    </w:pPr>
  </w:style>
  <w:style w:type="paragraph" w:styleId="ListBullet2">
    <w:name w:val="List Bullet 2"/>
    <w:aliases w:val="ŠList Bullet 2"/>
    <w:basedOn w:val="Normal"/>
    <w:uiPriority w:val="10"/>
    <w:qFormat/>
    <w:rsid w:val="009E22FC"/>
    <w:pPr>
      <w:numPr>
        <w:numId w:val="31"/>
      </w:numPr>
      <w:contextualSpacing/>
    </w:pPr>
  </w:style>
  <w:style w:type="character" w:styleId="SubtleReference">
    <w:name w:val="Subtle Reference"/>
    <w:aliases w:val="ŠSubtle Reference"/>
    <w:uiPriority w:val="31"/>
    <w:qFormat/>
    <w:rsid w:val="009E22FC"/>
    <w:rPr>
      <w:rFonts w:ascii="Arial" w:hAnsi="Arial"/>
      <w:sz w:val="22"/>
    </w:rPr>
  </w:style>
  <w:style w:type="paragraph" w:styleId="Quote">
    <w:name w:val="Quote"/>
    <w:aliases w:val="ŠQuote"/>
    <w:basedOn w:val="Normal"/>
    <w:next w:val="Normal"/>
    <w:link w:val="QuoteChar"/>
    <w:uiPriority w:val="19"/>
    <w:qFormat/>
    <w:rsid w:val="009E22FC"/>
    <w:pPr>
      <w:keepNext/>
      <w:spacing w:before="200" w:after="200" w:line="240" w:lineRule="atLeast"/>
      <w:ind w:left="567" w:right="567"/>
    </w:pPr>
  </w:style>
  <w:style w:type="paragraph" w:styleId="Date">
    <w:name w:val="Date"/>
    <w:aliases w:val="ŠDate"/>
    <w:basedOn w:val="Normal"/>
    <w:next w:val="Normal"/>
    <w:link w:val="DateChar"/>
    <w:uiPriority w:val="99"/>
    <w:rsid w:val="009E22FC"/>
    <w:pPr>
      <w:spacing w:before="0" w:line="720" w:lineRule="atLeast"/>
    </w:pPr>
  </w:style>
  <w:style w:type="character" w:customStyle="1" w:styleId="DateChar">
    <w:name w:val="Date Char"/>
    <w:aliases w:val="ŠDate Char"/>
    <w:basedOn w:val="DefaultParagraphFont"/>
    <w:link w:val="Date"/>
    <w:uiPriority w:val="99"/>
    <w:rsid w:val="009E22FC"/>
    <w:rPr>
      <w:rFonts w:ascii="Arial" w:hAnsi="Arial" w:cs="Arial"/>
      <w:sz w:val="24"/>
      <w:szCs w:val="24"/>
    </w:rPr>
  </w:style>
  <w:style w:type="paragraph" w:styleId="Signature">
    <w:name w:val="Signature"/>
    <w:aliases w:val="ŠSignature"/>
    <w:basedOn w:val="Normal"/>
    <w:link w:val="SignatureChar"/>
    <w:uiPriority w:val="99"/>
    <w:rsid w:val="009E22FC"/>
    <w:pPr>
      <w:spacing w:before="0" w:line="720" w:lineRule="atLeast"/>
    </w:pPr>
  </w:style>
  <w:style w:type="character" w:customStyle="1" w:styleId="SignatureChar">
    <w:name w:val="Signature Char"/>
    <w:aliases w:val="ŠSignature Char"/>
    <w:basedOn w:val="DefaultParagraphFont"/>
    <w:link w:val="Signature"/>
    <w:uiPriority w:val="99"/>
    <w:rsid w:val="009E22FC"/>
    <w:rPr>
      <w:rFonts w:ascii="Arial" w:hAnsi="Arial" w:cs="Arial"/>
      <w:sz w:val="24"/>
      <w:szCs w:val="24"/>
    </w:rPr>
  </w:style>
  <w:style w:type="character" w:styleId="Strong">
    <w:name w:val="Strong"/>
    <w:aliases w:val="ŠStrong"/>
    <w:qFormat/>
    <w:rsid w:val="009E22FC"/>
    <w:rPr>
      <w:b/>
      <w:bCs/>
    </w:rPr>
  </w:style>
  <w:style w:type="character" w:customStyle="1" w:styleId="QuoteChar">
    <w:name w:val="Quote Char"/>
    <w:aliases w:val="ŠQuote Char"/>
    <w:basedOn w:val="DefaultParagraphFont"/>
    <w:link w:val="Quote"/>
    <w:uiPriority w:val="19"/>
    <w:rsid w:val="009E22FC"/>
    <w:rPr>
      <w:rFonts w:ascii="Arial" w:hAnsi="Arial" w:cs="Arial"/>
      <w:sz w:val="24"/>
      <w:szCs w:val="24"/>
    </w:rPr>
  </w:style>
  <w:style w:type="paragraph" w:customStyle="1" w:styleId="FeatureBox2">
    <w:name w:val="ŠFeature Box 2"/>
    <w:basedOn w:val="Normal"/>
    <w:next w:val="Normal"/>
    <w:uiPriority w:val="12"/>
    <w:qFormat/>
    <w:rsid w:val="009E22F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4D5C0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E22F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E22F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E22F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E22FC"/>
    <w:rPr>
      <w:color w:val="2F5496" w:themeColor="accent1" w:themeShade="BF"/>
      <w:u w:val="single"/>
    </w:rPr>
  </w:style>
  <w:style w:type="paragraph" w:customStyle="1" w:styleId="Logo">
    <w:name w:val="ŠLogo"/>
    <w:basedOn w:val="Normal"/>
    <w:uiPriority w:val="18"/>
    <w:qFormat/>
    <w:rsid w:val="009E22FC"/>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E22FC"/>
    <w:pPr>
      <w:tabs>
        <w:tab w:val="right" w:leader="dot" w:pos="14570"/>
      </w:tabs>
      <w:spacing w:before="0"/>
    </w:pPr>
    <w:rPr>
      <w:b/>
      <w:noProof/>
    </w:rPr>
  </w:style>
  <w:style w:type="paragraph" w:styleId="TOC2">
    <w:name w:val="toc 2"/>
    <w:aliases w:val="ŠTOC 2"/>
    <w:basedOn w:val="Normal"/>
    <w:next w:val="Normal"/>
    <w:uiPriority w:val="39"/>
    <w:unhideWhenUsed/>
    <w:rsid w:val="009E22FC"/>
    <w:pPr>
      <w:tabs>
        <w:tab w:val="right" w:leader="dot" w:pos="14570"/>
      </w:tabs>
      <w:spacing w:before="0"/>
    </w:pPr>
    <w:rPr>
      <w:noProof/>
    </w:rPr>
  </w:style>
  <w:style w:type="paragraph" w:styleId="TOC3">
    <w:name w:val="toc 3"/>
    <w:aliases w:val="ŠTOC 3"/>
    <w:basedOn w:val="Normal"/>
    <w:next w:val="Normal"/>
    <w:uiPriority w:val="39"/>
    <w:unhideWhenUsed/>
    <w:rsid w:val="009E22FC"/>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9E22F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E22F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E22F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E22F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9E22FC"/>
    <w:pPr>
      <w:outlineLvl w:val="9"/>
    </w:pPr>
    <w:rPr>
      <w:sz w:val="40"/>
      <w:szCs w:val="40"/>
    </w:rPr>
  </w:style>
  <w:style w:type="paragraph" w:styleId="Footer">
    <w:name w:val="footer"/>
    <w:aliases w:val="ŠFooter"/>
    <w:basedOn w:val="Normal"/>
    <w:link w:val="FooterChar"/>
    <w:uiPriority w:val="19"/>
    <w:rsid w:val="009E22FC"/>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E22FC"/>
    <w:rPr>
      <w:rFonts w:ascii="Arial" w:hAnsi="Arial" w:cs="Arial"/>
      <w:sz w:val="18"/>
      <w:szCs w:val="18"/>
    </w:rPr>
  </w:style>
  <w:style w:type="paragraph" w:styleId="Header">
    <w:name w:val="header"/>
    <w:aliases w:val="ŠHeader"/>
    <w:basedOn w:val="Normal"/>
    <w:link w:val="HeaderChar"/>
    <w:uiPriority w:val="16"/>
    <w:rsid w:val="009E22FC"/>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E22F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E22F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9E22F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9E22FC"/>
    <w:rPr>
      <w:rFonts w:ascii="Arial" w:hAnsi="Arial" w:cs="Arial"/>
      <w:color w:val="002664"/>
      <w:sz w:val="32"/>
      <w:szCs w:val="32"/>
    </w:rPr>
  </w:style>
  <w:style w:type="character" w:styleId="UnresolvedMention">
    <w:name w:val="Unresolved Mention"/>
    <w:basedOn w:val="DefaultParagraphFont"/>
    <w:uiPriority w:val="99"/>
    <w:semiHidden/>
    <w:unhideWhenUsed/>
    <w:rsid w:val="009E22FC"/>
    <w:rPr>
      <w:color w:val="605E5C"/>
      <w:shd w:val="clear" w:color="auto" w:fill="E1DFDD"/>
    </w:rPr>
  </w:style>
  <w:style w:type="character" w:styleId="Emphasis">
    <w:name w:val="Emphasis"/>
    <w:aliases w:val="ŠLanguage or scientific"/>
    <w:qFormat/>
    <w:rsid w:val="009E22FC"/>
    <w:rPr>
      <w:i/>
      <w:iCs/>
    </w:rPr>
  </w:style>
  <w:style w:type="character" w:styleId="SubtleEmphasis">
    <w:name w:val="Subtle Emphasis"/>
    <w:basedOn w:val="DefaultParagraphFont"/>
    <w:uiPriority w:val="19"/>
    <w:semiHidden/>
    <w:qFormat/>
    <w:rsid w:val="009E22FC"/>
    <w:rPr>
      <w:i/>
      <w:iCs/>
      <w:color w:val="404040" w:themeColor="text1" w:themeTint="BF"/>
    </w:rPr>
  </w:style>
  <w:style w:type="character" w:styleId="CommentReference">
    <w:name w:val="annotation reference"/>
    <w:basedOn w:val="DefaultParagraphFont"/>
    <w:uiPriority w:val="99"/>
    <w:semiHidden/>
    <w:unhideWhenUsed/>
    <w:rsid w:val="009E22FC"/>
    <w:rPr>
      <w:sz w:val="16"/>
      <w:szCs w:val="16"/>
    </w:rPr>
  </w:style>
  <w:style w:type="paragraph" w:styleId="CommentText">
    <w:name w:val="annotation text"/>
    <w:basedOn w:val="Normal"/>
    <w:link w:val="CommentTextChar"/>
    <w:uiPriority w:val="99"/>
    <w:unhideWhenUsed/>
    <w:rsid w:val="004D5C0B"/>
    <w:pPr>
      <w:spacing w:line="240" w:lineRule="auto"/>
    </w:pPr>
    <w:rPr>
      <w:sz w:val="20"/>
      <w:szCs w:val="20"/>
    </w:rPr>
  </w:style>
  <w:style w:type="character" w:customStyle="1" w:styleId="CommentTextChar">
    <w:name w:val="Comment Text Char"/>
    <w:basedOn w:val="DefaultParagraphFont"/>
    <w:link w:val="CommentText"/>
    <w:uiPriority w:val="99"/>
    <w:rsid w:val="004D5C0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E22FC"/>
    <w:rPr>
      <w:b/>
      <w:bCs/>
    </w:rPr>
  </w:style>
  <w:style w:type="character" w:customStyle="1" w:styleId="CommentSubjectChar">
    <w:name w:val="Comment Subject Char"/>
    <w:basedOn w:val="DefaultParagraphFont"/>
    <w:link w:val="CommentSubject"/>
    <w:uiPriority w:val="99"/>
    <w:semiHidden/>
    <w:rsid w:val="009E22FC"/>
    <w:rPr>
      <w:rFonts w:ascii="Arial" w:hAnsi="Arial" w:cs="Arial"/>
      <w:b/>
      <w:bCs/>
      <w:sz w:val="24"/>
      <w:szCs w:val="24"/>
    </w:rPr>
  </w:style>
  <w:style w:type="paragraph" w:styleId="ListParagraph">
    <w:name w:val="List Paragraph"/>
    <w:basedOn w:val="Normal"/>
    <w:uiPriority w:val="34"/>
    <w:unhideWhenUsed/>
    <w:qFormat/>
    <w:rsid w:val="004D5C0B"/>
    <w:pPr>
      <w:ind w:left="720"/>
      <w:contextualSpacing/>
    </w:pPr>
  </w:style>
  <w:style w:type="character" w:styleId="FollowedHyperlink">
    <w:name w:val="FollowedHyperlink"/>
    <w:basedOn w:val="DefaultParagraphFont"/>
    <w:uiPriority w:val="99"/>
    <w:semiHidden/>
    <w:unhideWhenUsed/>
    <w:rsid w:val="009E22FC"/>
    <w:rPr>
      <w:color w:val="954F72" w:themeColor="followedHyperlink"/>
      <w:u w:val="single"/>
    </w:rPr>
  </w:style>
  <w:style w:type="paragraph" w:styleId="TableofFigures">
    <w:name w:val="table of figures"/>
    <w:basedOn w:val="Normal"/>
    <w:next w:val="Normal"/>
    <w:uiPriority w:val="99"/>
    <w:unhideWhenUsed/>
    <w:rsid w:val="004D5C0B"/>
  </w:style>
  <w:style w:type="paragraph" w:customStyle="1" w:styleId="Featurebox2Bullets">
    <w:name w:val="ŠFeature box 2: Bullets"/>
    <w:basedOn w:val="ListBullet"/>
    <w:link w:val="Featurebox2BulletsChar"/>
    <w:uiPriority w:val="14"/>
    <w:qFormat/>
    <w:rsid w:val="004D5C0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D5C0B"/>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9E22FC"/>
    <w:rPr>
      <w:sz w:val="18"/>
      <w:szCs w:val="18"/>
    </w:rPr>
  </w:style>
  <w:style w:type="character" w:customStyle="1" w:styleId="ImageattributioncaptionChar">
    <w:name w:val="ŠImage attribution caption Char"/>
    <w:basedOn w:val="DefaultParagraphFont"/>
    <w:link w:val="Imageattributioncaption"/>
    <w:uiPriority w:val="15"/>
    <w:rsid w:val="009E22FC"/>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E22FC"/>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E22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E22FC"/>
    <w:rPr>
      <w:rFonts w:ascii="Arial" w:hAnsi="Arial" w:cs="Arial"/>
      <w:sz w:val="20"/>
      <w:szCs w:val="20"/>
    </w:rPr>
  </w:style>
  <w:style w:type="character" w:styleId="FootnoteReference">
    <w:name w:val="footnote reference"/>
    <w:basedOn w:val="DefaultParagraphFont"/>
    <w:uiPriority w:val="99"/>
    <w:semiHidden/>
    <w:unhideWhenUsed/>
    <w:rsid w:val="009E22FC"/>
    <w:rPr>
      <w:vertAlign w:val="superscript"/>
    </w:rPr>
  </w:style>
  <w:style w:type="paragraph" w:customStyle="1" w:styleId="Featurepink">
    <w:name w:val="ŠFeature pink"/>
    <w:basedOn w:val="Normal"/>
    <w:next w:val="Normal"/>
    <w:uiPriority w:val="13"/>
    <w:qFormat/>
    <w:rsid w:val="004D5C0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Image attribution caption"/>
    <w:basedOn w:val="Normal"/>
    <w:link w:val="ImageattributioncaptionChar0"/>
    <w:qFormat/>
    <w:rsid w:val="004D5C0B"/>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4D5C0B"/>
    <w:rPr>
      <w:rFonts w:ascii="Arial" w:eastAsia="Calibri" w:hAnsi="Arial" w:cs="Arial"/>
      <w:kern w:val="24"/>
      <w:sz w:val="18"/>
      <w:szCs w:val="18"/>
      <w:lang w:val="en-US"/>
    </w:rPr>
  </w:style>
  <w:style w:type="character" w:customStyle="1" w:styleId="Featuretext1">
    <w:name w:val="ŠFeature text 1"/>
    <w:uiPriority w:val="21"/>
    <w:qFormat/>
    <w:rsid w:val="004D5C0B"/>
    <w:rPr>
      <w:rFonts w:ascii="Arial" w:hAnsi="Arial"/>
      <w:b/>
      <w:color w:val="323695"/>
      <w:sz w:val="24"/>
    </w:rPr>
  </w:style>
  <w:style w:type="character" w:customStyle="1" w:styleId="Featuretext2">
    <w:name w:val="ŠFeature text 2"/>
    <w:uiPriority w:val="21"/>
    <w:qFormat/>
    <w:rsid w:val="004D5C0B"/>
    <w:rPr>
      <w:rFonts w:ascii="Arial" w:hAnsi="Arial"/>
      <w:b/>
      <w:color w:val="B30000"/>
      <w:sz w:val="24"/>
    </w:rPr>
  </w:style>
  <w:style w:type="character" w:customStyle="1" w:styleId="Featuretext3">
    <w:name w:val="ŠFeature text 3"/>
    <w:uiPriority w:val="21"/>
    <w:qFormat/>
    <w:rsid w:val="004D5C0B"/>
    <w:rPr>
      <w:rFonts w:ascii="Arial" w:hAnsi="Arial"/>
      <w:b/>
      <w:color w:val="2675C4"/>
      <w:sz w:val="24"/>
    </w:rPr>
  </w:style>
  <w:style w:type="character" w:customStyle="1" w:styleId="Featuretext4">
    <w:name w:val="ŠFeature text 4"/>
    <w:uiPriority w:val="21"/>
    <w:qFormat/>
    <w:rsid w:val="004D5C0B"/>
    <w:rPr>
      <w:rFonts w:ascii="Arial" w:hAnsi="Arial"/>
      <w:b/>
      <w:color w:val="88419D"/>
      <w:sz w:val="24"/>
    </w:rPr>
  </w:style>
  <w:style w:type="character" w:customStyle="1" w:styleId="Featuretext5">
    <w:name w:val="ŠFeature text 5"/>
    <w:uiPriority w:val="21"/>
    <w:qFormat/>
    <w:rsid w:val="004D5C0B"/>
    <w:rPr>
      <w:rFonts w:ascii="Arial" w:hAnsi="Arial"/>
      <w:b/>
      <w:color w:val="BD5704"/>
      <w:sz w:val="24"/>
    </w:rPr>
  </w:style>
  <w:style w:type="character" w:customStyle="1" w:styleId="normaltextrun">
    <w:name w:val="normaltextrun"/>
    <w:basedOn w:val="DefaultParagraphFont"/>
    <w:rsid w:val="005265C5"/>
  </w:style>
  <w:style w:type="character" w:customStyle="1" w:styleId="eop">
    <w:name w:val="eop"/>
    <w:basedOn w:val="DefaultParagraphFont"/>
    <w:rsid w:val="009511C5"/>
  </w:style>
  <w:style w:type="table" w:customStyle="1" w:styleId="Tableheader1">
    <w:name w:val="ŠTable header1"/>
    <w:basedOn w:val="TableNormal"/>
    <w:uiPriority w:val="99"/>
    <w:rsid w:val="00D8529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character" w:styleId="Mention">
    <w:name w:val="Mention"/>
    <w:basedOn w:val="DefaultParagraphFont"/>
    <w:uiPriority w:val="99"/>
    <w:unhideWhenUsed/>
    <w:rsid w:val="006435A7"/>
    <w:rPr>
      <w:color w:val="2B579A"/>
      <w:shd w:val="clear" w:color="auto" w:fill="E1DFDD"/>
    </w:rPr>
  </w:style>
  <w:style w:type="character" w:customStyle="1" w:styleId="Heading6Char">
    <w:name w:val="Heading 6 Char"/>
    <w:aliases w:val="ŠHeading 6 Char"/>
    <w:basedOn w:val="DefaultParagraphFont"/>
    <w:link w:val="Heading6"/>
    <w:uiPriority w:val="99"/>
    <w:semiHidden/>
    <w:rsid w:val="009E22FC"/>
    <w:rPr>
      <w:rFonts w:ascii="Arial" w:eastAsiaTheme="majorEastAsia" w:hAnsi="Arial" w:cstheme="majorBidi"/>
      <w:sz w:val="28"/>
      <w:szCs w:val="24"/>
    </w:rPr>
  </w:style>
  <w:style w:type="paragraph" w:customStyle="1" w:styleId="FeatureBox3">
    <w:name w:val="ŠFeature Box 3"/>
    <w:basedOn w:val="Normal"/>
    <w:next w:val="Normal"/>
    <w:uiPriority w:val="13"/>
    <w:qFormat/>
    <w:rsid w:val="009E22F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E22F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9E22FC"/>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educationstandards.nsw.edu.au/wps/portal/nesa/k-10/learning-areas/science/science-7-10-2018" TargetMode="External"/><Relationship Id="rId21" Type="http://schemas.openxmlformats.org/officeDocument/2006/relationships/footer" Target="footer6.xml"/><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standards.nsw.edu.au/wps/portal/nesa/teacher-accreditation/meeting-requirements/the-standards/proficient-teacher" TargetMode="External"/><Relationship Id="rId47" Type="http://schemas.openxmlformats.org/officeDocument/2006/relationships/hyperlink" Target="https://education.nsw.gov.au/teaching-and-learning/curriculum/literacy-and-numeracy" TargetMode="Externa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s://schoolsnsw.sharepoint.com/sites/WiSresourcehub/SitePages/Professional-Learning.aspx" TargetMode="External"/><Relationship Id="rId11" Type="http://schemas.openxmlformats.org/officeDocument/2006/relationships/footer" Target="footer1.xml"/><Relationship Id="rId24" Type="http://schemas.openxmlformats.org/officeDocument/2006/relationships/hyperlink" Target="https://schoolsnsw.sharepoint.com/sites/PR0Y5Q3H/SiteAssets/WiS/Grammar%20Guide/story.aspx"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educationstandards.nsw.edu.au/" TargetMode="External"/><Relationship Id="rId40" Type="http://schemas.openxmlformats.org/officeDocument/2006/relationships/hyperlink" Target="https://education.nsw.gov.au/about-us/education-data-and-research/cese/publications/research-reports/what-works-best-2020-update" TargetMode="External"/><Relationship Id="rId45" Type="http://schemas.openxmlformats.org/officeDocument/2006/relationships/hyperlink" Target="https://schoolsnsw.sharepoint.com/sites/WiSresourcehub/SitePages/Cohesion.aspx" TargetMode="External"/><Relationship Id="rId53" Type="http://schemas.openxmlformats.org/officeDocument/2006/relationships/footer" Target="footer9.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schoolsnsw.sharepoint.com/sites/NSWDoEScienceCurriculumTeam/SitePages/Professional%20learning.aspx" TargetMode="External"/><Relationship Id="rId44" Type="http://schemas.openxmlformats.org/officeDocument/2006/relationships/hyperlink" Target="https://schoolsnsw.sharepoint.com/sites/WiSresourcehub/SitePages/Joint-Construction.aspx" TargetMode="External"/><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choolsnsw.sharepoint.com/sites/WiSresourcehub/SitePages/Joint-Construction.aspx"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science"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hyperlink" Target="https://schoolsnsw.sharepoint.com/sites/WiSresourcehub/SitePages/Given-and-new.aspx?ga=1" TargetMode="External"/><Relationship Id="rId48"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planning-programming-and-assessing-k-12/planning-programming-and-assessing-7-12" TargetMode="Externa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Science7-12@det.nsw.edu.au" TargetMode="External"/><Relationship Id="rId33" Type="http://schemas.openxmlformats.org/officeDocument/2006/relationships/hyperlink" Target="https://education.nsw.gov.au/public-schools/school-success-model/school-success-model-explained" TargetMode="External"/><Relationship Id="rId38"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46" Type="http://schemas.openxmlformats.org/officeDocument/2006/relationships/hyperlink" Target="https://education.nsw.gov.au/teaching-and-learning/curriculum/literacy-and-numeracy" TargetMode="External"/><Relationship Id="rId20" Type="http://schemas.openxmlformats.org/officeDocument/2006/relationships/header" Target="header6.xml"/><Relationship Id="rId41" Type="http://schemas.openxmlformats.org/officeDocument/2006/relationships/hyperlink" Target="https://education.nsw.gov.au/about-us/education-data-and-research/cese/publications/practical-guides-for-educators-/what-works-best-in-practic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schoolsnsw.sharepoint.com/sites/WiSresourcehub/SitePages/Given-and-new.aspx?ga=1" TargetMode="External"/><Relationship Id="rId28" Type="http://schemas.openxmlformats.org/officeDocument/2006/relationships/hyperlink" Target="https://education.nsw.gov.au/teaching-and-learning/curriculum/statewide-staffrooms"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32854</CharactersWithSpaces>
  <SharedDoc>false</SharedDoc>
  <HLinks>
    <vt:vector size="258" baseType="variant">
      <vt:variant>
        <vt:i4>5308424</vt:i4>
      </vt:variant>
      <vt:variant>
        <vt:i4>180</vt:i4>
      </vt:variant>
      <vt:variant>
        <vt:i4>0</vt:i4>
      </vt:variant>
      <vt:variant>
        <vt:i4>5</vt:i4>
      </vt:variant>
      <vt:variant>
        <vt:lpwstr>https://creativecommons.org/licenses/by/4.0/</vt:lpwstr>
      </vt:variant>
      <vt:variant>
        <vt:lpwstr/>
      </vt:variant>
      <vt:variant>
        <vt:i4>3866671</vt:i4>
      </vt:variant>
      <vt:variant>
        <vt:i4>177</vt:i4>
      </vt:variant>
      <vt:variant>
        <vt:i4>0</vt:i4>
      </vt:variant>
      <vt:variant>
        <vt:i4>5</vt:i4>
      </vt:variant>
      <vt:variant>
        <vt:lpwstr>https://education.nsw.gov.au/teaching-and-learning/curriculum/literacy-and-numeracy/priorities</vt:lpwstr>
      </vt:variant>
      <vt:variant>
        <vt:lpwstr/>
      </vt:variant>
      <vt:variant>
        <vt:i4>4718684</vt:i4>
      </vt:variant>
      <vt:variant>
        <vt:i4>174</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65604</vt:i4>
      </vt:variant>
      <vt:variant>
        <vt:i4>171</vt:i4>
      </vt:variant>
      <vt:variant>
        <vt:i4>0</vt:i4>
      </vt:variant>
      <vt:variant>
        <vt:i4>5</vt:i4>
      </vt:variant>
      <vt:variant>
        <vt:lpwstr>https://schoolsnsw.sharepoint.com/sites/WiSresourcehub/SitePages/Joint-Construction.aspx</vt:lpwstr>
      </vt:variant>
      <vt:variant>
        <vt:lpwstr/>
      </vt:variant>
      <vt:variant>
        <vt:i4>5832715</vt:i4>
      </vt:variant>
      <vt:variant>
        <vt:i4>168</vt:i4>
      </vt:variant>
      <vt:variant>
        <vt:i4>0</vt:i4>
      </vt:variant>
      <vt:variant>
        <vt:i4>5</vt:i4>
      </vt:variant>
      <vt:variant>
        <vt:lpwstr>https://schoolsnsw.sharepoint.com/sites/WiSresourcehub/SitePages/Given-and-new.aspx?ga=1</vt:lpwstr>
      </vt:variant>
      <vt:variant>
        <vt:lpwstr/>
      </vt:variant>
      <vt:variant>
        <vt:i4>7733359</vt:i4>
      </vt:variant>
      <vt:variant>
        <vt:i4>165</vt:i4>
      </vt:variant>
      <vt:variant>
        <vt:i4>0</vt:i4>
      </vt:variant>
      <vt:variant>
        <vt:i4>5</vt:i4>
      </vt:variant>
      <vt:variant>
        <vt:lpwstr>https://schoolsnsw.sharepoint.com/sites/WiSresourcehub/SitePages/Cohesion.aspx</vt:lpwstr>
      </vt:variant>
      <vt:variant>
        <vt:lpwstr/>
      </vt:variant>
      <vt:variant>
        <vt:i4>983056</vt:i4>
      </vt:variant>
      <vt:variant>
        <vt:i4>162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159</vt:i4>
      </vt:variant>
      <vt:variant>
        <vt:i4>0</vt:i4>
      </vt:variant>
      <vt:variant>
        <vt:i4>5</vt:i4>
      </vt:variant>
      <vt:variant>
        <vt:lpwstr>https://education.nsw.gov.au/about-us/educational-data/cese/publications/research-reports/what-works-best-2020-update</vt:lpwstr>
      </vt:variant>
      <vt:variant>
        <vt:lpwstr/>
      </vt:variant>
      <vt:variant>
        <vt:i4>4522007</vt:i4>
      </vt:variant>
      <vt:variant>
        <vt:i4>156</vt:i4>
      </vt:variant>
      <vt:variant>
        <vt:i4>0</vt:i4>
      </vt:variant>
      <vt:variant>
        <vt:i4>5</vt:i4>
      </vt:variant>
      <vt:variant>
        <vt:lpwstr>https://educationstandards.nsw.edu.au/wps/portal/nesa/teacher-accreditation/meeting-requirements/the-standards/proficient-teacher</vt:lpwstr>
      </vt:variant>
      <vt:variant>
        <vt:lpwstr/>
      </vt:variant>
      <vt:variant>
        <vt:i4>3801129</vt:i4>
      </vt:variant>
      <vt:variant>
        <vt:i4>153</vt:i4>
      </vt:variant>
      <vt:variant>
        <vt:i4>0</vt:i4>
      </vt:variant>
      <vt:variant>
        <vt:i4>5</vt:i4>
      </vt:variant>
      <vt:variant>
        <vt:lpwstr>https://educationstandards.nsw.edu.au/wps/portal/nesa/k-10/learning-areas/science/science-7-10-2018</vt:lpwstr>
      </vt:variant>
      <vt:variant>
        <vt:lpwstr/>
      </vt:variant>
      <vt:variant>
        <vt:i4>3342398</vt:i4>
      </vt:variant>
      <vt:variant>
        <vt:i4>150</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4522007</vt:i4>
      </vt:variant>
      <vt:variant>
        <vt:i4>141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138</vt:i4>
      </vt:variant>
      <vt:variant>
        <vt:i4>0</vt:i4>
      </vt:variant>
      <vt:variant>
        <vt:i4>5</vt:i4>
      </vt:variant>
      <vt:variant>
        <vt:lpwstr>https://education.nsw.gov.au/policy-library/policies/pd-2016-0468</vt:lpwstr>
      </vt:variant>
      <vt:variant>
        <vt:lpwstr/>
      </vt:variant>
      <vt:variant>
        <vt:i4>8257568</vt:i4>
      </vt:variant>
      <vt:variant>
        <vt:i4>135</vt:i4>
      </vt:variant>
      <vt:variant>
        <vt:i4>0</vt:i4>
      </vt:variant>
      <vt:variant>
        <vt:i4>5</vt:i4>
      </vt:variant>
      <vt:variant>
        <vt:lpwstr>https://education.nsw.gov.au/public-schools/school-success-model/school-success-model-explained</vt:lpwstr>
      </vt:variant>
      <vt:variant>
        <vt:lpwstr/>
      </vt:variant>
      <vt:variant>
        <vt:i4>2031698</vt:i4>
      </vt:variant>
      <vt:variant>
        <vt:i4>132</vt:i4>
      </vt:variant>
      <vt:variant>
        <vt:i4>0</vt:i4>
      </vt:variant>
      <vt:variant>
        <vt:i4>5</vt:i4>
      </vt:variant>
      <vt:variant>
        <vt:lpwstr>https://education.nsw.gov.au/policy-library/policies/pd-2016-0468</vt:lpwstr>
      </vt:variant>
      <vt:variant>
        <vt:lpwstr/>
      </vt:variant>
      <vt:variant>
        <vt:i4>327761</vt:i4>
      </vt:variant>
      <vt:variant>
        <vt:i4>129</vt:i4>
      </vt:variant>
      <vt:variant>
        <vt:i4>0</vt:i4>
      </vt:variant>
      <vt:variant>
        <vt:i4>5</vt:i4>
      </vt:variant>
      <vt:variant>
        <vt:lpwstr>https://schoolsnsw.sharepoint.com/sites/NSWDoEScienceCurriculumTeam/SitePages/Professional learning.aspx</vt:lpwstr>
      </vt:variant>
      <vt:variant>
        <vt:lpwstr/>
      </vt:variant>
      <vt:variant>
        <vt:i4>1835086</vt:i4>
      </vt:variant>
      <vt:variant>
        <vt:i4>126</vt:i4>
      </vt:variant>
      <vt:variant>
        <vt:i4>0</vt:i4>
      </vt:variant>
      <vt:variant>
        <vt:i4>5</vt:i4>
      </vt:variant>
      <vt:variant>
        <vt:lpwstr>https://education.nsw.gov.au/teaching-and-learning/curriculum/science</vt:lpwstr>
      </vt:variant>
      <vt:variant>
        <vt:lpwstr/>
      </vt:variant>
      <vt:variant>
        <vt:i4>6684719</vt:i4>
      </vt:variant>
      <vt:variant>
        <vt:i4>123</vt:i4>
      </vt:variant>
      <vt:variant>
        <vt:i4>0</vt:i4>
      </vt:variant>
      <vt:variant>
        <vt:i4>5</vt:i4>
      </vt:variant>
      <vt:variant>
        <vt:lpwstr>https://schoolsnsw.sharepoint.com/sites/WiSresourcehub/SitePages/Professional-Learning.aspx</vt:lpwstr>
      </vt:variant>
      <vt:variant>
        <vt:lpwstr/>
      </vt:variant>
      <vt:variant>
        <vt:i4>3866679</vt:i4>
      </vt:variant>
      <vt:variant>
        <vt:i4>120</vt:i4>
      </vt:variant>
      <vt:variant>
        <vt:i4>0</vt:i4>
      </vt:variant>
      <vt:variant>
        <vt:i4>5</vt:i4>
      </vt:variant>
      <vt:variant>
        <vt:lpwstr>https://education.nsw.gov.au/teaching-and-learning/curriculum/statewide-staffrooms</vt:lpwstr>
      </vt:variant>
      <vt:variant>
        <vt:lpwstr/>
      </vt:variant>
      <vt:variant>
        <vt:i4>655368</vt:i4>
      </vt:variant>
      <vt:variant>
        <vt:i4>117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111</vt:i4>
      </vt:variant>
      <vt:variant>
        <vt:i4>0</vt:i4>
      </vt:variant>
      <vt:variant>
        <vt:i4>5</vt:i4>
      </vt:variant>
      <vt:variant>
        <vt:lpwstr>mailto:Science7-12@det.nsw.edu.au</vt:lpwstr>
      </vt:variant>
      <vt:variant>
        <vt:lpwstr/>
      </vt:variant>
      <vt:variant>
        <vt:i4>655381</vt:i4>
      </vt:variant>
      <vt:variant>
        <vt:i4>105</vt:i4>
      </vt:variant>
      <vt:variant>
        <vt:i4>0</vt:i4>
      </vt:variant>
      <vt:variant>
        <vt:i4>5</vt:i4>
      </vt:variant>
      <vt:variant>
        <vt:lpwstr>https://schoolsnsw.sharepoint.com/sites/PR0Y5Q3H/SiteAssets/WiS/Grammar Guide/story.aspx</vt:lpwstr>
      </vt:variant>
      <vt:variant>
        <vt:lpwstr/>
      </vt:variant>
      <vt:variant>
        <vt:i4>5832715</vt:i4>
      </vt:variant>
      <vt:variant>
        <vt:i4>99</vt:i4>
      </vt:variant>
      <vt:variant>
        <vt:i4>0</vt:i4>
      </vt:variant>
      <vt:variant>
        <vt:i4>5</vt:i4>
      </vt:variant>
      <vt:variant>
        <vt:lpwstr>https://schoolsnsw.sharepoint.com/sites/WiSresourcehub/SitePages/Given-and-new.aspx?ga=1</vt:lpwstr>
      </vt:variant>
      <vt:variant>
        <vt:lpwstr/>
      </vt:variant>
      <vt:variant>
        <vt:i4>65604</vt:i4>
      </vt:variant>
      <vt:variant>
        <vt:i4>96</vt:i4>
      </vt:variant>
      <vt:variant>
        <vt:i4>0</vt:i4>
      </vt:variant>
      <vt:variant>
        <vt:i4>5</vt:i4>
      </vt:variant>
      <vt:variant>
        <vt:lpwstr>https://schoolsnsw.sharepoint.com/sites/WiSresourcehub/SitePages/Joint-Construction.aspx</vt:lpwstr>
      </vt:variant>
      <vt:variant>
        <vt:lpwstr/>
      </vt:variant>
      <vt:variant>
        <vt:i4>655368</vt:i4>
      </vt:variant>
      <vt:variant>
        <vt:i4>90</vt:i4>
      </vt:variant>
      <vt:variant>
        <vt:i4>0</vt:i4>
      </vt:variant>
      <vt:variant>
        <vt:i4>5</vt:i4>
      </vt:variant>
      <vt:variant>
        <vt:lpwstr>https://education.nsw.gov.au/teaching-and-learning/curriculum/planning-programming-and-assessing-k-12/planning-programming-and-assessing-7-12</vt:lpwstr>
      </vt:variant>
      <vt:variant>
        <vt:lpwstr/>
      </vt:variant>
      <vt:variant>
        <vt:i4>1900607</vt:i4>
      </vt:variant>
      <vt:variant>
        <vt:i4>83</vt:i4>
      </vt:variant>
      <vt:variant>
        <vt:i4>0</vt:i4>
      </vt:variant>
      <vt:variant>
        <vt:i4>5</vt:i4>
      </vt:variant>
      <vt:variant>
        <vt:lpwstr/>
      </vt:variant>
      <vt:variant>
        <vt:lpwstr>_Toc133348921</vt:lpwstr>
      </vt:variant>
      <vt:variant>
        <vt:i4>1900607</vt:i4>
      </vt:variant>
      <vt:variant>
        <vt:i4>77</vt:i4>
      </vt:variant>
      <vt:variant>
        <vt:i4>0</vt:i4>
      </vt:variant>
      <vt:variant>
        <vt:i4>5</vt:i4>
      </vt:variant>
      <vt:variant>
        <vt:lpwstr/>
      </vt:variant>
      <vt:variant>
        <vt:lpwstr>_Toc133348920</vt:lpwstr>
      </vt:variant>
      <vt:variant>
        <vt:i4>1966143</vt:i4>
      </vt:variant>
      <vt:variant>
        <vt:i4>71</vt:i4>
      </vt:variant>
      <vt:variant>
        <vt:i4>0</vt:i4>
      </vt:variant>
      <vt:variant>
        <vt:i4>5</vt:i4>
      </vt:variant>
      <vt:variant>
        <vt:lpwstr/>
      </vt:variant>
      <vt:variant>
        <vt:lpwstr>_Toc133348919</vt:lpwstr>
      </vt:variant>
      <vt:variant>
        <vt:i4>1966143</vt:i4>
      </vt:variant>
      <vt:variant>
        <vt:i4>65</vt:i4>
      </vt:variant>
      <vt:variant>
        <vt:i4>0</vt:i4>
      </vt:variant>
      <vt:variant>
        <vt:i4>5</vt:i4>
      </vt:variant>
      <vt:variant>
        <vt:lpwstr/>
      </vt:variant>
      <vt:variant>
        <vt:lpwstr>_Toc133348918</vt:lpwstr>
      </vt:variant>
      <vt:variant>
        <vt:i4>1966143</vt:i4>
      </vt:variant>
      <vt:variant>
        <vt:i4>59</vt:i4>
      </vt:variant>
      <vt:variant>
        <vt:i4>0</vt:i4>
      </vt:variant>
      <vt:variant>
        <vt:i4>5</vt:i4>
      </vt:variant>
      <vt:variant>
        <vt:lpwstr/>
      </vt:variant>
      <vt:variant>
        <vt:lpwstr>_Toc133348917</vt:lpwstr>
      </vt:variant>
      <vt:variant>
        <vt:i4>1966143</vt:i4>
      </vt:variant>
      <vt:variant>
        <vt:i4>53</vt:i4>
      </vt:variant>
      <vt:variant>
        <vt:i4>0</vt:i4>
      </vt:variant>
      <vt:variant>
        <vt:i4>5</vt:i4>
      </vt:variant>
      <vt:variant>
        <vt:lpwstr/>
      </vt:variant>
      <vt:variant>
        <vt:lpwstr>_Toc133348916</vt:lpwstr>
      </vt:variant>
      <vt:variant>
        <vt:i4>1966143</vt:i4>
      </vt:variant>
      <vt:variant>
        <vt:i4>47</vt:i4>
      </vt:variant>
      <vt:variant>
        <vt:i4>0</vt:i4>
      </vt:variant>
      <vt:variant>
        <vt:i4>5</vt:i4>
      </vt:variant>
      <vt:variant>
        <vt:lpwstr/>
      </vt:variant>
      <vt:variant>
        <vt:lpwstr>_Toc133348915</vt:lpwstr>
      </vt:variant>
      <vt:variant>
        <vt:i4>1966143</vt:i4>
      </vt:variant>
      <vt:variant>
        <vt:i4>41</vt:i4>
      </vt:variant>
      <vt:variant>
        <vt:i4>0</vt:i4>
      </vt:variant>
      <vt:variant>
        <vt:i4>5</vt:i4>
      </vt:variant>
      <vt:variant>
        <vt:lpwstr/>
      </vt:variant>
      <vt:variant>
        <vt:lpwstr>_Toc133348914</vt:lpwstr>
      </vt:variant>
      <vt:variant>
        <vt:i4>1966143</vt:i4>
      </vt:variant>
      <vt:variant>
        <vt:i4>35</vt:i4>
      </vt:variant>
      <vt:variant>
        <vt:i4>0</vt:i4>
      </vt:variant>
      <vt:variant>
        <vt:i4>5</vt:i4>
      </vt:variant>
      <vt:variant>
        <vt:lpwstr/>
      </vt:variant>
      <vt:variant>
        <vt:lpwstr>_Toc133348913</vt:lpwstr>
      </vt:variant>
      <vt:variant>
        <vt:i4>1966143</vt:i4>
      </vt:variant>
      <vt:variant>
        <vt:i4>29</vt:i4>
      </vt:variant>
      <vt:variant>
        <vt:i4>0</vt:i4>
      </vt:variant>
      <vt:variant>
        <vt:i4>5</vt:i4>
      </vt:variant>
      <vt:variant>
        <vt:lpwstr/>
      </vt:variant>
      <vt:variant>
        <vt:lpwstr>_Toc133348912</vt:lpwstr>
      </vt:variant>
      <vt:variant>
        <vt:i4>1966143</vt:i4>
      </vt:variant>
      <vt:variant>
        <vt:i4>23</vt:i4>
      </vt:variant>
      <vt:variant>
        <vt:i4>0</vt:i4>
      </vt:variant>
      <vt:variant>
        <vt:i4>5</vt:i4>
      </vt:variant>
      <vt:variant>
        <vt:lpwstr/>
      </vt:variant>
      <vt:variant>
        <vt:lpwstr>_Toc133348911</vt:lpwstr>
      </vt:variant>
      <vt:variant>
        <vt:i4>1966143</vt:i4>
      </vt:variant>
      <vt:variant>
        <vt:i4>17</vt:i4>
      </vt:variant>
      <vt:variant>
        <vt:i4>0</vt:i4>
      </vt:variant>
      <vt:variant>
        <vt:i4>5</vt:i4>
      </vt:variant>
      <vt:variant>
        <vt:lpwstr/>
      </vt:variant>
      <vt:variant>
        <vt:lpwstr>_Toc133348910</vt:lpwstr>
      </vt:variant>
      <vt:variant>
        <vt:i4>2031679</vt:i4>
      </vt:variant>
      <vt:variant>
        <vt:i4>11</vt:i4>
      </vt:variant>
      <vt:variant>
        <vt:i4>0</vt:i4>
      </vt:variant>
      <vt:variant>
        <vt:i4>5</vt:i4>
      </vt:variant>
      <vt:variant>
        <vt:lpwstr/>
      </vt:variant>
      <vt:variant>
        <vt:lpwstr>_Toc133348909</vt:lpwstr>
      </vt:variant>
      <vt:variant>
        <vt:i4>2031679</vt:i4>
      </vt:variant>
      <vt:variant>
        <vt:i4>5</vt:i4>
      </vt:variant>
      <vt:variant>
        <vt:i4>0</vt:i4>
      </vt:variant>
      <vt:variant>
        <vt:i4>5</vt:i4>
      </vt:variant>
      <vt:variant>
        <vt:lpwstr/>
      </vt:variant>
      <vt:variant>
        <vt:lpwstr>_Toc133348908</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 temperature and reaction rate</dc:title>
  <dc:subject/>
  <dc:creator>NSW Department of Education</dc:creator>
  <cp:keywords/>
  <dc:description/>
  <dcterms:created xsi:type="dcterms:W3CDTF">2023-11-14T23:27:00Z</dcterms:created>
  <dcterms:modified xsi:type="dcterms:W3CDTF">2023-11-14T23:28:00Z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2023-11-14T23:28:16Z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f9d3b377-c452-4056-9b88-1ee4ef855409</vt:lpwstr>
  </property>
  <property fmtid="{D5CDD505-2E9C-101B-9397-08002B2CF9AE}" pid="8" name="MSIP_Label_b603dfd7-d93a-4381-a340-2995d8282205_ContentBits">
    <vt:lpwstr>0</vt:lpwstr>
  </property>
</Properties>
</file>