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CCAC" w14:textId="00EAE622" w:rsidR="47A9D2A4" w:rsidRDefault="00C9521A" w:rsidP="47685014">
      <w:pPr>
        <w:pStyle w:val="Heading1"/>
      </w:pPr>
      <w:r>
        <w:t>Percentage of my earnings</w:t>
      </w:r>
    </w:p>
    <w:p w14:paraId="32B377F3" w14:textId="1337C96E" w:rsidR="00C76B64" w:rsidRDefault="00C9521A" w:rsidP="00C76B64">
      <w:r>
        <w:t xml:space="preserve">Students </w:t>
      </w:r>
      <w:r w:rsidR="009A040F">
        <w:t>discover</w:t>
      </w:r>
      <w:r w:rsidR="00860BE5">
        <w:t>,</w:t>
      </w:r>
      <w:r w:rsidR="009A040F">
        <w:t xml:space="preserve"> using an online commission calculator</w:t>
      </w:r>
      <w:r w:rsidR="00860BE5">
        <w:t>,</w:t>
      </w:r>
      <w:r w:rsidR="009A040F">
        <w:t xml:space="preserve"> how commission is</w:t>
      </w:r>
      <w:r w:rsidR="00E35E23">
        <w:t xml:space="preserve"> calculated. The students then calculate commission using both tiered and no</w:t>
      </w:r>
      <w:r w:rsidR="000A27BA">
        <w:t>n</w:t>
      </w:r>
      <w:r w:rsidR="00C149F0">
        <w:t>-</w:t>
      </w:r>
      <w:r w:rsidR="00E35E23">
        <w:t>tiered commissions</w:t>
      </w:r>
      <w:r w:rsidR="004039B4">
        <w:t>,</w:t>
      </w:r>
      <w:r w:rsidR="00E35E23">
        <w:t xml:space="preserve"> with and without retainers.</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8"/>
        </w:numPr>
        <w:ind w:left="0"/>
      </w:pPr>
      <w:r>
        <w:t>Learning intentions</w:t>
      </w:r>
    </w:p>
    <w:p w14:paraId="218137FF" w14:textId="37DD5348" w:rsidR="00324EDE" w:rsidRDefault="21356000">
      <w:pPr>
        <w:pStyle w:val="ListBullet"/>
        <w:rPr>
          <w:rFonts w:eastAsia="Arial"/>
          <w:color w:val="000000" w:themeColor="text1"/>
        </w:rPr>
      </w:pPr>
      <w:r w:rsidRPr="00324EDE">
        <w:rPr>
          <w:rFonts w:eastAsia="Arial"/>
          <w:color w:val="000000" w:themeColor="text1"/>
        </w:rPr>
        <w:t xml:space="preserve">To know </w:t>
      </w:r>
      <w:r w:rsidR="0B0A6F30" w:rsidRPr="4C26CF6C">
        <w:rPr>
          <w:rFonts w:eastAsia="Arial"/>
          <w:color w:val="000000" w:themeColor="text1"/>
        </w:rPr>
        <w:t>how people earn money</w:t>
      </w:r>
      <w:r w:rsidRPr="00324EDE">
        <w:rPr>
          <w:rFonts w:eastAsia="Arial"/>
          <w:color w:val="000000" w:themeColor="text1"/>
        </w:rPr>
        <w:t xml:space="preserve"> from </w:t>
      </w:r>
      <w:r w:rsidR="00324EDE" w:rsidRPr="00324EDE">
        <w:rPr>
          <w:rFonts w:eastAsia="Arial"/>
          <w:color w:val="000000" w:themeColor="text1"/>
        </w:rPr>
        <w:t>commission</w:t>
      </w:r>
      <w:r w:rsidR="009708F4">
        <w:rPr>
          <w:rFonts w:eastAsia="Arial"/>
          <w:color w:val="000000" w:themeColor="text1"/>
        </w:rPr>
        <w:t>.</w:t>
      </w:r>
    </w:p>
    <w:p w14:paraId="7EEA2BE5" w14:textId="1856ED29" w:rsidR="21356000" w:rsidRPr="00324EDE" w:rsidRDefault="21356000">
      <w:pPr>
        <w:pStyle w:val="ListBullet"/>
        <w:rPr>
          <w:rFonts w:eastAsia="Arial"/>
          <w:color w:val="000000" w:themeColor="text1"/>
        </w:rPr>
      </w:pPr>
      <w:r w:rsidRPr="00324EDE">
        <w:rPr>
          <w:rFonts w:eastAsia="Arial"/>
          <w:color w:val="000000" w:themeColor="text1"/>
        </w:rPr>
        <w:t xml:space="preserve">To be able to </w:t>
      </w:r>
      <w:r w:rsidR="004039B4">
        <w:rPr>
          <w:rFonts w:eastAsia="Arial"/>
          <w:color w:val="000000" w:themeColor="text1"/>
        </w:rPr>
        <w:t>perform</w:t>
      </w:r>
      <w:r w:rsidR="00401000">
        <w:rPr>
          <w:rFonts w:eastAsia="Arial"/>
          <w:color w:val="000000" w:themeColor="text1"/>
        </w:rPr>
        <w:t xml:space="preserve"> commission </w:t>
      </w:r>
      <w:r w:rsidRPr="00324EDE">
        <w:rPr>
          <w:rFonts w:eastAsia="Arial"/>
          <w:color w:val="000000" w:themeColor="text1"/>
        </w:rPr>
        <w:t>calculations</w:t>
      </w:r>
      <w:r w:rsidR="00401000">
        <w:rPr>
          <w:rFonts w:eastAsia="Arial"/>
          <w:color w:val="000000" w:themeColor="text1"/>
        </w:rPr>
        <w:t>.</w:t>
      </w:r>
    </w:p>
    <w:p w14:paraId="31580410" w14:textId="77777777" w:rsidR="00A51D10" w:rsidRDefault="00A51D10" w:rsidP="00A51D10">
      <w:pPr>
        <w:pStyle w:val="Heading3"/>
        <w:numPr>
          <w:ilvl w:val="2"/>
          <w:numId w:val="8"/>
        </w:numPr>
        <w:ind w:left="0"/>
      </w:pPr>
      <w:r>
        <w:t>Success criteria</w:t>
      </w:r>
    </w:p>
    <w:p w14:paraId="6BA0054F" w14:textId="77777777" w:rsidR="00401000" w:rsidRDefault="00D01CAE" w:rsidP="00165B83">
      <w:pPr>
        <w:pStyle w:val="ListBullet"/>
      </w:pPr>
      <w:r>
        <w:t>I can</w:t>
      </w:r>
      <w:r w:rsidR="00401000">
        <w:t xml:space="preserve"> find a percentage of an amount.</w:t>
      </w:r>
    </w:p>
    <w:p w14:paraId="685DDC3C" w14:textId="269F91CC" w:rsidR="00A51D10" w:rsidRDefault="00401000" w:rsidP="00165B83">
      <w:pPr>
        <w:pStyle w:val="ListBullet"/>
      </w:pPr>
      <w:r>
        <w:t>I can</w:t>
      </w:r>
      <w:r w:rsidR="00D01CAE">
        <w:t xml:space="preserve"> </w:t>
      </w:r>
      <w:r w:rsidR="69776E5A">
        <w:t>calculate a flat rate commission.</w:t>
      </w:r>
    </w:p>
    <w:p w14:paraId="228EA04C" w14:textId="5E374C0A" w:rsidR="00D01CAE" w:rsidRDefault="00D01CAE" w:rsidP="00D01CAE">
      <w:pPr>
        <w:pStyle w:val="ListBullet"/>
      </w:pPr>
      <w:r>
        <w:t xml:space="preserve">I can </w:t>
      </w:r>
      <w:r w:rsidR="53467A1E">
        <w:t>calculate commission using tiered rates.</w:t>
      </w:r>
    </w:p>
    <w:p w14:paraId="68E6101C" w14:textId="5AD2E4A5" w:rsidR="000F38A0" w:rsidRDefault="00D01CAE" w:rsidP="00506FD3">
      <w:pPr>
        <w:pStyle w:val="ListBullet"/>
      </w:pPr>
      <w:r>
        <w:t>I can</w:t>
      </w:r>
      <w:r w:rsidR="0087D299">
        <w:t xml:space="preserve"> </w:t>
      </w:r>
      <w:r w:rsidR="00A05DDD">
        <w:t>explain</w:t>
      </w:r>
      <w:r w:rsidR="0087D299">
        <w:t xml:space="preserve"> the advantages and disadvantages of earning money through commission.</w:t>
      </w:r>
    </w:p>
    <w:p w14:paraId="10241B6B" w14:textId="77777777" w:rsidR="00980C24" w:rsidRDefault="00980C24">
      <w:pPr>
        <w:spacing w:line="276" w:lineRule="auto"/>
        <w:rPr>
          <w:b/>
          <w:color w:val="002664"/>
          <w:sz w:val="40"/>
          <w:szCs w:val="40"/>
        </w:rPr>
      </w:pPr>
      <w:r>
        <w:br w:type="page"/>
      </w:r>
    </w:p>
    <w:p w14:paraId="73D6D35E" w14:textId="16ECCCE8" w:rsidR="00A51D10" w:rsidRDefault="00A51D10" w:rsidP="00A51D10">
      <w:pPr>
        <w:pStyle w:val="Heading3"/>
        <w:numPr>
          <w:ilvl w:val="2"/>
          <w:numId w:val="8"/>
        </w:numPr>
        <w:ind w:left="0"/>
      </w:pPr>
      <w:r>
        <w:lastRenderedPageBreak/>
        <w:t>Syllabus outcomes</w:t>
      </w:r>
    </w:p>
    <w:p w14:paraId="3728DA3C" w14:textId="231E16B0" w:rsidR="00066C8E" w:rsidRPr="00066C8E" w:rsidRDefault="00066C8E" w:rsidP="00066C8E">
      <w:r>
        <w:t>A student:</w:t>
      </w:r>
    </w:p>
    <w:p w14:paraId="3D70AD8A" w14:textId="6E2A1C79" w:rsidR="00D01CAE" w:rsidRPr="00066C8E" w:rsidRDefault="039C7214" w:rsidP="00066C8E">
      <w:pPr>
        <w:pStyle w:val="ListBullet"/>
      </w:pPr>
      <w:r w:rsidRPr="00066C8E">
        <w:t xml:space="preserve">develops understanding and fluency in mathematics through exploring and connecting mathematical concepts, choosing and applying mathematical techniques to solve problems, and communicating their thinking and reasoning coherently and clearly </w:t>
      </w:r>
      <w:r w:rsidRPr="00066C8E">
        <w:rPr>
          <w:b/>
          <w:bCs/>
        </w:rPr>
        <w:t>MAO-WM-01</w:t>
      </w:r>
    </w:p>
    <w:p w14:paraId="01C5C7F7" w14:textId="50901001" w:rsidR="76E6D475" w:rsidRPr="00066C8E" w:rsidRDefault="76E6D475" w:rsidP="00066C8E">
      <w:pPr>
        <w:pStyle w:val="ListBullet"/>
      </w:pPr>
      <w:r w:rsidRPr="00066C8E">
        <w:t xml:space="preserve">solves financial problems involving simple interest, earning money and spending money </w:t>
      </w:r>
      <w:r w:rsidRPr="00066C8E">
        <w:rPr>
          <w:b/>
          <w:bCs/>
        </w:rPr>
        <w:t>MA5-FIN-C-01</w:t>
      </w:r>
    </w:p>
    <w:p w14:paraId="1C1E95EC" w14:textId="0A6CF5A0" w:rsidR="00892960" w:rsidRPr="00D10438" w:rsidRDefault="00000000" w:rsidP="00D10438">
      <w:pPr>
        <w:pStyle w:val="Imageattributioncaption"/>
      </w:pPr>
      <w:hyperlink r:id="rId7" w:history="1">
        <w:r w:rsidR="00892960" w:rsidRPr="00B51687">
          <w:rPr>
            <w:rStyle w:val="Hyperlink"/>
          </w:rPr>
          <w:t>Mathematics K–10 Syllabus</w:t>
        </w:r>
      </w:hyperlink>
      <w:r w:rsidR="00892960">
        <w:t xml:space="preserve"> </w:t>
      </w:r>
      <w:r w:rsidR="00892960" w:rsidRPr="00B51687">
        <w:t xml:space="preserve">© NSW Education Standards Authority (NESA) for and on behalf of the Crown in right of the State of New South Wales, </w:t>
      </w:r>
      <w:r w:rsidR="00892960">
        <w:t>2022</w:t>
      </w:r>
      <w:r w:rsidR="00892960" w:rsidRPr="00B51687">
        <w:t>.</w:t>
      </w:r>
      <w:r w:rsidR="00892960">
        <w:br w:type="page"/>
      </w:r>
    </w:p>
    <w:p w14:paraId="58415F0F" w14:textId="35B0C0C5" w:rsidR="00A0172E" w:rsidRDefault="00A0172E" w:rsidP="00A0172E">
      <w:pPr>
        <w:pStyle w:val="Heading2"/>
      </w:pPr>
      <w:r>
        <w:lastRenderedPageBreak/>
        <w:t>Activity structure</w:t>
      </w:r>
    </w:p>
    <w:p w14:paraId="23DAFC9C" w14:textId="77777777" w:rsidR="00EC1556" w:rsidRDefault="00BF240C" w:rsidP="00BF240C">
      <w:pPr>
        <w:pStyle w:val="FeatureBox2"/>
      </w:pPr>
      <w:r>
        <w:t xml:space="preserve">Please use the associated PowerPoint </w:t>
      </w:r>
      <w:r>
        <w:rPr>
          <w:i/>
          <w:iCs/>
        </w:rPr>
        <w:t>Percentage of my earnings</w:t>
      </w:r>
      <w:r>
        <w:t xml:space="preserve"> to display images in this lesson</w:t>
      </w:r>
      <w:r w:rsidR="00F94D65">
        <w:t>.</w:t>
      </w:r>
    </w:p>
    <w:p w14:paraId="4819E6FF" w14:textId="630DCF6A" w:rsidR="00070216" w:rsidRPr="00070216" w:rsidRDefault="00AE01F8" w:rsidP="00BF240C">
      <w:pPr>
        <w:pStyle w:val="FeatureBox2"/>
      </w:pPr>
      <w:r>
        <w:t xml:space="preserve">One device per person or pair is needed </w:t>
      </w:r>
      <w:r w:rsidR="002F6CA5">
        <w:t>during this lesson.</w:t>
      </w:r>
    </w:p>
    <w:p w14:paraId="65965512" w14:textId="5CEB2D65" w:rsidR="00A51D10" w:rsidRDefault="00A51D10" w:rsidP="00A51D10">
      <w:pPr>
        <w:pStyle w:val="Heading3"/>
        <w:numPr>
          <w:ilvl w:val="2"/>
          <w:numId w:val="8"/>
        </w:numPr>
        <w:ind w:left="0"/>
      </w:pPr>
      <w:r>
        <w:t>Launch</w:t>
      </w:r>
    </w:p>
    <w:p w14:paraId="3ACA107B" w14:textId="49057323" w:rsidR="00DB1E3D" w:rsidRDefault="00DB1E3D" w:rsidP="00DB1E3D">
      <w:pPr>
        <w:pStyle w:val="ListNumber"/>
      </w:pPr>
      <w:r>
        <w:t xml:space="preserve">Display slide 3 of the </w:t>
      </w:r>
      <w:r>
        <w:rPr>
          <w:i/>
          <w:iCs/>
        </w:rPr>
        <w:t>Percentage of my earnings</w:t>
      </w:r>
      <w:r>
        <w:t xml:space="preserve"> PowerPoint, which displays </w:t>
      </w:r>
      <w:r w:rsidR="001B043F">
        <w:t xml:space="preserve">2 </w:t>
      </w:r>
      <w:r>
        <w:t>scenarios: Would you rather…</w:t>
      </w:r>
    </w:p>
    <w:p w14:paraId="74E71440" w14:textId="77777777" w:rsidR="00DB1E3D" w:rsidRDefault="00DB1E3D" w:rsidP="001B043F">
      <w:pPr>
        <w:pStyle w:val="ListNumber2"/>
      </w:pPr>
      <w:r>
        <w:t>Get paid $1000 every week, or</w:t>
      </w:r>
    </w:p>
    <w:p w14:paraId="6000C5B9" w14:textId="77777777" w:rsidR="00DB1E3D" w:rsidRDefault="00DB1E3D" w:rsidP="001B043F">
      <w:pPr>
        <w:pStyle w:val="ListNumber2"/>
      </w:pPr>
      <w:r>
        <w:t>Get paid 10% of the profits you make for your company?</w:t>
      </w:r>
    </w:p>
    <w:p w14:paraId="56E13378" w14:textId="17408811" w:rsidR="00722ADB" w:rsidRDefault="00722ADB" w:rsidP="00F546D8">
      <w:pPr>
        <w:pStyle w:val="ListNumber"/>
        <w:rPr>
          <w:lang w:eastAsia="zh-CN"/>
        </w:rPr>
      </w:pPr>
      <w:r>
        <w:rPr>
          <w:lang w:eastAsia="zh-CN"/>
        </w:rPr>
        <w:t xml:space="preserve">Students play a game of </w:t>
      </w:r>
      <w:r w:rsidR="0083408F" w:rsidRPr="4C26CF6C">
        <w:rPr>
          <w:lang w:eastAsia="zh-CN"/>
        </w:rPr>
        <w:t>‘</w:t>
      </w:r>
      <w:r w:rsidRPr="008F2A87">
        <w:rPr>
          <w:lang w:eastAsia="zh-CN"/>
        </w:rPr>
        <w:t xml:space="preserve">Would you </w:t>
      </w:r>
      <w:r w:rsidRPr="4C26CF6C">
        <w:rPr>
          <w:lang w:eastAsia="zh-CN"/>
        </w:rPr>
        <w:t>rather</w:t>
      </w:r>
      <w:r w:rsidR="00C16AAA" w:rsidRPr="4C26CF6C">
        <w:rPr>
          <w:lang w:eastAsia="zh-CN"/>
        </w:rPr>
        <w:t>’</w:t>
      </w:r>
      <w:r>
        <w:rPr>
          <w:lang w:eastAsia="zh-CN"/>
        </w:rPr>
        <w:t xml:space="preserve">, where they are given scenarios and need to decide which they would </w:t>
      </w:r>
      <w:r w:rsidRPr="004777C9">
        <w:t>prefer</w:t>
      </w:r>
      <w:r w:rsidR="004777C9" w:rsidRPr="004777C9">
        <w:t xml:space="preserve"> (</w:t>
      </w:r>
      <w:hyperlink r:id="rId8">
        <w:r w:rsidR="19658F23" w:rsidRPr="4C26CF6C">
          <w:rPr>
            <w:rStyle w:val="Hyperlink"/>
          </w:rPr>
          <w:t>www.</w:t>
        </w:r>
        <w:r w:rsidR="004777C9" w:rsidRPr="4C26CF6C">
          <w:rPr>
            <w:rStyle w:val="Hyperlink"/>
          </w:rPr>
          <w:t>wouldyourathermath.com</w:t>
        </w:r>
      </w:hyperlink>
      <w:r w:rsidR="004777C9">
        <w:t>)</w:t>
      </w:r>
      <w:r w:rsidR="00BA5687">
        <w:t>.</w:t>
      </w:r>
    </w:p>
    <w:p w14:paraId="1880771C" w14:textId="04C4D521" w:rsidR="00722ADB" w:rsidRPr="00C16B62" w:rsidRDefault="00F546D8" w:rsidP="00722ADB">
      <w:pPr>
        <w:pStyle w:val="ListNumber"/>
      </w:pPr>
      <w:r>
        <w:t>To do this, h</w:t>
      </w:r>
      <w:r w:rsidR="00722ADB" w:rsidRPr="00C16B62">
        <w:t>ave all students stand in the centre of the room.</w:t>
      </w:r>
    </w:p>
    <w:p w14:paraId="136631F6" w14:textId="5725F6E6" w:rsidR="00722ADB" w:rsidRDefault="00722ADB" w:rsidP="00722ADB">
      <w:pPr>
        <w:pStyle w:val="ListNumber"/>
      </w:pPr>
      <w:r>
        <w:t>Students choosing the first option move to the left of the room, and students choosing the second move to the right.</w:t>
      </w:r>
    </w:p>
    <w:p w14:paraId="4A5ABF5D" w14:textId="23689E77" w:rsidR="00766CDD" w:rsidRDefault="00766CDD" w:rsidP="00766CDD">
      <w:pPr>
        <w:pStyle w:val="FeatureBox"/>
      </w:pPr>
      <w:r>
        <w:t>An alternative to having students move around the room would be to get them to put their hands up (left or right) depending on their preference or all stand at desks and hands on head or hands o</w:t>
      </w:r>
      <w:r w:rsidR="00BA5687">
        <w:t>n</w:t>
      </w:r>
      <w:r>
        <w:t xml:space="preserve"> tails depending on preferred option.</w:t>
      </w:r>
    </w:p>
    <w:p w14:paraId="2454C316" w14:textId="7DFCD6DA" w:rsidR="00CF7F3A" w:rsidRDefault="00D66059" w:rsidP="00722ADB">
      <w:pPr>
        <w:pStyle w:val="ListNumber"/>
      </w:pPr>
      <w:r>
        <w:t>Students can talk to a partner on their side of the room to explain their reasoning of why they chose that scenario.</w:t>
      </w:r>
    </w:p>
    <w:p w14:paraId="5297541A" w14:textId="10FECBD6" w:rsidR="00722ADB" w:rsidRPr="00C16B62" w:rsidRDefault="00CF7F3A" w:rsidP="00722ADB">
      <w:pPr>
        <w:pStyle w:val="ListNumber"/>
      </w:pPr>
      <w:r>
        <w:t>U</w:t>
      </w:r>
      <w:r w:rsidR="00D66059">
        <w:t xml:space="preserve">sing a questioning technique such as </w:t>
      </w:r>
      <w:r w:rsidR="00346A87" w:rsidRPr="553E297D">
        <w:rPr>
          <w:rFonts w:eastAsia="Arial"/>
          <w:color w:val="000000" w:themeColor="text1"/>
        </w:rPr>
        <w:t>P</w:t>
      </w:r>
      <w:r w:rsidR="000A05F2">
        <w:rPr>
          <w:rFonts w:eastAsia="Arial"/>
          <w:color w:val="000000" w:themeColor="text1"/>
        </w:rPr>
        <w:t>au</w:t>
      </w:r>
      <w:r w:rsidR="00346A87">
        <w:rPr>
          <w:rFonts w:eastAsia="Arial"/>
          <w:color w:val="000000" w:themeColor="text1"/>
        </w:rPr>
        <w:t>se</w:t>
      </w:r>
      <w:r w:rsidR="00346A87" w:rsidRPr="553E297D">
        <w:rPr>
          <w:rFonts w:eastAsia="Arial"/>
          <w:color w:val="000000" w:themeColor="text1"/>
        </w:rPr>
        <w:t>-</w:t>
      </w:r>
      <w:r w:rsidR="00346A87">
        <w:rPr>
          <w:rFonts w:eastAsia="Arial"/>
          <w:color w:val="000000" w:themeColor="text1"/>
        </w:rPr>
        <w:t>P</w:t>
      </w:r>
      <w:r w:rsidR="000A05F2">
        <w:rPr>
          <w:rFonts w:eastAsia="Arial"/>
          <w:color w:val="000000" w:themeColor="text1"/>
        </w:rPr>
        <w:t>o</w:t>
      </w:r>
      <w:r w:rsidR="00346A87">
        <w:rPr>
          <w:rFonts w:eastAsia="Arial"/>
          <w:color w:val="000000" w:themeColor="text1"/>
        </w:rPr>
        <w:t>se</w:t>
      </w:r>
      <w:r w:rsidR="00346A87" w:rsidRPr="553E297D">
        <w:rPr>
          <w:rFonts w:eastAsia="Arial"/>
          <w:color w:val="000000" w:themeColor="text1"/>
        </w:rPr>
        <w:t xml:space="preserve">-Pounce-Bounce </w:t>
      </w:r>
      <w:r w:rsidR="00AB1056">
        <w:rPr>
          <w:rFonts w:eastAsia="Arial"/>
          <w:color w:val="000000" w:themeColor="text1"/>
        </w:rPr>
        <w:t>(</w:t>
      </w:r>
      <w:hyperlink r:id="rId9">
        <w:r w:rsidR="00346A87" w:rsidRPr="553E297D">
          <w:rPr>
            <w:rStyle w:val="Hyperlink"/>
          </w:rPr>
          <w:t>bit.ly/pausepouncebounce</w:t>
        </w:r>
      </w:hyperlink>
      <w:r w:rsidR="00346A87" w:rsidRPr="553E297D">
        <w:rPr>
          <w:rFonts w:eastAsia="Arial"/>
          <w:color w:val="000000" w:themeColor="text1"/>
        </w:rPr>
        <w:t>)</w:t>
      </w:r>
      <w:r w:rsidR="00346A87">
        <w:rPr>
          <w:rFonts w:eastAsia="Arial"/>
          <w:color w:val="000000" w:themeColor="text1"/>
        </w:rPr>
        <w:t xml:space="preserve"> a</w:t>
      </w:r>
      <w:r w:rsidR="00722ADB" w:rsidRPr="00C16B62">
        <w:t xml:space="preserve">sk a few students to justify </w:t>
      </w:r>
      <w:r w:rsidR="00465BF7">
        <w:t>which</w:t>
      </w:r>
      <w:r w:rsidR="00346A87">
        <w:t xml:space="preserve"> scenario</w:t>
      </w:r>
      <w:r w:rsidR="00465BF7">
        <w:t xml:space="preserve"> they chose</w:t>
      </w:r>
      <w:r w:rsidR="00722ADB" w:rsidRPr="00C16B62">
        <w:t>.</w:t>
      </w:r>
    </w:p>
    <w:p w14:paraId="7608EE45" w14:textId="46CA3CD0" w:rsidR="004427AC" w:rsidRDefault="00722ADB" w:rsidP="000549A5">
      <w:pPr>
        <w:pStyle w:val="FeatureBox"/>
      </w:pPr>
      <w:r w:rsidRPr="00654A9D">
        <w:t xml:space="preserve">There are no incorrect answers. This activity is aimed at </w:t>
      </w:r>
      <w:r w:rsidR="00E87D24" w:rsidRPr="00654A9D">
        <w:t>preparing</w:t>
      </w:r>
      <w:r w:rsidRPr="00654A9D">
        <w:t xml:space="preserve"> the students to justify </w:t>
      </w:r>
      <w:r w:rsidR="00645289">
        <w:t>their</w:t>
      </w:r>
      <w:r w:rsidRPr="00654A9D">
        <w:t xml:space="preserve"> </w:t>
      </w:r>
      <w:r w:rsidR="007F4CF3" w:rsidRPr="00654A9D">
        <w:t>choice</w:t>
      </w:r>
      <w:r w:rsidR="00E87D24">
        <w:t xml:space="preserve"> and consider other variables that may need to be considered</w:t>
      </w:r>
      <w:r w:rsidR="007F4CF3" w:rsidRPr="00654A9D">
        <w:t>.</w:t>
      </w:r>
    </w:p>
    <w:p w14:paraId="2F468947" w14:textId="40C5996D" w:rsidR="00A51D10" w:rsidRDefault="00A51D10" w:rsidP="00A51D10">
      <w:pPr>
        <w:pStyle w:val="Heading3"/>
      </w:pPr>
      <w:r>
        <w:lastRenderedPageBreak/>
        <w:t>Explore</w:t>
      </w:r>
    </w:p>
    <w:p w14:paraId="350C724C" w14:textId="735E3763" w:rsidR="00E12562" w:rsidRPr="00E12562" w:rsidRDefault="00E12562" w:rsidP="00E12562">
      <w:pPr>
        <w:pStyle w:val="Heading4"/>
      </w:pPr>
      <w:r>
        <w:t>Discovering commission</w:t>
      </w:r>
    </w:p>
    <w:p w14:paraId="79DB9E00" w14:textId="61CA62A5" w:rsidR="00444B50" w:rsidRPr="000A05F2" w:rsidRDefault="00246D9E" w:rsidP="000A05F2">
      <w:pPr>
        <w:pStyle w:val="ListNumber"/>
        <w:numPr>
          <w:ilvl w:val="0"/>
          <w:numId w:val="41"/>
        </w:numPr>
      </w:pPr>
      <w:r w:rsidRPr="000A05F2">
        <w:t xml:space="preserve">Display </w:t>
      </w:r>
      <w:r w:rsidR="00F37590" w:rsidRPr="000A05F2">
        <w:t xml:space="preserve">slide </w:t>
      </w:r>
      <w:r w:rsidR="00F52EA3" w:rsidRPr="000A05F2">
        <w:t>5</w:t>
      </w:r>
      <w:r w:rsidR="00F37590" w:rsidRPr="000A05F2">
        <w:t xml:space="preserve"> of the </w:t>
      </w:r>
      <w:r w:rsidR="00C24E3C" w:rsidRPr="000A05F2">
        <w:rPr>
          <w:i/>
          <w:iCs/>
        </w:rPr>
        <w:t>Percentage of my earnings</w:t>
      </w:r>
      <w:r w:rsidR="00C24E3C" w:rsidRPr="000A05F2">
        <w:t xml:space="preserve"> </w:t>
      </w:r>
      <w:r w:rsidR="00D33574" w:rsidRPr="000A05F2">
        <w:t>PowerPoint</w:t>
      </w:r>
      <w:r w:rsidRPr="000A05F2">
        <w:t xml:space="preserve"> </w:t>
      </w:r>
      <w:r w:rsidR="00F52EA3" w:rsidRPr="000A05F2">
        <w:t>which</w:t>
      </w:r>
      <w:r w:rsidR="00F37590" w:rsidRPr="000A05F2">
        <w:t xml:space="preserve"> </w:t>
      </w:r>
      <w:r w:rsidRPr="000A05F2">
        <w:t>list</w:t>
      </w:r>
      <w:r w:rsidR="00F52EA3" w:rsidRPr="000A05F2">
        <w:t>s</w:t>
      </w:r>
      <w:r w:rsidRPr="000A05F2">
        <w:t xml:space="preserve"> jobs where people get </w:t>
      </w:r>
      <w:r w:rsidR="00EC0D6A" w:rsidRPr="000A05F2">
        <w:t xml:space="preserve">paid by </w:t>
      </w:r>
      <w:r w:rsidRPr="000A05F2">
        <w:t>commission</w:t>
      </w:r>
      <w:r w:rsidR="002355E5" w:rsidRPr="000A05F2">
        <w:t>.</w:t>
      </w:r>
    </w:p>
    <w:p w14:paraId="658CFF40" w14:textId="2AFDB30A" w:rsidR="00F37590" w:rsidRPr="000A05F2" w:rsidRDefault="00F37590" w:rsidP="000A05F2">
      <w:pPr>
        <w:pStyle w:val="ListNumber"/>
        <w:numPr>
          <w:ilvl w:val="0"/>
          <w:numId w:val="41"/>
        </w:numPr>
      </w:pPr>
      <w:r w:rsidRPr="000A05F2">
        <w:t>Ask students</w:t>
      </w:r>
      <w:r w:rsidR="00444B50" w:rsidRPr="000A05F2">
        <w:t xml:space="preserve"> to consider what they notice and what they wonder (</w:t>
      </w:r>
      <w:hyperlink r:id="rId10">
        <w:r w:rsidR="0010153A" w:rsidRPr="000A05F2">
          <w:rPr>
            <w:rStyle w:val="Hyperlink"/>
          </w:rPr>
          <w:t>bit.ly/noticewonderstrategy</w:t>
        </w:r>
      </w:hyperlink>
      <w:r w:rsidR="00444B50" w:rsidRPr="000A05F2">
        <w:t>)</w:t>
      </w:r>
      <w:r w:rsidRPr="000A05F2">
        <w:t xml:space="preserve"> </w:t>
      </w:r>
      <w:r w:rsidR="00197BBC" w:rsidRPr="000A05F2">
        <w:t xml:space="preserve">about these </w:t>
      </w:r>
      <w:r w:rsidRPr="000A05F2">
        <w:t>jobs</w:t>
      </w:r>
      <w:r w:rsidR="00197BBC" w:rsidRPr="000A05F2">
        <w:t>.</w:t>
      </w:r>
    </w:p>
    <w:p w14:paraId="0D6D91F9" w14:textId="7438B83C" w:rsidR="00365779" w:rsidRDefault="007545C5" w:rsidP="007545C5">
      <w:pPr>
        <w:pStyle w:val="FeatureBox"/>
        <w:ind w:left="567"/>
      </w:pPr>
      <w:r>
        <w:t xml:space="preserve">The aim here </w:t>
      </w:r>
      <w:r w:rsidR="00D10AB2">
        <w:t xml:space="preserve">is </w:t>
      </w:r>
      <w:r>
        <w:t xml:space="preserve">for students to recognise that </w:t>
      </w:r>
      <w:r w:rsidR="00CE590C">
        <w:t>all</w:t>
      </w:r>
      <w:r>
        <w:t xml:space="preserve"> the </w:t>
      </w:r>
      <w:r w:rsidR="005D30FA">
        <w:t xml:space="preserve">jobs </w:t>
      </w:r>
      <w:r w:rsidR="00E522C7">
        <w:t>involve sales.</w:t>
      </w:r>
    </w:p>
    <w:p w14:paraId="0DD3DD4B" w14:textId="322247A7" w:rsidR="00975DC9" w:rsidRDefault="00EB7EF0" w:rsidP="00E522C7">
      <w:pPr>
        <w:pStyle w:val="ListNumber"/>
      </w:pPr>
      <w:r>
        <w:t>Conduct</w:t>
      </w:r>
      <w:r w:rsidR="00CE590C">
        <w:t xml:space="preserve"> a class discussion to see if students know how these types of jobs are paid</w:t>
      </w:r>
      <w:r w:rsidR="00780728">
        <w:t>. Some prompting questions to consider:</w:t>
      </w:r>
    </w:p>
    <w:p w14:paraId="4BB6BCB4" w14:textId="3486F805" w:rsidR="00BF7DFE" w:rsidRDefault="00BF7DFE" w:rsidP="000A05F2">
      <w:pPr>
        <w:pStyle w:val="ListNumber2"/>
        <w:numPr>
          <w:ilvl w:val="0"/>
          <w:numId w:val="42"/>
        </w:numPr>
      </w:pPr>
      <w:r>
        <w:t xml:space="preserve">Does anyone know </w:t>
      </w:r>
      <w:r w:rsidR="00EB7EF0">
        <w:t>someone</w:t>
      </w:r>
      <w:r>
        <w:t xml:space="preserve"> who </w:t>
      </w:r>
      <w:r w:rsidR="00EB7EF0">
        <w:t>works in</w:t>
      </w:r>
      <w:r>
        <w:t xml:space="preserve"> one of these professions?</w:t>
      </w:r>
    </w:p>
    <w:p w14:paraId="5B8E3307" w14:textId="1EE4D471" w:rsidR="00780728" w:rsidRDefault="00780728" w:rsidP="000A05F2">
      <w:pPr>
        <w:pStyle w:val="ListNumber2"/>
        <w:numPr>
          <w:ilvl w:val="0"/>
          <w:numId w:val="42"/>
        </w:numPr>
      </w:pPr>
      <w:r>
        <w:t xml:space="preserve">Do each of these professions get </w:t>
      </w:r>
      <w:r w:rsidR="006224FF">
        <w:t>paid a fixed amount?</w:t>
      </w:r>
    </w:p>
    <w:p w14:paraId="2E1BE81B" w14:textId="218D2E64" w:rsidR="006224FF" w:rsidRDefault="00DB0980" w:rsidP="000A05F2">
      <w:pPr>
        <w:pStyle w:val="ListNumber2"/>
        <w:numPr>
          <w:ilvl w:val="0"/>
          <w:numId w:val="42"/>
        </w:numPr>
      </w:pPr>
      <w:r>
        <w:t>Could the</w:t>
      </w:r>
      <w:r w:rsidR="007F1879">
        <w:t>ir</w:t>
      </w:r>
      <w:r>
        <w:t xml:space="preserve"> pay depend on something to do with their job?</w:t>
      </w:r>
    </w:p>
    <w:p w14:paraId="774F9CCB" w14:textId="4C60C301" w:rsidR="0196B914" w:rsidRDefault="00DB0980" w:rsidP="00E522C7">
      <w:pPr>
        <w:pStyle w:val="ListNumber"/>
      </w:pPr>
      <w:r>
        <w:t>If students haven’t already brought it up, explicitly d</w:t>
      </w:r>
      <w:r w:rsidR="002355E5">
        <w:t>efine commission as earning</w:t>
      </w:r>
      <w:r w:rsidR="18A9C1D8">
        <w:t>s</w:t>
      </w:r>
      <w:r w:rsidR="002355E5">
        <w:t xml:space="preserve"> that depend on the amount of product </w:t>
      </w:r>
      <w:r w:rsidR="00E522C7">
        <w:t>a person</w:t>
      </w:r>
      <w:r w:rsidR="002355E5">
        <w:t xml:space="preserve"> sell</w:t>
      </w:r>
      <w:r w:rsidR="00E522C7">
        <w:t>s</w:t>
      </w:r>
      <w:r w:rsidR="002355E5">
        <w:t>.</w:t>
      </w:r>
    </w:p>
    <w:p w14:paraId="144794EC" w14:textId="5C98653C" w:rsidR="00E155D7" w:rsidRDefault="00E155D7" w:rsidP="00E522C7">
      <w:pPr>
        <w:pStyle w:val="ListNumber"/>
      </w:pPr>
      <w:r>
        <w:t>Ask students to Think-Pair-Share</w:t>
      </w:r>
      <w:r w:rsidR="00C11E2A">
        <w:t xml:space="preserve"> (</w:t>
      </w:r>
      <w:hyperlink r:id="rId11" w:tgtFrame="_blank" w:history="1">
        <w:r w:rsidR="00C11E2A">
          <w:rPr>
            <w:color w:val="2F5496"/>
            <w:u w:val="single"/>
            <w:shd w:val="clear" w:color="auto" w:fill="FFFFFF"/>
          </w:rPr>
          <w:t>bit.ly/thinkpairsharestrategy</w:t>
        </w:r>
      </w:hyperlink>
      <w:r w:rsidR="00C11E2A">
        <w:rPr>
          <w:color w:val="000000"/>
          <w:sz w:val="22"/>
          <w:szCs w:val="22"/>
          <w:shd w:val="clear" w:color="auto" w:fill="FFFFFF"/>
        </w:rPr>
        <w:t>)</w:t>
      </w:r>
      <w:r>
        <w:t xml:space="preserve"> which they would prefer, a salary or commission. </w:t>
      </w:r>
      <w:r w:rsidR="00DB1E3D">
        <w:t>They</w:t>
      </w:r>
      <w:r w:rsidR="007F1879">
        <w:t xml:space="preserve"> should provide reasons to justify their choice.</w:t>
      </w:r>
    </w:p>
    <w:p w14:paraId="22E91FC2" w14:textId="22544F14" w:rsidR="00A60AEA" w:rsidRPr="006B64E9" w:rsidRDefault="00E155D7" w:rsidP="00A51D10">
      <w:pPr>
        <w:pStyle w:val="ListNumber"/>
      </w:pPr>
      <w:r>
        <w:t xml:space="preserve">Before asking for </w:t>
      </w:r>
      <w:r w:rsidR="00D17A86">
        <w:t>students</w:t>
      </w:r>
      <w:r w:rsidR="006C12E1">
        <w:t xml:space="preserve"> </w:t>
      </w:r>
      <w:r w:rsidR="00E701D0">
        <w:t>to share their thinking</w:t>
      </w:r>
      <w:r w:rsidR="006C12E1">
        <w:t xml:space="preserve">, </w:t>
      </w:r>
      <w:r w:rsidR="00BF39A0">
        <w:t>s</w:t>
      </w:r>
      <w:r w:rsidR="0069287D" w:rsidRPr="0086199F">
        <w:t>how students the video ‘</w:t>
      </w:r>
      <w:r w:rsidR="00BF2113">
        <w:t xml:space="preserve">Salary job or </w:t>
      </w:r>
      <w:r w:rsidR="000A0D31">
        <w:t>C</w:t>
      </w:r>
      <w:r w:rsidR="00BF2113">
        <w:t>ommission</w:t>
      </w:r>
      <w:r w:rsidR="000A0D31">
        <w:t>’</w:t>
      </w:r>
      <w:r w:rsidR="00D02084">
        <w:t xml:space="preserve"> (c 0:58)</w:t>
      </w:r>
      <w:r w:rsidR="0069287D" w:rsidRPr="0086199F">
        <w:t xml:space="preserve"> (</w:t>
      </w:r>
      <w:hyperlink r:id="rId12" w:history="1">
        <w:r w:rsidR="00760170" w:rsidRPr="00D5646F">
          <w:rPr>
            <w:rStyle w:val="Hyperlink"/>
          </w:rPr>
          <w:t>bit.ly/</w:t>
        </w:r>
        <w:proofErr w:type="spellStart"/>
        <w:r w:rsidR="00760170" w:rsidRPr="00D5646F">
          <w:rPr>
            <w:rStyle w:val="Hyperlink"/>
          </w:rPr>
          <w:t>salaryorcommissionvideo</w:t>
        </w:r>
        <w:proofErr w:type="spellEnd"/>
      </w:hyperlink>
      <w:r w:rsidR="00B77E15">
        <w:t>)</w:t>
      </w:r>
      <w:r w:rsidR="00760170">
        <w:t>.</w:t>
      </w:r>
    </w:p>
    <w:p w14:paraId="6695BA61" w14:textId="3D736ED5" w:rsidR="00FD0D2F" w:rsidRDefault="00DB5F56" w:rsidP="00D10438">
      <w:pPr>
        <w:pStyle w:val="ListNumber"/>
      </w:pPr>
      <w:r>
        <w:t>After watching the clip, a</w:t>
      </w:r>
      <w:r w:rsidR="004702FC">
        <w:t xml:space="preserve">sk students to </w:t>
      </w:r>
      <w:r w:rsidR="00E701D0">
        <w:t>re-</w:t>
      </w:r>
      <w:r w:rsidR="004702FC">
        <w:t>consider</w:t>
      </w:r>
      <w:r w:rsidR="00E701D0">
        <w:t xml:space="preserve"> which method they prefer, salary or commission</w:t>
      </w:r>
      <w:r w:rsidR="00FA42FB">
        <w:t>. Ask them to</w:t>
      </w:r>
      <w:r w:rsidR="008E6CE9">
        <w:t xml:space="preserve"> think of reasons that weren’t mentioned in the clip that they believe </w:t>
      </w:r>
      <w:r w:rsidR="00FA42FB">
        <w:t>are</w:t>
      </w:r>
      <w:r w:rsidR="008E6CE9">
        <w:t xml:space="preserve"> important </w:t>
      </w:r>
      <w:r w:rsidR="00FA42FB">
        <w:t xml:space="preserve">to </w:t>
      </w:r>
      <w:r w:rsidR="008E6CE9">
        <w:t>consider</w:t>
      </w:r>
      <w:r w:rsidR="00E701D0">
        <w:t>.</w:t>
      </w:r>
    </w:p>
    <w:p w14:paraId="18400C64" w14:textId="41E91ADF" w:rsidR="00F828B7" w:rsidRDefault="00872536" w:rsidP="00F828B7">
      <w:pPr>
        <w:pStyle w:val="Heading4"/>
      </w:pPr>
      <w:r>
        <w:t>Commission with an online calculator</w:t>
      </w:r>
    </w:p>
    <w:p w14:paraId="63B0A639" w14:textId="11E3F293" w:rsidR="003E0399" w:rsidRDefault="00B56166" w:rsidP="00215BBF">
      <w:pPr>
        <w:pStyle w:val="ListNumber"/>
        <w:numPr>
          <w:ilvl w:val="0"/>
          <w:numId w:val="21"/>
        </w:numPr>
      </w:pPr>
      <w:r>
        <w:t xml:space="preserve">Students will need one </w:t>
      </w:r>
      <w:r w:rsidR="00F61D5F">
        <w:t>device per pair to use the online commission calculator (</w:t>
      </w:r>
      <w:hyperlink r:id="rId13" w:history="1">
        <w:r w:rsidR="00F61D5F" w:rsidRPr="00D5646F">
          <w:rPr>
            <w:rStyle w:val="Hyperlink"/>
          </w:rPr>
          <w:t>bit.ly/</w:t>
        </w:r>
        <w:proofErr w:type="spellStart"/>
        <w:r w:rsidR="00F61D5F" w:rsidRPr="00D5646F">
          <w:rPr>
            <w:rStyle w:val="Hyperlink"/>
          </w:rPr>
          <w:t>onlinecommissioncalculator</w:t>
        </w:r>
        <w:proofErr w:type="spellEnd"/>
      </w:hyperlink>
      <w:r w:rsidR="00F61D5F">
        <w:t>)</w:t>
      </w:r>
      <w:r w:rsidR="00570EB3">
        <w:t xml:space="preserve">. Explain to students that they will be using this </w:t>
      </w:r>
      <w:r w:rsidR="005308E2">
        <w:t>online calculator to compare different amounts of commission.</w:t>
      </w:r>
    </w:p>
    <w:p w14:paraId="4A0EF6AA" w14:textId="7C76B689" w:rsidR="003D6C4E" w:rsidRDefault="008D435F" w:rsidP="00215BBF">
      <w:pPr>
        <w:pStyle w:val="ListNumber"/>
        <w:numPr>
          <w:ilvl w:val="0"/>
          <w:numId w:val="21"/>
        </w:numPr>
      </w:pPr>
      <w:r>
        <w:t xml:space="preserve">Use slide </w:t>
      </w:r>
      <w:r w:rsidR="0003233E">
        <w:t xml:space="preserve">6 </w:t>
      </w:r>
      <w:r w:rsidR="008E0BB1">
        <w:t xml:space="preserve">of </w:t>
      </w:r>
      <w:r w:rsidR="008E0BB1" w:rsidRPr="00F37590">
        <w:t xml:space="preserve">the </w:t>
      </w:r>
      <w:r w:rsidR="008E0BB1" w:rsidRPr="00C24E3C">
        <w:rPr>
          <w:i/>
          <w:iCs/>
        </w:rPr>
        <w:t>Percentage of my earnings</w:t>
      </w:r>
      <w:r w:rsidR="008E0BB1" w:rsidRPr="00F37590">
        <w:t xml:space="preserve"> PowerPoint</w:t>
      </w:r>
      <w:r w:rsidR="004C063A">
        <w:t xml:space="preserve"> </w:t>
      </w:r>
      <w:r w:rsidR="00F40223">
        <w:t>to</w:t>
      </w:r>
      <w:r w:rsidR="004C063A">
        <w:t xml:space="preserve"> explain</w:t>
      </w:r>
      <w:r w:rsidR="00F40223">
        <w:t xml:space="preserve"> the definition of</w:t>
      </w:r>
      <w:r w:rsidR="00C331C9">
        <w:t xml:space="preserve"> commission and retainer</w:t>
      </w:r>
      <w:r w:rsidR="00CE7819">
        <w:t>s</w:t>
      </w:r>
      <w:r w:rsidR="004C063A">
        <w:t>.</w:t>
      </w:r>
    </w:p>
    <w:p w14:paraId="3AB13CBA" w14:textId="4806838A" w:rsidR="00A8683F" w:rsidRDefault="007828F9" w:rsidP="00215BBF">
      <w:pPr>
        <w:pStyle w:val="ListNumber"/>
        <w:numPr>
          <w:ilvl w:val="0"/>
          <w:numId w:val="21"/>
        </w:numPr>
      </w:pPr>
      <w:r w:rsidRPr="00E859CE">
        <w:lastRenderedPageBreak/>
        <w:t>Issue</w:t>
      </w:r>
      <w:r w:rsidR="00F46355" w:rsidRPr="00E859CE">
        <w:t xml:space="preserve"> each student a copy of Appendix A </w:t>
      </w:r>
      <w:r w:rsidRPr="00E859CE">
        <w:t>‘</w:t>
      </w:r>
      <w:r w:rsidR="00F46355" w:rsidRPr="00E859CE">
        <w:t>Commission using an online calculator</w:t>
      </w:r>
      <w:r w:rsidRPr="00E859CE">
        <w:t>’</w:t>
      </w:r>
      <w:r w:rsidR="00FC376C" w:rsidRPr="00E859CE">
        <w:t xml:space="preserve">, where they will </w:t>
      </w:r>
      <w:r w:rsidR="003D763E" w:rsidRPr="00E859CE">
        <w:t xml:space="preserve">enter different </w:t>
      </w:r>
      <w:r w:rsidR="00867528" w:rsidRPr="00E859CE">
        <w:t xml:space="preserve">information </w:t>
      </w:r>
      <w:r w:rsidR="00EE552F">
        <w:t>in</w:t>
      </w:r>
      <w:r w:rsidR="00867528" w:rsidRPr="00E859CE">
        <w:t>to the online calculator to find the total earnings.</w:t>
      </w:r>
    </w:p>
    <w:p w14:paraId="612ABE8A" w14:textId="35D6D0AB" w:rsidR="00FF61FD" w:rsidRDefault="00FF61FD" w:rsidP="00215BBF">
      <w:pPr>
        <w:pStyle w:val="ListNumber"/>
        <w:numPr>
          <w:ilvl w:val="0"/>
          <w:numId w:val="21"/>
        </w:numPr>
      </w:pPr>
      <w:r>
        <w:t>Demonstrate to students how to use the online calculator by working through the first question in Appendix A</w:t>
      </w:r>
      <w:r w:rsidR="00C67F29">
        <w:t xml:space="preserve"> together.</w:t>
      </w:r>
    </w:p>
    <w:p w14:paraId="48C9F882" w14:textId="4EAAA1DD" w:rsidR="00556C3A" w:rsidRDefault="00FF61FD" w:rsidP="00FF61FD">
      <w:pPr>
        <w:pStyle w:val="FeatureBox"/>
      </w:pPr>
      <w:r>
        <w:t>The first calculator uses the sale</w:t>
      </w:r>
      <w:r w:rsidR="00C67F29">
        <w:t>s</w:t>
      </w:r>
      <w:r>
        <w:t xml:space="preserve"> price and commission rate only to calculate the commission earnt. The second calculator includes a retainer and has the option to select tiered commissions.</w:t>
      </w:r>
    </w:p>
    <w:p w14:paraId="4D37EE3B" w14:textId="70EDF861" w:rsidR="00FF61FD" w:rsidRPr="00E859CE" w:rsidRDefault="00FF61FD" w:rsidP="00FF61FD">
      <w:pPr>
        <w:pStyle w:val="FeatureBox"/>
      </w:pPr>
      <w:r>
        <w:t>Tiered commission</w:t>
      </w:r>
      <w:r w:rsidR="00C67F29">
        <w:t>s</w:t>
      </w:r>
      <w:r>
        <w:t xml:space="preserve"> will be addressed in the Apply section of this lesson, although students can be exposed to it </w:t>
      </w:r>
      <w:r w:rsidRPr="00E859CE">
        <w:t>here if they are ready by selecting ‘Commission varies with price’.</w:t>
      </w:r>
    </w:p>
    <w:p w14:paraId="597BF67A" w14:textId="074F62E1" w:rsidR="00F46355" w:rsidRPr="00E859CE" w:rsidRDefault="00867528" w:rsidP="00215BBF">
      <w:pPr>
        <w:pStyle w:val="ListNumber"/>
        <w:numPr>
          <w:ilvl w:val="0"/>
          <w:numId w:val="21"/>
        </w:numPr>
      </w:pPr>
      <w:r w:rsidRPr="00E859CE">
        <w:t xml:space="preserve">This </w:t>
      </w:r>
      <w:r w:rsidR="00BE504A" w:rsidRPr="00E859CE">
        <w:t>worksheet uses variation theory (</w:t>
      </w:r>
      <w:hyperlink r:id="rId14" w:history="1">
        <w:r w:rsidR="00E859CE" w:rsidRPr="00E859CE">
          <w:rPr>
            <w:rStyle w:val="Hyperlink"/>
          </w:rPr>
          <w:t>variationtheory.com/introduction/</w:t>
        </w:r>
      </w:hyperlink>
      <w:r w:rsidR="00BE504A" w:rsidRPr="00E859CE">
        <w:t xml:space="preserve">) where </w:t>
      </w:r>
      <w:r w:rsidR="00440232" w:rsidRPr="00E859CE">
        <w:t>the students need to consider which variable has been changed and how this might affect the final amount.</w:t>
      </w:r>
    </w:p>
    <w:p w14:paraId="5CC44A36" w14:textId="0B910871" w:rsidR="00E84AD0" w:rsidRPr="0052798A" w:rsidRDefault="007A2531" w:rsidP="0052798A">
      <w:pPr>
        <w:pStyle w:val="FeatureBox"/>
        <w:rPr>
          <w:rFonts w:eastAsia="Arial"/>
        </w:rPr>
      </w:pPr>
      <w:r w:rsidRPr="00E859CE">
        <w:rPr>
          <w:rStyle w:val="Hyperlink"/>
          <w:rFonts w:eastAsia="Arial"/>
          <w:color w:val="auto"/>
          <w:u w:val="none"/>
        </w:rPr>
        <w:t>This calculator is used to help students understand</w:t>
      </w:r>
      <w:r w:rsidRPr="00740622">
        <w:rPr>
          <w:rStyle w:val="Hyperlink"/>
          <w:rFonts w:eastAsia="Arial"/>
          <w:color w:val="auto"/>
          <w:u w:val="none"/>
        </w:rPr>
        <w:t xml:space="preserve"> how to calculate commission with and without a retainer</w:t>
      </w:r>
      <w:r w:rsidR="00A1090A" w:rsidRPr="00740622">
        <w:rPr>
          <w:rStyle w:val="Hyperlink"/>
          <w:rFonts w:eastAsia="Arial"/>
          <w:color w:val="auto"/>
          <w:u w:val="none"/>
        </w:rPr>
        <w:t>. The online calculator allows students to learn these skills independent</w:t>
      </w:r>
      <w:r w:rsidR="002444C5">
        <w:rPr>
          <w:rStyle w:val="Hyperlink"/>
          <w:rFonts w:eastAsia="Arial"/>
          <w:color w:val="auto"/>
          <w:u w:val="none"/>
        </w:rPr>
        <w:t>ly</w:t>
      </w:r>
      <w:r w:rsidR="00A1090A" w:rsidRPr="00740622">
        <w:rPr>
          <w:rStyle w:val="Hyperlink"/>
          <w:rFonts w:eastAsia="Arial"/>
          <w:color w:val="auto"/>
          <w:u w:val="none"/>
        </w:rPr>
        <w:t xml:space="preserve"> of </w:t>
      </w:r>
      <w:r w:rsidR="00740622" w:rsidRPr="00740622">
        <w:rPr>
          <w:rStyle w:val="Hyperlink"/>
          <w:rFonts w:eastAsia="Arial"/>
          <w:color w:val="auto"/>
          <w:u w:val="none"/>
        </w:rPr>
        <w:t>percentage calculations.</w:t>
      </w:r>
      <w:r w:rsidR="00740622">
        <w:rPr>
          <w:rStyle w:val="Hyperlink"/>
          <w:rFonts w:eastAsia="Arial"/>
          <w:color w:val="auto"/>
          <w:u w:val="none"/>
        </w:rPr>
        <w:t xml:space="preserve"> If students don’t have access </w:t>
      </w:r>
      <w:r w:rsidR="00523FD1">
        <w:rPr>
          <w:rStyle w:val="Hyperlink"/>
          <w:rFonts w:eastAsia="Arial"/>
          <w:color w:val="auto"/>
          <w:u w:val="none"/>
        </w:rPr>
        <w:t>to devices, showing students the calculator on a projector could</w:t>
      </w:r>
      <w:r w:rsidR="0099713E">
        <w:rPr>
          <w:rStyle w:val="Hyperlink"/>
          <w:rFonts w:eastAsia="Arial"/>
          <w:color w:val="auto"/>
          <w:u w:val="none"/>
        </w:rPr>
        <w:t xml:space="preserve"> be an alternative</w:t>
      </w:r>
      <w:r w:rsidR="00523FD1">
        <w:rPr>
          <w:rStyle w:val="Hyperlink"/>
          <w:rFonts w:eastAsia="Arial"/>
          <w:color w:val="auto"/>
          <w:u w:val="none"/>
        </w:rPr>
        <w:t>.</w:t>
      </w:r>
    </w:p>
    <w:p w14:paraId="3B6393A7" w14:textId="77777777" w:rsidR="0011200B" w:rsidRDefault="0011200B">
      <w:pPr>
        <w:spacing w:line="276" w:lineRule="auto"/>
        <w:rPr>
          <w:b/>
          <w:color w:val="002664"/>
          <w:sz w:val="40"/>
          <w:szCs w:val="40"/>
        </w:rPr>
      </w:pPr>
      <w:r>
        <w:br w:type="page"/>
      </w:r>
    </w:p>
    <w:p w14:paraId="315670BD" w14:textId="0D100A30" w:rsidR="00A51D10" w:rsidRDefault="00A51D10" w:rsidP="00A51D10">
      <w:pPr>
        <w:pStyle w:val="Heading3"/>
      </w:pPr>
      <w:r>
        <w:lastRenderedPageBreak/>
        <w:t>Summarise</w:t>
      </w:r>
    </w:p>
    <w:p w14:paraId="78C06862" w14:textId="17768145" w:rsidR="00730BA7" w:rsidRDefault="00730BA7" w:rsidP="00730BA7">
      <w:pPr>
        <w:pStyle w:val="Heading4"/>
      </w:pPr>
      <w:r>
        <w:t>Explicit teaching</w:t>
      </w:r>
      <w:r w:rsidR="00C0282A">
        <w:t xml:space="preserve"> and consolidation</w:t>
      </w:r>
    </w:p>
    <w:p w14:paraId="2B3976E7" w14:textId="55FD7B17" w:rsidR="00E84AD0" w:rsidRDefault="00177CCC">
      <w:pPr>
        <w:pStyle w:val="ListNumber"/>
        <w:numPr>
          <w:ilvl w:val="0"/>
          <w:numId w:val="19"/>
        </w:numPr>
      </w:pPr>
      <w:r w:rsidRPr="0040551C">
        <w:rPr>
          <w:lang w:eastAsia="zh-CN"/>
        </w:rPr>
        <w:t xml:space="preserve">Use </w:t>
      </w:r>
      <w:r>
        <w:rPr>
          <w:lang w:eastAsia="zh-CN"/>
        </w:rPr>
        <w:t xml:space="preserve">slides </w:t>
      </w:r>
      <w:r w:rsidR="000C3384">
        <w:rPr>
          <w:lang w:eastAsia="zh-CN"/>
        </w:rPr>
        <w:t>8</w:t>
      </w:r>
      <w:r w:rsidRPr="00FE3E57">
        <w:rPr>
          <w:lang w:eastAsia="zh-CN"/>
        </w:rPr>
        <w:t>-</w:t>
      </w:r>
      <w:r w:rsidR="00FE3E57">
        <w:rPr>
          <w:lang w:eastAsia="zh-CN"/>
        </w:rPr>
        <w:t>1</w:t>
      </w:r>
      <w:r w:rsidR="000C3384">
        <w:rPr>
          <w:lang w:eastAsia="zh-CN"/>
        </w:rPr>
        <w:t>5</w:t>
      </w:r>
      <w:r>
        <w:rPr>
          <w:lang w:eastAsia="zh-CN"/>
        </w:rPr>
        <w:t xml:space="preserve"> from </w:t>
      </w:r>
      <w:r w:rsidRPr="0040551C">
        <w:rPr>
          <w:lang w:eastAsia="zh-CN"/>
        </w:rPr>
        <w:t xml:space="preserve">the </w:t>
      </w:r>
      <w:r w:rsidRPr="008336C6">
        <w:rPr>
          <w:i/>
          <w:lang w:eastAsia="zh-CN"/>
        </w:rPr>
        <w:t xml:space="preserve">Percentage of my earnings </w:t>
      </w:r>
      <w:r w:rsidRPr="0040551C">
        <w:rPr>
          <w:lang w:eastAsia="zh-CN"/>
        </w:rPr>
        <w:t xml:space="preserve">PowerPoint for explicit teaching of </w:t>
      </w:r>
      <w:r w:rsidR="00E84AD0">
        <w:t>calculating commission</w:t>
      </w:r>
      <w:r w:rsidR="00F54C40">
        <w:t>.</w:t>
      </w:r>
    </w:p>
    <w:p w14:paraId="724B965C" w14:textId="77777777" w:rsidR="0034417B" w:rsidRDefault="0034417B" w:rsidP="0034417B">
      <w:pPr>
        <w:pStyle w:val="FeatureBox"/>
        <w:rPr>
          <w:lang w:eastAsia="zh-CN"/>
        </w:rPr>
      </w:pPr>
      <w:r>
        <w:rPr>
          <w:lang w:eastAsia="zh-CN"/>
        </w:rPr>
        <w:t>The explicit teaching technique used in the PowerPoint is ‘Your turn’. The first slide is a worked example which should be displayed for the students before using the following steps.</w:t>
      </w:r>
    </w:p>
    <w:p w14:paraId="58D44CDE" w14:textId="77777777" w:rsidR="0034417B" w:rsidRDefault="0034417B" w:rsidP="0034417B">
      <w:pPr>
        <w:pStyle w:val="FeatureBox"/>
        <w:numPr>
          <w:ilvl w:val="0"/>
          <w:numId w:val="43"/>
        </w:numPr>
        <w:ind w:left="567" w:hanging="567"/>
        <w:rPr>
          <w:lang w:eastAsia="zh-CN"/>
        </w:rPr>
      </w:pPr>
      <w:r w:rsidRPr="00B76006">
        <w:rPr>
          <w:lang w:eastAsia="zh-CN"/>
        </w:rPr>
        <w:t xml:space="preserve">Reveal the question </w:t>
      </w:r>
      <w:r>
        <w:rPr>
          <w:lang w:eastAsia="zh-CN"/>
        </w:rPr>
        <w:t xml:space="preserve">to students </w:t>
      </w:r>
      <w:r w:rsidRPr="00B76006">
        <w:rPr>
          <w:lang w:eastAsia="zh-CN"/>
        </w:rPr>
        <w:t>and its solution</w:t>
      </w:r>
      <w:r>
        <w:rPr>
          <w:lang w:eastAsia="zh-CN"/>
        </w:rPr>
        <w:t>.</w:t>
      </w:r>
    </w:p>
    <w:p w14:paraId="6395CDD1" w14:textId="77777777" w:rsidR="0034417B" w:rsidRDefault="0034417B" w:rsidP="0034417B">
      <w:pPr>
        <w:pStyle w:val="FeatureBox"/>
        <w:numPr>
          <w:ilvl w:val="0"/>
          <w:numId w:val="43"/>
        </w:numPr>
        <w:ind w:left="567" w:hanging="567"/>
        <w:rPr>
          <w:lang w:eastAsia="zh-CN"/>
        </w:rPr>
      </w:pPr>
      <w:r w:rsidRPr="00B76006">
        <w:rPr>
          <w:lang w:eastAsia="zh-CN"/>
        </w:rPr>
        <w:t>Students read in silence</w:t>
      </w:r>
      <w:r>
        <w:rPr>
          <w:lang w:eastAsia="zh-CN"/>
        </w:rPr>
        <w:t>.</w:t>
      </w:r>
    </w:p>
    <w:p w14:paraId="0505BDB8" w14:textId="77777777" w:rsidR="0034417B" w:rsidRDefault="0034417B" w:rsidP="0034417B">
      <w:pPr>
        <w:pStyle w:val="FeatureBox"/>
        <w:numPr>
          <w:ilvl w:val="0"/>
          <w:numId w:val="43"/>
        </w:numPr>
        <w:ind w:left="567" w:hanging="567"/>
        <w:rPr>
          <w:lang w:eastAsia="zh-CN"/>
        </w:rPr>
      </w:pPr>
      <w:r w:rsidRPr="00B76006">
        <w:rPr>
          <w:lang w:eastAsia="zh-CN"/>
        </w:rPr>
        <w:t xml:space="preserve">Students </w:t>
      </w:r>
      <w:r>
        <w:rPr>
          <w:lang w:eastAsia="zh-CN"/>
        </w:rPr>
        <w:t xml:space="preserve">individually </w:t>
      </w:r>
      <w:r w:rsidRPr="00B76006">
        <w:rPr>
          <w:lang w:eastAsia="zh-CN"/>
        </w:rPr>
        <w:t>explain to themselves what is happening in each step</w:t>
      </w:r>
      <w:r>
        <w:rPr>
          <w:lang w:eastAsia="zh-CN"/>
        </w:rPr>
        <w:t>.</w:t>
      </w:r>
    </w:p>
    <w:p w14:paraId="484BF9CF" w14:textId="77777777" w:rsidR="0034417B" w:rsidRDefault="0034417B" w:rsidP="0034417B">
      <w:pPr>
        <w:pStyle w:val="FeatureBox"/>
        <w:numPr>
          <w:ilvl w:val="0"/>
          <w:numId w:val="43"/>
        </w:numPr>
        <w:ind w:left="567" w:hanging="567"/>
        <w:rPr>
          <w:lang w:eastAsia="zh-CN"/>
        </w:rPr>
      </w:pPr>
      <w:r>
        <w:rPr>
          <w:lang w:eastAsia="zh-CN"/>
        </w:rPr>
        <w:t>Students hold a t</w:t>
      </w:r>
      <w:r w:rsidRPr="00B76006">
        <w:rPr>
          <w:lang w:eastAsia="zh-CN"/>
        </w:rPr>
        <w:t>humb</w:t>
      </w:r>
      <w:r>
        <w:rPr>
          <w:lang w:eastAsia="zh-CN"/>
        </w:rPr>
        <w:t>s</w:t>
      </w:r>
      <w:r w:rsidRPr="00B76006">
        <w:rPr>
          <w:lang w:eastAsia="zh-CN"/>
        </w:rPr>
        <w:t xml:space="preserve"> up </w:t>
      </w:r>
      <w:r>
        <w:rPr>
          <w:lang w:eastAsia="zh-CN"/>
        </w:rPr>
        <w:t xml:space="preserve">to the teacher </w:t>
      </w:r>
      <w:r w:rsidRPr="00B76006">
        <w:rPr>
          <w:lang w:eastAsia="zh-CN"/>
        </w:rPr>
        <w:t>when</w:t>
      </w:r>
      <w:r>
        <w:rPr>
          <w:lang w:eastAsia="zh-CN"/>
        </w:rPr>
        <w:t xml:space="preserve"> they have</w:t>
      </w:r>
      <w:r w:rsidRPr="00B76006">
        <w:rPr>
          <w:lang w:eastAsia="zh-CN"/>
        </w:rPr>
        <w:t xml:space="preserve"> finished reading</w:t>
      </w:r>
      <w:r>
        <w:rPr>
          <w:lang w:eastAsia="zh-CN"/>
        </w:rPr>
        <w:t xml:space="preserve"> and have some sort of understanding.</w:t>
      </w:r>
    </w:p>
    <w:p w14:paraId="25BB5C5B" w14:textId="77777777" w:rsidR="0034417B" w:rsidRDefault="0034417B" w:rsidP="0034417B">
      <w:pPr>
        <w:pStyle w:val="FeatureBox"/>
        <w:numPr>
          <w:ilvl w:val="0"/>
          <w:numId w:val="43"/>
        </w:numPr>
        <w:ind w:left="567" w:hanging="567"/>
        <w:rPr>
          <w:lang w:eastAsia="zh-CN"/>
        </w:rPr>
      </w:pPr>
      <w:r>
        <w:rPr>
          <w:lang w:eastAsia="zh-CN"/>
        </w:rPr>
        <w:t>Think-Pair-Share. Students e</w:t>
      </w:r>
      <w:r w:rsidRPr="00B76006">
        <w:rPr>
          <w:lang w:eastAsia="zh-CN"/>
        </w:rPr>
        <w:t>xplain t</w:t>
      </w:r>
      <w:r>
        <w:rPr>
          <w:lang w:eastAsia="zh-CN"/>
        </w:rPr>
        <w:t>he solution to their partner.</w:t>
      </w:r>
    </w:p>
    <w:p w14:paraId="1FD2E6F4" w14:textId="77777777" w:rsidR="0034417B" w:rsidRDefault="0034417B" w:rsidP="0034417B">
      <w:pPr>
        <w:pStyle w:val="FeatureBox"/>
        <w:numPr>
          <w:ilvl w:val="0"/>
          <w:numId w:val="43"/>
        </w:numPr>
        <w:ind w:left="567" w:hanging="567"/>
        <w:rPr>
          <w:lang w:eastAsia="zh-CN"/>
        </w:rPr>
      </w:pPr>
      <w:r>
        <w:rPr>
          <w:lang w:eastAsia="zh-CN"/>
        </w:rPr>
        <w:t>In pairs, students then a</w:t>
      </w:r>
      <w:r w:rsidRPr="00B76006">
        <w:rPr>
          <w:lang w:eastAsia="zh-CN"/>
        </w:rPr>
        <w:t xml:space="preserve">nswer </w:t>
      </w:r>
      <w:r>
        <w:rPr>
          <w:lang w:eastAsia="zh-CN"/>
        </w:rPr>
        <w:t xml:space="preserve">the </w:t>
      </w:r>
      <w:r w:rsidRPr="00B76006">
        <w:rPr>
          <w:lang w:eastAsia="zh-CN"/>
        </w:rPr>
        <w:t>self-explanation questions</w:t>
      </w:r>
      <w:r>
        <w:rPr>
          <w:lang w:eastAsia="zh-CN"/>
        </w:rPr>
        <w:t>.</w:t>
      </w:r>
    </w:p>
    <w:p w14:paraId="78F2D496" w14:textId="77777777" w:rsidR="0034417B" w:rsidRDefault="0034417B" w:rsidP="0034417B">
      <w:pPr>
        <w:pStyle w:val="FeatureBox"/>
        <w:numPr>
          <w:ilvl w:val="0"/>
          <w:numId w:val="43"/>
        </w:numPr>
        <w:ind w:left="567" w:hanging="567"/>
        <w:rPr>
          <w:lang w:eastAsia="zh-CN"/>
        </w:rPr>
      </w:pPr>
      <w:r>
        <w:rPr>
          <w:lang w:eastAsia="zh-CN"/>
        </w:rPr>
        <w:t>Finally, randomly select students to share their answers with the whole class.</w:t>
      </w:r>
    </w:p>
    <w:p w14:paraId="6B4A18EA" w14:textId="2D87C05A" w:rsidR="003A2C52" w:rsidRDefault="004B0573">
      <w:pPr>
        <w:pStyle w:val="ListNumber"/>
        <w:numPr>
          <w:ilvl w:val="0"/>
          <w:numId w:val="19"/>
        </w:numPr>
      </w:pPr>
      <w:r>
        <w:t xml:space="preserve">Distribute </w:t>
      </w:r>
      <w:r w:rsidR="00376C91" w:rsidRPr="006948EC">
        <w:t xml:space="preserve">Appendix </w:t>
      </w:r>
      <w:r w:rsidR="00D50175" w:rsidRPr="006948EC">
        <w:t>B</w:t>
      </w:r>
      <w:r w:rsidR="008F1B31" w:rsidRPr="006948EC">
        <w:t xml:space="preserve"> ‘Calculating Commission’</w:t>
      </w:r>
      <w:r w:rsidR="004A31A0">
        <w:t xml:space="preserve"> </w:t>
      </w:r>
      <w:r w:rsidR="003A2C52">
        <w:t xml:space="preserve">to each student. Students should individually complete the </w:t>
      </w:r>
      <w:r w:rsidR="00376C91">
        <w:t xml:space="preserve">faded </w:t>
      </w:r>
      <w:r w:rsidR="00342DC3">
        <w:t xml:space="preserve">worked </w:t>
      </w:r>
      <w:r w:rsidR="00376C91">
        <w:t xml:space="preserve">examples </w:t>
      </w:r>
      <w:r w:rsidR="00342DC3">
        <w:t xml:space="preserve">on calculating </w:t>
      </w:r>
      <w:r w:rsidR="00376C91">
        <w:t>commission.</w:t>
      </w:r>
    </w:p>
    <w:p w14:paraId="7EC91FEB" w14:textId="3B5948C9" w:rsidR="00BB0B98" w:rsidRDefault="00BB0B98">
      <w:pPr>
        <w:pStyle w:val="ListNumber"/>
        <w:numPr>
          <w:ilvl w:val="0"/>
          <w:numId w:val="19"/>
        </w:numPr>
      </w:pPr>
      <w:r>
        <w:t xml:space="preserve">Ask students to consider </w:t>
      </w:r>
      <w:proofErr w:type="gramStart"/>
      <w:r>
        <w:t>all of</w:t>
      </w:r>
      <w:proofErr w:type="gramEnd"/>
      <w:r>
        <w:t xml:space="preserve"> the methods of earning money they have explored so far:</w:t>
      </w:r>
    </w:p>
    <w:p w14:paraId="04DA7C4D" w14:textId="395BA82F" w:rsidR="00BB0B98" w:rsidRDefault="00C84043" w:rsidP="00BB0B98">
      <w:pPr>
        <w:pStyle w:val="ListBullet2"/>
      </w:pPr>
      <w:r>
        <w:t>s</w:t>
      </w:r>
      <w:r w:rsidR="00BB0B98">
        <w:t>alary</w:t>
      </w:r>
    </w:p>
    <w:p w14:paraId="4CDF4840" w14:textId="527C7B35" w:rsidR="00BB0B98" w:rsidRDefault="00C84043" w:rsidP="00BB0B98">
      <w:pPr>
        <w:pStyle w:val="ListBullet2"/>
      </w:pPr>
      <w:r>
        <w:t>w</w:t>
      </w:r>
      <w:r w:rsidR="00BB0B98">
        <w:t>ages</w:t>
      </w:r>
    </w:p>
    <w:p w14:paraId="2CE39485" w14:textId="62B78B83" w:rsidR="00BB0B98" w:rsidRDefault="00C84043" w:rsidP="00BB0B98">
      <w:pPr>
        <w:pStyle w:val="ListBullet2"/>
      </w:pPr>
      <w:r>
        <w:t>p</w:t>
      </w:r>
      <w:r w:rsidR="00BB0B98">
        <w:t>iecework</w:t>
      </w:r>
    </w:p>
    <w:p w14:paraId="31C580EB" w14:textId="709A8929" w:rsidR="00BB0B98" w:rsidRDefault="006C5452" w:rsidP="00BB0B98">
      <w:pPr>
        <w:pStyle w:val="ListBullet2"/>
      </w:pPr>
      <w:r>
        <w:t>r</w:t>
      </w:r>
      <w:r w:rsidR="00BB0B98">
        <w:t>oyalties</w:t>
      </w:r>
    </w:p>
    <w:p w14:paraId="00EF7F9B" w14:textId="2C0C6A81" w:rsidR="00BB0B98" w:rsidRDefault="00C84043" w:rsidP="00BB0B98">
      <w:pPr>
        <w:pStyle w:val="ListBullet2"/>
      </w:pPr>
      <w:r>
        <w:t>c</w:t>
      </w:r>
      <w:r w:rsidR="00BB0B98">
        <w:t>ommission</w:t>
      </w:r>
      <w:r>
        <w:t>.</w:t>
      </w:r>
    </w:p>
    <w:p w14:paraId="5C48E7FF" w14:textId="4A3BC665" w:rsidR="0021009B" w:rsidRDefault="00922A92" w:rsidP="00453F91">
      <w:pPr>
        <w:pStyle w:val="ListNumber"/>
        <w:numPr>
          <w:ilvl w:val="0"/>
          <w:numId w:val="19"/>
        </w:numPr>
      </w:pPr>
      <w:r>
        <w:t xml:space="preserve">Using a Think-Pair-Share, </w:t>
      </w:r>
      <w:r w:rsidR="00BB0B98" w:rsidRPr="00453F91">
        <w:t>ask students to discuss which payment option they believe is</w:t>
      </w:r>
      <w:r w:rsidR="00453F91" w:rsidRPr="00453F91">
        <w:t xml:space="preserve"> </w:t>
      </w:r>
      <w:r w:rsidR="00BB0B98" w:rsidRPr="00453F91">
        <w:t>best</w:t>
      </w:r>
      <w:r w:rsidR="00BB0B98">
        <w:t>.</w:t>
      </w:r>
    </w:p>
    <w:p w14:paraId="7EFF14AD" w14:textId="7236DE8A" w:rsidR="00BB0B98" w:rsidRDefault="00BB0B98" w:rsidP="0021009B">
      <w:pPr>
        <w:pStyle w:val="ListNumber"/>
      </w:pPr>
      <w:r>
        <w:lastRenderedPageBreak/>
        <w:t>Allow students time to create a Venn diagram</w:t>
      </w:r>
      <w:r w:rsidR="0021009B">
        <w:t xml:space="preserve"> displaying the similarities and differences between each and a table outlining the pros and cons of each.</w:t>
      </w:r>
    </w:p>
    <w:p w14:paraId="21282F94" w14:textId="63BD9CF8" w:rsidR="00733B98" w:rsidRDefault="00733B98" w:rsidP="00733B98">
      <w:pPr>
        <w:pStyle w:val="Heading4"/>
      </w:pPr>
      <w:r>
        <w:t>Comparing</w:t>
      </w:r>
      <w:r w:rsidR="00765652">
        <w:t xml:space="preserve"> different ways to earn </w:t>
      </w:r>
      <w:r w:rsidR="004B0573">
        <w:t>money</w:t>
      </w:r>
    </w:p>
    <w:p w14:paraId="69C307DB" w14:textId="3E0449C5" w:rsidR="00046BAB" w:rsidRDefault="00046BAB">
      <w:pPr>
        <w:pStyle w:val="ListNumber"/>
        <w:numPr>
          <w:ilvl w:val="0"/>
          <w:numId w:val="20"/>
        </w:numPr>
      </w:pPr>
      <w:r>
        <w:t>Put students in randomly selected groups of 3. Each member of the group will choose the way of earning money that they think will earn them the most money.</w:t>
      </w:r>
    </w:p>
    <w:p w14:paraId="7A1153FE" w14:textId="458EEB4C" w:rsidR="00046BAB" w:rsidRDefault="00046BAB" w:rsidP="00046BAB">
      <w:pPr>
        <w:pStyle w:val="ListNumber"/>
      </w:pPr>
      <w:r>
        <w:t xml:space="preserve">The aim of the activity is for students to </w:t>
      </w:r>
      <w:r w:rsidR="00474B5A">
        <w:t>persuade</w:t>
      </w:r>
      <w:r>
        <w:t xml:space="preserve"> the other group members </w:t>
      </w:r>
      <w:r w:rsidR="00474B5A">
        <w:t>that</w:t>
      </w:r>
      <w:r>
        <w:t xml:space="preserve"> their form of earning is the best. Students may need a few minutes preparation time and are encouraged to link their choice to their own strengths. For example, a student who plays in a rock band may argue that royalties would earn them the most money.</w:t>
      </w:r>
    </w:p>
    <w:p w14:paraId="5F328AFA" w14:textId="71960519" w:rsidR="00144E2E" w:rsidRPr="00D10438" w:rsidRDefault="00046BAB" w:rsidP="00D10438">
      <w:pPr>
        <w:pStyle w:val="ListNumber"/>
      </w:pPr>
      <w:r>
        <w:t>After students have shared their thoughts with their group</w:t>
      </w:r>
      <w:r w:rsidR="00A469AB">
        <w:t>,</w:t>
      </w:r>
      <w:r>
        <w:t xml:space="preserve"> have the group choose the most convincing argument to present to the class.</w:t>
      </w:r>
    </w:p>
    <w:p w14:paraId="663E78C9" w14:textId="4E8BAB2C" w:rsidR="00A51D10" w:rsidRDefault="00A51D10" w:rsidP="4E2421C2">
      <w:pPr>
        <w:pStyle w:val="Heading3"/>
      </w:pPr>
      <w:r>
        <w:t>Apply</w:t>
      </w:r>
    </w:p>
    <w:p w14:paraId="600BD27D" w14:textId="77E2DA4A" w:rsidR="004C3C0E" w:rsidRDefault="008555E2" w:rsidP="00E862D5">
      <w:pPr>
        <w:pStyle w:val="ListNumber"/>
        <w:numPr>
          <w:ilvl w:val="0"/>
          <w:numId w:val="36"/>
        </w:numPr>
      </w:pPr>
      <w:r>
        <w:t>Distribute Appendix C</w:t>
      </w:r>
      <w:r w:rsidR="00066CFF">
        <w:t xml:space="preserve"> ‘Calculating tiered commission’</w:t>
      </w:r>
      <w:r>
        <w:t xml:space="preserve"> to students</w:t>
      </w:r>
      <w:r w:rsidR="00830B2B">
        <w:t xml:space="preserve"> and </w:t>
      </w:r>
      <w:r w:rsidR="00C65719">
        <w:t xml:space="preserve">instruct them to return to the online commission calculator </w:t>
      </w:r>
      <w:r w:rsidR="005545E4">
        <w:t>(</w:t>
      </w:r>
      <w:hyperlink r:id="rId15" w:history="1">
        <w:r w:rsidR="005545E4" w:rsidRPr="00D5646F">
          <w:rPr>
            <w:rStyle w:val="Hyperlink"/>
          </w:rPr>
          <w:t>bit.ly/</w:t>
        </w:r>
        <w:proofErr w:type="spellStart"/>
        <w:r w:rsidR="005545E4" w:rsidRPr="00D5646F">
          <w:rPr>
            <w:rStyle w:val="Hyperlink"/>
          </w:rPr>
          <w:t>onlinecommissioncalculator</w:t>
        </w:r>
        <w:proofErr w:type="spellEnd"/>
      </w:hyperlink>
      <w:r w:rsidR="005545E4">
        <w:t>)</w:t>
      </w:r>
      <w:r w:rsidR="00C84043">
        <w:t>.</w:t>
      </w:r>
    </w:p>
    <w:p w14:paraId="5890168C" w14:textId="078C82DE" w:rsidR="005A717D" w:rsidRDefault="005A717D" w:rsidP="005A717D">
      <w:pPr>
        <w:pStyle w:val="FeatureBox"/>
      </w:pPr>
      <w:r>
        <w:t xml:space="preserve">The tiered commission </w:t>
      </w:r>
      <w:r w:rsidR="004D2FE2">
        <w:t>calculator and working is below the initial calculator on the page. You may need to instruct students to</w:t>
      </w:r>
      <w:r>
        <w:t xml:space="preserve"> scroll down the pa</w:t>
      </w:r>
      <w:r w:rsidR="004D2FE2">
        <w:t>ge.</w:t>
      </w:r>
    </w:p>
    <w:p w14:paraId="5AFA626F" w14:textId="0578DED9" w:rsidR="00490403" w:rsidRDefault="00590212">
      <w:pPr>
        <w:pStyle w:val="ListNumber"/>
      </w:pPr>
      <w:r>
        <w:t xml:space="preserve">Allow students time to explore the tiered commission function of the online commission calculator </w:t>
      </w:r>
      <w:r w:rsidR="005A6F8F">
        <w:t>using</w:t>
      </w:r>
      <w:r w:rsidR="0028202F">
        <w:t xml:space="preserve"> the questions from </w:t>
      </w:r>
      <w:r w:rsidR="005A6F8F">
        <w:t xml:space="preserve">Appendix </w:t>
      </w:r>
      <w:r w:rsidR="009931BC">
        <w:t>C</w:t>
      </w:r>
      <w:r w:rsidR="00490403">
        <w:t>.</w:t>
      </w:r>
      <w:r w:rsidR="00C72C4D">
        <w:t xml:space="preserve"> They should not record any calculations at this point.</w:t>
      </w:r>
      <w:r w:rsidR="00363401">
        <w:t xml:space="preserve"> Students should just be noticing </w:t>
      </w:r>
      <w:r w:rsidR="002A4B9D">
        <w:t>the different commission calculations for the different amounts.</w:t>
      </w:r>
    </w:p>
    <w:p w14:paraId="4096F235" w14:textId="048CB87A" w:rsidR="004C3C0E" w:rsidRDefault="004C3C0E">
      <w:pPr>
        <w:pStyle w:val="ListNumber"/>
      </w:pPr>
      <w:r w:rsidRPr="0040551C">
        <w:rPr>
          <w:lang w:eastAsia="zh-CN"/>
        </w:rPr>
        <w:t xml:space="preserve">Use </w:t>
      </w:r>
      <w:r>
        <w:rPr>
          <w:lang w:eastAsia="zh-CN"/>
        </w:rPr>
        <w:t xml:space="preserve">slides </w:t>
      </w:r>
      <w:r w:rsidR="000C3384">
        <w:rPr>
          <w:lang w:eastAsia="zh-CN"/>
        </w:rPr>
        <w:t>17</w:t>
      </w:r>
      <w:r w:rsidRPr="00FE3E57">
        <w:rPr>
          <w:lang w:eastAsia="zh-CN"/>
        </w:rPr>
        <w:t>-</w:t>
      </w:r>
      <w:r>
        <w:rPr>
          <w:lang w:eastAsia="zh-CN"/>
        </w:rPr>
        <w:t>2</w:t>
      </w:r>
      <w:r w:rsidR="000C3384">
        <w:rPr>
          <w:lang w:eastAsia="zh-CN"/>
        </w:rPr>
        <w:t>0</w:t>
      </w:r>
      <w:r>
        <w:rPr>
          <w:lang w:eastAsia="zh-CN"/>
        </w:rPr>
        <w:t xml:space="preserve"> from </w:t>
      </w:r>
      <w:r w:rsidRPr="0040551C">
        <w:rPr>
          <w:lang w:eastAsia="zh-CN"/>
        </w:rPr>
        <w:t xml:space="preserve">the </w:t>
      </w:r>
      <w:r w:rsidRPr="00490403">
        <w:rPr>
          <w:i/>
          <w:lang w:eastAsia="zh-CN"/>
        </w:rPr>
        <w:t xml:space="preserve">Percentage of my earnings </w:t>
      </w:r>
      <w:r w:rsidRPr="0040551C">
        <w:rPr>
          <w:lang w:eastAsia="zh-CN"/>
        </w:rPr>
        <w:t xml:space="preserve">PowerPoint for explicit teaching of </w:t>
      </w:r>
      <w:r>
        <w:t>calculating tiered commission.</w:t>
      </w:r>
    </w:p>
    <w:p w14:paraId="6AB8D5CA" w14:textId="0130FF8C" w:rsidR="00433C44" w:rsidRPr="007F346C" w:rsidRDefault="00F01BFC" w:rsidP="007F346C">
      <w:pPr>
        <w:pStyle w:val="ListNumber"/>
      </w:pPr>
      <w:r>
        <w:t xml:space="preserve">Students can </w:t>
      </w:r>
      <w:r w:rsidR="00B7537D">
        <w:t xml:space="preserve">now complete Appendix C </w:t>
      </w:r>
      <w:r w:rsidR="00650FD7">
        <w:t>by hand</w:t>
      </w:r>
      <w:r w:rsidR="00144E2E">
        <w:t>, filling in the appropriate cells of the table</w:t>
      </w:r>
      <w:r w:rsidR="00650FD7">
        <w:t xml:space="preserve">. </w:t>
      </w:r>
      <w:r w:rsidR="00144E2E">
        <w:t>They can check their answers using the online calculator.</w:t>
      </w:r>
      <w:r w:rsidR="00433C44">
        <w:br w:type="page"/>
      </w:r>
    </w:p>
    <w:p w14:paraId="140858F5" w14:textId="3DD74253" w:rsidR="00D042D0" w:rsidRDefault="00D042D0" w:rsidP="00DA237B">
      <w:pPr>
        <w:pStyle w:val="Heading2"/>
      </w:pPr>
      <w:r>
        <w:lastRenderedPageBreak/>
        <w:t xml:space="preserve">Assessment and </w:t>
      </w:r>
      <w:r w:rsidR="006C5452">
        <w:t>d</w:t>
      </w:r>
      <w:r>
        <w:t>ifferentiation</w:t>
      </w:r>
    </w:p>
    <w:p w14:paraId="0D0FB426" w14:textId="497F2AB7" w:rsidR="00433B4D" w:rsidRPr="00433B4D" w:rsidRDefault="00433B4D" w:rsidP="00433B4D">
      <w:pPr>
        <w:pStyle w:val="Heading3"/>
      </w:pPr>
      <w:r w:rsidRPr="00433B4D">
        <w:t>Suggested opportunities for differentiation</w:t>
      </w:r>
    </w:p>
    <w:p w14:paraId="79B6432D" w14:textId="1209B101" w:rsidR="00433B4D" w:rsidRPr="009E364C" w:rsidRDefault="003B6210" w:rsidP="009E364C">
      <w:pPr>
        <w:rPr>
          <w:b/>
          <w:bCs/>
        </w:rPr>
      </w:pPr>
      <w:r w:rsidRPr="009E364C">
        <w:rPr>
          <w:b/>
          <w:bCs/>
        </w:rPr>
        <w:t>Launch</w:t>
      </w:r>
    </w:p>
    <w:p w14:paraId="37093B45" w14:textId="5A4FCB04" w:rsidR="003B6210" w:rsidRPr="009E364C" w:rsidRDefault="003B6210" w:rsidP="009E364C">
      <w:pPr>
        <w:pStyle w:val="ListBullet"/>
      </w:pPr>
      <w:r w:rsidRPr="009E364C">
        <w:t xml:space="preserve">Students may need to revise or have a brief explanation of percentages to determine which option they would prefer in the </w:t>
      </w:r>
      <w:r w:rsidR="00C127AB" w:rsidRPr="009E364C">
        <w:t>‘W</w:t>
      </w:r>
      <w:r w:rsidRPr="009E364C">
        <w:t>ould you rather</w:t>
      </w:r>
      <w:r w:rsidR="006C5452">
        <w:t>…?</w:t>
      </w:r>
      <w:r w:rsidR="00C127AB" w:rsidRPr="009E364C">
        <w:t>’</w:t>
      </w:r>
      <w:r w:rsidRPr="009E364C">
        <w:t>. That is</w:t>
      </w:r>
      <w:r w:rsidR="00C127AB" w:rsidRPr="009E364C">
        <w:t>,</w:t>
      </w:r>
      <w:r w:rsidRPr="009E364C">
        <w:t xml:space="preserve"> explain the meaning of </w:t>
      </w:r>
      <w:r w:rsidR="00A40ABB" w:rsidRPr="009E364C">
        <w:t>‘</w:t>
      </w:r>
      <w:r w:rsidRPr="009E364C">
        <w:t>10% of the profits you make for your company</w:t>
      </w:r>
      <w:r w:rsidR="00A40ABB" w:rsidRPr="009E364C">
        <w:t>’.</w:t>
      </w:r>
    </w:p>
    <w:p w14:paraId="4C6B1FB4" w14:textId="6AB222C5" w:rsidR="003B1338" w:rsidRPr="009E364C" w:rsidRDefault="003B1338" w:rsidP="009E364C">
      <w:pPr>
        <w:rPr>
          <w:b/>
          <w:bCs/>
        </w:rPr>
      </w:pPr>
      <w:r w:rsidRPr="009E364C">
        <w:rPr>
          <w:b/>
          <w:bCs/>
        </w:rPr>
        <w:t>Explore</w:t>
      </w:r>
    </w:p>
    <w:p w14:paraId="6E2C4947" w14:textId="004F4E83" w:rsidR="00F97BFF" w:rsidRPr="009E364C" w:rsidRDefault="00F97BFF" w:rsidP="009E364C">
      <w:pPr>
        <w:pStyle w:val="ListBullet"/>
      </w:pPr>
      <w:r w:rsidRPr="009E364C">
        <w:t>The online commission calculator has been used to support students in their understanding of commission</w:t>
      </w:r>
      <w:r w:rsidR="001B34E6" w:rsidRPr="009E364C">
        <w:t>,</w:t>
      </w:r>
      <w:r w:rsidRPr="009E364C">
        <w:t xml:space="preserve"> </w:t>
      </w:r>
      <w:r w:rsidR="00C33D27" w:rsidRPr="009E364C">
        <w:t>independent</w:t>
      </w:r>
      <w:r w:rsidR="001B34E6" w:rsidRPr="009E364C">
        <w:t>ly</w:t>
      </w:r>
      <w:r w:rsidR="00C33D27" w:rsidRPr="009E364C">
        <w:t xml:space="preserve"> of percentage calculations.</w:t>
      </w:r>
    </w:p>
    <w:p w14:paraId="1738199B" w14:textId="7F2D1A1A" w:rsidR="00D042D0" w:rsidRPr="009E364C" w:rsidRDefault="00C33D27" w:rsidP="009E364C">
      <w:pPr>
        <w:pStyle w:val="ListBullet"/>
      </w:pPr>
      <w:r w:rsidRPr="009E364C">
        <w:t>Students could be extended into t</w:t>
      </w:r>
      <w:r w:rsidR="003B1338" w:rsidRPr="009E364C">
        <w:t>iered commission</w:t>
      </w:r>
      <w:r w:rsidRPr="009E364C">
        <w:t xml:space="preserve"> using the online calculator here, although it will be covered in the apply section.</w:t>
      </w:r>
    </w:p>
    <w:p w14:paraId="5EE1F522" w14:textId="2DF6DE90" w:rsidR="00C33D27" w:rsidRPr="009E364C" w:rsidRDefault="00593313" w:rsidP="009E364C">
      <w:pPr>
        <w:rPr>
          <w:b/>
          <w:bCs/>
        </w:rPr>
      </w:pPr>
      <w:r w:rsidRPr="009E364C">
        <w:rPr>
          <w:b/>
          <w:bCs/>
        </w:rPr>
        <w:t>Summarise</w:t>
      </w:r>
    </w:p>
    <w:p w14:paraId="3AEB18C0" w14:textId="68FAF8F1" w:rsidR="00593313" w:rsidRPr="009E364C" w:rsidRDefault="009C5CFC" w:rsidP="009E364C">
      <w:pPr>
        <w:pStyle w:val="ListBullet"/>
      </w:pPr>
      <w:r w:rsidRPr="009E364C">
        <w:t>Students may need to revise the different payment methods and the advantages and disadvantages of these.</w:t>
      </w:r>
    </w:p>
    <w:p w14:paraId="55215EA6" w14:textId="652453E1" w:rsidR="00512ADA" w:rsidRPr="009E364C" w:rsidRDefault="00512ADA" w:rsidP="009E364C">
      <w:pPr>
        <w:pStyle w:val="ListBullet"/>
      </w:pPr>
      <w:r w:rsidRPr="009E364C">
        <w:t xml:space="preserve">Students could use the online calculator to </w:t>
      </w:r>
      <w:r w:rsidR="00850D6F" w:rsidRPr="009E364C">
        <w:t>check their answer to Appendix B.</w:t>
      </w:r>
    </w:p>
    <w:p w14:paraId="2F0B1331" w14:textId="2660A846" w:rsidR="009C5CFC" w:rsidRPr="009E364C" w:rsidRDefault="009C5CFC" w:rsidP="009E364C">
      <w:pPr>
        <w:pStyle w:val="ListBullet"/>
      </w:pPr>
      <w:r w:rsidRPr="009E364C">
        <w:t>Some students may need to be assigned a payment method rather than choosing one on their own.</w:t>
      </w:r>
    </w:p>
    <w:p w14:paraId="50A296F8" w14:textId="7733BDA9" w:rsidR="00EA71BC" w:rsidRPr="009E364C" w:rsidRDefault="00EA71BC" w:rsidP="009E364C">
      <w:pPr>
        <w:rPr>
          <w:b/>
          <w:bCs/>
        </w:rPr>
      </w:pPr>
      <w:r w:rsidRPr="009E364C">
        <w:rPr>
          <w:b/>
          <w:bCs/>
        </w:rPr>
        <w:t>Apply</w:t>
      </w:r>
    </w:p>
    <w:p w14:paraId="6234CBA7" w14:textId="6E9A0938" w:rsidR="00EA71BC" w:rsidRPr="009E364C" w:rsidRDefault="00EA71BC" w:rsidP="009E364C">
      <w:pPr>
        <w:pStyle w:val="ListBullet"/>
      </w:pPr>
      <w:r w:rsidRPr="009E364C">
        <w:t xml:space="preserve">Some students will struggle with the concept of tiered </w:t>
      </w:r>
      <w:r w:rsidR="004162D9" w:rsidRPr="009E364C">
        <w:t>commission and</w:t>
      </w:r>
      <w:r w:rsidRPr="009E364C">
        <w:t xml:space="preserve"> could just explore it using the online calculator rather than calculating it by hand.</w:t>
      </w:r>
    </w:p>
    <w:p w14:paraId="5008EF0A" w14:textId="663A88AC" w:rsidR="004162D9" w:rsidRPr="009E364C" w:rsidRDefault="004162D9" w:rsidP="009E364C">
      <w:pPr>
        <w:pStyle w:val="ListBullet"/>
      </w:pPr>
      <w:r w:rsidRPr="009E364C">
        <w:t>Encourage students to discuss the advantages and disadvantages of tiered commission.</w:t>
      </w:r>
    </w:p>
    <w:p w14:paraId="2806C034" w14:textId="5B48275B" w:rsidR="009D735E" w:rsidRPr="009E364C" w:rsidRDefault="009D735E" w:rsidP="009E364C">
      <w:pPr>
        <w:pStyle w:val="ListBullet"/>
      </w:pPr>
      <w:r w:rsidRPr="009E364C">
        <w:t xml:space="preserve">Students could be encouraged to use the online calculator to check their answers to Appendix </w:t>
      </w:r>
      <w:r w:rsidR="001A6F72" w:rsidRPr="009E364C">
        <w:t>C</w:t>
      </w:r>
      <w:r w:rsidRPr="009E364C">
        <w:t>.</w:t>
      </w:r>
    </w:p>
    <w:p w14:paraId="269C8111" w14:textId="59E54552" w:rsidR="001532B7" w:rsidRPr="009E364C" w:rsidRDefault="001532B7" w:rsidP="009E364C">
      <w:pPr>
        <w:pStyle w:val="ListBullet"/>
      </w:pPr>
      <w:r w:rsidRPr="009E364C">
        <w:t>Students can complete an exit ticket consisting of a tiered commission question such as the one below.</w:t>
      </w:r>
    </w:p>
    <w:p w14:paraId="655C71CC" w14:textId="49E0CCA5" w:rsidR="001A6F72" w:rsidRPr="009E364C" w:rsidRDefault="001532B7" w:rsidP="009E364C">
      <w:pPr>
        <w:pStyle w:val="ListBullet2"/>
      </w:pPr>
      <w:r w:rsidRPr="009E364C">
        <w:lastRenderedPageBreak/>
        <w:t>A real estate agent’s commission for selling houses is 2% for the first $800 000 of the sale price and 1.5% for any amount over $800 000. Calculate the commission earned in selling a house for $1 500 000.</w:t>
      </w:r>
    </w:p>
    <w:p w14:paraId="69082418" w14:textId="4A16BCF9" w:rsidR="00433B4D" w:rsidRDefault="00433B4D" w:rsidP="00433B4D">
      <w:pPr>
        <w:pStyle w:val="Heading3"/>
      </w:pPr>
      <w:r>
        <w:t>Suggested opportunities for assessment</w:t>
      </w:r>
    </w:p>
    <w:p w14:paraId="0B930A4A" w14:textId="04467CDB" w:rsidR="00804616" w:rsidRPr="009E364C" w:rsidRDefault="00804616" w:rsidP="009E364C">
      <w:pPr>
        <w:rPr>
          <w:b/>
          <w:bCs/>
        </w:rPr>
      </w:pPr>
      <w:r w:rsidRPr="009E364C">
        <w:rPr>
          <w:b/>
          <w:bCs/>
        </w:rPr>
        <w:t>Explore</w:t>
      </w:r>
    </w:p>
    <w:p w14:paraId="2E4178A0" w14:textId="735A31EF" w:rsidR="006A68CE" w:rsidRPr="009E364C" w:rsidRDefault="0035287D" w:rsidP="009E364C">
      <w:pPr>
        <w:pStyle w:val="ListBullet"/>
      </w:pPr>
      <w:r w:rsidRPr="009E364C">
        <w:t>Monitor student conversations to check for understanding and address any misconceptions.</w:t>
      </w:r>
    </w:p>
    <w:p w14:paraId="69DB6908" w14:textId="215947A0" w:rsidR="00E374DD" w:rsidRPr="009E364C" w:rsidRDefault="00E374DD" w:rsidP="009E364C">
      <w:pPr>
        <w:rPr>
          <w:b/>
          <w:bCs/>
        </w:rPr>
      </w:pPr>
      <w:r w:rsidRPr="009E364C">
        <w:rPr>
          <w:b/>
          <w:bCs/>
        </w:rPr>
        <w:t>Summarise</w:t>
      </w:r>
    </w:p>
    <w:p w14:paraId="6BB73613" w14:textId="233640A1" w:rsidR="004D5B9D" w:rsidRPr="009E364C" w:rsidRDefault="0035287D" w:rsidP="009E364C">
      <w:pPr>
        <w:pStyle w:val="ListBullet"/>
      </w:pPr>
      <w:r w:rsidRPr="009E364C">
        <w:t>Collect Appendix B from students to check for understanding.</w:t>
      </w:r>
    </w:p>
    <w:p w14:paraId="09174A91" w14:textId="7EC66DD8" w:rsidR="00F2183B" w:rsidRPr="009E364C" w:rsidRDefault="00F2183B" w:rsidP="009E364C">
      <w:pPr>
        <w:rPr>
          <w:b/>
          <w:bCs/>
        </w:rPr>
      </w:pPr>
      <w:r w:rsidRPr="009E364C">
        <w:rPr>
          <w:b/>
          <w:bCs/>
        </w:rPr>
        <w:t>Apply</w:t>
      </w:r>
    </w:p>
    <w:p w14:paraId="11B4F4FE" w14:textId="7967EE84" w:rsidR="00F2183B" w:rsidRPr="009E364C" w:rsidRDefault="00F2183B" w:rsidP="009E364C">
      <w:pPr>
        <w:pStyle w:val="ListBullet"/>
      </w:pPr>
      <w:r w:rsidRPr="009E364C">
        <w:t xml:space="preserve">The table or Venn diagrams constructed to compare the different types of earnings could be collected </w:t>
      </w:r>
      <w:r w:rsidR="006A3D4C" w:rsidRPr="009E364C">
        <w:t>and form part of the formative assessment for this unit.</w:t>
      </w:r>
    </w:p>
    <w:p w14:paraId="5015909D" w14:textId="6FD89D8A" w:rsidR="004D5B9D" w:rsidRPr="001149D1" w:rsidRDefault="0084380C" w:rsidP="001149D1">
      <w:pPr>
        <w:pStyle w:val="ListBullet"/>
        <w:rPr>
          <w:rStyle w:val="Heading2Char"/>
          <w:rFonts w:eastAsiaTheme="minorHAnsi"/>
          <w:b w:val="0"/>
          <w:bCs w:val="0"/>
          <w:color w:val="auto"/>
          <w:sz w:val="24"/>
          <w:szCs w:val="24"/>
        </w:rPr>
      </w:pPr>
      <w:r w:rsidRPr="009E364C">
        <w:t>Appendix C could be collected from the students and form part of the formative assessment for this unit.</w:t>
      </w:r>
      <w:r w:rsidR="004D5B9D" w:rsidRPr="001149D1">
        <w:rPr>
          <w:rStyle w:val="Heading2Char"/>
          <w:b w:val="0"/>
          <w:bCs w:val="0"/>
        </w:rPr>
        <w:br w:type="page"/>
      </w:r>
    </w:p>
    <w:p w14:paraId="312CCA0F" w14:textId="1BB37ED6" w:rsidR="00535276" w:rsidRPr="006A68CE" w:rsidRDefault="0070190E" w:rsidP="004D5B9D">
      <w:pPr>
        <w:pStyle w:val="Heading2"/>
      </w:pPr>
      <w:r w:rsidRPr="0020307D">
        <w:rPr>
          <w:rStyle w:val="Heading2Char"/>
          <w:b/>
          <w:bCs/>
        </w:rPr>
        <w:lastRenderedPageBreak/>
        <w:t>Appendix</w:t>
      </w:r>
      <w:r w:rsidR="00783D18" w:rsidRPr="0020307D">
        <w:rPr>
          <w:rStyle w:val="Heading2Char"/>
          <w:b/>
          <w:bCs/>
        </w:rPr>
        <w:t xml:space="preserve"> </w:t>
      </w:r>
      <w:r w:rsidR="00DA237B" w:rsidRPr="0020307D">
        <w:rPr>
          <w:rStyle w:val="Heading2Char"/>
          <w:b/>
          <w:bCs/>
        </w:rPr>
        <w:t>A</w:t>
      </w:r>
    </w:p>
    <w:p w14:paraId="44874681" w14:textId="4F82286A" w:rsidR="00433B4D" w:rsidRDefault="00CE0703" w:rsidP="00433B4D">
      <w:pPr>
        <w:pStyle w:val="Heading3"/>
      </w:pPr>
      <w:r>
        <w:t>Commission with an online calculator</w:t>
      </w:r>
    </w:p>
    <w:p w14:paraId="457E4B45" w14:textId="64209F35" w:rsidR="00EF5E96" w:rsidRDefault="00EF5E96" w:rsidP="00EF5E96">
      <w:r>
        <w:t>Use the online commission calculator (</w:t>
      </w:r>
      <w:hyperlink r:id="rId16" w:history="1">
        <w:r w:rsidRPr="00D5646F">
          <w:rPr>
            <w:rStyle w:val="Hyperlink"/>
          </w:rPr>
          <w:t>bit.ly/</w:t>
        </w:r>
        <w:proofErr w:type="spellStart"/>
        <w:r w:rsidRPr="00D5646F">
          <w:rPr>
            <w:rStyle w:val="Hyperlink"/>
          </w:rPr>
          <w:t>onlinecommissioncalculator</w:t>
        </w:r>
        <w:proofErr w:type="spellEnd"/>
      </w:hyperlink>
      <w:r>
        <w:t xml:space="preserve">) to find the amount </w:t>
      </w:r>
      <w:r w:rsidR="00142E9C">
        <w:t>everyone</w:t>
      </w:r>
      <w:r w:rsidR="008D4A7F">
        <w:t xml:space="preserve"> earns</w:t>
      </w:r>
      <w:r w:rsidR="006E1531">
        <w:t xml:space="preserve">, considering their retainer, commission rate and </w:t>
      </w:r>
      <w:r w:rsidR="00DE1FCF">
        <w:t>total sales.</w:t>
      </w:r>
    </w:p>
    <w:p w14:paraId="0F4A5F5F" w14:textId="528899A2" w:rsidR="00DE1FCF" w:rsidRDefault="00DE1FCF" w:rsidP="00EF5E96">
      <w:r>
        <w:t>As you progress t</w:t>
      </w:r>
      <w:r w:rsidR="00A5182B">
        <w:t>hrough the</w:t>
      </w:r>
      <w:r>
        <w:t xml:space="preserve"> question</w:t>
      </w:r>
      <w:r w:rsidR="00A5182B">
        <w:t>s</w:t>
      </w:r>
      <w:r>
        <w:t>, consider what has changed compared to the previous question and make a prediction o</w:t>
      </w:r>
      <w:r w:rsidR="00D5225C">
        <w:t>f</w:t>
      </w:r>
      <w:r>
        <w:t xml:space="preserve"> how this </w:t>
      </w:r>
      <w:r w:rsidR="00142E9C">
        <w:t>affects</w:t>
      </w:r>
      <w:r>
        <w:t xml:space="preserve"> the </w:t>
      </w:r>
      <w:r w:rsidR="00142E9C">
        <w:t>total</w:t>
      </w:r>
      <w:r>
        <w:t xml:space="preserve"> </w:t>
      </w:r>
      <w:r w:rsidR="00142E9C">
        <w:t>earnings.</w:t>
      </w:r>
    </w:p>
    <w:p w14:paraId="415C9E9F" w14:textId="557B01A6" w:rsidR="00D85200" w:rsidRDefault="00D85200" w:rsidP="0011200B">
      <w:pPr>
        <w:pStyle w:val="Caption"/>
      </w:pPr>
      <w:r>
        <w:t xml:space="preserve">Table </w:t>
      </w:r>
      <w:r>
        <w:fldChar w:fldCharType="begin"/>
      </w:r>
      <w:r>
        <w:instrText xml:space="preserve"> SEQ Table \* ARABIC </w:instrText>
      </w:r>
      <w:r>
        <w:fldChar w:fldCharType="separate"/>
      </w:r>
      <w:r w:rsidR="001749E0">
        <w:rPr>
          <w:noProof/>
        </w:rPr>
        <w:t>1</w:t>
      </w:r>
      <w:r>
        <w:fldChar w:fldCharType="end"/>
      </w:r>
      <w:r>
        <w:t xml:space="preserve"> – commission with an online calculator</w:t>
      </w:r>
    </w:p>
    <w:tbl>
      <w:tblPr>
        <w:tblStyle w:val="Tableheader"/>
        <w:tblW w:w="0" w:type="auto"/>
        <w:tblLayout w:type="fixed"/>
        <w:tblLook w:val="04A0" w:firstRow="1" w:lastRow="0" w:firstColumn="1" w:lastColumn="0" w:noHBand="0" w:noVBand="1"/>
        <w:tblDescription w:val="Table listing the retainer, commission rate and total sales in the first column. The next 3 columns are blank for students to fill in: What has changed?, Make a prediction and Total earnings."/>
      </w:tblPr>
      <w:tblGrid>
        <w:gridCol w:w="3539"/>
        <w:gridCol w:w="2027"/>
        <w:gridCol w:w="2028"/>
        <w:gridCol w:w="2028"/>
      </w:tblGrid>
      <w:tr w:rsidR="00A419FA" w14:paraId="08A24CC3" w14:textId="77777777" w:rsidTr="00875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7392DFE" w14:textId="2C3595B8" w:rsidR="00A419FA" w:rsidRDefault="00E52200" w:rsidP="00EF5E96">
            <w:r>
              <w:t>Retainer, commission rate and total sales</w:t>
            </w:r>
          </w:p>
        </w:tc>
        <w:tc>
          <w:tcPr>
            <w:tcW w:w="2027" w:type="dxa"/>
          </w:tcPr>
          <w:p w14:paraId="347B102C" w14:textId="3DB2FC8E" w:rsidR="00A419FA" w:rsidRDefault="00E52200" w:rsidP="00EF5E96">
            <w:pPr>
              <w:cnfStyle w:val="100000000000" w:firstRow="1" w:lastRow="0" w:firstColumn="0" w:lastColumn="0" w:oddVBand="0" w:evenVBand="0" w:oddHBand="0" w:evenHBand="0" w:firstRowFirstColumn="0" w:firstRowLastColumn="0" w:lastRowFirstColumn="0" w:lastRowLastColumn="0"/>
            </w:pPr>
            <w:r>
              <w:t>What has changed?</w:t>
            </w:r>
          </w:p>
        </w:tc>
        <w:tc>
          <w:tcPr>
            <w:tcW w:w="2028" w:type="dxa"/>
          </w:tcPr>
          <w:p w14:paraId="17A668BB" w14:textId="582BAD54" w:rsidR="00A419FA" w:rsidRDefault="00E52200" w:rsidP="00EF5E96">
            <w:pPr>
              <w:cnfStyle w:val="100000000000" w:firstRow="1" w:lastRow="0" w:firstColumn="0" w:lastColumn="0" w:oddVBand="0" w:evenVBand="0" w:oddHBand="0" w:evenHBand="0" w:firstRowFirstColumn="0" w:firstRowLastColumn="0" w:lastRowFirstColumn="0" w:lastRowLastColumn="0"/>
            </w:pPr>
            <w:r>
              <w:t>Make a prediction</w:t>
            </w:r>
          </w:p>
        </w:tc>
        <w:tc>
          <w:tcPr>
            <w:tcW w:w="2028" w:type="dxa"/>
          </w:tcPr>
          <w:p w14:paraId="660C8049" w14:textId="749AC0BE" w:rsidR="00A419FA" w:rsidRDefault="00E52200" w:rsidP="00EF5E96">
            <w:pPr>
              <w:cnfStyle w:val="100000000000" w:firstRow="1" w:lastRow="0" w:firstColumn="0" w:lastColumn="0" w:oddVBand="0" w:evenVBand="0" w:oddHBand="0" w:evenHBand="0" w:firstRowFirstColumn="0" w:firstRowLastColumn="0" w:lastRowFirstColumn="0" w:lastRowLastColumn="0"/>
            </w:pPr>
            <w:r>
              <w:t>Total earnings</w:t>
            </w:r>
          </w:p>
        </w:tc>
      </w:tr>
      <w:tr w:rsidR="00062526" w14:paraId="2283B1DE" w14:textId="77777777" w:rsidTr="00875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6F00BCB" w14:textId="4E6B4388" w:rsidR="00062526" w:rsidRPr="001B3F65" w:rsidRDefault="00062526" w:rsidP="00062526">
            <w:pPr>
              <w:rPr>
                <w:b w:val="0"/>
                <w:bCs/>
              </w:rPr>
            </w:pPr>
            <w:r w:rsidRPr="001B3F65">
              <w:rPr>
                <w:b w:val="0"/>
                <w:bCs/>
              </w:rPr>
              <w:t>No retainer.</w:t>
            </w:r>
          </w:p>
          <w:p w14:paraId="5201585E" w14:textId="040A9E63" w:rsidR="00062526" w:rsidRPr="001B3F65" w:rsidRDefault="00062526" w:rsidP="00062526">
            <w:pPr>
              <w:rPr>
                <w:b w:val="0"/>
                <w:bCs/>
              </w:rPr>
            </w:pPr>
            <w:r w:rsidRPr="001B3F65">
              <w:rPr>
                <w:b w:val="0"/>
                <w:bCs/>
              </w:rPr>
              <w:t>1.5% commission on sales.</w:t>
            </w:r>
          </w:p>
          <w:p w14:paraId="712773C0" w14:textId="18A7DE06" w:rsidR="00062526" w:rsidRPr="001B3F65" w:rsidRDefault="00062526" w:rsidP="00062526">
            <w:pPr>
              <w:rPr>
                <w:b w:val="0"/>
                <w:bCs/>
              </w:rPr>
            </w:pPr>
            <w:r w:rsidRPr="001B3F65">
              <w:rPr>
                <w:b w:val="0"/>
                <w:bCs/>
              </w:rPr>
              <w:t>Total sales of $1 300 000.</w:t>
            </w:r>
          </w:p>
        </w:tc>
        <w:tc>
          <w:tcPr>
            <w:tcW w:w="2027" w:type="dxa"/>
          </w:tcPr>
          <w:p w14:paraId="11907BCC" w14:textId="77777777" w:rsidR="00062526" w:rsidRDefault="00062526" w:rsidP="00062526">
            <w:pPr>
              <w:cnfStyle w:val="000000100000" w:firstRow="0" w:lastRow="0" w:firstColumn="0" w:lastColumn="0" w:oddVBand="0" w:evenVBand="0" w:oddHBand="1" w:evenHBand="0" w:firstRowFirstColumn="0" w:firstRowLastColumn="0" w:lastRowFirstColumn="0" w:lastRowLastColumn="0"/>
            </w:pPr>
          </w:p>
        </w:tc>
        <w:tc>
          <w:tcPr>
            <w:tcW w:w="2028" w:type="dxa"/>
          </w:tcPr>
          <w:p w14:paraId="6EE9FC13" w14:textId="77777777" w:rsidR="00062526" w:rsidRDefault="00062526" w:rsidP="00062526">
            <w:pPr>
              <w:cnfStyle w:val="000000100000" w:firstRow="0" w:lastRow="0" w:firstColumn="0" w:lastColumn="0" w:oddVBand="0" w:evenVBand="0" w:oddHBand="1" w:evenHBand="0" w:firstRowFirstColumn="0" w:firstRowLastColumn="0" w:lastRowFirstColumn="0" w:lastRowLastColumn="0"/>
            </w:pPr>
          </w:p>
        </w:tc>
        <w:tc>
          <w:tcPr>
            <w:tcW w:w="2028" w:type="dxa"/>
          </w:tcPr>
          <w:p w14:paraId="2178633C" w14:textId="77777777" w:rsidR="00062526" w:rsidRDefault="00062526" w:rsidP="00062526">
            <w:pPr>
              <w:cnfStyle w:val="000000100000" w:firstRow="0" w:lastRow="0" w:firstColumn="0" w:lastColumn="0" w:oddVBand="0" w:evenVBand="0" w:oddHBand="1" w:evenHBand="0" w:firstRowFirstColumn="0" w:firstRowLastColumn="0" w:lastRowFirstColumn="0" w:lastRowLastColumn="0"/>
            </w:pPr>
          </w:p>
        </w:tc>
      </w:tr>
      <w:tr w:rsidR="00062526" w14:paraId="2E5A2314" w14:textId="77777777" w:rsidTr="008751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41D780F" w14:textId="77777777" w:rsidR="00062526" w:rsidRPr="001B3F65" w:rsidRDefault="00062526" w:rsidP="00062526">
            <w:pPr>
              <w:rPr>
                <w:b w:val="0"/>
                <w:bCs/>
              </w:rPr>
            </w:pPr>
            <w:r w:rsidRPr="001B3F65">
              <w:rPr>
                <w:b w:val="0"/>
                <w:bCs/>
              </w:rPr>
              <w:t>Retainer of $1500 per month.</w:t>
            </w:r>
          </w:p>
          <w:p w14:paraId="5993C093" w14:textId="77777777" w:rsidR="00062526" w:rsidRPr="001B3F65" w:rsidRDefault="00062526" w:rsidP="00062526">
            <w:pPr>
              <w:rPr>
                <w:b w:val="0"/>
                <w:bCs/>
              </w:rPr>
            </w:pPr>
            <w:r w:rsidRPr="001B3F65">
              <w:rPr>
                <w:b w:val="0"/>
                <w:bCs/>
              </w:rPr>
              <w:t>1.5% commission on sales.</w:t>
            </w:r>
          </w:p>
          <w:p w14:paraId="66EDE4D9" w14:textId="2373F4CD" w:rsidR="00214973" w:rsidRDefault="00062526" w:rsidP="00062526">
            <w:pPr>
              <w:rPr>
                <w:bCs/>
              </w:rPr>
            </w:pPr>
            <w:r w:rsidRPr="001B3F65">
              <w:rPr>
                <w:b w:val="0"/>
                <w:bCs/>
              </w:rPr>
              <w:t>Total monthly sales of</w:t>
            </w:r>
          </w:p>
          <w:p w14:paraId="598799E8" w14:textId="2C26C8B0" w:rsidR="00062526" w:rsidRPr="001B3F65" w:rsidRDefault="00062526" w:rsidP="00062526">
            <w:pPr>
              <w:rPr>
                <w:b w:val="0"/>
                <w:bCs/>
              </w:rPr>
            </w:pPr>
            <w:r w:rsidRPr="001B3F65">
              <w:rPr>
                <w:b w:val="0"/>
                <w:bCs/>
              </w:rPr>
              <w:t>$1 300 000.</w:t>
            </w:r>
          </w:p>
        </w:tc>
        <w:tc>
          <w:tcPr>
            <w:tcW w:w="2027" w:type="dxa"/>
          </w:tcPr>
          <w:p w14:paraId="42284AB9" w14:textId="77777777" w:rsidR="00062526" w:rsidRDefault="00062526" w:rsidP="00062526">
            <w:pPr>
              <w:cnfStyle w:val="000000010000" w:firstRow="0" w:lastRow="0" w:firstColumn="0" w:lastColumn="0" w:oddVBand="0" w:evenVBand="0" w:oddHBand="0" w:evenHBand="1" w:firstRowFirstColumn="0" w:firstRowLastColumn="0" w:lastRowFirstColumn="0" w:lastRowLastColumn="0"/>
            </w:pPr>
          </w:p>
        </w:tc>
        <w:tc>
          <w:tcPr>
            <w:tcW w:w="2028" w:type="dxa"/>
          </w:tcPr>
          <w:p w14:paraId="1EC77533" w14:textId="77777777" w:rsidR="00062526" w:rsidRDefault="00062526" w:rsidP="00062526">
            <w:pPr>
              <w:cnfStyle w:val="000000010000" w:firstRow="0" w:lastRow="0" w:firstColumn="0" w:lastColumn="0" w:oddVBand="0" w:evenVBand="0" w:oddHBand="0" w:evenHBand="1" w:firstRowFirstColumn="0" w:firstRowLastColumn="0" w:lastRowFirstColumn="0" w:lastRowLastColumn="0"/>
            </w:pPr>
          </w:p>
        </w:tc>
        <w:tc>
          <w:tcPr>
            <w:tcW w:w="2028" w:type="dxa"/>
          </w:tcPr>
          <w:p w14:paraId="64E7DEC5" w14:textId="77777777" w:rsidR="00062526" w:rsidRDefault="00062526" w:rsidP="00062526">
            <w:pPr>
              <w:cnfStyle w:val="000000010000" w:firstRow="0" w:lastRow="0" w:firstColumn="0" w:lastColumn="0" w:oddVBand="0" w:evenVBand="0" w:oddHBand="0" w:evenHBand="1" w:firstRowFirstColumn="0" w:firstRowLastColumn="0" w:lastRowFirstColumn="0" w:lastRowLastColumn="0"/>
            </w:pPr>
          </w:p>
        </w:tc>
      </w:tr>
      <w:tr w:rsidR="00062526" w14:paraId="0C6CBAAF" w14:textId="77777777" w:rsidTr="00875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15F6B69" w14:textId="70A9E5A0" w:rsidR="00062526" w:rsidRPr="001B3F65" w:rsidRDefault="00062526" w:rsidP="00062526">
            <w:pPr>
              <w:rPr>
                <w:b w:val="0"/>
                <w:bCs/>
              </w:rPr>
            </w:pPr>
            <w:r w:rsidRPr="001B3F65">
              <w:rPr>
                <w:b w:val="0"/>
                <w:bCs/>
              </w:rPr>
              <w:t>Retainer of $1500 per week.</w:t>
            </w:r>
          </w:p>
          <w:p w14:paraId="4CD933E2" w14:textId="77777777" w:rsidR="00D85200" w:rsidRDefault="00062526" w:rsidP="00062526">
            <w:pPr>
              <w:rPr>
                <w:bCs/>
              </w:rPr>
            </w:pPr>
            <w:r w:rsidRPr="001B3F65">
              <w:rPr>
                <w:b w:val="0"/>
                <w:bCs/>
              </w:rPr>
              <w:t>1.5% commission on sales.</w:t>
            </w:r>
            <w:r w:rsidR="00F42B8F">
              <w:rPr>
                <w:b w:val="0"/>
                <w:bCs/>
              </w:rPr>
              <w:t xml:space="preserve"> </w:t>
            </w:r>
            <w:r w:rsidRPr="001B3F65">
              <w:rPr>
                <w:b w:val="0"/>
                <w:bCs/>
              </w:rPr>
              <w:t xml:space="preserve">Total weekly sales of </w:t>
            </w:r>
          </w:p>
          <w:p w14:paraId="758AD53C" w14:textId="0BC2D7B0" w:rsidR="00062526" w:rsidRPr="001B3F65" w:rsidRDefault="00062526" w:rsidP="00062526">
            <w:pPr>
              <w:rPr>
                <w:b w:val="0"/>
                <w:bCs/>
              </w:rPr>
            </w:pPr>
            <w:r w:rsidRPr="001B3F65">
              <w:rPr>
                <w:b w:val="0"/>
                <w:bCs/>
              </w:rPr>
              <w:t>$1 300 000.</w:t>
            </w:r>
          </w:p>
        </w:tc>
        <w:tc>
          <w:tcPr>
            <w:tcW w:w="2027" w:type="dxa"/>
          </w:tcPr>
          <w:p w14:paraId="6A235811" w14:textId="77777777" w:rsidR="00062526" w:rsidRDefault="00062526" w:rsidP="00062526">
            <w:pPr>
              <w:cnfStyle w:val="000000100000" w:firstRow="0" w:lastRow="0" w:firstColumn="0" w:lastColumn="0" w:oddVBand="0" w:evenVBand="0" w:oddHBand="1" w:evenHBand="0" w:firstRowFirstColumn="0" w:firstRowLastColumn="0" w:lastRowFirstColumn="0" w:lastRowLastColumn="0"/>
            </w:pPr>
          </w:p>
        </w:tc>
        <w:tc>
          <w:tcPr>
            <w:tcW w:w="2028" w:type="dxa"/>
          </w:tcPr>
          <w:p w14:paraId="68F670BF" w14:textId="77777777" w:rsidR="00062526" w:rsidRDefault="00062526" w:rsidP="00062526">
            <w:pPr>
              <w:cnfStyle w:val="000000100000" w:firstRow="0" w:lastRow="0" w:firstColumn="0" w:lastColumn="0" w:oddVBand="0" w:evenVBand="0" w:oddHBand="1" w:evenHBand="0" w:firstRowFirstColumn="0" w:firstRowLastColumn="0" w:lastRowFirstColumn="0" w:lastRowLastColumn="0"/>
            </w:pPr>
          </w:p>
        </w:tc>
        <w:tc>
          <w:tcPr>
            <w:tcW w:w="2028" w:type="dxa"/>
          </w:tcPr>
          <w:p w14:paraId="515030CB" w14:textId="77777777" w:rsidR="00062526" w:rsidRDefault="00062526" w:rsidP="00062526">
            <w:pPr>
              <w:cnfStyle w:val="000000100000" w:firstRow="0" w:lastRow="0" w:firstColumn="0" w:lastColumn="0" w:oddVBand="0" w:evenVBand="0" w:oddHBand="1" w:evenHBand="0" w:firstRowFirstColumn="0" w:firstRowLastColumn="0" w:lastRowFirstColumn="0" w:lastRowLastColumn="0"/>
            </w:pPr>
          </w:p>
        </w:tc>
      </w:tr>
      <w:tr w:rsidR="00062526" w14:paraId="239EC923" w14:textId="77777777" w:rsidTr="008751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34697FC" w14:textId="2A067202" w:rsidR="00062526" w:rsidRPr="001B3F65" w:rsidRDefault="00062526" w:rsidP="00062526">
            <w:pPr>
              <w:rPr>
                <w:b w:val="0"/>
                <w:bCs/>
              </w:rPr>
            </w:pPr>
            <w:r>
              <w:rPr>
                <w:b w:val="0"/>
                <w:bCs/>
              </w:rPr>
              <w:t>Retainer of $1500</w:t>
            </w:r>
            <w:r w:rsidRPr="001B3F65">
              <w:rPr>
                <w:b w:val="0"/>
                <w:bCs/>
              </w:rPr>
              <w:t>.</w:t>
            </w:r>
          </w:p>
          <w:p w14:paraId="16415ACB" w14:textId="1617ED34" w:rsidR="00062526" w:rsidRPr="001B3F65" w:rsidRDefault="00062526" w:rsidP="00062526">
            <w:pPr>
              <w:rPr>
                <w:b w:val="0"/>
                <w:bCs/>
              </w:rPr>
            </w:pPr>
            <w:r w:rsidRPr="001B3F65">
              <w:rPr>
                <w:b w:val="0"/>
                <w:bCs/>
              </w:rPr>
              <w:t>1.5% commission on sales.</w:t>
            </w:r>
          </w:p>
          <w:p w14:paraId="7077FE82" w14:textId="6444D2B8" w:rsidR="00062526" w:rsidRPr="001B3F65" w:rsidRDefault="00062526" w:rsidP="00062526">
            <w:pPr>
              <w:rPr>
                <w:b w:val="0"/>
                <w:bCs/>
              </w:rPr>
            </w:pPr>
            <w:r w:rsidRPr="001B3F65">
              <w:rPr>
                <w:b w:val="0"/>
                <w:bCs/>
              </w:rPr>
              <w:t>Total sales of $800 000.</w:t>
            </w:r>
          </w:p>
        </w:tc>
        <w:tc>
          <w:tcPr>
            <w:tcW w:w="2027" w:type="dxa"/>
          </w:tcPr>
          <w:p w14:paraId="466BAE66" w14:textId="77777777" w:rsidR="00062526" w:rsidRDefault="00062526" w:rsidP="00062526">
            <w:pPr>
              <w:cnfStyle w:val="000000010000" w:firstRow="0" w:lastRow="0" w:firstColumn="0" w:lastColumn="0" w:oddVBand="0" w:evenVBand="0" w:oddHBand="0" w:evenHBand="1" w:firstRowFirstColumn="0" w:firstRowLastColumn="0" w:lastRowFirstColumn="0" w:lastRowLastColumn="0"/>
            </w:pPr>
          </w:p>
        </w:tc>
        <w:tc>
          <w:tcPr>
            <w:tcW w:w="2028" w:type="dxa"/>
          </w:tcPr>
          <w:p w14:paraId="2C0E4B8F" w14:textId="77777777" w:rsidR="00062526" w:rsidRDefault="00062526" w:rsidP="00062526">
            <w:pPr>
              <w:cnfStyle w:val="000000010000" w:firstRow="0" w:lastRow="0" w:firstColumn="0" w:lastColumn="0" w:oddVBand="0" w:evenVBand="0" w:oddHBand="0" w:evenHBand="1" w:firstRowFirstColumn="0" w:firstRowLastColumn="0" w:lastRowFirstColumn="0" w:lastRowLastColumn="0"/>
            </w:pPr>
          </w:p>
        </w:tc>
        <w:tc>
          <w:tcPr>
            <w:tcW w:w="2028" w:type="dxa"/>
          </w:tcPr>
          <w:p w14:paraId="3B7571E2" w14:textId="77777777" w:rsidR="00062526" w:rsidRDefault="00062526" w:rsidP="00062526">
            <w:pPr>
              <w:cnfStyle w:val="000000010000" w:firstRow="0" w:lastRow="0" w:firstColumn="0" w:lastColumn="0" w:oddVBand="0" w:evenVBand="0" w:oddHBand="0" w:evenHBand="1" w:firstRowFirstColumn="0" w:firstRowLastColumn="0" w:lastRowFirstColumn="0" w:lastRowLastColumn="0"/>
            </w:pPr>
          </w:p>
        </w:tc>
      </w:tr>
      <w:tr w:rsidR="00062526" w14:paraId="118D4511" w14:textId="77777777" w:rsidTr="00875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A9CF6BE" w14:textId="55080008" w:rsidR="00232279" w:rsidRPr="001B3F65" w:rsidRDefault="00232279" w:rsidP="00232279">
            <w:pPr>
              <w:rPr>
                <w:b w:val="0"/>
                <w:bCs/>
              </w:rPr>
            </w:pPr>
            <w:r>
              <w:rPr>
                <w:b w:val="0"/>
                <w:bCs/>
              </w:rPr>
              <w:t>Retainer of $1500</w:t>
            </w:r>
            <w:r w:rsidRPr="001B3F65">
              <w:rPr>
                <w:b w:val="0"/>
                <w:bCs/>
              </w:rPr>
              <w:t>.</w:t>
            </w:r>
          </w:p>
          <w:p w14:paraId="42B27F69" w14:textId="2EF3AB86" w:rsidR="00232279" w:rsidRPr="001B3F65" w:rsidRDefault="00232279" w:rsidP="00232279">
            <w:pPr>
              <w:rPr>
                <w:b w:val="0"/>
                <w:bCs/>
              </w:rPr>
            </w:pPr>
            <w:r w:rsidRPr="001B3F65">
              <w:rPr>
                <w:b w:val="0"/>
                <w:bCs/>
              </w:rPr>
              <w:lastRenderedPageBreak/>
              <w:t>2% commission on sales.</w:t>
            </w:r>
          </w:p>
          <w:p w14:paraId="272F5F26" w14:textId="54CEB550" w:rsidR="00062526" w:rsidRPr="001B3F65" w:rsidRDefault="00232279" w:rsidP="00232279">
            <w:pPr>
              <w:rPr>
                <w:b w:val="0"/>
                <w:bCs/>
              </w:rPr>
            </w:pPr>
            <w:r w:rsidRPr="001B3F65">
              <w:rPr>
                <w:b w:val="0"/>
                <w:bCs/>
              </w:rPr>
              <w:t>Total sales of $800 000.</w:t>
            </w:r>
          </w:p>
        </w:tc>
        <w:tc>
          <w:tcPr>
            <w:tcW w:w="2027" w:type="dxa"/>
          </w:tcPr>
          <w:p w14:paraId="5F61FA09" w14:textId="77777777" w:rsidR="00062526" w:rsidRDefault="00062526" w:rsidP="00062526">
            <w:pPr>
              <w:cnfStyle w:val="000000100000" w:firstRow="0" w:lastRow="0" w:firstColumn="0" w:lastColumn="0" w:oddVBand="0" w:evenVBand="0" w:oddHBand="1" w:evenHBand="0" w:firstRowFirstColumn="0" w:firstRowLastColumn="0" w:lastRowFirstColumn="0" w:lastRowLastColumn="0"/>
            </w:pPr>
          </w:p>
        </w:tc>
        <w:tc>
          <w:tcPr>
            <w:tcW w:w="2028" w:type="dxa"/>
          </w:tcPr>
          <w:p w14:paraId="4CC2252D" w14:textId="77777777" w:rsidR="00062526" w:rsidRDefault="00062526" w:rsidP="00062526">
            <w:pPr>
              <w:cnfStyle w:val="000000100000" w:firstRow="0" w:lastRow="0" w:firstColumn="0" w:lastColumn="0" w:oddVBand="0" w:evenVBand="0" w:oddHBand="1" w:evenHBand="0" w:firstRowFirstColumn="0" w:firstRowLastColumn="0" w:lastRowFirstColumn="0" w:lastRowLastColumn="0"/>
            </w:pPr>
          </w:p>
        </w:tc>
        <w:tc>
          <w:tcPr>
            <w:tcW w:w="2028" w:type="dxa"/>
          </w:tcPr>
          <w:p w14:paraId="4F191D7E" w14:textId="77777777" w:rsidR="00062526" w:rsidRDefault="00062526" w:rsidP="00062526">
            <w:pPr>
              <w:cnfStyle w:val="000000100000" w:firstRow="0" w:lastRow="0" w:firstColumn="0" w:lastColumn="0" w:oddVBand="0" w:evenVBand="0" w:oddHBand="1" w:evenHBand="0" w:firstRowFirstColumn="0" w:firstRowLastColumn="0" w:lastRowFirstColumn="0" w:lastRowLastColumn="0"/>
            </w:pPr>
          </w:p>
        </w:tc>
      </w:tr>
    </w:tbl>
    <w:p w14:paraId="3B4A438A" w14:textId="77777777" w:rsidR="00214973" w:rsidRDefault="00214973">
      <w:pPr>
        <w:spacing w:line="276" w:lineRule="auto"/>
        <w:rPr>
          <w:rFonts w:eastAsiaTheme="majorEastAsia"/>
          <w:b/>
          <w:bCs/>
          <w:color w:val="002664"/>
          <w:sz w:val="48"/>
          <w:szCs w:val="48"/>
        </w:rPr>
      </w:pPr>
      <w:r>
        <w:br w:type="page"/>
      </w:r>
    </w:p>
    <w:p w14:paraId="213CFAD9" w14:textId="4BA2B017" w:rsidR="003C4EBF" w:rsidRDefault="00A16EEC" w:rsidP="00A16EEC">
      <w:pPr>
        <w:pStyle w:val="Heading2"/>
      </w:pPr>
      <w:r>
        <w:lastRenderedPageBreak/>
        <w:t>Appendix B</w:t>
      </w:r>
    </w:p>
    <w:p w14:paraId="4026C3D2" w14:textId="488616B3" w:rsidR="00A16EEC" w:rsidRPr="00A16EEC" w:rsidRDefault="00A16EEC" w:rsidP="00A16EEC">
      <w:pPr>
        <w:pStyle w:val="Heading3"/>
      </w:pPr>
      <w:r>
        <w:t>Calculating commission</w:t>
      </w:r>
    </w:p>
    <w:p w14:paraId="7A3FC4DA" w14:textId="50076526" w:rsidR="00214973" w:rsidRDefault="00214973" w:rsidP="00B21AC0">
      <w:pPr>
        <w:pStyle w:val="Caption"/>
      </w:pPr>
      <w:r>
        <w:t xml:space="preserve">Table </w:t>
      </w:r>
      <w:r>
        <w:fldChar w:fldCharType="begin"/>
      </w:r>
      <w:r>
        <w:instrText xml:space="preserve"> SEQ Table \* ARABIC </w:instrText>
      </w:r>
      <w:r>
        <w:fldChar w:fldCharType="separate"/>
      </w:r>
      <w:r w:rsidR="001749E0">
        <w:rPr>
          <w:noProof/>
        </w:rPr>
        <w:t>2</w:t>
      </w:r>
      <w:r>
        <w:fldChar w:fldCharType="end"/>
      </w:r>
      <w:r>
        <w:t xml:space="preserve"> – calculating commission</w:t>
      </w:r>
    </w:p>
    <w:tbl>
      <w:tblPr>
        <w:tblStyle w:val="Tableheader"/>
        <w:tblW w:w="0" w:type="auto"/>
        <w:tblLook w:val="04A0" w:firstRow="1" w:lastRow="0" w:firstColumn="1" w:lastColumn="0" w:noHBand="0" w:noVBand="1"/>
        <w:tblDescription w:val="Four examples of calculating commission."/>
      </w:tblPr>
      <w:tblGrid>
        <w:gridCol w:w="2373"/>
        <w:gridCol w:w="2372"/>
        <w:gridCol w:w="2506"/>
        <w:gridCol w:w="2373"/>
      </w:tblGrid>
      <w:tr w:rsidR="002E11B3" w14:paraId="5AAC1DE6" w14:textId="77777777" w:rsidTr="006C5452">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2377" w:type="dxa"/>
          </w:tcPr>
          <w:p w14:paraId="5485C319" w14:textId="1BBB8B59" w:rsidR="002E11B3" w:rsidRDefault="002E11B3">
            <w:pPr>
              <w:spacing w:line="276" w:lineRule="auto"/>
            </w:pPr>
            <w:r>
              <w:t>Example 1</w:t>
            </w:r>
          </w:p>
        </w:tc>
        <w:tc>
          <w:tcPr>
            <w:tcW w:w="2376" w:type="dxa"/>
          </w:tcPr>
          <w:p w14:paraId="2A9A82A8" w14:textId="18255AF1" w:rsidR="002E11B3" w:rsidRDefault="002E11B3">
            <w:pPr>
              <w:spacing w:line="276" w:lineRule="auto"/>
              <w:cnfStyle w:val="100000000000" w:firstRow="1" w:lastRow="0" w:firstColumn="0" w:lastColumn="0" w:oddVBand="0" w:evenVBand="0" w:oddHBand="0" w:evenHBand="0" w:firstRowFirstColumn="0" w:firstRowLastColumn="0" w:lastRowFirstColumn="0" w:lastRowLastColumn="0"/>
            </w:pPr>
            <w:r>
              <w:t>Example 2</w:t>
            </w:r>
          </w:p>
        </w:tc>
        <w:tc>
          <w:tcPr>
            <w:tcW w:w="2494" w:type="dxa"/>
          </w:tcPr>
          <w:p w14:paraId="04932214" w14:textId="5E1E1436" w:rsidR="002E11B3" w:rsidRDefault="002E11B3">
            <w:pPr>
              <w:spacing w:line="276" w:lineRule="auto"/>
              <w:cnfStyle w:val="100000000000" w:firstRow="1" w:lastRow="0" w:firstColumn="0" w:lastColumn="0" w:oddVBand="0" w:evenVBand="0" w:oddHBand="0" w:evenHBand="0" w:firstRowFirstColumn="0" w:firstRowLastColumn="0" w:lastRowFirstColumn="0" w:lastRowLastColumn="0"/>
            </w:pPr>
            <w:r>
              <w:t>Example 3</w:t>
            </w:r>
          </w:p>
        </w:tc>
        <w:tc>
          <w:tcPr>
            <w:tcW w:w="2377" w:type="dxa"/>
          </w:tcPr>
          <w:p w14:paraId="1B8F11D7" w14:textId="59737243" w:rsidR="002E11B3" w:rsidRDefault="002E11B3">
            <w:pPr>
              <w:spacing w:line="276" w:lineRule="auto"/>
              <w:cnfStyle w:val="100000000000" w:firstRow="1" w:lastRow="0" w:firstColumn="0" w:lastColumn="0" w:oddVBand="0" w:evenVBand="0" w:oddHBand="0" w:evenHBand="0" w:firstRowFirstColumn="0" w:firstRowLastColumn="0" w:lastRowFirstColumn="0" w:lastRowLastColumn="0"/>
            </w:pPr>
            <w:r>
              <w:t>Example 4</w:t>
            </w:r>
          </w:p>
        </w:tc>
      </w:tr>
      <w:tr w:rsidR="00722B6C" w14:paraId="4F61912C" w14:textId="77777777" w:rsidTr="006C5452">
        <w:trPr>
          <w:cnfStyle w:val="000000100000" w:firstRow="0" w:lastRow="0" w:firstColumn="0" w:lastColumn="0" w:oddVBand="0" w:evenVBand="0" w:oddHBand="1" w:evenHBand="0" w:firstRowFirstColumn="0" w:firstRowLastColumn="0" w:lastRowFirstColumn="0" w:lastRowLastColumn="0"/>
          <w:trHeight w:val="3857"/>
        </w:trPr>
        <w:tc>
          <w:tcPr>
            <w:cnfStyle w:val="001000000000" w:firstRow="0" w:lastRow="0" w:firstColumn="1" w:lastColumn="0" w:oddVBand="0" w:evenVBand="0" w:oddHBand="0" w:evenHBand="0" w:firstRowFirstColumn="0" w:firstRowLastColumn="0" w:lastRowFirstColumn="0" w:lastRowLastColumn="0"/>
            <w:tcW w:w="2377" w:type="dxa"/>
          </w:tcPr>
          <w:p w14:paraId="59111712" w14:textId="2EF61045" w:rsidR="00722B6C" w:rsidRPr="008B6CA2" w:rsidRDefault="00722B6C" w:rsidP="00722B6C">
            <w:pPr>
              <w:spacing w:line="276" w:lineRule="auto"/>
              <w:rPr>
                <w:b w:val="0"/>
                <w:bCs/>
              </w:rPr>
            </w:pPr>
            <w:r w:rsidRPr="008B6CA2">
              <w:rPr>
                <w:b w:val="0"/>
                <w:bCs/>
              </w:rPr>
              <w:t>An employee receives a $350 weekly retainer, plus 3% of all their sales.</w:t>
            </w:r>
          </w:p>
          <w:p w14:paraId="1803F49F" w14:textId="72509951" w:rsidR="00722B6C" w:rsidRPr="008B6CA2" w:rsidRDefault="00722B6C" w:rsidP="00722B6C">
            <w:pPr>
              <w:spacing w:line="276" w:lineRule="auto"/>
              <w:rPr>
                <w:b w:val="0"/>
                <w:bCs/>
              </w:rPr>
            </w:pPr>
            <w:r w:rsidRPr="008B6CA2">
              <w:rPr>
                <w:b w:val="0"/>
                <w:bCs/>
              </w:rPr>
              <w:t xml:space="preserve">How much will they receive if they sold a total of </w:t>
            </w:r>
            <w:r w:rsidRPr="008B6CA2">
              <w:rPr>
                <w:b w:val="0"/>
                <w:bCs/>
              </w:rPr>
              <w:br/>
              <w:t>$15 600</w:t>
            </w:r>
            <w:r>
              <w:rPr>
                <w:b w:val="0"/>
                <w:bCs/>
              </w:rPr>
              <w:t xml:space="preserve"> in the week</w:t>
            </w:r>
            <w:r w:rsidRPr="008B6CA2">
              <w:rPr>
                <w:b w:val="0"/>
                <w:bCs/>
              </w:rPr>
              <w:t>?</w:t>
            </w:r>
          </w:p>
        </w:tc>
        <w:tc>
          <w:tcPr>
            <w:tcW w:w="2376" w:type="dxa"/>
          </w:tcPr>
          <w:p w14:paraId="36A3C0CC" w14:textId="30DAE6FB" w:rsidR="00722B6C" w:rsidRDefault="00722B6C" w:rsidP="00722B6C">
            <w:pPr>
              <w:spacing w:line="276" w:lineRule="auto"/>
              <w:cnfStyle w:val="000000100000" w:firstRow="0" w:lastRow="0" w:firstColumn="0" w:lastColumn="0" w:oddVBand="0" w:evenVBand="0" w:oddHBand="1" w:evenHBand="0" w:firstRowFirstColumn="0" w:firstRowLastColumn="0" w:lastRowFirstColumn="0" w:lastRowLastColumn="0"/>
              <w:rPr>
                <w:b/>
              </w:rPr>
            </w:pPr>
            <w:r>
              <w:t xml:space="preserve">An employee receives </w:t>
            </w:r>
            <w:r w:rsidR="007C7B17">
              <w:t>a fortnightly</w:t>
            </w:r>
            <w:r w:rsidR="008273E6">
              <w:t xml:space="preserve"> retainer of </w:t>
            </w:r>
            <w:r>
              <w:t>$</w:t>
            </w:r>
            <w:r w:rsidR="008273E6">
              <w:t>900</w:t>
            </w:r>
            <w:r>
              <w:t>, plus 2.5% of all their sales.</w:t>
            </w:r>
          </w:p>
          <w:p w14:paraId="6ACC3919" w14:textId="0A2BB563" w:rsidR="00722B6C" w:rsidRDefault="00722B6C" w:rsidP="00722B6C">
            <w:pPr>
              <w:spacing w:line="276" w:lineRule="auto"/>
              <w:cnfStyle w:val="000000100000" w:firstRow="0" w:lastRow="0" w:firstColumn="0" w:lastColumn="0" w:oddVBand="0" w:evenVBand="0" w:oddHBand="1" w:evenHBand="0" w:firstRowFirstColumn="0" w:firstRowLastColumn="0" w:lastRowFirstColumn="0" w:lastRowLastColumn="0"/>
            </w:pPr>
            <w:r>
              <w:t>How much will they receive</w:t>
            </w:r>
            <w:r w:rsidR="007C7B17">
              <w:t xml:space="preserve"> in the fortnight</w:t>
            </w:r>
            <w:r>
              <w:t xml:space="preserve"> if they sold a total of </w:t>
            </w:r>
            <w:r>
              <w:br/>
              <w:t>$20 500</w:t>
            </w:r>
            <w:r w:rsidR="007C7B17">
              <w:t xml:space="preserve"> each w</w:t>
            </w:r>
            <w:r>
              <w:t>eek?</w:t>
            </w:r>
          </w:p>
        </w:tc>
        <w:tc>
          <w:tcPr>
            <w:tcW w:w="2494" w:type="dxa"/>
          </w:tcPr>
          <w:p w14:paraId="2C725E77" w14:textId="58DC02B3" w:rsidR="00722B6C" w:rsidRDefault="00722B6C" w:rsidP="00722B6C">
            <w:pPr>
              <w:spacing w:line="276" w:lineRule="auto"/>
              <w:cnfStyle w:val="000000100000" w:firstRow="0" w:lastRow="0" w:firstColumn="0" w:lastColumn="0" w:oddVBand="0" w:evenVBand="0" w:oddHBand="1" w:evenHBand="0" w:firstRowFirstColumn="0" w:firstRowLastColumn="0" w:lastRowFirstColumn="0" w:lastRowLastColumn="0"/>
              <w:rPr>
                <w:b/>
              </w:rPr>
            </w:pPr>
            <w:r>
              <w:t xml:space="preserve">An employee receives a $1200 weekly retainer, plus </w:t>
            </w:r>
            <w:r w:rsidR="00A62123">
              <w:t>3</w:t>
            </w:r>
            <w:r>
              <w:t>.5% of all their sales.</w:t>
            </w:r>
          </w:p>
          <w:p w14:paraId="37B75CE8" w14:textId="6FDEB13E" w:rsidR="00722B6C" w:rsidRDefault="00722B6C" w:rsidP="00722B6C">
            <w:pPr>
              <w:spacing w:line="276" w:lineRule="auto"/>
              <w:cnfStyle w:val="000000100000" w:firstRow="0" w:lastRow="0" w:firstColumn="0" w:lastColumn="0" w:oddVBand="0" w:evenVBand="0" w:oddHBand="1" w:evenHBand="0" w:firstRowFirstColumn="0" w:firstRowLastColumn="0" w:lastRowFirstColumn="0" w:lastRowLastColumn="0"/>
            </w:pPr>
            <w:r>
              <w:t xml:space="preserve">How much will they receive </w:t>
            </w:r>
            <w:r w:rsidR="0012713A">
              <w:t>in a</w:t>
            </w:r>
            <w:r w:rsidR="0012713A" w:rsidRPr="00F42B8F">
              <w:t xml:space="preserve"> year</w:t>
            </w:r>
            <w:r w:rsidR="0012713A">
              <w:t xml:space="preserve"> if they </w:t>
            </w:r>
            <w:r>
              <w:t xml:space="preserve">sold a total of </w:t>
            </w:r>
            <w:r>
              <w:br/>
              <w:t>$</w:t>
            </w:r>
            <w:r w:rsidR="007824C0">
              <w:t>1</w:t>
            </w:r>
            <w:r>
              <w:t xml:space="preserve">2 </w:t>
            </w:r>
            <w:r w:rsidR="007824C0">
              <w:t>0</w:t>
            </w:r>
            <w:r>
              <w:t>00</w:t>
            </w:r>
            <w:r w:rsidR="007824C0">
              <w:t xml:space="preserve"> in the </w:t>
            </w:r>
            <w:r w:rsidR="003D40D5">
              <w:t>year</w:t>
            </w:r>
            <w:r>
              <w:t>?</w:t>
            </w:r>
          </w:p>
        </w:tc>
        <w:tc>
          <w:tcPr>
            <w:tcW w:w="2377" w:type="dxa"/>
          </w:tcPr>
          <w:p w14:paraId="24F8BC7F" w14:textId="0B606CDD" w:rsidR="00892DF4" w:rsidRDefault="00892DF4" w:rsidP="00892DF4">
            <w:pPr>
              <w:spacing w:line="276" w:lineRule="auto"/>
              <w:cnfStyle w:val="000000100000" w:firstRow="0" w:lastRow="0" w:firstColumn="0" w:lastColumn="0" w:oddVBand="0" w:evenVBand="0" w:oddHBand="1" w:evenHBand="0" w:firstRowFirstColumn="0" w:firstRowLastColumn="0" w:lastRowFirstColumn="0" w:lastRowLastColumn="0"/>
              <w:rPr>
                <w:b/>
              </w:rPr>
            </w:pPr>
            <w:r>
              <w:t>An employee receives a $1</w:t>
            </w:r>
            <w:r w:rsidR="00A62123">
              <w:t>3</w:t>
            </w:r>
            <w:r>
              <w:t xml:space="preserve">00 weekly retainer, plus </w:t>
            </w:r>
            <w:r w:rsidR="00A62123">
              <w:t>4</w:t>
            </w:r>
            <w:r w:rsidR="00385049">
              <w:t>.1</w:t>
            </w:r>
            <w:r>
              <w:t>% of all their sales.</w:t>
            </w:r>
          </w:p>
          <w:p w14:paraId="10740E9F" w14:textId="08C6EC73" w:rsidR="00722B6C" w:rsidRDefault="00892DF4" w:rsidP="00892DF4">
            <w:pPr>
              <w:spacing w:line="276" w:lineRule="auto"/>
              <w:cnfStyle w:val="000000100000" w:firstRow="0" w:lastRow="0" w:firstColumn="0" w:lastColumn="0" w:oddVBand="0" w:evenVBand="0" w:oddHBand="1" w:evenHBand="0" w:firstRowFirstColumn="0" w:firstRowLastColumn="0" w:lastRowFirstColumn="0" w:lastRowLastColumn="0"/>
            </w:pPr>
            <w:r>
              <w:t>How much will they receive</w:t>
            </w:r>
            <w:r w:rsidR="009612D1">
              <w:t xml:space="preserve"> a month</w:t>
            </w:r>
            <w:r>
              <w:t xml:space="preserve"> if they sold a total of </w:t>
            </w:r>
            <w:r>
              <w:br/>
              <w:t>$1</w:t>
            </w:r>
            <w:r w:rsidR="00A62123">
              <w:t>8</w:t>
            </w:r>
            <w:r>
              <w:t xml:space="preserve">0 </w:t>
            </w:r>
            <w:r w:rsidR="00385049">
              <w:t>0</w:t>
            </w:r>
            <w:r>
              <w:t>00</w:t>
            </w:r>
            <w:r w:rsidR="008273E6">
              <w:t xml:space="preserve"> that month?</w:t>
            </w:r>
          </w:p>
        </w:tc>
      </w:tr>
      <w:tr w:rsidR="00C51B42" w14:paraId="5E593E8A" w14:textId="77777777" w:rsidTr="006C5452">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2377" w:type="dxa"/>
          </w:tcPr>
          <w:p w14:paraId="6D0B33A7" w14:textId="708D5E0D" w:rsidR="00C51B42" w:rsidRPr="00C51B42" w:rsidRDefault="00C51B42" w:rsidP="00C51B42">
            <w:pPr>
              <w:spacing w:line="276" w:lineRule="auto"/>
              <w:rPr>
                <w:b w:val="0"/>
              </w:rPr>
            </w:pPr>
            <m:oMathPara>
              <m:oMathParaPr>
                <m:jc m:val="left"/>
              </m:oMathParaPr>
              <m:oMath>
                <m:r>
                  <m:rPr>
                    <m:sty m:val="bi"/>
                  </m:rPr>
                  <w:rPr>
                    <w:rFonts w:ascii="Cambria Math" w:hAnsi="Cambria Math"/>
                  </w:rPr>
                  <m:t>Retainer = $350</m:t>
                </m:r>
              </m:oMath>
            </m:oMathPara>
          </w:p>
        </w:tc>
        <w:tc>
          <w:tcPr>
            <w:tcW w:w="2376" w:type="dxa"/>
          </w:tcPr>
          <w:p w14:paraId="61C9725F" w14:textId="65CF6F8C" w:rsidR="00C51B42" w:rsidRPr="00C51B42" w:rsidRDefault="00C51B42" w:rsidP="00C51B42">
            <w:pPr>
              <w:spacing w:line="276"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r>
                  <m:rPr>
                    <m:sty m:val="bi"/>
                  </m:rPr>
                  <w:rPr>
                    <w:rFonts w:ascii="Cambria Math" w:hAnsi="Cambria Math"/>
                  </w:rPr>
                  <m:t>Retainer = $</m:t>
                </m:r>
              </m:oMath>
            </m:oMathPara>
          </w:p>
        </w:tc>
        <w:tc>
          <w:tcPr>
            <w:tcW w:w="2494" w:type="dxa"/>
          </w:tcPr>
          <w:p w14:paraId="6A9511A0" w14:textId="77777777" w:rsidR="00D039D5" w:rsidRPr="00D039D5" w:rsidRDefault="00D039D5" w:rsidP="00C51B42">
            <w:pPr>
              <w:spacing w:line="276" w:lineRule="auto"/>
              <w:cnfStyle w:val="000000010000" w:firstRow="0" w:lastRow="0" w:firstColumn="0" w:lastColumn="0" w:oddVBand="0" w:evenVBand="0" w:oddHBand="0" w:evenHBand="1" w:firstRowFirstColumn="0" w:firstRowLastColumn="0" w:lastRowFirstColumn="0" w:lastRowLastColumn="0"/>
              <w:rPr>
                <w:rFonts w:eastAsiaTheme="minorEastAsia"/>
                <w:b/>
              </w:rPr>
            </w:pPr>
            <m:oMathPara>
              <m:oMathParaPr>
                <m:jc m:val="left"/>
              </m:oMathParaPr>
              <m:oMath>
                <m:r>
                  <m:rPr>
                    <m:sty m:val="bi"/>
                  </m:rPr>
                  <w:rPr>
                    <w:rFonts w:ascii="Cambria Math" w:hAnsi="Cambria Math"/>
                  </w:rPr>
                  <m:t>Yearly Retainer</m:t>
                </m:r>
              </m:oMath>
            </m:oMathPara>
          </w:p>
          <w:p w14:paraId="08358526" w14:textId="0C6DC7C2" w:rsidR="00C51B42" w:rsidRPr="00C51B42" w:rsidRDefault="00C51B42" w:rsidP="00C51B42">
            <w:pPr>
              <w:spacing w:line="276"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r>
                  <m:rPr>
                    <m:sty m:val="bi"/>
                  </m:rPr>
                  <w:rPr>
                    <w:rFonts w:ascii="Cambria Math" w:hAnsi="Cambria Math"/>
                  </w:rPr>
                  <m:t>= $</m:t>
                </m:r>
              </m:oMath>
            </m:oMathPara>
          </w:p>
        </w:tc>
        <w:tc>
          <w:tcPr>
            <w:tcW w:w="2377" w:type="dxa"/>
          </w:tcPr>
          <w:p w14:paraId="0841C618" w14:textId="77777777" w:rsidR="00C51B42" w:rsidRDefault="00C51B42" w:rsidP="00C51B42">
            <w:pPr>
              <w:spacing w:line="276" w:lineRule="auto"/>
              <w:cnfStyle w:val="000000010000" w:firstRow="0" w:lastRow="0" w:firstColumn="0" w:lastColumn="0" w:oddVBand="0" w:evenVBand="0" w:oddHBand="0" w:evenHBand="1" w:firstRowFirstColumn="0" w:firstRowLastColumn="0" w:lastRowFirstColumn="0" w:lastRowLastColumn="0"/>
            </w:pPr>
          </w:p>
        </w:tc>
      </w:tr>
      <w:tr w:rsidR="00C51B42" w14:paraId="63DAB5F1" w14:textId="77777777" w:rsidTr="006C5452">
        <w:trPr>
          <w:cnfStyle w:val="000000100000" w:firstRow="0" w:lastRow="0" w:firstColumn="0" w:lastColumn="0" w:oddVBand="0" w:evenVBand="0" w:oddHBand="1" w:evenHBand="0" w:firstRowFirstColumn="0" w:firstRowLastColumn="0" w:lastRowFirstColumn="0" w:lastRowLastColumn="0"/>
          <w:trHeight w:val="1838"/>
        </w:trPr>
        <w:tc>
          <w:tcPr>
            <w:cnfStyle w:val="001000000000" w:firstRow="0" w:lastRow="0" w:firstColumn="1" w:lastColumn="0" w:oddVBand="0" w:evenVBand="0" w:oddHBand="0" w:evenHBand="0" w:firstRowFirstColumn="0" w:firstRowLastColumn="0" w:lastRowFirstColumn="0" w:lastRowLastColumn="0"/>
            <w:tcW w:w="2377" w:type="dxa"/>
          </w:tcPr>
          <w:p w14:paraId="20C11A56" w14:textId="32224138" w:rsidR="00C51B42" w:rsidRPr="007D2BE0" w:rsidRDefault="00C51B42" w:rsidP="00C51B42">
            <w:pPr>
              <w:spacing w:line="276" w:lineRule="auto"/>
              <w:rPr>
                <w:b w:val="0"/>
              </w:rPr>
            </w:pPr>
            <m:oMathPara>
              <m:oMathParaPr>
                <m:jc m:val="left"/>
              </m:oMathParaPr>
              <m:oMath>
                <m:r>
                  <m:rPr>
                    <m:sty m:val="bi"/>
                  </m:rPr>
                  <w:rPr>
                    <w:rFonts w:ascii="Cambria Math" w:hAnsi="Cambria Math"/>
                  </w:rPr>
                  <m:t>Commission=0.03×15 600</m:t>
                </m:r>
                <m:r>
                  <m:rPr>
                    <m:sty m:val="b"/>
                  </m:rPr>
                  <w:rPr>
                    <w:rFonts w:ascii="Cambria Math" w:eastAsiaTheme="minorEastAsia" w:hAnsi="Cambria Math"/>
                  </w:rPr>
                  <w:br/>
                </m:r>
              </m:oMath>
              <m:oMath>
                <m:r>
                  <m:rPr>
                    <m:sty m:val="bi"/>
                  </m:rPr>
                  <w:rPr>
                    <w:rFonts w:ascii="Cambria Math" w:hAnsi="Cambria Math"/>
                  </w:rPr>
                  <m:t>=$468</m:t>
                </m:r>
              </m:oMath>
            </m:oMathPara>
          </w:p>
        </w:tc>
        <w:tc>
          <w:tcPr>
            <w:tcW w:w="2376" w:type="dxa"/>
          </w:tcPr>
          <w:p w14:paraId="2B1C25CB" w14:textId="029B1F26" w:rsidR="00C51B42" w:rsidRDefault="00C51B42" w:rsidP="00C51B42">
            <w:pPr>
              <w:spacing w:line="276"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r>
                  <m:rPr>
                    <m:sty m:val="bi"/>
                  </m:rPr>
                  <w:rPr>
                    <w:rFonts w:ascii="Cambria Math" w:hAnsi="Cambria Math"/>
                  </w:rPr>
                  <m:t>Commission=</m:t>
                </m:r>
                <m:r>
                  <w:rPr>
                    <w:rFonts w:ascii="Cambria Math" w:hAnsi="Cambria Math"/>
                  </w:rPr>
                  <m:t>0</m:t>
                </m:r>
                <m:r>
                  <m:rPr>
                    <m:sty m:val="bi"/>
                  </m:rPr>
                  <w:rPr>
                    <w:rFonts w:ascii="Cambria Math" w:hAnsi="Cambria Math"/>
                  </w:rPr>
                  <m:t>.</m:t>
                </m:r>
                <m:r>
                  <w:rPr>
                    <w:rFonts w:ascii="Cambria Math" w:hAnsi="Cambria Math"/>
                  </w:rPr>
                  <m:t>025</m:t>
                </m:r>
                <m:r>
                  <m:rPr>
                    <m:sty m:val="bi"/>
                  </m:rPr>
                  <w:rPr>
                    <w:rFonts w:ascii="Cambria Math" w:hAnsi="Cambria Math"/>
                  </w:rPr>
                  <m:t xml:space="preserve">× </m:t>
                </m:r>
                <m:r>
                  <m:rPr>
                    <m:sty m:val="p"/>
                  </m:rPr>
                  <w:rPr>
                    <w:rFonts w:eastAsiaTheme="minorEastAsia"/>
                  </w:rPr>
                  <w:br/>
                </m:r>
              </m:oMath>
              <m:oMath>
                <m:r>
                  <m:rPr>
                    <m:sty m:val="bi"/>
                  </m:rPr>
                  <w:rPr>
                    <w:rFonts w:ascii="Cambria Math" w:hAnsi="Cambria Math"/>
                  </w:rPr>
                  <m:t>=$</m:t>
                </m:r>
              </m:oMath>
            </m:oMathPara>
          </w:p>
        </w:tc>
        <w:tc>
          <w:tcPr>
            <w:tcW w:w="2494" w:type="dxa"/>
          </w:tcPr>
          <w:p w14:paraId="71E29A56" w14:textId="695EC286" w:rsidR="00C51B42" w:rsidRDefault="00890385" w:rsidP="00C51B42">
            <w:pPr>
              <w:spacing w:line="276"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r>
                  <m:rPr>
                    <m:sty m:val="bi"/>
                  </m:rPr>
                  <w:rPr>
                    <w:rFonts w:ascii="Cambria Math" w:hAnsi="Cambria Math"/>
                  </w:rPr>
                  <m:t>Yearly Commission</m:t>
                </m:r>
                <m:r>
                  <m:rPr>
                    <m:sty m:val="p"/>
                  </m:rPr>
                  <w:rPr>
                    <w:rFonts w:ascii="Cambria Math" w:hAnsi="Cambria Math"/>
                  </w:rPr>
                  <w:br/>
                </m:r>
              </m:oMath>
              <m:oMath>
                <m:r>
                  <m:rPr>
                    <m:sty m:val="bi"/>
                  </m:rPr>
                  <w:rPr>
                    <w:rFonts w:ascii="Cambria Math" w:hAnsi="Cambria Math"/>
                  </w:rPr>
                  <m:t>=</m:t>
                </m:r>
                <m:r>
                  <m:rPr>
                    <m:sty m:val="p"/>
                  </m:rPr>
                  <w:rPr>
                    <w:rFonts w:eastAsiaTheme="minorEastAsia"/>
                  </w:rPr>
                  <w:br/>
                </m:r>
              </m:oMath>
              <m:oMath>
                <m:r>
                  <m:rPr>
                    <m:sty m:val="bi"/>
                  </m:rPr>
                  <w:rPr>
                    <w:rFonts w:ascii="Cambria Math" w:hAnsi="Cambria Math"/>
                  </w:rPr>
                  <m:t>=$</m:t>
                </m:r>
              </m:oMath>
            </m:oMathPara>
          </w:p>
        </w:tc>
        <w:tc>
          <w:tcPr>
            <w:tcW w:w="2377" w:type="dxa"/>
          </w:tcPr>
          <w:p w14:paraId="1D47BAEC" w14:textId="77777777" w:rsidR="00C51B42" w:rsidRDefault="00C51B42" w:rsidP="00C51B42">
            <w:pPr>
              <w:spacing w:line="276" w:lineRule="auto"/>
              <w:cnfStyle w:val="000000100000" w:firstRow="0" w:lastRow="0" w:firstColumn="0" w:lastColumn="0" w:oddVBand="0" w:evenVBand="0" w:oddHBand="1" w:evenHBand="0" w:firstRowFirstColumn="0" w:firstRowLastColumn="0" w:lastRowFirstColumn="0" w:lastRowLastColumn="0"/>
            </w:pPr>
          </w:p>
        </w:tc>
      </w:tr>
      <w:tr w:rsidR="00C51B42" w14:paraId="306B3403" w14:textId="77777777" w:rsidTr="006C5452">
        <w:trPr>
          <w:cnfStyle w:val="000000010000" w:firstRow="0" w:lastRow="0" w:firstColumn="0" w:lastColumn="0" w:oddVBand="0" w:evenVBand="0" w:oddHBand="0" w:evenHBand="1"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2377" w:type="dxa"/>
          </w:tcPr>
          <w:p w14:paraId="33A87DDF" w14:textId="30AC8E7C" w:rsidR="00C51B42" w:rsidRPr="005E4131" w:rsidRDefault="00C51B42" w:rsidP="00C51B42">
            <w:pPr>
              <w:spacing w:line="276" w:lineRule="auto"/>
              <w:rPr>
                <w:rFonts w:eastAsia="Calibri"/>
                <w:b w:val="0"/>
                <w:bCs/>
              </w:rPr>
            </w:pPr>
            <m:oMathPara>
              <m:oMathParaPr>
                <m:jc m:val="left"/>
              </m:oMathParaPr>
              <m:oMath>
                <m:r>
                  <m:rPr>
                    <m:sty m:val="bi"/>
                  </m:rPr>
                  <w:rPr>
                    <w:rFonts w:ascii="Cambria Math" w:eastAsia="Calibri" w:hAnsi="Cambria Math"/>
                  </w:rPr>
                  <m:t>Total</m:t>
                </m:r>
                <m:r>
                  <m:rPr>
                    <m:sty m:val="bi"/>
                    <m:aln/>
                  </m:rPr>
                  <w:rPr>
                    <w:rFonts w:ascii="Cambria Math" w:eastAsia="Calibri" w:hAnsi="Cambria Math"/>
                  </w:rPr>
                  <m:t>=</m:t>
                </m:r>
              </m:oMath>
            </m:oMathPara>
          </w:p>
        </w:tc>
        <w:tc>
          <w:tcPr>
            <w:tcW w:w="2376" w:type="dxa"/>
          </w:tcPr>
          <w:p w14:paraId="61F19174" w14:textId="49EE6249" w:rsidR="00C51B42" w:rsidRDefault="00C51B42" w:rsidP="00C51B42">
            <w:pPr>
              <w:spacing w:line="276" w:lineRule="auto"/>
              <w:cnfStyle w:val="000000010000" w:firstRow="0" w:lastRow="0" w:firstColumn="0" w:lastColumn="0" w:oddVBand="0" w:evenVBand="0" w:oddHBand="0" w:evenHBand="1" w:firstRowFirstColumn="0" w:firstRowLastColumn="0" w:lastRowFirstColumn="0" w:lastRowLastColumn="0"/>
            </w:pPr>
          </w:p>
        </w:tc>
        <w:tc>
          <w:tcPr>
            <w:tcW w:w="2494" w:type="dxa"/>
          </w:tcPr>
          <w:p w14:paraId="0B65E6E3" w14:textId="64D13BC2" w:rsidR="00C51B42" w:rsidRDefault="00C51B42" w:rsidP="00C51B42">
            <w:pPr>
              <w:spacing w:line="276" w:lineRule="auto"/>
              <w:cnfStyle w:val="000000010000" w:firstRow="0" w:lastRow="0" w:firstColumn="0" w:lastColumn="0" w:oddVBand="0" w:evenVBand="0" w:oddHBand="0" w:evenHBand="1" w:firstRowFirstColumn="0" w:firstRowLastColumn="0" w:lastRowFirstColumn="0" w:lastRowLastColumn="0"/>
            </w:pPr>
          </w:p>
        </w:tc>
        <w:tc>
          <w:tcPr>
            <w:tcW w:w="2377" w:type="dxa"/>
          </w:tcPr>
          <w:p w14:paraId="5F573A7A" w14:textId="77777777" w:rsidR="00C51B42" w:rsidRDefault="00C51B42" w:rsidP="00C51B42">
            <w:pPr>
              <w:spacing w:line="276" w:lineRule="auto"/>
              <w:cnfStyle w:val="000000010000" w:firstRow="0" w:lastRow="0" w:firstColumn="0" w:lastColumn="0" w:oddVBand="0" w:evenVBand="0" w:oddHBand="0" w:evenHBand="1" w:firstRowFirstColumn="0" w:firstRowLastColumn="0" w:lastRowFirstColumn="0" w:lastRowLastColumn="0"/>
            </w:pPr>
          </w:p>
        </w:tc>
      </w:tr>
    </w:tbl>
    <w:p w14:paraId="2130F17A" w14:textId="77777777" w:rsidR="00AF25CB" w:rsidRDefault="00AF25CB">
      <w:pPr>
        <w:spacing w:line="276" w:lineRule="auto"/>
      </w:pPr>
      <w:r>
        <w:br w:type="page"/>
      </w:r>
    </w:p>
    <w:p w14:paraId="6DAC98E7" w14:textId="604594D2" w:rsidR="00AF25CB" w:rsidRDefault="00AF25CB" w:rsidP="00AF25CB">
      <w:pPr>
        <w:pStyle w:val="Heading2"/>
      </w:pPr>
      <w:r>
        <w:lastRenderedPageBreak/>
        <w:t>Appendix C</w:t>
      </w:r>
    </w:p>
    <w:p w14:paraId="1172CFFB" w14:textId="567C607F" w:rsidR="00AF25CB" w:rsidRPr="00A16EEC" w:rsidRDefault="00AF25CB" w:rsidP="00AF25CB">
      <w:pPr>
        <w:pStyle w:val="Heading3"/>
      </w:pPr>
      <w:r>
        <w:t>Calculating tiered commission</w:t>
      </w:r>
    </w:p>
    <w:p w14:paraId="47AFE0AE" w14:textId="14211009" w:rsidR="00433B4D" w:rsidRDefault="00792444">
      <w:pPr>
        <w:spacing w:line="276" w:lineRule="auto"/>
      </w:pPr>
      <w:r>
        <w:t xml:space="preserve">A used car </w:t>
      </w:r>
      <w:r w:rsidR="003D40D5">
        <w:t>salesperson</w:t>
      </w:r>
      <w:r>
        <w:t xml:space="preserve"> received a tiered commission</w:t>
      </w:r>
      <w:r w:rsidR="00E9170A">
        <w:t xml:space="preserve"> for selling used cars, based on this sliding scale</w:t>
      </w:r>
      <w:r w:rsidR="001749E0">
        <w:t>:</w:t>
      </w:r>
    </w:p>
    <w:p w14:paraId="21711ED7" w14:textId="2102EEB3" w:rsidR="00E9170A" w:rsidRDefault="00433C44" w:rsidP="00E9170A">
      <w:pPr>
        <w:pStyle w:val="ListBullet"/>
      </w:pPr>
      <w:r>
        <w:t xml:space="preserve">$0 </w:t>
      </w:r>
      <w:r w:rsidR="00F42B8F">
        <w:t>–</w:t>
      </w:r>
      <w:r>
        <w:t xml:space="preserve"> $2000: </w:t>
      </w:r>
      <w:r w:rsidR="00A55D29">
        <w:t>5%</w:t>
      </w:r>
    </w:p>
    <w:p w14:paraId="00537793" w14:textId="1104270B" w:rsidR="00A55D29" w:rsidRDefault="00413F99" w:rsidP="00E9170A">
      <w:pPr>
        <w:pStyle w:val="ListBullet"/>
      </w:pPr>
      <w:r>
        <w:t xml:space="preserve">$2000 </w:t>
      </w:r>
      <w:r w:rsidR="00F42B8F">
        <w:t>–</w:t>
      </w:r>
      <w:r>
        <w:t xml:space="preserve"> $7000: </w:t>
      </w:r>
      <w:r w:rsidR="00A55D29">
        <w:t>3%</w:t>
      </w:r>
    </w:p>
    <w:p w14:paraId="168D55EC" w14:textId="675A9780" w:rsidR="00A55D29" w:rsidRDefault="00650FD7" w:rsidP="00E9170A">
      <w:pPr>
        <w:pStyle w:val="ListBullet"/>
      </w:pPr>
      <w:r>
        <w:t xml:space="preserve">Above </w:t>
      </w:r>
      <w:r w:rsidR="00413F99">
        <w:t>$7000</w:t>
      </w:r>
      <w:r w:rsidR="002444F8">
        <w:t xml:space="preserve">: </w:t>
      </w:r>
      <w:r w:rsidR="00A55D29">
        <w:t>2%</w:t>
      </w:r>
    </w:p>
    <w:p w14:paraId="2B63B702" w14:textId="60042710" w:rsidR="001749E0" w:rsidRDefault="001749E0" w:rsidP="00B21AC0">
      <w:pPr>
        <w:pStyle w:val="Caption"/>
      </w:pPr>
      <w:r>
        <w:t xml:space="preserve">Table </w:t>
      </w:r>
      <w:r>
        <w:fldChar w:fldCharType="begin"/>
      </w:r>
      <w:r>
        <w:instrText xml:space="preserve"> SEQ Table \* ARABIC </w:instrText>
      </w:r>
      <w:r>
        <w:fldChar w:fldCharType="separate"/>
      </w:r>
      <w:r>
        <w:rPr>
          <w:noProof/>
        </w:rPr>
        <w:t>3</w:t>
      </w:r>
      <w:r>
        <w:fldChar w:fldCharType="end"/>
      </w:r>
      <w:r>
        <w:t xml:space="preserve"> – calculating tiered commission</w:t>
      </w:r>
    </w:p>
    <w:tbl>
      <w:tblPr>
        <w:tblStyle w:val="Tableheader"/>
        <w:tblW w:w="0" w:type="auto"/>
        <w:tblLook w:val="04A0" w:firstRow="1" w:lastRow="0" w:firstColumn="1" w:lastColumn="0" w:noHBand="0" w:noVBand="1"/>
        <w:tblDescription w:val="Table with sales prices and then 5%, 3%, 2% and Total columns, with scattered entries, students to fill in the remainder."/>
      </w:tblPr>
      <w:tblGrid>
        <w:gridCol w:w="1924"/>
        <w:gridCol w:w="1924"/>
        <w:gridCol w:w="1924"/>
        <w:gridCol w:w="1925"/>
        <w:gridCol w:w="1925"/>
      </w:tblGrid>
      <w:tr w:rsidR="000F5BA1" w14:paraId="209FEC46" w14:textId="77777777" w:rsidTr="000F5B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21A8FC45" w14:textId="74B3E0D2" w:rsidR="000F5BA1" w:rsidRDefault="00325120" w:rsidP="0088397E">
            <w:r>
              <w:t>Sales</w:t>
            </w:r>
          </w:p>
        </w:tc>
        <w:tc>
          <w:tcPr>
            <w:tcW w:w="1924" w:type="dxa"/>
          </w:tcPr>
          <w:p w14:paraId="6AE2B7E2" w14:textId="0A9E4B69" w:rsidR="000F5BA1" w:rsidRDefault="00B65EE2" w:rsidP="0088397E">
            <w:pPr>
              <w:cnfStyle w:val="100000000000" w:firstRow="1" w:lastRow="0" w:firstColumn="0" w:lastColumn="0" w:oddVBand="0" w:evenVBand="0" w:oddHBand="0" w:evenHBand="0" w:firstRowFirstColumn="0" w:firstRowLastColumn="0" w:lastRowFirstColumn="0" w:lastRowLastColumn="0"/>
            </w:pPr>
            <w:r>
              <w:t>5%</w:t>
            </w:r>
          </w:p>
        </w:tc>
        <w:tc>
          <w:tcPr>
            <w:tcW w:w="1924" w:type="dxa"/>
          </w:tcPr>
          <w:p w14:paraId="16B54A9F" w14:textId="68196B3D" w:rsidR="000F5BA1" w:rsidRDefault="00B65EE2" w:rsidP="0088397E">
            <w:pPr>
              <w:cnfStyle w:val="100000000000" w:firstRow="1" w:lastRow="0" w:firstColumn="0" w:lastColumn="0" w:oddVBand="0" w:evenVBand="0" w:oddHBand="0" w:evenHBand="0" w:firstRowFirstColumn="0" w:firstRowLastColumn="0" w:lastRowFirstColumn="0" w:lastRowLastColumn="0"/>
            </w:pPr>
            <w:r>
              <w:t>3%</w:t>
            </w:r>
          </w:p>
        </w:tc>
        <w:tc>
          <w:tcPr>
            <w:tcW w:w="1925" w:type="dxa"/>
          </w:tcPr>
          <w:p w14:paraId="43FC706E" w14:textId="0F0D687F" w:rsidR="000F5BA1" w:rsidRDefault="00B65EE2" w:rsidP="0088397E">
            <w:pPr>
              <w:cnfStyle w:val="100000000000" w:firstRow="1" w:lastRow="0" w:firstColumn="0" w:lastColumn="0" w:oddVBand="0" w:evenVBand="0" w:oddHBand="0" w:evenHBand="0" w:firstRowFirstColumn="0" w:firstRowLastColumn="0" w:lastRowFirstColumn="0" w:lastRowLastColumn="0"/>
            </w:pPr>
            <w:r>
              <w:t>2%</w:t>
            </w:r>
          </w:p>
        </w:tc>
        <w:tc>
          <w:tcPr>
            <w:tcW w:w="1925" w:type="dxa"/>
          </w:tcPr>
          <w:p w14:paraId="46720E6B" w14:textId="12E9B90C" w:rsidR="000F5BA1" w:rsidRDefault="00B65EE2" w:rsidP="0088397E">
            <w:pPr>
              <w:cnfStyle w:val="100000000000" w:firstRow="1" w:lastRow="0" w:firstColumn="0" w:lastColumn="0" w:oddVBand="0" w:evenVBand="0" w:oddHBand="0" w:evenHBand="0" w:firstRowFirstColumn="0" w:firstRowLastColumn="0" w:lastRowFirstColumn="0" w:lastRowLastColumn="0"/>
            </w:pPr>
            <w:r>
              <w:t>Total</w:t>
            </w:r>
          </w:p>
        </w:tc>
      </w:tr>
      <w:tr w:rsidR="000F5BA1" w14:paraId="449F9861" w14:textId="77777777" w:rsidTr="00AC4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32380542" w14:textId="532B253E" w:rsidR="00ED5D56" w:rsidRPr="00ED5D56" w:rsidRDefault="009E561F" w:rsidP="0088397E">
            <w:pPr>
              <w:rPr>
                <w:b w:val="0"/>
                <w:bCs/>
              </w:rPr>
            </w:pPr>
            <w:r w:rsidRPr="00982A93">
              <w:t>a) $1600</w:t>
            </w:r>
          </w:p>
        </w:tc>
        <w:tc>
          <w:tcPr>
            <w:tcW w:w="1924" w:type="dxa"/>
          </w:tcPr>
          <w:p w14:paraId="24182C6A" w14:textId="77777777" w:rsidR="000F5BA1" w:rsidRDefault="00B65EE2" w:rsidP="0088397E">
            <w:pPr>
              <w:cnfStyle w:val="000000100000" w:firstRow="0" w:lastRow="0" w:firstColumn="0" w:lastColumn="0" w:oddVBand="0" w:evenVBand="0" w:oddHBand="1" w:evenHBand="0" w:firstRowFirstColumn="0" w:firstRowLastColumn="0" w:lastRowFirstColumn="0" w:lastRowLastColumn="0"/>
            </w:pPr>
            <w:r>
              <w:t>=0.05 x 1600</w:t>
            </w:r>
          </w:p>
          <w:p w14:paraId="2A2E87ED" w14:textId="4E6C9B33" w:rsidR="00B65EE2" w:rsidRDefault="00B65EE2" w:rsidP="0088397E">
            <w:pPr>
              <w:cnfStyle w:val="000000100000" w:firstRow="0" w:lastRow="0" w:firstColumn="0" w:lastColumn="0" w:oddVBand="0" w:evenVBand="0" w:oddHBand="1" w:evenHBand="0" w:firstRowFirstColumn="0" w:firstRowLastColumn="0" w:lastRowFirstColumn="0" w:lastRowLastColumn="0"/>
            </w:pPr>
            <w:r>
              <w:t>=</w:t>
            </w:r>
          </w:p>
        </w:tc>
        <w:tc>
          <w:tcPr>
            <w:tcW w:w="1924" w:type="dxa"/>
          </w:tcPr>
          <w:p w14:paraId="5621457F" w14:textId="77777777" w:rsidR="000F5BA1" w:rsidRDefault="000F5BA1" w:rsidP="0088397E">
            <w:pPr>
              <w:cnfStyle w:val="000000100000" w:firstRow="0" w:lastRow="0" w:firstColumn="0" w:lastColumn="0" w:oddVBand="0" w:evenVBand="0" w:oddHBand="1" w:evenHBand="0" w:firstRowFirstColumn="0" w:firstRowLastColumn="0" w:lastRowFirstColumn="0" w:lastRowLastColumn="0"/>
            </w:pPr>
          </w:p>
        </w:tc>
        <w:tc>
          <w:tcPr>
            <w:tcW w:w="1925" w:type="dxa"/>
          </w:tcPr>
          <w:p w14:paraId="5573EE08" w14:textId="77777777" w:rsidR="000F5BA1" w:rsidRDefault="000F5BA1" w:rsidP="0088397E">
            <w:pPr>
              <w:cnfStyle w:val="000000100000" w:firstRow="0" w:lastRow="0" w:firstColumn="0" w:lastColumn="0" w:oddVBand="0" w:evenVBand="0" w:oddHBand="1" w:evenHBand="0" w:firstRowFirstColumn="0" w:firstRowLastColumn="0" w:lastRowFirstColumn="0" w:lastRowLastColumn="0"/>
            </w:pPr>
          </w:p>
        </w:tc>
        <w:tc>
          <w:tcPr>
            <w:tcW w:w="1925" w:type="dxa"/>
          </w:tcPr>
          <w:p w14:paraId="5B7F7B07" w14:textId="6D79EAD2" w:rsidR="000F5BA1" w:rsidRDefault="00AC408F" w:rsidP="0088397E">
            <w:pPr>
              <w:cnfStyle w:val="000000100000" w:firstRow="0" w:lastRow="0" w:firstColumn="0" w:lastColumn="0" w:oddVBand="0" w:evenVBand="0" w:oddHBand="1" w:evenHBand="0" w:firstRowFirstColumn="0" w:firstRowLastColumn="0" w:lastRowFirstColumn="0" w:lastRowLastColumn="0"/>
            </w:pPr>
            <w:r>
              <w:t>=</w:t>
            </w:r>
          </w:p>
        </w:tc>
      </w:tr>
      <w:tr w:rsidR="00982A93" w14:paraId="09F536CD" w14:textId="77777777" w:rsidTr="000F5B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43E83685" w14:textId="23657531" w:rsidR="00982A93" w:rsidRDefault="00982A93" w:rsidP="0088397E">
            <w:r>
              <w:t>b) $1850</w:t>
            </w:r>
          </w:p>
        </w:tc>
        <w:tc>
          <w:tcPr>
            <w:tcW w:w="1924" w:type="dxa"/>
          </w:tcPr>
          <w:p w14:paraId="656213FC" w14:textId="2A490F45" w:rsidR="00982A93" w:rsidRDefault="00AC408F" w:rsidP="0088397E">
            <w:pPr>
              <w:cnfStyle w:val="000000010000" w:firstRow="0" w:lastRow="0" w:firstColumn="0" w:lastColumn="0" w:oddVBand="0" w:evenVBand="0" w:oddHBand="0" w:evenHBand="1" w:firstRowFirstColumn="0" w:firstRowLastColumn="0" w:lastRowFirstColumn="0" w:lastRowLastColumn="0"/>
            </w:pPr>
            <w:r>
              <w:t>=</w:t>
            </w:r>
            <w:r w:rsidR="005A674B">
              <w:t>0.05 x</w:t>
            </w:r>
          </w:p>
          <w:p w14:paraId="3E80622F" w14:textId="7EA59158" w:rsidR="00AC408F" w:rsidRDefault="00AC408F" w:rsidP="0088397E">
            <w:pPr>
              <w:cnfStyle w:val="000000010000" w:firstRow="0" w:lastRow="0" w:firstColumn="0" w:lastColumn="0" w:oddVBand="0" w:evenVBand="0" w:oddHBand="0" w:evenHBand="1" w:firstRowFirstColumn="0" w:firstRowLastColumn="0" w:lastRowFirstColumn="0" w:lastRowLastColumn="0"/>
            </w:pPr>
            <w:r>
              <w:t>=</w:t>
            </w:r>
          </w:p>
        </w:tc>
        <w:tc>
          <w:tcPr>
            <w:tcW w:w="1924" w:type="dxa"/>
          </w:tcPr>
          <w:p w14:paraId="5E43850E" w14:textId="77777777" w:rsidR="00982A93" w:rsidRDefault="00982A93" w:rsidP="0088397E">
            <w:pPr>
              <w:cnfStyle w:val="000000010000" w:firstRow="0" w:lastRow="0" w:firstColumn="0" w:lastColumn="0" w:oddVBand="0" w:evenVBand="0" w:oddHBand="0" w:evenHBand="1" w:firstRowFirstColumn="0" w:firstRowLastColumn="0" w:lastRowFirstColumn="0" w:lastRowLastColumn="0"/>
            </w:pPr>
          </w:p>
        </w:tc>
        <w:tc>
          <w:tcPr>
            <w:tcW w:w="1925" w:type="dxa"/>
          </w:tcPr>
          <w:p w14:paraId="5F545E13" w14:textId="77777777" w:rsidR="00982A93" w:rsidRDefault="00982A93" w:rsidP="0088397E">
            <w:pPr>
              <w:cnfStyle w:val="000000010000" w:firstRow="0" w:lastRow="0" w:firstColumn="0" w:lastColumn="0" w:oddVBand="0" w:evenVBand="0" w:oddHBand="0" w:evenHBand="1" w:firstRowFirstColumn="0" w:firstRowLastColumn="0" w:lastRowFirstColumn="0" w:lastRowLastColumn="0"/>
            </w:pPr>
          </w:p>
        </w:tc>
        <w:tc>
          <w:tcPr>
            <w:tcW w:w="1925" w:type="dxa"/>
          </w:tcPr>
          <w:p w14:paraId="42A9DFA3" w14:textId="30C5E544" w:rsidR="00982A93" w:rsidRDefault="00AC408F" w:rsidP="0088397E">
            <w:pPr>
              <w:cnfStyle w:val="000000010000" w:firstRow="0" w:lastRow="0" w:firstColumn="0" w:lastColumn="0" w:oddVBand="0" w:evenVBand="0" w:oddHBand="0" w:evenHBand="1" w:firstRowFirstColumn="0" w:firstRowLastColumn="0" w:lastRowFirstColumn="0" w:lastRowLastColumn="0"/>
            </w:pPr>
            <w:r>
              <w:t>=</w:t>
            </w:r>
          </w:p>
        </w:tc>
      </w:tr>
      <w:tr w:rsidR="000F5BA1" w14:paraId="77F04524" w14:textId="77777777" w:rsidTr="000F5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39A59D1A" w14:textId="6AC0124C" w:rsidR="009E561F" w:rsidRPr="009E561F" w:rsidRDefault="00982A93" w:rsidP="0088397E">
            <w:pPr>
              <w:rPr>
                <w:b w:val="0"/>
              </w:rPr>
            </w:pPr>
            <w:r>
              <w:t>c</w:t>
            </w:r>
            <w:r w:rsidR="009E561F">
              <w:t>) $3500</w:t>
            </w:r>
          </w:p>
        </w:tc>
        <w:tc>
          <w:tcPr>
            <w:tcW w:w="1924" w:type="dxa"/>
          </w:tcPr>
          <w:p w14:paraId="30A84BD4" w14:textId="77777777" w:rsidR="000F5BA1" w:rsidRDefault="005A674B" w:rsidP="0088397E">
            <w:pPr>
              <w:cnfStyle w:val="000000100000" w:firstRow="0" w:lastRow="0" w:firstColumn="0" w:lastColumn="0" w:oddVBand="0" w:evenVBand="0" w:oddHBand="1" w:evenHBand="0" w:firstRowFirstColumn="0" w:firstRowLastColumn="0" w:lastRowFirstColumn="0" w:lastRowLastColumn="0"/>
            </w:pPr>
            <w:r>
              <w:t>=0.05 x 2000</w:t>
            </w:r>
          </w:p>
          <w:p w14:paraId="2188BC73" w14:textId="6F526FC7" w:rsidR="005A674B" w:rsidRDefault="005A674B" w:rsidP="0088397E">
            <w:pPr>
              <w:cnfStyle w:val="000000100000" w:firstRow="0" w:lastRow="0" w:firstColumn="0" w:lastColumn="0" w:oddVBand="0" w:evenVBand="0" w:oddHBand="1" w:evenHBand="0" w:firstRowFirstColumn="0" w:firstRowLastColumn="0" w:lastRowFirstColumn="0" w:lastRowLastColumn="0"/>
            </w:pPr>
            <w:r>
              <w:t>=</w:t>
            </w:r>
            <w:r w:rsidR="00975D9B">
              <w:t>$100</w:t>
            </w:r>
          </w:p>
        </w:tc>
        <w:tc>
          <w:tcPr>
            <w:tcW w:w="1924" w:type="dxa"/>
          </w:tcPr>
          <w:p w14:paraId="22D21498" w14:textId="1C170E0E" w:rsidR="000F5BA1" w:rsidRDefault="005A674B" w:rsidP="0088397E">
            <w:pPr>
              <w:cnfStyle w:val="000000100000" w:firstRow="0" w:lastRow="0" w:firstColumn="0" w:lastColumn="0" w:oddVBand="0" w:evenVBand="0" w:oddHBand="1" w:evenHBand="0" w:firstRowFirstColumn="0" w:firstRowLastColumn="0" w:lastRowFirstColumn="0" w:lastRowLastColumn="0"/>
            </w:pPr>
            <w:r>
              <w:t>=0.03 x 1500</w:t>
            </w:r>
          </w:p>
          <w:p w14:paraId="15B23EA1" w14:textId="706CD026" w:rsidR="005A674B" w:rsidRDefault="005A674B" w:rsidP="0088397E">
            <w:pPr>
              <w:cnfStyle w:val="000000100000" w:firstRow="0" w:lastRow="0" w:firstColumn="0" w:lastColumn="0" w:oddVBand="0" w:evenVBand="0" w:oddHBand="1" w:evenHBand="0" w:firstRowFirstColumn="0" w:firstRowLastColumn="0" w:lastRowFirstColumn="0" w:lastRowLastColumn="0"/>
            </w:pPr>
            <w:r>
              <w:t>=</w:t>
            </w:r>
          </w:p>
        </w:tc>
        <w:tc>
          <w:tcPr>
            <w:tcW w:w="1925" w:type="dxa"/>
          </w:tcPr>
          <w:p w14:paraId="72195876" w14:textId="77777777" w:rsidR="000F5BA1" w:rsidRDefault="000F5BA1" w:rsidP="0088397E">
            <w:pPr>
              <w:cnfStyle w:val="000000100000" w:firstRow="0" w:lastRow="0" w:firstColumn="0" w:lastColumn="0" w:oddVBand="0" w:evenVBand="0" w:oddHBand="1" w:evenHBand="0" w:firstRowFirstColumn="0" w:firstRowLastColumn="0" w:lastRowFirstColumn="0" w:lastRowLastColumn="0"/>
            </w:pPr>
          </w:p>
        </w:tc>
        <w:tc>
          <w:tcPr>
            <w:tcW w:w="1925" w:type="dxa"/>
          </w:tcPr>
          <w:p w14:paraId="385B8B30" w14:textId="357A2779" w:rsidR="000F5BA1" w:rsidRDefault="005A674B" w:rsidP="0088397E">
            <w:pPr>
              <w:cnfStyle w:val="000000100000" w:firstRow="0" w:lastRow="0" w:firstColumn="0" w:lastColumn="0" w:oddVBand="0" w:evenVBand="0" w:oddHBand="1" w:evenHBand="0" w:firstRowFirstColumn="0" w:firstRowLastColumn="0" w:lastRowFirstColumn="0" w:lastRowLastColumn="0"/>
            </w:pPr>
            <w:r>
              <w:t>=</w:t>
            </w:r>
            <w:r w:rsidR="00975D9B">
              <w:t>$100 +</w:t>
            </w:r>
          </w:p>
          <w:p w14:paraId="5163ACFD" w14:textId="2AF77D18" w:rsidR="003E2902" w:rsidRDefault="003E2902" w:rsidP="0088397E">
            <w:pPr>
              <w:cnfStyle w:val="000000100000" w:firstRow="0" w:lastRow="0" w:firstColumn="0" w:lastColumn="0" w:oddVBand="0" w:evenVBand="0" w:oddHBand="1" w:evenHBand="0" w:firstRowFirstColumn="0" w:firstRowLastColumn="0" w:lastRowFirstColumn="0" w:lastRowLastColumn="0"/>
            </w:pPr>
            <w:r>
              <w:t>=</w:t>
            </w:r>
          </w:p>
        </w:tc>
      </w:tr>
      <w:tr w:rsidR="000F5BA1" w14:paraId="5FECFBDA" w14:textId="77777777" w:rsidTr="000F5B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5799711C" w14:textId="18A4F1DB" w:rsidR="000F5BA1" w:rsidRDefault="00982A93" w:rsidP="0088397E">
            <w:r>
              <w:t>d</w:t>
            </w:r>
            <w:r w:rsidR="009E561F">
              <w:t>) $5750</w:t>
            </w:r>
          </w:p>
        </w:tc>
        <w:tc>
          <w:tcPr>
            <w:tcW w:w="1924" w:type="dxa"/>
          </w:tcPr>
          <w:p w14:paraId="54D1CEEE" w14:textId="77777777" w:rsidR="000F5BA1" w:rsidRDefault="00975D9B" w:rsidP="0088397E">
            <w:pPr>
              <w:cnfStyle w:val="000000010000" w:firstRow="0" w:lastRow="0" w:firstColumn="0" w:lastColumn="0" w:oddVBand="0" w:evenVBand="0" w:oddHBand="0" w:evenHBand="1" w:firstRowFirstColumn="0" w:firstRowLastColumn="0" w:lastRowFirstColumn="0" w:lastRowLastColumn="0"/>
            </w:pPr>
            <w:r>
              <w:t>=</w:t>
            </w:r>
          </w:p>
          <w:p w14:paraId="349522E7" w14:textId="02C91863" w:rsidR="00975D9B" w:rsidRDefault="00975D9B" w:rsidP="0088397E">
            <w:pPr>
              <w:cnfStyle w:val="000000010000" w:firstRow="0" w:lastRow="0" w:firstColumn="0" w:lastColumn="0" w:oddVBand="0" w:evenVBand="0" w:oddHBand="0" w:evenHBand="1" w:firstRowFirstColumn="0" w:firstRowLastColumn="0" w:lastRowFirstColumn="0" w:lastRowLastColumn="0"/>
            </w:pPr>
            <w:r>
              <w:t>=$100</w:t>
            </w:r>
          </w:p>
        </w:tc>
        <w:tc>
          <w:tcPr>
            <w:tcW w:w="1924" w:type="dxa"/>
          </w:tcPr>
          <w:p w14:paraId="3B82BEBF" w14:textId="3F6C36AB" w:rsidR="000F5BA1" w:rsidRDefault="00975D9B" w:rsidP="0088397E">
            <w:pPr>
              <w:cnfStyle w:val="000000010000" w:firstRow="0" w:lastRow="0" w:firstColumn="0" w:lastColumn="0" w:oddVBand="0" w:evenVBand="0" w:oddHBand="0" w:evenHBand="1" w:firstRowFirstColumn="0" w:firstRowLastColumn="0" w:lastRowFirstColumn="0" w:lastRowLastColumn="0"/>
            </w:pPr>
            <w:r>
              <w:t>=0.03 x</w:t>
            </w:r>
          </w:p>
          <w:p w14:paraId="5868C8B1" w14:textId="21DC836D" w:rsidR="003E2902" w:rsidRDefault="003E2902" w:rsidP="0088397E">
            <w:pPr>
              <w:cnfStyle w:val="000000010000" w:firstRow="0" w:lastRow="0" w:firstColumn="0" w:lastColumn="0" w:oddVBand="0" w:evenVBand="0" w:oddHBand="0" w:evenHBand="1" w:firstRowFirstColumn="0" w:firstRowLastColumn="0" w:lastRowFirstColumn="0" w:lastRowLastColumn="0"/>
            </w:pPr>
            <w:r>
              <w:t>=</w:t>
            </w:r>
          </w:p>
        </w:tc>
        <w:tc>
          <w:tcPr>
            <w:tcW w:w="1925" w:type="dxa"/>
          </w:tcPr>
          <w:p w14:paraId="46E800CC" w14:textId="77777777" w:rsidR="000F5BA1" w:rsidRDefault="000F5BA1" w:rsidP="0088397E">
            <w:pPr>
              <w:cnfStyle w:val="000000010000" w:firstRow="0" w:lastRow="0" w:firstColumn="0" w:lastColumn="0" w:oddVBand="0" w:evenVBand="0" w:oddHBand="0" w:evenHBand="1" w:firstRowFirstColumn="0" w:firstRowLastColumn="0" w:lastRowFirstColumn="0" w:lastRowLastColumn="0"/>
            </w:pPr>
          </w:p>
        </w:tc>
        <w:tc>
          <w:tcPr>
            <w:tcW w:w="1925" w:type="dxa"/>
          </w:tcPr>
          <w:p w14:paraId="128E8914" w14:textId="308489E1" w:rsidR="000F5BA1" w:rsidRDefault="003E2902" w:rsidP="0088397E">
            <w:pPr>
              <w:cnfStyle w:val="000000010000" w:firstRow="0" w:lastRow="0" w:firstColumn="0" w:lastColumn="0" w:oddVBand="0" w:evenVBand="0" w:oddHBand="0" w:evenHBand="1" w:firstRowFirstColumn="0" w:firstRowLastColumn="0" w:lastRowFirstColumn="0" w:lastRowLastColumn="0"/>
            </w:pPr>
            <w:r>
              <w:t>=         +</w:t>
            </w:r>
          </w:p>
          <w:p w14:paraId="4D736B6C" w14:textId="012D8CBA" w:rsidR="003E2902" w:rsidRDefault="003E2902" w:rsidP="0088397E">
            <w:pPr>
              <w:cnfStyle w:val="000000010000" w:firstRow="0" w:lastRow="0" w:firstColumn="0" w:lastColumn="0" w:oddVBand="0" w:evenVBand="0" w:oddHBand="0" w:evenHBand="1" w:firstRowFirstColumn="0" w:firstRowLastColumn="0" w:lastRowFirstColumn="0" w:lastRowLastColumn="0"/>
            </w:pPr>
            <w:r>
              <w:t>=</w:t>
            </w:r>
          </w:p>
        </w:tc>
      </w:tr>
      <w:tr w:rsidR="00982A93" w14:paraId="673EF673" w14:textId="77777777" w:rsidTr="00982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3A50699B" w14:textId="43E8DA07" w:rsidR="00982A93" w:rsidRPr="00ED5D56" w:rsidRDefault="00982A93" w:rsidP="0088397E">
            <w:pPr>
              <w:rPr>
                <w:b w:val="0"/>
                <w:bCs/>
              </w:rPr>
            </w:pPr>
            <w:r>
              <w:t>e</w:t>
            </w:r>
            <w:r w:rsidRPr="00982A93">
              <w:t>) $</w:t>
            </w:r>
            <w:r w:rsidR="004F72F5">
              <w:t>6</w:t>
            </w:r>
            <w:r w:rsidRPr="00982A93">
              <w:t>600</w:t>
            </w:r>
          </w:p>
        </w:tc>
        <w:tc>
          <w:tcPr>
            <w:tcW w:w="1924" w:type="dxa"/>
          </w:tcPr>
          <w:p w14:paraId="1777BE11" w14:textId="77777777" w:rsidR="00982A93" w:rsidRDefault="00A37A43" w:rsidP="0088397E">
            <w:pPr>
              <w:cnfStyle w:val="000000100000" w:firstRow="0" w:lastRow="0" w:firstColumn="0" w:lastColumn="0" w:oddVBand="0" w:evenVBand="0" w:oddHBand="1" w:evenHBand="0" w:firstRowFirstColumn="0" w:firstRowLastColumn="0" w:lastRowFirstColumn="0" w:lastRowLastColumn="0"/>
            </w:pPr>
            <w:r>
              <w:t>=</w:t>
            </w:r>
          </w:p>
          <w:p w14:paraId="39F02392" w14:textId="67C347BF" w:rsidR="00A37A43" w:rsidRDefault="00A37A43" w:rsidP="0088397E">
            <w:pPr>
              <w:cnfStyle w:val="000000100000" w:firstRow="0" w:lastRow="0" w:firstColumn="0" w:lastColumn="0" w:oddVBand="0" w:evenVBand="0" w:oddHBand="1" w:evenHBand="0" w:firstRowFirstColumn="0" w:firstRowLastColumn="0" w:lastRowFirstColumn="0" w:lastRowLastColumn="0"/>
            </w:pPr>
            <w:r>
              <w:t>=</w:t>
            </w:r>
          </w:p>
        </w:tc>
        <w:tc>
          <w:tcPr>
            <w:tcW w:w="1924" w:type="dxa"/>
          </w:tcPr>
          <w:p w14:paraId="0465D58B" w14:textId="77777777" w:rsidR="00982A93" w:rsidRDefault="00A37A43" w:rsidP="0088397E">
            <w:pPr>
              <w:cnfStyle w:val="000000100000" w:firstRow="0" w:lastRow="0" w:firstColumn="0" w:lastColumn="0" w:oddVBand="0" w:evenVBand="0" w:oddHBand="1" w:evenHBand="0" w:firstRowFirstColumn="0" w:firstRowLastColumn="0" w:lastRowFirstColumn="0" w:lastRowLastColumn="0"/>
            </w:pPr>
            <w:r>
              <w:t>=</w:t>
            </w:r>
          </w:p>
          <w:p w14:paraId="4C915DB9" w14:textId="51BDEB5E" w:rsidR="00A37A43" w:rsidRDefault="00A37A43" w:rsidP="0088397E">
            <w:pPr>
              <w:cnfStyle w:val="000000100000" w:firstRow="0" w:lastRow="0" w:firstColumn="0" w:lastColumn="0" w:oddVBand="0" w:evenVBand="0" w:oddHBand="1" w:evenHBand="0" w:firstRowFirstColumn="0" w:firstRowLastColumn="0" w:lastRowFirstColumn="0" w:lastRowLastColumn="0"/>
            </w:pPr>
            <w:r>
              <w:t>=</w:t>
            </w:r>
          </w:p>
        </w:tc>
        <w:tc>
          <w:tcPr>
            <w:tcW w:w="1925" w:type="dxa"/>
          </w:tcPr>
          <w:p w14:paraId="7FC55932" w14:textId="77777777" w:rsidR="00982A93" w:rsidRDefault="00982A93" w:rsidP="0088397E">
            <w:pPr>
              <w:cnfStyle w:val="000000100000" w:firstRow="0" w:lastRow="0" w:firstColumn="0" w:lastColumn="0" w:oddVBand="0" w:evenVBand="0" w:oddHBand="1" w:evenHBand="0" w:firstRowFirstColumn="0" w:firstRowLastColumn="0" w:lastRowFirstColumn="0" w:lastRowLastColumn="0"/>
            </w:pPr>
          </w:p>
        </w:tc>
        <w:tc>
          <w:tcPr>
            <w:tcW w:w="1925" w:type="dxa"/>
          </w:tcPr>
          <w:p w14:paraId="0CD97CAA" w14:textId="77777777" w:rsidR="00982A93" w:rsidRDefault="00A37A43" w:rsidP="0088397E">
            <w:pPr>
              <w:cnfStyle w:val="000000100000" w:firstRow="0" w:lastRow="0" w:firstColumn="0" w:lastColumn="0" w:oddVBand="0" w:evenVBand="0" w:oddHBand="1" w:evenHBand="0" w:firstRowFirstColumn="0" w:firstRowLastColumn="0" w:lastRowFirstColumn="0" w:lastRowLastColumn="0"/>
            </w:pPr>
            <w:r>
              <w:t>=</w:t>
            </w:r>
          </w:p>
          <w:p w14:paraId="50FBCEF2" w14:textId="0E90466D" w:rsidR="00A37A43" w:rsidRDefault="00A37A43" w:rsidP="0088397E">
            <w:pPr>
              <w:cnfStyle w:val="000000100000" w:firstRow="0" w:lastRow="0" w:firstColumn="0" w:lastColumn="0" w:oddVBand="0" w:evenVBand="0" w:oddHBand="1" w:evenHBand="0" w:firstRowFirstColumn="0" w:firstRowLastColumn="0" w:lastRowFirstColumn="0" w:lastRowLastColumn="0"/>
            </w:pPr>
            <w:r>
              <w:t>=</w:t>
            </w:r>
          </w:p>
        </w:tc>
      </w:tr>
      <w:tr w:rsidR="00982A93" w14:paraId="2881FBDC" w14:textId="77777777" w:rsidTr="00982A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75818020" w14:textId="4E6A8B9F" w:rsidR="00982A93" w:rsidRDefault="004F72F5" w:rsidP="0088397E">
            <w:r>
              <w:t>f</w:t>
            </w:r>
            <w:r w:rsidR="00982A93">
              <w:t>) $850</w:t>
            </w:r>
            <w:r>
              <w:t>0</w:t>
            </w:r>
          </w:p>
        </w:tc>
        <w:tc>
          <w:tcPr>
            <w:tcW w:w="1924" w:type="dxa"/>
          </w:tcPr>
          <w:p w14:paraId="0CA05D76" w14:textId="77777777" w:rsidR="00982A93" w:rsidRDefault="00A37A43" w:rsidP="0088397E">
            <w:pPr>
              <w:cnfStyle w:val="000000010000" w:firstRow="0" w:lastRow="0" w:firstColumn="0" w:lastColumn="0" w:oddVBand="0" w:evenVBand="0" w:oddHBand="0" w:evenHBand="1" w:firstRowFirstColumn="0" w:firstRowLastColumn="0" w:lastRowFirstColumn="0" w:lastRowLastColumn="0"/>
            </w:pPr>
            <w:r>
              <w:t>=</w:t>
            </w:r>
          </w:p>
          <w:p w14:paraId="041D507A" w14:textId="7F2E3D9F" w:rsidR="00A37A43" w:rsidRDefault="00A37A43" w:rsidP="0088397E">
            <w:pPr>
              <w:cnfStyle w:val="000000010000" w:firstRow="0" w:lastRow="0" w:firstColumn="0" w:lastColumn="0" w:oddVBand="0" w:evenVBand="0" w:oddHBand="0" w:evenHBand="1" w:firstRowFirstColumn="0" w:firstRowLastColumn="0" w:lastRowFirstColumn="0" w:lastRowLastColumn="0"/>
            </w:pPr>
            <w:r>
              <w:t>=</w:t>
            </w:r>
          </w:p>
        </w:tc>
        <w:tc>
          <w:tcPr>
            <w:tcW w:w="1924" w:type="dxa"/>
          </w:tcPr>
          <w:p w14:paraId="47C69D88" w14:textId="77777777" w:rsidR="00982A93" w:rsidRDefault="00A37A43" w:rsidP="0088397E">
            <w:pPr>
              <w:cnfStyle w:val="000000010000" w:firstRow="0" w:lastRow="0" w:firstColumn="0" w:lastColumn="0" w:oddVBand="0" w:evenVBand="0" w:oddHBand="0" w:evenHBand="1" w:firstRowFirstColumn="0" w:firstRowLastColumn="0" w:lastRowFirstColumn="0" w:lastRowLastColumn="0"/>
            </w:pPr>
            <w:r>
              <w:t xml:space="preserve">=0.03 x </w:t>
            </w:r>
            <w:r w:rsidR="006D047A">
              <w:t>5000</w:t>
            </w:r>
          </w:p>
          <w:p w14:paraId="73A50DBE" w14:textId="29963436" w:rsidR="006D047A" w:rsidRDefault="006D047A" w:rsidP="0088397E">
            <w:pPr>
              <w:cnfStyle w:val="000000010000" w:firstRow="0" w:lastRow="0" w:firstColumn="0" w:lastColumn="0" w:oddVBand="0" w:evenVBand="0" w:oddHBand="0" w:evenHBand="1" w:firstRowFirstColumn="0" w:firstRowLastColumn="0" w:lastRowFirstColumn="0" w:lastRowLastColumn="0"/>
            </w:pPr>
            <w:r>
              <w:t>=</w:t>
            </w:r>
          </w:p>
        </w:tc>
        <w:tc>
          <w:tcPr>
            <w:tcW w:w="1925" w:type="dxa"/>
          </w:tcPr>
          <w:p w14:paraId="0C8BEFDC" w14:textId="77777777" w:rsidR="00982A93" w:rsidRDefault="006D047A" w:rsidP="0088397E">
            <w:pPr>
              <w:cnfStyle w:val="000000010000" w:firstRow="0" w:lastRow="0" w:firstColumn="0" w:lastColumn="0" w:oddVBand="0" w:evenVBand="0" w:oddHBand="0" w:evenHBand="1" w:firstRowFirstColumn="0" w:firstRowLastColumn="0" w:lastRowFirstColumn="0" w:lastRowLastColumn="0"/>
            </w:pPr>
            <w:r>
              <w:t>=0.02 x 1500</w:t>
            </w:r>
          </w:p>
          <w:p w14:paraId="1E0D1F6C" w14:textId="6F7D8284" w:rsidR="006D047A" w:rsidRDefault="006D047A" w:rsidP="0088397E">
            <w:pPr>
              <w:cnfStyle w:val="000000010000" w:firstRow="0" w:lastRow="0" w:firstColumn="0" w:lastColumn="0" w:oddVBand="0" w:evenVBand="0" w:oddHBand="0" w:evenHBand="1" w:firstRowFirstColumn="0" w:firstRowLastColumn="0" w:lastRowFirstColumn="0" w:lastRowLastColumn="0"/>
            </w:pPr>
            <w:r>
              <w:t>=</w:t>
            </w:r>
          </w:p>
        </w:tc>
        <w:tc>
          <w:tcPr>
            <w:tcW w:w="1925" w:type="dxa"/>
          </w:tcPr>
          <w:p w14:paraId="0ED84788" w14:textId="77777777" w:rsidR="00982A93" w:rsidRDefault="006D047A" w:rsidP="0088397E">
            <w:pPr>
              <w:cnfStyle w:val="000000010000" w:firstRow="0" w:lastRow="0" w:firstColumn="0" w:lastColumn="0" w:oddVBand="0" w:evenVBand="0" w:oddHBand="0" w:evenHBand="1" w:firstRowFirstColumn="0" w:firstRowLastColumn="0" w:lastRowFirstColumn="0" w:lastRowLastColumn="0"/>
            </w:pPr>
            <w:r>
              <w:t>=     +      +</w:t>
            </w:r>
          </w:p>
          <w:p w14:paraId="787B2D33" w14:textId="1A3CED26" w:rsidR="006D047A" w:rsidRDefault="006D047A" w:rsidP="0088397E">
            <w:pPr>
              <w:cnfStyle w:val="000000010000" w:firstRow="0" w:lastRow="0" w:firstColumn="0" w:lastColumn="0" w:oddVBand="0" w:evenVBand="0" w:oddHBand="0" w:evenHBand="1" w:firstRowFirstColumn="0" w:firstRowLastColumn="0" w:lastRowFirstColumn="0" w:lastRowLastColumn="0"/>
            </w:pPr>
            <w:r>
              <w:t>=</w:t>
            </w:r>
          </w:p>
        </w:tc>
      </w:tr>
      <w:tr w:rsidR="00982A93" w14:paraId="20998189" w14:textId="77777777" w:rsidTr="00982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1DA7E3FE" w14:textId="5CF67B8A" w:rsidR="00982A93" w:rsidRPr="009E561F" w:rsidRDefault="004F72F5" w:rsidP="0088397E">
            <w:pPr>
              <w:rPr>
                <w:b w:val="0"/>
              </w:rPr>
            </w:pPr>
            <w:r>
              <w:t>g</w:t>
            </w:r>
            <w:r w:rsidR="00982A93">
              <w:t xml:space="preserve">) </w:t>
            </w:r>
            <w:r>
              <w:t>$12</w:t>
            </w:r>
            <w:r w:rsidR="00A73AF7">
              <w:t xml:space="preserve"> </w:t>
            </w:r>
            <w:r w:rsidR="00982A93">
              <w:t>500</w:t>
            </w:r>
          </w:p>
        </w:tc>
        <w:tc>
          <w:tcPr>
            <w:tcW w:w="1924" w:type="dxa"/>
          </w:tcPr>
          <w:p w14:paraId="4F4F9EE7" w14:textId="77777777" w:rsidR="00982A93" w:rsidRDefault="006D047A" w:rsidP="0088397E">
            <w:pPr>
              <w:cnfStyle w:val="000000100000" w:firstRow="0" w:lastRow="0" w:firstColumn="0" w:lastColumn="0" w:oddVBand="0" w:evenVBand="0" w:oddHBand="1" w:evenHBand="0" w:firstRowFirstColumn="0" w:firstRowLastColumn="0" w:lastRowFirstColumn="0" w:lastRowLastColumn="0"/>
            </w:pPr>
            <w:r>
              <w:t>=</w:t>
            </w:r>
          </w:p>
          <w:p w14:paraId="4CE23C2C" w14:textId="3C8FEC85" w:rsidR="006D047A" w:rsidRDefault="006D047A" w:rsidP="0088397E">
            <w:pPr>
              <w:cnfStyle w:val="000000100000" w:firstRow="0" w:lastRow="0" w:firstColumn="0" w:lastColumn="0" w:oddVBand="0" w:evenVBand="0" w:oddHBand="1" w:evenHBand="0" w:firstRowFirstColumn="0" w:firstRowLastColumn="0" w:lastRowFirstColumn="0" w:lastRowLastColumn="0"/>
            </w:pPr>
            <w:r>
              <w:t>=</w:t>
            </w:r>
          </w:p>
        </w:tc>
        <w:tc>
          <w:tcPr>
            <w:tcW w:w="1924" w:type="dxa"/>
          </w:tcPr>
          <w:p w14:paraId="451719E9" w14:textId="44E8FEDE" w:rsidR="00982A93" w:rsidRDefault="006D047A" w:rsidP="0088397E">
            <w:pPr>
              <w:cnfStyle w:val="000000100000" w:firstRow="0" w:lastRow="0" w:firstColumn="0" w:lastColumn="0" w:oddVBand="0" w:evenVBand="0" w:oddHBand="1" w:evenHBand="0" w:firstRowFirstColumn="0" w:firstRowLastColumn="0" w:lastRowFirstColumn="0" w:lastRowLastColumn="0"/>
            </w:pPr>
            <w:r>
              <w:t>=</w:t>
            </w:r>
            <w:r w:rsidR="006D1212">
              <w:t>0.03 x</w:t>
            </w:r>
          </w:p>
          <w:p w14:paraId="1E2B46F8" w14:textId="2249EC4B" w:rsidR="006D1212" w:rsidRDefault="006D1212" w:rsidP="0088397E">
            <w:pPr>
              <w:cnfStyle w:val="000000100000" w:firstRow="0" w:lastRow="0" w:firstColumn="0" w:lastColumn="0" w:oddVBand="0" w:evenVBand="0" w:oddHBand="1" w:evenHBand="0" w:firstRowFirstColumn="0" w:firstRowLastColumn="0" w:lastRowFirstColumn="0" w:lastRowLastColumn="0"/>
            </w:pPr>
            <w:r>
              <w:t>=</w:t>
            </w:r>
          </w:p>
        </w:tc>
        <w:tc>
          <w:tcPr>
            <w:tcW w:w="1925" w:type="dxa"/>
          </w:tcPr>
          <w:p w14:paraId="15EEADCB" w14:textId="5C8041E1" w:rsidR="00982A93" w:rsidRDefault="006D1212" w:rsidP="0088397E">
            <w:pPr>
              <w:cnfStyle w:val="000000100000" w:firstRow="0" w:lastRow="0" w:firstColumn="0" w:lastColumn="0" w:oddVBand="0" w:evenVBand="0" w:oddHBand="1" w:evenHBand="0" w:firstRowFirstColumn="0" w:firstRowLastColumn="0" w:lastRowFirstColumn="0" w:lastRowLastColumn="0"/>
            </w:pPr>
            <w:r>
              <w:t>=0.02 x</w:t>
            </w:r>
          </w:p>
          <w:p w14:paraId="7D4E498B" w14:textId="008DFDEC" w:rsidR="006D1212" w:rsidRDefault="006D1212" w:rsidP="0088397E">
            <w:pPr>
              <w:cnfStyle w:val="000000100000" w:firstRow="0" w:lastRow="0" w:firstColumn="0" w:lastColumn="0" w:oddVBand="0" w:evenVBand="0" w:oddHBand="1" w:evenHBand="0" w:firstRowFirstColumn="0" w:firstRowLastColumn="0" w:lastRowFirstColumn="0" w:lastRowLastColumn="0"/>
            </w:pPr>
            <w:r>
              <w:t>=</w:t>
            </w:r>
          </w:p>
        </w:tc>
        <w:tc>
          <w:tcPr>
            <w:tcW w:w="1925" w:type="dxa"/>
          </w:tcPr>
          <w:p w14:paraId="4B71E35D" w14:textId="77777777" w:rsidR="006D1212" w:rsidRDefault="006D1212" w:rsidP="0088397E">
            <w:pPr>
              <w:cnfStyle w:val="000000100000" w:firstRow="0" w:lastRow="0" w:firstColumn="0" w:lastColumn="0" w:oddVBand="0" w:evenVBand="0" w:oddHBand="1" w:evenHBand="0" w:firstRowFirstColumn="0" w:firstRowLastColumn="0" w:lastRowFirstColumn="0" w:lastRowLastColumn="0"/>
            </w:pPr>
            <w:r>
              <w:t>=     +      +</w:t>
            </w:r>
          </w:p>
          <w:p w14:paraId="3F685534" w14:textId="6B2C3EAC" w:rsidR="00982A93" w:rsidRDefault="006D1212" w:rsidP="0088397E">
            <w:pPr>
              <w:cnfStyle w:val="000000100000" w:firstRow="0" w:lastRow="0" w:firstColumn="0" w:lastColumn="0" w:oddVBand="0" w:evenVBand="0" w:oddHBand="1" w:evenHBand="0" w:firstRowFirstColumn="0" w:firstRowLastColumn="0" w:lastRowFirstColumn="0" w:lastRowLastColumn="0"/>
            </w:pPr>
            <w:r>
              <w:t>=</w:t>
            </w:r>
          </w:p>
        </w:tc>
      </w:tr>
      <w:tr w:rsidR="00982A93" w14:paraId="2915FEDC" w14:textId="77777777" w:rsidTr="00982A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3C0B2FD9" w14:textId="1D1BEC31" w:rsidR="00CB1C46" w:rsidRPr="00A73AF7" w:rsidRDefault="00487532" w:rsidP="0088397E">
            <w:pPr>
              <w:rPr>
                <w:b w:val="0"/>
              </w:rPr>
            </w:pPr>
            <w:r>
              <w:lastRenderedPageBreak/>
              <w:t>h</w:t>
            </w:r>
            <w:r w:rsidR="00982A93">
              <w:t>) $</w:t>
            </w:r>
            <w:r w:rsidR="004F72F5">
              <w:t>15</w:t>
            </w:r>
            <w:r w:rsidR="00A73AF7">
              <w:t xml:space="preserve"> </w:t>
            </w:r>
            <w:r w:rsidR="00982A93">
              <w:t>750</w:t>
            </w:r>
          </w:p>
        </w:tc>
        <w:tc>
          <w:tcPr>
            <w:tcW w:w="1924" w:type="dxa"/>
          </w:tcPr>
          <w:p w14:paraId="143771D3" w14:textId="77777777" w:rsidR="00982A93" w:rsidRDefault="00982A93" w:rsidP="0088397E">
            <w:pPr>
              <w:cnfStyle w:val="000000010000" w:firstRow="0" w:lastRow="0" w:firstColumn="0" w:lastColumn="0" w:oddVBand="0" w:evenVBand="0" w:oddHBand="0" w:evenHBand="1" w:firstRowFirstColumn="0" w:firstRowLastColumn="0" w:lastRowFirstColumn="0" w:lastRowLastColumn="0"/>
            </w:pPr>
          </w:p>
        </w:tc>
        <w:tc>
          <w:tcPr>
            <w:tcW w:w="1924" w:type="dxa"/>
          </w:tcPr>
          <w:p w14:paraId="2E1664E6" w14:textId="77777777" w:rsidR="00982A93" w:rsidRDefault="00982A93" w:rsidP="0088397E">
            <w:pPr>
              <w:cnfStyle w:val="000000010000" w:firstRow="0" w:lastRow="0" w:firstColumn="0" w:lastColumn="0" w:oddVBand="0" w:evenVBand="0" w:oddHBand="0" w:evenHBand="1" w:firstRowFirstColumn="0" w:firstRowLastColumn="0" w:lastRowFirstColumn="0" w:lastRowLastColumn="0"/>
            </w:pPr>
          </w:p>
        </w:tc>
        <w:tc>
          <w:tcPr>
            <w:tcW w:w="1925" w:type="dxa"/>
          </w:tcPr>
          <w:p w14:paraId="2C299CB4" w14:textId="77777777" w:rsidR="00982A93" w:rsidRDefault="00982A93" w:rsidP="0088397E">
            <w:pPr>
              <w:cnfStyle w:val="000000010000" w:firstRow="0" w:lastRow="0" w:firstColumn="0" w:lastColumn="0" w:oddVBand="0" w:evenVBand="0" w:oddHBand="0" w:evenHBand="1" w:firstRowFirstColumn="0" w:firstRowLastColumn="0" w:lastRowFirstColumn="0" w:lastRowLastColumn="0"/>
            </w:pPr>
          </w:p>
        </w:tc>
        <w:tc>
          <w:tcPr>
            <w:tcW w:w="1925" w:type="dxa"/>
          </w:tcPr>
          <w:p w14:paraId="536D745D" w14:textId="77777777" w:rsidR="00982A93" w:rsidRDefault="00982A93" w:rsidP="0088397E">
            <w:pPr>
              <w:cnfStyle w:val="000000010000" w:firstRow="0" w:lastRow="0" w:firstColumn="0" w:lastColumn="0" w:oddVBand="0" w:evenVBand="0" w:oddHBand="0" w:evenHBand="1" w:firstRowFirstColumn="0" w:firstRowLastColumn="0" w:lastRowFirstColumn="0" w:lastRowLastColumn="0"/>
            </w:pPr>
          </w:p>
        </w:tc>
      </w:tr>
    </w:tbl>
    <w:p w14:paraId="0DE7731D" w14:textId="77777777" w:rsidR="001749E0" w:rsidRDefault="001749E0">
      <w:pPr>
        <w:spacing w:line="276" w:lineRule="auto"/>
        <w:rPr>
          <w:rFonts w:eastAsiaTheme="majorEastAsia"/>
          <w:b/>
          <w:bCs/>
          <w:color w:val="002664"/>
          <w:sz w:val="48"/>
          <w:szCs w:val="48"/>
        </w:rPr>
      </w:pPr>
      <w:r>
        <w:br w:type="page"/>
      </w:r>
    </w:p>
    <w:p w14:paraId="194FC292" w14:textId="7C66C6D9" w:rsidR="00433B4D" w:rsidRDefault="00433B4D" w:rsidP="00433B4D">
      <w:pPr>
        <w:pStyle w:val="Heading2"/>
      </w:pPr>
      <w:r>
        <w:lastRenderedPageBreak/>
        <w:t>Sample solutions</w:t>
      </w:r>
    </w:p>
    <w:p w14:paraId="62CECFE5" w14:textId="3FBB172A" w:rsidR="00433B4D" w:rsidRDefault="00433B4D" w:rsidP="00433B4D">
      <w:pPr>
        <w:pStyle w:val="Heading3"/>
      </w:pPr>
      <w:r>
        <w:t xml:space="preserve">Appendix A – </w:t>
      </w:r>
      <w:r w:rsidR="00C84043">
        <w:t>c</w:t>
      </w:r>
      <w:r w:rsidR="003C3F6E">
        <w:t>ommission with an online calculator</w:t>
      </w:r>
    </w:p>
    <w:p w14:paraId="24E554DF" w14:textId="385EE467" w:rsidR="001749E0" w:rsidRDefault="001749E0" w:rsidP="00641506">
      <w:pPr>
        <w:pStyle w:val="Caption"/>
      </w:pPr>
      <w:r>
        <w:t xml:space="preserve">Table </w:t>
      </w:r>
      <w:r>
        <w:fldChar w:fldCharType="begin"/>
      </w:r>
      <w:r>
        <w:instrText xml:space="preserve"> SEQ Table \* ARABIC </w:instrText>
      </w:r>
      <w:r>
        <w:fldChar w:fldCharType="separate"/>
      </w:r>
      <w:r>
        <w:rPr>
          <w:noProof/>
        </w:rPr>
        <w:t>4</w:t>
      </w:r>
      <w:r>
        <w:fldChar w:fldCharType="end"/>
      </w:r>
      <w:r>
        <w:t xml:space="preserve"> – sample solution for Table 1</w:t>
      </w:r>
    </w:p>
    <w:tbl>
      <w:tblPr>
        <w:tblStyle w:val="Tableheader"/>
        <w:tblW w:w="0" w:type="auto"/>
        <w:tblLayout w:type="fixed"/>
        <w:tblLook w:val="04A0" w:firstRow="1" w:lastRow="0" w:firstColumn="1" w:lastColumn="0" w:noHBand="0" w:noVBand="1"/>
        <w:tblDescription w:val="Sample solution for Table 1."/>
      </w:tblPr>
      <w:tblGrid>
        <w:gridCol w:w="3539"/>
        <w:gridCol w:w="2027"/>
        <w:gridCol w:w="2028"/>
        <w:gridCol w:w="2028"/>
      </w:tblGrid>
      <w:tr w:rsidR="003C3F6E" w14:paraId="352D616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30A8166" w14:textId="77777777" w:rsidR="003C3F6E" w:rsidRDefault="003C3F6E">
            <w:r>
              <w:t>Retainer, commission rate and total sales</w:t>
            </w:r>
          </w:p>
        </w:tc>
        <w:tc>
          <w:tcPr>
            <w:tcW w:w="2027" w:type="dxa"/>
          </w:tcPr>
          <w:p w14:paraId="3512ED8A" w14:textId="77777777" w:rsidR="003C3F6E" w:rsidRDefault="003C3F6E">
            <w:pPr>
              <w:cnfStyle w:val="100000000000" w:firstRow="1" w:lastRow="0" w:firstColumn="0" w:lastColumn="0" w:oddVBand="0" w:evenVBand="0" w:oddHBand="0" w:evenHBand="0" w:firstRowFirstColumn="0" w:firstRowLastColumn="0" w:lastRowFirstColumn="0" w:lastRowLastColumn="0"/>
            </w:pPr>
            <w:r>
              <w:t>What has changed?</w:t>
            </w:r>
          </w:p>
        </w:tc>
        <w:tc>
          <w:tcPr>
            <w:tcW w:w="2028" w:type="dxa"/>
          </w:tcPr>
          <w:p w14:paraId="322F858D" w14:textId="77777777" w:rsidR="003C3F6E" w:rsidRDefault="003C3F6E">
            <w:pPr>
              <w:cnfStyle w:val="100000000000" w:firstRow="1" w:lastRow="0" w:firstColumn="0" w:lastColumn="0" w:oddVBand="0" w:evenVBand="0" w:oddHBand="0" w:evenHBand="0" w:firstRowFirstColumn="0" w:firstRowLastColumn="0" w:lastRowFirstColumn="0" w:lastRowLastColumn="0"/>
            </w:pPr>
            <w:r>
              <w:t>Make a prediction</w:t>
            </w:r>
          </w:p>
        </w:tc>
        <w:tc>
          <w:tcPr>
            <w:tcW w:w="2028" w:type="dxa"/>
          </w:tcPr>
          <w:p w14:paraId="64233176" w14:textId="77777777" w:rsidR="003C3F6E" w:rsidRDefault="003C3F6E">
            <w:pPr>
              <w:cnfStyle w:val="100000000000" w:firstRow="1" w:lastRow="0" w:firstColumn="0" w:lastColumn="0" w:oddVBand="0" w:evenVBand="0" w:oddHBand="0" w:evenHBand="0" w:firstRowFirstColumn="0" w:firstRowLastColumn="0" w:lastRowFirstColumn="0" w:lastRowLastColumn="0"/>
            </w:pPr>
            <w:r>
              <w:t>Total earnings</w:t>
            </w:r>
          </w:p>
        </w:tc>
      </w:tr>
      <w:tr w:rsidR="009644DB" w14:paraId="5CD3D2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5408805" w14:textId="4FDB9A64" w:rsidR="009644DB" w:rsidRPr="001B3F65" w:rsidRDefault="009644DB" w:rsidP="009644DB">
            <w:pPr>
              <w:rPr>
                <w:b w:val="0"/>
                <w:bCs/>
              </w:rPr>
            </w:pPr>
            <w:r w:rsidRPr="001B3F65">
              <w:rPr>
                <w:b w:val="0"/>
                <w:bCs/>
              </w:rPr>
              <w:t>No retainer.</w:t>
            </w:r>
          </w:p>
          <w:p w14:paraId="57AEEEC6" w14:textId="36BEBD61" w:rsidR="009644DB" w:rsidRPr="001B3F65" w:rsidRDefault="009644DB" w:rsidP="009644DB">
            <w:pPr>
              <w:rPr>
                <w:b w:val="0"/>
                <w:bCs/>
              </w:rPr>
            </w:pPr>
            <w:r w:rsidRPr="001B3F65">
              <w:rPr>
                <w:b w:val="0"/>
                <w:bCs/>
              </w:rPr>
              <w:t>1.5% commission on sales.</w:t>
            </w:r>
          </w:p>
          <w:p w14:paraId="671FF016" w14:textId="6D0AFC4A" w:rsidR="009644DB" w:rsidRPr="001B3F65" w:rsidRDefault="009644DB" w:rsidP="009644DB">
            <w:pPr>
              <w:rPr>
                <w:b w:val="0"/>
                <w:bCs/>
              </w:rPr>
            </w:pPr>
            <w:r w:rsidRPr="001B3F65">
              <w:rPr>
                <w:b w:val="0"/>
                <w:bCs/>
              </w:rPr>
              <w:t>Total sales of $1 300 000.</w:t>
            </w:r>
          </w:p>
        </w:tc>
        <w:tc>
          <w:tcPr>
            <w:tcW w:w="2027" w:type="dxa"/>
          </w:tcPr>
          <w:p w14:paraId="4F4A6E1B" w14:textId="77777777" w:rsidR="009644DB" w:rsidRDefault="009644DB">
            <w:pPr>
              <w:cnfStyle w:val="000000100000" w:firstRow="0" w:lastRow="0" w:firstColumn="0" w:lastColumn="0" w:oddVBand="0" w:evenVBand="0" w:oddHBand="1" w:evenHBand="0" w:firstRowFirstColumn="0" w:firstRowLastColumn="0" w:lastRowFirstColumn="0" w:lastRowLastColumn="0"/>
            </w:pPr>
          </w:p>
        </w:tc>
        <w:tc>
          <w:tcPr>
            <w:tcW w:w="2028" w:type="dxa"/>
          </w:tcPr>
          <w:p w14:paraId="756EF425" w14:textId="77777777" w:rsidR="009644DB" w:rsidRDefault="009644DB">
            <w:pPr>
              <w:cnfStyle w:val="000000100000" w:firstRow="0" w:lastRow="0" w:firstColumn="0" w:lastColumn="0" w:oddVBand="0" w:evenVBand="0" w:oddHBand="1" w:evenHBand="0" w:firstRowFirstColumn="0" w:firstRowLastColumn="0" w:lastRowFirstColumn="0" w:lastRowLastColumn="0"/>
            </w:pPr>
          </w:p>
        </w:tc>
        <w:tc>
          <w:tcPr>
            <w:tcW w:w="2028" w:type="dxa"/>
          </w:tcPr>
          <w:p w14:paraId="3C9936B0" w14:textId="187612B2" w:rsidR="009644DB" w:rsidRDefault="007A6A5D">
            <w:pPr>
              <w:cnfStyle w:val="000000100000" w:firstRow="0" w:lastRow="0" w:firstColumn="0" w:lastColumn="0" w:oddVBand="0" w:evenVBand="0" w:oddHBand="1" w:evenHBand="0" w:firstRowFirstColumn="0" w:firstRowLastColumn="0" w:lastRowFirstColumn="0" w:lastRowLastColumn="0"/>
            </w:pPr>
            <w:r>
              <w:t>$19 500</w:t>
            </w:r>
          </w:p>
        </w:tc>
      </w:tr>
      <w:tr w:rsidR="003C3F6E" w14:paraId="376EDA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8FE3E41" w14:textId="77777777" w:rsidR="003C3F6E" w:rsidRPr="001B3F65" w:rsidRDefault="003C3F6E">
            <w:pPr>
              <w:rPr>
                <w:b w:val="0"/>
                <w:bCs/>
              </w:rPr>
            </w:pPr>
            <w:r w:rsidRPr="001B3F65">
              <w:rPr>
                <w:b w:val="0"/>
                <w:bCs/>
              </w:rPr>
              <w:t>Retainer of $1500 per month.</w:t>
            </w:r>
          </w:p>
          <w:p w14:paraId="3CA6FFEE" w14:textId="77777777" w:rsidR="003C3F6E" w:rsidRPr="001B3F65" w:rsidRDefault="003C3F6E">
            <w:pPr>
              <w:rPr>
                <w:b w:val="0"/>
                <w:bCs/>
              </w:rPr>
            </w:pPr>
            <w:r w:rsidRPr="001B3F65">
              <w:rPr>
                <w:b w:val="0"/>
                <w:bCs/>
              </w:rPr>
              <w:t>1.5% commission on sales.</w:t>
            </w:r>
          </w:p>
          <w:p w14:paraId="0A6C62A1" w14:textId="1C024224" w:rsidR="00D56D02" w:rsidRDefault="003C3F6E">
            <w:pPr>
              <w:rPr>
                <w:bCs/>
              </w:rPr>
            </w:pPr>
            <w:r w:rsidRPr="001B3F65">
              <w:rPr>
                <w:b w:val="0"/>
                <w:bCs/>
              </w:rPr>
              <w:t>Total monthly sales of</w:t>
            </w:r>
          </w:p>
          <w:p w14:paraId="6DB52FC4" w14:textId="7D81DBCC" w:rsidR="003C3F6E" w:rsidRPr="001B3F65" w:rsidRDefault="003C3F6E">
            <w:pPr>
              <w:rPr>
                <w:b w:val="0"/>
                <w:bCs/>
              </w:rPr>
            </w:pPr>
            <w:r w:rsidRPr="001B3F65">
              <w:rPr>
                <w:b w:val="0"/>
                <w:bCs/>
              </w:rPr>
              <w:t>$1 300 000.</w:t>
            </w:r>
          </w:p>
        </w:tc>
        <w:tc>
          <w:tcPr>
            <w:tcW w:w="2027" w:type="dxa"/>
          </w:tcPr>
          <w:p w14:paraId="5AF65808" w14:textId="51CD1847" w:rsidR="003C3F6E" w:rsidRDefault="00062526">
            <w:pPr>
              <w:cnfStyle w:val="000000010000" w:firstRow="0" w:lastRow="0" w:firstColumn="0" w:lastColumn="0" w:oddVBand="0" w:evenVBand="0" w:oddHBand="0" w:evenHBand="1" w:firstRowFirstColumn="0" w:firstRowLastColumn="0" w:lastRowFirstColumn="0" w:lastRowLastColumn="0"/>
            </w:pPr>
            <w:r>
              <w:t>A retainer has been added</w:t>
            </w:r>
            <w:r w:rsidR="00000F08">
              <w:t>.</w:t>
            </w:r>
          </w:p>
        </w:tc>
        <w:tc>
          <w:tcPr>
            <w:tcW w:w="2028" w:type="dxa"/>
          </w:tcPr>
          <w:p w14:paraId="379BFF0D" w14:textId="6D35AB28" w:rsidR="003C3F6E" w:rsidRDefault="00000F08">
            <w:pPr>
              <w:cnfStyle w:val="000000010000" w:firstRow="0" w:lastRow="0" w:firstColumn="0" w:lastColumn="0" w:oddVBand="0" w:evenVBand="0" w:oddHBand="0" w:evenHBand="1" w:firstRowFirstColumn="0" w:firstRowLastColumn="0" w:lastRowFirstColumn="0" w:lastRowLastColumn="0"/>
            </w:pPr>
            <w:r>
              <w:t>The total earnings would increase to include the retainer.</w:t>
            </w:r>
          </w:p>
        </w:tc>
        <w:tc>
          <w:tcPr>
            <w:tcW w:w="2028" w:type="dxa"/>
          </w:tcPr>
          <w:p w14:paraId="76946EE2" w14:textId="27FDEB35" w:rsidR="003C3F6E" w:rsidRDefault="0051603D">
            <w:pPr>
              <w:cnfStyle w:val="000000010000" w:firstRow="0" w:lastRow="0" w:firstColumn="0" w:lastColumn="0" w:oddVBand="0" w:evenVBand="0" w:oddHBand="0" w:evenHBand="1" w:firstRowFirstColumn="0" w:firstRowLastColumn="0" w:lastRowFirstColumn="0" w:lastRowLastColumn="0"/>
            </w:pPr>
            <w:r>
              <w:t>$21 000</w:t>
            </w:r>
            <w:r w:rsidR="00573B1F">
              <w:t xml:space="preserve"> per month</w:t>
            </w:r>
          </w:p>
        </w:tc>
      </w:tr>
      <w:tr w:rsidR="003C3F6E" w14:paraId="5F63F2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2B3BBFF" w14:textId="52E0E561" w:rsidR="003C3F6E" w:rsidRPr="001B3F65" w:rsidRDefault="003C3F6E">
            <w:pPr>
              <w:rPr>
                <w:b w:val="0"/>
                <w:bCs/>
              </w:rPr>
            </w:pPr>
            <w:r w:rsidRPr="001B3F65">
              <w:rPr>
                <w:b w:val="0"/>
                <w:bCs/>
              </w:rPr>
              <w:t>Retainer of $1500 per week.</w:t>
            </w:r>
          </w:p>
          <w:p w14:paraId="0FE8AF41" w14:textId="70DA2D9A" w:rsidR="00D56D02" w:rsidRDefault="003C3F6E">
            <w:pPr>
              <w:rPr>
                <w:bCs/>
              </w:rPr>
            </w:pPr>
            <w:r w:rsidRPr="001B3F65">
              <w:rPr>
                <w:b w:val="0"/>
                <w:bCs/>
              </w:rPr>
              <w:t>1.5% commission on sales. Total weekly sales of</w:t>
            </w:r>
          </w:p>
          <w:p w14:paraId="343FF776" w14:textId="28E90EC7" w:rsidR="003C3F6E" w:rsidRPr="001B3F65" w:rsidRDefault="003C3F6E">
            <w:pPr>
              <w:rPr>
                <w:b w:val="0"/>
                <w:bCs/>
              </w:rPr>
            </w:pPr>
            <w:r w:rsidRPr="001B3F65">
              <w:rPr>
                <w:b w:val="0"/>
                <w:bCs/>
              </w:rPr>
              <w:t>$1 300 000.</w:t>
            </w:r>
          </w:p>
        </w:tc>
        <w:tc>
          <w:tcPr>
            <w:tcW w:w="2027" w:type="dxa"/>
          </w:tcPr>
          <w:p w14:paraId="15052AD5" w14:textId="7F620D1F" w:rsidR="003C3F6E" w:rsidRDefault="00D109D2">
            <w:pPr>
              <w:cnfStyle w:val="000000100000" w:firstRow="0" w:lastRow="0" w:firstColumn="0" w:lastColumn="0" w:oddVBand="0" w:evenVBand="0" w:oddHBand="1" w:evenHBand="0" w:firstRowFirstColumn="0" w:firstRowLastColumn="0" w:lastRowFirstColumn="0" w:lastRowLastColumn="0"/>
            </w:pPr>
            <w:r>
              <w:t xml:space="preserve">It has changed from </w:t>
            </w:r>
            <w:r w:rsidR="00D56D02">
              <w:t xml:space="preserve">monthly </w:t>
            </w:r>
            <w:r>
              <w:t xml:space="preserve">to </w:t>
            </w:r>
            <w:r w:rsidR="00D56D02">
              <w:t>weekly</w:t>
            </w:r>
            <w:r>
              <w:t>.</w:t>
            </w:r>
          </w:p>
        </w:tc>
        <w:tc>
          <w:tcPr>
            <w:tcW w:w="2028" w:type="dxa"/>
          </w:tcPr>
          <w:p w14:paraId="0248F35E" w14:textId="7D05E1AA" w:rsidR="003C3F6E" w:rsidRDefault="00D109D2">
            <w:pPr>
              <w:cnfStyle w:val="000000100000" w:firstRow="0" w:lastRow="0" w:firstColumn="0" w:lastColumn="0" w:oddVBand="0" w:evenVBand="0" w:oddHBand="1" w:evenHBand="0" w:firstRowFirstColumn="0" w:firstRowLastColumn="0" w:lastRowFirstColumn="0" w:lastRowLastColumn="0"/>
            </w:pPr>
            <w:r>
              <w:t>The amount won’t change although the frequency of this payment has.</w:t>
            </w:r>
          </w:p>
        </w:tc>
        <w:tc>
          <w:tcPr>
            <w:tcW w:w="2028" w:type="dxa"/>
          </w:tcPr>
          <w:p w14:paraId="43AD0349" w14:textId="77E0B915" w:rsidR="003C3F6E" w:rsidRDefault="004C7F08">
            <w:pPr>
              <w:cnfStyle w:val="000000100000" w:firstRow="0" w:lastRow="0" w:firstColumn="0" w:lastColumn="0" w:oddVBand="0" w:evenVBand="0" w:oddHBand="1" w:evenHBand="0" w:firstRowFirstColumn="0" w:firstRowLastColumn="0" w:lastRowFirstColumn="0" w:lastRowLastColumn="0"/>
            </w:pPr>
            <w:r>
              <w:t>$21 000</w:t>
            </w:r>
            <w:r w:rsidR="00573B1F">
              <w:t xml:space="preserve"> per week</w:t>
            </w:r>
          </w:p>
        </w:tc>
      </w:tr>
      <w:tr w:rsidR="003C3F6E" w14:paraId="54D3E07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39390C2" w14:textId="08FED31B" w:rsidR="00062526" w:rsidRPr="001B3F65" w:rsidRDefault="00062526" w:rsidP="00062526">
            <w:pPr>
              <w:rPr>
                <w:b w:val="0"/>
                <w:bCs/>
              </w:rPr>
            </w:pPr>
            <w:r>
              <w:rPr>
                <w:b w:val="0"/>
                <w:bCs/>
              </w:rPr>
              <w:t>Retainer of $1500</w:t>
            </w:r>
            <w:r w:rsidRPr="001B3F65">
              <w:rPr>
                <w:b w:val="0"/>
                <w:bCs/>
              </w:rPr>
              <w:t>.</w:t>
            </w:r>
          </w:p>
          <w:p w14:paraId="0F253AD2" w14:textId="771058BF" w:rsidR="00062526" w:rsidRPr="001B3F65" w:rsidRDefault="00062526" w:rsidP="00062526">
            <w:pPr>
              <w:rPr>
                <w:b w:val="0"/>
                <w:bCs/>
              </w:rPr>
            </w:pPr>
            <w:r w:rsidRPr="001B3F65">
              <w:rPr>
                <w:b w:val="0"/>
                <w:bCs/>
              </w:rPr>
              <w:t>1.5% commission on sales.</w:t>
            </w:r>
          </w:p>
          <w:p w14:paraId="08EA7E14" w14:textId="224E43B0" w:rsidR="003C3F6E" w:rsidRPr="001B3F65" w:rsidRDefault="00062526" w:rsidP="00062526">
            <w:pPr>
              <w:rPr>
                <w:b w:val="0"/>
                <w:bCs/>
              </w:rPr>
            </w:pPr>
            <w:r w:rsidRPr="001B3F65">
              <w:rPr>
                <w:b w:val="0"/>
                <w:bCs/>
              </w:rPr>
              <w:t>Total sales of $800 000.</w:t>
            </w:r>
          </w:p>
        </w:tc>
        <w:tc>
          <w:tcPr>
            <w:tcW w:w="2027" w:type="dxa"/>
          </w:tcPr>
          <w:p w14:paraId="26F38209" w14:textId="0DC26E5B" w:rsidR="003C3F6E" w:rsidRDefault="002C6A99">
            <w:pPr>
              <w:cnfStyle w:val="000000010000" w:firstRow="0" w:lastRow="0" w:firstColumn="0" w:lastColumn="0" w:oddVBand="0" w:evenVBand="0" w:oddHBand="0" w:evenHBand="1" w:firstRowFirstColumn="0" w:firstRowLastColumn="0" w:lastRowFirstColumn="0" w:lastRowLastColumn="0"/>
            </w:pPr>
            <w:r>
              <w:t>The total sales have decreased.</w:t>
            </w:r>
          </w:p>
        </w:tc>
        <w:tc>
          <w:tcPr>
            <w:tcW w:w="2028" w:type="dxa"/>
          </w:tcPr>
          <w:p w14:paraId="66D052A8" w14:textId="65AF3649" w:rsidR="003C3F6E" w:rsidRDefault="002C6A99">
            <w:pPr>
              <w:cnfStyle w:val="000000010000" w:firstRow="0" w:lastRow="0" w:firstColumn="0" w:lastColumn="0" w:oddVBand="0" w:evenVBand="0" w:oddHBand="0" w:evenHBand="1" w:firstRowFirstColumn="0" w:firstRowLastColumn="0" w:lastRowFirstColumn="0" w:lastRowLastColumn="0"/>
            </w:pPr>
            <w:r>
              <w:t>The overall amount will decrease.</w:t>
            </w:r>
          </w:p>
        </w:tc>
        <w:tc>
          <w:tcPr>
            <w:tcW w:w="2028" w:type="dxa"/>
          </w:tcPr>
          <w:p w14:paraId="60FFEA7E" w14:textId="2A618B15" w:rsidR="003C3F6E" w:rsidRDefault="004C7F08">
            <w:pPr>
              <w:cnfStyle w:val="000000010000" w:firstRow="0" w:lastRow="0" w:firstColumn="0" w:lastColumn="0" w:oddVBand="0" w:evenVBand="0" w:oddHBand="0" w:evenHBand="1" w:firstRowFirstColumn="0" w:firstRowLastColumn="0" w:lastRowFirstColumn="0" w:lastRowLastColumn="0"/>
            </w:pPr>
            <w:r>
              <w:t>$13 500</w:t>
            </w:r>
          </w:p>
        </w:tc>
      </w:tr>
      <w:tr w:rsidR="003C3F6E" w14:paraId="71CB47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6EED4B3" w14:textId="582E35B1" w:rsidR="00062526" w:rsidRPr="001B3F65" w:rsidRDefault="002C6A99" w:rsidP="00062526">
            <w:pPr>
              <w:rPr>
                <w:b w:val="0"/>
                <w:bCs/>
              </w:rPr>
            </w:pPr>
            <w:r>
              <w:rPr>
                <w:b w:val="0"/>
                <w:bCs/>
              </w:rPr>
              <w:t>Retainer of $1500</w:t>
            </w:r>
            <w:r w:rsidR="00062526" w:rsidRPr="001B3F65">
              <w:rPr>
                <w:b w:val="0"/>
                <w:bCs/>
              </w:rPr>
              <w:t>.</w:t>
            </w:r>
          </w:p>
          <w:p w14:paraId="2362BCEF" w14:textId="7FCEB332" w:rsidR="00062526" w:rsidRPr="001B3F65" w:rsidRDefault="00062526" w:rsidP="00062526">
            <w:pPr>
              <w:rPr>
                <w:b w:val="0"/>
                <w:bCs/>
              </w:rPr>
            </w:pPr>
            <w:r w:rsidRPr="001B3F65">
              <w:rPr>
                <w:b w:val="0"/>
                <w:bCs/>
              </w:rPr>
              <w:t>2% commission on sales.</w:t>
            </w:r>
          </w:p>
          <w:p w14:paraId="0C7745F5" w14:textId="1DF6D180" w:rsidR="003C3F6E" w:rsidRPr="001B3F65" w:rsidRDefault="00062526" w:rsidP="00062526">
            <w:pPr>
              <w:rPr>
                <w:b w:val="0"/>
                <w:bCs/>
              </w:rPr>
            </w:pPr>
            <w:r w:rsidRPr="001B3F65">
              <w:rPr>
                <w:b w:val="0"/>
                <w:bCs/>
              </w:rPr>
              <w:t>Total sales of $800 000.</w:t>
            </w:r>
          </w:p>
        </w:tc>
        <w:tc>
          <w:tcPr>
            <w:tcW w:w="2027" w:type="dxa"/>
          </w:tcPr>
          <w:p w14:paraId="56C37975" w14:textId="64A0D851" w:rsidR="003C3F6E" w:rsidRDefault="00232279">
            <w:pPr>
              <w:cnfStyle w:val="000000100000" w:firstRow="0" w:lastRow="0" w:firstColumn="0" w:lastColumn="0" w:oddVBand="0" w:evenVBand="0" w:oddHBand="1" w:evenHBand="0" w:firstRowFirstColumn="0" w:firstRowLastColumn="0" w:lastRowFirstColumn="0" w:lastRowLastColumn="0"/>
            </w:pPr>
            <w:r>
              <w:t>The commission rate has increased.</w:t>
            </w:r>
          </w:p>
        </w:tc>
        <w:tc>
          <w:tcPr>
            <w:tcW w:w="2028" w:type="dxa"/>
          </w:tcPr>
          <w:p w14:paraId="241752D9" w14:textId="37BD7495" w:rsidR="003C3F6E" w:rsidRDefault="00232279">
            <w:pPr>
              <w:cnfStyle w:val="000000100000" w:firstRow="0" w:lastRow="0" w:firstColumn="0" w:lastColumn="0" w:oddVBand="0" w:evenVBand="0" w:oddHBand="1" w:evenHBand="0" w:firstRowFirstColumn="0" w:firstRowLastColumn="0" w:lastRowFirstColumn="0" w:lastRowLastColumn="0"/>
            </w:pPr>
            <w:r>
              <w:t>The overall amount will increase.</w:t>
            </w:r>
          </w:p>
        </w:tc>
        <w:tc>
          <w:tcPr>
            <w:tcW w:w="2028" w:type="dxa"/>
          </w:tcPr>
          <w:p w14:paraId="2DD22467" w14:textId="7A4BEE88" w:rsidR="003C3F6E" w:rsidRDefault="004C7F08">
            <w:pPr>
              <w:cnfStyle w:val="000000100000" w:firstRow="0" w:lastRow="0" w:firstColumn="0" w:lastColumn="0" w:oddVBand="0" w:evenVBand="0" w:oddHBand="1" w:evenHBand="0" w:firstRowFirstColumn="0" w:firstRowLastColumn="0" w:lastRowFirstColumn="0" w:lastRowLastColumn="0"/>
            </w:pPr>
            <w:r>
              <w:t>$17 500</w:t>
            </w:r>
          </w:p>
        </w:tc>
      </w:tr>
    </w:tbl>
    <w:p w14:paraId="22400FA7" w14:textId="7EB4FB05" w:rsidR="003B2F10" w:rsidRDefault="003B2F10" w:rsidP="003318DF">
      <w:pPr>
        <w:pStyle w:val="Heading3"/>
      </w:pPr>
      <w:r>
        <w:lastRenderedPageBreak/>
        <w:t xml:space="preserve">Appendix B – </w:t>
      </w:r>
      <w:r w:rsidR="00C84043">
        <w:t>c</w:t>
      </w:r>
      <w:r>
        <w:t>alculating commission</w:t>
      </w:r>
    </w:p>
    <w:p w14:paraId="028D6D02" w14:textId="588099CC" w:rsidR="001749E0" w:rsidRDefault="001749E0" w:rsidP="002E4461">
      <w:pPr>
        <w:pStyle w:val="Caption"/>
      </w:pPr>
      <w:r>
        <w:t xml:space="preserve">Table </w:t>
      </w:r>
      <w:r>
        <w:fldChar w:fldCharType="begin"/>
      </w:r>
      <w:r>
        <w:instrText xml:space="preserve"> SEQ Table \* ARABIC </w:instrText>
      </w:r>
      <w:r>
        <w:fldChar w:fldCharType="separate"/>
      </w:r>
      <w:r>
        <w:rPr>
          <w:noProof/>
        </w:rPr>
        <w:t>5</w:t>
      </w:r>
      <w:r>
        <w:fldChar w:fldCharType="end"/>
      </w:r>
      <w:r>
        <w:t xml:space="preserve"> – </w:t>
      </w:r>
      <w:r w:rsidRPr="00325D47">
        <w:t xml:space="preserve">sample solution for Table </w:t>
      </w:r>
      <w:r>
        <w:t>2</w:t>
      </w:r>
    </w:p>
    <w:tbl>
      <w:tblPr>
        <w:tblStyle w:val="Tableheader"/>
        <w:tblW w:w="9624" w:type="dxa"/>
        <w:tblLook w:val="04A0" w:firstRow="1" w:lastRow="0" w:firstColumn="1" w:lastColumn="0" w:noHBand="0" w:noVBand="1"/>
        <w:tblDescription w:val="Sample solution for Table 2."/>
      </w:tblPr>
      <w:tblGrid>
        <w:gridCol w:w="2229"/>
        <w:gridCol w:w="2230"/>
        <w:gridCol w:w="2482"/>
        <w:gridCol w:w="2683"/>
      </w:tblGrid>
      <w:tr w:rsidR="00890385" w14:paraId="1C6E6C64" w14:textId="77777777" w:rsidTr="002E4461">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2254" w:type="dxa"/>
          </w:tcPr>
          <w:p w14:paraId="3D7E6A81" w14:textId="77777777" w:rsidR="00890385" w:rsidRDefault="00890385" w:rsidP="00B21AC0">
            <w:pPr>
              <w:spacing w:line="276" w:lineRule="auto"/>
            </w:pPr>
            <w:r>
              <w:t>Example 1</w:t>
            </w:r>
          </w:p>
        </w:tc>
        <w:tc>
          <w:tcPr>
            <w:tcW w:w="2255" w:type="dxa"/>
          </w:tcPr>
          <w:p w14:paraId="35C8BB7E" w14:textId="77777777" w:rsidR="00890385" w:rsidRDefault="00890385" w:rsidP="00B21AC0">
            <w:pPr>
              <w:spacing w:line="276" w:lineRule="auto"/>
              <w:cnfStyle w:val="100000000000" w:firstRow="1" w:lastRow="0" w:firstColumn="0" w:lastColumn="0" w:oddVBand="0" w:evenVBand="0" w:oddHBand="0" w:evenHBand="0" w:firstRowFirstColumn="0" w:firstRowLastColumn="0" w:lastRowFirstColumn="0" w:lastRowLastColumn="0"/>
            </w:pPr>
            <w:r>
              <w:t>Example 2</w:t>
            </w:r>
          </w:p>
        </w:tc>
        <w:tc>
          <w:tcPr>
            <w:tcW w:w="2458" w:type="dxa"/>
          </w:tcPr>
          <w:p w14:paraId="70CDA870" w14:textId="77777777" w:rsidR="00890385" w:rsidRDefault="00890385" w:rsidP="00B21AC0">
            <w:pPr>
              <w:spacing w:line="276" w:lineRule="auto"/>
              <w:cnfStyle w:val="100000000000" w:firstRow="1" w:lastRow="0" w:firstColumn="0" w:lastColumn="0" w:oddVBand="0" w:evenVBand="0" w:oddHBand="0" w:evenHBand="0" w:firstRowFirstColumn="0" w:firstRowLastColumn="0" w:lastRowFirstColumn="0" w:lastRowLastColumn="0"/>
            </w:pPr>
            <w:r>
              <w:t>Example 3</w:t>
            </w:r>
          </w:p>
        </w:tc>
        <w:tc>
          <w:tcPr>
            <w:tcW w:w="2657" w:type="dxa"/>
          </w:tcPr>
          <w:p w14:paraId="1CC3BE76" w14:textId="77777777" w:rsidR="00890385" w:rsidRDefault="00890385" w:rsidP="00B21AC0">
            <w:pPr>
              <w:spacing w:line="276" w:lineRule="auto"/>
              <w:cnfStyle w:val="100000000000" w:firstRow="1" w:lastRow="0" w:firstColumn="0" w:lastColumn="0" w:oddVBand="0" w:evenVBand="0" w:oddHBand="0" w:evenHBand="0" w:firstRowFirstColumn="0" w:firstRowLastColumn="0" w:lastRowFirstColumn="0" w:lastRowLastColumn="0"/>
            </w:pPr>
            <w:r>
              <w:t>Example 4</w:t>
            </w:r>
          </w:p>
        </w:tc>
      </w:tr>
      <w:tr w:rsidR="00890385" w14:paraId="411D7DB7" w14:textId="77777777" w:rsidTr="002E4461">
        <w:trPr>
          <w:cnfStyle w:val="000000100000" w:firstRow="0" w:lastRow="0" w:firstColumn="0" w:lastColumn="0" w:oddVBand="0" w:evenVBand="0" w:oddHBand="1" w:evenHBand="0" w:firstRowFirstColumn="0" w:firstRowLastColumn="0" w:lastRowFirstColumn="0" w:lastRowLastColumn="0"/>
          <w:trHeight w:val="3857"/>
        </w:trPr>
        <w:tc>
          <w:tcPr>
            <w:cnfStyle w:val="001000000000" w:firstRow="0" w:lastRow="0" w:firstColumn="1" w:lastColumn="0" w:oddVBand="0" w:evenVBand="0" w:oddHBand="0" w:evenHBand="0" w:firstRowFirstColumn="0" w:firstRowLastColumn="0" w:lastRowFirstColumn="0" w:lastRowLastColumn="0"/>
            <w:tcW w:w="2254" w:type="dxa"/>
          </w:tcPr>
          <w:p w14:paraId="534102A8" w14:textId="7A2E55DC" w:rsidR="00890385" w:rsidRPr="008B6CA2" w:rsidRDefault="00890385" w:rsidP="00B21AC0">
            <w:pPr>
              <w:spacing w:line="276" w:lineRule="auto"/>
              <w:rPr>
                <w:b w:val="0"/>
                <w:bCs/>
              </w:rPr>
            </w:pPr>
            <w:r w:rsidRPr="008B6CA2">
              <w:rPr>
                <w:b w:val="0"/>
                <w:bCs/>
              </w:rPr>
              <w:t>An employee receives a $350 weekly retainer, plus 3% of all their sales.</w:t>
            </w:r>
          </w:p>
          <w:p w14:paraId="000FC811" w14:textId="77777777" w:rsidR="00890385" w:rsidRPr="008B6CA2" w:rsidRDefault="00890385" w:rsidP="00B21AC0">
            <w:pPr>
              <w:spacing w:line="276" w:lineRule="auto"/>
              <w:rPr>
                <w:b w:val="0"/>
                <w:bCs/>
              </w:rPr>
            </w:pPr>
            <w:r w:rsidRPr="008B6CA2">
              <w:rPr>
                <w:b w:val="0"/>
                <w:bCs/>
              </w:rPr>
              <w:t xml:space="preserve">How much will they receive if they sold a total of </w:t>
            </w:r>
            <w:r w:rsidRPr="008B6CA2">
              <w:rPr>
                <w:b w:val="0"/>
                <w:bCs/>
              </w:rPr>
              <w:br/>
              <w:t>$15 600</w:t>
            </w:r>
            <w:r>
              <w:rPr>
                <w:b w:val="0"/>
                <w:bCs/>
              </w:rPr>
              <w:t xml:space="preserve"> in the week</w:t>
            </w:r>
            <w:r w:rsidRPr="008B6CA2">
              <w:rPr>
                <w:b w:val="0"/>
                <w:bCs/>
              </w:rPr>
              <w:t>?</w:t>
            </w:r>
          </w:p>
        </w:tc>
        <w:tc>
          <w:tcPr>
            <w:tcW w:w="2255" w:type="dxa"/>
          </w:tcPr>
          <w:p w14:paraId="787AF044" w14:textId="5EA0E20A" w:rsidR="00890385" w:rsidRDefault="00890385" w:rsidP="00B21AC0">
            <w:pPr>
              <w:spacing w:line="276" w:lineRule="auto"/>
              <w:cnfStyle w:val="000000100000" w:firstRow="0" w:lastRow="0" w:firstColumn="0" w:lastColumn="0" w:oddVBand="0" w:evenVBand="0" w:oddHBand="1" w:evenHBand="0" w:firstRowFirstColumn="0" w:firstRowLastColumn="0" w:lastRowFirstColumn="0" w:lastRowLastColumn="0"/>
              <w:rPr>
                <w:b/>
              </w:rPr>
            </w:pPr>
            <w:r>
              <w:t>An employee receives a fortnightly retainer of $900, plus 2.5% of all their sales.</w:t>
            </w:r>
          </w:p>
          <w:p w14:paraId="1F605479" w14:textId="77777777" w:rsidR="00890385" w:rsidRDefault="00890385" w:rsidP="00B21AC0">
            <w:pPr>
              <w:spacing w:line="276" w:lineRule="auto"/>
              <w:cnfStyle w:val="000000100000" w:firstRow="0" w:lastRow="0" w:firstColumn="0" w:lastColumn="0" w:oddVBand="0" w:evenVBand="0" w:oddHBand="1" w:evenHBand="0" w:firstRowFirstColumn="0" w:firstRowLastColumn="0" w:lastRowFirstColumn="0" w:lastRowLastColumn="0"/>
            </w:pPr>
            <w:r>
              <w:t xml:space="preserve">How much will they receive in the fortnight if they sold a total of </w:t>
            </w:r>
            <w:r>
              <w:br/>
              <w:t>$20 500 each week?</w:t>
            </w:r>
          </w:p>
        </w:tc>
        <w:tc>
          <w:tcPr>
            <w:tcW w:w="2458" w:type="dxa"/>
          </w:tcPr>
          <w:p w14:paraId="4D955922" w14:textId="5D0C830E" w:rsidR="00890385" w:rsidRDefault="00890385" w:rsidP="00B21AC0">
            <w:pPr>
              <w:spacing w:line="276" w:lineRule="auto"/>
              <w:cnfStyle w:val="000000100000" w:firstRow="0" w:lastRow="0" w:firstColumn="0" w:lastColumn="0" w:oddVBand="0" w:evenVBand="0" w:oddHBand="1" w:evenHBand="0" w:firstRowFirstColumn="0" w:firstRowLastColumn="0" w:lastRowFirstColumn="0" w:lastRowLastColumn="0"/>
              <w:rPr>
                <w:b/>
              </w:rPr>
            </w:pPr>
            <w:r>
              <w:t>An employee receives a $1200 weekly retainer, plus 3.5% of all their sales.</w:t>
            </w:r>
          </w:p>
          <w:p w14:paraId="75894983" w14:textId="3047E984" w:rsidR="00890385" w:rsidRDefault="00890385" w:rsidP="00B21AC0">
            <w:pPr>
              <w:spacing w:line="276" w:lineRule="auto"/>
              <w:cnfStyle w:val="000000100000" w:firstRow="0" w:lastRow="0" w:firstColumn="0" w:lastColumn="0" w:oddVBand="0" w:evenVBand="0" w:oddHBand="1" w:evenHBand="0" w:firstRowFirstColumn="0" w:firstRowLastColumn="0" w:lastRowFirstColumn="0" w:lastRowLastColumn="0"/>
            </w:pPr>
            <w:r>
              <w:t xml:space="preserve">How much will they receive in a year if they sold a total of </w:t>
            </w:r>
            <w:r>
              <w:br/>
              <w:t>$12</w:t>
            </w:r>
            <w:r w:rsidR="00D55D2A">
              <w:t xml:space="preserve"> </w:t>
            </w:r>
            <w:r>
              <w:t xml:space="preserve">000 in the </w:t>
            </w:r>
            <w:r w:rsidR="00D143E2">
              <w:t>year</w:t>
            </w:r>
            <w:r>
              <w:t>?</w:t>
            </w:r>
          </w:p>
        </w:tc>
        <w:tc>
          <w:tcPr>
            <w:tcW w:w="2657" w:type="dxa"/>
          </w:tcPr>
          <w:p w14:paraId="2ED61077" w14:textId="440C9FBB" w:rsidR="00890385" w:rsidRDefault="00890385" w:rsidP="00B21AC0">
            <w:pPr>
              <w:spacing w:line="276" w:lineRule="auto"/>
              <w:cnfStyle w:val="000000100000" w:firstRow="0" w:lastRow="0" w:firstColumn="0" w:lastColumn="0" w:oddVBand="0" w:evenVBand="0" w:oddHBand="1" w:evenHBand="0" w:firstRowFirstColumn="0" w:firstRowLastColumn="0" w:lastRowFirstColumn="0" w:lastRowLastColumn="0"/>
              <w:rPr>
                <w:b/>
              </w:rPr>
            </w:pPr>
            <w:r>
              <w:t>An employee receives a $1300 weekly retainer, plus 4</w:t>
            </w:r>
            <w:r w:rsidR="00F279A4">
              <w:t>.1</w:t>
            </w:r>
            <w:r>
              <w:t>% of all their sales.</w:t>
            </w:r>
          </w:p>
          <w:p w14:paraId="65427208" w14:textId="5269B7FD" w:rsidR="00890385" w:rsidRDefault="00890385" w:rsidP="00B21AC0">
            <w:pPr>
              <w:spacing w:line="276" w:lineRule="auto"/>
              <w:cnfStyle w:val="000000100000" w:firstRow="0" w:lastRow="0" w:firstColumn="0" w:lastColumn="0" w:oddVBand="0" w:evenVBand="0" w:oddHBand="1" w:evenHBand="0" w:firstRowFirstColumn="0" w:firstRowLastColumn="0" w:lastRowFirstColumn="0" w:lastRowLastColumn="0"/>
            </w:pPr>
            <w:r>
              <w:t xml:space="preserve">How much will they receive a month if they sold a total of </w:t>
            </w:r>
            <w:r>
              <w:br/>
              <w:t xml:space="preserve">$180 </w:t>
            </w:r>
            <w:r w:rsidR="00385049">
              <w:t>0</w:t>
            </w:r>
            <w:r>
              <w:t>00 that month?</w:t>
            </w:r>
          </w:p>
        </w:tc>
      </w:tr>
      <w:tr w:rsidR="00890385" w14:paraId="13F39F44" w14:textId="77777777" w:rsidTr="002E4461">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2254" w:type="dxa"/>
          </w:tcPr>
          <w:p w14:paraId="236CA309" w14:textId="77777777" w:rsidR="00890385" w:rsidRPr="00C51B42" w:rsidRDefault="00890385" w:rsidP="00B21AC0">
            <w:pPr>
              <w:spacing w:line="276" w:lineRule="auto"/>
              <w:rPr>
                <w:b w:val="0"/>
              </w:rPr>
            </w:pPr>
            <m:oMathPara>
              <m:oMathParaPr>
                <m:jc m:val="left"/>
              </m:oMathParaPr>
              <m:oMath>
                <m:r>
                  <m:rPr>
                    <m:sty m:val="bi"/>
                  </m:rPr>
                  <w:rPr>
                    <w:rFonts w:ascii="Cambria Math" w:hAnsi="Cambria Math"/>
                  </w:rPr>
                  <m:t>Retainer = $350</m:t>
                </m:r>
              </m:oMath>
            </m:oMathPara>
          </w:p>
        </w:tc>
        <w:tc>
          <w:tcPr>
            <w:tcW w:w="2255" w:type="dxa"/>
          </w:tcPr>
          <w:p w14:paraId="19B743AC" w14:textId="5B1B1CB9" w:rsidR="00890385" w:rsidRPr="00C51B42" w:rsidRDefault="00A73AF7" w:rsidP="00B21AC0">
            <w:pPr>
              <w:spacing w:line="276" w:lineRule="auto"/>
              <w:cnfStyle w:val="000000010000" w:firstRow="0" w:lastRow="0" w:firstColumn="0" w:lastColumn="0" w:oddVBand="0" w:evenVBand="0" w:oddHBand="0" w:evenHBand="1" w:firstRowFirstColumn="0" w:firstRowLastColumn="0" w:lastRowFirstColumn="0" w:lastRowLastColumn="0"/>
            </w:pPr>
            <m:oMath>
              <m:r>
                <m:rPr>
                  <m:sty m:val="bi"/>
                </m:rPr>
                <w:rPr>
                  <w:rFonts w:ascii="Cambria Math" w:hAnsi="Cambria Math"/>
                </w:rPr>
                <m:t>Retainer = $</m:t>
              </m:r>
            </m:oMath>
            <w:r w:rsidR="00890385">
              <w:rPr>
                <w:rFonts w:eastAsiaTheme="minorEastAsia"/>
                <w:b/>
              </w:rPr>
              <w:t>900</w:t>
            </w:r>
          </w:p>
        </w:tc>
        <w:tc>
          <w:tcPr>
            <w:tcW w:w="2458" w:type="dxa"/>
          </w:tcPr>
          <w:p w14:paraId="26ABE831" w14:textId="77777777" w:rsidR="00890385" w:rsidRPr="00D039D5" w:rsidRDefault="00890385" w:rsidP="00B21AC0">
            <w:pPr>
              <w:spacing w:line="276" w:lineRule="auto"/>
              <w:cnfStyle w:val="000000010000" w:firstRow="0" w:lastRow="0" w:firstColumn="0" w:lastColumn="0" w:oddVBand="0" w:evenVBand="0" w:oddHBand="0" w:evenHBand="1" w:firstRowFirstColumn="0" w:firstRowLastColumn="0" w:lastRowFirstColumn="0" w:lastRowLastColumn="0"/>
              <w:rPr>
                <w:rFonts w:eastAsiaTheme="minorEastAsia"/>
                <w:b/>
              </w:rPr>
            </w:pPr>
            <m:oMathPara>
              <m:oMathParaPr>
                <m:jc m:val="left"/>
              </m:oMathParaPr>
              <m:oMath>
                <m:r>
                  <m:rPr>
                    <m:sty m:val="bi"/>
                  </m:rPr>
                  <w:rPr>
                    <w:rFonts w:ascii="Cambria Math" w:hAnsi="Cambria Math"/>
                  </w:rPr>
                  <m:t>Yearly Retainer</m:t>
                </m:r>
              </m:oMath>
            </m:oMathPara>
          </w:p>
          <w:p w14:paraId="7A5E5B3D" w14:textId="77777777" w:rsidR="00924492" w:rsidRPr="00924492" w:rsidRDefault="00890385" w:rsidP="00B21AC0">
            <w:pPr>
              <w:spacing w:line="276" w:lineRule="auto"/>
              <w:cnfStyle w:val="000000010000" w:firstRow="0" w:lastRow="0" w:firstColumn="0" w:lastColumn="0" w:oddVBand="0" w:evenVBand="0" w:oddHBand="0" w:evenHBand="1" w:firstRowFirstColumn="0" w:firstRowLastColumn="0" w:lastRowFirstColumn="0" w:lastRowLastColumn="0"/>
              <w:rPr>
                <w:rFonts w:eastAsiaTheme="minorEastAsia"/>
                <w:b/>
              </w:rPr>
            </w:pPr>
            <m:oMathPara>
              <m:oMathParaPr>
                <m:jc m:val="left"/>
              </m:oMathParaPr>
              <m:oMath>
                <m:r>
                  <m:rPr>
                    <m:sty m:val="bi"/>
                  </m:rPr>
                  <w:rPr>
                    <w:rFonts w:ascii="Cambria Math" w:hAnsi="Cambria Math"/>
                  </w:rPr>
                  <m:t xml:space="preserve">=$1200 ×52 </m:t>
                </m:r>
              </m:oMath>
            </m:oMathPara>
          </w:p>
          <w:p w14:paraId="2BF756F3" w14:textId="24E82160" w:rsidR="00924492" w:rsidRPr="00924492" w:rsidRDefault="00924492" w:rsidP="00B21AC0">
            <w:pPr>
              <w:spacing w:line="276" w:lineRule="auto"/>
              <w:cnfStyle w:val="000000010000" w:firstRow="0" w:lastRow="0" w:firstColumn="0" w:lastColumn="0" w:oddVBand="0" w:evenVBand="0" w:oddHBand="0" w:evenHBand="1" w:firstRowFirstColumn="0" w:firstRowLastColumn="0" w:lastRowFirstColumn="0" w:lastRowLastColumn="0"/>
              <w:rPr>
                <w:rFonts w:eastAsiaTheme="minorEastAsia"/>
                <w:b/>
              </w:rPr>
            </w:pPr>
            <m:oMathPara>
              <m:oMathParaPr>
                <m:jc m:val="left"/>
              </m:oMathParaPr>
              <m:oMath>
                <m:r>
                  <m:rPr>
                    <m:sty m:val="bi"/>
                  </m:rPr>
                  <w:rPr>
                    <w:rFonts w:ascii="Cambria Math" w:eastAsiaTheme="minorEastAsia" w:hAnsi="Cambria Math"/>
                  </w:rPr>
                  <m:t>=$62 400</m:t>
                </m:r>
              </m:oMath>
            </m:oMathPara>
          </w:p>
        </w:tc>
        <w:tc>
          <w:tcPr>
            <w:tcW w:w="2657" w:type="dxa"/>
          </w:tcPr>
          <w:p w14:paraId="5C40ED50" w14:textId="40E56485" w:rsidR="00AA2C67" w:rsidRPr="00D039D5" w:rsidRDefault="00AA2C67" w:rsidP="00AA2C67">
            <w:pPr>
              <w:spacing w:line="276" w:lineRule="auto"/>
              <w:cnfStyle w:val="000000010000" w:firstRow="0" w:lastRow="0" w:firstColumn="0" w:lastColumn="0" w:oddVBand="0" w:evenVBand="0" w:oddHBand="0" w:evenHBand="1" w:firstRowFirstColumn="0" w:firstRowLastColumn="0" w:lastRowFirstColumn="0" w:lastRowLastColumn="0"/>
              <w:rPr>
                <w:rFonts w:eastAsiaTheme="minorEastAsia"/>
                <w:b/>
              </w:rPr>
            </w:pPr>
            <m:oMathPara>
              <m:oMathParaPr>
                <m:jc m:val="left"/>
              </m:oMathParaPr>
              <m:oMath>
                <m:r>
                  <m:rPr>
                    <m:sty m:val="bi"/>
                  </m:rPr>
                  <w:rPr>
                    <w:rFonts w:ascii="Cambria Math" w:hAnsi="Cambria Math"/>
                  </w:rPr>
                  <m:t>Monthly Retainer</m:t>
                </m:r>
              </m:oMath>
            </m:oMathPara>
          </w:p>
          <w:p w14:paraId="41DCFC31" w14:textId="3BEBA4A9" w:rsidR="00AA2C67" w:rsidRPr="00924492" w:rsidRDefault="00AA2C67" w:rsidP="00AA2C67">
            <w:pPr>
              <w:spacing w:line="276" w:lineRule="auto"/>
              <w:cnfStyle w:val="000000010000" w:firstRow="0" w:lastRow="0" w:firstColumn="0" w:lastColumn="0" w:oddVBand="0" w:evenVBand="0" w:oddHBand="0" w:evenHBand="1" w:firstRowFirstColumn="0" w:firstRowLastColumn="0" w:lastRowFirstColumn="0" w:lastRowLastColumn="0"/>
              <w:rPr>
                <w:rFonts w:eastAsiaTheme="minorEastAsia"/>
                <w:b/>
              </w:rPr>
            </w:pPr>
            <m:oMathPara>
              <m:oMathParaPr>
                <m:jc m:val="left"/>
              </m:oMathParaPr>
              <m:oMath>
                <m:r>
                  <m:rPr>
                    <m:sty m:val="bi"/>
                  </m:rPr>
                  <w:rPr>
                    <w:rFonts w:ascii="Cambria Math" w:hAnsi="Cambria Math"/>
                  </w:rPr>
                  <m:t xml:space="preserve">=$1300 ×52÷12 </m:t>
                </m:r>
              </m:oMath>
            </m:oMathPara>
          </w:p>
          <w:p w14:paraId="4ACF7621" w14:textId="59C0C7BB" w:rsidR="00890385" w:rsidRDefault="00AA2C67" w:rsidP="00AA2C67">
            <w:pPr>
              <w:spacing w:line="276" w:lineRule="auto"/>
              <w:cnfStyle w:val="000000010000" w:firstRow="0" w:lastRow="0" w:firstColumn="0" w:lastColumn="0" w:oddVBand="0" w:evenVBand="0" w:oddHBand="0" w:evenHBand="1" w:firstRowFirstColumn="0" w:firstRowLastColumn="0" w:lastRowFirstColumn="0" w:lastRowLastColumn="0"/>
            </w:pPr>
            <m:oMathPara>
              <m:oMath>
                <m:r>
                  <m:rPr>
                    <m:sty m:val="bi"/>
                  </m:rPr>
                  <w:rPr>
                    <w:rFonts w:ascii="Cambria Math" w:eastAsiaTheme="minorEastAsia" w:hAnsi="Cambria Math"/>
                  </w:rPr>
                  <m:t>=$5633.33</m:t>
                </m:r>
              </m:oMath>
            </m:oMathPara>
          </w:p>
        </w:tc>
      </w:tr>
      <w:tr w:rsidR="00890385" w14:paraId="286D0FF7" w14:textId="77777777" w:rsidTr="002E4461">
        <w:trPr>
          <w:cnfStyle w:val="000000100000" w:firstRow="0" w:lastRow="0" w:firstColumn="0" w:lastColumn="0" w:oddVBand="0" w:evenVBand="0" w:oddHBand="1" w:evenHBand="0" w:firstRowFirstColumn="0" w:firstRowLastColumn="0" w:lastRowFirstColumn="0" w:lastRowLastColumn="0"/>
          <w:trHeight w:val="1838"/>
        </w:trPr>
        <w:tc>
          <w:tcPr>
            <w:cnfStyle w:val="001000000000" w:firstRow="0" w:lastRow="0" w:firstColumn="1" w:lastColumn="0" w:oddVBand="0" w:evenVBand="0" w:oddHBand="0" w:evenHBand="0" w:firstRowFirstColumn="0" w:firstRowLastColumn="0" w:lastRowFirstColumn="0" w:lastRowLastColumn="0"/>
            <w:tcW w:w="2254" w:type="dxa"/>
          </w:tcPr>
          <w:p w14:paraId="0431ADED" w14:textId="77777777" w:rsidR="00890385" w:rsidRPr="007D2BE0" w:rsidRDefault="00890385" w:rsidP="00B21AC0">
            <w:pPr>
              <w:spacing w:line="276" w:lineRule="auto"/>
              <w:rPr>
                <w:b w:val="0"/>
              </w:rPr>
            </w:pPr>
            <m:oMathPara>
              <m:oMathParaPr>
                <m:jc m:val="left"/>
              </m:oMathParaPr>
              <m:oMath>
                <m:r>
                  <m:rPr>
                    <m:sty m:val="bi"/>
                  </m:rPr>
                  <w:rPr>
                    <w:rFonts w:ascii="Cambria Math" w:hAnsi="Cambria Math"/>
                  </w:rPr>
                  <m:t>Commission=0.03×15 600</m:t>
                </m:r>
                <m:r>
                  <m:rPr>
                    <m:sty m:val="b"/>
                  </m:rPr>
                  <w:rPr>
                    <w:rFonts w:eastAsiaTheme="minorEastAsia"/>
                  </w:rPr>
                  <w:br/>
                </m:r>
              </m:oMath>
              <m:oMath>
                <m:r>
                  <m:rPr>
                    <m:sty m:val="bi"/>
                  </m:rPr>
                  <w:rPr>
                    <w:rFonts w:ascii="Cambria Math" w:hAnsi="Cambria Math"/>
                  </w:rPr>
                  <m:t>=$468</m:t>
                </m:r>
              </m:oMath>
            </m:oMathPara>
          </w:p>
        </w:tc>
        <w:tc>
          <w:tcPr>
            <w:tcW w:w="2255" w:type="dxa"/>
          </w:tcPr>
          <w:p w14:paraId="00EA15BF" w14:textId="4EC3521B" w:rsidR="00890385" w:rsidRDefault="00890385" w:rsidP="00B21AC0">
            <w:pPr>
              <w:spacing w:line="276"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r>
                  <m:rPr>
                    <m:sty m:val="bi"/>
                  </m:rPr>
                  <w:rPr>
                    <w:rFonts w:ascii="Cambria Math" w:hAnsi="Cambria Math"/>
                  </w:rPr>
                  <m:t xml:space="preserve">Commission=0.025×2 ×20 500 </m:t>
                </m:r>
                <m:r>
                  <m:rPr>
                    <m:sty m:val="p"/>
                  </m:rPr>
                  <w:rPr>
                    <w:rFonts w:eastAsiaTheme="minorEastAsia"/>
                  </w:rPr>
                  <w:br/>
                </m:r>
              </m:oMath>
            </m:oMathPara>
            <m:oMath>
              <m:r>
                <m:rPr>
                  <m:sty m:val="bi"/>
                </m:rPr>
                <w:rPr>
                  <w:rFonts w:ascii="Cambria Math" w:hAnsi="Cambria Math"/>
                </w:rPr>
                <m:t>=$</m:t>
              </m:r>
            </m:oMath>
            <w:r w:rsidR="003203E0">
              <w:rPr>
                <w:rFonts w:eastAsiaTheme="minorEastAsia"/>
                <w:b/>
              </w:rPr>
              <w:t>1025</w:t>
            </w:r>
          </w:p>
        </w:tc>
        <w:tc>
          <w:tcPr>
            <w:tcW w:w="2458" w:type="dxa"/>
          </w:tcPr>
          <w:p w14:paraId="2F510027" w14:textId="239FB8C1" w:rsidR="00890385" w:rsidRDefault="00890385" w:rsidP="00B21AC0">
            <w:pPr>
              <w:spacing w:line="276"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r>
                  <m:rPr>
                    <m:sty m:val="bi"/>
                  </m:rPr>
                  <w:rPr>
                    <w:rFonts w:ascii="Cambria Math" w:hAnsi="Cambria Math"/>
                  </w:rPr>
                  <m:t>Yearly Commission</m:t>
                </m:r>
                <m:r>
                  <m:rPr>
                    <m:sty m:val="p"/>
                  </m:rPr>
                  <w:rPr>
                    <w:rFonts w:ascii="Cambria Math" w:hAnsi="Cambria Math"/>
                  </w:rPr>
                  <w:br/>
                </m:r>
              </m:oMath>
              <m:oMath>
                <m:r>
                  <m:rPr>
                    <m:sty m:val="b"/>
                  </m:rPr>
                  <w:rPr>
                    <w:rFonts w:ascii="Cambria Math" w:eastAsiaTheme="minorEastAsia"/>
                  </w:rPr>
                  <m:t>=0.035</m:t>
                </m:r>
                <m:r>
                  <m:rPr>
                    <m:sty m:val="b"/>
                  </m:rPr>
                  <w:rPr>
                    <w:rFonts w:ascii="Cambria Math" w:eastAsiaTheme="minorEastAsia" w:hAnsi="Cambria Math"/>
                  </w:rPr>
                  <m:t>×</m:t>
                </m:r>
                <m:r>
                  <m:rPr>
                    <m:sty m:val="b"/>
                  </m:rPr>
                  <w:rPr>
                    <w:rFonts w:ascii="Cambria Math" w:eastAsiaTheme="minorEastAsia"/>
                  </w:rPr>
                  <m:t>12 000</m:t>
                </m:r>
                <m:r>
                  <m:rPr>
                    <m:sty m:val="p"/>
                  </m:rPr>
                  <w:rPr>
                    <w:rFonts w:eastAsiaTheme="minorEastAsia"/>
                  </w:rPr>
                  <w:br/>
                </m:r>
              </m:oMath>
              <m:oMath>
                <m:r>
                  <m:rPr>
                    <m:sty m:val="bi"/>
                  </m:rPr>
                  <w:rPr>
                    <w:rFonts w:ascii="Cambria Math" w:hAnsi="Cambria Math"/>
                  </w:rPr>
                  <m:t>=</m:t>
                </m:r>
                <m:r>
                  <m:rPr>
                    <m:sty m:val="bi"/>
                  </m:rPr>
                  <w:rPr>
                    <w:rFonts w:ascii="Cambria Math" w:eastAsiaTheme="minorEastAsia" w:hAnsi="Cambria Math"/>
                  </w:rPr>
                  <m:t>$420</m:t>
                </m:r>
              </m:oMath>
            </m:oMathPara>
          </w:p>
        </w:tc>
        <w:tc>
          <w:tcPr>
            <w:tcW w:w="2657" w:type="dxa"/>
          </w:tcPr>
          <w:p w14:paraId="517FA1BF" w14:textId="0045F2B4" w:rsidR="00890385" w:rsidRDefault="006C0B34" w:rsidP="00B21AC0">
            <w:pPr>
              <w:spacing w:line="276" w:lineRule="auto"/>
              <w:cnfStyle w:val="000000100000" w:firstRow="0" w:lastRow="0" w:firstColumn="0" w:lastColumn="0" w:oddVBand="0" w:evenVBand="0" w:oddHBand="1" w:evenHBand="0" w:firstRowFirstColumn="0" w:firstRowLastColumn="0" w:lastRowFirstColumn="0" w:lastRowLastColumn="0"/>
            </w:pPr>
            <m:oMathPara>
              <m:oMathParaPr>
                <m:jc m:val="left"/>
              </m:oMathParaPr>
              <m:oMath>
                <m:r>
                  <m:rPr>
                    <m:sty m:val="bi"/>
                  </m:rPr>
                  <w:rPr>
                    <w:rFonts w:ascii="Cambria Math" w:hAnsi="Cambria Math"/>
                  </w:rPr>
                  <m:t>Monthly Commission</m:t>
                </m:r>
                <m:r>
                  <m:rPr>
                    <m:sty m:val="p"/>
                  </m:rPr>
                  <w:rPr>
                    <w:rFonts w:ascii="Cambria Math" w:hAnsi="Cambria Math"/>
                  </w:rPr>
                  <w:br/>
                </m:r>
              </m:oMath>
              <m:oMath>
                <m:r>
                  <m:rPr>
                    <m:sty m:val="b"/>
                  </m:rPr>
                  <w:rPr>
                    <w:rFonts w:ascii="Cambria Math" w:eastAsiaTheme="minorEastAsia"/>
                  </w:rPr>
                  <m:t>=0.041</m:t>
                </m:r>
                <m:r>
                  <m:rPr>
                    <m:sty m:val="b"/>
                  </m:rPr>
                  <w:rPr>
                    <w:rFonts w:ascii="Cambria Math" w:eastAsiaTheme="minorEastAsia" w:hAnsi="Cambria Math"/>
                  </w:rPr>
                  <m:t>×</m:t>
                </m:r>
                <m:r>
                  <m:rPr>
                    <m:sty m:val="b"/>
                  </m:rPr>
                  <w:rPr>
                    <w:rFonts w:ascii="Cambria Math" w:eastAsiaTheme="minorEastAsia"/>
                  </w:rPr>
                  <m:t>180 000</m:t>
                </m:r>
                <m:r>
                  <m:rPr>
                    <m:sty m:val="p"/>
                  </m:rPr>
                  <w:rPr>
                    <w:rFonts w:eastAsiaTheme="minorEastAsia"/>
                  </w:rPr>
                  <w:br/>
                </m:r>
              </m:oMath>
              <m:oMath>
                <m:r>
                  <m:rPr>
                    <m:sty m:val="bi"/>
                  </m:rPr>
                  <w:rPr>
                    <w:rFonts w:ascii="Cambria Math" w:hAnsi="Cambria Math"/>
                  </w:rPr>
                  <m:t>=</m:t>
                </m:r>
                <m:r>
                  <m:rPr>
                    <m:sty m:val="bi"/>
                  </m:rPr>
                  <w:rPr>
                    <w:rFonts w:ascii="Cambria Math" w:eastAsiaTheme="minorEastAsia" w:hAnsi="Cambria Math"/>
                  </w:rPr>
                  <m:t>$7380</m:t>
                </m:r>
              </m:oMath>
            </m:oMathPara>
          </w:p>
        </w:tc>
      </w:tr>
      <w:tr w:rsidR="00890385" w14:paraId="7B481CA2" w14:textId="77777777" w:rsidTr="002E4461">
        <w:trPr>
          <w:cnfStyle w:val="000000010000" w:firstRow="0" w:lastRow="0" w:firstColumn="0" w:lastColumn="0" w:oddVBand="0" w:evenVBand="0" w:oddHBand="0" w:evenHBand="1"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2254" w:type="dxa"/>
          </w:tcPr>
          <w:p w14:paraId="7B0A445A" w14:textId="2E7ABB7A" w:rsidR="00890385" w:rsidRPr="007D2BE0" w:rsidRDefault="00890385" w:rsidP="00B21AC0">
            <w:pPr>
              <w:spacing w:line="276" w:lineRule="auto"/>
              <w:rPr>
                <w:rFonts w:eastAsia="Calibri"/>
                <w:b w:val="0"/>
                <w:bCs/>
              </w:rPr>
            </w:pPr>
            <m:oMathPara>
              <m:oMathParaPr>
                <m:jc m:val="left"/>
              </m:oMathParaPr>
              <m:oMath>
                <m:r>
                  <m:rPr>
                    <m:sty m:val="bi"/>
                  </m:rPr>
                  <w:rPr>
                    <w:rFonts w:ascii="Cambria Math" w:eastAsia="Calibri" w:hAnsi="Cambria Math"/>
                  </w:rPr>
                  <m:t>Total</m:t>
                </m:r>
                <m:r>
                  <m:rPr>
                    <m:sty m:val="bi"/>
                    <m:aln/>
                  </m:rPr>
                  <w:rPr>
                    <w:rFonts w:ascii="Cambria Math" w:eastAsia="Calibri" w:hAnsi="Cambria Math"/>
                  </w:rPr>
                  <m:t>=350+468</m:t>
                </m:r>
                <m:r>
                  <m:rPr>
                    <m:sty m:val="b"/>
                  </m:rPr>
                  <w:rPr>
                    <w:rFonts w:eastAsia="Calibri"/>
                  </w:rPr>
                  <w:br/>
                </m:r>
              </m:oMath>
              <m:oMath>
                <m:r>
                  <m:rPr>
                    <m:sty m:val="bi"/>
                    <m:aln/>
                  </m:rPr>
                  <w:rPr>
                    <w:rFonts w:ascii="Cambria Math" w:eastAsia="Calibri" w:hAnsi="Cambria Math"/>
                  </w:rPr>
                  <m:t>=$818</m:t>
                </m:r>
              </m:oMath>
            </m:oMathPara>
          </w:p>
        </w:tc>
        <w:tc>
          <w:tcPr>
            <w:tcW w:w="2255" w:type="dxa"/>
          </w:tcPr>
          <w:p w14:paraId="53ED37CA" w14:textId="12771E8E" w:rsidR="00890385" w:rsidRPr="003203E0" w:rsidRDefault="003203E0" w:rsidP="00B21AC0">
            <w:pPr>
              <w:spacing w:line="276" w:lineRule="auto"/>
              <w:cnfStyle w:val="000000010000" w:firstRow="0" w:lastRow="0" w:firstColumn="0" w:lastColumn="0" w:oddVBand="0" w:evenVBand="0" w:oddHBand="0" w:evenHBand="1" w:firstRowFirstColumn="0" w:firstRowLastColumn="0" w:lastRowFirstColumn="0" w:lastRowLastColumn="0"/>
              <w:rPr>
                <w:b/>
                <w:bCs/>
              </w:rPr>
            </w:pPr>
            <m:oMathPara>
              <m:oMathParaPr>
                <m:jc m:val="left"/>
              </m:oMathParaPr>
              <m:oMath>
                <m:r>
                  <m:rPr>
                    <m:sty m:val="bi"/>
                  </m:rPr>
                  <w:rPr>
                    <w:rFonts w:ascii="Cambria Math" w:eastAsia="Calibri" w:hAnsi="Cambria Math"/>
                  </w:rPr>
                  <m:t>Total</m:t>
                </m:r>
                <m:r>
                  <m:rPr>
                    <m:sty m:val="bi"/>
                    <m:aln/>
                  </m:rPr>
                  <w:rPr>
                    <w:rFonts w:ascii="Cambria Math" w:eastAsia="Calibri" w:hAnsi="Cambria Math"/>
                  </w:rPr>
                  <m:t>=900+1050</m:t>
                </m:r>
                <m:r>
                  <m:rPr>
                    <m:sty m:val="p"/>
                  </m:rPr>
                  <w:rPr>
                    <w:rFonts w:eastAsia="Calibri"/>
                  </w:rPr>
                  <w:br/>
                </m:r>
              </m:oMath>
              <m:oMath>
                <m:r>
                  <m:rPr>
                    <m:sty m:val="bi"/>
                    <m:aln/>
                  </m:rPr>
                  <w:rPr>
                    <w:rFonts w:ascii="Cambria Math" w:eastAsia="Calibri" w:hAnsi="Cambria Math"/>
                  </w:rPr>
                  <m:t>=$1950</m:t>
                </m:r>
              </m:oMath>
            </m:oMathPara>
          </w:p>
        </w:tc>
        <w:tc>
          <w:tcPr>
            <w:tcW w:w="2458" w:type="dxa"/>
          </w:tcPr>
          <w:p w14:paraId="4E822D67" w14:textId="254037C5" w:rsidR="00890385" w:rsidRDefault="00D55D2A" w:rsidP="00B21AC0">
            <w:pPr>
              <w:spacing w:line="276"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r>
                  <m:rPr>
                    <m:sty m:val="bi"/>
                  </m:rPr>
                  <w:rPr>
                    <w:rFonts w:ascii="Cambria Math" w:eastAsia="Calibri" w:hAnsi="Cambria Math"/>
                  </w:rPr>
                  <m:t>Total</m:t>
                </m:r>
                <m:r>
                  <m:rPr>
                    <m:sty m:val="bi"/>
                    <m:aln/>
                  </m:rPr>
                  <w:rPr>
                    <w:rFonts w:ascii="Cambria Math" w:eastAsia="Calibri" w:hAnsi="Cambria Math"/>
                  </w:rPr>
                  <m:t>=62 400+420</m:t>
                </m:r>
                <m:r>
                  <m:rPr>
                    <m:sty m:val="p"/>
                  </m:rPr>
                  <w:rPr>
                    <w:rFonts w:eastAsia="Calibri"/>
                  </w:rPr>
                  <w:br/>
                </m:r>
              </m:oMath>
              <m:oMath>
                <m:r>
                  <m:rPr>
                    <m:sty m:val="bi"/>
                    <m:aln/>
                  </m:rPr>
                  <w:rPr>
                    <w:rFonts w:ascii="Cambria Math" w:eastAsia="Calibri" w:hAnsi="Cambria Math"/>
                  </w:rPr>
                  <m:t>=$62 820</m:t>
                </m:r>
              </m:oMath>
            </m:oMathPara>
          </w:p>
        </w:tc>
        <w:tc>
          <w:tcPr>
            <w:tcW w:w="2657" w:type="dxa"/>
          </w:tcPr>
          <w:p w14:paraId="7314AD45" w14:textId="6D27EA3E" w:rsidR="00890385" w:rsidRDefault="001C55BB" w:rsidP="00B21AC0">
            <w:pPr>
              <w:spacing w:line="276" w:lineRule="auto"/>
              <w:cnfStyle w:val="000000010000" w:firstRow="0" w:lastRow="0" w:firstColumn="0" w:lastColumn="0" w:oddVBand="0" w:evenVBand="0" w:oddHBand="0" w:evenHBand="1" w:firstRowFirstColumn="0" w:firstRowLastColumn="0" w:lastRowFirstColumn="0" w:lastRowLastColumn="0"/>
            </w:pPr>
            <m:oMathPara>
              <m:oMathParaPr>
                <m:jc m:val="left"/>
              </m:oMathParaPr>
              <m:oMath>
                <m:r>
                  <m:rPr>
                    <m:sty m:val="bi"/>
                  </m:rPr>
                  <w:rPr>
                    <w:rFonts w:ascii="Cambria Math" w:eastAsia="Calibri" w:hAnsi="Cambria Math"/>
                  </w:rPr>
                  <m:t>Total</m:t>
                </m:r>
                <m:r>
                  <m:rPr>
                    <m:sty m:val="bi"/>
                    <m:aln/>
                  </m:rPr>
                  <w:rPr>
                    <w:rFonts w:ascii="Cambria Math" w:eastAsia="Calibri" w:hAnsi="Cambria Math"/>
                  </w:rPr>
                  <m:t>=5633.33+7380</m:t>
                </m:r>
                <m:r>
                  <m:rPr>
                    <m:sty m:val="p"/>
                  </m:rPr>
                  <w:rPr>
                    <w:rFonts w:eastAsia="Calibri"/>
                  </w:rPr>
                  <w:br/>
                </m:r>
              </m:oMath>
              <m:oMath>
                <m:r>
                  <m:rPr>
                    <m:sty m:val="bi"/>
                    <m:aln/>
                  </m:rPr>
                  <w:rPr>
                    <w:rFonts w:ascii="Cambria Math" w:eastAsia="Calibri" w:hAnsi="Cambria Math"/>
                  </w:rPr>
                  <m:t>=$13 013.33</m:t>
                </m:r>
              </m:oMath>
            </m:oMathPara>
          </w:p>
        </w:tc>
      </w:tr>
    </w:tbl>
    <w:p w14:paraId="3262C029" w14:textId="77777777" w:rsidR="0093620B" w:rsidRDefault="0093620B">
      <w:pPr>
        <w:rPr>
          <w:b/>
        </w:rPr>
      </w:pPr>
      <w:r>
        <w:rPr>
          <w:b/>
        </w:rPr>
        <w:br w:type="page"/>
      </w:r>
    </w:p>
    <w:p w14:paraId="780F3ADB" w14:textId="3E3531A3" w:rsidR="0093620B" w:rsidRDefault="0093620B" w:rsidP="00D10438">
      <w:pPr>
        <w:pStyle w:val="Heading3"/>
      </w:pPr>
      <w:r>
        <w:lastRenderedPageBreak/>
        <w:t xml:space="preserve">Appendix C </w:t>
      </w:r>
      <w:r w:rsidR="00C84043">
        <w:t>–</w:t>
      </w:r>
      <w:r>
        <w:t xml:space="preserve"> </w:t>
      </w:r>
      <w:r w:rsidR="00C84043">
        <w:t>c</w:t>
      </w:r>
      <w:r>
        <w:t>alculating tiered commission</w:t>
      </w:r>
    </w:p>
    <w:p w14:paraId="1A04617B" w14:textId="1E9D55EB" w:rsidR="001749E0" w:rsidRDefault="001749E0" w:rsidP="00B21AC0">
      <w:pPr>
        <w:pStyle w:val="Caption"/>
      </w:pPr>
      <w:r>
        <w:t xml:space="preserve">Table </w:t>
      </w:r>
      <w:r>
        <w:fldChar w:fldCharType="begin"/>
      </w:r>
      <w:r>
        <w:instrText xml:space="preserve"> SEQ Table \* ARABIC </w:instrText>
      </w:r>
      <w:r>
        <w:fldChar w:fldCharType="separate"/>
      </w:r>
      <w:r>
        <w:rPr>
          <w:noProof/>
        </w:rPr>
        <w:t>6</w:t>
      </w:r>
      <w:r>
        <w:fldChar w:fldCharType="end"/>
      </w:r>
      <w:r>
        <w:t xml:space="preserve"> – </w:t>
      </w:r>
      <w:r w:rsidRPr="00C100CA">
        <w:t xml:space="preserve">sample solution for Table </w:t>
      </w:r>
      <w:r>
        <w:t>3</w:t>
      </w:r>
    </w:p>
    <w:tbl>
      <w:tblPr>
        <w:tblStyle w:val="Tableheader"/>
        <w:tblW w:w="9350" w:type="dxa"/>
        <w:tblLook w:val="04A0" w:firstRow="1" w:lastRow="0" w:firstColumn="1" w:lastColumn="0" w:noHBand="0" w:noVBand="1"/>
        <w:tblDescription w:val="Sample solution for Table 3."/>
      </w:tblPr>
      <w:tblGrid>
        <w:gridCol w:w="1869"/>
        <w:gridCol w:w="1869"/>
        <w:gridCol w:w="1870"/>
        <w:gridCol w:w="1871"/>
        <w:gridCol w:w="1871"/>
      </w:tblGrid>
      <w:tr w:rsidR="0093620B" w14:paraId="7890732F" w14:textId="77777777" w:rsidTr="00936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0A32F4A7" w14:textId="29F83700" w:rsidR="0093620B" w:rsidRDefault="0093620B" w:rsidP="00B21AC0"/>
        </w:tc>
        <w:tc>
          <w:tcPr>
            <w:tcW w:w="1869" w:type="dxa"/>
          </w:tcPr>
          <w:p w14:paraId="5FE056E0" w14:textId="77777777" w:rsidR="0093620B" w:rsidRDefault="0093620B" w:rsidP="00B21AC0">
            <w:pPr>
              <w:cnfStyle w:val="100000000000" w:firstRow="1" w:lastRow="0" w:firstColumn="0" w:lastColumn="0" w:oddVBand="0" w:evenVBand="0" w:oddHBand="0" w:evenHBand="0" w:firstRowFirstColumn="0" w:firstRowLastColumn="0" w:lastRowFirstColumn="0" w:lastRowLastColumn="0"/>
            </w:pPr>
            <w:r>
              <w:t>5%</w:t>
            </w:r>
          </w:p>
        </w:tc>
        <w:tc>
          <w:tcPr>
            <w:tcW w:w="1870" w:type="dxa"/>
          </w:tcPr>
          <w:p w14:paraId="3C71AFA9" w14:textId="77777777" w:rsidR="0093620B" w:rsidRDefault="0093620B" w:rsidP="00B21AC0">
            <w:pPr>
              <w:cnfStyle w:val="100000000000" w:firstRow="1" w:lastRow="0" w:firstColumn="0" w:lastColumn="0" w:oddVBand="0" w:evenVBand="0" w:oddHBand="0" w:evenHBand="0" w:firstRowFirstColumn="0" w:firstRowLastColumn="0" w:lastRowFirstColumn="0" w:lastRowLastColumn="0"/>
            </w:pPr>
            <w:r>
              <w:t>3%</w:t>
            </w:r>
          </w:p>
        </w:tc>
        <w:tc>
          <w:tcPr>
            <w:tcW w:w="1871" w:type="dxa"/>
          </w:tcPr>
          <w:p w14:paraId="706CA987" w14:textId="77777777" w:rsidR="0093620B" w:rsidRDefault="0093620B" w:rsidP="00B21AC0">
            <w:pPr>
              <w:cnfStyle w:val="100000000000" w:firstRow="1" w:lastRow="0" w:firstColumn="0" w:lastColumn="0" w:oddVBand="0" w:evenVBand="0" w:oddHBand="0" w:evenHBand="0" w:firstRowFirstColumn="0" w:firstRowLastColumn="0" w:lastRowFirstColumn="0" w:lastRowLastColumn="0"/>
            </w:pPr>
            <w:r>
              <w:t>2%</w:t>
            </w:r>
          </w:p>
        </w:tc>
        <w:tc>
          <w:tcPr>
            <w:tcW w:w="1871" w:type="dxa"/>
          </w:tcPr>
          <w:p w14:paraId="13B096A8" w14:textId="77777777" w:rsidR="0093620B" w:rsidRDefault="0093620B" w:rsidP="00B21AC0">
            <w:pPr>
              <w:cnfStyle w:val="100000000000" w:firstRow="1" w:lastRow="0" w:firstColumn="0" w:lastColumn="0" w:oddVBand="0" w:evenVBand="0" w:oddHBand="0" w:evenHBand="0" w:firstRowFirstColumn="0" w:firstRowLastColumn="0" w:lastRowFirstColumn="0" w:lastRowLastColumn="0"/>
            </w:pPr>
            <w:r>
              <w:t>Total</w:t>
            </w:r>
          </w:p>
        </w:tc>
      </w:tr>
      <w:tr w:rsidR="0093620B" w14:paraId="5BA500A8" w14:textId="77777777" w:rsidTr="0093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589FCF34" w14:textId="77777777" w:rsidR="0093620B" w:rsidRPr="00ED5D56" w:rsidRDefault="0093620B" w:rsidP="00B21AC0">
            <w:pPr>
              <w:rPr>
                <w:b w:val="0"/>
                <w:bCs/>
              </w:rPr>
            </w:pPr>
            <w:r w:rsidRPr="00982A93">
              <w:t>a) $1600</w:t>
            </w:r>
          </w:p>
        </w:tc>
        <w:tc>
          <w:tcPr>
            <w:tcW w:w="1869" w:type="dxa"/>
          </w:tcPr>
          <w:p w14:paraId="05DCE4EC" w14:textId="77777777" w:rsidR="0093620B" w:rsidRDefault="0093620B" w:rsidP="00B21AC0">
            <w:pPr>
              <w:cnfStyle w:val="000000100000" w:firstRow="0" w:lastRow="0" w:firstColumn="0" w:lastColumn="0" w:oddVBand="0" w:evenVBand="0" w:oddHBand="1" w:evenHBand="0" w:firstRowFirstColumn="0" w:firstRowLastColumn="0" w:lastRowFirstColumn="0" w:lastRowLastColumn="0"/>
            </w:pPr>
            <w:r>
              <w:t>=0.05 x 1600</w:t>
            </w:r>
          </w:p>
          <w:p w14:paraId="0646DBD9" w14:textId="30C751F4" w:rsidR="0093620B" w:rsidRDefault="0093620B" w:rsidP="00B21AC0">
            <w:pPr>
              <w:cnfStyle w:val="000000100000" w:firstRow="0" w:lastRow="0" w:firstColumn="0" w:lastColumn="0" w:oddVBand="0" w:evenVBand="0" w:oddHBand="1" w:evenHBand="0" w:firstRowFirstColumn="0" w:firstRowLastColumn="0" w:lastRowFirstColumn="0" w:lastRowLastColumn="0"/>
            </w:pPr>
            <w:r>
              <w:t>=</w:t>
            </w:r>
            <w:r w:rsidR="00505A50">
              <w:t>$80</w:t>
            </w:r>
          </w:p>
        </w:tc>
        <w:tc>
          <w:tcPr>
            <w:tcW w:w="1870" w:type="dxa"/>
          </w:tcPr>
          <w:p w14:paraId="676CCA74" w14:textId="77777777" w:rsidR="0093620B" w:rsidRDefault="0093620B" w:rsidP="00B21AC0">
            <w:pPr>
              <w:cnfStyle w:val="000000100000" w:firstRow="0" w:lastRow="0" w:firstColumn="0" w:lastColumn="0" w:oddVBand="0" w:evenVBand="0" w:oddHBand="1" w:evenHBand="0" w:firstRowFirstColumn="0" w:firstRowLastColumn="0" w:lastRowFirstColumn="0" w:lastRowLastColumn="0"/>
            </w:pPr>
          </w:p>
        </w:tc>
        <w:tc>
          <w:tcPr>
            <w:tcW w:w="1871" w:type="dxa"/>
          </w:tcPr>
          <w:p w14:paraId="539FADF0" w14:textId="77777777" w:rsidR="0093620B" w:rsidRDefault="0093620B" w:rsidP="00B21AC0">
            <w:pPr>
              <w:cnfStyle w:val="000000100000" w:firstRow="0" w:lastRow="0" w:firstColumn="0" w:lastColumn="0" w:oddVBand="0" w:evenVBand="0" w:oddHBand="1" w:evenHBand="0" w:firstRowFirstColumn="0" w:firstRowLastColumn="0" w:lastRowFirstColumn="0" w:lastRowLastColumn="0"/>
            </w:pPr>
          </w:p>
        </w:tc>
        <w:tc>
          <w:tcPr>
            <w:tcW w:w="1871" w:type="dxa"/>
          </w:tcPr>
          <w:p w14:paraId="2FE0BC4F" w14:textId="7AF0E6EF" w:rsidR="0093620B" w:rsidRDefault="0093620B" w:rsidP="00B21AC0">
            <w:pPr>
              <w:cnfStyle w:val="000000100000" w:firstRow="0" w:lastRow="0" w:firstColumn="0" w:lastColumn="0" w:oddVBand="0" w:evenVBand="0" w:oddHBand="1" w:evenHBand="0" w:firstRowFirstColumn="0" w:firstRowLastColumn="0" w:lastRowFirstColumn="0" w:lastRowLastColumn="0"/>
            </w:pPr>
            <w:r>
              <w:t>=</w:t>
            </w:r>
            <w:r w:rsidR="00505A50">
              <w:t>$80</w:t>
            </w:r>
          </w:p>
        </w:tc>
      </w:tr>
      <w:tr w:rsidR="0093620B" w14:paraId="47C5A17F" w14:textId="77777777" w:rsidTr="009362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641724B1" w14:textId="77777777" w:rsidR="0093620B" w:rsidRDefault="0093620B" w:rsidP="00B21AC0">
            <w:r>
              <w:t>b) $1850</w:t>
            </w:r>
          </w:p>
        </w:tc>
        <w:tc>
          <w:tcPr>
            <w:tcW w:w="1869" w:type="dxa"/>
          </w:tcPr>
          <w:p w14:paraId="66E77736" w14:textId="7408BE4D" w:rsidR="0093620B" w:rsidRDefault="0093620B" w:rsidP="00B21AC0">
            <w:pPr>
              <w:cnfStyle w:val="000000010000" w:firstRow="0" w:lastRow="0" w:firstColumn="0" w:lastColumn="0" w:oddVBand="0" w:evenVBand="0" w:oddHBand="0" w:evenHBand="1" w:firstRowFirstColumn="0" w:firstRowLastColumn="0" w:lastRowFirstColumn="0" w:lastRowLastColumn="0"/>
            </w:pPr>
            <w:r>
              <w:t xml:space="preserve">=0.05 x </w:t>
            </w:r>
            <w:r w:rsidR="00505A50">
              <w:t>1850</w:t>
            </w:r>
          </w:p>
          <w:p w14:paraId="58D53572" w14:textId="44B25494" w:rsidR="0093620B" w:rsidRDefault="0093620B" w:rsidP="00B21AC0">
            <w:pPr>
              <w:cnfStyle w:val="000000010000" w:firstRow="0" w:lastRow="0" w:firstColumn="0" w:lastColumn="0" w:oddVBand="0" w:evenVBand="0" w:oddHBand="0" w:evenHBand="1" w:firstRowFirstColumn="0" w:firstRowLastColumn="0" w:lastRowFirstColumn="0" w:lastRowLastColumn="0"/>
            </w:pPr>
            <w:r>
              <w:t>=</w:t>
            </w:r>
            <w:r w:rsidR="007917F3">
              <w:t>$92.50</w:t>
            </w:r>
          </w:p>
        </w:tc>
        <w:tc>
          <w:tcPr>
            <w:tcW w:w="1870" w:type="dxa"/>
          </w:tcPr>
          <w:p w14:paraId="067046A9" w14:textId="77777777" w:rsidR="0093620B" w:rsidRDefault="0093620B" w:rsidP="00B21AC0">
            <w:pPr>
              <w:cnfStyle w:val="000000010000" w:firstRow="0" w:lastRow="0" w:firstColumn="0" w:lastColumn="0" w:oddVBand="0" w:evenVBand="0" w:oddHBand="0" w:evenHBand="1" w:firstRowFirstColumn="0" w:firstRowLastColumn="0" w:lastRowFirstColumn="0" w:lastRowLastColumn="0"/>
            </w:pPr>
          </w:p>
        </w:tc>
        <w:tc>
          <w:tcPr>
            <w:tcW w:w="1871" w:type="dxa"/>
          </w:tcPr>
          <w:p w14:paraId="1C53789F" w14:textId="77777777" w:rsidR="0093620B" w:rsidRDefault="0093620B" w:rsidP="00B21AC0">
            <w:pPr>
              <w:cnfStyle w:val="000000010000" w:firstRow="0" w:lastRow="0" w:firstColumn="0" w:lastColumn="0" w:oddVBand="0" w:evenVBand="0" w:oddHBand="0" w:evenHBand="1" w:firstRowFirstColumn="0" w:firstRowLastColumn="0" w:lastRowFirstColumn="0" w:lastRowLastColumn="0"/>
            </w:pPr>
          </w:p>
        </w:tc>
        <w:tc>
          <w:tcPr>
            <w:tcW w:w="1871" w:type="dxa"/>
          </w:tcPr>
          <w:p w14:paraId="49471A38" w14:textId="505EEA7D" w:rsidR="0093620B" w:rsidRDefault="007917F3" w:rsidP="00B21AC0">
            <w:pPr>
              <w:cnfStyle w:val="000000010000" w:firstRow="0" w:lastRow="0" w:firstColumn="0" w:lastColumn="0" w:oddVBand="0" w:evenVBand="0" w:oddHBand="0" w:evenHBand="1" w:firstRowFirstColumn="0" w:firstRowLastColumn="0" w:lastRowFirstColumn="0" w:lastRowLastColumn="0"/>
            </w:pPr>
            <w:r>
              <w:t>=$92.50</w:t>
            </w:r>
          </w:p>
        </w:tc>
      </w:tr>
      <w:tr w:rsidR="0093620B" w14:paraId="523DB672" w14:textId="77777777" w:rsidTr="0093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03D16619" w14:textId="77777777" w:rsidR="0093620B" w:rsidRPr="009E561F" w:rsidRDefault="0093620B" w:rsidP="00B21AC0">
            <w:pPr>
              <w:rPr>
                <w:b w:val="0"/>
              </w:rPr>
            </w:pPr>
            <w:r>
              <w:t>c) $3500</w:t>
            </w:r>
          </w:p>
        </w:tc>
        <w:tc>
          <w:tcPr>
            <w:tcW w:w="1869" w:type="dxa"/>
          </w:tcPr>
          <w:p w14:paraId="13468236" w14:textId="77777777" w:rsidR="0093620B" w:rsidRDefault="0093620B" w:rsidP="00B21AC0">
            <w:pPr>
              <w:cnfStyle w:val="000000100000" w:firstRow="0" w:lastRow="0" w:firstColumn="0" w:lastColumn="0" w:oddVBand="0" w:evenVBand="0" w:oddHBand="1" w:evenHBand="0" w:firstRowFirstColumn="0" w:firstRowLastColumn="0" w:lastRowFirstColumn="0" w:lastRowLastColumn="0"/>
            </w:pPr>
            <w:r>
              <w:t>=0.05 x 2000</w:t>
            </w:r>
          </w:p>
          <w:p w14:paraId="12FDFCC7" w14:textId="77777777" w:rsidR="0093620B" w:rsidRDefault="0093620B" w:rsidP="00B21AC0">
            <w:pPr>
              <w:cnfStyle w:val="000000100000" w:firstRow="0" w:lastRow="0" w:firstColumn="0" w:lastColumn="0" w:oddVBand="0" w:evenVBand="0" w:oddHBand="1" w:evenHBand="0" w:firstRowFirstColumn="0" w:firstRowLastColumn="0" w:lastRowFirstColumn="0" w:lastRowLastColumn="0"/>
            </w:pPr>
            <w:r>
              <w:t>=$100</w:t>
            </w:r>
          </w:p>
        </w:tc>
        <w:tc>
          <w:tcPr>
            <w:tcW w:w="1870" w:type="dxa"/>
          </w:tcPr>
          <w:p w14:paraId="34D729BF" w14:textId="77777777" w:rsidR="0093620B" w:rsidRDefault="0093620B" w:rsidP="00B21AC0">
            <w:pPr>
              <w:cnfStyle w:val="000000100000" w:firstRow="0" w:lastRow="0" w:firstColumn="0" w:lastColumn="0" w:oddVBand="0" w:evenVBand="0" w:oddHBand="1" w:evenHBand="0" w:firstRowFirstColumn="0" w:firstRowLastColumn="0" w:lastRowFirstColumn="0" w:lastRowLastColumn="0"/>
            </w:pPr>
            <w:r>
              <w:t>=0.03 x 1500</w:t>
            </w:r>
          </w:p>
          <w:p w14:paraId="3D695ADB" w14:textId="7165EF23" w:rsidR="0093620B" w:rsidRDefault="0093620B" w:rsidP="00B21AC0">
            <w:pPr>
              <w:cnfStyle w:val="000000100000" w:firstRow="0" w:lastRow="0" w:firstColumn="0" w:lastColumn="0" w:oddVBand="0" w:evenVBand="0" w:oddHBand="1" w:evenHBand="0" w:firstRowFirstColumn="0" w:firstRowLastColumn="0" w:lastRowFirstColumn="0" w:lastRowLastColumn="0"/>
            </w:pPr>
            <w:r>
              <w:t>=</w:t>
            </w:r>
            <w:r w:rsidR="00F45C60">
              <w:t>$45</w:t>
            </w:r>
          </w:p>
        </w:tc>
        <w:tc>
          <w:tcPr>
            <w:tcW w:w="1871" w:type="dxa"/>
          </w:tcPr>
          <w:p w14:paraId="0DCF4E91" w14:textId="77777777" w:rsidR="0093620B" w:rsidRDefault="0093620B" w:rsidP="00B21AC0">
            <w:pPr>
              <w:cnfStyle w:val="000000100000" w:firstRow="0" w:lastRow="0" w:firstColumn="0" w:lastColumn="0" w:oddVBand="0" w:evenVBand="0" w:oddHBand="1" w:evenHBand="0" w:firstRowFirstColumn="0" w:firstRowLastColumn="0" w:lastRowFirstColumn="0" w:lastRowLastColumn="0"/>
            </w:pPr>
          </w:p>
        </w:tc>
        <w:tc>
          <w:tcPr>
            <w:tcW w:w="1871" w:type="dxa"/>
          </w:tcPr>
          <w:p w14:paraId="6505BD55" w14:textId="4F03E3C2" w:rsidR="0093620B" w:rsidRDefault="0093620B" w:rsidP="00B21AC0">
            <w:pPr>
              <w:cnfStyle w:val="000000100000" w:firstRow="0" w:lastRow="0" w:firstColumn="0" w:lastColumn="0" w:oddVBand="0" w:evenVBand="0" w:oddHBand="1" w:evenHBand="0" w:firstRowFirstColumn="0" w:firstRowLastColumn="0" w:lastRowFirstColumn="0" w:lastRowLastColumn="0"/>
            </w:pPr>
            <w:r>
              <w:t>=100+</w:t>
            </w:r>
            <w:r w:rsidR="00F45C60">
              <w:t>45</w:t>
            </w:r>
          </w:p>
          <w:p w14:paraId="283D499C" w14:textId="6D887C0D" w:rsidR="0093620B" w:rsidRDefault="0093620B" w:rsidP="00B21AC0">
            <w:pPr>
              <w:cnfStyle w:val="000000100000" w:firstRow="0" w:lastRow="0" w:firstColumn="0" w:lastColumn="0" w:oddVBand="0" w:evenVBand="0" w:oddHBand="1" w:evenHBand="0" w:firstRowFirstColumn="0" w:firstRowLastColumn="0" w:lastRowFirstColumn="0" w:lastRowLastColumn="0"/>
            </w:pPr>
            <w:r>
              <w:t>=</w:t>
            </w:r>
            <w:r w:rsidR="00F45C60">
              <w:t>$145</w:t>
            </w:r>
          </w:p>
        </w:tc>
      </w:tr>
      <w:tr w:rsidR="0093620B" w14:paraId="18444A52" w14:textId="77777777" w:rsidTr="009362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248D05EA" w14:textId="77777777" w:rsidR="0093620B" w:rsidRDefault="0093620B" w:rsidP="00B21AC0">
            <w:r>
              <w:t>d) $5750</w:t>
            </w:r>
          </w:p>
        </w:tc>
        <w:tc>
          <w:tcPr>
            <w:tcW w:w="1869" w:type="dxa"/>
          </w:tcPr>
          <w:p w14:paraId="512894F5" w14:textId="737E8E5B" w:rsidR="0093620B" w:rsidRDefault="0093620B" w:rsidP="00B21AC0">
            <w:pPr>
              <w:cnfStyle w:val="000000010000" w:firstRow="0" w:lastRow="0" w:firstColumn="0" w:lastColumn="0" w:oddVBand="0" w:evenVBand="0" w:oddHBand="0" w:evenHBand="1" w:firstRowFirstColumn="0" w:firstRowLastColumn="0" w:lastRowFirstColumn="0" w:lastRowLastColumn="0"/>
            </w:pPr>
            <w:r>
              <w:t>=</w:t>
            </w:r>
            <w:r w:rsidR="00F45C60">
              <w:t>0.05 x 2000</w:t>
            </w:r>
          </w:p>
          <w:p w14:paraId="1CE768A0" w14:textId="77777777" w:rsidR="0093620B" w:rsidRDefault="0093620B" w:rsidP="00B21AC0">
            <w:pPr>
              <w:cnfStyle w:val="000000010000" w:firstRow="0" w:lastRow="0" w:firstColumn="0" w:lastColumn="0" w:oddVBand="0" w:evenVBand="0" w:oddHBand="0" w:evenHBand="1" w:firstRowFirstColumn="0" w:firstRowLastColumn="0" w:lastRowFirstColumn="0" w:lastRowLastColumn="0"/>
            </w:pPr>
            <w:r>
              <w:t>=$100</w:t>
            </w:r>
          </w:p>
        </w:tc>
        <w:tc>
          <w:tcPr>
            <w:tcW w:w="1870" w:type="dxa"/>
          </w:tcPr>
          <w:p w14:paraId="74A591FF" w14:textId="05B84CCF" w:rsidR="0093620B" w:rsidRDefault="0093620B" w:rsidP="00B21AC0">
            <w:pPr>
              <w:cnfStyle w:val="000000010000" w:firstRow="0" w:lastRow="0" w:firstColumn="0" w:lastColumn="0" w:oddVBand="0" w:evenVBand="0" w:oddHBand="0" w:evenHBand="1" w:firstRowFirstColumn="0" w:firstRowLastColumn="0" w:lastRowFirstColumn="0" w:lastRowLastColumn="0"/>
            </w:pPr>
            <w:r>
              <w:t xml:space="preserve">=0.03 x </w:t>
            </w:r>
            <w:r w:rsidR="00F45C60">
              <w:t>3750</w:t>
            </w:r>
          </w:p>
          <w:p w14:paraId="0EDED59B" w14:textId="53B11341" w:rsidR="0093620B" w:rsidRDefault="0093620B" w:rsidP="00B21AC0">
            <w:pPr>
              <w:cnfStyle w:val="000000010000" w:firstRow="0" w:lastRow="0" w:firstColumn="0" w:lastColumn="0" w:oddVBand="0" w:evenVBand="0" w:oddHBand="0" w:evenHBand="1" w:firstRowFirstColumn="0" w:firstRowLastColumn="0" w:lastRowFirstColumn="0" w:lastRowLastColumn="0"/>
            </w:pPr>
            <w:r>
              <w:t>=</w:t>
            </w:r>
            <w:r w:rsidR="007A45C1">
              <w:t>$112.50</w:t>
            </w:r>
          </w:p>
        </w:tc>
        <w:tc>
          <w:tcPr>
            <w:tcW w:w="1871" w:type="dxa"/>
          </w:tcPr>
          <w:p w14:paraId="15B5596D" w14:textId="77777777" w:rsidR="0093620B" w:rsidRDefault="0093620B" w:rsidP="00B21AC0">
            <w:pPr>
              <w:cnfStyle w:val="000000010000" w:firstRow="0" w:lastRow="0" w:firstColumn="0" w:lastColumn="0" w:oddVBand="0" w:evenVBand="0" w:oddHBand="0" w:evenHBand="1" w:firstRowFirstColumn="0" w:firstRowLastColumn="0" w:lastRowFirstColumn="0" w:lastRowLastColumn="0"/>
            </w:pPr>
          </w:p>
        </w:tc>
        <w:tc>
          <w:tcPr>
            <w:tcW w:w="1871" w:type="dxa"/>
          </w:tcPr>
          <w:p w14:paraId="69347453" w14:textId="7072E279" w:rsidR="0093620B" w:rsidRDefault="0093620B" w:rsidP="00B21AC0">
            <w:pPr>
              <w:cnfStyle w:val="000000010000" w:firstRow="0" w:lastRow="0" w:firstColumn="0" w:lastColumn="0" w:oddVBand="0" w:evenVBand="0" w:oddHBand="0" w:evenHBand="1" w:firstRowFirstColumn="0" w:firstRowLastColumn="0" w:lastRowFirstColumn="0" w:lastRowLastColumn="0"/>
            </w:pPr>
            <w:r>
              <w:t>=</w:t>
            </w:r>
            <w:r w:rsidR="007A45C1">
              <w:t>100</w:t>
            </w:r>
            <w:r>
              <w:t>+</w:t>
            </w:r>
            <w:r w:rsidR="007A45C1">
              <w:t>112.50</w:t>
            </w:r>
          </w:p>
          <w:p w14:paraId="1C5F8A2B" w14:textId="48495021" w:rsidR="0093620B" w:rsidRDefault="0093620B" w:rsidP="00B21AC0">
            <w:pPr>
              <w:cnfStyle w:val="000000010000" w:firstRow="0" w:lastRow="0" w:firstColumn="0" w:lastColumn="0" w:oddVBand="0" w:evenVBand="0" w:oddHBand="0" w:evenHBand="1" w:firstRowFirstColumn="0" w:firstRowLastColumn="0" w:lastRowFirstColumn="0" w:lastRowLastColumn="0"/>
            </w:pPr>
            <w:r>
              <w:t>=</w:t>
            </w:r>
            <w:r w:rsidR="007A45C1">
              <w:t>$212.50</w:t>
            </w:r>
          </w:p>
        </w:tc>
      </w:tr>
      <w:tr w:rsidR="0093620B" w14:paraId="16ABEB11" w14:textId="77777777" w:rsidTr="0093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0EE3F632" w14:textId="77777777" w:rsidR="0093620B" w:rsidRPr="00ED5D56" w:rsidRDefault="0093620B" w:rsidP="00B21AC0">
            <w:pPr>
              <w:rPr>
                <w:b w:val="0"/>
                <w:bCs/>
              </w:rPr>
            </w:pPr>
            <w:r>
              <w:t>e</w:t>
            </w:r>
            <w:r w:rsidRPr="00982A93">
              <w:t>) $</w:t>
            </w:r>
            <w:r>
              <w:t>6</w:t>
            </w:r>
            <w:r w:rsidRPr="00982A93">
              <w:t>600</w:t>
            </w:r>
          </w:p>
        </w:tc>
        <w:tc>
          <w:tcPr>
            <w:tcW w:w="1869" w:type="dxa"/>
          </w:tcPr>
          <w:p w14:paraId="2B8F6D06" w14:textId="77777777" w:rsidR="00805F4B" w:rsidRDefault="00805F4B" w:rsidP="00805F4B">
            <w:pPr>
              <w:cnfStyle w:val="000000100000" w:firstRow="0" w:lastRow="0" w:firstColumn="0" w:lastColumn="0" w:oddVBand="0" w:evenVBand="0" w:oddHBand="1" w:evenHBand="0" w:firstRowFirstColumn="0" w:firstRowLastColumn="0" w:lastRowFirstColumn="0" w:lastRowLastColumn="0"/>
            </w:pPr>
            <w:r>
              <w:t>=0.05 x 2000</w:t>
            </w:r>
          </w:p>
          <w:p w14:paraId="7A7A9FCE" w14:textId="38564E01" w:rsidR="0093620B" w:rsidRDefault="00805F4B" w:rsidP="00805F4B">
            <w:pPr>
              <w:cnfStyle w:val="000000100000" w:firstRow="0" w:lastRow="0" w:firstColumn="0" w:lastColumn="0" w:oddVBand="0" w:evenVBand="0" w:oddHBand="1" w:evenHBand="0" w:firstRowFirstColumn="0" w:firstRowLastColumn="0" w:lastRowFirstColumn="0" w:lastRowLastColumn="0"/>
            </w:pPr>
            <w:r>
              <w:t>=$100</w:t>
            </w:r>
          </w:p>
        </w:tc>
        <w:tc>
          <w:tcPr>
            <w:tcW w:w="1870" w:type="dxa"/>
          </w:tcPr>
          <w:p w14:paraId="23E608B6" w14:textId="76652140" w:rsidR="00805F4B" w:rsidRDefault="00805F4B" w:rsidP="00805F4B">
            <w:pPr>
              <w:cnfStyle w:val="000000100000" w:firstRow="0" w:lastRow="0" w:firstColumn="0" w:lastColumn="0" w:oddVBand="0" w:evenVBand="0" w:oddHBand="1" w:evenHBand="0" w:firstRowFirstColumn="0" w:firstRowLastColumn="0" w:lastRowFirstColumn="0" w:lastRowLastColumn="0"/>
            </w:pPr>
            <w:r>
              <w:t>=0.03 x 4600</w:t>
            </w:r>
          </w:p>
          <w:p w14:paraId="4DF36047" w14:textId="0051B915" w:rsidR="0093620B" w:rsidRDefault="00805F4B" w:rsidP="00805F4B">
            <w:pPr>
              <w:cnfStyle w:val="000000100000" w:firstRow="0" w:lastRow="0" w:firstColumn="0" w:lastColumn="0" w:oddVBand="0" w:evenVBand="0" w:oddHBand="1" w:evenHBand="0" w:firstRowFirstColumn="0" w:firstRowLastColumn="0" w:lastRowFirstColumn="0" w:lastRowLastColumn="0"/>
            </w:pPr>
            <w:r>
              <w:t>=$</w:t>
            </w:r>
            <w:r w:rsidR="00FA192E">
              <w:t>138</w:t>
            </w:r>
          </w:p>
        </w:tc>
        <w:tc>
          <w:tcPr>
            <w:tcW w:w="1871" w:type="dxa"/>
          </w:tcPr>
          <w:p w14:paraId="0CC15013" w14:textId="77777777" w:rsidR="0093620B" w:rsidRDefault="0093620B" w:rsidP="00B21AC0">
            <w:pPr>
              <w:cnfStyle w:val="000000100000" w:firstRow="0" w:lastRow="0" w:firstColumn="0" w:lastColumn="0" w:oddVBand="0" w:evenVBand="0" w:oddHBand="1" w:evenHBand="0" w:firstRowFirstColumn="0" w:firstRowLastColumn="0" w:lastRowFirstColumn="0" w:lastRowLastColumn="0"/>
            </w:pPr>
          </w:p>
        </w:tc>
        <w:tc>
          <w:tcPr>
            <w:tcW w:w="1871" w:type="dxa"/>
          </w:tcPr>
          <w:p w14:paraId="32F2B7FB" w14:textId="4D988159" w:rsidR="00FA192E" w:rsidRDefault="00FA192E" w:rsidP="00FA192E">
            <w:pPr>
              <w:cnfStyle w:val="000000100000" w:firstRow="0" w:lastRow="0" w:firstColumn="0" w:lastColumn="0" w:oddVBand="0" w:evenVBand="0" w:oddHBand="1" w:evenHBand="0" w:firstRowFirstColumn="0" w:firstRowLastColumn="0" w:lastRowFirstColumn="0" w:lastRowLastColumn="0"/>
            </w:pPr>
            <w:r>
              <w:t>=100+138</w:t>
            </w:r>
          </w:p>
          <w:p w14:paraId="29DCCCDC" w14:textId="4177FAAE" w:rsidR="0093620B" w:rsidRDefault="00FA192E" w:rsidP="00FA192E">
            <w:pPr>
              <w:cnfStyle w:val="000000100000" w:firstRow="0" w:lastRow="0" w:firstColumn="0" w:lastColumn="0" w:oddVBand="0" w:evenVBand="0" w:oddHBand="1" w:evenHBand="0" w:firstRowFirstColumn="0" w:firstRowLastColumn="0" w:lastRowFirstColumn="0" w:lastRowLastColumn="0"/>
            </w:pPr>
            <w:r>
              <w:t>=$238</w:t>
            </w:r>
          </w:p>
        </w:tc>
      </w:tr>
      <w:tr w:rsidR="0093620B" w14:paraId="69676498" w14:textId="77777777" w:rsidTr="009362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5C65A82A" w14:textId="77777777" w:rsidR="0093620B" w:rsidRDefault="0093620B" w:rsidP="00B21AC0">
            <w:r>
              <w:t>f) $8500</w:t>
            </w:r>
          </w:p>
        </w:tc>
        <w:tc>
          <w:tcPr>
            <w:tcW w:w="1869" w:type="dxa"/>
          </w:tcPr>
          <w:p w14:paraId="57608CB7" w14:textId="77777777" w:rsidR="00FA192E" w:rsidRDefault="00FA192E" w:rsidP="00FA192E">
            <w:pPr>
              <w:cnfStyle w:val="000000010000" w:firstRow="0" w:lastRow="0" w:firstColumn="0" w:lastColumn="0" w:oddVBand="0" w:evenVBand="0" w:oddHBand="0" w:evenHBand="1" w:firstRowFirstColumn="0" w:firstRowLastColumn="0" w:lastRowFirstColumn="0" w:lastRowLastColumn="0"/>
            </w:pPr>
            <w:r>
              <w:t>=0.05 x 2000</w:t>
            </w:r>
          </w:p>
          <w:p w14:paraId="3E46F11C" w14:textId="2E033966" w:rsidR="0093620B" w:rsidRDefault="00FA192E" w:rsidP="00FA192E">
            <w:pPr>
              <w:cnfStyle w:val="000000010000" w:firstRow="0" w:lastRow="0" w:firstColumn="0" w:lastColumn="0" w:oddVBand="0" w:evenVBand="0" w:oddHBand="0" w:evenHBand="1" w:firstRowFirstColumn="0" w:firstRowLastColumn="0" w:lastRowFirstColumn="0" w:lastRowLastColumn="0"/>
            </w:pPr>
            <w:r>
              <w:t>=$100</w:t>
            </w:r>
          </w:p>
        </w:tc>
        <w:tc>
          <w:tcPr>
            <w:tcW w:w="1870" w:type="dxa"/>
          </w:tcPr>
          <w:p w14:paraId="429C969D" w14:textId="77777777" w:rsidR="0093620B" w:rsidRDefault="0093620B" w:rsidP="00B21AC0">
            <w:pPr>
              <w:cnfStyle w:val="000000010000" w:firstRow="0" w:lastRow="0" w:firstColumn="0" w:lastColumn="0" w:oddVBand="0" w:evenVBand="0" w:oddHBand="0" w:evenHBand="1" w:firstRowFirstColumn="0" w:firstRowLastColumn="0" w:lastRowFirstColumn="0" w:lastRowLastColumn="0"/>
            </w:pPr>
            <w:r>
              <w:t>=0.03 x 5000</w:t>
            </w:r>
          </w:p>
          <w:p w14:paraId="0C4ADDE7" w14:textId="4CD778BB" w:rsidR="0093620B" w:rsidRDefault="0093620B" w:rsidP="00B21AC0">
            <w:pPr>
              <w:cnfStyle w:val="000000010000" w:firstRow="0" w:lastRow="0" w:firstColumn="0" w:lastColumn="0" w:oddVBand="0" w:evenVBand="0" w:oddHBand="0" w:evenHBand="1" w:firstRowFirstColumn="0" w:firstRowLastColumn="0" w:lastRowFirstColumn="0" w:lastRowLastColumn="0"/>
            </w:pPr>
            <w:r>
              <w:t>=</w:t>
            </w:r>
            <w:r w:rsidR="00B86192">
              <w:t>$150</w:t>
            </w:r>
          </w:p>
        </w:tc>
        <w:tc>
          <w:tcPr>
            <w:tcW w:w="1871" w:type="dxa"/>
          </w:tcPr>
          <w:p w14:paraId="2F2FAABB" w14:textId="77777777" w:rsidR="0093620B" w:rsidRDefault="0093620B" w:rsidP="00B21AC0">
            <w:pPr>
              <w:cnfStyle w:val="000000010000" w:firstRow="0" w:lastRow="0" w:firstColumn="0" w:lastColumn="0" w:oddVBand="0" w:evenVBand="0" w:oddHBand="0" w:evenHBand="1" w:firstRowFirstColumn="0" w:firstRowLastColumn="0" w:lastRowFirstColumn="0" w:lastRowLastColumn="0"/>
            </w:pPr>
            <w:r>
              <w:t>=0.02 x 1500</w:t>
            </w:r>
          </w:p>
          <w:p w14:paraId="52B58A2B" w14:textId="2F328BE6" w:rsidR="0093620B" w:rsidRDefault="0093620B" w:rsidP="00B21AC0">
            <w:pPr>
              <w:cnfStyle w:val="000000010000" w:firstRow="0" w:lastRow="0" w:firstColumn="0" w:lastColumn="0" w:oddVBand="0" w:evenVBand="0" w:oddHBand="0" w:evenHBand="1" w:firstRowFirstColumn="0" w:firstRowLastColumn="0" w:lastRowFirstColumn="0" w:lastRowLastColumn="0"/>
            </w:pPr>
            <w:r>
              <w:t>=</w:t>
            </w:r>
            <w:r w:rsidR="00B86192">
              <w:t>$30</w:t>
            </w:r>
          </w:p>
        </w:tc>
        <w:tc>
          <w:tcPr>
            <w:tcW w:w="1871" w:type="dxa"/>
          </w:tcPr>
          <w:p w14:paraId="19828358" w14:textId="725DA982" w:rsidR="0093620B" w:rsidRDefault="0093620B" w:rsidP="00B21AC0">
            <w:pPr>
              <w:cnfStyle w:val="000000010000" w:firstRow="0" w:lastRow="0" w:firstColumn="0" w:lastColumn="0" w:oddVBand="0" w:evenVBand="0" w:oddHBand="0" w:evenHBand="1" w:firstRowFirstColumn="0" w:firstRowLastColumn="0" w:lastRowFirstColumn="0" w:lastRowLastColumn="0"/>
            </w:pPr>
            <w:r>
              <w:t>=</w:t>
            </w:r>
            <w:r w:rsidR="00FA192E">
              <w:t>100</w:t>
            </w:r>
            <w:r>
              <w:t>+</w:t>
            </w:r>
            <w:r w:rsidR="00B86192">
              <w:t>150</w:t>
            </w:r>
            <w:r>
              <w:t>+</w:t>
            </w:r>
            <w:r w:rsidR="00B86192">
              <w:t>30</w:t>
            </w:r>
          </w:p>
          <w:p w14:paraId="3EF573C7" w14:textId="138AEADB" w:rsidR="0093620B" w:rsidRDefault="0093620B" w:rsidP="00B21AC0">
            <w:pPr>
              <w:cnfStyle w:val="000000010000" w:firstRow="0" w:lastRow="0" w:firstColumn="0" w:lastColumn="0" w:oddVBand="0" w:evenVBand="0" w:oddHBand="0" w:evenHBand="1" w:firstRowFirstColumn="0" w:firstRowLastColumn="0" w:lastRowFirstColumn="0" w:lastRowLastColumn="0"/>
            </w:pPr>
            <w:r>
              <w:t>=</w:t>
            </w:r>
            <w:r w:rsidR="00B86192">
              <w:t>$280</w:t>
            </w:r>
          </w:p>
        </w:tc>
      </w:tr>
      <w:tr w:rsidR="0093620B" w14:paraId="4658D5D7" w14:textId="77777777" w:rsidTr="0093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3E8B0A1D" w14:textId="70A9348E" w:rsidR="0093620B" w:rsidRPr="009E561F" w:rsidRDefault="0093620B" w:rsidP="00B21AC0">
            <w:pPr>
              <w:rPr>
                <w:b w:val="0"/>
              </w:rPr>
            </w:pPr>
            <w:r>
              <w:t>g) $12</w:t>
            </w:r>
            <w:r w:rsidR="00CF46FB">
              <w:t xml:space="preserve"> </w:t>
            </w:r>
            <w:r>
              <w:t>500</w:t>
            </w:r>
          </w:p>
        </w:tc>
        <w:tc>
          <w:tcPr>
            <w:tcW w:w="1869" w:type="dxa"/>
          </w:tcPr>
          <w:p w14:paraId="6BB03D90" w14:textId="77777777" w:rsidR="00B86192" w:rsidRDefault="00B86192" w:rsidP="00B86192">
            <w:pPr>
              <w:cnfStyle w:val="000000100000" w:firstRow="0" w:lastRow="0" w:firstColumn="0" w:lastColumn="0" w:oddVBand="0" w:evenVBand="0" w:oddHBand="1" w:evenHBand="0" w:firstRowFirstColumn="0" w:firstRowLastColumn="0" w:lastRowFirstColumn="0" w:lastRowLastColumn="0"/>
            </w:pPr>
            <w:r>
              <w:t>=0.05 x 2000</w:t>
            </w:r>
          </w:p>
          <w:p w14:paraId="345643EE" w14:textId="6336BF89" w:rsidR="0093620B" w:rsidRDefault="00B86192" w:rsidP="00B86192">
            <w:pPr>
              <w:cnfStyle w:val="000000100000" w:firstRow="0" w:lastRow="0" w:firstColumn="0" w:lastColumn="0" w:oddVBand="0" w:evenVBand="0" w:oddHBand="1" w:evenHBand="0" w:firstRowFirstColumn="0" w:firstRowLastColumn="0" w:lastRowFirstColumn="0" w:lastRowLastColumn="0"/>
            </w:pPr>
            <w:r>
              <w:t>=$100</w:t>
            </w:r>
          </w:p>
        </w:tc>
        <w:tc>
          <w:tcPr>
            <w:tcW w:w="1870" w:type="dxa"/>
          </w:tcPr>
          <w:p w14:paraId="24D886C4" w14:textId="77777777" w:rsidR="00B86192" w:rsidRDefault="00B86192" w:rsidP="00B86192">
            <w:pPr>
              <w:cnfStyle w:val="000000100000" w:firstRow="0" w:lastRow="0" w:firstColumn="0" w:lastColumn="0" w:oddVBand="0" w:evenVBand="0" w:oddHBand="1" w:evenHBand="0" w:firstRowFirstColumn="0" w:firstRowLastColumn="0" w:lastRowFirstColumn="0" w:lastRowLastColumn="0"/>
            </w:pPr>
            <w:r>
              <w:t>=0.03 x 5000</w:t>
            </w:r>
          </w:p>
          <w:p w14:paraId="70518F5F" w14:textId="21B6E2D9" w:rsidR="0093620B" w:rsidRDefault="00B86192" w:rsidP="00B86192">
            <w:pPr>
              <w:cnfStyle w:val="000000100000" w:firstRow="0" w:lastRow="0" w:firstColumn="0" w:lastColumn="0" w:oddVBand="0" w:evenVBand="0" w:oddHBand="1" w:evenHBand="0" w:firstRowFirstColumn="0" w:firstRowLastColumn="0" w:lastRowFirstColumn="0" w:lastRowLastColumn="0"/>
            </w:pPr>
            <w:r>
              <w:t>=$150</w:t>
            </w:r>
          </w:p>
        </w:tc>
        <w:tc>
          <w:tcPr>
            <w:tcW w:w="1871" w:type="dxa"/>
          </w:tcPr>
          <w:p w14:paraId="6D3C6159" w14:textId="78A1D541" w:rsidR="00B86192" w:rsidRDefault="00B86192" w:rsidP="00B86192">
            <w:pPr>
              <w:cnfStyle w:val="000000100000" w:firstRow="0" w:lastRow="0" w:firstColumn="0" w:lastColumn="0" w:oddVBand="0" w:evenVBand="0" w:oddHBand="1" w:evenHBand="0" w:firstRowFirstColumn="0" w:firstRowLastColumn="0" w:lastRowFirstColumn="0" w:lastRowLastColumn="0"/>
            </w:pPr>
            <w:r>
              <w:t xml:space="preserve">=0.02 x </w:t>
            </w:r>
            <w:r w:rsidR="00E67918">
              <w:t>5</w:t>
            </w:r>
            <w:r>
              <w:t>500</w:t>
            </w:r>
          </w:p>
          <w:p w14:paraId="13B17256" w14:textId="3A4F7045" w:rsidR="0093620B" w:rsidRDefault="00B86192" w:rsidP="00B86192">
            <w:pPr>
              <w:cnfStyle w:val="000000100000" w:firstRow="0" w:lastRow="0" w:firstColumn="0" w:lastColumn="0" w:oddVBand="0" w:evenVBand="0" w:oddHBand="1" w:evenHBand="0" w:firstRowFirstColumn="0" w:firstRowLastColumn="0" w:lastRowFirstColumn="0" w:lastRowLastColumn="0"/>
            </w:pPr>
            <w:r>
              <w:t>=$</w:t>
            </w:r>
            <w:r w:rsidR="00E67918">
              <w:t>110</w:t>
            </w:r>
          </w:p>
        </w:tc>
        <w:tc>
          <w:tcPr>
            <w:tcW w:w="1871" w:type="dxa"/>
          </w:tcPr>
          <w:p w14:paraId="5A84EDE9" w14:textId="45D5FD29" w:rsidR="00E67918" w:rsidRDefault="00E67918" w:rsidP="00E67918">
            <w:pPr>
              <w:cnfStyle w:val="000000100000" w:firstRow="0" w:lastRow="0" w:firstColumn="0" w:lastColumn="0" w:oddVBand="0" w:evenVBand="0" w:oddHBand="1" w:evenHBand="0" w:firstRowFirstColumn="0" w:firstRowLastColumn="0" w:lastRowFirstColumn="0" w:lastRowLastColumn="0"/>
            </w:pPr>
            <w:r>
              <w:t>=100+150+110</w:t>
            </w:r>
          </w:p>
          <w:p w14:paraId="490E5828" w14:textId="10F1C43F" w:rsidR="0093620B" w:rsidRDefault="00E67918" w:rsidP="00E67918">
            <w:pPr>
              <w:cnfStyle w:val="000000100000" w:firstRow="0" w:lastRow="0" w:firstColumn="0" w:lastColumn="0" w:oddVBand="0" w:evenVBand="0" w:oddHBand="1" w:evenHBand="0" w:firstRowFirstColumn="0" w:firstRowLastColumn="0" w:lastRowFirstColumn="0" w:lastRowLastColumn="0"/>
            </w:pPr>
            <w:r>
              <w:t>=$360</w:t>
            </w:r>
          </w:p>
        </w:tc>
      </w:tr>
      <w:tr w:rsidR="0093620B" w14:paraId="557EE596" w14:textId="77777777" w:rsidTr="009362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675B7C7B" w14:textId="11C0319A" w:rsidR="0093620B" w:rsidRPr="00CF46FB" w:rsidRDefault="0093620B" w:rsidP="00B21AC0">
            <w:pPr>
              <w:rPr>
                <w:b w:val="0"/>
              </w:rPr>
            </w:pPr>
            <w:r>
              <w:t>h) $15</w:t>
            </w:r>
            <w:r w:rsidR="00CF46FB">
              <w:t xml:space="preserve"> </w:t>
            </w:r>
            <w:r>
              <w:t>750</w:t>
            </w:r>
          </w:p>
        </w:tc>
        <w:tc>
          <w:tcPr>
            <w:tcW w:w="1869" w:type="dxa"/>
          </w:tcPr>
          <w:p w14:paraId="4962607E" w14:textId="77777777" w:rsidR="00B86192" w:rsidRDefault="00B86192" w:rsidP="00B86192">
            <w:pPr>
              <w:cnfStyle w:val="000000010000" w:firstRow="0" w:lastRow="0" w:firstColumn="0" w:lastColumn="0" w:oddVBand="0" w:evenVBand="0" w:oddHBand="0" w:evenHBand="1" w:firstRowFirstColumn="0" w:firstRowLastColumn="0" w:lastRowFirstColumn="0" w:lastRowLastColumn="0"/>
            </w:pPr>
            <w:r>
              <w:t>=0.05 x 2000</w:t>
            </w:r>
          </w:p>
          <w:p w14:paraId="3BC36442" w14:textId="5E1C9EFC" w:rsidR="0093620B" w:rsidRDefault="00B86192" w:rsidP="00B86192">
            <w:pPr>
              <w:cnfStyle w:val="000000010000" w:firstRow="0" w:lastRow="0" w:firstColumn="0" w:lastColumn="0" w:oddVBand="0" w:evenVBand="0" w:oddHBand="0" w:evenHBand="1" w:firstRowFirstColumn="0" w:firstRowLastColumn="0" w:lastRowFirstColumn="0" w:lastRowLastColumn="0"/>
            </w:pPr>
            <w:r>
              <w:t>=$100</w:t>
            </w:r>
          </w:p>
        </w:tc>
        <w:tc>
          <w:tcPr>
            <w:tcW w:w="1870" w:type="dxa"/>
          </w:tcPr>
          <w:p w14:paraId="7BB1A7B0" w14:textId="77777777" w:rsidR="00B86192" w:rsidRDefault="00B86192" w:rsidP="00B86192">
            <w:pPr>
              <w:cnfStyle w:val="000000010000" w:firstRow="0" w:lastRow="0" w:firstColumn="0" w:lastColumn="0" w:oddVBand="0" w:evenVBand="0" w:oddHBand="0" w:evenHBand="1" w:firstRowFirstColumn="0" w:firstRowLastColumn="0" w:lastRowFirstColumn="0" w:lastRowLastColumn="0"/>
            </w:pPr>
            <w:r>
              <w:t>=0.03 x 5000</w:t>
            </w:r>
          </w:p>
          <w:p w14:paraId="51EA0F31" w14:textId="697AF855" w:rsidR="0093620B" w:rsidRDefault="00B86192" w:rsidP="00B86192">
            <w:pPr>
              <w:cnfStyle w:val="000000010000" w:firstRow="0" w:lastRow="0" w:firstColumn="0" w:lastColumn="0" w:oddVBand="0" w:evenVBand="0" w:oddHBand="0" w:evenHBand="1" w:firstRowFirstColumn="0" w:firstRowLastColumn="0" w:lastRowFirstColumn="0" w:lastRowLastColumn="0"/>
            </w:pPr>
            <w:r>
              <w:t>=$150</w:t>
            </w:r>
          </w:p>
        </w:tc>
        <w:tc>
          <w:tcPr>
            <w:tcW w:w="1871" w:type="dxa"/>
          </w:tcPr>
          <w:p w14:paraId="1FDD4AE2" w14:textId="6C7D2FE0" w:rsidR="00B86192" w:rsidRDefault="00B86192" w:rsidP="00B86192">
            <w:pPr>
              <w:cnfStyle w:val="000000010000" w:firstRow="0" w:lastRow="0" w:firstColumn="0" w:lastColumn="0" w:oddVBand="0" w:evenVBand="0" w:oddHBand="0" w:evenHBand="1" w:firstRowFirstColumn="0" w:firstRowLastColumn="0" w:lastRowFirstColumn="0" w:lastRowLastColumn="0"/>
            </w:pPr>
            <w:r>
              <w:t xml:space="preserve">=0.02 x </w:t>
            </w:r>
            <w:r w:rsidR="002D1010">
              <w:t>875</w:t>
            </w:r>
            <w:r>
              <w:t>0</w:t>
            </w:r>
          </w:p>
          <w:p w14:paraId="1B55B520" w14:textId="751351A6" w:rsidR="0093620B" w:rsidRDefault="00B86192" w:rsidP="00B86192">
            <w:pPr>
              <w:cnfStyle w:val="000000010000" w:firstRow="0" w:lastRow="0" w:firstColumn="0" w:lastColumn="0" w:oddVBand="0" w:evenVBand="0" w:oddHBand="0" w:evenHBand="1" w:firstRowFirstColumn="0" w:firstRowLastColumn="0" w:lastRowFirstColumn="0" w:lastRowLastColumn="0"/>
            </w:pPr>
            <w:r>
              <w:t>=$</w:t>
            </w:r>
            <w:r w:rsidR="002D1010">
              <w:t>175</w:t>
            </w:r>
          </w:p>
        </w:tc>
        <w:tc>
          <w:tcPr>
            <w:tcW w:w="1871" w:type="dxa"/>
          </w:tcPr>
          <w:p w14:paraId="25169731" w14:textId="043F6B00" w:rsidR="00E67918" w:rsidRDefault="00E67918" w:rsidP="00E67918">
            <w:pPr>
              <w:cnfStyle w:val="000000010000" w:firstRow="0" w:lastRow="0" w:firstColumn="0" w:lastColumn="0" w:oddVBand="0" w:evenVBand="0" w:oddHBand="0" w:evenHBand="1" w:firstRowFirstColumn="0" w:firstRowLastColumn="0" w:lastRowFirstColumn="0" w:lastRowLastColumn="0"/>
            </w:pPr>
            <w:r>
              <w:t>=100+150+</w:t>
            </w:r>
            <w:r w:rsidR="002D1010">
              <w:t>175</w:t>
            </w:r>
          </w:p>
          <w:p w14:paraId="42125CCC" w14:textId="7622ED96" w:rsidR="0093620B" w:rsidRDefault="00E67918" w:rsidP="00E67918">
            <w:pPr>
              <w:cnfStyle w:val="000000010000" w:firstRow="0" w:lastRow="0" w:firstColumn="0" w:lastColumn="0" w:oddVBand="0" w:evenVBand="0" w:oddHBand="0" w:evenHBand="1" w:firstRowFirstColumn="0" w:firstRowLastColumn="0" w:lastRowFirstColumn="0" w:lastRowLastColumn="0"/>
            </w:pPr>
            <w:r>
              <w:t>=$</w:t>
            </w:r>
            <w:r w:rsidR="002D1010">
              <w:t>425</w:t>
            </w:r>
          </w:p>
        </w:tc>
      </w:tr>
    </w:tbl>
    <w:p w14:paraId="651BD0D2" w14:textId="77777777" w:rsidR="00066C8E" w:rsidRDefault="00066C8E">
      <w:pPr>
        <w:spacing w:line="276" w:lineRule="auto"/>
      </w:pPr>
      <w:r>
        <w:br w:type="page"/>
      </w:r>
    </w:p>
    <w:p w14:paraId="09B01310" w14:textId="77777777" w:rsidR="00066C8E" w:rsidRDefault="00066C8E" w:rsidP="00066C8E">
      <w:pPr>
        <w:pStyle w:val="Heading2"/>
      </w:pPr>
      <w:bookmarkStart w:id="0" w:name="_Toc140052705"/>
      <w:r>
        <w:lastRenderedPageBreak/>
        <w:t>References</w:t>
      </w:r>
      <w:bookmarkEnd w:id="0"/>
    </w:p>
    <w:p w14:paraId="42D80C80" w14:textId="77777777" w:rsidR="00066C8E" w:rsidRDefault="00066C8E" w:rsidP="00066C8E">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5647379" w14:textId="77777777" w:rsidR="00066C8E" w:rsidRDefault="00066C8E" w:rsidP="00066C8E">
      <w:pPr>
        <w:pStyle w:val="FeatureBox2"/>
      </w:pPr>
      <w:r>
        <w:t xml:space="preserve">Please refer to the NESA Copyright Disclaimer for more information </w:t>
      </w:r>
      <w:hyperlink r:id="rId17" w:history="1">
        <w:r w:rsidRPr="007D77B4">
          <w:rPr>
            <w:rStyle w:val="Hyperlink"/>
          </w:rPr>
          <w:t>https://educationstandards.nsw.edu.au/wps/portal/nesa/mini-footer/copyright</w:t>
        </w:r>
      </w:hyperlink>
      <w:r>
        <w:t>.</w:t>
      </w:r>
    </w:p>
    <w:p w14:paraId="29AED528" w14:textId="77777777" w:rsidR="00066C8E" w:rsidRDefault="00066C8E" w:rsidP="00066C8E">
      <w:pPr>
        <w:pStyle w:val="FeatureBox2"/>
      </w:pPr>
      <w:r>
        <w:t xml:space="preserve">NESA holds the only official and up-to-date versions of the NSW Curriculum and syllabus documents. Please visit the NSW Education Standards Authority (NESA) website </w:t>
      </w:r>
      <w:hyperlink r:id="rId18" w:history="1">
        <w:r w:rsidRPr="00F92CD9">
          <w:rPr>
            <w:rStyle w:val="Hyperlink"/>
          </w:rPr>
          <w:t>https://educationstandards.nsw.edu.au/</w:t>
        </w:r>
      </w:hyperlink>
      <w:r>
        <w:t xml:space="preserve"> and the NSW Curriculum website </w:t>
      </w:r>
      <w:hyperlink r:id="rId19" w:history="1">
        <w:r w:rsidRPr="00485247">
          <w:rPr>
            <w:rStyle w:val="Hyperlink"/>
          </w:rPr>
          <w:t>https://curriculum.nsw.edu.au/home</w:t>
        </w:r>
      </w:hyperlink>
      <w:r>
        <w:t>.</w:t>
      </w:r>
    </w:p>
    <w:p w14:paraId="2D7552DB" w14:textId="20EA7BFB" w:rsidR="009524AF" w:rsidRDefault="00000000" w:rsidP="00C56322">
      <w:hyperlink r:id="rId20" w:history="1">
        <w:r w:rsidR="00066C8E">
          <w:rPr>
            <w:rStyle w:val="Hyperlink"/>
          </w:rPr>
          <w:t>Mathematics K–10 Syllabus</w:t>
        </w:r>
      </w:hyperlink>
      <w:r w:rsidR="00066C8E">
        <w:t xml:space="preserve"> © NSW Education Standards Authority (NESA) for and on behalf of the Crown in right of the State of New South Wales, 2022.</w:t>
      </w:r>
    </w:p>
    <w:p w14:paraId="7690E1FA" w14:textId="77777777" w:rsidR="00066C8E" w:rsidRPr="003B2F10" w:rsidRDefault="00066C8E" w:rsidP="00C56322">
      <w:pPr>
        <w:sectPr w:rsidR="00066C8E" w:rsidRPr="003B2F10" w:rsidSect="00066C8E">
          <w:headerReference w:type="default" r:id="rId21"/>
          <w:footerReference w:type="even" r:id="rId22"/>
          <w:footerReference w:type="default" r:id="rId23"/>
          <w:headerReference w:type="first" r:id="rId24"/>
          <w:footerReference w:type="first" r:id="rId25"/>
          <w:pgSz w:w="11900" w:h="16840"/>
          <w:pgMar w:top="1134" w:right="1134" w:bottom="1134" w:left="1134" w:header="709" w:footer="709" w:gutter="0"/>
          <w:pgNumType w:start="1"/>
          <w:cols w:space="708"/>
          <w:titlePg/>
          <w:docGrid w:linePitch="360"/>
        </w:sectPr>
      </w:pPr>
    </w:p>
    <w:p w14:paraId="6AAF89FB" w14:textId="77777777"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6C5452" w:rsidRDefault="003102C3" w:rsidP="006C5452">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w:t>
      </w:r>
      <w:r w:rsidRPr="006C5452">
        <w:t>owned by the NSW Department of Education or, where indicated, by a party other than the NSW Department of Education (third-party material).</w:t>
      </w:r>
    </w:p>
    <w:p w14:paraId="118DCF9B" w14:textId="77777777" w:rsidR="003102C3" w:rsidRDefault="003102C3" w:rsidP="006C5452">
      <w:pPr>
        <w:rPr>
          <w:lang w:eastAsia="en-AU"/>
        </w:rPr>
      </w:pPr>
      <w:r w:rsidRPr="006C5452">
        <w:t>Copyright material</w:t>
      </w:r>
      <w:r w:rsidRPr="000F46D1">
        <w:rPr>
          <w:lang w:eastAsia="en-AU"/>
        </w:rPr>
        <w:t xml:space="preserve"> available in this resource and owned by the NSW Department of Education is licensed under a </w:t>
      </w:r>
      <w:hyperlink r:id="rId26"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26E1CCFE">
            <wp:extent cx="1228725" cy="428625"/>
            <wp:effectExtent l="0" t="0" r="9525" b="9525"/>
            <wp:docPr id="32" name="Picture 32" descr="Creative Commons Attribution licence logo">
              <a:hlinkClick xmlns:a="http://schemas.openxmlformats.org/drawingml/2006/main" r:id="rId26"/>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6"/>
                      <a:extLst>
                        <a:ext uri="{C183D7F6-B498-43B3-948B-1728B52AA6E4}">
                          <adec:decorative xmlns:adec="http://schemas.microsoft.com/office/drawing/2017/decorative" val="0"/>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spacing w:line="300" w:lineRule="auto"/>
        <w:rPr>
          <w:lang w:eastAsia="en-AU"/>
        </w:rPr>
      </w:pPr>
      <w:r w:rsidRPr="0196B914">
        <w:rPr>
          <w:lang w:eastAsia="en-AU"/>
        </w:rPr>
        <w:t>the NSW Department of Education logo, other logos and trademark-protected material</w:t>
      </w:r>
    </w:p>
    <w:p w14:paraId="7B555EA4" w14:textId="77777777" w:rsidR="003102C3" w:rsidRDefault="003102C3" w:rsidP="003102C3">
      <w:pPr>
        <w:pStyle w:val="ListBullet"/>
        <w:spacing w:after="240" w:line="300" w:lineRule="auto"/>
        <w:rPr>
          <w:lang w:eastAsia="en-AU"/>
        </w:rPr>
      </w:pPr>
      <w:r w:rsidRPr="0196B914">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066C8E">
      <w:footerReference w:type="even" r:id="rId28"/>
      <w:footerReference w:type="default" r:id="rId29"/>
      <w:headerReference w:type="first" r:id="rId30"/>
      <w:footerReference w:type="first" r:id="rId31"/>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43EE" w14:textId="77777777" w:rsidR="006164DC" w:rsidRDefault="006164DC">
      <w:r>
        <w:separator/>
      </w:r>
    </w:p>
    <w:p w14:paraId="3252D84E" w14:textId="77777777" w:rsidR="006164DC" w:rsidRDefault="006164DC"/>
  </w:endnote>
  <w:endnote w:type="continuationSeparator" w:id="0">
    <w:p w14:paraId="693D09B4" w14:textId="77777777" w:rsidR="006164DC" w:rsidRDefault="006164DC">
      <w:r>
        <w:continuationSeparator/>
      </w:r>
    </w:p>
    <w:p w14:paraId="65AA23FE" w14:textId="77777777" w:rsidR="006164DC" w:rsidRDefault="006164DC"/>
  </w:endnote>
  <w:endnote w:type="continuationNotice" w:id="1">
    <w:p w14:paraId="18791309" w14:textId="77777777" w:rsidR="006164DC" w:rsidRDefault="006164D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121D5B52" w:rsidR="007A3356" w:rsidRPr="00DA237B" w:rsidRDefault="00DA237B" w:rsidP="00DA237B">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F79C8">
      <w:rPr>
        <w:noProof/>
      </w:rPr>
      <w:t>Sep-23</w:t>
    </w:r>
    <w:r w:rsidRPr="00E56264">
      <w:fldChar w:fldCharType="end"/>
    </w:r>
    <w:r>
      <w:ptab w:relativeTo="margin" w:alignment="right" w:leader="none"/>
    </w:r>
    <w:r>
      <w:rPr>
        <w:b/>
        <w:bCs/>
        <w:noProof/>
        <w:sz w:val="28"/>
        <w:szCs w:val="28"/>
      </w:rPr>
      <w:drawing>
        <wp:inline distT="0" distB="0" distL="0" distR="0" wp14:anchorId="286AD4E7" wp14:editId="61A9BD1C">
          <wp:extent cx="561975" cy="196038"/>
          <wp:effectExtent l="0" t="0" r="0" b="0"/>
          <wp:docPr id="28" name="Picture 28" descr="Creative Commons Attribution licence logo">
            <a:hlinkClick xmlns:a="http://schemas.openxmlformats.org/drawingml/2006/main" r:id="rId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a:extLst>
                      <a:ext uri="{C183D7F6-B498-43B3-948B-1728B52AA6E4}">
                        <adec:decorative xmlns:adec="http://schemas.microsoft.com/office/drawing/2017/decorative" val="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A46A" w14:textId="5C74FBA4" w:rsidR="4B6EC4CF" w:rsidRDefault="00066C8E" w:rsidP="00066C8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EB4C287" wp14:editId="27979999">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58F9A121" w:rsidR="001E2EE5" w:rsidRPr="00E56264" w:rsidRDefault="003102C3" w:rsidP="001E2EE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F79C8">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1E2EE5" w:rsidRDefault="001E2EE5" w:rsidP="001E2EE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95F" w14:textId="77777777" w:rsidR="001E2EE5" w:rsidRDefault="003102C3" w:rsidP="001E2EE5">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370BFBA" w14:textId="77777777" w:rsidR="001E2EE5" w:rsidRDefault="001E2EE5" w:rsidP="001E2EE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77777777" w:rsidR="001E2EE5" w:rsidRDefault="001E2EE5" w:rsidP="001E2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7F53" w14:textId="77777777" w:rsidR="006164DC" w:rsidRDefault="006164DC">
      <w:r>
        <w:separator/>
      </w:r>
    </w:p>
    <w:p w14:paraId="4FF75FA7" w14:textId="77777777" w:rsidR="006164DC" w:rsidRDefault="006164DC"/>
  </w:footnote>
  <w:footnote w:type="continuationSeparator" w:id="0">
    <w:p w14:paraId="651D05C3" w14:textId="77777777" w:rsidR="006164DC" w:rsidRDefault="006164DC">
      <w:r>
        <w:continuationSeparator/>
      </w:r>
    </w:p>
    <w:p w14:paraId="25730878" w14:textId="77777777" w:rsidR="006164DC" w:rsidRDefault="006164DC"/>
  </w:footnote>
  <w:footnote w:type="continuationNotice" w:id="1">
    <w:p w14:paraId="54FFDECE" w14:textId="77777777" w:rsidR="006164DC" w:rsidRDefault="006164D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ED9B" w14:textId="0450651C" w:rsidR="003102C3" w:rsidRDefault="00E97801" w:rsidP="00E97801">
    <w:pPr>
      <w:pStyle w:val="Documentname"/>
    </w:pPr>
    <w:r>
      <w:t>Mathematics Stage 5 – p</w:t>
    </w:r>
    <w:r w:rsidR="00AE2B42">
      <w:t>ercentage of my earning</w:t>
    </w:r>
    <w:r w:rsidR="00066C8E">
      <w:t>s</w:t>
    </w:r>
    <w:r w:rsidR="003102C3">
      <w:t xml:space="preserve"> | </w:t>
    </w:r>
    <w:r w:rsidR="003102C3" w:rsidRPr="009D6697">
      <w:fldChar w:fldCharType="begin"/>
    </w:r>
    <w:r w:rsidR="003102C3" w:rsidRPr="009D6697">
      <w:instrText xml:space="preserve"> PAGE   \* MERGEFORMAT </w:instrText>
    </w:r>
    <w:r w:rsidR="003102C3" w:rsidRPr="009D6697">
      <w:fldChar w:fldCharType="separate"/>
    </w:r>
    <w:r w:rsidR="003102C3">
      <w:t>2</w:t>
    </w:r>
    <w:r w:rsidR="003102C3"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77777777" w:rsidR="001E2EE5" w:rsidRPr="00F14D7F" w:rsidRDefault="001E2EE5" w:rsidP="001E2EE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8180E9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0C6476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F994637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9C3C65"/>
    <w:multiLevelType w:val="hybridMultilevel"/>
    <w:tmpl w:val="29F4F7C0"/>
    <w:lvl w:ilvl="0" w:tplc="4C8ACFCA">
      <w:start w:val="1"/>
      <w:numFmt w:val="bullet"/>
      <w:lvlText w:val=""/>
      <w:lvlJc w:val="left"/>
      <w:pPr>
        <w:ind w:left="567" w:hanging="567"/>
      </w:pPr>
      <w:rPr>
        <w:rFonts w:ascii="Symbol" w:hAnsi="Symbol" w:hint="default"/>
      </w:rPr>
    </w:lvl>
    <w:lvl w:ilvl="1" w:tplc="183C32C0">
      <w:start w:val="1"/>
      <w:numFmt w:val="bullet"/>
      <w:lvlText w:val="o"/>
      <w:lvlJc w:val="left"/>
      <w:pPr>
        <w:ind w:left="1440" w:hanging="360"/>
      </w:pPr>
      <w:rPr>
        <w:rFonts w:ascii="Courier New" w:hAnsi="Courier New" w:hint="default"/>
      </w:rPr>
    </w:lvl>
    <w:lvl w:ilvl="2" w:tplc="780A9790">
      <w:start w:val="1"/>
      <w:numFmt w:val="bullet"/>
      <w:lvlText w:val=""/>
      <w:lvlJc w:val="left"/>
      <w:pPr>
        <w:ind w:left="2160" w:hanging="360"/>
      </w:pPr>
      <w:rPr>
        <w:rFonts w:ascii="Wingdings" w:hAnsi="Wingdings" w:hint="default"/>
      </w:rPr>
    </w:lvl>
    <w:lvl w:ilvl="3" w:tplc="0D76CD42">
      <w:start w:val="1"/>
      <w:numFmt w:val="bullet"/>
      <w:lvlText w:val=""/>
      <w:lvlJc w:val="left"/>
      <w:pPr>
        <w:ind w:left="2880" w:hanging="360"/>
      </w:pPr>
      <w:rPr>
        <w:rFonts w:ascii="Symbol" w:hAnsi="Symbol" w:hint="default"/>
      </w:rPr>
    </w:lvl>
    <w:lvl w:ilvl="4" w:tplc="FC0C0582">
      <w:start w:val="1"/>
      <w:numFmt w:val="bullet"/>
      <w:lvlText w:val="o"/>
      <w:lvlJc w:val="left"/>
      <w:pPr>
        <w:ind w:left="3600" w:hanging="360"/>
      </w:pPr>
      <w:rPr>
        <w:rFonts w:ascii="Courier New" w:hAnsi="Courier New" w:hint="default"/>
      </w:rPr>
    </w:lvl>
    <w:lvl w:ilvl="5" w:tplc="C284C120">
      <w:start w:val="1"/>
      <w:numFmt w:val="bullet"/>
      <w:lvlText w:val=""/>
      <w:lvlJc w:val="left"/>
      <w:pPr>
        <w:ind w:left="4320" w:hanging="360"/>
      </w:pPr>
      <w:rPr>
        <w:rFonts w:ascii="Wingdings" w:hAnsi="Wingdings" w:hint="default"/>
      </w:rPr>
    </w:lvl>
    <w:lvl w:ilvl="6" w:tplc="7A22F006">
      <w:start w:val="1"/>
      <w:numFmt w:val="bullet"/>
      <w:lvlText w:val=""/>
      <w:lvlJc w:val="left"/>
      <w:pPr>
        <w:ind w:left="5040" w:hanging="360"/>
      </w:pPr>
      <w:rPr>
        <w:rFonts w:ascii="Symbol" w:hAnsi="Symbol" w:hint="default"/>
      </w:rPr>
    </w:lvl>
    <w:lvl w:ilvl="7" w:tplc="9D08C154">
      <w:start w:val="1"/>
      <w:numFmt w:val="bullet"/>
      <w:lvlText w:val="o"/>
      <w:lvlJc w:val="left"/>
      <w:pPr>
        <w:ind w:left="5760" w:hanging="360"/>
      </w:pPr>
      <w:rPr>
        <w:rFonts w:ascii="Courier New" w:hAnsi="Courier New" w:hint="default"/>
      </w:rPr>
    </w:lvl>
    <w:lvl w:ilvl="8" w:tplc="3B6E59FA">
      <w:start w:val="1"/>
      <w:numFmt w:val="bullet"/>
      <w:lvlText w:val=""/>
      <w:lvlJc w:val="left"/>
      <w:pPr>
        <w:ind w:left="6480" w:hanging="360"/>
      </w:pPr>
      <w:rPr>
        <w:rFonts w:ascii="Wingdings" w:hAnsi="Wingdings" w:hint="default"/>
      </w:rPr>
    </w:lvl>
  </w:abstractNum>
  <w:abstractNum w:abstractNumId="4" w15:restartNumberingAfterBreak="0">
    <w:nsid w:val="0ED6FBEF"/>
    <w:multiLevelType w:val="multilevel"/>
    <w:tmpl w:val="A82E70D4"/>
    <w:lvl w:ilvl="0">
      <w:start w:val="4"/>
      <w:numFmt w:val="decimal"/>
      <w:lvlText w:val="%1."/>
      <w:lvlJc w:val="left"/>
      <w:pPr>
        <w:ind w:left="567" w:hanging="567"/>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4174D1"/>
    <w:multiLevelType w:val="hybridMultilevel"/>
    <w:tmpl w:val="CB947EEA"/>
    <w:lvl w:ilvl="0" w:tplc="6262A76A">
      <w:start w:val="1"/>
      <w:numFmt w:val="decimal"/>
      <w:lvlText w:val=""/>
      <w:lvlJc w:val="left"/>
      <w:pPr>
        <w:ind w:left="720" w:hanging="360"/>
      </w:pPr>
    </w:lvl>
    <w:lvl w:ilvl="1" w:tplc="3EC8F690">
      <w:start w:val="1"/>
      <w:numFmt w:val="lowerLetter"/>
      <w:lvlText w:val="%2."/>
      <w:lvlJc w:val="left"/>
      <w:pPr>
        <w:ind w:left="1440" w:hanging="360"/>
      </w:pPr>
    </w:lvl>
    <w:lvl w:ilvl="2" w:tplc="7278DFD8">
      <w:start w:val="1"/>
      <w:numFmt w:val="lowerRoman"/>
      <w:lvlText w:val="%3."/>
      <w:lvlJc w:val="right"/>
      <w:pPr>
        <w:ind w:left="2160" w:hanging="180"/>
      </w:pPr>
    </w:lvl>
    <w:lvl w:ilvl="3" w:tplc="E3F4B3AE">
      <w:start w:val="1"/>
      <w:numFmt w:val="decimal"/>
      <w:lvlText w:val="%4."/>
      <w:lvlJc w:val="left"/>
      <w:pPr>
        <w:ind w:left="2880" w:hanging="360"/>
      </w:pPr>
    </w:lvl>
    <w:lvl w:ilvl="4" w:tplc="9F423A0C">
      <w:start w:val="1"/>
      <w:numFmt w:val="lowerLetter"/>
      <w:lvlText w:val="%5."/>
      <w:lvlJc w:val="left"/>
      <w:pPr>
        <w:ind w:left="3600" w:hanging="360"/>
      </w:pPr>
    </w:lvl>
    <w:lvl w:ilvl="5" w:tplc="54CEE184">
      <w:start w:val="1"/>
      <w:numFmt w:val="lowerRoman"/>
      <w:lvlText w:val="%6."/>
      <w:lvlJc w:val="right"/>
      <w:pPr>
        <w:ind w:left="4320" w:hanging="180"/>
      </w:pPr>
    </w:lvl>
    <w:lvl w:ilvl="6" w:tplc="029C6E0E">
      <w:start w:val="1"/>
      <w:numFmt w:val="decimal"/>
      <w:lvlText w:val="%7."/>
      <w:lvlJc w:val="left"/>
      <w:pPr>
        <w:ind w:left="5040" w:hanging="360"/>
      </w:pPr>
    </w:lvl>
    <w:lvl w:ilvl="7" w:tplc="70668454">
      <w:start w:val="1"/>
      <w:numFmt w:val="lowerLetter"/>
      <w:lvlText w:val="%8."/>
      <w:lvlJc w:val="left"/>
      <w:pPr>
        <w:ind w:left="5760" w:hanging="360"/>
      </w:pPr>
    </w:lvl>
    <w:lvl w:ilvl="8" w:tplc="2AFC6564">
      <w:start w:val="1"/>
      <w:numFmt w:val="lowerRoman"/>
      <w:lvlText w:val="%9."/>
      <w:lvlJc w:val="right"/>
      <w:pPr>
        <w:ind w:left="6480" w:hanging="180"/>
      </w:pPr>
    </w:lvl>
  </w:abstractNum>
  <w:abstractNum w:abstractNumId="6" w15:restartNumberingAfterBreak="0">
    <w:nsid w:val="147F7A8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290EB3"/>
    <w:multiLevelType w:val="hybridMultilevel"/>
    <w:tmpl w:val="56BE2C6A"/>
    <w:lvl w:ilvl="0" w:tplc="585C4820">
      <w:start w:val="1"/>
      <w:numFmt w:val="bullet"/>
      <w:lvlText w:val=""/>
      <w:lvlJc w:val="left"/>
      <w:pPr>
        <w:ind w:left="567" w:hanging="567"/>
      </w:pPr>
      <w:rPr>
        <w:rFonts w:ascii="Symbol" w:hAnsi="Symbol" w:hint="default"/>
      </w:rPr>
    </w:lvl>
    <w:lvl w:ilvl="1" w:tplc="6A6AEC3A">
      <w:start w:val="1"/>
      <w:numFmt w:val="bullet"/>
      <w:lvlText w:val="o"/>
      <w:lvlJc w:val="left"/>
      <w:pPr>
        <w:ind w:left="1440" w:hanging="360"/>
      </w:pPr>
      <w:rPr>
        <w:rFonts w:ascii="Courier New" w:hAnsi="Courier New" w:hint="default"/>
      </w:rPr>
    </w:lvl>
    <w:lvl w:ilvl="2" w:tplc="FC32D108">
      <w:start w:val="1"/>
      <w:numFmt w:val="bullet"/>
      <w:lvlText w:val=""/>
      <w:lvlJc w:val="left"/>
      <w:pPr>
        <w:ind w:left="2160" w:hanging="360"/>
      </w:pPr>
      <w:rPr>
        <w:rFonts w:ascii="Wingdings" w:hAnsi="Wingdings" w:hint="default"/>
      </w:rPr>
    </w:lvl>
    <w:lvl w:ilvl="3" w:tplc="A3D8FEE2">
      <w:start w:val="1"/>
      <w:numFmt w:val="bullet"/>
      <w:lvlText w:val=""/>
      <w:lvlJc w:val="left"/>
      <w:pPr>
        <w:ind w:left="2880" w:hanging="360"/>
      </w:pPr>
      <w:rPr>
        <w:rFonts w:ascii="Symbol" w:hAnsi="Symbol" w:hint="default"/>
      </w:rPr>
    </w:lvl>
    <w:lvl w:ilvl="4" w:tplc="C314829C">
      <w:start w:val="1"/>
      <w:numFmt w:val="bullet"/>
      <w:lvlText w:val="o"/>
      <w:lvlJc w:val="left"/>
      <w:pPr>
        <w:ind w:left="3600" w:hanging="360"/>
      </w:pPr>
      <w:rPr>
        <w:rFonts w:ascii="Courier New" w:hAnsi="Courier New" w:hint="default"/>
      </w:rPr>
    </w:lvl>
    <w:lvl w:ilvl="5" w:tplc="190C2E50">
      <w:start w:val="1"/>
      <w:numFmt w:val="bullet"/>
      <w:lvlText w:val=""/>
      <w:lvlJc w:val="left"/>
      <w:pPr>
        <w:ind w:left="4320" w:hanging="360"/>
      </w:pPr>
      <w:rPr>
        <w:rFonts w:ascii="Wingdings" w:hAnsi="Wingdings" w:hint="default"/>
      </w:rPr>
    </w:lvl>
    <w:lvl w:ilvl="6" w:tplc="25DA88DC">
      <w:start w:val="1"/>
      <w:numFmt w:val="bullet"/>
      <w:lvlText w:val=""/>
      <w:lvlJc w:val="left"/>
      <w:pPr>
        <w:ind w:left="5040" w:hanging="360"/>
      </w:pPr>
      <w:rPr>
        <w:rFonts w:ascii="Symbol" w:hAnsi="Symbol" w:hint="default"/>
      </w:rPr>
    </w:lvl>
    <w:lvl w:ilvl="7" w:tplc="0778DFF2">
      <w:start w:val="1"/>
      <w:numFmt w:val="bullet"/>
      <w:lvlText w:val="o"/>
      <w:lvlJc w:val="left"/>
      <w:pPr>
        <w:ind w:left="5760" w:hanging="360"/>
      </w:pPr>
      <w:rPr>
        <w:rFonts w:ascii="Courier New" w:hAnsi="Courier New" w:hint="default"/>
      </w:rPr>
    </w:lvl>
    <w:lvl w:ilvl="8" w:tplc="CB040E76">
      <w:start w:val="1"/>
      <w:numFmt w:val="bullet"/>
      <w:lvlText w:val=""/>
      <w:lvlJc w:val="left"/>
      <w:pPr>
        <w:ind w:left="6480" w:hanging="360"/>
      </w:pPr>
      <w:rPr>
        <w:rFonts w:ascii="Wingdings" w:hAnsi="Wingdings" w:hint="default"/>
      </w:rPr>
    </w:lvl>
  </w:abstractNum>
  <w:abstractNum w:abstractNumId="9" w15:restartNumberingAfterBreak="0">
    <w:nsid w:val="21A243FA"/>
    <w:multiLevelType w:val="multilevel"/>
    <w:tmpl w:val="B138415A"/>
    <w:lvl w:ilvl="0">
      <w:start w:val="1"/>
      <w:numFmt w:val="bullet"/>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ADF970A"/>
    <w:multiLevelType w:val="multilevel"/>
    <w:tmpl w:val="A09C1984"/>
    <w:lvl w:ilvl="0">
      <w:start w:val="1"/>
      <w:numFmt w:val="bullet"/>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F6F53CF"/>
    <w:multiLevelType w:val="hybridMultilevel"/>
    <w:tmpl w:val="D52815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8382FF"/>
    <w:multiLevelType w:val="hybridMultilevel"/>
    <w:tmpl w:val="FFFFFFFF"/>
    <w:lvl w:ilvl="0" w:tplc="64E0818E">
      <w:start w:val="1"/>
      <w:numFmt w:val="bullet"/>
      <w:lvlText w:val="·"/>
      <w:lvlJc w:val="left"/>
      <w:pPr>
        <w:ind w:left="720" w:hanging="360"/>
      </w:pPr>
      <w:rPr>
        <w:rFonts w:ascii="Symbol" w:hAnsi="Symbol" w:hint="default"/>
      </w:rPr>
    </w:lvl>
    <w:lvl w:ilvl="1" w:tplc="BA2EEEC6">
      <w:start w:val="1"/>
      <w:numFmt w:val="bullet"/>
      <w:lvlText w:val="o"/>
      <w:lvlJc w:val="left"/>
      <w:pPr>
        <w:ind w:left="1440" w:hanging="360"/>
      </w:pPr>
      <w:rPr>
        <w:rFonts w:ascii="Courier New" w:hAnsi="Courier New" w:hint="default"/>
      </w:rPr>
    </w:lvl>
    <w:lvl w:ilvl="2" w:tplc="B1440298">
      <w:start w:val="1"/>
      <w:numFmt w:val="bullet"/>
      <w:lvlText w:val=""/>
      <w:lvlJc w:val="left"/>
      <w:pPr>
        <w:ind w:left="2160" w:hanging="360"/>
      </w:pPr>
      <w:rPr>
        <w:rFonts w:ascii="Wingdings" w:hAnsi="Wingdings" w:hint="default"/>
      </w:rPr>
    </w:lvl>
    <w:lvl w:ilvl="3" w:tplc="C2A252AC">
      <w:start w:val="1"/>
      <w:numFmt w:val="bullet"/>
      <w:lvlText w:val=""/>
      <w:lvlJc w:val="left"/>
      <w:pPr>
        <w:ind w:left="2880" w:hanging="360"/>
      </w:pPr>
      <w:rPr>
        <w:rFonts w:ascii="Symbol" w:hAnsi="Symbol" w:hint="default"/>
      </w:rPr>
    </w:lvl>
    <w:lvl w:ilvl="4" w:tplc="E7D430E6">
      <w:start w:val="1"/>
      <w:numFmt w:val="bullet"/>
      <w:lvlText w:val="o"/>
      <w:lvlJc w:val="left"/>
      <w:pPr>
        <w:ind w:left="3600" w:hanging="360"/>
      </w:pPr>
      <w:rPr>
        <w:rFonts w:ascii="Courier New" w:hAnsi="Courier New" w:hint="default"/>
      </w:rPr>
    </w:lvl>
    <w:lvl w:ilvl="5" w:tplc="496C25E0">
      <w:start w:val="1"/>
      <w:numFmt w:val="bullet"/>
      <w:lvlText w:val=""/>
      <w:lvlJc w:val="left"/>
      <w:pPr>
        <w:ind w:left="4320" w:hanging="360"/>
      </w:pPr>
      <w:rPr>
        <w:rFonts w:ascii="Wingdings" w:hAnsi="Wingdings" w:hint="default"/>
      </w:rPr>
    </w:lvl>
    <w:lvl w:ilvl="6" w:tplc="71D685B8">
      <w:start w:val="1"/>
      <w:numFmt w:val="bullet"/>
      <w:lvlText w:val=""/>
      <w:lvlJc w:val="left"/>
      <w:pPr>
        <w:ind w:left="5040" w:hanging="360"/>
      </w:pPr>
      <w:rPr>
        <w:rFonts w:ascii="Symbol" w:hAnsi="Symbol" w:hint="default"/>
      </w:rPr>
    </w:lvl>
    <w:lvl w:ilvl="7" w:tplc="8D7422C4">
      <w:start w:val="1"/>
      <w:numFmt w:val="bullet"/>
      <w:lvlText w:val="o"/>
      <w:lvlJc w:val="left"/>
      <w:pPr>
        <w:ind w:left="5760" w:hanging="360"/>
      </w:pPr>
      <w:rPr>
        <w:rFonts w:ascii="Courier New" w:hAnsi="Courier New" w:hint="default"/>
      </w:rPr>
    </w:lvl>
    <w:lvl w:ilvl="8" w:tplc="3746F054">
      <w:start w:val="1"/>
      <w:numFmt w:val="bullet"/>
      <w:lvlText w:val=""/>
      <w:lvlJc w:val="left"/>
      <w:pPr>
        <w:ind w:left="6480" w:hanging="360"/>
      </w:pPr>
      <w:rPr>
        <w:rFonts w:ascii="Wingdings" w:hAnsi="Wingdings" w:hint="default"/>
      </w:rPr>
    </w:lvl>
  </w:abstractNum>
  <w:num w:numId="1" w16cid:durableId="587425806">
    <w:abstractNumId w:val="9"/>
  </w:num>
  <w:num w:numId="2" w16cid:durableId="328945469">
    <w:abstractNumId w:val="13"/>
  </w:num>
  <w:num w:numId="3" w16cid:durableId="809714912">
    <w:abstractNumId w:val="4"/>
  </w:num>
  <w:num w:numId="4" w16cid:durableId="315425316">
    <w:abstractNumId w:val="3"/>
  </w:num>
  <w:num w:numId="5" w16cid:durableId="1229535906">
    <w:abstractNumId w:val="8"/>
  </w:num>
  <w:num w:numId="6" w16cid:durableId="1116945663">
    <w:abstractNumId w:val="5"/>
  </w:num>
  <w:num w:numId="7" w16cid:durableId="419761887">
    <w:abstractNumId w:val="14"/>
  </w:num>
  <w:num w:numId="8" w16cid:durableId="1190685127">
    <w:abstractNumId w:val="11"/>
  </w:num>
  <w:num w:numId="9" w16cid:durableId="940576456">
    <w:abstractNumId w:val="11"/>
  </w:num>
  <w:num w:numId="10" w16cid:durableId="253243107">
    <w:abstractNumId w:val="7"/>
  </w:num>
  <w:num w:numId="11" w16cid:durableId="761224059">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1056784638">
    <w:abstractNumId w:val="15"/>
  </w:num>
  <w:num w:numId="13" w16cid:durableId="515971587">
    <w:abstractNumId w:val="10"/>
  </w:num>
  <w:num w:numId="14" w16cid:durableId="169953635">
    <w:abstractNumId w:val="7"/>
  </w:num>
  <w:num w:numId="15" w16cid:durableId="640500457">
    <w:abstractNumId w:val="6"/>
  </w:num>
  <w:num w:numId="16" w16cid:durableId="194277545">
    <w:abstractNumId w:val="17"/>
  </w:num>
  <w:num w:numId="17" w16cid:durableId="7217138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33760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29150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56264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8768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0191132">
    <w:abstractNumId w:val="1"/>
  </w:num>
  <w:num w:numId="23" w16cid:durableId="587490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9921308">
    <w:abstractNumId w:val="2"/>
  </w:num>
  <w:num w:numId="25" w16cid:durableId="186647677">
    <w:abstractNumId w:val="2"/>
  </w:num>
  <w:num w:numId="26" w16cid:durableId="1171532560">
    <w:abstractNumId w:val="0"/>
  </w:num>
  <w:num w:numId="27" w16cid:durableId="1576354657">
    <w:abstractNumId w:val="1"/>
  </w:num>
  <w:num w:numId="28" w16cid:durableId="874580315">
    <w:abstractNumId w:val="0"/>
  </w:num>
  <w:num w:numId="29" w16cid:durableId="935484202">
    <w:abstractNumId w:val="1"/>
  </w:num>
  <w:num w:numId="30" w16cid:durableId="2086801942">
    <w:abstractNumId w:val="2"/>
  </w:num>
  <w:num w:numId="31" w16cid:durableId="647630543">
    <w:abstractNumId w:val="7"/>
  </w:num>
  <w:num w:numId="32" w16cid:durableId="1846439347">
    <w:abstractNumId w:val="7"/>
  </w:num>
  <w:num w:numId="33" w16cid:durableId="2143376537">
    <w:abstractNumId w:val="2"/>
  </w:num>
  <w:num w:numId="34" w16cid:durableId="858809213">
    <w:abstractNumId w:val="2"/>
  </w:num>
  <w:num w:numId="35" w16cid:durableId="8487609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12441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9330740">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8" w16cid:durableId="761872883">
    <w:abstractNumId w:val="7"/>
  </w:num>
  <w:num w:numId="39" w16cid:durableId="1336222181">
    <w:abstractNumId w:val="15"/>
  </w:num>
  <w:num w:numId="40" w16cid:durableId="2120098025">
    <w:abstractNumId w:val="10"/>
  </w:num>
  <w:num w:numId="41" w16cid:durableId="8099790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29223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854211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F08"/>
    <w:rsid w:val="00001945"/>
    <w:rsid w:val="00001C08"/>
    <w:rsid w:val="00002BF1"/>
    <w:rsid w:val="00006220"/>
    <w:rsid w:val="00006CD7"/>
    <w:rsid w:val="000103FC"/>
    <w:rsid w:val="00010746"/>
    <w:rsid w:val="000143DF"/>
    <w:rsid w:val="000151F8"/>
    <w:rsid w:val="00015CCD"/>
    <w:rsid w:val="00015D43"/>
    <w:rsid w:val="00016801"/>
    <w:rsid w:val="00021171"/>
    <w:rsid w:val="00023790"/>
    <w:rsid w:val="00024602"/>
    <w:rsid w:val="000252FF"/>
    <w:rsid w:val="000253AE"/>
    <w:rsid w:val="0002688D"/>
    <w:rsid w:val="00030349"/>
    <w:rsid w:val="000306BB"/>
    <w:rsid w:val="00030EBC"/>
    <w:rsid w:val="0003233E"/>
    <w:rsid w:val="000325FF"/>
    <w:rsid w:val="000331B6"/>
    <w:rsid w:val="00034F5E"/>
    <w:rsid w:val="0003541F"/>
    <w:rsid w:val="00040BF3"/>
    <w:rsid w:val="00040FBD"/>
    <w:rsid w:val="000423E3"/>
    <w:rsid w:val="0004292D"/>
    <w:rsid w:val="00042D30"/>
    <w:rsid w:val="0004336B"/>
    <w:rsid w:val="00043FA0"/>
    <w:rsid w:val="00044292"/>
    <w:rsid w:val="00044C5D"/>
    <w:rsid w:val="00044D23"/>
    <w:rsid w:val="00044D4A"/>
    <w:rsid w:val="00046473"/>
    <w:rsid w:val="00046BAB"/>
    <w:rsid w:val="000470B7"/>
    <w:rsid w:val="000507E6"/>
    <w:rsid w:val="00050BE2"/>
    <w:rsid w:val="0005163D"/>
    <w:rsid w:val="00051BC4"/>
    <w:rsid w:val="00051BF0"/>
    <w:rsid w:val="000534F4"/>
    <w:rsid w:val="000535B7"/>
    <w:rsid w:val="00053726"/>
    <w:rsid w:val="000549A5"/>
    <w:rsid w:val="000562A7"/>
    <w:rsid w:val="000564F8"/>
    <w:rsid w:val="00057348"/>
    <w:rsid w:val="00057BC8"/>
    <w:rsid w:val="00060294"/>
    <w:rsid w:val="000604B9"/>
    <w:rsid w:val="00061232"/>
    <w:rsid w:val="000613C4"/>
    <w:rsid w:val="00061A28"/>
    <w:rsid w:val="000620E8"/>
    <w:rsid w:val="00062526"/>
    <w:rsid w:val="00062708"/>
    <w:rsid w:val="00065A16"/>
    <w:rsid w:val="000668BB"/>
    <w:rsid w:val="00066C8E"/>
    <w:rsid w:val="00066CFF"/>
    <w:rsid w:val="00070216"/>
    <w:rsid w:val="00070416"/>
    <w:rsid w:val="00071D06"/>
    <w:rsid w:val="0007214A"/>
    <w:rsid w:val="00072B6E"/>
    <w:rsid w:val="00072DFB"/>
    <w:rsid w:val="00075B4E"/>
    <w:rsid w:val="00077A7C"/>
    <w:rsid w:val="00077D54"/>
    <w:rsid w:val="0008042C"/>
    <w:rsid w:val="00082E53"/>
    <w:rsid w:val="000844F9"/>
    <w:rsid w:val="00084628"/>
    <w:rsid w:val="00084830"/>
    <w:rsid w:val="0008606A"/>
    <w:rsid w:val="00086656"/>
    <w:rsid w:val="000868FB"/>
    <w:rsid w:val="00086D87"/>
    <w:rsid w:val="000872D6"/>
    <w:rsid w:val="00087BEA"/>
    <w:rsid w:val="00090628"/>
    <w:rsid w:val="000919BC"/>
    <w:rsid w:val="00092F78"/>
    <w:rsid w:val="0009452F"/>
    <w:rsid w:val="00096701"/>
    <w:rsid w:val="000A05F2"/>
    <w:rsid w:val="000A0C05"/>
    <w:rsid w:val="000A0D31"/>
    <w:rsid w:val="000A27BA"/>
    <w:rsid w:val="000A33D4"/>
    <w:rsid w:val="000A41E7"/>
    <w:rsid w:val="000A451E"/>
    <w:rsid w:val="000A50EC"/>
    <w:rsid w:val="000A530C"/>
    <w:rsid w:val="000A6718"/>
    <w:rsid w:val="000A6D4F"/>
    <w:rsid w:val="000A796C"/>
    <w:rsid w:val="000A7A61"/>
    <w:rsid w:val="000B09C8"/>
    <w:rsid w:val="000B1FC2"/>
    <w:rsid w:val="000B2886"/>
    <w:rsid w:val="000B30E1"/>
    <w:rsid w:val="000B4F65"/>
    <w:rsid w:val="000B75CB"/>
    <w:rsid w:val="000B7D49"/>
    <w:rsid w:val="000C0125"/>
    <w:rsid w:val="000C07B7"/>
    <w:rsid w:val="000C0FB5"/>
    <w:rsid w:val="000C1078"/>
    <w:rsid w:val="000C16A7"/>
    <w:rsid w:val="000C1BCD"/>
    <w:rsid w:val="000C250C"/>
    <w:rsid w:val="000C3149"/>
    <w:rsid w:val="000C3384"/>
    <w:rsid w:val="000C3704"/>
    <w:rsid w:val="000C43DF"/>
    <w:rsid w:val="000C575E"/>
    <w:rsid w:val="000C61FB"/>
    <w:rsid w:val="000C6F89"/>
    <w:rsid w:val="000C7D4F"/>
    <w:rsid w:val="000D0F4E"/>
    <w:rsid w:val="000D2063"/>
    <w:rsid w:val="000D24EC"/>
    <w:rsid w:val="000D2C3A"/>
    <w:rsid w:val="000D48A8"/>
    <w:rsid w:val="000D4B5A"/>
    <w:rsid w:val="000D55B1"/>
    <w:rsid w:val="000D64D8"/>
    <w:rsid w:val="000E07CF"/>
    <w:rsid w:val="000E201D"/>
    <w:rsid w:val="000E3800"/>
    <w:rsid w:val="000E3C1C"/>
    <w:rsid w:val="000E41B7"/>
    <w:rsid w:val="000E65EE"/>
    <w:rsid w:val="000E697F"/>
    <w:rsid w:val="000E6BA0"/>
    <w:rsid w:val="000F004E"/>
    <w:rsid w:val="000F174A"/>
    <w:rsid w:val="000F175D"/>
    <w:rsid w:val="000F2824"/>
    <w:rsid w:val="000F38A0"/>
    <w:rsid w:val="000F5BA1"/>
    <w:rsid w:val="000F694A"/>
    <w:rsid w:val="000F6BAB"/>
    <w:rsid w:val="000F7960"/>
    <w:rsid w:val="00100B59"/>
    <w:rsid w:val="00100DC5"/>
    <w:rsid w:val="00100E27"/>
    <w:rsid w:val="00100E5A"/>
    <w:rsid w:val="00101135"/>
    <w:rsid w:val="0010153A"/>
    <w:rsid w:val="001020DD"/>
    <w:rsid w:val="0010259B"/>
    <w:rsid w:val="00102938"/>
    <w:rsid w:val="00102D25"/>
    <w:rsid w:val="00103D80"/>
    <w:rsid w:val="00104A05"/>
    <w:rsid w:val="00104DEE"/>
    <w:rsid w:val="00106009"/>
    <w:rsid w:val="001061F9"/>
    <w:rsid w:val="001068B3"/>
    <w:rsid w:val="00106A3B"/>
    <w:rsid w:val="001113CC"/>
    <w:rsid w:val="0011200B"/>
    <w:rsid w:val="00113727"/>
    <w:rsid w:val="00113763"/>
    <w:rsid w:val="001149D1"/>
    <w:rsid w:val="00114B7D"/>
    <w:rsid w:val="001177C4"/>
    <w:rsid w:val="00117B7D"/>
    <w:rsid w:val="00117FF3"/>
    <w:rsid w:val="0012093E"/>
    <w:rsid w:val="00122F88"/>
    <w:rsid w:val="001231F0"/>
    <w:rsid w:val="00123587"/>
    <w:rsid w:val="00125C6C"/>
    <w:rsid w:val="0012659A"/>
    <w:rsid w:val="0012713A"/>
    <w:rsid w:val="00127648"/>
    <w:rsid w:val="00127917"/>
    <w:rsid w:val="0013032B"/>
    <w:rsid w:val="001305EA"/>
    <w:rsid w:val="001324C3"/>
    <w:rsid w:val="001328FA"/>
    <w:rsid w:val="0013419A"/>
    <w:rsid w:val="00134700"/>
    <w:rsid w:val="00134E23"/>
    <w:rsid w:val="00135E80"/>
    <w:rsid w:val="00140753"/>
    <w:rsid w:val="0014239C"/>
    <w:rsid w:val="00142E9C"/>
    <w:rsid w:val="00143921"/>
    <w:rsid w:val="00144E2E"/>
    <w:rsid w:val="00146CDF"/>
    <w:rsid w:val="00146F04"/>
    <w:rsid w:val="00147E93"/>
    <w:rsid w:val="00150EBC"/>
    <w:rsid w:val="001520B0"/>
    <w:rsid w:val="001532B7"/>
    <w:rsid w:val="0015446A"/>
    <w:rsid w:val="00154516"/>
    <w:rsid w:val="0015487C"/>
    <w:rsid w:val="00155144"/>
    <w:rsid w:val="00156956"/>
    <w:rsid w:val="0015712E"/>
    <w:rsid w:val="001619DD"/>
    <w:rsid w:val="00161A3D"/>
    <w:rsid w:val="00162C3A"/>
    <w:rsid w:val="00165B83"/>
    <w:rsid w:val="00165FF0"/>
    <w:rsid w:val="0017075C"/>
    <w:rsid w:val="00170CB5"/>
    <w:rsid w:val="00171601"/>
    <w:rsid w:val="00171BB9"/>
    <w:rsid w:val="00172EC4"/>
    <w:rsid w:val="00174183"/>
    <w:rsid w:val="001749E0"/>
    <w:rsid w:val="00174DFA"/>
    <w:rsid w:val="00176C65"/>
    <w:rsid w:val="00177CCC"/>
    <w:rsid w:val="0018036C"/>
    <w:rsid w:val="00180A15"/>
    <w:rsid w:val="001810F4"/>
    <w:rsid w:val="00181128"/>
    <w:rsid w:val="0018179E"/>
    <w:rsid w:val="00182B46"/>
    <w:rsid w:val="001839C3"/>
    <w:rsid w:val="00183B80"/>
    <w:rsid w:val="00183DB2"/>
    <w:rsid w:val="00183E9C"/>
    <w:rsid w:val="001841F1"/>
    <w:rsid w:val="0018460F"/>
    <w:rsid w:val="0018571A"/>
    <w:rsid w:val="001859B6"/>
    <w:rsid w:val="00187FFC"/>
    <w:rsid w:val="00191D2F"/>
    <w:rsid w:val="00191F45"/>
    <w:rsid w:val="00193503"/>
    <w:rsid w:val="001939CA"/>
    <w:rsid w:val="00193B82"/>
    <w:rsid w:val="00194F0C"/>
    <w:rsid w:val="0019600C"/>
    <w:rsid w:val="00196CF1"/>
    <w:rsid w:val="00197B41"/>
    <w:rsid w:val="00197BBC"/>
    <w:rsid w:val="001A03EA"/>
    <w:rsid w:val="001A0AF7"/>
    <w:rsid w:val="001A25AF"/>
    <w:rsid w:val="001A3415"/>
    <w:rsid w:val="001A3627"/>
    <w:rsid w:val="001A6EF1"/>
    <w:rsid w:val="001A6F72"/>
    <w:rsid w:val="001B043F"/>
    <w:rsid w:val="001B2737"/>
    <w:rsid w:val="001B3065"/>
    <w:rsid w:val="001B33C0"/>
    <w:rsid w:val="001B34E6"/>
    <w:rsid w:val="001B3F65"/>
    <w:rsid w:val="001B490D"/>
    <w:rsid w:val="001B4A46"/>
    <w:rsid w:val="001B5E34"/>
    <w:rsid w:val="001B68DA"/>
    <w:rsid w:val="001C2997"/>
    <w:rsid w:val="001C4DB7"/>
    <w:rsid w:val="001C55BB"/>
    <w:rsid w:val="001C5A95"/>
    <w:rsid w:val="001C6C9B"/>
    <w:rsid w:val="001D10B2"/>
    <w:rsid w:val="001D3092"/>
    <w:rsid w:val="001D4CD1"/>
    <w:rsid w:val="001D5BA2"/>
    <w:rsid w:val="001D66C2"/>
    <w:rsid w:val="001D6877"/>
    <w:rsid w:val="001E0FFC"/>
    <w:rsid w:val="001E1F93"/>
    <w:rsid w:val="001E24CF"/>
    <w:rsid w:val="001E2EE5"/>
    <w:rsid w:val="001E3097"/>
    <w:rsid w:val="001E443B"/>
    <w:rsid w:val="001E4B06"/>
    <w:rsid w:val="001E5F98"/>
    <w:rsid w:val="001F01F4"/>
    <w:rsid w:val="001F0F26"/>
    <w:rsid w:val="001F219E"/>
    <w:rsid w:val="001F2232"/>
    <w:rsid w:val="001F64BE"/>
    <w:rsid w:val="001F6D7B"/>
    <w:rsid w:val="001F7070"/>
    <w:rsid w:val="001F7807"/>
    <w:rsid w:val="002007C8"/>
    <w:rsid w:val="00200AD3"/>
    <w:rsid w:val="00200EF2"/>
    <w:rsid w:val="002016B9"/>
    <w:rsid w:val="00201825"/>
    <w:rsid w:val="00201CB2"/>
    <w:rsid w:val="00202266"/>
    <w:rsid w:val="0020307D"/>
    <w:rsid w:val="002046F7"/>
    <w:rsid w:val="0020478D"/>
    <w:rsid w:val="002054D0"/>
    <w:rsid w:val="00206EFD"/>
    <w:rsid w:val="0020756A"/>
    <w:rsid w:val="0021009B"/>
    <w:rsid w:val="00210D95"/>
    <w:rsid w:val="00212B96"/>
    <w:rsid w:val="002136B3"/>
    <w:rsid w:val="00214973"/>
    <w:rsid w:val="00215BBF"/>
    <w:rsid w:val="00216292"/>
    <w:rsid w:val="0021660A"/>
    <w:rsid w:val="00216905"/>
    <w:rsid w:val="00216957"/>
    <w:rsid w:val="00217731"/>
    <w:rsid w:val="00217AE6"/>
    <w:rsid w:val="00220B90"/>
    <w:rsid w:val="00221777"/>
    <w:rsid w:val="00221998"/>
    <w:rsid w:val="00221E1A"/>
    <w:rsid w:val="00221F4B"/>
    <w:rsid w:val="002228E3"/>
    <w:rsid w:val="00224261"/>
    <w:rsid w:val="00224B16"/>
    <w:rsid w:val="00224D61"/>
    <w:rsid w:val="002265BD"/>
    <w:rsid w:val="002270CC"/>
    <w:rsid w:val="00227421"/>
    <w:rsid w:val="00227894"/>
    <w:rsid w:val="0022791F"/>
    <w:rsid w:val="00231E53"/>
    <w:rsid w:val="00232279"/>
    <w:rsid w:val="00234830"/>
    <w:rsid w:val="002355E5"/>
    <w:rsid w:val="002368C7"/>
    <w:rsid w:val="0023726F"/>
    <w:rsid w:val="0024041A"/>
    <w:rsid w:val="002410C8"/>
    <w:rsid w:val="00241C93"/>
    <w:rsid w:val="0024214A"/>
    <w:rsid w:val="00242C2F"/>
    <w:rsid w:val="002441D9"/>
    <w:rsid w:val="002441F2"/>
    <w:rsid w:val="0024438F"/>
    <w:rsid w:val="002444C5"/>
    <w:rsid w:val="002444F8"/>
    <w:rsid w:val="002447C2"/>
    <w:rsid w:val="00245224"/>
    <w:rsid w:val="002458D0"/>
    <w:rsid w:val="00245EC0"/>
    <w:rsid w:val="002462B7"/>
    <w:rsid w:val="00246D9E"/>
    <w:rsid w:val="00247FF0"/>
    <w:rsid w:val="00250C2E"/>
    <w:rsid w:val="00250F4A"/>
    <w:rsid w:val="00251349"/>
    <w:rsid w:val="00253532"/>
    <w:rsid w:val="002540D3"/>
    <w:rsid w:val="00254B2A"/>
    <w:rsid w:val="002556DB"/>
    <w:rsid w:val="0025683A"/>
    <w:rsid w:val="00256D4F"/>
    <w:rsid w:val="00260EE8"/>
    <w:rsid w:val="00260F28"/>
    <w:rsid w:val="0026131D"/>
    <w:rsid w:val="00263542"/>
    <w:rsid w:val="00265F6D"/>
    <w:rsid w:val="00266738"/>
    <w:rsid w:val="0026691A"/>
    <w:rsid w:val="00266D0C"/>
    <w:rsid w:val="002671F7"/>
    <w:rsid w:val="00271180"/>
    <w:rsid w:val="002717AE"/>
    <w:rsid w:val="00273F94"/>
    <w:rsid w:val="002760B7"/>
    <w:rsid w:val="0027707D"/>
    <w:rsid w:val="002802EF"/>
    <w:rsid w:val="002810D3"/>
    <w:rsid w:val="0028202F"/>
    <w:rsid w:val="002827A5"/>
    <w:rsid w:val="002830D7"/>
    <w:rsid w:val="002847AE"/>
    <w:rsid w:val="002870F2"/>
    <w:rsid w:val="00287650"/>
    <w:rsid w:val="00287796"/>
    <w:rsid w:val="0029008E"/>
    <w:rsid w:val="00290154"/>
    <w:rsid w:val="00291CBD"/>
    <w:rsid w:val="00294F88"/>
    <w:rsid w:val="00294FCC"/>
    <w:rsid w:val="00295516"/>
    <w:rsid w:val="00295906"/>
    <w:rsid w:val="0029733C"/>
    <w:rsid w:val="0029764E"/>
    <w:rsid w:val="002A10A1"/>
    <w:rsid w:val="002A12C5"/>
    <w:rsid w:val="002A3161"/>
    <w:rsid w:val="002A3410"/>
    <w:rsid w:val="002A44D1"/>
    <w:rsid w:val="002A4631"/>
    <w:rsid w:val="002A47DB"/>
    <w:rsid w:val="002A4B9D"/>
    <w:rsid w:val="002A5BA6"/>
    <w:rsid w:val="002A6EA6"/>
    <w:rsid w:val="002A7055"/>
    <w:rsid w:val="002B108B"/>
    <w:rsid w:val="002B12DE"/>
    <w:rsid w:val="002B270D"/>
    <w:rsid w:val="002B3375"/>
    <w:rsid w:val="002B3378"/>
    <w:rsid w:val="002B4745"/>
    <w:rsid w:val="002B480D"/>
    <w:rsid w:val="002B4845"/>
    <w:rsid w:val="002B4AC3"/>
    <w:rsid w:val="002B7744"/>
    <w:rsid w:val="002C05AC"/>
    <w:rsid w:val="002C3953"/>
    <w:rsid w:val="002C56A0"/>
    <w:rsid w:val="002C6A99"/>
    <w:rsid w:val="002C7496"/>
    <w:rsid w:val="002D1010"/>
    <w:rsid w:val="002D12FF"/>
    <w:rsid w:val="002D21A5"/>
    <w:rsid w:val="002D4413"/>
    <w:rsid w:val="002D7247"/>
    <w:rsid w:val="002E11B3"/>
    <w:rsid w:val="002E1681"/>
    <w:rsid w:val="002E23E3"/>
    <w:rsid w:val="002E26F3"/>
    <w:rsid w:val="002E30BA"/>
    <w:rsid w:val="002E34CB"/>
    <w:rsid w:val="002E4059"/>
    <w:rsid w:val="002E4461"/>
    <w:rsid w:val="002E4D5B"/>
    <w:rsid w:val="002E5474"/>
    <w:rsid w:val="002E5699"/>
    <w:rsid w:val="002E5832"/>
    <w:rsid w:val="002E5A78"/>
    <w:rsid w:val="002E633F"/>
    <w:rsid w:val="002E65E2"/>
    <w:rsid w:val="002F03C0"/>
    <w:rsid w:val="002F0BF7"/>
    <w:rsid w:val="002F0D60"/>
    <w:rsid w:val="002F104E"/>
    <w:rsid w:val="002F1BD9"/>
    <w:rsid w:val="002F2508"/>
    <w:rsid w:val="002F3A6D"/>
    <w:rsid w:val="002F4EBA"/>
    <w:rsid w:val="002F6CA5"/>
    <w:rsid w:val="002F6D2A"/>
    <w:rsid w:val="002F749C"/>
    <w:rsid w:val="00303813"/>
    <w:rsid w:val="00303896"/>
    <w:rsid w:val="00306F73"/>
    <w:rsid w:val="003102C3"/>
    <w:rsid w:val="00310348"/>
    <w:rsid w:val="00310EE6"/>
    <w:rsid w:val="00311628"/>
    <w:rsid w:val="00311860"/>
    <w:rsid w:val="00311E73"/>
    <w:rsid w:val="0031221D"/>
    <w:rsid w:val="003123F7"/>
    <w:rsid w:val="00314A01"/>
    <w:rsid w:val="00314B9D"/>
    <w:rsid w:val="00314D8E"/>
    <w:rsid w:val="00314DD8"/>
    <w:rsid w:val="00315221"/>
    <w:rsid w:val="003155A3"/>
    <w:rsid w:val="00315B35"/>
    <w:rsid w:val="00316A7F"/>
    <w:rsid w:val="00317B24"/>
    <w:rsid w:val="00317D8E"/>
    <w:rsid w:val="00317E8F"/>
    <w:rsid w:val="003203E0"/>
    <w:rsid w:val="00320752"/>
    <w:rsid w:val="003209E8"/>
    <w:rsid w:val="003211F4"/>
    <w:rsid w:val="0032193F"/>
    <w:rsid w:val="00322186"/>
    <w:rsid w:val="00322962"/>
    <w:rsid w:val="0032403E"/>
    <w:rsid w:val="00324D73"/>
    <w:rsid w:val="00324EDE"/>
    <w:rsid w:val="00325120"/>
    <w:rsid w:val="00325B7B"/>
    <w:rsid w:val="00326FA3"/>
    <w:rsid w:val="003314AF"/>
    <w:rsid w:val="003318DF"/>
    <w:rsid w:val="0033193C"/>
    <w:rsid w:val="00331AB0"/>
    <w:rsid w:val="00332B30"/>
    <w:rsid w:val="00333680"/>
    <w:rsid w:val="003345C0"/>
    <w:rsid w:val="00334EE8"/>
    <w:rsid w:val="0033532B"/>
    <w:rsid w:val="00336799"/>
    <w:rsid w:val="0033685E"/>
    <w:rsid w:val="00337929"/>
    <w:rsid w:val="00337AD4"/>
    <w:rsid w:val="00340003"/>
    <w:rsid w:val="00341DF1"/>
    <w:rsid w:val="00342875"/>
    <w:rsid w:val="003429B7"/>
    <w:rsid w:val="00342B92"/>
    <w:rsid w:val="00342CBF"/>
    <w:rsid w:val="00342DC3"/>
    <w:rsid w:val="00343B23"/>
    <w:rsid w:val="0034417B"/>
    <w:rsid w:val="003444A9"/>
    <w:rsid w:val="003445F2"/>
    <w:rsid w:val="00345EB0"/>
    <w:rsid w:val="00346A87"/>
    <w:rsid w:val="00347102"/>
    <w:rsid w:val="0034764B"/>
    <w:rsid w:val="0034780A"/>
    <w:rsid w:val="00347CBE"/>
    <w:rsid w:val="003503AC"/>
    <w:rsid w:val="0035138E"/>
    <w:rsid w:val="00352686"/>
    <w:rsid w:val="0035287D"/>
    <w:rsid w:val="00352885"/>
    <w:rsid w:val="003534AD"/>
    <w:rsid w:val="00356F1D"/>
    <w:rsid w:val="00357136"/>
    <w:rsid w:val="003576EB"/>
    <w:rsid w:val="00360C67"/>
    <w:rsid w:val="00360CA7"/>
    <w:rsid w:val="00360E65"/>
    <w:rsid w:val="00361EC5"/>
    <w:rsid w:val="00362DCB"/>
    <w:rsid w:val="0036308C"/>
    <w:rsid w:val="00363401"/>
    <w:rsid w:val="00363E8F"/>
    <w:rsid w:val="00364F49"/>
    <w:rsid w:val="00365118"/>
    <w:rsid w:val="00365779"/>
    <w:rsid w:val="00365968"/>
    <w:rsid w:val="00366467"/>
    <w:rsid w:val="00367067"/>
    <w:rsid w:val="00367331"/>
    <w:rsid w:val="00367A11"/>
    <w:rsid w:val="00367DEB"/>
    <w:rsid w:val="00370388"/>
    <w:rsid w:val="00370563"/>
    <w:rsid w:val="003713D2"/>
    <w:rsid w:val="00371AF4"/>
    <w:rsid w:val="00372A4F"/>
    <w:rsid w:val="00372B9F"/>
    <w:rsid w:val="00373265"/>
    <w:rsid w:val="0037384B"/>
    <w:rsid w:val="00373892"/>
    <w:rsid w:val="00373C6E"/>
    <w:rsid w:val="003743CE"/>
    <w:rsid w:val="00376C91"/>
    <w:rsid w:val="003807AF"/>
    <w:rsid w:val="00380856"/>
    <w:rsid w:val="00380E60"/>
    <w:rsid w:val="00380EAE"/>
    <w:rsid w:val="0038198C"/>
    <w:rsid w:val="00382A6F"/>
    <w:rsid w:val="00382C57"/>
    <w:rsid w:val="00383B5F"/>
    <w:rsid w:val="00384483"/>
    <w:rsid w:val="0038499A"/>
    <w:rsid w:val="00384F53"/>
    <w:rsid w:val="00385049"/>
    <w:rsid w:val="00385358"/>
    <w:rsid w:val="00386D58"/>
    <w:rsid w:val="00387053"/>
    <w:rsid w:val="00395451"/>
    <w:rsid w:val="00395633"/>
    <w:rsid w:val="0039569A"/>
    <w:rsid w:val="00395716"/>
    <w:rsid w:val="00396B0E"/>
    <w:rsid w:val="003973AA"/>
    <w:rsid w:val="0039766F"/>
    <w:rsid w:val="00397B22"/>
    <w:rsid w:val="00397F82"/>
    <w:rsid w:val="003A01C8"/>
    <w:rsid w:val="003A1238"/>
    <w:rsid w:val="003A1937"/>
    <w:rsid w:val="003A2B62"/>
    <w:rsid w:val="003A2C52"/>
    <w:rsid w:val="003A43B0"/>
    <w:rsid w:val="003A4F65"/>
    <w:rsid w:val="003A576F"/>
    <w:rsid w:val="003A5964"/>
    <w:rsid w:val="003A5E30"/>
    <w:rsid w:val="003A6344"/>
    <w:rsid w:val="003A6624"/>
    <w:rsid w:val="003A695D"/>
    <w:rsid w:val="003A6A25"/>
    <w:rsid w:val="003A6F6B"/>
    <w:rsid w:val="003B1338"/>
    <w:rsid w:val="003B1A99"/>
    <w:rsid w:val="003B225F"/>
    <w:rsid w:val="003B2977"/>
    <w:rsid w:val="003B2F10"/>
    <w:rsid w:val="003B3CB0"/>
    <w:rsid w:val="003B6210"/>
    <w:rsid w:val="003B6433"/>
    <w:rsid w:val="003B68C6"/>
    <w:rsid w:val="003B7BBB"/>
    <w:rsid w:val="003C0FB3"/>
    <w:rsid w:val="003C2AC4"/>
    <w:rsid w:val="003C3990"/>
    <w:rsid w:val="003C3F6E"/>
    <w:rsid w:val="003C434B"/>
    <w:rsid w:val="003C489D"/>
    <w:rsid w:val="003C4EBF"/>
    <w:rsid w:val="003C54B8"/>
    <w:rsid w:val="003C66AB"/>
    <w:rsid w:val="003C687F"/>
    <w:rsid w:val="003C723C"/>
    <w:rsid w:val="003D0F7F"/>
    <w:rsid w:val="003D140F"/>
    <w:rsid w:val="003D3CF0"/>
    <w:rsid w:val="003D40D5"/>
    <w:rsid w:val="003D53BF"/>
    <w:rsid w:val="003D5665"/>
    <w:rsid w:val="003D6797"/>
    <w:rsid w:val="003D6C4E"/>
    <w:rsid w:val="003D763E"/>
    <w:rsid w:val="003D779D"/>
    <w:rsid w:val="003D7846"/>
    <w:rsid w:val="003D78A2"/>
    <w:rsid w:val="003D7EF8"/>
    <w:rsid w:val="003E0399"/>
    <w:rsid w:val="003E03FD"/>
    <w:rsid w:val="003E15EE"/>
    <w:rsid w:val="003E24D3"/>
    <w:rsid w:val="003E2902"/>
    <w:rsid w:val="003E47E4"/>
    <w:rsid w:val="003E5144"/>
    <w:rsid w:val="003E6AE0"/>
    <w:rsid w:val="003F0971"/>
    <w:rsid w:val="003F0D57"/>
    <w:rsid w:val="003F28DA"/>
    <w:rsid w:val="003F2C2F"/>
    <w:rsid w:val="003F35B8"/>
    <w:rsid w:val="003F3F97"/>
    <w:rsid w:val="003F42CF"/>
    <w:rsid w:val="003F4EA0"/>
    <w:rsid w:val="003F66AD"/>
    <w:rsid w:val="003F69BE"/>
    <w:rsid w:val="003F6A95"/>
    <w:rsid w:val="003F7D20"/>
    <w:rsid w:val="00400EB0"/>
    <w:rsid w:val="00401000"/>
    <w:rsid w:val="004013F6"/>
    <w:rsid w:val="00402FCF"/>
    <w:rsid w:val="004039B4"/>
    <w:rsid w:val="004042F8"/>
    <w:rsid w:val="004048C9"/>
    <w:rsid w:val="00405801"/>
    <w:rsid w:val="00406BA0"/>
    <w:rsid w:val="00407474"/>
    <w:rsid w:val="00407825"/>
    <w:rsid w:val="00407ED4"/>
    <w:rsid w:val="00407F31"/>
    <w:rsid w:val="004102C0"/>
    <w:rsid w:val="004125FD"/>
    <w:rsid w:val="004128F0"/>
    <w:rsid w:val="00412A0A"/>
    <w:rsid w:val="00413F99"/>
    <w:rsid w:val="00414D5B"/>
    <w:rsid w:val="004162D9"/>
    <w:rsid w:val="004163AD"/>
    <w:rsid w:val="0041645A"/>
    <w:rsid w:val="004166F1"/>
    <w:rsid w:val="00417BB8"/>
    <w:rsid w:val="00420300"/>
    <w:rsid w:val="00421CC4"/>
    <w:rsid w:val="004220FA"/>
    <w:rsid w:val="0042260B"/>
    <w:rsid w:val="0042354D"/>
    <w:rsid w:val="004259A6"/>
    <w:rsid w:val="00425CCF"/>
    <w:rsid w:val="00426525"/>
    <w:rsid w:val="00427EAA"/>
    <w:rsid w:val="00430D80"/>
    <w:rsid w:val="004317B5"/>
    <w:rsid w:val="00431E3D"/>
    <w:rsid w:val="00433B4D"/>
    <w:rsid w:val="00433C44"/>
    <w:rsid w:val="00435259"/>
    <w:rsid w:val="00436B23"/>
    <w:rsid w:val="00436E88"/>
    <w:rsid w:val="00440232"/>
    <w:rsid w:val="00440977"/>
    <w:rsid w:val="0044175B"/>
    <w:rsid w:val="00441C88"/>
    <w:rsid w:val="00442026"/>
    <w:rsid w:val="00442448"/>
    <w:rsid w:val="004427AC"/>
    <w:rsid w:val="004434AB"/>
    <w:rsid w:val="00443CD4"/>
    <w:rsid w:val="004440BB"/>
    <w:rsid w:val="00444B50"/>
    <w:rsid w:val="004450B6"/>
    <w:rsid w:val="00445612"/>
    <w:rsid w:val="00445DFE"/>
    <w:rsid w:val="004479D8"/>
    <w:rsid w:val="00447C97"/>
    <w:rsid w:val="004500DF"/>
    <w:rsid w:val="00451168"/>
    <w:rsid w:val="00451506"/>
    <w:rsid w:val="00452D84"/>
    <w:rsid w:val="00452E6C"/>
    <w:rsid w:val="0045317D"/>
    <w:rsid w:val="00453739"/>
    <w:rsid w:val="00453F91"/>
    <w:rsid w:val="0045447C"/>
    <w:rsid w:val="0045495E"/>
    <w:rsid w:val="00455F66"/>
    <w:rsid w:val="0045627B"/>
    <w:rsid w:val="00456C90"/>
    <w:rsid w:val="00457160"/>
    <w:rsid w:val="004578CC"/>
    <w:rsid w:val="0046135A"/>
    <w:rsid w:val="0046249D"/>
    <w:rsid w:val="0046317A"/>
    <w:rsid w:val="00463BFC"/>
    <w:rsid w:val="00464879"/>
    <w:rsid w:val="004657D6"/>
    <w:rsid w:val="00465BF7"/>
    <w:rsid w:val="004702FC"/>
    <w:rsid w:val="004728AA"/>
    <w:rsid w:val="00472AC8"/>
    <w:rsid w:val="00473346"/>
    <w:rsid w:val="00473C06"/>
    <w:rsid w:val="00474B5A"/>
    <w:rsid w:val="00476168"/>
    <w:rsid w:val="00476284"/>
    <w:rsid w:val="0047758F"/>
    <w:rsid w:val="004777C9"/>
    <w:rsid w:val="0048084F"/>
    <w:rsid w:val="004810BD"/>
    <w:rsid w:val="0048175E"/>
    <w:rsid w:val="00482868"/>
    <w:rsid w:val="00483B44"/>
    <w:rsid w:val="00483CA9"/>
    <w:rsid w:val="004850B9"/>
    <w:rsid w:val="0048525B"/>
    <w:rsid w:val="004857D7"/>
    <w:rsid w:val="00485CCD"/>
    <w:rsid w:val="00485DB5"/>
    <w:rsid w:val="004860C5"/>
    <w:rsid w:val="0048651E"/>
    <w:rsid w:val="004866BB"/>
    <w:rsid w:val="00486D2B"/>
    <w:rsid w:val="00487532"/>
    <w:rsid w:val="00490403"/>
    <w:rsid w:val="00490D60"/>
    <w:rsid w:val="00493120"/>
    <w:rsid w:val="004949C7"/>
    <w:rsid w:val="00494FDC"/>
    <w:rsid w:val="00497D68"/>
    <w:rsid w:val="004A0489"/>
    <w:rsid w:val="004A161B"/>
    <w:rsid w:val="004A31A0"/>
    <w:rsid w:val="004A332E"/>
    <w:rsid w:val="004A4106"/>
    <w:rsid w:val="004A4146"/>
    <w:rsid w:val="004A47DB"/>
    <w:rsid w:val="004A4F6C"/>
    <w:rsid w:val="004A5AAE"/>
    <w:rsid w:val="004A6AB7"/>
    <w:rsid w:val="004A7284"/>
    <w:rsid w:val="004A7771"/>
    <w:rsid w:val="004A7E1A"/>
    <w:rsid w:val="004B0073"/>
    <w:rsid w:val="004B0573"/>
    <w:rsid w:val="004B1541"/>
    <w:rsid w:val="004B240E"/>
    <w:rsid w:val="004B29F4"/>
    <w:rsid w:val="004B2A2C"/>
    <w:rsid w:val="004B4C27"/>
    <w:rsid w:val="004B5AFF"/>
    <w:rsid w:val="004B6407"/>
    <w:rsid w:val="004B6923"/>
    <w:rsid w:val="004B7240"/>
    <w:rsid w:val="004B7495"/>
    <w:rsid w:val="004B780F"/>
    <w:rsid w:val="004B7B56"/>
    <w:rsid w:val="004B7EE9"/>
    <w:rsid w:val="004C063A"/>
    <w:rsid w:val="004C098E"/>
    <w:rsid w:val="004C20CF"/>
    <w:rsid w:val="004C299C"/>
    <w:rsid w:val="004C2E2E"/>
    <w:rsid w:val="004C3080"/>
    <w:rsid w:val="004C38A9"/>
    <w:rsid w:val="004C3C0E"/>
    <w:rsid w:val="004C3E61"/>
    <w:rsid w:val="004C4D54"/>
    <w:rsid w:val="004C6635"/>
    <w:rsid w:val="004C7023"/>
    <w:rsid w:val="004C7513"/>
    <w:rsid w:val="004C7F08"/>
    <w:rsid w:val="004D02AC"/>
    <w:rsid w:val="004D0383"/>
    <w:rsid w:val="004D1F3F"/>
    <w:rsid w:val="004D2FE2"/>
    <w:rsid w:val="004D333E"/>
    <w:rsid w:val="004D3A72"/>
    <w:rsid w:val="004D3EE2"/>
    <w:rsid w:val="004D5B9D"/>
    <w:rsid w:val="004D5BBA"/>
    <w:rsid w:val="004D6540"/>
    <w:rsid w:val="004D66E9"/>
    <w:rsid w:val="004E164A"/>
    <w:rsid w:val="004E1C2A"/>
    <w:rsid w:val="004E2627"/>
    <w:rsid w:val="004E2ACB"/>
    <w:rsid w:val="004E38B0"/>
    <w:rsid w:val="004E3C28"/>
    <w:rsid w:val="004E3DF7"/>
    <w:rsid w:val="004E4332"/>
    <w:rsid w:val="004E4E0B"/>
    <w:rsid w:val="004E6856"/>
    <w:rsid w:val="004E6FB4"/>
    <w:rsid w:val="004E7D51"/>
    <w:rsid w:val="004F0977"/>
    <w:rsid w:val="004F1408"/>
    <w:rsid w:val="004F4E1D"/>
    <w:rsid w:val="004F6257"/>
    <w:rsid w:val="004F6A25"/>
    <w:rsid w:val="004F6AB0"/>
    <w:rsid w:val="004F6B4D"/>
    <w:rsid w:val="004F6F40"/>
    <w:rsid w:val="004F72F5"/>
    <w:rsid w:val="005000BD"/>
    <w:rsid w:val="005000DD"/>
    <w:rsid w:val="00502275"/>
    <w:rsid w:val="00502E32"/>
    <w:rsid w:val="00503948"/>
    <w:rsid w:val="00503B09"/>
    <w:rsid w:val="00504F5C"/>
    <w:rsid w:val="00505262"/>
    <w:rsid w:val="0050597B"/>
    <w:rsid w:val="00505A50"/>
    <w:rsid w:val="005067E2"/>
    <w:rsid w:val="00506DF8"/>
    <w:rsid w:val="00506FD3"/>
    <w:rsid w:val="00507451"/>
    <w:rsid w:val="00511F4D"/>
    <w:rsid w:val="00512ADA"/>
    <w:rsid w:val="00514D6B"/>
    <w:rsid w:val="0051574E"/>
    <w:rsid w:val="0051603D"/>
    <w:rsid w:val="00516D27"/>
    <w:rsid w:val="0051725F"/>
    <w:rsid w:val="00520095"/>
    <w:rsid w:val="00520645"/>
    <w:rsid w:val="005214EB"/>
    <w:rsid w:val="0052168D"/>
    <w:rsid w:val="0052396A"/>
    <w:rsid w:val="00523FD1"/>
    <w:rsid w:val="0052699B"/>
    <w:rsid w:val="0052734E"/>
    <w:rsid w:val="0052782C"/>
    <w:rsid w:val="0052798A"/>
    <w:rsid w:val="00527A41"/>
    <w:rsid w:val="005308E2"/>
    <w:rsid w:val="00530E46"/>
    <w:rsid w:val="005324EF"/>
    <w:rsid w:val="0053286B"/>
    <w:rsid w:val="00534819"/>
    <w:rsid w:val="00535276"/>
    <w:rsid w:val="005358D3"/>
    <w:rsid w:val="00536369"/>
    <w:rsid w:val="005363A7"/>
    <w:rsid w:val="005400FF"/>
    <w:rsid w:val="00540B77"/>
    <w:rsid w:val="00540E99"/>
    <w:rsid w:val="00541130"/>
    <w:rsid w:val="00543CDB"/>
    <w:rsid w:val="005447BE"/>
    <w:rsid w:val="00546A8B"/>
    <w:rsid w:val="00546D5E"/>
    <w:rsid w:val="00546F02"/>
    <w:rsid w:val="00547051"/>
    <w:rsid w:val="0054770B"/>
    <w:rsid w:val="00551073"/>
    <w:rsid w:val="00551DA4"/>
    <w:rsid w:val="0055213A"/>
    <w:rsid w:val="00552D59"/>
    <w:rsid w:val="005545E4"/>
    <w:rsid w:val="00554956"/>
    <w:rsid w:val="0055548B"/>
    <w:rsid w:val="00556C3A"/>
    <w:rsid w:val="00557BE6"/>
    <w:rsid w:val="00557EDC"/>
    <w:rsid w:val="005600BC"/>
    <w:rsid w:val="005628F1"/>
    <w:rsid w:val="00563104"/>
    <w:rsid w:val="005646C1"/>
    <w:rsid w:val="005646CC"/>
    <w:rsid w:val="005652E4"/>
    <w:rsid w:val="00565730"/>
    <w:rsid w:val="00565B68"/>
    <w:rsid w:val="00566671"/>
    <w:rsid w:val="00567B22"/>
    <w:rsid w:val="00570EB3"/>
    <w:rsid w:val="005710FF"/>
    <w:rsid w:val="0057134C"/>
    <w:rsid w:val="0057331C"/>
    <w:rsid w:val="00573328"/>
    <w:rsid w:val="00573B1F"/>
    <w:rsid w:val="00573F07"/>
    <w:rsid w:val="0057429B"/>
    <w:rsid w:val="0057478F"/>
    <w:rsid w:val="005747FF"/>
    <w:rsid w:val="00576415"/>
    <w:rsid w:val="00580317"/>
    <w:rsid w:val="00580D0F"/>
    <w:rsid w:val="00581F3D"/>
    <w:rsid w:val="005824C0"/>
    <w:rsid w:val="00582560"/>
    <w:rsid w:val="00582FD7"/>
    <w:rsid w:val="005832ED"/>
    <w:rsid w:val="00583524"/>
    <w:rsid w:val="005835A2"/>
    <w:rsid w:val="00583853"/>
    <w:rsid w:val="005857A8"/>
    <w:rsid w:val="00586AAD"/>
    <w:rsid w:val="0058713B"/>
    <w:rsid w:val="005876D2"/>
    <w:rsid w:val="00590212"/>
    <w:rsid w:val="0059056C"/>
    <w:rsid w:val="0059130B"/>
    <w:rsid w:val="00592F50"/>
    <w:rsid w:val="00593313"/>
    <w:rsid w:val="00593950"/>
    <w:rsid w:val="00594705"/>
    <w:rsid w:val="00594CCA"/>
    <w:rsid w:val="005958F4"/>
    <w:rsid w:val="00596689"/>
    <w:rsid w:val="005A16FB"/>
    <w:rsid w:val="005A1A68"/>
    <w:rsid w:val="005A1D50"/>
    <w:rsid w:val="005A2985"/>
    <w:rsid w:val="005A2A5A"/>
    <w:rsid w:val="005A3076"/>
    <w:rsid w:val="005A39FC"/>
    <w:rsid w:val="005A3B66"/>
    <w:rsid w:val="005A42E3"/>
    <w:rsid w:val="005A5F04"/>
    <w:rsid w:val="005A674B"/>
    <w:rsid w:val="005A6DC2"/>
    <w:rsid w:val="005A6F8F"/>
    <w:rsid w:val="005A717D"/>
    <w:rsid w:val="005B0870"/>
    <w:rsid w:val="005B1762"/>
    <w:rsid w:val="005B1AF8"/>
    <w:rsid w:val="005B42DD"/>
    <w:rsid w:val="005B4B88"/>
    <w:rsid w:val="005B5605"/>
    <w:rsid w:val="005B5D60"/>
    <w:rsid w:val="005B5E31"/>
    <w:rsid w:val="005B64AE"/>
    <w:rsid w:val="005B6E3D"/>
    <w:rsid w:val="005B7298"/>
    <w:rsid w:val="005C1BFC"/>
    <w:rsid w:val="005C2FD1"/>
    <w:rsid w:val="005C6F89"/>
    <w:rsid w:val="005C7B55"/>
    <w:rsid w:val="005D0175"/>
    <w:rsid w:val="005D139F"/>
    <w:rsid w:val="005D1CC4"/>
    <w:rsid w:val="005D2D62"/>
    <w:rsid w:val="005D30FA"/>
    <w:rsid w:val="005D5A78"/>
    <w:rsid w:val="005D5DB0"/>
    <w:rsid w:val="005D74EA"/>
    <w:rsid w:val="005D7A00"/>
    <w:rsid w:val="005E0B43"/>
    <w:rsid w:val="005E4131"/>
    <w:rsid w:val="005E4742"/>
    <w:rsid w:val="005E6829"/>
    <w:rsid w:val="005E7B88"/>
    <w:rsid w:val="005F10D4"/>
    <w:rsid w:val="005F141A"/>
    <w:rsid w:val="005F1FED"/>
    <w:rsid w:val="005F26E8"/>
    <w:rsid w:val="005F275A"/>
    <w:rsid w:val="005F2E08"/>
    <w:rsid w:val="005F7834"/>
    <w:rsid w:val="005F78DD"/>
    <w:rsid w:val="005F7A4D"/>
    <w:rsid w:val="00601A65"/>
    <w:rsid w:val="00601B68"/>
    <w:rsid w:val="0060359B"/>
    <w:rsid w:val="00603F69"/>
    <w:rsid w:val="006040DA"/>
    <w:rsid w:val="0060452C"/>
    <w:rsid w:val="006047BD"/>
    <w:rsid w:val="00607675"/>
    <w:rsid w:val="006107B5"/>
    <w:rsid w:val="00610F53"/>
    <w:rsid w:val="006112FB"/>
    <w:rsid w:val="00612E3F"/>
    <w:rsid w:val="00613208"/>
    <w:rsid w:val="006164DC"/>
    <w:rsid w:val="00616767"/>
    <w:rsid w:val="0061698B"/>
    <w:rsid w:val="00616F61"/>
    <w:rsid w:val="00617818"/>
    <w:rsid w:val="00620917"/>
    <w:rsid w:val="0062163D"/>
    <w:rsid w:val="006224FF"/>
    <w:rsid w:val="00623A9E"/>
    <w:rsid w:val="00624A20"/>
    <w:rsid w:val="00624C9B"/>
    <w:rsid w:val="006251EB"/>
    <w:rsid w:val="0062541D"/>
    <w:rsid w:val="006304B5"/>
    <w:rsid w:val="00630BB3"/>
    <w:rsid w:val="00632182"/>
    <w:rsid w:val="006335DF"/>
    <w:rsid w:val="00634717"/>
    <w:rsid w:val="0063670E"/>
    <w:rsid w:val="00637181"/>
    <w:rsid w:val="00637AF8"/>
    <w:rsid w:val="006412BE"/>
    <w:rsid w:val="0064144D"/>
    <w:rsid w:val="00641506"/>
    <w:rsid w:val="00641609"/>
    <w:rsid w:val="0064160E"/>
    <w:rsid w:val="00642389"/>
    <w:rsid w:val="006439ED"/>
    <w:rsid w:val="00644306"/>
    <w:rsid w:val="00644EAB"/>
    <w:rsid w:val="006450E2"/>
    <w:rsid w:val="00645289"/>
    <w:rsid w:val="006453D8"/>
    <w:rsid w:val="006457A5"/>
    <w:rsid w:val="00646430"/>
    <w:rsid w:val="00650503"/>
    <w:rsid w:val="00650FD7"/>
    <w:rsid w:val="00651A1C"/>
    <w:rsid w:val="00651E73"/>
    <w:rsid w:val="006522EF"/>
    <w:rsid w:val="006522FD"/>
    <w:rsid w:val="006524B4"/>
    <w:rsid w:val="00652800"/>
    <w:rsid w:val="0065397C"/>
    <w:rsid w:val="00653AB0"/>
    <w:rsid w:val="00653B59"/>
    <w:rsid w:val="00653C5D"/>
    <w:rsid w:val="006544A7"/>
    <w:rsid w:val="006552BE"/>
    <w:rsid w:val="00661413"/>
    <w:rsid w:val="006618E3"/>
    <w:rsid w:val="00661D06"/>
    <w:rsid w:val="00661EB6"/>
    <w:rsid w:val="006638B4"/>
    <w:rsid w:val="0066400D"/>
    <w:rsid w:val="006641B3"/>
    <w:rsid w:val="006644C4"/>
    <w:rsid w:val="00665F1A"/>
    <w:rsid w:val="0066665B"/>
    <w:rsid w:val="00670EE3"/>
    <w:rsid w:val="00672902"/>
    <w:rsid w:val="0067331F"/>
    <w:rsid w:val="006742E8"/>
    <w:rsid w:val="0067482E"/>
    <w:rsid w:val="00675260"/>
    <w:rsid w:val="00675420"/>
    <w:rsid w:val="00677DDB"/>
    <w:rsid w:val="00677EF0"/>
    <w:rsid w:val="006814BF"/>
    <w:rsid w:val="00681DCF"/>
    <w:rsid w:val="00681F32"/>
    <w:rsid w:val="00683AEC"/>
    <w:rsid w:val="00684672"/>
    <w:rsid w:val="0068481E"/>
    <w:rsid w:val="00684ECE"/>
    <w:rsid w:val="0068666F"/>
    <w:rsid w:val="0068780A"/>
    <w:rsid w:val="00690267"/>
    <w:rsid w:val="006906E7"/>
    <w:rsid w:val="00690775"/>
    <w:rsid w:val="0069287D"/>
    <w:rsid w:val="006931D4"/>
    <w:rsid w:val="006948EC"/>
    <w:rsid w:val="00694E70"/>
    <w:rsid w:val="006954D4"/>
    <w:rsid w:val="0069598B"/>
    <w:rsid w:val="00695AF0"/>
    <w:rsid w:val="00695FF0"/>
    <w:rsid w:val="0069757D"/>
    <w:rsid w:val="006977F3"/>
    <w:rsid w:val="006A1A8E"/>
    <w:rsid w:val="006A1CF6"/>
    <w:rsid w:val="006A224F"/>
    <w:rsid w:val="006A2D9E"/>
    <w:rsid w:val="006A36DB"/>
    <w:rsid w:val="006A3D4C"/>
    <w:rsid w:val="006A3EF2"/>
    <w:rsid w:val="006A44D0"/>
    <w:rsid w:val="006A48C1"/>
    <w:rsid w:val="006A510D"/>
    <w:rsid w:val="006A51A4"/>
    <w:rsid w:val="006A68CE"/>
    <w:rsid w:val="006B0291"/>
    <w:rsid w:val="006B06B2"/>
    <w:rsid w:val="006B1FFA"/>
    <w:rsid w:val="006B33CA"/>
    <w:rsid w:val="006B3564"/>
    <w:rsid w:val="006B37E6"/>
    <w:rsid w:val="006B3D8F"/>
    <w:rsid w:val="006B42E3"/>
    <w:rsid w:val="006B44E9"/>
    <w:rsid w:val="006B5F61"/>
    <w:rsid w:val="006B64E9"/>
    <w:rsid w:val="006B69AD"/>
    <w:rsid w:val="006B73E5"/>
    <w:rsid w:val="006C00A3"/>
    <w:rsid w:val="006C0486"/>
    <w:rsid w:val="006C0B34"/>
    <w:rsid w:val="006C10FC"/>
    <w:rsid w:val="006C12E1"/>
    <w:rsid w:val="006C3532"/>
    <w:rsid w:val="006C4B47"/>
    <w:rsid w:val="006C4FEE"/>
    <w:rsid w:val="006C5452"/>
    <w:rsid w:val="006C615D"/>
    <w:rsid w:val="006C6389"/>
    <w:rsid w:val="006C7AB5"/>
    <w:rsid w:val="006D047A"/>
    <w:rsid w:val="006D062E"/>
    <w:rsid w:val="006D0817"/>
    <w:rsid w:val="006D0996"/>
    <w:rsid w:val="006D1212"/>
    <w:rsid w:val="006D2405"/>
    <w:rsid w:val="006D3A0E"/>
    <w:rsid w:val="006D4A39"/>
    <w:rsid w:val="006D53A4"/>
    <w:rsid w:val="006D6170"/>
    <w:rsid w:val="006D6748"/>
    <w:rsid w:val="006E08A7"/>
    <w:rsid w:val="006E08C4"/>
    <w:rsid w:val="006E091B"/>
    <w:rsid w:val="006E1531"/>
    <w:rsid w:val="006E1959"/>
    <w:rsid w:val="006E2552"/>
    <w:rsid w:val="006E259E"/>
    <w:rsid w:val="006E42C8"/>
    <w:rsid w:val="006E4800"/>
    <w:rsid w:val="006E4861"/>
    <w:rsid w:val="006E4E19"/>
    <w:rsid w:val="006E560F"/>
    <w:rsid w:val="006E5B90"/>
    <w:rsid w:val="006E60D3"/>
    <w:rsid w:val="006E6CDF"/>
    <w:rsid w:val="006E79B6"/>
    <w:rsid w:val="006F054E"/>
    <w:rsid w:val="006F15D8"/>
    <w:rsid w:val="006F1B19"/>
    <w:rsid w:val="006F3613"/>
    <w:rsid w:val="006F3839"/>
    <w:rsid w:val="006F4503"/>
    <w:rsid w:val="00700048"/>
    <w:rsid w:val="00700346"/>
    <w:rsid w:val="00701279"/>
    <w:rsid w:val="0070190E"/>
    <w:rsid w:val="00701DAC"/>
    <w:rsid w:val="00703206"/>
    <w:rsid w:val="00704694"/>
    <w:rsid w:val="007058CD"/>
    <w:rsid w:val="00705D75"/>
    <w:rsid w:val="00706293"/>
    <w:rsid w:val="0070723B"/>
    <w:rsid w:val="007124A7"/>
    <w:rsid w:val="00712D14"/>
    <w:rsid w:val="00712DA7"/>
    <w:rsid w:val="007146FA"/>
    <w:rsid w:val="00714956"/>
    <w:rsid w:val="0071498F"/>
    <w:rsid w:val="00715F89"/>
    <w:rsid w:val="00716FB7"/>
    <w:rsid w:val="00717C66"/>
    <w:rsid w:val="0072144B"/>
    <w:rsid w:val="00722ADB"/>
    <w:rsid w:val="00722B6C"/>
    <w:rsid w:val="00722D6B"/>
    <w:rsid w:val="0072360C"/>
    <w:rsid w:val="00723956"/>
    <w:rsid w:val="00724203"/>
    <w:rsid w:val="00725C3B"/>
    <w:rsid w:val="00725D14"/>
    <w:rsid w:val="007266FB"/>
    <w:rsid w:val="0073008B"/>
    <w:rsid w:val="00730BA7"/>
    <w:rsid w:val="0073212B"/>
    <w:rsid w:val="0073364D"/>
    <w:rsid w:val="00733B98"/>
    <w:rsid w:val="00733D6A"/>
    <w:rsid w:val="00734065"/>
    <w:rsid w:val="00734894"/>
    <w:rsid w:val="00735327"/>
    <w:rsid w:val="00735451"/>
    <w:rsid w:val="007371AD"/>
    <w:rsid w:val="00740573"/>
    <w:rsid w:val="00740622"/>
    <w:rsid w:val="0074115B"/>
    <w:rsid w:val="00741479"/>
    <w:rsid w:val="007414DA"/>
    <w:rsid w:val="00741ACA"/>
    <w:rsid w:val="007448D2"/>
    <w:rsid w:val="00744A73"/>
    <w:rsid w:val="00744DB8"/>
    <w:rsid w:val="00745C28"/>
    <w:rsid w:val="00745DA6"/>
    <w:rsid w:val="007460FF"/>
    <w:rsid w:val="007474D4"/>
    <w:rsid w:val="00751229"/>
    <w:rsid w:val="0075322D"/>
    <w:rsid w:val="0075326F"/>
    <w:rsid w:val="00753D56"/>
    <w:rsid w:val="007545C5"/>
    <w:rsid w:val="007564AE"/>
    <w:rsid w:val="00757591"/>
    <w:rsid w:val="00757633"/>
    <w:rsid w:val="00757A59"/>
    <w:rsid w:val="00757DD5"/>
    <w:rsid w:val="00760170"/>
    <w:rsid w:val="007617A7"/>
    <w:rsid w:val="00762125"/>
    <w:rsid w:val="007630C0"/>
    <w:rsid w:val="007635C3"/>
    <w:rsid w:val="00763E72"/>
    <w:rsid w:val="00765652"/>
    <w:rsid w:val="00765E06"/>
    <w:rsid w:val="00765ECE"/>
    <w:rsid w:val="00765F79"/>
    <w:rsid w:val="00766A1D"/>
    <w:rsid w:val="00766BC2"/>
    <w:rsid w:val="00766CDD"/>
    <w:rsid w:val="007706FF"/>
    <w:rsid w:val="00770891"/>
    <w:rsid w:val="00770C61"/>
    <w:rsid w:val="007729FE"/>
    <w:rsid w:val="00772BA3"/>
    <w:rsid w:val="007763FE"/>
    <w:rsid w:val="00776998"/>
    <w:rsid w:val="00776AC3"/>
    <w:rsid w:val="00777558"/>
    <w:rsid w:val="007776A2"/>
    <w:rsid w:val="00777849"/>
    <w:rsid w:val="00780728"/>
    <w:rsid w:val="00780A99"/>
    <w:rsid w:val="00781C4F"/>
    <w:rsid w:val="00782487"/>
    <w:rsid w:val="007824C0"/>
    <w:rsid w:val="007828F9"/>
    <w:rsid w:val="00782A2E"/>
    <w:rsid w:val="00782B11"/>
    <w:rsid w:val="007831D8"/>
    <w:rsid w:val="007836C0"/>
    <w:rsid w:val="00783D18"/>
    <w:rsid w:val="00783F8F"/>
    <w:rsid w:val="00785BE0"/>
    <w:rsid w:val="0078667E"/>
    <w:rsid w:val="007917F3"/>
    <w:rsid w:val="007919DC"/>
    <w:rsid w:val="00791B72"/>
    <w:rsid w:val="00791C7F"/>
    <w:rsid w:val="00792444"/>
    <w:rsid w:val="0079308E"/>
    <w:rsid w:val="00796888"/>
    <w:rsid w:val="00796DCB"/>
    <w:rsid w:val="007A1326"/>
    <w:rsid w:val="007A2531"/>
    <w:rsid w:val="007A2B7B"/>
    <w:rsid w:val="007A3356"/>
    <w:rsid w:val="007A36F3"/>
    <w:rsid w:val="007A3811"/>
    <w:rsid w:val="007A3DAB"/>
    <w:rsid w:val="007A45C1"/>
    <w:rsid w:val="007A4CEF"/>
    <w:rsid w:val="007A55A8"/>
    <w:rsid w:val="007A6A5D"/>
    <w:rsid w:val="007A760B"/>
    <w:rsid w:val="007B05DA"/>
    <w:rsid w:val="007B2116"/>
    <w:rsid w:val="007B24C4"/>
    <w:rsid w:val="007B50E4"/>
    <w:rsid w:val="007B5236"/>
    <w:rsid w:val="007B6B2F"/>
    <w:rsid w:val="007C057B"/>
    <w:rsid w:val="007C1661"/>
    <w:rsid w:val="007C1A9E"/>
    <w:rsid w:val="007C38F2"/>
    <w:rsid w:val="007C6E38"/>
    <w:rsid w:val="007C7B17"/>
    <w:rsid w:val="007D212E"/>
    <w:rsid w:val="007D2BE0"/>
    <w:rsid w:val="007D3419"/>
    <w:rsid w:val="007D458F"/>
    <w:rsid w:val="007D5655"/>
    <w:rsid w:val="007D581D"/>
    <w:rsid w:val="007D5A52"/>
    <w:rsid w:val="007D5F5B"/>
    <w:rsid w:val="007D73C0"/>
    <w:rsid w:val="007D7CF5"/>
    <w:rsid w:val="007D7E58"/>
    <w:rsid w:val="007E2BDF"/>
    <w:rsid w:val="007E41AD"/>
    <w:rsid w:val="007E497E"/>
    <w:rsid w:val="007E51F4"/>
    <w:rsid w:val="007E5E9E"/>
    <w:rsid w:val="007E7486"/>
    <w:rsid w:val="007E7851"/>
    <w:rsid w:val="007F1493"/>
    <w:rsid w:val="007F15BC"/>
    <w:rsid w:val="007F1879"/>
    <w:rsid w:val="007F323C"/>
    <w:rsid w:val="007F346C"/>
    <w:rsid w:val="007F3524"/>
    <w:rsid w:val="007F4CF3"/>
    <w:rsid w:val="007F576D"/>
    <w:rsid w:val="007F60DB"/>
    <w:rsid w:val="007F637A"/>
    <w:rsid w:val="007F66A6"/>
    <w:rsid w:val="007F68BA"/>
    <w:rsid w:val="007F76BF"/>
    <w:rsid w:val="008003CD"/>
    <w:rsid w:val="00800512"/>
    <w:rsid w:val="008007A6"/>
    <w:rsid w:val="00801331"/>
    <w:rsid w:val="00801687"/>
    <w:rsid w:val="008019EE"/>
    <w:rsid w:val="00802022"/>
    <w:rsid w:val="0080207C"/>
    <w:rsid w:val="008028A3"/>
    <w:rsid w:val="00804616"/>
    <w:rsid w:val="008059C1"/>
    <w:rsid w:val="00805F4B"/>
    <w:rsid w:val="0080662F"/>
    <w:rsid w:val="00806C91"/>
    <w:rsid w:val="0081065F"/>
    <w:rsid w:val="0081071A"/>
    <w:rsid w:val="00810E72"/>
    <w:rsid w:val="0081179B"/>
    <w:rsid w:val="00812DCB"/>
    <w:rsid w:val="00813FA5"/>
    <w:rsid w:val="0081523F"/>
    <w:rsid w:val="00816151"/>
    <w:rsid w:val="00817268"/>
    <w:rsid w:val="008174AA"/>
    <w:rsid w:val="00817DE2"/>
    <w:rsid w:val="008203B7"/>
    <w:rsid w:val="00820BB7"/>
    <w:rsid w:val="008212BE"/>
    <w:rsid w:val="008218CF"/>
    <w:rsid w:val="00821D05"/>
    <w:rsid w:val="00823F36"/>
    <w:rsid w:val="008248E7"/>
    <w:rsid w:val="00824F02"/>
    <w:rsid w:val="00824F66"/>
    <w:rsid w:val="00825595"/>
    <w:rsid w:val="00826BD1"/>
    <w:rsid w:val="00826C4F"/>
    <w:rsid w:val="008273E6"/>
    <w:rsid w:val="00830A48"/>
    <w:rsid w:val="00830B2B"/>
    <w:rsid w:val="008318DD"/>
    <w:rsid w:val="00831C89"/>
    <w:rsid w:val="00832DA5"/>
    <w:rsid w:val="00832F2C"/>
    <w:rsid w:val="00832F4B"/>
    <w:rsid w:val="008336C6"/>
    <w:rsid w:val="00833A2E"/>
    <w:rsid w:val="00833EDF"/>
    <w:rsid w:val="00834038"/>
    <w:rsid w:val="0083408F"/>
    <w:rsid w:val="008377AF"/>
    <w:rsid w:val="00837F99"/>
    <w:rsid w:val="008404C4"/>
    <w:rsid w:val="0084056D"/>
    <w:rsid w:val="00841080"/>
    <w:rsid w:val="008412F7"/>
    <w:rsid w:val="008414BB"/>
    <w:rsid w:val="00841B54"/>
    <w:rsid w:val="008434A7"/>
    <w:rsid w:val="0084380C"/>
    <w:rsid w:val="00843ED1"/>
    <w:rsid w:val="00844B50"/>
    <w:rsid w:val="008455DA"/>
    <w:rsid w:val="008467D0"/>
    <w:rsid w:val="008470D0"/>
    <w:rsid w:val="00847EB5"/>
    <w:rsid w:val="008505DC"/>
    <w:rsid w:val="008509F0"/>
    <w:rsid w:val="00850D6F"/>
    <w:rsid w:val="00851875"/>
    <w:rsid w:val="00852357"/>
    <w:rsid w:val="00852B7B"/>
    <w:rsid w:val="0085448C"/>
    <w:rsid w:val="00855048"/>
    <w:rsid w:val="008555E2"/>
    <w:rsid w:val="008563D3"/>
    <w:rsid w:val="00856E64"/>
    <w:rsid w:val="00857852"/>
    <w:rsid w:val="00860A52"/>
    <w:rsid w:val="00860BE5"/>
    <w:rsid w:val="00862960"/>
    <w:rsid w:val="00863532"/>
    <w:rsid w:val="008641E8"/>
    <w:rsid w:val="00864336"/>
    <w:rsid w:val="00865EC3"/>
    <w:rsid w:val="0086629C"/>
    <w:rsid w:val="00866415"/>
    <w:rsid w:val="0086672A"/>
    <w:rsid w:val="00867469"/>
    <w:rsid w:val="00867528"/>
    <w:rsid w:val="00870838"/>
    <w:rsid w:val="00870A3D"/>
    <w:rsid w:val="00872536"/>
    <w:rsid w:val="008736AC"/>
    <w:rsid w:val="00873771"/>
    <w:rsid w:val="00874C1F"/>
    <w:rsid w:val="008751AA"/>
    <w:rsid w:val="008773F6"/>
    <w:rsid w:val="0087D299"/>
    <w:rsid w:val="0088096B"/>
    <w:rsid w:val="00880A08"/>
    <w:rsid w:val="008813A0"/>
    <w:rsid w:val="00881B53"/>
    <w:rsid w:val="00882E98"/>
    <w:rsid w:val="00883242"/>
    <w:rsid w:val="0088397E"/>
    <w:rsid w:val="00883A53"/>
    <w:rsid w:val="0088526C"/>
    <w:rsid w:val="00885C59"/>
    <w:rsid w:val="00885F34"/>
    <w:rsid w:val="00890385"/>
    <w:rsid w:val="00890C47"/>
    <w:rsid w:val="00890CDE"/>
    <w:rsid w:val="0089256F"/>
    <w:rsid w:val="00892960"/>
    <w:rsid w:val="00892DF4"/>
    <w:rsid w:val="00893CDB"/>
    <w:rsid w:val="00893D12"/>
    <w:rsid w:val="0089468F"/>
    <w:rsid w:val="00894D3F"/>
    <w:rsid w:val="00895105"/>
    <w:rsid w:val="00895316"/>
    <w:rsid w:val="00895861"/>
    <w:rsid w:val="00897B91"/>
    <w:rsid w:val="008A00A0"/>
    <w:rsid w:val="008A0836"/>
    <w:rsid w:val="008A1693"/>
    <w:rsid w:val="008A21F0"/>
    <w:rsid w:val="008A28FE"/>
    <w:rsid w:val="008A5DE5"/>
    <w:rsid w:val="008B1FDB"/>
    <w:rsid w:val="008B2A5B"/>
    <w:rsid w:val="008B367A"/>
    <w:rsid w:val="008B430F"/>
    <w:rsid w:val="008B44C9"/>
    <w:rsid w:val="008B44F3"/>
    <w:rsid w:val="008B4DA3"/>
    <w:rsid w:val="008B4FF4"/>
    <w:rsid w:val="008B62A0"/>
    <w:rsid w:val="008B6729"/>
    <w:rsid w:val="008B6CA2"/>
    <w:rsid w:val="008B7F72"/>
    <w:rsid w:val="008B7F83"/>
    <w:rsid w:val="008C025E"/>
    <w:rsid w:val="008C085A"/>
    <w:rsid w:val="008C1A20"/>
    <w:rsid w:val="008C2FB5"/>
    <w:rsid w:val="008C302C"/>
    <w:rsid w:val="008C333C"/>
    <w:rsid w:val="008C4CAB"/>
    <w:rsid w:val="008C63C5"/>
    <w:rsid w:val="008C6461"/>
    <w:rsid w:val="008C6A74"/>
    <w:rsid w:val="008C6BA4"/>
    <w:rsid w:val="008C6F82"/>
    <w:rsid w:val="008C7CBC"/>
    <w:rsid w:val="008D0067"/>
    <w:rsid w:val="008D125E"/>
    <w:rsid w:val="008D39F9"/>
    <w:rsid w:val="008D435F"/>
    <w:rsid w:val="008D4A7F"/>
    <w:rsid w:val="008D5308"/>
    <w:rsid w:val="008D55BF"/>
    <w:rsid w:val="008D61E0"/>
    <w:rsid w:val="008D6722"/>
    <w:rsid w:val="008D6E1D"/>
    <w:rsid w:val="008D7AB2"/>
    <w:rsid w:val="008E0259"/>
    <w:rsid w:val="008E0BB1"/>
    <w:rsid w:val="008E131D"/>
    <w:rsid w:val="008E43E0"/>
    <w:rsid w:val="008E4A0E"/>
    <w:rsid w:val="008E4E59"/>
    <w:rsid w:val="008E6CE9"/>
    <w:rsid w:val="008F0115"/>
    <w:rsid w:val="008F0383"/>
    <w:rsid w:val="008F1B31"/>
    <w:rsid w:val="008F1F6A"/>
    <w:rsid w:val="008F28E7"/>
    <w:rsid w:val="008F2A87"/>
    <w:rsid w:val="008F3EDF"/>
    <w:rsid w:val="008F46E6"/>
    <w:rsid w:val="008F56DB"/>
    <w:rsid w:val="0090053B"/>
    <w:rsid w:val="00900E59"/>
    <w:rsid w:val="00900FCF"/>
    <w:rsid w:val="00901298"/>
    <w:rsid w:val="009019BB"/>
    <w:rsid w:val="00902919"/>
    <w:rsid w:val="00902EA1"/>
    <w:rsid w:val="0090315B"/>
    <w:rsid w:val="009033B0"/>
    <w:rsid w:val="00904350"/>
    <w:rsid w:val="00904914"/>
    <w:rsid w:val="00904D31"/>
    <w:rsid w:val="00905926"/>
    <w:rsid w:val="0090604A"/>
    <w:rsid w:val="009078AB"/>
    <w:rsid w:val="0091055E"/>
    <w:rsid w:val="00912C5D"/>
    <w:rsid w:val="00912EC7"/>
    <w:rsid w:val="00913D40"/>
    <w:rsid w:val="00915222"/>
    <w:rsid w:val="009153A2"/>
    <w:rsid w:val="0091571A"/>
    <w:rsid w:val="00915AC4"/>
    <w:rsid w:val="00920A1E"/>
    <w:rsid w:val="00920C71"/>
    <w:rsid w:val="00921596"/>
    <w:rsid w:val="00921FFA"/>
    <w:rsid w:val="009221AD"/>
    <w:rsid w:val="009227DD"/>
    <w:rsid w:val="00922A92"/>
    <w:rsid w:val="00923015"/>
    <w:rsid w:val="009234D0"/>
    <w:rsid w:val="00924492"/>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2077"/>
    <w:rsid w:val="00932A03"/>
    <w:rsid w:val="0093313E"/>
    <w:rsid w:val="009331F9"/>
    <w:rsid w:val="00934012"/>
    <w:rsid w:val="0093530F"/>
    <w:rsid w:val="0093592F"/>
    <w:rsid w:val="00935E65"/>
    <w:rsid w:val="0093620B"/>
    <w:rsid w:val="009363F0"/>
    <w:rsid w:val="0093688D"/>
    <w:rsid w:val="00937D36"/>
    <w:rsid w:val="0094165A"/>
    <w:rsid w:val="00942056"/>
    <w:rsid w:val="009427EC"/>
    <w:rsid w:val="009429D1"/>
    <w:rsid w:val="00942E67"/>
    <w:rsid w:val="00943299"/>
    <w:rsid w:val="009438A7"/>
    <w:rsid w:val="009458AF"/>
    <w:rsid w:val="00946555"/>
    <w:rsid w:val="009520A1"/>
    <w:rsid w:val="009522E2"/>
    <w:rsid w:val="0095243B"/>
    <w:rsid w:val="009524AF"/>
    <w:rsid w:val="0095259D"/>
    <w:rsid w:val="009528C1"/>
    <w:rsid w:val="009532C7"/>
    <w:rsid w:val="00953891"/>
    <w:rsid w:val="00953E82"/>
    <w:rsid w:val="00954C24"/>
    <w:rsid w:val="0095550A"/>
    <w:rsid w:val="00955D6C"/>
    <w:rsid w:val="00957107"/>
    <w:rsid w:val="00960547"/>
    <w:rsid w:val="00960CCA"/>
    <w:rsid w:val="00960E03"/>
    <w:rsid w:val="009612D1"/>
    <w:rsid w:val="009624AB"/>
    <w:rsid w:val="009634F6"/>
    <w:rsid w:val="00963579"/>
    <w:rsid w:val="00963FEC"/>
    <w:rsid w:val="0096422F"/>
    <w:rsid w:val="009644DB"/>
    <w:rsid w:val="00964AE3"/>
    <w:rsid w:val="00965F05"/>
    <w:rsid w:val="0096720F"/>
    <w:rsid w:val="0097036E"/>
    <w:rsid w:val="009708F4"/>
    <w:rsid w:val="00970968"/>
    <w:rsid w:val="009718BF"/>
    <w:rsid w:val="00971EF6"/>
    <w:rsid w:val="00973DB2"/>
    <w:rsid w:val="00975D9B"/>
    <w:rsid w:val="00975DC9"/>
    <w:rsid w:val="00977098"/>
    <w:rsid w:val="009771A9"/>
    <w:rsid w:val="00977B17"/>
    <w:rsid w:val="00980C24"/>
    <w:rsid w:val="00981475"/>
    <w:rsid w:val="00981668"/>
    <w:rsid w:val="00982A93"/>
    <w:rsid w:val="00984331"/>
    <w:rsid w:val="00984C07"/>
    <w:rsid w:val="00985F69"/>
    <w:rsid w:val="00986E99"/>
    <w:rsid w:val="00987211"/>
    <w:rsid w:val="00987813"/>
    <w:rsid w:val="00990C18"/>
    <w:rsid w:val="00990C46"/>
    <w:rsid w:val="00991DEF"/>
    <w:rsid w:val="00992659"/>
    <w:rsid w:val="009931BC"/>
    <w:rsid w:val="0099359F"/>
    <w:rsid w:val="00993646"/>
    <w:rsid w:val="00993B98"/>
    <w:rsid w:val="00993F37"/>
    <w:rsid w:val="00993FAA"/>
    <w:rsid w:val="009944F9"/>
    <w:rsid w:val="00995954"/>
    <w:rsid w:val="00995E81"/>
    <w:rsid w:val="00996470"/>
    <w:rsid w:val="00996603"/>
    <w:rsid w:val="0099713E"/>
    <w:rsid w:val="009974B3"/>
    <w:rsid w:val="00997F5D"/>
    <w:rsid w:val="009A0220"/>
    <w:rsid w:val="009A040F"/>
    <w:rsid w:val="009A09AC"/>
    <w:rsid w:val="009A1BBC"/>
    <w:rsid w:val="009A2864"/>
    <w:rsid w:val="009A313E"/>
    <w:rsid w:val="009A3EAC"/>
    <w:rsid w:val="009A40D9"/>
    <w:rsid w:val="009A6FA2"/>
    <w:rsid w:val="009B08F7"/>
    <w:rsid w:val="009B165F"/>
    <w:rsid w:val="009B2E67"/>
    <w:rsid w:val="009B417F"/>
    <w:rsid w:val="009B4483"/>
    <w:rsid w:val="009B5879"/>
    <w:rsid w:val="009B5A96"/>
    <w:rsid w:val="009B6030"/>
    <w:rsid w:val="009C0698"/>
    <w:rsid w:val="009C098A"/>
    <w:rsid w:val="009C0DA0"/>
    <w:rsid w:val="009C1217"/>
    <w:rsid w:val="009C1693"/>
    <w:rsid w:val="009C16C2"/>
    <w:rsid w:val="009C1AD9"/>
    <w:rsid w:val="009C1FCA"/>
    <w:rsid w:val="009C22FF"/>
    <w:rsid w:val="009C3001"/>
    <w:rsid w:val="009C44C9"/>
    <w:rsid w:val="009C575A"/>
    <w:rsid w:val="009C5CFC"/>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67D9"/>
    <w:rsid w:val="009D735E"/>
    <w:rsid w:val="009D7742"/>
    <w:rsid w:val="009D7D50"/>
    <w:rsid w:val="009D7E40"/>
    <w:rsid w:val="009E037B"/>
    <w:rsid w:val="009E05EC"/>
    <w:rsid w:val="009E0CF8"/>
    <w:rsid w:val="009E16BB"/>
    <w:rsid w:val="009E364C"/>
    <w:rsid w:val="009E4D22"/>
    <w:rsid w:val="009E561F"/>
    <w:rsid w:val="009E56EB"/>
    <w:rsid w:val="009E6AB6"/>
    <w:rsid w:val="009E6B21"/>
    <w:rsid w:val="009E762D"/>
    <w:rsid w:val="009E7F27"/>
    <w:rsid w:val="009F1A7D"/>
    <w:rsid w:val="009F3431"/>
    <w:rsid w:val="009F3838"/>
    <w:rsid w:val="009F3ECD"/>
    <w:rsid w:val="009F4451"/>
    <w:rsid w:val="009F4B19"/>
    <w:rsid w:val="009F5F05"/>
    <w:rsid w:val="009F7315"/>
    <w:rsid w:val="009F73D1"/>
    <w:rsid w:val="00A00D40"/>
    <w:rsid w:val="00A0172E"/>
    <w:rsid w:val="00A04A93"/>
    <w:rsid w:val="00A05DDD"/>
    <w:rsid w:val="00A06B2A"/>
    <w:rsid w:val="00A07569"/>
    <w:rsid w:val="00A07749"/>
    <w:rsid w:val="00A078FB"/>
    <w:rsid w:val="00A07F34"/>
    <w:rsid w:val="00A1090A"/>
    <w:rsid w:val="00A10CE1"/>
    <w:rsid w:val="00A10CED"/>
    <w:rsid w:val="00A11A30"/>
    <w:rsid w:val="00A128C6"/>
    <w:rsid w:val="00A143CE"/>
    <w:rsid w:val="00A14653"/>
    <w:rsid w:val="00A14A79"/>
    <w:rsid w:val="00A14D33"/>
    <w:rsid w:val="00A161CC"/>
    <w:rsid w:val="00A16D9B"/>
    <w:rsid w:val="00A16EEC"/>
    <w:rsid w:val="00A21A49"/>
    <w:rsid w:val="00A21EDF"/>
    <w:rsid w:val="00A22691"/>
    <w:rsid w:val="00A231E9"/>
    <w:rsid w:val="00A23647"/>
    <w:rsid w:val="00A276EC"/>
    <w:rsid w:val="00A30056"/>
    <w:rsid w:val="00A300E1"/>
    <w:rsid w:val="00A307AE"/>
    <w:rsid w:val="00A33691"/>
    <w:rsid w:val="00A342E5"/>
    <w:rsid w:val="00A350CB"/>
    <w:rsid w:val="00A3511D"/>
    <w:rsid w:val="00A35E8B"/>
    <w:rsid w:val="00A361C6"/>
    <w:rsid w:val="00A3669F"/>
    <w:rsid w:val="00A37A43"/>
    <w:rsid w:val="00A37D04"/>
    <w:rsid w:val="00A40ABB"/>
    <w:rsid w:val="00A419FA"/>
    <w:rsid w:val="00A41A01"/>
    <w:rsid w:val="00A41B74"/>
    <w:rsid w:val="00A429A9"/>
    <w:rsid w:val="00A43CFF"/>
    <w:rsid w:val="00A443F2"/>
    <w:rsid w:val="00A469AB"/>
    <w:rsid w:val="00A47719"/>
    <w:rsid w:val="00A47DE3"/>
    <w:rsid w:val="00A47EAB"/>
    <w:rsid w:val="00A50510"/>
    <w:rsid w:val="00A5068D"/>
    <w:rsid w:val="00A509B4"/>
    <w:rsid w:val="00A5182B"/>
    <w:rsid w:val="00A51D10"/>
    <w:rsid w:val="00A5427A"/>
    <w:rsid w:val="00A54C7B"/>
    <w:rsid w:val="00A54CFD"/>
    <w:rsid w:val="00A55D29"/>
    <w:rsid w:val="00A5639F"/>
    <w:rsid w:val="00A5675E"/>
    <w:rsid w:val="00A57040"/>
    <w:rsid w:val="00A57B25"/>
    <w:rsid w:val="00A60064"/>
    <w:rsid w:val="00A6044F"/>
    <w:rsid w:val="00A60AEA"/>
    <w:rsid w:val="00A616D0"/>
    <w:rsid w:val="00A62123"/>
    <w:rsid w:val="00A64F90"/>
    <w:rsid w:val="00A65A2B"/>
    <w:rsid w:val="00A67C75"/>
    <w:rsid w:val="00A67CCD"/>
    <w:rsid w:val="00A70170"/>
    <w:rsid w:val="00A71574"/>
    <w:rsid w:val="00A726C7"/>
    <w:rsid w:val="00A72E26"/>
    <w:rsid w:val="00A73AF7"/>
    <w:rsid w:val="00A7409C"/>
    <w:rsid w:val="00A745AA"/>
    <w:rsid w:val="00A74882"/>
    <w:rsid w:val="00A752B5"/>
    <w:rsid w:val="00A774B4"/>
    <w:rsid w:val="00A77927"/>
    <w:rsid w:val="00A808B1"/>
    <w:rsid w:val="00A81734"/>
    <w:rsid w:val="00A81791"/>
    <w:rsid w:val="00A8195D"/>
    <w:rsid w:val="00A81DC9"/>
    <w:rsid w:val="00A82923"/>
    <w:rsid w:val="00A83203"/>
    <w:rsid w:val="00A8372C"/>
    <w:rsid w:val="00A8427A"/>
    <w:rsid w:val="00A8468C"/>
    <w:rsid w:val="00A84B85"/>
    <w:rsid w:val="00A855FA"/>
    <w:rsid w:val="00A8683F"/>
    <w:rsid w:val="00A8795D"/>
    <w:rsid w:val="00A905C6"/>
    <w:rsid w:val="00A90A0B"/>
    <w:rsid w:val="00A912FE"/>
    <w:rsid w:val="00A91418"/>
    <w:rsid w:val="00A91A18"/>
    <w:rsid w:val="00A91B40"/>
    <w:rsid w:val="00A92363"/>
    <w:rsid w:val="00A9244B"/>
    <w:rsid w:val="00A932DF"/>
    <w:rsid w:val="00A947CF"/>
    <w:rsid w:val="00A95F5B"/>
    <w:rsid w:val="00A96D9C"/>
    <w:rsid w:val="00A97222"/>
    <w:rsid w:val="00A9772A"/>
    <w:rsid w:val="00AA18E2"/>
    <w:rsid w:val="00AA22B0"/>
    <w:rsid w:val="00AA2B19"/>
    <w:rsid w:val="00AA2C67"/>
    <w:rsid w:val="00AA3B89"/>
    <w:rsid w:val="00AA5AE4"/>
    <w:rsid w:val="00AA5E50"/>
    <w:rsid w:val="00AA642B"/>
    <w:rsid w:val="00AA6D0D"/>
    <w:rsid w:val="00AB0677"/>
    <w:rsid w:val="00AB0B02"/>
    <w:rsid w:val="00AB1056"/>
    <w:rsid w:val="00AB16A0"/>
    <w:rsid w:val="00AB1983"/>
    <w:rsid w:val="00AB1B29"/>
    <w:rsid w:val="00AB23C3"/>
    <w:rsid w:val="00AB24DB"/>
    <w:rsid w:val="00AB27AB"/>
    <w:rsid w:val="00AB35D0"/>
    <w:rsid w:val="00AB6B59"/>
    <w:rsid w:val="00AB77E7"/>
    <w:rsid w:val="00AC1DCF"/>
    <w:rsid w:val="00AC23B1"/>
    <w:rsid w:val="00AC260E"/>
    <w:rsid w:val="00AC2AF9"/>
    <w:rsid w:val="00AC2F71"/>
    <w:rsid w:val="00AC408F"/>
    <w:rsid w:val="00AC47A6"/>
    <w:rsid w:val="00AC60C5"/>
    <w:rsid w:val="00AC67E9"/>
    <w:rsid w:val="00AC78ED"/>
    <w:rsid w:val="00AD02D3"/>
    <w:rsid w:val="00AD3675"/>
    <w:rsid w:val="00AD56A9"/>
    <w:rsid w:val="00AD69C4"/>
    <w:rsid w:val="00AD6F0C"/>
    <w:rsid w:val="00AE01F8"/>
    <w:rsid w:val="00AE1C5F"/>
    <w:rsid w:val="00AE23DD"/>
    <w:rsid w:val="00AE2B42"/>
    <w:rsid w:val="00AE3899"/>
    <w:rsid w:val="00AE6CD2"/>
    <w:rsid w:val="00AE6F64"/>
    <w:rsid w:val="00AE776A"/>
    <w:rsid w:val="00AF1F68"/>
    <w:rsid w:val="00AF2546"/>
    <w:rsid w:val="00AF25CB"/>
    <w:rsid w:val="00AF27B7"/>
    <w:rsid w:val="00AF2BAE"/>
    <w:rsid w:val="00AF2BB2"/>
    <w:rsid w:val="00AF3C5D"/>
    <w:rsid w:val="00AF41F3"/>
    <w:rsid w:val="00AF6856"/>
    <w:rsid w:val="00AF726A"/>
    <w:rsid w:val="00AF7AB4"/>
    <w:rsid w:val="00AF7B91"/>
    <w:rsid w:val="00B00015"/>
    <w:rsid w:val="00B0033A"/>
    <w:rsid w:val="00B0241F"/>
    <w:rsid w:val="00B043A6"/>
    <w:rsid w:val="00B06DE8"/>
    <w:rsid w:val="00B077AD"/>
    <w:rsid w:val="00B07AE1"/>
    <w:rsid w:val="00B07D23"/>
    <w:rsid w:val="00B12093"/>
    <w:rsid w:val="00B12968"/>
    <w:rsid w:val="00B12A92"/>
    <w:rsid w:val="00B131FF"/>
    <w:rsid w:val="00B13498"/>
    <w:rsid w:val="00B13DA2"/>
    <w:rsid w:val="00B14BD8"/>
    <w:rsid w:val="00B1672A"/>
    <w:rsid w:val="00B16E71"/>
    <w:rsid w:val="00B174BD"/>
    <w:rsid w:val="00B20690"/>
    <w:rsid w:val="00B20B2A"/>
    <w:rsid w:val="00B2129B"/>
    <w:rsid w:val="00B2137D"/>
    <w:rsid w:val="00B215A8"/>
    <w:rsid w:val="00B21AC0"/>
    <w:rsid w:val="00B22FA7"/>
    <w:rsid w:val="00B239C4"/>
    <w:rsid w:val="00B24845"/>
    <w:rsid w:val="00B26370"/>
    <w:rsid w:val="00B27039"/>
    <w:rsid w:val="00B27D18"/>
    <w:rsid w:val="00B300DB"/>
    <w:rsid w:val="00B32BEC"/>
    <w:rsid w:val="00B35B87"/>
    <w:rsid w:val="00B40556"/>
    <w:rsid w:val="00B40C30"/>
    <w:rsid w:val="00B40D6F"/>
    <w:rsid w:val="00B43107"/>
    <w:rsid w:val="00B45AC4"/>
    <w:rsid w:val="00B45D3D"/>
    <w:rsid w:val="00B45E0A"/>
    <w:rsid w:val="00B47A18"/>
    <w:rsid w:val="00B5022D"/>
    <w:rsid w:val="00B51CD5"/>
    <w:rsid w:val="00B53824"/>
    <w:rsid w:val="00B53857"/>
    <w:rsid w:val="00B54009"/>
    <w:rsid w:val="00B54B6C"/>
    <w:rsid w:val="00B55A04"/>
    <w:rsid w:val="00B55CEE"/>
    <w:rsid w:val="00B56166"/>
    <w:rsid w:val="00B56FB1"/>
    <w:rsid w:val="00B6052A"/>
    <w:rsid w:val="00B6083F"/>
    <w:rsid w:val="00B6086B"/>
    <w:rsid w:val="00B61504"/>
    <w:rsid w:val="00B62E95"/>
    <w:rsid w:val="00B63684"/>
    <w:rsid w:val="00B63ABC"/>
    <w:rsid w:val="00B64ABF"/>
    <w:rsid w:val="00B64D3D"/>
    <w:rsid w:val="00B64F0A"/>
    <w:rsid w:val="00B6562C"/>
    <w:rsid w:val="00B65EE2"/>
    <w:rsid w:val="00B66034"/>
    <w:rsid w:val="00B66C18"/>
    <w:rsid w:val="00B6729E"/>
    <w:rsid w:val="00B715F1"/>
    <w:rsid w:val="00B720C9"/>
    <w:rsid w:val="00B7391B"/>
    <w:rsid w:val="00B73ACC"/>
    <w:rsid w:val="00B743E7"/>
    <w:rsid w:val="00B74B80"/>
    <w:rsid w:val="00B7537D"/>
    <w:rsid w:val="00B768A9"/>
    <w:rsid w:val="00B76E90"/>
    <w:rsid w:val="00B77E15"/>
    <w:rsid w:val="00B8005C"/>
    <w:rsid w:val="00B82A74"/>
    <w:rsid w:val="00B82E5F"/>
    <w:rsid w:val="00B86192"/>
    <w:rsid w:val="00B8666B"/>
    <w:rsid w:val="00B86C64"/>
    <w:rsid w:val="00B86F84"/>
    <w:rsid w:val="00B904F4"/>
    <w:rsid w:val="00B90BD1"/>
    <w:rsid w:val="00B90CD8"/>
    <w:rsid w:val="00B92536"/>
    <w:rsid w:val="00B9274D"/>
    <w:rsid w:val="00B94207"/>
    <w:rsid w:val="00B945D4"/>
    <w:rsid w:val="00B9506C"/>
    <w:rsid w:val="00B964BB"/>
    <w:rsid w:val="00B97B50"/>
    <w:rsid w:val="00BA2369"/>
    <w:rsid w:val="00BA3959"/>
    <w:rsid w:val="00BA563D"/>
    <w:rsid w:val="00BA5687"/>
    <w:rsid w:val="00BA5BCC"/>
    <w:rsid w:val="00BB0408"/>
    <w:rsid w:val="00BB0B9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0A4"/>
    <w:rsid w:val="00BC5A86"/>
    <w:rsid w:val="00BC5CCA"/>
    <w:rsid w:val="00BC7AB9"/>
    <w:rsid w:val="00BD0186"/>
    <w:rsid w:val="00BD0D32"/>
    <w:rsid w:val="00BD1661"/>
    <w:rsid w:val="00BD4541"/>
    <w:rsid w:val="00BD6178"/>
    <w:rsid w:val="00BD6348"/>
    <w:rsid w:val="00BE06F1"/>
    <w:rsid w:val="00BE147F"/>
    <w:rsid w:val="00BE1BBC"/>
    <w:rsid w:val="00BE46B5"/>
    <w:rsid w:val="00BE504A"/>
    <w:rsid w:val="00BE6663"/>
    <w:rsid w:val="00BE6E4A"/>
    <w:rsid w:val="00BF0917"/>
    <w:rsid w:val="00BF0CD7"/>
    <w:rsid w:val="00BF0E2A"/>
    <w:rsid w:val="00BF0F60"/>
    <w:rsid w:val="00BF143E"/>
    <w:rsid w:val="00BF15CE"/>
    <w:rsid w:val="00BF2113"/>
    <w:rsid w:val="00BF2157"/>
    <w:rsid w:val="00BF240C"/>
    <w:rsid w:val="00BF2BEE"/>
    <w:rsid w:val="00BF2FC3"/>
    <w:rsid w:val="00BF3134"/>
    <w:rsid w:val="00BF3551"/>
    <w:rsid w:val="00BF3598"/>
    <w:rsid w:val="00BF37C3"/>
    <w:rsid w:val="00BF39A0"/>
    <w:rsid w:val="00BF4F07"/>
    <w:rsid w:val="00BF695B"/>
    <w:rsid w:val="00BF6A14"/>
    <w:rsid w:val="00BF71B0"/>
    <w:rsid w:val="00BF7DFE"/>
    <w:rsid w:val="00C01012"/>
    <w:rsid w:val="00C0161F"/>
    <w:rsid w:val="00C0282A"/>
    <w:rsid w:val="00C02CC2"/>
    <w:rsid w:val="00C030BD"/>
    <w:rsid w:val="00C036C3"/>
    <w:rsid w:val="00C03CCA"/>
    <w:rsid w:val="00C040E8"/>
    <w:rsid w:val="00C0499E"/>
    <w:rsid w:val="00C04A69"/>
    <w:rsid w:val="00C04BB2"/>
    <w:rsid w:val="00C04F4A"/>
    <w:rsid w:val="00C058AF"/>
    <w:rsid w:val="00C06484"/>
    <w:rsid w:val="00C06F9E"/>
    <w:rsid w:val="00C07776"/>
    <w:rsid w:val="00C07C0D"/>
    <w:rsid w:val="00C10210"/>
    <w:rsid w:val="00C1035C"/>
    <w:rsid w:val="00C1140E"/>
    <w:rsid w:val="00C11E2A"/>
    <w:rsid w:val="00C127AB"/>
    <w:rsid w:val="00C1358F"/>
    <w:rsid w:val="00C13C2A"/>
    <w:rsid w:val="00C13CE8"/>
    <w:rsid w:val="00C14187"/>
    <w:rsid w:val="00C149F0"/>
    <w:rsid w:val="00C15151"/>
    <w:rsid w:val="00C1663D"/>
    <w:rsid w:val="00C16AAA"/>
    <w:rsid w:val="00C16B6B"/>
    <w:rsid w:val="00C179BC"/>
    <w:rsid w:val="00C17F8C"/>
    <w:rsid w:val="00C20AC6"/>
    <w:rsid w:val="00C211E6"/>
    <w:rsid w:val="00C22446"/>
    <w:rsid w:val="00C22681"/>
    <w:rsid w:val="00C22FB5"/>
    <w:rsid w:val="00C24236"/>
    <w:rsid w:val="00C24CBF"/>
    <w:rsid w:val="00C24E3C"/>
    <w:rsid w:val="00C25C66"/>
    <w:rsid w:val="00C2710B"/>
    <w:rsid w:val="00C27250"/>
    <w:rsid w:val="00C273AD"/>
    <w:rsid w:val="00C279C2"/>
    <w:rsid w:val="00C308D8"/>
    <w:rsid w:val="00C3183E"/>
    <w:rsid w:val="00C331C9"/>
    <w:rsid w:val="00C33531"/>
    <w:rsid w:val="00C33B9E"/>
    <w:rsid w:val="00C33D27"/>
    <w:rsid w:val="00C34194"/>
    <w:rsid w:val="00C35EF7"/>
    <w:rsid w:val="00C37BAE"/>
    <w:rsid w:val="00C4043D"/>
    <w:rsid w:val="00C40DAA"/>
    <w:rsid w:val="00C4185D"/>
    <w:rsid w:val="00C41F7E"/>
    <w:rsid w:val="00C42A1B"/>
    <w:rsid w:val="00C42B41"/>
    <w:rsid w:val="00C42C1F"/>
    <w:rsid w:val="00C44A8D"/>
    <w:rsid w:val="00C44CF8"/>
    <w:rsid w:val="00C45B91"/>
    <w:rsid w:val="00C460A1"/>
    <w:rsid w:val="00C467BC"/>
    <w:rsid w:val="00C4789C"/>
    <w:rsid w:val="00C51B42"/>
    <w:rsid w:val="00C523C4"/>
    <w:rsid w:val="00C52C02"/>
    <w:rsid w:val="00C52DCB"/>
    <w:rsid w:val="00C541B0"/>
    <w:rsid w:val="00C56322"/>
    <w:rsid w:val="00C57EE8"/>
    <w:rsid w:val="00C61072"/>
    <w:rsid w:val="00C61CFF"/>
    <w:rsid w:val="00C6243C"/>
    <w:rsid w:val="00C62F54"/>
    <w:rsid w:val="00C63AEA"/>
    <w:rsid w:val="00C65719"/>
    <w:rsid w:val="00C67BBF"/>
    <w:rsid w:val="00C67F29"/>
    <w:rsid w:val="00C70168"/>
    <w:rsid w:val="00C71155"/>
    <w:rsid w:val="00C718DD"/>
    <w:rsid w:val="00C71AFB"/>
    <w:rsid w:val="00C72C4D"/>
    <w:rsid w:val="00C74707"/>
    <w:rsid w:val="00C75930"/>
    <w:rsid w:val="00C767C7"/>
    <w:rsid w:val="00C76B64"/>
    <w:rsid w:val="00C779FD"/>
    <w:rsid w:val="00C77BAC"/>
    <w:rsid w:val="00C77D84"/>
    <w:rsid w:val="00C803AE"/>
    <w:rsid w:val="00C80846"/>
    <w:rsid w:val="00C80B9E"/>
    <w:rsid w:val="00C8168E"/>
    <w:rsid w:val="00C84043"/>
    <w:rsid w:val="00C841B7"/>
    <w:rsid w:val="00C84A6C"/>
    <w:rsid w:val="00C8667D"/>
    <w:rsid w:val="00C86967"/>
    <w:rsid w:val="00C91281"/>
    <w:rsid w:val="00C928A8"/>
    <w:rsid w:val="00C93044"/>
    <w:rsid w:val="00C9521A"/>
    <w:rsid w:val="00C95246"/>
    <w:rsid w:val="00C97714"/>
    <w:rsid w:val="00CA0875"/>
    <w:rsid w:val="00CA0C74"/>
    <w:rsid w:val="00CA103E"/>
    <w:rsid w:val="00CA69EA"/>
    <w:rsid w:val="00CA6C45"/>
    <w:rsid w:val="00CA6C4E"/>
    <w:rsid w:val="00CA74F6"/>
    <w:rsid w:val="00CA7603"/>
    <w:rsid w:val="00CB1C46"/>
    <w:rsid w:val="00CB364E"/>
    <w:rsid w:val="00CB37B8"/>
    <w:rsid w:val="00CB4F1A"/>
    <w:rsid w:val="00CB5897"/>
    <w:rsid w:val="00CB58B4"/>
    <w:rsid w:val="00CB6577"/>
    <w:rsid w:val="00CB6768"/>
    <w:rsid w:val="00CB74C7"/>
    <w:rsid w:val="00CC1FE9"/>
    <w:rsid w:val="00CC3B49"/>
    <w:rsid w:val="00CC3D04"/>
    <w:rsid w:val="00CC4AF7"/>
    <w:rsid w:val="00CC519A"/>
    <w:rsid w:val="00CC54E5"/>
    <w:rsid w:val="00CC6B96"/>
    <w:rsid w:val="00CC6F04"/>
    <w:rsid w:val="00CC6FB7"/>
    <w:rsid w:val="00CC7B94"/>
    <w:rsid w:val="00CD141E"/>
    <w:rsid w:val="00CD39BC"/>
    <w:rsid w:val="00CD5A94"/>
    <w:rsid w:val="00CD6E8E"/>
    <w:rsid w:val="00CE0106"/>
    <w:rsid w:val="00CE0703"/>
    <w:rsid w:val="00CE161F"/>
    <w:rsid w:val="00CE23D2"/>
    <w:rsid w:val="00CE2A1B"/>
    <w:rsid w:val="00CE2CC6"/>
    <w:rsid w:val="00CE3529"/>
    <w:rsid w:val="00CE4320"/>
    <w:rsid w:val="00CE590C"/>
    <w:rsid w:val="00CE5D9A"/>
    <w:rsid w:val="00CE76CD"/>
    <w:rsid w:val="00CE7819"/>
    <w:rsid w:val="00CF0B65"/>
    <w:rsid w:val="00CF1C1F"/>
    <w:rsid w:val="00CF3B5E"/>
    <w:rsid w:val="00CF3BA6"/>
    <w:rsid w:val="00CF46FB"/>
    <w:rsid w:val="00CF4E8C"/>
    <w:rsid w:val="00CF6913"/>
    <w:rsid w:val="00CF6968"/>
    <w:rsid w:val="00CF7AA7"/>
    <w:rsid w:val="00CF7F3A"/>
    <w:rsid w:val="00D006CF"/>
    <w:rsid w:val="00D007DF"/>
    <w:rsid w:val="00D008A6"/>
    <w:rsid w:val="00D00960"/>
    <w:rsid w:val="00D00B74"/>
    <w:rsid w:val="00D015F0"/>
    <w:rsid w:val="00D01CAE"/>
    <w:rsid w:val="00D02084"/>
    <w:rsid w:val="00D039D5"/>
    <w:rsid w:val="00D042D0"/>
    <w:rsid w:val="00D0437D"/>
    <w:rsid w:val="00D0447B"/>
    <w:rsid w:val="00D04894"/>
    <w:rsid w:val="00D048A2"/>
    <w:rsid w:val="00D053CE"/>
    <w:rsid w:val="00D055EB"/>
    <w:rsid w:val="00D056FE"/>
    <w:rsid w:val="00D05B56"/>
    <w:rsid w:val="00D05D60"/>
    <w:rsid w:val="00D10438"/>
    <w:rsid w:val="00D109D2"/>
    <w:rsid w:val="00D10AB2"/>
    <w:rsid w:val="00D114B2"/>
    <w:rsid w:val="00D11511"/>
    <w:rsid w:val="00D121C4"/>
    <w:rsid w:val="00D14274"/>
    <w:rsid w:val="00D143E2"/>
    <w:rsid w:val="00D14E39"/>
    <w:rsid w:val="00D15E5B"/>
    <w:rsid w:val="00D17A86"/>
    <w:rsid w:val="00D17C62"/>
    <w:rsid w:val="00D2059C"/>
    <w:rsid w:val="00D21586"/>
    <w:rsid w:val="00D21EA5"/>
    <w:rsid w:val="00D23A38"/>
    <w:rsid w:val="00D248F6"/>
    <w:rsid w:val="00D2574C"/>
    <w:rsid w:val="00D26D79"/>
    <w:rsid w:val="00D27C2B"/>
    <w:rsid w:val="00D33363"/>
    <w:rsid w:val="00D33574"/>
    <w:rsid w:val="00D34529"/>
    <w:rsid w:val="00D34943"/>
    <w:rsid w:val="00D349E9"/>
    <w:rsid w:val="00D34A2B"/>
    <w:rsid w:val="00D35409"/>
    <w:rsid w:val="00D359D4"/>
    <w:rsid w:val="00D378CD"/>
    <w:rsid w:val="00D41B88"/>
    <w:rsid w:val="00D41E23"/>
    <w:rsid w:val="00D429EC"/>
    <w:rsid w:val="00D43D44"/>
    <w:rsid w:val="00D43EBB"/>
    <w:rsid w:val="00D44E4E"/>
    <w:rsid w:val="00D46D26"/>
    <w:rsid w:val="00D47A4B"/>
    <w:rsid w:val="00D50175"/>
    <w:rsid w:val="00D51254"/>
    <w:rsid w:val="00D51627"/>
    <w:rsid w:val="00D51E1A"/>
    <w:rsid w:val="00D5225C"/>
    <w:rsid w:val="00D52344"/>
    <w:rsid w:val="00D532DA"/>
    <w:rsid w:val="00D54AAC"/>
    <w:rsid w:val="00D54B32"/>
    <w:rsid w:val="00D55423"/>
    <w:rsid w:val="00D55D2A"/>
    <w:rsid w:val="00D55DF0"/>
    <w:rsid w:val="00D563E1"/>
    <w:rsid w:val="00D56BB6"/>
    <w:rsid w:val="00D56D02"/>
    <w:rsid w:val="00D6022B"/>
    <w:rsid w:val="00D60C40"/>
    <w:rsid w:val="00D6138D"/>
    <w:rsid w:val="00D6166E"/>
    <w:rsid w:val="00D62E74"/>
    <w:rsid w:val="00D63126"/>
    <w:rsid w:val="00D63333"/>
    <w:rsid w:val="00D63A67"/>
    <w:rsid w:val="00D64459"/>
    <w:rsid w:val="00D646C9"/>
    <w:rsid w:val="00D6492E"/>
    <w:rsid w:val="00D65845"/>
    <w:rsid w:val="00D66059"/>
    <w:rsid w:val="00D70087"/>
    <w:rsid w:val="00D7079E"/>
    <w:rsid w:val="00D70823"/>
    <w:rsid w:val="00D70AB1"/>
    <w:rsid w:val="00D70E06"/>
    <w:rsid w:val="00D70F23"/>
    <w:rsid w:val="00D73DD6"/>
    <w:rsid w:val="00D745F5"/>
    <w:rsid w:val="00D75392"/>
    <w:rsid w:val="00D7585E"/>
    <w:rsid w:val="00D759A3"/>
    <w:rsid w:val="00D77D6A"/>
    <w:rsid w:val="00D81069"/>
    <w:rsid w:val="00D816AC"/>
    <w:rsid w:val="00D82E32"/>
    <w:rsid w:val="00D83974"/>
    <w:rsid w:val="00D84133"/>
    <w:rsid w:val="00D8431C"/>
    <w:rsid w:val="00D85133"/>
    <w:rsid w:val="00D85200"/>
    <w:rsid w:val="00D91607"/>
    <w:rsid w:val="00D92C82"/>
    <w:rsid w:val="00D93336"/>
    <w:rsid w:val="00D94314"/>
    <w:rsid w:val="00D94C3F"/>
    <w:rsid w:val="00D95BC7"/>
    <w:rsid w:val="00D95C17"/>
    <w:rsid w:val="00D96043"/>
    <w:rsid w:val="00D963A9"/>
    <w:rsid w:val="00D97779"/>
    <w:rsid w:val="00DA0AA0"/>
    <w:rsid w:val="00DA14AB"/>
    <w:rsid w:val="00DA161F"/>
    <w:rsid w:val="00DA237B"/>
    <w:rsid w:val="00DA52F5"/>
    <w:rsid w:val="00DA73A3"/>
    <w:rsid w:val="00DA76DD"/>
    <w:rsid w:val="00DB0980"/>
    <w:rsid w:val="00DB1424"/>
    <w:rsid w:val="00DB1E3D"/>
    <w:rsid w:val="00DB3080"/>
    <w:rsid w:val="00DB4E12"/>
    <w:rsid w:val="00DB5771"/>
    <w:rsid w:val="00DB5F56"/>
    <w:rsid w:val="00DC0AB6"/>
    <w:rsid w:val="00DC21CF"/>
    <w:rsid w:val="00DC3395"/>
    <w:rsid w:val="00DC3664"/>
    <w:rsid w:val="00DC4B9B"/>
    <w:rsid w:val="00DC6162"/>
    <w:rsid w:val="00DC64A2"/>
    <w:rsid w:val="00DC6EFC"/>
    <w:rsid w:val="00DC7CDE"/>
    <w:rsid w:val="00DD195B"/>
    <w:rsid w:val="00DD243F"/>
    <w:rsid w:val="00DD46E9"/>
    <w:rsid w:val="00DD4711"/>
    <w:rsid w:val="00DD4812"/>
    <w:rsid w:val="00DD4CA7"/>
    <w:rsid w:val="00DD7C8E"/>
    <w:rsid w:val="00DE0097"/>
    <w:rsid w:val="00DE0508"/>
    <w:rsid w:val="00DE05AE"/>
    <w:rsid w:val="00DE0979"/>
    <w:rsid w:val="00DE12E9"/>
    <w:rsid w:val="00DE1FCF"/>
    <w:rsid w:val="00DE301D"/>
    <w:rsid w:val="00DE33EC"/>
    <w:rsid w:val="00DE43F4"/>
    <w:rsid w:val="00DE53F8"/>
    <w:rsid w:val="00DE5A51"/>
    <w:rsid w:val="00DE60E6"/>
    <w:rsid w:val="00DE6C9B"/>
    <w:rsid w:val="00DE74DC"/>
    <w:rsid w:val="00DE7D5A"/>
    <w:rsid w:val="00DF1EC4"/>
    <w:rsid w:val="00DF247C"/>
    <w:rsid w:val="00DF3BC3"/>
    <w:rsid w:val="00DF3F4F"/>
    <w:rsid w:val="00DF707E"/>
    <w:rsid w:val="00DF70A1"/>
    <w:rsid w:val="00DF759D"/>
    <w:rsid w:val="00DF79C8"/>
    <w:rsid w:val="00E003AF"/>
    <w:rsid w:val="00E00482"/>
    <w:rsid w:val="00E018C3"/>
    <w:rsid w:val="00E01C15"/>
    <w:rsid w:val="00E052B1"/>
    <w:rsid w:val="00E05886"/>
    <w:rsid w:val="00E104C6"/>
    <w:rsid w:val="00E10C02"/>
    <w:rsid w:val="00E1211C"/>
    <w:rsid w:val="00E12562"/>
    <w:rsid w:val="00E134D8"/>
    <w:rsid w:val="00E137F4"/>
    <w:rsid w:val="00E155D7"/>
    <w:rsid w:val="00E164F2"/>
    <w:rsid w:val="00E169CC"/>
    <w:rsid w:val="00E16F61"/>
    <w:rsid w:val="00E178A7"/>
    <w:rsid w:val="00E20F6A"/>
    <w:rsid w:val="00E21A25"/>
    <w:rsid w:val="00E23303"/>
    <w:rsid w:val="00E239E0"/>
    <w:rsid w:val="00E24071"/>
    <w:rsid w:val="00E24D0C"/>
    <w:rsid w:val="00E253CA"/>
    <w:rsid w:val="00E25881"/>
    <w:rsid w:val="00E2771C"/>
    <w:rsid w:val="00E31D50"/>
    <w:rsid w:val="00E324D9"/>
    <w:rsid w:val="00E331FB"/>
    <w:rsid w:val="00E33DF4"/>
    <w:rsid w:val="00E34ADB"/>
    <w:rsid w:val="00E35E23"/>
    <w:rsid w:val="00E35EDE"/>
    <w:rsid w:val="00E36528"/>
    <w:rsid w:val="00E374DD"/>
    <w:rsid w:val="00E409B4"/>
    <w:rsid w:val="00E40CF7"/>
    <w:rsid w:val="00E413B8"/>
    <w:rsid w:val="00E434EB"/>
    <w:rsid w:val="00E440C0"/>
    <w:rsid w:val="00E4683D"/>
    <w:rsid w:val="00E46CA0"/>
    <w:rsid w:val="00E4765C"/>
    <w:rsid w:val="00E504A1"/>
    <w:rsid w:val="00E51231"/>
    <w:rsid w:val="00E51533"/>
    <w:rsid w:val="00E52200"/>
    <w:rsid w:val="00E522C7"/>
    <w:rsid w:val="00E52A67"/>
    <w:rsid w:val="00E543E3"/>
    <w:rsid w:val="00E602A7"/>
    <w:rsid w:val="00E619E1"/>
    <w:rsid w:val="00E62314"/>
    <w:rsid w:val="00E62FBE"/>
    <w:rsid w:val="00E63389"/>
    <w:rsid w:val="00E64597"/>
    <w:rsid w:val="00E64B88"/>
    <w:rsid w:val="00E65780"/>
    <w:rsid w:val="00E65BC6"/>
    <w:rsid w:val="00E663FE"/>
    <w:rsid w:val="00E667DC"/>
    <w:rsid w:val="00E66AA1"/>
    <w:rsid w:val="00E66B6A"/>
    <w:rsid w:val="00E67918"/>
    <w:rsid w:val="00E701D0"/>
    <w:rsid w:val="00E71243"/>
    <w:rsid w:val="00E71362"/>
    <w:rsid w:val="00E714D8"/>
    <w:rsid w:val="00E7168A"/>
    <w:rsid w:val="00E71D25"/>
    <w:rsid w:val="00E7295C"/>
    <w:rsid w:val="00E73306"/>
    <w:rsid w:val="00E74273"/>
    <w:rsid w:val="00E74817"/>
    <w:rsid w:val="00E74FE4"/>
    <w:rsid w:val="00E7553D"/>
    <w:rsid w:val="00E7738D"/>
    <w:rsid w:val="00E80EF3"/>
    <w:rsid w:val="00E81633"/>
    <w:rsid w:val="00E82AED"/>
    <w:rsid w:val="00E82FCC"/>
    <w:rsid w:val="00E831A3"/>
    <w:rsid w:val="00E84AD0"/>
    <w:rsid w:val="00E859CE"/>
    <w:rsid w:val="00E862B5"/>
    <w:rsid w:val="00E862D5"/>
    <w:rsid w:val="00E86733"/>
    <w:rsid w:val="00E86927"/>
    <w:rsid w:val="00E8700D"/>
    <w:rsid w:val="00E87094"/>
    <w:rsid w:val="00E87D24"/>
    <w:rsid w:val="00E9108A"/>
    <w:rsid w:val="00E9170A"/>
    <w:rsid w:val="00E94803"/>
    <w:rsid w:val="00E94B69"/>
    <w:rsid w:val="00E9588E"/>
    <w:rsid w:val="00E96813"/>
    <w:rsid w:val="00E97801"/>
    <w:rsid w:val="00EA17B9"/>
    <w:rsid w:val="00EA279E"/>
    <w:rsid w:val="00EA2BA6"/>
    <w:rsid w:val="00EA33B1"/>
    <w:rsid w:val="00EA41E1"/>
    <w:rsid w:val="00EA5F42"/>
    <w:rsid w:val="00EA71BC"/>
    <w:rsid w:val="00EA74F2"/>
    <w:rsid w:val="00EA7552"/>
    <w:rsid w:val="00EA7F5C"/>
    <w:rsid w:val="00EB193D"/>
    <w:rsid w:val="00EB293D"/>
    <w:rsid w:val="00EB2A71"/>
    <w:rsid w:val="00EB32CF"/>
    <w:rsid w:val="00EB4DDA"/>
    <w:rsid w:val="00EB7598"/>
    <w:rsid w:val="00EB7885"/>
    <w:rsid w:val="00EB7EF0"/>
    <w:rsid w:val="00EC0998"/>
    <w:rsid w:val="00EC0D6A"/>
    <w:rsid w:val="00EC1556"/>
    <w:rsid w:val="00EC2805"/>
    <w:rsid w:val="00EC3100"/>
    <w:rsid w:val="00EC3412"/>
    <w:rsid w:val="00EC364A"/>
    <w:rsid w:val="00EC3D02"/>
    <w:rsid w:val="00EC437B"/>
    <w:rsid w:val="00EC4CBD"/>
    <w:rsid w:val="00EC703B"/>
    <w:rsid w:val="00EC70D8"/>
    <w:rsid w:val="00EC78F8"/>
    <w:rsid w:val="00ED00BB"/>
    <w:rsid w:val="00ED1008"/>
    <w:rsid w:val="00ED1338"/>
    <w:rsid w:val="00ED1475"/>
    <w:rsid w:val="00ED1AB4"/>
    <w:rsid w:val="00ED288C"/>
    <w:rsid w:val="00ED2C23"/>
    <w:rsid w:val="00ED2CF0"/>
    <w:rsid w:val="00ED5D56"/>
    <w:rsid w:val="00ED6D87"/>
    <w:rsid w:val="00EE1058"/>
    <w:rsid w:val="00EE1089"/>
    <w:rsid w:val="00EE1614"/>
    <w:rsid w:val="00EE3260"/>
    <w:rsid w:val="00EE3CF3"/>
    <w:rsid w:val="00EE50F0"/>
    <w:rsid w:val="00EE552F"/>
    <w:rsid w:val="00EE586E"/>
    <w:rsid w:val="00EE5BEB"/>
    <w:rsid w:val="00EE6524"/>
    <w:rsid w:val="00EE788B"/>
    <w:rsid w:val="00EF00ED"/>
    <w:rsid w:val="00EF0192"/>
    <w:rsid w:val="00EF0196"/>
    <w:rsid w:val="00EF06A8"/>
    <w:rsid w:val="00EF0943"/>
    <w:rsid w:val="00EF0EAD"/>
    <w:rsid w:val="00EF4AF6"/>
    <w:rsid w:val="00EF4CB1"/>
    <w:rsid w:val="00EF5798"/>
    <w:rsid w:val="00EF5E96"/>
    <w:rsid w:val="00EF60A5"/>
    <w:rsid w:val="00EF60E5"/>
    <w:rsid w:val="00EF6A0C"/>
    <w:rsid w:val="00EF6E7F"/>
    <w:rsid w:val="00F0004E"/>
    <w:rsid w:val="00F01BFC"/>
    <w:rsid w:val="00F01D8F"/>
    <w:rsid w:val="00F01D93"/>
    <w:rsid w:val="00F0316E"/>
    <w:rsid w:val="00F04ABC"/>
    <w:rsid w:val="00F05A4D"/>
    <w:rsid w:val="00F06BB9"/>
    <w:rsid w:val="00F104C3"/>
    <w:rsid w:val="00F1057F"/>
    <w:rsid w:val="00F10BCF"/>
    <w:rsid w:val="00F121C4"/>
    <w:rsid w:val="00F13559"/>
    <w:rsid w:val="00F16658"/>
    <w:rsid w:val="00F167AE"/>
    <w:rsid w:val="00F17235"/>
    <w:rsid w:val="00F20B40"/>
    <w:rsid w:val="00F2183B"/>
    <w:rsid w:val="00F2269A"/>
    <w:rsid w:val="00F22775"/>
    <w:rsid w:val="00F228A5"/>
    <w:rsid w:val="00F246D4"/>
    <w:rsid w:val="00F269DC"/>
    <w:rsid w:val="00F279A4"/>
    <w:rsid w:val="00F309E2"/>
    <w:rsid w:val="00F30C2D"/>
    <w:rsid w:val="00F318BD"/>
    <w:rsid w:val="00F32557"/>
    <w:rsid w:val="00F32CE9"/>
    <w:rsid w:val="00F3300A"/>
    <w:rsid w:val="00F332EF"/>
    <w:rsid w:val="00F33A6A"/>
    <w:rsid w:val="00F3411F"/>
    <w:rsid w:val="00F34D8E"/>
    <w:rsid w:val="00F3515A"/>
    <w:rsid w:val="00F3674D"/>
    <w:rsid w:val="00F37587"/>
    <w:rsid w:val="00F37590"/>
    <w:rsid w:val="00F40223"/>
    <w:rsid w:val="00F4079E"/>
    <w:rsid w:val="00F40B14"/>
    <w:rsid w:val="00F42101"/>
    <w:rsid w:val="00F42B8F"/>
    <w:rsid w:val="00F42EAA"/>
    <w:rsid w:val="00F42EE0"/>
    <w:rsid w:val="00F434A9"/>
    <w:rsid w:val="00F437C4"/>
    <w:rsid w:val="00F446A0"/>
    <w:rsid w:val="00F44FD5"/>
    <w:rsid w:val="00F45C60"/>
    <w:rsid w:val="00F46355"/>
    <w:rsid w:val="00F4739C"/>
    <w:rsid w:val="00F479D2"/>
    <w:rsid w:val="00F47A0A"/>
    <w:rsid w:val="00F47A79"/>
    <w:rsid w:val="00F47F5C"/>
    <w:rsid w:val="00F51220"/>
    <w:rsid w:val="00F51928"/>
    <w:rsid w:val="00F52EA3"/>
    <w:rsid w:val="00F53495"/>
    <w:rsid w:val="00F543B3"/>
    <w:rsid w:val="00F5467A"/>
    <w:rsid w:val="00F546D8"/>
    <w:rsid w:val="00F54C40"/>
    <w:rsid w:val="00F554FC"/>
    <w:rsid w:val="00F5643A"/>
    <w:rsid w:val="00F56596"/>
    <w:rsid w:val="00F61D5F"/>
    <w:rsid w:val="00F62236"/>
    <w:rsid w:val="00F63CDF"/>
    <w:rsid w:val="00F642AF"/>
    <w:rsid w:val="00F650B4"/>
    <w:rsid w:val="00F65901"/>
    <w:rsid w:val="00F65EFF"/>
    <w:rsid w:val="00F66B95"/>
    <w:rsid w:val="00F706AA"/>
    <w:rsid w:val="00F715D0"/>
    <w:rsid w:val="00F717E7"/>
    <w:rsid w:val="00F724A1"/>
    <w:rsid w:val="00F7288E"/>
    <w:rsid w:val="00F740FA"/>
    <w:rsid w:val="00F74A7A"/>
    <w:rsid w:val="00F7632C"/>
    <w:rsid w:val="00F76FDC"/>
    <w:rsid w:val="00F771C6"/>
    <w:rsid w:val="00F77E4A"/>
    <w:rsid w:val="00F77ED7"/>
    <w:rsid w:val="00F80F5D"/>
    <w:rsid w:val="00F828B7"/>
    <w:rsid w:val="00F83143"/>
    <w:rsid w:val="00F83C3A"/>
    <w:rsid w:val="00F84564"/>
    <w:rsid w:val="00F853F3"/>
    <w:rsid w:val="00F8591B"/>
    <w:rsid w:val="00F8655C"/>
    <w:rsid w:val="00F90930"/>
    <w:rsid w:val="00F90BCA"/>
    <w:rsid w:val="00F90E1A"/>
    <w:rsid w:val="00F91B79"/>
    <w:rsid w:val="00F93B82"/>
    <w:rsid w:val="00F94B27"/>
    <w:rsid w:val="00F94D65"/>
    <w:rsid w:val="00F961AC"/>
    <w:rsid w:val="00F96626"/>
    <w:rsid w:val="00F96946"/>
    <w:rsid w:val="00F97131"/>
    <w:rsid w:val="00F9720F"/>
    <w:rsid w:val="00F97B4B"/>
    <w:rsid w:val="00F97BFF"/>
    <w:rsid w:val="00F97C84"/>
    <w:rsid w:val="00FA0156"/>
    <w:rsid w:val="00FA04BC"/>
    <w:rsid w:val="00FA0D81"/>
    <w:rsid w:val="00FA166A"/>
    <w:rsid w:val="00FA192E"/>
    <w:rsid w:val="00FA2CF6"/>
    <w:rsid w:val="00FA2D55"/>
    <w:rsid w:val="00FA3065"/>
    <w:rsid w:val="00FA3EBB"/>
    <w:rsid w:val="00FA42FB"/>
    <w:rsid w:val="00FA451E"/>
    <w:rsid w:val="00FA52F9"/>
    <w:rsid w:val="00FB0346"/>
    <w:rsid w:val="00FB0E61"/>
    <w:rsid w:val="00FB10FF"/>
    <w:rsid w:val="00FB1AF9"/>
    <w:rsid w:val="00FB1D69"/>
    <w:rsid w:val="00FB2812"/>
    <w:rsid w:val="00FB332B"/>
    <w:rsid w:val="00FB3570"/>
    <w:rsid w:val="00FB67AC"/>
    <w:rsid w:val="00FB7100"/>
    <w:rsid w:val="00FC0636"/>
    <w:rsid w:val="00FC0C6F"/>
    <w:rsid w:val="00FC14C7"/>
    <w:rsid w:val="00FC2758"/>
    <w:rsid w:val="00FC2C77"/>
    <w:rsid w:val="00FC3523"/>
    <w:rsid w:val="00FC376C"/>
    <w:rsid w:val="00FC3C3B"/>
    <w:rsid w:val="00FC4108"/>
    <w:rsid w:val="00FC44C4"/>
    <w:rsid w:val="00FC4F7B"/>
    <w:rsid w:val="00FC755A"/>
    <w:rsid w:val="00FD05FD"/>
    <w:rsid w:val="00FD0D2F"/>
    <w:rsid w:val="00FD1F94"/>
    <w:rsid w:val="00FD21A7"/>
    <w:rsid w:val="00FD2899"/>
    <w:rsid w:val="00FD3347"/>
    <w:rsid w:val="00FD36A9"/>
    <w:rsid w:val="00FD40E9"/>
    <w:rsid w:val="00FD495B"/>
    <w:rsid w:val="00FD7EC3"/>
    <w:rsid w:val="00FE0C73"/>
    <w:rsid w:val="00FE0F38"/>
    <w:rsid w:val="00FE108E"/>
    <w:rsid w:val="00FE10F9"/>
    <w:rsid w:val="00FE126B"/>
    <w:rsid w:val="00FE2356"/>
    <w:rsid w:val="00FE2629"/>
    <w:rsid w:val="00FE36BF"/>
    <w:rsid w:val="00FE3E57"/>
    <w:rsid w:val="00FE40B5"/>
    <w:rsid w:val="00FE660C"/>
    <w:rsid w:val="00FE667A"/>
    <w:rsid w:val="00FF0F2A"/>
    <w:rsid w:val="00FF492B"/>
    <w:rsid w:val="00FF5EC7"/>
    <w:rsid w:val="00FF61FD"/>
    <w:rsid w:val="00FF6302"/>
    <w:rsid w:val="00FF7815"/>
    <w:rsid w:val="00FF7892"/>
    <w:rsid w:val="00FF7E2D"/>
    <w:rsid w:val="0196B914"/>
    <w:rsid w:val="036FF37E"/>
    <w:rsid w:val="039C7214"/>
    <w:rsid w:val="041EDD50"/>
    <w:rsid w:val="042F50DF"/>
    <w:rsid w:val="04DE0116"/>
    <w:rsid w:val="053C4FF3"/>
    <w:rsid w:val="0687349E"/>
    <w:rsid w:val="08641677"/>
    <w:rsid w:val="0986EACC"/>
    <w:rsid w:val="0B0A6F30"/>
    <w:rsid w:val="0B582076"/>
    <w:rsid w:val="0DE61C07"/>
    <w:rsid w:val="0E0AE4C4"/>
    <w:rsid w:val="1104CF70"/>
    <w:rsid w:val="138E6000"/>
    <w:rsid w:val="15BA2103"/>
    <w:rsid w:val="165B4E52"/>
    <w:rsid w:val="168370E5"/>
    <w:rsid w:val="17E1AEF1"/>
    <w:rsid w:val="17E593E7"/>
    <w:rsid w:val="18A9C1D8"/>
    <w:rsid w:val="19658F23"/>
    <w:rsid w:val="1A8C9E92"/>
    <w:rsid w:val="1BB52D62"/>
    <w:rsid w:val="21356000"/>
    <w:rsid w:val="263255FE"/>
    <w:rsid w:val="2695C9F7"/>
    <w:rsid w:val="2A6F9667"/>
    <w:rsid w:val="2DD85F09"/>
    <w:rsid w:val="31278D6A"/>
    <w:rsid w:val="31B3AC62"/>
    <w:rsid w:val="332DBC99"/>
    <w:rsid w:val="33374429"/>
    <w:rsid w:val="33AE73E4"/>
    <w:rsid w:val="350C0A6F"/>
    <w:rsid w:val="3563067E"/>
    <w:rsid w:val="3596E536"/>
    <w:rsid w:val="35FAFE8D"/>
    <w:rsid w:val="3796CEEE"/>
    <w:rsid w:val="396E18D2"/>
    <w:rsid w:val="39F75C87"/>
    <w:rsid w:val="3EC702BB"/>
    <w:rsid w:val="3FAA2E01"/>
    <w:rsid w:val="3FDFE257"/>
    <w:rsid w:val="408893A5"/>
    <w:rsid w:val="419BFD57"/>
    <w:rsid w:val="4318E123"/>
    <w:rsid w:val="4337CDB8"/>
    <w:rsid w:val="4617DF3C"/>
    <w:rsid w:val="467CA4EC"/>
    <w:rsid w:val="47685014"/>
    <w:rsid w:val="47A9D2A4"/>
    <w:rsid w:val="48878D4E"/>
    <w:rsid w:val="49A172A8"/>
    <w:rsid w:val="4AC6E00D"/>
    <w:rsid w:val="4B6EC4CF"/>
    <w:rsid w:val="4B84265D"/>
    <w:rsid w:val="4BBF2E10"/>
    <w:rsid w:val="4C26CF6C"/>
    <w:rsid w:val="4C32E3EA"/>
    <w:rsid w:val="4CDA6890"/>
    <w:rsid w:val="4E2421C2"/>
    <w:rsid w:val="4F316DCD"/>
    <w:rsid w:val="53467A1E"/>
    <w:rsid w:val="552A35DD"/>
    <w:rsid w:val="568B859B"/>
    <w:rsid w:val="5946C345"/>
    <w:rsid w:val="5B62FD38"/>
    <w:rsid w:val="5E41E4A6"/>
    <w:rsid w:val="6078F535"/>
    <w:rsid w:val="6308BA65"/>
    <w:rsid w:val="63C66E8A"/>
    <w:rsid w:val="685CFDE5"/>
    <w:rsid w:val="6887CD8A"/>
    <w:rsid w:val="69776E5A"/>
    <w:rsid w:val="6B751C79"/>
    <w:rsid w:val="6BF186B5"/>
    <w:rsid w:val="6E7AF0C3"/>
    <w:rsid w:val="6FBEB7D2"/>
    <w:rsid w:val="715A8833"/>
    <w:rsid w:val="72C59ECD"/>
    <w:rsid w:val="756BB8CD"/>
    <w:rsid w:val="76E6D475"/>
    <w:rsid w:val="77452AB1"/>
    <w:rsid w:val="78648DC5"/>
    <w:rsid w:val="7A3770FD"/>
    <w:rsid w:val="7A55E1DF"/>
    <w:rsid w:val="7B485129"/>
    <w:rsid w:val="7BB2AFF7"/>
    <w:rsid w:val="7C5D2405"/>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C5E15A2E-C258-4F46-B1C1-D26151A8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6"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66C8E"/>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066C8E"/>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066C8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066C8E"/>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066C8E"/>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066C8E"/>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9"/>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066C8E"/>
    <w:pPr>
      <w:tabs>
        <w:tab w:val="right" w:leader="dot" w:pos="14570"/>
      </w:tabs>
      <w:spacing w:before="0"/>
    </w:pPr>
    <w:rPr>
      <w:b/>
      <w:noProof/>
    </w:rPr>
  </w:style>
  <w:style w:type="paragraph" w:styleId="TOC2">
    <w:name w:val="toc 2"/>
    <w:aliases w:val="ŠTOC 2"/>
    <w:basedOn w:val="Normal"/>
    <w:next w:val="Normal"/>
    <w:uiPriority w:val="23"/>
    <w:unhideWhenUsed/>
    <w:rsid w:val="00066C8E"/>
    <w:pPr>
      <w:tabs>
        <w:tab w:val="right" w:leader="dot" w:pos="14570"/>
      </w:tabs>
      <w:spacing w:before="0"/>
    </w:pPr>
    <w:rPr>
      <w:noProof/>
    </w:rPr>
  </w:style>
  <w:style w:type="paragraph" w:styleId="Header">
    <w:name w:val="header"/>
    <w:aliases w:val="ŠHeader"/>
    <w:basedOn w:val="Normal"/>
    <w:link w:val="HeaderChar"/>
    <w:uiPriority w:val="16"/>
    <w:rsid w:val="00066C8E"/>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066C8E"/>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066C8E"/>
    <w:rPr>
      <w:rFonts w:ascii="Arial" w:hAnsi="Arial" w:cs="Arial"/>
      <w:b/>
      <w:bCs/>
      <w:color w:val="002664"/>
      <w:lang w:val="en-AU"/>
    </w:rPr>
  </w:style>
  <w:style w:type="paragraph" w:styleId="Footer">
    <w:name w:val="footer"/>
    <w:aliases w:val="ŠFooter"/>
    <w:basedOn w:val="Normal"/>
    <w:link w:val="FooterChar"/>
    <w:uiPriority w:val="19"/>
    <w:rsid w:val="00066C8E"/>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066C8E"/>
    <w:rPr>
      <w:rFonts w:ascii="Arial" w:hAnsi="Arial" w:cs="Arial"/>
      <w:sz w:val="18"/>
      <w:szCs w:val="18"/>
      <w:lang w:val="en-AU"/>
    </w:rPr>
  </w:style>
  <w:style w:type="paragraph" w:styleId="Caption">
    <w:name w:val="caption"/>
    <w:aliases w:val="ŠCaption"/>
    <w:basedOn w:val="Normal"/>
    <w:next w:val="Normal"/>
    <w:uiPriority w:val="20"/>
    <w:qFormat/>
    <w:rsid w:val="00066C8E"/>
    <w:pPr>
      <w:keepNext/>
      <w:spacing w:after="200" w:line="240" w:lineRule="auto"/>
    </w:pPr>
    <w:rPr>
      <w:b/>
      <w:iCs/>
      <w:szCs w:val="18"/>
    </w:rPr>
  </w:style>
  <w:style w:type="paragraph" w:customStyle="1" w:styleId="Logo">
    <w:name w:val="ŠLogo"/>
    <w:basedOn w:val="Normal"/>
    <w:uiPriority w:val="18"/>
    <w:qFormat/>
    <w:rsid w:val="00066C8E"/>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066C8E"/>
    <w:pPr>
      <w:spacing w:before="0"/>
      <w:ind w:left="244"/>
    </w:pPr>
  </w:style>
  <w:style w:type="character" w:styleId="Hyperlink">
    <w:name w:val="Hyperlink"/>
    <w:aliases w:val="ŠHyperlink"/>
    <w:basedOn w:val="DefaultParagraphFont"/>
    <w:uiPriority w:val="26"/>
    <w:unhideWhenUsed/>
    <w:rsid w:val="00066C8E"/>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066C8E"/>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066C8E"/>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066C8E"/>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066C8E"/>
    <w:rPr>
      <w:rFonts w:ascii="Arial" w:hAnsi="Arial" w:cs="Arial"/>
      <w:b/>
      <w:color w:val="002664"/>
      <w:sz w:val="36"/>
      <w:szCs w:val="36"/>
      <w:lang w:val="en-AU"/>
    </w:rPr>
  </w:style>
  <w:style w:type="table" w:customStyle="1" w:styleId="Tableheader">
    <w:name w:val="ŠTable header"/>
    <w:basedOn w:val="TableNormal"/>
    <w:uiPriority w:val="99"/>
    <w:rsid w:val="00066C8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066C8E"/>
    <w:pPr>
      <w:numPr>
        <w:numId w:val="39"/>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066C8E"/>
    <w:pPr>
      <w:keepNext/>
      <w:spacing w:before="200" w:after="200" w:line="240" w:lineRule="atLeast"/>
      <w:ind w:left="567" w:right="567"/>
    </w:pPr>
  </w:style>
  <w:style w:type="paragraph" w:styleId="ListBullet2">
    <w:name w:val="List Bullet 2"/>
    <w:aliases w:val="ŠList Bullet 2"/>
    <w:basedOn w:val="Normal"/>
    <w:uiPriority w:val="10"/>
    <w:qFormat/>
    <w:rsid w:val="00066C8E"/>
    <w:pPr>
      <w:numPr>
        <w:numId w:val="3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066C8E"/>
    <w:pPr>
      <w:numPr>
        <w:numId w:val="40"/>
      </w:numPr>
      <w:contextualSpacing/>
    </w:pPr>
  </w:style>
  <w:style w:type="character" w:styleId="Strong">
    <w:name w:val="Strong"/>
    <w:aliases w:val="ŠStrong"/>
    <w:qFormat/>
    <w:rsid w:val="00066C8E"/>
    <w:rPr>
      <w:b/>
      <w:bCs/>
    </w:rPr>
  </w:style>
  <w:style w:type="paragraph" w:styleId="ListBullet">
    <w:name w:val="List Bullet"/>
    <w:aliases w:val="ŠList Bullet"/>
    <w:basedOn w:val="Normal"/>
    <w:uiPriority w:val="9"/>
    <w:qFormat/>
    <w:rsid w:val="00066C8E"/>
    <w:pPr>
      <w:numPr>
        <w:numId w:val="38"/>
      </w:numPr>
      <w:contextualSpacing/>
    </w:pPr>
  </w:style>
  <w:style w:type="character" w:customStyle="1" w:styleId="QuoteChar">
    <w:name w:val="Quote Char"/>
    <w:aliases w:val="ŠQuote Char"/>
    <w:basedOn w:val="DefaultParagraphFont"/>
    <w:link w:val="Quote"/>
    <w:uiPriority w:val="19"/>
    <w:rsid w:val="00066C8E"/>
    <w:rPr>
      <w:rFonts w:ascii="Arial" w:hAnsi="Arial" w:cs="Arial"/>
      <w:lang w:val="en-AU"/>
    </w:rPr>
  </w:style>
  <w:style w:type="character" w:styleId="Emphasis">
    <w:name w:val="Emphasis"/>
    <w:aliases w:val="ŠLanguage or scientific"/>
    <w:qFormat/>
    <w:rsid w:val="00066C8E"/>
    <w:rPr>
      <w:i/>
      <w:iCs/>
    </w:rPr>
  </w:style>
  <w:style w:type="paragraph" w:styleId="Title">
    <w:name w:val="Title"/>
    <w:aliases w:val="ŠTitle"/>
    <w:basedOn w:val="Normal"/>
    <w:next w:val="Normal"/>
    <w:link w:val="TitleChar"/>
    <w:uiPriority w:val="1"/>
    <w:qFormat/>
    <w:rsid w:val="00066C8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066C8E"/>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CommentText">
    <w:name w:val="annotation text"/>
    <w:basedOn w:val="Normal"/>
    <w:link w:val="CommentTextChar"/>
    <w:uiPriority w:val="99"/>
    <w:unhideWhenUsed/>
    <w:rsid w:val="00066C8E"/>
    <w:pPr>
      <w:spacing w:line="240" w:lineRule="auto"/>
    </w:pPr>
    <w:rPr>
      <w:sz w:val="20"/>
      <w:szCs w:val="20"/>
    </w:rPr>
  </w:style>
  <w:style w:type="table" w:styleId="TableGrid">
    <w:name w:val="Table Grid"/>
    <w:basedOn w:val="TableNormal"/>
    <w:uiPriority w:val="39"/>
    <w:rsid w:val="00066C8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066C8E"/>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066C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CommentTextChar">
    <w:name w:val="Comment Text Char"/>
    <w:basedOn w:val="DefaultParagraphFont"/>
    <w:link w:val="CommentText"/>
    <w:uiPriority w:val="99"/>
    <w:rsid w:val="00066C8E"/>
    <w:rPr>
      <w:rFonts w:ascii="Arial" w:hAnsi="Arial" w:cs="Arial"/>
      <w:sz w:val="20"/>
      <w:szCs w:val="20"/>
      <w:lang w:val="en-AU"/>
    </w:rPr>
  </w:style>
  <w:style w:type="character" w:styleId="CommentReference">
    <w:name w:val="annotation reference"/>
    <w:basedOn w:val="DefaultParagraphFont"/>
    <w:uiPriority w:val="99"/>
    <w:semiHidden/>
    <w:unhideWhenUsed/>
    <w:rsid w:val="00066C8E"/>
    <w:rPr>
      <w:sz w:val="16"/>
      <w:szCs w:val="16"/>
    </w:rPr>
  </w:style>
  <w:style w:type="paragraph" w:styleId="CommentSubject">
    <w:name w:val="annotation subject"/>
    <w:basedOn w:val="Normal"/>
    <w:next w:val="Normal"/>
    <w:link w:val="CommentSubjectChar"/>
    <w:uiPriority w:val="99"/>
    <w:semiHidden/>
    <w:unhideWhenUsed/>
    <w:rsid w:val="00066C8E"/>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066C8E"/>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066C8E"/>
    <w:rPr>
      <w:color w:val="605E5C"/>
      <w:shd w:val="clear" w:color="auto" w:fill="E1DFDD"/>
    </w:r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customStyle="1" w:styleId="Featurebox2Bullets">
    <w:name w:val="ŠFeature box 2: Bullets"/>
    <w:basedOn w:val="ListBullet"/>
    <w:link w:val="Featurebox2BulletsChar"/>
    <w:qFormat/>
    <w:rsid w:val="00D01CA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rsid w:val="00D01CAE"/>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066C8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66C8E"/>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066C8E"/>
    <w:rPr>
      <w:i/>
      <w:iCs/>
      <w:color w:val="404040" w:themeColor="text1" w:themeTint="BF"/>
    </w:rPr>
  </w:style>
  <w:style w:type="paragraph" w:styleId="TOC4">
    <w:name w:val="toc 4"/>
    <w:aliases w:val="ŠTOC 4"/>
    <w:basedOn w:val="Normal"/>
    <w:next w:val="Normal"/>
    <w:autoRedefine/>
    <w:uiPriority w:val="25"/>
    <w:unhideWhenUsed/>
    <w:rsid w:val="00066C8E"/>
    <w:pPr>
      <w:spacing w:before="0"/>
      <w:ind w:left="488"/>
    </w:pPr>
  </w:style>
  <w:style w:type="paragraph" w:styleId="TOCHeading">
    <w:name w:val="TOC Heading"/>
    <w:aliases w:val="ŠTOC Heading"/>
    <w:basedOn w:val="Heading1"/>
    <w:next w:val="Normal"/>
    <w:uiPriority w:val="21"/>
    <w:qFormat/>
    <w:rsid w:val="00066C8E"/>
    <w:pPr>
      <w:outlineLvl w:val="9"/>
    </w:pPr>
    <w:rPr>
      <w:sz w:val="40"/>
      <w:szCs w:val="40"/>
    </w:rPr>
  </w:style>
  <w:style w:type="paragraph" w:customStyle="1" w:styleId="Imageattributioncaption">
    <w:name w:val="ŠImage attribution caption"/>
    <w:basedOn w:val="Normal"/>
    <w:next w:val="Normal"/>
    <w:link w:val="ImageattributioncaptionChar"/>
    <w:uiPriority w:val="15"/>
    <w:qFormat/>
    <w:rsid w:val="00066C8E"/>
    <w:rPr>
      <w:sz w:val="18"/>
      <w:szCs w:val="18"/>
    </w:rPr>
  </w:style>
  <w:style w:type="character" w:customStyle="1" w:styleId="ImageattributioncaptionChar">
    <w:name w:val="ŠImage attribution caption Char"/>
    <w:basedOn w:val="DefaultParagraphFont"/>
    <w:link w:val="Imageattributioncaption"/>
    <w:uiPriority w:val="15"/>
    <w:rsid w:val="00373C6E"/>
    <w:rPr>
      <w:rFonts w:ascii="Arial" w:hAnsi="Arial" w:cs="Arial"/>
      <w:sz w:val="18"/>
      <w:szCs w:val="18"/>
      <w:lang w:val="en-AU"/>
    </w:rPr>
  </w:style>
  <w:style w:type="paragraph" w:customStyle="1" w:styleId="Documentname">
    <w:name w:val="ŠDocument name"/>
    <w:basedOn w:val="Normal"/>
    <w:next w:val="Normal"/>
    <w:uiPriority w:val="17"/>
    <w:qFormat/>
    <w:rsid w:val="00066C8E"/>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066C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066C8E"/>
    <w:pPr>
      <w:pBdr>
        <w:top w:val="single" w:sz="24" w:space="10" w:color="EBEBEB"/>
        <w:left w:val="single" w:sz="24" w:space="10" w:color="EBEBEB"/>
        <w:bottom w:val="single" w:sz="24" w:space="10" w:color="EBEBEB"/>
        <w:right w:val="single" w:sz="24" w:space="10" w:color="EBEBEB"/>
      </w:pBdr>
      <w:shd w:val="clear" w:color="auto" w:fill="EBEBEB"/>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onlinecommissioncalculator" TargetMode="External"/><Relationship Id="rId18" Type="http://schemas.openxmlformats.org/officeDocument/2006/relationships/hyperlink" Target="https://educationstandards.nsw.edu.au/" TargetMode="External"/><Relationship Id="rId26" Type="http://schemas.openxmlformats.org/officeDocument/2006/relationships/hyperlink" Target="https://creativecommons.org/licenses/by/4.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bit.ly/salaryorcommissionvideo" TargetMode="External"/><Relationship Id="rId17" Type="http://schemas.openxmlformats.org/officeDocument/2006/relationships/hyperlink" Target="https://educationstandards.nsw.edu.au/wps/portal/nesa/mini-footer/copyright"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t.ly/onlinecommissioncalculator" TargetMode="External"/><Relationship Id="rId20" Type="http://schemas.openxmlformats.org/officeDocument/2006/relationships/hyperlink" Target="https://curriculum.nsw.edu.au/learning-areas/mathematics/mathematics-k-10-2022"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thinkpairsharestrategy"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t.ly/onlinecommissioncalculator"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s://bit.ly/noticewonderstrategy" TargetMode="External"/><Relationship Id="rId19" Type="http://schemas.openxmlformats.org/officeDocument/2006/relationships/hyperlink" Target="https://curriculum.nsw.edu.au/home"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bit.ly/pausepouncebounce" TargetMode="External"/><Relationship Id="rId14" Type="http://schemas.openxmlformats.org/officeDocument/2006/relationships/hyperlink" Target="https://variationtheory.com/introduction/" TargetMode="External"/><Relationship Id="rId22" Type="http://schemas.openxmlformats.org/officeDocument/2006/relationships/footer" Target="footer1.xml"/><Relationship Id="rId27" Type="http://schemas.openxmlformats.org/officeDocument/2006/relationships/image" Target="media/image1.png"/><Relationship Id="rId30" Type="http://schemas.openxmlformats.org/officeDocument/2006/relationships/header" Target="header3.xml"/><Relationship Id="rId8" Type="http://schemas.openxmlformats.org/officeDocument/2006/relationships/hyperlink" Target="http://www.wouldyourathermath.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19355</CharactersWithSpaces>
  <SharedDoc>false</SharedDoc>
  <HyperlinkBase/>
  <HLinks>
    <vt:vector size="90" baseType="variant">
      <vt:variant>
        <vt:i4>5308424</vt:i4>
      </vt:variant>
      <vt:variant>
        <vt:i4>60</vt:i4>
      </vt:variant>
      <vt:variant>
        <vt:i4>0</vt:i4>
      </vt:variant>
      <vt:variant>
        <vt:i4>5</vt:i4>
      </vt:variant>
      <vt:variant>
        <vt:lpwstr>https://creativecommons.org/licenses/by/4.0/</vt:lpwstr>
      </vt:variant>
      <vt:variant>
        <vt:lpwstr/>
      </vt:variant>
      <vt:variant>
        <vt:i4>2621559</vt:i4>
      </vt:variant>
      <vt:variant>
        <vt:i4>57</vt:i4>
      </vt:variant>
      <vt:variant>
        <vt:i4>0</vt:i4>
      </vt:variant>
      <vt:variant>
        <vt:i4>5</vt:i4>
      </vt:variant>
      <vt:variant>
        <vt:lpwstr>https://curriculum.nsw.edu.au/learning-areas/mathematics/mathematics-k-10-2022</vt:lpwstr>
      </vt:variant>
      <vt:variant>
        <vt:lpwstr/>
      </vt:variant>
      <vt:variant>
        <vt:i4>3735665</vt:i4>
      </vt:variant>
      <vt:variant>
        <vt:i4>54</vt:i4>
      </vt:variant>
      <vt:variant>
        <vt:i4>0</vt:i4>
      </vt:variant>
      <vt:variant>
        <vt:i4>5</vt:i4>
      </vt:variant>
      <vt:variant>
        <vt:lpwstr>https://curriculum.nsw.edu.au/home</vt:lpwstr>
      </vt:variant>
      <vt:variant>
        <vt:lpwstr/>
      </vt:variant>
      <vt:variant>
        <vt:i4>3997797</vt:i4>
      </vt:variant>
      <vt:variant>
        <vt:i4>51</vt:i4>
      </vt:variant>
      <vt:variant>
        <vt:i4>0</vt:i4>
      </vt:variant>
      <vt:variant>
        <vt:i4>5</vt:i4>
      </vt:variant>
      <vt:variant>
        <vt:lpwstr>https://educationstandards.nsw.edu.au/</vt:lpwstr>
      </vt:variant>
      <vt:variant>
        <vt:lpwstr/>
      </vt:variant>
      <vt:variant>
        <vt:i4>7536744</vt:i4>
      </vt:variant>
      <vt:variant>
        <vt:i4>48</vt:i4>
      </vt:variant>
      <vt:variant>
        <vt:i4>0</vt:i4>
      </vt:variant>
      <vt:variant>
        <vt:i4>5</vt:i4>
      </vt:variant>
      <vt:variant>
        <vt:lpwstr>https://educationstandards.nsw.edu.au/wps/portal/nesa/mini-footer/copyright</vt:lpwstr>
      </vt:variant>
      <vt:variant>
        <vt:lpwstr/>
      </vt:variant>
      <vt:variant>
        <vt:i4>5046299</vt:i4>
      </vt:variant>
      <vt:variant>
        <vt:i4>27</vt:i4>
      </vt:variant>
      <vt:variant>
        <vt:i4>0</vt:i4>
      </vt:variant>
      <vt:variant>
        <vt:i4>5</vt:i4>
      </vt:variant>
      <vt:variant>
        <vt:lpwstr>https://bit.ly/onlinecommissioncalculator</vt:lpwstr>
      </vt:variant>
      <vt:variant>
        <vt:lpwstr/>
      </vt:variant>
      <vt:variant>
        <vt:i4>5046299</vt:i4>
      </vt:variant>
      <vt:variant>
        <vt:i4>24</vt:i4>
      </vt:variant>
      <vt:variant>
        <vt:i4>0</vt:i4>
      </vt:variant>
      <vt:variant>
        <vt:i4>5</vt:i4>
      </vt:variant>
      <vt:variant>
        <vt:lpwstr>https://bit.ly/onlinecommissioncalculator</vt:lpwstr>
      </vt:variant>
      <vt:variant>
        <vt:lpwstr/>
      </vt:variant>
      <vt:variant>
        <vt:i4>1245262</vt:i4>
      </vt:variant>
      <vt:variant>
        <vt:i4>21</vt:i4>
      </vt:variant>
      <vt:variant>
        <vt:i4>0</vt:i4>
      </vt:variant>
      <vt:variant>
        <vt:i4>5</vt:i4>
      </vt:variant>
      <vt:variant>
        <vt:lpwstr>https://variationtheory.com/introduction/</vt:lpwstr>
      </vt:variant>
      <vt:variant>
        <vt:lpwstr/>
      </vt:variant>
      <vt:variant>
        <vt:i4>5046299</vt:i4>
      </vt:variant>
      <vt:variant>
        <vt:i4>18</vt:i4>
      </vt:variant>
      <vt:variant>
        <vt:i4>0</vt:i4>
      </vt:variant>
      <vt:variant>
        <vt:i4>5</vt:i4>
      </vt:variant>
      <vt:variant>
        <vt:lpwstr>https://bit.ly/onlinecommissioncalculator</vt:lpwstr>
      </vt:variant>
      <vt:variant>
        <vt:lpwstr/>
      </vt:variant>
      <vt:variant>
        <vt:i4>2818148</vt:i4>
      </vt:variant>
      <vt:variant>
        <vt:i4>15</vt:i4>
      </vt:variant>
      <vt:variant>
        <vt:i4>0</vt:i4>
      </vt:variant>
      <vt:variant>
        <vt:i4>5</vt:i4>
      </vt:variant>
      <vt:variant>
        <vt:lpwstr>https://bit.ly/salaryorcommissionvideo</vt:lpwstr>
      </vt:variant>
      <vt:variant>
        <vt:lpwstr/>
      </vt:variant>
      <vt:variant>
        <vt:i4>4325389</vt:i4>
      </vt:variant>
      <vt:variant>
        <vt:i4>12</vt:i4>
      </vt:variant>
      <vt:variant>
        <vt:i4>0</vt:i4>
      </vt:variant>
      <vt:variant>
        <vt:i4>5</vt:i4>
      </vt:variant>
      <vt:variant>
        <vt:lpwstr>https://bit.ly/thinkpairsharestrategy</vt:lpwstr>
      </vt:variant>
      <vt:variant>
        <vt:lpwstr/>
      </vt:variant>
      <vt:variant>
        <vt:i4>3670143</vt:i4>
      </vt:variant>
      <vt:variant>
        <vt:i4>9</vt:i4>
      </vt:variant>
      <vt:variant>
        <vt:i4>0</vt:i4>
      </vt:variant>
      <vt:variant>
        <vt:i4>5</vt:i4>
      </vt:variant>
      <vt:variant>
        <vt:lpwstr>https://bit.ly/noticewonderstrategy</vt:lpwstr>
      </vt:variant>
      <vt:variant>
        <vt:lpwstr/>
      </vt:variant>
      <vt:variant>
        <vt:i4>5177365</vt:i4>
      </vt:variant>
      <vt:variant>
        <vt:i4>6</vt:i4>
      </vt:variant>
      <vt:variant>
        <vt:i4>0</vt:i4>
      </vt:variant>
      <vt:variant>
        <vt:i4>5</vt:i4>
      </vt:variant>
      <vt:variant>
        <vt:lpwstr>https://bit.ly/pausepouncebounce</vt:lpwstr>
      </vt:variant>
      <vt:variant>
        <vt:lpwstr/>
      </vt:variant>
      <vt:variant>
        <vt:i4>3538979</vt:i4>
      </vt:variant>
      <vt:variant>
        <vt:i4>3</vt:i4>
      </vt:variant>
      <vt:variant>
        <vt:i4>0</vt:i4>
      </vt:variant>
      <vt:variant>
        <vt:i4>5</vt:i4>
      </vt:variant>
      <vt:variant>
        <vt:lpwstr>http://www.wouldyourathermath.com/</vt:lpwstr>
      </vt:variant>
      <vt:variant>
        <vt:lpwstr/>
      </vt:variant>
      <vt:variant>
        <vt:i4>2621559</vt:i4>
      </vt:variant>
      <vt:variant>
        <vt:i4>0</vt:i4>
      </vt:variant>
      <vt:variant>
        <vt:i4>0</vt:i4>
      </vt:variant>
      <vt:variant>
        <vt:i4>5</vt:i4>
      </vt:variant>
      <vt:variant>
        <vt:lpwstr>https://curriculum.nsw.edu.au/learning-areas/mathematics/mathematics-k-10-2022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Percentage of my earnings</dc:title>
  <dc:subject/>
  <dc:creator>NSW Department of Education</dc:creator>
  <cp:keywords/>
  <dc:description/>
  <cp:lastModifiedBy>Renee Cobcroft</cp:lastModifiedBy>
  <cp:revision>2</cp:revision>
  <dcterms:created xsi:type="dcterms:W3CDTF">2023-09-12T05:17:00Z</dcterms:created>
  <dcterms:modified xsi:type="dcterms:W3CDTF">2023-09-12T05:17:00Z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2023-09-12T05:17:33Z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c1d2a102-df7f-4886-a903-821fbb1bf208</vt:lpwstr>
  </property>
  <property fmtid="{D5CDD505-2E9C-101B-9397-08002B2CF9AE}" pid="8" name="MSIP_Label_b603dfd7-d93a-4381-a340-2995d8282205_ContentBits">
    <vt:lpwstr>0</vt:lpwstr>
  </property>
</Properties>
</file>