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45EFD0D" w14:textId="3E68B873" w:rsidR="000F3B50" w:rsidRDefault="00F6260D" w:rsidP="003932C3">
      <w:pPr>
        <w:pStyle w:val="Heading1"/>
      </w:pPr>
      <w:bookmarkStart w:id="0" w:name="_Toc112320597"/>
      <w:bookmarkStart w:id="1" w:name="_Toc112320652"/>
      <w:r>
        <w:t xml:space="preserve">Mathematics – Early Stage 1 – Unit </w:t>
      </w:r>
      <w:r w:rsidR="1B649CE0">
        <w:t>17</w:t>
      </w:r>
      <w:bookmarkEnd w:id="0"/>
      <w:bookmarkEnd w:id="1"/>
    </w:p>
    <w:p w14:paraId="4B1E865B" w14:textId="74C89020" w:rsidR="00833833" w:rsidRDefault="00490791" w:rsidP="00490791">
      <w:r w:rsidRPr="002239F7">
        <w:rPr>
          <w:noProof/>
        </w:rPr>
        <w:drawing>
          <wp:inline distT="0" distB="0" distL="0" distR="0" wp14:anchorId="6D7F5DE1" wp14:editId="4A4160B9">
            <wp:extent cx="7861465" cy="4415387"/>
            <wp:effectExtent l="0" t="0" r="6350" b="4445"/>
            <wp:docPr id="20" name="Picture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a:extLst>
                        <a:ext uri="{C183D7F6-B498-43B3-948B-1728B52AA6E4}">
                          <adec:decorative xmlns:adec="http://schemas.microsoft.com/office/drawing/2017/decorative" val="1"/>
                        </a:ext>
                      </a:extLst>
                    </pic:cNvPr>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7867173" cy="4418593"/>
                    </a:xfrm>
                    <a:prstGeom prst="rect">
                      <a:avLst/>
                    </a:prstGeom>
                    <a:noFill/>
                    <a:ln>
                      <a:noFill/>
                    </a:ln>
                  </pic:spPr>
                </pic:pic>
              </a:graphicData>
            </a:graphic>
          </wp:inline>
        </w:drawing>
      </w:r>
      <w:r w:rsidR="00833833">
        <w:rPr>
          <w:noProof/>
        </w:rPr>
        <w:br w:type="page"/>
      </w:r>
    </w:p>
    <w:p w14:paraId="6D153875" w14:textId="77777777" w:rsidR="00D209A4" w:rsidRDefault="00833833" w:rsidP="00833833">
      <w:pPr>
        <w:pStyle w:val="TOCHeading"/>
        <w:rPr>
          <w:noProof/>
        </w:rPr>
      </w:pPr>
      <w:r w:rsidRPr="4D22797B">
        <w:rPr>
          <w:noProof/>
        </w:rPr>
        <w:lastRenderedPageBreak/>
        <w:t>Contents</w:t>
      </w:r>
    </w:p>
    <w:p w14:paraId="18AF6A68" w14:textId="056455E9" w:rsidR="00210FD5" w:rsidRDefault="004758EE">
      <w:pPr>
        <w:pStyle w:val="TOC2"/>
        <w:rPr>
          <w:rFonts w:asciiTheme="minorHAnsi" w:eastAsiaTheme="minorEastAsia" w:hAnsiTheme="minorHAnsi" w:cstheme="minorBidi"/>
          <w:sz w:val="22"/>
          <w:szCs w:val="22"/>
          <w:lang w:eastAsia="en-AU"/>
        </w:rPr>
      </w:pPr>
      <w:r>
        <w:rPr>
          <w:color w:val="2B579A"/>
          <w:shd w:val="clear" w:color="auto" w:fill="E6E6E6"/>
        </w:rPr>
        <w:fldChar w:fldCharType="begin"/>
      </w:r>
      <w:r w:rsidR="0EF354A7">
        <w:instrText>TOC \o "2-3" \h \z \u</w:instrText>
      </w:r>
      <w:r>
        <w:rPr>
          <w:color w:val="2B579A"/>
          <w:shd w:val="clear" w:color="auto" w:fill="E6E6E6"/>
        </w:rPr>
        <w:fldChar w:fldCharType="separate"/>
      </w:r>
      <w:hyperlink w:anchor="_Toc128656168" w:history="1">
        <w:r w:rsidR="00210FD5" w:rsidRPr="0076301B">
          <w:rPr>
            <w:rStyle w:val="Hyperlink"/>
          </w:rPr>
          <w:t>Unit description and duration</w:t>
        </w:r>
        <w:r w:rsidR="00210FD5">
          <w:rPr>
            <w:webHidden/>
          </w:rPr>
          <w:tab/>
        </w:r>
        <w:r w:rsidR="00210FD5">
          <w:rPr>
            <w:webHidden/>
          </w:rPr>
          <w:fldChar w:fldCharType="begin"/>
        </w:r>
        <w:r w:rsidR="00210FD5">
          <w:rPr>
            <w:webHidden/>
          </w:rPr>
          <w:instrText xml:space="preserve"> PAGEREF _Toc128656168 \h </w:instrText>
        </w:r>
        <w:r w:rsidR="00210FD5">
          <w:rPr>
            <w:webHidden/>
          </w:rPr>
        </w:r>
        <w:r w:rsidR="00210FD5">
          <w:rPr>
            <w:webHidden/>
          </w:rPr>
          <w:fldChar w:fldCharType="separate"/>
        </w:r>
        <w:r w:rsidR="00210FD5">
          <w:rPr>
            <w:webHidden/>
          </w:rPr>
          <w:t>4</w:t>
        </w:r>
        <w:r w:rsidR="00210FD5">
          <w:rPr>
            <w:webHidden/>
          </w:rPr>
          <w:fldChar w:fldCharType="end"/>
        </w:r>
      </w:hyperlink>
    </w:p>
    <w:p w14:paraId="1C91DB98" w14:textId="430E43FE" w:rsidR="00210FD5" w:rsidRDefault="00000000">
      <w:pPr>
        <w:pStyle w:val="TOC3"/>
        <w:tabs>
          <w:tab w:val="right" w:leader="dot" w:pos="14560"/>
        </w:tabs>
        <w:rPr>
          <w:rFonts w:asciiTheme="minorHAnsi" w:eastAsiaTheme="minorEastAsia" w:hAnsiTheme="minorHAnsi" w:cstheme="minorBidi"/>
          <w:noProof/>
          <w:sz w:val="22"/>
          <w:szCs w:val="22"/>
          <w:lang w:eastAsia="en-AU"/>
        </w:rPr>
      </w:pPr>
      <w:hyperlink w:anchor="_Toc128656169" w:history="1">
        <w:r w:rsidR="00210FD5" w:rsidRPr="0076301B">
          <w:rPr>
            <w:rStyle w:val="Hyperlink"/>
            <w:noProof/>
          </w:rPr>
          <w:t>Student prior learning</w:t>
        </w:r>
        <w:r w:rsidR="00210FD5">
          <w:rPr>
            <w:noProof/>
            <w:webHidden/>
          </w:rPr>
          <w:tab/>
        </w:r>
        <w:r w:rsidR="00210FD5">
          <w:rPr>
            <w:noProof/>
            <w:webHidden/>
          </w:rPr>
          <w:fldChar w:fldCharType="begin"/>
        </w:r>
        <w:r w:rsidR="00210FD5">
          <w:rPr>
            <w:noProof/>
            <w:webHidden/>
          </w:rPr>
          <w:instrText xml:space="preserve"> PAGEREF _Toc128656169 \h </w:instrText>
        </w:r>
        <w:r w:rsidR="00210FD5">
          <w:rPr>
            <w:noProof/>
            <w:webHidden/>
          </w:rPr>
        </w:r>
        <w:r w:rsidR="00210FD5">
          <w:rPr>
            <w:noProof/>
            <w:webHidden/>
          </w:rPr>
          <w:fldChar w:fldCharType="separate"/>
        </w:r>
        <w:r w:rsidR="00210FD5">
          <w:rPr>
            <w:noProof/>
            <w:webHidden/>
          </w:rPr>
          <w:t>4</w:t>
        </w:r>
        <w:r w:rsidR="00210FD5">
          <w:rPr>
            <w:noProof/>
            <w:webHidden/>
          </w:rPr>
          <w:fldChar w:fldCharType="end"/>
        </w:r>
      </w:hyperlink>
    </w:p>
    <w:p w14:paraId="22A21875" w14:textId="7DA23760" w:rsidR="00210FD5" w:rsidRDefault="00000000">
      <w:pPr>
        <w:pStyle w:val="TOC2"/>
        <w:rPr>
          <w:rFonts w:asciiTheme="minorHAnsi" w:eastAsiaTheme="minorEastAsia" w:hAnsiTheme="minorHAnsi" w:cstheme="minorBidi"/>
          <w:sz w:val="22"/>
          <w:szCs w:val="22"/>
          <w:lang w:eastAsia="en-AU"/>
        </w:rPr>
      </w:pPr>
      <w:hyperlink w:anchor="_Toc128656170" w:history="1">
        <w:r w:rsidR="00210FD5" w:rsidRPr="0076301B">
          <w:rPr>
            <w:rStyle w:val="Hyperlink"/>
          </w:rPr>
          <w:t>Lesson overview and resources</w:t>
        </w:r>
        <w:r w:rsidR="00210FD5">
          <w:rPr>
            <w:webHidden/>
          </w:rPr>
          <w:tab/>
        </w:r>
        <w:r w:rsidR="00210FD5">
          <w:rPr>
            <w:webHidden/>
          </w:rPr>
          <w:fldChar w:fldCharType="begin"/>
        </w:r>
        <w:r w:rsidR="00210FD5">
          <w:rPr>
            <w:webHidden/>
          </w:rPr>
          <w:instrText xml:space="preserve"> PAGEREF _Toc128656170 \h </w:instrText>
        </w:r>
        <w:r w:rsidR="00210FD5">
          <w:rPr>
            <w:webHidden/>
          </w:rPr>
        </w:r>
        <w:r w:rsidR="00210FD5">
          <w:rPr>
            <w:webHidden/>
          </w:rPr>
          <w:fldChar w:fldCharType="separate"/>
        </w:r>
        <w:r w:rsidR="00210FD5">
          <w:rPr>
            <w:webHidden/>
          </w:rPr>
          <w:t>5</w:t>
        </w:r>
        <w:r w:rsidR="00210FD5">
          <w:rPr>
            <w:webHidden/>
          </w:rPr>
          <w:fldChar w:fldCharType="end"/>
        </w:r>
      </w:hyperlink>
    </w:p>
    <w:p w14:paraId="3F9109DC" w14:textId="658D9A12" w:rsidR="00210FD5" w:rsidRDefault="00000000">
      <w:pPr>
        <w:pStyle w:val="TOC2"/>
        <w:rPr>
          <w:rFonts w:asciiTheme="minorHAnsi" w:eastAsiaTheme="minorEastAsia" w:hAnsiTheme="minorHAnsi" w:cstheme="minorBidi"/>
          <w:sz w:val="22"/>
          <w:szCs w:val="22"/>
          <w:lang w:eastAsia="en-AU"/>
        </w:rPr>
      </w:pPr>
      <w:hyperlink w:anchor="_Toc128656171" w:history="1">
        <w:r w:rsidR="00210FD5" w:rsidRPr="0076301B">
          <w:rPr>
            <w:rStyle w:val="Hyperlink"/>
          </w:rPr>
          <w:t>Lesson 1: Learning length</w:t>
        </w:r>
        <w:r w:rsidR="00210FD5">
          <w:rPr>
            <w:webHidden/>
          </w:rPr>
          <w:tab/>
        </w:r>
        <w:r w:rsidR="00210FD5">
          <w:rPr>
            <w:webHidden/>
          </w:rPr>
          <w:fldChar w:fldCharType="begin"/>
        </w:r>
        <w:r w:rsidR="00210FD5">
          <w:rPr>
            <w:webHidden/>
          </w:rPr>
          <w:instrText xml:space="preserve"> PAGEREF _Toc128656171 \h </w:instrText>
        </w:r>
        <w:r w:rsidR="00210FD5">
          <w:rPr>
            <w:webHidden/>
          </w:rPr>
        </w:r>
        <w:r w:rsidR="00210FD5">
          <w:rPr>
            <w:webHidden/>
          </w:rPr>
          <w:fldChar w:fldCharType="separate"/>
        </w:r>
        <w:r w:rsidR="00210FD5">
          <w:rPr>
            <w:webHidden/>
          </w:rPr>
          <w:t>9</w:t>
        </w:r>
        <w:r w:rsidR="00210FD5">
          <w:rPr>
            <w:webHidden/>
          </w:rPr>
          <w:fldChar w:fldCharType="end"/>
        </w:r>
      </w:hyperlink>
    </w:p>
    <w:p w14:paraId="3A341018" w14:textId="55C0DCED" w:rsidR="00210FD5" w:rsidRDefault="00000000">
      <w:pPr>
        <w:pStyle w:val="TOC3"/>
        <w:tabs>
          <w:tab w:val="right" w:leader="dot" w:pos="14560"/>
        </w:tabs>
        <w:rPr>
          <w:rFonts w:asciiTheme="minorHAnsi" w:eastAsiaTheme="minorEastAsia" w:hAnsiTheme="minorHAnsi" w:cstheme="minorBidi"/>
          <w:noProof/>
          <w:sz w:val="22"/>
          <w:szCs w:val="22"/>
          <w:lang w:eastAsia="en-AU"/>
        </w:rPr>
      </w:pPr>
      <w:hyperlink w:anchor="_Toc128656172" w:history="1">
        <w:r w:rsidR="00210FD5" w:rsidRPr="0076301B">
          <w:rPr>
            <w:rStyle w:val="Hyperlink"/>
            <w:noProof/>
          </w:rPr>
          <w:t>Daily number sense: Counting collections – 15 minutes</w:t>
        </w:r>
        <w:r w:rsidR="00210FD5">
          <w:rPr>
            <w:noProof/>
            <w:webHidden/>
          </w:rPr>
          <w:tab/>
        </w:r>
        <w:r w:rsidR="00210FD5">
          <w:rPr>
            <w:noProof/>
            <w:webHidden/>
          </w:rPr>
          <w:fldChar w:fldCharType="begin"/>
        </w:r>
        <w:r w:rsidR="00210FD5">
          <w:rPr>
            <w:noProof/>
            <w:webHidden/>
          </w:rPr>
          <w:instrText xml:space="preserve"> PAGEREF _Toc128656172 \h </w:instrText>
        </w:r>
        <w:r w:rsidR="00210FD5">
          <w:rPr>
            <w:noProof/>
            <w:webHidden/>
          </w:rPr>
        </w:r>
        <w:r w:rsidR="00210FD5">
          <w:rPr>
            <w:noProof/>
            <w:webHidden/>
          </w:rPr>
          <w:fldChar w:fldCharType="separate"/>
        </w:r>
        <w:r w:rsidR="00210FD5">
          <w:rPr>
            <w:noProof/>
            <w:webHidden/>
          </w:rPr>
          <w:t>9</w:t>
        </w:r>
        <w:r w:rsidR="00210FD5">
          <w:rPr>
            <w:noProof/>
            <w:webHidden/>
          </w:rPr>
          <w:fldChar w:fldCharType="end"/>
        </w:r>
      </w:hyperlink>
    </w:p>
    <w:p w14:paraId="7A5A3405" w14:textId="5254538B" w:rsidR="00210FD5" w:rsidRDefault="00000000">
      <w:pPr>
        <w:pStyle w:val="TOC3"/>
        <w:tabs>
          <w:tab w:val="right" w:leader="dot" w:pos="14560"/>
        </w:tabs>
        <w:rPr>
          <w:rFonts w:asciiTheme="minorHAnsi" w:eastAsiaTheme="minorEastAsia" w:hAnsiTheme="minorHAnsi" w:cstheme="minorBidi"/>
          <w:noProof/>
          <w:sz w:val="22"/>
          <w:szCs w:val="22"/>
          <w:lang w:eastAsia="en-AU"/>
        </w:rPr>
      </w:pPr>
      <w:hyperlink w:anchor="_Toc128656173" w:history="1">
        <w:r w:rsidR="00210FD5" w:rsidRPr="0076301B">
          <w:rPr>
            <w:rStyle w:val="Hyperlink"/>
            <w:noProof/>
          </w:rPr>
          <w:t>Long letters – 30 minutes</w:t>
        </w:r>
        <w:r w:rsidR="00210FD5">
          <w:rPr>
            <w:noProof/>
            <w:webHidden/>
          </w:rPr>
          <w:tab/>
        </w:r>
        <w:r w:rsidR="00210FD5">
          <w:rPr>
            <w:noProof/>
            <w:webHidden/>
          </w:rPr>
          <w:fldChar w:fldCharType="begin"/>
        </w:r>
        <w:r w:rsidR="00210FD5">
          <w:rPr>
            <w:noProof/>
            <w:webHidden/>
          </w:rPr>
          <w:instrText xml:space="preserve"> PAGEREF _Toc128656173 \h </w:instrText>
        </w:r>
        <w:r w:rsidR="00210FD5">
          <w:rPr>
            <w:noProof/>
            <w:webHidden/>
          </w:rPr>
        </w:r>
        <w:r w:rsidR="00210FD5">
          <w:rPr>
            <w:noProof/>
            <w:webHidden/>
          </w:rPr>
          <w:fldChar w:fldCharType="separate"/>
        </w:r>
        <w:r w:rsidR="00210FD5">
          <w:rPr>
            <w:noProof/>
            <w:webHidden/>
          </w:rPr>
          <w:t>10</w:t>
        </w:r>
        <w:r w:rsidR="00210FD5">
          <w:rPr>
            <w:noProof/>
            <w:webHidden/>
          </w:rPr>
          <w:fldChar w:fldCharType="end"/>
        </w:r>
      </w:hyperlink>
    </w:p>
    <w:p w14:paraId="718A92B5" w14:textId="24DBC471" w:rsidR="00210FD5" w:rsidRDefault="00000000">
      <w:pPr>
        <w:pStyle w:val="TOC3"/>
        <w:tabs>
          <w:tab w:val="right" w:leader="dot" w:pos="14560"/>
        </w:tabs>
        <w:rPr>
          <w:rFonts w:asciiTheme="minorHAnsi" w:eastAsiaTheme="minorEastAsia" w:hAnsiTheme="minorHAnsi" w:cstheme="minorBidi"/>
          <w:noProof/>
          <w:sz w:val="22"/>
          <w:szCs w:val="22"/>
          <w:lang w:eastAsia="en-AU"/>
        </w:rPr>
      </w:pPr>
      <w:hyperlink w:anchor="_Toc128656174" w:history="1">
        <w:r w:rsidR="00210FD5" w:rsidRPr="0076301B">
          <w:rPr>
            <w:rStyle w:val="Hyperlink"/>
            <w:noProof/>
          </w:rPr>
          <w:t>Discuss and connect the mathematics – 15 minutes</w:t>
        </w:r>
        <w:r w:rsidR="00210FD5">
          <w:rPr>
            <w:noProof/>
            <w:webHidden/>
          </w:rPr>
          <w:tab/>
        </w:r>
        <w:r w:rsidR="00210FD5">
          <w:rPr>
            <w:noProof/>
            <w:webHidden/>
          </w:rPr>
          <w:fldChar w:fldCharType="begin"/>
        </w:r>
        <w:r w:rsidR="00210FD5">
          <w:rPr>
            <w:noProof/>
            <w:webHidden/>
          </w:rPr>
          <w:instrText xml:space="preserve"> PAGEREF _Toc128656174 \h </w:instrText>
        </w:r>
        <w:r w:rsidR="00210FD5">
          <w:rPr>
            <w:noProof/>
            <w:webHidden/>
          </w:rPr>
        </w:r>
        <w:r w:rsidR="00210FD5">
          <w:rPr>
            <w:noProof/>
            <w:webHidden/>
          </w:rPr>
          <w:fldChar w:fldCharType="separate"/>
        </w:r>
        <w:r w:rsidR="00210FD5">
          <w:rPr>
            <w:noProof/>
            <w:webHidden/>
          </w:rPr>
          <w:t>12</w:t>
        </w:r>
        <w:r w:rsidR="00210FD5">
          <w:rPr>
            <w:noProof/>
            <w:webHidden/>
          </w:rPr>
          <w:fldChar w:fldCharType="end"/>
        </w:r>
      </w:hyperlink>
    </w:p>
    <w:p w14:paraId="6C2B235C" w14:textId="28593813" w:rsidR="00210FD5" w:rsidRDefault="00000000">
      <w:pPr>
        <w:pStyle w:val="TOC2"/>
        <w:rPr>
          <w:rFonts w:asciiTheme="minorHAnsi" w:eastAsiaTheme="minorEastAsia" w:hAnsiTheme="minorHAnsi" w:cstheme="minorBidi"/>
          <w:sz w:val="22"/>
          <w:szCs w:val="22"/>
          <w:lang w:eastAsia="en-AU"/>
        </w:rPr>
      </w:pPr>
      <w:hyperlink w:anchor="_Toc128656175" w:history="1">
        <w:r w:rsidR="00210FD5" w:rsidRPr="0076301B">
          <w:rPr>
            <w:rStyle w:val="Hyperlink"/>
            <w:rFonts w:eastAsia="Arial"/>
          </w:rPr>
          <w:t>Lesson 2: Quick sticks</w:t>
        </w:r>
        <w:r w:rsidR="00210FD5">
          <w:rPr>
            <w:webHidden/>
          </w:rPr>
          <w:tab/>
        </w:r>
        <w:r w:rsidR="00210FD5">
          <w:rPr>
            <w:webHidden/>
          </w:rPr>
          <w:fldChar w:fldCharType="begin"/>
        </w:r>
        <w:r w:rsidR="00210FD5">
          <w:rPr>
            <w:webHidden/>
          </w:rPr>
          <w:instrText xml:space="preserve"> PAGEREF _Toc128656175 \h </w:instrText>
        </w:r>
        <w:r w:rsidR="00210FD5">
          <w:rPr>
            <w:webHidden/>
          </w:rPr>
        </w:r>
        <w:r w:rsidR="00210FD5">
          <w:rPr>
            <w:webHidden/>
          </w:rPr>
          <w:fldChar w:fldCharType="separate"/>
        </w:r>
        <w:r w:rsidR="00210FD5">
          <w:rPr>
            <w:webHidden/>
          </w:rPr>
          <w:t>13</w:t>
        </w:r>
        <w:r w:rsidR="00210FD5">
          <w:rPr>
            <w:webHidden/>
          </w:rPr>
          <w:fldChar w:fldCharType="end"/>
        </w:r>
      </w:hyperlink>
    </w:p>
    <w:p w14:paraId="4DF87921" w14:textId="6805D5EE" w:rsidR="00210FD5" w:rsidRDefault="00000000">
      <w:pPr>
        <w:pStyle w:val="TOC3"/>
        <w:tabs>
          <w:tab w:val="right" w:leader="dot" w:pos="14560"/>
        </w:tabs>
        <w:rPr>
          <w:rFonts w:asciiTheme="minorHAnsi" w:eastAsiaTheme="minorEastAsia" w:hAnsiTheme="minorHAnsi" w:cstheme="minorBidi"/>
          <w:noProof/>
          <w:sz w:val="22"/>
          <w:szCs w:val="22"/>
          <w:lang w:eastAsia="en-AU"/>
        </w:rPr>
      </w:pPr>
      <w:hyperlink w:anchor="_Toc128656176" w:history="1">
        <w:r w:rsidR="00210FD5" w:rsidRPr="0076301B">
          <w:rPr>
            <w:rStyle w:val="Hyperlink"/>
            <w:noProof/>
          </w:rPr>
          <w:t>Daily number sense: E-quill groups – 15 minutes</w:t>
        </w:r>
        <w:r w:rsidR="00210FD5">
          <w:rPr>
            <w:noProof/>
            <w:webHidden/>
          </w:rPr>
          <w:tab/>
        </w:r>
        <w:r w:rsidR="00210FD5">
          <w:rPr>
            <w:noProof/>
            <w:webHidden/>
          </w:rPr>
          <w:fldChar w:fldCharType="begin"/>
        </w:r>
        <w:r w:rsidR="00210FD5">
          <w:rPr>
            <w:noProof/>
            <w:webHidden/>
          </w:rPr>
          <w:instrText xml:space="preserve"> PAGEREF _Toc128656176 \h </w:instrText>
        </w:r>
        <w:r w:rsidR="00210FD5">
          <w:rPr>
            <w:noProof/>
            <w:webHidden/>
          </w:rPr>
        </w:r>
        <w:r w:rsidR="00210FD5">
          <w:rPr>
            <w:noProof/>
            <w:webHidden/>
          </w:rPr>
          <w:fldChar w:fldCharType="separate"/>
        </w:r>
        <w:r w:rsidR="00210FD5">
          <w:rPr>
            <w:noProof/>
            <w:webHidden/>
          </w:rPr>
          <w:t>13</w:t>
        </w:r>
        <w:r w:rsidR="00210FD5">
          <w:rPr>
            <w:noProof/>
            <w:webHidden/>
          </w:rPr>
          <w:fldChar w:fldCharType="end"/>
        </w:r>
      </w:hyperlink>
    </w:p>
    <w:p w14:paraId="504BD8CE" w14:textId="20F5522C" w:rsidR="00210FD5" w:rsidRDefault="00000000">
      <w:pPr>
        <w:pStyle w:val="TOC3"/>
        <w:tabs>
          <w:tab w:val="right" w:leader="dot" w:pos="14560"/>
        </w:tabs>
        <w:rPr>
          <w:rFonts w:asciiTheme="minorHAnsi" w:eastAsiaTheme="minorEastAsia" w:hAnsiTheme="minorHAnsi" w:cstheme="minorBidi"/>
          <w:noProof/>
          <w:sz w:val="22"/>
          <w:szCs w:val="22"/>
          <w:lang w:eastAsia="en-AU"/>
        </w:rPr>
      </w:pPr>
      <w:hyperlink w:anchor="_Toc128656177" w:history="1">
        <w:r w:rsidR="00210FD5" w:rsidRPr="0076301B">
          <w:rPr>
            <w:rStyle w:val="Hyperlink"/>
            <w:noProof/>
          </w:rPr>
          <w:t>Same but different – 20 minutes</w:t>
        </w:r>
        <w:r w:rsidR="00210FD5">
          <w:rPr>
            <w:noProof/>
            <w:webHidden/>
          </w:rPr>
          <w:tab/>
        </w:r>
        <w:r w:rsidR="00210FD5">
          <w:rPr>
            <w:noProof/>
            <w:webHidden/>
          </w:rPr>
          <w:fldChar w:fldCharType="begin"/>
        </w:r>
        <w:r w:rsidR="00210FD5">
          <w:rPr>
            <w:noProof/>
            <w:webHidden/>
          </w:rPr>
          <w:instrText xml:space="preserve"> PAGEREF _Toc128656177 \h </w:instrText>
        </w:r>
        <w:r w:rsidR="00210FD5">
          <w:rPr>
            <w:noProof/>
            <w:webHidden/>
          </w:rPr>
        </w:r>
        <w:r w:rsidR="00210FD5">
          <w:rPr>
            <w:noProof/>
            <w:webHidden/>
          </w:rPr>
          <w:fldChar w:fldCharType="separate"/>
        </w:r>
        <w:r w:rsidR="00210FD5">
          <w:rPr>
            <w:noProof/>
            <w:webHidden/>
          </w:rPr>
          <w:t>15</w:t>
        </w:r>
        <w:r w:rsidR="00210FD5">
          <w:rPr>
            <w:noProof/>
            <w:webHidden/>
          </w:rPr>
          <w:fldChar w:fldCharType="end"/>
        </w:r>
      </w:hyperlink>
    </w:p>
    <w:p w14:paraId="08C92D4F" w14:textId="4C3F45A0" w:rsidR="00210FD5" w:rsidRDefault="00000000">
      <w:pPr>
        <w:pStyle w:val="TOC3"/>
        <w:tabs>
          <w:tab w:val="right" w:leader="dot" w:pos="14560"/>
        </w:tabs>
        <w:rPr>
          <w:rFonts w:asciiTheme="minorHAnsi" w:eastAsiaTheme="minorEastAsia" w:hAnsiTheme="minorHAnsi" w:cstheme="minorBidi"/>
          <w:noProof/>
          <w:sz w:val="22"/>
          <w:szCs w:val="22"/>
          <w:lang w:eastAsia="en-AU"/>
        </w:rPr>
      </w:pPr>
      <w:hyperlink w:anchor="_Toc128656178" w:history="1">
        <w:r w:rsidR="00210FD5" w:rsidRPr="0076301B">
          <w:rPr>
            <w:rStyle w:val="Hyperlink"/>
            <w:noProof/>
          </w:rPr>
          <w:t>Consolidation and meaningful practice: Stick sorting – 25 minutes</w:t>
        </w:r>
        <w:r w:rsidR="00210FD5">
          <w:rPr>
            <w:noProof/>
            <w:webHidden/>
          </w:rPr>
          <w:tab/>
        </w:r>
        <w:r w:rsidR="00210FD5">
          <w:rPr>
            <w:noProof/>
            <w:webHidden/>
          </w:rPr>
          <w:fldChar w:fldCharType="begin"/>
        </w:r>
        <w:r w:rsidR="00210FD5">
          <w:rPr>
            <w:noProof/>
            <w:webHidden/>
          </w:rPr>
          <w:instrText xml:space="preserve"> PAGEREF _Toc128656178 \h </w:instrText>
        </w:r>
        <w:r w:rsidR="00210FD5">
          <w:rPr>
            <w:noProof/>
            <w:webHidden/>
          </w:rPr>
        </w:r>
        <w:r w:rsidR="00210FD5">
          <w:rPr>
            <w:noProof/>
            <w:webHidden/>
          </w:rPr>
          <w:fldChar w:fldCharType="separate"/>
        </w:r>
        <w:r w:rsidR="00210FD5">
          <w:rPr>
            <w:noProof/>
            <w:webHidden/>
          </w:rPr>
          <w:t>16</w:t>
        </w:r>
        <w:r w:rsidR="00210FD5">
          <w:rPr>
            <w:noProof/>
            <w:webHidden/>
          </w:rPr>
          <w:fldChar w:fldCharType="end"/>
        </w:r>
      </w:hyperlink>
    </w:p>
    <w:p w14:paraId="28DBD457" w14:textId="7EF7301E" w:rsidR="00210FD5" w:rsidRDefault="00000000">
      <w:pPr>
        <w:pStyle w:val="TOC2"/>
        <w:rPr>
          <w:rFonts w:asciiTheme="minorHAnsi" w:eastAsiaTheme="minorEastAsia" w:hAnsiTheme="minorHAnsi" w:cstheme="minorBidi"/>
          <w:sz w:val="22"/>
          <w:szCs w:val="22"/>
          <w:lang w:eastAsia="en-AU"/>
        </w:rPr>
      </w:pPr>
      <w:hyperlink w:anchor="_Toc128656179" w:history="1">
        <w:r w:rsidR="00210FD5" w:rsidRPr="0076301B">
          <w:rPr>
            <w:rStyle w:val="Hyperlink"/>
          </w:rPr>
          <w:t>Lesson 3: Rock-wallaby rescue</w:t>
        </w:r>
        <w:r w:rsidR="00210FD5">
          <w:rPr>
            <w:webHidden/>
          </w:rPr>
          <w:tab/>
        </w:r>
        <w:r w:rsidR="00210FD5">
          <w:rPr>
            <w:webHidden/>
          </w:rPr>
          <w:fldChar w:fldCharType="begin"/>
        </w:r>
        <w:r w:rsidR="00210FD5">
          <w:rPr>
            <w:webHidden/>
          </w:rPr>
          <w:instrText xml:space="preserve"> PAGEREF _Toc128656179 \h </w:instrText>
        </w:r>
        <w:r w:rsidR="00210FD5">
          <w:rPr>
            <w:webHidden/>
          </w:rPr>
        </w:r>
        <w:r w:rsidR="00210FD5">
          <w:rPr>
            <w:webHidden/>
          </w:rPr>
          <w:fldChar w:fldCharType="separate"/>
        </w:r>
        <w:r w:rsidR="00210FD5">
          <w:rPr>
            <w:webHidden/>
          </w:rPr>
          <w:t>18</w:t>
        </w:r>
        <w:r w:rsidR="00210FD5">
          <w:rPr>
            <w:webHidden/>
          </w:rPr>
          <w:fldChar w:fldCharType="end"/>
        </w:r>
      </w:hyperlink>
    </w:p>
    <w:p w14:paraId="146DE0A1" w14:textId="294C32A5" w:rsidR="00210FD5" w:rsidRDefault="00000000">
      <w:pPr>
        <w:pStyle w:val="TOC3"/>
        <w:tabs>
          <w:tab w:val="right" w:leader="dot" w:pos="14560"/>
        </w:tabs>
        <w:rPr>
          <w:rFonts w:asciiTheme="minorHAnsi" w:eastAsiaTheme="minorEastAsia" w:hAnsiTheme="minorHAnsi" w:cstheme="minorBidi"/>
          <w:noProof/>
          <w:sz w:val="22"/>
          <w:szCs w:val="22"/>
          <w:lang w:eastAsia="en-AU"/>
        </w:rPr>
      </w:pPr>
      <w:hyperlink w:anchor="_Toc128656180" w:history="1">
        <w:r w:rsidR="00210FD5" w:rsidRPr="0076301B">
          <w:rPr>
            <w:rStyle w:val="Hyperlink"/>
            <w:noProof/>
          </w:rPr>
          <w:t>Daily number sense: Rock-wallaby relay race – 15 minutes</w:t>
        </w:r>
        <w:r w:rsidR="00210FD5">
          <w:rPr>
            <w:noProof/>
            <w:webHidden/>
          </w:rPr>
          <w:tab/>
        </w:r>
        <w:r w:rsidR="00210FD5">
          <w:rPr>
            <w:noProof/>
            <w:webHidden/>
          </w:rPr>
          <w:fldChar w:fldCharType="begin"/>
        </w:r>
        <w:r w:rsidR="00210FD5">
          <w:rPr>
            <w:noProof/>
            <w:webHidden/>
          </w:rPr>
          <w:instrText xml:space="preserve"> PAGEREF _Toc128656180 \h </w:instrText>
        </w:r>
        <w:r w:rsidR="00210FD5">
          <w:rPr>
            <w:noProof/>
            <w:webHidden/>
          </w:rPr>
        </w:r>
        <w:r w:rsidR="00210FD5">
          <w:rPr>
            <w:noProof/>
            <w:webHidden/>
          </w:rPr>
          <w:fldChar w:fldCharType="separate"/>
        </w:r>
        <w:r w:rsidR="00210FD5">
          <w:rPr>
            <w:noProof/>
            <w:webHidden/>
          </w:rPr>
          <w:t>18</w:t>
        </w:r>
        <w:r w:rsidR="00210FD5">
          <w:rPr>
            <w:noProof/>
            <w:webHidden/>
          </w:rPr>
          <w:fldChar w:fldCharType="end"/>
        </w:r>
      </w:hyperlink>
    </w:p>
    <w:p w14:paraId="564F3DDB" w14:textId="74FA43CD" w:rsidR="00210FD5" w:rsidRDefault="00000000">
      <w:pPr>
        <w:pStyle w:val="TOC3"/>
        <w:tabs>
          <w:tab w:val="right" w:leader="dot" w:pos="14560"/>
        </w:tabs>
        <w:rPr>
          <w:rFonts w:asciiTheme="minorHAnsi" w:eastAsiaTheme="minorEastAsia" w:hAnsiTheme="minorHAnsi" w:cstheme="minorBidi"/>
          <w:noProof/>
          <w:sz w:val="22"/>
          <w:szCs w:val="22"/>
          <w:lang w:eastAsia="en-AU"/>
        </w:rPr>
      </w:pPr>
      <w:hyperlink w:anchor="_Toc128656181" w:history="1">
        <w:r w:rsidR="00210FD5" w:rsidRPr="0076301B">
          <w:rPr>
            <w:rStyle w:val="Hyperlink"/>
            <w:noProof/>
          </w:rPr>
          <w:t>Stick shape shelter – 35 minutes</w:t>
        </w:r>
        <w:r w:rsidR="00210FD5">
          <w:rPr>
            <w:noProof/>
            <w:webHidden/>
          </w:rPr>
          <w:tab/>
        </w:r>
        <w:r w:rsidR="00210FD5">
          <w:rPr>
            <w:noProof/>
            <w:webHidden/>
          </w:rPr>
          <w:fldChar w:fldCharType="begin"/>
        </w:r>
        <w:r w:rsidR="00210FD5">
          <w:rPr>
            <w:noProof/>
            <w:webHidden/>
          </w:rPr>
          <w:instrText xml:space="preserve"> PAGEREF _Toc128656181 \h </w:instrText>
        </w:r>
        <w:r w:rsidR="00210FD5">
          <w:rPr>
            <w:noProof/>
            <w:webHidden/>
          </w:rPr>
        </w:r>
        <w:r w:rsidR="00210FD5">
          <w:rPr>
            <w:noProof/>
            <w:webHidden/>
          </w:rPr>
          <w:fldChar w:fldCharType="separate"/>
        </w:r>
        <w:r w:rsidR="00210FD5">
          <w:rPr>
            <w:noProof/>
            <w:webHidden/>
          </w:rPr>
          <w:t>20</w:t>
        </w:r>
        <w:r w:rsidR="00210FD5">
          <w:rPr>
            <w:noProof/>
            <w:webHidden/>
          </w:rPr>
          <w:fldChar w:fldCharType="end"/>
        </w:r>
      </w:hyperlink>
    </w:p>
    <w:p w14:paraId="3904CB55" w14:textId="4073B75E" w:rsidR="00210FD5" w:rsidRDefault="00000000">
      <w:pPr>
        <w:pStyle w:val="TOC3"/>
        <w:tabs>
          <w:tab w:val="right" w:leader="dot" w:pos="14560"/>
        </w:tabs>
        <w:rPr>
          <w:rFonts w:asciiTheme="minorHAnsi" w:eastAsiaTheme="minorEastAsia" w:hAnsiTheme="minorHAnsi" w:cstheme="minorBidi"/>
          <w:noProof/>
          <w:sz w:val="22"/>
          <w:szCs w:val="22"/>
          <w:lang w:eastAsia="en-AU"/>
        </w:rPr>
      </w:pPr>
      <w:hyperlink w:anchor="_Toc128656182" w:history="1">
        <w:r w:rsidR="00210FD5" w:rsidRPr="0076301B">
          <w:rPr>
            <w:rStyle w:val="Hyperlink"/>
            <w:noProof/>
          </w:rPr>
          <w:t>Discuss and connect the mathematics: 10 minutes</w:t>
        </w:r>
        <w:r w:rsidR="00210FD5">
          <w:rPr>
            <w:noProof/>
            <w:webHidden/>
          </w:rPr>
          <w:tab/>
        </w:r>
        <w:r w:rsidR="00210FD5">
          <w:rPr>
            <w:noProof/>
            <w:webHidden/>
          </w:rPr>
          <w:fldChar w:fldCharType="begin"/>
        </w:r>
        <w:r w:rsidR="00210FD5">
          <w:rPr>
            <w:noProof/>
            <w:webHidden/>
          </w:rPr>
          <w:instrText xml:space="preserve"> PAGEREF _Toc128656182 \h </w:instrText>
        </w:r>
        <w:r w:rsidR="00210FD5">
          <w:rPr>
            <w:noProof/>
            <w:webHidden/>
          </w:rPr>
        </w:r>
        <w:r w:rsidR="00210FD5">
          <w:rPr>
            <w:noProof/>
            <w:webHidden/>
          </w:rPr>
          <w:fldChar w:fldCharType="separate"/>
        </w:r>
        <w:r w:rsidR="00210FD5">
          <w:rPr>
            <w:noProof/>
            <w:webHidden/>
          </w:rPr>
          <w:t>22</w:t>
        </w:r>
        <w:r w:rsidR="00210FD5">
          <w:rPr>
            <w:noProof/>
            <w:webHidden/>
          </w:rPr>
          <w:fldChar w:fldCharType="end"/>
        </w:r>
      </w:hyperlink>
    </w:p>
    <w:p w14:paraId="07F94E61" w14:textId="7833701C" w:rsidR="00210FD5" w:rsidRDefault="00000000">
      <w:pPr>
        <w:pStyle w:val="TOC2"/>
        <w:rPr>
          <w:rFonts w:asciiTheme="minorHAnsi" w:eastAsiaTheme="minorEastAsia" w:hAnsiTheme="minorHAnsi" w:cstheme="minorBidi"/>
          <w:sz w:val="22"/>
          <w:szCs w:val="22"/>
          <w:lang w:eastAsia="en-AU"/>
        </w:rPr>
      </w:pPr>
      <w:hyperlink w:anchor="_Toc128656183" w:history="1">
        <w:r w:rsidR="00210FD5" w:rsidRPr="0076301B">
          <w:rPr>
            <w:rStyle w:val="Hyperlink"/>
          </w:rPr>
          <w:t>Lesson 4: Familiar footprints</w:t>
        </w:r>
        <w:r w:rsidR="00210FD5">
          <w:rPr>
            <w:webHidden/>
          </w:rPr>
          <w:tab/>
        </w:r>
        <w:r w:rsidR="00210FD5">
          <w:rPr>
            <w:webHidden/>
          </w:rPr>
          <w:fldChar w:fldCharType="begin"/>
        </w:r>
        <w:r w:rsidR="00210FD5">
          <w:rPr>
            <w:webHidden/>
          </w:rPr>
          <w:instrText xml:space="preserve"> PAGEREF _Toc128656183 \h </w:instrText>
        </w:r>
        <w:r w:rsidR="00210FD5">
          <w:rPr>
            <w:webHidden/>
          </w:rPr>
        </w:r>
        <w:r w:rsidR="00210FD5">
          <w:rPr>
            <w:webHidden/>
          </w:rPr>
          <w:fldChar w:fldCharType="separate"/>
        </w:r>
        <w:r w:rsidR="00210FD5">
          <w:rPr>
            <w:webHidden/>
          </w:rPr>
          <w:t>23</w:t>
        </w:r>
        <w:r w:rsidR="00210FD5">
          <w:rPr>
            <w:webHidden/>
          </w:rPr>
          <w:fldChar w:fldCharType="end"/>
        </w:r>
      </w:hyperlink>
    </w:p>
    <w:p w14:paraId="02409232" w14:textId="344C4CE9" w:rsidR="00210FD5" w:rsidRDefault="00000000">
      <w:pPr>
        <w:pStyle w:val="TOC3"/>
        <w:tabs>
          <w:tab w:val="right" w:leader="dot" w:pos="14560"/>
        </w:tabs>
        <w:rPr>
          <w:rFonts w:asciiTheme="minorHAnsi" w:eastAsiaTheme="minorEastAsia" w:hAnsiTheme="minorHAnsi" w:cstheme="minorBidi"/>
          <w:noProof/>
          <w:sz w:val="22"/>
          <w:szCs w:val="22"/>
          <w:lang w:eastAsia="en-AU"/>
        </w:rPr>
      </w:pPr>
      <w:hyperlink w:anchor="_Toc128656184" w:history="1">
        <w:r w:rsidR="00210FD5" w:rsidRPr="0076301B">
          <w:rPr>
            <w:rStyle w:val="Hyperlink"/>
            <w:noProof/>
          </w:rPr>
          <w:t>Daily number sense: Wandering wallabies – 20 minutes</w:t>
        </w:r>
        <w:r w:rsidR="00210FD5">
          <w:rPr>
            <w:noProof/>
            <w:webHidden/>
          </w:rPr>
          <w:tab/>
        </w:r>
        <w:r w:rsidR="00210FD5">
          <w:rPr>
            <w:noProof/>
            <w:webHidden/>
          </w:rPr>
          <w:fldChar w:fldCharType="begin"/>
        </w:r>
        <w:r w:rsidR="00210FD5">
          <w:rPr>
            <w:noProof/>
            <w:webHidden/>
          </w:rPr>
          <w:instrText xml:space="preserve"> PAGEREF _Toc128656184 \h </w:instrText>
        </w:r>
        <w:r w:rsidR="00210FD5">
          <w:rPr>
            <w:noProof/>
            <w:webHidden/>
          </w:rPr>
        </w:r>
        <w:r w:rsidR="00210FD5">
          <w:rPr>
            <w:noProof/>
            <w:webHidden/>
          </w:rPr>
          <w:fldChar w:fldCharType="separate"/>
        </w:r>
        <w:r w:rsidR="00210FD5">
          <w:rPr>
            <w:noProof/>
            <w:webHidden/>
          </w:rPr>
          <w:t>24</w:t>
        </w:r>
        <w:r w:rsidR="00210FD5">
          <w:rPr>
            <w:noProof/>
            <w:webHidden/>
          </w:rPr>
          <w:fldChar w:fldCharType="end"/>
        </w:r>
      </w:hyperlink>
    </w:p>
    <w:p w14:paraId="02352910" w14:textId="35D3F3D4" w:rsidR="00210FD5" w:rsidRDefault="00000000">
      <w:pPr>
        <w:pStyle w:val="TOC3"/>
        <w:tabs>
          <w:tab w:val="right" w:leader="dot" w:pos="14560"/>
        </w:tabs>
        <w:rPr>
          <w:rFonts w:asciiTheme="minorHAnsi" w:eastAsiaTheme="minorEastAsia" w:hAnsiTheme="minorHAnsi" w:cstheme="minorBidi"/>
          <w:noProof/>
          <w:sz w:val="22"/>
          <w:szCs w:val="22"/>
          <w:lang w:eastAsia="en-AU"/>
        </w:rPr>
      </w:pPr>
      <w:hyperlink w:anchor="_Toc128656185" w:history="1">
        <w:r w:rsidR="00210FD5" w:rsidRPr="0076301B">
          <w:rPr>
            <w:rStyle w:val="Hyperlink"/>
            <w:noProof/>
          </w:rPr>
          <w:t>Whose footprint is this? – 25 minutes</w:t>
        </w:r>
        <w:r w:rsidR="00210FD5">
          <w:rPr>
            <w:noProof/>
            <w:webHidden/>
          </w:rPr>
          <w:tab/>
        </w:r>
        <w:r w:rsidR="00210FD5">
          <w:rPr>
            <w:noProof/>
            <w:webHidden/>
          </w:rPr>
          <w:fldChar w:fldCharType="begin"/>
        </w:r>
        <w:r w:rsidR="00210FD5">
          <w:rPr>
            <w:noProof/>
            <w:webHidden/>
          </w:rPr>
          <w:instrText xml:space="preserve"> PAGEREF _Toc128656185 \h </w:instrText>
        </w:r>
        <w:r w:rsidR="00210FD5">
          <w:rPr>
            <w:noProof/>
            <w:webHidden/>
          </w:rPr>
        </w:r>
        <w:r w:rsidR="00210FD5">
          <w:rPr>
            <w:noProof/>
            <w:webHidden/>
          </w:rPr>
          <w:fldChar w:fldCharType="separate"/>
        </w:r>
        <w:r w:rsidR="00210FD5">
          <w:rPr>
            <w:noProof/>
            <w:webHidden/>
          </w:rPr>
          <w:t>26</w:t>
        </w:r>
        <w:r w:rsidR="00210FD5">
          <w:rPr>
            <w:noProof/>
            <w:webHidden/>
          </w:rPr>
          <w:fldChar w:fldCharType="end"/>
        </w:r>
      </w:hyperlink>
    </w:p>
    <w:p w14:paraId="4C74F453" w14:textId="732517BE" w:rsidR="00210FD5" w:rsidRDefault="00000000">
      <w:pPr>
        <w:pStyle w:val="TOC3"/>
        <w:tabs>
          <w:tab w:val="right" w:leader="dot" w:pos="14560"/>
        </w:tabs>
        <w:rPr>
          <w:rFonts w:asciiTheme="minorHAnsi" w:eastAsiaTheme="minorEastAsia" w:hAnsiTheme="minorHAnsi" w:cstheme="minorBidi"/>
          <w:noProof/>
          <w:sz w:val="22"/>
          <w:szCs w:val="22"/>
          <w:lang w:eastAsia="en-AU"/>
        </w:rPr>
      </w:pPr>
      <w:hyperlink w:anchor="_Toc128656186" w:history="1">
        <w:r w:rsidR="00210FD5" w:rsidRPr="0076301B">
          <w:rPr>
            <w:rStyle w:val="Hyperlink"/>
            <w:noProof/>
          </w:rPr>
          <w:t>Consolidation and meaningful practice: Track and trace – 15 minutes</w:t>
        </w:r>
        <w:r w:rsidR="00210FD5">
          <w:rPr>
            <w:noProof/>
            <w:webHidden/>
          </w:rPr>
          <w:tab/>
        </w:r>
        <w:r w:rsidR="00210FD5">
          <w:rPr>
            <w:noProof/>
            <w:webHidden/>
          </w:rPr>
          <w:fldChar w:fldCharType="begin"/>
        </w:r>
        <w:r w:rsidR="00210FD5">
          <w:rPr>
            <w:noProof/>
            <w:webHidden/>
          </w:rPr>
          <w:instrText xml:space="preserve"> PAGEREF _Toc128656186 \h </w:instrText>
        </w:r>
        <w:r w:rsidR="00210FD5">
          <w:rPr>
            <w:noProof/>
            <w:webHidden/>
          </w:rPr>
        </w:r>
        <w:r w:rsidR="00210FD5">
          <w:rPr>
            <w:noProof/>
            <w:webHidden/>
          </w:rPr>
          <w:fldChar w:fldCharType="separate"/>
        </w:r>
        <w:r w:rsidR="00210FD5">
          <w:rPr>
            <w:noProof/>
            <w:webHidden/>
          </w:rPr>
          <w:t>28</w:t>
        </w:r>
        <w:r w:rsidR="00210FD5">
          <w:rPr>
            <w:noProof/>
            <w:webHidden/>
          </w:rPr>
          <w:fldChar w:fldCharType="end"/>
        </w:r>
      </w:hyperlink>
    </w:p>
    <w:p w14:paraId="3DCDF6C1" w14:textId="5A59B1E8" w:rsidR="00210FD5" w:rsidRDefault="00000000">
      <w:pPr>
        <w:pStyle w:val="TOC2"/>
        <w:rPr>
          <w:rFonts w:asciiTheme="minorHAnsi" w:eastAsiaTheme="minorEastAsia" w:hAnsiTheme="minorHAnsi" w:cstheme="minorBidi"/>
          <w:sz w:val="22"/>
          <w:szCs w:val="22"/>
          <w:lang w:eastAsia="en-AU"/>
        </w:rPr>
      </w:pPr>
      <w:hyperlink w:anchor="_Toc128656187" w:history="1">
        <w:r w:rsidR="00210FD5" w:rsidRPr="0076301B">
          <w:rPr>
            <w:rStyle w:val="Hyperlink"/>
          </w:rPr>
          <w:t>Lesson 5: Water wise</w:t>
        </w:r>
        <w:r w:rsidR="00210FD5">
          <w:rPr>
            <w:webHidden/>
          </w:rPr>
          <w:tab/>
        </w:r>
        <w:r w:rsidR="00210FD5">
          <w:rPr>
            <w:webHidden/>
          </w:rPr>
          <w:fldChar w:fldCharType="begin"/>
        </w:r>
        <w:r w:rsidR="00210FD5">
          <w:rPr>
            <w:webHidden/>
          </w:rPr>
          <w:instrText xml:space="preserve"> PAGEREF _Toc128656187 \h </w:instrText>
        </w:r>
        <w:r w:rsidR="00210FD5">
          <w:rPr>
            <w:webHidden/>
          </w:rPr>
        </w:r>
        <w:r w:rsidR="00210FD5">
          <w:rPr>
            <w:webHidden/>
          </w:rPr>
          <w:fldChar w:fldCharType="separate"/>
        </w:r>
        <w:r w:rsidR="00210FD5">
          <w:rPr>
            <w:webHidden/>
          </w:rPr>
          <w:t>29</w:t>
        </w:r>
        <w:r w:rsidR="00210FD5">
          <w:rPr>
            <w:webHidden/>
          </w:rPr>
          <w:fldChar w:fldCharType="end"/>
        </w:r>
      </w:hyperlink>
    </w:p>
    <w:p w14:paraId="21801DCF" w14:textId="7DA4DDD2" w:rsidR="00210FD5" w:rsidRDefault="00000000">
      <w:pPr>
        <w:pStyle w:val="TOC3"/>
        <w:tabs>
          <w:tab w:val="right" w:leader="dot" w:pos="14560"/>
        </w:tabs>
        <w:rPr>
          <w:rFonts w:asciiTheme="minorHAnsi" w:eastAsiaTheme="minorEastAsia" w:hAnsiTheme="minorHAnsi" w:cstheme="minorBidi"/>
          <w:noProof/>
          <w:sz w:val="22"/>
          <w:szCs w:val="22"/>
          <w:lang w:eastAsia="en-AU"/>
        </w:rPr>
      </w:pPr>
      <w:hyperlink w:anchor="_Toc128656188" w:history="1">
        <w:r w:rsidR="00210FD5" w:rsidRPr="0076301B">
          <w:rPr>
            <w:rStyle w:val="Hyperlink"/>
            <w:noProof/>
          </w:rPr>
          <w:t>Daily number sense: I spy – 10 minutes</w:t>
        </w:r>
        <w:r w:rsidR="00210FD5">
          <w:rPr>
            <w:noProof/>
            <w:webHidden/>
          </w:rPr>
          <w:tab/>
        </w:r>
        <w:r w:rsidR="00210FD5">
          <w:rPr>
            <w:noProof/>
            <w:webHidden/>
          </w:rPr>
          <w:fldChar w:fldCharType="begin"/>
        </w:r>
        <w:r w:rsidR="00210FD5">
          <w:rPr>
            <w:noProof/>
            <w:webHidden/>
          </w:rPr>
          <w:instrText xml:space="preserve"> PAGEREF _Toc128656188 \h </w:instrText>
        </w:r>
        <w:r w:rsidR="00210FD5">
          <w:rPr>
            <w:noProof/>
            <w:webHidden/>
          </w:rPr>
        </w:r>
        <w:r w:rsidR="00210FD5">
          <w:rPr>
            <w:noProof/>
            <w:webHidden/>
          </w:rPr>
          <w:fldChar w:fldCharType="separate"/>
        </w:r>
        <w:r w:rsidR="00210FD5">
          <w:rPr>
            <w:noProof/>
            <w:webHidden/>
          </w:rPr>
          <w:t>29</w:t>
        </w:r>
        <w:r w:rsidR="00210FD5">
          <w:rPr>
            <w:noProof/>
            <w:webHidden/>
          </w:rPr>
          <w:fldChar w:fldCharType="end"/>
        </w:r>
      </w:hyperlink>
    </w:p>
    <w:p w14:paraId="4B0463EB" w14:textId="44995EAD" w:rsidR="00210FD5" w:rsidRDefault="00000000">
      <w:pPr>
        <w:pStyle w:val="TOC3"/>
        <w:tabs>
          <w:tab w:val="right" w:leader="dot" w:pos="14560"/>
        </w:tabs>
        <w:rPr>
          <w:rFonts w:asciiTheme="minorHAnsi" w:eastAsiaTheme="minorEastAsia" w:hAnsiTheme="minorHAnsi" w:cstheme="minorBidi"/>
          <w:noProof/>
          <w:sz w:val="22"/>
          <w:szCs w:val="22"/>
          <w:lang w:eastAsia="en-AU"/>
        </w:rPr>
      </w:pPr>
      <w:hyperlink w:anchor="_Toc128656189" w:history="1">
        <w:r w:rsidR="00210FD5" w:rsidRPr="0076301B">
          <w:rPr>
            <w:rStyle w:val="Hyperlink"/>
            <w:noProof/>
          </w:rPr>
          <w:t>Musical maths – 20 minutes</w:t>
        </w:r>
        <w:r w:rsidR="00210FD5">
          <w:rPr>
            <w:noProof/>
            <w:webHidden/>
          </w:rPr>
          <w:tab/>
        </w:r>
        <w:r w:rsidR="00210FD5">
          <w:rPr>
            <w:noProof/>
            <w:webHidden/>
          </w:rPr>
          <w:fldChar w:fldCharType="begin"/>
        </w:r>
        <w:r w:rsidR="00210FD5">
          <w:rPr>
            <w:noProof/>
            <w:webHidden/>
          </w:rPr>
          <w:instrText xml:space="preserve"> PAGEREF _Toc128656189 \h </w:instrText>
        </w:r>
        <w:r w:rsidR="00210FD5">
          <w:rPr>
            <w:noProof/>
            <w:webHidden/>
          </w:rPr>
        </w:r>
        <w:r w:rsidR="00210FD5">
          <w:rPr>
            <w:noProof/>
            <w:webHidden/>
          </w:rPr>
          <w:fldChar w:fldCharType="separate"/>
        </w:r>
        <w:r w:rsidR="00210FD5">
          <w:rPr>
            <w:noProof/>
            <w:webHidden/>
          </w:rPr>
          <w:t>30</w:t>
        </w:r>
        <w:r w:rsidR="00210FD5">
          <w:rPr>
            <w:noProof/>
            <w:webHidden/>
          </w:rPr>
          <w:fldChar w:fldCharType="end"/>
        </w:r>
      </w:hyperlink>
    </w:p>
    <w:p w14:paraId="027A006C" w14:textId="21F27606" w:rsidR="00210FD5" w:rsidRDefault="00000000">
      <w:pPr>
        <w:pStyle w:val="TOC3"/>
        <w:tabs>
          <w:tab w:val="right" w:leader="dot" w:pos="14560"/>
        </w:tabs>
        <w:rPr>
          <w:rFonts w:asciiTheme="minorHAnsi" w:eastAsiaTheme="minorEastAsia" w:hAnsiTheme="minorHAnsi" w:cstheme="minorBidi"/>
          <w:noProof/>
          <w:sz w:val="22"/>
          <w:szCs w:val="22"/>
          <w:lang w:eastAsia="en-AU"/>
        </w:rPr>
      </w:pPr>
      <w:hyperlink w:anchor="_Toc128656190" w:history="1">
        <w:r w:rsidR="00210FD5" w:rsidRPr="0076301B">
          <w:rPr>
            <w:rStyle w:val="Hyperlink"/>
            <w:noProof/>
          </w:rPr>
          <w:t>Consolidation and meaningful practice: The biggest splat – 30 minutes</w:t>
        </w:r>
        <w:r w:rsidR="00210FD5">
          <w:rPr>
            <w:noProof/>
            <w:webHidden/>
          </w:rPr>
          <w:tab/>
        </w:r>
        <w:r w:rsidR="00210FD5">
          <w:rPr>
            <w:noProof/>
            <w:webHidden/>
          </w:rPr>
          <w:fldChar w:fldCharType="begin"/>
        </w:r>
        <w:r w:rsidR="00210FD5">
          <w:rPr>
            <w:noProof/>
            <w:webHidden/>
          </w:rPr>
          <w:instrText xml:space="preserve"> PAGEREF _Toc128656190 \h </w:instrText>
        </w:r>
        <w:r w:rsidR="00210FD5">
          <w:rPr>
            <w:noProof/>
            <w:webHidden/>
          </w:rPr>
        </w:r>
        <w:r w:rsidR="00210FD5">
          <w:rPr>
            <w:noProof/>
            <w:webHidden/>
          </w:rPr>
          <w:fldChar w:fldCharType="separate"/>
        </w:r>
        <w:r w:rsidR="00210FD5">
          <w:rPr>
            <w:noProof/>
            <w:webHidden/>
          </w:rPr>
          <w:t>33</w:t>
        </w:r>
        <w:r w:rsidR="00210FD5">
          <w:rPr>
            <w:noProof/>
            <w:webHidden/>
          </w:rPr>
          <w:fldChar w:fldCharType="end"/>
        </w:r>
      </w:hyperlink>
    </w:p>
    <w:p w14:paraId="1D6EDEBE" w14:textId="6588DBA1" w:rsidR="00210FD5" w:rsidRDefault="00000000">
      <w:pPr>
        <w:pStyle w:val="TOC2"/>
        <w:rPr>
          <w:rFonts w:asciiTheme="minorHAnsi" w:eastAsiaTheme="minorEastAsia" w:hAnsiTheme="minorHAnsi" w:cstheme="minorBidi"/>
          <w:sz w:val="22"/>
          <w:szCs w:val="22"/>
          <w:lang w:eastAsia="en-AU"/>
        </w:rPr>
      </w:pPr>
      <w:hyperlink w:anchor="_Toc128656191" w:history="1">
        <w:r w:rsidR="00210FD5" w:rsidRPr="0076301B">
          <w:rPr>
            <w:rStyle w:val="Hyperlink"/>
          </w:rPr>
          <w:t>Lesson 6: Volume</w:t>
        </w:r>
        <w:r w:rsidR="00210FD5">
          <w:rPr>
            <w:webHidden/>
          </w:rPr>
          <w:tab/>
        </w:r>
        <w:r w:rsidR="00210FD5">
          <w:rPr>
            <w:webHidden/>
          </w:rPr>
          <w:fldChar w:fldCharType="begin"/>
        </w:r>
        <w:r w:rsidR="00210FD5">
          <w:rPr>
            <w:webHidden/>
          </w:rPr>
          <w:instrText xml:space="preserve"> PAGEREF _Toc128656191 \h </w:instrText>
        </w:r>
        <w:r w:rsidR="00210FD5">
          <w:rPr>
            <w:webHidden/>
          </w:rPr>
        </w:r>
        <w:r w:rsidR="00210FD5">
          <w:rPr>
            <w:webHidden/>
          </w:rPr>
          <w:fldChar w:fldCharType="separate"/>
        </w:r>
        <w:r w:rsidR="00210FD5">
          <w:rPr>
            <w:webHidden/>
          </w:rPr>
          <w:t>34</w:t>
        </w:r>
        <w:r w:rsidR="00210FD5">
          <w:rPr>
            <w:webHidden/>
          </w:rPr>
          <w:fldChar w:fldCharType="end"/>
        </w:r>
      </w:hyperlink>
    </w:p>
    <w:p w14:paraId="4163D8A5" w14:textId="07BF80E2" w:rsidR="00210FD5" w:rsidRDefault="00000000">
      <w:pPr>
        <w:pStyle w:val="TOC3"/>
        <w:tabs>
          <w:tab w:val="right" w:leader="dot" w:pos="14560"/>
        </w:tabs>
        <w:rPr>
          <w:rFonts w:asciiTheme="minorHAnsi" w:eastAsiaTheme="minorEastAsia" w:hAnsiTheme="minorHAnsi" w:cstheme="minorBidi"/>
          <w:noProof/>
          <w:sz w:val="22"/>
          <w:szCs w:val="22"/>
          <w:lang w:eastAsia="en-AU"/>
        </w:rPr>
      </w:pPr>
      <w:hyperlink w:anchor="_Toc128656192" w:history="1">
        <w:r w:rsidR="00210FD5" w:rsidRPr="0076301B">
          <w:rPr>
            <w:rStyle w:val="Hyperlink"/>
            <w:noProof/>
          </w:rPr>
          <w:t>Daily number sense – 10 minutes</w:t>
        </w:r>
        <w:r w:rsidR="00210FD5">
          <w:rPr>
            <w:noProof/>
            <w:webHidden/>
          </w:rPr>
          <w:tab/>
        </w:r>
        <w:r w:rsidR="00210FD5">
          <w:rPr>
            <w:noProof/>
            <w:webHidden/>
          </w:rPr>
          <w:fldChar w:fldCharType="begin"/>
        </w:r>
        <w:r w:rsidR="00210FD5">
          <w:rPr>
            <w:noProof/>
            <w:webHidden/>
          </w:rPr>
          <w:instrText xml:space="preserve"> PAGEREF _Toc128656192 \h </w:instrText>
        </w:r>
        <w:r w:rsidR="00210FD5">
          <w:rPr>
            <w:noProof/>
            <w:webHidden/>
          </w:rPr>
        </w:r>
        <w:r w:rsidR="00210FD5">
          <w:rPr>
            <w:noProof/>
            <w:webHidden/>
          </w:rPr>
          <w:fldChar w:fldCharType="separate"/>
        </w:r>
        <w:r w:rsidR="00210FD5">
          <w:rPr>
            <w:noProof/>
            <w:webHidden/>
          </w:rPr>
          <w:t>35</w:t>
        </w:r>
        <w:r w:rsidR="00210FD5">
          <w:rPr>
            <w:noProof/>
            <w:webHidden/>
          </w:rPr>
          <w:fldChar w:fldCharType="end"/>
        </w:r>
      </w:hyperlink>
    </w:p>
    <w:p w14:paraId="2E7B1692" w14:textId="58BD4A44" w:rsidR="00210FD5" w:rsidRDefault="00000000">
      <w:pPr>
        <w:pStyle w:val="TOC3"/>
        <w:tabs>
          <w:tab w:val="right" w:leader="dot" w:pos="14560"/>
        </w:tabs>
        <w:rPr>
          <w:rFonts w:asciiTheme="minorHAnsi" w:eastAsiaTheme="minorEastAsia" w:hAnsiTheme="minorHAnsi" w:cstheme="minorBidi"/>
          <w:noProof/>
          <w:sz w:val="22"/>
          <w:szCs w:val="22"/>
          <w:lang w:eastAsia="en-AU"/>
        </w:rPr>
      </w:pPr>
      <w:hyperlink w:anchor="_Toc128656193" w:history="1">
        <w:r w:rsidR="00210FD5" w:rsidRPr="0076301B">
          <w:rPr>
            <w:rStyle w:val="Hyperlink"/>
            <w:noProof/>
          </w:rPr>
          <w:t>The sandpit – 30 minutes</w:t>
        </w:r>
        <w:r w:rsidR="00210FD5">
          <w:rPr>
            <w:noProof/>
            <w:webHidden/>
          </w:rPr>
          <w:tab/>
        </w:r>
        <w:r w:rsidR="00210FD5">
          <w:rPr>
            <w:noProof/>
            <w:webHidden/>
          </w:rPr>
          <w:fldChar w:fldCharType="begin"/>
        </w:r>
        <w:r w:rsidR="00210FD5">
          <w:rPr>
            <w:noProof/>
            <w:webHidden/>
          </w:rPr>
          <w:instrText xml:space="preserve"> PAGEREF _Toc128656193 \h </w:instrText>
        </w:r>
        <w:r w:rsidR="00210FD5">
          <w:rPr>
            <w:noProof/>
            <w:webHidden/>
          </w:rPr>
        </w:r>
        <w:r w:rsidR="00210FD5">
          <w:rPr>
            <w:noProof/>
            <w:webHidden/>
          </w:rPr>
          <w:fldChar w:fldCharType="separate"/>
        </w:r>
        <w:r w:rsidR="00210FD5">
          <w:rPr>
            <w:noProof/>
            <w:webHidden/>
          </w:rPr>
          <w:t>35</w:t>
        </w:r>
        <w:r w:rsidR="00210FD5">
          <w:rPr>
            <w:noProof/>
            <w:webHidden/>
          </w:rPr>
          <w:fldChar w:fldCharType="end"/>
        </w:r>
      </w:hyperlink>
    </w:p>
    <w:p w14:paraId="431DB6B5" w14:textId="25D124FE" w:rsidR="00210FD5" w:rsidRDefault="00000000">
      <w:pPr>
        <w:pStyle w:val="TOC3"/>
        <w:tabs>
          <w:tab w:val="right" w:leader="dot" w:pos="14560"/>
        </w:tabs>
        <w:rPr>
          <w:rFonts w:asciiTheme="minorHAnsi" w:eastAsiaTheme="minorEastAsia" w:hAnsiTheme="minorHAnsi" w:cstheme="minorBidi"/>
          <w:noProof/>
          <w:sz w:val="22"/>
          <w:szCs w:val="22"/>
          <w:lang w:eastAsia="en-AU"/>
        </w:rPr>
      </w:pPr>
      <w:hyperlink w:anchor="_Toc128656194" w:history="1">
        <w:r w:rsidR="00210FD5" w:rsidRPr="0076301B">
          <w:rPr>
            <w:rStyle w:val="Hyperlink"/>
            <w:noProof/>
          </w:rPr>
          <w:t>Building – 20 minutes</w:t>
        </w:r>
        <w:r w:rsidR="00210FD5">
          <w:rPr>
            <w:noProof/>
            <w:webHidden/>
          </w:rPr>
          <w:tab/>
        </w:r>
        <w:r w:rsidR="00210FD5">
          <w:rPr>
            <w:noProof/>
            <w:webHidden/>
          </w:rPr>
          <w:fldChar w:fldCharType="begin"/>
        </w:r>
        <w:r w:rsidR="00210FD5">
          <w:rPr>
            <w:noProof/>
            <w:webHidden/>
          </w:rPr>
          <w:instrText xml:space="preserve"> PAGEREF _Toc128656194 \h </w:instrText>
        </w:r>
        <w:r w:rsidR="00210FD5">
          <w:rPr>
            <w:noProof/>
            <w:webHidden/>
          </w:rPr>
        </w:r>
        <w:r w:rsidR="00210FD5">
          <w:rPr>
            <w:noProof/>
            <w:webHidden/>
          </w:rPr>
          <w:fldChar w:fldCharType="separate"/>
        </w:r>
        <w:r w:rsidR="00210FD5">
          <w:rPr>
            <w:noProof/>
            <w:webHidden/>
          </w:rPr>
          <w:t>37</w:t>
        </w:r>
        <w:r w:rsidR="00210FD5">
          <w:rPr>
            <w:noProof/>
            <w:webHidden/>
          </w:rPr>
          <w:fldChar w:fldCharType="end"/>
        </w:r>
      </w:hyperlink>
    </w:p>
    <w:p w14:paraId="65F70529" w14:textId="209BF4DF" w:rsidR="00210FD5" w:rsidRDefault="00000000">
      <w:pPr>
        <w:pStyle w:val="TOC2"/>
        <w:rPr>
          <w:rFonts w:asciiTheme="minorHAnsi" w:eastAsiaTheme="minorEastAsia" w:hAnsiTheme="minorHAnsi" w:cstheme="minorBidi"/>
          <w:sz w:val="22"/>
          <w:szCs w:val="22"/>
          <w:lang w:eastAsia="en-AU"/>
        </w:rPr>
      </w:pPr>
      <w:hyperlink w:anchor="_Toc128656195" w:history="1">
        <w:r w:rsidR="00210FD5" w:rsidRPr="0076301B">
          <w:rPr>
            <w:rStyle w:val="Hyperlink"/>
          </w:rPr>
          <w:t>Lesson 7: Measuring mass</w:t>
        </w:r>
        <w:r w:rsidR="00210FD5">
          <w:rPr>
            <w:webHidden/>
          </w:rPr>
          <w:tab/>
        </w:r>
        <w:r w:rsidR="00210FD5">
          <w:rPr>
            <w:webHidden/>
          </w:rPr>
          <w:fldChar w:fldCharType="begin"/>
        </w:r>
        <w:r w:rsidR="00210FD5">
          <w:rPr>
            <w:webHidden/>
          </w:rPr>
          <w:instrText xml:space="preserve"> PAGEREF _Toc128656195 \h </w:instrText>
        </w:r>
        <w:r w:rsidR="00210FD5">
          <w:rPr>
            <w:webHidden/>
          </w:rPr>
        </w:r>
        <w:r w:rsidR="00210FD5">
          <w:rPr>
            <w:webHidden/>
          </w:rPr>
          <w:fldChar w:fldCharType="separate"/>
        </w:r>
        <w:r w:rsidR="00210FD5">
          <w:rPr>
            <w:webHidden/>
          </w:rPr>
          <w:t>39</w:t>
        </w:r>
        <w:r w:rsidR="00210FD5">
          <w:rPr>
            <w:webHidden/>
          </w:rPr>
          <w:fldChar w:fldCharType="end"/>
        </w:r>
      </w:hyperlink>
    </w:p>
    <w:p w14:paraId="508DD3B4" w14:textId="6CE82829" w:rsidR="00210FD5" w:rsidRDefault="00000000">
      <w:pPr>
        <w:pStyle w:val="TOC3"/>
        <w:tabs>
          <w:tab w:val="right" w:leader="dot" w:pos="14560"/>
        </w:tabs>
        <w:rPr>
          <w:rFonts w:asciiTheme="minorHAnsi" w:eastAsiaTheme="minorEastAsia" w:hAnsiTheme="minorHAnsi" w:cstheme="minorBidi"/>
          <w:noProof/>
          <w:sz w:val="22"/>
          <w:szCs w:val="22"/>
          <w:lang w:eastAsia="en-AU"/>
        </w:rPr>
      </w:pPr>
      <w:hyperlink w:anchor="_Toc128656196" w:history="1">
        <w:r w:rsidR="00210FD5" w:rsidRPr="0076301B">
          <w:rPr>
            <w:rStyle w:val="Hyperlink"/>
            <w:noProof/>
          </w:rPr>
          <w:t>Daily number sense: Number match – 15 minutes</w:t>
        </w:r>
        <w:r w:rsidR="00210FD5">
          <w:rPr>
            <w:noProof/>
            <w:webHidden/>
          </w:rPr>
          <w:tab/>
        </w:r>
        <w:r w:rsidR="00210FD5">
          <w:rPr>
            <w:noProof/>
            <w:webHidden/>
          </w:rPr>
          <w:fldChar w:fldCharType="begin"/>
        </w:r>
        <w:r w:rsidR="00210FD5">
          <w:rPr>
            <w:noProof/>
            <w:webHidden/>
          </w:rPr>
          <w:instrText xml:space="preserve"> PAGEREF _Toc128656196 \h </w:instrText>
        </w:r>
        <w:r w:rsidR="00210FD5">
          <w:rPr>
            <w:noProof/>
            <w:webHidden/>
          </w:rPr>
        </w:r>
        <w:r w:rsidR="00210FD5">
          <w:rPr>
            <w:noProof/>
            <w:webHidden/>
          </w:rPr>
          <w:fldChar w:fldCharType="separate"/>
        </w:r>
        <w:r w:rsidR="00210FD5">
          <w:rPr>
            <w:noProof/>
            <w:webHidden/>
          </w:rPr>
          <w:t>39</w:t>
        </w:r>
        <w:r w:rsidR="00210FD5">
          <w:rPr>
            <w:noProof/>
            <w:webHidden/>
          </w:rPr>
          <w:fldChar w:fldCharType="end"/>
        </w:r>
      </w:hyperlink>
    </w:p>
    <w:p w14:paraId="6BFF8A1D" w14:textId="7B09FC10" w:rsidR="00210FD5" w:rsidRDefault="00000000">
      <w:pPr>
        <w:pStyle w:val="TOC3"/>
        <w:tabs>
          <w:tab w:val="right" w:leader="dot" w:pos="14560"/>
        </w:tabs>
        <w:rPr>
          <w:rFonts w:asciiTheme="minorHAnsi" w:eastAsiaTheme="minorEastAsia" w:hAnsiTheme="minorHAnsi" w:cstheme="minorBidi"/>
          <w:noProof/>
          <w:sz w:val="22"/>
          <w:szCs w:val="22"/>
          <w:lang w:eastAsia="en-AU"/>
        </w:rPr>
      </w:pPr>
      <w:hyperlink w:anchor="_Toc128656197" w:history="1">
        <w:r w:rsidR="00210FD5" w:rsidRPr="0076301B">
          <w:rPr>
            <w:rStyle w:val="Hyperlink"/>
            <w:noProof/>
          </w:rPr>
          <w:t>Hefting – 15 minutes</w:t>
        </w:r>
        <w:r w:rsidR="00210FD5">
          <w:rPr>
            <w:noProof/>
            <w:webHidden/>
          </w:rPr>
          <w:tab/>
        </w:r>
        <w:r w:rsidR="00210FD5">
          <w:rPr>
            <w:noProof/>
            <w:webHidden/>
          </w:rPr>
          <w:fldChar w:fldCharType="begin"/>
        </w:r>
        <w:r w:rsidR="00210FD5">
          <w:rPr>
            <w:noProof/>
            <w:webHidden/>
          </w:rPr>
          <w:instrText xml:space="preserve"> PAGEREF _Toc128656197 \h </w:instrText>
        </w:r>
        <w:r w:rsidR="00210FD5">
          <w:rPr>
            <w:noProof/>
            <w:webHidden/>
          </w:rPr>
        </w:r>
        <w:r w:rsidR="00210FD5">
          <w:rPr>
            <w:noProof/>
            <w:webHidden/>
          </w:rPr>
          <w:fldChar w:fldCharType="separate"/>
        </w:r>
        <w:r w:rsidR="00210FD5">
          <w:rPr>
            <w:noProof/>
            <w:webHidden/>
          </w:rPr>
          <w:t>40</w:t>
        </w:r>
        <w:r w:rsidR="00210FD5">
          <w:rPr>
            <w:noProof/>
            <w:webHidden/>
          </w:rPr>
          <w:fldChar w:fldCharType="end"/>
        </w:r>
      </w:hyperlink>
    </w:p>
    <w:p w14:paraId="45625FB0" w14:textId="12BCC0B9" w:rsidR="00210FD5" w:rsidRDefault="00000000">
      <w:pPr>
        <w:pStyle w:val="TOC3"/>
        <w:tabs>
          <w:tab w:val="right" w:leader="dot" w:pos="14560"/>
        </w:tabs>
        <w:rPr>
          <w:rFonts w:asciiTheme="minorHAnsi" w:eastAsiaTheme="minorEastAsia" w:hAnsiTheme="minorHAnsi" w:cstheme="minorBidi"/>
          <w:noProof/>
          <w:sz w:val="22"/>
          <w:szCs w:val="22"/>
          <w:lang w:eastAsia="en-AU"/>
        </w:rPr>
      </w:pPr>
      <w:hyperlink w:anchor="_Toc128656198" w:history="1">
        <w:r w:rsidR="00210FD5" w:rsidRPr="0076301B">
          <w:rPr>
            <w:rStyle w:val="Hyperlink"/>
            <w:noProof/>
          </w:rPr>
          <w:t>Consolidation and meaningful practice: Ramp rolling – 30 minutes</w:t>
        </w:r>
        <w:r w:rsidR="00210FD5">
          <w:rPr>
            <w:noProof/>
            <w:webHidden/>
          </w:rPr>
          <w:tab/>
        </w:r>
        <w:r w:rsidR="00210FD5">
          <w:rPr>
            <w:noProof/>
            <w:webHidden/>
          </w:rPr>
          <w:fldChar w:fldCharType="begin"/>
        </w:r>
        <w:r w:rsidR="00210FD5">
          <w:rPr>
            <w:noProof/>
            <w:webHidden/>
          </w:rPr>
          <w:instrText xml:space="preserve"> PAGEREF _Toc128656198 \h </w:instrText>
        </w:r>
        <w:r w:rsidR="00210FD5">
          <w:rPr>
            <w:noProof/>
            <w:webHidden/>
          </w:rPr>
        </w:r>
        <w:r w:rsidR="00210FD5">
          <w:rPr>
            <w:noProof/>
            <w:webHidden/>
          </w:rPr>
          <w:fldChar w:fldCharType="separate"/>
        </w:r>
        <w:r w:rsidR="00210FD5">
          <w:rPr>
            <w:noProof/>
            <w:webHidden/>
          </w:rPr>
          <w:t>42</w:t>
        </w:r>
        <w:r w:rsidR="00210FD5">
          <w:rPr>
            <w:noProof/>
            <w:webHidden/>
          </w:rPr>
          <w:fldChar w:fldCharType="end"/>
        </w:r>
      </w:hyperlink>
    </w:p>
    <w:p w14:paraId="69FDC52B" w14:textId="66F5169C" w:rsidR="00210FD5" w:rsidRDefault="00000000">
      <w:pPr>
        <w:pStyle w:val="TOC2"/>
        <w:rPr>
          <w:rFonts w:asciiTheme="minorHAnsi" w:eastAsiaTheme="minorEastAsia" w:hAnsiTheme="minorHAnsi" w:cstheme="minorBidi"/>
          <w:sz w:val="22"/>
          <w:szCs w:val="22"/>
          <w:lang w:eastAsia="en-AU"/>
        </w:rPr>
      </w:pPr>
      <w:hyperlink w:anchor="_Toc128656199" w:history="1">
        <w:r w:rsidR="00210FD5" w:rsidRPr="0076301B">
          <w:rPr>
            <w:rStyle w:val="Hyperlink"/>
          </w:rPr>
          <w:t>Lesson 8: Sink the boat</w:t>
        </w:r>
        <w:r w:rsidR="00210FD5">
          <w:rPr>
            <w:webHidden/>
          </w:rPr>
          <w:tab/>
        </w:r>
        <w:r w:rsidR="00210FD5">
          <w:rPr>
            <w:webHidden/>
          </w:rPr>
          <w:fldChar w:fldCharType="begin"/>
        </w:r>
        <w:r w:rsidR="00210FD5">
          <w:rPr>
            <w:webHidden/>
          </w:rPr>
          <w:instrText xml:space="preserve"> PAGEREF _Toc128656199 \h </w:instrText>
        </w:r>
        <w:r w:rsidR="00210FD5">
          <w:rPr>
            <w:webHidden/>
          </w:rPr>
        </w:r>
        <w:r w:rsidR="00210FD5">
          <w:rPr>
            <w:webHidden/>
          </w:rPr>
          <w:fldChar w:fldCharType="separate"/>
        </w:r>
        <w:r w:rsidR="00210FD5">
          <w:rPr>
            <w:webHidden/>
          </w:rPr>
          <w:t>44</w:t>
        </w:r>
        <w:r w:rsidR="00210FD5">
          <w:rPr>
            <w:webHidden/>
          </w:rPr>
          <w:fldChar w:fldCharType="end"/>
        </w:r>
      </w:hyperlink>
    </w:p>
    <w:p w14:paraId="4781E17B" w14:textId="35048348" w:rsidR="00210FD5" w:rsidRDefault="00000000">
      <w:pPr>
        <w:pStyle w:val="TOC3"/>
        <w:tabs>
          <w:tab w:val="right" w:leader="dot" w:pos="14560"/>
        </w:tabs>
        <w:rPr>
          <w:rFonts w:asciiTheme="minorHAnsi" w:eastAsiaTheme="minorEastAsia" w:hAnsiTheme="minorHAnsi" w:cstheme="minorBidi"/>
          <w:noProof/>
          <w:sz w:val="22"/>
          <w:szCs w:val="22"/>
          <w:lang w:eastAsia="en-AU"/>
        </w:rPr>
      </w:pPr>
      <w:hyperlink w:anchor="_Toc128656200" w:history="1">
        <w:r w:rsidR="00210FD5" w:rsidRPr="0076301B">
          <w:rPr>
            <w:rStyle w:val="Hyperlink"/>
            <w:noProof/>
          </w:rPr>
          <w:t>Daily number sense: Dot talk – 10 minutes</w:t>
        </w:r>
        <w:r w:rsidR="00210FD5">
          <w:rPr>
            <w:noProof/>
            <w:webHidden/>
          </w:rPr>
          <w:tab/>
        </w:r>
        <w:r w:rsidR="00210FD5">
          <w:rPr>
            <w:noProof/>
            <w:webHidden/>
          </w:rPr>
          <w:fldChar w:fldCharType="begin"/>
        </w:r>
        <w:r w:rsidR="00210FD5">
          <w:rPr>
            <w:noProof/>
            <w:webHidden/>
          </w:rPr>
          <w:instrText xml:space="preserve"> PAGEREF _Toc128656200 \h </w:instrText>
        </w:r>
        <w:r w:rsidR="00210FD5">
          <w:rPr>
            <w:noProof/>
            <w:webHidden/>
          </w:rPr>
        </w:r>
        <w:r w:rsidR="00210FD5">
          <w:rPr>
            <w:noProof/>
            <w:webHidden/>
          </w:rPr>
          <w:fldChar w:fldCharType="separate"/>
        </w:r>
        <w:r w:rsidR="00210FD5">
          <w:rPr>
            <w:noProof/>
            <w:webHidden/>
          </w:rPr>
          <w:t>44</w:t>
        </w:r>
        <w:r w:rsidR="00210FD5">
          <w:rPr>
            <w:noProof/>
            <w:webHidden/>
          </w:rPr>
          <w:fldChar w:fldCharType="end"/>
        </w:r>
      </w:hyperlink>
    </w:p>
    <w:p w14:paraId="5CB403DF" w14:textId="07D99FC7" w:rsidR="00210FD5" w:rsidRDefault="00000000">
      <w:pPr>
        <w:pStyle w:val="TOC3"/>
        <w:tabs>
          <w:tab w:val="right" w:leader="dot" w:pos="14560"/>
        </w:tabs>
        <w:rPr>
          <w:rFonts w:asciiTheme="minorHAnsi" w:eastAsiaTheme="minorEastAsia" w:hAnsiTheme="minorHAnsi" w:cstheme="minorBidi"/>
          <w:noProof/>
          <w:sz w:val="22"/>
          <w:szCs w:val="22"/>
          <w:lang w:eastAsia="en-AU"/>
        </w:rPr>
      </w:pPr>
      <w:hyperlink w:anchor="_Toc128656201" w:history="1">
        <w:r w:rsidR="00210FD5" w:rsidRPr="0076301B">
          <w:rPr>
            <w:rStyle w:val="Hyperlink"/>
            <w:noProof/>
          </w:rPr>
          <w:t>How much weight can keep a boat afloat? – 40 minutes</w:t>
        </w:r>
        <w:r w:rsidR="00210FD5">
          <w:rPr>
            <w:noProof/>
            <w:webHidden/>
          </w:rPr>
          <w:tab/>
        </w:r>
        <w:r w:rsidR="00210FD5">
          <w:rPr>
            <w:noProof/>
            <w:webHidden/>
          </w:rPr>
          <w:fldChar w:fldCharType="begin"/>
        </w:r>
        <w:r w:rsidR="00210FD5">
          <w:rPr>
            <w:noProof/>
            <w:webHidden/>
          </w:rPr>
          <w:instrText xml:space="preserve"> PAGEREF _Toc128656201 \h </w:instrText>
        </w:r>
        <w:r w:rsidR="00210FD5">
          <w:rPr>
            <w:noProof/>
            <w:webHidden/>
          </w:rPr>
        </w:r>
        <w:r w:rsidR="00210FD5">
          <w:rPr>
            <w:noProof/>
            <w:webHidden/>
          </w:rPr>
          <w:fldChar w:fldCharType="separate"/>
        </w:r>
        <w:r w:rsidR="00210FD5">
          <w:rPr>
            <w:noProof/>
            <w:webHidden/>
          </w:rPr>
          <w:t>45</w:t>
        </w:r>
        <w:r w:rsidR="00210FD5">
          <w:rPr>
            <w:noProof/>
            <w:webHidden/>
          </w:rPr>
          <w:fldChar w:fldCharType="end"/>
        </w:r>
      </w:hyperlink>
    </w:p>
    <w:p w14:paraId="01057A33" w14:textId="371B3FF2" w:rsidR="00210FD5" w:rsidRDefault="00000000">
      <w:pPr>
        <w:pStyle w:val="TOC3"/>
        <w:tabs>
          <w:tab w:val="right" w:leader="dot" w:pos="14560"/>
        </w:tabs>
        <w:rPr>
          <w:rFonts w:asciiTheme="minorHAnsi" w:eastAsiaTheme="minorEastAsia" w:hAnsiTheme="minorHAnsi" w:cstheme="minorBidi"/>
          <w:noProof/>
          <w:sz w:val="22"/>
          <w:szCs w:val="22"/>
          <w:lang w:eastAsia="en-AU"/>
        </w:rPr>
      </w:pPr>
      <w:hyperlink w:anchor="_Toc128656202" w:history="1">
        <w:r w:rsidR="00210FD5" w:rsidRPr="0076301B">
          <w:rPr>
            <w:rStyle w:val="Hyperlink"/>
            <w:noProof/>
          </w:rPr>
          <w:t>Discuss and connect the mathematics – 10 minutes</w:t>
        </w:r>
        <w:r w:rsidR="00210FD5">
          <w:rPr>
            <w:noProof/>
            <w:webHidden/>
          </w:rPr>
          <w:tab/>
        </w:r>
        <w:r w:rsidR="00210FD5">
          <w:rPr>
            <w:noProof/>
            <w:webHidden/>
          </w:rPr>
          <w:fldChar w:fldCharType="begin"/>
        </w:r>
        <w:r w:rsidR="00210FD5">
          <w:rPr>
            <w:noProof/>
            <w:webHidden/>
          </w:rPr>
          <w:instrText xml:space="preserve"> PAGEREF _Toc128656202 \h </w:instrText>
        </w:r>
        <w:r w:rsidR="00210FD5">
          <w:rPr>
            <w:noProof/>
            <w:webHidden/>
          </w:rPr>
        </w:r>
        <w:r w:rsidR="00210FD5">
          <w:rPr>
            <w:noProof/>
            <w:webHidden/>
          </w:rPr>
          <w:fldChar w:fldCharType="separate"/>
        </w:r>
        <w:r w:rsidR="00210FD5">
          <w:rPr>
            <w:noProof/>
            <w:webHidden/>
          </w:rPr>
          <w:t>46</w:t>
        </w:r>
        <w:r w:rsidR="00210FD5">
          <w:rPr>
            <w:noProof/>
            <w:webHidden/>
          </w:rPr>
          <w:fldChar w:fldCharType="end"/>
        </w:r>
      </w:hyperlink>
    </w:p>
    <w:p w14:paraId="4A2DB77D" w14:textId="4E0C594F" w:rsidR="00210FD5" w:rsidRDefault="00000000">
      <w:pPr>
        <w:pStyle w:val="TOC2"/>
        <w:rPr>
          <w:rFonts w:asciiTheme="minorHAnsi" w:eastAsiaTheme="minorEastAsia" w:hAnsiTheme="minorHAnsi" w:cstheme="minorBidi"/>
          <w:sz w:val="22"/>
          <w:szCs w:val="22"/>
          <w:lang w:eastAsia="en-AU"/>
        </w:rPr>
      </w:pPr>
      <w:hyperlink w:anchor="_Toc128656203" w:history="1">
        <w:r w:rsidR="00210FD5" w:rsidRPr="0076301B">
          <w:rPr>
            <w:rStyle w:val="Hyperlink"/>
          </w:rPr>
          <w:t>Resource 1: Echidna</w:t>
        </w:r>
        <w:r w:rsidR="00210FD5">
          <w:rPr>
            <w:webHidden/>
          </w:rPr>
          <w:tab/>
        </w:r>
        <w:r w:rsidR="00210FD5">
          <w:rPr>
            <w:webHidden/>
          </w:rPr>
          <w:fldChar w:fldCharType="begin"/>
        </w:r>
        <w:r w:rsidR="00210FD5">
          <w:rPr>
            <w:webHidden/>
          </w:rPr>
          <w:instrText xml:space="preserve"> PAGEREF _Toc128656203 \h </w:instrText>
        </w:r>
        <w:r w:rsidR="00210FD5">
          <w:rPr>
            <w:webHidden/>
          </w:rPr>
        </w:r>
        <w:r w:rsidR="00210FD5">
          <w:rPr>
            <w:webHidden/>
          </w:rPr>
          <w:fldChar w:fldCharType="separate"/>
        </w:r>
        <w:r w:rsidR="00210FD5">
          <w:rPr>
            <w:webHidden/>
          </w:rPr>
          <w:t>48</w:t>
        </w:r>
        <w:r w:rsidR="00210FD5">
          <w:rPr>
            <w:webHidden/>
          </w:rPr>
          <w:fldChar w:fldCharType="end"/>
        </w:r>
      </w:hyperlink>
    </w:p>
    <w:p w14:paraId="56E522C2" w14:textId="1D01D2B6" w:rsidR="00210FD5" w:rsidRDefault="00000000">
      <w:pPr>
        <w:pStyle w:val="TOC2"/>
        <w:rPr>
          <w:rFonts w:asciiTheme="minorHAnsi" w:eastAsiaTheme="minorEastAsia" w:hAnsiTheme="minorHAnsi" w:cstheme="minorBidi"/>
          <w:sz w:val="22"/>
          <w:szCs w:val="22"/>
          <w:lang w:eastAsia="en-AU"/>
        </w:rPr>
      </w:pPr>
      <w:hyperlink w:anchor="_Toc128656204" w:history="1">
        <w:r w:rsidR="00210FD5" w:rsidRPr="0076301B">
          <w:rPr>
            <w:rStyle w:val="Hyperlink"/>
          </w:rPr>
          <w:t>Resource 2: Rock-wallaby</w:t>
        </w:r>
        <w:r w:rsidR="00210FD5">
          <w:rPr>
            <w:webHidden/>
          </w:rPr>
          <w:tab/>
        </w:r>
        <w:r w:rsidR="00210FD5">
          <w:rPr>
            <w:webHidden/>
          </w:rPr>
          <w:fldChar w:fldCharType="begin"/>
        </w:r>
        <w:r w:rsidR="00210FD5">
          <w:rPr>
            <w:webHidden/>
          </w:rPr>
          <w:instrText xml:space="preserve"> PAGEREF _Toc128656204 \h </w:instrText>
        </w:r>
        <w:r w:rsidR="00210FD5">
          <w:rPr>
            <w:webHidden/>
          </w:rPr>
        </w:r>
        <w:r w:rsidR="00210FD5">
          <w:rPr>
            <w:webHidden/>
          </w:rPr>
          <w:fldChar w:fldCharType="separate"/>
        </w:r>
        <w:r w:rsidR="00210FD5">
          <w:rPr>
            <w:webHidden/>
          </w:rPr>
          <w:t>49</w:t>
        </w:r>
        <w:r w:rsidR="00210FD5">
          <w:rPr>
            <w:webHidden/>
          </w:rPr>
          <w:fldChar w:fldCharType="end"/>
        </w:r>
      </w:hyperlink>
    </w:p>
    <w:p w14:paraId="2F734472" w14:textId="68CCB699" w:rsidR="00210FD5" w:rsidRDefault="00000000">
      <w:pPr>
        <w:pStyle w:val="TOC2"/>
        <w:rPr>
          <w:rFonts w:asciiTheme="minorHAnsi" w:eastAsiaTheme="minorEastAsia" w:hAnsiTheme="minorHAnsi" w:cstheme="minorBidi"/>
          <w:sz w:val="22"/>
          <w:szCs w:val="22"/>
          <w:lang w:eastAsia="en-AU"/>
        </w:rPr>
      </w:pPr>
      <w:hyperlink w:anchor="_Toc128656205" w:history="1">
        <w:r w:rsidR="00210FD5" w:rsidRPr="0076301B">
          <w:rPr>
            <w:rStyle w:val="Hyperlink"/>
          </w:rPr>
          <w:t>Resource 3: Rock-wallaby cave</w:t>
        </w:r>
        <w:r w:rsidR="00210FD5">
          <w:rPr>
            <w:webHidden/>
          </w:rPr>
          <w:tab/>
        </w:r>
        <w:r w:rsidR="00210FD5">
          <w:rPr>
            <w:webHidden/>
          </w:rPr>
          <w:fldChar w:fldCharType="begin"/>
        </w:r>
        <w:r w:rsidR="00210FD5">
          <w:rPr>
            <w:webHidden/>
          </w:rPr>
          <w:instrText xml:space="preserve"> PAGEREF _Toc128656205 \h </w:instrText>
        </w:r>
        <w:r w:rsidR="00210FD5">
          <w:rPr>
            <w:webHidden/>
          </w:rPr>
        </w:r>
        <w:r w:rsidR="00210FD5">
          <w:rPr>
            <w:webHidden/>
          </w:rPr>
          <w:fldChar w:fldCharType="separate"/>
        </w:r>
        <w:r w:rsidR="00210FD5">
          <w:rPr>
            <w:webHidden/>
          </w:rPr>
          <w:t>50</w:t>
        </w:r>
        <w:r w:rsidR="00210FD5">
          <w:rPr>
            <w:webHidden/>
          </w:rPr>
          <w:fldChar w:fldCharType="end"/>
        </w:r>
      </w:hyperlink>
    </w:p>
    <w:p w14:paraId="74158654" w14:textId="007EE282" w:rsidR="00210FD5" w:rsidRDefault="00000000">
      <w:pPr>
        <w:pStyle w:val="TOC2"/>
        <w:rPr>
          <w:rFonts w:asciiTheme="minorHAnsi" w:eastAsiaTheme="minorEastAsia" w:hAnsiTheme="minorHAnsi" w:cstheme="minorBidi"/>
          <w:sz w:val="22"/>
          <w:szCs w:val="22"/>
          <w:lang w:eastAsia="en-AU"/>
        </w:rPr>
      </w:pPr>
      <w:hyperlink w:anchor="_Toc128656206" w:history="1">
        <w:r w:rsidR="00210FD5" w:rsidRPr="0076301B">
          <w:rPr>
            <w:rStyle w:val="Hyperlink"/>
          </w:rPr>
          <w:t>Resource 4: Lilly pilly berries</w:t>
        </w:r>
        <w:r w:rsidR="00210FD5">
          <w:rPr>
            <w:webHidden/>
          </w:rPr>
          <w:tab/>
        </w:r>
        <w:r w:rsidR="00210FD5">
          <w:rPr>
            <w:webHidden/>
          </w:rPr>
          <w:fldChar w:fldCharType="begin"/>
        </w:r>
        <w:r w:rsidR="00210FD5">
          <w:rPr>
            <w:webHidden/>
          </w:rPr>
          <w:instrText xml:space="preserve"> PAGEREF _Toc128656206 \h </w:instrText>
        </w:r>
        <w:r w:rsidR="00210FD5">
          <w:rPr>
            <w:webHidden/>
          </w:rPr>
        </w:r>
        <w:r w:rsidR="00210FD5">
          <w:rPr>
            <w:webHidden/>
          </w:rPr>
          <w:fldChar w:fldCharType="separate"/>
        </w:r>
        <w:r w:rsidR="00210FD5">
          <w:rPr>
            <w:webHidden/>
          </w:rPr>
          <w:t>51</w:t>
        </w:r>
        <w:r w:rsidR="00210FD5">
          <w:rPr>
            <w:webHidden/>
          </w:rPr>
          <w:fldChar w:fldCharType="end"/>
        </w:r>
      </w:hyperlink>
    </w:p>
    <w:p w14:paraId="78CF3834" w14:textId="02E7D793" w:rsidR="00210FD5" w:rsidRDefault="00000000">
      <w:pPr>
        <w:pStyle w:val="TOC2"/>
        <w:rPr>
          <w:rFonts w:asciiTheme="minorHAnsi" w:eastAsiaTheme="minorEastAsia" w:hAnsiTheme="minorHAnsi" w:cstheme="minorBidi"/>
          <w:sz w:val="22"/>
          <w:szCs w:val="22"/>
          <w:lang w:eastAsia="en-AU"/>
        </w:rPr>
      </w:pPr>
      <w:hyperlink w:anchor="_Toc128656207" w:history="1">
        <w:r w:rsidR="00210FD5" w:rsidRPr="0076301B">
          <w:rPr>
            <w:rStyle w:val="Hyperlink"/>
          </w:rPr>
          <w:t>Resource 5: Less and more</w:t>
        </w:r>
        <w:r w:rsidR="00210FD5">
          <w:rPr>
            <w:webHidden/>
          </w:rPr>
          <w:tab/>
        </w:r>
        <w:r w:rsidR="00210FD5">
          <w:rPr>
            <w:webHidden/>
          </w:rPr>
          <w:fldChar w:fldCharType="begin"/>
        </w:r>
        <w:r w:rsidR="00210FD5">
          <w:rPr>
            <w:webHidden/>
          </w:rPr>
          <w:instrText xml:space="preserve"> PAGEREF _Toc128656207 \h </w:instrText>
        </w:r>
        <w:r w:rsidR="00210FD5">
          <w:rPr>
            <w:webHidden/>
          </w:rPr>
        </w:r>
        <w:r w:rsidR="00210FD5">
          <w:rPr>
            <w:webHidden/>
          </w:rPr>
          <w:fldChar w:fldCharType="separate"/>
        </w:r>
        <w:r w:rsidR="00210FD5">
          <w:rPr>
            <w:webHidden/>
          </w:rPr>
          <w:t>52</w:t>
        </w:r>
        <w:r w:rsidR="00210FD5">
          <w:rPr>
            <w:webHidden/>
          </w:rPr>
          <w:fldChar w:fldCharType="end"/>
        </w:r>
      </w:hyperlink>
    </w:p>
    <w:p w14:paraId="40AC0E1D" w14:textId="7E50916D" w:rsidR="00210FD5" w:rsidRDefault="00000000">
      <w:pPr>
        <w:pStyle w:val="TOC2"/>
        <w:rPr>
          <w:rFonts w:asciiTheme="minorHAnsi" w:eastAsiaTheme="minorEastAsia" w:hAnsiTheme="minorHAnsi" w:cstheme="minorBidi"/>
          <w:sz w:val="22"/>
          <w:szCs w:val="22"/>
          <w:lang w:eastAsia="en-AU"/>
        </w:rPr>
      </w:pPr>
      <w:hyperlink w:anchor="_Toc128656208" w:history="1">
        <w:r w:rsidR="00210FD5" w:rsidRPr="0076301B">
          <w:rPr>
            <w:rStyle w:val="Hyperlink"/>
          </w:rPr>
          <w:t>Resource 6: Animal footprints 1</w:t>
        </w:r>
        <w:r w:rsidR="00210FD5">
          <w:rPr>
            <w:webHidden/>
          </w:rPr>
          <w:tab/>
        </w:r>
        <w:r w:rsidR="00210FD5">
          <w:rPr>
            <w:webHidden/>
          </w:rPr>
          <w:fldChar w:fldCharType="begin"/>
        </w:r>
        <w:r w:rsidR="00210FD5">
          <w:rPr>
            <w:webHidden/>
          </w:rPr>
          <w:instrText xml:space="preserve"> PAGEREF _Toc128656208 \h </w:instrText>
        </w:r>
        <w:r w:rsidR="00210FD5">
          <w:rPr>
            <w:webHidden/>
          </w:rPr>
        </w:r>
        <w:r w:rsidR="00210FD5">
          <w:rPr>
            <w:webHidden/>
          </w:rPr>
          <w:fldChar w:fldCharType="separate"/>
        </w:r>
        <w:r w:rsidR="00210FD5">
          <w:rPr>
            <w:webHidden/>
          </w:rPr>
          <w:t>53</w:t>
        </w:r>
        <w:r w:rsidR="00210FD5">
          <w:rPr>
            <w:webHidden/>
          </w:rPr>
          <w:fldChar w:fldCharType="end"/>
        </w:r>
      </w:hyperlink>
    </w:p>
    <w:p w14:paraId="23A645AE" w14:textId="42C6A74F" w:rsidR="00210FD5" w:rsidRDefault="00000000">
      <w:pPr>
        <w:pStyle w:val="TOC2"/>
        <w:rPr>
          <w:rFonts w:asciiTheme="minorHAnsi" w:eastAsiaTheme="minorEastAsia" w:hAnsiTheme="minorHAnsi" w:cstheme="minorBidi"/>
          <w:sz w:val="22"/>
          <w:szCs w:val="22"/>
          <w:lang w:eastAsia="en-AU"/>
        </w:rPr>
      </w:pPr>
      <w:hyperlink w:anchor="_Toc128656209" w:history="1">
        <w:r w:rsidR="00210FD5" w:rsidRPr="0076301B">
          <w:rPr>
            <w:rStyle w:val="Hyperlink"/>
          </w:rPr>
          <w:t>Resource 7: Animal footprints 2</w:t>
        </w:r>
        <w:r w:rsidR="00210FD5">
          <w:rPr>
            <w:webHidden/>
          </w:rPr>
          <w:tab/>
        </w:r>
        <w:r w:rsidR="00210FD5">
          <w:rPr>
            <w:webHidden/>
          </w:rPr>
          <w:fldChar w:fldCharType="begin"/>
        </w:r>
        <w:r w:rsidR="00210FD5">
          <w:rPr>
            <w:webHidden/>
          </w:rPr>
          <w:instrText xml:space="preserve"> PAGEREF _Toc128656209 \h </w:instrText>
        </w:r>
        <w:r w:rsidR="00210FD5">
          <w:rPr>
            <w:webHidden/>
          </w:rPr>
        </w:r>
        <w:r w:rsidR="00210FD5">
          <w:rPr>
            <w:webHidden/>
          </w:rPr>
          <w:fldChar w:fldCharType="separate"/>
        </w:r>
        <w:r w:rsidR="00210FD5">
          <w:rPr>
            <w:webHidden/>
          </w:rPr>
          <w:t>54</w:t>
        </w:r>
        <w:r w:rsidR="00210FD5">
          <w:rPr>
            <w:webHidden/>
          </w:rPr>
          <w:fldChar w:fldCharType="end"/>
        </w:r>
      </w:hyperlink>
    </w:p>
    <w:p w14:paraId="3CCBE134" w14:textId="2F7151AF" w:rsidR="00210FD5" w:rsidRDefault="00000000">
      <w:pPr>
        <w:pStyle w:val="TOC2"/>
        <w:rPr>
          <w:rFonts w:asciiTheme="minorHAnsi" w:eastAsiaTheme="minorEastAsia" w:hAnsiTheme="minorHAnsi" w:cstheme="minorBidi"/>
          <w:sz w:val="22"/>
          <w:szCs w:val="22"/>
          <w:lang w:eastAsia="en-AU"/>
        </w:rPr>
      </w:pPr>
      <w:hyperlink w:anchor="_Toc128656210" w:history="1">
        <w:r w:rsidR="00210FD5" w:rsidRPr="0076301B">
          <w:rPr>
            <w:rStyle w:val="Hyperlink"/>
          </w:rPr>
          <w:t>Resource 8: Number match</w:t>
        </w:r>
        <w:r w:rsidR="00210FD5">
          <w:rPr>
            <w:webHidden/>
          </w:rPr>
          <w:tab/>
        </w:r>
        <w:r w:rsidR="00210FD5">
          <w:rPr>
            <w:webHidden/>
          </w:rPr>
          <w:fldChar w:fldCharType="begin"/>
        </w:r>
        <w:r w:rsidR="00210FD5">
          <w:rPr>
            <w:webHidden/>
          </w:rPr>
          <w:instrText xml:space="preserve"> PAGEREF _Toc128656210 \h </w:instrText>
        </w:r>
        <w:r w:rsidR="00210FD5">
          <w:rPr>
            <w:webHidden/>
          </w:rPr>
        </w:r>
        <w:r w:rsidR="00210FD5">
          <w:rPr>
            <w:webHidden/>
          </w:rPr>
          <w:fldChar w:fldCharType="separate"/>
        </w:r>
        <w:r w:rsidR="00210FD5">
          <w:rPr>
            <w:webHidden/>
          </w:rPr>
          <w:t>55</w:t>
        </w:r>
        <w:r w:rsidR="00210FD5">
          <w:rPr>
            <w:webHidden/>
          </w:rPr>
          <w:fldChar w:fldCharType="end"/>
        </w:r>
      </w:hyperlink>
    </w:p>
    <w:p w14:paraId="748B5C2F" w14:textId="69DFCE51" w:rsidR="00210FD5" w:rsidRDefault="00000000">
      <w:pPr>
        <w:pStyle w:val="TOC2"/>
        <w:rPr>
          <w:rFonts w:asciiTheme="minorHAnsi" w:eastAsiaTheme="minorEastAsia" w:hAnsiTheme="minorHAnsi" w:cstheme="minorBidi"/>
          <w:sz w:val="22"/>
          <w:szCs w:val="22"/>
          <w:lang w:eastAsia="en-AU"/>
        </w:rPr>
      </w:pPr>
      <w:hyperlink w:anchor="_Toc128656211" w:history="1">
        <w:r w:rsidR="00210FD5" w:rsidRPr="0076301B">
          <w:rPr>
            <w:rStyle w:val="Hyperlink"/>
          </w:rPr>
          <w:t>Resource 9: Dot talk</w:t>
        </w:r>
        <w:r w:rsidR="00210FD5">
          <w:rPr>
            <w:webHidden/>
          </w:rPr>
          <w:tab/>
        </w:r>
        <w:r w:rsidR="00210FD5">
          <w:rPr>
            <w:webHidden/>
          </w:rPr>
          <w:fldChar w:fldCharType="begin"/>
        </w:r>
        <w:r w:rsidR="00210FD5">
          <w:rPr>
            <w:webHidden/>
          </w:rPr>
          <w:instrText xml:space="preserve"> PAGEREF _Toc128656211 \h </w:instrText>
        </w:r>
        <w:r w:rsidR="00210FD5">
          <w:rPr>
            <w:webHidden/>
          </w:rPr>
        </w:r>
        <w:r w:rsidR="00210FD5">
          <w:rPr>
            <w:webHidden/>
          </w:rPr>
          <w:fldChar w:fldCharType="separate"/>
        </w:r>
        <w:r w:rsidR="00210FD5">
          <w:rPr>
            <w:webHidden/>
          </w:rPr>
          <w:t>62</w:t>
        </w:r>
        <w:r w:rsidR="00210FD5">
          <w:rPr>
            <w:webHidden/>
          </w:rPr>
          <w:fldChar w:fldCharType="end"/>
        </w:r>
      </w:hyperlink>
    </w:p>
    <w:p w14:paraId="215C5E2E" w14:textId="06EB2954" w:rsidR="00210FD5" w:rsidRDefault="00000000">
      <w:pPr>
        <w:pStyle w:val="TOC2"/>
        <w:rPr>
          <w:rFonts w:asciiTheme="minorHAnsi" w:eastAsiaTheme="minorEastAsia" w:hAnsiTheme="minorHAnsi" w:cstheme="minorBidi"/>
          <w:sz w:val="22"/>
          <w:szCs w:val="22"/>
          <w:lang w:eastAsia="en-AU"/>
        </w:rPr>
      </w:pPr>
      <w:hyperlink w:anchor="_Toc128656212" w:history="1">
        <w:r w:rsidR="00210FD5" w:rsidRPr="0076301B">
          <w:rPr>
            <w:rStyle w:val="Hyperlink"/>
          </w:rPr>
          <w:t>Syllabus outcomes and content</w:t>
        </w:r>
        <w:r w:rsidR="00210FD5">
          <w:rPr>
            <w:webHidden/>
          </w:rPr>
          <w:tab/>
        </w:r>
        <w:r w:rsidR="00210FD5">
          <w:rPr>
            <w:webHidden/>
          </w:rPr>
          <w:fldChar w:fldCharType="begin"/>
        </w:r>
        <w:r w:rsidR="00210FD5">
          <w:rPr>
            <w:webHidden/>
          </w:rPr>
          <w:instrText xml:space="preserve"> PAGEREF _Toc128656212 \h </w:instrText>
        </w:r>
        <w:r w:rsidR="00210FD5">
          <w:rPr>
            <w:webHidden/>
          </w:rPr>
        </w:r>
        <w:r w:rsidR="00210FD5">
          <w:rPr>
            <w:webHidden/>
          </w:rPr>
          <w:fldChar w:fldCharType="separate"/>
        </w:r>
        <w:r w:rsidR="00210FD5">
          <w:rPr>
            <w:webHidden/>
          </w:rPr>
          <w:t>63</w:t>
        </w:r>
        <w:r w:rsidR="00210FD5">
          <w:rPr>
            <w:webHidden/>
          </w:rPr>
          <w:fldChar w:fldCharType="end"/>
        </w:r>
      </w:hyperlink>
    </w:p>
    <w:p w14:paraId="6F95BBC9" w14:textId="0C8C2B7F" w:rsidR="00210FD5" w:rsidRDefault="00000000">
      <w:pPr>
        <w:pStyle w:val="TOC2"/>
        <w:rPr>
          <w:rFonts w:asciiTheme="minorHAnsi" w:eastAsiaTheme="minorEastAsia" w:hAnsiTheme="minorHAnsi" w:cstheme="minorBidi"/>
          <w:sz w:val="22"/>
          <w:szCs w:val="22"/>
          <w:lang w:eastAsia="en-AU"/>
        </w:rPr>
      </w:pPr>
      <w:hyperlink w:anchor="_Toc128656213" w:history="1">
        <w:r w:rsidR="00210FD5" w:rsidRPr="0076301B">
          <w:rPr>
            <w:rStyle w:val="Hyperlink"/>
          </w:rPr>
          <w:t>References</w:t>
        </w:r>
        <w:r w:rsidR="00210FD5">
          <w:rPr>
            <w:webHidden/>
          </w:rPr>
          <w:tab/>
        </w:r>
        <w:r w:rsidR="00210FD5">
          <w:rPr>
            <w:webHidden/>
          </w:rPr>
          <w:fldChar w:fldCharType="begin"/>
        </w:r>
        <w:r w:rsidR="00210FD5">
          <w:rPr>
            <w:webHidden/>
          </w:rPr>
          <w:instrText xml:space="preserve"> PAGEREF _Toc128656213 \h </w:instrText>
        </w:r>
        <w:r w:rsidR="00210FD5">
          <w:rPr>
            <w:webHidden/>
          </w:rPr>
        </w:r>
        <w:r w:rsidR="00210FD5">
          <w:rPr>
            <w:webHidden/>
          </w:rPr>
          <w:fldChar w:fldCharType="separate"/>
        </w:r>
        <w:r w:rsidR="00210FD5">
          <w:rPr>
            <w:webHidden/>
          </w:rPr>
          <w:t>68</w:t>
        </w:r>
        <w:r w:rsidR="00210FD5">
          <w:rPr>
            <w:webHidden/>
          </w:rPr>
          <w:fldChar w:fldCharType="end"/>
        </w:r>
      </w:hyperlink>
    </w:p>
    <w:p w14:paraId="769AC387" w14:textId="5E520D3F" w:rsidR="007E076A" w:rsidRDefault="004758EE" w:rsidP="0011158A">
      <w:pPr>
        <w:pStyle w:val="TOC2"/>
        <w:tabs>
          <w:tab w:val="clear" w:pos="14570"/>
          <w:tab w:val="right" w:leader="dot" w:pos="14565"/>
        </w:tabs>
      </w:pPr>
      <w:r>
        <w:rPr>
          <w:color w:val="2B579A"/>
          <w:shd w:val="clear" w:color="auto" w:fill="E6E6E6"/>
        </w:rPr>
        <w:fldChar w:fldCharType="end"/>
      </w:r>
      <w:r w:rsidR="00833833">
        <w:br w:type="page"/>
      </w:r>
    </w:p>
    <w:p w14:paraId="6AC36959" w14:textId="7D0FE223" w:rsidR="0099704B" w:rsidRDefault="4F68FE57" w:rsidP="003932C3">
      <w:pPr>
        <w:pStyle w:val="Heading2"/>
      </w:pPr>
      <w:bookmarkStart w:id="2" w:name="_Toc112318897"/>
      <w:bookmarkStart w:id="3" w:name="_Toc112320547"/>
      <w:bookmarkStart w:id="4" w:name="_Toc112320602"/>
      <w:bookmarkStart w:id="5" w:name="_Toc112320657"/>
      <w:bookmarkStart w:id="6" w:name="_Toc112320711"/>
      <w:bookmarkStart w:id="7" w:name="_Toc128656168"/>
      <w:r>
        <w:lastRenderedPageBreak/>
        <w:t>Unit description and duration</w:t>
      </w:r>
      <w:bookmarkEnd w:id="2"/>
      <w:bookmarkEnd w:id="3"/>
      <w:bookmarkEnd w:id="4"/>
      <w:bookmarkEnd w:id="5"/>
      <w:bookmarkEnd w:id="6"/>
      <w:bookmarkEnd w:id="7"/>
    </w:p>
    <w:p w14:paraId="3CA867BE" w14:textId="688FC568" w:rsidR="0B9943B0" w:rsidRDefault="6064785F" w:rsidP="402ACC5A">
      <w:pPr>
        <w:pStyle w:val="ListBullet"/>
        <w:numPr>
          <w:ilvl w:val="0"/>
          <w:numId w:val="0"/>
        </w:numPr>
        <w:rPr>
          <w:highlight w:val="yellow"/>
        </w:rPr>
      </w:pPr>
      <w:r>
        <w:t xml:space="preserve">This two-week unit develops student knowledge, understanding and skills </w:t>
      </w:r>
      <w:r w:rsidR="0863412F">
        <w:t>in determining what needs to be measured and the unit</w:t>
      </w:r>
      <w:r>
        <w:t xml:space="preserve"> of measure</w:t>
      </w:r>
      <w:r w:rsidR="6D77B9BB">
        <w:t>ment</w:t>
      </w:r>
      <w:r>
        <w:t xml:space="preserve"> </w:t>
      </w:r>
      <w:r w:rsidR="00297687">
        <w:t>needed</w:t>
      </w:r>
      <w:r>
        <w:t>. Students are provided opportunities to:</w:t>
      </w:r>
    </w:p>
    <w:p w14:paraId="07174028" w14:textId="1ABC9B19" w:rsidR="0B9943B0" w:rsidRDefault="00256AF6">
      <w:pPr>
        <w:pStyle w:val="ListBullet"/>
        <w:numPr>
          <w:ilvl w:val="0"/>
          <w:numId w:val="3"/>
        </w:numPr>
      </w:pPr>
      <w:r>
        <w:t>use comparative language to describe length</w:t>
      </w:r>
    </w:p>
    <w:p w14:paraId="37696634" w14:textId="20957F0D" w:rsidR="4D394258" w:rsidRDefault="51ABA34D">
      <w:pPr>
        <w:pStyle w:val="ListBullet"/>
        <w:numPr>
          <w:ilvl w:val="0"/>
          <w:numId w:val="3"/>
        </w:numPr>
      </w:pPr>
      <w:r>
        <w:t>identify and compare the area of similar shapes using comparative language</w:t>
      </w:r>
    </w:p>
    <w:p w14:paraId="38B84D8D" w14:textId="6E9513A6" w:rsidR="0834F721" w:rsidRDefault="0834F721">
      <w:pPr>
        <w:pStyle w:val="ListBullet"/>
        <w:numPr>
          <w:ilvl w:val="0"/>
          <w:numId w:val="3"/>
        </w:numPr>
      </w:pPr>
      <w:r>
        <w:t>compare internal volume by filling and packing</w:t>
      </w:r>
    </w:p>
    <w:p w14:paraId="6C127F33" w14:textId="19278DFF" w:rsidR="50E9A31F" w:rsidRDefault="50E9A31F">
      <w:pPr>
        <w:pStyle w:val="ListBullet"/>
        <w:numPr>
          <w:ilvl w:val="0"/>
          <w:numId w:val="3"/>
        </w:numPr>
      </w:pPr>
      <w:r>
        <w:t xml:space="preserve">predict, identify and compare </w:t>
      </w:r>
      <w:r w:rsidR="007F4B33">
        <w:t>mass</w:t>
      </w:r>
      <w:r>
        <w:t xml:space="preserve"> by hefting</w:t>
      </w:r>
    </w:p>
    <w:p w14:paraId="20107FBC" w14:textId="60A3087A" w:rsidR="0B9943B0" w:rsidRDefault="007F4B33">
      <w:pPr>
        <w:pStyle w:val="ListBullet"/>
        <w:numPr>
          <w:ilvl w:val="0"/>
          <w:numId w:val="3"/>
        </w:numPr>
      </w:pPr>
      <w:r>
        <w:t xml:space="preserve">communicating </w:t>
      </w:r>
      <w:r w:rsidR="0B9943B0">
        <w:t xml:space="preserve">their </w:t>
      </w:r>
      <w:r w:rsidR="00557828">
        <w:t>thinking to others</w:t>
      </w:r>
    </w:p>
    <w:p w14:paraId="30FEA14B" w14:textId="5A52C611" w:rsidR="0099704B" w:rsidRDefault="00000000" w:rsidP="4D22797B">
      <w:pPr>
        <w:pStyle w:val="FeatureBox"/>
        <w:rPr>
          <w:rFonts w:eastAsia="Arial"/>
        </w:rPr>
      </w:pPr>
      <w:hyperlink r:id="rId12">
        <w:r w:rsidR="003B127B">
          <w:rPr>
            <w:rStyle w:val="Hyperlink"/>
            <w:rFonts w:eastAsia="Arial"/>
          </w:rPr>
          <w:t>Mathematics K</w:t>
        </w:r>
        <w:r w:rsidR="003B38DC">
          <w:rPr>
            <w:rStyle w:val="Hyperlink"/>
            <w:rFonts w:eastAsia="Arial"/>
          </w:rPr>
          <w:t>–</w:t>
        </w:r>
        <w:r w:rsidR="003B127B">
          <w:rPr>
            <w:rStyle w:val="Hyperlink"/>
            <w:rFonts w:eastAsia="Arial"/>
          </w:rPr>
          <w:t>10 Syllabus</w:t>
        </w:r>
      </w:hyperlink>
      <w:r w:rsidR="0099704B" w:rsidRPr="4D22797B">
        <w:rPr>
          <w:rFonts w:eastAsia="Arial"/>
        </w:rPr>
        <w:t xml:space="preserve"> © 202</w:t>
      </w:r>
      <w:r w:rsidR="00066E94">
        <w:rPr>
          <w:rFonts w:eastAsia="Arial"/>
        </w:rPr>
        <w:t>2</w:t>
      </w:r>
      <w:r w:rsidR="0099704B" w:rsidRPr="4D22797B">
        <w:rPr>
          <w:rFonts w:eastAsia="Arial"/>
        </w:rPr>
        <w:t xml:space="preserve"> NSW Education Standards Authority (NESA) for and on behalf of the Crown in right of the State of New South Wales.</w:t>
      </w:r>
    </w:p>
    <w:p w14:paraId="337E8C72" w14:textId="77777777" w:rsidR="0099704B" w:rsidRPr="003932C3" w:rsidRDefault="4F68FE57" w:rsidP="003B38DC">
      <w:pPr>
        <w:pStyle w:val="Heading3"/>
      </w:pPr>
      <w:bookmarkStart w:id="8" w:name="_Toc112318898"/>
      <w:bookmarkStart w:id="9" w:name="_Toc112320548"/>
      <w:bookmarkStart w:id="10" w:name="_Toc112320603"/>
      <w:bookmarkStart w:id="11" w:name="_Toc112320658"/>
      <w:bookmarkStart w:id="12" w:name="_Toc112320712"/>
      <w:bookmarkStart w:id="13" w:name="_Toc128656169"/>
      <w:r>
        <w:t>Student prior learning</w:t>
      </w:r>
      <w:bookmarkEnd w:id="8"/>
      <w:bookmarkEnd w:id="9"/>
      <w:bookmarkEnd w:id="10"/>
      <w:bookmarkEnd w:id="11"/>
      <w:bookmarkEnd w:id="12"/>
      <w:bookmarkEnd w:id="13"/>
    </w:p>
    <w:p w14:paraId="18DEAEDC" w14:textId="77777777" w:rsidR="0099704B" w:rsidRDefault="0099704B" w:rsidP="4D22797B">
      <w:r>
        <w:t>Before engaging in these teaching and learning activities, students would benefit from prior experience with:</w:t>
      </w:r>
    </w:p>
    <w:p w14:paraId="047BD2B6" w14:textId="4E5CD026" w:rsidR="0E553D54" w:rsidRDefault="0E553D54">
      <w:pPr>
        <w:pStyle w:val="ListBullet"/>
        <w:numPr>
          <w:ilvl w:val="0"/>
          <w:numId w:val="3"/>
        </w:numPr>
      </w:pPr>
      <w:r>
        <w:t xml:space="preserve">opportunities </w:t>
      </w:r>
      <w:r w:rsidR="006815F4">
        <w:t>exploring</w:t>
      </w:r>
      <w:r>
        <w:t xml:space="preserve"> measurement using </w:t>
      </w:r>
      <w:r w:rsidR="4D14F398">
        <w:t>comparative language</w:t>
      </w:r>
      <w:r>
        <w:t xml:space="preserve"> to describe length</w:t>
      </w:r>
      <w:r w:rsidR="3E3AACA9">
        <w:t>, area, volume and mass</w:t>
      </w:r>
    </w:p>
    <w:p w14:paraId="430DD67F" w14:textId="681FC495" w:rsidR="123144DB" w:rsidRDefault="00EC66FF">
      <w:pPr>
        <w:pStyle w:val="ListBullet"/>
        <w:numPr>
          <w:ilvl w:val="0"/>
          <w:numId w:val="3"/>
        </w:numPr>
      </w:pPr>
      <w:r>
        <w:t>experimenting with a wide variety of manipulatives</w:t>
      </w:r>
    </w:p>
    <w:p w14:paraId="192A066A" w14:textId="3532FA85" w:rsidR="0E553D54" w:rsidRDefault="0E553D54">
      <w:pPr>
        <w:pStyle w:val="ListBullet"/>
        <w:numPr>
          <w:ilvl w:val="0"/>
          <w:numId w:val="3"/>
        </w:numPr>
      </w:pPr>
      <w:r>
        <w:t>contributing constructively to mathematical discussions.</w:t>
      </w:r>
    </w:p>
    <w:p w14:paraId="78AADA23" w14:textId="77777777" w:rsidR="00444B2A" w:rsidRDefault="12ABF72B" w:rsidP="00444B2A">
      <w:pPr>
        <w:pStyle w:val="Heading2"/>
      </w:pPr>
      <w:bookmarkStart w:id="14" w:name="_Toc112318899"/>
      <w:bookmarkStart w:id="15" w:name="_Toc112320549"/>
      <w:bookmarkStart w:id="16" w:name="_Toc112320604"/>
      <w:bookmarkStart w:id="17" w:name="_Toc112320659"/>
      <w:bookmarkStart w:id="18" w:name="_Toc112320713"/>
      <w:bookmarkStart w:id="19" w:name="_Toc128656170"/>
      <w:r>
        <w:lastRenderedPageBreak/>
        <w:t>Lesson overview and resources</w:t>
      </w:r>
      <w:bookmarkEnd w:id="14"/>
      <w:bookmarkEnd w:id="15"/>
      <w:bookmarkEnd w:id="16"/>
      <w:bookmarkEnd w:id="17"/>
      <w:bookmarkEnd w:id="18"/>
      <w:bookmarkEnd w:id="19"/>
    </w:p>
    <w:p w14:paraId="4D7F733D" w14:textId="77777777" w:rsidR="00B926B3" w:rsidRDefault="00444B2A" w:rsidP="00444B2A">
      <w:r>
        <w:t>The table below outlines the sequence and approximate timing of lessons; syllabus focus areas and content groups; and resources.</w:t>
      </w:r>
    </w:p>
    <w:tbl>
      <w:tblPr>
        <w:tblStyle w:val="Tableheader"/>
        <w:tblW w:w="14596" w:type="dxa"/>
        <w:tblLayout w:type="fixed"/>
        <w:tblLook w:val="0420" w:firstRow="1" w:lastRow="0" w:firstColumn="0" w:lastColumn="0" w:noHBand="0" w:noVBand="1"/>
        <w:tblDescription w:val="Table outlines the lesson title, duration and core concepts in column 1, the syllabus focus area and content groups in column 2 and the resources required for each lesson in column 3."/>
      </w:tblPr>
      <w:tblGrid>
        <w:gridCol w:w="3823"/>
        <w:gridCol w:w="6237"/>
        <w:gridCol w:w="4536"/>
      </w:tblGrid>
      <w:tr w:rsidR="00444B2A" w14:paraId="1AC0C07A" w14:textId="77777777" w:rsidTr="402ACC5A">
        <w:trPr>
          <w:cnfStyle w:val="100000000000" w:firstRow="1" w:lastRow="0" w:firstColumn="0" w:lastColumn="0" w:oddVBand="0" w:evenVBand="0" w:oddHBand="0" w:evenHBand="0" w:firstRowFirstColumn="0" w:firstRowLastColumn="0" w:lastRowFirstColumn="0" w:lastRowLastColumn="0"/>
        </w:trPr>
        <w:tc>
          <w:tcPr>
            <w:tcW w:w="3823" w:type="dxa"/>
          </w:tcPr>
          <w:p w14:paraId="2D74D52F" w14:textId="77777777" w:rsidR="00444B2A" w:rsidRDefault="00444B2A" w:rsidP="00444B2A">
            <w:r w:rsidRPr="00515E3E">
              <w:t>Lesson</w:t>
            </w:r>
          </w:p>
        </w:tc>
        <w:tc>
          <w:tcPr>
            <w:tcW w:w="6237" w:type="dxa"/>
          </w:tcPr>
          <w:p w14:paraId="762346BC" w14:textId="77777777" w:rsidR="00444B2A" w:rsidRDefault="00444B2A" w:rsidP="00444B2A">
            <w:r w:rsidRPr="00515E3E">
              <w:t>Syllabus focus area and content groups</w:t>
            </w:r>
          </w:p>
        </w:tc>
        <w:tc>
          <w:tcPr>
            <w:tcW w:w="4536" w:type="dxa"/>
          </w:tcPr>
          <w:p w14:paraId="425D9242" w14:textId="77777777" w:rsidR="00444B2A" w:rsidRDefault="00444B2A" w:rsidP="00444B2A">
            <w:r>
              <w:t>Resources</w:t>
            </w:r>
          </w:p>
        </w:tc>
      </w:tr>
      <w:tr w:rsidR="00444B2A" w14:paraId="28F2AF3F" w14:textId="77777777" w:rsidTr="402ACC5A">
        <w:trPr>
          <w:cnfStyle w:val="000000100000" w:firstRow="0" w:lastRow="0" w:firstColumn="0" w:lastColumn="0" w:oddVBand="0" w:evenVBand="0" w:oddHBand="1" w:evenHBand="0" w:firstRowFirstColumn="0" w:firstRowLastColumn="0" w:lastRowFirstColumn="0" w:lastRowLastColumn="0"/>
        </w:trPr>
        <w:tc>
          <w:tcPr>
            <w:tcW w:w="3823" w:type="dxa"/>
          </w:tcPr>
          <w:p w14:paraId="6FA4BB45" w14:textId="03C000F8" w:rsidR="00444B2A" w:rsidRPr="00444B2A" w:rsidRDefault="00000000" w:rsidP="00444B2A">
            <w:pPr>
              <w:rPr>
                <w:b/>
                <w:bCs/>
              </w:rPr>
            </w:pPr>
            <w:hyperlink w:anchor="_Lesson_1:_[Insert">
              <w:r w:rsidR="00444B2A" w:rsidRPr="4D22797B">
                <w:rPr>
                  <w:rStyle w:val="Hyperlink"/>
                  <w:b/>
                  <w:bCs/>
                </w:rPr>
                <w:t xml:space="preserve">Lesson 1: </w:t>
              </w:r>
              <w:r w:rsidR="56AEA096" w:rsidRPr="4D22797B">
                <w:rPr>
                  <w:rStyle w:val="Hyperlink"/>
                  <w:b/>
                  <w:bCs/>
                </w:rPr>
                <w:t>Learning length</w:t>
              </w:r>
            </w:hyperlink>
          </w:p>
          <w:p w14:paraId="1DB133B0" w14:textId="2D67D87B" w:rsidR="00444B2A" w:rsidRDefault="32D1A9ED" w:rsidP="00444B2A">
            <w:r>
              <w:t>60</w:t>
            </w:r>
            <w:r w:rsidR="00444B2A">
              <w:t xml:space="preserve"> minutes</w:t>
            </w:r>
          </w:p>
          <w:p w14:paraId="3218B6E3" w14:textId="5A6BC098" w:rsidR="00444B2A" w:rsidRDefault="1EA37F74" w:rsidP="4D22797B">
            <w:r>
              <w:t>Different lengths can be measured by using comparisons.</w:t>
            </w:r>
          </w:p>
        </w:tc>
        <w:tc>
          <w:tcPr>
            <w:tcW w:w="6237" w:type="dxa"/>
          </w:tcPr>
          <w:p w14:paraId="0F8AC2A7" w14:textId="735AF9D0" w:rsidR="00444B2A" w:rsidRDefault="3D25C2E0" w:rsidP="4D22797B">
            <w:r w:rsidRPr="4D22797B">
              <w:rPr>
                <w:b/>
                <w:bCs/>
              </w:rPr>
              <w:t>Representing whole numbers</w:t>
            </w:r>
          </w:p>
          <w:p w14:paraId="5BDA0388" w14:textId="0C7C9D16" w:rsidR="00444B2A" w:rsidRDefault="3D25C2E0">
            <w:pPr>
              <w:pStyle w:val="ListBullet"/>
              <w:numPr>
                <w:ilvl w:val="0"/>
                <w:numId w:val="3"/>
              </w:numPr>
            </w:pPr>
            <w:r>
              <w:t>Recognise number patterns</w:t>
            </w:r>
          </w:p>
          <w:p w14:paraId="1AD04231" w14:textId="0E472D09" w:rsidR="00444B2A" w:rsidRDefault="3D25C2E0">
            <w:pPr>
              <w:pStyle w:val="ListBullet"/>
              <w:numPr>
                <w:ilvl w:val="0"/>
                <w:numId w:val="3"/>
              </w:numPr>
            </w:pPr>
            <w:r>
              <w:t>Connect counting and numerals to quantities</w:t>
            </w:r>
          </w:p>
          <w:p w14:paraId="3518CD0F" w14:textId="7516DCF8" w:rsidR="00444B2A" w:rsidRDefault="3D25C2E0" w:rsidP="4D22797B">
            <w:pPr>
              <w:pStyle w:val="ListBullet"/>
              <w:numPr>
                <w:ilvl w:val="0"/>
                <w:numId w:val="0"/>
              </w:numPr>
            </w:pPr>
            <w:r w:rsidRPr="4D22797B">
              <w:rPr>
                <w:rStyle w:val="Strong"/>
              </w:rPr>
              <w:t>Geometric measure</w:t>
            </w:r>
          </w:p>
          <w:p w14:paraId="358D9554" w14:textId="5D24D628" w:rsidR="00444B2A" w:rsidRDefault="3D25C2E0">
            <w:pPr>
              <w:pStyle w:val="ListBullet"/>
              <w:numPr>
                <w:ilvl w:val="0"/>
                <w:numId w:val="3"/>
              </w:numPr>
            </w:pPr>
            <w:r>
              <w:t>Length: Use direct and indirect comparisons to decide which is longer</w:t>
            </w:r>
          </w:p>
        </w:tc>
        <w:tc>
          <w:tcPr>
            <w:tcW w:w="4536" w:type="dxa"/>
          </w:tcPr>
          <w:p w14:paraId="6A9B7F0F" w14:textId="771AC6A5" w:rsidR="002665DA" w:rsidRDefault="002665DA" w:rsidP="002665DA">
            <w:pPr>
              <w:pStyle w:val="ListBullet"/>
              <w:numPr>
                <w:ilvl w:val="0"/>
                <w:numId w:val="3"/>
              </w:numPr>
            </w:pPr>
            <w:r>
              <w:t>20-sided dice (one per student)</w:t>
            </w:r>
          </w:p>
          <w:p w14:paraId="359C9285" w14:textId="77777777" w:rsidR="00E829BA" w:rsidRDefault="00E829BA" w:rsidP="00E829BA">
            <w:pPr>
              <w:pStyle w:val="ListBullet"/>
              <w:numPr>
                <w:ilvl w:val="0"/>
                <w:numId w:val="3"/>
              </w:numPr>
            </w:pPr>
            <w:r>
              <w:t>Coloured paper circles or sticky notes</w:t>
            </w:r>
          </w:p>
          <w:p w14:paraId="56AF316F" w14:textId="2B0462DC" w:rsidR="00444B2A" w:rsidRDefault="62F265BA">
            <w:pPr>
              <w:pStyle w:val="ListBullet"/>
              <w:numPr>
                <w:ilvl w:val="0"/>
                <w:numId w:val="3"/>
              </w:numPr>
            </w:pPr>
            <w:r w:rsidRPr="28A4A7CD">
              <w:rPr>
                <w:rFonts w:eastAsia="Arial"/>
              </w:rPr>
              <w:t>Large collection of objects, for example, pompoms, counters, gumnuts, pattern blocks, interlocking cubes or craft sticks</w:t>
            </w:r>
          </w:p>
          <w:p w14:paraId="2E811440" w14:textId="02694020" w:rsidR="00444B2A" w:rsidRDefault="4E40BD3A">
            <w:pPr>
              <w:pStyle w:val="ListBullet"/>
              <w:numPr>
                <w:ilvl w:val="0"/>
                <w:numId w:val="3"/>
              </w:numPr>
            </w:pPr>
            <w:r>
              <w:t>Writing materials</w:t>
            </w:r>
          </w:p>
        </w:tc>
      </w:tr>
      <w:tr w:rsidR="00444B2A" w14:paraId="5060994F" w14:textId="77777777" w:rsidTr="402ACC5A">
        <w:trPr>
          <w:cnfStyle w:val="000000010000" w:firstRow="0" w:lastRow="0" w:firstColumn="0" w:lastColumn="0" w:oddVBand="0" w:evenVBand="0" w:oddHBand="0" w:evenHBand="1" w:firstRowFirstColumn="0" w:firstRowLastColumn="0" w:lastRowFirstColumn="0" w:lastRowLastColumn="0"/>
        </w:trPr>
        <w:tc>
          <w:tcPr>
            <w:tcW w:w="3823" w:type="dxa"/>
          </w:tcPr>
          <w:p w14:paraId="0139CF1E" w14:textId="6E3DDE7C" w:rsidR="00444B2A" w:rsidRPr="00444B2A" w:rsidRDefault="00000000" w:rsidP="00444B2A">
            <w:pPr>
              <w:rPr>
                <w:b/>
                <w:bCs/>
              </w:rPr>
            </w:pPr>
            <w:hyperlink w:anchor="_Lesson_2:_[Insert">
              <w:r w:rsidR="00444B2A" w:rsidRPr="4D22797B">
                <w:rPr>
                  <w:rStyle w:val="Hyperlink"/>
                  <w:b/>
                  <w:bCs/>
                </w:rPr>
                <w:t xml:space="preserve">Lesson 2: </w:t>
              </w:r>
              <w:r w:rsidR="0889C3D8" w:rsidRPr="4D22797B">
                <w:rPr>
                  <w:rStyle w:val="Hyperlink"/>
                  <w:b/>
                  <w:bCs/>
                </w:rPr>
                <w:t>Quick sticks</w:t>
              </w:r>
            </w:hyperlink>
          </w:p>
          <w:p w14:paraId="21CB7376" w14:textId="1D76924A" w:rsidR="00444B2A" w:rsidRDefault="73E3D791" w:rsidP="00444B2A">
            <w:r>
              <w:t>60</w:t>
            </w:r>
            <w:r w:rsidR="7B2D6738">
              <w:t xml:space="preserve"> minutes</w:t>
            </w:r>
          </w:p>
          <w:p w14:paraId="15194D3D" w14:textId="0E2F2CFB" w:rsidR="00444B2A" w:rsidRDefault="775E07CC" w:rsidP="28A4A7CD">
            <w:r>
              <w:t>Length remains unchanged whether in a straight line or a curve</w:t>
            </w:r>
            <w:r w:rsidR="021E12B8">
              <w:t>d line</w:t>
            </w:r>
            <w:r>
              <w:t>.</w:t>
            </w:r>
          </w:p>
        </w:tc>
        <w:tc>
          <w:tcPr>
            <w:tcW w:w="6237" w:type="dxa"/>
          </w:tcPr>
          <w:p w14:paraId="4972B003" w14:textId="1881648C" w:rsidR="00444B2A" w:rsidRDefault="193DCDBA" w:rsidP="4D22797B">
            <w:pPr>
              <w:pStyle w:val="ListBullet"/>
              <w:numPr>
                <w:ilvl w:val="0"/>
                <w:numId w:val="0"/>
              </w:numPr>
            </w:pPr>
            <w:r w:rsidRPr="4D22797B">
              <w:rPr>
                <w:rStyle w:val="Strong"/>
              </w:rPr>
              <w:t>Representing whole numbers</w:t>
            </w:r>
          </w:p>
          <w:p w14:paraId="456CEBAB" w14:textId="19BABCB8" w:rsidR="00444B2A" w:rsidRDefault="788E385D">
            <w:pPr>
              <w:pStyle w:val="ListBullet"/>
              <w:numPr>
                <w:ilvl w:val="0"/>
                <w:numId w:val="3"/>
              </w:numPr>
            </w:pPr>
            <w:r>
              <w:t>Recognise number patterns</w:t>
            </w:r>
          </w:p>
          <w:p w14:paraId="430086B3" w14:textId="0E472D09" w:rsidR="00444B2A" w:rsidRDefault="788E385D">
            <w:pPr>
              <w:pStyle w:val="ListBullet"/>
              <w:numPr>
                <w:ilvl w:val="0"/>
                <w:numId w:val="3"/>
              </w:numPr>
            </w:pPr>
            <w:r>
              <w:t>Connect counting and numerals to quantities</w:t>
            </w:r>
          </w:p>
          <w:p w14:paraId="1F0FCDD8" w14:textId="7516DCF8" w:rsidR="00444B2A" w:rsidRDefault="193DCDBA" w:rsidP="4D22797B">
            <w:pPr>
              <w:pStyle w:val="ListBullet"/>
              <w:numPr>
                <w:ilvl w:val="0"/>
                <w:numId w:val="0"/>
              </w:numPr>
            </w:pPr>
            <w:r w:rsidRPr="4D22797B">
              <w:rPr>
                <w:rStyle w:val="Strong"/>
              </w:rPr>
              <w:t>Geometric measure</w:t>
            </w:r>
          </w:p>
          <w:p w14:paraId="31B68874" w14:textId="136F0A2E" w:rsidR="00444B2A" w:rsidRDefault="788E385D">
            <w:pPr>
              <w:pStyle w:val="ListBullet"/>
              <w:numPr>
                <w:ilvl w:val="0"/>
                <w:numId w:val="3"/>
              </w:numPr>
            </w:pPr>
            <w:r>
              <w:t>Length: Use direct and indirect comparisons to decide which is longer</w:t>
            </w:r>
          </w:p>
        </w:tc>
        <w:tc>
          <w:tcPr>
            <w:tcW w:w="4536" w:type="dxa"/>
          </w:tcPr>
          <w:p w14:paraId="62123801" w14:textId="0FCFE34B" w:rsidR="00444B2A" w:rsidRDefault="00000000">
            <w:pPr>
              <w:pStyle w:val="ListBullet"/>
              <w:numPr>
                <w:ilvl w:val="0"/>
                <w:numId w:val="3"/>
              </w:numPr>
            </w:pPr>
            <w:hyperlink w:anchor="_Resource_1:_Echidna_1" w:history="1">
              <w:r w:rsidR="6F3A6D9A" w:rsidRPr="00D24059">
                <w:rPr>
                  <w:rStyle w:val="Hyperlink"/>
                </w:rPr>
                <w:t xml:space="preserve">Resource </w:t>
              </w:r>
              <w:r w:rsidR="284EF300" w:rsidRPr="00D24059">
                <w:rPr>
                  <w:rStyle w:val="Hyperlink"/>
                </w:rPr>
                <w:t>1</w:t>
              </w:r>
              <w:r w:rsidR="6F3A6D9A" w:rsidRPr="00D24059">
                <w:rPr>
                  <w:rStyle w:val="Hyperlink"/>
                </w:rPr>
                <w:t>: Echidna</w:t>
              </w:r>
            </w:hyperlink>
          </w:p>
          <w:p w14:paraId="66660D11" w14:textId="65EDCBE6" w:rsidR="72AE92FC" w:rsidRDefault="72AE92FC">
            <w:pPr>
              <w:pStyle w:val="ListBullet"/>
              <w:numPr>
                <w:ilvl w:val="0"/>
                <w:numId w:val="3"/>
              </w:numPr>
            </w:pPr>
            <w:r>
              <w:t>Craft sticks</w:t>
            </w:r>
            <w:r w:rsidR="42A2D29A">
              <w:t xml:space="preserve"> (8 per student)</w:t>
            </w:r>
          </w:p>
          <w:p w14:paraId="01612EEB" w14:textId="77777777" w:rsidR="00E642E2" w:rsidRDefault="00E642E2" w:rsidP="00E642E2">
            <w:pPr>
              <w:pStyle w:val="ListBullet"/>
              <w:numPr>
                <w:ilvl w:val="0"/>
                <w:numId w:val="3"/>
              </w:numPr>
            </w:pPr>
            <w:r>
              <w:t>Dominoes</w:t>
            </w:r>
          </w:p>
          <w:p w14:paraId="28BF02E4" w14:textId="6195ECA6" w:rsidR="00444B2A" w:rsidRDefault="0A873143">
            <w:pPr>
              <w:pStyle w:val="ListBullet"/>
              <w:numPr>
                <w:ilvl w:val="0"/>
                <w:numId w:val="3"/>
              </w:numPr>
            </w:pPr>
            <w:r>
              <w:t>D</w:t>
            </w:r>
            <w:r w:rsidR="6320D798">
              <w:t>ot d</w:t>
            </w:r>
            <w:r>
              <w:t>ice</w:t>
            </w:r>
          </w:p>
          <w:p w14:paraId="30ADF002" w14:textId="77777777" w:rsidR="00E642E2" w:rsidRDefault="00E642E2" w:rsidP="00E642E2">
            <w:pPr>
              <w:pStyle w:val="ListBullet"/>
              <w:numPr>
                <w:ilvl w:val="0"/>
                <w:numId w:val="3"/>
              </w:numPr>
            </w:pPr>
            <w:r>
              <w:t>Sticks (outside activity)</w:t>
            </w:r>
          </w:p>
          <w:p w14:paraId="5DF75AF5" w14:textId="74662B47" w:rsidR="00444B2A" w:rsidRDefault="06285569">
            <w:pPr>
              <w:pStyle w:val="ListBullet"/>
              <w:numPr>
                <w:ilvl w:val="0"/>
                <w:numId w:val="3"/>
              </w:numPr>
            </w:pPr>
            <w:r>
              <w:t>String</w:t>
            </w:r>
            <w:r w:rsidR="0BA5BC2F">
              <w:t>/pipe cleaners</w:t>
            </w:r>
          </w:p>
          <w:p w14:paraId="1DAEA79B" w14:textId="36E7FFDB" w:rsidR="00444B2A" w:rsidRDefault="78FAC21E">
            <w:pPr>
              <w:pStyle w:val="ListBullet"/>
              <w:numPr>
                <w:ilvl w:val="0"/>
                <w:numId w:val="3"/>
              </w:numPr>
            </w:pPr>
            <w:r>
              <w:lastRenderedPageBreak/>
              <w:t>Writing materials</w:t>
            </w:r>
          </w:p>
        </w:tc>
      </w:tr>
      <w:tr w:rsidR="00444B2A" w14:paraId="1E588CD4" w14:textId="77777777" w:rsidTr="402ACC5A">
        <w:trPr>
          <w:cnfStyle w:val="000000100000" w:firstRow="0" w:lastRow="0" w:firstColumn="0" w:lastColumn="0" w:oddVBand="0" w:evenVBand="0" w:oddHBand="1" w:evenHBand="0" w:firstRowFirstColumn="0" w:firstRowLastColumn="0" w:lastRowFirstColumn="0" w:lastRowLastColumn="0"/>
        </w:trPr>
        <w:tc>
          <w:tcPr>
            <w:tcW w:w="3823" w:type="dxa"/>
          </w:tcPr>
          <w:p w14:paraId="24E647CA" w14:textId="24FFBEED" w:rsidR="00444B2A" w:rsidRPr="00444B2A" w:rsidRDefault="00000000" w:rsidP="00444B2A">
            <w:pPr>
              <w:rPr>
                <w:b/>
                <w:bCs/>
              </w:rPr>
            </w:pPr>
            <w:hyperlink w:anchor="_Lesson_3:_[Insert">
              <w:r w:rsidR="00444B2A" w:rsidRPr="4D22797B">
                <w:rPr>
                  <w:rStyle w:val="Hyperlink"/>
                  <w:b/>
                  <w:bCs/>
                </w:rPr>
                <w:t xml:space="preserve">Lesson 3: </w:t>
              </w:r>
              <w:r w:rsidR="31F6FE13" w:rsidRPr="4D22797B">
                <w:rPr>
                  <w:rStyle w:val="Hyperlink"/>
                  <w:b/>
                  <w:bCs/>
                </w:rPr>
                <w:t>Rock-wallaby rescue</w:t>
              </w:r>
            </w:hyperlink>
          </w:p>
          <w:p w14:paraId="315CCCED" w14:textId="0F597FB0" w:rsidR="00444B2A" w:rsidRDefault="1E7B2E43" w:rsidP="00444B2A">
            <w:r>
              <w:t>60</w:t>
            </w:r>
            <w:r w:rsidR="7B2D6738">
              <w:t xml:space="preserve"> minutes</w:t>
            </w:r>
          </w:p>
          <w:p w14:paraId="502E70F2" w14:textId="2DBA1C94" w:rsidR="00444B2A" w:rsidRDefault="05FB1D8D" w:rsidP="28A4A7CD">
            <w:pPr>
              <w:rPr>
                <w:rFonts w:eastAsia="Arial"/>
              </w:rPr>
            </w:pPr>
            <w:r w:rsidRPr="28A4A7CD">
              <w:rPr>
                <w:rFonts w:eastAsia="Arial"/>
                <w:color w:val="000000" w:themeColor="text1"/>
              </w:rPr>
              <w:t>Area can be described using comparative language.</w:t>
            </w:r>
          </w:p>
        </w:tc>
        <w:tc>
          <w:tcPr>
            <w:tcW w:w="6237" w:type="dxa"/>
          </w:tcPr>
          <w:p w14:paraId="07D250E0" w14:textId="1881648C" w:rsidR="00444B2A" w:rsidRDefault="6664E16A" w:rsidP="4D22797B">
            <w:pPr>
              <w:pStyle w:val="ListBullet"/>
              <w:numPr>
                <w:ilvl w:val="0"/>
                <w:numId w:val="0"/>
              </w:numPr>
            </w:pPr>
            <w:r w:rsidRPr="4D22797B">
              <w:rPr>
                <w:rStyle w:val="Strong"/>
              </w:rPr>
              <w:t>Representing whole numbers</w:t>
            </w:r>
          </w:p>
          <w:p w14:paraId="5C2FFF3D" w14:textId="6310DA80" w:rsidR="00444B2A" w:rsidRDefault="70FBB634">
            <w:pPr>
              <w:pStyle w:val="ListBullet"/>
              <w:numPr>
                <w:ilvl w:val="0"/>
                <w:numId w:val="3"/>
              </w:numPr>
            </w:pPr>
            <w:r>
              <w:t>Use the counting sequence of ones flexibly</w:t>
            </w:r>
          </w:p>
          <w:p w14:paraId="405F572E" w14:textId="0C7C9D16" w:rsidR="00444B2A" w:rsidRDefault="70FBB634">
            <w:pPr>
              <w:pStyle w:val="ListBullet"/>
              <w:numPr>
                <w:ilvl w:val="0"/>
                <w:numId w:val="3"/>
              </w:numPr>
            </w:pPr>
            <w:r>
              <w:t>Recognise number patterns</w:t>
            </w:r>
          </w:p>
          <w:p w14:paraId="2C9DD867" w14:textId="39BD9384" w:rsidR="00444B2A" w:rsidRDefault="70FBB634">
            <w:pPr>
              <w:pStyle w:val="ListBullet"/>
              <w:numPr>
                <w:ilvl w:val="0"/>
                <w:numId w:val="3"/>
              </w:numPr>
            </w:pPr>
            <w:r>
              <w:t>Connect counting and numerals to quantities</w:t>
            </w:r>
          </w:p>
          <w:p w14:paraId="64FCB205" w14:textId="728829A8" w:rsidR="00444B2A" w:rsidRDefault="0657EE5C" w:rsidP="4D22797B">
            <w:r w:rsidRPr="4D22797B">
              <w:rPr>
                <w:b/>
                <w:bCs/>
              </w:rPr>
              <w:t>Two-dimensional spatial structure</w:t>
            </w:r>
          </w:p>
          <w:p w14:paraId="63F0775B" w14:textId="15325414" w:rsidR="00444B2A" w:rsidRDefault="7466023D">
            <w:pPr>
              <w:pStyle w:val="ListBullet"/>
              <w:numPr>
                <w:ilvl w:val="0"/>
                <w:numId w:val="3"/>
              </w:numPr>
            </w:pPr>
            <w:r>
              <w:t>Area: Identify and compare area</w:t>
            </w:r>
          </w:p>
        </w:tc>
        <w:tc>
          <w:tcPr>
            <w:tcW w:w="4536" w:type="dxa"/>
          </w:tcPr>
          <w:p w14:paraId="18A24DB2" w14:textId="389E51F2" w:rsidR="00444B2A" w:rsidRDefault="00000000">
            <w:pPr>
              <w:pStyle w:val="ListBullet"/>
              <w:numPr>
                <w:ilvl w:val="0"/>
                <w:numId w:val="3"/>
              </w:numPr>
            </w:pPr>
            <w:hyperlink w:anchor="_Resource_2:_Rock-wallaby" w:history="1">
              <w:r w:rsidR="0DDCE7FA" w:rsidRPr="00D24059">
                <w:rPr>
                  <w:rStyle w:val="Hyperlink"/>
                </w:rPr>
                <w:t>Resource</w:t>
              </w:r>
              <w:r w:rsidR="122E0850" w:rsidRPr="00D24059">
                <w:rPr>
                  <w:rStyle w:val="Hyperlink"/>
                </w:rPr>
                <w:t xml:space="preserve"> 2</w:t>
              </w:r>
              <w:r w:rsidR="0DDCE7FA" w:rsidRPr="00D24059">
                <w:rPr>
                  <w:rStyle w:val="Hyperlink"/>
                </w:rPr>
                <w:t>: Rock-wallaby</w:t>
              </w:r>
            </w:hyperlink>
          </w:p>
          <w:p w14:paraId="21DB8BEE" w14:textId="5B024756" w:rsidR="00444B2A" w:rsidRDefault="00000000">
            <w:pPr>
              <w:pStyle w:val="ListBullet"/>
              <w:numPr>
                <w:ilvl w:val="0"/>
                <w:numId w:val="3"/>
              </w:numPr>
            </w:pPr>
            <w:hyperlink w:anchor="_Resource_3:_Rock-wallaby" w:history="1">
              <w:r w:rsidR="2D40C9F6" w:rsidRPr="002D2F08">
                <w:rPr>
                  <w:rStyle w:val="Hyperlink"/>
                </w:rPr>
                <w:t xml:space="preserve">Resource </w:t>
              </w:r>
              <w:r w:rsidR="2D15321B" w:rsidRPr="002D2F08">
                <w:rPr>
                  <w:rStyle w:val="Hyperlink"/>
                </w:rPr>
                <w:t>3</w:t>
              </w:r>
              <w:r w:rsidR="2D40C9F6" w:rsidRPr="002D2F08">
                <w:rPr>
                  <w:rStyle w:val="Hyperlink"/>
                </w:rPr>
                <w:t>: Rock-wallaby cave</w:t>
              </w:r>
            </w:hyperlink>
          </w:p>
          <w:p w14:paraId="26BA0575" w14:textId="77777777" w:rsidR="002665DA" w:rsidRDefault="002665DA" w:rsidP="002665DA">
            <w:pPr>
              <w:pStyle w:val="ListBullet"/>
              <w:numPr>
                <w:ilvl w:val="0"/>
                <w:numId w:val="3"/>
              </w:numPr>
            </w:pPr>
            <w:r w:rsidRPr="28A4A7CD">
              <w:rPr>
                <w:color w:val="000000" w:themeColor="text1"/>
              </w:rPr>
              <w:t>A4 paper</w:t>
            </w:r>
          </w:p>
          <w:p w14:paraId="01D20B39" w14:textId="52D10F51" w:rsidR="05CAC573" w:rsidRDefault="05CAC573">
            <w:pPr>
              <w:pStyle w:val="ListBullet"/>
              <w:numPr>
                <w:ilvl w:val="0"/>
                <w:numId w:val="3"/>
              </w:numPr>
            </w:pPr>
            <w:r>
              <w:t>Large collection of objects</w:t>
            </w:r>
            <w:r w:rsidRPr="28A4A7CD">
              <w:rPr>
                <w:color w:val="000000" w:themeColor="text1"/>
              </w:rPr>
              <w:t>, for example, craft sticks, pipe cleaners, straws, match sticks or sticks</w:t>
            </w:r>
          </w:p>
          <w:p w14:paraId="6C4E9936" w14:textId="26102CF8" w:rsidR="00444B2A" w:rsidRDefault="26100448">
            <w:pPr>
              <w:pStyle w:val="ListBullet"/>
              <w:numPr>
                <w:ilvl w:val="0"/>
                <w:numId w:val="3"/>
              </w:numPr>
            </w:pPr>
            <w:r>
              <w:t>Writing materials</w:t>
            </w:r>
          </w:p>
        </w:tc>
      </w:tr>
      <w:tr w:rsidR="00444B2A" w14:paraId="5CC4E13A" w14:textId="77777777" w:rsidTr="402ACC5A">
        <w:trPr>
          <w:cnfStyle w:val="000000010000" w:firstRow="0" w:lastRow="0" w:firstColumn="0" w:lastColumn="0" w:oddVBand="0" w:evenVBand="0" w:oddHBand="0" w:evenHBand="1" w:firstRowFirstColumn="0" w:firstRowLastColumn="0" w:lastRowFirstColumn="0" w:lastRowLastColumn="0"/>
        </w:trPr>
        <w:tc>
          <w:tcPr>
            <w:tcW w:w="3823" w:type="dxa"/>
          </w:tcPr>
          <w:p w14:paraId="461F5D2F" w14:textId="039EA102" w:rsidR="00444B2A" w:rsidRPr="00444B2A" w:rsidRDefault="00000000" w:rsidP="00444B2A">
            <w:pPr>
              <w:rPr>
                <w:b/>
                <w:bCs/>
              </w:rPr>
            </w:pPr>
            <w:hyperlink w:anchor="_Lesson_4:_[Insert">
              <w:r w:rsidR="00444B2A" w:rsidRPr="4D22797B">
                <w:rPr>
                  <w:rStyle w:val="Hyperlink"/>
                  <w:b/>
                  <w:bCs/>
                </w:rPr>
                <w:t xml:space="preserve">Lesson 4: </w:t>
              </w:r>
              <w:r w:rsidR="23A1DBD8" w:rsidRPr="4D22797B">
                <w:rPr>
                  <w:rStyle w:val="Hyperlink"/>
                  <w:b/>
                  <w:bCs/>
                </w:rPr>
                <w:t>Familiar footprints</w:t>
              </w:r>
            </w:hyperlink>
          </w:p>
          <w:p w14:paraId="3C46A872" w14:textId="1E3E8C30" w:rsidR="00444B2A" w:rsidRDefault="79922739" w:rsidP="00444B2A">
            <w:r>
              <w:t>60</w:t>
            </w:r>
            <w:r w:rsidR="00444B2A">
              <w:t xml:space="preserve"> minutes</w:t>
            </w:r>
          </w:p>
          <w:p w14:paraId="7DB8E51E" w14:textId="5F6BA46C" w:rsidR="00444B2A" w:rsidRDefault="79CC7AF9" w:rsidP="4D22797B">
            <w:r>
              <w:t xml:space="preserve">Area can be </w:t>
            </w:r>
            <w:r w:rsidR="7D1B179C">
              <w:t>d</w:t>
            </w:r>
            <w:r w:rsidR="2128653F">
              <w:t>escribed using comparative language</w:t>
            </w:r>
            <w:r w:rsidR="2AA23716">
              <w:t>.</w:t>
            </w:r>
          </w:p>
        </w:tc>
        <w:tc>
          <w:tcPr>
            <w:tcW w:w="6237" w:type="dxa"/>
          </w:tcPr>
          <w:p w14:paraId="15B47347" w14:textId="4633C503" w:rsidR="00444B2A" w:rsidRDefault="00758A1A" w:rsidP="4D22797B">
            <w:pPr>
              <w:pStyle w:val="ListBullet"/>
              <w:numPr>
                <w:ilvl w:val="0"/>
                <w:numId w:val="0"/>
              </w:numPr>
            </w:pPr>
            <w:r w:rsidRPr="4D22797B">
              <w:rPr>
                <w:rStyle w:val="Strong"/>
              </w:rPr>
              <w:t>Representing whole numbers</w:t>
            </w:r>
          </w:p>
          <w:p w14:paraId="4B9B6C47" w14:textId="6310DA80" w:rsidR="00444B2A" w:rsidRDefault="03A0D358">
            <w:pPr>
              <w:pStyle w:val="ListBullet"/>
              <w:numPr>
                <w:ilvl w:val="0"/>
                <w:numId w:val="3"/>
              </w:numPr>
            </w:pPr>
            <w:r>
              <w:t>Use the counting sequence of ones flexibly</w:t>
            </w:r>
          </w:p>
          <w:p w14:paraId="4AB9591B" w14:textId="0C7C9D16" w:rsidR="00444B2A" w:rsidRDefault="03A0D358">
            <w:pPr>
              <w:pStyle w:val="ListBullet"/>
              <w:numPr>
                <w:ilvl w:val="0"/>
                <w:numId w:val="3"/>
              </w:numPr>
            </w:pPr>
            <w:r>
              <w:t>Recognise number patterns</w:t>
            </w:r>
          </w:p>
          <w:p w14:paraId="337F6C6C" w14:textId="39BD9384" w:rsidR="00444B2A" w:rsidRDefault="03A0D358">
            <w:pPr>
              <w:pStyle w:val="ListBullet"/>
              <w:numPr>
                <w:ilvl w:val="0"/>
                <w:numId w:val="3"/>
              </w:numPr>
            </w:pPr>
            <w:r>
              <w:t>Connect counting and numerals to quantities</w:t>
            </w:r>
          </w:p>
          <w:p w14:paraId="687CB1BA" w14:textId="728829A8" w:rsidR="00444B2A" w:rsidRDefault="00758A1A" w:rsidP="4D22797B">
            <w:r w:rsidRPr="4D22797B">
              <w:rPr>
                <w:b/>
                <w:bCs/>
              </w:rPr>
              <w:t>Two-dimensional spatial structure</w:t>
            </w:r>
          </w:p>
          <w:p w14:paraId="0C65BA79" w14:textId="1B9AD927" w:rsidR="00444B2A" w:rsidRDefault="03A0D358">
            <w:pPr>
              <w:pStyle w:val="ListBullet"/>
              <w:numPr>
                <w:ilvl w:val="0"/>
                <w:numId w:val="3"/>
              </w:numPr>
            </w:pPr>
            <w:r>
              <w:t>Area: Identify and compare area</w:t>
            </w:r>
          </w:p>
        </w:tc>
        <w:tc>
          <w:tcPr>
            <w:tcW w:w="4536" w:type="dxa"/>
          </w:tcPr>
          <w:p w14:paraId="0C9C4948" w14:textId="0C6EA19A" w:rsidR="00444B2A" w:rsidRPr="00D24059" w:rsidRDefault="00000000">
            <w:pPr>
              <w:pStyle w:val="ListBullet"/>
              <w:numPr>
                <w:ilvl w:val="0"/>
                <w:numId w:val="3"/>
              </w:numPr>
            </w:pPr>
            <w:hyperlink w:anchor="_Resource_2:_Rock-wallaby" w:history="1">
              <w:r w:rsidR="37213DE5" w:rsidRPr="00D24059">
                <w:rPr>
                  <w:rStyle w:val="Hyperlink"/>
                </w:rPr>
                <w:t xml:space="preserve">Resource </w:t>
              </w:r>
              <w:r w:rsidR="1EFA3954" w:rsidRPr="00D24059">
                <w:rPr>
                  <w:rStyle w:val="Hyperlink"/>
                </w:rPr>
                <w:t>2</w:t>
              </w:r>
              <w:r w:rsidR="37213DE5" w:rsidRPr="00D24059">
                <w:rPr>
                  <w:rStyle w:val="Hyperlink"/>
                </w:rPr>
                <w:t>: Rock-wallaby</w:t>
              </w:r>
            </w:hyperlink>
          </w:p>
          <w:p w14:paraId="5EB0D0B2" w14:textId="28190C53" w:rsidR="00444B2A" w:rsidRPr="00D24059" w:rsidRDefault="00000000">
            <w:pPr>
              <w:pStyle w:val="ListBullet"/>
              <w:numPr>
                <w:ilvl w:val="0"/>
                <w:numId w:val="3"/>
              </w:numPr>
            </w:pPr>
            <w:hyperlink w:anchor="_Resource_4:_Lilly" w:history="1">
              <w:r w:rsidR="37213DE5" w:rsidRPr="00D24059">
                <w:rPr>
                  <w:rStyle w:val="Hyperlink"/>
                </w:rPr>
                <w:t xml:space="preserve">Resource </w:t>
              </w:r>
              <w:r w:rsidR="2FEBEB9E" w:rsidRPr="00D24059">
                <w:rPr>
                  <w:rStyle w:val="Hyperlink"/>
                </w:rPr>
                <w:t>4</w:t>
              </w:r>
              <w:r w:rsidR="37213DE5" w:rsidRPr="00D24059">
                <w:rPr>
                  <w:rStyle w:val="Hyperlink"/>
                </w:rPr>
                <w:t>: Lilly pilly berries</w:t>
              </w:r>
            </w:hyperlink>
          </w:p>
          <w:p w14:paraId="3F116213" w14:textId="6A76246D" w:rsidR="00444B2A" w:rsidRPr="00D24059" w:rsidRDefault="00000000">
            <w:pPr>
              <w:pStyle w:val="ListBullet"/>
              <w:numPr>
                <w:ilvl w:val="0"/>
                <w:numId w:val="3"/>
              </w:numPr>
            </w:pPr>
            <w:hyperlink w:anchor="_Resource_5:_Less" w:history="1">
              <w:r w:rsidR="37213DE5" w:rsidRPr="00D24059">
                <w:rPr>
                  <w:rStyle w:val="Hyperlink"/>
                </w:rPr>
                <w:t xml:space="preserve">Resource </w:t>
              </w:r>
              <w:r w:rsidR="2A7A8B38" w:rsidRPr="00D24059">
                <w:rPr>
                  <w:rStyle w:val="Hyperlink"/>
                </w:rPr>
                <w:t>5</w:t>
              </w:r>
              <w:r w:rsidR="37213DE5" w:rsidRPr="00D24059">
                <w:rPr>
                  <w:rStyle w:val="Hyperlink"/>
                </w:rPr>
                <w:t xml:space="preserve">: </w:t>
              </w:r>
              <w:r w:rsidR="1EA65C7F" w:rsidRPr="00D24059">
                <w:rPr>
                  <w:rStyle w:val="Hyperlink"/>
                </w:rPr>
                <w:t>Less and more</w:t>
              </w:r>
            </w:hyperlink>
          </w:p>
          <w:p w14:paraId="3A8208A1" w14:textId="3FB2CF1D" w:rsidR="00444B2A" w:rsidRPr="00D24059" w:rsidRDefault="00000000">
            <w:pPr>
              <w:pStyle w:val="ListBullet"/>
              <w:numPr>
                <w:ilvl w:val="0"/>
                <w:numId w:val="3"/>
              </w:numPr>
            </w:pPr>
            <w:hyperlink w:anchor="_Resource_6:_Australian" w:history="1">
              <w:r w:rsidR="5EA697BE" w:rsidRPr="00D24059">
                <w:rPr>
                  <w:rStyle w:val="Hyperlink"/>
                </w:rPr>
                <w:t xml:space="preserve">Resource </w:t>
              </w:r>
              <w:r w:rsidR="26F24C8E" w:rsidRPr="00D24059">
                <w:rPr>
                  <w:rStyle w:val="Hyperlink"/>
                </w:rPr>
                <w:t>6</w:t>
              </w:r>
              <w:r w:rsidR="67DDA080" w:rsidRPr="00D24059">
                <w:rPr>
                  <w:rStyle w:val="Hyperlink"/>
                </w:rPr>
                <w:t>:</w:t>
              </w:r>
              <w:r w:rsidR="5EA697BE" w:rsidRPr="00D24059">
                <w:rPr>
                  <w:rStyle w:val="Hyperlink"/>
                </w:rPr>
                <w:t xml:space="preserve"> </w:t>
              </w:r>
              <w:r w:rsidR="602DA357" w:rsidRPr="00D24059">
                <w:rPr>
                  <w:rStyle w:val="Hyperlink"/>
                </w:rPr>
                <w:t>A</w:t>
              </w:r>
              <w:r w:rsidR="5EA697BE" w:rsidRPr="00D24059">
                <w:rPr>
                  <w:rStyle w:val="Hyperlink"/>
                </w:rPr>
                <w:t>nimal footprints</w:t>
              </w:r>
              <w:r w:rsidR="6F2CD39A" w:rsidRPr="00D24059">
                <w:rPr>
                  <w:rStyle w:val="Hyperlink"/>
                </w:rPr>
                <w:t xml:space="preserve"> 1</w:t>
              </w:r>
            </w:hyperlink>
          </w:p>
          <w:p w14:paraId="724457BF" w14:textId="04005948" w:rsidR="6F2CD39A" w:rsidRPr="00D24059" w:rsidRDefault="00000000">
            <w:pPr>
              <w:pStyle w:val="ListBullet"/>
              <w:numPr>
                <w:ilvl w:val="0"/>
                <w:numId w:val="3"/>
              </w:numPr>
            </w:pPr>
            <w:hyperlink w:anchor="_Resource_7:_Australian" w:history="1">
              <w:r w:rsidR="6F2CD39A" w:rsidRPr="00D24059">
                <w:rPr>
                  <w:rStyle w:val="Hyperlink"/>
                </w:rPr>
                <w:t xml:space="preserve">Resource 7: </w:t>
              </w:r>
              <w:r w:rsidR="6DACEE4F" w:rsidRPr="00D24059">
                <w:rPr>
                  <w:rStyle w:val="Hyperlink"/>
                </w:rPr>
                <w:t>A</w:t>
              </w:r>
              <w:r w:rsidR="6F2CD39A" w:rsidRPr="00D24059">
                <w:rPr>
                  <w:rStyle w:val="Hyperlink"/>
                </w:rPr>
                <w:t>nimal footprints 2</w:t>
              </w:r>
            </w:hyperlink>
          </w:p>
          <w:p w14:paraId="69FB1B25" w14:textId="5943A898" w:rsidR="00FB5D22" w:rsidRDefault="00FB5D22" w:rsidP="00FB5D22">
            <w:pPr>
              <w:pStyle w:val="ListBullet"/>
              <w:numPr>
                <w:ilvl w:val="0"/>
                <w:numId w:val="3"/>
              </w:numPr>
            </w:pPr>
            <w:r>
              <w:t>20-sided dice</w:t>
            </w:r>
          </w:p>
          <w:p w14:paraId="03D5AFD7" w14:textId="77777777" w:rsidR="002665DA" w:rsidRDefault="002665DA" w:rsidP="002665DA">
            <w:pPr>
              <w:pStyle w:val="ListBullet"/>
              <w:numPr>
                <w:ilvl w:val="0"/>
                <w:numId w:val="3"/>
              </w:numPr>
            </w:pPr>
            <w:r w:rsidRPr="28A4A7CD">
              <w:rPr>
                <w:rFonts w:eastAsia="Arial"/>
              </w:rPr>
              <w:t>A4 paper</w:t>
            </w:r>
          </w:p>
          <w:p w14:paraId="7FE03E65" w14:textId="42AF8135" w:rsidR="47AA5D07" w:rsidRDefault="47AA5D07">
            <w:pPr>
              <w:pStyle w:val="ListBullet"/>
              <w:numPr>
                <w:ilvl w:val="0"/>
                <w:numId w:val="3"/>
              </w:numPr>
            </w:pPr>
            <w:r>
              <w:lastRenderedPageBreak/>
              <w:t>Collection of objects</w:t>
            </w:r>
            <w:r w:rsidRPr="28A4A7CD">
              <w:rPr>
                <w:rFonts w:eastAsia="Arial"/>
              </w:rPr>
              <w:t>, for example, pompoms, counters, gumnuts, pattern blocks, interlocking cubes or craft sticks</w:t>
            </w:r>
          </w:p>
          <w:p w14:paraId="36A44E04" w14:textId="18AB3E5C" w:rsidR="004F4906" w:rsidRDefault="004F4906">
            <w:pPr>
              <w:pStyle w:val="ListBullet"/>
              <w:numPr>
                <w:ilvl w:val="0"/>
                <w:numId w:val="3"/>
              </w:numPr>
            </w:pPr>
            <w:r w:rsidRPr="28A4A7CD">
              <w:rPr>
                <w:rFonts w:eastAsia="Arial"/>
              </w:rPr>
              <w:t>Scissors and glue</w:t>
            </w:r>
          </w:p>
          <w:p w14:paraId="53180D59" w14:textId="39A75BBC" w:rsidR="00444B2A" w:rsidRDefault="37213DE5">
            <w:pPr>
              <w:pStyle w:val="ListBullet"/>
              <w:numPr>
                <w:ilvl w:val="0"/>
                <w:numId w:val="3"/>
              </w:numPr>
            </w:pPr>
            <w:r>
              <w:t>Writing materials</w:t>
            </w:r>
          </w:p>
        </w:tc>
      </w:tr>
      <w:tr w:rsidR="00444B2A" w14:paraId="721E7F7B" w14:textId="77777777" w:rsidTr="402ACC5A">
        <w:trPr>
          <w:cnfStyle w:val="000000100000" w:firstRow="0" w:lastRow="0" w:firstColumn="0" w:lastColumn="0" w:oddVBand="0" w:evenVBand="0" w:oddHBand="1" w:evenHBand="0" w:firstRowFirstColumn="0" w:firstRowLastColumn="0" w:lastRowFirstColumn="0" w:lastRowLastColumn="0"/>
        </w:trPr>
        <w:tc>
          <w:tcPr>
            <w:tcW w:w="3823" w:type="dxa"/>
          </w:tcPr>
          <w:p w14:paraId="08015C5E" w14:textId="36F7A841" w:rsidR="00444B2A" w:rsidRPr="00444B2A" w:rsidRDefault="00000000" w:rsidP="00444B2A">
            <w:pPr>
              <w:rPr>
                <w:b/>
                <w:bCs/>
              </w:rPr>
            </w:pPr>
            <w:hyperlink w:anchor="_Lesson_5:_[Insert">
              <w:r w:rsidR="00444B2A" w:rsidRPr="4D22797B">
                <w:rPr>
                  <w:rStyle w:val="Hyperlink"/>
                  <w:b/>
                  <w:bCs/>
                </w:rPr>
                <w:t xml:space="preserve">Lesson 5: </w:t>
              </w:r>
              <w:r w:rsidR="6325ECAB" w:rsidRPr="4D22797B">
                <w:rPr>
                  <w:rStyle w:val="Hyperlink"/>
                  <w:b/>
                  <w:bCs/>
                </w:rPr>
                <w:t>Water wise</w:t>
              </w:r>
            </w:hyperlink>
          </w:p>
          <w:p w14:paraId="37414403" w14:textId="1F4666DC" w:rsidR="00444B2A" w:rsidRDefault="114354D6" w:rsidP="00444B2A">
            <w:r>
              <w:t xml:space="preserve">60 </w:t>
            </w:r>
            <w:r w:rsidR="7B2D6738">
              <w:t>minutes</w:t>
            </w:r>
          </w:p>
          <w:p w14:paraId="5DDAF3F7" w14:textId="3F365F50" w:rsidR="00444B2A" w:rsidRDefault="493ED7D0" w:rsidP="28A4A7CD">
            <w:r>
              <w:t>Containers can hold different amounts.</w:t>
            </w:r>
          </w:p>
        </w:tc>
        <w:tc>
          <w:tcPr>
            <w:tcW w:w="6237" w:type="dxa"/>
          </w:tcPr>
          <w:p w14:paraId="4E1E182F" w14:textId="118617BA" w:rsidR="00444B2A" w:rsidRDefault="68890F0A" w:rsidP="4D22797B">
            <w:pPr>
              <w:pStyle w:val="ListBullet"/>
              <w:numPr>
                <w:ilvl w:val="0"/>
                <w:numId w:val="0"/>
              </w:numPr>
            </w:pPr>
            <w:r w:rsidRPr="4D22797B">
              <w:rPr>
                <w:rStyle w:val="Strong"/>
              </w:rPr>
              <w:t>Representing whole numbers</w:t>
            </w:r>
          </w:p>
          <w:p w14:paraId="0E774435" w14:textId="6310DA80" w:rsidR="00444B2A" w:rsidRDefault="0F31AA5A">
            <w:pPr>
              <w:pStyle w:val="ListBullet"/>
              <w:numPr>
                <w:ilvl w:val="0"/>
                <w:numId w:val="3"/>
              </w:numPr>
            </w:pPr>
            <w:r>
              <w:t>Use the counting sequence of ones flexibly</w:t>
            </w:r>
          </w:p>
          <w:p w14:paraId="1C5D1EC8" w14:textId="39BD9384" w:rsidR="00444B2A" w:rsidRDefault="0F31AA5A">
            <w:pPr>
              <w:pStyle w:val="ListBullet"/>
              <w:numPr>
                <w:ilvl w:val="0"/>
                <w:numId w:val="3"/>
              </w:numPr>
            </w:pPr>
            <w:r>
              <w:t>Connect counting and numerals to quantities</w:t>
            </w:r>
          </w:p>
          <w:p w14:paraId="2F892ECA" w14:textId="728829A8" w:rsidR="00444B2A" w:rsidRDefault="25A0B739" w:rsidP="28A4A7CD">
            <w:r w:rsidRPr="28A4A7CD">
              <w:rPr>
                <w:b/>
                <w:bCs/>
              </w:rPr>
              <w:t>Two-dimensional spatial structure</w:t>
            </w:r>
          </w:p>
          <w:p w14:paraId="64D7810F" w14:textId="3B83765A" w:rsidR="00444B2A" w:rsidRDefault="25A0B739">
            <w:pPr>
              <w:pStyle w:val="ListBullet"/>
              <w:numPr>
                <w:ilvl w:val="0"/>
                <w:numId w:val="3"/>
              </w:numPr>
            </w:pPr>
            <w:r>
              <w:t>Area: Identify and compare area</w:t>
            </w:r>
            <w:r w:rsidRPr="28A4A7CD">
              <w:rPr>
                <w:rStyle w:val="Strong"/>
              </w:rPr>
              <w:t xml:space="preserve"> </w:t>
            </w:r>
          </w:p>
          <w:p w14:paraId="20BC7D71" w14:textId="481C37E0" w:rsidR="00444B2A" w:rsidRDefault="781399AF" w:rsidP="4D22797B">
            <w:pPr>
              <w:pStyle w:val="ListBullet"/>
              <w:numPr>
                <w:ilvl w:val="0"/>
                <w:numId w:val="0"/>
              </w:numPr>
            </w:pPr>
            <w:r w:rsidRPr="28A4A7CD">
              <w:rPr>
                <w:rStyle w:val="Strong"/>
              </w:rPr>
              <w:t>Three-dimensional spatial structure</w:t>
            </w:r>
          </w:p>
          <w:p w14:paraId="478E482B" w14:textId="60A5D835" w:rsidR="00444B2A" w:rsidRDefault="299DB4B1">
            <w:pPr>
              <w:pStyle w:val="ListBullet"/>
              <w:numPr>
                <w:ilvl w:val="0"/>
                <w:numId w:val="3"/>
              </w:numPr>
              <w:rPr>
                <w:rStyle w:val="Strong"/>
              </w:rPr>
            </w:pPr>
            <w:r>
              <w:t>Volume: Compare internal volume by filling and packing</w:t>
            </w:r>
          </w:p>
        </w:tc>
        <w:tc>
          <w:tcPr>
            <w:tcW w:w="4536" w:type="dxa"/>
          </w:tcPr>
          <w:p w14:paraId="46FA5E3E" w14:textId="77777777" w:rsidR="00FB5D22" w:rsidRDefault="00FB5D22" w:rsidP="00FB5D22">
            <w:pPr>
              <w:pStyle w:val="ListBullet"/>
              <w:numPr>
                <w:ilvl w:val="0"/>
                <w:numId w:val="3"/>
              </w:numPr>
            </w:pPr>
            <w:r>
              <w:t>Large collection of different shaped containers</w:t>
            </w:r>
          </w:p>
          <w:p w14:paraId="1228CF5E" w14:textId="30C32F4F" w:rsidR="00444B2A" w:rsidRDefault="02A57C31">
            <w:pPr>
              <w:pStyle w:val="ListBullet"/>
              <w:numPr>
                <w:ilvl w:val="0"/>
                <w:numId w:val="3"/>
              </w:numPr>
            </w:pPr>
            <w:r>
              <w:t>Playing cards</w:t>
            </w:r>
          </w:p>
          <w:p w14:paraId="5A25AB03" w14:textId="250F0E45" w:rsidR="00444B2A" w:rsidRDefault="7763F61E">
            <w:pPr>
              <w:pStyle w:val="ListBullet"/>
              <w:numPr>
                <w:ilvl w:val="0"/>
                <w:numId w:val="3"/>
              </w:numPr>
            </w:pPr>
            <w:r>
              <w:t>Spoons</w:t>
            </w:r>
          </w:p>
        </w:tc>
      </w:tr>
      <w:tr w:rsidR="00444B2A" w14:paraId="37F0C1EE" w14:textId="77777777" w:rsidTr="402ACC5A">
        <w:trPr>
          <w:cnfStyle w:val="000000010000" w:firstRow="0" w:lastRow="0" w:firstColumn="0" w:lastColumn="0" w:oddVBand="0" w:evenVBand="0" w:oddHBand="0" w:evenHBand="1" w:firstRowFirstColumn="0" w:firstRowLastColumn="0" w:lastRowFirstColumn="0" w:lastRowLastColumn="0"/>
        </w:trPr>
        <w:tc>
          <w:tcPr>
            <w:tcW w:w="3823" w:type="dxa"/>
          </w:tcPr>
          <w:p w14:paraId="170D9962" w14:textId="3A9658FA" w:rsidR="00444B2A" w:rsidRPr="00444B2A" w:rsidRDefault="00000000" w:rsidP="00444B2A">
            <w:pPr>
              <w:rPr>
                <w:b/>
                <w:bCs/>
              </w:rPr>
            </w:pPr>
            <w:hyperlink w:anchor="_Lesson_6:_[Insert">
              <w:r w:rsidR="7B2D6738" w:rsidRPr="28A4A7CD">
                <w:rPr>
                  <w:rStyle w:val="Hyperlink"/>
                  <w:b/>
                  <w:bCs/>
                </w:rPr>
                <w:t xml:space="preserve">Lesson 6: </w:t>
              </w:r>
              <w:r w:rsidR="5DAB396F" w:rsidRPr="28A4A7CD">
                <w:rPr>
                  <w:rStyle w:val="Hyperlink"/>
                  <w:b/>
                  <w:bCs/>
                </w:rPr>
                <w:t>Volume</w:t>
              </w:r>
            </w:hyperlink>
          </w:p>
          <w:p w14:paraId="7FC1F647" w14:textId="3D6FC650" w:rsidR="00444B2A" w:rsidRDefault="305B8D77" w:rsidP="00444B2A">
            <w:r>
              <w:t>60</w:t>
            </w:r>
            <w:r w:rsidR="00444B2A">
              <w:t xml:space="preserve"> minutes</w:t>
            </w:r>
          </w:p>
          <w:p w14:paraId="4F11EC0A" w14:textId="01F8C6BA" w:rsidR="00444B2A" w:rsidRDefault="6BB04927" w:rsidP="4D22797B">
            <w:r>
              <w:t xml:space="preserve">There are </w:t>
            </w:r>
            <w:r w:rsidR="230FF42C">
              <w:t xml:space="preserve">many ways to measure </w:t>
            </w:r>
            <w:r w:rsidR="230FF42C">
              <w:lastRenderedPageBreak/>
              <w:t>how much a container can hold.</w:t>
            </w:r>
          </w:p>
        </w:tc>
        <w:tc>
          <w:tcPr>
            <w:tcW w:w="6237" w:type="dxa"/>
          </w:tcPr>
          <w:p w14:paraId="1DD35446" w14:textId="6D775729" w:rsidR="00444B2A" w:rsidRDefault="0BF29CE9" w:rsidP="4D22797B">
            <w:pPr>
              <w:pStyle w:val="ListBullet"/>
              <w:numPr>
                <w:ilvl w:val="0"/>
                <w:numId w:val="0"/>
              </w:numPr>
            </w:pPr>
            <w:r w:rsidRPr="4D22797B">
              <w:rPr>
                <w:rStyle w:val="Strong"/>
              </w:rPr>
              <w:lastRenderedPageBreak/>
              <w:t xml:space="preserve">Three-dimensional spatial structure </w:t>
            </w:r>
          </w:p>
          <w:p w14:paraId="1CC39ADB" w14:textId="3F79A331" w:rsidR="00444B2A" w:rsidRDefault="39714922">
            <w:pPr>
              <w:pStyle w:val="ListBullet"/>
              <w:numPr>
                <w:ilvl w:val="0"/>
                <w:numId w:val="3"/>
              </w:numPr>
            </w:pPr>
            <w:r>
              <w:t>Volume: Compare internal volume by filling and packing</w:t>
            </w:r>
          </w:p>
          <w:p w14:paraId="04BD69FE" w14:textId="6BA87764" w:rsidR="00444B2A" w:rsidRDefault="6FFE2035">
            <w:pPr>
              <w:pStyle w:val="ListBullet"/>
              <w:numPr>
                <w:ilvl w:val="0"/>
                <w:numId w:val="3"/>
              </w:numPr>
            </w:pPr>
            <w:r>
              <w:lastRenderedPageBreak/>
              <w:t>Volume: Compare volume by building</w:t>
            </w:r>
          </w:p>
        </w:tc>
        <w:tc>
          <w:tcPr>
            <w:tcW w:w="4536" w:type="dxa"/>
          </w:tcPr>
          <w:p w14:paraId="473782C4" w14:textId="77777777" w:rsidR="00FB5D22" w:rsidRDefault="00FB5D22">
            <w:pPr>
              <w:pStyle w:val="ListBullet"/>
              <w:numPr>
                <w:ilvl w:val="0"/>
                <w:numId w:val="3"/>
              </w:numPr>
            </w:pPr>
            <w:r>
              <w:lastRenderedPageBreak/>
              <w:t>Interlocking cubes</w:t>
            </w:r>
          </w:p>
          <w:p w14:paraId="594E9D2E" w14:textId="39345D77" w:rsidR="00444B2A" w:rsidRDefault="2333B6C9" w:rsidP="00FB5D22">
            <w:pPr>
              <w:pStyle w:val="ListBullet"/>
              <w:numPr>
                <w:ilvl w:val="0"/>
                <w:numId w:val="3"/>
              </w:numPr>
            </w:pPr>
            <w:r>
              <w:t xml:space="preserve">Large collection of </w:t>
            </w:r>
            <w:r w:rsidR="1DBEC2EA">
              <w:t>d</w:t>
            </w:r>
            <w:r w:rsidR="6610C750">
              <w:t>ifferent shaped containers</w:t>
            </w:r>
          </w:p>
        </w:tc>
      </w:tr>
      <w:tr w:rsidR="00444B2A" w14:paraId="20BEBEF0" w14:textId="77777777" w:rsidTr="402ACC5A">
        <w:trPr>
          <w:cnfStyle w:val="000000100000" w:firstRow="0" w:lastRow="0" w:firstColumn="0" w:lastColumn="0" w:oddVBand="0" w:evenVBand="0" w:oddHBand="1" w:evenHBand="0" w:firstRowFirstColumn="0" w:firstRowLastColumn="0" w:lastRowFirstColumn="0" w:lastRowLastColumn="0"/>
        </w:trPr>
        <w:tc>
          <w:tcPr>
            <w:tcW w:w="3823" w:type="dxa"/>
          </w:tcPr>
          <w:p w14:paraId="2A4CA798" w14:textId="01FBF9E0" w:rsidR="00444B2A" w:rsidRPr="00444B2A" w:rsidRDefault="00000000" w:rsidP="00444B2A">
            <w:pPr>
              <w:rPr>
                <w:b/>
                <w:bCs/>
              </w:rPr>
            </w:pPr>
            <w:hyperlink w:anchor="_Lesson_7:_[Insert">
              <w:r w:rsidR="00444B2A" w:rsidRPr="4D22797B">
                <w:rPr>
                  <w:rStyle w:val="Hyperlink"/>
                  <w:b/>
                  <w:bCs/>
                </w:rPr>
                <w:t xml:space="preserve">Lesson 7: </w:t>
              </w:r>
              <w:r w:rsidR="6DCC9E84" w:rsidRPr="4D22797B">
                <w:rPr>
                  <w:rStyle w:val="Hyperlink"/>
                  <w:b/>
                  <w:bCs/>
                </w:rPr>
                <w:t>Measuring mass</w:t>
              </w:r>
            </w:hyperlink>
          </w:p>
          <w:p w14:paraId="62FE7F9F" w14:textId="2415BD1B" w:rsidR="00444B2A" w:rsidRDefault="14FC7F6E" w:rsidP="4D22797B">
            <w:r>
              <w:t>60</w:t>
            </w:r>
            <w:r w:rsidR="103E30FC">
              <w:t xml:space="preserve"> minutes</w:t>
            </w:r>
          </w:p>
          <w:p w14:paraId="27A2CA26" w14:textId="74B0C89C" w:rsidR="00444B2A" w:rsidRDefault="509BE922" w:rsidP="402ACC5A">
            <w:r>
              <w:t>Mathematicians use hefting to directly compare 2 masses.</w:t>
            </w:r>
          </w:p>
        </w:tc>
        <w:tc>
          <w:tcPr>
            <w:tcW w:w="6237" w:type="dxa"/>
          </w:tcPr>
          <w:p w14:paraId="4442C9F3" w14:textId="7F00ED3C" w:rsidR="00444B2A" w:rsidRDefault="54A45006" w:rsidP="4D22797B">
            <w:pPr>
              <w:pStyle w:val="ListBullet"/>
              <w:numPr>
                <w:ilvl w:val="0"/>
                <w:numId w:val="0"/>
              </w:numPr>
            </w:pPr>
            <w:r w:rsidRPr="402ACC5A">
              <w:rPr>
                <w:rStyle w:val="Strong"/>
              </w:rPr>
              <w:t>Representing whole numbers</w:t>
            </w:r>
          </w:p>
          <w:p w14:paraId="2B6B9D85" w14:textId="09F11C1D" w:rsidR="2811465F" w:rsidRDefault="0643CBB7">
            <w:pPr>
              <w:pStyle w:val="ListBullet"/>
              <w:numPr>
                <w:ilvl w:val="0"/>
                <w:numId w:val="3"/>
              </w:numPr>
            </w:pPr>
            <w:r>
              <w:t>Connect counting and numerals to quantities</w:t>
            </w:r>
          </w:p>
          <w:p w14:paraId="17D92A26" w14:textId="23E4A3FE" w:rsidR="778959C5" w:rsidRDefault="778959C5">
            <w:r w:rsidRPr="402ACC5A">
              <w:rPr>
                <w:b/>
                <w:bCs/>
              </w:rPr>
              <w:t>Geometric measure</w:t>
            </w:r>
          </w:p>
          <w:p w14:paraId="3F4A7955" w14:textId="1FF6EEF1" w:rsidR="778959C5" w:rsidRDefault="778959C5">
            <w:pPr>
              <w:pStyle w:val="ListBullet"/>
              <w:numPr>
                <w:ilvl w:val="0"/>
                <w:numId w:val="3"/>
              </w:numPr>
            </w:pPr>
            <w:r>
              <w:t>Length: Use direct and indirect comparisons to decide which is longer</w:t>
            </w:r>
          </w:p>
          <w:p w14:paraId="6B0AB9FD" w14:textId="2A9FF1B5" w:rsidR="00444B2A" w:rsidRDefault="1259334D" w:rsidP="4D22797B">
            <w:pPr>
              <w:pStyle w:val="ListBullet"/>
              <w:numPr>
                <w:ilvl w:val="0"/>
                <w:numId w:val="0"/>
              </w:numPr>
            </w:pPr>
            <w:r w:rsidRPr="4D22797B">
              <w:rPr>
                <w:rStyle w:val="Strong"/>
              </w:rPr>
              <w:t>Non-spatial measure</w:t>
            </w:r>
          </w:p>
          <w:p w14:paraId="1C2D65BE" w14:textId="45A10034" w:rsidR="00444B2A" w:rsidRDefault="4063D540">
            <w:pPr>
              <w:pStyle w:val="ListBullet"/>
              <w:numPr>
                <w:ilvl w:val="0"/>
                <w:numId w:val="3"/>
              </w:numPr>
            </w:pPr>
            <w:r>
              <w:t>Mass: Identify and compare mass using weight</w:t>
            </w:r>
          </w:p>
        </w:tc>
        <w:tc>
          <w:tcPr>
            <w:tcW w:w="4536" w:type="dxa"/>
          </w:tcPr>
          <w:p w14:paraId="2360D341" w14:textId="208AB411" w:rsidR="00444B2A" w:rsidRPr="00FA46C2" w:rsidRDefault="00000000">
            <w:pPr>
              <w:pStyle w:val="ListBullet"/>
              <w:numPr>
                <w:ilvl w:val="0"/>
                <w:numId w:val="3"/>
              </w:numPr>
            </w:pPr>
            <w:hyperlink w:anchor="_Resource_8:_Number" w:history="1">
              <w:r w:rsidR="5DA28648" w:rsidRPr="00FA46C2">
                <w:rPr>
                  <w:rStyle w:val="Hyperlink"/>
                </w:rPr>
                <w:t xml:space="preserve">Resource </w:t>
              </w:r>
              <w:r w:rsidR="00F9450F" w:rsidRPr="00FA46C2">
                <w:rPr>
                  <w:rStyle w:val="Hyperlink"/>
                </w:rPr>
                <w:t>8</w:t>
              </w:r>
              <w:r w:rsidR="5DA28648" w:rsidRPr="00FA46C2">
                <w:rPr>
                  <w:rStyle w:val="Hyperlink"/>
                </w:rPr>
                <w:t xml:space="preserve">: </w:t>
              </w:r>
              <w:r w:rsidR="6B2C5B29" w:rsidRPr="00FA46C2">
                <w:rPr>
                  <w:rStyle w:val="Hyperlink"/>
                </w:rPr>
                <w:t>Number match</w:t>
              </w:r>
            </w:hyperlink>
          </w:p>
          <w:p w14:paraId="4F114D82" w14:textId="61E72B2D" w:rsidR="00444B2A" w:rsidRDefault="27AC1078">
            <w:pPr>
              <w:pStyle w:val="ListBullet"/>
              <w:numPr>
                <w:ilvl w:val="0"/>
                <w:numId w:val="3"/>
              </w:numPr>
            </w:pPr>
            <w:r>
              <w:t>Counters</w:t>
            </w:r>
          </w:p>
          <w:p w14:paraId="457B242C" w14:textId="77777777" w:rsidR="00213E9C" w:rsidRDefault="00213E9C">
            <w:pPr>
              <w:pStyle w:val="ListBullet"/>
              <w:numPr>
                <w:ilvl w:val="0"/>
                <w:numId w:val="3"/>
              </w:numPr>
            </w:pPr>
            <w:r>
              <w:t>Items to construct a ramp</w:t>
            </w:r>
          </w:p>
          <w:p w14:paraId="17D5EC46" w14:textId="2017A0A9" w:rsidR="00444B2A" w:rsidRDefault="27AC1078">
            <w:pPr>
              <w:pStyle w:val="ListBullet"/>
              <w:numPr>
                <w:ilvl w:val="0"/>
                <w:numId w:val="3"/>
              </w:numPr>
            </w:pPr>
            <w:r>
              <w:t>Large collection of different objects for hefting</w:t>
            </w:r>
          </w:p>
          <w:p w14:paraId="267CE736" w14:textId="24131DE5" w:rsidR="00444B2A" w:rsidRDefault="27AC1078" w:rsidP="00213E9C">
            <w:pPr>
              <w:pStyle w:val="ListBullet"/>
              <w:numPr>
                <w:ilvl w:val="0"/>
                <w:numId w:val="3"/>
              </w:numPr>
            </w:pPr>
            <w:r>
              <w:t>Large collection of objects that can roll</w:t>
            </w:r>
          </w:p>
        </w:tc>
      </w:tr>
      <w:tr w:rsidR="00444B2A" w14:paraId="482F5D48" w14:textId="77777777" w:rsidTr="402ACC5A">
        <w:trPr>
          <w:cnfStyle w:val="000000010000" w:firstRow="0" w:lastRow="0" w:firstColumn="0" w:lastColumn="0" w:oddVBand="0" w:evenVBand="0" w:oddHBand="0" w:evenHBand="1" w:firstRowFirstColumn="0" w:firstRowLastColumn="0" w:lastRowFirstColumn="0" w:lastRowLastColumn="0"/>
        </w:trPr>
        <w:tc>
          <w:tcPr>
            <w:tcW w:w="3823" w:type="dxa"/>
          </w:tcPr>
          <w:p w14:paraId="50AFB921" w14:textId="3DDB3911" w:rsidR="00444B2A" w:rsidRPr="00444B2A" w:rsidRDefault="00000000" w:rsidP="00444B2A">
            <w:pPr>
              <w:rPr>
                <w:b/>
                <w:bCs/>
              </w:rPr>
            </w:pPr>
            <w:hyperlink w:anchor="_Lesson_8:_[Insert">
              <w:r w:rsidR="00444B2A" w:rsidRPr="4D22797B">
                <w:rPr>
                  <w:rStyle w:val="Hyperlink"/>
                  <w:b/>
                  <w:bCs/>
                </w:rPr>
                <w:t xml:space="preserve">Lesson 8: </w:t>
              </w:r>
              <w:r w:rsidR="00FA46C2">
                <w:rPr>
                  <w:rStyle w:val="Hyperlink"/>
                  <w:b/>
                  <w:bCs/>
                </w:rPr>
                <w:t>Sink the boat</w:t>
              </w:r>
            </w:hyperlink>
          </w:p>
          <w:p w14:paraId="2B6D52B2" w14:textId="0FA3A8E7" w:rsidR="00444B2A" w:rsidRDefault="3FC268FE" w:rsidP="4D22797B">
            <w:r>
              <w:t>60</w:t>
            </w:r>
            <w:r w:rsidR="103E30FC">
              <w:t xml:space="preserve"> minutes</w:t>
            </w:r>
          </w:p>
          <w:p w14:paraId="331E81FF" w14:textId="4A206724" w:rsidR="00444B2A" w:rsidRDefault="0120CDE8" w:rsidP="4D22797B">
            <w:r>
              <w:t>Mass can be compared and ordered using direct comparison.</w:t>
            </w:r>
          </w:p>
        </w:tc>
        <w:tc>
          <w:tcPr>
            <w:tcW w:w="6237" w:type="dxa"/>
          </w:tcPr>
          <w:p w14:paraId="7ED81AC2" w14:textId="0C3F7786" w:rsidR="00444B2A" w:rsidRDefault="21DD6982" w:rsidP="4D22797B">
            <w:pPr>
              <w:pStyle w:val="ListBullet"/>
              <w:numPr>
                <w:ilvl w:val="0"/>
                <w:numId w:val="0"/>
              </w:numPr>
            </w:pPr>
            <w:r w:rsidRPr="4D22797B">
              <w:rPr>
                <w:rStyle w:val="Strong"/>
              </w:rPr>
              <w:t>Representing whole numbers</w:t>
            </w:r>
          </w:p>
          <w:p w14:paraId="69282547" w14:textId="7064D154" w:rsidR="00444B2A" w:rsidRDefault="756DF2A0">
            <w:pPr>
              <w:pStyle w:val="ListBullet"/>
              <w:numPr>
                <w:ilvl w:val="0"/>
                <w:numId w:val="3"/>
              </w:numPr>
            </w:pPr>
            <w:r>
              <w:t>Instantly name the number of objects within small collections</w:t>
            </w:r>
          </w:p>
          <w:p w14:paraId="550CE205" w14:textId="0C7C9D16" w:rsidR="00444B2A" w:rsidRDefault="756DF2A0">
            <w:pPr>
              <w:pStyle w:val="ListBullet"/>
              <w:numPr>
                <w:ilvl w:val="0"/>
                <w:numId w:val="3"/>
              </w:numPr>
            </w:pPr>
            <w:r>
              <w:t>Recognise number patterns</w:t>
            </w:r>
          </w:p>
          <w:p w14:paraId="643737FC" w14:textId="4FD25259" w:rsidR="00444B2A" w:rsidRDefault="647DF115">
            <w:pPr>
              <w:pStyle w:val="ListBullet"/>
              <w:numPr>
                <w:ilvl w:val="0"/>
                <w:numId w:val="3"/>
              </w:numPr>
            </w:pPr>
            <w:r>
              <w:t>Connect counting and numerals to quantities</w:t>
            </w:r>
          </w:p>
          <w:p w14:paraId="33733E6E" w14:textId="2A9FF1B5" w:rsidR="00444B2A" w:rsidRDefault="21DD6982" w:rsidP="4D22797B">
            <w:pPr>
              <w:pStyle w:val="ListBullet"/>
              <w:numPr>
                <w:ilvl w:val="0"/>
                <w:numId w:val="0"/>
              </w:numPr>
            </w:pPr>
            <w:r w:rsidRPr="4D22797B">
              <w:rPr>
                <w:rStyle w:val="Strong"/>
              </w:rPr>
              <w:t>Non-spatial measure</w:t>
            </w:r>
          </w:p>
          <w:p w14:paraId="15CFA563" w14:textId="0EEE06FC" w:rsidR="00444B2A" w:rsidRDefault="647DF115">
            <w:pPr>
              <w:pStyle w:val="ListBullet"/>
              <w:numPr>
                <w:ilvl w:val="0"/>
                <w:numId w:val="3"/>
              </w:numPr>
            </w:pPr>
            <w:r>
              <w:t>Mass: Identify and compare mass using weight</w:t>
            </w:r>
          </w:p>
        </w:tc>
        <w:tc>
          <w:tcPr>
            <w:tcW w:w="4536" w:type="dxa"/>
          </w:tcPr>
          <w:p w14:paraId="5540D903" w14:textId="2D7B3F5B" w:rsidR="18134413" w:rsidRPr="00FA46C2" w:rsidRDefault="00000000">
            <w:pPr>
              <w:pStyle w:val="ListBullet"/>
              <w:numPr>
                <w:ilvl w:val="0"/>
                <w:numId w:val="3"/>
              </w:numPr>
            </w:pPr>
            <w:hyperlink w:anchor="_Resource_9:_Dot" w:history="1">
              <w:r w:rsidR="18134413" w:rsidRPr="00FA46C2">
                <w:rPr>
                  <w:rStyle w:val="Hyperlink"/>
                </w:rPr>
                <w:t xml:space="preserve">Resource </w:t>
              </w:r>
              <w:r w:rsidR="2AD83F1D" w:rsidRPr="00FA46C2">
                <w:rPr>
                  <w:rStyle w:val="Hyperlink"/>
                </w:rPr>
                <w:t>9</w:t>
              </w:r>
              <w:r w:rsidR="18134413" w:rsidRPr="00FA46C2">
                <w:rPr>
                  <w:rStyle w:val="Hyperlink"/>
                </w:rPr>
                <w:t>: Dot talk</w:t>
              </w:r>
            </w:hyperlink>
          </w:p>
          <w:p w14:paraId="409C2D59" w14:textId="44BF9B62" w:rsidR="4AC4B6F4" w:rsidRDefault="2856A83E">
            <w:pPr>
              <w:pStyle w:val="ListBullet"/>
              <w:numPr>
                <w:ilvl w:val="0"/>
                <w:numId w:val="3"/>
              </w:numPr>
            </w:pPr>
            <w:r>
              <w:t>Aluminium foil</w:t>
            </w:r>
          </w:p>
          <w:p w14:paraId="35736BF1" w14:textId="28213598" w:rsidR="4917B057" w:rsidRDefault="4917B057">
            <w:pPr>
              <w:pStyle w:val="ListBullet"/>
              <w:numPr>
                <w:ilvl w:val="0"/>
                <w:numId w:val="3"/>
              </w:numPr>
            </w:pPr>
            <w:r>
              <w:t>Large collection of objects</w:t>
            </w:r>
          </w:p>
          <w:p w14:paraId="3601D77D" w14:textId="6C3A540E" w:rsidR="4917B057" w:rsidRDefault="4917B057">
            <w:pPr>
              <w:pStyle w:val="ListBullet"/>
              <w:numPr>
                <w:ilvl w:val="0"/>
                <w:numId w:val="3"/>
              </w:numPr>
            </w:pPr>
            <w:r>
              <w:t>Container</w:t>
            </w:r>
            <w:r w:rsidR="00FA46C2">
              <w:t>s</w:t>
            </w:r>
            <w:r>
              <w:t xml:space="preserve"> for water</w:t>
            </w:r>
          </w:p>
          <w:p w14:paraId="799E47A4" w14:textId="07232B35" w:rsidR="00444B2A" w:rsidRDefault="5430C7C0">
            <w:pPr>
              <w:pStyle w:val="ListBullet"/>
              <w:numPr>
                <w:ilvl w:val="0"/>
                <w:numId w:val="3"/>
              </w:numPr>
            </w:pPr>
            <w:r>
              <w:t>Writing materials</w:t>
            </w:r>
          </w:p>
        </w:tc>
      </w:tr>
    </w:tbl>
    <w:p w14:paraId="7DBA39F6" w14:textId="548B911D" w:rsidR="008711C5" w:rsidRDefault="06E65DEB" w:rsidP="008711C5">
      <w:pPr>
        <w:pStyle w:val="Heading2"/>
      </w:pPr>
      <w:bookmarkStart w:id="20" w:name="_Toc112318900"/>
      <w:bookmarkStart w:id="21" w:name="_Toc112320550"/>
      <w:bookmarkStart w:id="22" w:name="_Toc112320605"/>
      <w:bookmarkStart w:id="23" w:name="_Toc112320660"/>
      <w:bookmarkStart w:id="24" w:name="_Toc112320714"/>
      <w:bookmarkStart w:id="25" w:name="_Lesson_1:_[Insert"/>
      <w:bookmarkStart w:id="26" w:name="_Toc128656171"/>
      <w:r>
        <w:lastRenderedPageBreak/>
        <w:t xml:space="preserve">Lesson 1: </w:t>
      </w:r>
      <w:r w:rsidR="2BFF99B3">
        <w:t>Learning length</w:t>
      </w:r>
      <w:bookmarkEnd w:id="20"/>
      <w:bookmarkEnd w:id="21"/>
      <w:bookmarkEnd w:id="22"/>
      <w:bookmarkEnd w:id="23"/>
      <w:bookmarkEnd w:id="24"/>
      <w:bookmarkEnd w:id="25"/>
      <w:bookmarkEnd w:id="26"/>
    </w:p>
    <w:p w14:paraId="12EA311E" w14:textId="245029FA" w:rsidR="008711C5" w:rsidRDefault="008711C5" w:rsidP="4D22797B">
      <w:pPr>
        <w:pStyle w:val="Featurepink"/>
      </w:pPr>
      <w:r w:rsidRPr="4D22797B">
        <w:rPr>
          <w:b/>
          <w:bCs/>
        </w:rPr>
        <w:t>Core concept</w:t>
      </w:r>
      <w:r>
        <w:t xml:space="preserve">: </w:t>
      </w:r>
      <w:r w:rsidR="724DB5B8">
        <w:t>Different lengths can be measured by using comparisons.</w:t>
      </w:r>
    </w:p>
    <w:p w14:paraId="19DEA4E1" w14:textId="77777777" w:rsidR="00444B2A" w:rsidRDefault="008711C5" w:rsidP="008711C5">
      <w:r>
        <w:t>The table below contains suggested learning intentions and success criteria. These are best co-constructed with students.</w:t>
      </w:r>
    </w:p>
    <w:tbl>
      <w:tblPr>
        <w:tblStyle w:val="Tableheader"/>
        <w:tblW w:w="14596" w:type="dxa"/>
        <w:tblLayout w:type="fixed"/>
        <w:tblLook w:val="0420" w:firstRow="1" w:lastRow="0" w:firstColumn="0" w:lastColumn="0" w:noHBand="0" w:noVBand="1"/>
        <w:tblDescription w:val="Learning intentions and success criteria for students."/>
      </w:tblPr>
      <w:tblGrid>
        <w:gridCol w:w="7298"/>
        <w:gridCol w:w="7298"/>
      </w:tblGrid>
      <w:tr w:rsidR="008711C5" w14:paraId="5F80A399" w14:textId="77777777" w:rsidTr="30A88952">
        <w:trPr>
          <w:cnfStyle w:val="100000000000" w:firstRow="1" w:lastRow="0" w:firstColumn="0" w:lastColumn="0" w:oddVBand="0" w:evenVBand="0" w:oddHBand="0" w:evenHBand="0" w:firstRowFirstColumn="0" w:firstRowLastColumn="0" w:lastRowFirstColumn="0" w:lastRowLastColumn="0"/>
        </w:trPr>
        <w:tc>
          <w:tcPr>
            <w:tcW w:w="7298" w:type="dxa"/>
          </w:tcPr>
          <w:p w14:paraId="0D68115A" w14:textId="0B3A4865" w:rsidR="008711C5" w:rsidRDefault="008711C5" w:rsidP="008711C5">
            <w:r w:rsidRPr="00510F5F">
              <w:t>Learning intention</w:t>
            </w:r>
          </w:p>
        </w:tc>
        <w:tc>
          <w:tcPr>
            <w:tcW w:w="7298" w:type="dxa"/>
          </w:tcPr>
          <w:p w14:paraId="6C6E535A" w14:textId="77777777" w:rsidR="008711C5" w:rsidRDefault="008711C5" w:rsidP="008711C5">
            <w:r w:rsidRPr="00510F5F">
              <w:t>Success criteria</w:t>
            </w:r>
          </w:p>
        </w:tc>
      </w:tr>
      <w:tr w:rsidR="008711C5" w14:paraId="441B73CF" w14:textId="77777777" w:rsidTr="30A88952">
        <w:trPr>
          <w:cnfStyle w:val="000000100000" w:firstRow="0" w:lastRow="0" w:firstColumn="0" w:lastColumn="0" w:oddVBand="0" w:evenVBand="0" w:oddHBand="1" w:evenHBand="0" w:firstRowFirstColumn="0" w:firstRowLastColumn="0" w:lastRowFirstColumn="0" w:lastRowLastColumn="0"/>
        </w:trPr>
        <w:tc>
          <w:tcPr>
            <w:tcW w:w="7298" w:type="dxa"/>
          </w:tcPr>
          <w:p w14:paraId="42D49A33" w14:textId="77207707" w:rsidR="008711C5" w:rsidRDefault="06E65DEB" w:rsidP="00213E9C">
            <w:r>
              <w:t>Students are learning that</w:t>
            </w:r>
            <w:r w:rsidR="00213E9C">
              <w:t xml:space="preserve"> </w:t>
            </w:r>
            <w:r w:rsidR="496932FF">
              <w:t>length can be compared by aligning the ends and described using comparative language.</w:t>
            </w:r>
          </w:p>
        </w:tc>
        <w:tc>
          <w:tcPr>
            <w:tcW w:w="7298" w:type="dxa"/>
          </w:tcPr>
          <w:p w14:paraId="46D3BD8C" w14:textId="422A741B" w:rsidR="008711C5" w:rsidRDefault="563C69CA" w:rsidP="00213E9C">
            <w:r>
              <w:t>Students can</w:t>
            </w:r>
            <w:r w:rsidR="00213E9C">
              <w:t xml:space="preserve"> </w:t>
            </w:r>
            <w:r w:rsidR="39B8A55E">
              <w:t>compare and describe length using language such as longer tha</w:t>
            </w:r>
            <w:r w:rsidR="7556956D">
              <w:t>n</w:t>
            </w:r>
            <w:r w:rsidR="39B8A55E">
              <w:t xml:space="preserve">, shorter than, </w:t>
            </w:r>
            <w:r w:rsidR="07D5CC3D">
              <w:t>the same as</w:t>
            </w:r>
            <w:r w:rsidR="39B8A55E">
              <w:t>.</w:t>
            </w:r>
          </w:p>
        </w:tc>
      </w:tr>
    </w:tbl>
    <w:p w14:paraId="1754B1F6" w14:textId="64B5E545" w:rsidR="003932C3" w:rsidRDefault="7416B937" w:rsidP="003932C3">
      <w:pPr>
        <w:pStyle w:val="Heading3"/>
      </w:pPr>
      <w:bookmarkStart w:id="27" w:name="_Toc112318902"/>
      <w:bookmarkStart w:id="28" w:name="_Toc112320552"/>
      <w:bookmarkStart w:id="29" w:name="_Toc112320607"/>
      <w:bookmarkStart w:id="30" w:name="_Toc112320662"/>
      <w:bookmarkStart w:id="31" w:name="_Toc112320716"/>
      <w:bookmarkStart w:id="32" w:name="_Toc128656172"/>
      <w:r>
        <w:t xml:space="preserve">Daily number sense: </w:t>
      </w:r>
      <w:r w:rsidR="6D6DCDF9">
        <w:t>Counting collections</w:t>
      </w:r>
      <w:r>
        <w:t xml:space="preserve"> – </w:t>
      </w:r>
      <w:r w:rsidR="6890539E">
        <w:t>15</w:t>
      </w:r>
      <w:r>
        <w:t xml:space="preserve"> minutes</w:t>
      </w:r>
      <w:bookmarkEnd w:id="27"/>
      <w:bookmarkEnd w:id="28"/>
      <w:bookmarkEnd w:id="29"/>
      <w:bookmarkEnd w:id="30"/>
      <w:bookmarkEnd w:id="31"/>
      <w:bookmarkEnd w:id="32"/>
    </w:p>
    <w:p w14:paraId="273BFA8B" w14:textId="6E806629" w:rsidR="003932C3" w:rsidRDefault="2A9B4DC5" w:rsidP="00097F64">
      <w:pPr>
        <w:pStyle w:val="ListNumber"/>
      </w:pPr>
      <w:r>
        <w:t xml:space="preserve">Build student understanding of </w:t>
      </w:r>
      <w:r w:rsidR="05F3B95B">
        <w:t>connecting counting to quantities</w:t>
      </w:r>
      <w:r>
        <w:t xml:space="preserve"> by </w:t>
      </w:r>
      <w:r w:rsidR="6D0E9C5D">
        <w:t>counting out a specified number of objects from a larger collection.</w:t>
      </w:r>
    </w:p>
    <w:p w14:paraId="01F91743" w14:textId="3289097C" w:rsidR="36D0F9E5" w:rsidRDefault="6C9EBB25">
      <w:pPr>
        <w:pStyle w:val="ListNumber"/>
        <w:numPr>
          <w:ilvl w:val="0"/>
          <w:numId w:val="1"/>
        </w:numPr>
        <w:rPr>
          <w:rFonts w:eastAsia="Arial"/>
        </w:rPr>
      </w:pPr>
      <w:r w:rsidRPr="0B36AB4A">
        <w:rPr>
          <w:rFonts w:eastAsia="Arial"/>
        </w:rPr>
        <w:t>Provide students with a collection of objects, for example, pompoms, counters, gu</w:t>
      </w:r>
      <w:r w:rsidR="09CE5AC4" w:rsidRPr="0B36AB4A">
        <w:rPr>
          <w:rFonts w:eastAsia="Arial"/>
        </w:rPr>
        <w:t>m</w:t>
      </w:r>
      <w:r w:rsidRPr="0B36AB4A">
        <w:rPr>
          <w:rFonts w:eastAsia="Arial"/>
        </w:rPr>
        <w:t>nuts,</w:t>
      </w:r>
      <w:r w:rsidR="0CE76F72" w:rsidRPr="0B36AB4A">
        <w:rPr>
          <w:rFonts w:eastAsia="Arial"/>
        </w:rPr>
        <w:t xml:space="preserve"> pattern blocks,</w:t>
      </w:r>
      <w:r w:rsidRPr="0B36AB4A">
        <w:rPr>
          <w:rFonts w:eastAsia="Arial"/>
        </w:rPr>
        <w:t xml:space="preserve"> interlocking cubes or craft sticks and a </w:t>
      </w:r>
      <w:r w:rsidR="28B0C947" w:rsidRPr="0B36AB4A">
        <w:rPr>
          <w:rFonts w:eastAsia="Arial"/>
        </w:rPr>
        <w:t>twenty-sided die.</w:t>
      </w:r>
    </w:p>
    <w:p w14:paraId="6D00FB31" w14:textId="674B5004" w:rsidR="38E97203" w:rsidRPr="00FA46C2" w:rsidRDefault="28B0C947">
      <w:pPr>
        <w:pStyle w:val="ListNumber"/>
        <w:numPr>
          <w:ilvl w:val="0"/>
          <w:numId w:val="1"/>
        </w:numPr>
        <w:rPr>
          <w:rFonts w:eastAsia="Arial"/>
        </w:rPr>
      </w:pPr>
      <w:r w:rsidRPr="28A4A7CD">
        <w:rPr>
          <w:rFonts w:eastAsia="Arial"/>
        </w:rPr>
        <w:t>Students roll</w:t>
      </w:r>
      <w:r w:rsidR="7A14BD57" w:rsidRPr="28A4A7CD">
        <w:rPr>
          <w:rFonts w:eastAsia="Arial"/>
        </w:rPr>
        <w:t xml:space="preserve"> the die and collect the corresponding </w:t>
      </w:r>
      <w:r w:rsidR="61F97656" w:rsidRPr="28A4A7CD">
        <w:rPr>
          <w:rFonts w:eastAsia="Arial"/>
        </w:rPr>
        <w:t>number</w:t>
      </w:r>
      <w:r w:rsidR="7A14BD57" w:rsidRPr="28A4A7CD">
        <w:rPr>
          <w:rFonts w:eastAsia="Arial"/>
        </w:rPr>
        <w:t xml:space="preserve"> of objects from their larger collection. Students use the objects to create a picture.</w:t>
      </w:r>
    </w:p>
    <w:p w14:paraId="4DAC13F5" w14:textId="52C01C23" w:rsidR="00373A8A" w:rsidRDefault="46D56D91" w:rsidP="00373A8A">
      <w:pPr>
        <w:pStyle w:val="Heading3"/>
      </w:pPr>
      <w:bookmarkStart w:id="33" w:name="_Toc112318903"/>
      <w:bookmarkStart w:id="34" w:name="_Toc112320553"/>
      <w:bookmarkStart w:id="35" w:name="_Toc112320608"/>
      <w:bookmarkStart w:id="36" w:name="_Toc112320663"/>
      <w:bookmarkStart w:id="37" w:name="_Toc112320717"/>
      <w:bookmarkStart w:id="38" w:name="_Toc128656173"/>
      <w:r>
        <w:t>Long letters</w:t>
      </w:r>
      <w:r w:rsidR="62B725FF">
        <w:t xml:space="preserve"> – </w:t>
      </w:r>
      <w:r w:rsidR="2153D6BC">
        <w:t>30</w:t>
      </w:r>
      <w:r w:rsidR="62B725FF">
        <w:t xml:space="preserve"> minutes</w:t>
      </w:r>
      <w:bookmarkEnd w:id="33"/>
      <w:bookmarkEnd w:id="34"/>
      <w:bookmarkEnd w:id="35"/>
      <w:bookmarkEnd w:id="36"/>
      <w:bookmarkEnd w:id="37"/>
      <w:bookmarkEnd w:id="38"/>
    </w:p>
    <w:p w14:paraId="67A1F14C" w14:textId="1F058FEE" w:rsidR="261B09B2" w:rsidRDefault="6F88165D">
      <w:pPr>
        <w:pStyle w:val="ListNumber"/>
        <w:numPr>
          <w:ilvl w:val="0"/>
          <w:numId w:val="1"/>
        </w:numPr>
        <w:rPr>
          <w:rFonts w:eastAsia="Arial"/>
        </w:rPr>
      </w:pPr>
      <w:r w:rsidRPr="28A4A7CD">
        <w:rPr>
          <w:rFonts w:eastAsia="Arial"/>
        </w:rPr>
        <w:t>Tell a story about a caterpillar who has a unique name, Coolabah. Explain that a Coolabah is a type of eucalyptus tree native to Australia. Coolabah the caterpillar loved their name until they started Kindergarten because it is so long.</w:t>
      </w:r>
    </w:p>
    <w:p w14:paraId="5F11D26A" w14:textId="04FAD9C3" w:rsidR="261B09B2" w:rsidRDefault="6F88165D">
      <w:pPr>
        <w:pStyle w:val="ListNumber"/>
        <w:numPr>
          <w:ilvl w:val="0"/>
          <w:numId w:val="1"/>
        </w:numPr>
        <w:rPr>
          <w:rFonts w:eastAsia="Arial"/>
        </w:rPr>
      </w:pPr>
      <w:r w:rsidRPr="28A4A7CD">
        <w:rPr>
          <w:rFonts w:eastAsia="Arial"/>
        </w:rPr>
        <w:t xml:space="preserve">Explain to students that </w:t>
      </w:r>
      <w:r w:rsidR="48C4BBF6" w:rsidRPr="28A4A7CD">
        <w:rPr>
          <w:rFonts w:eastAsia="Arial"/>
        </w:rPr>
        <w:t>everyone has</w:t>
      </w:r>
      <w:r w:rsidRPr="28A4A7CD">
        <w:rPr>
          <w:rFonts w:eastAsia="Arial"/>
        </w:rPr>
        <w:t xml:space="preserve"> a different total number of letters in </w:t>
      </w:r>
      <w:r w:rsidR="50B9BF3C" w:rsidRPr="28A4A7CD">
        <w:rPr>
          <w:rFonts w:eastAsia="Arial"/>
        </w:rPr>
        <w:t>their</w:t>
      </w:r>
      <w:r w:rsidRPr="28A4A7CD">
        <w:rPr>
          <w:rFonts w:eastAsia="Arial"/>
        </w:rPr>
        <w:t xml:space="preserve"> names, which determines the length.</w:t>
      </w:r>
    </w:p>
    <w:p w14:paraId="079D2DB9" w14:textId="0059FE32" w:rsidR="261B09B2" w:rsidRDefault="6F88165D">
      <w:pPr>
        <w:pStyle w:val="ListNumber"/>
        <w:numPr>
          <w:ilvl w:val="0"/>
          <w:numId w:val="1"/>
        </w:numPr>
        <w:rPr>
          <w:rFonts w:eastAsia="Arial"/>
        </w:rPr>
      </w:pPr>
      <w:r w:rsidRPr="28A4A7CD">
        <w:rPr>
          <w:rFonts w:eastAsia="Arial"/>
        </w:rPr>
        <w:t xml:space="preserve">Write and display the name Coolabah. Ask students to find the total number of letters in the name Coolabah. Point to each letter while counting aloud </w:t>
      </w:r>
      <w:r w:rsidR="145DC20D" w:rsidRPr="28A4A7CD">
        <w:rPr>
          <w:rFonts w:eastAsia="Arial"/>
        </w:rPr>
        <w:t xml:space="preserve">to </w:t>
      </w:r>
      <w:r w:rsidRPr="28A4A7CD">
        <w:rPr>
          <w:rFonts w:eastAsia="Arial"/>
        </w:rPr>
        <w:t>reinforc</w:t>
      </w:r>
      <w:r w:rsidR="2A9EFF49" w:rsidRPr="28A4A7CD">
        <w:rPr>
          <w:rFonts w:eastAsia="Arial"/>
        </w:rPr>
        <w:t>e</w:t>
      </w:r>
      <w:r w:rsidRPr="28A4A7CD">
        <w:rPr>
          <w:rFonts w:eastAsia="Arial"/>
        </w:rPr>
        <w:t xml:space="preserve"> one-to-one correspondence. Ask students to hold up a finger to represent each of the letters in the name Coolabah and to determine the total number of letters.</w:t>
      </w:r>
    </w:p>
    <w:p w14:paraId="6AAED85B" w14:textId="18E33DD3" w:rsidR="261B09B2" w:rsidRDefault="6F88165D">
      <w:pPr>
        <w:pStyle w:val="ListNumber"/>
        <w:numPr>
          <w:ilvl w:val="0"/>
          <w:numId w:val="1"/>
        </w:numPr>
        <w:rPr>
          <w:rFonts w:eastAsia="Arial"/>
        </w:rPr>
      </w:pPr>
      <w:r w:rsidRPr="28A4A7CD">
        <w:rPr>
          <w:rFonts w:eastAsia="Arial"/>
        </w:rPr>
        <w:t>Explain</w:t>
      </w:r>
      <w:r w:rsidR="155F6C6B" w:rsidRPr="28A4A7CD">
        <w:rPr>
          <w:rFonts w:eastAsia="Arial"/>
        </w:rPr>
        <w:t xml:space="preserve"> that students will be</w:t>
      </w:r>
      <w:r w:rsidRPr="28A4A7CD">
        <w:rPr>
          <w:rFonts w:eastAsia="Arial"/>
        </w:rPr>
        <w:t xml:space="preserve"> investigat</w:t>
      </w:r>
      <w:r w:rsidR="523C6A66" w:rsidRPr="28A4A7CD">
        <w:rPr>
          <w:rFonts w:eastAsia="Arial"/>
        </w:rPr>
        <w:t>ing</w:t>
      </w:r>
      <w:r w:rsidRPr="28A4A7CD">
        <w:rPr>
          <w:rFonts w:eastAsia="Arial"/>
        </w:rPr>
        <w:t xml:space="preserve"> length using their own names</w:t>
      </w:r>
      <w:r w:rsidR="551B6DA2" w:rsidRPr="28A4A7CD">
        <w:rPr>
          <w:rFonts w:eastAsia="Arial"/>
        </w:rPr>
        <w:t xml:space="preserve"> by creating a caterpillar.</w:t>
      </w:r>
    </w:p>
    <w:p w14:paraId="78322E13" w14:textId="7D3B6AE9" w:rsidR="261B09B2" w:rsidRDefault="6F88165D">
      <w:pPr>
        <w:pStyle w:val="ListNumber"/>
        <w:numPr>
          <w:ilvl w:val="0"/>
          <w:numId w:val="1"/>
        </w:numPr>
        <w:rPr>
          <w:rFonts w:eastAsia="Arial"/>
        </w:rPr>
      </w:pPr>
      <w:r w:rsidRPr="0B36AB4A">
        <w:rPr>
          <w:rFonts w:eastAsia="Arial"/>
        </w:rPr>
        <w:t>Model writing the name Coolabah on</w:t>
      </w:r>
      <w:r w:rsidR="4EE8EC42" w:rsidRPr="0B36AB4A">
        <w:rPr>
          <w:rFonts w:eastAsia="Arial"/>
        </w:rPr>
        <w:t xml:space="preserve"> paper circles or sticky notes</w:t>
      </w:r>
      <w:r w:rsidRPr="0B36AB4A">
        <w:rPr>
          <w:rFonts w:eastAsia="Arial"/>
        </w:rPr>
        <w:t xml:space="preserve"> by writing one letter on each </w:t>
      </w:r>
      <w:r w:rsidR="119D192D" w:rsidRPr="0B36AB4A">
        <w:rPr>
          <w:rFonts w:eastAsia="Arial"/>
        </w:rPr>
        <w:t>paper circle or sticky not</w:t>
      </w:r>
      <w:r w:rsidR="00D24059">
        <w:rPr>
          <w:rFonts w:eastAsia="Arial"/>
        </w:rPr>
        <w:t>e</w:t>
      </w:r>
      <w:r w:rsidR="00213E9C">
        <w:rPr>
          <w:rFonts w:eastAsia="Arial"/>
        </w:rPr>
        <w:t xml:space="preserve"> (see</w:t>
      </w:r>
      <w:r w:rsidR="00D24059">
        <w:rPr>
          <w:rFonts w:eastAsia="Arial"/>
        </w:rPr>
        <w:t xml:space="preserve"> </w:t>
      </w:r>
      <w:r w:rsidR="00D24059">
        <w:rPr>
          <w:rFonts w:eastAsia="Arial"/>
          <w:highlight w:val="yellow"/>
        </w:rPr>
        <w:fldChar w:fldCharType="begin"/>
      </w:r>
      <w:r w:rsidR="00D24059">
        <w:rPr>
          <w:rFonts w:eastAsia="Arial"/>
          <w:highlight w:val="yellow"/>
        </w:rPr>
        <w:instrText xml:space="preserve"> REF _Ref125984184 \h </w:instrText>
      </w:r>
      <w:r w:rsidR="00D24059">
        <w:rPr>
          <w:rFonts w:eastAsia="Arial"/>
          <w:highlight w:val="yellow"/>
        </w:rPr>
      </w:r>
      <w:r w:rsidR="00D24059">
        <w:rPr>
          <w:rFonts w:eastAsia="Arial"/>
          <w:highlight w:val="yellow"/>
        </w:rPr>
        <w:fldChar w:fldCharType="separate"/>
      </w:r>
      <w:r w:rsidR="00D24059">
        <w:t xml:space="preserve">Figure </w:t>
      </w:r>
      <w:r w:rsidR="00D24059">
        <w:rPr>
          <w:noProof/>
        </w:rPr>
        <w:t>1</w:t>
      </w:r>
      <w:r w:rsidR="00D24059">
        <w:rPr>
          <w:rFonts w:eastAsia="Arial"/>
          <w:highlight w:val="yellow"/>
        </w:rPr>
        <w:fldChar w:fldCharType="end"/>
      </w:r>
      <w:r w:rsidR="00213E9C">
        <w:rPr>
          <w:rFonts w:eastAsia="Arial"/>
        </w:rPr>
        <w:t>)</w:t>
      </w:r>
      <w:r w:rsidR="7BBF1E45" w:rsidRPr="0B36AB4A">
        <w:rPr>
          <w:rFonts w:eastAsia="Arial"/>
        </w:rPr>
        <w:t>.</w:t>
      </w:r>
    </w:p>
    <w:p w14:paraId="745FCA37" w14:textId="2A7EAB69" w:rsidR="00D24059" w:rsidRDefault="00D24059" w:rsidP="00D24059">
      <w:pPr>
        <w:pStyle w:val="Caption"/>
      </w:pPr>
      <w:bookmarkStart w:id="39" w:name="_Ref125984184"/>
      <w:r>
        <w:t xml:space="preserve">Figure </w:t>
      </w:r>
      <w:r>
        <w:fldChar w:fldCharType="begin"/>
      </w:r>
      <w:r>
        <w:instrText>SEQ Figure \* ARABIC</w:instrText>
      </w:r>
      <w:r>
        <w:fldChar w:fldCharType="separate"/>
      </w:r>
      <w:r w:rsidR="00702FB5">
        <w:rPr>
          <w:noProof/>
        </w:rPr>
        <w:t>1</w:t>
      </w:r>
      <w:r>
        <w:fldChar w:fldCharType="end"/>
      </w:r>
      <w:bookmarkEnd w:id="39"/>
      <w:r>
        <w:t xml:space="preserve"> – Caterpillar names</w:t>
      </w:r>
    </w:p>
    <w:p w14:paraId="3D12B467" w14:textId="77777777" w:rsidR="00D24059" w:rsidRDefault="6334DF57" w:rsidP="00D24059">
      <w:pPr>
        <w:keepNext/>
      </w:pPr>
      <w:r>
        <w:rPr>
          <w:noProof/>
        </w:rPr>
        <w:drawing>
          <wp:inline distT="0" distB="0" distL="0" distR="0" wp14:anchorId="3F065E05" wp14:editId="08C3780D">
            <wp:extent cx="4572000" cy="1666875"/>
            <wp:effectExtent l="0" t="0" r="0" b="0"/>
            <wp:docPr id="1531410368" name="Picture 1531410368" descr="16 coloured circles. The first 8 have one letter on each circle, Coolabah and the next 8 are numbered 1 to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1410368" name="Picture 1531410368" descr="16 coloured circles. The first 8 have one letter on each circle, Coolabah and the next 8 are numbered 1 to 8."/>
                    <pic:cNvPicPr/>
                  </pic:nvPicPr>
                  <pic:blipFill>
                    <a:blip r:embed="rId13">
                      <a:extLst>
                        <a:ext uri="{28A0092B-C50C-407E-A947-70E740481C1C}">
                          <a14:useLocalDpi xmlns:a14="http://schemas.microsoft.com/office/drawing/2010/main" val="0"/>
                        </a:ext>
                      </a:extLst>
                    </a:blip>
                    <a:stretch>
                      <a:fillRect/>
                    </a:stretch>
                  </pic:blipFill>
                  <pic:spPr>
                    <a:xfrm>
                      <a:off x="0" y="0"/>
                      <a:ext cx="4572000" cy="1666875"/>
                    </a:xfrm>
                    <a:prstGeom prst="rect">
                      <a:avLst/>
                    </a:prstGeom>
                  </pic:spPr>
                </pic:pic>
              </a:graphicData>
            </a:graphic>
          </wp:inline>
        </w:drawing>
      </w:r>
    </w:p>
    <w:p w14:paraId="78464378" w14:textId="58D0B916" w:rsidR="35ED0B24" w:rsidRPr="005A2574" w:rsidRDefault="0ED2EF3F">
      <w:pPr>
        <w:pStyle w:val="ListNumber"/>
        <w:numPr>
          <w:ilvl w:val="0"/>
          <w:numId w:val="1"/>
        </w:numPr>
        <w:rPr>
          <w:rFonts w:eastAsia="Arial"/>
        </w:rPr>
      </w:pPr>
      <w:r w:rsidRPr="28A4A7CD">
        <w:rPr>
          <w:rFonts w:eastAsia="Arial"/>
        </w:rPr>
        <w:t>Model turning the</w:t>
      </w:r>
      <w:r w:rsidR="1C1B471A" w:rsidRPr="28A4A7CD">
        <w:rPr>
          <w:rFonts w:eastAsia="Arial"/>
        </w:rPr>
        <w:t xml:space="preserve"> paper circles or sticky notes</w:t>
      </w:r>
      <w:r w:rsidRPr="28A4A7CD">
        <w:rPr>
          <w:rFonts w:eastAsia="Arial"/>
        </w:rPr>
        <w:t xml:space="preserve"> over and writing numerals </w:t>
      </w:r>
      <w:r w:rsidR="5E237197" w:rsidRPr="28A4A7CD">
        <w:rPr>
          <w:rFonts w:eastAsia="Arial"/>
        </w:rPr>
        <w:t xml:space="preserve">on the back </w:t>
      </w:r>
      <w:r w:rsidRPr="28A4A7CD">
        <w:rPr>
          <w:rFonts w:eastAsia="Arial"/>
        </w:rPr>
        <w:t>in ascending order</w:t>
      </w:r>
      <w:r w:rsidR="00213E9C">
        <w:rPr>
          <w:rFonts w:eastAsia="Arial"/>
        </w:rPr>
        <w:t xml:space="preserve"> (see </w:t>
      </w:r>
      <w:r w:rsidR="00D24059">
        <w:rPr>
          <w:rFonts w:eastAsia="Arial"/>
          <w:highlight w:val="yellow"/>
        </w:rPr>
        <w:fldChar w:fldCharType="begin"/>
      </w:r>
      <w:r w:rsidR="00D24059">
        <w:rPr>
          <w:rFonts w:eastAsia="Arial"/>
        </w:rPr>
        <w:instrText xml:space="preserve"> REF _Ref125984184 \h </w:instrText>
      </w:r>
      <w:r w:rsidR="00D24059">
        <w:rPr>
          <w:rFonts w:eastAsia="Arial"/>
          <w:highlight w:val="yellow"/>
        </w:rPr>
      </w:r>
      <w:r w:rsidR="00D24059">
        <w:rPr>
          <w:rFonts w:eastAsia="Arial"/>
          <w:highlight w:val="yellow"/>
        </w:rPr>
        <w:fldChar w:fldCharType="separate"/>
      </w:r>
      <w:r w:rsidR="00D24059">
        <w:t xml:space="preserve">Figure </w:t>
      </w:r>
      <w:r w:rsidR="00D24059">
        <w:rPr>
          <w:noProof/>
        </w:rPr>
        <w:t>1</w:t>
      </w:r>
      <w:r w:rsidR="00D24059">
        <w:rPr>
          <w:rFonts w:eastAsia="Arial"/>
          <w:highlight w:val="yellow"/>
        </w:rPr>
        <w:fldChar w:fldCharType="end"/>
      </w:r>
      <w:r w:rsidR="00213E9C">
        <w:rPr>
          <w:rFonts w:eastAsia="Arial"/>
        </w:rPr>
        <w:t>)</w:t>
      </w:r>
      <w:r w:rsidRPr="28A4A7CD">
        <w:rPr>
          <w:rFonts w:eastAsia="Arial"/>
        </w:rPr>
        <w:t>.</w:t>
      </w:r>
    </w:p>
    <w:p w14:paraId="65C5B565" w14:textId="784C3AD3" w:rsidR="261B09B2" w:rsidRDefault="6F88165D">
      <w:pPr>
        <w:pStyle w:val="ListNumber"/>
        <w:numPr>
          <w:ilvl w:val="0"/>
          <w:numId w:val="1"/>
        </w:numPr>
        <w:rPr>
          <w:rFonts w:eastAsia="Arial"/>
        </w:rPr>
      </w:pPr>
      <w:r w:rsidRPr="28A4A7CD">
        <w:rPr>
          <w:rFonts w:eastAsia="Arial"/>
        </w:rPr>
        <w:t>Provide</w:t>
      </w:r>
      <w:r w:rsidR="0389DFF5" w:rsidRPr="28A4A7CD">
        <w:rPr>
          <w:rFonts w:eastAsia="Arial"/>
        </w:rPr>
        <w:t xml:space="preserve"> students with coloured circles or sticky notes and ask students to record their name on the coloured circles or sticky notes.</w:t>
      </w:r>
    </w:p>
    <w:p w14:paraId="5DDB5B93" w14:textId="5597D557" w:rsidR="003932C3" w:rsidRDefault="0389DFF5">
      <w:pPr>
        <w:pStyle w:val="ListNumber"/>
        <w:numPr>
          <w:ilvl w:val="0"/>
          <w:numId w:val="1"/>
        </w:numPr>
        <w:rPr>
          <w:rFonts w:eastAsia="Arial"/>
        </w:rPr>
      </w:pPr>
      <w:r w:rsidRPr="28A4A7CD">
        <w:rPr>
          <w:rFonts w:eastAsia="Arial"/>
        </w:rPr>
        <w:t>Place students in groups of 6 and ask students</w:t>
      </w:r>
      <w:r w:rsidR="08B9765D" w:rsidRPr="28A4A7CD">
        <w:rPr>
          <w:rFonts w:eastAsia="Arial"/>
        </w:rPr>
        <w:t xml:space="preserve"> to order the names from shortest to longest</w:t>
      </w:r>
      <w:r w:rsidR="00213E9C">
        <w:rPr>
          <w:rFonts w:eastAsia="Arial"/>
        </w:rPr>
        <w:t xml:space="preserve"> (see </w:t>
      </w:r>
      <w:r w:rsidR="00D24059">
        <w:rPr>
          <w:rFonts w:eastAsia="Arial"/>
        </w:rPr>
        <w:fldChar w:fldCharType="begin"/>
      </w:r>
      <w:r w:rsidR="00D24059">
        <w:rPr>
          <w:rFonts w:eastAsia="Arial"/>
        </w:rPr>
        <w:instrText xml:space="preserve"> REF _Ref125984244 \h </w:instrText>
      </w:r>
      <w:r w:rsidR="00D24059">
        <w:rPr>
          <w:rFonts w:eastAsia="Arial"/>
        </w:rPr>
      </w:r>
      <w:r w:rsidR="00D24059">
        <w:rPr>
          <w:rFonts w:eastAsia="Arial"/>
        </w:rPr>
        <w:fldChar w:fldCharType="separate"/>
      </w:r>
      <w:r w:rsidR="00D24059">
        <w:t xml:space="preserve">Figure </w:t>
      </w:r>
      <w:r w:rsidR="00D24059">
        <w:rPr>
          <w:noProof/>
        </w:rPr>
        <w:t>2</w:t>
      </w:r>
      <w:r w:rsidR="00D24059">
        <w:rPr>
          <w:rFonts w:eastAsia="Arial"/>
        </w:rPr>
        <w:fldChar w:fldCharType="end"/>
      </w:r>
      <w:r w:rsidR="00213E9C">
        <w:rPr>
          <w:rFonts w:eastAsia="Arial"/>
        </w:rPr>
        <w:t>)</w:t>
      </w:r>
      <w:r w:rsidR="08B9765D" w:rsidRPr="28A4A7CD">
        <w:rPr>
          <w:rFonts w:eastAsia="Arial"/>
        </w:rPr>
        <w:t>.</w:t>
      </w:r>
    </w:p>
    <w:p w14:paraId="6ED2354F" w14:textId="571F2ED0" w:rsidR="00D24059" w:rsidRDefault="00D24059" w:rsidP="00D24059">
      <w:pPr>
        <w:pStyle w:val="Caption"/>
      </w:pPr>
      <w:bookmarkStart w:id="40" w:name="_Ref125984244"/>
      <w:r>
        <w:t xml:space="preserve">Figure </w:t>
      </w:r>
      <w:r>
        <w:fldChar w:fldCharType="begin"/>
      </w:r>
      <w:r>
        <w:instrText>SEQ Figure \* ARABIC</w:instrText>
      </w:r>
      <w:r>
        <w:fldChar w:fldCharType="separate"/>
      </w:r>
      <w:r w:rsidR="00702FB5">
        <w:rPr>
          <w:noProof/>
        </w:rPr>
        <w:t>2</w:t>
      </w:r>
      <w:r>
        <w:fldChar w:fldCharType="end"/>
      </w:r>
      <w:bookmarkEnd w:id="40"/>
      <w:r>
        <w:t xml:space="preserve"> – Ascending order</w:t>
      </w:r>
    </w:p>
    <w:p w14:paraId="0F33D2C1" w14:textId="130B8F27" w:rsidR="003932C3" w:rsidRDefault="71FA0E18" w:rsidP="28A4A7CD">
      <w:pPr>
        <w:pStyle w:val="ListNumber"/>
        <w:numPr>
          <w:ilvl w:val="0"/>
          <w:numId w:val="0"/>
        </w:numPr>
      </w:pPr>
      <w:r>
        <w:rPr>
          <w:noProof/>
        </w:rPr>
        <w:drawing>
          <wp:inline distT="0" distB="0" distL="0" distR="0" wp14:anchorId="4B7C058F" wp14:editId="7FDB6EDD">
            <wp:extent cx="3943350" cy="3179326"/>
            <wp:effectExtent l="0" t="0" r="0" b="0"/>
            <wp:docPr id="1437240634" name="Picture 1437240634" descr="6 names in ascending order from shortest name to longest name on coloured circles. &#10;Tom&#10;Emma&#10;James&#10;Harper&#10;Sophie&#10;Theodor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7240634" name="Picture 1437240634" descr="6 names in ascending order from shortest name to longest name on coloured circles. &#10;Tom&#10;Emma&#10;James&#10;Harper&#10;Sophie&#10;Theodore "/>
                    <pic:cNvPicPr/>
                  </pic:nvPicPr>
                  <pic:blipFill>
                    <a:blip r:embed="rId14">
                      <a:extLst>
                        <a:ext uri="{28A0092B-C50C-407E-A947-70E740481C1C}">
                          <a14:useLocalDpi xmlns:a14="http://schemas.microsoft.com/office/drawing/2010/main" val="0"/>
                        </a:ext>
                      </a:extLst>
                    </a:blip>
                    <a:stretch>
                      <a:fillRect/>
                    </a:stretch>
                  </pic:blipFill>
                  <pic:spPr>
                    <a:xfrm>
                      <a:off x="0" y="0"/>
                      <a:ext cx="3943350" cy="3179326"/>
                    </a:xfrm>
                    <a:prstGeom prst="rect">
                      <a:avLst/>
                    </a:prstGeom>
                  </pic:spPr>
                </pic:pic>
              </a:graphicData>
            </a:graphic>
          </wp:inline>
        </w:drawing>
      </w:r>
    </w:p>
    <w:p w14:paraId="7A6D0710" w14:textId="56962939" w:rsidR="003932C3" w:rsidRDefault="08B9765D">
      <w:pPr>
        <w:pStyle w:val="ListNumber"/>
        <w:numPr>
          <w:ilvl w:val="0"/>
          <w:numId w:val="1"/>
        </w:numPr>
        <w:rPr>
          <w:rFonts w:eastAsia="Arial"/>
        </w:rPr>
      </w:pPr>
      <w:r w:rsidRPr="28A4A7CD">
        <w:rPr>
          <w:rFonts w:eastAsia="Arial"/>
        </w:rPr>
        <w:t xml:space="preserve">Provide time for students to </w:t>
      </w:r>
      <w:r w:rsidR="52F60746" w:rsidRPr="28A4A7CD">
        <w:rPr>
          <w:rFonts w:eastAsia="Arial"/>
        </w:rPr>
        <w:t xml:space="preserve">discuss the length of their groups name and encourage students to use the language, longer than, shorter than and </w:t>
      </w:r>
      <w:r w:rsidR="65DF78EF" w:rsidRPr="28A4A7CD">
        <w:rPr>
          <w:rFonts w:eastAsia="Arial"/>
        </w:rPr>
        <w:t>the same as</w:t>
      </w:r>
      <w:r w:rsidR="52F60746" w:rsidRPr="28A4A7CD">
        <w:rPr>
          <w:rFonts w:eastAsia="Arial"/>
        </w:rPr>
        <w:t>.</w:t>
      </w:r>
    </w:p>
    <w:p w14:paraId="09E10109" w14:textId="4F1E703E" w:rsidR="003932C3" w:rsidRDefault="6B9F97DC" w:rsidP="28A4A7CD">
      <w:pPr>
        <w:pStyle w:val="ListNumber"/>
        <w:numPr>
          <w:ilvl w:val="0"/>
          <w:numId w:val="0"/>
        </w:numPr>
        <w:rPr>
          <w:rFonts w:eastAsia="Arial"/>
        </w:rPr>
      </w:pPr>
      <w:r>
        <w:t>This table details assessment opportunities and differentiation ideas.</w:t>
      </w:r>
    </w:p>
    <w:tbl>
      <w:tblPr>
        <w:tblStyle w:val="Tableheader"/>
        <w:tblW w:w="14596" w:type="dxa"/>
        <w:tblLayout w:type="fixed"/>
        <w:tblLook w:val="0420" w:firstRow="1" w:lastRow="0" w:firstColumn="0" w:lastColumn="0" w:noHBand="0" w:noVBand="1"/>
        <w:tblDescription w:val="Table outlines assessment opportunities, differentation and extension ideas."/>
      </w:tblPr>
      <w:tblGrid>
        <w:gridCol w:w="4865"/>
        <w:gridCol w:w="4865"/>
        <w:gridCol w:w="4866"/>
      </w:tblGrid>
      <w:tr w:rsidR="003467FF" w14:paraId="39134FAB" w14:textId="77777777" w:rsidTr="30A88952">
        <w:trPr>
          <w:cnfStyle w:val="100000000000" w:firstRow="1" w:lastRow="0" w:firstColumn="0" w:lastColumn="0" w:oddVBand="0" w:evenVBand="0" w:oddHBand="0" w:evenHBand="0" w:firstRowFirstColumn="0" w:firstRowLastColumn="0" w:lastRowFirstColumn="0" w:lastRowLastColumn="0"/>
        </w:trPr>
        <w:tc>
          <w:tcPr>
            <w:tcW w:w="4865" w:type="dxa"/>
          </w:tcPr>
          <w:p w14:paraId="17F16806" w14:textId="77777777" w:rsidR="003467FF" w:rsidRDefault="003467FF" w:rsidP="00CF7BF1">
            <w:r w:rsidRPr="00470C15">
              <w:t>Assessment opportunities</w:t>
            </w:r>
          </w:p>
        </w:tc>
        <w:tc>
          <w:tcPr>
            <w:tcW w:w="4865" w:type="dxa"/>
          </w:tcPr>
          <w:p w14:paraId="23307909" w14:textId="77777777" w:rsidR="003467FF" w:rsidRDefault="003467FF" w:rsidP="00CF7BF1">
            <w:r w:rsidRPr="00470C15">
              <w:t>Too hard?</w:t>
            </w:r>
          </w:p>
        </w:tc>
        <w:tc>
          <w:tcPr>
            <w:tcW w:w="4866" w:type="dxa"/>
          </w:tcPr>
          <w:p w14:paraId="15A0135B" w14:textId="77777777" w:rsidR="003467FF" w:rsidRDefault="003467FF" w:rsidP="00CF7BF1">
            <w:r w:rsidRPr="00470C15">
              <w:t>Too easy?</w:t>
            </w:r>
          </w:p>
        </w:tc>
      </w:tr>
      <w:tr w:rsidR="003467FF" w14:paraId="25C67C7D" w14:textId="77777777" w:rsidTr="30A88952">
        <w:trPr>
          <w:cnfStyle w:val="000000100000" w:firstRow="0" w:lastRow="0" w:firstColumn="0" w:lastColumn="0" w:oddVBand="0" w:evenVBand="0" w:oddHBand="1" w:evenHBand="0" w:firstRowFirstColumn="0" w:firstRowLastColumn="0" w:lastRowFirstColumn="0" w:lastRowLastColumn="0"/>
        </w:trPr>
        <w:tc>
          <w:tcPr>
            <w:tcW w:w="4865" w:type="dxa"/>
          </w:tcPr>
          <w:p w14:paraId="34E42325" w14:textId="77777777" w:rsidR="003467FF" w:rsidRDefault="003467FF" w:rsidP="00CF7BF1">
            <w:r>
              <w:t>What to look for:</w:t>
            </w:r>
          </w:p>
          <w:p w14:paraId="2F251BFB" w14:textId="78A5FDFB" w:rsidR="003467FF" w:rsidRPr="002B2988" w:rsidRDefault="45C65AA6">
            <w:pPr>
              <w:pStyle w:val="ListBullet"/>
              <w:numPr>
                <w:ilvl w:val="0"/>
                <w:numId w:val="3"/>
              </w:numPr>
              <w:rPr>
                <w:b/>
                <w:bCs/>
              </w:rPr>
            </w:pPr>
            <w:r>
              <w:t xml:space="preserve">Can students compare and describe length using language such as longer than, shorter than, </w:t>
            </w:r>
            <w:r w:rsidR="422338A4">
              <w:t>the same as</w:t>
            </w:r>
            <w:r>
              <w:t>?</w:t>
            </w:r>
            <w:r w:rsidR="6FEE5A1F">
              <w:t xml:space="preserve"> </w:t>
            </w:r>
            <w:r w:rsidR="6FEE5A1F" w:rsidRPr="002B2988">
              <w:rPr>
                <w:b/>
                <w:bCs/>
              </w:rPr>
              <w:t>(</w:t>
            </w:r>
            <w:r w:rsidR="5AA599B4" w:rsidRPr="002B2988">
              <w:rPr>
                <w:b/>
                <w:bCs/>
              </w:rPr>
              <w:t>MAO-WM-01</w:t>
            </w:r>
            <w:r w:rsidR="6A986938" w:rsidRPr="002B2988">
              <w:rPr>
                <w:b/>
                <w:bCs/>
              </w:rPr>
              <w:t>, MAE-GM-02</w:t>
            </w:r>
            <w:r w:rsidR="6FEE5A1F" w:rsidRPr="002B2988">
              <w:rPr>
                <w:b/>
                <w:bCs/>
              </w:rPr>
              <w:t>)</w:t>
            </w:r>
          </w:p>
          <w:p w14:paraId="3DAF4859" w14:textId="77777777" w:rsidR="003467FF" w:rsidRDefault="003467FF" w:rsidP="00CF7BF1">
            <w:r>
              <w:t>What to collect:</w:t>
            </w:r>
          </w:p>
          <w:p w14:paraId="087741D9" w14:textId="3C8CE55F" w:rsidR="003467FF" w:rsidRDefault="4FFA8C04">
            <w:pPr>
              <w:pStyle w:val="ListBullet"/>
              <w:numPr>
                <w:ilvl w:val="0"/>
                <w:numId w:val="3"/>
              </w:numPr>
            </w:pPr>
            <w:r>
              <w:t xml:space="preserve">observational data. </w:t>
            </w:r>
            <w:r w:rsidR="6FEE5A1F" w:rsidRPr="002B2988">
              <w:rPr>
                <w:b/>
                <w:bCs/>
              </w:rPr>
              <w:t>(</w:t>
            </w:r>
            <w:r w:rsidR="7EFE46A4" w:rsidRPr="002B2988">
              <w:rPr>
                <w:b/>
                <w:bCs/>
              </w:rPr>
              <w:t>MAO-WM-01</w:t>
            </w:r>
            <w:r w:rsidR="7B9DB98A" w:rsidRPr="002B2988">
              <w:rPr>
                <w:b/>
                <w:bCs/>
              </w:rPr>
              <w:t>, MAE-GM-02</w:t>
            </w:r>
            <w:r w:rsidR="6FEE5A1F" w:rsidRPr="002B2988">
              <w:rPr>
                <w:b/>
                <w:bCs/>
              </w:rPr>
              <w:t>)</w:t>
            </w:r>
          </w:p>
        </w:tc>
        <w:tc>
          <w:tcPr>
            <w:tcW w:w="4865" w:type="dxa"/>
          </w:tcPr>
          <w:p w14:paraId="4EE53098" w14:textId="735EE167" w:rsidR="003467FF" w:rsidRDefault="7924E287" w:rsidP="39820E08">
            <w:r>
              <w:t xml:space="preserve">Students </w:t>
            </w:r>
            <w:r w:rsidR="377B475A">
              <w:t>cannot</w:t>
            </w:r>
            <w:r>
              <w:t xml:space="preserve"> compare and describe length using language such as longer than, shorter than, </w:t>
            </w:r>
            <w:r w:rsidR="02B1867D">
              <w:t>the same as</w:t>
            </w:r>
            <w:r>
              <w:t>.</w:t>
            </w:r>
          </w:p>
          <w:p w14:paraId="139D359C" w14:textId="409E012B" w:rsidR="003467FF" w:rsidRDefault="6F5E127B">
            <w:pPr>
              <w:pStyle w:val="ListBullet"/>
              <w:numPr>
                <w:ilvl w:val="0"/>
                <w:numId w:val="3"/>
              </w:numPr>
            </w:pPr>
            <w:r>
              <w:t>Support students to identify objects within the classroom that are longer than their name and shorter than their name.</w:t>
            </w:r>
          </w:p>
          <w:p w14:paraId="12824AA9" w14:textId="1684D4AD" w:rsidR="003467FF" w:rsidRDefault="51A504A1">
            <w:pPr>
              <w:pStyle w:val="ListBullet"/>
              <w:numPr>
                <w:ilvl w:val="0"/>
                <w:numId w:val="3"/>
              </w:numPr>
            </w:pPr>
            <w:r>
              <w:t xml:space="preserve">Model how </w:t>
            </w:r>
            <w:r w:rsidR="02C0E012">
              <w:t xml:space="preserve">to </w:t>
            </w:r>
            <w:r>
              <w:t>align the ends of objects to compare if an item is longer or shorter.</w:t>
            </w:r>
          </w:p>
        </w:tc>
        <w:tc>
          <w:tcPr>
            <w:tcW w:w="4866" w:type="dxa"/>
          </w:tcPr>
          <w:p w14:paraId="5218E2F0" w14:textId="380A2229" w:rsidR="003467FF" w:rsidRDefault="373B55CD" w:rsidP="39820E08">
            <w:r>
              <w:t xml:space="preserve">Students </w:t>
            </w:r>
            <w:r w:rsidR="7C0FA19A">
              <w:t>can</w:t>
            </w:r>
            <w:r>
              <w:t xml:space="preserve"> compare and describe length using language such as longer than, shorter tha</w:t>
            </w:r>
            <w:r w:rsidR="0D8E43DE">
              <w:t>n</w:t>
            </w:r>
            <w:r>
              <w:t xml:space="preserve">, </w:t>
            </w:r>
            <w:r w:rsidR="52C6D33F">
              <w:t>the same as</w:t>
            </w:r>
            <w:r>
              <w:t>.</w:t>
            </w:r>
          </w:p>
          <w:p w14:paraId="4BCA31ED" w14:textId="05462E09" w:rsidR="003467FF" w:rsidRDefault="157B84AB">
            <w:pPr>
              <w:pStyle w:val="ListBullet"/>
              <w:numPr>
                <w:ilvl w:val="0"/>
                <w:numId w:val="3"/>
              </w:numPr>
            </w:pPr>
            <w:r>
              <w:t xml:space="preserve">Students </w:t>
            </w:r>
            <w:r w:rsidR="4EFC1842">
              <w:t>d</w:t>
            </w:r>
            <w:r w:rsidR="469B1B8E">
              <w:t>raw an object that is longer than their name</w:t>
            </w:r>
            <w:r w:rsidR="040B8A3C">
              <w:t>,</w:t>
            </w:r>
            <w:r w:rsidR="469B1B8E">
              <w:t xml:space="preserve"> </w:t>
            </w:r>
            <w:r w:rsidR="22440D72">
              <w:t>then</w:t>
            </w:r>
            <w:r w:rsidR="469B1B8E">
              <w:t xml:space="preserve"> compare and describe </w:t>
            </w:r>
            <w:r w:rsidR="0D79569C">
              <w:t xml:space="preserve">the </w:t>
            </w:r>
            <w:r w:rsidR="469B1B8E">
              <w:t>lengths.</w:t>
            </w:r>
          </w:p>
          <w:p w14:paraId="12A6D859" w14:textId="11E3E3C1" w:rsidR="003467FF" w:rsidRDefault="643598AB">
            <w:pPr>
              <w:pStyle w:val="ListBullet"/>
              <w:numPr>
                <w:ilvl w:val="0"/>
                <w:numId w:val="3"/>
              </w:numPr>
            </w:pPr>
            <w:r>
              <w:t>Encourage students to m</w:t>
            </w:r>
            <w:r w:rsidR="49965AF3">
              <w:t xml:space="preserve">ove independently around the classroom and identify </w:t>
            </w:r>
            <w:r w:rsidR="271A938D">
              <w:t>3</w:t>
            </w:r>
            <w:r w:rsidR="49965AF3">
              <w:t xml:space="preserve"> objects that are </w:t>
            </w:r>
            <w:r w:rsidR="04378A33">
              <w:t>long</w:t>
            </w:r>
            <w:r w:rsidR="49965AF3">
              <w:t>er than or shorter than the</w:t>
            </w:r>
            <w:r w:rsidR="0588731F">
              <w:t>ir</w:t>
            </w:r>
            <w:bookmarkStart w:id="41" w:name="_Int_E1mhBJoe"/>
            <w:r w:rsidR="0588731F">
              <w:t xml:space="preserve"> </w:t>
            </w:r>
            <w:bookmarkEnd w:id="41"/>
            <w:r w:rsidR="0588731F">
              <w:t>name</w:t>
            </w:r>
            <w:r w:rsidR="49965AF3">
              <w:t>.</w:t>
            </w:r>
            <w:r w:rsidR="4AA66605">
              <w:t xml:space="preserve"> Students r</w:t>
            </w:r>
            <w:r w:rsidR="49965AF3">
              <w:t xml:space="preserve">ecord </w:t>
            </w:r>
            <w:r w:rsidR="2B4DDA7C">
              <w:t xml:space="preserve">this </w:t>
            </w:r>
            <w:r w:rsidR="49965AF3">
              <w:t>by drawing and labelling</w:t>
            </w:r>
            <w:r w:rsidR="3DA85A11">
              <w:t xml:space="preserve"> their objects.</w:t>
            </w:r>
          </w:p>
        </w:tc>
      </w:tr>
    </w:tbl>
    <w:p w14:paraId="4AA29D0E" w14:textId="6558DB98" w:rsidR="00373A8A" w:rsidRDefault="5438B3B4" w:rsidP="00373A8A">
      <w:pPr>
        <w:pStyle w:val="Heading3"/>
      </w:pPr>
      <w:bookmarkStart w:id="42" w:name="_Toc112318904"/>
      <w:bookmarkStart w:id="43" w:name="_Toc112320554"/>
      <w:bookmarkStart w:id="44" w:name="_Toc112320609"/>
      <w:bookmarkStart w:id="45" w:name="_Toc112320664"/>
      <w:bookmarkStart w:id="46" w:name="_Toc112320718"/>
      <w:bookmarkStart w:id="47" w:name="_Toc128656174"/>
      <w:r>
        <w:t>Discuss and connect the mathematics</w:t>
      </w:r>
      <w:r w:rsidR="00ED00E1">
        <w:t xml:space="preserve"> –</w:t>
      </w:r>
      <w:r w:rsidR="1DBB1950">
        <w:t xml:space="preserve"> </w:t>
      </w:r>
      <w:r w:rsidR="7C808BEA">
        <w:t>15</w:t>
      </w:r>
      <w:r w:rsidR="1DBB1950">
        <w:t xml:space="preserve"> minutes</w:t>
      </w:r>
      <w:bookmarkEnd w:id="42"/>
      <w:bookmarkEnd w:id="43"/>
      <w:bookmarkEnd w:id="44"/>
      <w:bookmarkEnd w:id="45"/>
      <w:bookmarkEnd w:id="46"/>
      <w:bookmarkEnd w:id="47"/>
    </w:p>
    <w:p w14:paraId="0407DF33" w14:textId="6B445314" w:rsidR="766C7A3E" w:rsidRDefault="766C7A3E">
      <w:pPr>
        <w:pStyle w:val="ListNumber"/>
        <w:numPr>
          <w:ilvl w:val="0"/>
          <w:numId w:val="1"/>
        </w:numPr>
      </w:pPr>
      <w:r>
        <w:t>Summarise the lesson together, drawing out key mathematical ideas.</w:t>
      </w:r>
      <w:r w:rsidR="18BCA546">
        <w:t xml:space="preserve"> Ask</w:t>
      </w:r>
      <w:r w:rsidR="265AC550">
        <w:t>:</w:t>
      </w:r>
    </w:p>
    <w:p w14:paraId="350C7CF2" w14:textId="4578C2B8" w:rsidR="18BCA546" w:rsidRDefault="3753D498" w:rsidP="00D377AE">
      <w:pPr>
        <w:pStyle w:val="ListBullet"/>
        <w:ind w:left="1134"/>
      </w:pPr>
      <w:r>
        <w:t>Who had the longest name in your group? What was the length?</w:t>
      </w:r>
    </w:p>
    <w:p w14:paraId="4924968D" w14:textId="095BFF02" w:rsidR="18BCA546" w:rsidRDefault="3753D498" w:rsidP="00D377AE">
      <w:pPr>
        <w:pStyle w:val="ListBullet"/>
        <w:ind w:left="1134"/>
      </w:pPr>
      <w:r>
        <w:t>Who ha</w:t>
      </w:r>
      <w:r w:rsidR="23587D0C">
        <w:t>d</w:t>
      </w:r>
      <w:r>
        <w:t xml:space="preserve"> the </w:t>
      </w:r>
      <w:r w:rsidR="42D7F185">
        <w:t>shortest</w:t>
      </w:r>
      <w:r>
        <w:t xml:space="preserve"> name in your group? What was the length?</w:t>
      </w:r>
    </w:p>
    <w:p w14:paraId="6A8A7DC3" w14:textId="6E5DEAF4" w:rsidR="18BCA546" w:rsidRDefault="3753D498" w:rsidP="00D377AE">
      <w:pPr>
        <w:pStyle w:val="ListBullet"/>
        <w:ind w:left="1134"/>
      </w:pPr>
      <w:r>
        <w:t xml:space="preserve">Was </w:t>
      </w:r>
      <w:r w:rsidR="7DD45695">
        <w:t>anyone's</w:t>
      </w:r>
      <w:r>
        <w:t xml:space="preserve"> name the same length?</w:t>
      </w:r>
    </w:p>
    <w:p w14:paraId="02EC941B" w14:textId="3A082432" w:rsidR="18BCA546" w:rsidRDefault="3753D498" w:rsidP="00D377AE">
      <w:pPr>
        <w:pStyle w:val="ListBullet"/>
        <w:ind w:left="1134"/>
      </w:pPr>
      <w:r>
        <w:t>Why is it important to line up the first letter of each name when you are measuring?</w:t>
      </w:r>
    </w:p>
    <w:p w14:paraId="5A64C951" w14:textId="6EA51517" w:rsidR="18BCA546" w:rsidRDefault="18BCA546" w:rsidP="28A4A7CD">
      <w:pPr>
        <w:pStyle w:val="FeatureBox"/>
      </w:pPr>
      <w:r w:rsidRPr="28A4A7CD">
        <w:rPr>
          <w:rStyle w:val="Strong"/>
        </w:rPr>
        <w:t>Note:</w:t>
      </w:r>
      <w:r>
        <w:t xml:space="preserve"> Groups can glue their display on a large piece of paper and record comparative </w:t>
      </w:r>
      <w:r w:rsidR="31A48796">
        <w:t>language</w:t>
      </w:r>
      <w:r>
        <w:t xml:space="preserve"> on their poster or glue their own name in their workbook.</w:t>
      </w:r>
    </w:p>
    <w:p w14:paraId="03A7F081" w14:textId="6AACFAA2" w:rsidR="008C209D" w:rsidRDefault="52FEC283" w:rsidP="0B36AB4A">
      <w:pPr>
        <w:pStyle w:val="Heading2"/>
        <w:rPr>
          <w:rFonts w:eastAsia="Arial"/>
        </w:rPr>
      </w:pPr>
      <w:bookmarkStart w:id="48" w:name="_Toc112318905"/>
      <w:bookmarkStart w:id="49" w:name="_Toc112320555"/>
      <w:bookmarkStart w:id="50" w:name="_Toc112320610"/>
      <w:bookmarkStart w:id="51" w:name="_Toc112320665"/>
      <w:bookmarkStart w:id="52" w:name="_Toc112320719"/>
      <w:bookmarkStart w:id="53" w:name="_Lesson_2:_[Insert"/>
      <w:bookmarkStart w:id="54" w:name="_Toc128656175"/>
      <w:r w:rsidRPr="28A4A7CD">
        <w:rPr>
          <w:rFonts w:eastAsia="Arial"/>
        </w:rPr>
        <w:t xml:space="preserve">Lesson 2: </w:t>
      </w:r>
      <w:r w:rsidR="3471258F" w:rsidRPr="28A4A7CD">
        <w:rPr>
          <w:rFonts w:eastAsia="Arial"/>
        </w:rPr>
        <w:t>Quick sticks</w:t>
      </w:r>
      <w:bookmarkEnd w:id="48"/>
      <w:bookmarkEnd w:id="49"/>
      <w:bookmarkEnd w:id="50"/>
      <w:bookmarkEnd w:id="51"/>
      <w:bookmarkEnd w:id="52"/>
      <w:bookmarkEnd w:id="53"/>
      <w:bookmarkEnd w:id="54"/>
    </w:p>
    <w:p w14:paraId="69963845" w14:textId="0CDB26AA" w:rsidR="008C209D" w:rsidRDefault="22324131" w:rsidP="4D22797B">
      <w:pPr>
        <w:pStyle w:val="Featurepink"/>
      </w:pPr>
      <w:r w:rsidRPr="28A4A7CD">
        <w:rPr>
          <w:b/>
          <w:bCs/>
        </w:rPr>
        <w:t>Core concept</w:t>
      </w:r>
      <w:r>
        <w:t xml:space="preserve">: </w:t>
      </w:r>
      <w:r w:rsidR="74751FFD">
        <w:t>L</w:t>
      </w:r>
      <w:r w:rsidR="39834208">
        <w:t>ength remains unchanged whether in a straight line or a curve</w:t>
      </w:r>
      <w:r w:rsidR="20FCFCBA">
        <w:t>d line</w:t>
      </w:r>
      <w:r w:rsidR="39834208">
        <w:t>.</w:t>
      </w:r>
    </w:p>
    <w:p w14:paraId="213D5BB0" w14:textId="77777777" w:rsidR="008C209D" w:rsidRDefault="008C209D" w:rsidP="008C209D">
      <w:r>
        <w:t>The table below contains suggested learning intentions and success criteria. These are best co-constructed with students.</w:t>
      </w:r>
    </w:p>
    <w:tbl>
      <w:tblPr>
        <w:tblStyle w:val="Tableheader"/>
        <w:tblW w:w="14596" w:type="dxa"/>
        <w:tblLayout w:type="fixed"/>
        <w:tblLook w:val="0420" w:firstRow="1" w:lastRow="0" w:firstColumn="0" w:lastColumn="0" w:noHBand="0" w:noVBand="1"/>
        <w:tblDescription w:val="Learning intentions and success criteria for students."/>
      </w:tblPr>
      <w:tblGrid>
        <w:gridCol w:w="7298"/>
        <w:gridCol w:w="7298"/>
      </w:tblGrid>
      <w:tr w:rsidR="008C209D" w14:paraId="2F189FBE" w14:textId="77777777" w:rsidTr="30A88952">
        <w:trPr>
          <w:cnfStyle w:val="100000000000" w:firstRow="1" w:lastRow="0" w:firstColumn="0" w:lastColumn="0" w:oddVBand="0" w:evenVBand="0" w:oddHBand="0" w:evenHBand="0" w:firstRowFirstColumn="0" w:firstRowLastColumn="0" w:lastRowFirstColumn="0" w:lastRowLastColumn="0"/>
        </w:trPr>
        <w:tc>
          <w:tcPr>
            <w:tcW w:w="7298" w:type="dxa"/>
          </w:tcPr>
          <w:p w14:paraId="49F3214A" w14:textId="77777777" w:rsidR="008C209D" w:rsidRDefault="008C209D" w:rsidP="00CF7BF1">
            <w:r w:rsidRPr="00510F5F">
              <w:t>Learning intentions</w:t>
            </w:r>
          </w:p>
        </w:tc>
        <w:tc>
          <w:tcPr>
            <w:tcW w:w="7298" w:type="dxa"/>
          </w:tcPr>
          <w:p w14:paraId="0F50F01F" w14:textId="77777777" w:rsidR="008C209D" w:rsidRDefault="008C209D" w:rsidP="00CF7BF1">
            <w:r w:rsidRPr="00510F5F">
              <w:t>Success criteria</w:t>
            </w:r>
          </w:p>
        </w:tc>
      </w:tr>
      <w:tr w:rsidR="008C209D" w14:paraId="4F031585" w14:textId="77777777" w:rsidTr="30A88952">
        <w:trPr>
          <w:cnfStyle w:val="000000100000" w:firstRow="0" w:lastRow="0" w:firstColumn="0" w:lastColumn="0" w:oddVBand="0" w:evenVBand="0" w:oddHBand="1" w:evenHBand="0" w:firstRowFirstColumn="0" w:firstRowLastColumn="0" w:lastRowFirstColumn="0" w:lastRowLastColumn="0"/>
        </w:trPr>
        <w:tc>
          <w:tcPr>
            <w:tcW w:w="7298" w:type="dxa"/>
          </w:tcPr>
          <w:p w14:paraId="5EB504A1" w14:textId="77777777" w:rsidR="008C209D" w:rsidRDefault="008C209D" w:rsidP="00CF7BF1">
            <w:r>
              <w:t>Students are learning that:</w:t>
            </w:r>
          </w:p>
          <w:p w14:paraId="075DF90B" w14:textId="7892213C" w:rsidR="008C209D" w:rsidRDefault="1B6492A3">
            <w:pPr>
              <w:pStyle w:val="ListBullet"/>
              <w:numPr>
                <w:ilvl w:val="0"/>
                <w:numId w:val="3"/>
              </w:numPr>
            </w:pPr>
            <w:r>
              <w:t>equality of groups is when groups of objects have the same number of elements</w:t>
            </w:r>
          </w:p>
          <w:p w14:paraId="006F4DFF" w14:textId="4EF8B048" w:rsidR="008C209D" w:rsidRDefault="7465588D">
            <w:pPr>
              <w:pStyle w:val="ListBullet"/>
              <w:numPr>
                <w:ilvl w:val="0"/>
                <w:numId w:val="3"/>
              </w:numPr>
            </w:pPr>
            <w:r>
              <w:t>the length of a piece of string remains unchanged whether placed in a straight line or a curve</w:t>
            </w:r>
            <w:r w:rsidR="1B70DD57">
              <w:t>d line</w:t>
            </w:r>
          </w:p>
          <w:p w14:paraId="13624249" w14:textId="222682BA" w:rsidR="008C209D" w:rsidRDefault="1B6492A3">
            <w:pPr>
              <w:pStyle w:val="ListBullet"/>
              <w:numPr>
                <w:ilvl w:val="0"/>
                <w:numId w:val="3"/>
              </w:numPr>
            </w:pPr>
            <w:r>
              <w:t>length can be compared by aligning the ends and described using comparative language.</w:t>
            </w:r>
          </w:p>
        </w:tc>
        <w:tc>
          <w:tcPr>
            <w:tcW w:w="7298" w:type="dxa"/>
          </w:tcPr>
          <w:p w14:paraId="3B959468" w14:textId="77777777" w:rsidR="008C209D" w:rsidRDefault="008C209D" w:rsidP="00CF7BF1">
            <w:r>
              <w:t>Students can:</w:t>
            </w:r>
          </w:p>
          <w:p w14:paraId="119F8E84" w14:textId="258A92F9" w:rsidR="008C209D" w:rsidRDefault="3161C7E5">
            <w:pPr>
              <w:pStyle w:val="ListBullet"/>
              <w:numPr>
                <w:ilvl w:val="0"/>
                <w:numId w:val="3"/>
              </w:numPr>
            </w:pPr>
            <w:r>
              <w:t xml:space="preserve">use the </w:t>
            </w:r>
            <w:r w:rsidR="5A3BB152">
              <w:t>phrase</w:t>
            </w:r>
            <w:r>
              <w:t xml:space="preserve"> </w:t>
            </w:r>
            <w:r w:rsidRPr="002B2988">
              <w:rPr>
                <w:i/>
                <w:iCs/>
              </w:rPr>
              <w:t>is the same as</w:t>
            </w:r>
            <w:r>
              <w:t xml:space="preserve"> or </w:t>
            </w:r>
            <w:r w:rsidR="1AAD5D8D">
              <w:t>i</w:t>
            </w:r>
            <w:r>
              <w:t xml:space="preserve">s </w:t>
            </w:r>
            <w:r w:rsidRPr="002B2988">
              <w:rPr>
                <w:i/>
                <w:iCs/>
              </w:rPr>
              <w:t>equal to</w:t>
            </w:r>
            <w:r>
              <w:t xml:space="preserve"> express equality of groups</w:t>
            </w:r>
          </w:p>
          <w:p w14:paraId="1AC0497D" w14:textId="6D2842C9" w:rsidR="008C209D" w:rsidRDefault="011B7CDF">
            <w:pPr>
              <w:pStyle w:val="ListBullet"/>
              <w:numPr>
                <w:ilvl w:val="0"/>
                <w:numId w:val="3"/>
              </w:numPr>
            </w:pPr>
            <w:r>
              <w:t>explain why the length of a piece of string placed in a straight line is the same as a curve</w:t>
            </w:r>
            <w:r w:rsidR="6442E2E7">
              <w:t>d line</w:t>
            </w:r>
          </w:p>
          <w:p w14:paraId="6A8D6FB3" w14:textId="135D219D" w:rsidR="008C209D" w:rsidRDefault="1121408B">
            <w:pPr>
              <w:pStyle w:val="ListBullet"/>
              <w:numPr>
                <w:ilvl w:val="0"/>
                <w:numId w:val="3"/>
              </w:numPr>
            </w:pPr>
            <w:r>
              <w:t>compare and describe length using language such as longer than, shorter than,</w:t>
            </w:r>
            <w:r w:rsidR="046B3FD8">
              <w:t xml:space="preserve"> </w:t>
            </w:r>
            <w:r w:rsidR="6AFDF81E">
              <w:t>the same as</w:t>
            </w:r>
            <w:r>
              <w:t>.</w:t>
            </w:r>
          </w:p>
        </w:tc>
      </w:tr>
    </w:tbl>
    <w:p w14:paraId="395F657D" w14:textId="043917FE" w:rsidR="008C209D" w:rsidRDefault="52FEC283" w:rsidP="008C209D">
      <w:pPr>
        <w:pStyle w:val="Heading3"/>
      </w:pPr>
      <w:bookmarkStart w:id="55" w:name="_Toc112318907"/>
      <w:bookmarkStart w:id="56" w:name="_Toc112320557"/>
      <w:bookmarkStart w:id="57" w:name="_Toc112320612"/>
      <w:bookmarkStart w:id="58" w:name="_Toc112320667"/>
      <w:bookmarkStart w:id="59" w:name="_Toc112320721"/>
      <w:bookmarkStart w:id="60" w:name="_Toc128656176"/>
      <w:r>
        <w:t xml:space="preserve">Daily number sense: </w:t>
      </w:r>
      <w:r w:rsidR="6341FF70">
        <w:t>E-quill groups</w:t>
      </w:r>
      <w:r>
        <w:t xml:space="preserve"> – </w:t>
      </w:r>
      <w:r w:rsidR="5809F8CD">
        <w:t>15</w:t>
      </w:r>
      <w:r>
        <w:t xml:space="preserve"> minutes</w:t>
      </w:r>
      <w:bookmarkEnd w:id="55"/>
      <w:bookmarkEnd w:id="56"/>
      <w:bookmarkEnd w:id="57"/>
      <w:bookmarkEnd w:id="58"/>
      <w:bookmarkEnd w:id="59"/>
      <w:bookmarkEnd w:id="60"/>
    </w:p>
    <w:p w14:paraId="35E5E2B6" w14:textId="34388586" w:rsidR="36992699" w:rsidRDefault="36992699">
      <w:pPr>
        <w:pStyle w:val="ListNumber"/>
        <w:numPr>
          <w:ilvl w:val="0"/>
          <w:numId w:val="16"/>
        </w:numPr>
      </w:pPr>
      <w:r>
        <w:t>Build student understanding of</w:t>
      </w:r>
      <w:r w:rsidR="508C9ADC">
        <w:t xml:space="preserve"> connecting counting and numerals to quantities by </w:t>
      </w:r>
      <w:r w:rsidR="0CE94FE3">
        <w:t>demonstrating</w:t>
      </w:r>
      <w:r w:rsidR="508C9ADC">
        <w:t xml:space="preserve"> the</w:t>
      </w:r>
      <w:r>
        <w:t xml:space="preserve"> </w:t>
      </w:r>
      <w:r w:rsidR="048EF146">
        <w:t xml:space="preserve">equality of </w:t>
      </w:r>
      <w:r w:rsidR="580F8311">
        <w:t>numbers.</w:t>
      </w:r>
    </w:p>
    <w:p w14:paraId="4EEA7277" w14:textId="00A63051" w:rsidR="72604E6A" w:rsidRDefault="72604E6A">
      <w:pPr>
        <w:pStyle w:val="ListNumber"/>
        <w:numPr>
          <w:ilvl w:val="0"/>
          <w:numId w:val="4"/>
        </w:numPr>
      </w:pPr>
      <w:r>
        <w:t>D</w:t>
      </w:r>
      <w:r w:rsidR="54F56FB0">
        <w:t xml:space="preserve">isplay </w:t>
      </w:r>
      <w:hyperlink w:anchor="_Resource_1:_Echidna" w:history="1">
        <w:r w:rsidR="63A3C70D" w:rsidRPr="00D24059">
          <w:rPr>
            <w:rStyle w:val="Hyperlink"/>
          </w:rPr>
          <w:t>Resource 1: Echidna</w:t>
        </w:r>
      </w:hyperlink>
      <w:r w:rsidR="63A3C70D">
        <w:t xml:space="preserve"> </w:t>
      </w:r>
      <w:r w:rsidR="4AB87067">
        <w:t>and e</w:t>
      </w:r>
      <w:r w:rsidR="73F0A166">
        <w:t>xplain that</w:t>
      </w:r>
      <w:r w:rsidR="6820E987">
        <w:t xml:space="preserve"> echidnas </w:t>
      </w:r>
      <w:r w:rsidR="2D6CFF22">
        <w:t>are native Australian egg-laying m</w:t>
      </w:r>
      <w:r w:rsidR="38F34FC1">
        <w:t>onotremes</w:t>
      </w:r>
      <w:r w:rsidR="2D6CFF22">
        <w:t xml:space="preserve"> that </w:t>
      </w:r>
      <w:r w:rsidR="6820E987">
        <w:t>have</w:t>
      </w:r>
      <w:r w:rsidR="73F0A166">
        <w:t xml:space="preserve"> quill</w:t>
      </w:r>
      <w:r w:rsidR="168563AE">
        <w:t>s</w:t>
      </w:r>
      <w:r w:rsidR="73F0A166">
        <w:t xml:space="preserve"> </w:t>
      </w:r>
      <w:r w:rsidR="7A5D51A7">
        <w:t>to protect themselves from predators.</w:t>
      </w:r>
    </w:p>
    <w:p w14:paraId="41E73414" w14:textId="643C16C4" w:rsidR="530A5659" w:rsidRDefault="530A5659">
      <w:pPr>
        <w:pStyle w:val="ListNumber"/>
        <w:numPr>
          <w:ilvl w:val="0"/>
          <w:numId w:val="4"/>
        </w:numPr>
      </w:pPr>
      <w:r>
        <w:t>Provide students with 8 craft sticks each to represent echidna quills.</w:t>
      </w:r>
    </w:p>
    <w:p w14:paraId="60F5EDC5" w14:textId="60889992" w:rsidR="530A5659" w:rsidRDefault="530A5659">
      <w:pPr>
        <w:pStyle w:val="ListNumber"/>
        <w:numPr>
          <w:ilvl w:val="0"/>
          <w:numId w:val="4"/>
        </w:numPr>
      </w:pPr>
      <w:r>
        <w:t xml:space="preserve">Tell students that they need to use the dot dice and dominoes patterns to </w:t>
      </w:r>
      <w:r w:rsidR="75F8A631">
        <w:t>represent 8. Challenge students to create as many combinations as possible with their given dice and dominoes</w:t>
      </w:r>
      <w:r w:rsidR="094EBE18">
        <w:t xml:space="preserve">, </w:t>
      </w:r>
      <w:r w:rsidR="00213E9C">
        <w:t xml:space="preserve">(see </w:t>
      </w:r>
      <w:r w:rsidR="00D24059">
        <w:rPr>
          <w:highlight w:val="yellow"/>
        </w:rPr>
        <w:fldChar w:fldCharType="begin"/>
      </w:r>
      <w:r w:rsidR="00D24059">
        <w:instrText xml:space="preserve"> REF _Ref125984270 \h </w:instrText>
      </w:r>
      <w:r w:rsidR="00D24059">
        <w:rPr>
          <w:highlight w:val="yellow"/>
        </w:rPr>
      </w:r>
      <w:r w:rsidR="00D24059">
        <w:rPr>
          <w:highlight w:val="yellow"/>
        </w:rPr>
        <w:fldChar w:fldCharType="separate"/>
      </w:r>
      <w:r w:rsidR="00D24059">
        <w:t xml:space="preserve">Figure </w:t>
      </w:r>
      <w:r w:rsidR="00D24059">
        <w:rPr>
          <w:noProof/>
        </w:rPr>
        <w:t>3</w:t>
      </w:r>
      <w:r w:rsidR="00D24059">
        <w:rPr>
          <w:highlight w:val="yellow"/>
        </w:rPr>
        <w:fldChar w:fldCharType="end"/>
      </w:r>
      <w:r w:rsidR="00213E9C">
        <w:t>)</w:t>
      </w:r>
      <w:r w:rsidR="75F8A631">
        <w:t>.</w:t>
      </w:r>
    </w:p>
    <w:p w14:paraId="7985A7BB" w14:textId="488EB487" w:rsidR="00D24059" w:rsidRDefault="00D24059" w:rsidP="00D24059">
      <w:pPr>
        <w:pStyle w:val="Caption"/>
      </w:pPr>
      <w:bookmarkStart w:id="61" w:name="_Ref125984270"/>
      <w:r>
        <w:t xml:space="preserve">Figure </w:t>
      </w:r>
      <w:r>
        <w:fldChar w:fldCharType="begin"/>
      </w:r>
      <w:r>
        <w:instrText>SEQ Figure \* ARABIC</w:instrText>
      </w:r>
      <w:r>
        <w:fldChar w:fldCharType="separate"/>
      </w:r>
      <w:r w:rsidR="00702FB5">
        <w:rPr>
          <w:noProof/>
        </w:rPr>
        <w:t>3</w:t>
      </w:r>
      <w:r>
        <w:fldChar w:fldCharType="end"/>
      </w:r>
      <w:bookmarkEnd w:id="61"/>
      <w:r>
        <w:t xml:space="preserve"> </w:t>
      </w:r>
      <w:r w:rsidRPr="006D2BBD">
        <w:t>– Dice and dominoes representation</w:t>
      </w:r>
    </w:p>
    <w:p w14:paraId="6B397D0E" w14:textId="057A3B76" w:rsidR="16D58223" w:rsidRDefault="16D58223" w:rsidP="28A4A7CD">
      <w:r>
        <w:rPr>
          <w:noProof/>
        </w:rPr>
        <w:drawing>
          <wp:inline distT="0" distB="0" distL="0" distR="0" wp14:anchorId="5D7A966F" wp14:editId="27CA2CBC">
            <wp:extent cx="2400300" cy="2723744"/>
            <wp:effectExtent l="0" t="0" r="0" b="0"/>
            <wp:docPr id="506464842" name="Picture 506464842" descr="8 craft sticks with the text 8 is the same as. &#10;A domino with 4 and 3 and 2 dice 6 and 2 and a domino with 3 and 2 and a dice with 3.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6464842" name="Picture 506464842" descr="8 craft sticks with the text 8 is the same as. &#10;A domino with 4 and 3 and 2 dice 6 and 2 and a domino with 3 and 2 and a dice with 3. "/>
                    <pic:cNvPicPr/>
                  </pic:nvPicPr>
                  <pic:blipFill>
                    <a:blip r:embed="rId15">
                      <a:extLst>
                        <a:ext uri="{28A0092B-C50C-407E-A947-70E740481C1C}">
                          <a14:useLocalDpi xmlns:a14="http://schemas.microsoft.com/office/drawing/2010/main" val="0"/>
                        </a:ext>
                      </a:extLst>
                    </a:blip>
                    <a:stretch>
                      <a:fillRect/>
                    </a:stretch>
                  </pic:blipFill>
                  <pic:spPr>
                    <a:xfrm>
                      <a:off x="0" y="0"/>
                      <a:ext cx="2400300" cy="2723744"/>
                    </a:xfrm>
                    <a:prstGeom prst="rect">
                      <a:avLst/>
                    </a:prstGeom>
                  </pic:spPr>
                </pic:pic>
              </a:graphicData>
            </a:graphic>
          </wp:inline>
        </w:drawing>
      </w:r>
    </w:p>
    <w:p w14:paraId="41860DB6" w14:textId="0D445430" w:rsidR="00B75615" w:rsidRPr="002B2988" w:rsidRDefault="00B75615" w:rsidP="00B75615">
      <w:pPr>
        <w:rPr>
          <w:sz w:val="22"/>
          <w:szCs w:val="22"/>
        </w:rPr>
      </w:pPr>
      <w:r w:rsidRPr="002B2988">
        <w:rPr>
          <w:rStyle w:val="SubtleReference"/>
          <w:szCs w:val="22"/>
        </w:rPr>
        <w:t xml:space="preserve">Images sourced from </w:t>
      </w:r>
      <w:hyperlink r:id="rId16">
        <w:r w:rsidRPr="002B2988">
          <w:rPr>
            <w:rStyle w:val="Hyperlink"/>
            <w:sz w:val="22"/>
            <w:szCs w:val="22"/>
          </w:rPr>
          <w:t>Canva</w:t>
        </w:r>
      </w:hyperlink>
      <w:r w:rsidRPr="002B2988">
        <w:rPr>
          <w:rStyle w:val="SubtleReference"/>
          <w:szCs w:val="22"/>
        </w:rPr>
        <w:t xml:space="preserve"> and used in accordance with the </w:t>
      </w:r>
      <w:hyperlink r:id="rId17">
        <w:r w:rsidRPr="002B2988">
          <w:rPr>
            <w:rStyle w:val="Hyperlink"/>
            <w:sz w:val="22"/>
            <w:szCs w:val="22"/>
          </w:rPr>
          <w:t>Canva Content License Agreement</w:t>
        </w:r>
      </w:hyperlink>
      <w:r w:rsidRPr="002B2988">
        <w:rPr>
          <w:sz w:val="22"/>
          <w:szCs w:val="22"/>
        </w:rPr>
        <w:t>.</w:t>
      </w:r>
    </w:p>
    <w:p w14:paraId="217392E3" w14:textId="4D7559F6" w:rsidR="52D82B69" w:rsidRDefault="29AC805A" w:rsidP="00097F64">
      <w:pPr>
        <w:pStyle w:val="ListNumber"/>
      </w:pPr>
      <w:r>
        <w:t>Regroup as a class and i</w:t>
      </w:r>
      <w:r w:rsidR="039EAE5A">
        <w:t>dentify</w:t>
      </w:r>
      <w:r w:rsidR="325E4795">
        <w:t xml:space="preserve"> and record</w:t>
      </w:r>
      <w:r w:rsidR="039EAE5A">
        <w:t xml:space="preserve"> different</w:t>
      </w:r>
      <w:r w:rsidR="2DA54592">
        <w:t xml:space="preserve"> student</w:t>
      </w:r>
      <w:r w:rsidR="039EAE5A">
        <w:t xml:space="preserve"> combinations</w:t>
      </w:r>
      <w:r w:rsidR="42C67331">
        <w:t>.</w:t>
      </w:r>
      <w:r w:rsidR="223F46A8">
        <w:t xml:space="preserve"> Encourage students to use the</w:t>
      </w:r>
      <w:r w:rsidR="3A8B2194">
        <w:t xml:space="preserve"> terms</w:t>
      </w:r>
      <w:r w:rsidR="218DB22E">
        <w:t xml:space="preserve"> </w:t>
      </w:r>
      <w:r w:rsidR="3A8B2194">
        <w:t>is the same as or is equal to express equality of groups.</w:t>
      </w:r>
    </w:p>
    <w:p w14:paraId="320F515E" w14:textId="77777777" w:rsidR="00B75615" w:rsidRDefault="00B75615">
      <w:pPr>
        <w:spacing w:before="0" w:after="160" w:line="259" w:lineRule="auto"/>
      </w:pPr>
      <w:r>
        <w:br w:type="page"/>
      </w:r>
    </w:p>
    <w:p w14:paraId="58ACE977" w14:textId="2A8E5994" w:rsidR="008C209D" w:rsidRDefault="008C209D" w:rsidP="008C209D">
      <w:r>
        <w:t>This table details assessment opportunities and differentiation ideas.</w:t>
      </w:r>
    </w:p>
    <w:tbl>
      <w:tblPr>
        <w:tblStyle w:val="Tableheader"/>
        <w:tblW w:w="14596" w:type="dxa"/>
        <w:tblLayout w:type="fixed"/>
        <w:tblLook w:val="0420" w:firstRow="1" w:lastRow="0" w:firstColumn="0" w:lastColumn="0" w:noHBand="0" w:noVBand="1"/>
        <w:tblDescription w:val="Table outlines assessment opportunities, differentation and extension ideas."/>
      </w:tblPr>
      <w:tblGrid>
        <w:gridCol w:w="4865"/>
        <w:gridCol w:w="4865"/>
        <w:gridCol w:w="4866"/>
      </w:tblGrid>
      <w:tr w:rsidR="008C209D" w14:paraId="2B5DBFFD" w14:textId="77777777" w:rsidTr="30A88952">
        <w:trPr>
          <w:cnfStyle w:val="100000000000" w:firstRow="1" w:lastRow="0" w:firstColumn="0" w:lastColumn="0" w:oddVBand="0" w:evenVBand="0" w:oddHBand="0" w:evenHBand="0" w:firstRowFirstColumn="0" w:firstRowLastColumn="0" w:lastRowFirstColumn="0" w:lastRowLastColumn="0"/>
        </w:trPr>
        <w:tc>
          <w:tcPr>
            <w:tcW w:w="4865" w:type="dxa"/>
          </w:tcPr>
          <w:p w14:paraId="7C8571BD" w14:textId="77777777" w:rsidR="008C209D" w:rsidRDefault="008C209D" w:rsidP="00CF7BF1">
            <w:r w:rsidRPr="00470C15">
              <w:t>Assessment opportunities</w:t>
            </w:r>
          </w:p>
        </w:tc>
        <w:tc>
          <w:tcPr>
            <w:tcW w:w="4865" w:type="dxa"/>
          </w:tcPr>
          <w:p w14:paraId="26695500" w14:textId="77777777" w:rsidR="008C209D" w:rsidRDefault="008C209D" w:rsidP="00CF7BF1">
            <w:r w:rsidRPr="00470C15">
              <w:t>Too hard?</w:t>
            </w:r>
          </w:p>
        </w:tc>
        <w:tc>
          <w:tcPr>
            <w:tcW w:w="4866" w:type="dxa"/>
          </w:tcPr>
          <w:p w14:paraId="31EEA5DC" w14:textId="77777777" w:rsidR="008C209D" w:rsidRDefault="008C209D" w:rsidP="00CF7BF1">
            <w:r w:rsidRPr="00470C15">
              <w:t>Too easy?</w:t>
            </w:r>
          </w:p>
        </w:tc>
      </w:tr>
      <w:tr w:rsidR="008C209D" w14:paraId="26A75DF2" w14:textId="77777777" w:rsidTr="30A88952">
        <w:trPr>
          <w:cnfStyle w:val="000000100000" w:firstRow="0" w:lastRow="0" w:firstColumn="0" w:lastColumn="0" w:oddVBand="0" w:evenVBand="0" w:oddHBand="1" w:evenHBand="0" w:firstRowFirstColumn="0" w:firstRowLastColumn="0" w:lastRowFirstColumn="0" w:lastRowLastColumn="0"/>
        </w:trPr>
        <w:tc>
          <w:tcPr>
            <w:tcW w:w="4865" w:type="dxa"/>
          </w:tcPr>
          <w:p w14:paraId="469B294C" w14:textId="77777777" w:rsidR="008C209D" w:rsidRDefault="008C209D" w:rsidP="00CF7BF1">
            <w:r>
              <w:t>What to look for:</w:t>
            </w:r>
          </w:p>
          <w:p w14:paraId="498C2106" w14:textId="3406F6A9" w:rsidR="008C209D" w:rsidRDefault="7006AD16">
            <w:pPr>
              <w:pStyle w:val="ListBullet"/>
              <w:numPr>
                <w:ilvl w:val="0"/>
                <w:numId w:val="3"/>
              </w:numPr>
            </w:pPr>
            <w:r>
              <w:t xml:space="preserve">Can students </w:t>
            </w:r>
            <w:r w:rsidR="5F417341">
              <w:t>use the phrase is the same as or</w:t>
            </w:r>
            <w:r w:rsidR="524951C0">
              <w:t xml:space="preserve"> </w:t>
            </w:r>
            <w:r w:rsidR="5F417341">
              <w:t>is equal to express equality of groups</w:t>
            </w:r>
            <w:r>
              <w:t>?</w:t>
            </w:r>
            <w:r w:rsidR="7F1AE721">
              <w:t xml:space="preserve"> </w:t>
            </w:r>
            <w:r w:rsidR="7F1AE721" w:rsidRPr="002B2988">
              <w:rPr>
                <w:b/>
                <w:bCs/>
              </w:rPr>
              <w:t>(</w:t>
            </w:r>
            <w:r w:rsidR="548851B6" w:rsidRPr="002B2988">
              <w:rPr>
                <w:b/>
                <w:bCs/>
              </w:rPr>
              <w:t>MAO-WM-01</w:t>
            </w:r>
            <w:r w:rsidR="28BE1D3A" w:rsidRPr="002B2988">
              <w:rPr>
                <w:b/>
                <w:bCs/>
              </w:rPr>
              <w:t>, MAE-RWN-01, MAE-RWN-02</w:t>
            </w:r>
            <w:r w:rsidR="7F1AE721" w:rsidRPr="002B2988">
              <w:rPr>
                <w:b/>
                <w:bCs/>
              </w:rPr>
              <w:t>)</w:t>
            </w:r>
          </w:p>
          <w:p w14:paraId="1FDBC9E9" w14:textId="77777777" w:rsidR="008C209D" w:rsidRDefault="008C209D" w:rsidP="00CF7BF1">
            <w:r>
              <w:t>What to collect:</w:t>
            </w:r>
          </w:p>
          <w:p w14:paraId="4DDDA43E" w14:textId="4F22AF51" w:rsidR="008C209D" w:rsidRDefault="1B3F910F">
            <w:pPr>
              <w:pStyle w:val="ListBullet"/>
              <w:numPr>
                <w:ilvl w:val="0"/>
                <w:numId w:val="3"/>
              </w:numPr>
            </w:pPr>
            <w:r>
              <w:t>observational data.</w:t>
            </w:r>
            <w:r w:rsidR="70797452">
              <w:t xml:space="preserve"> </w:t>
            </w:r>
            <w:r w:rsidR="70797452" w:rsidRPr="002B2988">
              <w:rPr>
                <w:b/>
                <w:bCs/>
              </w:rPr>
              <w:t>(</w:t>
            </w:r>
            <w:r w:rsidR="10BF2D2E" w:rsidRPr="002B2988">
              <w:rPr>
                <w:b/>
                <w:bCs/>
              </w:rPr>
              <w:t>MAO-WM-01</w:t>
            </w:r>
            <w:r w:rsidR="4990C4CB" w:rsidRPr="002B2988">
              <w:rPr>
                <w:b/>
                <w:bCs/>
              </w:rPr>
              <w:t>, MAE-RWN-01, MAE-RWN-02</w:t>
            </w:r>
            <w:r w:rsidR="70797452" w:rsidRPr="002B2988">
              <w:rPr>
                <w:b/>
                <w:bCs/>
              </w:rPr>
              <w:t>)</w:t>
            </w:r>
          </w:p>
        </w:tc>
        <w:tc>
          <w:tcPr>
            <w:tcW w:w="4865" w:type="dxa"/>
          </w:tcPr>
          <w:p w14:paraId="4A57D337" w14:textId="2C6B9F19" w:rsidR="008C209D" w:rsidRDefault="4728FA93" w:rsidP="39820E08">
            <w:r>
              <w:t xml:space="preserve">Students </w:t>
            </w:r>
            <w:r w:rsidR="377B475A">
              <w:t>cannot</w:t>
            </w:r>
            <w:r>
              <w:t xml:space="preserve"> use the term is the same as or is equal</w:t>
            </w:r>
            <w:r w:rsidR="561AADB3">
              <w:t xml:space="preserve"> </w:t>
            </w:r>
            <w:r>
              <w:t>to express equality of groups.</w:t>
            </w:r>
          </w:p>
          <w:p w14:paraId="3D8C1EAA" w14:textId="2FEE1000" w:rsidR="008C209D" w:rsidRDefault="71EE746C">
            <w:pPr>
              <w:pStyle w:val="ListBullet"/>
              <w:numPr>
                <w:ilvl w:val="0"/>
                <w:numId w:val="3"/>
              </w:numPr>
            </w:pPr>
            <w:r>
              <w:t>Model different vocabulary used to compare and describe equality of groups.</w:t>
            </w:r>
          </w:p>
          <w:p w14:paraId="1DB4928B" w14:textId="65054562" w:rsidR="008C209D" w:rsidRDefault="71EE746C">
            <w:pPr>
              <w:pStyle w:val="ListBullet"/>
              <w:numPr>
                <w:ilvl w:val="0"/>
                <w:numId w:val="3"/>
              </w:numPr>
            </w:pPr>
            <w:r>
              <w:t>Provide students with</w:t>
            </w:r>
            <w:r w:rsidR="664C2CF4">
              <w:t xml:space="preserve"> a ten-frame </w:t>
            </w:r>
            <w:r>
              <w:t>to visualise equality of groups.</w:t>
            </w:r>
          </w:p>
        </w:tc>
        <w:tc>
          <w:tcPr>
            <w:tcW w:w="4866" w:type="dxa"/>
          </w:tcPr>
          <w:p w14:paraId="1ED7A329" w14:textId="0E3BB9E5" w:rsidR="008C209D" w:rsidRDefault="670AD6C5" w:rsidP="39820E08">
            <w:r>
              <w:t xml:space="preserve">Students </w:t>
            </w:r>
            <w:r w:rsidR="7C0FA19A">
              <w:t>can</w:t>
            </w:r>
            <w:r>
              <w:t xml:space="preserve"> use the term is the same as or is equal to express equality of groups.</w:t>
            </w:r>
          </w:p>
          <w:p w14:paraId="78FF5E38" w14:textId="1DE449A0" w:rsidR="008C209D" w:rsidRDefault="73409E47">
            <w:pPr>
              <w:pStyle w:val="ListBullet"/>
              <w:numPr>
                <w:ilvl w:val="0"/>
                <w:numId w:val="3"/>
              </w:numPr>
            </w:pPr>
            <w:r>
              <w:t xml:space="preserve">Provide students with larger </w:t>
            </w:r>
            <w:r w:rsidR="4598462C">
              <w:t>number</w:t>
            </w:r>
            <w:r>
              <w:t xml:space="preserve"> of craft sticks and challenge students to use the dice and </w:t>
            </w:r>
            <w:r w:rsidR="050E449A">
              <w:t>domino</w:t>
            </w:r>
            <w:r>
              <w:t xml:space="preserve"> patterns to represent a larger number.</w:t>
            </w:r>
          </w:p>
          <w:p w14:paraId="4C48F9E3" w14:textId="4F22ED16" w:rsidR="008C209D" w:rsidRDefault="4D18E31A">
            <w:pPr>
              <w:pStyle w:val="ListBullet"/>
              <w:numPr>
                <w:ilvl w:val="0"/>
                <w:numId w:val="3"/>
              </w:numPr>
            </w:pPr>
            <w:r>
              <w:t>Challenge students to compare and find an e</w:t>
            </w:r>
            <w:r w:rsidR="6A809A8D">
              <w:t>chidna</w:t>
            </w:r>
            <w:r>
              <w:t xml:space="preserve"> with one more </w:t>
            </w:r>
            <w:r w:rsidR="2403A57C">
              <w:t>and</w:t>
            </w:r>
            <w:r>
              <w:t xml:space="preserve"> one less.</w:t>
            </w:r>
          </w:p>
        </w:tc>
      </w:tr>
    </w:tbl>
    <w:p w14:paraId="7DCBD6A4" w14:textId="77ACA083" w:rsidR="008C209D" w:rsidRDefault="502107C2" w:rsidP="008C209D">
      <w:pPr>
        <w:pStyle w:val="Heading3"/>
      </w:pPr>
      <w:bookmarkStart w:id="62" w:name="_Toc112318908"/>
      <w:bookmarkStart w:id="63" w:name="_Toc112320558"/>
      <w:bookmarkStart w:id="64" w:name="_Toc112320613"/>
      <w:bookmarkStart w:id="65" w:name="_Toc112320668"/>
      <w:bookmarkStart w:id="66" w:name="_Toc112320722"/>
      <w:bookmarkStart w:id="67" w:name="_Toc128656177"/>
      <w:r>
        <w:t>S</w:t>
      </w:r>
      <w:r w:rsidR="1A6A4E1C">
        <w:t>ame but different</w:t>
      </w:r>
      <w:r w:rsidR="52FEC283">
        <w:t xml:space="preserve"> – </w:t>
      </w:r>
      <w:r w:rsidR="421614DF">
        <w:t>20</w:t>
      </w:r>
      <w:r w:rsidR="52FEC283">
        <w:t xml:space="preserve"> minutes</w:t>
      </w:r>
      <w:bookmarkEnd w:id="62"/>
      <w:bookmarkEnd w:id="63"/>
      <w:bookmarkEnd w:id="64"/>
      <w:bookmarkEnd w:id="65"/>
      <w:bookmarkEnd w:id="66"/>
      <w:bookmarkEnd w:id="67"/>
    </w:p>
    <w:p w14:paraId="405A3368" w14:textId="701F8CA5" w:rsidR="008C209D" w:rsidRPr="00097F64" w:rsidRDefault="098C050E" w:rsidP="00D64DC5">
      <w:pPr>
        <w:pStyle w:val="ListNumber"/>
      </w:pPr>
      <w:r w:rsidRPr="00D64DC5">
        <w:t>Refer</w:t>
      </w:r>
      <w:r>
        <w:t xml:space="preserve"> to </w:t>
      </w:r>
      <w:hyperlink w:anchor="_Resource_1:_Echidna" w:history="1">
        <w:r w:rsidRPr="00D24059">
          <w:rPr>
            <w:rStyle w:val="Hyperlink"/>
          </w:rPr>
          <w:t>Resource 1</w:t>
        </w:r>
        <w:r w:rsidR="091E28C7" w:rsidRPr="00D24059">
          <w:rPr>
            <w:rStyle w:val="Hyperlink"/>
            <w:rFonts w:eastAsia="Arial"/>
          </w:rPr>
          <w:t>: Echidna</w:t>
        </w:r>
      </w:hyperlink>
      <w:r w:rsidR="2C211DE3">
        <w:t xml:space="preserve"> </w:t>
      </w:r>
      <w:r w:rsidR="6E7CBD61">
        <w:t>and m</w:t>
      </w:r>
      <w:r w:rsidR="1C882891">
        <w:t>odel using a piece of string</w:t>
      </w:r>
      <w:r w:rsidR="139B483F">
        <w:t xml:space="preserve"> or pipe cleaner</w:t>
      </w:r>
      <w:r w:rsidR="1C882891">
        <w:t xml:space="preserve"> to create straight lines like </w:t>
      </w:r>
      <w:r w:rsidR="29ECEFCA">
        <w:t>an</w:t>
      </w:r>
      <w:r w:rsidR="037E091B">
        <w:t xml:space="preserve"> echidna</w:t>
      </w:r>
      <w:r w:rsidR="1C882891">
        <w:t xml:space="preserve"> quills and curved lines like the shape of </w:t>
      </w:r>
      <w:r w:rsidR="09E36B20">
        <w:t>an</w:t>
      </w:r>
      <w:r w:rsidR="1C882891">
        <w:t xml:space="preserve"> echidna’s body.</w:t>
      </w:r>
    </w:p>
    <w:p w14:paraId="079454CF" w14:textId="2F61D8CC" w:rsidR="008C209D" w:rsidRDefault="33DDFD90" w:rsidP="28A4A7CD">
      <w:pPr>
        <w:pStyle w:val="ListNumber"/>
      </w:pPr>
      <w:r>
        <w:t>In pairs, p</w:t>
      </w:r>
      <w:r w:rsidR="2C211DE3">
        <w:t>rovide</w:t>
      </w:r>
      <w:r w:rsidR="5BE3BCA9">
        <w:t xml:space="preserve"> students with</w:t>
      </w:r>
      <w:r w:rsidR="2C211DE3">
        <w:t xml:space="preserve"> </w:t>
      </w:r>
      <w:r w:rsidR="0EEF38F6">
        <w:t xml:space="preserve">2 pieces of </w:t>
      </w:r>
      <w:r w:rsidR="2C211DE3">
        <w:t>string</w:t>
      </w:r>
      <w:r w:rsidR="2D7B5B5A">
        <w:t>/pipe cleaners that are the same length</w:t>
      </w:r>
      <w:r w:rsidR="2C211DE3">
        <w:t xml:space="preserve"> for</w:t>
      </w:r>
      <w:r w:rsidR="49D8BD67">
        <w:t xml:space="preserve"> students</w:t>
      </w:r>
      <w:r w:rsidR="2C211DE3">
        <w:t xml:space="preserve"> to create </w:t>
      </w:r>
      <w:r w:rsidR="5D72E4CA">
        <w:t xml:space="preserve">one </w:t>
      </w:r>
      <w:r w:rsidR="2C211DE3">
        <w:t>straight</w:t>
      </w:r>
      <w:r w:rsidR="505CECC7">
        <w:t xml:space="preserve"> line</w:t>
      </w:r>
      <w:r w:rsidR="2C211DE3">
        <w:t xml:space="preserve"> and </w:t>
      </w:r>
      <w:r w:rsidR="124B1008">
        <w:t xml:space="preserve">one </w:t>
      </w:r>
      <w:r w:rsidR="2C211DE3">
        <w:t>curved line to reflect the quills and body of an echidna.</w:t>
      </w:r>
    </w:p>
    <w:p w14:paraId="1507EAC8" w14:textId="2FBA3C86" w:rsidR="25C390DE" w:rsidRDefault="25C390DE" w:rsidP="28A4A7CD">
      <w:pPr>
        <w:pStyle w:val="ListNumber"/>
      </w:pPr>
      <w:r>
        <w:t>Ask students to explain why they think the length of a piece of string remains unchanged whether placed in a straight line or a curve</w:t>
      </w:r>
      <w:r w:rsidR="02D6E7BA">
        <w:t>d line</w:t>
      </w:r>
      <w:r>
        <w:t>.</w:t>
      </w:r>
    </w:p>
    <w:p w14:paraId="7C70BCC0" w14:textId="0F55215A" w:rsidR="25C390DE" w:rsidRDefault="25C390DE" w:rsidP="28A4A7CD">
      <w:pPr>
        <w:pStyle w:val="ListNumber"/>
      </w:pPr>
      <w:r>
        <w:t>Allow students to explore this concept using different length string/pipe cleaners. Ensure that students are always using 2 pieces of string/pipe cleaners</w:t>
      </w:r>
      <w:r w:rsidR="0358DF33">
        <w:t xml:space="preserve"> so that they can compare</w:t>
      </w:r>
      <w:r w:rsidR="1B59EB62">
        <w:t xml:space="preserve"> the same length </w:t>
      </w:r>
      <w:r w:rsidR="46ACF54E">
        <w:t>of the string/pipe cleaners</w:t>
      </w:r>
      <w:r w:rsidR="04EA44AA">
        <w:t>.</w:t>
      </w:r>
      <w:r w:rsidR="46ACF54E">
        <w:t xml:space="preserve"> </w:t>
      </w:r>
      <w:r w:rsidR="0C82C665">
        <w:t>This will</w:t>
      </w:r>
      <w:r w:rsidR="1B59EB62">
        <w:t xml:space="preserve"> help build </w:t>
      </w:r>
      <w:r w:rsidR="15114FFA">
        <w:t>students’</w:t>
      </w:r>
      <w:r w:rsidR="1B59EB62">
        <w:t xml:space="preserve"> </w:t>
      </w:r>
      <w:r w:rsidR="0B59ECBF">
        <w:t>understanding</w:t>
      </w:r>
      <w:r w:rsidR="1B59EB62">
        <w:t xml:space="preserve"> </w:t>
      </w:r>
      <w:r w:rsidR="7283C472">
        <w:t xml:space="preserve">that the length </w:t>
      </w:r>
      <w:r w:rsidR="1C2A0F6C">
        <w:t xml:space="preserve">of the string/pipe cleaner </w:t>
      </w:r>
      <w:r w:rsidR="7283C472">
        <w:t xml:space="preserve">remains the same despite </w:t>
      </w:r>
      <w:r w:rsidR="54B613E1">
        <w:t>its placement.</w:t>
      </w:r>
    </w:p>
    <w:p w14:paraId="0B74E2F9" w14:textId="77777777" w:rsidR="008C209D" w:rsidRDefault="008C209D" w:rsidP="008C209D">
      <w:r>
        <w:t>This table details assessment opportunities and differentiation ideas.</w:t>
      </w:r>
    </w:p>
    <w:tbl>
      <w:tblPr>
        <w:tblStyle w:val="Tableheader"/>
        <w:tblW w:w="14596" w:type="dxa"/>
        <w:tblLayout w:type="fixed"/>
        <w:tblLook w:val="0420" w:firstRow="1" w:lastRow="0" w:firstColumn="0" w:lastColumn="0" w:noHBand="0" w:noVBand="1"/>
        <w:tblDescription w:val="Table outlines assessment opportunities, differentation and extension ideas."/>
      </w:tblPr>
      <w:tblGrid>
        <w:gridCol w:w="4865"/>
        <w:gridCol w:w="4865"/>
        <w:gridCol w:w="4866"/>
      </w:tblGrid>
      <w:tr w:rsidR="008C209D" w14:paraId="40642C2A" w14:textId="77777777" w:rsidTr="30A88952">
        <w:trPr>
          <w:cnfStyle w:val="100000000000" w:firstRow="1" w:lastRow="0" w:firstColumn="0" w:lastColumn="0" w:oddVBand="0" w:evenVBand="0" w:oddHBand="0" w:evenHBand="0" w:firstRowFirstColumn="0" w:firstRowLastColumn="0" w:lastRowFirstColumn="0" w:lastRowLastColumn="0"/>
        </w:trPr>
        <w:tc>
          <w:tcPr>
            <w:tcW w:w="4865" w:type="dxa"/>
          </w:tcPr>
          <w:p w14:paraId="1E3430BE" w14:textId="77777777" w:rsidR="008C209D" w:rsidRDefault="008C209D" w:rsidP="00CF7BF1">
            <w:r w:rsidRPr="00470C15">
              <w:t>Assessment opportunities</w:t>
            </w:r>
          </w:p>
        </w:tc>
        <w:tc>
          <w:tcPr>
            <w:tcW w:w="4865" w:type="dxa"/>
          </w:tcPr>
          <w:p w14:paraId="533EAB09" w14:textId="77777777" w:rsidR="008C209D" w:rsidRDefault="008C209D" w:rsidP="00CF7BF1">
            <w:r w:rsidRPr="00470C15">
              <w:t>Too hard?</w:t>
            </w:r>
          </w:p>
        </w:tc>
        <w:tc>
          <w:tcPr>
            <w:tcW w:w="4866" w:type="dxa"/>
          </w:tcPr>
          <w:p w14:paraId="26345316" w14:textId="77777777" w:rsidR="008C209D" w:rsidRDefault="008C209D" w:rsidP="00CF7BF1">
            <w:r w:rsidRPr="00470C15">
              <w:t>Too easy?</w:t>
            </w:r>
          </w:p>
        </w:tc>
      </w:tr>
      <w:tr w:rsidR="008C209D" w14:paraId="0042BA34" w14:textId="77777777" w:rsidTr="30A88952">
        <w:trPr>
          <w:cnfStyle w:val="000000100000" w:firstRow="0" w:lastRow="0" w:firstColumn="0" w:lastColumn="0" w:oddVBand="0" w:evenVBand="0" w:oddHBand="1" w:evenHBand="0" w:firstRowFirstColumn="0" w:firstRowLastColumn="0" w:lastRowFirstColumn="0" w:lastRowLastColumn="0"/>
        </w:trPr>
        <w:tc>
          <w:tcPr>
            <w:tcW w:w="4865" w:type="dxa"/>
          </w:tcPr>
          <w:p w14:paraId="5DFF116F" w14:textId="77777777" w:rsidR="008C209D" w:rsidRDefault="008C209D" w:rsidP="00CF7BF1">
            <w:r>
              <w:t>What to look for:</w:t>
            </w:r>
          </w:p>
          <w:p w14:paraId="1D4CC8C9" w14:textId="60DB0BF8" w:rsidR="008C209D" w:rsidRPr="002B2988" w:rsidRDefault="6A129DFB">
            <w:pPr>
              <w:pStyle w:val="ListBullet"/>
              <w:numPr>
                <w:ilvl w:val="0"/>
                <w:numId w:val="3"/>
              </w:numPr>
              <w:rPr>
                <w:b/>
                <w:bCs/>
              </w:rPr>
            </w:pPr>
            <w:r>
              <w:t>Can students explain why the length of a piece of string placed in a straight line is the same as a</w:t>
            </w:r>
            <w:r w:rsidR="15E5D353">
              <w:t xml:space="preserve"> piece of string in a</w:t>
            </w:r>
            <w:r>
              <w:t xml:space="preserve"> curve</w:t>
            </w:r>
            <w:r w:rsidR="43C8BE6A">
              <w:t>d line</w:t>
            </w:r>
            <w:r>
              <w:t>?</w:t>
            </w:r>
            <w:r w:rsidR="70797452">
              <w:t xml:space="preserve"> </w:t>
            </w:r>
            <w:r w:rsidR="70797452" w:rsidRPr="002B2988">
              <w:rPr>
                <w:b/>
                <w:bCs/>
              </w:rPr>
              <w:t>(</w:t>
            </w:r>
            <w:r w:rsidR="7D44C1AB" w:rsidRPr="002B2988">
              <w:rPr>
                <w:b/>
                <w:bCs/>
              </w:rPr>
              <w:t>MAO-WM-01</w:t>
            </w:r>
            <w:r w:rsidR="47D59270" w:rsidRPr="002B2988">
              <w:rPr>
                <w:b/>
                <w:bCs/>
              </w:rPr>
              <w:t>, MAE-GM-02</w:t>
            </w:r>
            <w:r w:rsidR="70797452" w:rsidRPr="002B2988">
              <w:rPr>
                <w:b/>
                <w:bCs/>
              </w:rPr>
              <w:t>)</w:t>
            </w:r>
          </w:p>
          <w:p w14:paraId="25BF8B5B" w14:textId="77777777" w:rsidR="008C209D" w:rsidRDefault="008C209D" w:rsidP="00CF7BF1">
            <w:r>
              <w:t>What to collect:</w:t>
            </w:r>
          </w:p>
          <w:p w14:paraId="4051EEB6" w14:textId="73884B66" w:rsidR="008C209D" w:rsidRDefault="1FE3A584">
            <w:pPr>
              <w:pStyle w:val="ListBullet"/>
              <w:numPr>
                <w:ilvl w:val="0"/>
                <w:numId w:val="3"/>
              </w:numPr>
            </w:pPr>
            <w:r>
              <w:t xml:space="preserve">observational data. </w:t>
            </w:r>
            <w:r w:rsidR="70797452" w:rsidRPr="002B2988">
              <w:rPr>
                <w:b/>
                <w:bCs/>
              </w:rPr>
              <w:t>(</w:t>
            </w:r>
            <w:r w:rsidR="331C06A1" w:rsidRPr="002B2988">
              <w:rPr>
                <w:b/>
                <w:bCs/>
              </w:rPr>
              <w:t>MAO-WM-01</w:t>
            </w:r>
            <w:r w:rsidR="08388808" w:rsidRPr="002B2988">
              <w:rPr>
                <w:b/>
                <w:bCs/>
              </w:rPr>
              <w:t>, MAE-GM-02</w:t>
            </w:r>
            <w:r w:rsidR="70797452" w:rsidRPr="002B2988">
              <w:rPr>
                <w:b/>
                <w:bCs/>
              </w:rPr>
              <w:t>)</w:t>
            </w:r>
          </w:p>
        </w:tc>
        <w:tc>
          <w:tcPr>
            <w:tcW w:w="4865" w:type="dxa"/>
          </w:tcPr>
          <w:p w14:paraId="070DE9F4" w14:textId="2F7E83F8" w:rsidR="409645C7" w:rsidRDefault="5647BDE4" w:rsidP="39820E08">
            <w:r>
              <w:t xml:space="preserve">Students </w:t>
            </w:r>
            <w:r w:rsidR="1EFB4B95">
              <w:t>cannot</w:t>
            </w:r>
            <w:r>
              <w:t xml:space="preserve"> explain why the length of a piece of string placed in a straight line is the same as a curve.</w:t>
            </w:r>
          </w:p>
          <w:p w14:paraId="226FE665" w14:textId="05D8F1F0" w:rsidR="1D0DA0C8" w:rsidRDefault="514F2F38">
            <w:pPr>
              <w:pStyle w:val="ListBullet"/>
              <w:numPr>
                <w:ilvl w:val="0"/>
                <w:numId w:val="3"/>
              </w:numPr>
            </w:pPr>
            <w:r>
              <w:t xml:space="preserve">Support students to compare the 2 pieces of string as the same length. One piece remains in a </w:t>
            </w:r>
            <w:r w:rsidR="1B958B4C">
              <w:t>straight</w:t>
            </w:r>
            <w:r>
              <w:t xml:space="preserve"> line and support the students to make the other one curved.</w:t>
            </w:r>
          </w:p>
          <w:p w14:paraId="10C86E88" w14:textId="574874E3" w:rsidR="008C209D" w:rsidRDefault="05A7FE2F">
            <w:pPr>
              <w:pStyle w:val="ListBullet"/>
              <w:numPr>
                <w:ilvl w:val="0"/>
                <w:numId w:val="3"/>
              </w:numPr>
            </w:pPr>
            <w:r>
              <w:t>Students so</w:t>
            </w:r>
            <w:r w:rsidR="1CB7FB40">
              <w:t xml:space="preserve">rt a collection of </w:t>
            </w:r>
            <w:r w:rsidR="7496E436">
              <w:t>straight and curved objects.</w:t>
            </w:r>
          </w:p>
        </w:tc>
        <w:tc>
          <w:tcPr>
            <w:tcW w:w="4866" w:type="dxa"/>
          </w:tcPr>
          <w:p w14:paraId="74451166" w14:textId="52BA593F" w:rsidR="008C209D" w:rsidRDefault="176B4F03" w:rsidP="00CF7BF1">
            <w:r>
              <w:t xml:space="preserve">Students </w:t>
            </w:r>
            <w:r w:rsidR="3761A4BE">
              <w:t>can</w:t>
            </w:r>
            <w:r>
              <w:t xml:space="preserve"> explain why the length of a piece of string placed in a straight line is the same as a curve.</w:t>
            </w:r>
          </w:p>
          <w:p w14:paraId="5FE47853" w14:textId="20FF19B5" w:rsidR="008C209D" w:rsidRDefault="43102509">
            <w:pPr>
              <w:pStyle w:val="ListBullet"/>
              <w:numPr>
                <w:ilvl w:val="0"/>
                <w:numId w:val="3"/>
              </w:numPr>
            </w:pPr>
            <w:r>
              <w:t>Students</w:t>
            </w:r>
            <w:r w:rsidR="4C2EBC82">
              <w:t xml:space="preserve"> identify </w:t>
            </w:r>
            <w:r w:rsidR="5F264286">
              <w:t>3</w:t>
            </w:r>
            <w:r w:rsidR="4C2EBC82">
              <w:t xml:space="preserve"> objects that have straight and curved lines. Record by drawing and labelling.</w:t>
            </w:r>
          </w:p>
          <w:p w14:paraId="3B3F2387" w14:textId="3D594193" w:rsidR="008C209D" w:rsidRDefault="402F9B64">
            <w:pPr>
              <w:pStyle w:val="ListBullet"/>
              <w:numPr>
                <w:ilvl w:val="0"/>
                <w:numId w:val="3"/>
              </w:numPr>
            </w:pPr>
            <w:r>
              <w:t>D</w:t>
            </w:r>
            <w:r w:rsidR="22690B3D">
              <w:t>raw</w:t>
            </w:r>
            <w:r w:rsidR="7A1B9F6D">
              <w:t xml:space="preserve"> </w:t>
            </w:r>
            <w:r w:rsidR="22690B3D">
              <w:t xml:space="preserve">examples of </w:t>
            </w:r>
            <w:r w:rsidR="11440510">
              <w:t>objects with straight and curved lines.</w:t>
            </w:r>
          </w:p>
        </w:tc>
      </w:tr>
    </w:tbl>
    <w:p w14:paraId="29D71A48" w14:textId="6CEA7499" w:rsidR="008C209D" w:rsidRDefault="52FEC283" w:rsidP="39820E08">
      <w:pPr>
        <w:pStyle w:val="Heading3"/>
      </w:pPr>
      <w:bookmarkStart w:id="68" w:name="_Toc112318909"/>
      <w:bookmarkStart w:id="69" w:name="_Toc112320559"/>
      <w:bookmarkStart w:id="70" w:name="_Toc112320614"/>
      <w:bookmarkStart w:id="71" w:name="_Toc112320669"/>
      <w:bookmarkStart w:id="72" w:name="_Toc112320723"/>
      <w:bookmarkStart w:id="73" w:name="_Toc128656178"/>
      <w:r>
        <w:t xml:space="preserve">Consolidation and meaningful practice: </w:t>
      </w:r>
      <w:r w:rsidR="1A39B7F4">
        <w:t>Stick sorting</w:t>
      </w:r>
      <w:r>
        <w:t xml:space="preserve"> – </w:t>
      </w:r>
      <w:r w:rsidR="4313E8D7">
        <w:t>2</w:t>
      </w:r>
      <w:r w:rsidR="6F7B07B7">
        <w:t>5</w:t>
      </w:r>
      <w:r>
        <w:t xml:space="preserve"> minutes</w:t>
      </w:r>
      <w:bookmarkEnd w:id="68"/>
      <w:bookmarkEnd w:id="69"/>
      <w:bookmarkEnd w:id="70"/>
      <w:bookmarkEnd w:id="71"/>
      <w:bookmarkEnd w:id="72"/>
      <w:bookmarkEnd w:id="73"/>
    </w:p>
    <w:p w14:paraId="3CECAC76" w14:textId="3325E327" w:rsidR="078FAB62" w:rsidRPr="00097F64" w:rsidRDefault="0A2E1B86" w:rsidP="00097F64">
      <w:pPr>
        <w:pStyle w:val="ListNumber"/>
      </w:pPr>
      <w:r>
        <w:t>Lead students to the playground and explain</w:t>
      </w:r>
      <w:r w:rsidR="449E9BAB">
        <w:t xml:space="preserve"> that</w:t>
      </w:r>
      <w:r>
        <w:t xml:space="preserve"> they will need to find </w:t>
      </w:r>
      <w:r w:rsidR="6F857F01">
        <w:t>one</w:t>
      </w:r>
      <w:r>
        <w:t xml:space="preserve"> stick</w:t>
      </w:r>
      <w:r w:rsidR="4D4A2008">
        <w:t xml:space="preserve"> each</w:t>
      </w:r>
      <w:r w:rsidR="17116EE9">
        <w:t>.</w:t>
      </w:r>
    </w:p>
    <w:p w14:paraId="065367B0" w14:textId="77D3CAF2" w:rsidR="078FAB62" w:rsidRPr="00097F64" w:rsidRDefault="26BC297D" w:rsidP="00097F64">
      <w:pPr>
        <w:pStyle w:val="ListNumber"/>
      </w:pPr>
      <w:r>
        <w:t xml:space="preserve">Find a line in the playground, for example, sports court line or line in the concrete to use as a baseline. </w:t>
      </w:r>
      <w:r w:rsidR="42DF0FBF">
        <w:t>Explain</w:t>
      </w:r>
      <w:r w:rsidR="7D293BF2">
        <w:t xml:space="preserve"> </w:t>
      </w:r>
      <w:r w:rsidR="7BF8F8EE">
        <w:t xml:space="preserve">that </w:t>
      </w:r>
      <w:r w:rsidR="0D8A0EE7">
        <w:t>students</w:t>
      </w:r>
      <w:r w:rsidR="42DF0FBF">
        <w:t xml:space="preserve"> </w:t>
      </w:r>
      <w:r w:rsidR="47D214AF">
        <w:t xml:space="preserve">will </w:t>
      </w:r>
      <w:r w:rsidR="42DF0FBF">
        <w:t xml:space="preserve">take turns to lay their stick side by side ensuring that the end </w:t>
      </w:r>
      <w:r w:rsidR="1D9DD30F">
        <w:t xml:space="preserve">of their stick </w:t>
      </w:r>
      <w:r w:rsidR="42DF0FBF">
        <w:t>align</w:t>
      </w:r>
      <w:r w:rsidR="266A7A6F">
        <w:t>s with the chosen baseline</w:t>
      </w:r>
      <w:r w:rsidR="42DF0FBF">
        <w:t>.</w:t>
      </w:r>
    </w:p>
    <w:p w14:paraId="2BF25092" w14:textId="4A791FEA" w:rsidR="5B64C83D" w:rsidRDefault="0E7CC42A" w:rsidP="00097F64">
      <w:pPr>
        <w:pStyle w:val="ListNumber"/>
      </w:pPr>
      <w:r w:rsidRPr="00097F64">
        <w:t>Tell students</w:t>
      </w:r>
      <w:r w:rsidRPr="0B36AB4A">
        <w:t xml:space="preserve"> that the</w:t>
      </w:r>
      <w:r w:rsidR="0A2E1B86" w:rsidRPr="0B36AB4A">
        <w:t xml:space="preserve"> challenge is to put their stick in the correct p</w:t>
      </w:r>
      <w:r w:rsidR="74B7DBC1" w:rsidRPr="0B36AB4A">
        <w:t>osition</w:t>
      </w:r>
      <w:r w:rsidR="0A2E1B86" w:rsidRPr="0B36AB4A">
        <w:t xml:space="preserve"> so th</w:t>
      </w:r>
      <w:r w:rsidR="73B64CE8" w:rsidRPr="0B36AB4A">
        <w:t>at the</w:t>
      </w:r>
      <w:r w:rsidR="0A2E1B86" w:rsidRPr="0B36AB4A">
        <w:t xml:space="preserve"> sticks are arranged in order from shortest to longest</w:t>
      </w:r>
      <w:r w:rsidR="00EC1868">
        <w:t xml:space="preserve"> (see </w:t>
      </w:r>
      <w:r w:rsidR="00D24059">
        <w:rPr>
          <w:color w:val="2B579A"/>
          <w:shd w:val="clear" w:color="auto" w:fill="E6E6E6"/>
        </w:rPr>
        <w:fldChar w:fldCharType="begin"/>
      </w:r>
      <w:r w:rsidR="00D24059">
        <w:instrText xml:space="preserve"> REF _Ref122011648 \h </w:instrText>
      </w:r>
      <w:r w:rsidR="00D24059">
        <w:rPr>
          <w:color w:val="2B579A"/>
          <w:shd w:val="clear" w:color="auto" w:fill="E6E6E6"/>
        </w:rPr>
      </w:r>
      <w:r w:rsidR="00D24059">
        <w:rPr>
          <w:color w:val="2B579A"/>
          <w:shd w:val="clear" w:color="auto" w:fill="E6E6E6"/>
        </w:rPr>
        <w:fldChar w:fldCharType="separate"/>
      </w:r>
      <w:r w:rsidR="00D24059">
        <w:t xml:space="preserve">Figure </w:t>
      </w:r>
      <w:r w:rsidR="00D24059">
        <w:rPr>
          <w:noProof/>
        </w:rPr>
        <w:t>4</w:t>
      </w:r>
      <w:r w:rsidR="00D24059">
        <w:rPr>
          <w:color w:val="2B579A"/>
          <w:shd w:val="clear" w:color="auto" w:fill="E6E6E6"/>
        </w:rPr>
        <w:fldChar w:fldCharType="end"/>
      </w:r>
      <w:r w:rsidR="00EC1868" w:rsidRPr="0008122A">
        <w:t>)</w:t>
      </w:r>
      <w:r w:rsidR="21733DE5" w:rsidRPr="0B36AB4A">
        <w:t>.</w:t>
      </w:r>
    </w:p>
    <w:p w14:paraId="3990E04E" w14:textId="48BD582F" w:rsidR="005A2574" w:rsidRDefault="7B21DF0C" w:rsidP="005A2574">
      <w:pPr>
        <w:pStyle w:val="Caption"/>
      </w:pPr>
      <w:bookmarkStart w:id="74" w:name="_Ref122011648"/>
      <w:r>
        <w:t xml:space="preserve">Figure </w:t>
      </w:r>
      <w:r>
        <w:fldChar w:fldCharType="begin"/>
      </w:r>
      <w:r>
        <w:instrText>SEQ Figure \* ARABIC</w:instrText>
      </w:r>
      <w:r>
        <w:fldChar w:fldCharType="separate"/>
      </w:r>
      <w:r w:rsidR="00702FB5">
        <w:rPr>
          <w:noProof/>
        </w:rPr>
        <w:t>4</w:t>
      </w:r>
      <w:r>
        <w:fldChar w:fldCharType="end"/>
      </w:r>
      <w:bookmarkEnd w:id="74"/>
      <w:r>
        <w:t xml:space="preserve"> – Shortest to longest</w:t>
      </w:r>
    </w:p>
    <w:p w14:paraId="5DF39535" w14:textId="180E3080" w:rsidR="39820E08" w:rsidRDefault="7390FF82" w:rsidP="28A4A7CD">
      <w:r>
        <w:rPr>
          <w:noProof/>
        </w:rPr>
        <w:drawing>
          <wp:inline distT="0" distB="0" distL="0" distR="0" wp14:anchorId="0D6A46A5" wp14:editId="01F0FC61">
            <wp:extent cx="2744598" cy="1869758"/>
            <wp:effectExtent l="0" t="0" r="0" b="0"/>
            <wp:docPr id="402957405" name="Picture 402957405" descr="6 twigs lined up from shortest to talles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2957405" name="Picture 402957405" descr="6 twigs lined up from shortest to tallest. "/>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744598" cy="1869758"/>
                    </a:xfrm>
                    <a:prstGeom prst="rect">
                      <a:avLst/>
                    </a:prstGeom>
                  </pic:spPr>
                </pic:pic>
              </a:graphicData>
            </a:graphic>
          </wp:inline>
        </w:drawing>
      </w:r>
    </w:p>
    <w:p w14:paraId="347E3285" w14:textId="32C429D9" w:rsidR="006F4EF7" w:rsidRDefault="006F4EF7" w:rsidP="006F4EF7">
      <w:r w:rsidRPr="3DDCE788">
        <w:rPr>
          <w:rStyle w:val="SubtleReference"/>
        </w:rPr>
        <w:t xml:space="preserve">Images sourced from </w:t>
      </w:r>
      <w:hyperlink r:id="rId19">
        <w:r w:rsidRPr="3DDCE788">
          <w:rPr>
            <w:rStyle w:val="Hyperlink"/>
            <w:sz w:val="22"/>
            <w:szCs w:val="22"/>
          </w:rPr>
          <w:t>Canva</w:t>
        </w:r>
      </w:hyperlink>
      <w:r w:rsidRPr="3DDCE788">
        <w:rPr>
          <w:rStyle w:val="SubtleReference"/>
        </w:rPr>
        <w:t xml:space="preserve"> and used in accordance with the </w:t>
      </w:r>
      <w:hyperlink r:id="rId20">
        <w:r w:rsidRPr="3DDCE788">
          <w:rPr>
            <w:rStyle w:val="Hyperlink"/>
            <w:sz w:val="22"/>
            <w:szCs w:val="22"/>
          </w:rPr>
          <w:t>Canva Content License Agreement</w:t>
        </w:r>
      </w:hyperlink>
      <w:r>
        <w:t>.</w:t>
      </w:r>
    </w:p>
    <w:p w14:paraId="36A46090" w14:textId="474565B3" w:rsidR="078FAB62" w:rsidRDefault="40654402" w:rsidP="00097F64">
      <w:pPr>
        <w:pStyle w:val="ListNumber"/>
      </w:pPr>
      <w:r>
        <w:t>E</w:t>
      </w:r>
      <w:r w:rsidR="42DF0FBF">
        <w:t xml:space="preserve">ncourage students to use comparative language </w:t>
      </w:r>
      <w:r w:rsidR="1A7CAFDD">
        <w:t>such a</w:t>
      </w:r>
      <w:r w:rsidR="42DF0FBF">
        <w:t>s</w:t>
      </w:r>
      <w:r w:rsidR="656D97DF">
        <w:t xml:space="preserve"> </w:t>
      </w:r>
      <w:r w:rsidR="42DF0FBF">
        <w:t>longer than, shorter than</w:t>
      </w:r>
      <w:r w:rsidR="5610EA63">
        <w:t xml:space="preserve"> and </w:t>
      </w:r>
      <w:r w:rsidR="60F55E98">
        <w:t>the same as</w:t>
      </w:r>
      <w:r w:rsidR="42DF0FBF">
        <w:t>.</w:t>
      </w:r>
    </w:p>
    <w:p w14:paraId="36ACEBBB" w14:textId="6E428935" w:rsidR="078FAB62" w:rsidRDefault="3697CA83" w:rsidP="28A4A7CD">
      <w:pPr>
        <w:pStyle w:val="FeatureBox"/>
        <w:rPr>
          <w:rFonts w:eastAsia="Arial"/>
        </w:rPr>
      </w:pPr>
      <w:r w:rsidRPr="30A88952">
        <w:rPr>
          <w:rFonts w:eastAsia="Arial"/>
          <w:b/>
          <w:bCs/>
        </w:rPr>
        <w:t xml:space="preserve">Note: </w:t>
      </w:r>
      <w:r w:rsidR="42DF0FBF" w:rsidRPr="30A88952">
        <w:rPr>
          <w:rFonts w:eastAsia="Arial"/>
        </w:rPr>
        <w:t xml:space="preserve">The non-uniformity of the sticks helps to facilitate mathematical discussions around whether a stick with a bend in it is longer than one </w:t>
      </w:r>
      <w:r w:rsidR="3D4F28B3" w:rsidRPr="30A88952">
        <w:rPr>
          <w:rFonts w:eastAsia="Arial"/>
        </w:rPr>
        <w:t>that</w:t>
      </w:r>
      <w:r w:rsidR="42DF0FBF" w:rsidRPr="30A88952">
        <w:rPr>
          <w:rFonts w:eastAsia="Arial"/>
        </w:rPr>
        <w:t xml:space="preserve"> is straight.</w:t>
      </w:r>
      <w:r w:rsidR="3506801B" w:rsidRPr="30A88952">
        <w:rPr>
          <w:rFonts w:eastAsia="Arial"/>
        </w:rPr>
        <w:t xml:space="preserve"> </w:t>
      </w:r>
      <w:r w:rsidR="42DF0FBF" w:rsidRPr="30A88952">
        <w:rPr>
          <w:rFonts w:eastAsia="Arial"/>
        </w:rPr>
        <w:t>Provide students with string to help measure curved sticks.</w:t>
      </w:r>
    </w:p>
    <w:p w14:paraId="2DDA9347" w14:textId="77777777" w:rsidR="002B2988" w:rsidRDefault="002B2988" w:rsidP="008C209D">
      <w:pPr>
        <w:pStyle w:val="Heading2"/>
      </w:pPr>
      <w:bookmarkStart w:id="75" w:name="_Toc112318910"/>
      <w:bookmarkStart w:id="76" w:name="_Toc112320560"/>
      <w:bookmarkStart w:id="77" w:name="_Toc112320615"/>
      <w:bookmarkStart w:id="78" w:name="_Toc112320670"/>
      <w:bookmarkStart w:id="79" w:name="_Toc112320724"/>
      <w:bookmarkStart w:id="80" w:name="_Lesson_3:_[Insert"/>
      <w:r>
        <w:br w:type="page"/>
      </w:r>
    </w:p>
    <w:p w14:paraId="1E8264E3" w14:textId="513D0AF7" w:rsidR="008C209D" w:rsidRDefault="370B1CB4" w:rsidP="008C209D">
      <w:pPr>
        <w:pStyle w:val="Heading2"/>
      </w:pPr>
      <w:bookmarkStart w:id="81" w:name="_Toc128656179"/>
      <w:r>
        <w:t xml:space="preserve">Lesson 3: </w:t>
      </w:r>
      <w:r w:rsidR="59F9803D">
        <w:t>Rock-wallaby rescue</w:t>
      </w:r>
      <w:bookmarkEnd w:id="75"/>
      <w:bookmarkEnd w:id="76"/>
      <w:bookmarkEnd w:id="77"/>
      <w:bookmarkEnd w:id="78"/>
      <w:bookmarkEnd w:id="79"/>
      <w:bookmarkEnd w:id="80"/>
      <w:bookmarkEnd w:id="81"/>
    </w:p>
    <w:p w14:paraId="7DE7F398" w14:textId="55782066" w:rsidR="008C209D" w:rsidRDefault="22324131" w:rsidP="4D22797B">
      <w:pPr>
        <w:pStyle w:val="Featurepink"/>
      </w:pPr>
      <w:r w:rsidRPr="28A4A7CD">
        <w:rPr>
          <w:b/>
          <w:bCs/>
        </w:rPr>
        <w:t>Core concept</w:t>
      </w:r>
      <w:r>
        <w:t xml:space="preserve">: </w:t>
      </w:r>
      <w:r w:rsidR="3A7C5BED">
        <w:t>Area can be described using comparative language.</w:t>
      </w:r>
    </w:p>
    <w:p w14:paraId="4084B755" w14:textId="77777777" w:rsidR="008C209D" w:rsidRDefault="008C209D" w:rsidP="008C209D">
      <w:r>
        <w:t>The table below contains suggested learning intentions and success criteria. These are best co-constructed with students.</w:t>
      </w:r>
    </w:p>
    <w:tbl>
      <w:tblPr>
        <w:tblStyle w:val="Tableheader"/>
        <w:tblW w:w="14596" w:type="dxa"/>
        <w:tblLayout w:type="fixed"/>
        <w:tblLook w:val="0420" w:firstRow="1" w:lastRow="0" w:firstColumn="0" w:lastColumn="0" w:noHBand="0" w:noVBand="1"/>
        <w:tblDescription w:val="Learning intentions and success criteria for students."/>
      </w:tblPr>
      <w:tblGrid>
        <w:gridCol w:w="7298"/>
        <w:gridCol w:w="7298"/>
      </w:tblGrid>
      <w:tr w:rsidR="008C209D" w14:paraId="3975EDC4" w14:textId="77777777" w:rsidTr="30A88952">
        <w:trPr>
          <w:cnfStyle w:val="100000000000" w:firstRow="1" w:lastRow="0" w:firstColumn="0" w:lastColumn="0" w:oddVBand="0" w:evenVBand="0" w:oddHBand="0" w:evenHBand="0" w:firstRowFirstColumn="0" w:firstRowLastColumn="0" w:lastRowFirstColumn="0" w:lastRowLastColumn="0"/>
        </w:trPr>
        <w:tc>
          <w:tcPr>
            <w:tcW w:w="7298" w:type="dxa"/>
          </w:tcPr>
          <w:p w14:paraId="3E7A10BF" w14:textId="77777777" w:rsidR="008C209D" w:rsidRDefault="008C209D" w:rsidP="00CF7BF1">
            <w:r w:rsidRPr="00510F5F">
              <w:t>Learning intentions</w:t>
            </w:r>
          </w:p>
        </w:tc>
        <w:tc>
          <w:tcPr>
            <w:tcW w:w="7298" w:type="dxa"/>
          </w:tcPr>
          <w:p w14:paraId="6BE13332" w14:textId="77777777" w:rsidR="008C209D" w:rsidRDefault="008C209D" w:rsidP="00CF7BF1">
            <w:r w:rsidRPr="00510F5F">
              <w:t>Success criteria</w:t>
            </w:r>
          </w:p>
        </w:tc>
      </w:tr>
      <w:tr w:rsidR="008C209D" w14:paraId="637238BC" w14:textId="77777777" w:rsidTr="30A88952">
        <w:trPr>
          <w:cnfStyle w:val="000000100000" w:firstRow="0" w:lastRow="0" w:firstColumn="0" w:lastColumn="0" w:oddVBand="0" w:evenVBand="0" w:oddHBand="1" w:evenHBand="0" w:firstRowFirstColumn="0" w:firstRowLastColumn="0" w:lastRowFirstColumn="0" w:lastRowLastColumn="0"/>
        </w:trPr>
        <w:tc>
          <w:tcPr>
            <w:tcW w:w="7298" w:type="dxa"/>
          </w:tcPr>
          <w:p w14:paraId="7C2F418E" w14:textId="176B94E8" w:rsidR="008C209D" w:rsidRDefault="22324131" w:rsidP="00CF7BF1">
            <w:r>
              <w:t>Students are learning that:</w:t>
            </w:r>
          </w:p>
          <w:p w14:paraId="17420994" w14:textId="3ED24C99" w:rsidR="32E98C58" w:rsidRDefault="03525052" w:rsidP="28A4A7CD">
            <w:pPr>
              <w:pStyle w:val="ListBullet"/>
            </w:pPr>
            <w:r>
              <w:t>numbers have a sequence based on their value</w:t>
            </w:r>
          </w:p>
          <w:p w14:paraId="4DFD5473" w14:textId="3CC317E6" w:rsidR="008C209D" w:rsidRDefault="00250194" w:rsidP="00824F37">
            <w:pPr>
              <w:pStyle w:val="ListBullet"/>
            </w:pPr>
            <w:r>
              <w:t>area is the inside part of a shape</w:t>
            </w:r>
          </w:p>
          <w:p w14:paraId="08B440F4" w14:textId="1FB88920" w:rsidR="008C209D" w:rsidRDefault="63A62B5F" w:rsidP="00824F37">
            <w:pPr>
              <w:pStyle w:val="ListBullet"/>
            </w:pPr>
            <w:r>
              <w:t>area measures the space that a closed shape takes up.</w:t>
            </w:r>
          </w:p>
        </w:tc>
        <w:tc>
          <w:tcPr>
            <w:tcW w:w="7298" w:type="dxa"/>
          </w:tcPr>
          <w:p w14:paraId="062C756F" w14:textId="67105C36" w:rsidR="008C209D" w:rsidRDefault="22324131" w:rsidP="00CF7BF1">
            <w:r>
              <w:t>Students can:</w:t>
            </w:r>
          </w:p>
          <w:p w14:paraId="6CED540A" w14:textId="10C453E4" w:rsidR="508CF3B2" w:rsidRDefault="51E0188B" w:rsidP="28A4A7CD">
            <w:pPr>
              <w:pStyle w:val="ListBullet"/>
            </w:pPr>
            <w:r>
              <w:t>identify the number before as one less and the number after as one more than a given number</w:t>
            </w:r>
          </w:p>
          <w:p w14:paraId="39FDF172" w14:textId="688F5B57" w:rsidR="008C209D" w:rsidRDefault="13E06923" w:rsidP="00824F37">
            <w:pPr>
              <w:pStyle w:val="ListBullet"/>
            </w:pPr>
            <w:r>
              <w:t>use comparative language such as bigger than, smaller than</w:t>
            </w:r>
            <w:r w:rsidR="5163D0E2">
              <w:t xml:space="preserve"> and</w:t>
            </w:r>
            <w:r>
              <w:t xml:space="preserve"> </w:t>
            </w:r>
            <w:r w:rsidR="0DF7E07B">
              <w:t>t</w:t>
            </w:r>
            <w:r>
              <w:t>he same a</w:t>
            </w:r>
            <w:r w:rsidR="0937EF7B">
              <w:t>s</w:t>
            </w:r>
            <w:r w:rsidR="47712F86">
              <w:t xml:space="preserve"> to describe areas</w:t>
            </w:r>
          </w:p>
          <w:p w14:paraId="028FD886" w14:textId="772792C6" w:rsidR="008C209D" w:rsidRDefault="46BE5580" w:rsidP="00824F37">
            <w:pPr>
              <w:pStyle w:val="ListBullet"/>
            </w:pPr>
            <w:r>
              <w:t>compare areas of similar shapes</w:t>
            </w:r>
            <w:r w:rsidR="5CC30771">
              <w:t xml:space="preserve"> by</w:t>
            </w:r>
            <w:r>
              <w:t xml:space="preserve"> directly </w:t>
            </w:r>
            <w:r w:rsidR="5120725A">
              <w:t>placing one on top of another</w:t>
            </w:r>
            <w:r w:rsidR="003F3064">
              <w:t>.</w:t>
            </w:r>
          </w:p>
        </w:tc>
      </w:tr>
    </w:tbl>
    <w:p w14:paraId="0D67088D" w14:textId="55CFF55A" w:rsidR="008C209D" w:rsidRDefault="370B1CB4" w:rsidP="008C209D">
      <w:pPr>
        <w:pStyle w:val="Heading3"/>
      </w:pPr>
      <w:bookmarkStart w:id="82" w:name="_Toc112318912"/>
      <w:bookmarkStart w:id="83" w:name="_Toc112320562"/>
      <w:bookmarkStart w:id="84" w:name="_Toc112320617"/>
      <w:bookmarkStart w:id="85" w:name="_Toc112320672"/>
      <w:bookmarkStart w:id="86" w:name="_Toc112320726"/>
      <w:bookmarkStart w:id="87" w:name="_Toc128656180"/>
      <w:r>
        <w:t xml:space="preserve">Daily number sense: </w:t>
      </w:r>
      <w:r w:rsidR="14387362">
        <w:t>Rock-wallaby relay race</w:t>
      </w:r>
      <w:r>
        <w:t xml:space="preserve"> – </w:t>
      </w:r>
      <w:r w:rsidR="694CBC24">
        <w:t>15</w:t>
      </w:r>
      <w:r>
        <w:t xml:space="preserve"> minutes</w:t>
      </w:r>
      <w:bookmarkEnd w:id="82"/>
      <w:bookmarkEnd w:id="83"/>
      <w:bookmarkEnd w:id="84"/>
      <w:bookmarkEnd w:id="85"/>
      <w:bookmarkEnd w:id="86"/>
      <w:bookmarkEnd w:id="87"/>
    </w:p>
    <w:p w14:paraId="7C4DA144" w14:textId="5C92AB3D" w:rsidR="008C209D" w:rsidRPr="00097F64" w:rsidRDefault="36992699">
      <w:pPr>
        <w:pStyle w:val="ListNumber"/>
        <w:numPr>
          <w:ilvl w:val="0"/>
          <w:numId w:val="10"/>
        </w:numPr>
      </w:pPr>
      <w:r>
        <w:t xml:space="preserve">Build student understanding of </w:t>
      </w:r>
      <w:r w:rsidR="14A51C2B">
        <w:t>the</w:t>
      </w:r>
      <w:r w:rsidR="1C0A0672">
        <w:t xml:space="preserve"> counting sequence by identifying</w:t>
      </w:r>
      <w:r w:rsidR="14A51C2B">
        <w:t xml:space="preserve"> </w:t>
      </w:r>
      <w:r w:rsidR="0D81D1DF">
        <w:t xml:space="preserve">the </w:t>
      </w:r>
      <w:r w:rsidR="14A51C2B">
        <w:t>number before as one less and the number after as one more</w:t>
      </w:r>
      <w:r w:rsidR="6FB16BA8">
        <w:t>.</w:t>
      </w:r>
    </w:p>
    <w:p w14:paraId="727B551A" w14:textId="16143C7B" w:rsidR="16C03BE2" w:rsidRPr="0044095B" w:rsidRDefault="5F3103CB" w:rsidP="0044095B">
      <w:pPr>
        <w:pStyle w:val="ListNumber"/>
      </w:pPr>
      <w:r>
        <w:t xml:space="preserve">Show students </w:t>
      </w:r>
      <w:hyperlink w:anchor="_Resource_2:_Rock-wallaby" w:history="1">
        <w:r w:rsidRPr="00D24059">
          <w:rPr>
            <w:rStyle w:val="Hyperlink"/>
            <w:rFonts w:eastAsia="Arial"/>
          </w:rPr>
          <w:t xml:space="preserve">Resource </w:t>
        </w:r>
        <w:r w:rsidR="4A3CA7E5" w:rsidRPr="00D24059">
          <w:rPr>
            <w:rStyle w:val="Hyperlink"/>
            <w:rFonts w:eastAsia="Arial"/>
          </w:rPr>
          <w:t>2</w:t>
        </w:r>
        <w:r w:rsidRPr="00D24059">
          <w:rPr>
            <w:rStyle w:val="Hyperlink"/>
            <w:rFonts w:eastAsia="Arial"/>
          </w:rPr>
          <w:t>: Rock-wallaby</w:t>
        </w:r>
      </w:hyperlink>
      <w:r w:rsidR="56404EFD" w:rsidRPr="28A4A7CD">
        <w:rPr>
          <w:rFonts w:eastAsia="Arial"/>
        </w:rPr>
        <w:t xml:space="preserve"> and mo</w:t>
      </w:r>
      <w:r w:rsidR="20FDE24D">
        <w:t>del and ask students to imitate how a rock-wallaby moves.</w:t>
      </w:r>
    </w:p>
    <w:p w14:paraId="32519926" w14:textId="3550D3B3" w:rsidR="0E17FBCC" w:rsidRDefault="0E17FBCC" w:rsidP="28A4A7CD">
      <w:pPr>
        <w:pStyle w:val="ListNumber"/>
      </w:pPr>
      <w:r>
        <w:t xml:space="preserve">Choose one student to hop like a rock-wallaby out to the board and roll the </w:t>
      </w:r>
      <w:r w:rsidR="00681850">
        <w:t>20</w:t>
      </w:r>
      <w:r>
        <w:t xml:space="preserve">-sided interactive </w:t>
      </w:r>
      <w:hyperlink r:id="rId21">
        <w:r w:rsidRPr="28A4A7CD">
          <w:rPr>
            <w:rStyle w:val="Hyperlink"/>
          </w:rPr>
          <w:t>die</w:t>
        </w:r>
      </w:hyperlink>
      <w:r>
        <w:t>.</w:t>
      </w:r>
    </w:p>
    <w:p w14:paraId="0878778B" w14:textId="3239BD35" w:rsidR="0E17FBCC" w:rsidRDefault="0E17FBCC" w:rsidP="28A4A7CD">
      <w:pPr>
        <w:pStyle w:val="ListNumber"/>
      </w:pPr>
      <w:r>
        <w:t>Students use their individual whiteboard to record the rolled number in the middle of the</w:t>
      </w:r>
      <w:r w:rsidR="6CCE255B">
        <w:t>ir</w:t>
      </w:r>
      <w:r>
        <w:t xml:space="preserve"> board. Student</w:t>
      </w:r>
      <w:r w:rsidR="1C33DD5A">
        <w:t>s</w:t>
      </w:r>
      <w:r>
        <w:t xml:space="preserve"> then record the number</w:t>
      </w:r>
      <w:r w:rsidR="06160FE3">
        <w:t>s</w:t>
      </w:r>
      <w:r>
        <w:t xml:space="preserve"> that </w:t>
      </w:r>
      <w:r w:rsidR="61C35206">
        <w:t>are</w:t>
      </w:r>
      <w:r>
        <w:t xml:space="preserve"> one less and</w:t>
      </w:r>
      <w:r w:rsidR="6A2F66A0">
        <w:t xml:space="preserve"> </w:t>
      </w:r>
      <w:r>
        <w:t>one more than the rolled number</w:t>
      </w:r>
      <w:r w:rsidR="00681850">
        <w:t xml:space="preserve"> (see</w:t>
      </w:r>
      <w:r w:rsidR="46F278D3">
        <w:t xml:space="preserve"> </w:t>
      </w:r>
      <w:r w:rsidR="00D24059">
        <w:rPr>
          <w:highlight w:val="yellow"/>
        </w:rPr>
        <w:fldChar w:fldCharType="begin"/>
      </w:r>
      <w:r w:rsidR="00D24059">
        <w:instrText xml:space="preserve"> REF _Ref125984339 \h </w:instrText>
      </w:r>
      <w:r w:rsidR="00D24059">
        <w:rPr>
          <w:highlight w:val="yellow"/>
        </w:rPr>
      </w:r>
      <w:r w:rsidR="00D24059">
        <w:rPr>
          <w:highlight w:val="yellow"/>
        </w:rPr>
        <w:fldChar w:fldCharType="separate"/>
      </w:r>
      <w:r w:rsidR="00D24059">
        <w:t xml:space="preserve">Figure </w:t>
      </w:r>
      <w:r w:rsidR="00D24059">
        <w:rPr>
          <w:noProof/>
        </w:rPr>
        <w:t>5</w:t>
      </w:r>
      <w:r w:rsidR="00D24059">
        <w:rPr>
          <w:highlight w:val="yellow"/>
        </w:rPr>
        <w:fldChar w:fldCharType="end"/>
      </w:r>
      <w:r w:rsidR="00681850">
        <w:t>)</w:t>
      </w:r>
      <w:r w:rsidR="00D24059">
        <w:t>.</w:t>
      </w:r>
    </w:p>
    <w:p w14:paraId="2575AF98" w14:textId="20C32E27" w:rsidR="00D24059" w:rsidRDefault="00D24059" w:rsidP="00D24059">
      <w:pPr>
        <w:pStyle w:val="Caption"/>
      </w:pPr>
      <w:bookmarkStart w:id="88" w:name="_Ref125984339"/>
      <w:r>
        <w:t xml:space="preserve">Figure </w:t>
      </w:r>
      <w:r>
        <w:fldChar w:fldCharType="begin"/>
      </w:r>
      <w:r>
        <w:instrText>SEQ Figure \* ARABIC</w:instrText>
      </w:r>
      <w:r>
        <w:fldChar w:fldCharType="separate"/>
      </w:r>
      <w:r w:rsidR="00702FB5">
        <w:rPr>
          <w:noProof/>
        </w:rPr>
        <w:t>5</w:t>
      </w:r>
      <w:r>
        <w:fldChar w:fldCharType="end"/>
      </w:r>
      <w:bookmarkEnd w:id="88"/>
      <w:r>
        <w:t xml:space="preserve"> </w:t>
      </w:r>
      <w:r w:rsidRPr="00EE2812">
        <w:t>– One less, one more</w:t>
      </w:r>
    </w:p>
    <w:p w14:paraId="183715CC" w14:textId="176B94E8" w:rsidR="6AB446B6" w:rsidRDefault="6AB446B6" w:rsidP="28A4A7CD">
      <w:pPr>
        <w:pStyle w:val="ListNumber"/>
        <w:numPr>
          <w:ilvl w:val="0"/>
          <w:numId w:val="0"/>
        </w:numPr>
      </w:pPr>
      <w:r>
        <w:rPr>
          <w:noProof/>
        </w:rPr>
        <w:drawing>
          <wp:inline distT="0" distB="0" distL="0" distR="0" wp14:anchorId="62B51595" wp14:editId="057440DE">
            <wp:extent cx="2789767" cy="1929589"/>
            <wp:effectExtent l="0" t="0" r="0" b="0"/>
            <wp:docPr id="730325323" name="Picture 730325323" descr="The number 17, 18 and 19 written. 18 is 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0325323" name="Picture 730325323" descr="The number 17, 18 and 19 written. 18 is red."/>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789767" cy="1929589"/>
                    </a:xfrm>
                    <a:prstGeom prst="rect">
                      <a:avLst/>
                    </a:prstGeom>
                  </pic:spPr>
                </pic:pic>
              </a:graphicData>
            </a:graphic>
          </wp:inline>
        </w:drawing>
      </w:r>
    </w:p>
    <w:p w14:paraId="7CBA04A1" w14:textId="6C506D2F" w:rsidR="00681850" w:rsidRDefault="00681850" w:rsidP="00681850">
      <w:r w:rsidRPr="3DDCE788">
        <w:rPr>
          <w:rStyle w:val="SubtleReference"/>
        </w:rPr>
        <w:t xml:space="preserve">Images sourced from </w:t>
      </w:r>
      <w:hyperlink r:id="rId23">
        <w:r w:rsidRPr="3DDCE788">
          <w:rPr>
            <w:rStyle w:val="Hyperlink"/>
            <w:sz w:val="22"/>
            <w:szCs w:val="22"/>
          </w:rPr>
          <w:t>Canva</w:t>
        </w:r>
      </w:hyperlink>
      <w:r w:rsidRPr="3DDCE788">
        <w:rPr>
          <w:rStyle w:val="SubtleReference"/>
        </w:rPr>
        <w:t xml:space="preserve"> and used in accordance with the </w:t>
      </w:r>
      <w:hyperlink r:id="rId24">
        <w:r w:rsidRPr="3DDCE788">
          <w:rPr>
            <w:rStyle w:val="Hyperlink"/>
            <w:sz w:val="22"/>
            <w:szCs w:val="22"/>
          </w:rPr>
          <w:t>Canva Content License Agreement</w:t>
        </w:r>
      </w:hyperlink>
      <w:r>
        <w:t>.</w:t>
      </w:r>
    </w:p>
    <w:p w14:paraId="59F40E91" w14:textId="7761E90A" w:rsidR="23A99ABF" w:rsidRDefault="23A99ABF" w:rsidP="00D83C46">
      <w:pPr>
        <w:pStyle w:val="ListNumber"/>
      </w:pPr>
      <w:r>
        <w:t>Have students share and justify their responses using the language of one more and one less.</w:t>
      </w:r>
    </w:p>
    <w:p w14:paraId="0083B48A" w14:textId="77777777" w:rsidR="008C209D" w:rsidRDefault="008C209D" w:rsidP="008C209D">
      <w:r>
        <w:t>This table details assessment opportunities and differentiation ideas.</w:t>
      </w:r>
    </w:p>
    <w:tbl>
      <w:tblPr>
        <w:tblStyle w:val="Tableheader"/>
        <w:tblW w:w="14596" w:type="dxa"/>
        <w:tblLayout w:type="fixed"/>
        <w:tblLook w:val="0420" w:firstRow="1" w:lastRow="0" w:firstColumn="0" w:lastColumn="0" w:noHBand="0" w:noVBand="1"/>
        <w:tblDescription w:val="Table outlines assessment opportunities, differentation and extension ideas."/>
      </w:tblPr>
      <w:tblGrid>
        <w:gridCol w:w="4865"/>
        <w:gridCol w:w="4865"/>
        <w:gridCol w:w="4866"/>
      </w:tblGrid>
      <w:tr w:rsidR="008C209D" w14:paraId="6661C8B0" w14:textId="77777777" w:rsidTr="30A88952">
        <w:trPr>
          <w:cnfStyle w:val="100000000000" w:firstRow="1" w:lastRow="0" w:firstColumn="0" w:lastColumn="0" w:oddVBand="0" w:evenVBand="0" w:oddHBand="0" w:evenHBand="0" w:firstRowFirstColumn="0" w:firstRowLastColumn="0" w:lastRowFirstColumn="0" w:lastRowLastColumn="0"/>
        </w:trPr>
        <w:tc>
          <w:tcPr>
            <w:tcW w:w="4865" w:type="dxa"/>
          </w:tcPr>
          <w:p w14:paraId="57B1BB91" w14:textId="77777777" w:rsidR="008C209D" w:rsidRDefault="008C209D" w:rsidP="00CF7BF1">
            <w:r w:rsidRPr="00470C15">
              <w:t>Assessment opportunities</w:t>
            </w:r>
          </w:p>
        </w:tc>
        <w:tc>
          <w:tcPr>
            <w:tcW w:w="4865" w:type="dxa"/>
          </w:tcPr>
          <w:p w14:paraId="587594AC" w14:textId="77777777" w:rsidR="008C209D" w:rsidRDefault="008C209D" w:rsidP="00CF7BF1">
            <w:r w:rsidRPr="00470C15">
              <w:t>Too hard?</w:t>
            </w:r>
          </w:p>
        </w:tc>
        <w:tc>
          <w:tcPr>
            <w:tcW w:w="4866" w:type="dxa"/>
          </w:tcPr>
          <w:p w14:paraId="31D57E79" w14:textId="77777777" w:rsidR="008C209D" w:rsidRDefault="008C209D" w:rsidP="00CF7BF1">
            <w:r w:rsidRPr="00470C15">
              <w:t>Too easy?</w:t>
            </w:r>
          </w:p>
        </w:tc>
      </w:tr>
      <w:tr w:rsidR="008C209D" w14:paraId="2A365779" w14:textId="77777777" w:rsidTr="30A88952">
        <w:trPr>
          <w:cnfStyle w:val="000000100000" w:firstRow="0" w:lastRow="0" w:firstColumn="0" w:lastColumn="0" w:oddVBand="0" w:evenVBand="0" w:oddHBand="1" w:evenHBand="0" w:firstRowFirstColumn="0" w:firstRowLastColumn="0" w:lastRowFirstColumn="0" w:lastRowLastColumn="0"/>
        </w:trPr>
        <w:tc>
          <w:tcPr>
            <w:tcW w:w="4865" w:type="dxa"/>
          </w:tcPr>
          <w:p w14:paraId="505CF4E2" w14:textId="77777777" w:rsidR="008C209D" w:rsidRDefault="008C209D" w:rsidP="00CF7BF1">
            <w:r>
              <w:t>What to look for:</w:t>
            </w:r>
          </w:p>
          <w:p w14:paraId="192B5FFD" w14:textId="6098EEC9" w:rsidR="008C209D" w:rsidRDefault="65DAA635" w:rsidP="00824F37">
            <w:pPr>
              <w:pStyle w:val="ListBullet"/>
            </w:pPr>
            <w:r>
              <w:t>Can students</w:t>
            </w:r>
            <w:r w:rsidR="08B53427">
              <w:t xml:space="preserve"> identify the number before as one less and the number after as one more than a given number</w:t>
            </w:r>
            <w:r>
              <w:t>?</w:t>
            </w:r>
            <w:r w:rsidR="70797452">
              <w:t xml:space="preserve"> </w:t>
            </w:r>
            <w:r w:rsidR="70797452" w:rsidRPr="002B2988">
              <w:rPr>
                <w:b/>
                <w:bCs/>
              </w:rPr>
              <w:t>(</w:t>
            </w:r>
            <w:r w:rsidR="7A262FE7" w:rsidRPr="002B2988">
              <w:rPr>
                <w:b/>
                <w:bCs/>
              </w:rPr>
              <w:t>MAO-WM-01</w:t>
            </w:r>
            <w:r w:rsidR="073A031E" w:rsidRPr="002B2988">
              <w:rPr>
                <w:b/>
                <w:bCs/>
              </w:rPr>
              <w:t>, MAE-RWN-01, MAE-RWN-02</w:t>
            </w:r>
            <w:r w:rsidR="70797452" w:rsidRPr="002B2988">
              <w:rPr>
                <w:b/>
                <w:bCs/>
              </w:rPr>
              <w:t>)</w:t>
            </w:r>
          </w:p>
          <w:p w14:paraId="300E373E" w14:textId="77777777" w:rsidR="008C209D" w:rsidRDefault="008C209D" w:rsidP="00CF7BF1">
            <w:r>
              <w:t>What to collect:</w:t>
            </w:r>
          </w:p>
          <w:p w14:paraId="2C6A0032" w14:textId="61F1E32C" w:rsidR="008C209D" w:rsidRDefault="13070907" w:rsidP="00824F37">
            <w:pPr>
              <w:pStyle w:val="ListBullet"/>
            </w:pPr>
            <w:r>
              <w:t>observational data.</w:t>
            </w:r>
            <w:r w:rsidR="3F6FFDF5">
              <w:t xml:space="preserve"> </w:t>
            </w:r>
            <w:r w:rsidR="70797452" w:rsidRPr="002B2988">
              <w:rPr>
                <w:b/>
                <w:bCs/>
              </w:rPr>
              <w:t>(</w:t>
            </w:r>
            <w:r w:rsidR="2DFB397F" w:rsidRPr="002B2988">
              <w:rPr>
                <w:b/>
                <w:bCs/>
              </w:rPr>
              <w:t>MAO-WM-01</w:t>
            </w:r>
            <w:r w:rsidR="6C46763D" w:rsidRPr="002B2988">
              <w:rPr>
                <w:b/>
                <w:bCs/>
              </w:rPr>
              <w:t>, MAE-RWN-01, MAE-RWN-02</w:t>
            </w:r>
            <w:r w:rsidR="70797452" w:rsidRPr="002B2988">
              <w:rPr>
                <w:b/>
                <w:bCs/>
              </w:rPr>
              <w:t>)</w:t>
            </w:r>
          </w:p>
        </w:tc>
        <w:tc>
          <w:tcPr>
            <w:tcW w:w="4865" w:type="dxa"/>
          </w:tcPr>
          <w:p w14:paraId="7C27829F" w14:textId="5A9A8FCA" w:rsidR="008C209D" w:rsidRDefault="348918A6" w:rsidP="28A4A7CD">
            <w:pPr>
              <w:pStyle w:val="ListBullet"/>
              <w:numPr>
                <w:ilvl w:val="0"/>
                <w:numId w:val="0"/>
              </w:numPr>
            </w:pPr>
            <w:r w:rsidRPr="28A4A7CD">
              <w:rPr>
                <w:rFonts w:eastAsia="Arial"/>
              </w:rPr>
              <w:t>Students are unable to</w:t>
            </w:r>
            <w:r>
              <w:t xml:space="preserve"> identify the number before as one less and the number after as one more than a given number</w:t>
            </w:r>
            <w:r w:rsidRPr="28A4A7CD">
              <w:rPr>
                <w:rFonts w:eastAsia="Arial"/>
              </w:rPr>
              <w:t>.</w:t>
            </w:r>
          </w:p>
          <w:p w14:paraId="687E3E77" w14:textId="7D9ADA71" w:rsidR="008C209D" w:rsidRDefault="499431B4">
            <w:pPr>
              <w:pStyle w:val="ListParagraph"/>
              <w:numPr>
                <w:ilvl w:val="0"/>
                <w:numId w:val="2"/>
              </w:numPr>
            </w:pPr>
            <w:r>
              <w:t xml:space="preserve">Display a number chart for students to reference whilst identifying the number </w:t>
            </w:r>
            <w:r w:rsidR="7EA9BA10">
              <w:t>that is one less and one more.</w:t>
            </w:r>
          </w:p>
          <w:p w14:paraId="225B3AFF" w14:textId="7C6358CD" w:rsidR="008C209D" w:rsidRDefault="499431B4">
            <w:pPr>
              <w:pStyle w:val="ListParagraph"/>
              <w:numPr>
                <w:ilvl w:val="0"/>
                <w:numId w:val="2"/>
              </w:numPr>
              <w:rPr>
                <w:rFonts w:eastAsia="Arial"/>
              </w:rPr>
            </w:pPr>
            <w:r w:rsidRPr="402ACC5A">
              <w:rPr>
                <w:rFonts w:eastAsia="Arial"/>
              </w:rPr>
              <w:t xml:space="preserve">Provide students with a ten-frame and counters. Students roll the die and place the corresponding counters on the ten-frame. Students remove a counter to identify the number </w:t>
            </w:r>
            <w:r w:rsidR="283852EE" w:rsidRPr="402ACC5A">
              <w:rPr>
                <w:rFonts w:eastAsia="Arial"/>
              </w:rPr>
              <w:t>that is one less</w:t>
            </w:r>
            <w:r w:rsidRPr="402ACC5A">
              <w:rPr>
                <w:rFonts w:eastAsia="Arial"/>
              </w:rPr>
              <w:t xml:space="preserve"> and add a counter to identify the number </w:t>
            </w:r>
            <w:r w:rsidR="44F9F6BA" w:rsidRPr="402ACC5A">
              <w:rPr>
                <w:rFonts w:eastAsia="Arial"/>
              </w:rPr>
              <w:t>that is one more</w:t>
            </w:r>
            <w:r w:rsidRPr="402ACC5A">
              <w:rPr>
                <w:rFonts w:eastAsia="Arial"/>
              </w:rPr>
              <w:t>.</w:t>
            </w:r>
          </w:p>
        </w:tc>
        <w:tc>
          <w:tcPr>
            <w:tcW w:w="4866" w:type="dxa"/>
          </w:tcPr>
          <w:p w14:paraId="7D5FB2CB" w14:textId="5EC2C6D4" w:rsidR="008C209D" w:rsidRDefault="1D38089F" w:rsidP="28A4A7CD">
            <w:pPr>
              <w:pStyle w:val="ListBullet"/>
              <w:numPr>
                <w:ilvl w:val="0"/>
                <w:numId w:val="0"/>
              </w:numPr>
            </w:pPr>
            <w:r>
              <w:t xml:space="preserve">Students </w:t>
            </w:r>
            <w:r w:rsidR="7C0FA19A">
              <w:t>can</w:t>
            </w:r>
            <w:r>
              <w:t xml:space="preserve"> </w:t>
            </w:r>
            <w:r w:rsidR="31C53075">
              <w:t>identify the number before as one less and the number after as one more than a given number</w:t>
            </w:r>
            <w:r w:rsidR="1033C769">
              <w:t>.</w:t>
            </w:r>
          </w:p>
          <w:p w14:paraId="534227C9" w14:textId="78D649BF" w:rsidR="008C209D" w:rsidRDefault="65356545">
            <w:pPr>
              <w:pStyle w:val="ListParagraph"/>
              <w:numPr>
                <w:ilvl w:val="0"/>
                <w:numId w:val="2"/>
              </w:numPr>
            </w:pPr>
            <w:r>
              <w:t xml:space="preserve">Provide students with </w:t>
            </w:r>
            <w:r w:rsidR="00D377AE">
              <w:t>two</w:t>
            </w:r>
            <w:r w:rsidR="5AF3EEEE">
              <w:t xml:space="preserve"> </w:t>
            </w:r>
            <w:r w:rsidR="00D377AE">
              <w:t>6</w:t>
            </w:r>
            <w:r w:rsidR="5AF3EEEE">
              <w:t>-</w:t>
            </w:r>
            <w:r>
              <w:t>sided die</w:t>
            </w:r>
            <w:r w:rsidR="0CE23738">
              <w:t xml:space="preserve"> to make a two-digit number</w:t>
            </w:r>
            <w:r>
              <w:t xml:space="preserve"> and challenge students to identify the number </w:t>
            </w:r>
            <w:r w:rsidR="1477D396">
              <w:t>that is one less and one more.</w:t>
            </w:r>
          </w:p>
          <w:p w14:paraId="4304CCEC" w14:textId="3E23428F" w:rsidR="008C209D" w:rsidRDefault="65356545">
            <w:pPr>
              <w:pStyle w:val="ListParagraph"/>
              <w:numPr>
                <w:ilvl w:val="0"/>
                <w:numId w:val="2"/>
              </w:numPr>
            </w:pPr>
            <w:r>
              <w:t>Challenge students to identify and record the number 2 less and 2 more than the given number.</w:t>
            </w:r>
          </w:p>
        </w:tc>
      </w:tr>
    </w:tbl>
    <w:p w14:paraId="095BCAE4" w14:textId="097F6D9D" w:rsidR="008C209D" w:rsidRDefault="2CFA8A0E" w:rsidP="39820E08">
      <w:pPr>
        <w:pStyle w:val="Heading3"/>
      </w:pPr>
      <w:bookmarkStart w:id="89" w:name="_Toc112318913"/>
      <w:bookmarkStart w:id="90" w:name="_Toc112320563"/>
      <w:bookmarkStart w:id="91" w:name="_Toc112320618"/>
      <w:bookmarkStart w:id="92" w:name="_Toc112320673"/>
      <w:bookmarkStart w:id="93" w:name="_Toc112320727"/>
      <w:bookmarkStart w:id="94" w:name="_Toc128656181"/>
      <w:r>
        <w:t>Stick shape shelter</w:t>
      </w:r>
      <w:r w:rsidR="52FEC283">
        <w:t xml:space="preserve"> – </w:t>
      </w:r>
      <w:r w:rsidR="6366A303">
        <w:t>3</w:t>
      </w:r>
      <w:r w:rsidR="64F1A9ED">
        <w:t>5</w:t>
      </w:r>
      <w:r w:rsidR="52FEC283">
        <w:t xml:space="preserve"> minutes</w:t>
      </w:r>
      <w:bookmarkEnd w:id="89"/>
      <w:bookmarkEnd w:id="90"/>
      <w:bookmarkEnd w:id="91"/>
      <w:bookmarkEnd w:id="92"/>
      <w:bookmarkEnd w:id="93"/>
      <w:bookmarkEnd w:id="94"/>
    </w:p>
    <w:p w14:paraId="7091B531" w14:textId="02CC75D1" w:rsidR="7B21BDC1" w:rsidRDefault="7B21BDC1" w:rsidP="28A4A7CD">
      <w:pPr>
        <w:pStyle w:val="ListNumber"/>
      </w:pPr>
      <w:r>
        <w:t>Provide students with a piece of paper and a collection of objects, for example, craft sticks, pipe cleaners, straws, match sticks or sticks.</w:t>
      </w:r>
    </w:p>
    <w:p w14:paraId="2D143990" w14:textId="0B5B16B8" w:rsidR="51397D5C" w:rsidRDefault="715BEFE6" w:rsidP="00711B62">
      <w:pPr>
        <w:pStyle w:val="ListNumber"/>
      </w:pPr>
      <w:r>
        <w:t xml:space="preserve">Challenge students to create shapes to form a shelter for a rock-wallaby using 10 sticks on </w:t>
      </w:r>
      <w:r w:rsidR="066589C0">
        <w:t>their</w:t>
      </w:r>
      <w:r>
        <w:t xml:space="preserve"> piece of paper.</w:t>
      </w:r>
      <w:r w:rsidR="783C4792">
        <w:t xml:space="preserve"> </w:t>
      </w:r>
      <w:r w:rsidR="356CA9DA">
        <w:t xml:space="preserve">Explain that rock-wallabies live along rocky hills, boulders and caves. Display </w:t>
      </w:r>
      <w:hyperlink w:anchor="_Resource_3:_Rock-wallaby" w:history="1">
        <w:r w:rsidR="356CA9DA" w:rsidRPr="00D24059">
          <w:rPr>
            <w:rStyle w:val="Hyperlink"/>
            <w:rFonts w:eastAsia="Arial"/>
          </w:rPr>
          <w:t xml:space="preserve">Resource </w:t>
        </w:r>
        <w:r w:rsidR="6BEF4FFB" w:rsidRPr="00D24059">
          <w:rPr>
            <w:rStyle w:val="Hyperlink"/>
            <w:rFonts w:eastAsia="Arial"/>
          </w:rPr>
          <w:t>3</w:t>
        </w:r>
        <w:r w:rsidR="356CA9DA" w:rsidRPr="00D24059">
          <w:rPr>
            <w:rStyle w:val="Hyperlink"/>
            <w:rFonts w:eastAsia="Arial"/>
          </w:rPr>
          <w:t xml:space="preserve">: </w:t>
        </w:r>
        <w:r w:rsidR="269A88C9" w:rsidRPr="00D24059">
          <w:rPr>
            <w:rStyle w:val="Hyperlink"/>
            <w:rFonts w:eastAsia="Arial"/>
          </w:rPr>
          <w:t>Rock-wallaby cave</w:t>
        </w:r>
      </w:hyperlink>
      <w:r w:rsidR="269A88C9">
        <w:t xml:space="preserve"> as a visual stimulus.</w:t>
      </w:r>
    </w:p>
    <w:p w14:paraId="78CD32B6" w14:textId="4C555AD3" w:rsidR="5E59C0C3" w:rsidRDefault="03B0877B" w:rsidP="000C4011">
      <w:pPr>
        <w:pStyle w:val="ListNumber"/>
      </w:pPr>
      <w:r w:rsidRPr="0B36AB4A">
        <w:t>When students have created their shelter, m</w:t>
      </w:r>
      <w:r w:rsidR="715BEFE6" w:rsidRPr="0B36AB4A">
        <w:t>odel tracing around the stick shape shelter</w:t>
      </w:r>
      <w:r w:rsidR="2AE9A525" w:rsidRPr="0B36AB4A">
        <w:t xml:space="preserve"> to make a closed shape. Then, </w:t>
      </w:r>
      <w:r w:rsidR="715BEFE6" w:rsidRPr="0B36AB4A">
        <w:t>cut around the shape</w:t>
      </w:r>
      <w:r w:rsidR="00D377AE">
        <w:t xml:space="preserve"> (see</w:t>
      </w:r>
      <w:r w:rsidR="2B52EC50" w:rsidRPr="0B36AB4A">
        <w:t xml:space="preserve"> </w:t>
      </w:r>
      <w:r w:rsidR="00D24059">
        <w:rPr>
          <w:color w:val="2B579A"/>
          <w:shd w:val="clear" w:color="auto" w:fill="E6E6E6"/>
        </w:rPr>
        <w:fldChar w:fldCharType="begin"/>
      </w:r>
      <w:r w:rsidR="00D24059">
        <w:instrText xml:space="preserve"> REF _Ref122011665 \h </w:instrText>
      </w:r>
      <w:r w:rsidR="00D24059">
        <w:rPr>
          <w:color w:val="2B579A"/>
          <w:shd w:val="clear" w:color="auto" w:fill="E6E6E6"/>
        </w:rPr>
      </w:r>
      <w:r w:rsidR="00D24059">
        <w:rPr>
          <w:color w:val="2B579A"/>
          <w:shd w:val="clear" w:color="auto" w:fill="E6E6E6"/>
        </w:rPr>
        <w:fldChar w:fldCharType="separate"/>
      </w:r>
      <w:r w:rsidR="00D24059">
        <w:t xml:space="preserve">Figure </w:t>
      </w:r>
      <w:r w:rsidR="00D24059">
        <w:rPr>
          <w:noProof/>
        </w:rPr>
        <w:t>6</w:t>
      </w:r>
      <w:r w:rsidR="00D24059">
        <w:rPr>
          <w:color w:val="2B579A"/>
          <w:shd w:val="clear" w:color="auto" w:fill="E6E6E6"/>
        </w:rPr>
        <w:fldChar w:fldCharType="end"/>
      </w:r>
      <w:r w:rsidR="00D377AE" w:rsidRPr="00D377AE">
        <w:t>)</w:t>
      </w:r>
      <w:r w:rsidR="2B52EC50" w:rsidRPr="00D377AE">
        <w:t>.</w:t>
      </w:r>
    </w:p>
    <w:p w14:paraId="42837688" w14:textId="7E132F83" w:rsidR="0051717B" w:rsidRDefault="0051717B" w:rsidP="0051717B">
      <w:pPr>
        <w:pStyle w:val="Caption"/>
      </w:pPr>
      <w:bookmarkStart w:id="95" w:name="_Ref122011665"/>
      <w:r>
        <w:t xml:space="preserve">Figure </w:t>
      </w:r>
      <w:r>
        <w:fldChar w:fldCharType="begin"/>
      </w:r>
      <w:r>
        <w:instrText>SEQ Figure \* ARABIC</w:instrText>
      </w:r>
      <w:r>
        <w:fldChar w:fldCharType="separate"/>
      </w:r>
      <w:r w:rsidR="00702FB5">
        <w:rPr>
          <w:noProof/>
        </w:rPr>
        <w:t>6</w:t>
      </w:r>
      <w:r>
        <w:fldChar w:fldCharType="end"/>
      </w:r>
      <w:bookmarkEnd w:id="95"/>
      <w:r>
        <w:t xml:space="preserve"> </w:t>
      </w:r>
      <w:r w:rsidRPr="00E57783">
        <w:t>– Shelter area</w:t>
      </w:r>
    </w:p>
    <w:p w14:paraId="5EA0C8A4" w14:textId="6800B31A" w:rsidR="39820E08" w:rsidRDefault="2A89590A" w:rsidP="0EF354A7">
      <w:r>
        <w:rPr>
          <w:noProof/>
        </w:rPr>
        <w:drawing>
          <wp:inline distT="0" distB="0" distL="0" distR="0" wp14:anchorId="65C859A3" wp14:editId="0932C401">
            <wp:extent cx="5696703" cy="2160000"/>
            <wp:effectExtent l="0" t="0" r="0" b="0"/>
            <wp:docPr id="754243188" name="Picture 754243188" descr="The first image shows a shelter for a rock wallaby created using ten sticks and tracing around the shape. The second image shows the outline that has been cut out to show the area of the stick shel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4243188"/>
                    <pic:cNvPicPr/>
                  </pic:nvPicPr>
                  <pic:blipFill>
                    <a:blip r:embed="rId25">
                      <a:extLst>
                        <a:ext uri="{28A0092B-C50C-407E-A947-70E740481C1C}">
                          <a14:useLocalDpi xmlns:a14="http://schemas.microsoft.com/office/drawing/2010/main" val="0"/>
                        </a:ext>
                      </a:extLst>
                    </a:blip>
                    <a:stretch>
                      <a:fillRect/>
                    </a:stretch>
                  </pic:blipFill>
                  <pic:spPr>
                    <a:xfrm>
                      <a:off x="0" y="0"/>
                      <a:ext cx="5696703" cy="2160000"/>
                    </a:xfrm>
                    <a:prstGeom prst="rect">
                      <a:avLst/>
                    </a:prstGeom>
                  </pic:spPr>
                </pic:pic>
              </a:graphicData>
            </a:graphic>
          </wp:inline>
        </w:drawing>
      </w:r>
    </w:p>
    <w:p w14:paraId="6B98FA02" w14:textId="57E928FD" w:rsidR="5477CB5B" w:rsidRDefault="5477CB5B" w:rsidP="28A4A7CD">
      <w:pPr>
        <w:pStyle w:val="ListNumber"/>
      </w:pPr>
      <w:r>
        <w:t xml:space="preserve">Students display their shelters and go on a </w:t>
      </w:r>
      <w:hyperlink r:id="rId26">
        <w:r w:rsidRPr="28A4A7CD">
          <w:rPr>
            <w:rStyle w:val="Hyperlink"/>
          </w:rPr>
          <w:t>gallery walk</w:t>
        </w:r>
      </w:hyperlink>
      <w:r>
        <w:t xml:space="preserve"> to look at the different shelters.</w:t>
      </w:r>
    </w:p>
    <w:p w14:paraId="4F2B1A9E" w14:textId="27E388FC" w:rsidR="508F5EC7" w:rsidRDefault="508F5EC7" w:rsidP="28A4A7CD">
      <w:pPr>
        <w:pStyle w:val="ListNumber"/>
      </w:pPr>
      <w:r>
        <w:t>Regroup and r</w:t>
      </w:r>
      <w:r w:rsidR="57B94719">
        <w:t>einforce the concept that the attribute of area i</w:t>
      </w:r>
      <w:r w:rsidR="1435260F">
        <w:t>s the measure of the</w:t>
      </w:r>
      <w:r w:rsidR="2304ACAB">
        <w:t xml:space="preserve"> </w:t>
      </w:r>
      <w:r w:rsidR="510154B4">
        <w:t>surface</w:t>
      </w:r>
      <w:r w:rsidR="1435260F">
        <w:t xml:space="preserve"> inside a closed shape. </w:t>
      </w:r>
      <w:r w:rsidR="5477CB5B">
        <w:t>Ask:</w:t>
      </w:r>
    </w:p>
    <w:p w14:paraId="52E815B1" w14:textId="208B6B72" w:rsidR="5477CB5B" w:rsidRDefault="5C6B63F6" w:rsidP="00D377AE">
      <w:pPr>
        <w:pStyle w:val="ListBullet"/>
        <w:ind w:left="1134"/>
      </w:pPr>
      <w:r>
        <w:t xml:space="preserve">Which shelter do you think </w:t>
      </w:r>
      <w:r w:rsidR="42525A7C">
        <w:t>has the biggest</w:t>
      </w:r>
      <w:r w:rsidR="08C081A3">
        <w:t xml:space="preserve"> area</w:t>
      </w:r>
      <w:r>
        <w:t>?</w:t>
      </w:r>
    </w:p>
    <w:p w14:paraId="35EF03D3" w14:textId="226B64DE" w:rsidR="5477CB5B" w:rsidRDefault="5C6B63F6" w:rsidP="00D377AE">
      <w:pPr>
        <w:pStyle w:val="ListBullet"/>
        <w:ind w:left="1134"/>
      </w:pPr>
      <w:r>
        <w:t>Which shelter do you think is the smallest</w:t>
      </w:r>
      <w:r w:rsidR="6460E8B7">
        <w:t xml:space="preserve"> in area</w:t>
      </w:r>
      <w:r>
        <w:t>?</w:t>
      </w:r>
    </w:p>
    <w:p w14:paraId="4DD414AA" w14:textId="61F62E50" w:rsidR="6A4DC791" w:rsidRDefault="6DE65F28" w:rsidP="00D377AE">
      <w:pPr>
        <w:pStyle w:val="ListBullet"/>
        <w:ind w:left="1134"/>
      </w:pPr>
      <w:r>
        <w:t xml:space="preserve">Are you confident with your responses? How </w:t>
      </w:r>
      <w:r w:rsidR="5400489A">
        <w:t>can</w:t>
      </w:r>
      <w:r>
        <w:t xml:space="preserve"> you be sure?</w:t>
      </w:r>
    </w:p>
    <w:p w14:paraId="2F41C142" w14:textId="26D64F6C" w:rsidR="5D9C75DB" w:rsidRDefault="5D9C75DB" w:rsidP="28A4A7CD">
      <w:pPr>
        <w:pStyle w:val="ListNumber"/>
      </w:pPr>
      <w:r>
        <w:t xml:space="preserve">Using 2 shelters, model how to superimpose the shelters to help determine which shelter has the largest </w:t>
      </w:r>
      <w:r w:rsidR="4D65C192">
        <w:t>surface</w:t>
      </w:r>
      <w:r>
        <w:t>.</w:t>
      </w:r>
    </w:p>
    <w:p w14:paraId="6518AEEE" w14:textId="63E8571B" w:rsidR="11C52DD9" w:rsidRDefault="11C52DD9" w:rsidP="28A4A7CD">
      <w:pPr>
        <w:pStyle w:val="FeatureBox2"/>
      </w:pPr>
      <w:r w:rsidRPr="28A4A7CD">
        <w:rPr>
          <w:rStyle w:val="Strong"/>
        </w:rPr>
        <w:t>Superimpose:</w:t>
      </w:r>
      <w:r>
        <w:t xml:space="preserve"> </w:t>
      </w:r>
      <w:r w:rsidR="00123237">
        <w:t>C</w:t>
      </w:r>
      <w:r>
        <w:t>ompari</w:t>
      </w:r>
      <w:r w:rsidR="00A035ED">
        <w:t xml:space="preserve">ng </w:t>
      </w:r>
      <w:r>
        <w:t>areas by placing one area on top of another.</w:t>
      </w:r>
    </w:p>
    <w:p w14:paraId="60782EE0" w14:textId="0304993C" w:rsidR="5D9C75DB" w:rsidRDefault="5D9C75DB" w:rsidP="28A4A7CD">
      <w:pPr>
        <w:pStyle w:val="ListNumber"/>
      </w:pPr>
      <w:r>
        <w:t>Arrange students into small groups</w:t>
      </w:r>
      <w:r w:rsidR="69ACC7A1">
        <w:t xml:space="preserve"> with their shelters</w:t>
      </w:r>
      <w:r>
        <w:t xml:space="preserve">. Students predict the order of </w:t>
      </w:r>
      <w:r w:rsidR="12A16A21">
        <w:t>the shelters</w:t>
      </w:r>
      <w:r>
        <w:t xml:space="preserve"> from smallest </w:t>
      </w:r>
      <w:r w:rsidR="7287C013">
        <w:t xml:space="preserve">surface </w:t>
      </w:r>
      <w:r>
        <w:t xml:space="preserve">to </w:t>
      </w:r>
      <w:r w:rsidR="483CB848">
        <w:t>biggest</w:t>
      </w:r>
      <w:r w:rsidR="2DF5FF2A">
        <w:t xml:space="preserve"> surface</w:t>
      </w:r>
      <w:r>
        <w:t xml:space="preserve"> and then measure the surfaces by </w:t>
      </w:r>
      <w:r w:rsidR="605B2EB3">
        <w:t>superimposing</w:t>
      </w:r>
      <w:r>
        <w:t xml:space="preserve"> the shelters</w:t>
      </w:r>
      <w:r w:rsidR="074DA3B3">
        <w:t>.</w:t>
      </w:r>
      <w:r w:rsidR="2D7162DE">
        <w:t xml:space="preserve"> Encourage students to use comparative language</w:t>
      </w:r>
      <w:r w:rsidR="5B958E32">
        <w:t>,</w:t>
      </w:r>
      <w:r w:rsidR="2D7162DE">
        <w:t xml:space="preserve"> such as bigger than, smaller than and the same</w:t>
      </w:r>
      <w:r w:rsidR="26C14A51">
        <w:t xml:space="preserve"> as</w:t>
      </w:r>
      <w:r w:rsidR="2D7162DE">
        <w:t xml:space="preserve"> when ordering their shelters.</w:t>
      </w:r>
    </w:p>
    <w:p w14:paraId="264C0CDE" w14:textId="3E6AD66D" w:rsidR="1CD057B2" w:rsidRDefault="1CD057B2" w:rsidP="28A4A7CD">
      <w:pPr>
        <w:pStyle w:val="Heading3"/>
      </w:pPr>
      <w:bookmarkStart w:id="96" w:name="_Toc128656182"/>
      <w:r>
        <w:t>Discuss and connect the mathematics</w:t>
      </w:r>
      <w:r w:rsidR="074DA3B3">
        <w:t>: 1</w:t>
      </w:r>
      <w:r w:rsidR="5A79FEF1">
        <w:t>0</w:t>
      </w:r>
      <w:r w:rsidR="074DA3B3">
        <w:t xml:space="preserve"> minutes</w:t>
      </w:r>
      <w:bookmarkEnd w:id="96"/>
    </w:p>
    <w:p w14:paraId="61E642E8" w14:textId="0C2D9AA9" w:rsidR="4A971240" w:rsidRDefault="4A971240" w:rsidP="28A4A7CD">
      <w:pPr>
        <w:pStyle w:val="ListNumber"/>
      </w:pPr>
      <w:r>
        <w:t xml:space="preserve">Regroup as a class and have students display their shelters from </w:t>
      </w:r>
      <w:r w:rsidR="414D45B9">
        <w:t>the</w:t>
      </w:r>
      <w:r>
        <w:t xml:space="preserve"> smallest</w:t>
      </w:r>
      <w:r w:rsidR="055F9082">
        <w:t xml:space="preserve"> to the biggest</w:t>
      </w:r>
      <w:r>
        <w:t xml:space="preserve"> and justify the placement of each shelter. Ask:</w:t>
      </w:r>
    </w:p>
    <w:p w14:paraId="219CA6BF" w14:textId="06B1B017" w:rsidR="3AC0E918" w:rsidRDefault="09532629" w:rsidP="00581753">
      <w:pPr>
        <w:pStyle w:val="ListBullet"/>
        <w:ind w:left="1134"/>
      </w:pPr>
      <w:r>
        <w:t>Can you demonstrate</w:t>
      </w:r>
      <w:r w:rsidR="7004AA15">
        <w:t xml:space="preserve"> </w:t>
      </w:r>
      <w:r>
        <w:t>how you superimposed the shelters?</w:t>
      </w:r>
    </w:p>
    <w:p w14:paraId="5D5A6413" w14:textId="7809D17A" w:rsidR="3AC0E918" w:rsidRDefault="524675F4" w:rsidP="00581753">
      <w:pPr>
        <w:pStyle w:val="ListBullet"/>
        <w:ind w:left="1134"/>
      </w:pPr>
      <w:r>
        <w:t xml:space="preserve">Were there any shelters </w:t>
      </w:r>
      <w:r w:rsidR="2029979D">
        <w:t>that</w:t>
      </w:r>
      <w:r>
        <w:t xml:space="preserve"> you were unsure about?</w:t>
      </w:r>
      <w:r w:rsidR="3ABBAE28">
        <w:t xml:space="preserve"> Why?</w:t>
      </w:r>
    </w:p>
    <w:p w14:paraId="577FFE97" w14:textId="4FED227D" w:rsidR="3AC0E918" w:rsidRDefault="09532629" w:rsidP="00581753">
      <w:pPr>
        <w:pStyle w:val="ListBullet"/>
        <w:ind w:left="1134"/>
      </w:pPr>
      <w:r>
        <w:t>Did any of the shelters have the same surface?</w:t>
      </w:r>
    </w:p>
    <w:p w14:paraId="7623FF3E" w14:textId="2E96CA26" w:rsidR="3AC0E918" w:rsidRDefault="09532629" w:rsidP="00581753">
      <w:pPr>
        <w:pStyle w:val="ListBullet"/>
        <w:ind w:left="1134"/>
      </w:pPr>
      <w:r>
        <w:t>What challenges did you face today? How did you overcome this challenge?</w:t>
      </w:r>
    </w:p>
    <w:p w14:paraId="30295787" w14:textId="77777777" w:rsidR="008C209D" w:rsidRDefault="008C209D" w:rsidP="008C209D">
      <w:r>
        <w:t>This table details assessment opportunities and differentiation ideas.</w:t>
      </w:r>
    </w:p>
    <w:tbl>
      <w:tblPr>
        <w:tblStyle w:val="Tableheader"/>
        <w:tblW w:w="14596" w:type="dxa"/>
        <w:tblLayout w:type="fixed"/>
        <w:tblLook w:val="0420" w:firstRow="1" w:lastRow="0" w:firstColumn="0" w:lastColumn="0" w:noHBand="0" w:noVBand="1"/>
        <w:tblDescription w:val="Table outlines assessment opportunities, differentation and extension ideas."/>
      </w:tblPr>
      <w:tblGrid>
        <w:gridCol w:w="4865"/>
        <w:gridCol w:w="4865"/>
        <w:gridCol w:w="4866"/>
      </w:tblGrid>
      <w:tr w:rsidR="008C209D" w14:paraId="281D3074" w14:textId="77777777" w:rsidTr="30A88952">
        <w:trPr>
          <w:cnfStyle w:val="100000000000" w:firstRow="1" w:lastRow="0" w:firstColumn="0" w:lastColumn="0" w:oddVBand="0" w:evenVBand="0" w:oddHBand="0" w:evenHBand="0" w:firstRowFirstColumn="0" w:firstRowLastColumn="0" w:lastRowFirstColumn="0" w:lastRowLastColumn="0"/>
        </w:trPr>
        <w:tc>
          <w:tcPr>
            <w:tcW w:w="4865" w:type="dxa"/>
          </w:tcPr>
          <w:p w14:paraId="3D0FA611" w14:textId="77777777" w:rsidR="008C209D" w:rsidRDefault="008C209D" w:rsidP="00CF7BF1">
            <w:r w:rsidRPr="00470C15">
              <w:t>Assessment opportunities</w:t>
            </w:r>
          </w:p>
        </w:tc>
        <w:tc>
          <w:tcPr>
            <w:tcW w:w="4865" w:type="dxa"/>
          </w:tcPr>
          <w:p w14:paraId="1C62B3B8" w14:textId="77777777" w:rsidR="008C209D" w:rsidRDefault="008C209D" w:rsidP="00CF7BF1">
            <w:r w:rsidRPr="00470C15">
              <w:t>Too hard?</w:t>
            </w:r>
          </w:p>
        </w:tc>
        <w:tc>
          <w:tcPr>
            <w:tcW w:w="4866" w:type="dxa"/>
          </w:tcPr>
          <w:p w14:paraId="11954FA5" w14:textId="77777777" w:rsidR="008C209D" w:rsidRDefault="008C209D" w:rsidP="00CF7BF1">
            <w:r w:rsidRPr="00470C15">
              <w:t>Too easy?</w:t>
            </w:r>
          </w:p>
        </w:tc>
      </w:tr>
      <w:tr w:rsidR="008C209D" w14:paraId="2676D91B" w14:textId="77777777" w:rsidTr="30A88952">
        <w:trPr>
          <w:cnfStyle w:val="000000100000" w:firstRow="0" w:lastRow="0" w:firstColumn="0" w:lastColumn="0" w:oddVBand="0" w:evenVBand="0" w:oddHBand="1" w:evenHBand="0" w:firstRowFirstColumn="0" w:firstRowLastColumn="0" w:lastRowFirstColumn="0" w:lastRowLastColumn="0"/>
        </w:trPr>
        <w:tc>
          <w:tcPr>
            <w:tcW w:w="4865" w:type="dxa"/>
          </w:tcPr>
          <w:p w14:paraId="02D89EDF" w14:textId="77777777" w:rsidR="008C209D" w:rsidRDefault="22324131" w:rsidP="00CF7BF1">
            <w:r>
              <w:t>What to look for:</w:t>
            </w:r>
          </w:p>
          <w:p w14:paraId="7A13E9F8" w14:textId="0EC86F37" w:rsidR="1576F737" w:rsidRPr="00A035ED" w:rsidRDefault="6122FCCC" w:rsidP="28A4A7CD">
            <w:pPr>
              <w:pStyle w:val="ListBullet"/>
              <w:rPr>
                <w:b/>
                <w:bCs/>
              </w:rPr>
            </w:pPr>
            <w:r>
              <w:t xml:space="preserve">Are students able to compare areas of similar shapes by directly placing one area on top of another? </w:t>
            </w:r>
            <w:r w:rsidRPr="00A035ED">
              <w:rPr>
                <w:b/>
                <w:bCs/>
              </w:rPr>
              <w:t>(MAO-WM-01, MAE-2DS-02)</w:t>
            </w:r>
          </w:p>
          <w:p w14:paraId="4B53847D" w14:textId="78187424" w:rsidR="008C209D" w:rsidRDefault="2CEF87D5" w:rsidP="00824F37">
            <w:pPr>
              <w:pStyle w:val="ListBullet"/>
            </w:pPr>
            <w:r>
              <w:t>Can students use comparative language such as bigger than, smaller than</w:t>
            </w:r>
            <w:r w:rsidR="2D659DC7">
              <w:t xml:space="preserve"> and</w:t>
            </w:r>
            <w:r>
              <w:t xml:space="preserve"> the same as to describe areas?</w:t>
            </w:r>
            <w:r w:rsidR="7F1AE721">
              <w:t xml:space="preserve"> </w:t>
            </w:r>
            <w:r w:rsidR="7F1AE721" w:rsidRPr="00A035ED">
              <w:rPr>
                <w:b/>
                <w:bCs/>
              </w:rPr>
              <w:t>(</w:t>
            </w:r>
            <w:r w:rsidR="7E39680E" w:rsidRPr="00A035ED">
              <w:rPr>
                <w:b/>
                <w:bCs/>
              </w:rPr>
              <w:t>MAO-WM-01</w:t>
            </w:r>
            <w:r w:rsidR="1B46BA56" w:rsidRPr="00A035ED">
              <w:rPr>
                <w:b/>
                <w:bCs/>
              </w:rPr>
              <w:t>, MAE-2DS-02</w:t>
            </w:r>
            <w:r w:rsidR="7F1AE721" w:rsidRPr="00A035ED">
              <w:rPr>
                <w:b/>
                <w:bCs/>
              </w:rPr>
              <w:t>)</w:t>
            </w:r>
          </w:p>
          <w:p w14:paraId="5E0E8115" w14:textId="77777777" w:rsidR="008C209D" w:rsidRDefault="008C209D" w:rsidP="00CF7BF1">
            <w:r>
              <w:t>What to collect:</w:t>
            </w:r>
          </w:p>
          <w:p w14:paraId="6D7AF305" w14:textId="679746A8" w:rsidR="008C209D" w:rsidRDefault="3E507F0A" w:rsidP="00824F37">
            <w:pPr>
              <w:pStyle w:val="ListBullet"/>
            </w:pPr>
            <w:r>
              <w:t xml:space="preserve">observational data. </w:t>
            </w:r>
            <w:r w:rsidR="70797452" w:rsidRPr="00A035ED">
              <w:rPr>
                <w:b/>
                <w:bCs/>
              </w:rPr>
              <w:t>(</w:t>
            </w:r>
            <w:r w:rsidR="1A54EEA8" w:rsidRPr="00A035ED">
              <w:rPr>
                <w:b/>
                <w:bCs/>
              </w:rPr>
              <w:t>MAO-WM-01</w:t>
            </w:r>
            <w:r w:rsidR="544EE8AB" w:rsidRPr="00A035ED">
              <w:rPr>
                <w:b/>
                <w:bCs/>
              </w:rPr>
              <w:t>, MAE-2DS-02</w:t>
            </w:r>
            <w:r w:rsidR="70797452" w:rsidRPr="00A035ED">
              <w:rPr>
                <w:b/>
                <w:bCs/>
              </w:rPr>
              <w:t>)</w:t>
            </w:r>
          </w:p>
        </w:tc>
        <w:tc>
          <w:tcPr>
            <w:tcW w:w="4865" w:type="dxa"/>
          </w:tcPr>
          <w:p w14:paraId="40690185" w14:textId="15A716C7" w:rsidR="008C209D" w:rsidRDefault="22E6C9C4" w:rsidP="39820E08">
            <w:r>
              <w:t xml:space="preserve">Students </w:t>
            </w:r>
            <w:r w:rsidR="377B475A">
              <w:t>cannot</w:t>
            </w:r>
            <w:r>
              <w:t xml:space="preserve"> use comparative language such as bigger tha</w:t>
            </w:r>
            <w:r w:rsidR="0F13BFBC">
              <w:t>n</w:t>
            </w:r>
            <w:r>
              <w:t>, smaller than</w:t>
            </w:r>
            <w:r w:rsidR="395C0519">
              <w:t xml:space="preserve"> and</w:t>
            </w:r>
            <w:r>
              <w:t xml:space="preserve"> the same as to describe areas.</w:t>
            </w:r>
          </w:p>
          <w:p w14:paraId="1CBD3C64" w14:textId="0949518F" w:rsidR="008C209D" w:rsidRDefault="2DD88EB6" w:rsidP="00824F37">
            <w:pPr>
              <w:pStyle w:val="ListBullet"/>
            </w:pPr>
            <w:r>
              <w:t xml:space="preserve">Model comparing </w:t>
            </w:r>
            <w:r w:rsidR="409CEBCC">
              <w:t>2</w:t>
            </w:r>
            <w:r>
              <w:t xml:space="preserve"> similar </w:t>
            </w:r>
            <w:r w:rsidR="6EF3DB84">
              <w:t>object</w:t>
            </w:r>
            <w:r>
              <w:t>s of different areas where one fits inside the boundary of the other.</w:t>
            </w:r>
          </w:p>
          <w:p w14:paraId="34BA38C7" w14:textId="79A87193" w:rsidR="008C209D" w:rsidRDefault="248BE032" w:rsidP="00824F37">
            <w:pPr>
              <w:pStyle w:val="ListBullet"/>
            </w:pPr>
            <w:r>
              <w:t xml:space="preserve">Model comparing </w:t>
            </w:r>
            <w:r w:rsidR="590D8F77">
              <w:t>2</w:t>
            </w:r>
            <w:r>
              <w:t xml:space="preserve"> different</w:t>
            </w:r>
            <w:r w:rsidR="13B5832C">
              <w:t xml:space="preserve"> </w:t>
            </w:r>
            <w:r>
              <w:t>shaped areas where one can be placed on top of the other.</w:t>
            </w:r>
          </w:p>
        </w:tc>
        <w:tc>
          <w:tcPr>
            <w:tcW w:w="4866" w:type="dxa"/>
          </w:tcPr>
          <w:p w14:paraId="7F7137D3" w14:textId="4298FD7B" w:rsidR="008C209D" w:rsidRDefault="22C770CB" w:rsidP="39820E08">
            <w:r>
              <w:t xml:space="preserve">Students </w:t>
            </w:r>
            <w:r w:rsidR="7C0FA19A">
              <w:t>can</w:t>
            </w:r>
            <w:r>
              <w:t xml:space="preserve"> use comparative language such as</w:t>
            </w:r>
            <w:r w:rsidR="14DFFC76">
              <w:t xml:space="preserve"> bigger than, smaller than and the same as</w:t>
            </w:r>
            <w:r>
              <w:t xml:space="preserve"> to describe areas.</w:t>
            </w:r>
          </w:p>
          <w:p w14:paraId="072DAA0D" w14:textId="57C292B4" w:rsidR="008C209D" w:rsidRDefault="60DE0DEB" w:rsidP="00824F37">
            <w:pPr>
              <w:pStyle w:val="ListBullet"/>
            </w:pPr>
            <w:r>
              <w:t>Students identify an object that is bigger than</w:t>
            </w:r>
            <w:r w:rsidR="114E9F01">
              <w:t xml:space="preserve"> and smaller than</w:t>
            </w:r>
            <w:r w:rsidR="2B16653D">
              <w:t xml:space="preserve"> </w:t>
            </w:r>
            <w:r w:rsidR="171233A3">
              <w:t>the</w:t>
            </w:r>
            <w:r w:rsidR="009CBCA1">
              <w:t xml:space="preserve"> rock</w:t>
            </w:r>
            <w:r w:rsidR="0F8C4DB5">
              <w:t xml:space="preserve"> </w:t>
            </w:r>
            <w:r w:rsidR="009CBCA1">
              <w:t>wallaby</w:t>
            </w:r>
            <w:r w:rsidR="171233A3">
              <w:t xml:space="preserve"> shelter</w:t>
            </w:r>
            <w:r w:rsidR="480E77AF">
              <w:t xml:space="preserve"> they created.</w:t>
            </w:r>
          </w:p>
          <w:p w14:paraId="4D9D4BEE" w14:textId="68DED53D" w:rsidR="008C209D" w:rsidRDefault="23E4DF0C" w:rsidP="00824F37">
            <w:pPr>
              <w:pStyle w:val="ListBullet"/>
            </w:pPr>
            <w:r>
              <w:t xml:space="preserve">Students </w:t>
            </w:r>
            <w:r w:rsidR="211DC76F">
              <w:t xml:space="preserve">predict and find </w:t>
            </w:r>
            <w:r w:rsidR="1FF4A3CE">
              <w:t>2</w:t>
            </w:r>
            <w:r w:rsidR="211DC76F">
              <w:t xml:space="preserve"> shapes that might have the same area.</w:t>
            </w:r>
          </w:p>
        </w:tc>
      </w:tr>
    </w:tbl>
    <w:p w14:paraId="1094D0D0" w14:textId="1491B655" w:rsidR="008C209D" w:rsidRDefault="370B1CB4" w:rsidP="008C209D">
      <w:pPr>
        <w:pStyle w:val="Heading2"/>
      </w:pPr>
      <w:bookmarkStart w:id="97" w:name="_Toc112318915"/>
      <w:bookmarkStart w:id="98" w:name="_Toc112320565"/>
      <w:bookmarkStart w:id="99" w:name="_Toc112320620"/>
      <w:bookmarkStart w:id="100" w:name="_Toc112320675"/>
      <w:bookmarkStart w:id="101" w:name="_Toc112320729"/>
      <w:bookmarkStart w:id="102" w:name="_Lesson_4:_[Insert"/>
      <w:bookmarkStart w:id="103" w:name="_Toc128656183"/>
      <w:r>
        <w:t xml:space="preserve">Lesson 4: </w:t>
      </w:r>
      <w:r w:rsidR="02DB46F1">
        <w:t>Familiar footprints</w:t>
      </w:r>
      <w:bookmarkEnd w:id="97"/>
      <w:bookmarkEnd w:id="98"/>
      <w:bookmarkEnd w:id="99"/>
      <w:bookmarkEnd w:id="100"/>
      <w:bookmarkEnd w:id="101"/>
      <w:bookmarkEnd w:id="102"/>
      <w:bookmarkEnd w:id="103"/>
    </w:p>
    <w:p w14:paraId="41045523" w14:textId="41AC1A27" w:rsidR="008C209D" w:rsidRDefault="22324131" w:rsidP="4D22797B">
      <w:pPr>
        <w:pStyle w:val="Featurepink"/>
      </w:pPr>
      <w:r w:rsidRPr="28A4A7CD">
        <w:rPr>
          <w:b/>
          <w:bCs/>
        </w:rPr>
        <w:t>Core concept</w:t>
      </w:r>
      <w:r>
        <w:t xml:space="preserve">: </w:t>
      </w:r>
      <w:r w:rsidR="2E31DC37">
        <w:t>Area can be described using comparative language.</w:t>
      </w:r>
    </w:p>
    <w:p w14:paraId="105CFA5A" w14:textId="77777777" w:rsidR="008C209D" w:rsidRDefault="008C209D" w:rsidP="008C209D">
      <w:r>
        <w:t>The table below contains suggested learning intentions and success criteria. These are best co-constructed with students.</w:t>
      </w:r>
    </w:p>
    <w:tbl>
      <w:tblPr>
        <w:tblStyle w:val="Tableheader"/>
        <w:tblW w:w="14596" w:type="dxa"/>
        <w:tblLayout w:type="fixed"/>
        <w:tblLook w:val="0420" w:firstRow="1" w:lastRow="0" w:firstColumn="0" w:lastColumn="0" w:noHBand="0" w:noVBand="1"/>
        <w:tblDescription w:val="Learning intentions and success criteria for students."/>
      </w:tblPr>
      <w:tblGrid>
        <w:gridCol w:w="7298"/>
        <w:gridCol w:w="7298"/>
      </w:tblGrid>
      <w:tr w:rsidR="008C209D" w14:paraId="4D07C346" w14:textId="77777777" w:rsidTr="30A88952">
        <w:trPr>
          <w:cnfStyle w:val="100000000000" w:firstRow="1" w:lastRow="0" w:firstColumn="0" w:lastColumn="0" w:oddVBand="0" w:evenVBand="0" w:oddHBand="0" w:evenHBand="0" w:firstRowFirstColumn="0" w:firstRowLastColumn="0" w:lastRowFirstColumn="0" w:lastRowLastColumn="0"/>
        </w:trPr>
        <w:tc>
          <w:tcPr>
            <w:tcW w:w="7298" w:type="dxa"/>
          </w:tcPr>
          <w:p w14:paraId="59FCF74E" w14:textId="77777777" w:rsidR="008C209D" w:rsidRDefault="008C209D" w:rsidP="00CF7BF1">
            <w:r w:rsidRPr="00510F5F">
              <w:t>Learning intentions</w:t>
            </w:r>
          </w:p>
        </w:tc>
        <w:tc>
          <w:tcPr>
            <w:tcW w:w="7298" w:type="dxa"/>
          </w:tcPr>
          <w:p w14:paraId="58A85668" w14:textId="77777777" w:rsidR="008C209D" w:rsidRDefault="008C209D" w:rsidP="00CF7BF1">
            <w:r w:rsidRPr="00510F5F">
              <w:t>Success criteria</w:t>
            </w:r>
          </w:p>
        </w:tc>
      </w:tr>
      <w:tr w:rsidR="008C209D" w14:paraId="3F870BDE" w14:textId="77777777" w:rsidTr="30A88952">
        <w:trPr>
          <w:cnfStyle w:val="000000100000" w:firstRow="0" w:lastRow="0" w:firstColumn="0" w:lastColumn="0" w:oddVBand="0" w:evenVBand="0" w:oddHBand="1" w:evenHBand="0" w:firstRowFirstColumn="0" w:firstRowLastColumn="0" w:lastRowFirstColumn="0" w:lastRowLastColumn="0"/>
        </w:trPr>
        <w:tc>
          <w:tcPr>
            <w:tcW w:w="7298" w:type="dxa"/>
          </w:tcPr>
          <w:p w14:paraId="3DDB390F" w14:textId="77777777" w:rsidR="008C209D" w:rsidRDefault="22324131" w:rsidP="00CF7BF1">
            <w:r>
              <w:t>Students are learning that:</w:t>
            </w:r>
          </w:p>
          <w:p w14:paraId="66936B1A" w14:textId="046D44B2" w:rsidR="134198A6" w:rsidRDefault="07C78EE2" w:rsidP="28A4A7CD">
            <w:pPr>
              <w:pStyle w:val="ListBullet"/>
            </w:pPr>
            <w:r>
              <w:t>numbers have a sequence based on their value</w:t>
            </w:r>
          </w:p>
          <w:p w14:paraId="4C07F1A4" w14:textId="7BF56EEE" w:rsidR="008C209D" w:rsidRDefault="0502E8B2" w:rsidP="00824F37">
            <w:pPr>
              <w:pStyle w:val="ListBullet"/>
            </w:pPr>
            <w:r>
              <w:t>area is the inside part of a shape</w:t>
            </w:r>
          </w:p>
          <w:p w14:paraId="01672826" w14:textId="1AB72960" w:rsidR="008C209D" w:rsidRDefault="0502E8B2">
            <w:pPr>
              <w:pStyle w:val="ListParagraph"/>
              <w:numPr>
                <w:ilvl w:val="0"/>
                <w:numId w:val="2"/>
              </w:numPr>
            </w:pPr>
            <w:r>
              <w:t>area measures the space that a closed shape takes up.</w:t>
            </w:r>
          </w:p>
        </w:tc>
        <w:tc>
          <w:tcPr>
            <w:tcW w:w="7298" w:type="dxa"/>
          </w:tcPr>
          <w:p w14:paraId="6D7BFD2A" w14:textId="77777777" w:rsidR="008C209D" w:rsidRDefault="22324131" w:rsidP="00CF7BF1">
            <w:r>
              <w:t>Students can:</w:t>
            </w:r>
          </w:p>
          <w:p w14:paraId="239BE808" w14:textId="3F250BAE" w:rsidR="17B3E6CD" w:rsidRDefault="5205E12C" w:rsidP="28A4A7CD">
            <w:pPr>
              <w:pStyle w:val="ListBullet"/>
            </w:pPr>
            <w:r>
              <w:t>identify the number before as one less and the number after as one more than a given number</w:t>
            </w:r>
          </w:p>
          <w:p w14:paraId="4F8FD018" w14:textId="5A60E158" w:rsidR="008C209D" w:rsidRDefault="4059EF6C" w:rsidP="00824F37">
            <w:pPr>
              <w:pStyle w:val="ListBullet"/>
            </w:pPr>
            <w:r>
              <w:t>use comparative language such as bigger than, smaller than, the same as to describe areas</w:t>
            </w:r>
          </w:p>
          <w:p w14:paraId="7A3E3513" w14:textId="07E21D5B" w:rsidR="008C209D" w:rsidRDefault="4059EF6C">
            <w:pPr>
              <w:pStyle w:val="ListParagraph"/>
              <w:numPr>
                <w:ilvl w:val="0"/>
                <w:numId w:val="2"/>
              </w:numPr>
            </w:pPr>
            <w:r>
              <w:t xml:space="preserve">make and compare areas of </w:t>
            </w:r>
            <w:r w:rsidR="2630F8FB">
              <w:t>2</w:t>
            </w:r>
            <w:r>
              <w:t xml:space="preserve"> similar shapes directly </w:t>
            </w:r>
            <w:r w:rsidR="58992AE8">
              <w:t xml:space="preserve">by placing one on top of </w:t>
            </w:r>
            <w:r w:rsidR="43F9E868">
              <w:t xml:space="preserve">the </w:t>
            </w:r>
            <w:r w:rsidR="58992AE8">
              <w:t>other.</w:t>
            </w:r>
          </w:p>
        </w:tc>
      </w:tr>
    </w:tbl>
    <w:p w14:paraId="48B02325" w14:textId="62CC1AC4" w:rsidR="008C209D" w:rsidRDefault="52FEC283" w:rsidP="008C209D">
      <w:pPr>
        <w:pStyle w:val="Heading3"/>
      </w:pPr>
      <w:bookmarkStart w:id="104" w:name="_Toc112318917"/>
      <w:bookmarkStart w:id="105" w:name="_Toc112320567"/>
      <w:bookmarkStart w:id="106" w:name="_Toc112320622"/>
      <w:bookmarkStart w:id="107" w:name="_Toc112320677"/>
      <w:bookmarkStart w:id="108" w:name="_Toc112320731"/>
      <w:bookmarkStart w:id="109" w:name="_Toc128656184"/>
      <w:r>
        <w:t xml:space="preserve">Daily number sense: </w:t>
      </w:r>
      <w:r w:rsidR="7655881C">
        <w:t>Wandering wallabies</w:t>
      </w:r>
      <w:r>
        <w:t xml:space="preserve"> – </w:t>
      </w:r>
      <w:r w:rsidR="0932374C">
        <w:t>20</w:t>
      </w:r>
      <w:r>
        <w:t xml:space="preserve"> minutes</w:t>
      </w:r>
      <w:bookmarkEnd w:id="104"/>
      <w:bookmarkEnd w:id="105"/>
      <w:bookmarkEnd w:id="106"/>
      <w:bookmarkEnd w:id="107"/>
      <w:bookmarkEnd w:id="108"/>
      <w:bookmarkEnd w:id="109"/>
    </w:p>
    <w:p w14:paraId="2D105459" w14:textId="3EE24530" w:rsidR="13BA809B" w:rsidRDefault="13BA809B">
      <w:pPr>
        <w:pStyle w:val="ListNumber"/>
        <w:numPr>
          <w:ilvl w:val="0"/>
          <w:numId w:val="11"/>
        </w:numPr>
      </w:pPr>
      <w:r>
        <w:t>Build student understanding of the counting sequence by identifying the number before as one less</w:t>
      </w:r>
      <w:r w:rsidR="563A4060">
        <w:t xml:space="preserve"> </w:t>
      </w:r>
      <w:r>
        <w:t>and the number after as one more.</w:t>
      </w:r>
    </w:p>
    <w:p w14:paraId="0AA058D3" w14:textId="47304FBE" w:rsidR="25BFB56E" w:rsidRPr="00D24059" w:rsidRDefault="2BD45398" w:rsidP="000C4011">
      <w:pPr>
        <w:pStyle w:val="ListNumber"/>
      </w:pPr>
      <w:r>
        <w:t xml:space="preserve">Introduce students to a wallaby named Warrang and </w:t>
      </w:r>
      <w:r w:rsidR="5D89252F">
        <w:t>display</w:t>
      </w:r>
      <w:r>
        <w:t xml:space="preserve"> </w:t>
      </w:r>
      <w:hyperlink w:anchor="_Resource_5:_Rock-wallaby">
        <w:r w:rsidRPr="28A4A7CD">
          <w:rPr>
            <w:rStyle w:val="Hyperlink"/>
            <w:rFonts w:eastAsia="Arial"/>
          </w:rPr>
          <w:t xml:space="preserve">Resource </w:t>
        </w:r>
        <w:r w:rsidR="1DF062AB" w:rsidRPr="28A4A7CD">
          <w:rPr>
            <w:rStyle w:val="Hyperlink"/>
            <w:rFonts w:eastAsia="Arial"/>
          </w:rPr>
          <w:t>2</w:t>
        </w:r>
        <w:r w:rsidRPr="28A4A7CD">
          <w:rPr>
            <w:rStyle w:val="Hyperlink"/>
            <w:rFonts w:eastAsia="Arial"/>
          </w:rPr>
          <w:t>: Rock-wallaby</w:t>
        </w:r>
      </w:hyperlink>
      <w:r>
        <w:t>.</w:t>
      </w:r>
      <w:r w:rsidR="554D7CEE">
        <w:t xml:space="preserve"> </w:t>
      </w:r>
      <w:r w:rsidR="0C95D823">
        <w:t>Explain that rock</w:t>
      </w:r>
      <w:r w:rsidR="5E19653B">
        <w:t xml:space="preserve"> </w:t>
      </w:r>
      <w:r w:rsidR="0C95D823">
        <w:t xml:space="preserve">wallabies </w:t>
      </w:r>
      <w:r w:rsidR="3E3F3BAA">
        <w:t>are a marsupial native to Australia</w:t>
      </w:r>
      <w:r w:rsidR="6498388F">
        <w:t>,</w:t>
      </w:r>
      <w:r w:rsidR="3E3F3BAA">
        <w:t xml:space="preserve"> belonging to the same family as the kangaroo</w:t>
      </w:r>
      <w:r w:rsidR="01002D90">
        <w:t>.</w:t>
      </w:r>
      <w:r w:rsidR="66A32BDC">
        <w:t xml:space="preserve"> </w:t>
      </w:r>
      <w:r w:rsidR="0C79E3C2">
        <w:t>Tell a story about a wallaby named Warrang. Warrang the wallaby</w:t>
      </w:r>
      <w:r w:rsidR="62D054EF">
        <w:t xml:space="preserve"> is </w:t>
      </w:r>
      <w:bookmarkStart w:id="110" w:name="_Int_dQOJmCOc"/>
      <w:r w:rsidR="62D054EF">
        <w:t>a</w:t>
      </w:r>
      <w:r w:rsidR="4CA33740">
        <w:t xml:space="preserve"> </w:t>
      </w:r>
      <w:bookmarkEnd w:id="110"/>
      <w:r w:rsidR="62D054EF">
        <w:t>herbivore that likes</w:t>
      </w:r>
      <w:r w:rsidR="6C71961A">
        <w:t xml:space="preserve"> </w:t>
      </w:r>
      <w:r w:rsidR="03CB28A8">
        <w:t xml:space="preserve">to </w:t>
      </w:r>
      <w:r w:rsidR="6C71961A">
        <w:t>wander</w:t>
      </w:r>
      <w:r w:rsidR="62D054EF">
        <w:t xml:space="preserve"> to</w:t>
      </w:r>
      <w:r w:rsidR="3417FE8A">
        <w:t xml:space="preserve"> find and</w:t>
      </w:r>
      <w:r w:rsidR="62D054EF">
        <w:t xml:space="preserve"> eat</w:t>
      </w:r>
      <w:r w:rsidR="195E3641">
        <w:t xml:space="preserve"> leaves </w:t>
      </w:r>
      <w:r w:rsidR="56012D05">
        <w:t>and</w:t>
      </w:r>
      <w:r w:rsidR="195E3641">
        <w:t xml:space="preserve"> berries </w:t>
      </w:r>
      <w:r w:rsidR="1CC5E165">
        <w:t>from</w:t>
      </w:r>
      <w:r w:rsidR="68EBC08F">
        <w:t xml:space="preserve"> the</w:t>
      </w:r>
      <w:r w:rsidR="0C79E3C2">
        <w:t xml:space="preserve"> lilly pill</w:t>
      </w:r>
      <w:r w:rsidR="4FF1CB04">
        <w:t>y</w:t>
      </w:r>
      <w:r w:rsidR="0C79E3C2">
        <w:t xml:space="preserve"> </w:t>
      </w:r>
      <w:r w:rsidR="10539AFD">
        <w:t>tree</w:t>
      </w:r>
      <w:r w:rsidR="38CF5B8A">
        <w:t xml:space="preserve">, </w:t>
      </w:r>
      <w:hyperlink w:anchor="_Resource_4:_Lilly" w:history="1">
        <w:r w:rsidR="38CF5B8A" w:rsidRPr="00D24059">
          <w:rPr>
            <w:rStyle w:val="Hyperlink"/>
          </w:rPr>
          <w:t>Resource 4: Lilly pilly berries</w:t>
        </w:r>
      </w:hyperlink>
      <w:r w:rsidR="10539AFD" w:rsidRPr="00D24059">
        <w:t>.</w:t>
      </w:r>
    </w:p>
    <w:p w14:paraId="350833EE" w14:textId="118EF4F4" w:rsidR="6FCEE606" w:rsidRPr="00D24059" w:rsidRDefault="03A116ED" w:rsidP="00CE4E83">
      <w:pPr>
        <w:pStyle w:val="FeatureBox"/>
      </w:pPr>
      <w:r w:rsidRPr="00D24059">
        <w:rPr>
          <w:rStyle w:val="Strong"/>
        </w:rPr>
        <w:t>Note</w:t>
      </w:r>
      <w:r w:rsidRPr="00D24059">
        <w:t>: Warrang is a Dhur</w:t>
      </w:r>
      <w:r w:rsidR="5B12E2D1" w:rsidRPr="00D24059">
        <w:t>ag</w:t>
      </w:r>
      <w:r w:rsidRPr="00D24059">
        <w:t xml:space="preserve"> word for child.</w:t>
      </w:r>
      <w:r w:rsidR="4970C0EF" w:rsidRPr="00D24059">
        <w:t xml:space="preserve"> Dhur</w:t>
      </w:r>
      <w:r w:rsidR="5B12E2D1" w:rsidRPr="00D24059">
        <w:t>ag</w:t>
      </w:r>
      <w:r w:rsidR="4970C0EF" w:rsidRPr="00D24059">
        <w:t xml:space="preserve"> is the Aboriginal language spoken from Jervis Bay area to Wallaga Lake on the NSW south coast.</w:t>
      </w:r>
    </w:p>
    <w:p w14:paraId="57C17FD2" w14:textId="63628524" w:rsidR="28D1BB8C" w:rsidRDefault="2F912B49" w:rsidP="000C4011">
      <w:pPr>
        <w:pStyle w:val="ListNumber"/>
      </w:pPr>
      <w:r w:rsidRPr="00D24059">
        <w:t xml:space="preserve">Display </w:t>
      </w:r>
      <w:hyperlink w:anchor="_Resource_5:_Less" w:history="1">
        <w:r w:rsidRPr="00D24059">
          <w:rPr>
            <w:rStyle w:val="Hyperlink"/>
          </w:rPr>
          <w:t>Resource 5: Less and more</w:t>
        </w:r>
      </w:hyperlink>
      <w:r w:rsidRPr="0B36AB4A">
        <w:t xml:space="preserve"> and model rolling a </w:t>
      </w:r>
      <w:r w:rsidR="0003578A">
        <w:t>20</w:t>
      </w:r>
      <w:r w:rsidRPr="0B36AB4A">
        <w:t>-sided di</w:t>
      </w:r>
      <w:r w:rsidR="10382576" w:rsidRPr="0B36AB4A">
        <w:t>e. Record the number rolled as the target number</w:t>
      </w:r>
      <w:r w:rsidR="661CFC8A" w:rsidRPr="0B36AB4A">
        <w:t xml:space="preserve"> and draw dot dice and domino patterns </w:t>
      </w:r>
      <w:r w:rsidR="1806B68B" w:rsidRPr="0B36AB4A">
        <w:t xml:space="preserve">to represent the given number. Then model counting out some objects from a larger collection </w:t>
      </w:r>
      <w:r w:rsidR="5175CDDF">
        <w:t>to represent one less and one more than the target number</w:t>
      </w:r>
      <w:r w:rsidR="0003578A">
        <w:t xml:space="preserve"> (see </w:t>
      </w:r>
      <w:r w:rsidR="00D24059">
        <w:rPr>
          <w:highlight w:val="yellow"/>
        </w:rPr>
        <w:fldChar w:fldCharType="begin"/>
      </w:r>
      <w:r w:rsidR="00D24059">
        <w:instrText xml:space="preserve"> REF _Ref122011698 \h </w:instrText>
      </w:r>
      <w:r w:rsidR="00D24059">
        <w:rPr>
          <w:highlight w:val="yellow"/>
        </w:rPr>
      </w:r>
      <w:r w:rsidR="00D24059">
        <w:rPr>
          <w:highlight w:val="yellow"/>
        </w:rPr>
        <w:fldChar w:fldCharType="separate"/>
      </w:r>
      <w:r w:rsidR="00D24059">
        <w:t xml:space="preserve">Figure </w:t>
      </w:r>
      <w:r w:rsidR="00D24059">
        <w:rPr>
          <w:noProof/>
        </w:rPr>
        <w:t>7</w:t>
      </w:r>
      <w:r w:rsidR="00D24059">
        <w:rPr>
          <w:highlight w:val="yellow"/>
        </w:rPr>
        <w:fldChar w:fldCharType="end"/>
      </w:r>
      <w:r w:rsidR="0003578A">
        <w:t>)</w:t>
      </w:r>
      <w:r w:rsidR="00D24059">
        <w:t>.</w:t>
      </w:r>
    </w:p>
    <w:p w14:paraId="1B30F5D5" w14:textId="23F5918E" w:rsidR="0051717B" w:rsidRDefault="25F9A805" w:rsidP="0051717B">
      <w:pPr>
        <w:pStyle w:val="Caption"/>
      </w:pPr>
      <w:bookmarkStart w:id="111" w:name="_Ref122011698"/>
      <w:r>
        <w:t xml:space="preserve">Figure </w:t>
      </w:r>
      <w:r>
        <w:fldChar w:fldCharType="begin"/>
      </w:r>
      <w:r>
        <w:instrText>SEQ Figure \* ARABIC</w:instrText>
      </w:r>
      <w:r>
        <w:fldChar w:fldCharType="separate"/>
      </w:r>
      <w:r w:rsidR="00702FB5">
        <w:rPr>
          <w:noProof/>
        </w:rPr>
        <w:t>7</w:t>
      </w:r>
      <w:r>
        <w:fldChar w:fldCharType="end"/>
      </w:r>
      <w:bookmarkEnd w:id="111"/>
      <w:r>
        <w:t xml:space="preserve"> – </w:t>
      </w:r>
      <w:r w:rsidR="3ED3F9C4">
        <w:t>Less and more gameplay</w:t>
      </w:r>
    </w:p>
    <w:p w14:paraId="6B2D0D6C" w14:textId="345BE623" w:rsidR="39820E08" w:rsidRDefault="4349C425" w:rsidP="28A4A7CD">
      <w:r>
        <w:rPr>
          <w:noProof/>
        </w:rPr>
        <w:drawing>
          <wp:inline distT="0" distB="0" distL="0" distR="0" wp14:anchorId="5548C840" wp14:editId="1BE27F2B">
            <wp:extent cx="3576577" cy="2943225"/>
            <wp:effectExtent l="0" t="0" r="0" b="0"/>
            <wp:docPr id="1409994167" name="Picture 1409994167" descr="Less and more gameboard. &#10;One less column with 10 leaves, Target number column with the number 11 and a domino and die representation and the one more column with 12 counter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9994167" name="Picture 1409994167" descr="Less and more gameboard. &#10;One less column with 10 leaves, Target number column with the number 11 and a domino and die representation and the one more column with 12 counters. "/>
                    <pic:cNvPicPr/>
                  </pic:nvPicPr>
                  <pic:blipFill>
                    <a:blip r:embed="rId27" cstate="print">
                      <a:extLst>
                        <a:ext uri="{28A0092B-C50C-407E-A947-70E740481C1C}">
                          <a14:useLocalDpi xmlns:a14="http://schemas.microsoft.com/office/drawing/2010/main" val="0"/>
                        </a:ext>
                      </a:extLst>
                    </a:blip>
                    <a:stretch>
                      <a:fillRect/>
                    </a:stretch>
                  </pic:blipFill>
                  <pic:spPr>
                    <a:xfrm>
                      <a:off x="0" y="0"/>
                      <a:ext cx="3576577" cy="2943225"/>
                    </a:xfrm>
                    <a:prstGeom prst="rect">
                      <a:avLst/>
                    </a:prstGeom>
                  </pic:spPr>
                </pic:pic>
              </a:graphicData>
            </a:graphic>
          </wp:inline>
        </w:drawing>
      </w:r>
    </w:p>
    <w:p w14:paraId="0D860442" w14:textId="3440A9CA" w:rsidR="0003578A" w:rsidRDefault="0003578A" w:rsidP="0003578A">
      <w:r w:rsidRPr="3DDCE788">
        <w:rPr>
          <w:rStyle w:val="SubtleReference"/>
        </w:rPr>
        <w:t xml:space="preserve">Images sourced from </w:t>
      </w:r>
      <w:hyperlink r:id="rId28">
        <w:r w:rsidRPr="3DDCE788">
          <w:rPr>
            <w:rStyle w:val="Hyperlink"/>
            <w:sz w:val="22"/>
            <w:szCs w:val="22"/>
          </w:rPr>
          <w:t>Canva</w:t>
        </w:r>
      </w:hyperlink>
      <w:r w:rsidRPr="3DDCE788">
        <w:rPr>
          <w:rStyle w:val="SubtleReference"/>
        </w:rPr>
        <w:t xml:space="preserve"> and used in accordance with the </w:t>
      </w:r>
      <w:hyperlink r:id="rId29">
        <w:r w:rsidRPr="3DDCE788">
          <w:rPr>
            <w:rStyle w:val="Hyperlink"/>
            <w:sz w:val="22"/>
            <w:szCs w:val="22"/>
          </w:rPr>
          <w:t>Canva Content License Agreement</w:t>
        </w:r>
      </w:hyperlink>
      <w:r>
        <w:t>.</w:t>
      </w:r>
    </w:p>
    <w:p w14:paraId="57E035DA" w14:textId="265DD5C8" w:rsidR="32A4D0D0" w:rsidRDefault="32A4D0D0" w:rsidP="28A4A7CD">
      <w:pPr>
        <w:pStyle w:val="FeatureBox"/>
      </w:pPr>
      <w:r w:rsidRPr="28A4A7CD">
        <w:rPr>
          <w:rStyle w:val="Strong"/>
        </w:rPr>
        <w:t>Note:</w:t>
      </w:r>
      <w:r>
        <w:t xml:space="preserve"> Use </w:t>
      </w:r>
      <w:hyperlink w:anchor="_Resource_5:_Less" w:history="1">
        <w:r w:rsidRPr="00D24059">
          <w:rPr>
            <w:rStyle w:val="Hyperlink"/>
          </w:rPr>
          <w:t>Resource 5: Less and more</w:t>
        </w:r>
      </w:hyperlink>
      <w:r>
        <w:t xml:space="preserve"> in a reusable sleeve so that this activity can be played multiple times.</w:t>
      </w:r>
    </w:p>
    <w:p w14:paraId="6CB8ADB6" w14:textId="5B3549D2" w:rsidR="32A4D0D0" w:rsidRDefault="32A4D0D0" w:rsidP="00D83C46">
      <w:pPr>
        <w:pStyle w:val="ListNumber"/>
      </w:pPr>
      <w:r>
        <w:t>Students play with a partner, rolling the die to represent different numbers.</w:t>
      </w:r>
    </w:p>
    <w:p w14:paraId="1C3A3F55" w14:textId="77777777" w:rsidR="008C209D" w:rsidRDefault="008C209D" w:rsidP="008C209D">
      <w:r>
        <w:t>This table details assessment opportunities and differentiation ideas.</w:t>
      </w:r>
    </w:p>
    <w:tbl>
      <w:tblPr>
        <w:tblStyle w:val="Tableheader"/>
        <w:tblW w:w="14596" w:type="dxa"/>
        <w:tblLayout w:type="fixed"/>
        <w:tblLook w:val="0420" w:firstRow="1" w:lastRow="0" w:firstColumn="0" w:lastColumn="0" w:noHBand="0" w:noVBand="1"/>
        <w:tblDescription w:val="Table outlines assessment opportunities, differentation and extension ideas."/>
      </w:tblPr>
      <w:tblGrid>
        <w:gridCol w:w="4865"/>
        <w:gridCol w:w="4865"/>
        <w:gridCol w:w="4866"/>
      </w:tblGrid>
      <w:tr w:rsidR="008C209D" w14:paraId="58E0BD72" w14:textId="77777777" w:rsidTr="402ACC5A">
        <w:trPr>
          <w:cnfStyle w:val="100000000000" w:firstRow="1" w:lastRow="0" w:firstColumn="0" w:lastColumn="0" w:oddVBand="0" w:evenVBand="0" w:oddHBand="0" w:evenHBand="0" w:firstRowFirstColumn="0" w:firstRowLastColumn="0" w:lastRowFirstColumn="0" w:lastRowLastColumn="0"/>
        </w:trPr>
        <w:tc>
          <w:tcPr>
            <w:tcW w:w="4865" w:type="dxa"/>
          </w:tcPr>
          <w:p w14:paraId="019C5E4C" w14:textId="77777777" w:rsidR="008C209D" w:rsidRDefault="008C209D" w:rsidP="00CF7BF1">
            <w:r w:rsidRPr="00470C15">
              <w:t>Assessment opportunities</w:t>
            </w:r>
          </w:p>
        </w:tc>
        <w:tc>
          <w:tcPr>
            <w:tcW w:w="4865" w:type="dxa"/>
          </w:tcPr>
          <w:p w14:paraId="66DA48D9" w14:textId="77777777" w:rsidR="008C209D" w:rsidRDefault="008C209D" w:rsidP="00CF7BF1">
            <w:r w:rsidRPr="00470C15">
              <w:t>Too hard?</w:t>
            </w:r>
          </w:p>
        </w:tc>
        <w:tc>
          <w:tcPr>
            <w:tcW w:w="4866" w:type="dxa"/>
          </w:tcPr>
          <w:p w14:paraId="5F29925C" w14:textId="77777777" w:rsidR="008C209D" w:rsidRDefault="008C209D" w:rsidP="00CF7BF1">
            <w:r w:rsidRPr="00470C15">
              <w:t>Too easy?</w:t>
            </w:r>
          </w:p>
        </w:tc>
      </w:tr>
      <w:tr w:rsidR="008C209D" w14:paraId="7E729363" w14:textId="77777777" w:rsidTr="402ACC5A">
        <w:trPr>
          <w:cnfStyle w:val="000000100000" w:firstRow="0" w:lastRow="0" w:firstColumn="0" w:lastColumn="0" w:oddVBand="0" w:evenVBand="0" w:oddHBand="1" w:evenHBand="0" w:firstRowFirstColumn="0" w:firstRowLastColumn="0" w:lastRowFirstColumn="0" w:lastRowLastColumn="0"/>
        </w:trPr>
        <w:tc>
          <w:tcPr>
            <w:tcW w:w="4865" w:type="dxa"/>
          </w:tcPr>
          <w:p w14:paraId="40D09914" w14:textId="77777777" w:rsidR="008C209D" w:rsidRDefault="008C209D" w:rsidP="00CF7BF1">
            <w:r>
              <w:t>What to look for:</w:t>
            </w:r>
          </w:p>
          <w:p w14:paraId="1D8D65DD" w14:textId="371FE446" w:rsidR="008C209D" w:rsidRPr="00A035ED" w:rsidRDefault="521EBA0C" w:rsidP="00824F37">
            <w:pPr>
              <w:pStyle w:val="ListBullet"/>
              <w:rPr>
                <w:b/>
                <w:bCs/>
              </w:rPr>
            </w:pPr>
            <w:r>
              <w:t>Can students represent numbers by making groups of objects that are one less and one more than a given number?</w:t>
            </w:r>
            <w:r w:rsidR="70797452">
              <w:t xml:space="preserve"> </w:t>
            </w:r>
            <w:r w:rsidR="70797452" w:rsidRPr="00A035ED">
              <w:rPr>
                <w:b/>
                <w:bCs/>
              </w:rPr>
              <w:t>(</w:t>
            </w:r>
            <w:r w:rsidR="4750EAA9" w:rsidRPr="00A035ED">
              <w:rPr>
                <w:b/>
                <w:bCs/>
              </w:rPr>
              <w:t>MAO-WM-01,</w:t>
            </w:r>
            <w:r w:rsidR="077DC604" w:rsidRPr="00A035ED">
              <w:rPr>
                <w:b/>
                <w:bCs/>
              </w:rPr>
              <w:t xml:space="preserve"> MAE-RWN-01, MAE-RWN-02</w:t>
            </w:r>
            <w:r w:rsidR="70797452" w:rsidRPr="00A035ED">
              <w:rPr>
                <w:b/>
                <w:bCs/>
              </w:rPr>
              <w:t>)</w:t>
            </w:r>
          </w:p>
          <w:p w14:paraId="5489A1B5" w14:textId="77777777" w:rsidR="008C209D" w:rsidRDefault="008C209D" w:rsidP="00CF7BF1">
            <w:r>
              <w:t>What to collect:</w:t>
            </w:r>
          </w:p>
          <w:p w14:paraId="3F0D6F1A" w14:textId="1C6FB5DF" w:rsidR="008C209D" w:rsidRDefault="6B1DD463" w:rsidP="00824F37">
            <w:pPr>
              <w:pStyle w:val="ListBullet"/>
            </w:pPr>
            <w:r>
              <w:t>observational data.</w:t>
            </w:r>
            <w:r w:rsidR="70797452">
              <w:t xml:space="preserve"> </w:t>
            </w:r>
            <w:r w:rsidR="70797452" w:rsidRPr="00A035ED">
              <w:rPr>
                <w:b/>
                <w:bCs/>
              </w:rPr>
              <w:t>(</w:t>
            </w:r>
            <w:r w:rsidR="4C8F0AC8" w:rsidRPr="00A035ED">
              <w:rPr>
                <w:b/>
                <w:bCs/>
              </w:rPr>
              <w:t>MAO-WM-01</w:t>
            </w:r>
            <w:r w:rsidR="71DF516F" w:rsidRPr="00A035ED">
              <w:rPr>
                <w:b/>
                <w:bCs/>
              </w:rPr>
              <w:t>, MAE-RWN-01, MAE-RWN-02</w:t>
            </w:r>
            <w:r w:rsidR="70797452" w:rsidRPr="00A035ED">
              <w:rPr>
                <w:b/>
                <w:bCs/>
              </w:rPr>
              <w:t>)</w:t>
            </w:r>
          </w:p>
        </w:tc>
        <w:tc>
          <w:tcPr>
            <w:tcW w:w="4865" w:type="dxa"/>
          </w:tcPr>
          <w:p w14:paraId="0596D811" w14:textId="3872FE6D" w:rsidR="008C209D" w:rsidRDefault="2B03103D" w:rsidP="39820E08">
            <w:r>
              <w:t xml:space="preserve">Students </w:t>
            </w:r>
            <w:r w:rsidR="009B1FDC">
              <w:t>cannot</w:t>
            </w:r>
            <w:r>
              <w:t xml:space="preserve"> represent numbers by making groups of objects that are one less and one more than a given number.</w:t>
            </w:r>
          </w:p>
          <w:p w14:paraId="4CBFA750" w14:textId="7ED31E94" w:rsidR="008C209D" w:rsidRDefault="6FAABA74" w:rsidP="00824F37">
            <w:pPr>
              <w:pStyle w:val="ListBullet"/>
            </w:pPr>
            <w:r>
              <w:t>Provide students with</w:t>
            </w:r>
            <w:r w:rsidR="51F18795">
              <w:t xml:space="preserve"> a number chart to help identify numbers.</w:t>
            </w:r>
          </w:p>
          <w:p w14:paraId="4D353365" w14:textId="74CDA87D" w:rsidR="008C209D" w:rsidRDefault="6FAABA74">
            <w:pPr>
              <w:pStyle w:val="ListParagraph"/>
              <w:numPr>
                <w:ilvl w:val="0"/>
                <w:numId w:val="2"/>
              </w:numPr>
            </w:pPr>
            <w:r>
              <w:t xml:space="preserve">Model counting </w:t>
            </w:r>
            <w:r w:rsidR="75454908">
              <w:t>objects</w:t>
            </w:r>
            <w:r>
              <w:t xml:space="preserve"> using </w:t>
            </w:r>
            <w:r w:rsidR="50D12B5A">
              <w:t>one-to-one correspondence.</w:t>
            </w:r>
          </w:p>
        </w:tc>
        <w:tc>
          <w:tcPr>
            <w:tcW w:w="4866" w:type="dxa"/>
          </w:tcPr>
          <w:p w14:paraId="68DD28EF" w14:textId="29DE19EC" w:rsidR="008C209D" w:rsidRDefault="2A0B4C8F" w:rsidP="39820E08">
            <w:r>
              <w:t xml:space="preserve">Students </w:t>
            </w:r>
            <w:r w:rsidR="3761A4BE">
              <w:t>can</w:t>
            </w:r>
            <w:r>
              <w:t xml:space="preserve"> represent numbers by making groups of objects that are one less and one more than a given number.</w:t>
            </w:r>
          </w:p>
          <w:p w14:paraId="51A7ABA9" w14:textId="32AC110D" w:rsidR="008C209D" w:rsidRDefault="679B6721" w:rsidP="00824F37">
            <w:pPr>
              <w:pStyle w:val="ListBullet"/>
            </w:pPr>
            <w:r>
              <w:t>Represent numbers in a variety of ways using finger patterns.</w:t>
            </w:r>
          </w:p>
          <w:p w14:paraId="526EC46E" w14:textId="78DF20FC" w:rsidR="008C209D" w:rsidRDefault="679B6721" w:rsidP="00824F37">
            <w:pPr>
              <w:pStyle w:val="ListBullet"/>
            </w:pPr>
            <w:r>
              <w:t>Challenge students t</w:t>
            </w:r>
            <w:r w:rsidR="56061B35">
              <w:t>o roll a twenty-sided die and identify numbers 2 less and 2 more that the given number.</w:t>
            </w:r>
          </w:p>
        </w:tc>
      </w:tr>
    </w:tbl>
    <w:p w14:paraId="0C8D3E98" w14:textId="1B87A86E" w:rsidR="008C209D" w:rsidRDefault="21C98144" w:rsidP="008C209D">
      <w:pPr>
        <w:pStyle w:val="Heading3"/>
      </w:pPr>
      <w:bookmarkStart w:id="112" w:name="_Toc112318918"/>
      <w:bookmarkStart w:id="113" w:name="_Toc112320568"/>
      <w:bookmarkStart w:id="114" w:name="_Toc112320623"/>
      <w:bookmarkStart w:id="115" w:name="_Toc112320678"/>
      <w:bookmarkStart w:id="116" w:name="_Toc112320732"/>
      <w:bookmarkStart w:id="117" w:name="_Toc128656185"/>
      <w:r>
        <w:t>Whose footprint is this?</w:t>
      </w:r>
      <w:r w:rsidR="52FEC283">
        <w:t xml:space="preserve"> – </w:t>
      </w:r>
      <w:r w:rsidR="578F91C0">
        <w:t>25</w:t>
      </w:r>
      <w:r w:rsidR="52FEC283">
        <w:t xml:space="preserve"> minutes</w:t>
      </w:r>
      <w:bookmarkEnd w:id="112"/>
      <w:bookmarkEnd w:id="113"/>
      <w:bookmarkEnd w:id="114"/>
      <w:bookmarkEnd w:id="115"/>
      <w:bookmarkEnd w:id="116"/>
      <w:bookmarkEnd w:id="117"/>
    </w:p>
    <w:p w14:paraId="08990904" w14:textId="3A3E2EC6" w:rsidR="5604D91F" w:rsidRDefault="5E6EDBD3" w:rsidP="28A4A7CD">
      <w:pPr>
        <w:pStyle w:val="FeatureBox"/>
      </w:pPr>
      <w:r>
        <w:t xml:space="preserve">This lesson has been adapted from </w:t>
      </w:r>
      <w:hyperlink r:id="rId30">
        <w:r w:rsidRPr="28A4A7CD">
          <w:rPr>
            <w:rStyle w:val="Hyperlink"/>
          </w:rPr>
          <w:t>Prints and Outlines</w:t>
        </w:r>
      </w:hyperlink>
      <w:r>
        <w:t xml:space="preserve"> at </w:t>
      </w:r>
      <w:hyperlink r:id="rId31">
        <w:r w:rsidRPr="28A4A7CD">
          <w:rPr>
            <w:rStyle w:val="Hyperlink"/>
          </w:rPr>
          <w:t>NZ Maths</w:t>
        </w:r>
      </w:hyperlink>
      <w:r w:rsidR="3899DDFF">
        <w:t>.</w:t>
      </w:r>
    </w:p>
    <w:p w14:paraId="094161D5" w14:textId="15117551" w:rsidR="2829B702" w:rsidRPr="00D24059" w:rsidRDefault="598FA6B7" w:rsidP="000C4011">
      <w:pPr>
        <w:pStyle w:val="ListNumber"/>
      </w:pPr>
      <w:r>
        <w:t xml:space="preserve">Display </w:t>
      </w:r>
      <w:hyperlink w:anchor="_Resource_6:_Australian">
        <w:r w:rsidRPr="30A88952">
          <w:rPr>
            <w:rStyle w:val="Hyperlink"/>
            <w:rFonts w:eastAsia="Arial"/>
          </w:rPr>
          <w:t xml:space="preserve">Resource </w:t>
        </w:r>
        <w:r w:rsidR="204676BC" w:rsidRPr="30A88952">
          <w:rPr>
            <w:rStyle w:val="Hyperlink"/>
            <w:rFonts w:eastAsia="Arial"/>
          </w:rPr>
          <w:t>6</w:t>
        </w:r>
        <w:r w:rsidRPr="30A88952">
          <w:rPr>
            <w:rStyle w:val="Hyperlink"/>
            <w:rFonts w:eastAsia="Arial"/>
          </w:rPr>
          <w:t xml:space="preserve">: </w:t>
        </w:r>
        <w:r w:rsidR="43C8B596" w:rsidRPr="30A88952">
          <w:rPr>
            <w:rStyle w:val="Hyperlink"/>
            <w:rFonts w:eastAsia="Arial"/>
          </w:rPr>
          <w:t>Animal footprints</w:t>
        </w:r>
        <w:r w:rsidR="1B80B89B" w:rsidRPr="30A88952">
          <w:rPr>
            <w:rStyle w:val="Hyperlink"/>
            <w:rFonts w:eastAsia="Arial"/>
          </w:rPr>
          <w:t xml:space="preserve"> 1</w:t>
        </w:r>
      </w:hyperlink>
      <w:r w:rsidR="43C8B596">
        <w:t xml:space="preserve"> and ask students to guess wh</w:t>
      </w:r>
      <w:r w:rsidR="24B9C9A5">
        <w:t>ich footprint</w:t>
      </w:r>
      <w:r w:rsidR="43C8B596">
        <w:t xml:space="preserve"> belong</w:t>
      </w:r>
      <w:r w:rsidR="1A4F4BBE">
        <w:t>s</w:t>
      </w:r>
      <w:r w:rsidR="43C8B596">
        <w:t xml:space="preserve"> to</w:t>
      </w:r>
      <w:r w:rsidR="7A3A9A1C">
        <w:t xml:space="preserve"> native Australian animals</w:t>
      </w:r>
      <w:r w:rsidR="3C8FE5FD">
        <w:t>,</w:t>
      </w:r>
      <w:r w:rsidR="7A3A9A1C">
        <w:t xml:space="preserve"> such as</w:t>
      </w:r>
      <w:r w:rsidR="43251733">
        <w:t xml:space="preserve"> a</w:t>
      </w:r>
      <w:r w:rsidR="7A3A9A1C">
        <w:t xml:space="preserve"> </w:t>
      </w:r>
      <w:r w:rsidR="43C8B596">
        <w:t>kookaburra, emu, kangaroo and dingo.</w:t>
      </w:r>
    </w:p>
    <w:p w14:paraId="13F0DFD6" w14:textId="2F24C797" w:rsidR="5604D91F" w:rsidRPr="00D24059" w:rsidRDefault="2E8839F2" w:rsidP="000C4011">
      <w:pPr>
        <w:pStyle w:val="ListNumber"/>
      </w:pPr>
      <w:r w:rsidRPr="00D24059">
        <w:t>Reinforce that area is the inside part of a shape</w:t>
      </w:r>
      <w:r w:rsidR="2E071634" w:rsidRPr="00D24059">
        <w:t>.</w:t>
      </w:r>
      <w:r w:rsidRPr="00D24059">
        <w:t xml:space="preserve"> </w:t>
      </w:r>
      <w:r w:rsidR="7E7B3C04" w:rsidRPr="00D24059">
        <w:t>Discuss the footprints with students</w:t>
      </w:r>
      <w:r w:rsidR="68F97704" w:rsidRPr="00D24059">
        <w:t>.</w:t>
      </w:r>
    </w:p>
    <w:p w14:paraId="02A9EF37" w14:textId="4F3808F9" w:rsidR="5604D91F" w:rsidRPr="000C4011" w:rsidRDefault="68F97704" w:rsidP="000C4011">
      <w:pPr>
        <w:pStyle w:val="ListNumber"/>
      </w:pPr>
      <w:r w:rsidRPr="00D24059">
        <w:t xml:space="preserve">Provide students with </w:t>
      </w:r>
      <w:hyperlink w:anchor="_Resource_7:_Australian" w:history="1">
        <w:r w:rsidRPr="00D24059">
          <w:rPr>
            <w:rStyle w:val="Hyperlink"/>
          </w:rPr>
          <w:t xml:space="preserve">Resource </w:t>
        </w:r>
        <w:r w:rsidR="152D5DFD" w:rsidRPr="00D24059">
          <w:rPr>
            <w:rStyle w:val="Hyperlink"/>
          </w:rPr>
          <w:t>7</w:t>
        </w:r>
        <w:r w:rsidRPr="00D24059">
          <w:rPr>
            <w:rStyle w:val="Hyperlink"/>
          </w:rPr>
          <w:t>: Animal footprints</w:t>
        </w:r>
        <w:r w:rsidR="66803BBC" w:rsidRPr="00D24059">
          <w:rPr>
            <w:rStyle w:val="Hyperlink"/>
          </w:rPr>
          <w:t xml:space="preserve"> 2</w:t>
        </w:r>
      </w:hyperlink>
      <w:r>
        <w:t xml:space="preserve"> to cut</w:t>
      </w:r>
      <w:r w:rsidR="7E7B3C04">
        <w:t xml:space="preserve"> and place in order from</w:t>
      </w:r>
      <w:r w:rsidR="2E8839F2">
        <w:t xml:space="preserve"> smallest to biggest area covered.</w:t>
      </w:r>
    </w:p>
    <w:p w14:paraId="188D7CDF" w14:textId="5D3BC6F8" w:rsidR="43157C14" w:rsidRDefault="23FC5B2B" w:rsidP="000C4011">
      <w:pPr>
        <w:pStyle w:val="ListNumber"/>
      </w:pPr>
      <w:r>
        <w:t>Ask students questions such as:</w:t>
      </w:r>
    </w:p>
    <w:p w14:paraId="51DDE9FA" w14:textId="22DEC6A8" w:rsidR="5604D91F" w:rsidRDefault="48C22181" w:rsidP="006B569E">
      <w:pPr>
        <w:pStyle w:val="ListBullet"/>
        <w:numPr>
          <w:ilvl w:val="0"/>
          <w:numId w:val="3"/>
        </w:numPr>
        <w:ind w:left="1134"/>
        <w:rPr>
          <w:rFonts w:eastAsia="Arial"/>
        </w:rPr>
      </w:pPr>
      <w:r w:rsidRPr="402ACC5A">
        <w:rPr>
          <w:rFonts w:eastAsia="Arial"/>
        </w:rPr>
        <w:t>Which footprint takes up the most space?</w:t>
      </w:r>
      <w:r w:rsidR="41ACA57A" w:rsidRPr="402ACC5A">
        <w:rPr>
          <w:rFonts w:eastAsia="Arial"/>
        </w:rPr>
        <w:t xml:space="preserve"> How do you know?</w:t>
      </w:r>
    </w:p>
    <w:p w14:paraId="78308DAD" w14:textId="5CC9B5C1" w:rsidR="5604D91F" w:rsidRDefault="48C22181" w:rsidP="006B569E">
      <w:pPr>
        <w:pStyle w:val="ListBullet"/>
        <w:numPr>
          <w:ilvl w:val="0"/>
          <w:numId w:val="3"/>
        </w:numPr>
        <w:ind w:left="1134"/>
        <w:rPr>
          <w:rFonts w:eastAsia="Arial"/>
        </w:rPr>
      </w:pPr>
      <w:r w:rsidRPr="402ACC5A">
        <w:rPr>
          <w:rFonts w:eastAsia="Arial"/>
        </w:rPr>
        <w:t>Which footprint covers the least space?</w:t>
      </w:r>
      <w:r w:rsidR="23929825" w:rsidRPr="402ACC5A">
        <w:rPr>
          <w:rFonts w:eastAsia="Arial"/>
        </w:rPr>
        <w:t xml:space="preserve"> How do you know?</w:t>
      </w:r>
    </w:p>
    <w:p w14:paraId="78FC4359" w14:textId="78E6B908" w:rsidR="5604D91F" w:rsidRPr="000C4011" w:rsidRDefault="512657D7" w:rsidP="000C4011">
      <w:pPr>
        <w:pStyle w:val="ListNumber"/>
      </w:pPr>
      <w:r>
        <w:t>Provide students with a piece of paper and h</w:t>
      </w:r>
      <w:r w:rsidR="2E8839F2">
        <w:t xml:space="preserve">ave </w:t>
      </w:r>
      <w:r w:rsidR="74F79858">
        <w:t>each</w:t>
      </w:r>
      <w:r w:rsidR="2E8839F2">
        <w:t xml:space="preserve"> student </w:t>
      </w:r>
      <w:r w:rsidR="255CFC94">
        <w:t>trace</w:t>
      </w:r>
      <w:r w:rsidR="2E8839F2">
        <w:t xml:space="preserve"> around one of their feet and cut out</w:t>
      </w:r>
      <w:r w:rsidR="7C9C2AF2">
        <w:t xml:space="preserve"> the shape.</w:t>
      </w:r>
    </w:p>
    <w:p w14:paraId="4F69249F" w14:textId="03D0E26E" w:rsidR="6015C955" w:rsidRPr="000C4011" w:rsidRDefault="4CAD6A69" w:rsidP="000C4011">
      <w:pPr>
        <w:pStyle w:val="ListNumber"/>
      </w:pPr>
      <w:r>
        <w:t xml:space="preserve">Ask students to predict </w:t>
      </w:r>
      <w:r w:rsidR="13E96394">
        <w:t xml:space="preserve">and give reasons </w:t>
      </w:r>
      <w:r w:rsidR="248222D3">
        <w:t xml:space="preserve">about </w:t>
      </w:r>
      <w:r>
        <w:t>where</w:t>
      </w:r>
      <w:r w:rsidR="5D75661B">
        <w:t xml:space="preserve"> they think</w:t>
      </w:r>
      <w:r>
        <w:t xml:space="preserve"> their footprint would fit in comparison to the </w:t>
      </w:r>
      <w:r w:rsidR="799FE1BF">
        <w:t>native Australian animal footprints</w:t>
      </w:r>
      <w:r w:rsidR="3171EAC1">
        <w:t>,</w:t>
      </w:r>
      <w:r w:rsidR="799FE1BF">
        <w:t xml:space="preserve"> ordered from smallest to biggest area covered.</w:t>
      </w:r>
      <w:r w:rsidR="33579400">
        <w:t xml:space="preserve"> </w:t>
      </w:r>
      <w:r w:rsidR="1C357D10">
        <w:t>Reinforce using comparative language such as bigger tha</w:t>
      </w:r>
      <w:r w:rsidR="513F1547">
        <w:t>n</w:t>
      </w:r>
      <w:r w:rsidR="1C357D10">
        <w:t xml:space="preserve">, smaller than or the same as </w:t>
      </w:r>
      <w:r w:rsidR="18DBEFE0">
        <w:t>when</w:t>
      </w:r>
      <w:r w:rsidR="1C357D10">
        <w:t xml:space="preserve"> </w:t>
      </w:r>
      <w:r w:rsidR="4C6A014D">
        <w:t>compar</w:t>
      </w:r>
      <w:r w:rsidR="1E8D8308">
        <w:t>ing</w:t>
      </w:r>
      <w:r w:rsidR="4C6A014D">
        <w:t xml:space="preserve"> </w:t>
      </w:r>
      <w:r w:rsidR="1C357D10">
        <w:t>area</w:t>
      </w:r>
      <w:r w:rsidR="7F810E8E">
        <w:t>s.</w:t>
      </w:r>
    </w:p>
    <w:p w14:paraId="6ABF0741" w14:textId="509315A2" w:rsidR="4E7BE60B" w:rsidRDefault="4E7BE60B" w:rsidP="28A4A7CD">
      <w:pPr>
        <w:pStyle w:val="ListNumber"/>
      </w:pPr>
      <w:r>
        <w:t>Students then glue all footprints in their workbook from smallest to biggest.</w:t>
      </w:r>
    </w:p>
    <w:p w14:paraId="1189570E" w14:textId="3EF5BEBD" w:rsidR="6E5048F2" w:rsidRDefault="4E7BE60B" w:rsidP="000C4011">
      <w:pPr>
        <w:pStyle w:val="ListNumber"/>
      </w:pPr>
      <w:r>
        <w:t>Regroup as a class and a</w:t>
      </w:r>
      <w:r w:rsidR="0DEB072B">
        <w:t>sk</w:t>
      </w:r>
      <w:r w:rsidR="24D11A73">
        <w:t>:</w:t>
      </w:r>
    </w:p>
    <w:p w14:paraId="47C91649" w14:textId="478902CB" w:rsidR="5604D91F" w:rsidRDefault="48C22181" w:rsidP="006B569E">
      <w:pPr>
        <w:pStyle w:val="ListBullet"/>
        <w:numPr>
          <w:ilvl w:val="0"/>
          <w:numId w:val="3"/>
        </w:numPr>
        <w:ind w:left="1134"/>
        <w:rPr>
          <w:rFonts w:eastAsia="Arial"/>
        </w:rPr>
      </w:pPr>
      <w:r w:rsidRPr="402ACC5A">
        <w:rPr>
          <w:rFonts w:eastAsia="Arial"/>
        </w:rPr>
        <w:t xml:space="preserve">Which </w:t>
      </w:r>
      <w:r w:rsidR="3AB4D9AA" w:rsidRPr="402ACC5A">
        <w:rPr>
          <w:rFonts w:eastAsia="Arial"/>
        </w:rPr>
        <w:t xml:space="preserve">native Australian animal </w:t>
      </w:r>
      <w:r w:rsidRPr="402ACC5A">
        <w:rPr>
          <w:rFonts w:eastAsia="Arial"/>
        </w:rPr>
        <w:t xml:space="preserve">footprint </w:t>
      </w:r>
      <w:r w:rsidR="2DA2EA37" w:rsidRPr="402ACC5A">
        <w:rPr>
          <w:rFonts w:eastAsia="Arial"/>
        </w:rPr>
        <w:t>has a larger area</w:t>
      </w:r>
      <w:r w:rsidRPr="402ACC5A">
        <w:rPr>
          <w:rFonts w:eastAsia="Arial"/>
        </w:rPr>
        <w:t xml:space="preserve"> than </w:t>
      </w:r>
      <w:r w:rsidR="007F182D" w:rsidRPr="402ACC5A">
        <w:rPr>
          <w:rFonts w:eastAsia="Arial"/>
        </w:rPr>
        <w:t>your footprint</w:t>
      </w:r>
      <w:r w:rsidRPr="402ACC5A">
        <w:rPr>
          <w:rFonts w:eastAsia="Arial"/>
        </w:rPr>
        <w:t>?</w:t>
      </w:r>
    </w:p>
    <w:p w14:paraId="74FCACA7" w14:textId="52E9ECBC" w:rsidR="23B3B332" w:rsidRDefault="5479951C" w:rsidP="006B569E">
      <w:pPr>
        <w:pStyle w:val="ListBullet"/>
        <w:numPr>
          <w:ilvl w:val="0"/>
          <w:numId w:val="3"/>
        </w:numPr>
        <w:ind w:left="1134"/>
        <w:rPr>
          <w:rFonts w:eastAsia="Arial"/>
        </w:rPr>
      </w:pPr>
      <w:r w:rsidRPr="402ACC5A">
        <w:rPr>
          <w:rFonts w:eastAsia="Arial"/>
        </w:rPr>
        <w:t>Which native Australian animal footprint has a smaller area than your footprint?</w:t>
      </w:r>
    </w:p>
    <w:p w14:paraId="6B45AA4B" w14:textId="22FE6860" w:rsidR="710DAEED" w:rsidRDefault="3B9E67A8" w:rsidP="006B569E">
      <w:pPr>
        <w:pStyle w:val="ListBullet"/>
        <w:numPr>
          <w:ilvl w:val="0"/>
          <w:numId w:val="3"/>
        </w:numPr>
        <w:ind w:left="1134"/>
        <w:rPr>
          <w:rFonts w:eastAsia="Arial"/>
        </w:rPr>
      </w:pPr>
      <w:r w:rsidRPr="30A88952">
        <w:rPr>
          <w:rFonts w:eastAsia="Arial"/>
        </w:rPr>
        <w:t>Is</w:t>
      </w:r>
      <w:r w:rsidR="20F9B7DF" w:rsidRPr="30A88952">
        <w:rPr>
          <w:rFonts w:eastAsia="Arial"/>
        </w:rPr>
        <w:t xml:space="preserve"> the dingo footprint bigger than,</w:t>
      </w:r>
      <w:r w:rsidR="6E8D8366" w:rsidRPr="30A88952">
        <w:rPr>
          <w:rFonts w:eastAsia="Arial"/>
        </w:rPr>
        <w:t xml:space="preserve"> </w:t>
      </w:r>
      <w:r w:rsidR="20F9B7DF" w:rsidRPr="30A88952">
        <w:rPr>
          <w:rFonts w:eastAsia="Arial"/>
        </w:rPr>
        <w:t xml:space="preserve">smaller than or the same as </w:t>
      </w:r>
      <w:r w:rsidR="59E82492" w:rsidRPr="30A88952">
        <w:rPr>
          <w:rFonts w:eastAsia="Arial"/>
        </w:rPr>
        <w:t>your footprint</w:t>
      </w:r>
      <w:r w:rsidR="20F9B7DF" w:rsidRPr="30A88952">
        <w:rPr>
          <w:rFonts w:eastAsia="Arial"/>
        </w:rPr>
        <w:t>?</w:t>
      </w:r>
    </w:p>
    <w:p w14:paraId="7AA82837" w14:textId="77777777" w:rsidR="008C209D" w:rsidRDefault="008C209D" w:rsidP="008C209D">
      <w:r>
        <w:t>This table details assessment opportunities and differentiation ideas.</w:t>
      </w:r>
    </w:p>
    <w:tbl>
      <w:tblPr>
        <w:tblStyle w:val="Tableheader"/>
        <w:tblW w:w="14596" w:type="dxa"/>
        <w:tblLayout w:type="fixed"/>
        <w:tblLook w:val="0420" w:firstRow="1" w:lastRow="0" w:firstColumn="0" w:lastColumn="0" w:noHBand="0" w:noVBand="1"/>
        <w:tblDescription w:val="Table outlines assessment opportunities, differentation and extension ideas."/>
      </w:tblPr>
      <w:tblGrid>
        <w:gridCol w:w="4865"/>
        <w:gridCol w:w="4865"/>
        <w:gridCol w:w="4866"/>
      </w:tblGrid>
      <w:tr w:rsidR="008C209D" w14:paraId="4AB8565D" w14:textId="77777777" w:rsidTr="30A88952">
        <w:trPr>
          <w:cnfStyle w:val="100000000000" w:firstRow="1" w:lastRow="0" w:firstColumn="0" w:lastColumn="0" w:oddVBand="0" w:evenVBand="0" w:oddHBand="0" w:evenHBand="0" w:firstRowFirstColumn="0" w:firstRowLastColumn="0" w:lastRowFirstColumn="0" w:lastRowLastColumn="0"/>
        </w:trPr>
        <w:tc>
          <w:tcPr>
            <w:tcW w:w="4865" w:type="dxa"/>
          </w:tcPr>
          <w:p w14:paraId="201BCFC7" w14:textId="77777777" w:rsidR="008C209D" w:rsidRDefault="008C209D" w:rsidP="00CF7BF1">
            <w:r w:rsidRPr="00470C15">
              <w:t>Assessment opportunities</w:t>
            </w:r>
          </w:p>
        </w:tc>
        <w:tc>
          <w:tcPr>
            <w:tcW w:w="4865" w:type="dxa"/>
          </w:tcPr>
          <w:p w14:paraId="65FEBA44" w14:textId="77777777" w:rsidR="008C209D" w:rsidRDefault="008C209D" w:rsidP="00CF7BF1">
            <w:r w:rsidRPr="00470C15">
              <w:t>Too hard?</w:t>
            </w:r>
          </w:p>
        </w:tc>
        <w:tc>
          <w:tcPr>
            <w:tcW w:w="4866" w:type="dxa"/>
          </w:tcPr>
          <w:p w14:paraId="783CACA6" w14:textId="77777777" w:rsidR="008C209D" w:rsidRDefault="008C209D" w:rsidP="00CF7BF1">
            <w:r w:rsidRPr="00470C15">
              <w:t>Too easy?</w:t>
            </w:r>
          </w:p>
        </w:tc>
      </w:tr>
      <w:tr w:rsidR="008C209D" w14:paraId="7142B235" w14:textId="77777777" w:rsidTr="30A88952">
        <w:trPr>
          <w:cnfStyle w:val="000000100000" w:firstRow="0" w:lastRow="0" w:firstColumn="0" w:lastColumn="0" w:oddVBand="0" w:evenVBand="0" w:oddHBand="1" w:evenHBand="0" w:firstRowFirstColumn="0" w:firstRowLastColumn="0" w:lastRowFirstColumn="0" w:lastRowLastColumn="0"/>
        </w:trPr>
        <w:tc>
          <w:tcPr>
            <w:tcW w:w="4865" w:type="dxa"/>
          </w:tcPr>
          <w:p w14:paraId="1CD60395" w14:textId="77777777" w:rsidR="008C209D" w:rsidRDefault="22324131" w:rsidP="00CF7BF1">
            <w:r>
              <w:t>What to look for:</w:t>
            </w:r>
          </w:p>
          <w:p w14:paraId="40F5E4BA" w14:textId="47DC30A7" w:rsidR="6297F967" w:rsidRPr="00A035ED" w:rsidRDefault="2544FA45" w:rsidP="28A4A7CD">
            <w:pPr>
              <w:pStyle w:val="ListBullet"/>
              <w:rPr>
                <w:b/>
                <w:bCs/>
              </w:rPr>
            </w:pPr>
            <w:r>
              <w:t xml:space="preserve">Are students able to make and compare areas of 2 similar shapes directly by directly placing one area on top of another? </w:t>
            </w:r>
            <w:r w:rsidRPr="00A035ED">
              <w:rPr>
                <w:b/>
                <w:bCs/>
              </w:rPr>
              <w:t>(MAO-WM-01, MAE-2DS-02)</w:t>
            </w:r>
          </w:p>
          <w:p w14:paraId="59541DC7" w14:textId="542572DC" w:rsidR="008C209D" w:rsidRPr="00A035ED" w:rsidRDefault="22D890AA" w:rsidP="00824F37">
            <w:pPr>
              <w:pStyle w:val="ListBullet"/>
              <w:rPr>
                <w:b/>
                <w:bCs/>
              </w:rPr>
            </w:pPr>
            <w:r>
              <w:t>Can students use comparative language such as bigger than, smaller than, the same as to describe area?</w:t>
            </w:r>
            <w:r w:rsidR="7F1AE721">
              <w:t xml:space="preserve"> </w:t>
            </w:r>
            <w:r w:rsidR="7F1AE721" w:rsidRPr="00A035ED">
              <w:rPr>
                <w:b/>
                <w:bCs/>
              </w:rPr>
              <w:t>(</w:t>
            </w:r>
            <w:r w:rsidR="4D625FF0" w:rsidRPr="00A035ED">
              <w:rPr>
                <w:b/>
                <w:bCs/>
              </w:rPr>
              <w:t>MAO-WM-01</w:t>
            </w:r>
            <w:r w:rsidR="41A8ADDB" w:rsidRPr="00A035ED">
              <w:rPr>
                <w:b/>
                <w:bCs/>
              </w:rPr>
              <w:t>, MAE-2DS-02</w:t>
            </w:r>
            <w:r w:rsidR="7F1AE721" w:rsidRPr="00A035ED">
              <w:rPr>
                <w:b/>
                <w:bCs/>
              </w:rPr>
              <w:t>)</w:t>
            </w:r>
          </w:p>
          <w:p w14:paraId="0B075368" w14:textId="77777777" w:rsidR="008C209D" w:rsidRDefault="008C209D" w:rsidP="00CF7BF1">
            <w:r>
              <w:t>What to collect:</w:t>
            </w:r>
          </w:p>
          <w:p w14:paraId="331776C7" w14:textId="5BE5E984" w:rsidR="008C209D" w:rsidRDefault="399CBA9B" w:rsidP="00824F37">
            <w:pPr>
              <w:pStyle w:val="ListBullet"/>
            </w:pPr>
            <w:r>
              <w:t xml:space="preserve">student work samples. </w:t>
            </w:r>
            <w:r w:rsidR="70797452" w:rsidRPr="00A035ED">
              <w:rPr>
                <w:b/>
                <w:bCs/>
              </w:rPr>
              <w:t>(</w:t>
            </w:r>
            <w:r w:rsidR="6DA58131" w:rsidRPr="00A035ED">
              <w:rPr>
                <w:b/>
                <w:bCs/>
              </w:rPr>
              <w:t>MAO-WM-01</w:t>
            </w:r>
            <w:r w:rsidR="4A164D8D" w:rsidRPr="00A035ED">
              <w:rPr>
                <w:b/>
                <w:bCs/>
              </w:rPr>
              <w:t>, MAE-2DS-02</w:t>
            </w:r>
            <w:r w:rsidR="70797452" w:rsidRPr="00A035ED">
              <w:rPr>
                <w:b/>
                <w:bCs/>
              </w:rPr>
              <w:t>)</w:t>
            </w:r>
          </w:p>
        </w:tc>
        <w:tc>
          <w:tcPr>
            <w:tcW w:w="4865" w:type="dxa"/>
          </w:tcPr>
          <w:p w14:paraId="636C21A0" w14:textId="29A76945" w:rsidR="008C209D" w:rsidRDefault="3AFBBD4C" w:rsidP="39820E08">
            <w:r>
              <w:t xml:space="preserve">Students </w:t>
            </w:r>
            <w:r w:rsidR="377B475A">
              <w:t>cannot</w:t>
            </w:r>
            <w:r>
              <w:t xml:space="preserve"> use comparative language such as bigger than, smaller than, the same </w:t>
            </w:r>
            <w:r w:rsidR="2C02A7E8">
              <w:t>a</w:t>
            </w:r>
            <w:r w:rsidR="248152F9">
              <w:t>s</w:t>
            </w:r>
            <w:r>
              <w:t xml:space="preserve"> to describe areas.</w:t>
            </w:r>
          </w:p>
          <w:p w14:paraId="414B9088" w14:textId="0CB98A27" w:rsidR="008C209D" w:rsidRDefault="69ECD9BA">
            <w:pPr>
              <w:pStyle w:val="ListParagraph"/>
              <w:numPr>
                <w:ilvl w:val="0"/>
                <w:numId w:val="2"/>
              </w:numPr>
            </w:pPr>
            <w:r>
              <w:t xml:space="preserve">Model comparing </w:t>
            </w:r>
            <w:r w:rsidR="24C618C1">
              <w:t>2</w:t>
            </w:r>
            <w:r>
              <w:t xml:space="preserve"> </w:t>
            </w:r>
            <w:r w:rsidR="6DEDAA00">
              <w:t>footprints</w:t>
            </w:r>
            <w:r>
              <w:t xml:space="preserve"> where one can be placed on top of the other.</w:t>
            </w:r>
          </w:p>
          <w:p w14:paraId="5E8AB3AF" w14:textId="60BE5DA6" w:rsidR="008C209D" w:rsidRDefault="0AA2E300">
            <w:pPr>
              <w:pStyle w:val="ListParagraph"/>
              <w:numPr>
                <w:ilvl w:val="0"/>
                <w:numId w:val="2"/>
              </w:numPr>
              <w:rPr>
                <w:rFonts w:eastAsia="Arial"/>
              </w:rPr>
            </w:pPr>
            <w:r>
              <w:t xml:space="preserve">Model using </w:t>
            </w:r>
            <w:r w:rsidR="6D3506FF" w:rsidRPr="30A88952">
              <w:rPr>
                <w:rFonts w:eastAsia="Arial"/>
              </w:rPr>
              <w:t>comparative language such as bigger than, smaller than or the same as when comparing areas.</w:t>
            </w:r>
          </w:p>
        </w:tc>
        <w:tc>
          <w:tcPr>
            <w:tcW w:w="4866" w:type="dxa"/>
          </w:tcPr>
          <w:p w14:paraId="0AB8EC07" w14:textId="0D153A59" w:rsidR="008C209D" w:rsidRDefault="62975C36" w:rsidP="39820E08">
            <w:r>
              <w:t xml:space="preserve">Students </w:t>
            </w:r>
            <w:r w:rsidR="7C0FA19A">
              <w:t>can</w:t>
            </w:r>
            <w:r>
              <w:t xml:space="preserve"> use comparative language such as bigger than, smaller than, the same as to describe areas.</w:t>
            </w:r>
          </w:p>
          <w:p w14:paraId="48367324" w14:textId="7211EBE9" w:rsidR="008C209D" w:rsidRDefault="0FA00F24" w:rsidP="00824F37">
            <w:pPr>
              <w:pStyle w:val="ListBullet"/>
            </w:pPr>
            <w:r>
              <w:t>Students identify an object that is bigger than and smaller than their footprint.</w:t>
            </w:r>
          </w:p>
          <w:p w14:paraId="2304266C" w14:textId="4CE385C5" w:rsidR="008C209D" w:rsidRDefault="0FA00F24">
            <w:pPr>
              <w:pStyle w:val="ListParagraph"/>
              <w:numPr>
                <w:ilvl w:val="0"/>
                <w:numId w:val="2"/>
              </w:numPr>
            </w:pPr>
            <w:r>
              <w:t>Students</w:t>
            </w:r>
            <w:r w:rsidR="10FA78D0">
              <w:t xml:space="preserve"> predict and</w:t>
            </w:r>
            <w:r>
              <w:t xml:space="preserve"> find 2 shapes that might have the same area as </w:t>
            </w:r>
            <w:r w:rsidR="208EEDC4">
              <w:t>their footprint.</w:t>
            </w:r>
          </w:p>
        </w:tc>
      </w:tr>
    </w:tbl>
    <w:p w14:paraId="26BB8534" w14:textId="6EFAB47C" w:rsidR="008C209D" w:rsidRDefault="52FEC283" w:rsidP="008C209D">
      <w:pPr>
        <w:pStyle w:val="Heading3"/>
      </w:pPr>
      <w:bookmarkStart w:id="118" w:name="_Toc112318919"/>
      <w:bookmarkStart w:id="119" w:name="_Toc112320569"/>
      <w:bookmarkStart w:id="120" w:name="_Toc112320624"/>
      <w:bookmarkStart w:id="121" w:name="_Toc112320679"/>
      <w:bookmarkStart w:id="122" w:name="_Toc112320733"/>
      <w:bookmarkStart w:id="123" w:name="_Toc128656186"/>
      <w:r>
        <w:t xml:space="preserve">Consolidation and meaningful practice: </w:t>
      </w:r>
      <w:r w:rsidR="1C88D186">
        <w:t>Track and trace</w:t>
      </w:r>
      <w:r>
        <w:t xml:space="preserve"> – </w:t>
      </w:r>
      <w:r w:rsidR="26B74BC5">
        <w:t>1</w:t>
      </w:r>
      <w:r w:rsidR="6EE19B47">
        <w:t>5</w:t>
      </w:r>
      <w:r>
        <w:t xml:space="preserve"> minutes</w:t>
      </w:r>
      <w:bookmarkEnd w:id="118"/>
      <w:bookmarkEnd w:id="119"/>
      <w:bookmarkEnd w:id="120"/>
      <w:bookmarkEnd w:id="121"/>
      <w:bookmarkEnd w:id="122"/>
      <w:bookmarkEnd w:id="123"/>
    </w:p>
    <w:p w14:paraId="283B6254" w14:textId="5BE98434" w:rsidR="24DBFD54" w:rsidRDefault="773A3FF9" w:rsidP="00CE4E83">
      <w:pPr>
        <w:pStyle w:val="ListNumber"/>
      </w:pPr>
      <w:r>
        <w:t>As a class</w:t>
      </w:r>
      <w:r w:rsidR="6A8C0283">
        <w:t xml:space="preserve"> </w:t>
      </w:r>
      <w:hyperlink r:id="rId32">
        <w:r w:rsidR="6A8C0283" w:rsidRPr="30A88952">
          <w:rPr>
            <w:rStyle w:val="Hyperlink"/>
            <w:rFonts w:eastAsia="Arial"/>
          </w:rPr>
          <w:t>brainstorm</w:t>
        </w:r>
      </w:hyperlink>
      <w:r w:rsidR="6A8C0283">
        <w:t xml:space="preserve"> </w:t>
      </w:r>
      <w:r w:rsidR="6762D4C4">
        <w:t>other</w:t>
      </w:r>
      <w:r w:rsidR="041357A9">
        <w:t xml:space="preserve"> native Australian animals that create tracks</w:t>
      </w:r>
      <w:r w:rsidR="7E58A5EA">
        <w:t xml:space="preserve"> (footprints)</w:t>
      </w:r>
      <w:r w:rsidR="041357A9">
        <w:t xml:space="preserve"> </w:t>
      </w:r>
      <w:r w:rsidR="796A5FFF">
        <w:t>that</w:t>
      </w:r>
      <w:r w:rsidR="73F8FB6F">
        <w:t xml:space="preserve"> have different</w:t>
      </w:r>
      <w:r w:rsidR="041357A9">
        <w:t xml:space="preserve"> areas.</w:t>
      </w:r>
    </w:p>
    <w:p w14:paraId="0E8A1D48" w14:textId="6D224FD3" w:rsidR="66D523B0" w:rsidRDefault="66D523B0" w:rsidP="28A4A7CD">
      <w:pPr>
        <w:pStyle w:val="ListNumber"/>
      </w:pPr>
      <w:r>
        <w:t>Ask s</w:t>
      </w:r>
      <w:r w:rsidR="425219AE">
        <w:t>tud</w:t>
      </w:r>
      <w:r w:rsidR="121F7CFA">
        <w:t xml:space="preserve">ents to create their own animal footprint </w:t>
      </w:r>
      <w:r w:rsidR="46136C70">
        <w:t>that</w:t>
      </w:r>
      <w:r w:rsidR="121F7CFA">
        <w:t xml:space="preserve"> is </w:t>
      </w:r>
      <w:r w:rsidR="5ED57958">
        <w:t>bigger</w:t>
      </w:r>
      <w:r w:rsidR="121F7CFA">
        <w:t xml:space="preserve"> than their own foot.</w:t>
      </w:r>
    </w:p>
    <w:p w14:paraId="38E160D8" w14:textId="00072D7A" w:rsidR="121F7CFA" w:rsidRDefault="121F7CFA" w:rsidP="28A4A7CD">
      <w:pPr>
        <w:pStyle w:val="ListNumber"/>
      </w:pPr>
      <w:r>
        <w:t>Students draw and cut out their created animal footprint and glue into their workbook.</w:t>
      </w:r>
    </w:p>
    <w:p w14:paraId="1E92D9FF" w14:textId="49D556A4" w:rsidR="41190D19" w:rsidRPr="00CE4E83" w:rsidRDefault="019F2300" w:rsidP="00CE4E83">
      <w:pPr>
        <w:pStyle w:val="ListNumber"/>
      </w:pPr>
      <w:r>
        <w:t>Share and discuss</w:t>
      </w:r>
      <w:r w:rsidR="0D67D8C0">
        <w:t xml:space="preserve"> animal</w:t>
      </w:r>
      <w:r>
        <w:t xml:space="preserve"> footprint</w:t>
      </w:r>
      <w:r w:rsidR="12717B82">
        <w:t xml:space="preserve"> drawings</w:t>
      </w:r>
      <w:r>
        <w:t xml:space="preserve"> in comparison to their own.</w:t>
      </w:r>
    </w:p>
    <w:p w14:paraId="3BB68911" w14:textId="3F3E94BC" w:rsidR="00FD5001" w:rsidRDefault="019F2300" w:rsidP="00FD5001">
      <w:pPr>
        <w:pStyle w:val="ListNumber"/>
        <w:spacing w:before="0" w:after="160" w:line="259" w:lineRule="auto"/>
      </w:pPr>
      <w:r>
        <w:t xml:space="preserve">Reinforce the use of comparative language in their descriptions </w:t>
      </w:r>
      <w:r w:rsidR="0D7B823B">
        <w:t>such as</w:t>
      </w:r>
      <w:r>
        <w:t xml:space="preserve"> bigger than, smaller than</w:t>
      </w:r>
      <w:r w:rsidR="55FB3753">
        <w:t xml:space="preserve"> and</w:t>
      </w:r>
      <w:r>
        <w:t xml:space="preserve"> the same as.</w:t>
      </w:r>
    </w:p>
    <w:p w14:paraId="52503B02" w14:textId="77777777" w:rsidR="00A035ED" w:rsidRDefault="00A035ED" w:rsidP="008C209D">
      <w:pPr>
        <w:pStyle w:val="Heading2"/>
      </w:pPr>
      <w:bookmarkStart w:id="124" w:name="_Toc112318920"/>
      <w:bookmarkStart w:id="125" w:name="_Toc112320570"/>
      <w:bookmarkStart w:id="126" w:name="_Toc112320625"/>
      <w:bookmarkStart w:id="127" w:name="_Toc112320680"/>
      <w:bookmarkStart w:id="128" w:name="_Toc112320734"/>
      <w:bookmarkStart w:id="129" w:name="_Lesson_5:_[Insert"/>
      <w:r>
        <w:br w:type="page"/>
      </w:r>
    </w:p>
    <w:p w14:paraId="0B8654F4" w14:textId="2980EEA7" w:rsidR="008C209D" w:rsidRDefault="370B1CB4" w:rsidP="008C209D">
      <w:pPr>
        <w:pStyle w:val="Heading2"/>
      </w:pPr>
      <w:bookmarkStart w:id="130" w:name="_Toc128656187"/>
      <w:r>
        <w:t xml:space="preserve">Lesson 5: </w:t>
      </w:r>
      <w:r w:rsidR="2F0A2D8F">
        <w:t>Water wise</w:t>
      </w:r>
      <w:bookmarkEnd w:id="124"/>
      <w:bookmarkEnd w:id="125"/>
      <w:bookmarkEnd w:id="126"/>
      <w:bookmarkEnd w:id="127"/>
      <w:bookmarkEnd w:id="128"/>
      <w:bookmarkEnd w:id="129"/>
      <w:bookmarkEnd w:id="130"/>
    </w:p>
    <w:p w14:paraId="4AB51B1D" w14:textId="2E684B82" w:rsidR="008C209D" w:rsidRDefault="22324131" w:rsidP="4D22797B">
      <w:pPr>
        <w:pStyle w:val="Featurepink"/>
      </w:pPr>
      <w:r w:rsidRPr="28A4A7CD">
        <w:rPr>
          <w:b/>
          <w:bCs/>
        </w:rPr>
        <w:t>Core concept</w:t>
      </w:r>
      <w:r>
        <w:t>:</w:t>
      </w:r>
      <w:r w:rsidR="2F982FC7">
        <w:t xml:space="preserve"> Containers can hold different amounts.</w:t>
      </w:r>
    </w:p>
    <w:p w14:paraId="2EAC0D9F" w14:textId="77777777" w:rsidR="008C209D" w:rsidRDefault="008C209D" w:rsidP="008C209D">
      <w:r>
        <w:t>The table below contains suggested learning intentions and success criteria. These are best co-constructed with students.</w:t>
      </w:r>
    </w:p>
    <w:tbl>
      <w:tblPr>
        <w:tblStyle w:val="Tableheader"/>
        <w:tblW w:w="14596" w:type="dxa"/>
        <w:tblLayout w:type="fixed"/>
        <w:tblLook w:val="0420" w:firstRow="1" w:lastRow="0" w:firstColumn="0" w:lastColumn="0" w:noHBand="0" w:noVBand="1"/>
        <w:tblDescription w:val="Learning intentions and success criteria for students."/>
      </w:tblPr>
      <w:tblGrid>
        <w:gridCol w:w="7298"/>
        <w:gridCol w:w="7298"/>
      </w:tblGrid>
      <w:tr w:rsidR="008C209D" w14:paraId="095B77B2" w14:textId="77777777" w:rsidTr="30A88952">
        <w:trPr>
          <w:cnfStyle w:val="100000000000" w:firstRow="1" w:lastRow="0" w:firstColumn="0" w:lastColumn="0" w:oddVBand="0" w:evenVBand="0" w:oddHBand="0" w:evenHBand="0" w:firstRowFirstColumn="0" w:firstRowLastColumn="0" w:lastRowFirstColumn="0" w:lastRowLastColumn="0"/>
        </w:trPr>
        <w:tc>
          <w:tcPr>
            <w:tcW w:w="7298" w:type="dxa"/>
          </w:tcPr>
          <w:p w14:paraId="1993628F" w14:textId="77777777" w:rsidR="008C209D" w:rsidRDefault="008C209D" w:rsidP="00CF7BF1">
            <w:r w:rsidRPr="00510F5F">
              <w:t>Learning intentions</w:t>
            </w:r>
          </w:p>
        </w:tc>
        <w:tc>
          <w:tcPr>
            <w:tcW w:w="7298" w:type="dxa"/>
          </w:tcPr>
          <w:p w14:paraId="4638BA9A" w14:textId="77777777" w:rsidR="008C209D" w:rsidRDefault="008C209D" w:rsidP="00CF7BF1">
            <w:r w:rsidRPr="00510F5F">
              <w:t>Success criteria</w:t>
            </w:r>
          </w:p>
        </w:tc>
      </w:tr>
      <w:tr w:rsidR="008C209D" w14:paraId="0EEC6EE3" w14:textId="77777777" w:rsidTr="30A88952">
        <w:trPr>
          <w:cnfStyle w:val="000000100000" w:firstRow="0" w:lastRow="0" w:firstColumn="0" w:lastColumn="0" w:oddVBand="0" w:evenVBand="0" w:oddHBand="1" w:evenHBand="0" w:firstRowFirstColumn="0" w:firstRowLastColumn="0" w:lastRowFirstColumn="0" w:lastRowLastColumn="0"/>
        </w:trPr>
        <w:tc>
          <w:tcPr>
            <w:tcW w:w="7298" w:type="dxa"/>
          </w:tcPr>
          <w:p w14:paraId="150BA1A9" w14:textId="77777777" w:rsidR="008C209D" w:rsidRDefault="008C209D" w:rsidP="00CF7BF1">
            <w:r>
              <w:t>Students are learning that:</w:t>
            </w:r>
          </w:p>
          <w:p w14:paraId="571AECD2" w14:textId="729A2CF3" w:rsidR="008C209D" w:rsidRDefault="3256DBFA" w:rsidP="00824F37">
            <w:pPr>
              <w:pStyle w:val="ListBullet"/>
            </w:pPr>
            <w:r>
              <w:t xml:space="preserve">counting forwards and backwards can </w:t>
            </w:r>
            <w:r w:rsidR="343A2497">
              <w:t>assist finding</w:t>
            </w:r>
            <w:r>
              <w:t xml:space="preserve"> numbers before or after a given number</w:t>
            </w:r>
          </w:p>
          <w:p w14:paraId="7E36A4F1" w14:textId="16524125" w:rsidR="008C209D" w:rsidRDefault="0314DE24" w:rsidP="00824F37">
            <w:pPr>
              <w:pStyle w:val="ListBullet"/>
            </w:pPr>
            <w:r>
              <w:t>volume is the amount of space an object occupies.</w:t>
            </w:r>
          </w:p>
        </w:tc>
        <w:tc>
          <w:tcPr>
            <w:tcW w:w="7298" w:type="dxa"/>
          </w:tcPr>
          <w:p w14:paraId="1162A432" w14:textId="77777777" w:rsidR="008C209D" w:rsidRDefault="008C209D" w:rsidP="00CF7BF1">
            <w:r>
              <w:t>Students can:</w:t>
            </w:r>
          </w:p>
          <w:p w14:paraId="24ED49ED" w14:textId="73534C22" w:rsidR="008C209D" w:rsidRDefault="1D678190" w:rsidP="00824F37">
            <w:pPr>
              <w:pStyle w:val="ListBullet"/>
            </w:pPr>
            <w:r>
              <w:t>identify numbers before and after by counting forwards and backwards</w:t>
            </w:r>
          </w:p>
          <w:p w14:paraId="5DA49B73" w14:textId="39F61B18" w:rsidR="008C209D" w:rsidRDefault="00E229FB" w:rsidP="00824F37">
            <w:pPr>
              <w:pStyle w:val="ListBullet"/>
            </w:pPr>
            <w:r>
              <w:t>use the terms full, empty and about half full to describe</w:t>
            </w:r>
            <w:r w:rsidR="18CF9568">
              <w:t xml:space="preserve"> the</w:t>
            </w:r>
            <w:r>
              <w:t xml:space="preserve"> contents of containers</w:t>
            </w:r>
            <w:r w:rsidR="468D4BFA">
              <w:t>.</w:t>
            </w:r>
          </w:p>
        </w:tc>
      </w:tr>
    </w:tbl>
    <w:p w14:paraId="0836F177" w14:textId="0C41C2FA" w:rsidR="008C209D" w:rsidRDefault="52FEC283" w:rsidP="008C209D">
      <w:pPr>
        <w:pStyle w:val="Heading3"/>
      </w:pPr>
      <w:bookmarkStart w:id="131" w:name="_Toc112318922"/>
      <w:bookmarkStart w:id="132" w:name="_Toc112320572"/>
      <w:bookmarkStart w:id="133" w:name="_Toc112320627"/>
      <w:bookmarkStart w:id="134" w:name="_Toc112320682"/>
      <w:bookmarkStart w:id="135" w:name="_Toc112320736"/>
      <w:bookmarkStart w:id="136" w:name="_Toc128656188"/>
      <w:r>
        <w:t xml:space="preserve">Daily number sense: </w:t>
      </w:r>
      <w:r w:rsidR="40912ADC">
        <w:t>I spy</w:t>
      </w:r>
      <w:r>
        <w:t xml:space="preserve"> – </w:t>
      </w:r>
      <w:r w:rsidR="058B4808">
        <w:t>1</w:t>
      </w:r>
      <w:r w:rsidR="6560E58E">
        <w:t>0</w:t>
      </w:r>
      <w:r>
        <w:t xml:space="preserve"> minutes</w:t>
      </w:r>
      <w:bookmarkEnd w:id="131"/>
      <w:bookmarkEnd w:id="132"/>
      <w:bookmarkEnd w:id="133"/>
      <w:bookmarkEnd w:id="134"/>
      <w:bookmarkEnd w:id="135"/>
      <w:bookmarkEnd w:id="136"/>
    </w:p>
    <w:p w14:paraId="15F21DBA" w14:textId="2253578F" w:rsidR="008C209D" w:rsidRPr="0089699A" w:rsidRDefault="36992699">
      <w:pPr>
        <w:pStyle w:val="ListNumber"/>
        <w:numPr>
          <w:ilvl w:val="0"/>
          <w:numId w:val="12"/>
        </w:numPr>
      </w:pPr>
      <w:r>
        <w:t>Build student understanding of</w:t>
      </w:r>
      <w:r w:rsidR="4D8CF99C">
        <w:t xml:space="preserve"> the counting sequence of ones by</w:t>
      </w:r>
      <w:r>
        <w:t xml:space="preserve"> </w:t>
      </w:r>
      <w:r w:rsidR="4F142F03">
        <w:t>counting forwards and backwards</w:t>
      </w:r>
      <w:r>
        <w:t>.</w:t>
      </w:r>
    </w:p>
    <w:p w14:paraId="271D4682" w14:textId="6AB5F142" w:rsidR="7B679586" w:rsidRDefault="06F09B88">
      <w:pPr>
        <w:pStyle w:val="ListNumber"/>
        <w:numPr>
          <w:ilvl w:val="0"/>
          <w:numId w:val="5"/>
        </w:numPr>
      </w:pPr>
      <w:r>
        <w:t xml:space="preserve">Introduce I spy by </w:t>
      </w:r>
      <w:r w:rsidR="64D42B64">
        <w:t xml:space="preserve">laying out a deck of playing cards face </w:t>
      </w:r>
      <w:r w:rsidR="5587A571">
        <w:t>up</w:t>
      </w:r>
      <w:r w:rsidR="64D42B64">
        <w:t xml:space="preserve"> in rows and columns with all picture cards removed from the deck</w:t>
      </w:r>
      <w:r w:rsidR="1BD1BF3A">
        <w:t xml:space="preserve">, </w:t>
      </w:r>
      <w:r w:rsidR="3474FB3F">
        <w:fldChar w:fldCharType="begin"/>
      </w:r>
      <w:r w:rsidR="3474FB3F">
        <w:instrText xml:space="preserve"> REF _Ref122011742 \h </w:instrText>
      </w:r>
      <w:r w:rsidR="3474FB3F">
        <w:fldChar w:fldCharType="separate"/>
      </w:r>
      <w:r w:rsidR="1BD1BF3A">
        <w:t xml:space="preserve">Figure </w:t>
      </w:r>
      <w:r w:rsidR="1BD1BF3A" w:rsidRPr="402ACC5A">
        <w:rPr>
          <w:noProof/>
        </w:rPr>
        <w:t>8</w:t>
      </w:r>
      <w:r w:rsidR="3474FB3F">
        <w:fldChar w:fldCharType="end"/>
      </w:r>
      <w:r w:rsidR="3F48B6BC">
        <w:t>.</w:t>
      </w:r>
      <w:r w:rsidR="7EA0AA6D">
        <w:t xml:space="preserve"> This can also be done using interactive </w:t>
      </w:r>
      <w:hyperlink r:id="rId33">
        <w:r w:rsidR="7EA0AA6D" w:rsidRPr="402ACC5A">
          <w:rPr>
            <w:rStyle w:val="Hyperlink"/>
          </w:rPr>
          <w:t>playing cards</w:t>
        </w:r>
      </w:hyperlink>
      <w:r w:rsidR="7EA0AA6D">
        <w:t>.</w:t>
      </w:r>
    </w:p>
    <w:p w14:paraId="3A87A67F" w14:textId="1E75D66A" w:rsidR="0051717B" w:rsidRDefault="0051717B" w:rsidP="0051717B">
      <w:pPr>
        <w:pStyle w:val="Caption"/>
      </w:pPr>
      <w:bookmarkStart w:id="137" w:name="_Ref122011742"/>
      <w:r>
        <w:t xml:space="preserve">Figure </w:t>
      </w:r>
      <w:r>
        <w:fldChar w:fldCharType="begin"/>
      </w:r>
      <w:r>
        <w:instrText>SEQ Figure \* ARABIC</w:instrText>
      </w:r>
      <w:r>
        <w:fldChar w:fldCharType="separate"/>
      </w:r>
      <w:r w:rsidR="00702FB5">
        <w:rPr>
          <w:noProof/>
        </w:rPr>
        <w:t>8</w:t>
      </w:r>
      <w:r>
        <w:fldChar w:fldCharType="end"/>
      </w:r>
      <w:bookmarkEnd w:id="137"/>
      <w:r>
        <w:t xml:space="preserve"> </w:t>
      </w:r>
      <w:r w:rsidRPr="00EF6750">
        <w:t xml:space="preserve">– </w:t>
      </w:r>
      <w:r w:rsidR="00D24059">
        <w:t xml:space="preserve">I </w:t>
      </w:r>
      <w:r w:rsidR="002D2F08">
        <w:t>spy gameplay</w:t>
      </w:r>
    </w:p>
    <w:p w14:paraId="0BE4841E" w14:textId="0A473E59" w:rsidR="39820E08" w:rsidRDefault="25A08184" w:rsidP="00876FA9">
      <w:pPr>
        <w:rPr>
          <w:rFonts w:eastAsia="Arial"/>
          <w:b/>
          <w:bCs/>
        </w:rPr>
      </w:pPr>
      <w:r>
        <w:rPr>
          <w:noProof/>
        </w:rPr>
        <w:drawing>
          <wp:inline distT="0" distB="0" distL="0" distR="0" wp14:anchorId="66196121" wp14:editId="21722103">
            <wp:extent cx="1620000" cy="2160000"/>
            <wp:effectExtent l="0" t="0" r="0" b="0"/>
            <wp:docPr id="397921358" name="Picture 397921358" descr="Rows and columns of a deck of playing cards with all picture cards remov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7921358"/>
                    <pic:cNvPicPr/>
                  </pic:nvPicPr>
                  <pic:blipFill>
                    <a:blip r:embed="rId34">
                      <a:extLst>
                        <a:ext uri="{28A0092B-C50C-407E-A947-70E740481C1C}">
                          <a14:useLocalDpi xmlns:a14="http://schemas.microsoft.com/office/drawing/2010/main" val="0"/>
                        </a:ext>
                      </a:extLst>
                    </a:blip>
                    <a:stretch>
                      <a:fillRect/>
                    </a:stretch>
                  </pic:blipFill>
                  <pic:spPr>
                    <a:xfrm>
                      <a:off x="0" y="0"/>
                      <a:ext cx="1620000" cy="2160000"/>
                    </a:xfrm>
                    <a:prstGeom prst="rect">
                      <a:avLst/>
                    </a:prstGeom>
                  </pic:spPr>
                </pic:pic>
              </a:graphicData>
            </a:graphic>
          </wp:inline>
        </w:drawing>
      </w:r>
    </w:p>
    <w:p w14:paraId="61B0BD63" w14:textId="195842AA" w:rsidR="0F9D4119" w:rsidRPr="0089699A" w:rsidRDefault="730A793C" w:rsidP="0089699A">
      <w:pPr>
        <w:pStyle w:val="ListNumber"/>
      </w:pPr>
      <w:r>
        <w:t xml:space="preserve">Students say I spy statements to the class for </w:t>
      </w:r>
      <w:r w:rsidR="073CC9DB">
        <w:t xml:space="preserve">the </w:t>
      </w:r>
      <w:r>
        <w:t xml:space="preserve">other students to identify the chosen card. </w:t>
      </w:r>
      <w:r w:rsidR="5DC2B611">
        <w:t xml:space="preserve">Model different ways to give clues, for example, </w:t>
      </w:r>
      <w:r w:rsidR="00A035ED">
        <w:t>‘</w:t>
      </w:r>
      <w:r w:rsidR="5DC2B611">
        <w:t>I spy</w:t>
      </w:r>
      <w:r w:rsidR="72C17984">
        <w:t xml:space="preserve"> a card that</w:t>
      </w:r>
      <w:r w:rsidR="1C4EACD1">
        <w:t xml:space="preserve"> is one</w:t>
      </w:r>
      <w:r w:rsidR="72C17984">
        <w:t xml:space="preserve"> less than </w:t>
      </w:r>
      <w:r w:rsidR="569FD7DC">
        <w:t xml:space="preserve">3 </w:t>
      </w:r>
      <w:r w:rsidR="72C17984">
        <w:t xml:space="preserve">or I spy a card that is one more than </w:t>
      </w:r>
      <w:r w:rsidR="6E33C654">
        <w:t>8</w:t>
      </w:r>
      <w:r w:rsidR="72C17984">
        <w:t>.</w:t>
      </w:r>
      <w:r w:rsidR="00A035ED">
        <w:t>’</w:t>
      </w:r>
      <w:r w:rsidR="43E79C07">
        <w:t xml:space="preserve"> Turn the card over when a student </w:t>
      </w:r>
      <w:r w:rsidR="0B913B03">
        <w:t xml:space="preserve">has </w:t>
      </w:r>
      <w:r w:rsidR="43E79C07">
        <w:t>identifie</w:t>
      </w:r>
      <w:r w:rsidR="605C1FDC">
        <w:t>d</w:t>
      </w:r>
      <w:r w:rsidR="43E79C07">
        <w:t xml:space="preserve"> the correct number.</w:t>
      </w:r>
    </w:p>
    <w:p w14:paraId="0C92212F" w14:textId="2840D64F" w:rsidR="3549615B" w:rsidRPr="0089699A" w:rsidRDefault="75739302" w:rsidP="0089699A">
      <w:pPr>
        <w:pStyle w:val="ListNumber"/>
      </w:pPr>
      <w:r>
        <w:t>Reinforce tha</w:t>
      </w:r>
      <w:r w:rsidR="4595DD87">
        <w:t xml:space="preserve">t students may need to count forwards and backwards to find </w:t>
      </w:r>
      <w:r w:rsidR="401AF7D0">
        <w:t>the number.</w:t>
      </w:r>
    </w:p>
    <w:p w14:paraId="18844089" w14:textId="59F405E9" w:rsidR="0B9176B2" w:rsidRDefault="4F7D0515" w:rsidP="0089699A">
      <w:pPr>
        <w:pStyle w:val="ListNumber"/>
      </w:pPr>
      <w:r>
        <w:t>Repeat the game multiple times as a class or in small groups.</w:t>
      </w:r>
    </w:p>
    <w:p w14:paraId="726401E6" w14:textId="43E8EEBB" w:rsidR="008C209D" w:rsidRDefault="5485CA26" w:rsidP="008C209D">
      <w:pPr>
        <w:pStyle w:val="Heading3"/>
      </w:pPr>
      <w:bookmarkStart w:id="138" w:name="_Toc112318923"/>
      <w:bookmarkStart w:id="139" w:name="_Toc112320573"/>
      <w:bookmarkStart w:id="140" w:name="_Toc112320628"/>
      <w:bookmarkStart w:id="141" w:name="_Toc112320683"/>
      <w:bookmarkStart w:id="142" w:name="_Toc112320737"/>
      <w:bookmarkStart w:id="143" w:name="_Toc128656189"/>
      <w:r>
        <w:t>Musical maths</w:t>
      </w:r>
      <w:r w:rsidR="52FEC283">
        <w:t xml:space="preserve"> – </w:t>
      </w:r>
      <w:r w:rsidR="0C46AE41">
        <w:t>2</w:t>
      </w:r>
      <w:r w:rsidR="4F13B16B">
        <w:t>0</w:t>
      </w:r>
      <w:r w:rsidR="52FEC283">
        <w:t xml:space="preserve"> minutes</w:t>
      </w:r>
      <w:bookmarkEnd w:id="138"/>
      <w:bookmarkEnd w:id="139"/>
      <w:bookmarkEnd w:id="140"/>
      <w:bookmarkEnd w:id="141"/>
      <w:bookmarkEnd w:id="142"/>
      <w:bookmarkEnd w:id="143"/>
    </w:p>
    <w:p w14:paraId="3E2E8740" w14:textId="679EF605" w:rsidR="63FFC5BA" w:rsidRDefault="2174D782" w:rsidP="39820E08">
      <w:pPr>
        <w:pStyle w:val="FeatureBox"/>
      </w:pPr>
      <w:r>
        <w:t>This lesson has been adapted from</w:t>
      </w:r>
      <w:r w:rsidR="7A4120C7">
        <w:t xml:space="preserve"> </w:t>
      </w:r>
      <w:r w:rsidR="7A4120C7" w:rsidRPr="30A88952">
        <w:rPr>
          <w:i/>
          <w:iCs/>
        </w:rPr>
        <w:t xml:space="preserve">Messy Maths: A </w:t>
      </w:r>
      <w:r w:rsidR="66B55999" w:rsidRPr="30A88952">
        <w:rPr>
          <w:i/>
          <w:iCs/>
        </w:rPr>
        <w:t>P</w:t>
      </w:r>
      <w:r w:rsidR="7A4120C7" w:rsidRPr="30A88952">
        <w:rPr>
          <w:i/>
          <w:iCs/>
        </w:rPr>
        <w:t xml:space="preserve">layful, </w:t>
      </w:r>
      <w:r w:rsidR="69024961" w:rsidRPr="30A88952">
        <w:rPr>
          <w:i/>
          <w:iCs/>
        </w:rPr>
        <w:t>O</w:t>
      </w:r>
      <w:r w:rsidR="7A4120C7" w:rsidRPr="30A88952">
        <w:rPr>
          <w:i/>
          <w:iCs/>
        </w:rPr>
        <w:t xml:space="preserve">utdoor </w:t>
      </w:r>
      <w:r w:rsidR="50C6C07E" w:rsidRPr="30A88952">
        <w:rPr>
          <w:i/>
          <w:iCs/>
        </w:rPr>
        <w:t>A</w:t>
      </w:r>
      <w:r w:rsidR="7A4120C7" w:rsidRPr="30A88952">
        <w:rPr>
          <w:i/>
          <w:iCs/>
        </w:rPr>
        <w:t xml:space="preserve">pproach to </w:t>
      </w:r>
      <w:r w:rsidR="667F72DE" w:rsidRPr="30A88952">
        <w:rPr>
          <w:i/>
          <w:iCs/>
        </w:rPr>
        <w:t>E</w:t>
      </w:r>
      <w:r w:rsidR="7A4120C7" w:rsidRPr="30A88952">
        <w:rPr>
          <w:i/>
          <w:iCs/>
        </w:rPr>
        <w:t xml:space="preserve">arly </w:t>
      </w:r>
      <w:r w:rsidR="2133E411" w:rsidRPr="30A88952">
        <w:rPr>
          <w:i/>
          <w:iCs/>
        </w:rPr>
        <w:t>Y</w:t>
      </w:r>
      <w:r w:rsidR="7A4120C7" w:rsidRPr="30A88952">
        <w:rPr>
          <w:i/>
          <w:iCs/>
        </w:rPr>
        <w:t>ears</w:t>
      </w:r>
      <w:r w:rsidR="7A4120C7">
        <w:t xml:space="preserve"> from</w:t>
      </w:r>
      <w:r>
        <w:t xml:space="preserve"> Robertson (2017).</w:t>
      </w:r>
    </w:p>
    <w:p w14:paraId="76D39823" w14:textId="1B6D459B" w:rsidR="63FFC5BA" w:rsidRPr="0089699A" w:rsidRDefault="19E3AE53" w:rsidP="0089699A">
      <w:pPr>
        <w:pStyle w:val="ListNumber"/>
      </w:pPr>
      <w:r>
        <w:t>Take students outside with a collection of different</w:t>
      </w:r>
      <w:r w:rsidR="177E2CB4">
        <w:t xml:space="preserve"> containers </w:t>
      </w:r>
      <w:r w:rsidR="2E5AB47E">
        <w:t>of different shapes</w:t>
      </w:r>
      <w:r w:rsidR="20D6124F">
        <w:t>, spoons</w:t>
      </w:r>
      <w:r w:rsidR="34CBC77C">
        <w:t xml:space="preserve">, as well as the resources for the second part of this lesson, </w:t>
      </w:r>
      <w:hyperlink w:anchor="_Consolidation_and_meaningful">
        <w:r w:rsidR="34CBC77C" w:rsidRPr="28A4A7CD">
          <w:rPr>
            <w:rStyle w:val="Hyperlink"/>
          </w:rPr>
          <w:t>The Biggest Splat</w:t>
        </w:r>
      </w:hyperlink>
      <w:r w:rsidR="2E5AB47E">
        <w:t>.</w:t>
      </w:r>
    </w:p>
    <w:p w14:paraId="19790752" w14:textId="4C10BA76" w:rsidR="73CDD07E" w:rsidRDefault="11695538" w:rsidP="0089699A">
      <w:pPr>
        <w:pStyle w:val="ListNumber"/>
      </w:pPr>
      <w:r w:rsidRPr="0089699A">
        <w:t>Explain</w:t>
      </w:r>
      <w:r w:rsidR="2A7469F8" w:rsidRPr="0089699A">
        <w:t xml:space="preserve"> </w:t>
      </w:r>
      <w:r w:rsidRPr="0089699A">
        <w:t>t</w:t>
      </w:r>
      <w:r w:rsidRPr="0B36AB4A">
        <w:t>hat</w:t>
      </w:r>
      <w:r w:rsidR="3BD12798" w:rsidRPr="0B36AB4A">
        <w:t xml:space="preserve"> students</w:t>
      </w:r>
      <w:r w:rsidRPr="0B36AB4A">
        <w:t xml:space="preserve"> will be filling the</w:t>
      </w:r>
      <w:r w:rsidR="1836676E" w:rsidRPr="0B36AB4A">
        <w:t>ir</w:t>
      </w:r>
      <w:r w:rsidRPr="0B36AB4A">
        <w:t xml:space="preserve"> </w:t>
      </w:r>
      <w:r w:rsidR="7CCBBF5D" w:rsidRPr="0B36AB4A">
        <w:t>containers</w:t>
      </w:r>
      <w:r w:rsidRPr="0B36AB4A">
        <w:t xml:space="preserve"> with water</w:t>
      </w:r>
      <w:r w:rsidR="007CEEBE" w:rsidRPr="0B36AB4A">
        <w:t>, listening to the sound it produces when tapped</w:t>
      </w:r>
      <w:r w:rsidRPr="0B36AB4A">
        <w:t xml:space="preserve"> </w:t>
      </w:r>
      <w:r w:rsidR="545BF8A6" w:rsidRPr="0B36AB4A">
        <w:t xml:space="preserve">and describing the </w:t>
      </w:r>
      <w:r w:rsidR="30BE2A5B" w:rsidRPr="0B36AB4A">
        <w:t>amount of water in the</w:t>
      </w:r>
      <w:r w:rsidR="545BF8A6" w:rsidRPr="0B36AB4A">
        <w:t xml:space="preserve"> containers as</w:t>
      </w:r>
      <w:r w:rsidRPr="0B36AB4A">
        <w:t xml:space="preserve"> full, empty </w:t>
      </w:r>
      <w:r w:rsidR="615C9CD5" w:rsidRPr="0B36AB4A">
        <w:t>or</w:t>
      </w:r>
      <w:r w:rsidRPr="0B36AB4A">
        <w:t xml:space="preserve"> about half full</w:t>
      </w:r>
      <w:r w:rsidR="2DCA886E" w:rsidRPr="0B36AB4A">
        <w:t>,</w:t>
      </w:r>
      <w:r w:rsidR="387EB8D1" w:rsidRPr="0B36AB4A">
        <w:t xml:space="preserve"> </w:t>
      </w:r>
      <w:r w:rsidR="001140EA">
        <w:t xml:space="preserve">(see </w:t>
      </w:r>
      <w:r w:rsidR="002D2F08">
        <w:rPr>
          <w:color w:val="2B579A"/>
          <w:shd w:val="clear" w:color="auto" w:fill="E6E6E6"/>
        </w:rPr>
        <w:fldChar w:fldCharType="begin"/>
      </w:r>
      <w:r w:rsidR="002D2F08">
        <w:instrText xml:space="preserve"> REF _Ref122011752 \h </w:instrText>
      </w:r>
      <w:r w:rsidR="002D2F08">
        <w:rPr>
          <w:color w:val="2B579A"/>
          <w:shd w:val="clear" w:color="auto" w:fill="E6E6E6"/>
        </w:rPr>
      </w:r>
      <w:r w:rsidR="002D2F08">
        <w:rPr>
          <w:color w:val="2B579A"/>
          <w:shd w:val="clear" w:color="auto" w:fill="E6E6E6"/>
        </w:rPr>
        <w:fldChar w:fldCharType="separate"/>
      </w:r>
      <w:r w:rsidR="002D2F08">
        <w:t xml:space="preserve">Figure </w:t>
      </w:r>
      <w:r w:rsidR="002D2F08">
        <w:rPr>
          <w:noProof/>
        </w:rPr>
        <w:t>9</w:t>
      </w:r>
      <w:r w:rsidR="002D2F08">
        <w:rPr>
          <w:color w:val="2B579A"/>
          <w:shd w:val="clear" w:color="auto" w:fill="E6E6E6"/>
        </w:rPr>
        <w:fldChar w:fldCharType="end"/>
      </w:r>
      <w:r w:rsidR="001140EA" w:rsidRPr="00D67E0A">
        <w:t>)</w:t>
      </w:r>
      <w:r w:rsidR="387EB8D1" w:rsidRPr="0B36AB4A">
        <w:t>.</w:t>
      </w:r>
    </w:p>
    <w:p w14:paraId="2919BE84" w14:textId="27F74B86" w:rsidR="73CDD07E" w:rsidRDefault="65879618" w:rsidP="28A4A7CD">
      <w:pPr>
        <w:pStyle w:val="FeatureBox2"/>
      </w:pPr>
      <w:r w:rsidRPr="28A4A7CD">
        <w:rPr>
          <w:rStyle w:val="Strong"/>
        </w:rPr>
        <w:t>Internal volume (capacity):</w:t>
      </w:r>
      <w:r w:rsidRPr="28A4A7CD">
        <w:t xml:space="preserve"> A measure of how much a container can hold.</w:t>
      </w:r>
    </w:p>
    <w:p w14:paraId="02D95D55" w14:textId="54D421ED" w:rsidR="73CDD07E" w:rsidRDefault="312386B9" w:rsidP="28A4A7CD">
      <w:pPr>
        <w:pStyle w:val="FeatureBox"/>
      </w:pPr>
      <w:r w:rsidRPr="30A88952">
        <w:rPr>
          <w:rStyle w:val="Strong"/>
        </w:rPr>
        <w:t>Note:</w:t>
      </w:r>
      <w:r>
        <w:t xml:space="preserve"> </w:t>
      </w:r>
      <w:r w:rsidR="41354E05">
        <w:t>I</w:t>
      </w:r>
      <w:r>
        <w:t>nternal volume or capacity is only used in relation to containers and generally refers to liquid measurement. Knowing these definitions is not an expectation at this stage in learning.</w:t>
      </w:r>
    </w:p>
    <w:p w14:paraId="2D037800" w14:textId="269FEE02" w:rsidR="0051717B" w:rsidRDefault="25F9A805" w:rsidP="0051717B">
      <w:pPr>
        <w:pStyle w:val="Caption"/>
      </w:pPr>
      <w:bookmarkStart w:id="144" w:name="_Ref122011752"/>
      <w:r>
        <w:t xml:space="preserve">Figure </w:t>
      </w:r>
      <w:r>
        <w:fldChar w:fldCharType="begin"/>
      </w:r>
      <w:r>
        <w:instrText>SEQ Figure \* ARABIC</w:instrText>
      </w:r>
      <w:r>
        <w:fldChar w:fldCharType="separate"/>
      </w:r>
      <w:r w:rsidR="00702FB5">
        <w:rPr>
          <w:noProof/>
        </w:rPr>
        <w:t>9</w:t>
      </w:r>
      <w:r>
        <w:fldChar w:fldCharType="end"/>
      </w:r>
      <w:bookmarkEnd w:id="144"/>
      <w:r>
        <w:t xml:space="preserve"> –</w:t>
      </w:r>
      <w:r w:rsidR="002D2F08">
        <w:t xml:space="preserve"> C</w:t>
      </w:r>
      <w:r>
        <w:t>ontainers</w:t>
      </w:r>
    </w:p>
    <w:p w14:paraId="6325431A" w14:textId="57520F68" w:rsidR="39820E08" w:rsidRDefault="09122BA1" w:rsidP="28A4A7CD">
      <w:r>
        <w:rPr>
          <w:noProof/>
        </w:rPr>
        <w:drawing>
          <wp:inline distT="0" distB="0" distL="0" distR="0" wp14:anchorId="7B2C2E5F" wp14:editId="2D5D7950">
            <wp:extent cx="2352675" cy="1872337"/>
            <wp:effectExtent l="0" t="0" r="0" b="0"/>
            <wp:docPr id="349858279" name="Picture 349858279" descr="3 drink bottles fill with water. The first bottle is about half full, the middle bottle full and the third bottle almost empty. A stick and spoon are in front of the bottl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858279" name="Picture 349858279" descr="3 drink bottles fill with water. The first bottle is about half full, the middle bottle full and the third bottle almost empty. A stick and spoon are in front of the bottles. "/>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352675" cy="1872337"/>
                    </a:xfrm>
                    <a:prstGeom prst="rect">
                      <a:avLst/>
                    </a:prstGeom>
                  </pic:spPr>
                </pic:pic>
              </a:graphicData>
            </a:graphic>
          </wp:inline>
        </w:drawing>
      </w:r>
    </w:p>
    <w:p w14:paraId="73DF38F0" w14:textId="14880824" w:rsidR="00D67E0A" w:rsidRPr="00DB4EB5" w:rsidRDefault="00D67E0A" w:rsidP="00D67E0A">
      <w:pPr>
        <w:rPr>
          <w:sz w:val="22"/>
          <w:szCs w:val="22"/>
        </w:rPr>
      </w:pPr>
      <w:r w:rsidRPr="00DB4EB5">
        <w:rPr>
          <w:rStyle w:val="SubtleReference"/>
          <w:szCs w:val="22"/>
        </w:rPr>
        <w:t xml:space="preserve">Images sourced from </w:t>
      </w:r>
      <w:hyperlink r:id="rId36">
        <w:r w:rsidRPr="00DB4EB5">
          <w:rPr>
            <w:rStyle w:val="Hyperlink"/>
            <w:sz w:val="22"/>
            <w:szCs w:val="22"/>
          </w:rPr>
          <w:t>Canva</w:t>
        </w:r>
      </w:hyperlink>
      <w:r w:rsidRPr="00DB4EB5">
        <w:rPr>
          <w:rStyle w:val="SubtleReference"/>
          <w:szCs w:val="22"/>
        </w:rPr>
        <w:t xml:space="preserve"> and used in accordance with the </w:t>
      </w:r>
      <w:hyperlink r:id="rId37">
        <w:r w:rsidRPr="00DB4EB5">
          <w:rPr>
            <w:rStyle w:val="Hyperlink"/>
            <w:sz w:val="22"/>
            <w:szCs w:val="22"/>
          </w:rPr>
          <w:t>Canva Content License Agreement</w:t>
        </w:r>
      </w:hyperlink>
      <w:r w:rsidRPr="00DB4EB5">
        <w:rPr>
          <w:sz w:val="22"/>
          <w:szCs w:val="22"/>
        </w:rPr>
        <w:t>.</w:t>
      </w:r>
    </w:p>
    <w:p w14:paraId="2804B64A" w14:textId="60567549" w:rsidR="73CDD07E" w:rsidRPr="0089699A" w:rsidRDefault="1B4A5F45" w:rsidP="0089699A">
      <w:pPr>
        <w:pStyle w:val="ListNumber"/>
      </w:pPr>
      <w:r>
        <w:t xml:space="preserve">Model and ask students </w:t>
      </w:r>
      <w:r w:rsidR="15285427">
        <w:t xml:space="preserve">in small groups </w:t>
      </w:r>
      <w:r>
        <w:t>to experiment with sound when the</w:t>
      </w:r>
      <w:r w:rsidR="281A98D4">
        <w:t xml:space="preserve"> </w:t>
      </w:r>
      <w:r w:rsidR="24F73DAE">
        <w:t>containers</w:t>
      </w:r>
      <w:r>
        <w:t xml:space="preserve"> are tapped with sticks, spoons </w:t>
      </w:r>
      <w:r w:rsidR="2E44AA62">
        <w:t>or</w:t>
      </w:r>
      <w:r>
        <w:t xml:space="preserve"> other objects.</w:t>
      </w:r>
      <w:r w:rsidR="349934CD">
        <w:t xml:space="preserve"> As students experiment, encourage them to identify containers as full, empty </w:t>
      </w:r>
      <w:r w:rsidR="2F85979B">
        <w:t>or</w:t>
      </w:r>
      <w:r w:rsidR="349934CD">
        <w:t xml:space="preserve"> about half full.</w:t>
      </w:r>
    </w:p>
    <w:p w14:paraId="299EB162" w14:textId="3C6D3204" w:rsidR="73CDD07E" w:rsidRDefault="5F40DC2D" w:rsidP="0089699A">
      <w:pPr>
        <w:pStyle w:val="ListNumber"/>
      </w:pPr>
      <w:r>
        <w:t>Ask questions such as:</w:t>
      </w:r>
    </w:p>
    <w:p w14:paraId="1A0DB086" w14:textId="5B696793" w:rsidR="73CDD07E" w:rsidRDefault="4B6970EA" w:rsidP="00D67E0A">
      <w:pPr>
        <w:pStyle w:val="ListBullet"/>
        <w:numPr>
          <w:ilvl w:val="0"/>
          <w:numId w:val="3"/>
        </w:numPr>
        <w:ind w:left="1134"/>
        <w:rPr>
          <w:rFonts w:eastAsia="Arial"/>
        </w:rPr>
      </w:pPr>
      <w:r w:rsidRPr="402ACC5A">
        <w:rPr>
          <w:rFonts w:eastAsia="Arial"/>
        </w:rPr>
        <w:t xml:space="preserve">Does the </w:t>
      </w:r>
      <w:r w:rsidR="101B467B" w:rsidRPr="402ACC5A">
        <w:rPr>
          <w:rFonts w:eastAsia="Arial"/>
        </w:rPr>
        <w:t>contain</w:t>
      </w:r>
      <w:r w:rsidR="5E954621" w:rsidRPr="402ACC5A">
        <w:rPr>
          <w:rFonts w:eastAsia="Arial"/>
        </w:rPr>
        <w:t>er</w:t>
      </w:r>
      <w:r w:rsidR="101B467B" w:rsidRPr="402ACC5A">
        <w:rPr>
          <w:rFonts w:eastAsia="Arial"/>
        </w:rPr>
        <w:t xml:space="preserve"> that </w:t>
      </w:r>
      <w:r w:rsidR="5CAB1B4A" w:rsidRPr="402ACC5A">
        <w:rPr>
          <w:rFonts w:eastAsia="Arial"/>
        </w:rPr>
        <w:t>is full</w:t>
      </w:r>
      <w:r w:rsidRPr="402ACC5A">
        <w:rPr>
          <w:rFonts w:eastAsia="Arial"/>
        </w:rPr>
        <w:t xml:space="preserve"> </w:t>
      </w:r>
      <w:r w:rsidR="3DFA0C16" w:rsidRPr="402ACC5A">
        <w:rPr>
          <w:rFonts w:eastAsia="Arial"/>
        </w:rPr>
        <w:t>have a different sound to a container that is half full?</w:t>
      </w:r>
    </w:p>
    <w:p w14:paraId="1A243727" w14:textId="4A02AB36" w:rsidR="5493364B" w:rsidRDefault="3DFA0C16" w:rsidP="00D67E0A">
      <w:pPr>
        <w:pStyle w:val="ListBullet"/>
        <w:numPr>
          <w:ilvl w:val="0"/>
          <w:numId w:val="3"/>
        </w:numPr>
        <w:ind w:left="1134"/>
        <w:rPr>
          <w:rFonts w:eastAsia="Arial"/>
        </w:rPr>
      </w:pPr>
      <w:r w:rsidRPr="402ACC5A">
        <w:rPr>
          <w:rFonts w:eastAsia="Arial"/>
        </w:rPr>
        <w:t>Does the container</w:t>
      </w:r>
      <w:r w:rsidR="532027B8" w:rsidRPr="402ACC5A">
        <w:rPr>
          <w:rFonts w:eastAsia="Arial"/>
        </w:rPr>
        <w:t xml:space="preserve"> that is empty have a different sound to a container that is full?</w:t>
      </w:r>
    </w:p>
    <w:p w14:paraId="0E35FE74" w14:textId="4BCD44A2" w:rsidR="73CDD07E" w:rsidRDefault="3698E6E2" w:rsidP="00D67E0A">
      <w:pPr>
        <w:pStyle w:val="ListBullet"/>
        <w:numPr>
          <w:ilvl w:val="0"/>
          <w:numId w:val="3"/>
        </w:numPr>
        <w:ind w:left="1134"/>
        <w:rPr>
          <w:rFonts w:eastAsia="Arial"/>
        </w:rPr>
      </w:pPr>
      <w:r w:rsidRPr="30A88952">
        <w:rPr>
          <w:rFonts w:eastAsia="Arial"/>
        </w:rPr>
        <w:t xml:space="preserve">What happens if </w:t>
      </w:r>
      <w:r w:rsidR="3DAD1C68" w:rsidRPr="30A88952">
        <w:rPr>
          <w:rFonts w:eastAsia="Arial"/>
        </w:rPr>
        <w:t>2 of your</w:t>
      </w:r>
      <w:r w:rsidRPr="30A88952">
        <w:rPr>
          <w:rFonts w:eastAsia="Arial"/>
        </w:rPr>
        <w:t xml:space="preserve"> </w:t>
      </w:r>
      <w:r w:rsidR="5925330D" w:rsidRPr="30A88952">
        <w:rPr>
          <w:rFonts w:eastAsia="Arial"/>
        </w:rPr>
        <w:t xml:space="preserve">containers </w:t>
      </w:r>
      <w:r w:rsidRPr="30A88952">
        <w:rPr>
          <w:rFonts w:eastAsia="Arial"/>
        </w:rPr>
        <w:t xml:space="preserve">have the same </w:t>
      </w:r>
      <w:r w:rsidR="3F901B32" w:rsidRPr="30A88952">
        <w:rPr>
          <w:rFonts w:eastAsia="Arial"/>
        </w:rPr>
        <w:t>amount of water</w:t>
      </w:r>
      <w:r w:rsidR="51A3FDDD" w:rsidRPr="30A88952">
        <w:rPr>
          <w:rFonts w:eastAsia="Arial"/>
        </w:rPr>
        <w:t xml:space="preserve"> and shape</w:t>
      </w:r>
      <w:r w:rsidR="0F9FB100" w:rsidRPr="30A88952">
        <w:rPr>
          <w:rFonts w:eastAsia="Arial"/>
        </w:rPr>
        <w:t>?</w:t>
      </w:r>
    </w:p>
    <w:p w14:paraId="2D4AD20C" w14:textId="0C2A04D3" w:rsidR="73CDD07E" w:rsidRDefault="663709E1" w:rsidP="0089699A">
      <w:pPr>
        <w:pStyle w:val="ListNumber"/>
      </w:pPr>
      <w:r>
        <w:t>Ask students to order the</w:t>
      </w:r>
      <w:r w:rsidR="2225076B">
        <w:t>ir</w:t>
      </w:r>
      <w:r>
        <w:t xml:space="preserve"> </w:t>
      </w:r>
      <w:r w:rsidR="3D0B37FA">
        <w:t>containers</w:t>
      </w:r>
      <w:r>
        <w:t xml:space="preserve"> according to the different </w:t>
      </w:r>
      <w:r w:rsidR="2385C40E">
        <w:t>amount</w:t>
      </w:r>
      <w:r w:rsidR="4A81C0BD">
        <w:t>s</w:t>
      </w:r>
      <w:r w:rsidR="2385C40E">
        <w:t xml:space="preserve"> of water (internal </w:t>
      </w:r>
      <w:r>
        <w:t>volume</w:t>
      </w:r>
      <w:r w:rsidR="6CDBE6AF">
        <w:t>)</w:t>
      </w:r>
      <w:r w:rsidR="7C610068">
        <w:t xml:space="preserve">. Students tap each </w:t>
      </w:r>
      <w:r w:rsidR="5B624D10">
        <w:t>c</w:t>
      </w:r>
      <w:r w:rsidR="7C610068">
        <w:t>ontain</w:t>
      </w:r>
      <w:r w:rsidR="3BCB9F13">
        <w:t>er</w:t>
      </w:r>
      <w:r>
        <w:t xml:space="preserve"> to hear the changing pitc</w:t>
      </w:r>
      <w:r w:rsidR="504A5C4B">
        <w:t>h. Students demonstrate to the class.</w:t>
      </w:r>
    </w:p>
    <w:p w14:paraId="5A32F3C2" w14:textId="77777777" w:rsidR="008C209D" w:rsidRDefault="008C209D" w:rsidP="008C209D">
      <w:r>
        <w:t>This table details assessment opportunities and differentiation ideas.</w:t>
      </w:r>
    </w:p>
    <w:tbl>
      <w:tblPr>
        <w:tblStyle w:val="Tableheader"/>
        <w:tblW w:w="14596" w:type="dxa"/>
        <w:tblLayout w:type="fixed"/>
        <w:tblLook w:val="0420" w:firstRow="1" w:lastRow="0" w:firstColumn="0" w:lastColumn="0" w:noHBand="0" w:noVBand="1"/>
        <w:tblDescription w:val="Table outlines assessment opportunities, differentation and extension ideas."/>
      </w:tblPr>
      <w:tblGrid>
        <w:gridCol w:w="4865"/>
        <w:gridCol w:w="4865"/>
        <w:gridCol w:w="4866"/>
      </w:tblGrid>
      <w:tr w:rsidR="008C209D" w14:paraId="3C9D5438" w14:textId="77777777" w:rsidTr="30A88952">
        <w:trPr>
          <w:cnfStyle w:val="100000000000" w:firstRow="1" w:lastRow="0" w:firstColumn="0" w:lastColumn="0" w:oddVBand="0" w:evenVBand="0" w:oddHBand="0" w:evenHBand="0" w:firstRowFirstColumn="0" w:firstRowLastColumn="0" w:lastRowFirstColumn="0" w:lastRowLastColumn="0"/>
        </w:trPr>
        <w:tc>
          <w:tcPr>
            <w:tcW w:w="4865" w:type="dxa"/>
          </w:tcPr>
          <w:p w14:paraId="6FBE394F" w14:textId="77777777" w:rsidR="008C209D" w:rsidRDefault="008C209D" w:rsidP="00CF7BF1">
            <w:r w:rsidRPr="00470C15">
              <w:t>Assessment opportunities</w:t>
            </w:r>
          </w:p>
        </w:tc>
        <w:tc>
          <w:tcPr>
            <w:tcW w:w="4865" w:type="dxa"/>
          </w:tcPr>
          <w:p w14:paraId="6FA971C0" w14:textId="77777777" w:rsidR="008C209D" w:rsidRDefault="008C209D" w:rsidP="00CF7BF1">
            <w:r w:rsidRPr="00470C15">
              <w:t>Too hard?</w:t>
            </w:r>
          </w:p>
        </w:tc>
        <w:tc>
          <w:tcPr>
            <w:tcW w:w="4866" w:type="dxa"/>
          </w:tcPr>
          <w:p w14:paraId="527DBBE0" w14:textId="77777777" w:rsidR="008C209D" w:rsidRDefault="008C209D" w:rsidP="00CF7BF1">
            <w:r w:rsidRPr="00470C15">
              <w:t>Too easy?</w:t>
            </w:r>
          </w:p>
        </w:tc>
      </w:tr>
      <w:tr w:rsidR="008C209D" w14:paraId="1FB4D2F9" w14:textId="77777777" w:rsidTr="30A88952">
        <w:trPr>
          <w:cnfStyle w:val="000000100000" w:firstRow="0" w:lastRow="0" w:firstColumn="0" w:lastColumn="0" w:oddVBand="0" w:evenVBand="0" w:oddHBand="1" w:evenHBand="0" w:firstRowFirstColumn="0" w:firstRowLastColumn="0" w:lastRowFirstColumn="0" w:lastRowLastColumn="0"/>
        </w:trPr>
        <w:tc>
          <w:tcPr>
            <w:tcW w:w="4865" w:type="dxa"/>
          </w:tcPr>
          <w:p w14:paraId="7AB4CBFF" w14:textId="77777777" w:rsidR="008C209D" w:rsidRDefault="008C209D" w:rsidP="00CF7BF1">
            <w:r>
              <w:t>What to look for:</w:t>
            </w:r>
          </w:p>
          <w:p w14:paraId="0502E5CF" w14:textId="77961ACF" w:rsidR="008C209D" w:rsidRPr="00A035ED" w:rsidRDefault="74D5C4A4" w:rsidP="00824F37">
            <w:pPr>
              <w:pStyle w:val="ListBullet"/>
              <w:rPr>
                <w:b/>
                <w:bCs/>
              </w:rPr>
            </w:pPr>
            <w:r>
              <w:t>Can students use the terms full, empty and about half full to describe</w:t>
            </w:r>
            <w:r w:rsidR="0085BC57">
              <w:t xml:space="preserve"> the</w:t>
            </w:r>
            <w:r>
              <w:t xml:space="preserve"> contents of containers?</w:t>
            </w:r>
            <w:r w:rsidR="7F1AE721">
              <w:t xml:space="preserve"> </w:t>
            </w:r>
            <w:r w:rsidR="7F1AE721" w:rsidRPr="00A035ED">
              <w:rPr>
                <w:b/>
                <w:bCs/>
              </w:rPr>
              <w:t>(</w:t>
            </w:r>
            <w:r w:rsidR="7A55915D" w:rsidRPr="00A035ED">
              <w:rPr>
                <w:b/>
                <w:bCs/>
              </w:rPr>
              <w:t>MAO-WM-01</w:t>
            </w:r>
            <w:r w:rsidR="76DACC6A" w:rsidRPr="00A035ED">
              <w:rPr>
                <w:b/>
                <w:bCs/>
              </w:rPr>
              <w:t>, MAE-3DS-02</w:t>
            </w:r>
            <w:r w:rsidR="7F1AE721" w:rsidRPr="00A035ED">
              <w:rPr>
                <w:b/>
                <w:bCs/>
              </w:rPr>
              <w:t>)</w:t>
            </w:r>
          </w:p>
          <w:p w14:paraId="5B36E687" w14:textId="77777777" w:rsidR="008C209D" w:rsidRDefault="008C209D" w:rsidP="00CF7BF1">
            <w:r>
              <w:t>What to collect:</w:t>
            </w:r>
          </w:p>
          <w:p w14:paraId="6436A8F3" w14:textId="7A8A0E38" w:rsidR="008C209D" w:rsidRDefault="023B662F" w:rsidP="00824F37">
            <w:pPr>
              <w:pStyle w:val="ListBullet"/>
            </w:pPr>
            <w:r>
              <w:t xml:space="preserve">observational data. </w:t>
            </w:r>
            <w:r w:rsidR="70797452" w:rsidRPr="00A035ED">
              <w:rPr>
                <w:b/>
                <w:bCs/>
              </w:rPr>
              <w:t>(</w:t>
            </w:r>
            <w:r w:rsidR="3152B6D2" w:rsidRPr="00A035ED">
              <w:rPr>
                <w:b/>
                <w:bCs/>
              </w:rPr>
              <w:t>MAO-WM-01</w:t>
            </w:r>
            <w:r w:rsidR="74204FA3" w:rsidRPr="00A035ED">
              <w:rPr>
                <w:b/>
                <w:bCs/>
              </w:rPr>
              <w:t>, MAE-3DS-02</w:t>
            </w:r>
            <w:r w:rsidR="70797452" w:rsidRPr="00A035ED">
              <w:rPr>
                <w:b/>
                <w:bCs/>
              </w:rPr>
              <w:t>)</w:t>
            </w:r>
          </w:p>
        </w:tc>
        <w:tc>
          <w:tcPr>
            <w:tcW w:w="4865" w:type="dxa"/>
          </w:tcPr>
          <w:p w14:paraId="4B9F68D5" w14:textId="484A7632" w:rsidR="008C209D" w:rsidRDefault="0083B304" w:rsidP="39820E08">
            <w:r>
              <w:t xml:space="preserve">Students </w:t>
            </w:r>
            <w:r w:rsidR="6724A0C8">
              <w:t>cannot</w:t>
            </w:r>
            <w:r>
              <w:t xml:space="preserve"> use the terms full, empty and about half full to describe </w:t>
            </w:r>
            <w:r w:rsidR="21D98BDF">
              <w:t xml:space="preserve">the </w:t>
            </w:r>
            <w:r>
              <w:t>contents of containers.</w:t>
            </w:r>
          </w:p>
          <w:p w14:paraId="5956D6A6" w14:textId="09F718E8" w:rsidR="008C209D" w:rsidRDefault="4D2EC5E0" w:rsidP="00824F37">
            <w:pPr>
              <w:pStyle w:val="ListBullet"/>
            </w:pPr>
            <w:r>
              <w:t>Support</w:t>
            </w:r>
            <w:r w:rsidR="09D65BB1">
              <w:t xml:space="preserve"> students to fill and empty containers using materials such as water or sand.</w:t>
            </w:r>
          </w:p>
          <w:p w14:paraId="029C5C19" w14:textId="0D71B17C" w:rsidR="008C209D" w:rsidRDefault="3493F658" w:rsidP="00824F37">
            <w:pPr>
              <w:pStyle w:val="ListBullet"/>
            </w:pPr>
            <w:r>
              <w:t>Model using the terms full, empty and about half full to describe contents of cont</w:t>
            </w:r>
            <w:r w:rsidR="5E5771B1">
              <w:t>ainers.</w:t>
            </w:r>
          </w:p>
        </w:tc>
        <w:tc>
          <w:tcPr>
            <w:tcW w:w="4866" w:type="dxa"/>
          </w:tcPr>
          <w:p w14:paraId="47262C8E" w14:textId="7B2D8B1D" w:rsidR="008C209D" w:rsidRDefault="351228AC" w:rsidP="39820E08">
            <w:r>
              <w:t xml:space="preserve">Students </w:t>
            </w:r>
            <w:r w:rsidR="0F43122D">
              <w:t>can</w:t>
            </w:r>
            <w:r>
              <w:t xml:space="preserve"> use the terms full, empty and about half full to describe </w:t>
            </w:r>
            <w:r w:rsidR="3091AEDA">
              <w:t xml:space="preserve">the </w:t>
            </w:r>
            <w:r>
              <w:t>contents of containers.</w:t>
            </w:r>
          </w:p>
          <w:p w14:paraId="35B490D4" w14:textId="7E00D523" w:rsidR="008C209D" w:rsidRDefault="0DB4300E" w:rsidP="00824F37">
            <w:pPr>
              <w:pStyle w:val="ListBullet"/>
            </w:pPr>
            <w:r>
              <w:t>Students brainstorm types of containers that hold more and hold less than their water bottle.</w:t>
            </w:r>
          </w:p>
          <w:p w14:paraId="453F127B" w14:textId="711BD05E" w:rsidR="008C209D" w:rsidRDefault="19D844D2" w:rsidP="00824F37">
            <w:pPr>
              <w:pStyle w:val="ListBullet"/>
            </w:pPr>
            <w:r>
              <w:t xml:space="preserve">Challenge students to </w:t>
            </w:r>
            <w:r w:rsidR="210786D6">
              <w:t>draw and label</w:t>
            </w:r>
            <w:r w:rsidR="62A2310D">
              <w:t xml:space="preserve"> other </w:t>
            </w:r>
            <w:r w:rsidR="4D1938AE">
              <w:t>objects that c</w:t>
            </w:r>
            <w:r w:rsidR="01BD1074">
              <w:t>an</w:t>
            </w:r>
            <w:r w:rsidR="4D1938AE">
              <w:t xml:space="preserve"> be filled and described</w:t>
            </w:r>
            <w:r w:rsidR="0E77D4DE">
              <w:t xml:space="preserve"> using the terms full, empty and about half full.</w:t>
            </w:r>
          </w:p>
        </w:tc>
      </w:tr>
    </w:tbl>
    <w:p w14:paraId="770E6F93" w14:textId="144E7233" w:rsidR="008C209D" w:rsidRDefault="70797452" w:rsidP="008C209D">
      <w:pPr>
        <w:pStyle w:val="Heading3"/>
      </w:pPr>
      <w:bookmarkStart w:id="145" w:name="_Toc112318924"/>
      <w:bookmarkStart w:id="146" w:name="_Toc112320574"/>
      <w:bookmarkStart w:id="147" w:name="_Toc112320629"/>
      <w:bookmarkStart w:id="148" w:name="_Toc112320684"/>
      <w:bookmarkStart w:id="149" w:name="_Toc112320738"/>
      <w:bookmarkStart w:id="150" w:name="_Consolidation_and_meaningful"/>
      <w:bookmarkStart w:id="151" w:name="_Toc128656190"/>
      <w:r>
        <w:t xml:space="preserve">Consolidation and meaningful practice: </w:t>
      </w:r>
      <w:r w:rsidR="52256F6E">
        <w:t>The biggest splat</w:t>
      </w:r>
      <w:r>
        <w:t xml:space="preserve"> – </w:t>
      </w:r>
      <w:r w:rsidR="0128223B">
        <w:t>3</w:t>
      </w:r>
      <w:r w:rsidR="4287186D">
        <w:t>0</w:t>
      </w:r>
      <w:r>
        <w:t xml:space="preserve"> minutes</w:t>
      </w:r>
      <w:bookmarkEnd w:id="145"/>
      <w:bookmarkEnd w:id="146"/>
      <w:bookmarkEnd w:id="147"/>
      <w:bookmarkEnd w:id="148"/>
      <w:bookmarkEnd w:id="149"/>
      <w:bookmarkEnd w:id="150"/>
      <w:bookmarkEnd w:id="151"/>
    </w:p>
    <w:p w14:paraId="2AD66701" w14:textId="2BDB1FFD" w:rsidR="7BC97F2F" w:rsidRDefault="67DEFD06" w:rsidP="39820E08">
      <w:pPr>
        <w:pStyle w:val="FeatureBox"/>
      </w:pPr>
      <w:r>
        <w:t>This lesson has been adapted</w:t>
      </w:r>
      <w:r w:rsidR="4C42DC03">
        <w:t xml:space="preserve"> from </w:t>
      </w:r>
      <w:r w:rsidR="4C42DC03" w:rsidRPr="00A035ED">
        <w:rPr>
          <w:i/>
          <w:iCs/>
        </w:rPr>
        <w:t>Messy Maths: A Playful, Outdoor Approach to Early Years</w:t>
      </w:r>
      <w:r>
        <w:t xml:space="preserve"> </w:t>
      </w:r>
      <w:r w:rsidR="00A035ED">
        <w:t>by</w:t>
      </w:r>
      <w:r>
        <w:t xml:space="preserve"> Robertson (2017).</w:t>
      </w:r>
    </w:p>
    <w:p w14:paraId="09BCEE1F" w14:textId="1FEA6E7D" w:rsidR="4420BB52" w:rsidRPr="0089699A" w:rsidRDefault="4D2A49E8" w:rsidP="0089699A">
      <w:pPr>
        <w:pStyle w:val="ListNumber"/>
      </w:pPr>
      <w:r>
        <w:t>Regroup as a class and</w:t>
      </w:r>
      <w:r w:rsidR="007F550E">
        <w:t xml:space="preserve"> e</w:t>
      </w:r>
      <w:r w:rsidR="6C7A568C">
        <w:t xml:space="preserve">xplain </w:t>
      </w:r>
      <w:r w:rsidR="717A5DA8">
        <w:t>that</w:t>
      </w:r>
      <w:r w:rsidR="6C7A568C">
        <w:t xml:space="preserve"> students will be experimenting with </w:t>
      </w:r>
      <w:r w:rsidR="1E8C6B8E">
        <w:t>internal volume</w:t>
      </w:r>
      <w:r w:rsidR="5D700CE8">
        <w:t xml:space="preserve"> (capacity)</w:t>
      </w:r>
      <w:r w:rsidR="6C7A568C">
        <w:t xml:space="preserve"> by determining which container</w:t>
      </w:r>
      <w:r w:rsidR="6B1A42F7">
        <w:t xml:space="preserve"> filled with water</w:t>
      </w:r>
      <w:r w:rsidR="6C7A568C">
        <w:t xml:space="preserve"> creates the biggest splat when tipped upside down.</w:t>
      </w:r>
    </w:p>
    <w:p w14:paraId="1A09F0F7" w14:textId="3E54A133" w:rsidR="7BC97F2F" w:rsidRPr="0089699A" w:rsidRDefault="79F2BD79" w:rsidP="0089699A">
      <w:pPr>
        <w:pStyle w:val="ListNumber"/>
      </w:pPr>
      <w:r>
        <w:t xml:space="preserve">Model pouring and emptying the water from </w:t>
      </w:r>
      <w:r w:rsidR="279F238C">
        <w:t>2</w:t>
      </w:r>
      <w:r>
        <w:t xml:space="preserve"> different</w:t>
      </w:r>
      <w:r w:rsidR="4F8B7889">
        <w:t xml:space="preserve"> shaped</w:t>
      </w:r>
      <w:r>
        <w:t xml:space="preserve"> containers onto the ground to create splat marks.</w:t>
      </w:r>
    </w:p>
    <w:p w14:paraId="7CCF7E22" w14:textId="03D891B1" w:rsidR="7BC97F2F" w:rsidRDefault="076CD2CD" w:rsidP="0089699A">
      <w:pPr>
        <w:pStyle w:val="ListNumber"/>
      </w:pPr>
      <w:r w:rsidRPr="0089699A">
        <w:t>Students</w:t>
      </w:r>
      <w:r w:rsidR="3519B5FC" w:rsidRPr="0089699A">
        <w:t xml:space="preserve"> predict and then</w:t>
      </w:r>
      <w:r w:rsidRPr="0089699A">
        <w:t xml:space="preserve"> observe the splats and compare </w:t>
      </w:r>
      <w:r w:rsidR="79FF5A89" w:rsidRPr="0089699A">
        <w:t xml:space="preserve">which </w:t>
      </w:r>
      <w:r w:rsidRPr="0089699A">
        <w:t>splat</w:t>
      </w:r>
      <w:r w:rsidR="6314F065" w:rsidRPr="0089699A">
        <w:t xml:space="preserve"> has the large</w:t>
      </w:r>
      <w:r w:rsidR="6A305B91" w:rsidRPr="0089699A">
        <w:t>st</w:t>
      </w:r>
      <w:r w:rsidR="6314F065" w:rsidRPr="0089699A">
        <w:t xml:space="preserve"> area and justify their response</w:t>
      </w:r>
      <w:r w:rsidR="0004249B">
        <w:t xml:space="preserve"> (see</w:t>
      </w:r>
      <w:r w:rsidR="67D2918B" w:rsidRPr="0B36AB4A">
        <w:t xml:space="preserve"> </w:t>
      </w:r>
      <w:r w:rsidR="002D2F08">
        <w:rPr>
          <w:color w:val="2B579A"/>
          <w:shd w:val="clear" w:color="auto" w:fill="E6E6E6"/>
        </w:rPr>
        <w:fldChar w:fldCharType="begin"/>
      </w:r>
      <w:r w:rsidR="002D2F08">
        <w:instrText xml:space="preserve"> REF _Ref122011760 \h </w:instrText>
      </w:r>
      <w:r w:rsidR="002D2F08">
        <w:rPr>
          <w:color w:val="2B579A"/>
          <w:shd w:val="clear" w:color="auto" w:fill="E6E6E6"/>
        </w:rPr>
      </w:r>
      <w:r w:rsidR="002D2F08">
        <w:rPr>
          <w:color w:val="2B579A"/>
          <w:shd w:val="clear" w:color="auto" w:fill="E6E6E6"/>
        </w:rPr>
        <w:fldChar w:fldCharType="separate"/>
      </w:r>
      <w:r w:rsidR="196BCE04">
        <w:t xml:space="preserve">Figure </w:t>
      </w:r>
      <w:r w:rsidR="196BCE04">
        <w:rPr>
          <w:noProof/>
        </w:rPr>
        <w:t>10</w:t>
      </w:r>
      <w:r w:rsidR="002D2F08">
        <w:rPr>
          <w:color w:val="2B579A"/>
          <w:shd w:val="clear" w:color="auto" w:fill="E6E6E6"/>
        </w:rPr>
        <w:fldChar w:fldCharType="end"/>
      </w:r>
      <w:r w:rsidR="0004249B" w:rsidRPr="0004249B">
        <w:t>)</w:t>
      </w:r>
      <w:r w:rsidR="67D2918B" w:rsidRPr="0B36AB4A">
        <w:t>.</w:t>
      </w:r>
      <w:r w:rsidR="7FAA7090" w:rsidRPr="0B36AB4A">
        <w:t xml:space="preserve"> Stude</w:t>
      </w:r>
      <w:r w:rsidR="04D2A48D" w:rsidRPr="0B36AB4A">
        <w:t>n</w:t>
      </w:r>
      <w:r w:rsidR="7FAA7090" w:rsidRPr="0B36AB4A">
        <w:t>ts use comparative language,</w:t>
      </w:r>
      <w:r w:rsidR="764561B8" w:rsidRPr="0B36AB4A">
        <w:t xml:space="preserve"> such as</w:t>
      </w:r>
      <w:r w:rsidR="7FAA7090" w:rsidRPr="0B36AB4A">
        <w:t xml:space="preserve"> bigger than, smaller than and the same as, to describe the splat</w:t>
      </w:r>
      <w:r w:rsidR="4E5E2AED" w:rsidRPr="0B36AB4A">
        <w:t>s</w:t>
      </w:r>
      <w:r w:rsidR="7FAA7090" w:rsidRPr="0B36AB4A">
        <w:t>.</w:t>
      </w:r>
    </w:p>
    <w:p w14:paraId="093D209E" w14:textId="791C5E5F" w:rsidR="0051717B" w:rsidRDefault="25F9A805" w:rsidP="0051717B">
      <w:pPr>
        <w:pStyle w:val="Caption"/>
      </w:pPr>
      <w:bookmarkStart w:id="152" w:name="_Ref122011760"/>
      <w:r>
        <w:t xml:space="preserve">Figure </w:t>
      </w:r>
      <w:r>
        <w:fldChar w:fldCharType="begin"/>
      </w:r>
      <w:r>
        <w:instrText>SEQ Figure \* ARABIC</w:instrText>
      </w:r>
      <w:r>
        <w:fldChar w:fldCharType="separate"/>
      </w:r>
      <w:r w:rsidR="00702FB5">
        <w:rPr>
          <w:noProof/>
        </w:rPr>
        <w:t>10</w:t>
      </w:r>
      <w:r>
        <w:fldChar w:fldCharType="end"/>
      </w:r>
      <w:bookmarkEnd w:id="152"/>
      <w:r>
        <w:t xml:space="preserve"> – Splat</w:t>
      </w:r>
    </w:p>
    <w:p w14:paraId="6C84DF73" w14:textId="1DCB2F5B" w:rsidR="39820E08" w:rsidRDefault="301E9EC6" w:rsidP="28A4A7CD">
      <w:r>
        <w:rPr>
          <w:noProof/>
        </w:rPr>
        <w:drawing>
          <wp:inline distT="0" distB="0" distL="0" distR="0" wp14:anchorId="2D09C361" wp14:editId="4548B2F3">
            <wp:extent cx="2895600" cy="1761490"/>
            <wp:effectExtent l="0" t="0" r="0" b="0"/>
            <wp:docPr id="1548275011" name="Picture 1548275011" descr="Water bottle with a splat of water and a can with a splat of wate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8275011" name="Picture 1548275011" descr="Water bottle with a splat of water and a can with a splat of water.&#10;"/>
                    <pic:cNvPicPr/>
                  </pic:nvPicPr>
                  <pic:blipFill>
                    <a:blip r:embed="rId38">
                      <a:extLst>
                        <a:ext uri="{28A0092B-C50C-407E-A947-70E740481C1C}">
                          <a14:useLocalDpi xmlns:a14="http://schemas.microsoft.com/office/drawing/2010/main" val="0"/>
                        </a:ext>
                      </a:extLst>
                    </a:blip>
                    <a:stretch>
                      <a:fillRect/>
                    </a:stretch>
                  </pic:blipFill>
                  <pic:spPr>
                    <a:xfrm>
                      <a:off x="0" y="0"/>
                      <a:ext cx="2895600" cy="1761490"/>
                    </a:xfrm>
                    <a:prstGeom prst="rect">
                      <a:avLst/>
                    </a:prstGeom>
                  </pic:spPr>
                </pic:pic>
              </a:graphicData>
            </a:graphic>
          </wp:inline>
        </w:drawing>
      </w:r>
    </w:p>
    <w:p w14:paraId="569CDCD1" w14:textId="3CBD84BD" w:rsidR="005A7A3C" w:rsidRDefault="005A7A3C" w:rsidP="005A7A3C">
      <w:r w:rsidRPr="3DDCE788">
        <w:rPr>
          <w:rStyle w:val="SubtleReference"/>
        </w:rPr>
        <w:t xml:space="preserve">Images sourced from </w:t>
      </w:r>
      <w:hyperlink r:id="rId39">
        <w:r w:rsidRPr="3DDCE788">
          <w:rPr>
            <w:rStyle w:val="Hyperlink"/>
            <w:sz w:val="22"/>
            <w:szCs w:val="22"/>
          </w:rPr>
          <w:t>Canva</w:t>
        </w:r>
      </w:hyperlink>
      <w:r w:rsidRPr="3DDCE788">
        <w:rPr>
          <w:rStyle w:val="SubtleReference"/>
        </w:rPr>
        <w:t xml:space="preserve"> and used in accordance with the </w:t>
      </w:r>
      <w:hyperlink r:id="rId40">
        <w:r w:rsidRPr="3DDCE788">
          <w:rPr>
            <w:rStyle w:val="Hyperlink"/>
            <w:sz w:val="22"/>
            <w:szCs w:val="22"/>
          </w:rPr>
          <w:t>Canva Content License Agreement</w:t>
        </w:r>
      </w:hyperlink>
      <w:r>
        <w:t>.</w:t>
      </w:r>
    </w:p>
    <w:p w14:paraId="41B5B3CD" w14:textId="439D5431" w:rsidR="79B0E743" w:rsidRDefault="4FFAAE8F" w:rsidP="39820E08">
      <w:pPr>
        <w:pStyle w:val="FeatureBox"/>
      </w:pPr>
      <w:r w:rsidRPr="28A4A7CD">
        <w:rPr>
          <w:b/>
          <w:bCs/>
        </w:rPr>
        <w:t>Note:</w:t>
      </w:r>
      <w:r>
        <w:t xml:space="preserve"> </w:t>
      </w:r>
      <w:r w:rsidR="67DEFD06">
        <w:t>Water can also be thrown against a wall.</w:t>
      </w:r>
    </w:p>
    <w:p w14:paraId="7A6B25A9" w14:textId="55F3A6EA" w:rsidR="5CE4C8FE" w:rsidRPr="0089699A" w:rsidRDefault="128C3410" w:rsidP="0089699A">
      <w:pPr>
        <w:pStyle w:val="ListNumber"/>
      </w:pPr>
      <w:r>
        <w:t>Provide time for students to play the biggest spla</w:t>
      </w:r>
      <w:r w:rsidR="10C1CF98">
        <w:t>t</w:t>
      </w:r>
      <w:r>
        <w:t xml:space="preserve"> in pairs</w:t>
      </w:r>
      <w:r w:rsidR="624FDA16">
        <w:t xml:space="preserve"> with a focus on predicting and comparing which splat has the large</w:t>
      </w:r>
      <w:r w:rsidR="0021EFC0">
        <w:t>st</w:t>
      </w:r>
      <w:r w:rsidR="624FDA16">
        <w:t xml:space="preserve"> area and justifying their response</w:t>
      </w:r>
      <w:r w:rsidR="27AA4230">
        <w:t xml:space="preserve"> using comparative language</w:t>
      </w:r>
      <w:r>
        <w:t>.</w:t>
      </w:r>
    </w:p>
    <w:p w14:paraId="3A859C9A" w14:textId="79BDCC89" w:rsidR="5CE4C8FE" w:rsidRDefault="1B619E59" w:rsidP="0089699A">
      <w:pPr>
        <w:pStyle w:val="ListNumber"/>
      </w:pPr>
      <w:r>
        <w:t>U</w:t>
      </w:r>
      <w:r w:rsidRPr="402ACC5A">
        <w:rPr>
          <w:lang w:val="en-US"/>
        </w:rPr>
        <w:t xml:space="preserve">se </w:t>
      </w:r>
      <w:hyperlink r:id="rId41">
        <w:r w:rsidR="0004249B">
          <w:rPr>
            <w:rStyle w:val="Hyperlink"/>
            <w:rFonts w:eastAsia="Arial"/>
            <w:lang w:val="en-US"/>
          </w:rPr>
          <w:t>'Talk moves'</w:t>
        </w:r>
      </w:hyperlink>
      <w:r w:rsidRPr="402ACC5A">
        <w:rPr>
          <w:lang w:val="en-US"/>
        </w:rPr>
        <w:t xml:space="preserve"> to facilitate class discussion and make </w:t>
      </w:r>
      <w:r w:rsidR="6C7A568C">
        <w:t xml:space="preserve">connections between </w:t>
      </w:r>
      <w:r w:rsidR="20302BAC">
        <w:t xml:space="preserve">internal </w:t>
      </w:r>
      <w:r w:rsidR="6C7A568C">
        <w:t>volume</w:t>
      </w:r>
      <w:r w:rsidR="5866BD3D">
        <w:t xml:space="preserve"> (capacity)</w:t>
      </w:r>
      <w:r w:rsidR="6C7A568C">
        <w:t xml:space="preserve"> and the </w:t>
      </w:r>
      <w:r w:rsidR="53C17D11">
        <w:t xml:space="preserve">area </w:t>
      </w:r>
      <w:r w:rsidR="6C7A568C">
        <w:t>of the splat.</w:t>
      </w:r>
    </w:p>
    <w:p w14:paraId="54A917CC" w14:textId="3612F08C" w:rsidR="008C209D" w:rsidRDefault="52FEC283" w:rsidP="008C209D">
      <w:pPr>
        <w:pStyle w:val="Heading2"/>
      </w:pPr>
      <w:bookmarkStart w:id="153" w:name="_Toc112318925"/>
      <w:bookmarkStart w:id="154" w:name="_Toc112320575"/>
      <w:bookmarkStart w:id="155" w:name="_Toc112320630"/>
      <w:bookmarkStart w:id="156" w:name="_Toc112320685"/>
      <w:bookmarkStart w:id="157" w:name="_Toc112320739"/>
      <w:bookmarkStart w:id="158" w:name="_Lesson_6:_[Insert"/>
      <w:bookmarkStart w:id="159" w:name="_Toc128656191"/>
      <w:r>
        <w:t xml:space="preserve">Lesson 6: </w:t>
      </w:r>
      <w:r w:rsidR="1EABE59F">
        <w:t>Volume</w:t>
      </w:r>
      <w:bookmarkEnd w:id="153"/>
      <w:bookmarkEnd w:id="154"/>
      <w:bookmarkEnd w:id="155"/>
      <w:bookmarkEnd w:id="156"/>
      <w:bookmarkEnd w:id="157"/>
      <w:bookmarkEnd w:id="158"/>
      <w:bookmarkEnd w:id="159"/>
    </w:p>
    <w:p w14:paraId="09E500E7" w14:textId="089ACF98" w:rsidR="008C209D" w:rsidRDefault="008C209D" w:rsidP="4D22797B">
      <w:pPr>
        <w:pStyle w:val="Featurepink"/>
      </w:pPr>
      <w:r w:rsidRPr="4D22797B">
        <w:rPr>
          <w:b/>
          <w:bCs/>
        </w:rPr>
        <w:t>Core concept</w:t>
      </w:r>
      <w:r>
        <w:t xml:space="preserve">: </w:t>
      </w:r>
      <w:r w:rsidR="62BE0E3B">
        <w:t>There are many ways to measure how much a container can hold.</w:t>
      </w:r>
    </w:p>
    <w:p w14:paraId="65DBCFD3" w14:textId="77777777" w:rsidR="008C209D" w:rsidRDefault="008C209D" w:rsidP="008C209D">
      <w:r>
        <w:t>The table below contains suggested learning intentions and success criteria. These are best co-constructed with students.</w:t>
      </w:r>
    </w:p>
    <w:tbl>
      <w:tblPr>
        <w:tblStyle w:val="Tableheader"/>
        <w:tblW w:w="14596" w:type="dxa"/>
        <w:tblLayout w:type="fixed"/>
        <w:tblLook w:val="0420" w:firstRow="1" w:lastRow="0" w:firstColumn="0" w:lastColumn="0" w:noHBand="0" w:noVBand="1"/>
        <w:tblDescription w:val="Learning intentions and success criteria for students."/>
      </w:tblPr>
      <w:tblGrid>
        <w:gridCol w:w="7298"/>
        <w:gridCol w:w="7298"/>
      </w:tblGrid>
      <w:tr w:rsidR="008C209D" w14:paraId="716E709E" w14:textId="77777777" w:rsidTr="30A88952">
        <w:trPr>
          <w:cnfStyle w:val="100000000000" w:firstRow="1" w:lastRow="0" w:firstColumn="0" w:lastColumn="0" w:oddVBand="0" w:evenVBand="0" w:oddHBand="0" w:evenHBand="0" w:firstRowFirstColumn="0" w:firstRowLastColumn="0" w:lastRowFirstColumn="0" w:lastRowLastColumn="0"/>
        </w:trPr>
        <w:tc>
          <w:tcPr>
            <w:tcW w:w="7298" w:type="dxa"/>
          </w:tcPr>
          <w:p w14:paraId="3CC0B695" w14:textId="77777777" w:rsidR="008C209D" w:rsidRDefault="008C209D" w:rsidP="00CF7BF1">
            <w:r w:rsidRPr="00510F5F">
              <w:t>Learning intentions</w:t>
            </w:r>
          </w:p>
        </w:tc>
        <w:tc>
          <w:tcPr>
            <w:tcW w:w="7298" w:type="dxa"/>
          </w:tcPr>
          <w:p w14:paraId="48293F4E" w14:textId="77777777" w:rsidR="008C209D" w:rsidRDefault="008C209D" w:rsidP="00CF7BF1">
            <w:r w:rsidRPr="00510F5F">
              <w:t>Success criteria</w:t>
            </w:r>
          </w:p>
        </w:tc>
      </w:tr>
      <w:tr w:rsidR="008C209D" w14:paraId="1F8E47C5" w14:textId="77777777" w:rsidTr="30A88952">
        <w:trPr>
          <w:cnfStyle w:val="000000100000" w:firstRow="0" w:lastRow="0" w:firstColumn="0" w:lastColumn="0" w:oddVBand="0" w:evenVBand="0" w:oddHBand="1" w:evenHBand="0" w:firstRowFirstColumn="0" w:firstRowLastColumn="0" w:lastRowFirstColumn="0" w:lastRowLastColumn="0"/>
        </w:trPr>
        <w:tc>
          <w:tcPr>
            <w:tcW w:w="7298" w:type="dxa"/>
          </w:tcPr>
          <w:p w14:paraId="34E36312" w14:textId="77777777" w:rsidR="008C209D" w:rsidRDefault="6EB15ACF" w:rsidP="00CF7BF1">
            <w:r>
              <w:t>Students are learning that:</w:t>
            </w:r>
          </w:p>
          <w:p w14:paraId="1ED4085D" w14:textId="346CD181" w:rsidR="65234E47" w:rsidRDefault="65234E47" w:rsidP="402ACC5A">
            <w:pPr>
              <w:pStyle w:val="ListBullet"/>
            </w:pPr>
            <w:r>
              <w:t>volume is the amount of space an object occupies</w:t>
            </w:r>
          </w:p>
          <w:p w14:paraId="4E6F3E69" w14:textId="488D0973" w:rsidR="008C209D" w:rsidRDefault="28722687" w:rsidP="00824F37">
            <w:pPr>
              <w:pStyle w:val="ListBullet"/>
            </w:pPr>
            <w:r>
              <w:t>objects can have the same volume but look different</w:t>
            </w:r>
            <w:r w:rsidR="7D55102A">
              <w:t>.</w:t>
            </w:r>
          </w:p>
        </w:tc>
        <w:tc>
          <w:tcPr>
            <w:tcW w:w="7298" w:type="dxa"/>
          </w:tcPr>
          <w:p w14:paraId="1CBA195E" w14:textId="77777777" w:rsidR="008C209D" w:rsidRDefault="22324131" w:rsidP="00CF7BF1">
            <w:r>
              <w:t>Students can:</w:t>
            </w:r>
          </w:p>
          <w:p w14:paraId="12FF0811" w14:textId="0D035E30" w:rsidR="008C209D" w:rsidRDefault="4D11B2BC" w:rsidP="00824F37">
            <w:pPr>
              <w:pStyle w:val="ListBullet"/>
            </w:pPr>
            <w:r>
              <w:t>use the terms full, empty and about half full to describe</w:t>
            </w:r>
            <w:r w:rsidR="785ABF8C">
              <w:t xml:space="preserve"> the</w:t>
            </w:r>
            <w:r>
              <w:t xml:space="preserve"> contents of containers</w:t>
            </w:r>
          </w:p>
          <w:p w14:paraId="7654DE32" w14:textId="54BEA102" w:rsidR="16029D3F" w:rsidRDefault="5858A1CA" w:rsidP="28A4A7CD">
            <w:pPr>
              <w:pStyle w:val="ListBullet"/>
            </w:pPr>
            <w:r>
              <w:t>describe and compare the volume of 2 objects using the language of takes up more</w:t>
            </w:r>
            <w:r w:rsidR="3914357A">
              <w:t xml:space="preserve"> and </w:t>
            </w:r>
            <w:r>
              <w:t>less space (comparative language)</w:t>
            </w:r>
          </w:p>
          <w:p w14:paraId="7762ACDB" w14:textId="6F9721DC" w:rsidR="008C209D" w:rsidRDefault="33F5DEEC" w:rsidP="00824F37">
            <w:pPr>
              <w:pStyle w:val="ListBullet"/>
            </w:pPr>
            <w:r>
              <w:t xml:space="preserve">compare the volumes of </w:t>
            </w:r>
            <w:r w:rsidR="71664B53">
              <w:t>2</w:t>
            </w:r>
            <w:r>
              <w:t xml:space="preserve"> objects by deconstructing one object and using its parts to construct the other object.</w:t>
            </w:r>
          </w:p>
        </w:tc>
      </w:tr>
    </w:tbl>
    <w:p w14:paraId="596B1562" w14:textId="0A557EC5" w:rsidR="008C209D" w:rsidRDefault="52FEC283" w:rsidP="008C209D">
      <w:pPr>
        <w:pStyle w:val="Heading3"/>
      </w:pPr>
      <w:bookmarkStart w:id="160" w:name="_Toc112318927"/>
      <w:bookmarkStart w:id="161" w:name="_Toc112320577"/>
      <w:bookmarkStart w:id="162" w:name="_Toc112320632"/>
      <w:bookmarkStart w:id="163" w:name="_Toc112320687"/>
      <w:bookmarkStart w:id="164" w:name="_Toc112320741"/>
      <w:bookmarkStart w:id="165" w:name="_Toc128656192"/>
      <w:r>
        <w:t>Daily number sense</w:t>
      </w:r>
      <w:r w:rsidR="51ACABE7">
        <w:t xml:space="preserve"> </w:t>
      </w:r>
      <w:r>
        <w:t xml:space="preserve">– </w:t>
      </w:r>
      <w:r w:rsidR="060AA7D4">
        <w:t>10</w:t>
      </w:r>
      <w:r>
        <w:t xml:space="preserve"> minutes</w:t>
      </w:r>
      <w:bookmarkEnd w:id="160"/>
      <w:bookmarkEnd w:id="161"/>
      <w:bookmarkEnd w:id="162"/>
      <w:bookmarkEnd w:id="163"/>
      <w:bookmarkEnd w:id="164"/>
      <w:bookmarkEnd w:id="165"/>
    </w:p>
    <w:p w14:paraId="37167955" w14:textId="516DAA92" w:rsidR="3F479C9E" w:rsidRDefault="3F479C9E">
      <w:pPr>
        <w:pStyle w:val="ListNumber"/>
        <w:numPr>
          <w:ilvl w:val="0"/>
          <w:numId w:val="13"/>
        </w:numPr>
      </w:pPr>
      <w:r w:rsidRPr="28A4A7CD">
        <w:t>From a class need surfaced through formative assessment data, identify a short, focused activity that targets students’ knowledge, understanding and skills. Example activities may be drawn from the following resources:</w:t>
      </w:r>
    </w:p>
    <w:p w14:paraId="3E76F121" w14:textId="260AA078" w:rsidR="3F479C9E" w:rsidRPr="00D83C46" w:rsidRDefault="00000000" w:rsidP="00E63086">
      <w:pPr>
        <w:pStyle w:val="ListBullet"/>
        <w:ind w:left="1134"/>
      </w:pPr>
      <w:hyperlink r:id="rId42" w:anchor="catalogue_auto">
        <w:r w:rsidR="002765E3">
          <w:rPr>
            <w:rStyle w:val="Hyperlink"/>
          </w:rPr>
          <w:t>Thinking Mathematically Early Stage 1</w:t>
        </w:r>
      </w:hyperlink>
    </w:p>
    <w:p w14:paraId="478696D4" w14:textId="60E88D05" w:rsidR="3F479C9E" w:rsidRDefault="00000000" w:rsidP="00E63086">
      <w:pPr>
        <w:pStyle w:val="ListBullet"/>
        <w:ind w:left="1134"/>
      </w:pPr>
      <w:hyperlink r:id="rId43">
        <w:r w:rsidR="4EB0195A" w:rsidRPr="402ACC5A">
          <w:rPr>
            <w:rStyle w:val="Hyperlink"/>
          </w:rPr>
          <w:t>Universal Resources Hub</w:t>
        </w:r>
      </w:hyperlink>
      <w:r w:rsidR="4EB0195A">
        <w:t>.</w:t>
      </w:r>
    </w:p>
    <w:p w14:paraId="7887283B" w14:textId="750D744C" w:rsidR="008C209D" w:rsidRDefault="3640957D" w:rsidP="008C209D">
      <w:pPr>
        <w:pStyle w:val="Heading3"/>
      </w:pPr>
      <w:bookmarkStart w:id="166" w:name="_Toc112318928"/>
      <w:bookmarkStart w:id="167" w:name="_Toc112320578"/>
      <w:bookmarkStart w:id="168" w:name="_Toc112320633"/>
      <w:bookmarkStart w:id="169" w:name="_Toc112320688"/>
      <w:bookmarkStart w:id="170" w:name="_Toc112320742"/>
      <w:bookmarkStart w:id="171" w:name="_Toc128656193"/>
      <w:r>
        <w:t>The sand</w:t>
      </w:r>
      <w:r w:rsidR="072BD24C">
        <w:t>pit</w:t>
      </w:r>
      <w:r w:rsidR="52FEC283">
        <w:t xml:space="preserve"> – </w:t>
      </w:r>
      <w:r w:rsidR="439E8534">
        <w:t>30</w:t>
      </w:r>
      <w:r w:rsidR="52FEC283">
        <w:t xml:space="preserve"> minutes</w:t>
      </w:r>
      <w:bookmarkEnd w:id="166"/>
      <w:bookmarkEnd w:id="167"/>
      <w:bookmarkEnd w:id="168"/>
      <w:bookmarkEnd w:id="169"/>
      <w:bookmarkEnd w:id="170"/>
      <w:bookmarkEnd w:id="171"/>
    </w:p>
    <w:p w14:paraId="61D773B5" w14:textId="23F9A2A2" w:rsidR="008C209D" w:rsidRDefault="14CEE58F" w:rsidP="28A4A7CD">
      <w:pPr>
        <w:pStyle w:val="ListNumber"/>
      </w:pPr>
      <w:r>
        <w:t xml:space="preserve">Take students outside with a collection of different </w:t>
      </w:r>
      <w:r w:rsidR="16F2569B">
        <w:t xml:space="preserve">size </w:t>
      </w:r>
      <w:r w:rsidR="7E6060DD">
        <w:t xml:space="preserve">and shaped </w:t>
      </w:r>
      <w:r>
        <w:t>containers to a sandpit.</w:t>
      </w:r>
    </w:p>
    <w:p w14:paraId="545D1940" w14:textId="30DB87C1" w:rsidR="008C209D" w:rsidRDefault="5E962B6D" w:rsidP="28A4A7CD">
      <w:pPr>
        <w:pStyle w:val="FeatureBox"/>
      </w:pPr>
      <w:r w:rsidRPr="30A88952">
        <w:rPr>
          <w:rStyle w:val="Strong"/>
        </w:rPr>
        <w:t>Note:</w:t>
      </w:r>
      <w:r>
        <w:t xml:space="preserve"> If a sandpit is no</w:t>
      </w:r>
      <w:r w:rsidR="248C6F9A">
        <w:t>t</w:t>
      </w:r>
      <w:r>
        <w:t xml:space="preserve"> available</w:t>
      </w:r>
      <w:r w:rsidR="78D7E9B8">
        <w:t>,</w:t>
      </w:r>
      <w:r>
        <w:t xml:space="preserve"> students can use something similar</w:t>
      </w:r>
      <w:r w:rsidR="5A40961E">
        <w:t>, for example, rice</w:t>
      </w:r>
      <w:r>
        <w:t xml:space="preserve"> or water to complete the following activity.</w:t>
      </w:r>
    </w:p>
    <w:p w14:paraId="74BDD21E" w14:textId="73D6E9ED" w:rsidR="008C209D" w:rsidRDefault="3D05DF05" w:rsidP="28A4A7CD">
      <w:pPr>
        <w:pStyle w:val="ListNumber"/>
      </w:pPr>
      <w:r>
        <w:t>Demonstrate how to compare the internal volume</w:t>
      </w:r>
      <w:r w:rsidR="1AEBBA63">
        <w:t xml:space="preserve"> (capacity)</w:t>
      </w:r>
      <w:r>
        <w:t xml:space="preserve"> of </w:t>
      </w:r>
      <w:r w:rsidR="26BD00A5">
        <w:t xml:space="preserve">2 </w:t>
      </w:r>
      <w:r>
        <w:t>containers directly by filling one and pouring into the other</w:t>
      </w:r>
      <w:r w:rsidR="5ECFD4D0">
        <w:t>.</w:t>
      </w:r>
      <w:r w:rsidR="6483CAA1">
        <w:t xml:space="preserve"> </w:t>
      </w:r>
      <w:r w:rsidR="000E2E3D">
        <w:t>Display a few different containers</w:t>
      </w:r>
      <w:r w:rsidR="733FC711">
        <w:t xml:space="preserve"> and </w:t>
      </w:r>
      <w:r w:rsidR="000E2E3D">
        <w:t>ask:</w:t>
      </w:r>
    </w:p>
    <w:p w14:paraId="73614D19" w14:textId="5FF4B6D2" w:rsidR="008C209D" w:rsidRDefault="4A51416A" w:rsidP="0004249B">
      <w:pPr>
        <w:pStyle w:val="ListBullet"/>
        <w:ind w:left="1134"/>
        <w:rPr>
          <w:rFonts w:eastAsia="Arial"/>
        </w:rPr>
      </w:pPr>
      <w:r>
        <w:t>Which container do you think will hold the most amount of sand? Why?</w:t>
      </w:r>
    </w:p>
    <w:p w14:paraId="631370AB" w14:textId="3FE39FFA" w:rsidR="008C209D" w:rsidRDefault="47E95DFB" w:rsidP="0004249B">
      <w:pPr>
        <w:pStyle w:val="ListBullet"/>
        <w:ind w:left="1134"/>
        <w:rPr>
          <w:rFonts w:eastAsia="Arial"/>
        </w:rPr>
      </w:pPr>
      <w:r>
        <w:t>Which container do you think will hold the least amount of sand? Why?</w:t>
      </w:r>
    </w:p>
    <w:p w14:paraId="2B273E47" w14:textId="102F3524" w:rsidR="008C209D" w:rsidRDefault="47E95DFB" w:rsidP="0004249B">
      <w:pPr>
        <w:pStyle w:val="ListBullet"/>
        <w:ind w:left="1134"/>
        <w:rPr>
          <w:rFonts w:eastAsia="Arial"/>
        </w:rPr>
      </w:pPr>
      <w:r w:rsidRPr="402ACC5A">
        <w:rPr>
          <w:rFonts w:eastAsia="Arial"/>
        </w:rPr>
        <w:t>Do you think any of the containers hold the same amount of sand? Why?</w:t>
      </w:r>
    </w:p>
    <w:p w14:paraId="251061CA" w14:textId="07A35678" w:rsidR="008C209D" w:rsidRDefault="4A51416A" w:rsidP="0004249B">
      <w:pPr>
        <w:pStyle w:val="ListBullet"/>
        <w:ind w:left="1134"/>
        <w:rPr>
          <w:rFonts w:eastAsia="Arial"/>
        </w:rPr>
      </w:pPr>
      <w:r>
        <w:t>Which container holds more/less sand? How do you know?</w:t>
      </w:r>
    </w:p>
    <w:p w14:paraId="3BDF5215" w14:textId="33BA10CC" w:rsidR="008C209D" w:rsidRDefault="3D4C50D7" w:rsidP="28A4A7CD">
      <w:pPr>
        <w:pStyle w:val="ListNumber"/>
      </w:pPr>
      <w:r>
        <w:t xml:space="preserve">As a class, demonstrate pouring sand into the containers </w:t>
      </w:r>
      <w:r w:rsidR="61CEE2FD">
        <w:t>as</w:t>
      </w:r>
      <w:r>
        <w:t xml:space="preserve"> </w:t>
      </w:r>
      <w:r w:rsidR="41A2CD36">
        <w:t>student</w:t>
      </w:r>
      <w:r w:rsidR="0703B466">
        <w:t>s provide</w:t>
      </w:r>
      <w:r w:rsidR="41A2CD36">
        <w:t xml:space="preserve"> answers to the previous questions.</w:t>
      </w:r>
    </w:p>
    <w:p w14:paraId="645968A0" w14:textId="6CED3308" w:rsidR="008C209D" w:rsidRDefault="100F56F8" w:rsidP="00D83C46">
      <w:pPr>
        <w:pStyle w:val="ListNumber"/>
      </w:pPr>
      <w:r>
        <w:t>P</w:t>
      </w:r>
      <w:r w:rsidR="1F399576">
        <w:t xml:space="preserve">rovide </w:t>
      </w:r>
      <w:r w:rsidR="07D903A4" w:rsidRPr="00D83C46">
        <w:t>small</w:t>
      </w:r>
      <w:r w:rsidR="07D903A4">
        <w:t xml:space="preserve"> groups of </w:t>
      </w:r>
      <w:r w:rsidR="1F399576">
        <w:t xml:space="preserve">students with a collection of containers so that they can </w:t>
      </w:r>
      <w:r w:rsidR="17F45E51">
        <w:t xml:space="preserve">directly compare </w:t>
      </w:r>
      <w:r w:rsidR="53057C91">
        <w:t xml:space="preserve">the internal volumes (capacities). Students need to be provided with </w:t>
      </w:r>
      <w:r w:rsidR="17F45E51">
        <w:t>containers that are:</w:t>
      </w:r>
    </w:p>
    <w:p w14:paraId="33770C9E" w14:textId="35498CA8" w:rsidR="008C209D" w:rsidRDefault="7BE1AB5A" w:rsidP="006D2453">
      <w:pPr>
        <w:pStyle w:val="ListBullet"/>
        <w:ind w:left="1134"/>
      </w:pPr>
      <w:r>
        <w:t>shorter and hold more</w:t>
      </w:r>
    </w:p>
    <w:p w14:paraId="46A81557" w14:textId="269245D1" w:rsidR="008C209D" w:rsidRDefault="7BE1AB5A" w:rsidP="006D2453">
      <w:pPr>
        <w:pStyle w:val="ListBullet"/>
        <w:ind w:left="1134"/>
      </w:pPr>
      <w:r>
        <w:t>taller and hold less</w:t>
      </w:r>
    </w:p>
    <w:p w14:paraId="06CA1EF3" w14:textId="232E86F7" w:rsidR="008C209D" w:rsidRDefault="7BE1AB5A" w:rsidP="006D2453">
      <w:pPr>
        <w:pStyle w:val="ListBullet"/>
        <w:ind w:left="1134"/>
      </w:pPr>
      <w:r>
        <w:t>shorter and hold less</w:t>
      </w:r>
    </w:p>
    <w:p w14:paraId="73E9D69A" w14:textId="50273AC8" w:rsidR="008C209D" w:rsidRDefault="7BE1AB5A" w:rsidP="006D2453">
      <w:pPr>
        <w:pStyle w:val="ListBullet"/>
        <w:ind w:left="1134"/>
      </w:pPr>
      <w:r>
        <w:t>taller and hold more</w:t>
      </w:r>
    </w:p>
    <w:p w14:paraId="4F322FE9" w14:textId="0362B176" w:rsidR="008C209D" w:rsidRDefault="7BE1AB5A" w:rsidP="006D2453">
      <w:pPr>
        <w:pStyle w:val="ListBullet"/>
        <w:ind w:left="1134"/>
      </w:pPr>
      <w:r>
        <w:t>short and hold the same as a tall container.</w:t>
      </w:r>
    </w:p>
    <w:p w14:paraId="50E7EF2E" w14:textId="042341CC" w:rsidR="008C209D" w:rsidRDefault="079A9AF6" w:rsidP="28A4A7CD">
      <w:pPr>
        <w:pStyle w:val="FeatureBox"/>
      </w:pPr>
      <w:r w:rsidRPr="28A4A7CD">
        <w:rPr>
          <w:rStyle w:val="Strong"/>
        </w:rPr>
        <w:t>Note:</w:t>
      </w:r>
      <w:r>
        <w:t xml:space="preserve"> A variety of containers supports students into understanding that a taller container does not always hold the most.</w:t>
      </w:r>
    </w:p>
    <w:p w14:paraId="73466283" w14:textId="3CD0737B" w:rsidR="008C209D" w:rsidRDefault="008C209D" w:rsidP="39820E08">
      <w:pPr>
        <w:pStyle w:val="ListBullet"/>
        <w:numPr>
          <w:ilvl w:val="0"/>
          <w:numId w:val="0"/>
        </w:numPr>
        <w:rPr>
          <w:rFonts w:eastAsia="Arial"/>
        </w:rPr>
      </w:pPr>
      <w:r>
        <w:t>This table details assessment opportunities and differentiation ideas.</w:t>
      </w:r>
    </w:p>
    <w:tbl>
      <w:tblPr>
        <w:tblStyle w:val="Tableheader"/>
        <w:tblW w:w="14596" w:type="dxa"/>
        <w:tblLayout w:type="fixed"/>
        <w:tblLook w:val="0420" w:firstRow="1" w:lastRow="0" w:firstColumn="0" w:lastColumn="0" w:noHBand="0" w:noVBand="1"/>
        <w:tblDescription w:val="Table outlines assessment opportunities, differentation and extension ideas."/>
      </w:tblPr>
      <w:tblGrid>
        <w:gridCol w:w="4865"/>
        <w:gridCol w:w="4865"/>
        <w:gridCol w:w="4866"/>
      </w:tblGrid>
      <w:tr w:rsidR="008C209D" w14:paraId="3DBA0477" w14:textId="77777777" w:rsidTr="30A88952">
        <w:trPr>
          <w:cnfStyle w:val="100000000000" w:firstRow="1" w:lastRow="0" w:firstColumn="0" w:lastColumn="0" w:oddVBand="0" w:evenVBand="0" w:oddHBand="0" w:evenHBand="0" w:firstRowFirstColumn="0" w:firstRowLastColumn="0" w:lastRowFirstColumn="0" w:lastRowLastColumn="0"/>
        </w:trPr>
        <w:tc>
          <w:tcPr>
            <w:tcW w:w="4865" w:type="dxa"/>
          </w:tcPr>
          <w:p w14:paraId="6E3E2C48" w14:textId="77777777" w:rsidR="008C209D" w:rsidRDefault="008C209D" w:rsidP="00CF7BF1">
            <w:r w:rsidRPr="00470C15">
              <w:t>Assessment opportunities</w:t>
            </w:r>
          </w:p>
        </w:tc>
        <w:tc>
          <w:tcPr>
            <w:tcW w:w="4865" w:type="dxa"/>
          </w:tcPr>
          <w:p w14:paraId="6235A730" w14:textId="77777777" w:rsidR="008C209D" w:rsidRDefault="008C209D" w:rsidP="00CF7BF1">
            <w:r w:rsidRPr="00470C15">
              <w:t>Too hard?</w:t>
            </w:r>
          </w:p>
        </w:tc>
        <w:tc>
          <w:tcPr>
            <w:tcW w:w="4866" w:type="dxa"/>
          </w:tcPr>
          <w:p w14:paraId="3F5BBEF8" w14:textId="77777777" w:rsidR="008C209D" w:rsidRDefault="008C209D" w:rsidP="00CF7BF1">
            <w:r w:rsidRPr="00470C15">
              <w:t>Too easy?</w:t>
            </w:r>
          </w:p>
        </w:tc>
      </w:tr>
      <w:tr w:rsidR="008C209D" w14:paraId="145ECBC3" w14:textId="77777777" w:rsidTr="30A88952">
        <w:trPr>
          <w:cnfStyle w:val="000000100000" w:firstRow="0" w:lastRow="0" w:firstColumn="0" w:lastColumn="0" w:oddVBand="0" w:evenVBand="0" w:oddHBand="1" w:evenHBand="0" w:firstRowFirstColumn="0" w:firstRowLastColumn="0" w:lastRowFirstColumn="0" w:lastRowLastColumn="0"/>
        </w:trPr>
        <w:tc>
          <w:tcPr>
            <w:tcW w:w="4865" w:type="dxa"/>
          </w:tcPr>
          <w:p w14:paraId="244A10F0" w14:textId="77777777" w:rsidR="008C209D" w:rsidRDefault="008C209D" w:rsidP="00CF7BF1">
            <w:r>
              <w:t>What to look for:</w:t>
            </w:r>
          </w:p>
          <w:p w14:paraId="48789A82" w14:textId="507D050A" w:rsidR="008C209D" w:rsidRPr="00C431FB" w:rsidRDefault="72FCD505" w:rsidP="00824F37">
            <w:pPr>
              <w:pStyle w:val="ListBullet"/>
              <w:rPr>
                <w:b/>
                <w:bCs/>
              </w:rPr>
            </w:pPr>
            <w:r>
              <w:t>Can students use the terms full, empty and about half full to describe</w:t>
            </w:r>
            <w:r w:rsidR="0AD5E8AA">
              <w:t xml:space="preserve"> the</w:t>
            </w:r>
            <w:r>
              <w:t xml:space="preserve"> contents of containers?</w:t>
            </w:r>
            <w:r w:rsidR="7F1AE721">
              <w:t xml:space="preserve"> </w:t>
            </w:r>
            <w:r w:rsidR="7F1AE721" w:rsidRPr="00C431FB">
              <w:rPr>
                <w:b/>
                <w:bCs/>
              </w:rPr>
              <w:t>(</w:t>
            </w:r>
            <w:r w:rsidR="65F81EF1" w:rsidRPr="00C431FB">
              <w:rPr>
                <w:b/>
                <w:bCs/>
              </w:rPr>
              <w:t>MAO-WM-01</w:t>
            </w:r>
            <w:r w:rsidR="66FD6519" w:rsidRPr="00C431FB">
              <w:rPr>
                <w:b/>
                <w:bCs/>
              </w:rPr>
              <w:t>, MAE-3DS-02</w:t>
            </w:r>
            <w:r w:rsidR="7F1AE721" w:rsidRPr="00C431FB">
              <w:rPr>
                <w:b/>
                <w:bCs/>
              </w:rPr>
              <w:t>)</w:t>
            </w:r>
          </w:p>
          <w:p w14:paraId="55CC4677" w14:textId="77777777" w:rsidR="008C209D" w:rsidRDefault="008C209D" w:rsidP="00CF7BF1">
            <w:r>
              <w:t>What to collect:</w:t>
            </w:r>
          </w:p>
          <w:p w14:paraId="18B829E3" w14:textId="2C2D31BD" w:rsidR="008C209D" w:rsidRDefault="2FDF6937" w:rsidP="00824F37">
            <w:pPr>
              <w:pStyle w:val="ListBullet"/>
            </w:pPr>
            <w:r>
              <w:t>observation</w:t>
            </w:r>
            <w:r w:rsidR="6BE6B723">
              <w:t>al data.</w:t>
            </w:r>
            <w:r w:rsidR="70797452">
              <w:t xml:space="preserve"> </w:t>
            </w:r>
            <w:r w:rsidR="70797452" w:rsidRPr="00C431FB">
              <w:rPr>
                <w:b/>
                <w:bCs/>
              </w:rPr>
              <w:t>(</w:t>
            </w:r>
            <w:r w:rsidR="461A7974" w:rsidRPr="00C431FB">
              <w:rPr>
                <w:b/>
                <w:bCs/>
              </w:rPr>
              <w:t>MAO-WM-01</w:t>
            </w:r>
            <w:r w:rsidR="4917ED95" w:rsidRPr="00C431FB">
              <w:rPr>
                <w:b/>
                <w:bCs/>
              </w:rPr>
              <w:t>, MAE-3DS-02</w:t>
            </w:r>
            <w:r w:rsidR="70797452" w:rsidRPr="00C431FB">
              <w:rPr>
                <w:b/>
                <w:bCs/>
              </w:rPr>
              <w:t>)</w:t>
            </w:r>
          </w:p>
        </w:tc>
        <w:tc>
          <w:tcPr>
            <w:tcW w:w="4865" w:type="dxa"/>
          </w:tcPr>
          <w:p w14:paraId="6D08CC47" w14:textId="400614F9" w:rsidR="008C209D" w:rsidRDefault="5B4A04F2" w:rsidP="39820E08">
            <w:r>
              <w:t xml:space="preserve">Students </w:t>
            </w:r>
            <w:r w:rsidR="6724A0C8">
              <w:t>cannot</w:t>
            </w:r>
            <w:r>
              <w:t xml:space="preserve"> use the terms full, empty and about half full to describe</w:t>
            </w:r>
            <w:r w:rsidR="52FBC008">
              <w:t xml:space="preserve"> the</w:t>
            </w:r>
            <w:r>
              <w:t xml:space="preserve"> contents of containers.</w:t>
            </w:r>
          </w:p>
          <w:p w14:paraId="606B71A6" w14:textId="1A29BA56" w:rsidR="008C209D" w:rsidRDefault="1E250589" w:rsidP="00824F37">
            <w:pPr>
              <w:pStyle w:val="ListBullet"/>
            </w:pPr>
            <w:r>
              <w:t>Support</w:t>
            </w:r>
            <w:r w:rsidR="602FE1B3">
              <w:t xml:space="preserve"> students to fill and empty containers using materials such as water or sand.</w:t>
            </w:r>
          </w:p>
          <w:p w14:paraId="2B06247E" w14:textId="795F71AE" w:rsidR="008C209D" w:rsidRDefault="02A65714">
            <w:pPr>
              <w:pStyle w:val="ListParagraph"/>
              <w:numPr>
                <w:ilvl w:val="0"/>
                <w:numId w:val="2"/>
              </w:numPr>
            </w:pPr>
            <w:r>
              <w:t>Model using the terms full, empty and about half full to describe contents of containers.</w:t>
            </w:r>
          </w:p>
        </w:tc>
        <w:tc>
          <w:tcPr>
            <w:tcW w:w="4866" w:type="dxa"/>
          </w:tcPr>
          <w:p w14:paraId="4601E9D3" w14:textId="0CA730FD" w:rsidR="008C209D" w:rsidRDefault="1FFE4803" w:rsidP="39820E08">
            <w:r>
              <w:t xml:space="preserve">Students </w:t>
            </w:r>
            <w:r w:rsidR="0F43122D">
              <w:t>can</w:t>
            </w:r>
            <w:r>
              <w:t xml:space="preserve"> use the terms full, empty and about half full to describe</w:t>
            </w:r>
            <w:r w:rsidR="79A8F93A">
              <w:t xml:space="preserve"> the</w:t>
            </w:r>
            <w:r>
              <w:t xml:space="preserve"> contents of containers.</w:t>
            </w:r>
          </w:p>
          <w:p w14:paraId="5189BCB4" w14:textId="085E8F76" w:rsidR="008C209D" w:rsidRDefault="503DFFA1" w:rsidP="00824F37">
            <w:pPr>
              <w:pStyle w:val="ListBullet"/>
            </w:pPr>
            <w:r>
              <w:t>Students brainstorm types of containers that hold more and hold less than their water bottle.</w:t>
            </w:r>
          </w:p>
          <w:p w14:paraId="61ABBC2C" w14:textId="25228823" w:rsidR="008C209D" w:rsidRDefault="503DFFA1">
            <w:pPr>
              <w:pStyle w:val="ListParagraph"/>
              <w:numPr>
                <w:ilvl w:val="0"/>
                <w:numId w:val="2"/>
              </w:numPr>
            </w:pPr>
            <w:r>
              <w:t xml:space="preserve">Challenge students to draw and label other objects that </w:t>
            </w:r>
            <w:r w:rsidR="4E168796">
              <w:t>can</w:t>
            </w:r>
            <w:r>
              <w:t xml:space="preserve"> be filled and described using the terms full, empty and about half full.</w:t>
            </w:r>
          </w:p>
        </w:tc>
      </w:tr>
    </w:tbl>
    <w:p w14:paraId="13BBC146" w14:textId="282F8570" w:rsidR="008C209D" w:rsidRDefault="468EE375" w:rsidP="008C209D">
      <w:pPr>
        <w:pStyle w:val="Heading3"/>
      </w:pPr>
      <w:bookmarkStart w:id="172" w:name="_Toc112318929"/>
      <w:bookmarkStart w:id="173" w:name="_Toc112320579"/>
      <w:bookmarkStart w:id="174" w:name="_Toc112320634"/>
      <w:bookmarkStart w:id="175" w:name="_Toc112320689"/>
      <w:bookmarkStart w:id="176" w:name="_Toc112320743"/>
      <w:bookmarkStart w:id="177" w:name="_Toc128656194"/>
      <w:r>
        <w:t>Building</w:t>
      </w:r>
      <w:r w:rsidR="52FEC283">
        <w:t xml:space="preserve"> – </w:t>
      </w:r>
      <w:r w:rsidR="7304F7E9">
        <w:t xml:space="preserve">20 </w:t>
      </w:r>
      <w:r w:rsidR="52FEC283">
        <w:t>minutes</w:t>
      </w:r>
      <w:bookmarkEnd w:id="172"/>
      <w:bookmarkEnd w:id="173"/>
      <w:bookmarkEnd w:id="174"/>
      <w:bookmarkEnd w:id="175"/>
      <w:bookmarkEnd w:id="176"/>
      <w:bookmarkEnd w:id="177"/>
    </w:p>
    <w:p w14:paraId="7063A19B" w14:textId="53E89DD2" w:rsidR="008C209D" w:rsidRDefault="3EC86F42" w:rsidP="28A4A7CD">
      <w:pPr>
        <w:pStyle w:val="ListNumber"/>
      </w:pPr>
      <w:r>
        <w:t xml:space="preserve">Reflect with students </w:t>
      </w:r>
      <w:r w:rsidR="7BAAC436">
        <w:t xml:space="preserve">on </w:t>
      </w:r>
      <w:r>
        <w:t xml:space="preserve">how internal volume (capacity) is how much a container can hold and that volume is the amount of space an </w:t>
      </w:r>
      <w:r w:rsidR="770C08C6">
        <w:t>object occupies.</w:t>
      </w:r>
    </w:p>
    <w:p w14:paraId="4EEF77AE" w14:textId="0F202FCD" w:rsidR="008C209D" w:rsidRDefault="49A690E3" w:rsidP="28A4A7CD">
      <w:pPr>
        <w:pStyle w:val="ListNumber"/>
      </w:pPr>
      <w:r>
        <w:t>Show students 2 different models made from interlocking cubes which have different volume</w:t>
      </w:r>
      <w:r w:rsidR="065865CE">
        <w:t>s</w:t>
      </w:r>
      <w:r>
        <w:t xml:space="preserve">. Ask students what would happen if you </w:t>
      </w:r>
      <w:r w:rsidR="13842FEB">
        <w:t>deconstructed</w:t>
      </w:r>
      <w:r>
        <w:t xml:space="preserve"> object 1 </w:t>
      </w:r>
      <w:r w:rsidR="10D52AAC">
        <w:t>and use the same blocks to construct</w:t>
      </w:r>
      <w:r>
        <w:t xml:space="preserve"> object 2. Students </w:t>
      </w:r>
      <w:hyperlink r:id="rId44">
        <w:r w:rsidRPr="30A88952">
          <w:rPr>
            <w:rStyle w:val="Hyperlink"/>
          </w:rPr>
          <w:t>turn and talk</w:t>
        </w:r>
      </w:hyperlink>
      <w:r>
        <w:t xml:space="preserve"> and then share</w:t>
      </w:r>
      <w:r w:rsidR="74324508">
        <w:t xml:space="preserve"> and justify</w:t>
      </w:r>
      <w:r>
        <w:t xml:space="preserve"> their ideas wi</w:t>
      </w:r>
      <w:r w:rsidR="5ED41EC7">
        <w:t>th the class.</w:t>
      </w:r>
    </w:p>
    <w:p w14:paraId="6D2C5AF9" w14:textId="2F8A10A2" w:rsidR="008C209D" w:rsidRDefault="2E485054" w:rsidP="28A4A7CD">
      <w:pPr>
        <w:pStyle w:val="ListNumber"/>
      </w:pPr>
      <w:r>
        <w:t>Ask a student to model how they would d</w:t>
      </w:r>
      <w:r w:rsidR="4DAED7DA">
        <w:t>econstruct object 1</w:t>
      </w:r>
      <w:r w:rsidR="1106B75E">
        <w:t xml:space="preserve"> and use the same blocks to construct</w:t>
      </w:r>
      <w:r w:rsidR="4DAED7DA">
        <w:t xml:space="preserve"> object </w:t>
      </w:r>
      <w:r w:rsidR="7E1E6943">
        <w:t>2</w:t>
      </w:r>
      <w:r w:rsidR="066626CC">
        <w:t>.</w:t>
      </w:r>
      <w:r w:rsidR="4DAED7DA">
        <w:t xml:space="preserve"> </w:t>
      </w:r>
      <w:r w:rsidR="43311537">
        <w:t>D</w:t>
      </w:r>
      <w:r w:rsidR="4DAED7DA">
        <w:t>iscuss how it was not possible because each object has a different volum</w:t>
      </w:r>
      <w:r w:rsidR="27B8BCCD">
        <w:t>e</w:t>
      </w:r>
      <w:r w:rsidR="4DAED7DA">
        <w:t xml:space="preserve"> and takes up a different amount of space</w:t>
      </w:r>
      <w:r w:rsidR="4770A02C">
        <w:t>. Model using comparative language</w:t>
      </w:r>
      <w:r w:rsidR="1CDC83C0">
        <w:t>, such as</w:t>
      </w:r>
      <w:r w:rsidR="4770A02C">
        <w:t xml:space="preserve"> takes up more</w:t>
      </w:r>
      <w:r w:rsidR="2F18306D">
        <w:t>/less</w:t>
      </w:r>
      <w:r w:rsidR="4770A02C">
        <w:t xml:space="preserve"> space</w:t>
      </w:r>
      <w:r w:rsidR="5DD0BD9C">
        <w:t>,</w:t>
      </w:r>
      <w:r w:rsidR="4770A02C">
        <w:t xml:space="preserve"> when describing the object.</w:t>
      </w:r>
    </w:p>
    <w:p w14:paraId="4664FBCE" w14:textId="0B124CAF" w:rsidR="008C209D" w:rsidRDefault="0F87DD77" w:rsidP="28A4A7CD">
      <w:pPr>
        <w:pStyle w:val="ListNumber"/>
      </w:pPr>
      <w:r>
        <w:t xml:space="preserve">Provide partners with interlocking cubes. Partner 1 builds 2 objects and shows their partner. </w:t>
      </w:r>
      <w:r w:rsidR="09DA410C">
        <w:t>Partner 2 compares the volumes of the 2 objects and deconstruct</w:t>
      </w:r>
      <w:r w:rsidR="6B9CE74B">
        <w:t>s</w:t>
      </w:r>
      <w:r w:rsidR="09DA410C">
        <w:t xml:space="preserve"> o</w:t>
      </w:r>
      <w:r w:rsidR="3C615BB6">
        <w:t>bject 1</w:t>
      </w:r>
      <w:r w:rsidR="2F88B896">
        <w:t xml:space="preserve"> and uses the same blocks to construct</w:t>
      </w:r>
      <w:r w:rsidR="3C615BB6">
        <w:t xml:space="preserve"> object 2. Students discuss if it is possible and use comparative language to describe the volume of the object</w:t>
      </w:r>
      <w:r w:rsidR="1F195E34">
        <w:t>s</w:t>
      </w:r>
      <w:r w:rsidR="3C615BB6">
        <w:t>. Students swap roles and continue to build and deconstruct objects.</w:t>
      </w:r>
    </w:p>
    <w:p w14:paraId="5EE50998" w14:textId="3A9E0A93" w:rsidR="008C209D" w:rsidRDefault="3C615BB6" w:rsidP="28A4A7CD">
      <w:pPr>
        <w:pStyle w:val="ListNumber"/>
      </w:pPr>
      <w:r>
        <w:t>Students share their objects and what they discovered about their objects</w:t>
      </w:r>
      <w:r w:rsidR="4743DE36">
        <w:t xml:space="preserve"> with the class</w:t>
      </w:r>
      <w:r>
        <w:t>.</w:t>
      </w:r>
    </w:p>
    <w:p w14:paraId="49DA841A" w14:textId="21B281BE" w:rsidR="008C209D" w:rsidRDefault="5CC53965" w:rsidP="28A4A7CD">
      <w:pPr>
        <w:rPr>
          <w:rFonts w:eastAsia="Arial"/>
          <w:color w:val="000000" w:themeColor="text1"/>
        </w:rPr>
      </w:pPr>
      <w:r w:rsidRPr="28A4A7CD">
        <w:rPr>
          <w:rFonts w:eastAsia="Arial"/>
          <w:color w:val="000000" w:themeColor="text1"/>
        </w:rPr>
        <w:t xml:space="preserve">This table details assessment opportunities and differentiation ideas. </w:t>
      </w:r>
    </w:p>
    <w:tbl>
      <w:tblPr>
        <w:tblStyle w:val="Tableheader"/>
        <w:tblW w:w="0" w:type="auto"/>
        <w:tblLayout w:type="fixed"/>
        <w:tblLook w:val="0020" w:firstRow="1" w:lastRow="0" w:firstColumn="0" w:lastColumn="0" w:noHBand="0" w:noVBand="0"/>
      </w:tblPr>
      <w:tblGrid>
        <w:gridCol w:w="4635"/>
        <w:gridCol w:w="4635"/>
        <w:gridCol w:w="4635"/>
      </w:tblGrid>
      <w:tr w:rsidR="28A4A7CD" w14:paraId="0BD62C33" w14:textId="77777777" w:rsidTr="00EA2476">
        <w:trPr>
          <w:cnfStyle w:val="100000000000" w:firstRow="1" w:lastRow="0" w:firstColumn="0" w:lastColumn="0" w:oddVBand="0" w:evenVBand="0" w:oddHBand="0" w:evenHBand="0" w:firstRowFirstColumn="0" w:firstRowLastColumn="0" w:lastRowFirstColumn="0" w:lastRowLastColumn="0"/>
          <w:trHeight w:val="300"/>
        </w:trPr>
        <w:tc>
          <w:tcPr>
            <w:cnfStyle w:val="000010000000" w:firstRow="0" w:lastRow="0" w:firstColumn="0" w:lastColumn="0" w:oddVBand="1" w:evenVBand="0" w:oddHBand="0" w:evenHBand="0" w:firstRowFirstColumn="0" w:firstRowLastColumn="0" w:lastRowFirstColumn="0" w:lastRowLastColumn="0"/>
            <w:tcW w:w="4635" w:type="dxa"/>
          </w:tcPr>
          <w:p w14:paraId="56815A39" w14:textId="1A1F989F" w:rsidR="28A4A7CD" w:rsidRDefault="28A4A7CD" w:rsidP="28A4A7CD">
            <w:pPr>
              <w:rPr>
                <w:rFonts w:eastAsia="Arial"/>
                <w:b w:val="0"/>
                <w:bCs/>
              </w:rPr>
            </w:pPr>
            <w:r w:rsidRPr="28A4A7CD">
              <w:rPr>
                <w:rFonts w:eastAsia="Arial"/>
                <w:bCs/>
              </w:rPr>
              <w:t>Assessment opportunities</w:t>
            </w:r>
          </w:p>
        </w:tc>
        <w:tc>
          <w:tcPr>
            <w:cnfStyle w:val="000001000000" w:firstRow="0" w:lastRow="0" w:firstColumn="0" w:lastColumn="0" w:oddVBand="0" w:evenVBand="1" w:oddHBand="0" w:evenHBand="0" w:firstRowFirstColumn="0" w:firstRowLastColumn="0" w:lastRowFirstColumn="0" w:lastRowLastColumn="0"/>
            <w:tcW w:w="4635" w:type="dxa"/>
          </w:tcPr>
          <w:p w14:paraId="4F43F0B0" w14:textId="17DE26A0" w:rsidR="28A4A7CD" w:rsidRDefault="28A4A7CD" w:rsidP="28A4A7CD">
            <w:pPr>
              <w:rPr>
                <w:rFonts w:eastAsia="Arial"/>
                <w:b w:val="0"/>
                <w:bCs/>
              </w:rPr>
            </w:pPr>
            <w:r w:rsidRPr="28A4A7CD">
              <w:rPr>
                <w:rFonts w:eastAsia="Arial"/>
                <w:bCs/>
              </w:rPr>
              <w:t>Too hard?</w:t>
            </w:r>
          </w:p>
        </w:tc>
        <w:tc>
          <w:tcPr>
            <w:cnfStyle w:val="000010000000" w:firstRow="0" w:lastRow="0" w:firstColumn="0" w:lastColumn="0" w:oddVBand="1" w:evenVBand="0" w:oddHBand="0" w:evenHBand="0" w:firstRowFirstColumn="0" w:firstRowLastColumn="0" w:lastRowFirstColumn="0" w:lastRowLastColumn="0"/>
            <w:tcW w:w="4635" w:type="dxa"/>
          </w:tcPr>
          <w:p w14:paraId="2F87BCF3" w14:textId="1B0B0B1D" w:rsidR="28A4A7CD" w:rsidRDefault="28A4A7CD" w:rsidP="28A4A7CD">
            <w:pPr>
              <w:rPr>
                <w:rFonts w:eastAsia="Arial"/>
                <w:b w:val="0"/>
                <w:bCs/>
              </w:rPr>
            </w:pPr>
            <w:r w:rsidRPr="28A4A7CD">
              <w:rPr>
                <w:rFonts w:eastAsia="Arial"/>
                <w:bCs/>
              </w:rPr>
              <w:t>Too easy?</w:t>
            </w:r>
          </w:p>
        </w:tc>
      </w:tr>
      <w:tr w:rsidR="28A4A7CD" w14:paraId="150EB57F" w14:textId="77777777" w:rsidTr="00EA2476">
        <w:trPr>
          <w:cnfStyle w:val="000000100000" w:firstRow="0" w:lastRow="0" w:firstColumn="0" w:lastColumn="0" w:oddVBand="0" w:evenVBand="0" w:oddHBand="1" w:evenHBand="0" w:firstRowFirstColumn="0" w:firstRowLastColumn="0" w:lastRowFirstColumn="0" w:lastRowLastColumn="0"/>
          <w:trHeight w:val="300"/>
        </w:trPr>
        <w:tc>
          <w:tcPr>
            <w:cnfStyle w:val="000010000000" w:firstRow="0" w:lastRow="0" w:firstColumn="0" w:lastColumn="0" w:oddVBand="1" w:evenVBand="0" w:oddHBand="0" w:evenHBand="0" w:firstRowFirstColumn="0" w:firstRowLastColumn="0" w:lastRowFirstColumn="0" w:lastRowLastColumn="0"/>
            <w:tcW w:w="4635" w:type="dxa"/>
          </w:tcPr>
          <w:p w14:paraId="1C61F537" w14:textId="12EAB6A9" w:rsidR="28A4A7CD" w:rsidRDefault="28A4A7CD" w:rsidP="28A4A7CD">
            <w:pPr>
              <w:rPr>
                <w:rFonts w:eastAsia="Arial"/>
              </w:rPr>
            </w:pPr>
            <w:r w:rsidRPr="28A4A7CD">
              <w:rPr>
                <w:rFonts w:eastAsia="Arial"/>
              </w:rPr>
              <w:t>What to look for:</w:t>
            </w:r>
          </w:p>
          <w:p w14:paraId="102C8702" w14:textId="6E4B4EDC" w:rsidR="28A4A7CD" w:rsidRDefault="32A6AF7C" w:rsidP="28A4A7CD">
            <w:pPr>
              <w:pStyle w:val="ListBullet"/>
              <w:rPr>
                <w:rFonts w:eastAsia="Arial"/>
              </w:rPr>
            </w:pPr>
            <w:r w:rsidRPr="402ACC5A">
              <w:rPr>
                <w:rFonts w:eastAsia="Arial"/>
              </w:rPr>
              <w:t xml:space="preserve">Are students able </w:t>
            </w:r>
            <w:r w:rsidR="1A610EE4" w:rsidRPr="402ACC5A">
              <w:rPr>
                <w:rFonts w:eastAsia="Arial"/>
              </w:rPr>
              <w:t>to compare the volumes of 2 objects by deconstructing one object and using its parts to construct the other object</w:t>
            </w:r>
            <w:r w:rsidRPr="402ACC5A">
              <w:rPr>
                <w:rFonts w:eastAsia="Arial"/>
              </w:rPr>
              <w:t xml:space="preserve">? </w:t>
            </w:r>
            <w:r w:rsidRPr="402ACC5A">
              <w:rPr>
                <w:rFonts w:eastAsia="Arial"/>
                <w:b/>
                <w:bCs/>
              </w:rPr>
              <w:t>(</w:t>
            </w:r>
            <w:r w:rsidR="3906A0E8" w:rsidRPr="402ACC5A">
              <w:rPr>
                <w:rFonts w:eastAsia="Arial"/>
                <w:b/>
                <w:bCs/>
              </w:rPr>
              <w:t>MAO-WM-01,</w:t>
            </w:r>
            <w:r w:rsidRPr="402ACC5A">
              <w:rPr>
                <w:rFonts w:eastAsia="Arial"/>
                <w:b/>
                <w:bCs/>
              </w:rPr>
              <w:t xml:space="preserve"> MAE-3DS-02)</w:t>
            </w:r>
          </w:p>
          <w:p w14:paraId="44CF8847" w14:textId="29AB658D" w:rsidR="28A4A7CD" w:rsidRDefault="0915CBC9" w:rsidP="28A4A7CD">
            <w:pPr>
              <w:pStyle w:val="ListBullet"/>
              <w:rPr>
                <w:rFonts w:eastAsia="Arial"/>
              </w:rPr>
            </w:pPr>
            <w:r w:rsidRPr="30A88952">
              <w:rPr>
                <w:rFonts w:eastAsia="Arial"/>
              </w:rPr>
              <w:t>Are students able to describe and compare the volume of 2 objects</w:t>
            </w:r>
            <w:r w:rsidR="3B434026" w:rsidRPr="30A88952">
              <w:rPr>
                <w:rFonts w:eastAsia="Arial"/>
              </w:rPr>
              <w:t xml:space="preserve"> </w:t>
            </w:r>
            <w:r w:rsidRPr="30A88952">
              <w:rPr>
                <w:rFonts w:eastAsia="Arial"/>
              </w:rPr>
              <w:t>using the language of takes up more/less space?</w:t>
            </w:r>
            <w:r w:rsidRPr="30A88952">
              <w:rPr>
                <w:rFonts w:eastAsia="Arial"/>
                <w:i/>
                <w:iCs/>
              </w:rPr>
              <w:t xml:space="preserve"> </w:t>
            </w:r>
            <w:r w:rsidR="428AD954" w:rsidRPr="30A88952">
              <w:rPr>
                <w:rFonts w:eastAsia="Arial"/>
                <w:b/>
                <w:bCs/>
              </w:rPr>
              <w:t>(MAO-WM-01, MAE-3DS-02)</w:t>
            </w:r>
          </w:p>
          <w:p w14:paraId="53373A7E" w14:textId="03F8D5B0" w:rsidR="28A4A7CD" w:rsidRDefault="28A4A7CD" w:rsidP="28A4A7CD">
            <w:pPr>
              <w:pStyle w:val="ListBullet"/>
              <w:numPr>
                <w:ilvl w:val="0"/>
                <w:numId w:val="0"/>
              </w:numPr>
              <w:rPr>
                <w:rFonts w:eastAsia="Arial"/>
              </w:rPr>
            </w:pPr>
            <w:r w:rsidRPr="28A4A7CD">
              <w:rPr>
                <w:rFonts w:eastAsia="Arial"/>
              </w:rPr>
              <w:t>What to collect:</w:t>
            </w:r>
          </w:p>
          <w:p w14:paraId="60547B9D" w14:textId="62EE5D9C" w:rsidR="28A4A7CD" w:rsidRDefault="32A6AF7C" w:rsidP="28A4A7CD">
            <w:pPr>
              <w:pStyle w:val="ListBullet"/>
              <w:rPr>
                <w:rFonts w:eastAsia="Arial"/>
              </w:rPr>
            </w:pPr>
            <w:r w:rsidRPr="402ACC5A">
              <w:rPr>
                <w:rFonts w:eastAsia="Arial"/>
              </w:rPr>
              <w:t xml:space="preserve">observational data. </w:t>
            </w:r>
            <w:r w:rsidRPr="402ACC5A">
              <w:rPr>
                <w:rFonts w:eastAsia="Arial"/>
                <w:b/>
                <w:bCs/>
              </w:rPr>
              <w:t>(MA</w:t>
            </w:r>
            <w:r w:rsidR="6ACD6CB4" w:rsidRPr="402ACC5A">
              <w:rPr>
                <w:rFonts w:eastAsia="Arial"/>
                <w:b/>
                <w:bCs/>
              </w:rPr>
              <w:t>O</w:t>
            </w:r>
            <w:r w:rsidRPr="402ACC5A">
              <w:rPr>
                <w:rFonts w:eastAsia="Arial"/>
                <w:b/>
                <w:bCs/>
              </w:rPr>
              <w:t>-WM-01,</w:t>
            </w:r>
            <w:r w:rsidR="770C4E00" w:rsidRPr="402ACC5A">
              <w:rPr>
                <w:rFonts w:eastAsia="Arial"/>
                <w:b/>
                <w:bCs/>
              </w:rPr>
              <w:t xml:space="preserve"> </w:t>
            </w:r>
            <w:r w:rsidRPr="402ACC5A">
              <w:rPr>
                <w:rFonts w:eastAsia="Arial"/>
                <w:b/>
                <w:bCs/>
              </w:rPr>
              <w:t>MAE-3DS-02)</w:t>
            </w:r>
          </w:p>
        </w:tc>
        <w:tc>
          <w:tcPr>
            <w:cnfStyle w:val="000001000000" w:firstRow="0" w:lastRow="0" w:firstColumn="0" w:lastColumn="0" w:oddVBand="0" w:evenVBand="1" w:oddHBand="0" w:evenHBand="0" w:firstRowFirstColumn="0" w:firstRowLastColumn="0" w:lastRowFirstColumn="0" w:lastRowLastColumn="0"/>
            <w:tcW w:w="4635" w:type="dxa"/>
          </w:tcPr>
          <w:p w14:paraId="190C03DB" w14:textId="26BDE884" w:rsidR="28A4A7CD" w:rsidRDefault="28A4A7CD" w:rsidP="28A4A7CD">
            <w:pPr>
              <w:rPr>
                <w:rFonts w:eastAsia="Arial"/>
              </w:rPr>
            </w:pPr>
            <w:r w:rsidRPr="28A4A7CD">
              <w:rPr>
                <w:rFonts w:eastAsia="Arial"/>
              </w:rPr>
              <w:t xml:space="preserve">Students are not confident comparing </w:t>
            </w:r>
            <w:r w:rsidR="355DD759" w:rsidRPr="28A4A7CD">
              <w:rPr>
                <w:rFonts w:eastAsia="Arial"/>
              </w:rPr>
              <w:t>objects</w:t>
            </w:r>
            <w:r w:rsidRPr="28A4A7CD">
              <w:rPr>
                <w:rFonts w:eastAsia="Arial"/>
              </w:rPr>
              <w:t>.</w:t>
            </w:r>
          </w:p>
          <w:p w14:paraId="5B9A3317" w14:textId="676CD85C" w:rsidR="28A4A7CD" w:rsidRDefault="32A6AF7C" w:rsidP="28A4A7CD">
            <w:pPr>
              <w:pStyle w:val="ListBullet"/>
              <w:rPr>
                <w:rFonts w:eastAsia="Arial"/>
              </w:rPr>
            </w:pPr>
            <w:r w:rsidRPr="402ACC5A">
              <w:rPr>
                <w:rFonts w:eastAsia="Arial"/>
              </w:rPr>
              <w:t>Students compare their 2 models by deconstructing and constructing their model.</w:t>
            </w:r>
          </w:p>
          <w:p w14:paraId="0BA8735D" w14:textId="74FC1584" w:rsidR="28A4A7CD" w:rsidRDefault="32A6AF7C" w:rsidP="28A4A7CD">
            <w:pPr>
              <w:pStyle w:val="ListBullet"/>
              <w:rPr>
                <w:rFonts w:eastAsia="Arial"/>
              </w:rPr>
            </w:pPr>
            <w:r w:rsidRPr="402ACC5A">
              <w:rPr>
                <w:rFonts w:eastAsia="Arial"/>
              </w:rPr>
              <w:t>Students use one-to-one correspondence to recognise the volume.</w:t>
            </w:r>
          </w:p>
        </w:tc>
        <w:tc>
          <w:tcPr>
            <w:cnfStyle w:val="000010000000" w:firstRow="0" w:lastRow="0" w:firstColumn="0" w:lastColumn="0" w:oddVBand="1" w:evenVBand="0" w:oddHBand="0" w:evenHBand="0" w:firstRowFirstColumn="0" w:firstRowLastColumn="0" w:lastRowFirstColumn="0" w:lastRowLastColumn="0"/>
            <w:tcW w:w="4635" w:type="dxa"/>
          </w:tcPr>
          <w:p w14:paraId="24369B8B" w14:textId="0B4E1441" w:rsidR="28A4A7CD" w:rsidRDefault="28A4A7CD" w:rsidP="28A4A7CD">
            <w:pPr>
              <w:rPr>
                <w:rFonts w:eastAsia="Arial"/>
              </w:rPr>
            </w:pPr>
            <w:r w:rsidRPr="28A4A7CD">
              <w:rPr>
                <w:rFonts w:eastAsia="Arial"/>
              </w:rPr>
              <w:t xml:space="preserve">Students are confident comparing </w:t>
            </w:r>
            <w:r w:rsidR="2983A55D" w:rsidRPr="28A4A7CD">
              <w:rPr>
                <w:rFonts w:eastAsia="Arial"/>
              </w:rPr>
              <w:t>objects</w:t>
            </w:r>
            <w:r w:rsidRPr="28A4A7CD">
              <w:rPr>
                <w:rFonts w:eastAsia="Arial"/>
              </w:rPr>
              <w:t>.</w:t>
            </w:r>
          </w:p>
          <w:p w14:paraId="59383ECA" w14:textId="61488BFE" w:rsidR="28A4A7CD" w:rsidRDefault="32A6AF7C" w:rsidP="28A4A7CD">
            <w:pPr>
              <w:pStyle w:val="ListBullet"/>
              <w:rPr>
                <w:rFonts w:eastAsia="Arial"/>
              </w:rPr>
            </w:pPr>
            <w:r w:rsidRPr="402ACC5A">
              <w:rPr>
                <w:rFonts w:eastAsia="Arial"/>
              </w:rPr>
              <w:t>Students are given a set number of interlocking cubes, for example, 24 cubes. Students create as many different prisms using all 24 interlocking cubes.</w:t>
            </w:r>
          </w:p>
          <w:p w14:paraId="58606A1A" w14:textId="03803471" w:rsidR="28A4A7CD" w:rsidRDefault="32A6AF7C" w:rsidP="28A4A7CD">
            <w:pPr>
              <w:pStyle w:val="ListBullet"/>
              <w:rPr>
                <w:rFonts w:eastAsia="Arial"/>
              </w:rPr>
            </w:pPr>
            <w:r w:rsidRPr="402ACC5A">
              <w:rPr>
                <w:rFonts w:eastAsia="Arial"/>
              </w:rPr>
              <w:t>Students record the volume of each prism using the language of high, wide and long.</w:t>
            </w:r>
          </w:p>
        </w:tc>
      </w:tr>
    </w:tbl>
    <w:p w14:paraId="1A7BE05F" w14:textId="2BFCE811" w:rsidR="008C209D" w:rsidRDefault="52FEC283" w:rsidP="28A4A7CD">
      <w:pPr>
        <w:pStyle w:val="Heading2"/>
      </w:pPr>
      <w:bookmarkStart w:id="178" w:name="_Toc112318930"/>
      <w:bookmarkStart w:id="179" w:name="_Toc112320580"/>
      <w:bookmarkStart w:id="180" w:name="_Toc112320635"/>
      <w:bookmarkStart w:id="181" w:name="_Toc112320690"/>
      <w:bookmarkStart w:id="182" w:name="_Toc112320744"/>
      <w:bookmarkStart w:id="183" w:name="_Lesson_7:_[Insert"/>
      <w:bookmarkStart w:id="184" w:name="_Toc128656195"/>
      <w:r>
        <w:t xml:space="preserve">Lesson 7: </w:t>
      </w:r>
      <w:r w:rsidR="0AD9FDDE">
        <w:t>Measuring mass</w:t>
      </w:r>
      <w:bookmarkEnd w:id="178"/>
      <w:bookmarkEnd w:id="179"/>
      <w:bookmarkEnd w:id="180"/>
      <w:bookmarkEnd w:id="181"/>
      <w:bookmarkEnd w:id="182"/>
      <w:bookmarkEnd w:id="183"/>
      <w:bookmarkEnd w:id="184"/>
    </w:p>
    <w:p w14:paraId="1D5B632C" w14:textId="1BF15A2D" w:rsidR="008C209D" w:rsidRDefault="7FD8CCC2" w:rsidP="402ACC5A">
      <w:pPr>
        <w:pStyle w:val="Featurepink"/>
      </w:pPr>
      <w:r w:rsidRPr="402ACC5A">
        <w:rPr>
          <w:rStyle w:val="Strong"/>
        </w:rPr>
        <w:t>Core concept:</w:t>
      </w:r>
      <w:r>
        <w:t xml:space="preserve"> </w:t>
      </w:r>
      <w:r w:rsidR="10CFA5AF" w:rsidRPr="402ACC5A">
        <w:t>Mathematicians use hefting to directly compare 2 masses.</w:t>
      </w:r>
    </w:p>
    <w:p w14:paraId="55F84D79" w14:textId="77777777" w:rsidR="008C209D" w:rsidRDefault="008C209D" w:rsidP="008C209D">
      <w:r>
        <w:t>The table below contains suggested learning intentions and success criteria. These are best co-constructed with students.</w:t>
      </w:r>
    </w:p>
    <w:tbl>
      <w:tblPr>
        <w:tblStyle w:val="Tableheader"/>
        <w:tblW w:w="14596" w:type="dxa"/>
        <w:tblLayout w:type="fixed"/>
        <w:tblLook w:val="0420" w:firstRow="1" w:lastRow="0" w:firstColumn="0" w:lastColumn="0" w:noHBand="0" w:noVBand="1"/>
        <w:tblDescription w:val="Learning intentions and success criteria for students."/>
      </w:tblPr>
      <w:tblGrid>
        <w:gridCol w:w="7298"/>
        <w:gridCol w:w="7298"/>
      </w:tblGrid>
      <w:tr w:rsidR="008C209D" w14:paraId="2C06C5B7" w14:textId="77777777" w:rsidTr="30A88952">
        <w:trPr>
          <w:cnfStyle w:val="100000000000" w:firstRow="1" w:lastRow="0" w:firstColumn="0" w:lastColumn="0" w:oddVBand="0" w:evenVBand="0" w:oddHBand="0" w:evenHBand="0" w:firstRowFirstColumn="0" w:firstRowLastColumn="0" w:lastRowFirstColumn="0" w:lastRowLastColumn="0"/>
        </w:trPr>
        <w:tc>
          <w:tcPr>
            <w:tcW w:w="7298" w:type="dxa"/>
          </w:tcPr>
          <w:p w14:paraId="31C10788" w14:textId="77777777" w:rsidR="008C209D" w:rsidRDefault="008C209D" w:rsidP="00CF7BF1">
            <w:r w:rsidRPr="00510F5F">
              <w:t>Learning intentions</w:t>
            </w:r>
          </w:p>
        </w:tc>
        <w:tc>
          <w:tcPr>
            <w:tcW w:w="7298" w:type="dxa"/>
          </w:tcPr>
          <w:p w14:paraId="554AA773" w14:textId="77777777" w:rsidR="008C209D" w:rsidRDefault="008C209D" w:rsidP="00CF7BF1">
            <w:r w:rsidRPr="00510F5F">
              <w:t>Success criteria</w:t>
            </w:r>
          </w:p>
        </w:tc>
      </w:tr>
      <w:tr w:rsidR="008C209D" w14:paraId="15F8B068" w14:textId="77777777" w:rsidTr="30A88952">
        <w:trPr>
          <w:cnfStyle w:val="000000100000" w:firstRow="0" w:lastRow="0" w:firstColumn="0" w:lastColumn="0" w:oddVBand="0" w:evenVBand="0" w:oddHBand="1" w:evenHBand="0" w:firstRowFirstColumn="0" w:firstRowLastColumn="0" w:lastRowFirstColumn="0" w:lastRowLastColumn="0"/>
        </w:trPr>
        <w:tc>
          <w:tcPr>
            <w:tcW w:w="7298" w:type="dxa"/>
          </w:tcPr>
          <w:p w14:paraId="1ADBB647" w14:textId="4DD2B75B" w:rsidR="008C209D" w:rsidRDefault="7FD8CCC2" w:rsidP="00CF7BF1">
            <w:r>
              <w:t>Students are learning that:</w:t>
            </w:r>
          </w:p>
          <w:p w14:paraId="73AFFAC6" w14:textId="79D19BE4" w:rsidR="7838184D" w:rsidRDefault="7838184D" w:rsidP="402ACC5A">
            <w:pPr>
              <w:pStyle w:val="ListBullet"/>
            </w:pPr>
            <w:r>
              <w:t>hefting helps to compare and describe the weight of objects</w:t>
            </w:r>
          </w:p>
          <w:p w14:paraId="3ED056C8" w14:textId="69F9AF72" w:rsidR="008C209D" w:rsidRDefault="627070A7" w:rsidP="00824F37">
            <w:pPr>
              <w:pStyle w:val="ListBullet"/>
            </w:pPr>
            <w:r>
              <w:t>an object</w:t>
            </w:r>
            <w:r w:rsidR="3C88DD41">
              <w:t>’</w:t>
            </w:r>
            <w:r>
              <w:t xml:space="preserve">s </w:t>
            </w:r>
            <w:r w:rsidR="1F552B97">
              <w:t>weight</w:t>
            </w:r>
            <w:r>
              <w:t xml:space="preserve"> cannot be determined just by looking at it.</w:t>
            </w:r>
          </w:p>
        </w:tc>
        <w:tc>
          <w:tcPr>
            <w:tcW w:w="7298" w:type="dxa"/>
          </w:tcPr>
          <w:p w14:paraId="599E14EB" w14:textId="60F15356" w:rsidR="008C209D" w:rsidRDefault="7FD8CCC2" w:rsidP="00CF7BF1">
            <w:r>
              <w:t>Students can:</w:t>
            </w:r>
          </w:p>
          <w:p w14:paraId="0B12313B" w14:textId="493B1D5C" w:rsidR="008C209D" w:rsidRDefault="32B5D811" w:rsidP="402ACC5A">
            <w:pPr>
              <w:pStyle w:val="ListBullet"/>
            </w:pPr>
            <w:r>
              <w:t>use the correct language to predict and compare the weight of objects that are heavier than,</w:t>
            </w:r>
            <w:r w:rsidR="2E57CF8B">
              <w:t xml:space="preserve"> </w:t>
            </w:r>
            <w:r>
              <w:t>lighter than or have about the same weight as</w:t>
            </w:r>
          </w:p>
          <w:p w14:paraId="20DB3E7B" w14:textId="6A69B6CB" w:rsidR="008C209D" w:rsidRDefault="39235B05" w:rsidP="00824F37">
            <w:pPr>
              <w:pStyle w:val="ListBullet"/>
            </w:pPr>
            <w:r>
              <w:t>compare the weight of 2 objects by hefting.</w:t>
            </w:r>
          </w:p>
        </w:tc>
      </w:tr>
    </w:tbl>
    <w:p w14:paraId="22944B09" w14:textId="0721B03C" w:rsidR="008C209D" w:rsidRDefault="71F29A13" w:rsidP="008C209D">
      <w:pPr>
        <w:pStyle w:val="Heading3"/>
      </w:pPr>
      <w:bookmarkStart w:id="185" w:name="_Toc112318932"/>
      <w:bookmarkStart w:id="186" w:name="_Toc112320582"/>
      <w:bookmarkStart w:id="187" w:name="_Toc112320637"/>
      <w:bookmarkStart w:id="188" w:name="_Toc112320692"/>
      <w:bookmarkStart w:id="189" w:name="_Toc112320746"/>
      <w:bookmarkStart w:id="190" w:name="_Toc128656196"/>
      <w:r>
        <w:t xml:space="preserve">Daily number sense: </w:t>
      </w:r>
      <w:r w:rsidR="01AD3BA6">
        <w:t>Number match</w:t>
      </w:r>
      <w:r>
        <w:t xml:space="preserve"> – </w:t>
      </w:r>
      <w:r w:rsidR="0DDEB95C">
        <w:t>15</w:t>
      </w:r>
      <w:r>
        <w:t xml:space="preserve"> minutes</w:t>
      </w:r>
      <w:bookmarkEnd w:id="185"/>
      <w:bookmarkEnd w:id="186"/>
      <w:bookmarkEnd w:id="187"/>
      <w:bookmarkEnd w:id="188"/>
      <w:bookmarkEnd w:id="189"/>
      <w:bookmarkEnd w:id="190"/>
    </w:p>
    <w:p w14:paraId="2906C7FD" w14:textId="329E1238" w:rsidR="1C0347D9" w:rsidRDefault="1C0347D9">
      <w:pPr>
        <w:pStyle w:val="ListNumber"/>
        <w:numPr>
          <w:ilvl w:val="0"/>
          <w:numId w:val="14"/>
        </w:numPr>
      </w:pPr>
      <w:r>
        <w:t xml:space="preserve">Provide each </w:t>
      </w:r>
      <w:r w:rsidRPr="00D83C46">
        <w:t>student</w:t>
      </w:r>
      <w:r>
        <w:t xml:space="preserve"> with a gameboard from </w:t>
      </w:r>
      <w:hyperlink w:anchor="_Resource_8:_Number" w:history="1">
        <w:r w:rsidRPr="00702FB5">
          <w:rPr>
            <w:rStyle w:val="Hyperlink"/>
          </w:rPr>
          <w:t xml:space="preserve">Resource </w:t>
        </w:r>
        <w:r w:rsidR="37DF5204" w:rsidRPr="00702FB5">
          <w:rPr>
            <w:rStyle w:val="Hyperlink"/>
          </w:rPr>
          <w:t>8</w:t>
        </w:r>
        <w:r w:rsidRPr="00702FB5">
          <w:rPr>
            <w:rStyle w:val="Hyperlink"/>
          </w:rPr>
          <w:t>: Number match</w:t>
        </w:r>
      </w:hyperlink>
      <w:r>
        <w:t xml:space="preserve"> and a collection of counters. Allow time for students to look carefully at their gameboard and identify all the number representations.</w:t>
      </w:r>
    </w:p>
    <w:p w14:paraId="0957F955" w14:textId="25388281" w:rsidR="208CE8FA" w:rsidRDefault="208CE8FA" w:rsidP="402ACC5A">
      <w:pPr>
        <w:pStyle w:val="FeatureBox"/>
      </w:pPr>
      <w:r w:rsidRPr="402ACC5A">
        <w:rPr>
          <w:rStyle w:val="Strong"/>
        </w:rPr>
        <w:t xml:space="preserve">Note: </w:t>
      </w:r>
      <w:r w:rsidRPr="402ACC5A">
        <w:t xml:space="preserve">Laminating </w:t>
      </w:r>
      <w:hyperlink w:anchor="_Resource_8:_Number" w:history="1">
        <w:r w:rsidRPr="00702FB5">
          <w:rPr>
            <w:rStyle w:val="Hyperlink"/>
          </w:rPr>
          <w:t>Resource 8: Number match</w:t>
        </w:r>
      </w:hyperlink>
      <w:r w:rsidRPr="402ACC5A">
        <w:t xml:space="preserve"> or placing it in a reusable sleeve will allow for it to be used in subsequent units.</w:t>
      </w:r>
    </w:p>
    <w:p w14:paraId="58649996" w14:textId="2A4943C4" w:rsidR="208CE8FA" w:rsidRDefault="6B7F038E" w:rsidP="00D83C46">
      <w:pPr>
        <w:pStyle w:val="ListNumber"/>
      </w:pPr>
      <w:r>
        <w:t xml:space="preserve">Call out a number between </w:t>
      </w:r>
      <w:r w:rsidR="7E9424E9">
        <w:t>zero</w:t>
      </w:r>
      <w:r>
        <w:t xml:space="preserve"> and </w:t>
      </w:r>
      <w:r w:rsidR="00C946D9">
        <w:t xml:space="preserve">20 </w:t>
      </w:r>
      <w:r>
        <w:t>and record it on the board. If a student has the corresponding number on their gameboard</w:t>
      </w:r>
      <w:r w:rsidR="3234114D">
        <w:t>,</w:t>
      </w:r>
      <w:r>
        <w:t xml:space="preserve"> they place a counter o</w:t>
      </w:r>
      <w:r w:rsidR="7B17D82E">
        <w:t>n</w:t>
      </w:r>
      <w:r>
        <w:t xml:space="preserve"> it.</w:t>
      </w:r>
    </w:p>
    <w:p w14:paraId="4CFEEA55" w14:textId="57B96D20" w:rsidR="208CE8FA" w:rsidRDefault="6B7F038E" w:rsidP="00D83C46">
      <w:pPr>
        <w:pStyle w:val="ListNumber"/>
      </w:pPr>
      <w:r>
        <w:t xml:space="preserve">Continue to call out and record numbers between </w:t>
      </w:r>
      <w:r w:rsidR="5B5415A7">
        <w:t xml:space="preserve">zero and </w:t>
      </w:r>
      <w:r w:rsidR="00DB7BDB">
        <w:t>20</w:t>
      </w:r>
      <w:r>
        <w:t>. When a student covers all their number representations, they call out number match.</w:t>
      </w:r>
    </w:p>
    <w:p w14:paraId="6A4FBAD3" w14:textId="5275215B" w:rsidR="208CE8FA" w:rsidRDefault="208CE8FA" w:rsidP="00D83C46">
      <w:pPr>
        <w:pStyle w:val="ListNumber"/>
      </w:pPr>
      <w:r w:rsidRPr="402ACC5A">
        <w:t>Students can play again with a different gameboard.</w:t>
      </w:r>
    </w:p>
    <w:p w14:paraId="72F1A3C4" w14:textId="66628461" w:rsidR="008C209D" w:rsidRDefault="05F11753" w:rsidP="008C209D">
      <w:pPr>
        <w:pStyle w:val="Heading3"/>
      </w:pPr>
      <w:bookmarkStart w:id="191" w:name="_Toc112318933"/>
      <w:bookmarkStart w:id="192" w:name="_Toc112320583"/>
      <w:bookmarkStart w:id="193" w:name="_Toc112320638"/>
      <w:bookmarkStart w:id="194" w:name="_Toc112320693"/>
      <w:bookmarkStart w:id="195" w:name="_Toc112320747"/>
      <w:bookmarkStart w:id="196" w:name="_Toc128656197"/>
      <w:r>
        <w:t>Hefting</w:t>
      </w:r>
      <w:r w:rsidR="71F29A13">
        <w:t xml:space="preserve"> – </w:t>
      </w:r>
      <w:r w:rsidR="72C075FC">
        <w:t>15</w:t>
      </w:r>
      <w:r w:rsidR="71F29A13">
        <w:t xml:space="preserve"> minutes</w:t>
      </w:r>
      <w:bookmarkEnd w:id="191"/>
      <w:bookmarkEnd w:id="192"/>
      <w:bookmarkEnd w:id="193"/>
      <w:bookmarkEnd w:id="194"/>
      <w:bookmarkEnd w:id="195"/>
      <w:bookmarkEnd w:id="196"/>
    </w:p>
    <w:p w14:paraId="6B97774B" w14:textId="14FDB1EC" w:rsidR="6E7B18DB" w:rsidRDefault="6E7B18DB" w:rsidP="00D83C46">
      <w:pPr>
        <w:pStyle w:val="ListNumber"/>
      </w:pPr>
      <w:r>
        <w:t>Display 2 different objects and ask</w:t>
      </w:r>
      <w:r w:rsidR="5EBA91F5">
        <w:t xml:space="preserve"> students</w:t>
      </w:r>
      <w:r>
        <w:t xml:space="preserve"> how </w:t>
      </w:r>
      <w:r w:rsidR="19641361">
        <w:t xml:space="preserve">they can </w:t>
      </w:r>
      <w:r>
        <w:t xml:space="preserve">determine </w:t>
      </w:r>
      <w:r w:rsidR="7E747448">
        <w:t xml:space="preserve">the weight of </w:t>
      </w:r>
      <w:r w:rsidR="7F8A0B13">
        <w:t>2 different</w:t>
      </w:r>
      <w:r w:rsidR="7E747448">
        <w:t xml:space="preserve"> object</w:t>
      </w:r>
      <w:r w:rsidR="0FFF9177">
        <w:t>s</w:t>
      </w:r>
      <w:r w:rsidR="30F444C5">
        <w:t xml:space="preserve">. Students </w:t>
      </w:r>
      <w:hyperlink r:id="rId45">
        <w:r w:rsidR="30F444C5" w:rsidRPr="402ACC5A">
          <w:rPr>
            <w:rStyle w:val="Hyperlink"/>
          </w:rPr>
          <w:t>turn and talk</w:t>
        </w:r>
      </w:hyperlink>
      <w:r w:rsidR="30F444C5">
        <w:t xml:space="preserve"> and then share </w:t>
      </w:r>
      <w:r w:rsidR="4C8F330D">
        <w:t xml:space="preserve">and justify </w:t>
      </w:r>
      <w:r w:rsidR="30F444C5">
        <w:t>their</w:t>
      </w:r>
      <w:r w:rsidR="1934C0F0">
        <w:t xml:space="preserve"> response with</w:t>
      </w:r>
      <w:r w:rsidR="30F444C5">
        <w:t xml:space="preserve"> the class.</w:t>
      </w:r>
    </w:p>
    <w:p w14:paraId="17665A4D" w14:textId="1B916825" w:rsidR="27AC6275" w:rsidRDefault="27AC6275" w:rsidP="402ACC5A">
      <w:pPr>
        <w:pStyle w:val="ListNumber"/>
      </w:pPr>
      <w:r>
        <w:t>If not identified during discussion,</w:t>
      </w:r>
      <w:r w:rsidR="729A424C">
        <w:t xml:space="preserve"> inform students that hefting is used to test the weight of an object by lifting or holding and balancing it</w:t>
      </w:r>
      <w:r w:rsidR="7D734062">
        <w:t>, for example, holding one object in each hand</w:t>
      </w:r>
      <w:r w:rsidR="465FAD61">
        <w:t xml:space="preserve"> and feeling the weight</w:t>
      </w:r>
      <w:r w:rsidR="7D734062">
        <w:t>. Model to students how to use vocabulary to describe the weight of the objects</w:t>
      </w:r>
      <w:r w:rsidR="088C1BBC">
        <w:t xml:space="preserve"> as</w:t>
      </w:r>
      <w:r w:rsidR="7D734062">
        <w:t>, heavier than, lighter than or have about the same wei</w:t>
      </w:r>
      <w:r w:rsidR="5518E38A">
        <w:t>ght as.</w:t>
      </w:r>
    </w:p>
    <w:p w14:paraId="2BDCDD25" w14:textId="375DC186" w:rsidR="7D734062" w:rsidRDefault="7D734062" w:rsidP="402ACC5A">
      <w:pPr>
        <w:pStyle w:val="ListNumber"/>
      </w:pPr>
      <w:r>
        <w:t>Set up around the classroom some weighing stations with various objects.</w:t>
      </w:r>
      <w:r w:rsidR="42F9E968">
        <w:t xml:space="preserve"> Stations should have objects that are:</w:t>
      </w:r>
    </w:p>
    <w:p w14:paraId="51839364" w14:textId="25D56202" w:rsidR="27EB53D3" w:rsidRDefault="27EB53D3" w:rsidP="003403A2">
      <w:pPr>
        <w:pStyle w:val="ListBullet"/>
        <w:ind w:left="1134"/>
      </w:pPr>
      <w:r>
        <w:t>light and large</w:t>
      </w:r>
    </w:p>
    <w:p w14:paraId="371BA9E1" w14:textId="66C535FD" w:rsidR="27EB53D3" w:rsidRDefault="27EB53D3" w:rsidP="003403A2">
      <w:pPr>
        <w:pStyle w:val="ListBullet"/>
        <w:ind w:left="1134"/>
      </w:pPr>
      <w:r w:rsidRPr="402ACC5A">
        <w:t>heavy and large</w:t>
      </w:r>
    </w:p>
    <w:p w14:paraId="2CDC706C" w14:textId="50424820" w:rsidR="27EB53D3" w:rsidRDefault="27EB53D3" w:rsidP="003403A2">
      <w:pPr>
        <w:pStyle w:val="ListBullet"/>
        <w:ind w:left="1134"/>
      </w:pPr>
      <w:r w:rsidRPr="402ACC5A">
        <w:t>light and small</w:t>
      </w:r>
    </w:p>
    <w:p w14:paraId="6B1D74F9" w14:textId="26B428F2" w:rsidR="27EB53D3" w:rsidRDefault="27EB53D3" w:rsidP="003403A2">
      <w:pPr>
        <w:pStyle w:val="ListBullet"/>
        <w:ind w:left="1134"/>
      </w:pPr>
      <w:r w:rsidRPr="402ACC5A">
        <w:t>heavy and small</w:t>
      </w:r>
    </w:p>
    <w:p w14:paraId="102C76F9" w14:textId="422CD479" w:rsidR="27EB53D3" w:rsidRDefault="27EB53D3" w:rsidP="003403A2">
      <w:pPr>
        <w:pStyle w:val="ListBullet"/>
        <w:ind w:left="1134"/>
      </w:pPr>
      <w:r w:rsidRPr="402ACC5A">
        <w:t>large but lighter than a smaller object.</w:t>
      </w:r>
    </w:p>
    <w:p w14:paraId="0C207B6A" w14:textId="03F35B85" w:rsidR="27EB53D3" w:rsidRDefault="27EB53D3" w:rsidP="402ACC5A">
      <w:pPr>
        <w:pStyle w:val="ListNumber"/>
      </w:pPr>
      <w:r>
        <w:t>Students mo</w:t>
      </w:r>
      <w:r w:rsidR="66BA28C1">
        <w:t>v</w:t>
      </w:r>
      <w:r>
        <w:t>e around the classroom</w:t>
      </w:r>
      <w:r w:rsidR="61A0CF8E">
        <w:t xml:space="preserve"> predicting,</w:t>
      </w:r>
      <w:r>
        <w:t xml:space="preserve"> hefting</w:t>
      </w:r>
      <w:r w:rsidR="148E102D">
        <w:t xml:space="preserve"> and comparing</w:t>
      </w:r>
      <w:r>
        <w:t xml:space="preserve"> </w:t>
      </w:r>
      <w:r w:rsidR="1D277134">
        <w:t xml:space="preserve">2 </w:t>
      </w:r>
      <w:r>
        <w:t>different objects and using the correct vocabulary, heavier than, lighter than or have about the same weight as, to describe the weight of their o</w:t>
      </w:r>
      <w:r w:rsidR="66903904">
        <w:t>bjects.</w:t>
      </w:r>
    </w:p>
    <w:p w14:paraId="477C7FB7" w14:textId="3227C3F0" w:rsidR="4B8036F2" w:rsidRDefault="4B8036F2" w:rsidP="402ACC5A">
      <w:pPr>
        <w:pStyle w:val="FeatureBox"/>
      </w:pPr>
      <w:r w:rsidRPr="402ACC5A">
        <w:rPr>
          <w:rStyle w:val="Strong"/>
        </w:rPr>
        <w:t>Note:</w:t>
      </w:r>
      <w:r>
        <w:t xml:space="preserve"> Students who have already demonstrated an understanding of mass could be extended in their learning by exploring the placement of mass at different points on an equal-arm balance.</w:t>
      </w:r>
    </w:p>
    <w:p w14:paraId="1890A84C" w14:textId="68D3F282" w:rsidR="66903904" w:rsidRDefault="66903904" w:rsidP="00291FE9">
      <w:pPr>
        <w:pStyle w:val="ListNumber"/>
      </w:pPr>
      <w:r>
        <w:t>Regroup as a class and have students share what they noticed when they were hefting the objects. Ask:</w:t>
      </w:r>
    </w:p>
    <w:p w14:paraId="4892E8AD" w14:textId="0DA8745E" w:rsidR="66903904" w:rsidRDefault="2E8AE0E4" w:rsidP="003403A2">
      <w:pPr>
        <w:pStyle w:val="ListBullet"/>
        <w:ind w:left="1134"/>
      </w:pPr>
      <w:r>
        <w:t>Did the size of the object impact the weight? Explain</w:t>
      </w:r>
      <w:r w:rsidR="4FC3C8CC">
        <w:t xml:space="preserve"> why/why not</w:t>
      </w:r>
      <w:r>
        <w:t>.</w:t>
      </w:r>
    </w:p>
    <w:p w14:paraId="4AF791B0" w14:textId="48296851" w:rsidR="66903904" w:rsidRDefault="66903904" w:rsidP="003403A2">
      <w:pPr>
        <w:pStyle w:val="ListBullet"/>
        <w:ind w:left="1134"/>
      </w:pPr>
      <w:r>
        <w:t>Were there any items</w:t>
      </w:r>
      <w:r w:rsidR="742788FA">
        <w:t xml:space="preserve"> that were</w:t>
      </w:r>
      <w:r>
        <w:t xml:space="preserve"> hard to determine the weight of?</w:t>
      </w:r>
    </w:p>
    <w:p w14:paraId="25F47795" w14:textId="5C0E44D9" w:rsidR="66903904" w:rsidRDefault="66903904" w:rsidP="003403A2">
      <w:pPr>
        <w:pStyle w:val="ListBullet"/>
        <w:ind w:left="1134"/>
      </w:pPr>
      <w:r>
        <w:t>What questions do you still have?</w:t>
      </w:r>
    </w:p>
    <w:p w14:paraId="56E7609C" w14:textId="77777777" w:rsidR="008C209D" w:rsidRDefault="008C209D" w:rsidP="008C209D">
      <w:r>
        <w:t>This table details assessment opportunities and differentiation ideas.</w:t>
      </w:r>
    </w:p>
    <w:tbl>
      <w:tblPr>
        <w:tblStyle w:val="Tableheader"/>
        <w:tblW w:w="14596" w:type="dxa"/>
        <w:tblLayout w:type="fixed"/>
        <w:tblLook w:val="0420" w:firstRow="1" w:lastRow="0" w:firstColumn="0" w:lastColumn="0" w:noHBand="0" w:noVBand="1"/>
        <w:tblDescription w:val="Table outlines assessment opportunities, differentation and extension ideas."/>
      </w:tblPr>
      <w:tblGrid>
        <w:gridCol w:w="4865"/>
        <w:gridCol w:w="4865"/>
        <w:gridCol w:w="4866"/>
      </w:tblGrid>
      <w:tr w:rsidR="008C209D" w14:paraId="690BCCDB" w14:textId="77777777" w:rsidTr="30A88952">
        <w:trPr>
          <w:cnfStyle w:val="100000000000" w:firstRow="1" w:lastRow="0" w:firstColumn="0" w:lastColumn="0" w:oddVBand="0" w:evenVBand="0" w:oddHBand="0" w:evenHBand="0" w:firstRowFirstColumn="0" w:firstRowLastColumn="0" w:lastRowFirstColumn="0" w:lastRowLastColumn="0"/>
        </w:trPr>
        <w:tc>
          <w:tcPr>
            <w:tcW w:w="4865" w:type="dxa"/>
          </w:tcPr>
          <w:p w14:paraId="05722814" w14:textId="77777777" w:rsidR="008C209D" w:rsidRDefault="008C209D" w:rsidP="00CF7BF1">
            <w:r w:rsidRPr="00470C15">
              <w:t>Assessment opportunities</w:t>
            </w:r>
          </w:p>
        </w:tc>
        <w:tc>
          <w:tcPr>
            <w:tcW w:w="4865" w:type="dxa"/>
          </w:tcPr>
          <w:p w14:paraId="07782DDC" w14:textId="77777777" w:rsidR="008C209D" w:rsidRDefault="008C209D" w:rsidP="00CF7BF1">
            <w:r w:rsidRPr="00470C15">
              <w:t>Too hard?</w:t>
            </w:r>
          </w:p>
        </w:tc>
        <w:tc>
          <w:tcPr>
            <w:tcW w:w="4866" w:type="dxa"/>
          </w:tcPr>
          <w:p w14:paraId="2883F2F1" w14:textId="77777777" w:rsidR="008C209D" w:rsidRDefault="008C209D" w:rsidP="00CF7BF1">
            <w:r w:rsidRPr="00470C15">
              <w:t>Too easy?</w:t>
            </w:r>
          </w:p>
        </w:tc>
      </w:tr>
      <w:tr w:rsidR="008C209D" w14:paraId="25D4DC5B" w14:textId="77777777" w:rsidTr="30A88952">
        <w:trPr>
          <w:cnfStyle w:val="000000100000" w:firstRow="0" w:lastRow="0" w:firstColumn="0" w:lastColumn="0" w:oddVBand="0" w:evenVBand="0" w:oddHBand="1" w:evenHBand="0" w:firstRowFirstColumn="0" w:firstRowLastColumn="0" w:lastRowFirstColumn="0" w:lastRowLastColumn="0"/>
        </w:trPr>
        <w:tc>
          <w:tcPr>
            <w:tcW w:w="4865" w:type="dxa"/>
          </w:tcPr>
          <w:p w14:paraId="1B5501E8" w14:textId="7621D971" w:rsidR="7FD8CCC2" w:rsidRDefault="7FD8CCC2">
            <w:r>
              <w:t>What to look for:</w:t>
            </w:r>
          </w:p>
          <w:p w14:paraId="33BFDA9A" w14:textId="77777777" w:rsidR="00702FB5" w:rsidRPr="00C431FB" w:rsidRDefault="37A0540C" w:rsidP="00702FB5">
            <w:pPr>
              <w:pStyle w:val="ListBullet"/>
              <w:rPr>
                <w:b/>
                <w:bCs/>
              </w:rPr>
            </w:pPr>
            <w:r>
              <w:t xml:space="preserve">Are students able to </w:t>
            </w:r>
            <w:r w:rsidR="29083E5C">
              <w:t>use the correct language to predict and compare the weight of objects that are heavier than, lighter than or have about the same weight as</w:t>
            </w:r>
            <w:r w:rsidR="52B5B2C1">
              <w:t xml:space="preserve">? </w:t>
            </w:r>
            <w:r w:rsidR="52B5B2C1" w:rsidRPr="00C431FB">
              <w:rPr>
                <w:b/>
                <w:bCs/>
              </w:rPr>
              <w:t>(MAO-WM-01, MAE-NSM-01)</w:t>
            </w:r>
          </w:p>
          <w:p w14:paraId="5D82E2B7" w14:textId="260BF4EC" w:rsidR="298CEE37" w:rsidRPr="00C431FB" w:rsidRDefault="298CEE37" w:rsidP="00702FB5">
            <w:pPr>
              <w:pStyle w:val="ListBullet"/>
              <w:rPr>
                <w:b/>
                <w:bCs/>
              </w:rPr>
            </w:pPr>
            <w:r w:rsidRPr="402ACC5A">
              <w:t xml:space="preserve">Can students </w:t>
            </w:r>
            <w:r w:rsidR="29083E5C" w:rsidRPr="402ACC5A">
              <w:t>compare the weight of 2 objects by hefting</w:t>
            </w:r>
            <w:r w:rsidR="61F2CD9F" w:rsidRPr="402ACC5A">
              <w:t>?</w:t>
            </w:r>
            <w:r w:rsidR="416DB248" w:rsidRPr="402ACC5A">
              <w:t xml:space="preserve"> </w:t>
            </w:r>
            <w:r w:rsidR="416DB248" w:rsidRPr="00C431FB">
              <w:rPr>
                <w:b/>
                <w:bCs/>
              </w:rPr>
              <w:t>(MAO-WM-01, MAE-NSM-01)</w:t>
            </w:r>
          </w:p>
          <w:p w14:paraId="193CEAFF" w14:textId="77777777" w:rsidR="008C209D" w:rsidRDefault="008C209D" w:rsidP="00CF7BF1">
            <w:r>
              <w:t>What to collect:</w:t>
            </w:r>
          </w:p>
          <w:p w14:paraId="51100A3C" w14:textId="57694A5B" w:rsidR="008C209D" w:rsidRDefault="4F7AC3AC" w:rsidP="00824F37">
            <w:pPr>
              <w:pStyle w:val="ListBullet"/>
            </w:pPr>
            <w:r>
              <w:t>observational data.</w:t>
            </w:r>
            <w:r w:rsidR="70797452">
              <w:t xml:space="preserve"> </w:t>
            </w:r>
            <w:r w:rsidR="70797452" w:rsidRPr="00C431FB">
              <w:rPr>
                <w:b/>
                <w:bCs/>
              </w:rPr>
              <w:t>(</w:t>
            </w:r>
            <w:r w:rsidR="545EE76B" w:rsidRPr="00C431FB">
              <w:rPr>
                <w:b/>
                <w:bCs/>
              </w:rPr>
              <w:t>MAO-WM-01</w:t>
            </w:r>
            <w:r w:rsidR="6B42B9C9" w:rsidRPr="00C431FB">
              <w:rPr>
                <w:b/>
                <w:bCs/>
              </w:rPr>
              <w:t>, MAE-NSM-01</w:t>
            </w:r>
            <w:r w:rsidR="70797452" w:rsidRPr="00C431FB">
              <w:rPr>
                <w:b/>
                <w:bCs/>
              </w:rPr>
              <w:t>)</w:t>
            </w:r>
          </w:p>
        </w:tc>
        <w:tc>
          <w:tcPr>
            <w:tcW w:w="4865" w:type="dxa"/>
          </w:tcPr>
          <w:p w14:paraId="57BF3640" w14:textId="35F787D2" w:rsidR="4D50BEDA" w:rsidRDefault="5D58D552" w:rsidP="402ACC5A">
            <w:pPr>
              <w:pStyle w:val="ListBullet"/>
              <w:numPr>
                <w:ilvl w:val="0"/>
                <w:numId w:val="0"/>
              </w:numPr>
            </w:pPr>
            <w:r>
              <w:t xml:space="preserve">Students </w:t>
            </w:r>
            <w:r w:rsidR="6C8C48D0">
              <w:t>cannot</w:t>
            </w:r>
            <w:r>
              <w:t xml:space="preserve"> </w:t>
            </w:r>
            <w:r w:rsidR="2453A956">
              <w:t>use the correct language to predict and compare the weight of objects that are heavier than, lighter than or have about the same weight as.</w:t>
            </w:r>
          </w:p>
          <w:p w14:paraId="1B83AFBF" w14:textId="610A578F" w:rsidR="008C209D" w:rsidRDefault="5C3BCB3B" w:rsidP="00824F37">
            <w:pPr>
              <w:pStyle w:val="ListBullet"/>
            </w:pPr>
            <w:r>
              <w:t>Students look at their reflection in a mirror to see what happens to their hands and arms when hefting light and heavy objects.</w:t>
            </w:r>
          </w:p>
          <w:p w14:paraId="62668760" w14:textId="79D8C78E" w:rsidR="008C209D" w:rsidRDefault="5C3BCB3B">
            <w:pPr>
              <w:pStyle w:val="ListParagraph"/>
              <w:numPr>
                <w:ilvl w:val="0"/>
                <w:numId w:val="2"/>
              </w:numPr>
            </w:pPr>
            <w:r>
              <w:t>Introduce examples of big objects that have a lighter mass than a smaller object.</w:t>
            </w:r>
          </w:p>
          <w:p w14:paraId="4D708653" w14:textId="6FD1D721" w:rsidR="008C209D" w:rsidRDefault="5DAF9A0E" w:rsidP="402ACC5A">
            <w:r>
              <w:t xml:space="preserve">Students cannot </w:t>
            </w:r>
            <w:r w:rsidR="48F44291" w:rsidRPr="402ACC5A">
              <w:t>compare the weight of 2 objects by hefting</w:t>
            </w:r>
            <w:r>
              <w:t>.</w:t>
            </w:r>
          </w:p>
          <w:p w14:paraId="42092250" w14:textId="5C2B8A47" w:rsidR="008C209D" w:rsidRDefault="5DAF9A0E">
            <w:pPr>
              <w:pStyle w:val="ListBullet"/>
              <w:numPr>
                <w:ilvl w:val="0"/>
                <w:numId w:val="2"/>
              </w:numPr>
            </w:pPr>
            <w:r>
              <w:t>Provide time for students to compare 2 objects that are quite different in mass.</w:t>
            </w:r>
          </w:p>
          <w:p w14:paraId="6908CF94" w14:textId="4E86456C" w:rsidR="008C209D" w:rsidRDefault="5DAF9A0E">
            <w:pPr>
              <w:pStyle w:val="ListParagraph"/>
              <w:numPr>
                <w:ilvl w:val="0"/>
                <w:numId w:val="2"/>
              </w:numPr>
            </w:pPr>
            <w:r>
              <w:t>Show and describe the difference between masses when hefting.</w:t>
            </w:r>
          </w:p>
        </w:tc>
        <w:tc>
          <w:tcPr>
            <w:tcW w:w="4866" w:type="dxa"/>
          </w:tcPr>
          <w:p w14:paraId="56CF1B1C" w14:textId="2974F6CD" w:rsidR="6789AA7F" w:rsidRDefault="0661FBA0" w:rsidP="402ACC5A">
            <w:pPr>
              <w:pStyle w:val="ListBullet"/>
              <w:numPr>
                <w:ilvl w:val="0"/>
                <w:numId w:val="0"/>
              </w:numPr>
            </w:pPr>
            <w:r>
              <w:t xml:space="preserve">Students </w:t>
            </w:r>
            <w:r w:rsidR="36D4B459">
              <w:t>can</w:t>
            </w:r>
            <w:r>
              <w:t xml:space="preserve"> </w:t>
            </w:r>
            <w:r w:rsidR="2A7DCFBC">
              <w:t>use the correct language to predict and compare the weight of objects that are heavier than, lighter than or have about the same weight as.</w:t>
            </w:r>
          </w:p>
          <w:p w14:paraId="3D82CF92" w14:textId="59B4C480" w:rsidR="008C209D" w:rsidRDefault="15508D55" w:rsidP="00824F37">
            <w:pPr>
              <w:pStyle w:val="ListBullet"/>
            </w:pPr>
            <w:r>
              <w:t xml:space="preserve">Challenge students to find big objects that are lighter in </w:t>
            </w:r>
            <w:r w:rsidR="56EFAB05">
              <w:t>weight</w:t>
            </w:r>
            <w:r>
              <w:t xml:space="preserve"> than a small object.</w:t>
            </w:r>
          </w:p>
          <w:p w14:paraId="38CF571A" w14:textId="496DD00E" w:rsidR="008C209D" w:rsidRDefault="15508D55">
            <w:pPr>
              <w:pStyle w:val="ListParagraph"/>
              <w:numPr>
                <w:ilvl w:val="0"/>
                <w:numId w:val="2"/>
              </w:numPr>
            </w:pPr>
            <w:r>
              <w:t>Students play I spy</w:t>
            </w:r>
            <w:r w:rsidR="5C110AA1">
              <w:t xml:space="preserve"> </w:t>
            </w:r>
            <w:r>
              <w:t xml:space="preserve">by looking out the window and making predictions about </w:t>
            </w:r>
            <w:r w:rsidR="4F277811">
              <w:t>which objects would be heavier than, lighter than or have about the same weight as their school bag and explain reasons for this prediction.</w:t>
            </w:r>
          </w:p>
          <w:p w14:paraId="59719337" w14:textId="162F39C2" w:rsidR="008C209D" w:rsidRDefault="57A14DEB" w:rsidP="402ACC5A">
            <w:r>
              <w:t xml:space="preserve">Students can </w:t>
            </w:r>
            <w:r w:rsidR="4A0E17D1" w:rsidRPr="402ACC5A">
              <w:t>compare the weight of 2 objects by hefting.</w:t>
            </w:r>
          </w:p>
          <w:p w14:paraId="28E85F61" w14:textId="49047752" w:rsidR="008C209D" w:rsidRDefault="57A14DEB" w:rsidP="402ACC5A">
            <w:pPr>
              <w:pStyle w:val="ListBullet"/>
            </w:pPr>
            <w:r>
              <w:t>Students use hefting to place objects in order from lightest to heaviest.</w:t>
            </w:r>
          </w:p>
          <w:p w14:paraId="3A13D4BB" w14:textId="38084139" w:rsidR="008C209D" w:rsidRDefault="57A14DEB">
            <w:pPr>
              <w:pStyle w:val="ListParagraph"/>
              <w:numPr>
                <w:ilvl w:val="0"/>
                <w:numId w:val="2"/>
              </w:numPr>
            </w:pPr>
            <w:r>
              <w:t>Students draw a picture of themselves hefting 2 objects of about the same mass.</w:t>
            </w:r>
          </w:p>
        </w:tc>
      </w:tr>
    </w:tbl>
    <w:p w14:paraId="72166167" w14:textId="11074645" w:rsidR="008C209D" w:rsidRDefault="71F29A13" w:rsidP="008C209D">
      <w:pPr>
        <w:pStyle w:val="Heading3"/>
      </w:pPr>
      <w:bookmarkStart w:id="197" w:name="_Toc112318934"/>
      <w:bookmarkStart w:id="198" w:name="_Toc112320584"/>
      <w:bookmarkStart w:id="199" w:name="_Toc112320639"/>
      <w:bookmarkStart w:id="200" w:name="_Toc112320694"/>
      <w:bookmarkStart w:id="201" w:name="_Toc112320748"/>
      <w:bookmarkStart w:id="202" w:name="_Toc128656198"/>
      <w:r>
        <w:t xml:space="preserve">Consolidation and meaningful practice: </w:t>
      </w:r>
      <w:r w:rsidR="245D71A0">
        <w:t>Ramp rolling</w:t>
      </w:r>
      <w:r>
        <w:t xml:space="preserve"> – </w:t>
      </w:r>
      <w:r w:rsidR="574CAE96">
        <w:t>30</w:t>
      </w:r>
      <w:r>
        <w:t xml:space="preserve"> minutes</w:t>
      </w:r>
      <w:bookmarkEnd w:id="197"/>
      <w:bookmarkEnd w:id="198"/>
      <w:bookmarkEnd w:id="199"/>
      <w:bookmarkEnd w:id="200"/>
      <w:bookmarkEnd w:id="201"/>
      <w:bookmarkEnd w:id="202"/>
    </w:p>
    <w:p w14:paraId="22201BB4" w14:textId="417CA567" w:rsidR="7E9FC2B6" w:rsidRDefault="5A80350B" w:rsidP="402ACC5A">
      <w:pPr>
        <w:pStyle w:val="FeatureBox"/>
      </w:pPr>
      <w:r>
        <w:t xml:space="preserve">This lesson has been adapted from </w:t>
      </w:r>
      <w:r w:rsidRPr="30A88952">
        <w:rPr>
          <w:i/>
          <w:iCs/>
        </w:rPr>
        <w:t>Messy Maths: A Playful, Outdoor Approach to Early Years</w:t>
      </w:r>
      <w:r>
        <w:t xml:space="preserve"> </w:t>
      </w:r>
      <w:r w:rsidR="00C431FB">
        <w:t>by</w:t>
      </w:r>
      <w:r>
        <w:t xml:space="preserve"> Robertson (2017).</w:t>
      </w:r>
    </w:p>
    <w:p w14:paraId="2B279F62" w14:textId="3936E6DB" w:rsidR="587FA924" w:rsidRDefault="0E4C1C27" w:rsidP="402ACC5A">
      <w:pPr>
        <w:pStyle w:val="ListNumber"/>
      </w:pPr>
      <w:r>
        <w:t>Show students 2 objects, for example</w:t>
      </w:r>
      <w:r w:rsidR="5ED1913F">
        <w:t>,</w:t>
      </w:r>
      <w:r>
        <w:t xml:space="preserve"> </w:t>
      </w:r>
      <w:r w:rsidR="5C430FD4">
        <w:t xml:space="preserve">a </w:t>
      </w:r>
      <w:r>
        <w:t xml:space="preserve">can and </w:t>
      </w:r>
      <w:r w:rsidR="4E7C063B">
        <w:t xml:space="preserve">a </w:t>
      </w:r>
      <w:r>
        <w:t xml:space="preserve">tennis ball or </w:t>
      </w:r>
      <w:r w:rsidR="290A9B8B">
        <w:t xml:space="preserve">a </w:t>
      </w:r>
      <w:r>
        <w:t xml:space="preserve">water bottle and </w:t>
      </w:r>
      <w:r w:rsidR="134BB80A">
        <w:t>a pe</w:t>
      </w:r>
      <w:r>
        <w:t>ncil</w:t>
      </w:r>
      <w:r w:rsidR="4F56C08A">
        <w:t>.</w:t>
      </w:r>
      <w:r>
        <w:t xml:space="preserve"> </w:t>
      </w:r>
      <w:r w:rsidR="1BACD86D">
        <w:t>A</w:t>
      </w:r>
      <w:r>
        <w:t xml:space="preserve">sk students to predict which object they think would roll down the ramp </w:t>
      </w:r>
      <w:r w:rsidR="18D63F47">
        <w:t>and travel the</w:t>
      </w:r>
      <w:r w:rsidR="634A362E">
        <w:t xml:space="preserve"> fastest and</w:t>
      </w:r>
      <w:r w:rsidR="18D63F47">
        <w:t xml:space="preserve"> furthest length</w:t>
      </w:r>
      <w:r>
        <w:t xml:space="preserve">. Students </w:t>
      </w:r>
      <w:hyperlink r:id="rId46">
        <w:r w:rsidRPr="30A88952">
          <w:rPr>
            <w:rStyle w:val="Hyperlink"/>
          </w:rPr>
          <w:t>turn and talk</w:t>
        </w:r>
      </w:hyperlink>
      <w:r>
        <w:t xml:space="preserve"> and then share the</w:t>
      </w:r>
      <w:r w:rsidR="0FF67E75">
        <w:t xml:space="preserve">ir prediction </w:t>
      </w:r>
      <w:r w:rsidR="60923E73">
        <w:t xml:space="preserve">and </w:t>
      </w:r>
      <w:r w:rsidR="0FF67E75">
        <w:t>justification</w:t>
      </w:r>
      <w:r w:rsidR="089CC8BE">
        <w:t xml:space="preserve"> with the class.</w:t>
      </w:r>
    </w:p>
    <w:p w14:paraId="5516922A" w14:textId="2F2D3203" w:rsidR="168F1817" w:rsidRDefault="089CC8BE" w:rsidP="402ACC5A">
      <w:pPr>
        <w:pStyle w:val="ListNumber"/>
      </w:pPr>
      <w:r>
        <w:t>If not identified during discussion,</w:t>
      </w:r>
      <w:r w:rsidR="256E14E3">
        <w:t xml:space="preserve"> ask if </w:t>
      </w:r>
      <w:r w:rsidR="2ED36FAE">
        <w:t>students</w:t>
      </w:r>
      <w:r w:rsidR="256E14E3">
        <w:t xml:space="preserve"> think the </w:t>
      </w:r>
      <w:r w:rsidR="0DF727B2">
        <w:t>weight of the objects impacts the</w:t>
      </w:r>
      <w:r w:rsidR="32110D2A">
        <w:t xml:space="preserve"> speed and the</w:t>
      </w:r>
      <w:r w:rsidR="0DF727B2">
        <w:t xml:space="preserve"> distance the object travels.</w:t>
      </w:r>
    </w:p>
    <w:p w14:paraId="2BA199E8" w14:textId="57D6BDD0" w:rsidR="0BB26B0C" w:rsidRDefault="12162596" w:rsidP="402ACC5A">
      <w:pPr>
        <w:pStyle w:val="ListNumber"/>
      </w:pPr>
      <w:r>
        <w:t xml:space="preserve">Provide </w:t>
      </w:r>
      <w:r w:rsidR="58D0D9AD">
        <w:t>small groups</w:t>
      </w:r>
      <w:r>
        <w:t xml:space="preserve"> with a range of round objects</w:t>
      </w:r>
      <w:r w:rsidR="6A73777A">
        <w:t xml:space="preserve"> of varying weights</w:t>
      </w:r>
      <w:r w:rsidR="0A98AB58">
        <w:t xml:space="preserve">, for example, </w:t>
      </w:r>
      <w:r>
        <w:t>soup can, coin, piece of fruit, water bottle, pencil</w:t>
      </w:r>
      <w:r w:rsidR="1F458E4D">
        <w:t>,</w:t>
      </w:r>
      <w:r w:rsidR="100B5E4D">
        <w:t xml:space="preserve"> as well as something to make a ramp</w:t>
      </w:r>
      <w:r w:rsidR="6D1A5C19">
        <w:t xml:space="preserve"> with</w:t>
      </w:r>
      <w:r w:rsidR="100B5E4D">
        <w:t xml:space="preserve">, for example, tote tray and book. </w:t>
      </w:r>
      <w:r w:rsidR="775A418C">
        <w:t xml:space="preserve">Before students roll the 2 objects they need </w:t>
      </w:r>
      <w:r>
        <w:t xml:space="preserve">to predict and heft </w:t>
      </w:r>
      <w:r w:rsidR="4E00F5AF">
        <w:t xml:space="preserve">the objects </w:t>
      </w:r>
      <w:r>
        <w:t xml:space="preserve">to </w:t>
      </w:r>
      <w:r w:rsidR="30D39BDA">
        <w:t>identify which object they think will travel</w:t>
      </w:r>
      <w:r>
        <w:t xml:space="preserve"> faster </w:t>
      </w:r>
      <w:r w:rsidR="1E4FAE05">
        <w:t>and/</w:t>
      </w:r>
      <w:r>
        <w:t>or further.</w:t>
      </w:r>
      <w:r w:rsidR="4BF78FF4">
        <w:t xml:space="preserve"> Groups continue to do this with different objects.</w:t>
      </w:r>
    </w:p>
    <w:p w14:paraId="03C3CA55" w14:textId="0DECB31C" w:rsidR="7A755FFD" w:rsidRDefault="7A755FFD" w:rsidP="402ACC5A">
      <w:pPr>
        <w:pStyle w:val="ListNumber"/>
      </w:pPr>
      <w:r>
        <w:t xml:space="preserve">Regroup as </w:t>
      </w:r>
      <w:r w:rsidR="0BB26B0C">
        <w:t>a class</w:t>
      </w:r>
      <w:r w:rsidR="2E414719">
        <w:t xml:space="preserve"> and</w:t>
      </w:r>
      <w:r w:rsidR="0BB26B0C">
        <w:t xml:space="preserve"> discuss</w:t>
      </w:r>
      <w:r w:rsidR="6B42B70B">
        <w:t xml:space="preserve"> what students noticed when rolling their objects. Ask:</w:t>
      </w:r>
    </w:p>
    <w:p w14:paraId="64B55050" w14:textId="1ADDC1E7" w:rsidR="6B42B70B" w:rsidRDefault="6B42B70B" w:rsidP="001B6BD9">
      <w:pPr>
        <w:pStyle w:val="ListBullet"/>
        <w:ind w:left="1134"/>
      </w:pPr>
      <w:r>
        <w:t>How does weight impact the speed and/or distance of an object?</w:t>
      </w:r>
    </w:p>
    <w:p w14:paraId="461F4A5C" w14:textId="65E22A98" w:rsidR="6B42B70B" w:rsidRDefault="6B42B70B" w:rsidP="001B6BD9">
      <w:pPr>
        <w:pStyle w:val="ListBullet"/>
        <w:ind w:left="1134"/>
      </w:pPr>
      <w:r>
        <w:t>Were there 2 objects that were a similar speed and/or distance?</w:t>
      </w:r>
    </w:p>
    <w:p w14:paraId="033078C5" w14:textId="5E54D684" w:rsidR="6B42B70B" w:rsidRDefault="6B42B70B" w:rsidP="001B6BD9">
      <w:pPr>
        <w:pStyle w:val="ListBullet"/>
        <w:ind w:left="1134"/>
      </w:pPr>
      <w:r>
        <w:t>What are you still wondering?</w:t>
      </w:r>
    </w:p>
    <w:p w14:paraId="17803263" w14:textId="77777777" w:rsidR="00210FD5" w:rsidRDefault="00210FD5" w:rsidP="008C209D">
      <w:pPr>
        <w:pStyle w:val="Heading2"/>
      </w:pPr>
      <w:bookmarkStart w:id="203" w:name="_Toc112318935"/>
      <w:bookmarkStart w:id="204" w:name="_Toc112320585"/>
      <w:bookmarkStart w:id="205" w:name="_Toc112320640"/>
      <w:bookmarkStart w:id="206" w:name="_Toc112320695"/>
      <w:bookmarkStart w:id="207" w:name="_Toc112320749"/>
      <w:bookmarkStart w:id="208" w:name="_Lesson_8:_[Insert"/>
      <w:r>
        <w:br w:type="page"/>
      </w:r>
    </w:p>
    <w:p w14:paraId="54949852" w14:textId="4FD0C772" w:rsidR="008C209D" w:rsidRDefault="71F29A13" w:rsidP="008C209D">
      <w:pPr>
        <w:pStyle w:val="Heading2"/>
      </w:pPr>
      <w:bookmarkStart w:id="209" w:name="_Toc128656199"/>
      <w:r>
        <w:t xml:space="preserve">Lesson 8: </w:t>
      </w:r>
      <w:r w:rsidR="7F6F4FBA">
        <w:t>Sink the boat</w:t>
      </w:r>
      <w:bookmarkEnd w:id="203"/>
      <w:bookmarkEnd w:id="204"/>
      <w:bookmarkEnd w:id="205"/>
      <w:bookmarkEnd w:id="206"/>
      <w:bookmarkEnd w:id="207"/>
      <w:bookmarkEnd w:id="208"/>
      <w:bookmarkEnd w:id="209"/>
    </w:p>
    <w:p w14:paraId="3D022FB9" w14:textId="6F92DA06" w:rsidR="008C209D" w:rsidRDefault="7FD8CCC2" w:rsidP="402ACC5A">
      <w:pPr>
        <w:pStyle w:val="Featurepink"/>
      </w:pPr>
      <w:r w:rsidRPr="402ACC5A">
        <w:rPr>
          <w:rStyle w:val="Strong"/>
        </w:rPr>
        <w:t>Core concept:</w:t>
      </w:r>
      <w:r>
        <w:t xml:space="preserve"> </w:t>
      </w:r>
      <w:r w:rsidR="11A7C573" w:rsidRPr="402ACC5A">
        <w:t>Mass can be compared and ordered using direct comparison.</w:t>
      </w:r>
    </w:p>
    <w:p w14:paraId="349DF2AD" w14:textId="77777777" w:rsidR="008C209D" w:rsidRDefault="008C209D" w:rsidP="008C209D">
      <w:r>
        <w:t>The table below contains suggested learning intentions and success criteria. These are best co-constructed with students.</w:t>
      </w:r>
    </w:p>
    <w:tbl>
      <w:tblPr>
        <w:tblStyle w:val="Tableheader"/>
        <w:tblW w:w="14596" w:type="dxa"/>
        <w:tblLayout w:type="fixed"/>
        <w:tblLook w:val="0420" w:firstRow="1" w:lastRow="0" w:firstColumn="0" w:lastColumn="0" w:noHBand="0" w:noVBand="1"/>
        <w:tblDescription w:val="Learning intentions and success criteria for students."/>
      </w:tblPr>
      <w:tblGrid>
        <w:gridCol w:w="7298"/>
        <w:gridCol w:w="7298"/>
      </w:tblGrid>
      <w:tr w:rsidR="008C209D" w14:paraId="5D5F1D77" w14:textId="77777777" w:rsidTr="402ACC5A">
        <w:trPr>
          <w:cnfStyle w:val="100000000000" w:firstRow="1" w:lastRow="0" w:firstColumn="0" w:lastColumn="0" w:oddVBand="0" w:evenVBand="0" w:oddHBand="0" w:evenHBand="0" w:firstRowFirstColumn="0" w:firstRowLastColumn="0" w:lastRowFirstColumn="0" w:lastRowLastColumn="0"/>
        </w:trPr>
        <w:tc>
          <w:tcPr>
            <w:tcW w:w="7298" w:type="dxa"/>
          </w:tcPr>
          <w:p w14:paraId="2A73AF0A" w14:textId="77777777" w:rsidR="008C209D" w:rsidRDefault="008C209D" w:rsidP="00CF7BF1">
            <w:r w:rsidRPr="00510F5F">
              <w:t>Learning intentions</w:t>
            </w:r>
          </w:p>
        </w:tc>
        <w:tc>
          <w:tcPr>
            <w:tcW w:w="7298" w:type="dxa"/>
          </w:tcPr>
          <w:p w14:paraId="330EE475" w14:textId="77777777" w:rsidR="008C209D" w:rsidRDefault="008C209D" w:rsidP="00CF7BF1">
            <w:r w:rsidRPr="00510F5F">
              <w:t>Success criteria</w:t>
            </w:r>
          </w:p>
        </w:tc>
      </w:tr>
      <w:tr w:rsidR="008C209D" w14:paraId="7C9AEFCE" w14:textId="77777777" w:rsidTr="402ACC5A">
        <w:trPr>
          <w:cnfStyle w:val="000000100000" w:firstRow="0" w:lastRow="0" w:firstColumn="0" w:lastColumn="0" w:oddVBand="0" w:evenVBand="0" w:oddHBand="1" w:evenHBand="0" w:firstRowFirstColumn="0" w:firstRowLastColumn="0" w:lastRowFirstColumn="0" w:lastRowLastColumn="0"/>
        </w:trPr>
        <w:tc>
          <w:tcPr>
            <w:tcW w:w="7298" w:type="dxa"/>
          </w:tcPr>
          <w:p w14:paraId="24FA4A94" w14:textId="77777777" w:rsidR="008C209D" w:rsidRDefault="7FD8CCC2" w:rsidP="00CF7BF1">
            <w:r>
              <w:t>Students are learning that:</w:t>
            </w:r>
          </w:p>
          <w:p w14:paraId="418BA946" w14:textId="3265038F" w:rsidR="008C209D" w:rsidRDefault="30B64FCD" w:rsidP="00824F37">
            <w:pPr>
              <w:pStyle w:val="ListBullet"/>
            </w:pPr>
            <w:r>
              <w:t>objects that are small may be heavier than a larger object</w:t>
            </w:r>
          </w:p>
          <w:p w14:paraId="4855C609" w14:textId="48D68202" w:rsidR="008C209D" w:rsidRDefault="30B64FCD">
            <w:pPr>
              <w:pStyle w:val="ListParagraph"/>
              <w:numPr>
                <w:ilvl w:val="0"/>
                <w:numId w:val="2"/>
              </w:numPr>
            </w:pPr>
            <w:r>
              <w:t xml:space="preserve">an objects </w:t>
            </w:r>
            <w:r w:rsidR="4CA6E301">
              <w:t>weight</w:t>
            </w:r>
            <w:r>
              <w:t xml:space="preserve"> cannot be determined just by looking at it.</w:t>
            </w:r>
          </w:p>
        </w:tc>
        <w:tc>
          <w:tcPr>
            <w:tcW w:w="7298" w:type="dxa"/>
          </w:tcPr>
          <w:p w14:paraId="1D9B1F8A" w14:textId="77777777" w:rsidR="008C209D" w:rsidRDefault="7FD8CCC2" w:rsidP="00CF7BF1">
            <w:r>
              <w:t>Students can:</w:t>
            </w:r>
          </w:p>
          <w:p w14:paraId="70E42CE3" w14:textId="48DBD6CA" w:rsidR="008C209D" w:rsidRDefault="4F355464" w:rsidP="402ACC5A">
            <w:pPr>
              <w:pStyle w:val="ListBullet"/>
            </w:pPr>
            <w:r>
              <w:t>identify and predict which object would be heavier than, lighter than, or have about the same weight as another object and explain reasons for this prediction</w:t>
            </w:r>
            <w:r w:rsidR="56579A3C">
              <w:t>.</w:t>
            </w:r>
          </w:p>
        </w:tc>
      </w:tr>
    </w:tbl>
    <w:p w14:paraId="5B40584E" w14:textId="300026B3" w:rsidR="008C209D" w:rsidRDefault="71F29A13" w:rsidP="008C209D">
      <w:pPr>
        <w:pStyle w:val="Heading3"/>
      </w:pPr>
      <w:bookmarkStart w:id="210" w:name="_Toc112318937"/>
      <w:bookmarkStart w:id="211" w:name="_Toc112320587"/>
      <w:bookmarkStart w:id="212" w:name="_Toc112320642"/>
      <w:bookmarkStart w:id="213" w:name="_Toc112320697"/>
      <w:bookmarkStart w:id="214" w:name="_Toc112320751"/>
      <w:bookmarkStart w:id="215" w:name="_Toc128656200"/>
      <w:r>
        <w:t xml:space="preserve">Daily number sense: </w:t>
      </w:r>
      <w:r w:rsidR="0053B069">
        <w:t xml:space="preserve">Dot talk </w:t>
      </w:r>
      <w:r>
        <w:t xml:space="preserve">– </w:t>
      </w:r>
      <w:r w:rsidR="0D64898E">
        <w:t>1</w:t>
      </w:r>
      <w:r w:rsidR="0D35371D">
        <w:t>0</w:t>
      </w:r>
      <w:r>
        <w:t xml:space="preserve"> minutes</w:t>
      </w:r>
      <w:bookmarkEnd w:id="210"/>
      <w:bookmarkEnd w:id="211"/>
      <w:bookmarkEnd w:id="212"/>
      <w:bookmarkEnd w:id="213"/>
      <w:bookmarkEnd w:id="214"/>
      <w:bookmarkEnd w:id="215"/>
    </w:p>
    <w:p w14:paraId="6CA03DE8" w14:textId="0708FCBE" w:rsidR="4FA94DE4" w:rsidRDefault="4FA94DE4" w:rsidP="402ACC5A">
      <w:pPr>
        <w:pStyle w:val="FeatureBox"/>
      </w:pPr>
      <w:r w:rsidRPr="402ACC5A">
        <w:t xml:space="preserve">This activity has been adapted from </w:t>
      </w:r>
      <w:r w:rsidR="00C431FB">
        <w:t>‘</w:t>
      </w:r>
      <w:r w:rsidRPr="402ACC5A">
        <w:t>Seeing spots</w:t>
      </w:r>
      <w:r w:rsidR="00C431FB">
        <w:t>’</w:t>
      </w:r>
      <w:r w:rsidRPr="402ACC5A">
        <w:t xml:space="preserve"> </w:t>
      </w:r>
      <w:r w:rsidR="00C431FB">
        <w:t xml:space="preserve">in </w:t>
      </w:r>
      <w:r w:rsidR="00C431FB" w:rsidRPr="00A90DC8">
        <w:rPr>
          <w:i/>
          <w:iCs/>
        </w:rPr>
        <w:t>Mindset Mathematics: Visualizing and Investigating Big Ideas</w:t>
      </w:r>
      <w:r w:rsidR="00C431FB" w:rsidRPr="402ACC5A">
        <w:t xml:space="preserve"> </w:t>
      </w:r>
      <w:r w:rsidRPr="402ACC5A">
        <w:t>by Boaler et al. (202</w:t>
      </w:r>
      <w:r w:rsidR="00C431FB">
        <w:t>1</w:t>
      </w:r>
      <w:r w:rsidRPr="402ACC5A">
        <w:t>).</w:t>
      </w:r>
    </w:p>
    <w:p w14:paraId="3B7DF624" w14:textId="7BC314B9" w:rsidR="4FA94DE4" w:rsidRPr="00291FE9" w:rsidRDefault="4FA94DE4">
      <w:pPr>
        <w:pStyle w:val="ListNumber"/>
        <w:numPr>
          <w:ilvl w:val="0"/>
          <w:numId w:val="15"/>
        </w:numPr>
        <w:rPr>
          <w:rFonts w:eastAsia="Arial"/>
        </w:rPr>
      </w:pPr>
      <w:r w:rsidRPr="402ACC5A">
        <w:t>Build student understanding of subitising, composing and decomposing numbers by engaging in a dot talk.</w:t>
      </w:r>
    </w:p>
    <w:p w14:paraId="5DC1DD85" w14:textId="30F4BCFF" w:rsidR="4FA94DE4" w:rsidRPr="005D48F9" w:rsidRDefault="4FA94DE4" w:rsidP="402ACC5A">
      <w:pPr>
        <w:pStyle w:val="ListNumber"/>
        <w:rPr>
          <w:rFonts w:eastAsia="Arial"/>
        </w:rPr>
      </w:pPr>
      <w:r w:rsidRPr="402ACC5A">
        <w:t xml:space="preserve">Display </w:t>
      </w:r>
      <w:hyperlink w:anchor="_Resource_9:_Dot" w:history="1">
        <w:r w:rsidRPr="00702FB5">
          <w:rPr>
            <w:rStyle w:val="Hyperlink"/>
          </w:rPr>
          <w:t xml:space="preserve">Resource </w:t>
        </w:r>
        <w:r w:rsidR="4574E447" w:rsidRPr="00702FB5">
          <w:rPr>
            <w:rStyle w:val="Hyperlink"/>
          </w:rPr>
          <w:t>9</w:t>
        </w:r>
        <w:r w:rsidRPr="00702FB5">
          <w:rPr>
            <w:rStyle w:val="Hyperlink"/>
          </w:rPr>
          <w:t>: Dot talk</w:t>
        </w:r>
      </w:hyperlink>
      <w:r w:rsidRPr="402ACC5A">
        <w:t xml:space="preserve"> for a few seconds. Ask students how many dots they saw. Students </w:t>
      </w:r>
      <w:hyperlink r:id="rId47">
        <w:r w:rsidRPr="402ACC5A">
          <w:rPr>
            <w:rStyle w:val="Hyperlink"/>
          </w:rPr>
          <w:t>turn and talk</w:t>
        </w:r>
      </w:hyperlink>
      <w:r w:rsidRPr="402ACC5A">
        <w:t xml:space="preserve"> to a partner about how they saw the dots.</w:t>
      </w:r>
    </w:p>
    <w:p w14:paraId="2C61F55D" w14:textId="6DD79FB8" w:rsidR="61BF73BA" w:rsidRDefault="4FA94DE4" w:rsidP="00702FB5">
      <w:pPr>
        <w:pStyle w:val="ListNumber"/>
      </w:pPr>
      <w:r w:rsidRPr="402ACC5A">
        <w:t>Students share their thinking by showing or describing the different clusters they saw. Colour code the different groups to help others see their thinking</w:t>
      </w:r>
      <w:r w:rsidR="001B6BD9">
        <w:t xml:space="preserve"> (see </w:t>
      </w:r>
      <w:r w:rsidR="00702FB5">
        <w:fldChar w:fldCharType="begin"/>
      </w:r>
      <w:r w:rsidR="00702FB5">
        <w:instrText xml:space="preserve"> REF _Ref126069181 \h </w:instrText>
      </w:r>
      <w:r w:rsidR="00702FB5">
        <w:fldChar w:fldCharType="separate"/>
      </w:r>
      <w:r w:rsidR="00702FB5">
        <w:t xml:space="preserve">Figure </w:t>
      </w:r>
      <w:r w:rsidR="00702FB5">
        <w:rPr>
          <w:noProof/>
        </w:rPr>
        <w:t>11</w:t>
      </w:r>
      <w:r w:rsidR="00702FB5">
        <w:fldChar w:fldCharType="end"/>
      </w:r>
      <w:r w:rsidR="001B6BD9">
        <w:t>)</w:t>
      </w:r>
      <w:r w:rsidR="003B6D0C">
        <w:t>.</w:t>
      </w:r>
    </w:p>
    <w:p w14:paraId="40F5A86E" w14:textId="58DBB187" w:rsidR="00702FB5" w:rsidRDefault="00702FB5" w:rsidP="00702FB5">
      <w:pPr>
        <w:pStyle w:val="Caption"/>
      </w:pPr>
      <w:bookmarkStart w:id="216" w:name="_Ref126069181"/>
      <w:r>
        <w:t xml:space="preserve">Figure </w:t>
      </w:r>
      <w:r>
        <w:fldChar w:fldCharType="begin"/>
      </w:r>
      <w:r>
        <w:instrText>SEQ Figure \* ARABIC</w:instrText>
      </w:r>
      <w:r>
        <w:fldChar w:fldCharType="separate"/>
      </w:r>
      <w:r>
        <w:rPr>
          <w:noProof/>
        </w:rPr>
        <w:t>11</w:t>
      </w:r>
      <w:r>
        <w:fldChar w:fldCharType="end"/>
      </w:r>
      <w:bookmarkEnd w:id="216"/>
      <w:r>
        <w:t xml:space="preserve"> </w:t>
      </w:r>
      <w:r w:rsidRPr="002A2C35">
        <w:t>– Recoding dot talk</w:t>
      </w:r>
    </w:p>
    <w:p w14:paraId="71F5AA84" w14:textId="72EA49B0" w:rsidR="6504469F" w:rsidRDefault="00520F1B" w:rsidP="402ACC5A">
      <w:r>
        <w:rPr>
          <w:noProof/>
        </w:rPr>
        <w:drawing>
          <wp:inline distT="0" distB="0" distL="0" distR="0" wp14:anchorId="604579BD" wp14:editId="4F82ECA9">
            <wp:extent cx="5165766" cy="2110625"/>
            <wp:effectExtent l="0" t="0" r="0" b="4445"/>
            <wp:docPr id="2" name="Picture 2" descr="1. A collection of 7 blue dots, another collection of 5 orange and 2 blue dots with the text, 5 and 2 is 7. Another collection of 3 green and 4 blue dots with the text 4 and 3 more is 7. Another 7 dots with 2 orange, 2 blue, 2 red and 1 dark blue with the text 2 and 2 and 2 and 1 is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1. A collection of 7 blue dots, another collection of 5 orange and 2 blue dots with the text, 5 and 2 is 7. Another collection of 3 green and 4 blue dots with the text 4 and 3 more is 7. Another 7 dots with 2 orange, 2 blue, 2 red and 1 dark blue with the text 2 and 2 and 2 and 1 is 7."/>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169059" cy="2111970"/>
                    </a:xfrm>
                    <a:prstGeom prst="rect">
                      <a:avLst/>
                    </a:prstGeom>
                    <a:noFill/>
                    <a:ln>
                      <a:noFill/>
                    </a:ln>
                  </pic:spPr>
                </pic:pic>
              </a:graphicData>
            </a:graphic>
          </wp:inline>
        </w:drawing>
      </w:r>
    </w:p>
    <w:p w14:paraId="67E1F612" w14:textId="510CB05A" w:rsidR="7255B40B" w:rsidRDefault="13020902" w:rsidP="402ACC5A">
      <w:pPr>
        <w:pStyle w:val="FeatureBox"/>
      </w:pPr>
      <w:r w:rsidRPr="1E8B7ACD">
        <w:rPr>
          <w:rStyle w:val="Strong"/>
        </w:rPr>
        <w:t>Note:</w:t>
      </w:r>
      <w:r>
        <w:t xml:space="preserve"> Students may use the symmetry of the dots, their knowledge of dice patterns, </w:t>
      </w:r>
      <w:r w:rsidR="00BE7674">
        <w:t>decomposition</w:t>
      </w:r>
      <w:r>
        <w:t xml:space="preserve"> in rows, or other strategies. These connections support students </w:t>
      </w:r>
      <w:r w:rsidR="50811A4B">
        <w:t xml:space="preserve">to </w:t>
      </w:r>
      <w:r>
        <w:t>think visually about number</w:t>
      </w:r>
      <w:r w:rsidR="0A060C7F">
        <w:t>s</w:t>
      </w:r>
      <w:r>
        <w:t xml:space="preserve"> and mak</w:t>
      </w:r>
      <w:r w:rsidR="06F03724">
        <w:t>e</w:t>
      </w:r>
      <w:r>
        <w:t xml:space="preserve"> connection</w:t>
      </w:r>
      <w:r w:rsidR="7E9D7640">
        <w:t>s</w:t>
      </w:r>
      <w:r>
        <w:t xml:space="preserve"> between physical objects and the number used to represent them.</w:t>
      </w:r>
    </w:p>
    <w:p w14:paraId="70BA176F" w14:textId="76B622E3" w:rsidR="008C209D" w:rsidRDefault="7358892C" w:rsidP="008C209D">
      <w:pPr>
        <w:pStyle w:val="Heading3"/>
      </w:pPr>
      <w:bookmarkStart w:id="217" w:name="_Toc112318938"/>
      <w:bookmarkStart w:id="218" w:name="_Toc112320588"/>
      <w:bookmarkStart w:id="219" w:name="_Toc112320643"/>
      <w:bookmarkStart w:id="220" w:name="_Toc112320698"/>
      <w:bookmarkStart w:id="221" w:name="_Toc112320752"/>
      <w:bookmarkStart w:id="222" w:name="_Toc128656201"/>
      <w:r>
        <w:t xml:space="preserve">How much weight can </w:t>
      </w:r>
      <w:r w:rsidR="599DEEBA">
        <w:t>keep a boat afl</w:t>
      </w:r>
      <w:r>
        <w:t>oat</w:t>
      </w:r>
      <w:r w:rsidR="54590922">
        <w:t>?</w:t>
      </w:r>
      <w:r w:rsidR="6617BE09">
        <w:t xml:space="preserve"> – </w:t>
      </w:r>
      <w:r w:rsidR="00AAA85D">
        <w:t>4</w:t>
      </w:r>
      <w:r w:rsidR="53B799A7">
        <w:t>0</w:t>
      </w:r>
      <w:r w:rsidR="6617BE09">
        <w:t xml:space="preserve"> minutes</w:t>
      </w:r>
      <w:bookmarkEnd w:id="217"/>
      <w:bookmarkEnd w:id="218"/>
      <w:bookmarkEnd w:id="219"/>
      <w:bookmarkEnd w:id="220"/>
      <w:bookmarkEnd w:id="221"/>
      <w:bookmarkEnd w:id="222"/>
    </w:p>
    <w:p w14:paraId="7ED78767" w14:textId="0900CAED" w:rsidR="488ADC08" w:rsidRPr="00291FE9" w:rsidRDefault="4BBDFDBF" w:rsidP="00291FE9">
      <w:pPr>
        <w:pStyle w:val="ListNumber"/>
      </w:pPr>
      <w:r w:rsidRPr="00291FE9">
        <w:t xml:space="preserve">Explain </w:t>
      </w:r>
      <w:r w:rsidR="4E4F457E" w:rsidRPr="00291FE9">
        <w:t xml:space="preserve">that </w:t>
      </w:r>
      <w:r w:rsidR="2357D831" w:rsidRPr="00291FE9">
        <w:t>students</w:t>
      </w:r>
      <w:r w:rsidR="4E4F457E" w:rsidRPr="00291FE9">
        <w:t xml:space="preserve"> </w:t>
      </w:r>
      <w:r w:rsidR="2905E0FD" w:rsidRPr="00291FE9">
        <w:t>will be</w:t>
      </w:r>
      <w:r w:rsidRPr="00291FE9">
        <w:t xml:space="preserve"> creat</w:t>
      </w:r>
      <w:r w:rsidR="6262508B" w:rsidRPr="00291FE9">
        <w:t>e</w:t>
      </w:r>
      <w:r w:rsidRPr="00291FE9">
        <w:t xml:space="preserve"> a boat using aluminium foil</w:t>
      </w:r>
      <w:r w:rsidR="373813FE" w:rsidRPr="00291FE9">
        <w:t xml:space="preserve"> or </w:t>
      </w:r>
      <w:r w:rsidR="6E0F22C3" w:rsidRPr="00291FE9">
        <w:t xml:space="preserve">a </w:t>
      </w:r>
      <w:r w:rsidR="373813FE" w:rsidRPr="00291FE9">
        <w:t>similar material</w:t>
      </w:r>
      <w:r w:rsidR="7A8CDDB2" w:rsidRPr="00291FE9">
        <w:t>,</w:t>
      </w:r>
      <w:r w:rsidR="2F5571DB" w:rsidRPr="00291FE9">
        <w:t xml:space="preserve"> </w:t>
      </w:r>
      <w:r w:rsidR="4CA9AFA9" w:rsidRPr="00291FE9">
        <w:t>t</w:t>
      </w:r>
      <w:r w:rsidR="2F5571DB" w:rsidRPr="00291FE9">
        <w:t xml:space="preserve">hen </w:t>
      </w:r>
      <w:r w:rsidRPr="00291FE9">
        <w:t xml:space="preserve">adding a variety of </w:t>
      </w:r>
      <w:r w:rsidR="71023E73" w:rsidRPr="00291FE9">
        <w:t>objects</w:t>
      </w:r>
      <w:r w:rsidR="39BADEEB" w:rsidRPr="00291FE9">
        <w:t xml:space="preserve"> </w:t>
      </w:r>
      <w:r w:rsidRPr="00291FE9">
        <w:t xml:space="preserve">to see how much weight </w:t>
      </w:r>
      <w:r w:rsidR="6B433AA0" w:rsidRPr="00291FE9">
        <w:t>the</w:t>
      </w:r>
      <w:r w:rsidRPr="00291FE9">
        <w:t xml:space="preserve"> boat can carry before it sinks.</w:t>
      </w:r>
    </w:p>
    <w:p w14:paraId="3CCCE69A" w14:textId="4700BF83" w:rsidR="488ADC08" w:rsidRPr="00291FE9" w:rsidRDefault="4BBDFDBF" w:rsidP="00291FE9">
      <w:pPr>
        <w:pStyle w:val="ListNumber"/>
      </w:pPr>
      <w:r w:rsidRPr="00291FE9">
        <w:t>Model how to make a boat using aluminium foil</w:t>
      </w:r>
      <w:r w:rsidR="2F95A8B3" w:rsidRPr="00291FE9">
        <w:t xml:space="preserve"> by making 2 boats of </w:t>
      </w:r>
      <w:r w:rsidR="21B1DAEF" w:rsidRPr="00291FE9">
        <w:t>the same</w:t>
      </w:r>
      <w:r w:rsidR="2F95A8B3" w:rsidRPr="00291FE9">
        <w:t xml:space="preserve"> size</w:t>
      </w:r>
      <w:r w:rsidR="355B3285" w:rsidRPr="00291FE9">
        <w:t xml:space="preserve">. </w:t>
      </w:r>
      <w:r w:rsidR="41C5AF03" w:rsidRPr="00291FE9">
        <w:t>C</w:t>
      </w:r>
      <w:r w:rsidRPr="00291FE9">
        <w:t>arefully place</w:t>
      </w:r>
      <w:r w:rsidR="6515D155" w:rsidRPr="00291FE9">
        <w:t xml:space="preserve"> </w:t>
      </w:r>
      <w:r w:rsidR="0C0E55D9" w:rsidRPr="00291FE9">
        <w:t xml:space="preserve">one </w:t>
      </w:r>
      <w:r w:rsidR="6515D155" w:rsidRPr="00291FE9">
        <w:t>boat</w:t>
      </w:r>
      <w:r w:rsidRPr="00291FE9">
        <w:t xml:space="preserve"> </w:t>
      </w:r>
      <w:r w:rsidR="594AA642" w:rsidRPr="00291FE9">
        <w:t xml:space="preserve">at a time </w:t>
      </w:r>
      <w:r w:rsidRPr="00291FE9">
        <w:t xml:space="preserve">on top of </w:t>
      </w:r>
      <w:r w:rsidR="73251FAE" w:rsidRPr="00291FE9">
        <w:t>the</w:t>
      </w:r>
      <w:r w:rsidRPr="00291FE9">
        <w:t xml:space="preserve"> water in a container</w:t>
      </w:r>
      <w:r w:rsidR="262D4B81" w:rsidRPr="00291FE9">
        <w:t xml:space="preserve">. </w:t>
      </w:r>
      <w:r w:rsidR="042BE0A4" w:rsidRPr="00291FE9">
        <w:t xml:space="preserve">Choose 2 different objects and make a prediction of which boat will sink first. </w:t>
      </w:r>
      <w:r w:rsidR="262D4B81" w:rsidRPr="00291FE9">
        <w:t>Then</w:t>
      </w:r>
      <w:r w:rsidRPr="00291FE9">
        <w:t xml:space="preserve"> gently add </w:t>
      </w:r>
      <w:r w:rsidR="7C0D4851" w:rsidRPr="00291FE9">
        <w:t xml:space="preserve">different </w:t>
      </w:r>
      <w:r w:rsidR="1CB8BA8F" w:rsidRPr="00291FE9">
        <w:t xml:space="preserve">objects </w:t>
      </w:r>
      <w:r w:rsidR="7C0D4851" w:rsidRPr="00291FE9">
        <w:t>in each boat</w:t>
      </w:r>
      <w:r w:rsidR="181535E8" w:rsidRPr="00291FE9">
        <w:t xml:space="preserve"> until it sinks</w:t>
      </w:r>
      <w:r w:rsidR="7C0D4851" w:rsidRPr="00291FE9">
        <w:t xml:space="preserve">. For example, </w:t>
      </w:r>
      <w:r w:rsidR="5A25CABC" w:rsidRPr="00291FE9">
        <w:t xml:space="preserve">adding </w:t>
      </w:r>
      <w:r w:rsidR="7C0D4851" w:rsidRPr="00291FE9">
        <w:t>interlocking cubes in</w:t>
      </w:r>
      <w:r w:rsidR="07438F24" w:rsidRPr="00291FE9">
        <w:t>to</w:t>
      </w:r>
      <w:r w:rsidR="7C0D4851" w:rsidRPr="00291FE9">
        <w:t xml:space="preserve"> boat</w:t>
      </w:r>
      <w:r w:rsidR="4FDB40D4" w:rsidRPr="00291FE9">
        <w:t xml:space="preserve"> 1</w:t>
      </w:r>
      <w:r w:rsidR="7C0D4851" w:rsidRPr="00291FE9">
        <w:t xml:space="preserve"> and </w:t>
      </w:r>
      <w:r w:rsidR="24ACDE36" w:rsidRPr="00291FE9">
        <w:t xml:space="preserve">wooden </w:t>
      </w:r>
      <w:r w:rsidR="28C14F75" w:rsidRPr="00291FE9">
        <w:t>pattern blocks in</w:t>
      </w:r>
      <w:r w:rsidR="5C2A390E" w:rsidRPr="00291FE9">
        <w:t>to boat 2</w:t>
      </w:r>
      <w:r w:rsidR="28C14F75" w:rsidRPr="00291FE9">
        <w:t>.</w:t>
      </w:r>
    </w:p>
    <w:p w14:paraId="7FE9FBF8" w14:textId="0FCDB495" w:rsidR="488ADC08" w:rsidRPr="00291FE9" w:rsidRDefault="28C14F75" w:rsidP="00291FE9">
      <w:pPr>
        <w:pStyle w:val="ListNumber"/>
      </w:pPr>
      <w:r w:rsidRPr="00291FE9">
        <w:t>Once a boat has</w:t>
      </w:r>
      <w:r w:rsidR="5FE6F137" w:rsidRPr="00291FE9">
        <w:t xml:space="preserve"> been</w:t>
      </w:r>
      <w:r w:rsidRPr="00291FE9">
        <w:t xml:space="preserve"> sunk</w:t>
      </w:r>
      <w:r w:rsidR="3EA37120" w:rsidRPr="00291FE9">
        <w:t>,</w:t>
      </w:r>
      <w:r w:rsidRPr="00291FE9">
        <w:t xml:space="preserve"> </w:t>
      </w:r>
      <w:r w:rsidR="38894292" w:rsidRPr="00291FE9">
        <w:t>discuss why</w:t>
      </w:r>
      <w:r w:rsidR="136133B0" w:rsidRPr="00291FE9">
        <w:t xml:space="preserve"> </w:t>
      </w:r>
      <w:r w:rsidR="5C6A7B95" w:rsidRPr="00291FE9">
        <w:t xml:space="preserve">it </w:t>
      </w:r>
      <w:r w:rsidR="136133B0" w:rsidRPr="00291FE9">
        <w:t>sank</w:t>
      </w:r>
      <w:r w:rsidR="39980861" w:rsidRPr="00291FE9">
        <w:t xml:space="preserve"> first</w:t>
      </w:r>
      <w:r w:rsidR="5B8ED936" w:rsidRPr="00291FE9">
        <w:t>.</w:t>
      </w:r>
    </w:p>
    <w:p w14:paraId="05CF304F" w14:textId="69C998A0" w:rsidR="488ADC08" w:rsidRPr="00291FE9" w:rsidRDefault="48C01597" w:rsidP="00291FE9">
      <w:pPr>
        <w:pStyle w:val="ListNumber"/>
      </w:pPr>
      <w:r w:rsidRPr="00291FE9">
        <w:t xml:space="preserve">Repeat with different </w:t>
      </w:r>
      <w:r w:rsidR="56B55D5C" w:rsidRPr="00291FE9">
        <w:t>objects</w:t>
      </w:r>
      <w:r w:rsidRPr="00291FE9">
        <w:t xml:space="preserve"> and have students predict which</w:t>
      </w:r>
      <w:r w:rsidR="3F3E08ED" w:rsidRPr="00291FE9">
        <w:t xml:space="preserve"> </w:t>
      </w:r>
      <w:r w:rsidR="66C825C0" w:rsidRPr="00291FE9">
        <w:t xml:space="preserve">objects </w:t>
      </w:r>
      <w:r w:rsidR="3F3E08ED" w:rsidRPr="00291FE9">
        <w:t>will sink the boat first and justify their response. Students need to use the language</w:t>
      </w:r>
      <w:r w:rsidRPr="00291FE9">
        <w:t xml:space="preserve"> heavier</w:t>
      </w:r>
      <w:r w:rsidR="5FEB9654" w:rsidRPr="00291FE9">
        <w:t xml:space="preserve"> than</w:t>
      </w:r>
      <w:r w:rsidRPr="00291FE9">
        <w:t>, lighter</w:t>
      </w:r>
      <w:r w:rsidR="34C430A1" w:rsidRPr="00291FE9">
        <w:t xml:space="preserve"> then</w:t>
      </w:r>
      <w:r w:rsidRPr="00291FE9">
        <w:t xml:space="preserve"> or have about the same weight</w:t>
      </w:r>
      <w:r w:rsidR="35F46EB3" w:rsidRPr="00291FE9">
        <w:t xml:space="preserve"> as</w:t>
      </w:r>
      <w:r w:rsidR="77471198" w:rsidRPr="00291FE9">
        <w:t xml:space="preserve"> when discussing objects</w:t>
      </w:r>
      <w:r w:rsidRPr="00291FE9">
        <w:t>.</w:t>
      </w:r>
    </w:p>
    <w:p w14:paraId="61077470" w14:textId="6FE6E6E5" w:rsidR="24421510" w:rsidRDefault="36B7D2E5" w:rsidP="00291FE9">
      <w:pPr>
        <w:pStyle w:val="ListNumber"/>
      </w:pPr>
      <w:r w:rsidRPr="00291FE9">
        <w:t xml:space="preserve">Provide </w:t>
      </w:r>
      <w:r w:rsidR="5EE63F88" w:rsidRPr="00291FE9">
        <w:t>pairs with aluminium foil, a large collection of objects</w:t>
      </w:r>
      <w:r w:rsidR="7970866C" w:rsidRPr="00291FE9">
        <w:t xml:space="preserve"> and</w:t>
      </w:r>
      <w:r w:rsidR="11424CBD" w:rsidRPr="00291FE9">
        <w:t xml:space="preserve"> a container of water. Pairs make the same</w:t>
      </w:r>
      <w:r w:rsidR="68FE7C66" w:rsidRPr="00291FE9">
        <w:t xml:space="preserve"> size</w:t>
      </w:r>
      <w:r w:rsidR="11424CBD" w:rsidRPr="00291FE9">
        <w:t xml:space="preserve"> boat</w:t>
      </w:r>
      <w:r w:rsidR="60A93BD4" w:rsidRPr="00291FE9">
        <w:t>s</w:t>
      </w:r>
      <w:r w:rsidR="11424CBD" w:rsidRPr="00291FE9">
        <w:t xml:space="preserve"> and p</w:t>
      </w:r>
      <w:r w:rsidR="6FFB9636" w:rsidRPr="00291FE9">
        <w:t>redict which objects</w:t>
      </w:r>
      <w:r w:rsidR="6FFB9636">
        <w:t xml:space="preserve"> will be heavier</w:t>
      </w:r>
      <w:r w:rsidR="1F14ADA8">
        <w:t xml:space="preserve"> than</w:t>
      </w:r>
      <w:r w:rsidR="57CB6EBC">
        <w:t>, lighter</w:t>
      </w:r>
      <w:r w:rsidR="3A2C14D2">
        <w:t xml:space="preserve"> than</w:t>
      </w:r>
      <w:r w:rsidR="57CB6EBC">
        <w:t xml:space="preserve"> or have about the same weight</w:t>
      </w:r>
      <w:r w:rsidR="6BF82B5F">
        <w:t xml:space="preserve"> as</w:t>
      </w:r>
      <w:r w:rsidR="0AB01AE7">
        <w:t xml:space="preserve"> and which boat they think will sink first</w:t>
      </w:r>
      <w:r w:rsidR="69ABA2F7">
        <w:t>. Students place objects in the boats until one sinks</w:t>
      </w:r>
      <w:r w:rsidR="52448D86">
        <w:t xml:space="preserve"> and reflect on their predictions.</w:t>
      </w:r>
      <w:r w:rsidR="1E70D014">
        <w:t xml:space="preserve"> Students repeat the process with different objects.</w:t>
      </w:r>
    </w:p>
    <w:p w14:paraId="7346F135" w14:textId="2AED45C2" w:rsidR="008C209D" w:rsidRDefault="5328E903" w:rsidP="008C209D">
      <w:pPr>
        <w:pStyle w:val="Heading3"/>
      </w:pPr>
      <w:bookmarkStart w:id="223" w:name="_Toc112318939"/>
      <w:bookmarkStart w:id="224" w:name="_Toc112320589"/>
      <w:bookmarkStart w:id="225" w:name="_Toc112320644"/>
      <w:bookmarkStart w:id="226" w:name="_Toc112320699"/>
      <w:bookmarkStart w:id="227" w:name="_Toc112320753"/>
      <w:bookmarkStart w:id="228" w:name="_Toc128656202"/>
      <w:r>
        <w:t>Discuss and connect the mathematics</w:t>
      </w:r>
      <w:r w:rsidR="6617BE09">
        <w:t xml:space="preserve"> – </w:t>
      </w:r>
      <w:r w:rsidR="77190437">
        <w:t>1</w:t>
      </w:r>
      <w:r w:rsidR="79A086E5">
        <w:t>0</w:t>
      </w:r>
      <w:r w:rsidR="6617BE09">
        <w:t xml:space="preserve"> minutes</w:t>
      </w:r>
      <w:bookmarkEnd w:id="223"/>
      <w:bookmarkEnd w:id="224"/>
      <w:bookmarkEnd w:id="225"/>
      <w:bookmarkEnd w:id="226"/>
      <w:bookmarkEnd w:id="227"/>
      <w:bookmarkEnd w:id="228"/>
    </w:p>
    <w:p w14:paraId="42C9FE63" w14:textId="093A6A46" w:rsidR="00DD3F8F" w:rsidRDefault="1EC84359" w:rsidP="402ACC5A">
      <w:pPr>
        <w:pStyle w:val="ListNumber"/>
      </w:pPr>
      <w:r>
        <w:t xml:space="preserve">Regroup </w:t>
      </w:r>
      <w:r w:rsidR="635548D4">
        <w:t xml:space="preserve">as a </w:t>
      </w:r>
      <w:r>
        <w:t>class and summarise the lesson together drawing out key mathematical ideas. Ask:</w:t>
      </w:r>
    </w:p>
    <w:p w14:paraId="74915659" w14:textId="2ED20B82" w:rsidR="00DD3F8F" w:rsidRDefault="42103D21" w:rsidP="00C431FB">
      <w:pPr>
        <w:pStyle w:val="ListBullet"/>
        <w:ind w:left="1134"/>
        <w:rPr>
          <w:rFonts w:eastAsia="Arial"/>
        </w:rPr>
      </w:pPr>
      <w:r w:rsidRPr="402ACC5A">
        <w:rPr>
          <w:rFonts w:eastAsia="Arial"/>
        </w:rPr>
        <w:t>How did the objects impact which boat sunk first?</w:t>
      </w:r>
    </w:p>
    <w:p w14:paraId="0224FE31" w14:textId="4CD03A0B" w:rsidR="00DD3F8F" w:rsidRDefault="6ADD3E85" w:rsidP="00C431FB">
      <w:pPr>
        <w:pStyle w:val="ListBullet"/>
        <w:ind w:left="1134"/>
      </w:pPr>
      <w:r>
        <w:t>Were your predictions</w:t>
      </w:r>
      <w:r w:rsidR="16B72ECD">
        <w:t xml:space="preserve"> </w:t>
      </w:r>
      <w:r>
        <w:t>correct?</w:t>
      </w:r>
      <w:r w:rsidR="16EADC73">
        <w:t xml:space="preserve"> Explain.</w:t>
      </w:r>
    </w:p>
    <w:p w14:paraId="6F56CE40" w14:textId="0EB87E36" w:rsidR="00DD3F8F" w:rsidRDefault="6ADD3E85" w:rsidP="00C431FB">
      <w:pPr>
        <w:pStyle w:val="ListBullet"/>
        <w:numPr>
          <w:ilvl w:val="0"/>
          <w:numId w:val="3"/>
        </w:numPr>
        <w:ind w:left="1134"/>
        <w:rPr>
          <w:rFonts w:eastAsia="Arial"/>
        </w:rPr>
      </w:pPr>
      <w:r w:rsidRPr="402ACC5A">
        <w:rPr>
          <w:rFonts w:eastAsia="Arial"/>
        </w:rPr>
        <w:t>Was an object heavier than you thought?</w:t>
      </w:r>
    </w:p>
    <w:p w14:paraId="696E168C" w14:textId="4EC5266E" w:rsidR="00DD3F8F" w:rsidRDefault="6ADD3E85" w:rsidP="00C431FB">
      <w:pPr>
        <w:pStyle w:val="ListBullet"/>
        <w:numPr>
          <w:ilvl w:val="0"/>
          <w:numId w:val="3"/>
        </w:numPr>
        <w:ind w:left="1134"/>
        <w:rPr>
          <w:rFonts w:eastAsia="Arial"/>
        </w:rPr>
      </w:pPr>
      <w:r w:rsidRPr="402ACC5A">
        <w:rPr>
          <w:rFonts w:eastAsia="Arial"/>
        </w:rPr>
        <w:t>Was an object lighter than you thought?</w:t>
      </w:r>
    </w:p>
    <w:p w14:paraId="4C3E4772" w14:textId="3BFA50B1" w:rsidR="00DD3F8F" w:rsidRDefault="2AE4ED66" w:rsidP="00C431FB">
      <w:pPr>
        <w:pStyle w:val="ListBullet"/>
        <w:numPr>
          <w:ilvl w:val="0"/>
          <w:numId w:val="3"/>
        </w:numPr>
        <w:ind w:left="1134"/>
        <w:rPr>
          <w:rFonts w:eastAsia="Arial"/>
        </w:rPr>
      </w:pPr>
      <w:r w:rsidRPr="30A88952">
        <w:rPr>
          <w:rFonts w:eastAsia="Arial"/>
        </w:rPr>
        <w:t xml:space="preserve">Did you have </w:t>
      </w:r>
      <w:r w:rsidR="088476A4" w:rsidRPr="30A88952">
        <w:rPr>
          <w:rFonts w:eastAsia="Arial"/>
        </w:rPr>
        <w:t>any</w:t>
      </w:r>
      <w:r w:rsidRPr="30A88952">
        <w:rPr>
          <w:rFonts w:eastAsia="Arial"/>
        </w:rPr>
        <w:t xml:space="preserve"> objects that had about the same weight?</w:t>
      </w:r>
    </w:p>
    <w:p w14:paraId="6468BD9B" w14:textId="210B6AE5" w:rsidR="00DD3F8F" w:rsidRDefault="0551B3FD" w:rsidP="00C431FB">
      <w:pPr>
        <w:pStyle w:val="ListBullet"/>
        <w:numPr>
          <w:ilvl w:val="0"/>
          <w:numId w:val="3"/>
        </w:numPr>
        <w:ind w:left="1134"/>
        <w:rPr>
          <w:rFonts w:eastAsia="Arial"/>
        </w:rPr>
      </w:pPr>
      <w:r w:rsidRPr="402ACC5A">
        <w:rPr>
          <w:rFonts w:eastAsia="Arial"/>
        </w:rPr>
        <w:t>Did you have an object that did</w:t>
      </w:r>
      <w:r w:rsidR="4BAC1905" w:rsidRPr="402ACC5A">
        <w:rPr>
          <w:rFonts w:eastAsia="Arial"/>
        </w:rPr>
        <w:t xml:space="preserve"> not</w:t>
      </w:r>
      <w:r w:rsidRPr="402ACC5A">
        <w:rPr>
          <w:rFonts w:eastAsia="Arial"/>
        </w:rPr>
        <w:t xml:space="preserve"> sink the boat?</w:t>
      </w:r>
      <w:r w:rsidR="37C643EB" w:rsidRPr="402ACC5A">
        <w:rPr>
          <w:rFonts w:eastAsia="Arial"/>
        </w:rPr>
        <w:t xml:space="preserve"> Explain why.</w:t>
      </w:r>
    </w:p>
    <w:p w14:paraId="07F54CBA" w14:textId="77777777" w:rsidR="00DD3F8F" w:rsidRDefault="42E6FDC3" w:rsidP="402ACC5A">
      <w:r>
        <w:t>This table details assessment opportunities and differentiation ideas.</w:t>
      </w:r>
    </w:p>
    <w:tbl>
      <w:tblPr>
        <w:tblStyle w:val="Tableheader"/>
        <w:tblW w:w="0" w:type="auto"/>
        <w:tblLook w:val="0420" w:firstRow="1" w:lastRow="0" w:firstColumn="0" w:lastColumn="0" w:noHBand="0" w:noVBand="1"/>
        <w:tblDescription w:val="Table outlines assessment opportunities, differentation and extension ideas."/>
      </w:tblPr>
      <w:tblGrid>
        <w:gridCol w:w="4853"/>
        <w:gridCol w:w="4853"/>
        <w:gridCol w:w="4854"/>
      </w:tblGrid>
      <w:tr w:rsidR="402ACC5A" w14:paraId="284011D0" w14:textId="77777777" w:rsidTr="30A88952">
        <w:trPr>
          <w:cnfStyle w:val="100000000000" w:firstRow="1" w:lastRow="0" w:firstColumn="0" w:lastColumn="0" w:oddVBand="0" w:evenVBand="0" w:oddHBand="0" w:evenHBand="0" w:firstRowFirstColumn="0" w:firstRowLastColumn="0" w:lastRowFirstColumn="0" w:lastRowLastColumn="0"/>
          <w:trHeight w:val="300"/>
        </w:trPr>
        <w:tc>
          <w:tcPr>
            <w:tcW w:w="4865" w:type="dxa"/>
          </w:tcPr>
          <w:p w14:paraId="2E241CAD" w14:textId="77777777" w:rsidR="402ACC5A" w:rsidRDefault="402ACC5A">
            <w:r>
              <w:t>Assessment opportunities</w:t>
            </w:r>
          </w:p>
        </w:tc>
        <w:tc>
          <w:tcPr>
            <w:tcW w:w="4865" w:type="dxa"/>
          </w:tcPr>
          <w:p w14:paraId="4561463F" w14:textId="77777777" w:rsidR="402ACC5A" w:rsidRDefault="402ACC5A">
            <w:r>
              <w:t>Too hard?</w:t>
            </w:r>
          </w:p>
        </w:tc>
        <w:tc>
          <w:tcPr>
            <w:tcW w:w="4866" w:type="dxa"/>
          </w:tcPr>
          <w:p w14:paraId="2F0F6F4B" w14:textId="77777777" w:rsidR="402ACC5A" w:rsidRDefault="402ACC5A">
            <w:r>
              <w:t>Too easy?</w:t>
            </w:r>
          </w:p>
        </w:tc>
      </w:tr>
      <w:tr w:rsidR="402ACC5A" w14:paraId="57D4097B" w14:textId="77777777" w:rsidTr="30A88952">
        <w:trPr>
          <w:cnfStyle w:val="000000100000" w:firstRow="0" w:lastRow="0" w:firstColumn="0" w:lastColumn="0" w:oddVBand="0" w:evenVBand="0" w:oddHBand="1" w:evenHBand="0" w:firstRowFirstColumn="0" w:firstRowLastColumn="0" w:lastRowFirstColumn="0" w:lastRowLastColumn="0"/>
          <w:trHeight w:val="300"/>
        </w:trPr>
        <w:tc>
          <w:tcPr>
            <w:tcW w:w="4865" w:type="dxa"/>
          </w:tcPr>
          <w:p w14:paraId="711C8D8F" w14:textId="77777777" w:rsidR="402ACC5A" w:rsidRDefault="402ACC5A">
            <w:r>
              <w:t>What to look for:</w:t>
            </w:r>
          </w:p>
          <w:p w14:paraId="7BFCEA8D" w14:textId="23C6A89F" w:rsidR="402ACC5A" w:rsidRPr="00C431FB" w:rsidRDefault="402ACC5A" w:rsidP="402ACC5A">
            <w:pPr>
              <w:pStyle w:val="ListBullet"/>
              <w:rPr>
                <w:b/>
                <w:bCs/>
              </w:rPr>
            </w:pPr>
            <w:r>
              <w:t xml:space="preserve">Can students identify and predict which object would be heavier than, lighter than, or have about the same weight as another object and explain reasons for this prediction? </w:t>
            </w:r>
            <w:r w:rsidRPr="00C431FB">
              <w:rPr>
                <w:b/>
                <w:bCs/>
              </w:rPr>
              <w:t>(MAO-WM-01, MAE-NSM-01)</w:t>
            </w:r>
          </w:p>
          <w:p w14:paraId="36CC4962" w14:textId="77777777" w:rsidR="402ACC5A" w:rsidRDefault="402ACC5A">
            <w:r>
              <w:t>What to collect:</w:t>
            </w:r>
          </w:p>
          <w:p w14:paraId="03662A11" w14:textId="04B5E778" w:rsidR="6D59A98E" w:rsidRDefault="6D59A98E" w:rsidP="402ACC5A">
            <w:pPr>
              <w:pStyle w:val="ListBullet"/>
            </w:pPr>
            <w:r>
              <w:t>observational data</w:t>
            </w:r>
            <w:r w:rsidR="4823FBB9">
              <w:t>.</w:t>
            </w:r>
            <w:r w:rsidR="402ACC5A">
              <w:t xml:space="preserve"> </w:t>
            </w:r>
            <w:r w:rsidR="402ACC5A" w:rsidRPr="00C431FB">
              <w:rPr>
                <w:b/>
                <w:bCs/>
              </w:rPr>
              <w:t>(MAO-WM-01, MAE-NSM-01)</w:t>
            </w:r>
          </w:p>
        </w:tc>
        <w:tc>
          <w:tcPr>
            <w:tcW w:w="4865" w:type="dxa"/>
          </w:tcPr>
          <w:p w14:paraId="6538BBD6" w14:textId="262AFF1F" w:rsidR="402ACC5A" w:rsidRDefault="402ACC5A">
            <w:r>
              <w:t>Students cannot identify and predict which object would be heavier than, lighter than, or have about the same weight as another object and explain reasons for this prediction.</w:t>
            </w:r>
          </w:p>
          <w:p w14:paraId="6D30AB83" w14:textId="404D5B21" w:rsidR="402ACC5A" w:rsidRDefault="402ACC5A" w:rsidP="00C507FA">
            <w:pPr>
              <w:pStyle w:val="ListBullet"/>
            </w:pPr>
            <w:r>
              <w:t>Model how to use hefting to feel the difference between 2 objects and compare using comparative language.</w:t>
            </w:r>
          </w:p>
          <w:p w14:paraId="113FFE00" w14:textId="192EF66C" w:rsidR="402ACC5A" w:rsidRDefault="64D7F0CB" w:rsidP="00C507FA">
            <w:pPr>
              <w:pStyle w:val="ListBullet"/>
            </w:pPr>
            <w:r>
              <w:t xml:space="preserve">Provide time for students to compare 2 objects that are quite different in </w:t>
            </w:r>
            <w:r w:rsidR="46A86392">
              <w:t>weight</w:t>
            </w:r>
            <w:r>
              <w:t>.</w:t>
            </w:r>
          </w:p>
        </w:tc>
        <w:tc>
          <w:tcPr>
            <w:tcW w:w="4866" w:type="dxa"/>
          </w:tcPr>
          <w:p w14:paraId="607FA10B" w14:textId="51E45C54" w:rsidR="402ACC5A" w:rsidRDefault="402ACC5A">
            <w:r>
              <w:t>Students can identify and predict which object would be heavier than, lighter than, or have about the same weight as another object and explain reasons for this prediction.</w:t>
            </w:r>
          </w:p>
          <w:p w14:paraId="701C3621" w14:textId="1F1593D2" w:rsidR="402ACC5A" w:rsidRDefault="64D7F0CB" w:rsidP="00C507FA">
            <w:pPr>
              <w:pStyle w:val="ListBullet"/>
            </w:pPr>
            <w:r>
              <w:t xml:space="preserve">Challenge students to find small objects that are heavier in </w:t>
            </w:r>
            <w:r w:rsidR="4E4FE0C8">
              <w:t>weight</w:t>
            </w:r>
            <w:r>
              <w:t xml:space="preserve"> than a large object.</w:t>
            </w:r>
          </w:p>
          <w:p w14:paraId="31A4F3D2" w14:textId="71B15213" w:rsidR="402ACC5A" w:rsidRDefault="64D7F0CB" w:rsidP="00C507FA">
            <w:pPr>
              <w:pStyle w:val="ListBullet"/>
            </w:pPr>
            <w:r>
              <w:t>Students play I spy by looking out the window and making predictions about which objects would be heavier than, lighter than, or have about the same weight as their school hat and explain reasons for this prediction.</w:t>
            </w:r>
          </w:p>
        </w:tc>
      </w:tr>
    </w:tbl>
    <w:p w14:paraId="075A13D9" w14:textId="77777777" w:rsidR="00A72C57" w:rsidRPr="00282A06" w:rsidRDefault="00A72C57" w:rsidP="00282A06">
      <w:bookmarkStart w:id="229" w:name="_Resource_1:_Echidna"/>
      <w:bookmarkStart w:id="230" w:name="_Toc112318943"/>
      <w:bookmarkStart w:id="231" w:name="_Toc112320593"/>
      <w:bookmarkStart w:id="232" w:name="_Toc112320648"/>
      <w:bookmarkStart w:id="233" w:name="_Toc112320703"/>
      <w:bookmarkStart w:id="234" w:name="_Toc112320757"/>
      <w:bookmarkStart w:id="235" w:name="_Resource_4:_Echidna"/>
      <w:bookmarkEnd w:id="229"/>
      <w:r>
        <w:br w:type="page"/>
      </w:r>
    </w:p>
    <w:p w14:paraId="212A80D8" w14:textId="377BA494" w:rsidR="00A72C57" w:rsidRDefault="184E950A" w:rsidP="00A72C57">
      <w:pPr>
        <w:pStyle w:val="Heading2"/>
      </w:pPr>
      <w:bookmarkStart w:id="236" w:name="_Resource_1:_Echidna_1"/>
      <w:bookmarkStart w:id="237" w:name="_Toc128656203"/>
      <w:bookmarkEnd w:id="236"/>
      <w:r>
        <w:t xml:space="preserve">Resource </w:t>
      </w:r>
      <w:r w:rsidR="016F56EF">
        <w:t>1</w:t>
      </w:r>
      <w:r>
        <w:t xml:space="preserve">: </w:t>
      </w:r>
      <w:r w:rsidR="775E4AB0">
        <w:t>Echidna</w:t>
      </w:r>
      <w:bookmarkEnd w:id="230"/>
      <w:bookmarkEnd w:id="231"/>
      <w:bookmarkEnd w:id="232"/>
      <w:bookmarkEnd w:id="233"/>
      <w:bookmarkEnd w:id="234"/>
      <w:bookmarkEnd w:id="235"/>
      <w:bookmarkEnd w:id="237"/>
    </w:p>
    <w:p w14:paraId="47A30FB1" w14:textId="1E1A3C44" w:rsidR="00DD3F8F" w:rsidRDefault="00A72C57" w:rsidP="00A72C57">
      <w:r>
        <w:rPr>
          <w:noProof/>
        </w:rPr>
        <w:drawing>
          <wp:inline distT="0" distB="0" distL="0" distR="0" wp14:anchorId="200042FE" wp14:editId="17F6E943">
            <wp:extent cx="7210425" cy="4859890"/>
            <wp:effectExtent l="0" t="0" r="0" b="0"/>
            <wp:docPr id="4" name="Picture 4" descr="Echid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Echidna"/>
                    <pic:cNvPicPr>
                      <a:picLocks noChangeAspect="1" noChangeArrowheads="1"/>
                    </pic:cNvPicPr>
                  </pic:nvPicPr>
                  <pic:blipFill rotWithShape="1">
                    <a:blip r:embed="rId49" cstate="print">
                      <a:extLst>
                        <a:ext uri="{28A0092B-C50C-407E-A947-70E740481C1C}">
                          <a14:useLocalDpi xmlns:a14="http://schemas.microsoft.com/office/drawing/2010/main" val="0"/>
                        </a:ext>
                      </a:extLst>
                    </a:blip>
                    <a:srcRect b="52336"/>
                    <a:stretch/>
                  </pic:blipFill>
                  <pic:spPr bwMode="auto">
                    <a:xfrm>
                      <a:off x="0" y="0"/>
                      <a:ext cx="7215326" cy="4863193"/>
                    </a:xfrm>
                    <a:prstGeom prst="rect">
                      <a:avLst/>
                    </a:prstGeom>
                    <a:noFill/>
                    <a:ln>
                      <a:noFill/>
                    </a:ln>
                    <a:extLst>
                      <a:ext uri="{53640926-AAD7-44D8-BBD7-CCE9431645EC}">
                        <a14:shadowObscured xmlns:a14="http://schemas.microsoft.com/office/drawing/2010/main"/>
                      </a:ext>
                    </a:extLst>
                  </pic:spPr>
                </pic:pic>
              </a:graphicData>
            </a:graphic>
          </wp:inline>
        </w:drawing>
      </w:r>
    </w:p>
    <w:p w14:paraId="505CDE31" w14:textId="5557D75D" w:rsidR="00A72C57" w:rsidRDefault="00A72C57" w:rsidP="00206369">
      <w:r>
        <w:rPr>
          <w:rStyle w:val="SubtleReference"/>
        </w:rPr>
        <w:t>“Echidna” by CraigRJD</w:t>
      </w:r>
      <w:r w:rsidR="00206369" w:rsidRPr="3DDCE788">
        <w:rPr>
          <w:rStyle w:val="SubtleReference"/>
        </w:rPr>
        <w:t xml:space="preserve"> </w:t>
      </w:r>
      <w:r>
        <w:rPr>
          <w:rStyle w:val="SubtleReference"/>
        </w:rPr>
        <w:t>is</w:t>
      </w:r>
      <w:r w:rsidR="00206369" w:rsidRPr="3DDCE788">
        <w:rPr>
          <w:rStyle w:val="SubtleReference"/>
        </w:rPr>
        <w:t xml:space="preserve"> used in accordance with the </w:t>
      </w:r>
      <w:hyperlink r:id="rId50">
        <w:r w:rsidR="00206369" w:rsidRPr="3DDCE788">
          <w:rPr>
            <w:rStyle w:val="Hyperlink"/>
            <w:sz w:val="22"/>
            <w:szCs w:val="22"/>
          </w:rPr>
          <w:t>Canva Content License Agreement</w:t>
        </w:r>
      </w:hyperlink>
      <w:r w:rsidR="00206369">
        <w:t>.</w:t>
      </w:r>
      <w:r>
        <w:br w:type="page"/>
      </w:r>
    </w:p>
    <w:p w14:paraId="5DAE80F6" w14:textId="49CB1ECC" w:rsidR="00694155" w:rsidRDefault="77B08E7E" w:rsidP="4D22797B">
      <w:pPr>
        <w:pStyle w:val="Heading2"/>
      </w:pPr>
      <w:bookmarkStart w:id="238" w:name="_Resource_2:_Rock-wallaby"/>
      <w:bookmarkStart w:id="239" w:name="_Resource_6:_Rock-wallaby"/>
      <w:bookmarkStart w:id="240" w:name="_Resource_5:_Rock-wallaby"/>
      <w:bookmarkStart w:id="241" w:name="_Toc128656204"/>
      <w:bookmarkEnd w:id="238"/>
      <w:r>
        <w:t>Re</w:t>
      </w:r>
      <w:r w:rsidR="636D0EA6">
        <w:t>s</w:t>
      </w:r>
      <w:r>
        <w:t xml:space="preserve">ource </w:t>
      </w:r>
      <w:r w:rsidR="1192B2F7">
        <w:t>2</w:t>
      </w:r>
      <w:r>
        <w:t xml:space="preserve">: </w:t>
      </w:r>
      <w:r w:rsidR="7DB8E6B4">
        <w:t>Rock-wallaby</w:t>
      </w:r>
      <w:bookmarkEnd w:id="239"/>
      <w:bookmarkEnd w:id="240"/>
      <w:bookmarkEnd w:id="241"/>
    </w:p>
    <w:p w14:paraId="01472C6E" w14:textId="2AFF0C05" w:rsidR="4D22797B" w:rsidRDefault="644CC1DB" w:rsidP="4D22797B">
      <w:r>
        <w:rPr>
          <w:noProof/>
        </w:rPr>
        <w:drawing>
          <wp:inline distT="0" distB="0" distL="0" distR="0" wp14:anchorId="1E5F90AE" wp14:editId="6DCCEBA5">
            <wp:extent cx="6283854" cy="4438650"/>
            <wp:effectExtent l="0" t="0" r="3175" b="0"/>
            <wp:docPr id="1454184360" name="Picture 1454184360" descr="A photograph of a rock-wallab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4184360"/>
                    <pic:cNvPicPr/>
                  </pic:nvPicPr>
                  <pic:blipFill>
                    <a:blip r:embed="rId51">
                      <a:extLst>
                        <a:ext uri="{28A0092B-C50C-407E-A947-70E740481C1C}">
                          <a14:useLocalDpi xmlns:a14="http://schemas.microsoft.com/office/drawing/2010/main" val="0"/>
                        </a:ext>
                      </a:extLst>
                    </a:blip>
                    <a:stretch>
                      <a:fillRect/>
                    </a:stretch>
                  </pic:blipFill>
                  <pic:spPr>
                    <a:xfrm>
                      <a:off x="0" y="0"/>
                      <a:ext cx="6286818" cy="4440744"/>
                    </a:xfrm>
                    <a:prstGeom prst="rect">
                      <a:avLst/>
                    </a:prstGeom>
                  </pic:spPr>
                </pic:pic>
              </a:graphicData>
            </a:graphic>
          </wp:inline>
        </w:drawing>
      </w:r>
    </w:p>
    <w:p w14:paraId="62CEDBE7" w14:textId="79511E8A" w:rsidR="00D54836" w:rsidRDefault="00566DFA" w:rsidP="00D54836">
      <w:r>
        <w:rPr>
          <w:rStyle w:val="SubtleReference"/>
        </w:rPr>
        <w:t xml:space="preserve">“Hopping Australian </w:t>
      </w:r>
      <w:r w:rsidR="009215D3">
        <w:rPr>
          <w:rStyle w:val="SubtleReference"/>
        </w:rPr>
        <w:t>Wallaby” by stanzi1</w:t>
      </w:r>
      <w:r w:rsidR="00F47C2E">
        <w:rPr>
          <w:rStyle w:val="SubtleReference"/>
        </w:rPr>
        <w:t xml:space="preserve">1 is used </w:t>
      </w:r>
      <w:r w:rsidR="00D54836" w:rsidRPr="3DDCE788">
        <w:rPr>
          <w:rStyle w:val="SubtleReference"/>
        </w:rPr>
        <w:t xml:space="preserve">in accordance with the </w:t>
      </w:r>
      <w:hyperlink r:id="rId52">
        <w:r w:rsidR="00D54836" w:rsidRPr="3DDCE788">
          <w:rPr>
            <w:rStyle w:val="Hyperlink"/>
            <w:sz w:val="22"/>
            <w:szCs w:val="22"/>
          </w:rPr>
          <w:t>Canva Content License Agreement</w:t>
        </w:r>
      </w:hyperlink>
      <w:r w:rsidR="00D54836">
        <w:t>.</w:t>
      </w:r>
    </w:p>
    <w:p w14:paraId="5B9A1B3B" w14:textId="7B454D50" w:rsidR="00FC4ACC" w:rsidRDefault="00FC4ACC" w:rsidP="00FC4ACC">
      <w:pPr>
        <w:pStyle w:val="ListNumber"/>
        <w:numPr>
          <w:ilvl w:val="0"/>
          <w:numId w:val="0"/>
        </w:numPr>
      </w:pPr>
      <w:r>
        <w:br w:type="page"/>
      </w:r>
    </w:p>
    <w:p w14:paraId="17C12161" w14:textId="12CF3B5F" w:rsidR="00694155" w:rsidRDefault="77B08E7E" w:rsidP="4D22797B">
      <w:pPr>
        <w:pStyle w:val="Heading2"/>
      </w:pPr>
      <w:bookmarkStart w:id="242" w:name="_Resource_3:_Rock-wallaby"/>
      <w:bookmarkStart w:id="243" w:name="_Resource_8:_Rock-wallaby"/>
      <w:bookmarkStart w:id="244" w:name="_Toc128656205"/>
      <w:bookmarkEnd w:id="242"/>
      <w:r>
        <w:t xml:space="preserve">Resource </w:t>
      </w:r>
      <w:r w:rsidR="286DE862">
        <w:t>3</w:t>
      </w:r>
      <w:r>
        <w:t xml:space="preserve">: </w:t>
      </w:r>
      <w:r w:rsidR="622FD966">
        <w:t>Rock-wallaby cave</w:t>
      </w:r>
      <w:bookmarkEnd w:id="243"/>
      <w:bookmarkEnd w:id="244"/>
    </w:p>
    <w:p w14:paraId="5B1E5B64" w14:textId="15D448D0" w:rsidR="4D22797B" w:rsidRDefault="687B8839" w:rsidP="4D22797B">
      <w:r>
        <w:rPr>
          <w:noProof/>
        </w:rPr>
        <w:drawing>
          <wp:inline distT="0" distB="0" distL="0" distR="0" wp14:anchorId="1ACF8B65" wp14:editId="510A469E">
            <wp:extent cx="6248400" cy="4413604"/>
            <wp:effectExtent l="0" t="0" r="0" b="6350"/>
            <wp:docPr id="6311343" name="Picture 6311343" descr="A photograph of a rock-wallaby in a rock ca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11343"/>
                    <pic:cNvPicPr/>
                  </pic:nvPicPr>
                  <pic:blipFill>
                    <a:blip r:embed="rId53" cstate="print">
                      <a:extLst>
                        <a:ext uri="{28A0092B-C50C-407E-A947-70E740481C1C}">
                          <a14:useLocalDpi xmlns:a14="http://schemas.microsoft.com/office/drawing/2010/main" val="0"/>
                        </a:ext>
                      </a:extLst>
                    </a:blip>
                    <a:stretch>
                      <a:fillRect/>
                    </a:stretch>
                  </pic:blipFill>
                  <pic:spPr>
                    <a:xfrm>
                      <a:off x="0" y="0"/>
                      <a:ext cx="6251669" cy="4415913"/>
                    </a:xfrm>
                    <a:prstGeom prst="rect">
                      <a:avLst/>
                    </a:prstGeom>
                  </pic:spPr>
                </pic:pic>
              </a:graphicData>
            </a:graphic>
          </wp:inline>
        </w:drawing>
      </w:r>
    </w:p>
    <w:p w14:paraId="1451AD7C" w14:textId="1BF97B27" w:rsidR="00593023" w:rsidRDefault="00593023" w:rsidP="009C574E">
      <w:r>
        <w:t>“rock wallaby” by Qin Xie</w:t>
      </w:r>
      <w:r w:rsidR="009C574E">
        <w:t xml:space="preserve"> </w:t>
      </w:r>
      <w:r w:rsidR="009C574E">
        <w:rPr>
          <w:rStyle w:val="SubtleReference"/>
        </w:rPr>
        <w:t xml:space="preserve">is used </w:t>
      </w:r>
      <w:r w:rsidR="009C574E" w:rsidRPr="3DDCE788">
        <w:rPr>
          <w:rStyle w:val="SubtleReference"/>
        </w:rPr>
        <w:t xml:space="preserve">in accordance with the </w:t>
      </w:r>
      <w:hyperlink r:id="rId54">
        <w:r w:rsidR="009C574E" w:rsidRPr="3DDCE788">
          <w:rPr>
            <w:rStyle w:val="Hyperlink"/>
            <w:sz w:val="22"/>
            <w:szCs w:val="22"/>
          </w:rPr>
          <w:t>Canva Content License Agreement</w:t>
        </w:r>
      </w:hyperlink>
      <w:r w:rsidR="009C574E">
        <w:t>.</w:t>
      </w:r>
    </w:p>
    <w:p w14:paraId="441C526C" w14:textId="4CCF5628" w:rsidR="009C574E" w:rsidRDefault="009C574E" w:rsidP="009C574E">
      <w:pPr>
        <w:pStyle w:val="ListNumber"/>
        <w:numPr>
          <w:ilvl w:val="0"/>
          <w:numId w:val="0"/>
        </w:numPr>
      </w:pPr>
      <w:r>
        <w:br w:type="page"/>
      </w:r>
    </w:p>
    <w:p w14:paraId="59752660" w14:textId="5235FFC4" w:rsidR="00694155" w:rsidRDefault="77B08E7E" w:rsidP="00694155">
      <w:pPr>
        <w:pStyle w:val="Heading2"/>
      </w:pPr>
      <w:bookmarkStart w:id="245" w:name="_Resource_4:_Lilly"/>
      <w:bookmarkStart w:id="246" w:name="_Resource_9:_Lilly"/>
      <w:bookmarkStart w:id="247" w:name="_Toc128656206"/>
      <w:bookmarkEnd w:id="245"/>
      <w:r>
        <w:t xml:space="preserve">Resource </w:t>
      </w:r>
      <w:r w:rsidR="197CB6FE">
        <w:t>4</w:t>
      </w:r>
      <w:r>
        <w:t xml:space="preserve">: </w:t>
      </w:r>
      <w:r w:rsidR="27EC5D3F">
        <w:t>Lilly pilly berries</w:t>
      </w:r>
      <w:bookmarkEnd w:id="246"/>
      <w:bookmarkEnd w:id="247"/>
    </w:p>
    <w:p w14:paraId="49065265" w14:textId="77777777" w:rsidR="00906266" w:rsidRDefault="3E46F185" w:rsidP="00906266">
      <w:r>
        <w:rPr>
          <w:noProof/>
        </w:rPr>
        <w:drawing>
          <wp:inline distT="0" distB="0" distL="0" distR="0" wp14:anchorId="6279C45F" wp14:editId="643E867B">
            <wp:extent cx="6286500" cy="4440511"/>
            <wp:effectExtent l="0" t="0" r="0" b="0"/>
            <wp:docPr id="793646846" name="Picture 793646846" descr="A photograph of lilly pilly berr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3646846"/>
                    <pic:cNvPicPr/>
                  </pic:nvPicPr>
                  <pic:blipFill>
                    <a:blip r:embed="rId55" cstate="print">
                      <a:extLst>
                        <a:ext uri="{28A0092B-C50C-407E-A947-70E740481C1C}">
                          <a14:useLocalDpi xmlns:a14="http://schemas.microsoft.com/office/drawing/2010/main" val="0"/>
                        </a:ext>
                      </a:extLst>
                    </a:blip>
                    <a:stretch>
                      <a:fillRect/>
                    </a:stretch>
                  </pic:blipFill>
                  <pic:spPr>
                    <a:xfrm>
                      <a:off x="0" y="0"/>
                      <a:ext cx="6288070" cy="4441620"/>
                    </a:xfrm>
                    <a:prstGeom prst="rect">
                      <a:avLst/>
                    </a:prstGeom>
                  </pic:spPr>
                </pic:pic>
              </a:graphicData>
            </a:graphic>
          </wp:inline>
        </w:drawing>
      </w:r>
    </w:p>
    <w:p w14:paraId="46F6D737" w14:textId="77777777" w:rsidR="00492D9B" w:rsidRPr="00E51652" w:rsidRDefault="00492D9B" w:rsidP="00492D9B">
      <w:pPr>
        <w:rPr>
          <w:sz w:val="22"/>
          <w:szCs w:val="22"/>
        </w:rPr>
      </w:pPr>
      <w:r w:rsidRPr="00E51652">
        <w:rPr>
          <w:sz w:val="22"/>
          <w:szCs w:val="22"/>
        </w:rPr>
        <w:t xml:space="preserve">“Creek Lilly Pilly” by IainStych </w:t>
      </w:r>
      <w:r w:rsidRPr="00E51652">
        <w:rPr>
          <w:rStyle w:val="SubtleReference"/>
          <w:szCs w:val="22"/>
        </w:rPr>
        <w:t xml:space="preserve">is used in accordance with the </w:t>
      </w:r>
      <w:hyperlink r:id="rId56">
        <w:r w:rsidRPr="00E51652">
          <w:rPr>
            <w:rStyle w:val="Hyperlink"/>
            <w:sz w:val="22"/>
            <w:szCs w:val="22"/>
          </w:rPr>
          <w:t>Canva Content License Agreement</w:t>
        </w:r>
      </w:hyperlink>
      <w:r w:rsidRPr="00E51652">
        <w:rPr>
          <w:sz w:val="22"/>
          <w:szCs w:val="22"/>
        </w:rPr>
        <w:t>.</w:t>
      </w:r>
    </w:p>
    <w:p w14:paraId="7E048BAD" w14:textId="18AD3148" w:rsidR="00492D9B" w:rsidRDefault="00492D9B" w:rsidP="00492D9B">
      <w:pPr>
        <w:pStyle w:val="ListNumber"/>
        <w:numPr>
          <w:ilvl w:val="0"/>
          <w:numId w:val="0"/>
        </w:numPr>
      </w:pPr>
      <w:r>
        <w:br w:type="page"/>
      </w:r>
    </w:p>
    <w:p w14:paraId="13EF554B" w14:textId="105CDC27" w:rsidR="00694155" w:rsidRDefault="77B08E7E" w:rsidP="00694155">
      <w:pPr>
        <w:pStyle w:val="Heading2"/>
      </w:pPr>
      <w:bookmarkStart w:id="248" w:name="_Resource_5:_Less"/>
      <w:bookmarkStart w:id="249" w:name="_Resource_10:_Wandering"/>
      <w:bookmarkStart w:id="250" w:name="_Toc128656207"/>
      <w:bookmarkEnd w:id="248"/>
      <w:r>
        <w:t>Resource</w:t>
      </w:r>
      <w:r w:rsidR="28A6F426">
        <w:t xml:space="preserve"> 5</w:t>
      </w:r>
      <w:r>
        <w:t xml:space="preserve">: </w:t>
      </w:r>
      <w:r w:rsidR="42ADAD96">
        <w:t>Less and more</w:t>
      </w:r>
      <w:bookmarkEnd w:id="249"/>
      <w:bookmarkEnd w:id="250"/>
    </w:p>
    <w:p w14:paraId="6DDE237C" w14:textId="458A9C7B" w:rsidR="4D22797B" w:rsidRDefault="42ADAD96" w:rsidP="28A4A7CD">
      <w:r>
        <w:rPr>
          <w:noProof/>
        </w:rPr>
        <w:drawing>
          <wp:inline distT="0" distB="0" distL="0" distR="0" wp14:anchorId="00E65778" wp14:editId="7A8C1DBE">
            <wp:extent cx="5916930" cy="4914674"/>
            <wp:effectExtent l="0" t="0" r="7620" b="635"/>
            <wp:docPr id="1986024554" name="Picture 1986024554" descr="Less and more gameboard. 3 columns titled One less, Target Number and One mo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6024554" name="Picture 1986024554" descr="Less and more gameboard. 3 columns titled One less, Target Number and One more."/>
                    <pic:cNvPicPr/>
                  </pic:nvPicPr>
                  <pic:blipFill rotWithShape="1">
                    <a:blip r:embed="rId57" cstate="print">
                      <a:extLst>
                        <a:ext uri="{28A0092B-C50C-407E-A947-70E740481C1C}">
                          <a14:useLocalDpi xmlns:a14="http://schemas.microsoft.com/office/drawing/2010/main" val="0"/>
                        </a:ext>
                      </a:extLst>
                    </a:blip>
                    <a:srcRect/>
                    <a:stretch/>
                  </pic:blipFill>
                  <pic:spPr bwMode="auto">
                    <a:xfrm>
                      <a:off x="0" y="0"/>
                      <a:ext cx="5917345" cy="4915019"/>
                    </a:xfrm>
                    <a:prstGeom prst="rect">
                      <a:avLst/>
                    </a:prstGeom>
                    <a:ln>
                      <a:noFill/>
                    </a:ln>
                    <a:extLst>
                      <a:ext uri="{53640926-AAD7-44D8-BBD7-CCE9431645EC}">
                        <a14:shadowObscured xmlns:a14="http://schemas.microsoft.com/office/drawing/2010/main"/>
                      </a:ext>
                    </a:extLst>
                  </pic:spPr>
                </pic:pic>
              </a:graphicData>
            </a:graphic>
          </wp:inline>
        </w:drawing>
      </w:r>
    </w:p>
    <w:p w14:paraId="7EF12388" w14:textId="3B417C13" w:rsidR="00492D9B" w:rsidRDefault="00492D9B" w:rsidP="001F593D">
      <w:pPr>
        <w:pStyle w:val="ListNumber"/>
        <w:numPr>
          <w:ilvl w:val="0"/>
          <w:numId w:val="0"/>
        </w:numPr>
        <w:rPr>
          <w:rStyle w:val="Hyperlink"/>
          <w:rFonts w:eastAsia="Arial"/>
          <w:sz w:val="20"/>
          <w:szCs w:val="20"/>
        </w:rPr>
      </w:pPr>
      <w:r>
        <w:rPr>
          <w:rStyle w:val="Hyperlink"/>
          <w:rFonts w:eastAsia="Arial"/>
          <w:sz w:val="20"/>
          <w:szCs w:val="20"/>
        </w:rPr>
        <w:br w:type="page"/>
      </w:r>
    </w:p>
    <w:p w14:paraId="41100B36" w14:textId="646D993A" w:rsidR="4D22797B" w:rsidRDefault="66EC8EF9" w:rsidP="0EF354A7">
      <w:pPr>
        <w:pStyle w:val="Heading2"/>
      </w:pPr>
      <w:bookmarkStart w:id="251" w:name="_Resource_6:_Australian"/>
      <w:bookmarkStart w:id="252" w:name="_Resource_11:_Australian"/>
      <w:bookmarkStart w:id="253" w:name="_Toc128656208"/>
      <w:bookmarkEnd w:id="251"/>
      <w:r>
        <w:t xml:space="preserve">Resource </w:t>
      </w:r>
      <w:r w:rsidR="09B5318E">
        <w:t>6</w:t>
      </w:r>
      <w:r>
        <w:t>:</w:t>
      </w:r>
      <w:r w:rsidR="3355F8C9">
        <w:t xml:space="preserve"> </w:t>
      </w:r>
      <w:r w:rsidR="002D2F08">
        <w:t>A</w:t>
      </w:r>
      <w:r w:rsidR="3355F8C9">
        <w:t>nimal footprints</w:t>
      </w:r>
      <w:r w:rsidR="6FB19B77">
        <w:t xml:space="preserve"> 1</w:t>
      </w:r>
      <w:bookmarkEnd w:id="252"/>
      <w:bookmarkEnd w:id="253"/>
    </w:p>
    <w:p w14:paraId="4A748881" w14:textId="77163502" w:rsidR="4D22797B" w:rsidRDefault="6FB19B77" w:rsidP="28A4A7CD">
      <w:r>
        <w:rPr>
          <w:noProof/>
        </w:rPr>
        <w:drawing>
          <wp:inline distT="0" distB="0" distL="0" distR="0" wp14:anchorId="12A8072B" wp14:editId="3222B2D3">
            <wp:extent cx="6318914" cy="4410076"/>
            <wp:effectExtent l="0" t="0" r="0" b="0"/>
            <wp:docPr id="261289586" name="Picture 261289586" descr="4 different animal footprint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289586" name="Picture 261289586" descr="4 different animal footprints. "/>
                    <pic:cNvPicPr/>
                  </pic:nvPicPr>
                  <pic:blipFill>
                    <a:blip r:embed="rId58">
                      <a:extLst>
                        <a:ext uri="{28A0092B-C50C-407E-A947-70E740481C1C}">
                          <a14:useLocalDpi xmlns:a14="http://schemas.microsoft.com/office/drawing/2010/main" val="0"/>
                        </a:ext>
                      </a:extLst>
                    </a:blip>
                    <a:stretch>
                      <a:fillRect/>
                    </a:stretch>
                  </pic:blipFill>
                  <pic:spPr>
                    <a:xfrm>
                      <a:off x="0" y="0"/>
                      <a:ext cx="6318914" cy="4410076"/>
                    </a:xfrm>
                    <a:prstGeom prst="rect">
                      <a:avLst/>
                    </a:prstGeom>
                  </pic:spPr>
                </pic:pic>
              </a:graphicData>
            </a:graphic>
          </wp:inline>
        </w:drawing>
      </w:r>
    </w:p>
    <w:p w14:paraId="40A359AB" w14:textId="322C4284" w:rsidR="00A72C57" w:rsidRDefault="00AF5AED" w:rsidP="00AF5AED">
      <w:r w:rsidRPr="3DDCE788">
        <w:rPr>
          <w:rStyle w:val="SubtleReference"/>
        </w:rPr>
        <w:t xml:space="preserve">Images sourced from </w:t>
      </w:r>
      <w:hyperlink r:id="rId59">
        <w:r w:rsidRPr="3DDCE788">
          <w:rPr>
            <w:rStyle w:val="Hyperlink"/>
            <w:sz w:val="22"/>
            <w:szCs w:val="22"/>
          </w:rPr>
          <w:t>Canva</w:t>
        </w:r>
      </w:hyperlink>
      <w:r w:rsidRPr="3DDCE788">
        <w:rPr>
          <w:rStyle w:val="SubtleReference"/>
        </w:rPr>
        <w:t xml:space="preserve"> and used in accordance with the </w:t>
      </w:r>
      <w:hyperlink r:id="rId60">
        <w:r w:rsidRPr="3DDCE788">
          <w:rPr>
            <w:rStyle w:val="Hyperlink"/>
            <w:sz w:val="22"/>
            <w:szCs w:val="22"/>
          </w:rPr>
          <w:t>Canva Content License Agreement</w:t>
        </w:r>
      </w:hyperlink>
      <w:r>
        <w:t>.</w:t>
      </w:r>
      <w:r w:rsidR="00A72C57">
        <w:br w:type="page"/>
      </w:r>
    </w:p>
    <w:p w14:paraId="4E87EAF9" w14:textId="75964E3D" w:rsidR="4D22797B" w:rsidRDefault="6FB19B77" w:rsidP="28A4A7CD">
      <w:pPr>
        <w:pStyle w:val="Heading2"/>
      </w:pPr>
      <w:bookmarkStart w:id="254" w:name="_Resource_7:_Australian"/>
      <w:bookmarkStart w:id="255" w:name="_Toc128656209"/>
      <w:bookmarkEnd w:id="254"/>
      <w:r>
        <w:t xml:space="preserve">Resource 7: </w:t>
      </w:r>
      <w:r w:rsidR="002D2F08">
        <w:t>A</w:t>
      </w:r>
      <w:r>
        <w:t>nimal footprints 2</w:t>
      </w:r>
      <w:bookmarkEnd w:id="255"/>
    </w:p>
    <w:p w14:paraId="674478EB" w14:textId="0C0EB029" w:rsidR="4D22797B" w:rsidRDefault="59D74A9A" w:rsidP="28A4A7CD">
      <w:r>
        <w:rPr>
          <w:noProof/>
        </w:rPr>
        <w:drawing>
          <wp:inline distT="0" distB="0" distL="0" distR="0" wp14:anchorId="3BDFFC4C" wp14:editId="1DB0FD9C">
            <wp:extent cx="6417080" cy="4505324"/>
            <wp:effectExtent l="0" t="0" r="0" b="0"/>
            <wp:docPr id="296072239" name="Picture 296072239" descr="4 animal footprints with names Kangaroo, emu. dingo and kookabur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072239" name="Picture 296072239" descr="4 animal footprints with names Kangaroo, emu. dingo and kookaburra."/>
                    <pic:cNvPicPr/>
                  </pic:nvPicPr>
                  <pic:blipFill>
                    <a:blip r:embed="rId61">
                      <a:extLst>
                        <a:ext uri="{28A0092B-C50C-407E-A947-70E740481C1C}">
                          <a14:useLocalDpi xmlns:a14="http://schemas.microsoft.com/office/drawing/2010/main" val="0"/>
                        </a:ext>
                      </a:extLst>
                    </a:blip>
                    <a:stretch>
                      <a:fillRect/>
                    </a:stretch>
                  </pic:blipFill>
                  <pic:spPr>
                    <a:xfrm>
                      <a:off x="0" y="0"/>
                      <a:ext cx="6417080" cy="4505324"/>
                    </a:xfrm>
                    <a:prstGeom prst="rect">
                      <a:avLst/>
                    </a:prstGeom>
                  </pic:spPr>
                </pic:pic>
              </a:graphicData>
            </a:graphic>
          </wp:inline>
        </w:drawing>
      </w:r>
    </w:p>
    <w:p w14:paraId="194CD006" w14:textId="0F3A8090" w:rsidR="001B43B8" w:rsidRDefault="001B43B8" w:rsidP="001B43B8">
      <w:r w:rsidRPr="3DDCE788">
        <w:rPr>
          <w:rStyle w:val="SubtleReference"/>
        </w:rPr>
        <w:t xml:space="preserve">Images sourced from </w:t>
      </w:r>
      <w:hyperlink r:id="rId62">
        <w:r w:rsidRPr="3DDCE788">
          <w:rPr>
            <w:rStyle w:val="Hyperlink"/>
            <w:sz w:val="22"/>
            <w:szCs w:val="22"/>
          </w:rPr>
          <w:t>Canva</w:t>
        </w:r>
      </w:hyperlink>
      <w:r w:rsidRPr="3DDCE788">
        <w:rPr>
          <w:rStyle w:val="SubtleReference"/>
        </w:rPr>
        <w:t xml:space="preserve"> and used in accordance with the </w:t>
      </w:r>
      <w:hyperlink r:id="rId63">
        <w:r w:rsidRPr="3DDCE788">
          <w:rPr>
            <w:rStyle w:val="Hyperlink"/>
            <w:sz w:val="22"/>
            <w:szCs w:val="22"/>
          </w:rPr>
          <w:t>Canva Content License Agreement</w:t>
        </w:r>
      </w:hyperlink>
      <w:r>
        <w:t>.</w:t>
      </w:r>
      <w:r>
        <w:br w:type="page"/>
      </w:r>
    </w:p>
    <w:p w14:paraId="40436577" w14:textId="480914D0" w:rsidR="4D22797B" w:rsidRDefault="4A7DA8D3" w:rsidP="0EF354A7">
      <w:pPr>
        <w:pStyle w:val="Heading2"/>
      </w:pPr>
      <w:bookmarkStart w:id="256" w:name="_Resource_8:_Number"/>
      <w:bookmarkStart w:id="257" w:name="_Resource_14:_Emergency"/>
      <w:bookmarkStart w:id="258" w:name="_Toc128656210"/>
      <w:bookmarkEnd w:id="256"/>
      <w:r>
        <w:t xml:space="preserve">Resource </w:t>
      </w:r>
      <w:r w:rsidR="3CDA754E">
        <w:t>8</w:t>
      </w:r>
      <w:r>
        <w:t>:</w:t>
      </w:r>
      <w:r w:rsidR="2BA5B9F5">
        <w:t xml:space="preserve"> </w:t>
      </w:r>
      <w:r w:rsidR="0030AF73">
        <w:t>Number match</w:t>
      </w:r>
      <w:bookmarkEnd w:id="257"/>
      <w:bookmarkEnd w:id="258"/>
    </w:p>
    <w:p w14:paraId="32337935" w14:textId="4DDFFE98" w:rsidR="4D22797B" w:rsidRDefault="0030AF73" w:rsidP="402ACC5A">
      <w:r>
        <w:rPr>
          <w:noProof/>
        </w:rPr>
        <w:drawing>
          <wp:inline distT="0" distB="0" distL="0" distR="0" wp14:anchorId="6B93DA9E" wp14:editId="4EB9125F">
            <wp:extent cx="8803822" cy="4787078"/>
            <wp:effectExtent l="0" t="0" r="0" b="0"/>
            <wp:docPr id="1468424218" name="Picture 1468424218" descr="A collection of gameboards with number representation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8424218" name="Picture 1468424218" descr="A collection of gameboards with number representations. "/>
                    <pic:cNvPicPr/>
                  </pic:nvPicPr>
                  <pic:blipFill>
                    <a:blip r:embed="rId64">
                      <a:extLst>
                        <a:ext uri="{28A0092B-C50C-407E-A947-70E740481C1C}">
                          <a14:useLocalDpi xmlns:a14="http://schemas.microsoft.com/office/drawing/2010/main" val="0"/>
                        </a:ext>
                      </a:extLst>
                    </a:blip>
                    <a:stretch>
                      <a:fillRect/>
                    </a:stretch>
                  </pic:blipFill>
                  <pic:spPr>
                    <a:xfrm>
                      <a:off x="0" y="0"/>
                      <a:ext cx="8803822" cy="4787078"/>
                    </a:xfrm>
                    <a:prstGeom prst="rect">
                      <a:avLst/>
                    </a:prstGeom>
                  </pic:spPr>
                </pic:pic>
              </a:graphicData>
            </a:graphic>
          </wp:inline>
        </w:drawing>
      </w:r>
    </w:p>
    <w:p w14:paraId="33D42F91" w14:textId="493B252B" w:rsidR="0030AF73" w:rsidRDefault="0030AF73" w:rsidP="402ACC5A">
      <w:r>
        <w:rPr>
          <w:noProof/>
        </w:rPr>
        <w:drawing>
          <wp:inline distT="0" distB="0" distL="0" distR="0" wp14:anchorId="4210AB1B" wp14:editId="1F67ACDB">
            <wp:extent cx="8733509" cy="4785236"/>
            <wp:effectExtent l="0" t="0" r="0" b="0"/>
            <wp:docPr id="1719350532" name="Picture 1719350532" descr="A collection of gameboards with number representation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9350532" name="Picture 1719350532" descr="A collection of gameboards with number representations. "/>
                    <pic:cNvPicPr/>
                  </pic:nvPicPr>
                  <pic:blipFill>
                    <a:blip r:embed="rId65">
                      <a:extLst>
                        <a:ext uri="{28A0092B-C50C-407E-A947-70E740481C1C}">
                          <a14:useLocalDpi xmlns:a14="http://schemas.microsoft.com/office/drawing/2010/main" val="0"/>
                        </a:ext>
                      </a:extLst>
                    </a:blip>
                    <a:stretch>
                      <a:fillRect/>
                    </a:stretch>
                  </pic:blipFill>
                  <pic:spPr>
                    <a:xfrm>
                      <a:off x="0" y="0"/>
                      <a:ext cx="8733509" cy="4785236"/>
                    </a:xfrm>
                    <a:prstGeom prst="rect">
                      <a:avLst/>
                    </a:prstGeom>
                  </pic:spPr>
                </pic:pic>
              </a:graphicData>
            </a:graphic>
          </wp:inline>
        </w:drawing>
      </w:r>
    </w:p>
    <w:p w14:paraId="62878FBE" w14:textId="4E8198F8" w:rsidR="0030AF73" w:rsidRDefault="0030AF73" w:rsidP="402ACC5A">
      <w:r>
        <w:rPr>
          <w:noProof/>
        </w:rPr>
        <w:drawing>
          <wp:inline distT="0" distB="0" distL="0" distR="0" wp14:anchorId="27FC20C2" wp14:editId="5A0C7A03">
            <wp:extent cx="8797797" cy="4802130"/>
            <wp:effectExtent l="0" t="0" r="0" b="0"/>
            <wp:docPr id="566515301" name="Picture 566515301" descr="A collection of gameboards with number representation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6515301" name="Picture 566515301" descr="A collection of gameboards with number representations. "/>
                    <pic:cNvPicPr/>
                  </pic:nvPicPr>
                  <pic:blipFill>
                    <a:blip r:embed="rId66">
                      <a:extLst>
                        <a:ext uri="{28A0092B-C50C-407E-A947-70E740481C1C}">
                          <a14:useLocalDpi xmlns:a14="http://schemas.microsoft.com/office/drawing/2010/main" val="0"/>
                        </a:ext>
                      </a:extLst>
                    </a:blip>
                    <a:stretch>
                      <a:fillRect/>
                    </a:stretch>
                  </pic:blipFill>
                  <pic:spPr>
                    <a:xfrm>
                      <a:off x="0" y="0"/>
                      <a:ext cx="8797797" cy="4802130"/>
                    </a:xfrm>
                    <a:prstGeom prst="rect">
                      <a:avLst/>
                    </a:prstGeom>
                  </pic:spPr>
                </pic:pic>
              </a:graphicData>
            </a:graphic>
          </wp:inline>
        </w:drawing>
      </w:r>
    </w:p>
    <w:p w14:paraId="2C2F00AD" w14:textId="1554C6E7" w:rsidR="0030AF73" w:rsidRDefault="0030AF73" w:rsidP="402ACC5A">
      <w:r>
        <w:rPr>
          <w:noProof/>
        </w:rPr>
        <w:drawing>
          <wp:inline distT="0" distB="0" distL="0" distR="0" wp14:anchorId="34D56DAD" wp14:editId="3D4F30F4">
            <wp:extent cx="8799442" cy="4784696"/>
            <wp:effectExtent l="0" t="0" r="0" b="0"/>
            <wp:docPr id="168009725" name="Picture 168009725" descr="A collection of gameboards with number representation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009725" name="Picture 168009725" descr="A collection of gameboards with number representations. "/>
                    <pic:cNvPicPr/>
                  </pic:nvPicPr>
                  <pic:blipFill>
                    <a:blip r:embed="rId67">
                      <a:extLst>
                        <a:ext uri="{28A0092B-C50C-407E-A947-70E740481C1C}">
                          <a14:useLocalDpi xmlns:a14="http://schemas.microsoft.com/office/drawing/2010/main" val="0"/>
                        </a:ext>
                      </a:extLst>
                    </a:blip>
                    <a:stretch>
                      <a:fillRect/>
                    </a:stretch>
                  </pic:blipFill>
                  <pic:spPr>
                    <a:xfrm>
                      <a:off x="0" y="0"/>
                      <a:ext cx="8799442" cy="4784696"/>
                    </a:xfrm>
                    <a:prstGeom prst="rect">
                      <a:avLst/>
                    </a:prstGeom>
                  </pic:spPr>
                </pic:pic>
              </a:graphicData>
            </a:graphic>
          </wp:inline>
        </w:drawing>
      </w:r>
    </w:p>
    <w:p w14:paraId="6B6AC070" w14:textId="705DC5A3" w:rsidR="0030AF73" w:rsidRDefault="0030AF73" w:rsidP="402ACC5A">
      <w:r>
        <w:rPr>
          <w:noProof/>
        </w:rPr>
        <w:drawing>
          <wp:inline distT="0" distB="0" distL="0" distR="0" wp14:anchorId="54514CD9" wp14:editId="769186B6">
            <wp:extent cx="8803822" cy="4823761"/>
            <wp:effectExtent l="0" t="0" r="0" b="0"/>
            <wp:docPr id="1479233230" name="Picture 1479233230" descr="A collection of gameboards with number representation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9233230" name="Picture 1479233230" descr="A collection of gameboards with number representations. "/>
                    <pic:cNvPicPr/>
                  </pic:nvPicPr>
                  <pic:blipFill>
                    <a:blip r:embed="rId68">
                      <a:extLst>
                        <a:ext uri="{28A0092B-C50C-407E-A947-70E740481C1C}">
                          <a14:useLocalDpi xmlns:a14="http://schemas.microsoft.com/office/drawing/2010/main" val="0"/>
                        </a:ext>
                      </a:extLst>
                    </a:blip>
                    <a:stretch>
                      <a:fillRect/>
                    </a:stretch>
                  </pic:blipFill>
                  <pic:spPr>
                    <a:xfrm>
                      <a:off x="0" y="0"/>
                      <a:ext cx="8803822" cy="4823761"/>
                    </a:xfrm>
                    <a:prstGeom prst="rect">
                      <a:avLst/>
                    </a:prstGeom>
                  </pic:spPr>
                </pic:pic>
              </a:graphicData>
            </a:graphic>
          </wp:inline>
        </w:drawing>
      </w:r>
    </w:p>
    <w:p w14:paraId="63040C4E" w14:textId="11BF065C" w:rsidR="0030AF73" w:rsidRDefault="0030AF73" w:rsidP="402ACC5A">
      <w:r>
        <w:rPr>
          <w:noProof/>
        </w:rPr>
        <w:drawing>
          <wp:inline distT="0" distB="0" distL="0" distR="0" wp14:anchorId="3E016259" wp14:editId="256A4E86">
            <wp:extent cx="8844643" cy="4827700"/>
            <wp:effectExtent l="0" t="0" r="0" b="0"/>
            <wp:docPr id="1448070671" name="Picture 1448070671" descr="A collection of gameboards with number representation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8070671" name="Picture 1448070671" descr="A collection of gameboards with number representations. "/>
                    <pic:cNvPicPr/>
                  </pic:nvPicPr>
                  <pic:blipFill>
                    <a:blip r:embed="rId69">
                      <a:extLst>
                        <a:ext uri="{28A0092B-C50C-407E-A947-70E740481C1C}">
                          <a14:useLocalDpi xmlns:a14="http://schemas.microsoft.com/office/drawing/2010/main" val="0"/>
                        </a:ext>
                      </a:extLst>
                    </a:blip>
                    <a:stretch>
                      <a:fillRect/>
                    </a:stretch>
                  </pic:blipFill>
                  <pic:spPr>
                    <a:xfrm>
                      <a:off x="0" y="0"/>
                      <a:ext cx="8844643" cy="4827700"/>
                    </a:xfrm>
                    <a:prstGeom prst="rect">
                      <a:avLst/>
                    </a:prstGeom>
                  </pic:spPr>
                </pic:pic>
              </a:graphicData>
            </a:graphic>
          </wp:inline>
        </w:drawing>
      </w:r>
    </w:p>
    <w:p w14:paraId="39C50B86" w14:textId="767AE7D9" w:rsidR="33BBC6DB" w:rsidRDefault="33BBC6DB" w:rsidP="402ACC5A">
      <w:r>
        <w:rPr>
          <w:noProof/>
        </w:rPr>
        <w:drawing>
          <wp:inline distT="0" distB="0" distL="0" distR="0" wp14:anchorId="7089637E" wp14:editId="7AB3119A">
            <wp:extent cx="8909770" cy="4863249"/>
            <wp:effectExtent l="0" t="0" r="0" b="0"/>
            <wp:docPr id="1003381267" name="Picture 1003381267" descr="A collection of gameboards with number representation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3381267" name="Picture 1003381267" descr="A collection of gameboards with number representations. "/>
                    <pic:cNvPicPr/>
                  </pic:nvPicPr>
                  <pic:blipFill>
                    <a:blip r:embed="rId70">
                      <a:extLst>
                        <a:ext uri="{28A0092B-C50C-407E-A947-70E740481C1C}">
                          <a14:useLocalDpi xmlns:a14="http://schemas.microsoft.com/office/drawing/2010/main" val="0"/>
                        </a:ext>
                      </a:extLst>
                    </a:blip>
                    <a:stretch>
                      <a:fillRect/>
                    </a:stretch>
                  </pic:blipFill>
                  <pic:spPr>
                    <a:xfrm>
                      <a:off x="0" y="0"/>
                      <a:ext cx="8909770" cy="4863249"/>
                    </a:xfrm>
                    <a:prstGeom prst="rect">
                      <a:avLst/>
                    </a:prstGeom>
                  </pic:spPr>
                </pic:pic>
              </a:graphicData>
            </a:graphic>
          </wp:inline>
        </w:drawing>
      </w:r>
    </w:p>
    <w:p w14:paraId="7C0CF991" w14:textId="583C98A0" w:rsidR="00A72C57" w:rsidRDefault="00C005FA" w:rsidP="00C005FA">
      <w:r w:rsidRPr="3DDCE788">
        <w:rPr>
          <w:rStyle w:val="SubtleReference"/>
        </w:rPr>
        <w:t xml:space="preserve">Images sourced from </w:t>
      </w:r>
      <w:hyperlink r:id="rId71">
        <w:r w:rsidRPr="3DDCE788">
          <w:rPr>
            <w:rStyle w:val="Hyperlink"/>
            <w:sz w:val="22"/>
            <w:szCs w:val="22"/>
          </w:rPr>
          <w:t>Canva</w:t>
        </w:r>
      </w:hyperlink>
      <w:r w:rsidRPr="3DDCE788">
        <w:rPr>
          <w:rStyle w:val="SubtleReference"/>
        </w:rPr>
        <w:t xml:space="preserve"> and used in accordance with the </w:t>
      </w:r>
      <w:hyperlink r:id="rId72">
        <w:r w:rsidRPr="3DDCE788">
          <w:rPr>
            <w:rStyle w:val="Hyperlink"/>
            <w:sz w:val="22"/>
            <w:szCs w:val="22"/>
          </w:rPr>
          <w:t>Canva Content License Agreement</w:t>
        </w:r>
      </w:hyperlink>
      <w:r>
        <w:t>.</w:t>
      </w:r>
      <w:r w:rsidR="00A72C57">
        <w:br w:type="page"/>
      </w:r>
    </w:p>
    <w:p w14:paraId="05B02E63" w14:textId="1CC48042" w:rsidR="4D22797B" w:rsidRDefault="4A7DA8D3" w:rsidP="0EF354A7">
      <w:pPr>
        <w:pStyle w:val="Heading2"/>
      </w:pPr>
      <w:bookmarkStart w:id="259" w:name="_Resource_9:_Dot"/>
      <w:bookmarkStart w:id="260" w:name="_Resource_16:_"/>
      <w:bookmarkStart w:id="261" w:name="_Resource_16:_Heavy"/>
      <w:bookmarkStart w:id="262" w:name="_Toc128656211"/>
      <w:bookmarkEnd w:id="259"/>
      <w:r>
        <w:t xml:space="preserve">Resource </w:t>
      </w:r>
      <w:r w:rsidR="1A07734D">
        <w:t>9</w:t>
      </w:r>
      <w:r>
        <w:t>:</w:t>
      </w:r>
      <w:r w:rsidR="2B7EB5E1">
        <w:t xml:space="preserve"> </w:t>
      </w:r>
      <w:r w:rsidR="59EEB273">
        <w:t>Dot talk</w:t>
      </w:r>
      <w:bookmarkEnd w:id="260"/>
      <w:bookmarkEnd w:id="261"/>
      <w:bookmarkEnd w:id="262"/>
    </w:p>
    <w:p w14:paraId="75ED9959" w14:textId="747A109D" w:rsidR="00E51652" w:rsidRPr="00C431FB" w:rsidRDefault="59EEB273" w:rsidP="00C431FB">
      <w:pPr>
        <w:rPr>
          <w:rStyle w:val="Hyperlink"/>
          <w:color w:val="auto"/>
          <w:u w:val="none"/>
        </w:rPr>
      </w:pPr>
      <w:r>
        <w:rPr>
          <w:noProof/>
        </w:rPr>
        <w:drawing>
          <wp:inline distT="0" distB="0" distL="0" distR="0" wp14:anchorId="0794DB93" wp14:editId="5C3F7C00">
            <wp:extent cx="3676650" cy="4572000"/>
            <wp:effectExtent l="0" t="0" r="0" b="0"/>
            <wp:docPr id="810264232" name="Picture 810264232" descr="7 blue do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0264232" name="Picture 810264232" descr="7 blue dots"/>
                    <pic:cNvPicPr/>
                  </pic:nvPicPr>
                  <pic:blipFill>
                    <a:blip r:embed="rId73">
                      <a:extLst>
                        <a:ext uri="{28A0092B-C50C-407E-A947-70E740481C1C}">
                          <a14:useLocalDpi xmlns:a14="http://schemas.microsoft.com/office/drawing/2010/main" val="0"/>
                        </a:ext>
                      </a:extLst>
                    </a:blip>
                    <a:stretch>
                      <a:fillRect/>
                    </a:stretch>
                  </pic:blipFill>
                  <pic:spPr>
                    <a:xfrm>
                      <a:off x="0" y="0"/>
                      <a:ext cx="3676650" cy="4572000"/>
                    </a:xfrm>
                    <a:prstGeom prst="rect">
                      <a:avLst/>
                    </a:prstGeom>
                  </pic:spPr>
                </pic:pic>
              </a:graphicData>
            </a:graphic>
          </wp:inline>
        </w:drawing>
      </w:r>
    </w:p>
    <w:p w14:paraId="3FA709A9" w14:textId="77777777" w:rsidR="00E51652" w:rsidRPr="00C431FB" w:rsidRDefault="00E51652" w:rsidP="00C431FB">
      <w:r>
        <w:rPr>
          <w:rStyle w:val="Hyperlink"/>
          <w:rFonts w:eastAsia="Arial"/>
          <w:sz w:val="20"/>
          <w:szCs w:val="20"/>
        </w:rPr>
        <w:br w:type="page"/>
      </w:r>
    </w:p>
    <w:p w14:paraId="43F779F3" w14:textId="77777777" w:rsidR="003F0A66" w:rsidRDefault="10902801" w:rsidP="003F0A66">
      <w:pPr>
        <w:pStyle w:val="Heading2"/>
      </w:pPr>
      <w:bookmarkStart w:id="263" w:name="_Toc128656212"/>
      <w:r>
        <w:t>Syllabus outcomes and content</w:t>
      </w:r>
      <w:bookmarkEnd w:id="263"/>
    </w:p>
    <w:p w14:paraId="080E2DE2" w14:textId="77777777" w:rsidR="00DD3F8F" w:rsidRDefault="003F0A66" w:rsidP="003F0A66">
      <w:r>
        <w:t xml:space="preserve">The table below outlines the </w:t>
      </w:r>
      <w:hyperlink r:id="rId74" w:history="1">
        <w:r w:rsidRPr="003F0A66">
          <w:rPr>
            <w:rStyle w:val="Hyperlink"/>
          </w:rPr>
          <w:t>syllabus outcomes</w:t>
        </w:r>
      </w:hyperlink>
      <w:r>
        <w:t xml:space="preserve"> and range of relevant syllabus content covered in this unit. Content is linked to </w:t>
      </w:r>
      <w:hyperlink r:id="rId75" w:history="1">
        <w:r w:rsidRPr="00673CE3">
          <w:rPr>
            <w:rStyle w:val="Hyperlink"/>
          </w:rPr>
          <w:t>National Numeracy Learning Progression</w:t>
        </w:r>
      </w:hyperlink>
      <w:r>
        <w:t xml:space="preserve"> version (3).</w:t>
      </w:r>
    </w:p>
    <w:tbl>
      <w:tblPr>
        <w:tblStyle w:val="Tableheader"/>
        <w:tblW w:w="14596" w:type="dxa"/>
        <w:tblLook w:val="04A0" w:firstRow="1" w:lastRow="0" w:firstColumn="1" w:lastColumn="0" w:noHBand="0" w:noVBand="1"/>
        <w:tblDescription w:val="Syllabus outcomes and content points for students and the connected lessons."/>
      </w:tblPr>
      <w:tblGrid>
        <w:gridCol w:w="3964"/>
        <w:gridCol w:w="8080"/>
        <w:gridCol w:w="2552"/>
      </w:tblGrid>
      <w:tr w:rsidR="006A7A5F" w14:paraId="0D6DD0D8" w14:textId="77777777" w:rsidTr="402ACC5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64" w:type="dxa"/>
          </w:tcPr>
          <w:p w14:paraId="2302D8F9" w14:textId="77777777" w:rsidR="006A7A5F" w:rsidRDefault="727B2AC7" w:rsidP="006A7A5F">
            <w:r>
              <w:t>Focus area and outcomes</w:t>
            </w:r>
          </w:p>
        </w:tc>
        <w:tc>
          <w:tcPr>
            <w:tcW w:w="8080" w:type="dxa"/>
          </w:tcPr>
          <w:p w14:paraId="3F4A7FD4" w14:textId="77777777" w:rsidR="006A7A5F" w:rsidRDefault="25418E6F" w:rsidP="006A7A5F">
            <w:pPr>
              <w:cnfStyle w:val="100000000000" w:firstRow="1" w:lastRow="0" w:firstColumn="0" w:lastColumn="0" w:oddVBand="0" w:evenVBand="0" w:oddHBand="0" w:evenHBand="0" w:firstRowFirstColumn="0" w:firstRowLastColumn="0" w:lastRowFirstColumn="0" w:lastRowLastColumn="0"/>
            </w:pPr>
            <w:r>
              <w:t>Content groups and content points</w:t>
            </w:r>
          </w:p>
        </w:tc>
        <w:tc>
          <w:tcPr>
            <w:tcW w:w="2552" w:type="dxa"/>
          </w:tcPr>
          <w:p w14:paraId="2816CAC6" w14:textId="77777777" w:rsidR="006A7A5F" w:rsidRDefault="00FB16FE" w:rsidP="006A7A5F">
            <w:pPr>
              <w:cnfStyle w:val="100000000000" w:firstRow="1" w:lastRow="0" w:firstColumn="0" w:lastColumn="0" w:oddVBand="0" w:evenVBand="0" w:oddHBand="0" w:evenHBand="0" w:firstRowFirstColumn="0" w:firstRowLastColumn="0" w:lastRowFirstColumn="0" w:lastRowLastColumn="0"/>
            </w:pPr>
            <w:r w:rsidRPr="00FB16FE">
              <w:t>Lessons</w:t>
            </w:r>
          </w:p>
        </w:tc>
      </w:tr>
      <w:tr w:rsidR="006A7A5F" w14:paraId="16BF5AA9" w14:textId="77777777" w:rsidTr="402ACC5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64" w:type="dxa"/>
          </w:tcPr>
          <w:p w14:paraId="48F1A9D0" w14:textId="77777777" w:rsidR="006A7A5F" w:rsidRDefault="7C0596F8" w:rsidP="006A7A5F">
            <w:r>
              <w:t>Representing whole numbers</w:t>
            </w:r>
          </w:p>
          <w:p w14:paraId="161D4AFA" w14:textId="25AFFCC1" w:rsidR="6A1DE369" w:rsidRDefault="6A1DE369" w:rsidP="39820E08">
            <w:r>
              <w:t>MAO-WM-01</w:t>
            </w:r>
          </w:p>
          <w:p w14:paraId="488BCC67" w14:textId="77777777" w:rsidR="006A7A5F" w:rsidRDefault="006A7A5F" w:rsidP="006A7A5F">
            <w:r>
              <w:t>MAE-RWN-01</w:t>
            </w:r>
          </w:p>
          <w:p w14:paraId="362D5AC5" w14:textId="77777777" w:rsidR="006A7A5F" w:rsidRDefault="006A7A5F" w:rsidP="006A7A5F">
            <w:r>
              <w:t>MAE-RWN-02</w:t>
            </w:r>
          </w:p>
        </w:tc>
        <w:tc>
          <w:tcPr>
            <w:tcW w:w="8080" w:type="dxa"/>
          </w:tcPr>
          <w:p w14:paraId="52607439" w14:textId="3207DC6C" w:rsidR="006A7A5F" w:rsidRDefault="2206667F" w:rsidP="4D22797B">
            <w:pPr>
              <w:pStyle w:val="ListBullet"/>
              <w:numPr>
                <w:ilvl w:val="0"/>
                <w:numId w:val="0"/>
              </w:numPr>
              <w:cnfStyle w:val="000000100000" w:firstRow="0" w:lastRow="0" w:firstColumn="0" w:lastColumn="0" w:oddVBand="0" w:evenVBand="0" w:oddHBand="1" w:evenHBand="0" w:firstRowFirstColumn="0" w:firstRowLastColumn="0" w:lastRowFirstColumn="0" w:lastRowLastColumn="0"/>
            </w:pPr>
            <w:r w:rsidRPr="4D22797B">
              <w:rPr>
                <w:rFonts w:eastAsia="Arial"/>
                <w:b/>
                <w:bCs/>
              </w:rPr>
              <w:t>Instantly name the number of objects within small collections</w:t>
            </w:r>
          </w:p>
          <w:p w14:paraId="4E1A7E63" w14:textId="7952AD13" w:rsidR="006A7A5F" w:rsidRDefault="48C3DE74">
            <w:pPr>
              <w:pStyle w:val="ListBullet"/>
              <w:numPr>
                <w:ilvl w:val="0"/>
                <w:numId w:val="3"/>
              </w:numPr>
              <w:cnfStyle w:val="000000100000" w:firstRow="0" w:lastRow="0" w:firstColumn="0" w:lastColumn="0" w:oddVBand="0" w:evenVBand="0" w:oddHBand="1" w:evenHBand="0" w:firstRowFirstColumn="0" w:firstRowLastColumn="0" w:lastRowFirstColumn="0" w:lastRowLastColumn="0"/>
            </w:pPr>
            <w:r>
              <w:t>instantly recognise (subitise) the number of items in small groups of up to four items without counting (NPV1, CPr1)</w:t>
            </w:r>
          </w:p>
          <w:p w14:paraId="201408AC" w14:textId="732FBE04" w:rsidR="006A7A5F" w:rsidRDefault="48C3DE74">
            <w:pPr>
              <w:pStyle w:val="ListBullet"/>
              <w:numPr>
                <w:ilvl w:val="0"/>
                <w:numId w:val="3"/>
              </w:numPr>
              <w:cnfStyle w:val="000000100000" w:firstRow="0" w:lastRow="0" w:firstColumn="0" w:lastColumn="0" w:oddVBand="0" w:evenVBand="0" w:oddHBand="1" w:evenHBand="0" w:firstRowFirstColumn="0" w:firstRowLastColumn="0" w:lastRowFirstColumn="0" w:lastRowLastColumn="0"/>
            </w:pPr>
            <w:r>
              <w:t>identify the number of items in different arrangements (CPr2)</w:t>
            </w:r>
          </w:p>
          <w:p w14:paraId="6C9DA443" w14:textId="661416B8" w:rsidR="006A7A5F" w:rsidRDefault="2206667F" w:rsidP="4D22797B">
            <w:pPr>
              <w:cnfStyle w:val="000000100000" w:firstRow="0" w:lastRow="0" w:firstColumn="0" w:lastColumn="0" w:oddVBand="0" w:evenVBand="0" w:oddHBand="1" w:evenHBand="0" w:firstRowFirstColumn="0" w:firstRowLastColumn="0" w:lastRowFirstColumn="0" w:lastRowLastColumn="0"/>
            </w:pPr>
            <w:r w:rsidRPr="4D22797B">
              <w:rPr>
                <w:rFonts w:eastAsia="Arial"/>
                <w:b/>
                <w:bCs/>
              </w:rPr>
              <w:t>Use the counting sequence of ones flexibly</w:t>
            </w:r>
          </w:p>
          <w:p w14:paraId="15BD1F90" w14:textId="1EE649E0" w:rsidR="006A7A5F" w:rsidRDefault="48C3DE74">
            <w:pPr>
              <w:pStyle w:val="ListBullet"/>
              <w:numPr>
                <w:ilvl w:val="0"/>
                <w:numId w:val="3"/>
              </w:numPr>
              <w:cnfStyle w:val="000000100000" w:firstRow="0" w:lastRow="0" w:firstColumn="0" w:lastColumn="0" w:oddVBand="0" w:evenVBand="0" w:oddHBand="1" w:evenHBand="0" w:firstRowFirstColumn="0" w:firstRowLastColumn="0" w:lastRowFirstColumn="0" w:lastRowLastColumn="0"/>
            </w:pPr>
            <w:r>
              <w:t>count forwards to at least 30 and state the number after or before a given number, without needing to count from one (CPr4)</w:t>
            </w:r>
          </w:p>
          <w:p w14:paraId="1C90FD39" w14:textId="288790F2" w:rsidR="006A7A5F" w:rsidRDefault="48C3DE74">
            <w:pPr>
              <w:pStyle w:val="ListBullet"/>
              <w:numPr>
                <w:ilvl w:val="0"/>
                <w:numId w:val="3"/>
              </w:numPr>
              <w:cnfStyle w:val="000000100000" w:firstRow="0" w:lastRow="0" w:firstColumn="0" w:lastColumn="0" w:oddVBand="0" w:evenVBand="0" w:oddHBand="1" w:evenHBand="0" w:firstRowFirstColumn="0" w:firstRowLastColumn="0" w:lastRowFirstColumn="0" w:lastRowLastColumn="0"/>
            </w:pPr>
            <w:r>
              <w:t>identify and distinguish the ‘teen’ numbers from multiples of ten with the same initial sounds (NPV3)</w:t>
            </w:r>
          </w:p>
          <w:p w14:paraId="4B02C03B" w14:textId="0A78AA98" w:rsidR="006A7A5F" w:rsidRDefault="48C3DE74">
            <w:pPr>
              <w:pStyle w:val="ListBullet"/>
              <w:numPr>
                <w:ilvl w:val="0"/>
                <w:numId w:val="3"/>
              </w:numPr>
              <w:cnfStyle w:val="000000100000" w:firstRow="0" w:lastRow="0" w:firstColumn="0" w:lastColumn="0" w:oddVBand="0" w:evenVBand="0" w:oddHBand="1" w:evenHBand="0" w:firstRowFirstColumn="0" w:firstRowLastColumn="0" w:lastRowFirstColumn="0" w:lastRowLastColumn="0"/>
            </w:pPr>
            <w:r>
              <w:t>count backwards from a given number 20 or less (CPr5)</w:t>
            </w:r>
          </w:p>
          <w:p w14:paraId="2F6377BB" w14:textId="042C2974" w:rsidR="006A7A5F" w:rsidRDefault="48C3DE74">
            <w:pPr>
              <w:pStyle w:val="ListBullet"/>
              <w:numPr>
                <w:ilvl w:val="0"/>
                <w:numId w:val="3"/>
              </w:numPr>
              <w:cnfStyle w:val="000000100000" w:firstRow="0" w:lastRow="0" w:firstColumn="0" w:lastColumn="0" w:oddVBand="0" w:evenVBand="0" w:oddHBand="1" w:evenHBand="0" w:firstRowFirstColumn="0" w:firstRowLastColumn="0" w:lastRowFirstColumn="0" w:lastRowLastColumn="0"/>
            </w:pPr>
            <w:r>
              <w:t>identify the number before as 'one less' and the number after as 'one more’ than a given number</w:t>
            </w:r>
          </w:p>
          <w:p w14:paraId="4D128FEF" w14:textId="0B1045E7" w:rsidR="006A7A5F" w:rsidRDefault="2206667F" w:rsidP="4D22797B">
            <w:pPr>
              <w:cnfStyle w:val="000000100000" w:firstRow="0" w:lastRow="0" w:firstColumn="0" w:lastColumn="0" w:oddVBand="0" w:evenVBand="0" w:oddHBand="1" w:evenHBand="0" w:firstRowFirstColumn="0" w:firstRowLastColumn="0" w:lastRowFirstColumn="0" w:lastRowLastColumn="0"/>
            </w:pPr>
            <w:r w:rsidRPr="4D22797B">
              <w:rPr>
                <w:rFonts w:eastAsia="Arial"/>
                <w:b/>
                <w:bCs/>
              </w:rPr>
              <w:t>Recognise number patterns</w:t>
            </w:r>
          </w:p>
          <w:p w14:paraId="76D11547" w14:textId="072D0B28" w:rsidR="006A7A5F" w:rsidRDefault="48C3DE74">
            <w:pPr>
              <w:pStyle w:val="ListBullet"/>
              <w:numPr>
                <w:ilvl w:val="0"/>
                <w:numId w:val="3"/>
              </w:numPr>
              <w:cnfStyle w:val="000000100000" w:firstRow="0" w:lastRow="0" w:firstColumn="0" w:lastColumn="0" w:oddVBand="0" w:evenVBand="0" w:oddHBand="1" w:evenHBand="0" w:firstRowFirstColumn="0" w:firstRowLastColumn="0" w:lastRowFirstColumn="0" w:lastRowLastColumn="0"/>
            </w:pPr>
            <w:r>
              <w:t>recognise dice and domino dot patterns (NPA1, NPV2, CPr2)</w:t>
            </w:r>
          </w:p>
          <w:p w14:paraId="35C68D70" w14:textId="522C57BD" w:rsidR="006A7A5F" w:rsidRDefault="48C3DE74">
            <w:pPr>
              <w:pStyle w:val="ListBullet"/>
              <w:numPr>
                <w:ilvl w:val="0"/>
                <w:numId w:val="3"/>
              </w:numPr>
              <w:cnfStyle w:val="000000100000" w:firstRow="0" w:lastRow="0" w:firstColumn="0" w:lastColumn="0" w:oddVBand="0" w:evenVBand="0" w:oddHBand="1" w:evenHBand="0" w:firstRowFirstColumn="0" w:firstRowLastColumn="0" w:lastRowFirstColumn="0" w:lastRowLastColumn="0"/>
            </w:pPr>
            <w:r>
              <w:t>recognise different finger patterns for the same number (NPA2)</w:t>
            </w:r>
          </w:p>
          <w:p w14:paraId="29217AFB" w14:textId="5C4FBFA6" w:rsidR="006A7A5F" w:rsidRDefault="2206667F" w:rsidP="4D22797B">
            <w:pPr>
              <w:cnfStyle w:val="000000100000" w:firstRow="0" w:lastRow="0" w:firstColumn="0" w:lastColumn="0" w:oddVBand="0" w:evenVBand="0" w:oddHBand="1" w:evenHBand="0" w:firstRowFirstColumn="0" w:firstRowLastColumn="0" w:lastRowFirstColumn="0" w:lastRowLastColumn="0"/>
            </w:pPr>
            <w:r w:rsidRPr="4D22797B">
              <w:rPr>
                <w:rFonts w:eastAsia="Arial"/>
                <w:b/>
                <w:bCs/>
              </w:rPr>
              <w:t>Connect counting and numerals to quantities</w:t>
            </w:r>
          </w:p>
          <w:p w14:paraId="1B39D2DC" w14:textId="0516DD83" w:rsidR="006A7A5F" w:rsidRDefault="48C3DE74">
            <w:pPr>
              <w:pStyle w:val="ListBullet"/>
              <w:numPr>
                <w:ilvl w:val="0"/>
                <w:numId w:val="3"/>
              </w:numPr>
              <w:cnfStyle w:val="000000100000" w:firstRow="0" w:lastRow="0" w:firstColumn="0" w:lastColumn="0" w:oddVBand="0" w:evenVBand="0" w:oddHBand="1" w:evenHBand="0" w:firstRowFirstColumn="0" w:firstRowLastColumn="0" w:lastRowFirstColumn="0" w:lastRowLastColumn="0"/>
            </w:pPr>
            <w:r>
              <w:t>count with one-to-one correspondence, recognising that the last number name represents the total number in the collection (CPr3, CPr5)</w:t>
            </w:r>
          </w:p>
          <w:p w14:paraId="3B37BD5C" w14:textId="0F099A50" w:rsidR="006A7A5F" w:rsidRDefault="48C3DE74">
            <w:pPr>
              <w:pStyle w:val="ListBullet"/>
              <w:numPr>
                <w:ilvl w:val="0"/>
                <w:numId w:val="3"/>
              </w:numPr>
              <w:cnfStyle w:val="000000100000" w:firstRow="0" w:lastRow="0" w:firstColumn="0" w:lastColumn="0" w:oddVBand="0" w:evenVBand="0" w:oddHBand="1" w:evenHBand="0" w:firstRowFirstColumn="0" w:firstRowLastColumn="0" w:lastRowFirstColumn="0" w:lastRowLastColumn="0"/>
            </w:pPr>
            <w:r>
              <w:t>count out a specified number of objects (from 5 to 20) from a larger collection, keeping track of the count (CPr4-CPr5)</w:t>
            </w:r>
          </w:p>
          <w:p w14:paraId="1E0516FB" w14:textId="6F45348F" w:rsidR="006A7A5F" w:rsidRDefault="48C3DE74">
            <w:pPr>
              <w:pStyle w:val="ListBullet"/>
              <w:numPr>
                <w:ilvl w:val="0"/>
                <w:numId w:val="3"/>
              </w:numPr>
              <w:cnfStyle w:val="000000100000" w:firstRow="0" w:lastRow="0" w:firstColumn="0" w:lastColumn="0" w:oddVBand="0" w:evenVBand="0" w:oddHBand="1" w:evenHBand="0" w:firstRowFirstColumn="0" w:firstRowLastColumn="0" w:lastRowFirstColumn="0" w:lastRowLastColumn="0"/>
            </w:pPr>
            <w:r>
              <w:t>make correspondences between collections</w:t>
            </w:r>
          </w:p>
          <w:p w14:paraId="415014C7" w14:textId="3B22F82E" w:rsidR="006A7A5F" w:rsidRDefault="48C3DE74">
            <w:pPr>
              <w:pStyle w:val="ListBullet"/>
              <w:numPr>
                <w:ilvl w:val="0"/>
                <w:numId w:val="3"/>
              </w:numPr>
              <w:cnfStyle w:val="000000100000" w:firstRow="0" w:lastRow="0" w:firstColumn="0" w:lastColumn="0" w:oddVBand="0" w:evenVBand="0" w:oddHBand="1" w:evenHBand="0" w:firstRowFirstColumn="0" w:firstRowLastColumn="0" w:lastRowFirstColumn="0" w:lastRowLastColumn="0"/>
            </w:pPr>
            <w:r>
              <w:t>read numerals to at least 20, including zero (NPV3)</w:t>
            </w:r>
          </w:p>
          <w:p w14:paraId="5A4E6D93" w14:textId="53010287" w:rsidR="006A7A5F" w:rsidRDefault="48C3DE74">
            <w:pPr>
              <w:pStyle w:val="ListBullet"/>
              <w:numPr>
                <w:ilvl w:val="0"/>
                <w:numId w:val="3"/>
              </w:numPr>
              <w:cnfStyle w:val="000000100000" w:firstRow="0" w:lastRow="0" w:firstColumn="0" w:lastColumn="0" w:oddVBand="0" w:evenVBand="0" w:oddHBand="1" w:evenHBand="0" w:firstRowFirstColumn="0" w:firstRowLastColumn="0" w:lastRowFirstColumn="0" w:lastRowLastColumn="0"/>
            </w:pPr>
            <w:r>
              <w:t>represent numbers as quantities to at least 20 using objects (such as fingers), number words and numerals (NPV2-NPV4, CPr3)</w:t>
            </w:r>
          </w:p>
          <w:p w14:paraId="1CD87E99" w14:textId="60A5D76E" w:rsidR="006A7A5F" w:rsidRDefault="48C3DE74">
            <w:pPr>
              <w:pStyle w:val="ListBullet"/>
              <w:numPr>
                <w:ilvl w:val="0"/>
                <w:numId w:val="3"/>
              </w:numPr>
              <w:cnfStyle w:val="000000100000" w:firstRow="0" w:lastRow="0" w:firstColumn="0" w:lastColumn="0" w:oddVBand="0" w:evenVBand="0" w:oddHBand="1" w:evenHBand="0" w:firstRowFirstColumn="0" w:firstRowLastColumn="0" w:lastRowFirstColumn="0" w:lastRowLastColumn="0"/>
            </w:pPr>
            <w:r>
              <w:t>compare and order numbers to 20 (NPV2-NPV3)</w:t>
            </w:r>
          </w:p>
          <w:p w14:paraId="3C787638" w14:textId="4B259251" w:rsidR="006A7A5F" w:rsidRDefault="48C3DE74">
            <w:pPr>
              <w:pStyle w:val="ListBullet"/>
              <w:numPr>
                <w:ilvl w:val="0"/>
                <w:numId w:val="3"/>
              </w:numPr>
              <w:cnfStyle w:val="000000100000" w:firstRow="0" w:lastRow="0" w:firstColumn="0" w:lastColumn="0" w:oddVBand="0" w:evenVBand="0" w:oddHBand="1" w:evenHBand="0" w:firstRowFirstColumn="0" w:firstRowLastColumn="0" w:lastRowFirstColumn="0" w:lastRowLastColumn="0"/>
            </w:pPr>
            <w:r>
              <w:t>use the term ‘is the same as’ to express equality of groups (CPr4-CPr5, MuS1)</w:t>
            </w:r>
          </w:p>
        </w:tc>
        <w:tc>
          <w:tcPr>
            <w:tcW w:w="2552" w:type="dxa"/>
          </w:tcPr>
          <w:p w14:paraId="7E22C3D2" w14:textId="4667EE80" w:rsidR="006A7A5F" w:rsidRDefault="65479672" w:rsidP="4D22797B">
            <w:pPr>
              <w:cnfStyle w:val="000000100000" w:firstRow="0" w:lastRow="0" w:firstColumn="0" w:lastColumn="0" w:oddVBand="0" w:evenVBand="0" w:oddHBand="1" w:evenHBand="0" w:firstRowFirstColumn="0" w:firstRowLastColumn="0" w:lastRowFirstColumn="0" w:lastRowLastColumn="0"/>
            </w:pPr>
            <w:r w:rsidRPr="28A4A7CD">
              <w:rPr>
                <w:b/>
                <w:bCs/>
              </w:rPr>
              <w:t>1-</w:t>
            </w:r>
            <w:r w:rsidR="426B4C28" w:rsidRPr="28A4A7CD">
              <w:rPr>
                <w:b/>
                <w:bCs/>
              </w:rPr>
              <w:t>5, 7-</w:t>
            </w:r>
            <w:r w:rsidRPr="28A4A7CD">
              <w:rPr>
                <w:b/>
                <w:bCs/>
              </w:rPr>
              <w:t>8</w:t>
            </w:r>
          </w:p>
        </w:tc>
      </w:tr>
      <w:tr w:rsidR="006A7A5F" w14:paraId="6730AF61" w14:textId="77777777" w:rsidTr="402ACC5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64" w:type="dxa"/>
          </w:tcPr>
          <w:p w14:paraId="51417117" w14:textId="77777777" w:rsidR="006A7A5F" w:rsidRDefault="006A7A5F" w:rsidP="006A7A5F">
            <w:r>
              <w:t>Geometric measure</w:t>
            </w:r>
          </w:p>
          <w:p w14:paraId="569C6542" w14:textId="3158788F" w:rsidR="006A7A5F" w:rsidRDefault="162B8F9C" w:rsidP="006A7A5F">
            <w:r>
              <w:t>MA</w:t>
            </w:r>
            <w:r w:rsidR="452D2B46">
              <w:t>O</w:t>
            </w:r>
            <w:r>
              <w:t>-WM-01</w:t>
            </w:r>
          </w:p>
          <w:p w14:paraId="1C1E7A3A" w14:textId="416F3CBB" w:rsidR="006A7A5F" w:rsidRDefault="727B2AC7" w:rsidP="006A7A5F">
            <w:r>
              <w:t>MAE-GM-02</w:t>
            </w:r>
          </w:p>
        </w:tc>
        <w:tc>
          <w:tcPr>
            <w:tcW w:w="8080" w:type="dxa"/>
          </w:tcPr>
          <w:p w14:paraId="2FDD7690" w14:textId="6B773932" w:rsidR="006A7A5F" w:rsidRDefault="682AB8C6" w:rsidP="4D22797B">
            <w:pPr>
              <w:pStyle w:val="ListBullet"/>
              <w:numPr>
                <w:ilvl w:val="0"/>
                <w:numId w:val="0"/>
              </w:numPr>
              <w:cnfStyle w:val="000000010000" w:firstRow="0" w:lastRow="0" w:firstColumn="0" w:lastColumn="0" w:oddVBand="0" w:evenVBand="0" w:oddHBand="0" w:evenHBand="1" w:firstRowFirstColumn="0" w:firstRowLastColumn="0" w:lastRowFirstColumn="0" w:lastRowLastColumn="0"/>
            </w:pPr>
            <w:r w:rsidRPr="4D22797B">
              <w:rPr>
                <w:rStyle w:val="Strong"/>
              </w:rPr>
              <w:t>Length: Use direct and indirect comparisons to decide which is longer</w:t>
            </w:r>
          </w:p>
          <w:p w14:paraId="6C911842" w14:textId="2EF6A3D2" w:rsidR="006A7A5F" w:rsidRDefault="73AF4331">
            <w:pPr>
              <w:pStyle w:val="ListBullet"/>
              <w:numPr>
                <w:ilvl w:val="0"/>
                <w:numId w:val="3"/>
              </w:numPr>
              <w:cnfStyle w:val="000000010000" w:firstRow="0" w:lastRow="0" w:firstColumn="0" w:lastColumn="0" w:oddVBand="0" w:evenVBand="0" w:oddHBand="0" w:evenHBand="1" w:firstRowFirstColumn="0" w:firstRowLastColumn="0" w:lastRowFirstColumn="0" w:lastRowLastColumn="0"/>
            </w:pPr>
            <w:r>
              <w:t>identify the attribute of 'length' as the measure of an object from end to end</w:t>
            </w:r>
          </w:p>
          <w:p w14:paraId="73D69DAC" w14:textId="1C3DD2C4" w:rsidR="006A7A5F" w:rsidRDefault="73AF4331">
            <w:pPr>
              <w:pStyle w:val="ListBullet"/>
              <w:numPr>
                <w:ilvl w:val="0"/>
                <w:numId w:val="3"/>
              </w:numPr>
              <w:cnfStyle w:val="000000010000" w:firstRow="0" w:lastRow="0" w:firstColumn="0" w:lastColumn="0" w:oddVBand="0" w:evenVBand="0" w:oddHBand="0" w:evenHBand="1" w:firstRowFirstColumn="0" w:firstRowLastColumn="0" w:lastRowFirstColumn="0" w:lastRowLastColumn="0"/>
            </w:pPr>
            <w:r>
              <w:t>use comparative language to describe length</w:t>
            </w:r>
            <w:r w:rsidR="06E42B53">
              <w:t xml:space="preserve"> (UuM2)</w:t>
            </w:r>
          </w:p>
          <w:p w14:paraId="36C23DE2" w14:textId="62295B60" w:rsidR="006A7A5F" w:rsidRDefault="73AF4331">
            <w:pPr>
              <w:pStyle w:val="ListBullet"/>
              <w:numPr>
                <w:ilvl w:val="0"/>
                <w:numId w:val="3"/>
              </w:numPr>
              <w:cnfStyle w:val="000000010000" w:firstRow="0" w:lastRow="0" w:firstColumn="0" w:lastColumn="0" w:oddVBand="0" w:evenVBand="0" w:oddHBand="0" w:evenHBand="1" w:firstRowFirstColumn="0" w:firstRowLastColumn="0" w:lastRowFirstColumn="0" w:lastRowLastColumn="0"/>
            </w:pPr>
            <w:r>
              <w:t>compare lengths directly by placing objects side by side and aligning the ends</w:t>
            </w:r>
            <w:r w:rsidR="3DD3FB47">
              <w:t xml:space="preserve"> (UuM2)</w:t>
            </w:r>
          </w:p>
          <w:p w14:paraId="396CC320" w14:textId="2FC42FC3" w:rsidR="006A7A5F" w:rsidRDefault="73AF4331">
            <w:pPr>
              <w:pStyle w:val="ListBullet"/>
              <w:numPr>
                <w:ilvl w:val="0"/>
                <w:numId w:val="3"/>
              </w:numPr>
              <w:cnfStyle w:val="000000010000" w:firstRow="0" w:lastRow="0" w:firstColumn="0" w:lastColumn="0" w:oddVBand="0" w:evenVBand="0" w:oddHBand="0" w:evenHBand="1" w:firstRowFirstColumn="0" w:firstRowLastColumn="0" w:lastRowFirstColumn="0" w:lastRowLastColumn="0"/>
            </w:pPr>
            <w:r>
              <w:t>explain why the length of a piece of string remains unchanged whether placed in a straight line or a curve</w:t>
            </w:r>
          </w:p>
          <w:p w14:paraId="374D2AA2" w14:textId="5AED78DD" w:rsidR="006A7A5F" w:rsidRDefault="73AF4331">
            <w:pPr>
              <w:pStyle w:val="ListBullet"/>
              <w:numPr>
                <w:ilvl w:val="0"/>
                <w:numId w:val="3"/>
              </w:numPr>
              <w:cnfStyle w:val="000000010000" w:firstRow="0" w:lastRow="0" w:firstColumn="0" w:lastColumn="0" w:oddVBand="0" w:evenVBand="0" w:oddHBand="0" w:evenHBand="1" w:firstRowFirstColumn="0" w:firstRowLastColumn="0" w:lastRowFirstColumn="0" w:lastRowLastColumn="0"/>
            </w:pPr>
            <w:r>
              <w:t xml:space="preserve">compare lengths indirectly by copying a length </w:t>
            </w:r>
            <w:r w:rsidR="706C8E79">
              <w:t>(UuM3)</w:t>
            </w:r>
          </w:p>
        </w:tc>
        <w:tc>
          <w:tcPr>
            <w:tcW w:w="2552" w:type="dxa"/>
          </w:tcPr>
          <w:p w14:paraId="5A1B5FA2" w14:textId="5205433A" w:rsidR="006A7A5F" w:rsidRDefault="3378095A" w:rsidP="4D22797B">
            <w:pPr>
              <w:cnfStyle w:val="000000010000" w:firstRow="0" w:lastRow="0" w:firstColumn="0" w:lastColumn="0" w:oddVBand="0" w:evenVBand="0" w:oddHBand="0" w:evenHBand="1" w:firstRowFirstColumn="0" w:firstRowLastColumn="0" w:lastRowFirstColumn="0" w:lastRowLastColumn="0"/>
            </w:pPr>
            <w:r w:rsidRPr="402ACC5A">
              <w:rPr>
                <w:b/>
                <w:bCs/>
              </w:rPr>
              <w:t xml:space="preserve">1-2, </w:t>
            </w:r>
            <w:r w:rsidR="5828F624" w:rsidRPr="402ACC5A">
              <w:rPr>
                <w:b/>
                <w:bCs/>
              </w:rPr>
              <w:t>7</w:t>
            </w:r>
          </w:p>
        </w:tc>
      </w:tr>
      <w:tr w:rsidR="006A7A5F" w14:paraId="2655A388" w14:textId="77777777" w:rsidTr="402ACC5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64" w:type="dxa"/>
          </w:tcPr>
          <w:p w14:paraId="51C4FACC" w14:textId="77777777" w:rsidR="006A7A5F" w:rsidRDefault="006A7A5F" w:rsidP="006A7A5F">
            <w:r>
              <w:t>Two-dimensional spatial structure</w:t>
            </w:r>
          </w:p>
          <w:p w14:paraId="136695B1" w14:textId="72D1C67C" w:rsidR="006A7A5F" w:rsidRDefault="162B8F9C" w:rsidP="006A7A5F">
            <w:r>
              <w:t>MA</w:t>
            </w:r>
            <w:r w:rsidR="34484D26">
              <w:t>O</w:t>
            </w:r>
            <w:r>
              <w:t>-WM-01</w:t>
            </w:r>
          </w:p>
          <w:p w14:paraId="618966C3" w14:textId="77777777" w:rsidR="006A7A5F" w:rsidRDefault="006A7A5F" w:rsidP="006A7A5F">
            <w:r>
              <w:t>MAE-2DS-02</w:t>
            </w:r>
          </w:p>
        </w:tc>
        <w:tc>
          <w:tcPr>
            <w:tcW w:w="8080" w:type="dxa"/>
          </w:tcPr>
          <w:p w14:paraId="381365D7" w14:textId="596EBE3C" w:rsidR="006A7A5F" w:rsidRDefault="2EEB3613" w:rsidP="4D22797B">
            <w:pPr>
              <w:pStyle w:val="ListBullet"/>
              <w:numPr>
                <w:ilvl w:val="0"/>
                <w:numId w:val="0"/>
              </w:numPr>
              <w:cnfStyle w:val="000000100000" w:firstRow="0" w:lastRow="0" w:firstColumn="0" w:lastColumn="0" w:oddVBand="0" w:evenVBand="0" w:oddHBand="1" w:evenHBand="0" w:firstRowFirstColumn="0" w:firstRowLastColumn="0" w:lastRowFirstColumn="0" w:lastRowLastColumn="0"/>
            </w:pPr>
            <w:r w:rsidRPr="4D22797B">
              <w:rPr>
                <w:rStyle w:val="Strong"/>
              </w:rPr>
              <w:t>Area: Identify and compare area</w:t>
            </w:r>
          </w:p>
          <w:p w14:paraId="36AF0679" w14:textId="05C47971" w:rsidR="006A7A5F" w:rsidRDefault="4E7424B7">
            <w:pPr>
              <w:pStyle w:val="ListBullet"/>
              <w:numPr>
                <w:ilvl w:val="0"/>
                <w:numId w:val="3"/>
              </w:numPr>
              <w:cnfStyle w:val="000000100000" w:firstRow="0" w:lastRow="0" w:firstColumn="0" w:lastColumn="0" w:oddVBand="0" w:evenVBand="0" w:oddHBand="1" w:evenHBand="0" w:firstRowFirstColumn="0" w:firstRowLastColumn="0" w:lastRowFirstColumn="0" w:lastRowLastColumn="0"/>
            </w:pPr>
            <w:r>
              <w:t>make closed shapes and identify the attribute of area as the measure of the amount of surface</w:t>
            </w:r>
          </w:p>
          <w:p w14:paraId="78DBAC66" w14:textId="03E90CA8" w:rsidR="006A7A5F" w:rsidRDefault="4E7424B7">
            <w:pPr>
              <w:pStyle w:val="ListBullet"/>
              <w:numPr>
                <w:ilvl w:val="0"/>
                <w:numId w:val="3"/>
              </w:numPr>
              <w:cnfStyle w:val="000000100000" w:firstRow="0" w:lastRow="0" w:firstColumn="0" w:lastColumn="0" w:oddVBand="0" w:evenVBand="0" w:oddHBand="1" w:evenHBand="0" w:firstRowFirstColumn="0" w:firstRowLastColumn="0" w:lastRowFirstColumn="0" w:lastRowLastColumn="0"/>
            </w:pPr>
            <w:r>
              <w:t>use comparative language to describe areas</w:t>
            </w:r>
            <w:r w:rsidR="73D2B08D">
              <w:t xml:space="preserve"> (UuM2)</w:t>
            </w:r>
          </w:p>
          <w:p w14:paraId="3C064C90" w14:textId="63B57762" w:rsidR="006A7A5F" w:rsidRDefault="4E7424B7">
            <w:pPr>
              <w:pStyle w:val="ListBullet"/>
              <w:numPr>
                <w:ilvl w:val="0"/>
                <w:numId w:val="3"/>
              </w:numPr>
              <w:cnfStyle w:val="000000100000" w:firstRow="0" w:lastRow="0" w:firstColumn="0" w:lastColumn="0" w:oddVBand="0" w:evenVBand="0" w:oddHBand="1" w:evenHBand="0" w:firstRowFirstColumn="0" w:firstRowLastColumn="0" w:lastRowFirstColumn="0" w:lastRowLastColumn="0"/>
            </w:pPr>
            <w:r>
              <w:t xml:space="preserve">predict which of two surfaces will have the larger area and justify the answer </w:t>
            </w:r>
          </w:p>
          <w:p w14:paraId="79A5FE98" w14:textId="158F08DC" w:rsidR="006A7A5F" w:rsidRDefault="4E7424B7">
            <w:pPr>
              <w:pStyle w:val="ListBullet"/>
              <w:numPr>
                <w:ilvl w:val="0"/>
                <w:numId w:val="3"/>
              </w:numPr>
              <w:cnfStyle w:val="000000100000" w:firstRow="0" w:lastRow="0" w:firstColumn="0" w:lastColumn="0" w:oddVBand="0" w:evenVBand="0" w:oddHBand="1" w:evenHBand="0" w:firstRowFirstColumn="0" w:firstRowLastColumn="0" w:lastRowFirstColumn="0" w:lastRowLastColumn="0"/>
            </w:pPr>
            <w:r>
              <w:t>compare areas of two similar shapes directly by drawing, tracing, or cutting and pasting</w:t>
            </w:r>
            <w:r w:rsidR="112FBBFB">
              <w:t xml:space="preserve"> (UuM3-UuM4)</w:t>
            </w:r>
          </w:p>
        </w:tc>
        <w:tc>
          <w:tcPr>
            <w:tcW w:w="2552" w:type="dxa"/>
          </w:tcPr>
          <w:p w14:paraId="67E70FCA" w14:textId="04259819" w:rsidR="006A7A5F" w:rsidRDefault="2C70823B" w:rsidP="4D22797B">
            <w:pPr>
              <w:cnfStyle w:val="000000100000" w:firstRow="0" w:lastRow="0" w:firstColumn="0" w:lastColumn="0" w:oddVBand="0" w:evenVBand="0" w:oddHBand="1" w:evenHBand="0" w:firstRowFirstColumn="0" w:firstRowLastColumn="0" w:lastRowFirstColumn="0" w:lastRowLastColumn="0"/>
              <w:rPr>
                <w:b/>
                <w:bCs/>
              </w:rPr>
            </w:pPr>
            <w:r w:rsidRPr="28A4A7CD">
              <w:rPr>
                <w:b/>
                <w:bCs/>
              </w:rPr>
              <w:t>3</w:t>
            </w:r>
            <w:r w:rsidR="0C7E9831" w:rsidRPr="28A4A7CD">
              <w:rPr>
                <w:b/>
                <w:bCs/>
              </w:rPr>
              <w:t>-5</w:t>
            </w:r>
          </w:p>
        </w:tc>
      </w:tr>
      <w:tr w:rsidR="006A7A5F" w14:paraId="6529011C" w14:textId="77777777" w:rsidTr="402ACC5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64" w:type="dxa"/>
          </w:tcPr>
          <w:p w14:paraId="3E6F6881" w14:textId="77777777" w:rsidR="006A7A5F" w:rsidRDefault="006A7A5F" w:rsidP="006A7A5F">
            <w:r>
              <w:t>Three-dimensional spatial structure</w:t>
            </w:r>
          </w:p>
          <w:p w14:paraId="1AECFD8E" w14:textId="29700673" w:rsidR="006A7A5F" w:rsidRDefault="162B8F9C" w:rsidP="006A7A5F">
            <w:r>
              <w:t>MA</w:t>
            </w:r>
            <w:r w:rsidR="116BF076">
              <w:t>O</w:t>
            </w:r>
            <w:r>
              <w:t>-WM-01</w:t>
            </w:r>
          </w:p>
          <w:p w14:paraId="10C7F479" w14:textId="77777777" w:rsidR="006A7A5F" w:rsidRDefault="006A7A5F" w:rsidP="006A7A5F">
            <w:r>
              <w:t>MAE-3DS-02</w:t>
            </w:r>
          </w:p>
        </w:tc>
        <w:tc>
          <w:tcPr>
            <w:tcW w:w="8080" w:type="dxa"/>
          </w:tcPr>
          <w:p w14:paraId="63740D7F" w14:textId="1AE3362F" w:rsidR="006A7A5F" w:rsidRDefault="7FBB7A2C" w:rsidP="4D22797B">
            <w:pPr>
              <w:pStyle w:val="ListBullet"/>
              <w:numPr>
                <w:ilvl w:val="0"/>
                <w:numId w:val="0"/>
              </w:numPr>
              <w:cnfStyle w:val="000000010000" w:firstRow="0" w:lastRow="0" w:firstColumn="0" w:lastColumn="0" w:oddVBand="0" w:evenVBand="0" w:oddHBand="0" w:evenHBand="1" w:firstRowFirstColumn="0" w:firstRowLastColumn="0" w:lastRowFirstColumn="0" w:lastRowLastColumn="0"/>
            </w:pPr>
            <w:r w:rsidRPr="4D22797B">
              <w:rPr>
                <w:rStyle w:val="Strong"/>
              </w:rPr>
              <w:t>Volume: Compare internal volume by filling and packing</w:t>
            </w:r>
          </w:p>
          <w:p w14:paraId="58795786" w14:textId="2949C31A" w:rsidR="006A7A5F" w:rsidRDefault="345CA112">
            <w:pPr>
              <w:pStyle w:val="ListBullet"/>
              <w:numPr>
                <w:ilvl w:val="0"/>
                <w:numId w:val="3"/>
              </w:numPr>
              <w:cnfStyle w:val="000000010000" w:firstRow="0" w:lastRow="0" w:firstColumn="0" w:lastColumn="0" w:oddVBand="0" w:evenVBand="0" w:oddHBand="0" w:evenHBand="1" w:firstRowFirstColumn="0" w:firstRowLastColumn="0" w:lastRowFirstColumn="0" w:lastRowLastColumn="0"/>
            </w:pPr>
            <w:r>
              <w:t>fill and empty containers using materials such as water or sand</w:t>
            </w:r>
          </w:p>
          <w:p w14:paraId="07BA70F2" w14:textId="34D3665A" w:rsidR="006A7A5F" w:rsidRDefault="345CA112">
            <w:pPr>
              <w:pStyle w:val="ListBullet"/>
              <w:numPr>
                <w:ilvl w:val="0"/>
                <w:numId w:val="3"/>
              </w:numPr>
              <w:cnfStyle w:val="000000010000" w:firstRow="0" w:lastRow="0" w:firstColumn="0" w:lastColumn="0" w:oddVBand="0" w:evenVBand="0" w:oddHBand="0" w:evenHBand="1" w:firstRowFirstColumn="0" w:firstRowLastColumn="0" w:lastRowFirstColumn="0" w:lastRowLastColumn="0"/>
            </w:pPr>
            <w:r>
              <w:t>use the terms ‘full’, ‘empty’ and ‘about half full’</w:t>
            </w:r>
            <w:r w:rsidR="2280C2E0">
              <w:t xml:space="preserve"> </w:t>
            </w:r>
          </w:p>
          <w:p w14:paraId="29F06846" w14:textId="1D805D48" w:rsidR="006A7A5F" w:rsidRDefault="345CA112">
            <w:pPr>
              <w:pStyle w:val="ListBullet"/>
              <w:numPr>
                <w:ilvl w:val="0"/>
                <w:numId w:val="3"/>
              </w:numPr>
              <w:cnfStyle w:val="000000010000" w:firstRow="0" w:lastRow="0" w:firstColumn="0" w:lastColumn="0" w:oddVBand="0" w:evenVBand="0" w:oddHBand="0" w:evenHBand="1" w:firstRowFirstColumn="0" w:firstRowLastColumn="0" w:lastRowFirstColumn="0" w:lastRowLastColumn="0"/>
            </w:pPr>
            <w:r>
              <w:t>compare the internal volumes (capacities) of two containers directly by filling one and pouring into the other</w:t>
            </w:r>
            <w:r w:rsidR="559696FB">
              <w:t xml:space="preserve"> (UuM2)</w:t>
            </w:r>
          </w:p>
          <w:p w14:paraId="7A1807F7" w14:textId="139AFCEE" w:rsidR="006A7A5F" w:rsidRDefault="345CA112">
            <w:pPr>
              <w:pStyle w:val="ListBullet"/>
              <w:numPr>
                <w:ilvl w:val="0"/>
                <w:numId w:val="3"/>
              </w:numPr>
              <w:cnfStyle w:val="000000010000" w:firstRow="0" w:lastRow="0" w:firstColumn="0" w:lastColumn="0" w:oddVBand="0" w:evenVBand="0" w:oddHBand="0" w:evenHBand="1" w:firstRowFirstColumn="0" w:firstRowLastColumn="0" w:lastRowFirstColumn="0" w:lastRowLastColumn="0"/>
            </w:pPr>
            <w:r>
              <w:t>compare the internal volumes of two containers indirectly by pouring their contents into two other identical containers and observing the level reached in each</w:t>
            </w:r>
            <w:r w:rsidR="64C0FC79">
              <w:t xml:space="preserve"> (UuM3)</w:t>
            </w:r>
          </w:p>
          <w:p w14:paraId="3E1080CB" w14:textId="5B1E4A7E" w:rsidR="006A7A5F" w:rsidRDefault="345CA112">
            <w:pPr>
              <w:pStyle w:val="ListBullet"/>
              <w:numPr>
                <w:ilvl w:val="0"/>
                <w:numId w:val="3"/>
              </w:numPr>
              <w:cnfStyle w:val="000000010000" w:firstRow="0" w:lastRow="0" w:firstColumn="0" w:lastColumn="0" w:oddVBand="0" w:evenVBand="0" w:oddHBand="0" w:evenHBand="1" w:firstRowFirstColumn="0" w:firstRowLastColumn="0" w:lastRowFirstColumn="0" w:lastRowLastColumn="0"/>
            </w:pPr>
            <w:r>
              <w:t>establish that containers of different shapes may hold the same amount</w:t>
            </w:r>
          </w:p>
          <w:p w14:paraId="4E4DE36D" w14:textId="7C3BF1D0" w:rsidR="006A7A5F" w:rsidRDefault="345CA112">
            <w:pPr>
              <w:pStyle w:val="ListBullet"/>
              <w:numPr>
                <w:ilvl w:val="0"/>
                <w:numId w:val="3"/>
              </w:numPr>
              <w:cnfStyle w:val="000000010000" w:firstRow="0" w:lastRow="0" w:firstColumn="0" w:lastColumn="0" w:oddVBand="0" w:evenVBand="0" w:oddHBand="0" w:evenHBand="1" w:firstRowFirstColumn="0" w:firstRowLastColumn="0" w:lastRowFirstColumn="0" w:lastRowLastColumn="0"/>
            </w:pPr>
            <w:r>
              <w:t>stack and pack blocks into defined spaces</w:t>
            </w:r>
            <w:r w:rsidR="65C918E8">
              <w:t xml:space="preserve"> (UuM5)</w:t>
            </w:r>
          </w:p>
          <w:p w14:paraId="3A4A1585" w14:textId="54F08ED6" w:rsidR="006A7A5F" w:rsidRDefault="7508FF23" w:rsidP="39820E08">
            <w:pPr>
              <w:pStyle w:val="ListParagraph"/>
              <w:ind w:left="0"/>
              <w:cnfStyle w:val="000000010000" w:firstRow="0" w:lastRow="0" w:firstColumn="0" w:lastColumn="0" w:oddVBand="0" w:evenVBand="0" w:oddHBand="0" w:evenHBand="1" w:firstRowFirstColumn="0" w:firstRowLastColumn="0" w:lastRowFirstColumn="0" w:lastRowLastColumn="0"/>
            </w:pPr>
            <w:r w:rsidRPr="39820E08">
              <w:rPr>
                <w:rStyle w:val="Strong"/>
              </w:rPr>
              <w:t>Volume: Compare volume by building</w:t>
            </w:r>
          </w:p>
          <w:p w14:paraId="7CEF9A6D" w14:textId="0E24BF0F" w:rsidR="006A7A5F" w:rsidRDefault="7E0997CD">
            <w:pPr>
              <w:pStyle w:val="ListBullet"/>
              <w:numPr>
                <w:ilvl w:val="0"/>
                <w:numId w:val="3"/>
              </w:numPr>
              <w:cnfStyle w:val="000000010000" w:firstRow="0" w:lastRow="0" w:firstColumn="0" w:lastColumn="0" w:oddVBand="0" w:evenVBand="0" w:oddHBand="0" w:evenHBand="1" w:firstRowFirstColumn="0" w:firstRowLastColumn="0" w:lastRowFirstColumn="0" w:lastRowLastColumn="0"/>
            </w:pPr>
            <w:r>
              <w:t xml:space="preserve">identify the attribute of volume as the amount of space an object or substance occupies </w:t>
            </w:r>
          </w:p>
          <w:p w14:paraId="38402D37" w14:textId="7E32DE8C" w:rsidR="006A7A5F" w:rsidRDefault="7E0997CD">
            <w:pPr>
              <w:pStyle w:val="ListBullet"/>
              <w:numPr>
                <w:ilvl w:val="0"/>
                <w:numId w:val="3"/>
              </w:numPr>
              <w:cnfStyle w:val="000000010000" w:firstRow="0" w:lastRow="0" w:firstColumn="0" w:lastColumn="0" w:oddVBand="0" w:evenVBand="0" w:oddHBand="0" w:evenHBand="1" w:firstRowFirstColumn="0" w:firstRowLastColumn="0" w:lastRowFirstColumn="0" w:lastRowLastColumn="0"/>
            </w:pPr>
            <w:r>
              <w:t>compare the volumes of two objects made from blocks or connecting cubes directly by deconstructing one object and using its parts to construct a copy of the other object</w:t>
            </w:r>
          </w:p>
          <w:p w14:paraId="3FB5AFB6" w14:textId="78483F8A" w:rsidR="006A7A5F" w:rsidRDefault="7E0997CD">
            <w:pPr>
              <w:pStyle w:val="ListBullet"/>
              <w:numPr>
                <w:ilvl w:val="0"/>
                <w:numId w:val="3"/>
              </w:numPr>
              <w:cnfStyle w:val="000000010000" w:firstRow="0" w:lastRow="0" w:firstColumn="0" w:lastColumn="0" w:oddVBand="0" w:evenVBand="0" w:oddHBand="0" w:evenHBand="1" w:firstRowFirstColumn="0" w:firstRowLastColumn="0" w:lastRowFirstColumn="0" w:lastRowLastColumn="0"/>
            </w:pPr>
            <w:r>
              <w:t>use comparative language to describe volume</w:t>
            </w:r>
            <w:r w:rsidR="242A386E">
              <w:t xml:space="preserve"> (UuM2)</w:t>
            </w:r>
          </w:p>
        </w:tc>
        <w:tc>
          <w:tcPr>
            <w:tcW w:w="2552" w:type="dxa"/>
          </w:tcPr>
          <w:p w14:paraId="28266CCF" w14:textId="3988BD8C" w:rsidR="006A7A5F" w:rsidRDefault="6E49D373" w:rsidP="4D22797B">
            <w:pPr>
              <w:cnfStyle w:val="000000010000" w:firstRow="0" w:lastRow="0" w:firstColumn="0" w:lastColumn="0" w:oddVBand="0" w:evenVBand="0" w:oddHBand="0" w:evenHBand="1" w:firstRowFirstColumn="0" w:firstRowLastColumn="0" w:lastRowFirstColumn="0" w:lastRowLastColumn="0"/>
            </w:pPr>
            <w:r w:rsidRPr="4D22797B">
              <w:rPr>
                <w:b/>
                <w:bCs/>
              </w:rPr>
              <w:t>5-6</w:t>
            </w:r>
          </w:p>
        </w:tc>
      </w:tr>
      <w:tr w:rsidR="006A7A5F" w14:paraId="029F8B59" w14:textId="77777777" w:rsidTr="402ACC5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64" w:type="dxa"/>
          </w:tcPr>
          <w:p w14:paraId="711C8D0C" w14:textId="77777777" w:rsidR="006A7A5F" w:rsidRDefault="006A7A5F" w:rsidP="006A7A5F">
            <w:r>
              <w:t>Non-spatial measure</w:t>
            </w:r>
          </w:p>
          <w:p w14:paraId="6F5C0B8E" w14:textId="5F964AC6" w:rsidR="006A7A5F" w:rsidRDefault="7C0596F8" w:rsidP="006A7A5F">
            <w:r>
              <w:t>MA</w:t>
            </w:r>
            <w:r w:rsidR="091105A2">
              <w:t>O</w:t>
            </w:r>
            <w:r>
              <w:t>-WM-01</w:t>
            </w:r>
          </w:p>
          <w:p w14:paraId="21A43223" w14:textId="7498D981" w:rsidR="006A7A5F" w:rsidRDefault="727B2AC7" w:rsidP="006A7A5F">
            <w:r>
              <w:t>MAE-NSM-01</w:t>
            </w:r>
          </w:p>
        </w:tc>
        <w:tc>
          <w:tcPr>
            <w:tcW w:w="8080" w:type="dxa"/>
          </w:tcPr>
          <w:p w14:paraId="21457ED0" w14:textId="774C473A" w:rsidR="006A7A5F" w:rsidRDefault="6B3891FA" w:rsidP="4D22797B">
            <w:pPr>
              <w:pStyle w:val="ListBullet"/>
              <w:numPr>
                <w:ilvl w:val="0"/>
                <w:numId w:val="0"/>
              </w:numPr>
              <w:cnfStyle w:val="000000100000" w:firstRow="0" w:lastRow="0" w:firstColumn="0" w:lastColumn="0" w:oddVBand="0" w:evenVBand="0" w:oddHBand="1" w:evenHBand="0" w:firstRowFirstColumn="0" w:firstRowLastColumn="0" w:lastRowFirstColumn="0" w:lastRowLastColumn="0"/>
            </w:pPr>
            <w:r w:rsidRPr="4D22797B">
              <w:rPr>
                <w:rStyle w:val="Strong"/>
              </w:rPr>
              <w:t>Mass: Identify and compare mass using weight</w:t>
            </w:r>
          </w:p>
          <w:p w14:paraId="0236AEE6" w14:textId="014A20F2" w:rsidR="006A7A5F" w:rsidRDefault="440A0CDB">
            <w:pPr>
              <w:pStyle w:val="ListBullet"/>
              <w:numPr>
                <w:ilvl w:val="0"/>
                <w:numId w:val="3"/>
              </w:numPr>
              <w:cnfStyle w:val="000000100000" w:firstRow="0" w:lastRow="0" w:firstColumn="0" w:lastColumn="0" w:oddVBand="0" w:evenVBand="0" w:oddHBand="1" w:evenHBand="0" w:firstRowFirstColumn="0" w:firstRowLastColumn="0" w:lastRowFirstColumn="0" w:lastRowLastColumn="0"/>
            </w:pPr>
            <w:r>
              <w:t>identify that objects can be heavy or light</w:t>
            </w:r>
            <w:r w:rsidR="3127B24D">
              <w:t xml:space="preserve"> (UuM2)</w:t>
            </w:r>
          </w:p>
          <w:p w14:paraId="7F59CAA1" w14:textId="50B645D8" w:rsidR="006A7A5F" w:rsidRDefault="440A0CDB">
            <w:pPr>
              <w:pStyle w:val="ListBullet"/>
              <w:numPr>
                <w:ilvl w:val="0"/>
                <w:numId w:val="3"/>
              </w:numPr>
              <w:cnfStyle w:val="000000100000" w:firstRow="0" w:lastRow="0" w:firstColumn="0" w:lastColumn="0" w:oddVBand="0" w:evenVBand="0" w:oddHBand="1" w:evenHBand="0" w:firstRowFirstColumn="0" w:firstRowLastColumn="0" w:lastRowFirstColumn="0" w:lastRowLastColumn="0"/>
            </w:pPr>
            <w:r>
              <w:t>compare two masses directly by hefting</w:t>
            </w:r>
            <w:r w:rsidR="0C80004A">
              <w:t xml:space="preserve"> (UuM3)</w:t>
            </w:r>
          </w:p>
          <w:p w14:paraId="5DD800E4" w14:textId="2A6114E2" w:rsidR="006A7A5F" w:rsidRDefault="440A0CDB">
            <w:pPr>
              <w:pStyle w:val="ListBullet"/>
              <w:numPr>
                <w:ilvl w:val="0"/>
                <w:numId w:val="3"/>
              </w:numPr>
              <w:cnfStyle w:val="000000100000" w:firstRow="0" w:lastRow="0" w:firstColumn="0" w:lastColumn="0" w:oddVBand="0" w:evenVBand="0" w:oddHBand="1" w:evenHBand="0" w:firstRowFirstColumn="0" w:firstRowLastColumn="0" w:lastRowFirstColumn="0" w:lastRowLastColumn="0"/>
            </w:pPr>
            <w:r>
              <w:t>predict which object would be heavier than, lighter than, or have about the same weight as another object and explain reasons for this prediction</w:t>
            </w:r>
          </w:p>
        </w:tc>
        <w:tc>
          <w:tcPr>
            <w:tcW w:w="2552" w:type="dxa"/>
          </w:tcPr>
          <w:p w14:paraId="288B49EB" w14:textId="0F0F803F" w:rsidR="006A7A5F" w:rsidRDefault="3DDFDFAD" w:rsidP="4D22797B">
            <w:pPr>
              <w:cnfStyle w:val="000000100000" w:firstRow="0" w:lastRow="0" w:firstColumn="0" w:lastColumn="0" w:oddVBand="0" w:evenVBand="0" w:oddHBand="1" w:evenHBand="0" w:firstRowFirstColumn="0" w:firstRowLastColumn="0" w:lastRowFirstColumn="0" w:lastRowLastColumn="0"/>
            </w:pPr>
            <w:r w:rsidRPr="4D22797B">
              <w:rPr>
                <w:b/>
                <w:bCs/>
              </w:rPr>
              <w:t>7-8</w:t>
            </w:r>
          </w:p>
        </w:tc>
      </w:tr>
    </w:tbl>
    <w:p w14:paraId="40EEA9E9" w14:textId="77777777" w:rsidR="002D745F" w:rsidRPr="002D745F" w:rsidRDefault="002D745F" w:rsidP="002D745F">
      <w:bookmarkStart w:id="264" w:name="_Toc112318945"/>
      <w:bookmarkStart w:id="265" w:name="_Toc112320595"/>
      <w:bookmarkStart w:id="266" w:name="_Toc112320650"/>
      <w:bookmarkStart w:id="267" w:name="_Toc112320705"/>
      <w:bookmarkStart w:id="268" w:name="_Toc112320759"/>
      <w:r w:rsidRPr="002D745F">
        <w:br w:type="page"/>
      </w:r>
    </w:p>
    <w:p w14:paraId="3925B5A4" w14:textId="1E6C6F18" w:rsidR="00E17C08" w:rsidRDefault="626D9FE8" w:rsidP="00E17C08">
      <w:pPr>
        <w:pStyle w:val="Heading2"/>
      </w:pPr>
      <w:bookmarkStart w:id="269" w:name="_Toc128656213"/>
      <w:r>
        <w:t>References</w:t>
      </w:r>
      <w:bookmarkEnd w:id="264"/>
      <w:bookmarkEnd w:id="265"/>
      <w:bookmarkEnd w:id="266"/>
      <w:bookmarkEnd w:id="267"/>
      <w:bookmarkEnd w:id="268"/>
      <w:bookmarkEnd w:id="269"/>
    </w:p>
    <w:p w14:paraId="76B62739" w14:textId="77777777" w:rsidR="00E17C08" w:rsidRPr="00E17C08" w:rsidRDefault="00E17C08" w:rsidP="00E17C08">
      <w:pPr>
        <w:pStyle w:val="FeatureBox2"/>
        <w:rPr>
          <w:b/>
          <w:bCs/>
        </w:rPr>
      </w:pPr>
      <w:r w:rsidRPr="00E17C08">
        <w:rPr>
          <w:b/>
          <w:bCs/>
        </w:rPr>
        <w:t>Links to third-party material and websites</w:t>
      </w:r>
    </w:p>
    <w:p w14:paraId="450B9CF5" w14:textId="77777777" w:rsidR="00E17C08" w:rsidRDefault="00E17C08" w:rsidP="00E17C08">
      <w:pPr>
        <w:pStyle w:val="FeatureBox2"/>
      </w:pPr>
      <w:r>
        <w:t>Please note that the provided (reading/viewing material/list/links/texts) are a suggestion only and implies no endorsement, by the New South Wales Department of Education, of any author, publisher, or book title. School principals and teachers are best placed to assess the suitability of resources that would complement the curriculum and reflect the needs and interests of their students.</w:t>
      </w:r>
    </w:p>
    <w:p w14:paraId="69914888" w14:textId="77777777" w:rsidR="00E17C08" w:rsidRDefault="00E17C08" w:rsidP="00E17C08">
      <w:pPr>
        <w:pStyle w:val="FeatureBox2"/>
      </w:pPr>
      <w:r>
        <w:t xml:space="preserve">If you use the links provided in this document to access a third-party's website, you acknowledge that the terms of use, including licence terms set out on the third-party's website apply to the use which may be made of the materials on that third-party website or where permitted by the </w:t>
      </w:r>
      <w:r w:rsidRPr="00E17C08">
        <w:rPr>
          <w:i/>
          <w:iCs/>
        </w:rPr>
        <w:t>Copyright Act 1968</w:t>
      </w:r>
      <w:r>
        <w:t xml:space="preserve"> (Cth). The department accepts no responsibility for content on third-party websites.</w:t>
      </w:r>
    </w:p>
    <w:p w14:paraId="1530F670" w14:textId="7CEBCCFB" w:rsidR="00E27341" w:rsidRPr="00566011" w:rsidRDefault="00E27341" w:rsidP="00E27341">
      <w:bookmarkStart w:id="270" w:name="_Hlk122451129"/>
      <w:r w:rsidRPr="00566011">
        <w:t xml:space="preserve">Except as otherwise noted, all material is </w:t>
      </w:r>
      <w:hyperlink r:id="rId76" w:history="1">
        <w:r w:rsidRPr="00566011">
          <w:rPr>
            <w:rStyle w:val="Hyperlink"/>
          </w:rPr>
          <w:t>© State of New South Wales (Department of Education), 202</w:t>
        </w:r>
        <w:r w:rsidR="00066E94">
          <w:rPr>
            <w:rStyle w:val="Hyperlink"/>
          </w:rPr>
          <w:t>3</w:t>
        </w:r>
      </w:hyperlink>
      <w:r w:rsidRPr="00566011">
        <w:t xml:space="preserve"> and licensed under the </w:t>
      </w:r>
      <w:hyperlink r:id="rId77" w:history="1">
        <w:r w:rsidRPr="00566011">
          <w:rPr>
            <w:rStyle w:val="Hyperlink"/>
          </w:rPr>
          <w:t>Creative Commons Attribution 4.0 International Licen</w:t>
        </w:r>
        <w:r>
          <w:rPr>
            <w:rStyle w:val="Hyperlink"/>
          </w:rPr>
          <w:t>s</w:t>
        </w:r>
        <w:r w:rsidRPr="00566011">
          <w:rPr>
            <w:rStyle w:val="Hyperlink"/>
          </w:rPr>
          <w:t>e</w:t>
        </w:r>
      </w:hyperlink>
      <w:r w:rsidRPr="00566011">
        <w:t xml:space="preserve">. All other material (third-party material) is used with permission or under licence. Where the copyright owner of third-party material has not licensed their material under a Creative Commons or similar licence, you should contact them directly for permission to reuse their material. </w:t>
      </w:r>
    </w:p>
    <w:bookmarkEnd w:id="270"/>
    <w:p w14:paraId="126ADB97" w14:textId="77777777" w:rsidR="00E27341" w:rsidRDefault="00E27341" w:rsidP="00E27341">
      <w:r>
        <w:rPr>
          <w:noProof/>
        </w:rPr>
        <w:drawing>
          <wp:inline distT="0" distB="0" distL="0" distR="0" wp14:anchorId="2876EC79" wp14:editId="755AB5C5">
            <wp:extent cx="898390" cy="314325"/>
            <wp:effectExtent l="0" t="0" r="0" b="0"/>
            <wp:docPr id="1" name="Picture 1" descr="Creative commons logo&#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Creative commons logo&#10;"/>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903635" cy="316160"/>
                    </a:xfrm>
                    <a:prstGeom prst="rect">
                      <a:avLst/>
                    </a:prstGeom>
                    <a:noFill/>
                    <a:ln>
                      <a:noFill/>
                    </a:ln>
                  </pic:spPr>
                </pic:pic>
              </a:graphicData>
            </a:graphic>
          </wp:inline>
        </w:drawing>
      </w:r>
    </w:p>
    <w:p w14:paraId="42D95169" w14:textId="2A1F861A" w:rsidR="00E17C08" w:rsidRDefault="00000000" w:rsidP="00E17C08">
      <w:hyperlink r:id="rId79">
        <w:r w:rsidR="5F4E727D" w:rsidRPr="28A4A7CD">
          <w:rPr>
            <w:rStyle w:val="Hyperlink"/>
          </w:rPr>
          <w:t>Mathematics K</w:t>
        </w:r>
        <w:r w:rsidR="007C01FA">
          <w:rPr>
            <w:rStyle w:val="Hyperlink"/>
          </w:rPr>
          <w:t>–</w:t>
        </w:r>
        <w:r w:rsidR="32A613AE" w:rsidRPr="28A4A7CD">
          <w:rPr>
            <w:rStyle w:val="Hyperlink"/>
          </w:rPr>
          <w:t>10</w:t>
        </w:r>
        <w:r w:rsidR="5F4E727D" w:rsidRPr="28A4A7CD">
          <w:rPr>
            <w:rStyle w:val="Hyperlink"/>
          </w:rPr>
          <w:t xml:space="preserve"> Syllabus</w:t>
        </w:r>
      </w:hyperlink>
      <w:r w:rsidR="5F4E727D">
        <w:t xml:space="preserve"> © 202</w:t>
      </w:r>
      <w:r w:rsidR="6CB34D24">
        <w:t>2</w:t>
      </w:r>
      <w:r w:rsidR="5F4E727D">
        <w:t xml:space="preserve"> NSW Education Standards Authority (NESA) for and on behalf of the Crown in right of the State of New South Wales.</w:t>
      </w:r>
    </w:p>
    <w:p w14:paraId="26150B74" w14:textId="3B920518" w:rsidR="00E17C08" w:rsidRDefault="00000000" w:rsidP="00E17C08">
      <w:hyperlink r:id="rId80" w:history="1">
        <w:r w:rsidR="00E17C08" w:rsidRPr="00E60C12">
          <w:rPr>
            <w:rStyle w:val="Hyperlink"/>
          </w:rPr>
          <w:t>© 202</w:t>
        </w:r>
        <w:r w:rsidR="007C01FA">
          <w:rPr>
            <w:rStyle w:val="Hyperlink"/>
          </w:rPr>
          <w:t>2</w:t>
        </w:r>
        <w:r w:rsidR="00E17C08" w:rsidRPr="00E60C12">
          <w:rPr>
            <w:rStyle w:val="Hyperlink"/>
          </w:rPr>
          <w:t xml:space="preserve"> NSW Education Standards Authority</w:t>
        </w:r>
      </w:hyperlink>
      <w:r w:rsidR="00E17C08">
        <w:t>. This document contains NSW Curriculum and syllabus content. The NSW Curriculum is developed by the NSW Education Standards Authority. This content is prepared by NESA for and on behalf of the Crown in right of the State of New South Wales. The material is protected by Crown copyright.</w:t>
      </w:r>
    </w:p>
    <w:p w14:paraId="1065209C" w14:textId="77777777" w:rsidR="00E17C08" w:rsidRDefault="00E17C08" w:rsidP="00E17C08">
      <w:r>
        <w:t xml:space="preserve">Please refer to the </w:t>
      </w:r>
      <w:hyperlink r:id="rId81" w:history="1">
        <w:r w:rsidRPr="00BE2514">
          <w:rPr>
            <w:rStyle w:val="Hyperlink"/>
          </w:rPr>
          <w:t>NESA Copyright Disclaimer</w:t>
        </w:r>
      </w:hyperlink>
      <w:r>
        <w:t xml:space="preserve"> for more information.</w:t>
      </w:r>
    </w:p>
    <w:p w14:paraId="12A0AE62" w14:textId="6E3D1092" w:rsidR="00E17C08" w:rsidRDefault="00E17C08" w:rsidP="00E17C08">
      <w:r>
        <w:t xml:space="preserve">NESA holds the only official and up-to-date versions of the NSW Curriculum and syllabus documents. Please visit the </w:t>
      </w:r>
      <w:hyperlink r:id="rId82" w:history="1">
        <w:r w:rsidRPr="00BE2514">
          <w:rPr>
            <w:rStyle w:val="Hyperlink"/>
          </w:rPr>
          <w:t>NSW Education Standards Authority (NESA)</w:t>
        </w:r>
      </w:hyperlink>
      <w:r>
        <w:t xml:space="preserve"> website and the </w:t>
      </w:r>
      <w:hyperlink r:id="rId83" w:history="1">
        <w:r w:rsidRPr="00BE2514">
          <w:rPr>
            <w:rStyle w:val="Hyperlink"/>
          </w:rPr>
          <w:t>NSW Curriculum</w:t>
        </w:r>
      </w:hyperlink>
      <w:r>
        <w:t xml:space="preserve"> website.</w:t>
      </w:r>
    </w:p>
    <w:p w14:paraId="5901A1E5" w14:textId="3C74DE5B" w:rsidR="00936A7B" w:rsidRDefault="00000000" w:rsidP="00936A7B">
      <w:hyperlink r:id="rId84">
        <w:r w:rsidR="00936A7B" w:rsidRPr="4D22797B">
          <w:rPr>
            <w:rStyle w:val="Hyperlink"/>
          </w:rPr>
          <w:t>National Numeracy Learning Progression</w:t>
        </w:r>
      </w:hyperlink>
      <w:r w:rsidR="00936A7B">
        <w:rPr>
          <w:rStyle w:val="Hyperlink"/>
        </w:rPr>
        <w:t xml:space="preserve"> </w:t>
      </w:r>
      <w:r w:rsidR="00936A7B">
        <w:t xml:space="preserve">© Australian Curriculum, Assessment and Reporting Authority (ACARA) 2010 to present, unless otherwise indicated. This material was downloaded from the </w:t>
      </w:r>
      <w:hyperlink r:id="rId85" w:history="1">
        <w:r w:rsidR="00936A7B" w:rsidRPr="00BE2514">
          <w:rPr>
            <w:rStyle w:val="Hyperlink"/>
          </w:rPr>
          <w:t>Australian Curriculum</w:t>
        </w:r>
      </w:hyperlink>
      <w:r w:rsidR="00936A7B">
        <w:t xml:space="preserve"> website (accessed</w:t>
      </w:r>
      <w:r w:rsidR="00BB06A5">
        <w:t xml:space="preserve"> </w:t>
      </w:r>
      <w:r w:rsidR="00AF537B">
        <w:t>6</w:t>
      </w:r>
      <w:r w:rsidR="00BB06A5">
        <w:t xml:space="preserve"> February 2023</w:t>
      </w:r>
      <w:r w:rsidR="00936A7B">
        <w:t xml:space="preserve">) and </w:t>
      </w:r>
      <w:r w:rsidR="00BB06A5">
        <w:t xml:space="preserve">was not </w:t>
      </w:r>
      <w:r w:rsidR="00936A7B">
        <w:t xml:space="preserve">modified. The material is licensed under </w:t>
      </w:r>
      <w:hyperlink r:id="rId86" w:history="1">
        <w:r w:rsidR="00936A7B" w:rsidRPr="00BE2514">
          <w:rPr>
            <w:rStyle w:val="Hyperlink"/>
          </w:rPr>
          <w:t>CC BY 4.0</w:t>
        </w:r>
      </w:hyperlink>
      <w:r w:rsidR="00936A7B">
        <w:t xml:space="preserve">. Version updates are tracked in the ‘Curriculum version history’ section on the </w:t>
      </w:r>
      <w:hyperlink r:id="rId87" w:history="1">
        <w:r w:rsidR="00936A7B" w:rsidRPr="00BE2514">
          <w:rPr>
            <w:rStyle w:val="Hyperlink"/>
          </w:rPr>
          <w:t>'About the Australian Curriculum'</w:t>
        </w:r>
      </w:hyperlink>
      <w:r w:rsidR="00936A7B">
        <w:t xml:space="preserve"> page of the Australian Curriculum website.</w:t>
      </w:r>
    </w:p>
    <w:p w14:paraId="2EACA8B5" w14:textId="3582B08B" w:rsidR="00936A7B" w:rsidRDefault="00936A7B" w:rsidP="00936A7B">
      <w:r>
        <w:t>ACARA does not endorse any product that uses the Australian Curriculum or make any representations as to the quality of such products. Any product that uses material published on this website should not be taken to be affiliated with ACARA or have the sponsorship or approval of ACARA. It is up to each person to make their own assessment of the product, taking into account matters including, but not limited to, the version number and the degree to which the materials align with the content descriptions and achievement standards (where relevant). Where there is a claim of alignment, it is important to check that the materials align with the content descriptions and achievement standards (endorsed by all education Ministers), not the elaborations (examples provided by ACARA).</w:t>
      </w:r>
    </w:p>
    <w:p w14:paraId="012CA88E" w14:textId="77777777" w:rsidR="00F40727" w:rsidRDefault="00F40727" w:rsidP="00F40727">
      <w:r w:rsidRPr="007E6EC0">
        <w:t xml:space="preserve">This </w:t>
      </w:r>
      <w:r>
        <w:t>resource</w:t>
      </w:r>
      <w:r w:rsidRPr="007E6EC0">
        <w:t xml:space="preserve"> contains </w:t>
      </w:r>
      <w:r>
        <w:t xml:space="preserve">images and </w:t>
      </w:r>
      <w:r w:rsidRPr="007E6EC0">
        <w:t xml:space="preserve">content obtained from </w:t>
      </w:r>
      <w:hyperlink r:id="rId88" w:history="1">
        <w:r w:rsidRPr="007E6EC0">
          <w:rPr>
            <w:rStyle w:val="Hyperlink"/>
          </w:rPr>
          <w:t>Canva</w:t>
        </w:r>
      </w:hyperlink>
      <w:r w:rsidRPr="007E6EC0">
        <w:t xml:space="preserve">, and </w:t>
      </w:r>
      <w:r>
        <w:t>their</w:t>
      </w:r>
      <w:r w:rsidRPr="007E6EC0">
        <w:t xml:space="preserve"> use outside of this resource is subject to </w:t>
      </w:r>
      <w:hyperlink r:id="rId89" w:history="1">
        <w:r w:rsidRPr="007E6EC0">
          <w:rPr>
            <w:rStyle w:val="Hyperlink"/>
          </w:rPr>
          <w:t>Canva’s Content License Agreement</w:t>
        </w:r>
      </w:hyperlink>
      <w:r w:rsidRPr="007E6EC0">
        <w:t xml:space="preserve">. If you wish to use </w:t>
      </w:r>
      <w:r>
        <w:t>them</w:t>
      </w:r>
      <w:r w:rsidRPr="007E6EC0">
        <w:t xml:space="preserve"> separately from the resource, please go to </w:t>
      </w:r>
      <w:hyperlink r:id="rId90" w:history="1">
        <w:r w:rsidRPr="00AE5D16">
          <w:rPr>
            <w:rStyle w:val="Hyperlink"/>
          </w:rPr>
          <w:t>Canva</w:t>
        </w:r>
      </w:hyperlink>
      <w:r w:rsidRPr="007E6EC0">
        <w:t>.</w:t>
      </w:r>
    </w:p>
    <w:p w14:paraId="465B6174" w14:textId="00F7CC77" w:rsidR="00A90DC8" w:rsidRDefault="00A90DC8" w:rsidP="00AF537B">
      <w:r w:rsidRPr="00A90DC8">
        <w:t xml:space="preserve">Boaler J, Munson J and William C (2021) </w:t>
      </w:r>
      <w:r w:rsidRPr="00A90DC8">
        <w:rPr>
          <w:i/>
          <w:iCs/>
        </w:rPr>
        <w:t>Mindset Mathematics: Visualizing and Investigating Big Ideas, Grade 1</w:t>
      </w:r>
      <w:r w:rsidRPr="00A90DC8">
        <w:t>, Jossey-Bass, New Jersey</w:t>
      </w:r>
      <w:r>
        <w:t>.</w:t>
      </w:r>
    </w:p>
    <w:p w14:paraId="5BFC462A" w14:textId="07BF0625" w:rsidR="4B9B04D7" w:rsidRPr="00AF537B" w:rsidRDefault="4146C849" w:rsidP="00AF537B">
      <w:r w:rsidRPr="00AF537B">
        <w:t xml:space="preserve">New Zealand Ministry of Education (n.d.) </w:t>
      </w:r>
      <w:hyperlink r:id="rId91">
        <w:r w:rsidRPr="00AF537B">
          <w:rPr>
            <w:rStyle w:val="Hyperlink"/>
          </w:rPr>
          <w:t>'</w:t>
        </w:r>
        <w:r w:rsidR="0C5B7697" w:rsidRPr="00AF537B">
          <w:rPr>
            <w:rStyle w:val="Hyperlink"/>
          </w:rPr>
          <w:t>Prints and Outlines</w:t>
        </w:r>
        <w:r w:rsidRPr="00AF537B">
          <w:rPr>
            <w:rStyle w:val="Hyperlink"/>
          </w:rPr>
          <w:t>'</w:t>
        </w:r>
      </w:hyperlink>
      <w:r w:rsidRPr="00AF537B">
        <w:t xml:space="preserve">, Resource, </w:t>
      </w:r>
      <w:r w:rsidR="00673697" w:rsidRPr="00AF537B">
        <w:t>NZ M</w:t>
      </w:r>
      <w:r w:rsidRPr="00AF537B">
        <w:t xml:space="preserve">aths website, accessed </w:t>
      </w:r>
      <w:r w:rsidR="00673697" w:rsidRPr="00AF537B">
        <w:rPr>
          <w:rFonts w:eastAsia="Arial"/>
        </w:rPr>
        <w:t xml:space="preserve">6 February </w:t>
      </w:r>
      <w:r w:rsidR="37463BC6" w:rsidRPr="00AF537B">
        <w:rPr>
          <w:rFonts w:eastAsia="Arial"/>
        </w:rPr>
        <w:t>2023</w:t>
      </w:r>
      <w:r w:rsidRPr="00AF537B">
        <w:t>.</w:t>
      </w:r>
    </w:p>
    <w:p w14:paraId="0D695777" w14:textId="77777777" w:rsidR="00A90DC8" w:rsidRDefault="00A90DC8" w:rsidP="00A90DC8">
      <w:r w:rsidRPr="00AF537B">
        <w:t xml:space="preserve">Robertson J (2017) </w:t>
      </w:r>
      <w:r w:rsidRPr="00AF537B">
        <w:rPr>
          <w:i/>
          <w:iCs/>
        </w:rPr>
        <w:t>Messy Maths: A Playful, Outdoor Approach to Early Years</w:t>
      </w:r>
      <w:r w:rsidRPr="00AF537B">
        <w:t>, Independent Thinking Press, UK.</w:t>
      </w:r>
    </w:p>
    <w:p w14:paraId="24F5C7A8" w14:textId="7E4D4703" w:rsidR="14B7E01D" w:rsidRPr="00AF537B" w:rsidRDefault="14B7E01D" w:rsidP="00AF537B">
      <w:r w:rsidRPr="00AF537B">
        <w:t>Toy Theater (</w:t>
      </w:r>
      <w:r w:rsidR="00AF537B">
        <w:t>2001-2023</w:t>
      </w:r>
      <w:r w:rsidRPr="00AF537B">
        <w:t>) ‘</w:t>
      </w:r>
      <w:hyperlink r:id="rId92">
        <w:r w:rsidRPr="00AF537B">
          <w:rPr>
            <w:rStyle w:val="Hyperlink"/>
          </w:rPr>
          <w:t>Dice</w:t>
        </w:r>
      </w:hyperlink>
      <w:r w:rsidRPr="00AF537B">
        <w:t xml:space="preserve">’, </w:t>
      </w:r>
      <w:r w:rsidRPr="00AF537B">
        <w:rPr>
          <w:i/>
          <w:iCs/>
        </w:rPr>
        <w:t>Virtual Manipulatives</w:t>
      </w:r>
      <w:r w:rsidRPr="00AF537B">
        <w:t xml:space="preserve">, Toy Theater website, accessed </w:t>
      </w:r>
      <w:r w:rsidR="0037592B" w:rsidRPr="00AF537B">
        <w:t>6 February 2023</w:t>
      </w:r>
      <w:r w:rsidRPr="00AF537B">
        <w:t>.</w:t>
      </w:r>
    </w:p>
    <w:p w14:paraId="1E8327E9" w14:textId="6B94A61A" w:rsidR="00A90DC8" w:rsidRDefault="2E15A4DF">
      <w:r w:rsidRPr="00AF537B">
        <w:t>Toy Theater (20</w:t>
      </w:r>
      <w:r w:rsidR="00AF537B">
        <w:t>01-2023</w:t>
      </w:r>
      <w:r w:rsidRPr="00AF537B">
        <w:t>) ‘</w:t>
      </w:r>
      <w:hyperlink r:id="rId93">
        <w:r w:rsidRPr="00AF537B">
          <w:rPr>
            <w:rStyle w:val="Hyperlink"/>
          </w:rPr>
          <w:t>Playing cards</w:t>
        </w:r>
      </w:hyperlink>
      <w:r w:rsidRPr="00AF537B">
        <w:t xml:space="preserve">’, </w:t>
      </w:r>
      <w:r w:rsidRPr="00AF537B">
        <w:rPr>
          <w:i/>
          <w:iCs/>
        </w:rPr>
        <w:t>Virtual Manipulatives</w:t>
      </w:r>
      <w:r w:rsidRPr="00AF537B">
        <w:t xml:space="preserve">, Toy Theater website, accessed </w:t>
      </w:r>
      <w:r w:rsidR="0037592B" w:rsidRPr="00AF537B">
        <w:t>6 February 2023</w:t>
      </w:r>
      <w:r w:rsidRPr="00AF537B">
        <w:t>.</w:t>
      </w:r>
    </w:p>
    <w:sectPr w:rsidR="00A90DC8" w:rsidSect="00AE14EB">
      <w:footerReference w:type="even" r:id="rId94"/>
      <w:footerReference w:type="default" r:id="rId95"/>
      <w:headerReference w:type="first" r:id="rId96"/>
      <w:footerReference w:type="first" r:id="rId97"/>
      <w:pgSz w:w="16838" w:h="11906" w:orient="landscape"/>
      <w:pgMar w:top="1134" w:right="1134" w:bottom="1134" w:left="1134" w:header="709" w:footer="709"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D94EDA9" w14:textId="77777777" w:rsidR="00037343" w:rsidRDefault="00037343" w:rsidP="00E51733">
      <w:r>
        <w:separator/>
      </w:r>
    </w:p>
  </w:endnote>
  <w:endnote w:type="continuationSeparator" w:id="0">
    <w:p w14:paraId="3033585F" w14:textId="77777777" w:rsidR="00037343" w:rsidRDefault="00037343" w:rsidP="00E51733">
      <w:r>
        <w:continuationSeparator/>
      </w:r>
    </w:p>
  </w:endnote>
  <w:endnote w:type="continuationNotice" w:id="1">
    <w:p w14:paraId="5DA65098" w14:textId="77777777" w:rsidR="00037343" w:rsidRDefault="00037343">
      <w:pPr>
        <w:spacing w:before="0"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31FA55E" w14:textId="2C4C271E" w:rsidR="00F66145" w:rsidRPr="00B70ABA" w:rsidRDefault="00677835" w:rsidP="00B70ABA">
    <w:pPr>
      <w:pStyle w:val="Footer"/>
    </w:pPr>
    <w:r w:rsidRPr="00B70ABA">
      <w:t xml:space="preserve">© NSW Department of Education, </w:t>
    </w:r>
    <w:r w:rsidRPr="00B70ABA">
      <w:fldChar w:fldCharType="begin"/>
    </w:r>
    <w:r w:rsidRPr="00B70ABA">
      <w:instrText xml:space="preserve"> DATE  \@ "MMM-yy"  \* MERGEFORMAT </w:instrText>
    </w:r>
    <w:r w:rsidRPr="00B70ABA">
      <w:fldChar w:fldCharType="separate"/>
    </w:r>
    <w:r w:rsidR="0018791C">
      <w:rPr>
        <w:noProof/>
      </w:rPr>
      <w:t>May-23</w:t>
    </w:r>
    <w:r w:rsidRPr="00B70ABA">
      <w:fldChar w:fldCharType="end"/>
    </w:r>
    <w:r w:rsidRPr="00B70ABA">
      <w:ptab w:relativeTo="margin" w:alignment="right" w:leader="none"/>
    </w:r>
    <w:r w:rsidRPr="00B70ABA">
      <w:fldChar w:fldCharType="begin"/>
    </w:r>
    <w:r w:rsidRPr="00B70ABA">
      <w:instrText xml:space="preserve"> PAGE  \* Arabic  \* MERGEFORMAT </w:instrText>
    </w:r>
    <w:r w:rsidRPr="00B70ABA">
      <w:fldChar w:fldCharType="separate"/>
    </w:r>
    <w:r w:rsidRPr="00B70ABA">
      <w:t>2</w:t>
    </w:r>
    <w:r w:rsidRPr="00B70ABA">
      <w:fldChar w:fldCharType="end"/>
    </w:r>
    <w:r w:rsidRPr="00B70ABA">
      <w:ptab w:relativeTo="margin" w:alignment="right" w:leader="none"/>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0866B6B" w14:textId="5F3CEBAB" w:rsidR="00F66145" w:rsidRPr="00B70ABA" w:rsidRDefault="00677835" w:rsidP="00B70ABA">
    <w:pPr>
      <w:pStyle w:val="Footer"/>
    </w:pPr>
    <w:r w:rsidRPr="00B70ABA">
      <w:fldChar w:fldCharType="begin"/>
    </w:r>
    <w:r w:rsidRPr="00B70ABA">
      <w:instrText xml:space="preserve"> PAGE   \* MERGEFORMAT </w:instrText>
    </w:r>
    <w:r w:rsidRPr="00B70ABA">
      <w:fldChar w:fldCharType="separate"/>
    </w:r>
    <w:r w:rsidRPr="00B70ABA">
      <w:t>3</w:t>
    </w:r>
    <w:r w:rsidRPr="00B70ABA">
      <w:fldChar w:fldCharType="end"/>
    </w:r>
    <w:r w:rsidRPr="00B70ABA">
      <w:ptab w:relativeTo="margin" w:alignment="right" w:leader="none"/>
    </w:r>
    <w:r w:rsidR="00340280" w:rsidRPr="00B70ABA">
      <w:t xml:space="preserve">Mathematics – Early Stage 1 – Unit </w:t>
    </w:r>
    <w:r w:rsidR="00AE14EB" w:rsidRPr="00B70ABA">
      <w:t>17</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5A4FEA2" w14:textId="77777777" w:rsidR="00CF7BF1" w:rsidRPr="00B70ABA" w:rsidRDefault="00677835" w:rsidP="00B70ABA">
    <w:pPr>
      <w:pStyle w:val="Logo"/>
    </w:pPr>
    <w:r w:rsidRPr="00B70ABA">
      <w:t>education.nsw.gov.au</w:t>
    </w:r>
    <w:r w:rsidRPr="00B70ABA">
      <w:ptab w:relativeTo="margin" w:alignment="right" w:leader="none"/>
    </w:r>
    <w:r w:rsidRPr="00B70ABA">
      <w:rPr>
        <w:noProof/>
      </w:rPr>
      <w:drawing>
        <wp:inline distT="0" distB="0" distL="0" distR="0" wp14:anchorId="5BE9813D" wp14:editId="280FDBC0">
          <wp:extent cx="507600" cy="540000"/>
          <wp:effectExtent l="0" t="0" r="635" b="6350"/>
          <wp:docPr id="15" name="Picture 15" descr="NSW Government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Waratah-NSWGovt-Two-Colour.png"/>
                  <pic:cNvPicPr/>
                </pic:nvPicPr>
                <pic:blipFill>
                  <a:blip r:embed="rId1">
                    <a:extLst>
                      <a:ext uri="{28A0092B-C50C-407E-A947-70E740481C1C}">
                        <a14:useLocalDpi xmlns:a14="http://schemas.microsoft.com/office/drawing/2010/main" val="0"/>
                      </a:ext>
                    </a:extLst>
                  </a:blip>
                  <a:stretch>
                    <a:fillRect/>
                  </a:stretch>
                </pic:blipFill>
                <pic:spPr>
                  <a:xfrm>
                    <a:off x="0" y="0"/>
                    <a:ext cx="507600" cy="540000"/>
                  </a:xfrm>
                  <a:prstGeom prst="rect">
                    <a:avLst/>
                  </a:prstGeom>
                </pic:spPr>
              </pic:pic>
            </a:graphicData>
          </a:graphic>
        </wp:inline>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BA54E79" w14:textId="77777777" w:rsidR="00037343" w:rsidRDefault="00037343" w:rsidP="00E51733">
      <w:r>
        <w:separator/>
      </w:r>
    </w:p>
  </w:footnote>
  <w:footnote w:type="continuationSeparator" w:id="0">
    <w:p w14:paraId="0F009CF1" w14:textId="77777777" w:rsidR="00037343" w:rsidRDefault="00037343" w:rsidP="00E51733">
      <w:r>
        <w:continuationSeparator/>
      </w:r>
    </w:p>
  </w:footnote>
  <w:footnote w:type="continuationNotice" w:id="1">
    <w:p w14:paraId="59F4C186" w14:textId="77777777" w:rsidR="00037343" w:rsidRDefault="00037343">
      <w:pPr>
        <w:spacing w:before="0"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7347F86" w14:textId="77777777" w:rsidR="00CF7BF1" w:rsidRPr="00F14D7F" w:rsidRDefault="00677835" w:rsidP="00F14D7F">
    <w:pPr>
      <w:pStyle w:val="Header"/>
    </w:pPr>
    <w:r w:rsidRPr="00F14D7F">
      <w:t>| NSW Department of Education</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C71595F"/>
    <w:multiLevelType w:val="multilevel"/>
    <w:tmpl w:val="FE222884"/>
    <w:lvl w:ilvl="0">
      <w:start w:val="1"/>
      <w:numFmt w:val="bullet"/>
      <w:pStyle w:val="ListBullet"/>
      <w:lvlText w:val=""/>
      <w:lvlJc w:val="left"/>
      <w:pPr>
        <w:ind w:left="567" w:hanging="567"/>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 w15:restartNumberingAfterBreak="0">
    <w:nsid w:val="2C183F24"/>
    <w:multiLevelType w:val="multilevel"/>
    <w:tmpl w:val="5B0E89B2"/>
    <w:lvl w:ilvl="0">
      <w:start w:val="1"/>
      <w:numFmt w:val="decimal"/>
      <w:pStyle w:val="ListNumber"/>
      <w:lvlText w:val="%1."/>
      <w:lvlJc w:val="left"/>
      <w:pPr>
        <w:ind w:left="567" w:hanging="567"/>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2" w15:restartNumberingAfterBreak="0">
    <w:nsid w:val="42B84BF1"/>
    <w:multiLevelType w:val="multilevel"/>
    <w:tmpl w:val="0F0A3046"/>
    <w:lvl w:ilvl="0">
      <w:start w:val="1"/>
      <w:numFmt w:val="bullet"/>
      <w:pStyle w:val="ListBullet2"/>
      <w:lvlText w:val="o"/>
      <w:lvlJc w:val="left"/>
      <w:pPr>
        <w:ind w:left="1134" w:hanging="283"/>
      </w:pPr>
      <w:rPr>
        <w:rFonts w:ascii="Courier New" w:hAnsi="Courier New"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 w15:restartNumberingAfterBreak="0">
    <w:nsid w:val="66993DE0"/>
    <w:multiLevelType w:val="multilevel"/>
    <w:tmpl w:val="AC82A0A8"/>
    <w:lvl w:ilvl="0">
      <w:start w:val="1"/>
      <w:numFmt w:val="lowerLetter"/>
      <w:pStyle w:val="ListNumber2"/>
      <w:lvlText w:val="%1."/>
      <w:lvlJc w:val="left"/>
      <w:pPr>
        <w:ind w:left="1134" w:hanging="567"/>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num w:numId="1" w16cid:durableId="1235435949">
    <w:abstractNumId w:val="1"/>
  </w:num>
  <w:num w:numId="2" w16cid:durableId="2057118973">
    <w:abstractNumId w:val="0"/>
  </w:num>
  <w:num w:numId="3" w16cid:durableId="318311843">
    <w:abstractNumId w:val="0"/>
  </w:num>
  <w:num w:numId="4" w16cid:durableId="2101216880">
    <w:abstractNumId w:val="1"/>
  </w:num>
  <w:num w:numId="5" w16cid:durableId="451948473">
    <w:abstractNumId w:val="1"/>
  </w:num>
  <w:num w:numId="6" w16cid:durableId="1232930951">
    <w:abstractNumId w:val="2"/>
    <w:lvlOverride w:ilvl="0">
      <w:lvl w:ilvl="0">
        <w:start w:val="1"/>
        <w:numFmt w:val="bullet"/>
        <w:pStyle w:val="ListBullet2"/>
        <w:lvlText w:val="o"/>
        <w:lvlJc w:val="left"/>
        <w:pPr>
          <w:ind w:left="1134" w:hanging="567"/>
        </w:pPr>
        <w:rPr>
          <w:rFonts w:ascii="Courier New" w:hAnsi="Courier New" w:hint="default"/>
          <w:color w:val="auto"/>
        </w:rPr>
      </w:lvl>
    </w:lvlOverride>
    <w:lvlOverride w:ilvl="1">
      <w:lvl w:ilvl="1">
        <w:start w:val="1"/>
        <w:numFmt w:val="bullet"/>
        <w:lvlText w:val="o"/>
        <w:lvlJc w:val="left"/>
        <w:pPr>
          <w:ind w:left="1440" w:hanging="360"/>
        </w:pPr>
        <w:rPr>
          <w:rFonts w:ascii="Courier New" w:hAnsi="Courier New" w:cs="Courier New" w:hint="default"/>
        </w:rPr>
      </w:lvl>
    </w:lvlOverride>
    <w:lvlOverride w:ilvl="2">
      <w:lvl w:ilvl="2">
        <w:start w:val="1"/>
        <w:numFmt w:val="bullet"/>
        <w:lvlText w:val=""/>
        <w:lvlJc w:val="left"/>
        <w:pPr>
          <w:ind w:left="2160" w:hanging="360"/>
        </w:pPr>
        <w:rPr>
          <w:rFonts w:ascii="Wingdings" w:hAnsi="Wingdings" w:hint="default"/>
        </w:rPr>
      </w:lvl>
    </w:lvlOverride>
    <w:lvlOverride w:ilvl="3">
      <w:lvl w:ilvl="3">
        <w:start w:val="1"/>
        <w:numFmt w:val="bullet"/>
        <w:lvlText w:val=""/>
        <w:lvlJc w:val="left"/>
        <w:pPr>
          <w:ind w:left="2880" w:hanging="360"/>
        </w:pPr>
        <w:rPr>
          <w:rFonts w:ascii="Symbol" w:hAnsi="Symbol" w:hint="default"/>
        </w:rPr>
      </w:lvl>
    </w:lvlOverride>
    <w:lvlOverride w:ilvl="4">
      <w:lvl w:ilvl="4">
        <w:start w:val="1"/>
        <w:numFmt w:val="bullet"/>
        <w:lvlText w:val="o"/>
        <w:lvlJc w:val="left"/>
        <w:pPr>
          <w:ind w:left="3600" w:hanging="360"/>
        </w:pPr>
        <w:rPr>
          <w:rFonts w:ascii="Courier New" w:hAnsi="Courier New" w:cs="Courier New" w:hint="default"/>
        </w:rPr>
      </w:lvl>
    </w:lvlOverride>
    <w:lvlOverride w:ilvl="5">
      <w:lvl w:ilvl="5">
        <w:start w:val="1"/>
        <w:numFmt w:val="bullet"/>
        <w:lvlText w:val=""/>
        <w:lvlJc w:val="left"/>
        <w:pPr>
          <w:ind w:left="4320" w:hanging="360"/>
        </w:pPr>
        <w:rPr>
          <w:rFonts w:ascii="Wingdings" w:hAnsi="Wingdings" w:hint="default"/>
        </w:rPr>
      </w:lvl>
    </w:lvlOverride>
    <w:lvlOverride w:ilvl="6">
      <w:lvl w:ilvl="6">
        <w:start w:val="1"/>
        <w:numFmt w:val="bullet"/>
        <w:lvlText w:val=""/>
        <w:lvlJc w:val="left"/>
        <w:pPr>
          <w:ind w:left="5040" w:hanging="360"/>
        </w:pPr>
        <w:rPr>
          <w:rFonts w:ascii="Symbol" w:hAnsi="Symbol" w:hint="default"/>
        </w:rPr>
      </w:lvl>
    </w:lvlOverride>
    <w:lvlOverride w:ilvl="7">
      <w:lvl w:ilvl="7">
        <w:start w:val="1"/>
        <w:numFmt w:val="bullet"/>
        <w:lvlText w:val="o"/>
        <w:lvlJc w:val="left"/>
        <w:pPr>
          <w:ind w:left="5760" w:hanging="360"/>
        </w:pPr>
        <w:rPr>
          <w:rFonts w:ascii="Courier New" w:hAnsi="Courier New" w:cs="Courier New" w:hint="default"/>
        </w:rPr>
      </w:lvl>
    </w:lvlOverride>
    <w:lvlOverride w:ilvl="8">
      <w:lvl w:ilvl="8">
        <w:start w:val="1"/>
        <w:numFmt w:val="bullet"/>
        <w:lvlText w:val=""/>
        <w:lvlJc w:val="left"/>
        <w:pPr>
          <w:ind w:left="6480" w:hanging="360"/>
        </w:pPr>
        <w:rPr>
          <w:rFonts w:ascii="Wingdings" w:hAnsi="Wingdings" w:hint="default"/>
        </w:rPr>
      </w:lvl>
    </w:lvlOverride>
  </w:num>
  <w:num w:numId="7" w16cid:durableId="1353218171">
    <w:abstractNumId w:val="0"/>
  </w:num>
  <w:num w:numId="8" w16cid:durableId="1354570048">
    <w:abstractNumId w:val="3"/>
  </w:num>
  <w:num w:numId="9" w16cid:durableId="1339385835">
    <w:abstractNumId w:val="1"/>
  </w:num>
  <w:num w:numId="10" w16cid:durableId="1602372494">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16cid:durableId="2051026988">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16cid:durableId="34551785">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16cid:durableId="127433683">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16cid:durableId="2021200279">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16cid:durableId="1473862630">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16cid:durableId="413625850">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16cid:durableId="741686245">
    <w:abstractNumId w:val="2"/>
    <w:lvlOverride w:ilvl="0">
      <w:lvl w:ilvl="0">
        <w:start w:val="1"/>
        <w:numFmt w:val="bullet"/>
        <w:pStyle w:val="ListBullet2"/>
        <w:lvlText w:val="o"/>
        <w:lvlJc w:val="left"/>
        <w:pPr>
          <w:ind w:left="1134" w:hanging="567"/>
        </w:pPr>
        <w:rPr>
          <w:rFonts w:ascii="Courier New" w:hAnsi="Courier New" w:hint="default"/>
          <w:color w:val="auto"/>
        </w:rPr>
      </w:lvl>
    </w:lvlOverride>
    <w:lvlOverride w:ilvl="1">
      <w:lvl w:ilvl="1">
        <w:start w:val="1"/>
        <w:numFmt w:val="bullet"/>
        <w:lvlText w:val="o"/>
        <w:lvlJc w:val="left"/>
        <w:pPr>
          <w:ind w:left="1440" w:hanging="360"/>
        </w:pPr>
        <w:rPr>
          <w:rFonts w:ascii="Courier New" w:hAnsi="Courier New" w:cs="Courier New" w:hint="default"/>
        </w:rPr>
      </w:lvl>
    </w:lvlOverride>
    <w:lvlOverride w:ilvl="2">
      <w:lvl w:ilvl="2">
        <w:start w:val="1"/>
        <w:numFmt w:val="bullet"/>
        <w:lvlText w:val=""/>
        <w:lvlJc w:val="left"/>
        <w:pPr>
          <w:ind w:left="2160" w:hanging="360"/>
        </w:pPr>
        <w:rPr>
          <w:rFonts w:ascii="Wingdings" w:hAnsi="Wingdings" w:hint="default"/>
        </w:rPr>
      </w:lvl>
    </w:lvlOverride>
    <w:lvlOverride w:ilvl="3">
      <w:lvl w:ilvl="3">
        <w:start w:val="1"/>
        <w:numFmt w:val="bullet"/>
        <w:lvlText w:val=""/>
        <w:lvlJc w:val="left"/>
        <w:pPr>
          <w:ind w:left="2880" w:hanging="360"/>
        </w:pPr>
        <w:rPr>
          <w:rFonts w:ascii="Symbol" w:hAnsi="Symbol" w:hint="default"/>
        </w:rPr>
      </w:lvl>
    </w:lvlOverride>
    <w:lvlOverride w:ilvl="4">
      <w:lvl w:ilvl="4">
        <w:start w:val="1"/>
        <w:numFmt w:val="bullet"/>
        <w:lvlText w:val="o"/>
        <w:lvlJc w:val="left"/>
        <w:pPr>
          <w:ind w:left="3600" w:hanging="360"/>
        </w:pPr>
        <w:rPr>
          <w:rFonts w:ascii="Courier New" w:hAnsi="Courier New" w:cs="Courier New" w:hint="default"/>
        </w:rPr>
      </w:lvl>
    </w:lvlOverride>
    <w:lvlOverride w:ilvl="5">
      <w:lvl w:ilvl="5">
        <w:start w:val="1"/>
        <w:numFmt w:val="bullet"/>
        <w:lvlText w:val=""/>
        <w:lvlJc w:val="left"/>
        <w:pPr>
          <w:ind w:left="4320" w:hanging="360"/>
        </w:pPr>
        <w:rPr>
          <w:rFonts w:ascii="Wingdings" w:hAnsi="Wingdings" w:hint="default"/>
        </w:rPr>
      </w:lvl>
    </w:lvlOverride>
    <w:lvlOverride w:ilvl="6">
      <w:lvl w:ilvl="6">
        <w:start w:val="1"/>
        <w:numFmt w:val="bullet"/>
        <w:lvlText w:val=""/>
        <w:lvlJc w:val="left"/>
        <w:pPr>
          <w:ind w:left="5040" w:hanging="360"/>
        </w:pPr>
        <w:rPr>
          <w:rFonts w:ascii="Symbol" w:hAnsi="Symbol" w:hint="default"/>
        </w:rPr>
      </w:lvl>
    </w:lvlOverride>
    <w:lvlOverride w:ilvl="7">
      <w:lvl w:ilvl="7">
        <w:start w:val="1"/>
        <w:numFmt w:val="bullet"/>
        <w:lvlText w:val="o"/>
        <w:lvlJc w:val="left"/>
        <w:pPr>
          <w:ind w:left="5760" w:hanging="360"/>
        </w:pPr>
        <w:rPr>
          <w:rFonts w:ascii="Courier New" w:hAnsi="Courier New" w:cs="Courier New" w:hint="default"/>
        </w:rPr>
      </w:lvl>
    </w:lvlOverride>
    <w:lvlOverride w:ilvl="8">
      <w:lvl w:ilvl="8">
        <w:start w:val="1"/>
        <w:numFmt w:val="bullet"/>
        <w:lvlText w:val=""/>
        <w:lvlJc w:val="left"/>
        <w:pPr>
          <w:ind w:left="6480" w:hanging="360"/>
        </w:pPr>
        <w:rPr>
          <w:rFonts w:ascii="Wingdings" w:hAnsi="Wingdings" w:hint="default"/>
        </w:rPr>
      </w:lvl>
    </w:lvlOverride>
  </w:num>
  <w:num w:numId="18" w16cid:durableId="2084910099">
    <w:abstractNumId w:val="0"/>
  </w:num>
  <w:num w:numId="19" w16cid:durableId="1537036410">
    <w:abstractNumId w:val="3"/>
  </w:num>
  <w:num w:numId="20" w16cid:durableId="615715378">
    <w:abstractNumId w:val="1"/>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8"/>
  <w:removePersonalInformation/>
  <w:removeDateAndTime/>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defaultTabStop w:val="720"/>
  <w:evenAndOddHeaders/>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3410B"/>
    <w:rsid w:val="00001B40"/>
    <w:rsid w:val="00013FF2"/>
    <w:rsid w:val="000252CB"/>
    <w:rsid w:val="000355B9"/>
    <w:rsid w:val="0003578A"/>
    <w:rsid w:val="00037343"/>
    <w:rsid w:val="0003D067"/>
    <w:rsid w:val="0004249B"/>
    <w:rsid w:val="00045F0D"/>
    <w:rsid w:val="0004750C"/>
    <w:rsid w:val="00047862"/>
    <w:rsid w:val="00054D26"/>
    <w:rsid w:val="00061D5B"/>
    <w:rsid w:val="00066E94"/>
    <w:rsid w:val="0006704F"/>
    <w:rsid w:val="00074045"/>
    <w:rsid w:val="00074F0F"/>
    <w:rsid w:val="0008122A"/>
    <w:rsid w:val="00097F64"/>
    <w:rsid w:val="00099621"/>
    <w:rsid w:val="000C1B93"/>
    <w:rsid w:val="000C24ED"/>
    <w:rsid w:val="000C4011"/>
    <w:rsid w:val="000C4E68"/>
    <w:rsid w:val="000D3BBE"/>
    <w:rsid w:val="000D7466"/>
    <w:rsid w:val="000E2E3D"/>
    <w:rsid w:val="000E4185"/>
    <w:rsid w:val="000F05EC"/>
    <w:rsid w:val="000F3B50"/>
    <w:rsid w:val="000F7F60"/>
    <w:rsid w:val="0011158A"/>
    <w:rsid w:val="00111937"/>
    <w:rsid w:val="00112528"/>
    <w:rsid w:val="001140EA"/>
    <w:rsid w:val="00116794"/>
    <w:rsid w:val="00123237"/>
    <w:rsid w:val="00124B9E"/>
    <w:rsid w:val="001314B2"/>
    <w:rsid w:val="0014B561"/>
    <w:rsid w:val="00155703"/>
    <w:rsid w:val="0016392B"/>
    <w:rsid w:val="0018791C"/>
    <w:rsid w:val="00190C6F"/>
    <w:rsid w:val="001A2D64"/>
    <w:rsid w:val="001A3009"/>
    <w:rsid w:val="001B43B8"/>
    <w:rsid w:val="001B6BD9"/>
    <w:rsid w:val="001BA1B4"/>
    <w:rsid w:val="001C7E97"/>
    <w:rsid w:val="001CEE7A"/>
    <w:rsid w:val="001D1CD2"/>
    <w:rsid w:val="001D5230"/>
    <w:rsid w:val="001E3C25"/>
    <w:rsid w:val="001F593D"/>
    <w:rsid w:val="0020487B"/>
    <w:rsid w:val="00206369"/>
    <w:rsid w:val="00207CBB"/>
    <w:rsid w:val="002105AD"/>
    <w:rsid w:val="00210FD5"/>
    <w:rsid w:val="00213E9C"/>
    <w:rsid w:val="0021EFC0"/>
    <w:rsid w:val="00221514"/>
    <w:rsid w:val="00226538"/>
    <w:rsid w:val="00242D79"/>
    <w:rsid w:val="002436FC"/>
    <w:rsid w:val="00243E5C"/>
    <w:rsid w:val="00250194"/>
    <w:rsid w:val="002502A2"/>
    <w:rsid w:val="00250AE4"/>
    <w:rsid w:val="002551FA"/>
    <w:rsid w:val="0025592F"/>
    <w:rsid w:val="00256AF6"/>
    <w:rsid w:val="0025B5F5"/>
    <w:rsid w:val="0026548C"/>
    <w:rsid w:val="00266207"/>
    <w:rsid w:val="002665DA"/>
    <w:rsid w:val="0027370C"/>
    <w:rsid w:val="002765E3"/>
    <w:rsid w:val="00282A06"/>
    <w:rsid w:val="00291FE9"/>
    <w:rsid w:val="00297687"/>
    <w:rsid w:val="002A28B4"/>
    <w:rsid w:val="002A2B8C"/>
    <w:rsid w:val="002A35CF"/>
    <w:rsid w:val="002A475D"/>
    <w:rsid w:val="002B2988"/>
    <w:rsid w:val="002B4BC9"/>
    <w:rsid w:val="002D2F08"/>
    <w:rsid w:val="002D58A2"/>
    <w:rsid w:val="002D5C70"/>
    <w:rsid w:val="002D745F"/>
    <w:rsid w:val="002F02CA"/>
    <w:rsid w:val="002F7CFE"/>
    <w:rsid w:val="003015D7"/>
    <w:rsid w:val="00303085"/>
    <w:rsid w:val="00305FAC"/>
    <w:rsid w:val="00306C23"/>
    <w:rsid w:val="00307632"/>
    <w:rsid w:val="0030AF73"/>
    <w:rsid w:val="00310A95"/>
    <w:rsid w:val="0033410B"/>
    <w:rsid w:val="00340280"/>
    <w:rsid w:val="003403A2"/>
    <w:rsid w:val="00340DD9"/>
    <w:rsid w:val="00340F03"/>
    <w:rsid w:val="003467FF"/>
    <w:rsid w:val="003518BF"/>
    <w:rsid w:val="00360E17"/>
    <w:rsid w:val="0036209C"/>
    <w:rsid w:val="00365CE8"/>
    <w:rsid w:val="00366680"/>
    <w:rsid w:val="00370D29"/>
    <w:rsid w:val="00373A8A"/>
    <w:rsid w:val="0037592B"/>
    <w:rsid w:val="00377806"/>
    <w:rsid w:val="0038003F"/>
    <w:rsid w:val="00385DFB"/>
    <w:rsid w:val="003932C3"/>
    <w:rsid w:val="003956C6"/>
    <w:rsid w:val="003A5190"/>
    <w:rsid w:val="003B127B"/>
    <w:rsid w:val="003B240E"/>
    <w:rsid w:val="003B38DC"/>
    <w:rsid w:val="003B5219"/>
    <w:rsid w:val="003B6D0C"/>
    <w:rsid w:val="003C1945"/>
    <w:rsid w:val="003D13EF"/>
    <w:rsid w:val="003D74E9"/>
    <w:rsid w:val="003E70BC"/>
    <w:rsid w:val="003F0A66"/>
    <w:rsid w:val="003F3064"/>
    <w:rsid w:val="00401084"/>
    <w:rsid w:val="004021D5"/>
    <w:rsid w:val="00407EF0"/>
    <w:rsid w:val="00412F2B"/>
    <w:rsid w:val="004178B3"/>
    <w:rsid w:val="00423304"/>
    <w:rsid w:val="0042AEB2"/>
    <w:rsid w:val="004309E4"/>
    <w:rsid w:val="00430F12"/>
    <w:rsid w:val="004376AE"/>
    <w:rsid w:val="0044095B"/>
    <w:rsid w:val="00444B2A"/>
    <w:rsid w:val="004566C9"/>
    <w:rsid w:val="004654AC"/>
    <w:rsid w:val="004662AB"/>
    <w:rsid w:val="0047194F"/>
    <w:rsid w:val="004758EE"/>
    <w:rsid w:val="00480185"/>
    <w:rsid w:val="00481681"/>
    <w:rsid w:val="00482AFE"/>
    <w:rsid w:val="0048642E"/>
    <w:rsid w:val="0048DA30"/>
    <w:rsid w:val="00490791"/>
    <w:rsid w:val="00490D53"/>
    <w:rsid w:val="00492D9B"/>
    <w:rsid w:val="004A1F8C"/>
    <w:rsid w:val="004B484F"/>
    <w:rsid w:val="004B6BAD"/>
    <w:rsid w:val="004C11A9"/>
    <w:rsid w:val="004D476F"/>
    <w:rsid w:val="004E27CE"/>
    <w:rsid w:val="004E4F2D"/>
    <w:rsid w:val="004F00EB"/>
    <w:rsid w:val="004F48DD"/>
    <w:rsid w:val="004F4906"/>
    <w:rsid w:val="004F5EEB"/>
    <w:rsid w:val="004F6AF2"/>
    <w:rsid w:val="0051172C"/>
    <w:rsid w:val="00511863"/>
    <w:rsid w:val="00512987"/>
    <w:rsid w:val="0051717B"/>
    <w:rsid w:val="00520F1B"/>
    <w:rsid w:val="00526795"/>
    <w:rsid w:val="00526BBE"/>
    <w:rsid w:val="0053301D"/>
    <w:rsid w:val="0053B069"/>
    <w:rsid w:val="00541FBB"/>
    <w:rsid w:val="0054603B"/>
    <w:rsid w:val="0055177D"/>
    <w:rsid w:val="00557828"/>
    <w:rsid w:val="00557867"/>
    <w:rsid w:val="005649D2"/>
    <w:rsid w:val="00566DFA"/>
    <w:rsid w:val="00571C0E"/>
    <w:rsid w:val="005725D5"/>
    <w:rsid w:val="0058072F"/>
    <w:rsid w:val="0058102D"/>
    <w:rsid w:val="00581753"/>
    <w:rsid w:val="00583731"/>
    <w:rsid w:val="00593023"/>
    <w:rsid w:val="005934B4"/>
    <w:rsid w:val="005A2574"/>
    <w:rsid w:val="005A34D4"/>
    <w:rsid w:val="005A67CA"/>
    <w:rsid w:val="005A7361"/>
    <w:rsid w:val="005A7777"/>
    <w:rsid w:val="005A7A3C"/>
    <w:rsid w:val="005B184F"/>
    <w:rsid w:val="005B4B70"/>
    <w:rsid w:val="005B77AA"/>
    <w:rsid w:val="005B77E0"/>
    <w:rsid w:val="005BDDDE"/>
    <w:rsid w:val="005C14A7"/>
    <w:rsid w:val="005C1F92"/>
    <w:rsid w:val="005C32CE"/>
    <w:rsid w:val="005D0140"/>
    <w:rsid w:val="005D48F9"/>
    <w:rsid w:val="005D49FE"/>
    <w:rsid w:val="005D74EC"/>
    <w:rsid w:val="005E1F63"/>
    <w:rsid w:val="005E67F9"/>
    <w:rsid w:val="005F3972"/>
    <w:rsid w:val="005F5D5D"/>
    <w:rsid w:val="00625F19"/>
    <w:rsid w:val="00626BBF"/>
    <w:rsid w:val="00628B3E"/>
    <w:rsid w:val="0064089A"/>
    <w:rsid w:val="0064273E"/>
    <w:rsid w:val="00643CC4"/>
    <w:rsid w:val="00664A2C"/>
    <w:rsid w:val="00671C22"/>
    <w:rsid w:val="00673697"/>
    <w:rsid w:val="00673CE3"/>
    <w:rsid w:val="00677835"/>
    <w:rsid w:val="00680388"/>
    <w:rsid w:val="006815F4"/>
    <w:rsid w:val="00681850"/>
    <w:rsid w:val="00694155"/>
    <w:rsid w:val="00695B13"/>
    <w:rsid w:val="00696410"/>
    <w:rsid w:val="006A3884"/>
    <w:rsid w:val="006A712B"/>
    <w:rsid w:val="006A7A5F"/>
    <w:rsid w:val="006B3488"/>
    <w:rsid w:val="006B569E"/>
    <w:rsid w:val="006B5859"/>
    <w:rsid w:val="006D00B0"/>
    <w:rsid w:val="006D1CF3"/>
    <w:rsid w:val="006D2453"/>
    <w:rsid w:val="006D98A9"/>
    <w:rsid w:val="006E505B"/>
    <w:rsid w:val="006E54D3"/>
    <w:rsid w:val="006F2782"/>
    <w:rsid w:val="006F4EF7"/>
    <w:rsid w:val="0070291D"/>
    <w:rsid w:val="00702FB5"/>
    <w:rsid w:val="00704A76"/>
    <w:rsid w:val="0070733D"/>
    <w:rsid w:val="00711B62"/>
    <w:rsid w:val="00717237"/>
    <w:rsid w:val="00741D8A"/>
    <w:rsid w:val="00746F04"/>
    <w:rsid w:val="00758A1A"/>
    <w:rsid w:val="0076075E"/>
    <w:rsid w:val="00762798"/>
    <w:rsid w:val="00766D19"/>
    <w:rsid w:val="00767CA4"/>
    <w:rsid w:val="00792989"/>
    <w:rsid w:val="007AB9C2"/>
    <w:rsid w:val="007B020C"/>
    <w:rsid w:val="007B1DFC"/>
    <w:rsid w:val="007B44CD"/>
    <w:rsid w:val="007B523A"/>
    <w:rsid w:val="007C01FA"/>
    <w:rsid w:val="007C61E6"/>
    <w:rsid w:val="007CEEBE"/>
    <w:rsid w:val="007E076A"/>
    <w:rsid w:val="007F066A"/>
    <w:rsid w:val="007F0FC9"/>
    <w:rsid w:val="007F182D"/>
    <w:rsid w:val="007F2128"/>
    <w:rsid w:val="007F37E0"/>
    <w:rsid w:val="007F4B33"/>
    <w:rsid w:val="007F550E"/>
    <w:rsid w:val="007F6BE6"/>
    <w:rsid w:val="0080248A"/>
    <w:rsid w:val="00803AF3"/>
    <w:rsid w:val="00804F58"/>
    <w:rsid w:val="008073B1"/>
    <w:rsid w:val="008162EE"/>
    <w:rsid w:val="00824738"/>
    <w:rsid w:val="00824F37"/>
    <w:rsid w:val="00827DE4"/>
    <w:rsid w:val="008334E4"/>
    <w:rsid w:val="00833833"/>
    <w:rsid w:val="00836BA1"/>
    <w:rsid w:val="0083B304"/>
    <w:rsid w:val="008468AE"/>
    <w:rsid w:val="00852965"/>
    <w:rsid w:val="008531CE"/>
    <w:rsid w:val="008559F3"/>
    <w:rsid w:val="00856CA3"/>
    <w:rsid w:val="0085BC57"/>
    <w:rsid w:val="0085FB78"/>
    <w:rsid w:val="00865BC1"/>
    <w:rsid w:val="0086613D"/>
    <w:rsid w:val="008711C5"/>
    <w:rsid w:val="0087496A"/>
    <w:rsid w:val="00876FA9"/>
    <w:rsid w:val="00880001"/>
    <w:rsid w:val="00884E52"/>
    <w:rsid w:val="00890EEE"/>
    <w:rsid w:val="0089316E"/>
    <w:rsid w:val="0089699A"/>
    <w:rsid w:val="00897701"/>
    <w:rsid w:val="008A08CE"/>
    <w:rsid w:val="008A4CF6"/>
    <w:rsid w:val="008A56AF"/>
    <w:rsid w:val="008C209D"/>
    <w:rsid w:val="008D17AA"/>
    <w:rsid w:val="008D24DE"/>
    <w:rsid w:val="008D4D66"/>
    <w:rsid w:val="008D7A9E"/>
    <w:rsid w:val="008E2016"/>
    <w:rsid w:val="008E3DE9"/>
    <w:rsid w:val="008E4324"/>
    <w:rsid w:val="008F73D3"/>
    <w:rsid w:val="00904435"/>
    <w:rsid w:val="0090619A"/>
    <w:rsid w:val="00906266"/>
    <w:rsid w:val="0090CD92"/>
    <w:rsid w:val="009107ED"/>
    <w:rsid w:val="009138BF"/>
    <w:rsid w:val="009209EE"/>
    <w:rsid w:val="00920C88"/>
    <w:rsid w:val="009215D3"/>
    <w:rsid w:val="00923555"/>
    <w:rsid w:val="009265C7"/>
    <w:rsid w:val="009275D5"/>
    <w:rsid w:val="0092A871"/>
    <w:rsid w:val="00934700"/>
    <w:rsid w:val="0093678E"/>
    <w:rsid w:val="0093679E"/>
    <w:rsid w:val="00936A7B"/>
    <w:rsid w:val="0093794E"/>
    <w:rsid w:val="0094511B"/>
    <w:rsid w:val="009511A0"/>
    <w:rsid w:val="00955BEB"/>
    <w:rsid w:val="00963E78"/>
    <w:rsid w:val="00970981"/>
    <w:rsid w:val="009739C8"/>
    <w:rsid w:val="00982157"/>
    <w:rsid w:val="009900E4"/>
    <w:rsid w:val="00992977"/>
    <w:rsid w:val="0099704B"/>
    <w:rsid w:val="009B1280"/>
    <w:rsid w:val="009B1FDC"/>
    <w:rsid w:val="009C2DB5"/>
    <w:rsid w:val="009C486B"/>
    <w:rsid w:val="009C574E"/>
    <w:rsid w:val="009C5B0E"/>
    <w:rsid w:val="009C6883"/>
    <w:rsid w:val="009CBCA1"/>
    <w:rsid w:val="009E6FBE"/>
    <w:rsid w:val="009F19C8"/>
    <w:rsid w:val="00A008FF"/>
    <w:rsid w:val="00A035ED"/>
    <w:rsid w:val="00A0759C"/>
    <w:rsid w:val="00A119B4"/>
    <w:rsid w:val="00A170A2"/>
    <w:rsid w:val="00A20E09"/>
    <w:rsid w:val="00A342F8"/>
    <w:rsid w:val="00A534B8"/>
    <w:rsid w:val="00A54063"/>
    <w:rsid w:val="00A5409F"/>
    <w:rsid w:val="00A57460"/>
    <w:rsid w:val="00A63054"/>
    <w:rsid w:val="00A72C57"/>
    <w:rsid w:val="00A82B8E"/>
    <w:rsid w:val="00A90DC8"/>
    <w:rsid w:val="00A91FD1"/>
    <w:rsid w:val="00A969DB"/>
    <w:rsid w:val="00AA6223"/>
    <w:rsid w:val="00AAA85D"/>
    <w:rsid w:val="00AB099B"/>
    <w:rsid w:val="00AB0AD1"/>
    <w:rsid w:val="00AB46B4"/>
    <w:rsid w:val="00AC10CA"/>
    <w:rsid w:val="00AE05B9"/>
    <w:rsid w:val="00AE0AE6"/>
    <w:rsid w:val="00AE14EB"/>
    <w:rsid w:val="00AE4C5C"/>
    <w:rsid w:val="00AF24F1"/>
    <w:rsid w:val="00AF3E00"/>
    <w:rsid w:val="00AF3E0E"/>
    <w:rsid w:val="00AF537B"/>
    <w:rsid w:val="00AF5AED"/>
    <w:rsid w:val="00B16171"/>
    <w:rsid w:val="00B2036D"/>
    <w:rsid w:val="00B26C50"/>
    <w:rsid w:val="00B33472"/>
    <w:rsid w:val="00B37D73"/>
    <w:rsid w:val="00B406A0"/>
    <w:rsid w:val="00B40813"/>
    <w:rsid w:val="00B46033"/>
    <w:rsid w:val="00B52790"/>
    <w:rsid w:val="00B52DF8"/>
    <w:rsid w:val="00B5329D"/>
    <w:rsid w:val="00B535E5"/>
    <w:rsid w:val="00B53FCE"/>
    <w:rsid w:val="00B562E8"/>
    <w:rsid w:val="00B65452"/>
    <w:rsid w:val="00B70ABA"/>
    <w:rsid w:val="00B72931"/>
    <w:rsid w:val="00B730A5"/>
    <w:rsid w:val="00B75615"/>
    <w:rsid w:val="00B80AAD"/>
    <w:rsid w:val="00B831EC"/>
    <w:rsid w:val="00B926B3"/>
    <w:rsid w:val="00B93EAE"/>
    <w:rsid w:val="00B97741"/>
    <w:rsid w:val="00BA3B48"/>
    <w:rsid w:val="00BA64CD"/>
    <w:rsid w:val="00BA7230"/>
    <w:rsid w:val="00BA7AAB"/>
    <w:rsid w:val="00BB06A5"/>
    <w:rsid w:val="00BC0A4A"/>
    <w:rsid w:val="00BDC6F8"/>
    <w:rsid w:val="00BE2514"/>
    <w:rsid w:val="00BE7674"/>
    <w:rsid w:val="00BE782F"/>
    <w:rsid w:val="00BF35D4"/>
    <w:rsid w:val="00BF5380"/>
    <w:rsid w:val="00BF732E"/>
    <w:rsid w:val="00C005FA"/>
    <w:rsid w:val="00C12161"/>
    <w:rsid w:val="00C17530"/>
    <w:rsid w:val="00C242FA"/>
    <w:rsid w:val="00C24FD8"/>
    <w:rsid w:val="00C331BE"/>
    <w:rsid w:val="00C357FF"/>
    <w:rsid w:val="00C431FB"/>
    <w:rsid w:val="00C436AB"/>
    <w:rsid w:val="00C45660"/>
    <w:rsid w:val="00C507FA"/>
    <w:rsid w:val="00C62B29"/>
    <w:rsid w:val="00C664FC"/>
    <w:rsid w:val="00C6665C"/>
    <w:rsid w:val="00C70C44"/>
    <w:rsid w:val="00C94440"/>
    <w:rsid w:val="00C946D9"/>
    <w:rsid w:val="00C985A6"/>
    <w:rsid w:val="00CA0226"/>
    <w:rsid w:val="00CA46A0"/>
    <w:rsid w:val="00CB2145"/>
    <w:rsid w:val="00CB66B0"/>
    <w:rsid w:val="00CC6EE7"/>
    <w:rsid w:val="00CD510D"/>
    <w:rsid w:val="00CD6723"/>
    <w:rsid w:val="00CE3774"/>
    <w:rsid w:val="00CE4E83"/>
    <w:rsid w:val="00CE5951"/>
    <w:rsid w:val="00CF73E9"/>
    <w:rsid w:val="00CF7BF1"/>
    <w:rsid w:val="00D006A4"/>
    <w:rsid w:val="00D01110"/>
    <w:rsid w:val="00D05113"/>
    <w:rsid w:val="00D12E37"/>
    <w:rsid w:val="00D136E3"/>
    <w:rsid w:val="00D15A52"/>
    <w:rsid w:val="00D209A4"/>
    <w:rsid w:val="00D24059"/>
    <w:rsid w:val="00D31E35"/>
    <w:rsid w:val="00D377AE"/>
    <w:rsid w:val="00D4197D"/>
    <w:rsid w:val="00D507E2"/>
    <w:rsid w:val="00D50C71"/>
    <w:rsid w:val="00D534B3"/>
    <w:rsid w:val="00D54836"/>
    <w:rsid w:val="00D55582"/>
    <w:rsid w:val="00D61CE0"/>
    <w:rsid w:val="00D64DC5"/>
    <w:rsid w:val="00D65339"/>
    <w:rsid w:val="00D673C3"/>
    <w:rsid w:val="00D678DB"/>
    <w:rsid w:val="00D67E0A"/>
    <w:rsid w:val="00D83C46"/>
    <w:rsid w:val="00D84B43"/>
    <w:rsid w:val="00DA1180"/>
    <w:rsid w:val="00DB2D01"/>
    <w:rsid w:val="00DB4EB5"/>
    <w:rsid w:val="00DB5D5A"/>
    <w:rsid w:val="00DB7BDB"/>
    <w:rsid w:val="00DBDF3A"/>
    <w:rsid w:val="00DC34CD"/>
    <w:rsid w:val="00DC685F"/>
    <w:rsid w:val="00DC74E1"/>
    <w:rsid w:val="00DD2F4E"/>
    <w:rsid w:val="00DD3F8F"/>
    <w:rsid w:val="00DE07A5"/>
    <w:rsid w:val="00DE2CE3"/>
    <w:rsid w:val="00DE6DD7"/>
    <w:rsid w:val="00DF15B9"/>
    <w:rsid w:val="00DF486E"/>
    <w:rsid w:val="00DF511A"/>
    <w:rsid w:val="00DF6044"/>
    <w:rsid w:val="00E04DAF"/>
    <w:rsid w:val="00E112C7"/>
    <w:rsid w:val="00E14F71"/>
    <w:rsid w:val="00E17C08"/>
    <w:rsid w:val="00E229FB"/>
    <w:rsid w:val="00E27341"/>
    <w:rsid w:val="00E32314"/>
    <w:rsid w:val="00E34655"/>
    <w:rsid w:val="00E35834"/>
    <w:rsid w:val="00E4272D"/>
    <w:rsid w:val="00E5058E"/>
    <w:rsid w:val="00E51652"/>
    <w:rsid w:val="00E51733"/>
    <w:rsid w:val="00E531BA"/>
    <w:rsid w:val="00E54215"/>
    <w:rsid w:val="00E55A1F"/>
    <w:rsid w:val="00E56264"/>
    <w:rsid w:val="00E604B6"/>
    <w:rsid w:val="00E605C0"/>
    <w:rsid w:val="00E60C12"/>
    <w:rsid w:val="00E60E6A"/>
    <w:rsid w:val="00E63086"/>
    <w:rsid w:val="00E642E2"/>
    <w:rsid w:val="00E66CA0"/>
    <w:rsid w:val="00E829BA"/>
    <w:rsid w:val="00E836F5"/>
    <w:rsid w:val="00E8385E"/>
    <w:rsid w:val="00E9F7F8"/>
    <w:rsid w:val="00EA2476"/>
    <w:rsid w:val="00EB32CF"/>
    <w:rsid w:val="00EB5E20"/>
    <w:rsid w:val="00EC0496"/>
    <w:rsid w:val="00EC1868"/>
    <w:rsid w:val="00EC66FF"/>
    <w:rsid w:val="00ED00E1"/>
    <w:rsid w:val="00EE5E8A"/>
    <w:rsid w:val="00EE5F77"/>
    <w:rsid w:val="00EE7B62"/>
    <w:rsid w:val="00EF4731"/>
    <w:rsid w:val="00EF7A67"/>
    <w:rsid w:val="00F14D7F"/>
    <w:rsid w:val="00F20AC8"/>
    <w:rsid w:val="00F2A7A7"/>
    <w:rsid w:val="00F2D61C"/>
    <w:rsid w:val="00F33E1C"/>
    <w:rsid w:val="00F3454B"/>
    <w:rsid w:val="00F35BCE"/>
    <w:rsid w:val="00F37080"/>
    <w:rsid w:val="00F3DD55"/>
    <w:rsid w:val="00F40727"/>
    <w:rsid w:val="00F415A3"/>
    <w:rsid w:val="00F4573C"/>
    <w:rsid w:val="00F47C2E"/>
    <w:rsid w:val="00F522E3"/>
    <w:rsid w:val="00F54F06"/>
    <w:rsid w:val="00F571EC"/>
    <w:rsid w:val="00F6260D"/>
    <w:rsid w:val="00F66145"/>
    <w:rsid w:val="00F67719"/>
    <w:rsid w:val="00F81980"/>
    <w:rsid w:val="00F85ADB"/>
    <w:rsid w:val="00F8741E"/>
    <w:rsid w:val="00F9450F"/>
    <w:rsid w:val="00FA3555"/>
    <w:rsid w:val="00FA46C2"/>
    <w:rsid w:val="00FB16FE"/>
    <w:rsid w:val="00FB4D14"/>
    <w:rsid w:val="00FB5D22"/>
    <w:rsid w:val="00FB6E73"/>
    <w:rsid w:val="00FC4ACC"/>
    <w:rsid w:val="00FD0A93"/>
    <w:rsid w:val="00FD5001"/>
    <w:rsid w:val="00FE11F9"/>
    <w:rsid w:val="00FE5E0D"/>
    <w:rsid w:val="01002D90"/>
    <w:rsid w:val="01048472"/>
    <w:rsid w:val="01088818"/>
    <w:rsid w:val="011143C7"/>
    <w:rsid w:val="0112942A"/>
    <w:rsid w:val="011B7CDF"/>
    <w:rsid w:val="011D0349"/>
    <w:rsid w:val="0120CDE8"/>
    <w:rsid w:val="0128223B"/>
    <w:rsid w:val="012F9594"/>
    <w:rsid w:val="01309675"/>
    <w:rsid w:val="0145EA74"/>
    <w:rsid w:val="016E1197"/>
    <w:rsid w:val="016F56EF"/>
    <w:rsid w:val="016FBC95"/>
    <w:rsid w:val="0178779C"/>
    <w:rsid w:val="018910FF"/>
    <w:rsid w:val="01956657"/>
    <w:rsid w:val="01979369"/>
    <w:rsid w:val="019B89B5"/>
    <w:rsid w:val="019F2300"/>
    <w:rsid w:val="01ABE372"/>
    <w:rsid w:val="01AD3BA6"/>
    <w:rsid w:val="01BCD4E1"/>
    <w:rsid w:val="01BD1074"/>
    <w:rsid w:val="01BD42EE"/>
    <w:rsid w:val="01C0C797"/>
    <w:rsid w:val="01CE5F03"/>
    <w:rsid w:val="01CF17CB"/>
    <w:rsid w:val="01D00B23"/>
    <w:rsid w:val="01D76DAF"/>
    <w:rsid w:val="01EE3D56"/>
    <w:rsid w:val="01F4B7B3"/>
    <w:rsid w:val="01FAC94D"/>
    <w:rsid w:val="01FDE3E8"/>
    <w:rsid w:val="01FDF845"/>
    <w:rsid w:val="0203378A"/>
    <w:rsid w:val="02055D90"/>
    <w:rsid w:val="0216483A"/>
    <w:rsid w:val="021CB633"/>
    <w:rsid w:val="021E12B8"/>
    <w:rsid w:val="021E50CA"/>
    <w:rsid w:val="02250581"/>
    <w:rsid w:val="0227A486"/>
    <w:rsid w:val="022CC27F"/>
    <w:rsid w:val="0237DC4E"/>
    <w:rsid w:val="0239FADB"/>
    <w:rsid w:val="023B662F"/>
    <w:rsid w:val="023C3F46"/>
    <w:rsid w:val="0242885A"/>
    <w:rsid w:val="02447ADE"/>
    <w:rsid w:val="02459303"/>
    <w:rsid w:val="0251ED5F"/>
    <w:rsid w:val="0257D49A"/>
    <w:rsid w:val="02624BCE"/>
    <w:rsid w:val="02654D60"/>
    <w:rsid w:val="026754C9"/>
    <w:rsid w:val="02737421"/>
    <w:rsid w:val="0274F774"/>
    <w:rsid w:val="0277C9DE"/>
    <w:rsid w:val="0277EC18"/>
    <w:rsid w:val="02794454"/>
    <w:rsid w:val="0279C253"/>
    <w:rsid w:val="027B7C83"/>
    <w:rsid w:val="02801A23"/>
    <w:rsid w:val="02809566"/>
    <w:rsid w:val="02871E87"/>
    <w:rsid w:val="02876AAB"/>
    <w:rsid w:val="0289B0B4"/>
    <w:rsid w:val="028A61E4"/>
    <w:rsid w:val="02A57C31"/>
    <w:rsid w:val="02A65714"/>
    <w:rsid w:val="02A8A9AF"/>
    <w:rsid w:val="02B1867D"/>
    <w:rsid w:val="02B5BDB1"/>
    <w:rsid w:val="02B711B8"/>
    <w:rsid w:val="02C0E012"/>
    <w:rsid w:val="02C2A6ED"/>
    <w:rsid w:val="02C2EB44"/>
    <w:rsid w:val="02C508EA"/>
    <w:rsid w:val="02CA4476"/>
    <w:rsid w:val="02CB9982"/>
    <w:rsid w:val="02D6E7BA"/>
    <w:rsid w:val="02DB46F1"/>
    <w:rsid w:val="02DCD77F"/>
    <w:rsid w:val="02E0EEB6"/>
    <w:rsid w:val="02E45F3A"/>
    <w:rsid w:val="02E520B8"/>
    <w:rsid w:val="02E56D4B"/>
    <w:rsid w:val="02E77170"/>
    <w:rsid w:val="02E77BB4"/>
    <w:rsid w:val="02EA1B6F"/>
    <w:rsid w:val="02F02212"/>
    <w:rsid w:val="02FC9095"/>
    <w:rsid w:val="030A5700"/>
    <w:rsid w:val="0311A881"/>
    <w:rsid w:val="0314DE24"/>
    <w:rsid w:val="031C2457"/>
    <w:rsid w:val="031D4D19"/>
    <w:rsid w:val="0320C5DD"/>
    <w:rsid w:val="032BD4A4"/>
    <w:rsid w:val="032C5E37"/>
    <w:rsid w:val="032CE229"/>
    <w:rsid w:val="032F01A6"/>
    <w:rsid w:val="0332DBA1"/>
    <w:rsid w:val="0335C4C6"/>
    <w:rsid w:val="033BDA3A"/>
    <w:rsid w:val="03421114"/>
    <w:rsid w:val="03525052"/>
    <w:rsid w:val="0355865C"/>
    <w:rsid w:val="03580FFC"/>
    <w:rsid w:val="0358DF33"/>
    <w:rsid w:val="035C57B3"/>
    <w:rsid w:val="035EA1D4"/>
    <w:rsid w:val="0369C9BF"/>
    <w:rsid w:val="037AB349"/>
    <w:rsid w:val="037AFCE9"/>
    <w:rsid w:val="037E091B"/>
    <w:rsid w:val="0382755B"/>
    <w:rsid w:val="038442B4"/>
    <w:rsid w:val="0389DFF5"/>
    <w:rsid w:val="038E22EA"/>
    <w:rsid w:val="03931F14"/>
    <w:rsid w:val="0393DE8D"/>
    <w:rsid w:val="0396DA34"/>
    <w:rsid w:val="039B3B95"/>
    <w:rsid w:val="039EAE5A"/>
    <w:rsid w:val="03A0D358"/>
    <w:rsid w:val="03A116ED"/>
    <w:rsid w:val="03B0877B"/>
    <w:rsid w:val="03B7A437"/>
    <w:rsid w:val="03B842AD"/>
    <w:rsid w:val="03BE82B3"/>
    <w:rsid w:val="03C9D429"/>
    <w:rsid w:val="03CB28A8"/>
    <w:rsid w:val="03CBE5F8"/>
    <w:rsid w:val="03CCFDAA"/>
    <w:rsid w:val="03CEAA2E"/>
    <w:rsid w:val="03DED3D1"/>
    <w:rsid w:val="03ED7A72"/>
    <w:rsid w:val="03F3E715"/>
    <w:rsid w:val="03FC12DD"/>
    <w:rsid w:val="0407083D"/>
    <w:rsid w:val="0409306A"/>
    <w:rsid w:val="04094C3F"/>
    <w:rsid w:val="040B8A3C"/>
    <w:rsid w:val="040BD49C"/>
    <w:rsid w:val="040CAB94"/>
    <w:rsid w:val="041130EB"/>
    <w:rsid w:val="04124968"/>
    <w:rsid w:val="041357A9"/>
    <w:rsid w:val="04169B87"/>
    <w:rsid w:val="041AE4BB"/>
    <w:rsid w:val="0421A9B4"/>
    <w:rsid w:val="042BE0A4"/>
    <w:rsid w:val="0430ACBB"/>
    <w:rsid w:val="04338488"/>
    <w:rsid w:val="04378A33"/>
    <w:rsid w:val="045A01D3"/>
    <w:rsid w:val="045D498F"/>
    <w:rsid w:val="045EAA4B"/>
    <w:rsid w:val="045FFAF5"/>
    <w:rsid w:val="04609D51"/>
    <w:rsid w:val="0460D94B"/>
    <w:rsid w:val="0469D2E3"/>
    <w:rsid w:val="046B3FD8"/>
    <w:rsid w:val="046C3ED0"/>
    <w:rsid w:val="0474EE8A"/>
    <w:rsid w:val="048165FE"/>
    <w:rsid w:val="04855B91"/>
    <w:rsid w:val="048C9E89"/>
    <w:rsid w:val="048CAC4E"/>
    <w:rsid w:val="048EF146"/>
    <w:rsid w:val="049F3DE1"/>
    <w:rsid w:val="04A248E1"/>
    <w:rsid w:val="04A45972"/>
    <w:rsid w:val="04A5B259"/>
    <w:rsid w:val="04B3D64B"/>
    <w:rsid w:val="04BC8F51"/>
    <w:rsid w:val="04BC9A8C"/>
    <w:rsid w:val="04C104B9"/>
    <w:rsid w:val="04C916EA"/>
    <w:rsid w:val="04CF0F54"/>
    <w:rsid w:val="04D0801D"/>
    <w:rsid w:val="04D2A48D"/>
    <w:rsid w:val="04D8E167"/>
    <w:rsid w:val="04EA44AA"/>
    <w:rsid w:val="04F0503B"/>
    <w:rsid w:val="04F95221"/>
    <w:rsid w:val="04FACB30"/>
    <w:rsid w:val="04FC91F1"/>
    <w:rsid w:val="04FCF778"/>
    <w:rsid w:val="0502E8B2"/>
    <w:rsid w:val="0503C04A"/>
    <w:rsid w:val="0508FBBE"/>
    <w:rsid w:val="050E449A"/>
    <w:rsid w:val="05166E5B"/>
    <w:rsid w:val="0519129D"/>
    <w:rsid w:val="051A5E0D"/>
    <w:rsid w:val="051AAD75"/>
    <w:rsid w:val="052C3AF2"/>
    <w:rsid w:val="0531253B"/>
    <w:rsid w:val="05315884"/>
    <w:rsid w:val="0533321D"/>
    <w:rsid w:val="053721CF"/>
    <w:rsid w:val="053B2767"/>
    <w:rsid w:val="054AA875"/>
    <w:rsid w:val="0550BBD8"/>
    <w:rsid w:val="0551B3FD"/>
    <w:rsid w:val="055513BA"/>
    <w:rsid w:val="055DD81F"/>
    <w:rsid w:val="055F9082"/>
    <w:rsid w:val="05603F83"/>
    <w:rsid w:val="0563A417"/>
    <w:rsid w:val="0564EAE9"/>
    <w:rsid w:val="0565E31A"/>
    <w:rsid w:val="0569262C"/>
    <w:rsid w:val="056ED823"/>
    <w:rsid w:val="05727521"/>
    <w:rsid w:val="0572ACD4"/>
    <w:rsid w:val="0577C78A"/>
    <w:rsid w:val="057989E3"/>
    <w:rsid w:val="058108C1"/>
    <w:rsid w:val="0588731F"/>
    <w:rsid w:val="058AAD7B"/>
    <w:rsid w:val="058B4808"/>
    <w:rsid w:val="058CCA70"/>
    <w:rsid w:val="0595994E"/>
    <w:rsid w:val="0599F17C"/>
    <w:rsid w:val="059CF6C9"/>
    <w:rsid w:val="05A7FE2F"/>
    <w:rsid w:val="05ACF074"/>
    <w:rsid w:val="05B71190"/>
    <w:rsid w:val="05CAC573"/>
    <w:rsid w:val="05E31B24"/>
    <w:rsid w:val="05EBCF28"/>
    <w:rsid w:val="05EF35FB"/>
    <w:rsid w:val="05F11753"/>
    <w:rsid w:val="05F3B95B"/>
    <w:rsid w:val="05F66853"/>
    <w:rsid w:val="05FB1D8D"/>
    <w:rsid w:val="05FD1351"/>
    <w:rsid w:val="05FD1396"/>
    <w:rsid w:val="05FDF513"/>
    <w:rsid w:val="0602744D"/>
    <w:rsid w:val="060AA7D4"/>
    <w:rsid w:val="06160FE3"/>
    <w:rsid w:val="061E52DC"/>
    <w:rsid w:val="061E6CD8"/>
    <w:rsid w:val="06250D9F"/>
    <w:rsid w:val="06285569"/>
    <w:rsid w:val="062864E4"/>
    <w:rsid w:val="062C6780"/>
    <w:rsid w:val="0633C6CC"/>
    <w:rsid w:val="063BDA61"/>
    <w:rsid w:val="063EF435"/>
    <w:rsid w:val="0643CBB7"/>
    <w:rsid w:val="0657EE5C"/>
    <w:rsid w:val="065865CE"/>
    <w:rsid w:val="065E6B80"/>
    <w:rsid w:val="065F0C05"/>
    <w:rsid w:val="0661FBA0"/>
    <w:rsid w:val="06628C84"/>
    <w:rsid w:val="066589C0"/>
    <w:rsid w:val="066626CC"/>
    <w:rsid w:val="066C729C"/>
    <w:rsid w:val="06702C85"/>
    <w:rsid w:val="067148F3"/>
    <w:rsid w:val="06731E13"/>
    <w:rsid w:val="0679EA10"/>
    <w:rsid w:val="068758F8"/>
    <w:rsid w:val="068DC5EA"/>
    <w:rsid w:val="0690BEA8"/>
    <w:rsid w:val="069D66DA"/>
    <w:rsid w:val="06A11E49"/>
    <w:rsid w:val="06A84312"/>
    <w:rsid w:val="06B7DA24"/>
    <w:rsid w:val="06B93B5D"/>
    <w:rsid w:val="06BB8B61"/>
    <w:rsid w:val="06BF72FD"/>
    <w:rsid w:val="06D0FAB9"/>
    <w:rsid w:val="06D50BE9"/>
    <w:rsid w:val="06DD2831"/>
    <w:rsid w:val="06DFBD89"/>
    <w:rsid w:val="06E0E4BD"/>
    <w:rsid w:val="06E42B53"/>
    <w:rsid w:val="06E65DEB"/>
    <w:rsid w:val="06EF7FEB"/>
    <w:rsid w:val="06F03724"/>
    <w:rsid w:val="06F09B88"/>
    <w:rsid w:val="06FB039A"/>
    <w:rsid w:val="06FDD6A6"/>
    <w:rsid w:val="070359D7"/>
    <w:rsid w:val="0703B466"/>
    <w:rsid w:val="07187139"/>
    <w:rsid w:val="071CFE77"/>
    <w:rsid w:val="072BD24C"/>
    <w:rsid w:val="073A031E"/>
    <w:rsid w:val="073CC9DB"/>
    <w:rsid w:val="0741989C"/>
    <w:rsid w:val="07438F24"/>
    <w:rsid w:val="0743A54A"/>
    <w:rsid w:val="0743BD0C"/>
    <w:rsid w:val="074DA3B3"/>
    <w:rsid w:val="0754DFC7"/>
    <w:rsid w:val="07597C90"/>
    <w:rsid w:val="075F474B"/>
    <w:rsid w:val="0761C19C"/>
    <w:rsid w:val="0763B8F8"/>
    <w:rsid w:val="076BEB1E"/>
    <w:rsid w:val="076CD2CD"/>
    <w:rsid w:val="076D4B48"/>
    <w:rsid w:val="07734216"/>
    <w:rsid w:val="077DC604"/>
    <w:rsid w:val="078270FE"/>
    <w:rsid w:val="078E299A"/>
    <w:rsid w:val="078FAB62"/>
    <w:rsid w:val="07925B67"/>
    <w:rsid w:val="07948A42"/>
    <w:rsid w:val="0799EC27"/>
    <w:rsid w:val="079A9AF6"/>
    <w:rsid w:val="07A4ED90"/>
    <w:rsid w:val="07B68E8F"/>
    <w:rsid w:val="07B980B2"/>
    <w:rsid w:val="07C5881C"/>
    <w:rsid w:val="07C5C70C"/>
    <w:rsid w:val="07C78EE2"/>
    <w:rsid w:val="07CABF9D"/>
    <w:rsid w:val="07CFDD94"/>
    <w:rsid w:val="07D27657"/>
    <w:rsid w:val="07D5CC3D"/>
    <w:rsid w:val="07D87529"/>
    <w:rsid w:val="07D8CAE4"/>
    <w:rsid w:val="07D903A4"/>
    <w:rsid w:val="07D9E00F"/>
    <w:rsid w:val="07E6492D"/>
    <w:rsid w:val="07E88EF1"/>
    <w:rsid w:val="07F815E6"/>
    <w:rsid w:val="07FABC93"/>
    <w:rsid w:val="07FDF1A9"/>
    <w:rsid w:val="0800142C"/>
    <w:rsid w:val="08189A54"/>
    <w:rsid w:val="08232D33"/>
    <w:rsid w:val="08278AC8"/>
    <w:rsid w:val="082822B2"/>
    <w:rsid w:val="082E7482"/>
    <w:rsid w:val="082F31C3"/>
    <w:rsid w:val="0834F721"/>
    <w:rsid w:val="0835FC67"/>
    <w:rsid w:val="08381F29"/>
    <w:rsid w:val="08388808"/>
    <w:rsid w:val="0848173C"/>
    <w:rsid w:val="0848D1C8"/>
    <w:rsid w:val="084E122D"/>
    <w:rsid w:val="084EA72D"/>
    <w:rsid w:val="08503660"/>
    <w:rsid w:val="085500E5"/>
    <w:rsid w:val="085C8B3F"/>
    <w:rsid w:val="085D2F94"/>
    <w:rsid w:val="0860366F"/>
    <w:rsid w:val="0863412F"/>
    <w:rsid w:val="086E3DB7"/>
    <w:rsid w:val="0874A365"/>
    <w:rsid w:val="088476A4"/>
    <w:rsid w:val="0889C3D8"/>
    <w:rsid w:val="088A9B0B"/>
    <w:rsid w:val="088C1BBC"/>
    <w:rsid w:val="08960855"/>
    <w:rsid w:val="089CC8BE"/>
    <w:rsid w:val="089E1AC8"/>
    <w:rsid w:val="08A3547D"/>
    <w:rsid w:val="08A55AC9"/>
    <w:rsid w:val="08AE16BD"/>
    <w:rsid w:val="08B53427"/>
    <w:rsid w:val="08B9765D"/>
    <w:rsid w:val="08BE10A1"/>
    <w:rsid w:val="08C081A3"/>
    <w:rsid w:val="08C212F9"/>
    <w:rsid w:val="08C47D2D"/>
    <w:rsid w:val="08C6D075"/>
    <w:rsid w:val="08D17DCE"/>
    <w:rsid w:val="08D39794"/>
    <w:rsid w:val="08D6E2F3"/>
    <w:rsid w:val="08DA8D6B"/>
    <w:rsid w:val="08E4B2E2"/>
    <w:rsid w:val="08F00135"/>
    <w:rsid w:val="08F27802"/>
    <w:rsid w:val="090081C0"/>
    <w:rsid w:val="0906CECF"/>
    <w:rsid w:val="091105A2"/>
    <w:rsid w:val="09122BA1"/>
    <w:rsid w:val="0913C74A"/>
    <w:rsid w:val="09145548"/>
    <w:rsid w:val="0915CBC9"/>
    <w:rsid w:val="091888EF"/>
    <w:rsid w:val="091B9B97"/>
    <w:rsid w:val="091C78DC"/>
    <w:rsid w:val="091E28C7"/>
    <w:rsid w:val="0932374C"/>
    <w:rsid w:val="09361E3F"/>
    <w:rsid w:val="0937EF7B"/>
    <w:rsid w:val="093BA85A"/>
    <w:rsid w:val="093DF394"/>
    <w:rsid w:val="094D173B"/>
    <w:rsid w:val="094EBE18"/>
    <w:rsid w:val="09532629"/>
    <w:rsid w:val="0959731B"/>
    <w:rsid w:val="095A1AF8"/>
    <w:rsid w:val="096738FB"/>
    <w:rsid w:val="0969DBCE"/>
    <w:rsid w:val="096D9B30"/>
    <w:rsid w:val="097A38B1"/>
    <w:rsid w:val="0982A251"/>
    <w:rsid w:val="098C050E"/>
    <w:rsid w:val="099C5B2A"/>
    <w:rsid w:val="09B15298"/>
    <w:rsid w:val="09B5318E"/>
    <w:rsid w:val="09B8B243"/>
    <w:rsid w:val="09BC4D77"/>
    <w:rsid w:val="09C43EB0"/>
    <w:rsid w:val="09CAB55A"/>
    <w:rsid w:val="09CE5AC4"/>
    <w:rsid w:val="09D1215F"/>
    <w:rsid w:val="09D238E0"/>
    <w:rsid w:val="09D598BB"/>
    <w:rsid w:val="09D63739"/>
    <w:rsid w:val="09D65BB1"/>
    <w:rsid w:val="09D8648C"/>
    <w:rsid w:val="09DA410C"/>
    <w:rsid w:val="09E11820"/>
    <w:rsid w:val="09E18ED2"/>
    <w:rsid w:val="09E36B20"/>
    <w:rsid w:val="09ECDE4C"/>
    <w:rsid w:val="09F8FFC9"/>
    <w:rsid w:val="09FA4DF2"/>
    <w:rsid w:val="0A039C79"/>
    <w:rsid w:val="0A052AE2"/>
    <w:rsid w:val="0A052DF4"/>
    <w:rsid w:val="0A05BD42"/>
    <w:rsid w:val="0A060C7F"/>
    <w:rsid w:val="0A0E7933"/>
    <w:rsid w:val="0A0EBDAD"/>
    <w:rsid w:val="0A0EC05C"/>
    <w:rsid w:val="0A1EE507"/>
    <w:rsid w:val="0A205B14"/>
    <w:rsid w:val="0A2E1B86"/>
    <w:rsid w:val="0A2EA68F"/>
    <w:rsid w:val="0A31FEA0"/>
    <w:rsid w:val="0A37B09A"/>
    <w:rsid w:val="0A3DE928"/>
    <w:rsid w:val="0A425059"/>
    <w:rsid w:val="0A42DAC7"/>
    <w:rsid w:val="0A592750"/>
    <w:rsid w:val="0A5E4930"/>
    <w:rsid w:val="0A6509DD"/>
    <w:rsid w:val="0A70DFEF"/>
    <w:rsid w:val="0A70F380"/>
    <w:rsid w:val="0A75CC53"/>
    <w:rsid w:val="0A7A91E8"/>
    <w:rsid w:val="0A7ABF46"/>
    <w:rsid w:val="0A873143"/>
    <w:rsid w:val="0A98AB58"/>
    <w:rsid w:val="0AA2E300"/>
    <w:rsid w:val="0AB01AE7"/>
    <w:rsid w:val="0AB13BB8"/>
    <w:rsid w:val="0ACAA6AF"/>
    <w:rsid w:val="0ACE5BF9"/>
    <w:rsid w:val="0AD1DA4E"/>
    <w:rsid w:val="0AD5E8AA"/>
    <w:rsid w:val="0AD60CB7"/>
    <w:rsid w:val="0AD890DA"/>
    <w:rsid w:val="0AD9FDDE"/>
    <w:rsid w:val="0ADC890C"/>
    <w:rsid w:val="0ADCB215"/>
    <w:rsid w:val="0AE50448"/>
    <w:rsid w:val="0AEA03F7"/>
    <w:rsid w:val="0AEA9C12"/>
    <w:rsid w:val="0AF4E1AA"/>
    <w:rsid w:val="0AFA33AF"/>
    <w:rsid w:val="0B00EF72"/>
    <w:rsid w:val="0B0CD4DD"/>
    <w:rsid w:val="0B17021C"/>
    <w:rsid w:val="0B26A97B"/>
    <w:rsid w:val="0B287068"/>
    <w:rsid w:val="0B36AB4A"/>
    <w:rsid w:val="0B59ECBF"/>
    <w:rsid w:val="0B5DF5D3"/>
    <w:rsid w:val="0B5E87DF"/>
    <w:rsid w:val="0B6641E1"/>
    <w:rsid w:val="0B730A05"/>
    <w:rsid w:val="0B75091F"/>
    <w:rsid w:val="0B78E652"/>
    <w:rsid w:val="0B832964"/>
    <w:rsid w:val="0B86DF1B"/>
    <w:rsid w:val="0B8B3EE9"/>
    <w:rsid w:val="0B8EC302"/>
    <w:rsid w:val="0B913B03"/>
    <w:rsid w:val="0B9176B2"/>
    <w:rsid w:val="0B92F37D"/>
    <w:rsid w:val="0B98D1EA"/>
    <w:rsid w:val="0B9943B0"/>
    <w:rsid w:val="0B9B30E6"/>
    <w:rsid w:val="0BA3491B"/>
    <w:rsid w:val="0BA5BC2F"/>
    <w:rsid w:val="0BA7904B"/>
    <w:rsid w:val="0BB26B0C"/>
    <w:rsid w:val="0BB72E9A"/>
    <w:rsid w:val="0BC210EB"/>
    <w:rsid w:val="0BC8E231"/>
    <w:rsid w:val="0BCD16AF"/>
    <w:rsid w:val="0BD58E63"/>
    <w:rsid w:val="0BD66CAC"/>
    <w:rsid w:val="0BD82215"/>
    <w:rsid w:val="0BE97D92"/>
    <w:rsid w:val="0BEEF6EA"/>
    <w:rsid w:val="0BF29CE9"/>
    <w:rsid w:val="0BF4ECD4"/>
    <w:rsid w:val="0BF5A40C"/>
    <w:rsid w:val="0BFC3E7F"/>
    <w:rsid w:val="0C004059"/>
    <w:rsid w:val="0C0E1A2B"/>
    <w:rsid w:val="0C0E55D9"/>
    <w:rsid w:val="0C1141AF"/>
    <w:rsid w:val="0C114F12"/>
    <w:rsid w:val="0C12CEB2"/>
    <w:rsid w:val="0C23163E"/>
    <w:rsid w:val="0C2457D8"/>
    <w:rsid w:val="0C29929B"/>
    <w:rsid w:val="0C2F00E2"/>
    <w:rsid w:val="0C3A13FC"/>
    <w:rsid w:val="0C3E6815"/>
    <w:rsid w:val="0C417047"/>
    <w:rsid w:val="0C44D87F"/>
    <w:rsid w:val="0C463BC0"/>
    <w:rsid w:val="0C46AE41"/>
    <w:rsid w:val="0C51D4A3"/>
    <w:rsid w:val="0C57F2BE"/>
    <w:rsid w:val="0C594755"/>
    <w:rsid w:val="0C5B7697"/>
    <w:rsid w:val="0C5D1328"/>
    <w:rsid w:val="0C5FFBEF"/>
    <w:rsid w:val="0C70A018"/>
    <w:rsid w:val="0C7270A6"/>
    <w:rsid w:val="0C79E3C2"/>
    <w:rsid w:val="0C7C1823"/>
    <w:rsid w:val="0C7E9831"/>
    <w:rsid w:val="0C80004A"/>
    <w:rsid w:val="0C82C665"/>
    <w:rsid w:val="0C866FDA"/>
    <w:rsid w:val="0C8BA627"/>
    <w:rsid w:val="0C8DA232"/>
    <w:rsid w:val="0C8EC938"/>
    <w:rsid w:val="0C95D823"/>
    <w:rsid w:val="0C99597D"/>
    <w:rsid w:val="0C9C39EF"/>
    <w:rsid w:val="0CABE6F4"/>
    <w:rsid w:val="0CAF5D2C"/>
    <w:rsid w:val="0CB7E615"/>
    <w:rsid w:val="0CB8C5FA"/>
    <w:rsid w:val="0CBABA3C"/>
    <w:rsid w:val="0CBF1CBC"/>
    <w:rsid w:val="0CCA6CDC"/>
    <w:rsid w:val="0CCBC2A7"/>
    <w:rsid w:val="0CCE3A2A"/>
    <w:rsid w:val="0CE121F4"/>
    <w:rsid w:val="0CE23738"/>
    <w:rsid w:val="0CE23C4E"/>
    <w:rsid w:val="0CE76F72"/>
    <w:rsid w:val="0CE94FE3"/>
    <w:rsid w:val="0CEADF00"/>
    <w:rsid w:val="0CECA63F"/>
    <w:rsid w:val="0CFEF38E"/>
    <w:rsid w:val="0CFFF299"/>
    <w:rsid w:val="0D11DAF8"/>
    <w:rsid w:val="0D14CCCF"/>
    <w:rsid w:val="0D153C3D"/>
    <w:rsid w:val="0D1AB793"/>
    <w:rsid w:val="0D1C49E6"/>
    <w:rsid w:val="0D1DA351"/>
    <w:rsid w:val="0D32FD4A"/>
    <w:rsid w:val="0D3321ED"/>
    <w:rsid w:val="0D35371D"/>
    <w:rsid w:val="0D455297"/>
    <w:rsid w:val="0D47B75D"/>
    <w:rsid w:val="0D4BBD7A"/>
    <w:rsid w:val="0D55B8C2"/>
    <w:rsid w:val="0D5C33C5"/>
    <w:rsid w:val="0D643DAD"/>
    <w:rsid w:val="0D64898E"/>
    <w:rsid w:val="0D67D8C0"/>
    <w:rsid w:val="0D6F7EC4"/>
    <w:rsid w:val="0D79569C"/>
    <w:rsid w:val="0D7B823B"/>
    <w:rsid w:val="0D81C497"/>
    <w:rsid w:val="0D81D1DF"/>
    <w:rsid w:val="0D836513"/>
    <w:rsid w:val="0D84A974"/>
    <w:rsid w:val="0D863F3E"/>
    <w:rsid w:val="0D8A0EE7"/>
    <w:rsid w:val="0D8E43DE"/>
    <w:rsid w:val="0D9C4A7F"/>
    <w:rsid w:val="0DAA9D44"/>
    <w:rsid w:val="0DB0761C"/>
    <w:rsid w:val="0DB4300E"/>
    <w:rsid w:val="0DBC5E36"/>
    <w:rsid w:val="0DC37358"/>
    <w:rsid w:val="0DC87B00"/>
    <w:rsid w:val="0DC88287"/>
    <w:rsid w:val="0DC918A3"/>
    <w:rsid w:val="0DCBFF38"/>
    <w:rsid w:val="0DCDE02F"/>
    <w:rsid w:val="0DD0F7FF"/>
    <w:rsid w:val="0DDCE7FA"/>
    <w:rsid w:val="0DDEB95C"/>
    <w:rsid w:val="0DE09BAB"/>
    <w:rsid w:val="0DE92C61"/>
    <w:rsid w:val="0DEB072B"/>
    <w:rsid w:val="0DEE597E"/>
    <w:rsid w:val="0DF113A0"/>
    <w:rsid w:val="0DF52EA2"/>
    <w:rsid w:val="0DF727B2"/>
    <w:rsid w:val="0DF7E07B"/>
    <w:rsid w:val="0DFFAC20"/>
    <w:rsid w:val="0E0B66FA"/>
    <w:rsid w:val="0E17FBCC"/>
    <w:rsid w:val="0E1D2ADA"/>
    <w:rsid w:val="0E2B4D42"/>
    <w:rsid w:val="0E2BC023"/>
    <w:rsid w:val="0E35FD96"/>
    <w:rsid w:val="0E39AD7E"/>
    <w:rsid w:val="0E3A09C9"/>
    <w:rsid w:val="0E3BE4FB"/>
    <w:rsid w:val="0E3F944F"/>
    <w:rsid w:val="0E45E1E7"/>
    <w:rsid w:val="0E4A8A88"/>
    <w:rsid w:val="0E4C1C27"/>
    <w:rsid w:val="0E553D54"/>
    <w:rsid w:val="0E5F4F96"/>
    <w:rsid w:val="0E635F1C"/>
    <w:rsid w:val="0E64C031"/>
    <w:rsid w:val="0E6BF1EF"/>
    <w:rsid w:val="0E70C71A"/>
    <w:rsid w:val="0E72011E"/>
    <w:rsid w:val="0E724DF7"/>
    <w:rsid w:val="0E77D4DE"/>
    <w:rsid w:val="0E7CC42A"/>
    <w:rsid w:val="0E7FA845"/>
    <w:rsid w:val="0E821B1D"/>
    <w:rsid w:val="0E880E0C"/>
    <w:rsid w:val="0E8D6ACA"/>
    <w:rsid w:val="0E94E488"/>
    <w:rsid w:val="0E991295"/>
    <w:rsid w:val="0E9B0B05"/>
    <w:rsid w:val="0E9BC2FA"/>
    <w:rsid w:val="0E9CA45F"/>
    <w:rsid w:val="0E9D2194"/>
    <w:rsid w:val="0EB30DC0"/>
    <w:rsid w:val="0EB51624"/>
    <w:rsid w:val="0EB5679A"/>
    <w:rsid w:val="0EB8C790"/>
    <w:rsid w:val="0EBB117A"/>
    <w:rsid w:val="0EBC0D3D"/>
    <w:rsid w:val="0ECA2D1F"/>
    <w:rsid w:val="0ED2EF3F"/>
    <w:rsid w:val="0EDA6E74"/>
    <w:rsid w:val="0EE9A91D"/>
    <w:rsid w:val="0EEF38F6"/>
    <w:rsid w:val="0EF2EA27"/>
    <w:rsid w:val="0EF354A7"/>
    <w:rsid w:val="0EF58AD1"/>
    <w:rsid w:val="0EF993EE"/>
    <w:rsid w:val="0EF9A0DC"/>
    <w:rsid w:val="0F00E045"/>
    <w:rsid w:val="0F058247"/>
    <w:rsid w:val="0F11768F"/>
    <w:rsid w:val="0F13BFBC"/>
    <w:rsid w:val="0F1AAC80"/>
    <w:rsid w:val="0F1EBF71"/>
    <w:rsid w:val="0F26181E"/>
    <w:rsid w:val="0F2987A9"/>
    <w:rsid w:val="0F3072BE"/>
    <w:rsid w:val="0F31AA5A"/>
    <w:rsid w:val="0F36FD6A"/>
    <w:rsid w:val="0F38B474"/>
    <w:rsid w:val="0F4102ED"/>
    <w:rsid w:val="0F4224B5"/>
    <w:rsid w:val="0F43122D"/>
    <w:rsid w:val="0F44B0E7"/>
    <w:rsid w:val="0F4661E0"/>
    <w:rsid w:val="0F4E843B"/>
    <w:rsid w:val="0F508134"/>
    <w:rsid w:val="0F588417"/>
    <w:rsid w:val="0F5BCB45"/>
    <w:rsid w:val="0F69BACA"/>
    <w:rsid w:val="0F6D5977"/>
    <w:rsid w:val="0F6D9349"/>
    <w:rsid w:val="0F713071"/>
    <w:rsid w:val="0F7715D0"/>
    <w:rsid w:val="0F7AEEE3"/>
    <w:rsid w:val="0F87DD77"/>
    <w:rsid w:val="0F8C4DB5"/>
    <w:rsid w:val="0F9239EA"/>
    <w:rsid w:val="0F9B4A2B"/>
    <w:rsid w:val="0F9D4119"/>
    <w:rsid w:val="0F9FB100"/>
    <w:rsid w:val="0FA00F24"/>
    <w:rsid w:val="0FA2D6AB"/>
    <w:rsid w:val="0FACD865"/>
    <w:rsid w:val="0FB3B7D6"/>
    <w:rsid w:val="0FBC052B"/>
    <w:rsid w:val="0FBC1E64"/>
    <w:rsid w:val="0FBCEF37"/>
    <w:rsid w:val="0FBEF1C5"/>
    <w:rsid w:val="0FCC84D2"/>
    <w:rsid w:val="0FCD3844"/>
    <w:rsid w:val="0FCFB1CD"/>
    <w:rsid w:val="0FD29A83"/>
    <w:rsid w:val="0FD3C8A0"/>
    <w:rsid w:val="0FD8CE2F"/>
    <w:rsid w:val="0FD9BDEB"/>
    <w:rsid w:val="0FE48C76"/>
    <w:rsid w:val="0FE8F62C"/>
    <w:rsid w:val="0FF2CA4F"/>
    <w:rsid w:val="0FF67E75"/>
    <w:rsid w:val="0FFE9B02"/>
    <w:rsid w:val="0FFF9177"/>
    <w:rsid w:val="100B5E4D"/>
    <w:rsid w:val="100F56F8"/>
    <w:rsid w:val="101B467B"/>
    <w:rsid w:val="101F69B6"/>
    <w:rsid w:val="10224DD1"/>
    <w:rsid w:val="1026DD11"/>
    <w:rsid w:val="102B1D22"/>
    <w:rsid w:val="102DF600"/>
    <w:rsid w:val="1033C769"/>
    <w:rsid w:val="10382576"/>
    <w:rsid w:val="103E30FC"/>
    <w:rsid w:val="103EDA2B"/>
    <w:rsid w:val="104192C8"/>
    <w:rsid w:val="104226A7"/>
    <w:rsid w:val="104A2FD8"/>
    <w:rsid w:val="104F3262"/>
    <w:rsid w:val="1050995E"/>
    <w:rsid w:val="10516940"/>
    <w:rsid w:val="10539AFD"/>
    <w:rsid w:val="1054E57F"/>
    <w:rsid w:val="1063A205"/>
    <w:rsid w:val="106438A7"/>
    <w:rsid w:val="10650BC0"/>
    <w:rsid w:val="10658129"/>
    <w:rsid w:val="10676C98"/>
    <w:rsid w:val="106A1C4B"/>
    <w:rsid w:val="10710FA2"/>
    <w:rsid w:val="10758BD4"/>
    <w:rsid w:val="10771897"/>
    <w:rsid w:val="10812888"/>
    <w:rsid w:val="10902801"/>
    <w:rsid w:val="1099FD17"/>
    <w:rsid w:val="10A27682"/>
    <w:rsid w:val="10BCB5E1"/>
    <w:rsid w:val="10BD28A7"/>
    <w:rsid w:val="10BF2D2E"/>
    <w:rsid w:val="10C1CF98"/>
    <w:rsid w:val="10C2EAE8"/>
    <w:rsid w:val="10CC9791"/>
    <w:rsid w:val="10CFA5AF"/>
    <w:rsid w:val="10D058D8"/>
    <w:rsid w:val="10D3F630"/>
    <w:rsid w:val="10D52AAC"/>
    <w:rsid w:val="10D8B5BE"/>
    <w:rsid w:val="10DB46E6"/>
    <w:rsid w:val="10DF4860"/>
    <w:rsid w:val="10E6F365"/>
    <w:rsid w:val="10E8FDDC"/>
    <w:rsid w:val="10FA78D0"/>
    <w:rsid w:val="10FFA811"/>
    <w:rsid w:val="11001BC2"/>
    <w:rsid w:val="11039FFA"/>
    <w:rsid w:val="110434F4"/>
    <w:rsid w:val="1106B75E"/>
    <w:rsid w:val="1108A3FE"/>
    <w:rsid w:val="110A8D20"/>
    <w:rsid w:val="110EE82D"/>
    <w:rsid w:val="111265AE"/>
    <w:rsid w:val="111682B8"/>
    <w:rsid w:val="11183C6D"/>
    <w:rsid w:val="1121408B"/>
    <w:rsid w:val="1128C767"/>
    <w:rsid w:val="112EEDF7"/>
    <w:rsid w:val="112FBBFB"/>
    <w:rsid w:val="11300352"/>
    <w:rsid w:val="113572CC"/>
    <w:rsid w:val="113594F8"/>
    <w:rsid w:val="113B8A53"/>
    <w:rsid w:val="113BCC6A"/>
    <w:rsid w:val="11424CBD"/>
    <w:rsid w:val="114354D6"/>
    <w:rsid w:val="11440510"/>
    <w:rsid w:val="11464E54"/>
    <w:rsid w:val="114E9F01"/>
    <w:rsid w:val="115D69EB"/>
    <w:rsid w:val="1167F91F"/>
    <w:rsid w:val="11695538"/>
    <w:rsid w:val="116A24B9"/>
    <w:rsid w:val="116BF076"/>
    <w:rsid w:val="1174F2B7"/>
    <w:rsid w:val="117DB925"/>
    <w:rsid w:val="1192B2F7"/>
    <w:rsid w:val="119A8284"/>
    <w:rsid w:val="119CF4B4"/>
    <w:rsid w:val="119D192D"/>
    <w:rsid w:val="11A33C20"/>
    <w:rsid w:val="11A7C573"/>
    <w:rsid w:val="11AC60AC"/>
    <w:rsid w:val="11B49317"/>
    <w:rsid w:val="11BC5B08"/>
    <w:rsid w:val="11C1153F"/>
    <w:rsid w:val="11C4C3BE"/>
    <w:rsid w:val="11C52DD9"/>
    <w:rsid w:val="11D675D1"/>
    <w:rsid w:val="11E09590"/>
    <w:rsid w:val="11E3A717"/>
    <w:rsid w:val="11EE1554"/>
    <w:rsid w:val="11F488A5"/>
    <w:rsid w:val="12051C03"/>
    <w:rsid w:val="1205F91B"/>
    <w:rsid w:val="12137F6E"/>
    <w:rsid w:val="12162596"/>
    <w:rsid w:val="1218EC5C"/>
    <w:rsid w:val="121F7CFA"/>
    <w:rsid w:val="12248A23"/>
    <w:rsid w:val="122BF19C"/>
    <w:rsid w:val="122E0850"/>
    <w:rsid w:val="12306FE0"/>
    <w:rsid w:val="123144DB"/>
    <w:rsid w:val="1234B1AF"/>
    <w:rsid w:val="123533D1"/>
    <w:rsid w:val="12394E73"/>
    <w:rsid w:val="123B3ADF"/>
    <w:rsid w:val="123BAF97"/>
    <w:rsid w:val="1244834C"/>
    <w:rsid w:val="124B1008"/>
    <w:rsid w:val="12533714"/>
    <w:rsid w:val="1259334D"/>
    <w:rsid w:val="12630CCC"/>
    <w:rsid w:val="1267EC6D"/>
    <w:rsid w:val="126FA1C4"/>
    <w:rsid w:val="12717B82"/>
    <w:rsid w:val="12753BE0"/>
    <w:rsid w:val="1278BB16"/>
    <w:rsid w:val="127DDFC2"/>
    <w:rsid w:val="127F0F51"/>
    <w:rsid w:val="1281F4C9"/>
    <w:rsid w:val="1281FF63"/>
    <w:rsid w:val="12858782"/>
    <w:rsid w:val="1286A15A"/>
    <w:rsid w:val="128C3410"/>
    <w:rsid w:val="129C1E33"/>
    <w:rsid w:val="129F7C97"/>
    <w:rsid w:val="12A0BBD4"/>
    <w:rsid w:val="12A16A21"/>
    <w:rsid w:val="12A79BC1"/>
    <w:rsid w:val="12A7C204"/>
    <w:rsid w:val="12ABF72B"/>
    <w:rsid w:val="12AFF138"/>
    <w:rsid w:val="12B09A4D"/>
    <w:rsid w:val="12B72751"/>
    <w:rsid w:val="12C5CBD1"/>
    <w:rsid w:val="12C777E9"/>
    <w:rsid w:val="12D178B5"/>
    <w:rsid w:val="12D7954C"/>
    <w:rsid w:val="12E3ACD8"/>
    <w:rsid w:val="12EB047E"/>
    <w:rsid w:val="12FD20C6"/>
    <w:rsid w:val="13015B79"/>
    <w:rsid w:val="13020902"/>
    <w:rsid w:val="13070907"/>
    <w:rsid w:val="131CDA8E"/>
    <w:rsid w:val="132E2A81"/>
    <w:rsid w:val="133437D2"/>
    <w:rsid w:val="134198A6"/>
    <w:rsid w:val="13494D49"/>
    <w:rsid w:val="134BB80A"/>
    <w:rsid w:val="135B90CE"/>
    <w:rsid w:val="136133B0"/>
    <w:rsid w:val="1368AE25"/>
    <w:rsid w:val="13832B11"/>
    <w:rsid w:val="13842FEB"/>
    <w:rsid w:val="1391559B"/>
    <w:rsid w:val="13951162"/>
    <w:rsid w:val="139B483F"/>
    <w:rsid w:val="139F322C"/>
    <w:rsid w:val="139FAD68"/>
    <w:rsid w:val="13A24BDB"/>
    <w:rsid w:val="13A931C4"/>
    <w:rsid w:val="13ABDD7D"/>
    <w:rsid w:val="13B5832C"/>
    <w:rsid w:val="13B68B78"/>
    <w:rsid w:val="13BA809B"/>
    <w:rsid w:val="13BBEC29"/>
    <w:rsid w:val="13CAFA9E"/>
    <w:rsid w:val="13CF8499"/>
    <w:rsid w:val="13D96D9D"/>
    <w:rsid w:val="13DC3BB6"/>
    <w:rsid w:val="13E06923"/>
    <w:rsid w:val="13E6CB33"/>
    <w:rsid w:val="13E96394"/>
    <w:rsid w:val="13EDA1A1"/>
    <w:rsid w:val="13EF0775"/>
    <w:rsid w:val="13F91EA8"/>
    <w:rsid w:val="13FB4D8E"/>
    <w:rsid w:val="13FFB86C"/>
    <w:rsid w:val="1404180B"/>
    <w:rsid w:val="1406532E"/>
    <w:rsid w:val="14065A40"/>
    <w:rsid w:val="14076DA3"/>
    <w:rsid w:val="140CE59C"/>
    <w:rsid w:val="14102B26"/>
    <w:rsid w:val="14128E21"/>
    <w:rsid w:val="1424A1F6"/>
    <w:rsid w:val="142B1AA3"/>
    <w:rsid w:val="142DAD76"/>
    <w:rsid w:val="14325029"/>
    <w:rsid w:val="1435260F"/>
    <w:rsid w:val="14387362"/>
    <w:rsid w:val="1449D94A"/>
    <w:rsid w:val="14568939"/>
    <w:rsid w:val="14595DD7"/>
    <w:rsid w:val="145DC20D"/>
    <w:rsid w:val="1465835A"/>
    <w:rsid w:val="146CC68E"/>
    <w:rsid w:val="1477D396"/>
    <w:rsid w:val="14833EB7"/>
    <w:rsid w:val="1485F334"/>
    <w:rsid w:val="148E102D"/>
    <w:rsid w:val="148E3DEB"/>
    <w:rsid w:val="149172FE"/>
    <w:rsid w:val="14A1A9D7"/>
    <w:rsid w:val="14A51C2B"/>
    <w:rsid w:val="14B7E01D"/>
    <w:rsid w:val="14B84C8E"/>
    <w:rsid w:val="14B8E382"/>
    <w:rsid w:val="14BD15FC"/>
    <w:rsid w:val="14CEE58F"/>
    <w:rsid w:val="14DFFC76"/>
    <w:rsid w:val="14E10013"/>
    <w:rsid w:val="14EA9532"/>
    <w:rsid w:val="14F2E3A0"/>
    <w:rsid w:val="14F59A2F"/>
    <w:rsid w:val="14F77957"/>
    <w:rsid w:val="14FC7F6E"/>
    <w:rsid w:val="1507620D"/>
    <w:rsid w:val="150B047E"/>
    <w:rsid w:val="1510EEFA"/>
    <w:rsid w:val="15114FFA"/>
    <w:rsid w:val="1511BAFF"/>
    <w:rsid w:val="15152D98"/>
    <w:rsid w:val="151597CA"/>
    <w:rsid w:val="151700B0"/>
    <w:rsid w:val="15190BC6"/>
    <w:rsid w:val="151C9DE0"/>
    <w:rsid w:val="1520C932"/>
    <w:rsid w:val="15210159"/>
    <w:rsid w:val="1523CF19"/>
    <w:rsid w:val="1527AD7D"/>
    <w:rsid w:val="15285427"/>
    <w:rsid w:val="152B8F5E"/>
    <w:rsid w:val="152D5DFD"/>
    <w:rsid w:val="152E032A"/>
    <w:rsid w:val="1545D64F"/>
    <w:rsid w:val="1546B94E"/>
    <w:rsid w:val="15490FE0"/>
    <w:rsid w:val="154CBEDB"/>
    <w:rsid w:val="154FBBAF"/>
    <w:rsid w:val="15508D55"/>
    <w:rsid w:val="155F06BE"/>
    <w:rsid w:val="155F6C6B"/>
    <w:rsid w:val="156F6523"/>
    <w:rsid w:val="1576F737"/>
    <w:rsid w:val="157B84AB"/>
    <w:rsid w:val="158CE789"/>
    <w:rsid w:val="159C07E3"/>
    <w:rsid w:val="15A68DD8"/>
    <w:rsid w:val="15A9BD92"/>
    <w:rsid w:val="15AC688A"/>
    <w:rsid w:val="15AFFC5A"/>
    <w:rsid w:val="15B59FA0"/>
    <w:rsid w:val="15BA6488"/>
    <w:rsid w:val="15BFA4EC"/>
    <w:rsid w:val="15C0C6D0"/>
    <w:rsid w:val="15C24BED"/>
    <w:rsid w:val="15C7599A"/>
    <w:rsid w:val="15D0F23F"/>
    <w:rsid w:val="15D1F061"/>
    <w:rsid w:val="15D4F102"/>
    <w:rsid w:val="15D83AE0"/>
    <w:rsid w:val="15D910DB"/>
    <w:rsid w:val="15DC6A5D"/>
    <w:rsid w:val="15E5D353"/>
    <w:rsid w:val="15EAA6F4"/>
    <w:rsid w:val="15F0651E"/>
    <w:rsid w:val="15F2ACCD"/>
    <w:rsid w:val="15F5D9DF"/>
    <w:rsid w:val="16029D3F"/>
    <w:rsid w:val="16041DC3"/>
    <w:rsid w:val="1615A3E1"/>
    <w:rsid w:val="161878E9"/>
    <w:rsid w:val="1626A367"/>
    <w:rsid w:val="1626FF15"/>
    <w:rsid w:val="1629F3F3"/>
    <w:rsid w:val="162B8F9C"/>
    <w:rsid w:val="162BA5BB"/>
    <w:rsid w:val="162C2A4D"/>
    <w:rsid w:val="162EA0AE"/>
    <w:rsid w:val="162ECA8D"/>
    <w:rsid w:val="162ED8E9"/>
    <w:rsid w:val="16310EC0"/>
    <w:rsid w:val="1635BBDE"/>
    <w:rsid w:val="163FEADF"/>
    <w:rsid w:val="1642A8A4"/>
    <w:rsid w:val="16471DE3"/>
    <w:rsid w:val="1655454C"/>
    <w:rsid w:val="166D463A"/>
    <w:rsid w:val="167330DE"/>
    <w:rsid w:val="16843D44"/>
    <w:rsid w:val="168563AE"/>
    <w:rsid w:val="168DC881"/>
    <w:rsid w:val="168F1817"/>
    <w:rsid w:val="16B3B93D"/>
    <w:rsid w:val="16B3FC6C"/>
    <w:rsid w:val="16B46332"/>
    <w:rsid w:val="16B61C14"/>
    <w:rsid w:val="16B6E65C"/>
    <w:rsid w:val="16B72ECD"/>
    <w:rsid w:val="16C03BE2"/>
    <w:rsid w:val="16C250B2"/>
    <w:rsid w:val="16C4F54D"/>
    <w:rsid w:val="16C68EEE"/>
    <w:rsid w:val="16D03255"/>
    <w:rsid w:val="16D13110"/>
    <w:rsid w:val="16D39C7F"/>
    <w:rsid w:val="16D58223"/>
    <w:rsid w:val="16D6AE1C"/>
    <w:rsid w:val="16DE201D"/>
    <w:rsid w:val="16DF5D2C"/>
    <w:rsid w:val="16E130AF"/>
    <w:rsid w:val="16E71492"/>
    <w:rsid w:val="16EADC73"/>
    <w:rsid w:val="16F2569B"/>
    <w:rsid w:val="16FE6362"/>
    <w:rsid w:val="16FFD7E7"/>
    <w:rsid w:val="170CABE3"/>
    <w:rsid w:val="171038E5"/>
    <w:rsid w:val="17104DF4"/>
    <w:rsid w:val="17116EE9"/>
    <w:rsid w:val="171233A3"/>
    <w:rsid w:val="171538F7"/>
    <w:rsid w:val="171810C5"/>
    <w:rsid w:val="1719F18A"/>
    <w:rsid w:val="171DD528"/>
    <w:rsid w:val="1726A837"/>
    <w:rsid w:val="172732F4"/>
    <w:rsid w:val="172A0468"/>
    <w:rsid w:val="1739E9EE"/>
    <w:rsid w:val="173B485D"/>
    <w:rsid w:val="174620F5"/>
    <w:rsid w:val="174B5DC0"/>
    <w:rsid w:val="174EB1F2"/>
    <w:rsid w:val="17503A43"/>
    <w:rsid w:val="1759806E"/>
    <w:rsid w:val="1761CE04"/>
    <w:rsid w:val="176B2185"/>
    <w:rsid w:val="176B4F03"/>
    <w:rsid w:val="176C9951"/>
    <w:rsid w:val="176ED57E"/>
    <w:rsid w:val="1774CCAF"/>
    <w:rsid w:val="17756B15"/>
    <w:rsid w:val="177A8393"/>
    <w:rsid w:val="177E2CB4"/>
    <w:rsid w:val="177ED7C6"/>
    <w:rsid w:val="1789B36A"/>
    <w:rsid w:val="178A26C2"/>
    <w:rsid w:val="179BDA86"/>
    <w:rsid w:val="17A4F4DF"/>
    <w:rsid w:val="17A8D4D4"/>
    <w:rsid w:val="17B3E6CD"/>
    <w:rsid w:val="17BEC9BB"/>
    <w:rsid w:val="17D04097"/>
    <w:rsid w:val="17D22F88"/>
    <w:rsid w:val="17D46C78"/>
    <w:rsid w:val="17D8FE25"/>
    <w:rsid w:val="17E25D5A"/>
    <w:rsid w:val="17E99774"/>
    <w:rsid w:val="17EBFB78"/>
    <w:rsid w:val="17ED6314"/>
    <w:rsid w:val="17F45E51"/>
    <w:rsid w:val="17FD0912"/>
    <w:rsid w:val="18009B84"/>
    <w:rsid w:val="180151CB"/>
    <w:rsid w:val="1803C91E"/>
    <w:rsid w:val="1806B68B"/>
    <w:rsid w:val="180F4CF0"/>
    <w:rsid w:val="18134413"/>
    <w:rsid w:val="181535E8"/>
    <w:rsid w:val="181E6229"/>
    <w:rsid w:val="181EAF80"/>
    <w:rsid w:val="18224E7A"/>
    <w:rsid w:val="1822B495"/>
    <w:rsid w:val="1836676E"/>
    <w:rsid w:val="183A63CA"/>
    <w:rsid w:val="183EEE0C"/>
    <w:rsid w:val="18400783"/>
    <w:rsid w:val="184D7487"/>
    <w:rsid w:val="184E950A"/>
    <w:rsid w:val="18505FD7"/>
    <w:rsid w:val="18510700"/>
    <w:rsid w:val="1852F5B8"/>
    <w:rsid w:val="1865DDAB"/>
    <w:rsid w:val="18667500"/>
    <w:rsid w:val="18679CE1"/>
    <w:rsid w:val="186BF225"/>
    <w:rsid w:val="186FACF2"/>
    <w:rsid w:val="18785DBD"/>
    <w:rsid w:val="187C6D77"/>
    <w:rsid w:val="187D032D"/>
    <w:rsid w:val="188B0203"/>
    <w:rsid w:val="189811CD"/>
    <w:rsid w:val="189A5A30"/>
    <w:rsid w:val="189EAA02"/>
    <w:rsid w:val="18A15E2B"/>
    <w:rsid w:val="18A42DB1"/>
    <w:rsid w:val="18B5A20E"/>
    <w:rsid w:val="18BCA546"/>
    <w:rsid w:val="18CF9568"/>
    <w:rsid w:val="18D63F47"/>
    <w:rsid w:val="18DBEFE0"/>
    <w:rsid w:val="18DDBEA1"/>
    <w:rsid w:val="18F29B51"/>
    <w:rsid w:val="18F5659B"/>
    <w:rsid w:val="18F5A24E"/>
    <w:rsid w:val="18F6B5AD"/>
    <w:rsid w:val="18F85ADF"/>
    <w:rsid w:val="18FC79A9"/>
    <w:rsid w:val="190B4F58"/>
    <w:rsid w:val="191260D3"/>
    <w:rsid w:val="192BD060"/>
    <w:rsid w:val="192DBF14"/>
    <w:rsid w:val="1934C0F0"/>
    <w:rsid w:val="193B0366"/>
    <w:rsid w:val="193B2D01"/>
    <w:rsid w:val="193B5845"/>
    <w:rsid w:val="193DCDBA"/>
    <w:rsid w:val="195799A6"/>
    <w:rsid w:val="195A4486"/>
    <w:rsid w:val="195E3641"/>
    <w:rsid w:val="19641361"/>
    <w:rsid w:val="196BCE04"/>
    <w:rsid w:val="196F6A73"/>
    <w:rsid w:val="1973E14C"/>
    <w:rsid w:val="197C6AD6"/>
    <w:rsid w:val="197CB617"/>
    <w:rsid w:val="197CB6FE"/>
    <w:rsid w:val="1980BCBE"/>
    <w:rsid w:val="1982229C"/>
    <w:rsid w:val="1983F5E0"/>
    <w:rsid w:val="198D6EDA"/>
    <w:rsid w:val="198E6CC1"/>
    <w:rsid w:val="19A4A38A"/>
    <w:rsid w:val="19BCB4D8"/>
    <w:rsid w:val="19BE4BD6"/>
    <w:rsid w:val="19C6EADB"/>
    <w:rsid w:val="19CC5089"/>
    <w:rsid w:val="19CED4E7"/>
    <w:rsid w:val="19D844D2"/>
    <w:rsid w:val="19D9C237"/>
    <w:rsid w:val="19DCEB4F"/>
    <w:rsid w:val="19E3AE53"/>
    <w:rsid w:val="19E89EBB"/>
    <w:rsid w:val="19EAFE5A"/>
    <w:rsid w:val="19EB2AD8"/>
    <w:rsid w:val="19F1164E"/>
    <w:rsid w:val="19F540E4"/>
    <w:rsid w:val="1A0090E4"/>
    <w:rsid w:val="1A07734D"/>
    <w:rsid w:val="1A09D56C"/>
    <w:rsid w:val="1A0A2EA3"/>
    <w:rsid w:val="1A159486"/>
    <w:rsid w:val="1A163A6F"/>
    <w:rsid w:val="1A1C6AF6"/>
    <w:rsid w:val="1A1FA1FB"/>
    <w:rsid w:val="1A277AC5"/>
    <w:rsid w:val="1A2D59C0"/>
    <w:rsid w:val="1A3053EB"/>
    <w:rsid w:val="1A39B7F4"/>
    <w:rsid w:val="1A3A7A63"/>
    <w:rsid w:val="1A3E3D05"/>
    <w:rsid w:val="1A3E73AA"/>
    <w:rsid w:val="1A4F4BBE"/>
    <w:rsid w:val="1A518FAF"/>
    <w:rsid w:val="1A52863D"/>
    <w:rsid w:val="1A542A60"/>
    <w:rsid w:val="1A54EEA8"/>
    <w:rsid w:val="1A55B187"/>
    <w:rsid w:val="1A5EF44E"/>
    <w:rsid w:val="1A610EE4"/>
    <w:rsid w:val="1A6A4E1C"/>
    <w:rsid w:val="1A79F70E"/>
    <w:rsid w:val="1A7CAFDD"/>
    <w:rsid w:val="1A8A8812"/>
    <w:rsid w:val="1A8DD5AB"/>
    <w:rsid w:val="1A97D3F2"/>
    <w:rsid w:val="1A9B5152"/>
    <w:rsid w:val="1AA6FE08"/>
    <w:rsid w:val="1AA9418A"/>
    <w:rsid w:val="1AAD5D8D"/>
    <w:rsid w:val="1AAF1CC7"/>
    <w:rsid w:val="1AB2ED1C"/>
    <w:rsid w:val="1AB67888"/>
    <w:rsid w:val="1AC028DC"/>
    <w:rsid w:val="1AC36D43"/>
    <w:rsid w:val="1AC8EF2C"/>
    <w:rsid w:val="1ACDD6F7"/>
    <w:rsid w:val="1AD805E4"/>
    <w:rsid w:val="1AD82310"/>
    <w:rsid w:val="1AE69B35"/>
    <w:rsid w:val="1AEBBA63"/>
    <w:rsid w:val="1AED306A"/>
    <w:rsid w:val="1AF18714"/>
    <w:rsid w:val="1AF4D44F"/>
    <w:rsid w:val="1AFC6639"/>
    <w:rsid w:val="1AFF1154"/>
    <w:rsid w:val="1B000421"/>
    <w:rsid w:val="1B0C0D3A"/>
    <w:rsid w:val="1B113291"/>
    <w:rsid w:val="1B135B92"/>
    <w:rsid w:val="1B1EE924"/>
    <w:rsid w:val="1B215BF1"/>
    <w:rsid w:val="1B2FD678"/>
    <w:rsid w:val="1B3F910F"/>
    <w:rsid w:val="1B46BA56"/>
    <w:rsid w:val="1B4A1EF0"/>
    <w:rsid w:val="1B4A5F45"/>
    <w:rsid w:val="1B5158C7"/>
    <w:rsid w:val="1B552E08"/>
    <w:rsid w:val="1B5678DD"/>
    <w:rsid w:val="1B59EB62"/>
    <w:rsid w:val="1B5A358A"/>
    <w:rsid w:val="1B5A4E62"/>
    <w:rsid w:val="1B5B4A2B"/>
    <w:rsid w:val="1B602425"/>
    <w:rsid w:val="1B619E59"/>
    <w:rsid w:val="1B6492A3"/>
    <w:rsid w:val="1B649CE0"/>
    <w:rsid w:val="1B69366A"/>
    <w:rsid w:val="1B70300E"/>
    <w:rsid w:val="1B70DD57"/>
    <w:rsid w:val="1B7576F5"/>
    <w:rsid w:val="1B771EE8"/>
    <w:rsid w:val="1B798D89"/>
    <w:rsid w:val="1B7BCBF1"/>
    <w:rsid w:val="1B7C37A3"/>
    <w:rsid w:val="1B80B89B"/>
    <w:rsid w:val="1B849A56"/>
    <w:rsid w:val="1B8A4A4C"/>
    <w:rsid w:val="1B9018EA"/>
    <w:rsid w:val="1B958B4C"/>
    <w:rsid w:val="1BA3C582"/>
    <w:rsid w:val="1BA82A58"/>
    <w:rsid w:val="1BACD86D"/>
    <w:rsid w:val="1BBF3153"/>
    <w:rsid w:val="1BC6B699"/>
    <w:rsid w:val="1BCC3DF4"/>
    <w:rsid w:val="1BD1BF3A"/>
    <w:rsid w:val="1BD35239"/>
    <w:rsid w:val="1BD5AC9B"/>
    <w:rsid w:val="1BDB9781"/>
    <w:rsid w:val="1BE41D2A"/>
    <w:rsid w:val="1BE7722A"/>
    <w:rsid w:val="1BE971DE"/>
    <w:rsid w:val="1BED42D0"/>
    <w:rsid w:val="1BF1EF80"/>
    <w:rsid w:val="1BF5E7A2"/>
    <w:rsid w:val="1BF7E186"/>
    <w:rsid w:val="1C0347D9"/>
    <w:rsid w:val="1C07802C"/>
    <w:rsid w:val="1C0A0672"/>
    <w:rsid w:val="1C0E1C81"/>
    <w:rsid w:val="1C1483F9"/>
    <w:rsid w:val="1C1AE297"/>
    <w:rsid w:val="1C1B471A"/>
    <w:rsid w:val="1C1C2EBA"/>
    <w:rsid w:val="1C29012B"/>
    <w:rsid w:val="1C2A0F6C"/>
    <w:rsid w:val="1C33DD5A"/>
    <w:rsid w:val="1C357D10"/>
    <w:rsid w:val="1C3C451B"/>
    <w:rsid w:val="1C4729B6"/>
    <w:rsid w:val="1C4EACD1"/>
    <w:rsid w:val="1C4F3022"/>
    <w:rsid w:val="1C520E21"/>
    <w:rsid w:val="1C5442DE"/>
    <w:rsid w:val="1C59E659"/>
    <w:rsid w:val="1C6B2730"/>
    <w:rsid w:val="1C788346"/>
    <w:rsid w:val="1C7CE94F"/>
    <w:rsid w:val="1C833649"/>
    <w:rsid w:val="1C8822A5"/>
    <w:rsid w:val="1C882891"/>
    <w:rsid w:val="1C88D186"/>
    <w:rsid w:val="1C920F17"/>
    <w:rsid w:val="1C97CB55"/>
    <w:rsid w:val="1C98ECD3"/>
    <w:rsid w:val="1CA26702"/>
    <w:rsid w:val="1CAE9183"/>
    <w:rsid w:val="1CB456D9"/>
    <w:rsid w:val="1CB72562"/>
    <w:rsid w:val="1CB7FB40"/>
    <w:rsid w:val="1CB8BA8F"/>
    <w:rsid w:val="1CBA04F6"/>
    <w:rsid w:val="1CBB197B"/>
    <w:rsid w:val="1CBD4324"/>
    <w:rsid w:val="1CC5E165"/>
    <w:rsid w:val="1CD057B2"/>
    <w:rsid w:val="1CDC83C0"/>
    <w:rsid w:val="1CE915F9"/>
    <w:rsid w:val="1CE9F4CB"/>
    <w:rsid w:val="1CF27D82"/>
    <w:rsid w:val="1D02E253"/>
    <w:rsid w:val="1D030D2B"/>
    <w:rsid w:val="1D04CDF7"/>
    <w:rsid w:val="1D059AE2"/>
    <w:rsid w:val="1D0BF252"/>
    <w:rsid w:val="1D0DA0C8"/>
    <w:rsid w:val="1D109FCA"/>
    <w:rsid w:val="1D192FA3"/>
    <w:rsid w:val="1D2458A5"/>
    <w:rsid w:val="1D277134"/>
    <w:rsid w:val="1D2BDB96"/>
    <w:rsid w:val="1D350146"/>
    <w:rsid w:val="1D3510E4"/>
    <w:rsid w:val="1D361DFE"/>
    <w:rsid w:val="1D38089F"/>
    <w:rsid w:val="1D3FF55E"/>
    <w:rsid w:val="1D445D6C"/>
    <w:rsid w:val="1D45FB26"/>
    <w:rsid w:val="1D470E7A"/>
    <w:rsid w:val="1D494C6A"/>
    <w:rsid w:val="1D5E7D61"/>
    <w:rsid w:val="1D5FF33E"/>
    <w:rsid w:val="1D66F0F2"/>
    <w:rsid w:val="1D674008"/>
    <w:rsid w:val="1D678190"/>
    <w:rsid w:val="1D6E8A64"/>
    <w:rsid w:val="1D6F229A"/>
    <w:rsid w:val="1D6F8CDD"/>
    <w:rsid w:val="1D6FD508"/>
    <w:rsid w:val="1D73338B"/>
    <w:rsid w:val="1D76F893"/>
    <w:rsid w:val="1D7D610C"/>
    <w:rsid w:val="1D884620"/>
    <w:rsid w:val="1D8E6BE9"/>
    <w:rsid w:val="1D951B7B"/>
    <w:rsid w:val="1D9DD30F"/>
    <w:rsid w:val="1DA7C3DA"/>
    <w:rsid w:val="1DA97024"/>
    <w:rsid w:val="1DAA3895"/>
    <w:rsid w:val="1DACE8FA"/>
    <w:rsid w:val="1DB7DC93"/>
    <w:rsid w:val="1DBB1950"/>
    <w:rsid w:val="1DBCF028"/>
    <w:rsid w:val="1DBEC2EA"/>
    <w:rsid w:val="1DC0AB1E"/>
    <w:rsid w:val="1DCB7AC5"/>
    <w:rsid w:val="1DD02AF5"/>
    <w:rsid w:val="1DD566ED"/>
    <w:rsid w:val="1DEBDE2C"/>
    <w:rsid w:val="1DEDD3E7"/>
    <w:rsid w:val="1DEF1470"/>
    <w:rsid w:val="1DF062AB"/>
    <w:rsid w:val="1DF2D0A2"/>
    <w:rsid w:val="1DF36C5A"/>
    <w:rsid w:val="1DFBE0FC"/>
    <w:rsid w:val="1E021146"/>
    <w:rsid w:val="1E07ECC8"/>
    <w:rsid w:val="1E09B4BD"/>
    <w:rsid w:val="1E1D7D0C"/>
    <w:rsid w:val="1E250589"/>
    <w:rsid w:val="1E2F4F08"/>
    <w:rsid w:val="1E32D33D"/>
    <w:rsid w:val="1E33A3AF"/>
    <w:rsid w:val="1E36D6FB"/>
    <w:rsid w:val="1E45BBF0"/>
    <w:rsid w:val="1E4C6BF1"/>
    <w:rsid w:val="1E4FAE05"/>
    <w:rsid w:val="1E64B593"/>
    <w:rsid w:val="1E6589E7"/>
    <w:rsid w:val="1E66B36C"/>
    <w:rsid w:val="1E6C475B"/>
    <w:rsid w:val="1E6E1457"/>
    <w:rsid w:val="1E70D014"/>
    <w:rsid w:val="1E77AD0A"/>
    <w:rsid w:val="1E7B2E43"/>
    <w:rsid w:val="1E7B7724"/>
    <w:rsid w:val="1E82B164"/>
    <w:rsid w:val="1E83B5C1"/>
    <w:rsid w:val="1E84E1B7"/>
    <w:rsid w:val="1E8646CB"/>
    <w:rsid w:val="1E870DFE"/>
    <w:rsid w:val="1E8B7ACD"/>
    <w:rsid w:val="1E8C6B8E"/>
    <w:rsid w:val="1E8D8308"/>
    <w:rsid w:val="1E92D832"/>
    <w:rsid w:val="1E95315E"/>
    <w:rsid w:val="1EA37F74"/>
    <w:rsid w:val="1EA65C7F"/>
    <w:rsid w:val="1EABE59F"/>
    <w:rsid w:val="1EB4066D"/>
    <w:rsid w:val="1EBF2A9C"/>
    <w:rsid w:val="1EC17C08"/>
    <w:rsid w:val="1EC1A132"/>
    <w:rsid w:val="1EC3EAE9"/>
    <w:rsid w:val="1EC84359"/>
    <w:rsid w:val="1EC8E1F2"/>
    <w:rsid w:val="1ECDAA36"/>
    <w:rsid w:val="1ED04F61"/>
    <w:rsid w:val="1EDA58F5"/>
    <w:rsid w:val="1EDF9EAA"/>
    <w:rsid w:val="1EE4817F"/>
    <w:rsid w:val="1EEC1B93"/>
    <w:rsid w:val="1EEE297E"/>
    <w:rsid w:val="1EF79B9B"/>
    <w:rsid w:val="1EFA3954"/>
    <w:rsid w:val="1EFB4B95"/>
    <w:rsid w:val="1EFC256C"/>
    <w:rsid w:val="1F009265"/>
    <w:rsid w:val="1F05AAE5"/>
    <w:rsid w:val="1F070146"/>
    <w:rsid w:val="1F0996D6"/>
    <w:rsid w:val="1F0E4CDA"/>
    <w:rsid w:val="1F14ADA8"/>
    <w:rsid w:val="1F195E34"/>
    <w:rsid w:val="1F1F9E72"/>
    <w:rsid w:val="1F399576"/>
    <w:rsid w:val="1F3DE299"/>
    <w:rsid w:val="1F41C26C"/>
    <w:rsid w:val="1F4405F1"/>
    <w:rsid w:val="1F458E4D"/>
    <w:rsid w:val="1F46017B"/>
    <w:rsid w:val="1F46A17A"/>
    <w:rsid w:val="1F552B97"/>
    <w:rsid w:val="1F5B1534"/>
    <w:rsid w:val="1F67145F"/>
    <w:rsid w:val="1F685EEE"/>
    <w:rsid w:val="1F6B0449"/>
    <w:rsid w:val="1F6EF65B"/>
    <w:rsid w:val="1F6F4223"/>
    <w:rsid w:val="1F7011BD"/>
    <w:rsid w:val="1F736776"/>
    <w:rsid w:val="1F7DB712"/>
    <w:rsid w:val="1F89B2D9"/>
    <w:rsid w:val="1F93D007"/>
    <w:rsid w:val="1F9419CE"/>
    <w:rsid w:val="1FA339C5"/>
    <w:rsid w:val="1FA47CEF"/>
    <w:rsid w:val="1FB19CC7"/>
    <w:rsid w:val="1FBE33E9"/>
    <w:rsid w:val="1FC984FC"/>
    <w:rsid w:val="1FCFC160"/>
    <w:rsid w:val="1FD2CF3E"/>
    <w:rsid w:val="1FD31EE3"/>
    <w:rsid w:val="1FD3656B"/>
    <w:rsid w:val="1FD795EF"/>
    <w:rsid w:val="1FDFA91C"/>
    <w:rsid w:val="1FE3A584"/>
    <w:rsid w:val="1FE464D5"/>
    <w:rsid w:val="1FF4A3CE"/>
    <w:rsid w:val="1FFE4803"/>
    <w:rsid w:val="1FFF3F1A"/>
    <w:rsid w:val="20045E44"/>
    <w:rsid w:val="20139007"/>
    <w:rsid w:val="2017205F"/>
    <w:rsid w:val="20207D01"/>
    <w:rsid w:val="2020DBBB"/>
    <w:rsid w:val="202546D7"/>
    <w:rsid w:val="2029979D"/>
    <w:rsid w:val="20302BAC"/>
    <w:rsid w:val="204676BC"/>
    <w:rsid w:val="2049405A"/>
    <w:rsid w:val="205FBB4A"/>
    <w:rsid w:val="20679385"/>
    <w:rsid w:val="206C58E2"/>
    <w:rsid w:val="2073605B"/>
    <w:rsid w:val="207A491E"/>
    <w:rsid w:val="207A7670"/>
    <w:rsid w:val="207C8704"/>
    <w:rsid w:val="207F5378"/>
    <w:rsid w:val="2080DF2D"/>
    <w:rsid w:val="20810D56"/>
    <w:rsid w:val="208CE8FA"/>
    <w:rsid w:val="208EEDC4"/>
    <w:rsid w:val="209385BB"/>
    <w:rsid w:val="2098ABAA"/>
    <w:rsid w:val="209DA644"/>
    <w:rsid w:val="20A60308"/>
    <w:rsid w:val="20B0BFFB"/>
    <w:rsid w:val="20BD56FC"/>
    <w:rsid w:val="20C37545"/>
    <w:rsid w:val="20C3D2AF"/>
    <w:rsid w:val="20C73124"/>
    <w:rsid w:val="20CEEE0D"/>
    <w:rsid w:val="20D327C2"/>
    <w:rsid w:val="20D4F8B8"/>
    <w:rsid w:val="20D6124F"/>
    <w:rsid w:val="20DE9418"/>
    <w:rsid w:val="20F9B7DF"/>
    <w:rsid w:val="20FB08B4"/>
    <w:rsid w:val="20FCFCBA"/>
    <w:rsid w:val="20FD172F"/>
    <w:rsid w:val="20FDE24D"/>
    <w:rsid w:val="20FF0C42"/>
    <w:rsid w:val="210551A7"/>
    <w:rsid w:val="210786D6"/>
    <w:rsid w:val="211A89F4"/>
    <w:rsid w:val="211DC76F"/>
    <w:rsid w:val="2126B532"/>
    <w:rsid w:val="2128653F"/>
    <w:rsid w:val="2133E411"/>
    <w:rsid w:val="2139FA12"/>
    <w:rsid w:val="213F7EDD"/>
    <w:rsid w:val="214928DE"/>
    <w:rsid w:val="2153D6BC"/>
    <w:rsid w:val="216621BA"/>
    <w:rsid w:val="216C6D5F"/>
    <w:rsid w:val="21733DE5"/>
    <w:rsid w:val="21737359"/>
    <w:rsid w:val="2174D782"/>
    <w:rsid w:val="21794AF4"/>
    <w:rsid w:val="218018B3"/>
    <w:rsid w:val="2181145A"/>
    <w:rsid w:val="2187E3C0"/>
    <w:rsid w:val="218DB22E"/>
    <w:rsid w:val="21903D09"/>
    <w:rsid w:val="21932EA9"/>
    <w:rsid w:val="21B1DAEF"/>
    <w:rsid w:val="21BB0B5C"/>
    <w:rsid w:val="21C98144"/>
    <w:rsid w:val="21CC7A25"/>
    <w:rsid w:val="21CCF73D"/>
    <w:rsid w:val="21CEF492"/>
    <w:rsid w:val="21D36AE3"/>
    <w:rsid w:val="21D98BDF"/>
    <w:rsid w:val="21DD3B65"/>
    <w:rsid w:val="21DD6982"/>
    <w:rsid w:val="21E0D6DB"/>
    <w:rsid w:val="21E2318C"/>
    <w:rsid w:val="21E3C85B"/>
    <w:rsid w:val="21E44090"/>
    <w:rsid w:val="21E46B3F"/>
    <w:rsid w:val="21E776A4"/>
    <w:rsid w:val="21F2AE58"/>
    <w:rsid w:val="21FAC6E7"/>
    <w:rsid w:val="21FC2ACA"/>
    <w:rsid w:val="22011E03"/>
    <w:rsid w:val="2206667F"/>
    <w:rsid w:val="2208ED19"/>
    <w:rsid w:val="220AB619"/>
    <w:rsid w:val="220F61CB"/>
    <w:rsid w:val="2210FE77"/>
    <w:rsid w:val="2218D906"/>
    <w:rsid w:val="221A8ED4"/>
    <w:rsid w:val="221C2241"/>
    <w:rsid w:val="221CA173"/>
    <w:rsid w:val="221DA730"/>
    <w:rsid w:val="221DDAE9"/>
    <w:rsid w:val="221E0DB3"/>
    <w:rsid w:val="2225076B"/>
    <w:rsid w:val="222A9CED"/>
    <w:rsid w:val="222DD2E6"/>
    <w:rsid w:val="22324131"/>
    <w:rsid w:val="223F21E8"/>
    <w:rsid w:val="223F46A8"/>
    <w:rsid w:val="22426591"/>
    <w:rsid w:val="2243B8BE"/>
    <w:rsid w:val="22440D72"/>
    <w:rsid w:val="225B8835"/>
    <w:rsid w:val="22690B3D"/>
    <w:rsid w:val="226EE60B"/>
    <w:rsid w:val="226F03B7"/>
    <w:rsid w:val="22717848"/>
    <w:rsid w:val="2274F618"/>
    <w:rsid w:val="2277D31D"/>
    <w:rsid w:val="227DD823"/>
    <w:rsid w:val="2280C2E0"/>
    <w:rsid w:val="2296C7ED"/>
    <w:rsid w:val="2297A054"/>
    <w:rsid w:val="22988223"/>
    <w:rsid w:val="229A56E1"/>
    <w:rsid w:val="229B9E89"/>
    <w:rsid w:val="229CD5AE"/>
    <w:rsid w:val="229D1992"/>
    <w:rsid w:val="22A0601A"/>
    <w:rsid w:val="22A6E2E5"/>
    <w:rsid w:val="22AFE95C"/>
    <w:rsid w:val="22B1BB45"/>
    <w:rsid w:val="22B3BDA2"/>
    <w:rsid w:val="22BBDEF9"/>
    <w:rsid w:val="22C770CB"/>
    <w:rsid w:val="22D2645E"/>
    <w:rsid w:val="22D890AA"/>
    <w:rsid w:val="22DF2777"/>
    <w:rsid w:val="22E5FE61"/>
    <w:rsid w:val="22E6C9C4"/>
    <w:rsid w:val="22E75B8D"/>
    <w:rsid w:val="22EF0A67"/>
    <w:rsid w:val="2304ACAB"/>
    <w:rsid w:val="230685BF"/>
    <w:rsid w:val="230FF42C"/>
    <w:rsid w:val="23141B43"/>
    <w:rsid w:val="2317A081"/>
    <w:rsid w:val="2325797F"/>
    <w:rsid w:val="232CDC3B"/>
    <w:rsid w:val="2333B6C9"/>
    <w:rsid w:val="2336C90E"/>
    <w:rsid w:val="234024D0"/>
    <w:rsid w:val="234A349B"/>
    <w:rsid w:val="23514F7D"/>
    <w:rsid w:val="2352F7B5"/>
    <w:rsid w:val="2357D831"/>
    <w:rsid w:val="23587D0C"/>
    <w:rsid w:val="23630E5B"/>
    <w:rsid w:val="2363BCD1"/>
    <w:rsid w:val="2364925B"/>
    <w:rsid w:val="23682B02"/>
    <w:rsid w:val="236CD24E"/>
    <w:rsid w:val="23742114"/>
    <w:rsid w:val="23742AA3"/>
    <w:rsid w:val="2376A1B0"/>
    <w:rsid w:val="237C62C2"/>
    <w:rsid w:val="23800724"/>
    <w:rsid w:val="23835FA9"/>
    <w:rsid w:val="238579F0"/>
    <w:rsid w:val="2385C40E"/>
    <w:rsid w:val="238813AB"/>
    <w:rsid w:val="23883417"/>
    <w:rsid w:val="238DA543"/>
    <w:rsid w:val="23929825"/>
    <w:rsid w:val="23975C0C"/>
    <w:rsid w:val="23976E87"/>
    <w:rsid w:val="2398C663"/>
    <w:rsid w:val="23A021A6"/>
    <w:rsid w:val="23A05327"/>
    <w:rsid w:val="23A1DBD8"/>
    <w:rsid w:val="23A77C01"/>
    <w:rsid w:val="23A88C2C"/>
    <w:rsid w:val="23A99ABF"/>
    <w:rsid w:val="23AD5FDA"/>
    <w:rsid w:val="23B3B332"/>
    <w:rsid w:val="23CB3F8F"/>
    <w:rsid w:val="23D91ECF"/>
    <w:rsid w:val="23DA2265"/>
    <w:rsid w:val="23E4DF0C"/>
    <w:rsid w:val="23E95D76"/>
    <w:rsid w:val="23F2D51F"/>
    <w:rsid w:val="23FC5B2B"/>
    <w:rsid w:val="24012BC9"/>
    <w:rsid w:val="2403A57C"/>
    <w:rsid w:val="24064823"/>
    <w:rsid w:val="2411E153"/>
    <w:rsid w:val="2418B1A8"/>
    <w:rsid w:val="241F6C4E"/>
    <w:rsid w:val="24266E7F"/>
    <w:rsid w:val="242A386E"/>
    <w:rsid w:val="242AE80F"/>
    <w:rsid w:val="24312829"/>
    <w:rsid w:val="24362D6A"/>
    <w:rsid w:val="243ACC3B"/>
    <w:rsid w:val="24421510"/>
    <w:rsid w:val="2448AAA4"/>
    <w:rsid w:val="2448FF4A"/>
    <w:rsid w:val="244C79C0"/>
    <w:rsid w:val="244D7B0D"/>
    <w:rsid w:val="244FF5B8"/>
    <w:rsid w:val="2450AA8C"/>
    <w:rsid w:val="2453A956"/>
    <w:rsid w:val="245C0587"/>
    <w:rsid w:val="245D71A0"/>
    <w:rsid w:val="246B342A"/>
    <w:rsid w:val="246BEDA8"/>
    <w:rsid w:val="247EC1F7"/>
    <w:rsid w:val="248152F9"/>
    <w:rsid w:val="248222D3"/>
    <w:rsid w:val="24866F86"/>
    <w:rsid w:val="248BE032"/>
    <w:rsid w:val="248C6F9A"/>
    <w:rsid w:val="24967DC9"/>
    <w:rsid w:val="24A8C8B0"/>
    <w:rsid w:val="24AAB70B"/>
    <w:rsid w:val="24ACDE36"/>
    <w:rsid w:val="24AD6C5B"/>
    <w:rsid w:val="24AD89F8"/>
    <w:rsid w:val="24B9C9A5"/>
    <w:rsid w:val="24BC25CE"/>
    <w:rsid w:val="24C48CAB"/>
    <w:rsid w:val="24C5510C"/>
    <w:rsid w:val="24C618C1"/>
    <w:rsid w:val="24CD4CFD"/>
    <w:rsid w:val="24CF1100"/>
    <w:rsid w:val="24D11A73"/>
    <w:rsid w:val="24DBFD54"/>
    <w:rsid w:val="24E03ABA"/>
    <w:rsid w:val="24E2266D"/>
    <w:rsid w:val="24E482E3"/>
    <w:rsid w:val="24EA4EF1"/>
    <w:rsid w:val="24EAC7CE"/>
    <w:rsid w:val="24ECE794"/>
    <w:rsid w:val="24EFFBFA"/>
    <w:rsid w:val="24F1D58D"/>
    <w:rsid w:val="24F73DAE"/>
    <w:rsid w:val="24FF6305"/>
    <w:rsid w:val="250C06DE"/>
    <w:rsid w:val="25256A5C"/>
    <w:rsid w:val="252E3515"/>
    <w:rsid w:val="253267A9"/>
    <w:rsid w:val="25327B4A"/>
    <w:rsid w:val="2533E668"/>
    <w:rsid w:val="25409B8F"/>
    <w:rsid w:val="25418E6F"/>
    <w:rsid w:val="2544A8D0"/>
    <w:rsid w:val="2544FA45"/>
    <w:rsid w:val="2545EDBE"/>
    <w:rsid w:val="2548D71C"/>
    <w:rsid w:val="25514C4E"/>
    <w:rsid w:val="255154A1"/>
    <w:rsid w:val="25584A9D"/>
    <w:rsid w:val="255937BF"/>
    <w:rsid w:val="255BD8D1"/>
    <w:rsid w:val="255CFC94"/>
    <w:rsid w:val="255FDD32"/>
    <w:rsid w:val="2562DC30"/>
    <w:rsid w:val="256500AA"/>
    <w:rsid w:val="256B8CDE"/>
    <w:rsid w:val="256E14E3"/>
    <w:rsid w:val="2574F491"/>
    <w:rsid w:val="2581C9B5"/>
    <w:rsid w:val="25827066"/>
    <w:rsid w:val="2594A9EC"/>
    <w:rsid w:val="259B919E"/>
    <w:rsid w:val="259D2228"/>
    <w:rsid w:val="259D7100"/>
    <w:rsid w:val="25A08184"/>
    <w:rsid w:val="25A0B739"/>
    <w:rsid w:val="25A2694E"/>
    <w:rsid w:val="25A4680C"/>
    <w:rsid w:val="25B67BF5"/>
    <w:rsid w:val="25BBD8A6"/>
    <w:rsid w:val="25BFB56E"/>
    <w:rsid w:val="25C32CBB"/>
    <w:rsid w:val="25C390DE"/>
    <w:rsid w:val="25C4CE75"/>
    <w:rsid w:val="25C7FF76"/>
    <w:rsid w:val="25CA5A04"/>
    <w:rsid w:val="25CAB23C"/>
    <w:rsid w:val="25D4E39F"/>
    <w:rsid w:val="25DE83A7"/>
    <w:rsid w:val="25E0D216"/>
    <w:rsid w:val="25E811A1"/>
    <w:rsid w:val="25F0229C"/>
    <w:rsid w:val="25F11F44"/>
    <w:rsid w:val="25F9A805"/>
    <w:rsid w:val="25FF4CBC"/>
    <w:rsid w:val="2606821A"/>
    <w:rsid w:val="260BD5A1"/>
    <w:rsid w:val="260FB66B"/>
    <w:rsid w:val="26100448"/>
    <w:rsid w:val="261387CC"/>
    <w:rsid w:val="261B09B2"/>
    <w:rsid w:val="261B2EB1"/>
    <w:rsid w:val="262691AD"/>
    <w:rsid w:val="2626EF60"/>
    <w:rsid w:val="26299E27"/>
    <w:rsid w:val="262BC98F"/>
    <w:rsid w:val="262D4B81"/>
    <w:rsid w:val="262F5898"/>
    <w:rsid w:val="2630F8FB"/>
    <w:rsid w:val="2639DF7D"/>
    <w:rsid w:val="2643CF26"/>
    <w:rsid w:val="2647CAE1"/>
    <w:rsid w:val="264CB555"/>
    <w:rsid w:val="265AC550"/>
    <w:rsid w:val="265E100F"/>
    <w:rsid w:val="2663DF39"/>
    <w:rsid w:val="2666A070"/>
    <w:rsid w:val="266A7A6F"/>
    <w:rsid w:val="26731DA2"/>
    <w:rsid w:val="26775596"/>
    <w:rsid w:val="267A580E"/>
    <w:rsid w:val="267B0A2D"/>
    <w:rsid w:val="268772EC"/>
    <w:rsid w:val="268ADE97"/>
    <w:rsid w:val="2695FB90"/>
    <w:rsid w:val="2697EC94"/>
    <w:rsid w:val="269A88C9"/>
    <w:rsid w:val="269D6EC0"/>
    <w:rsid w:val="269E0A3C"/>
    <w:rsid w:val="26B06EC6"/>
    <w:rsid w:val="26B373A5"/>
    <w:rsid w:val="26B74BC5"/>
    <w:rsid w:val="26B9D3E8"/>
    <w:rsid w:val="26BC297D"/>
    <w:rsid w:val="26BD00A5"/>
    <w:rsid w:val="26C05B5F"/>
    <w:rsid w:val="26C14A51"/>
    <w:rsid w:val="26C8FEF1"/>
    <w:rsid w:val="26CE380A"/>
    <w:rsid w:val="26CF0F49"/>
    <w:rsid w:val="26D0CD72"/>
    <w:rsid w:val="26E92B58"/>
    <w:rsid w:val="26EAF558"/>
    <w:rsid w:val="26EB648D"/>
    <w:rsid w:val="26EFD976"/>
    <w:rsid w:val="26F24C8E"/>
    <w:rsid w:val="26FB46C7"/>
    <w:rsid w:val="26FDA5DF"/>
    <w:rsid w:val="27019A86"/>
    <w:rsid w:val="2706687D"/>
    <w:rsid w:val="270D4181"/>
    <w:rsid w:val="2714DD82"/>
    <w:rsid w:val="27163695"/>
    <w:rsid w:val="271A938D"/>
    <w:rsid w:val="272178C0"/>
    <w:rsid w:val="272346CD"/>
    <w:rsid w:val="272D3C0B"/>
    <w:rsid w:val="27317CD0"/>
    <w:rsid w:val="273FB897"/>
    <w:rsid w:val="27437B6D"/>
    <w:rsid w:val="274A3BEF"/>
    <w:rsid w:val="275332C0"/>
    <w:rsid w:val="275BAFCA"/>
    <w:rsid w:val="2760EDAC"/>
    <w:rsid w:val="27614958"/>
    <w:rsid w:val="276A83D3"/>
    <w:rsid w:val="276BE80B"/>
    <w:rsid w:val="276F6CF9"/>
    <w:rsid w:val="27726682"/>
    <w:rsid w:val="27743A2C"/>
    <w:rsid w:val="27744639"/>
    <w:rsid w:val="277633E7"/>
    <w:rsid w:val="277D7C98"/>
    <w:rsid w:val="27829950"/>
    <w:rsid w:val="2785B1BD"/>
    <w:rsid w:val="278C0F60"/>
    <w:rsid w:val="2793B2F4"/>
    <w:rsid w:val="2794A403"/>
    <w:rsid w:val="2794FB90"/>
    <w:rsid w:val="279F238C"/>
    <w:rsid w:val="27A27A8E"/>
    <w:rsid w:val="27AA4230"/>
    <w:rsid w:val="27AC1078"/>
    <w:rsid w:val="27AC6275"/>
    <w:rsid w:val="27AFA9A3"/>
    <w:rsid w:val="27B5901B"/>
    <w:rsid w:val="27B72348"/>
    <w:rsid w:val="27B8BCCD"/>
    <w:rsid w:val="27BDA268"/>
    <w:rsid w:val="27BEFDDE"/>
    <w:rsid w:val="27C58C84"/>
    <w:rsid w:val="27C9416E"/>
    <w:rsid w:val="27D49712"/>
    <w:rsid w:val="27D6F886"/>
    <w:rsid w:val="27DA3B1A"/>
    <w:rsid w:val="27DA8EF3"/>
    <w:rsid w:val="27DAA9F6"/>
    <w:rsid w:val="27E34DA8"/>
    <w:rsid w:val="27E8CF76"/>
    <w:rsid w:val="27EB53D3"/>
    <w:rsid w:val="27EC5D3F"/>
    <w:rsid w:val="27F4B58B"/>
    <w:rsid w:val="27F4F779"/>
    <w:rsid w:val="27F61B60"/>
    <w:rsid w:val="27F69582"/>
    <w:rsid w:val="27F6D98A"/>
    <w:rsid w:val="27F93F42"/>
    <w:rsid w:val="28004D5E"/>
    <w:rsid w:val="2801CA9A"/>
    <w:rsid w:val="280781CA"/>
    <w:rsid w:val="280C3DA4"/>
    <w:rsid w:val="2811465F"/>
    <w:rsid w:val="281A98D4"/>
    <w:rsid w:val="281DE7C4"/>
    <w:rsid w:val="2821A922"/>
    <w:rsid w:val="2829B702"/>
    <w:rsid w:val="282E4CFE"/>
    <w:rsid w:val="2835380A"/>
    <w:rsid w:val="283852EE"/>
    <w:rsid w:val="283CAD0F"/>
    <w:rsid w:val="2843E9D6"/>
    <w:rsid w:val="284D7C44"/>
    <w:rsid w:val="284EF300"/>
    <w:rsid w:val="2853ACC3"/>
    <w:rsid w:val="28554CA9"/>
    <w:rsid w:val="2856A83E"/>
    <w:rsid w:val="285BC08F"/>
    <w:rsid w:val="285F04D3"/>
    <w:rsid w:val="28691605"/>
    <w:rsid w:val="286DE862"/>
    <w:rsid w:val="28722687"/>
    <w:rsid w:val="2875BE80"/>
    <w:rsid w:val="28773503"/>
    <w:rsid w:val="2887DCFD"/>
    <w:rsid w:val="28908FCD"/>
    <w:rsid w:val="2892F009"/>
    <w:rsid w:val="28A4A7CD"/>
    <w:rsid w:val="28A6F426"/>
    <w:rsid w:val="28B0C947"/>
    <w:rsid w:val="28B99402"/>
    <w:rsid w:val="28BB8E10"/>
    <w:rsid w:val="28BE1D3A"/>
    <w:rsid w:val="28C14F75"/>
    <w:rsid w:val="28C913E4"/>
    <w:rsid w:val="28CA93C4"/>
    <w:rsid w:val="28D1BB8C"/>
    <w:rsid w:val="28D56476"/>
    <w:rsid w:val="28DAC7F4"/>
    <w:rsid w:val="28DE2705"/>
    <w:rsid w:val="28DE5B59"/>
    <w:rsid w:val="28E0C47B"/>
    <w:rsid w:val="28E138A8"/>
    <w:rsid w:val="28E1FBC1"/>
    <w:rsid w:val="28E98232"/>
    <w:rsid w:val="2905E0FD"/>
    <w:rsid w:val="29083E5C"/>
    <w:rsid w:val="290A9B8B"/>
    <w:rsid w:val="290F0AB5"/>
    <w:rsid w:val="292C258C"/>
    <w:rsid w:val="292CC290"/>
    <w:rsid w:val="292E03CE"/>
    <w:rsid w:val="292ED3B3"/>
    <w:rsid w:val="293D7E9C"/>
    <w:rsid w:val="2940CFE1"/>
    <w:rsid w:val="2940EFB1"/>
    <w:rsid w:val="294D4B24"/>
    <w:rsid w:val="2951592D"/>
    <w:rsid w:val="295542B6"/>
    <w:rsid w:val="295E308B"/>
    <w:rsid w:val="296C8805"/>
    <w:rsid w:val="297F350F"/>
    <w:rsid w:val="2982EFDD"/>
    <w:rsid w:val="2983A55D"/>
    <w:rsid w:val="2987C148"/>
    <w:rsid w:val="298B999B"/>
    <w:rsid w:val="298BCEAA"/>
    <w:rsid w:val="298C1139"/>
    <w:rsid w:val="298CEE37"/>
    <w:rsid w:val="299C8ADD"/>
    <w:rsid w:val="299D8E9C"/>
    <w:rsid w:val="299DB4B1"/>
    <w:rsid w:val="29A084BE"/>
    <w:rsid w:val="29AC1D46"/>
    <w:rsid w:val="29AC805A"/>
    <w:rsid w:val="29AE486B"/>
    <w:rsid w:val="29AF7927"/>
    <w:rsid w:val="29BE38F1"/>
    <w:rsid w:val="29C0471D"/>
    <w:rsid w:val="29C7EC51"/>
    <w:rsid w:val="29CDDED8"/>
    <w:rsid w:val="29D42A6A"/>
    <w:rsid w:val="29DDFEC2"/>
    <w:rsid w:val="29E40C1C"/>
    <w:rsid w:val="29ECD434"/>
    <w:rsid w:val="29ECEFCA"/>
    <w:rsid w:val="2A0B4C8F"/>
    <w:rsid w:val="2A0E8D21"/>
    <w:rsid w:val="2A135F0F"/>
    <w:rsid w:val="2A15809D"/>
    <w:rsid w:val="2A1F1D47"/>
    <w:rsid w:val="2A20249A"/>
    <w:rsid w:val="2A2158B6"/>
    <w:rsid w:val="2A2C602E"/>
    <w:rsid w:val="2A379530"/>
    <w:rsid w:val="2A3E82D4"/>
    <w:rsid w:val="2A3F238F"/>
    <w:rsid w:val="2A4AA8D7"/>
    <w:rsid w:val="2A511ECD"/>
    <w:rsid w:val="2A53F158"/>
    <w:rsid w:val="2A56139A"/>
    <w:rsid w:val="2A56A084"/>
    <w:rsid w:val="2A5A13C5"/>
    <w:rsid w:val="2A611ADC"/>
    <w:rsid w:val="2A7469F8"/>
    <w:rsid w:val="2A7A8B38"/>
    <w:rsid w:val="2A7DCFBC"/>
    <w:rsid w:val="2A7FC647"/>
    <w:rsid w:val="2A81457F"/>
    <w:rsid w:val="2A89590A"/>
    <w:rsid w:val="2A8C335A"/>
    <w:rsid w:val="2A91B51D"/>
    <w:rsid w:val="2A933A74"/>
    <w:rsid w:val="2A97EF8D"/>
    <w:rsid w:val="2A9A5F35"/>
    <w:rsid w:val="2A9B4DC5"/>
    <w:rsid w:val="2A9EFF49"/>
    <w:rsid w:val="2AA23716"/>
    <w:rsid w:val="2AA76AEF"/>
    <w:rsid w:val="2AA7EB25"/>
    <w:rsid w:val="2AAA3FC4"/>
    <w:rsid w:val="2AC1C146"/>
    <w:rsid w:val="2AC2038C"/>
    <w:rsid w:val="2AC407A6"/>
    <w:rsid w:val="2AD59BAD"/>
    <w:rsid w:val="2AD68600"/>
    <w:rsid w:val="2AD83F1D"/>
    <w:rsid w:val="2ADD7643"/>
    <w:rsid w:val="2AE4ED66"/>
    <w:rsid w:val="2AE5529D"/>
    <w:rsid w:val="2AE9A525"/>
    <w:rsid w:val="2AF0682E"/>
    <w:rsid w:val="2AF4165F"/>
    <w:rsid w:val="2AF4ADCB"/>
    <w:rsid w:val="2AFA00EC"/>
    <w:rsid w:val="2AFA6083"/>
    <w:rsid w:val="2AFA63F8"/>
    <w:rsid w:val="2AFE51FA"/>
    <w:rsid w:val="2AFF8E3B"/>
    <w:rsid w:val="2B03103D"/>
    <w:rsid w:val="2B034C43"/>
    <w:rsid w:val="2B0E31E0"/>
    <w:rsid w:val="2B16653D"/>
    <w:rsid w:val="2B1D2D60"/>
    <w:rsid w:val="2B241E7F"/>
    <w:rsid w:val="2B249F18"/>
    <w:rsid w:val="2B268500"/>
    <w:rsid w:val="2B2903EF"/>
    <w:rsid w:val="2B330D41"/>
    <w:rsid w:val="2B33DB63"/>
    <w:rsid w:val="2B34B96A"/>
    <w:rsid w:val="2B3D7E91"/>
    <w:rsid w:val="2B3E06B7"/>
    <w:rsid w:val="2B435B13"/>
    <w:rsid w:val="2B4482F5"/>
    <w:rsid w:val="2B456663"/>
    <w:rsid w:val="2B45BD9F"/>
    <w:rsid w:val="2B4BAE1E"/>
    <w:rsid w:val="2B4DDA7C"/>
    <w:rsid w:val="2B52936D"/>
    <w:rsid w:val="2B52EC50"/>
    <w:rsid w:val="2B56158B"/>
    <w:rsid w:val="2B629458"/>
    <w:rsid w:val="2B6460DD"/>
    <w:rsid w:val="2B651ED3"/>
    <w:rsid w:val="2B6BF347"/>
    <w:rsid w:val="2B778511"/>
    <w:rsid w:val="2B7EB5E1"/>
    <w:rsid w:val="2B965D04"/>
    <w:rsid w:val="2B9CCD0B"/>
    <w:rsid w:val="2B9D811D"/>
    <w:rsid w:val="2B9F0D57"/>
    <w:rsid w:val="2BA2806C"/>
    <w:rsid w:val="2BA5B9F5"/>
    <w:rsid w:val="2BACC6CB"/>
    <w:rsid w:val="2BB4EA3C"/>
    <w:rsid w:val="2BC4CF4F"/>
    <w:rsid w:val="2BC9001A"/>
    <w:rsid w:val="2BCAA293"/>
    <w:rsid w:val="2BD45398"/>
    <w:rsid w:val="2BDA0242"/>
    <w:rsid w:val="2BE91343"/>
    <w:rsid w:val="2BE9946E"/>
    <w:rsid w:val="2BEAAEA2"/>
    <w:rsid w:val="2BEF20C2"/>
    <w:rsid w:val="2BF57162"/>
    <w:rsid w:val="2BFF99B3"/>
    <w:rsid w:val="2C02A7E8"/>
    <w:rsid w:val="2C0482C9"/>
    <w:rsid w:val="2C1CF9DE"/>
    <w:rsid w:val="2C20001E"/>
    <w:rsid w:val="2C211DE3"/>
    <w:rsid w:val="2C21D2C6"/>
    <w:rsid w:val="2C28D827"/>
    <w:rsid w:val="2C30AB14"/>
    <w:rsid w:val="2C326C9A"/>
    <w:rsid w:val="2C347AB0"/>
    <w:rsid w:val="2C34BD9E"/>
    <w:rsid w:val="2C3F4B7B"/>
    <w:rsid w:val="2C3FC9D6"/>
    <w:rsid w:val="2C4919F5"/>
    <w:rsid w:val="2C4DC52B"/>
    <w:rsid w:val="2C5731DC"/>
    <w:rsid w:val="2C620C44"/>
    <w:rsid w:val="2C6D2C47"/>
    <w:rsid w:val="2C70823B"/>
    <w:rsid w:val="2C70A58B"/>
    <w:rsid w:val="2C861FA5"/>
    <w:rsid w:val="2C9B0F30"/>
    <w:rsid w:val="2CA16DBD"/>
    <w:rsid w:val="2CA301BC"/>
    <w:rsid w:val="2CB0EC0A"/>
    <w:rsid w:val="2CB8E9DA"/>
    <w:rsid w:val="2CCE1628"/>
    <w:rsid w:val="2CD18B0C"/>
    <w:rsid w:val="2CD3B984"/>
    <w:rsid w:val="2CD5528C"/>
    <w:rsid w:val="2CD9994C"/>
    <w:rsid w:val="2CD9B1C2"/>
    <w:rsid w:val="2CDC69C6"/>
    <w:rsid w:val="2CDD7828"/>
    <w:rsid w:val="2CDE5FB3"/>
    <w:rsid w:val="2CE136C4"/>
    <w:rsid w:val="2CE2227B"/>
    <w:rsid w:val="2CE5CF34"/>
    <w:rsid w:val="2CE9D3D4"/>
    <w:rsid w:val="2CEF87D5"/>
    <w:rsid w:val="2CF02D67"/>
    <w:rsid w:val="2CFA8A0E"/>
    <w:rsid w:val="2CFCE08D"/>
    <w:rsid w:val="2D02924A"/>
    <w:rsid w:val="2D0374CC"/>
    <w:rsid w:val="2D043660"/>
    <w:rsid w:val="2D10C1AE"/>
    <w:rsid w:val="2D15321B"/>
    <w:rsid w:val="2D1A8078"/>
    <w:rsid w:val="2D1E056A"/>
    <w:rsid w:val="2D21B7BD"/>
    <w:rsid w:val="2D2D9BD3"/>
    <w:rsid w:val="2D2DDE3B"/>
    <w:rsid w:val="2D2E1C33"/>
    <w:rsid w:val="2D31A09A"/>
    <w:rsid w:val="2D38FC32"/>
    <w:rsid w:val="2D3B3BA0"/>
    <w:rsid w:val="2D40C9F6"/>
    <w:rsid w:val="2D4AD267"/>
    <w:rsid w:val="2D5BB9A4"/>
    <w:rsid w:val="2D5BBFC4"/>
    <w:rsid w:val="2D5D417B"/>
    <w:rsid w:val="2D5FEA31"/>
    <w:rsid w:val="2D6400F0"/>
    <w:rsid w:val="2D659DC7"/>
    <w:rsid w:val="2D686FBF"/>
    <w:rsid w:val="2D68C5D8"/>
    <w:rsid w:val="2D6CFF22"/>
    <w:rsid w:val="2D6F6DA3"/>
    <w:rsid w:val="2D7162DE"/>
    <w:rsid w:val="2D738317"/>
    <w:rsid w:val="2D7387BD"/>
    <w:rsid w:val="2D7770D4"/>
    <w:rsid w:val="2D7B5B5A"/>
    <w:rsid w:val="2D7EE4BA"/>
    <w:rsid w:val="2D804399"/>
    <w:rsid w:val="2D8954A8"/>
    <w:rsid w:val="2D8B0C1B"/>
    <w:rsid w:val="2D976CCB"/>
    <w:rsid w:val="2D9ADD41"/>
    <w:rsid w:val="2D9BA372"/>
    <w:rsid w:val="2DA2EA37"/>
    <w:rsid w:val="2DA4BEED"/>
    <w:rsid w:val="2DA54592"/>
    <w:rsid w:val="2DA7D1A1"/>
    <w:rsid w:val="2DA8BA5A"/>
    <w:rsid w:val="2DA8FB77"/>
    <w:rsid w:val="2DB05049"/>
    <w:rsid w:val="2DB38C66"/>
    <w:rsid w:val="2DBA4238"/>
    <w:rsid w:val="2DC3D785"/>
    <w:rsid w:val="2DCA886E"/>
    <w:rsid w:val="2DCE6E96"/>
    <w:rsid w:val="2DD65B5A"/>
    <w:rsid w:val="2DD88EB6"/>
    <w:rsid w:val="2DDBDFAA"/>
    <w:rsid w:val="2DF5FF2A"/>
    <w:rsid w:val="2DFB397F"/>
    <w:rsid w:val="2E071634"/>
    <w:rsid w:val="2E081F07"/>
    <w:rsid w:val="2E0A710F"/>
    <w:rsid w:val="2E0B0C88"/>
    <w:rsid w:val="2E0D3C6F"/>
    <w:rsid w:val="2E0ECFDC"/>
    <w:rsid w:val="2E112626"/>
    <w:rsid w:val="2E15A4DF"/>
    <w:rsid w:val="2E16445D"/>
    <w:rsid w:val="2E18A521"/>
    <w:rsid w:val="2E1A8919"/>
    <w:rsid w:val="2E1B1E9B"/>
    <w:rsid w:val="2E1C3F64"/>
    <w:rsid w:val="2E1DD0BA"/>
    <w:rsid w:val="2E2813E4"/>
    <w:rsid w:val="2E31DC37"/>
    <w:rsid w:val="2E34971B"/>
    <w:rsid w:val="2E36A0C8"/>
    <w:rsid w:val="2E414719"/>
    <w:rsid w:val="2E436F12"/>
    <w:rsid w:val="2E44AA62"/>
    <w:rsid w:val="2E463A0A"/>
    <w:rsid w:val="2E485054"/>
    <w:rsid w:val="2E49DC1B"/>
    <w:rsid w:val="2E4D4254"/>
    <w:rsid w:val="2E4EE893"/>
    <w:rsid w:val="2E50238D"/>
    <w:rsid w:val="2E550B31"/>
    <w:rsid w:val="2E57CF8B"/>
    <w:rsid w:val="2E580903"/>
    <w:rsid w:val="2E5AB47E"/>
    <w:rsid w:val="2E5F825C"/>
    <w:rsid w:val="2E63C024"/>
    <w:rsid w:val="2E65B2DA"/>
    <w:rsid w:val="2E6799D5"/>
    <w:rsid w:val="2E67C9B3"/>
    <w:rsid w:val="2E69E689"/>
    <w:rsid w:val="2E6CE136"/>
    <w:rsid w:val="2E84AF48"/>
    <w:rsid w:val="2E8839F2"/>
    <w:rsid w:val="2E8AE0E4"/>
    <w:rsid w:val="2E8F0099"/>
    <w:rsid w:val="2E8F211C"/>
    <w:rsid w:val="2E8F6785"/>
    <w:rsid w:val="2E9033EC"/>
    <w:rsid w:val="2E979436"/>
    <w:rsid w:val="2E97CD3C"/>
    <w:rsid w:val="2E9B7293"/>
    <w:rsid w:val="2E9B8BAB"/>
    <w:rsid w:val="2E9F7FB5"/>
    <w:rsid w:val="2E9F8AD1"/>
    <w:rsid w:val="2E9F9A40"/>
    <w:rsid w:val="2EA18A2D"/>
    <w:rsid w:val="2EA25630"/>
    <w:rsid w:val="2EA497DA"/>
    <w:rsid w:val="2EA55897"/>
    <w:rsid w:val="2EB64F8A"/>
    <w:rsid w:val="2EBA406B"/>
    <w:rsid w:val="2EC1FFBA"/>
    <w:rsid w:val="2EC3C45D"/>
    <w:rsid w:val="2ED1E4EC"/>
    <w:rsid w:val="2ED36FAE"/>
    <w:rsid w:val="2EDC2F7F"/>
    <w:rsid w:val="2EE064C0"/>
    <w:rsid w:val="2EE29491"/>
    <w:rsid w:val="2EEB3613"/>
    <w:rsid w:val="2EED4293"/>
    <w:rsid w:val="2EF5F86B"/>
    <w:rsid w:val="2EFA2C06"/>
    <w:rsid w:val="2F06FCA8"/>
    <w:rsid w:val="2F0A2D8F"/>
    <w:rsid w:val="2F15C3B5"/>
    <w:rsid w:val="2F18306D"/>
    <w:rsid w:val="2F1C2348"/>
    <w:rsid w:val="2F234F2D"/>
    <w:rsid w:val="2F2A72A9"/>
    <w:rsid w:val="2F2C4FAD"/>
    <w:rsid w:val="2F2D3B1A"/>
    <w:rsid w:val="2F2F3EEB"/>
    <w:rsid w:val="2F369510"/>
    <w:rsid w:val="2F47258B"/>
    <w:rsid w:val="2F4BEC58"/>
    <w:rsid w:val="2F5571DB"/>
    <w:rsid w:val="2F567BF7"/>
    <w:rsid w:val="2F619C4D"/>
    <w:rsid w:val="2F61CE2C"/>
    <w:rsid w:val="2F7B6465"/>
    <w:rsid w:val="2F7D811B"/>
    <w:rsid w:val="2F7FF37B"/>
    <w:rsid w:val="2F85979B"/>
    <w:rsid w:val="2F88B896"/>
    <w:rsid w:val="2F8DBD3F"/>
    <w:rsid w:val="2F8EC375"/>
    <w:rsid w:val="2F912B49"/>
    <w:rsid w:val="2F9282E1"/>
    <w:rsid w:val="2F95A8B3"/>
    <w:rsid w:val="2F982FC7"/>
    <w:rsid w:val="2F9C746F"/>
    <w:rsid w:val="2F9D6923"/>
    <w:rsid w:val="2FA09782"/>
    <w:rsid w:val="2FA4AA9D"/>
    <w:rsid w:val="2FA76DF8"/>
    <w:rsid w:val="2FB1666E"/>
    <w:rsid w:val="2FC28FA6"/>
    <w:rsid w:val="2FC8B1A6"/>
    <w:rsid w:val="2FCF12EF"/>
    <w:rsid w:val="2FDB40C8"/>
    <w:rsid w:val="2FDBC989"/>
    <w:rsid w:val="2FDDAC97"/>
    <w:rsid w:val="2FDF6937"/>
    <w:rsid w:val="2FE287E8"/>
    <w:rsid w:val="2FE5AC7C"/>
    <w:rsid w:val="2FE7E729"/>
    <w:rsid w:val="2FEBEB9E"/>
    <w:rsid w:val="2FF16704"/>
    <w:rsid w:val="2FF92BFC"/>
    <w:rsid w:val="2FFA1989"/>
    <w:rsid w:val="2FFD779D"/>
    <w:rsid w:val="2FFE7043"/>
    <w:rsid w:val="2FFE8846"/>
    <w:rsid w:val="2FFF6217"/>
    <w:rsid w:val="2FFF79BA"/>
    <w:rsid w:val="30094651"/>
    <w:rsid w:val="30176E66"/>
    <w:rsid w:val="301BD874"/>
    <w:rsid w:val="301E9EC6"/>
    <w:rsid w:val="3024A337"/>
    <w:rsid w:val="303BE6C2"/>
    <w:rsid w:val="303DBE85"/>
    <w:rsid w:val="3047400D"/>
    <w:rsid w:val="30487D18"/>
    <w:rsid w:val="305B8D77"/>
    <w:rsid w:val="305DD01B"/>
    <w:rsid w:val="3060E25A"/>
    <w:rsid w:val="30696D31"/>
    <w:rsid w:val="306BF20F"/>
    <w:rsid w:val="307940DE"/>
    <w:rsid w:val="307B1CD4"/>
    <w:rsid w:val="307E11AF"/>
    <w:rsid w:val="3081228D"/>
    <w:rsid w:val="3081AC7E"/>
    <w:rsid w:val="308811AA"/>
    <w:rsid w:val="3091AEDA"/>
    <w:rsid w:val="30A08590"/>
    <w:rsid w:val="30A2AA78"/>
    <w:rsid w:val="30A5DEE5"/>
    <w:rsid w:val="30A88952"/>
    <w:rsid w:val="30AAB09B"/>
    <w:rsid w:val="30B64FCD"/>
    <w:rsid w:val="30BBB573"/>
    <w:rsid w:val="30BE2A5B"/>
    <w:rsid w:val="30C06463"/>
    <w:rsid w:val="30C33752"/>
    <w:rsid w:val="30CA25BD"/>
    <w:rsid w:val="30D39BDA"/>
    <w:rsid w:val="30D58744"/>
    <w:rsid w:val="30E3266E"/>
    <w:rsid w:val="30E47F39"/>
    <w:rsid w:val="30E786C8"/>
    <w:rsid w:val="30EEDE20"/>
    <w:rsid w:val="30F444C5"/>
    <w:rsid w:val="30F7DC38"/>
    <w:rsid w:val="30FDC0FE"/>
    <w:rsid w:val="31008FB5"/>
    <w:rsid w:val="310749E2"/>
    <w:rsid w:val="311B3006"/>
    <w:rsid w:val="311B839F"/>
    <w:rsid w:val="312386B9"/>
    <w:rsid w:val="31242714"/>
    <w:rsid w:val="312694FA"/>
    <w:rsid w:val="3127B24D"/>
    <w:rsid w:val="31299932"/>
    <w:rsid w:val="312AF605"/>
    <w:rsid w:val="312F2D94"/>
    <w:rsid w:val="313E430D"/>
    <w:rsid w:val="31468035"/>
    <w:rsid w:val="3146B697"/>
    <w:rsid w:val="314FC485"/>
    <w:rsid w:val="3152B6D2"/>
    <w:rsid w:val="3156B0AA"/>
    <w:rsid w:val="31581678"/>
    <w:rsid w:val="3161C7E5"/>
    <w:rsid w:val="3168F0E4"/>
    <w:rsid w:val="3171EAC1"/>
    <w:rsid w:val="317361D3"/>
    <w:rsid w:val="3174EA53"/>
    <w:rsid w:val="318F9409"/>
    <w:rsid w:val="31927347"/>
    <w:rsid w:val="319AE479"/>
    <w:rsid w:val="319C1369"/>
    <w:rsid w:val="31A48796"/>
    <w:rsid w:val="31A72FA4"/>
    <w:rsid w:val="31AAB4C1"/>
    <w:rsid w:val="31BDF0BD"/>
    <w:rsid w:val="31C53075"/>
    <w:rsid w:val="31D6821D"/>
    <w:rsid w:val="31DEF4FC"/>
    <w:rsid w:val="31E0781F"/>
    <w:rsid w:val="31E166AC"/>
    <w:rsid w:val="31E910A7"/>
    <w:rsid w:val="31EE7920"/>
    <w:rsid w:val="31F19149"/>
    <w:rsid w:val="31F6FE13"/>
    <w:rsid w:val="3204D716"/>
    <w:rsid w:val="32072B23"/>
    <w:rsid w:val="320AD465"/>
    <w:rsid w:val="32110D2A"/>
    <w:rsid w:val="321D9854"/>
    <w:rsid w:val="32202649"/>
    <w:rsid w:val="3223AA81"/>
    <w:rsid w:val="32263418"/>
    <w:rsid w:val="3229527C"/>
    <w:rsid w:val="3234114D"/>
    <w:rsid w:val="323E7AC5"/>
    <w:rsid w:val="324CF615"/>
    <w:rsid w:val="324E88CA"/>
    <w:rsid w:val="324F344F"/>
    <w:rsid w:val="3250E79A"/>
    <w:rsid w:val="3256DBFA"/>
    <w:rsid w:val="3259EE13"/>
    <w:rsid w:val="325E4795"/>
    <w:rsid w:val="325E611F"/>
    <w:rsid w:val="326C6D13"/>
    <w:rsid w:val="326DFFF8"/>
    <w:rsid w:val="326E0901"/>
    <w:rsid w:val="3278CC78"/>
    <w:rsid w:val="327BCFA0"/>
    <w:rsid w:val="327D4D0D"/>
    <w:rsid w:val="327F8017"/>
    <w:rsid w:val="3286961F"/>
    <w:rsid w:val="328B6BD4"/>
    <w:rsid w:val="32977896"/>
    <w:rsid w:val="32995FC6"/>
    <w:rsid w:val="329A8090"/>
    <w:rsid w:val="32A00642"/>
    <w:rsid w:val="32A4D0D0"/>
    <w:rsid w:val="32A613AE"/>
    <w:rsid w:val="32A6AF7C"/>
    <w:rsid w:val="32ABA502"/>
    <w:rsid w:val="32AF5224"/>
    <w:rsid w:val="32B5D811"/>
    <w:rsid w:val="32B5DFAF"/>
    <w:rsid w:val="32BA1ABC"/>
    <w:rsid w:val="32C770F5"/>
    <w:rsid w:val="32C7C4CF"/>
    <w:rsid w:val="32CE22DE"/>
    <w:rsid w:val="32CEF828"/>
    <w:rsid w:val="32CF198B"/>
    <w:rsid w:val="32D1A9ED"/>
    <w:rsid w:val="32D89A33"/>
    <w:rsid w:val="32E98C58"/>
    <w:rsid w:val="32EF607B"/>
    <w:rsid w:val="32F51652"/>
    <w:rsid w:val="33063DF4"/>
    <w:rsid w:val="330876B2"/>
    <w:rsid w:val="330A4BE0"/>
    <w:rsid w:val="330C1A77"/>
    <w:rsid w:val="330DFC2E"/>
    <w:rsid w:val="331A28E1"/>
    <w:rsid w:val="331C06A1"/>
    <w:rsid w:val="3322C34B"/>
    <w:rsid w:val="332CE33F"/>
    <w:rsid w:val="33308EB7"/>
    <w:rsid w:val="3338DE51"/>
    <w:rsid w:val="333F4DA5"/>
    <w:rsid w:val="334AABE5"/>
    <w:rsid w:val="3355F8C9"/>
    <w:rsid w:val="33579400"/>
    <w:rsid w:val="3357BC15"/>
    <w:rsid w:val="33635B2D"/>
    <w:rsid w:val="33643043"/>
    <w:rsid w:val="33765AD9"/>
    <w:rsid w:val="3378095A"/>
    <w:rsid w:val="3382CB56"/>
    <w:rsid w:val="33831596"/>
    <w:rsid w:val="3388B12A"/>
    <w:rsid w:val="338FBAD9"/>
    <w:rsid w:val="3397E480"/>
    <w:rsid w:val="3397E54C"/>
    <w:rsid w:val="33991CEB"/>
    <w:rsid w:val="339A9F4D"/>
    <w:rsid w:val="33A659A4"/>
    <w:rsid w:val="33A6C29F"/>
    <w:rsid w:val="33A83DB6"/>
    <w:rsid w:val="33B40A83"/>
    <w:rsid w:val="33BBC6DB"/>
    <w:rsid w:val="33C82015"/>
    <w:rsid w:val="33CFD882"/>
    <w:rsid w:val="33DDFD90"/>
    <w:rsid w:val="33E0BCCC"/>
    <w:rsid w:val="33E9EC98"/>
    <w:rsid w:val="33F5DEEC"/>
    <w:rsid w:val="33F91168"/>
    <w:rsid w:val="33F970C2"/>
    <w:rsid w:val="33FAD111"/>
    <w:rsid w:val="340DC89E"/>
    <w:rsid w:val="3410B7B7"/>
    <w:rsid w:val="3413F8D6"/>
    <w:rsid w:val="3415D8A2"/>
    <w:rsid w:val="3417FE8A"/>
    <w:rsid w:val="34185A63"/>
    <w:rsid w:val="341985F9"/>
    <w:rsid w:val="341D1945"/>
    <w:rsid w:val="342C884F"/>
    <w:rsid w:val="343A2497"/>
    <w:rsid w:val="3441538C"/>
    <w:rsid w:val="3444B473"/>
    <w:rsid w:val="3447C33D"/>
    <w:rsid w:val="34484D26"/>
    <w:rsid w:val="345515C3"/>
    <w:rsid w:val="345CA112"/>
    <w:rsid w:val="3471258F"/>
    <w:rsid w:val="3474FB3F"/>
    <w:rsid w:val="348918A6"/>
    <w:rsid w:val="3493F658"/>
    <w:rsid w:val="34945A33"/>
    <w:rsid w:val="34974EF8"/>
    <w:rsid w:val="349934CD"/>
    <w:rsid w:val="3499EDB6"/>
    <w:rsid w:val="349C425A"/>
    <w:rsid w:val="34A43F8B"/>
    <w:rsid w:val="34AEAC55"/>
    <w:rsid w:val="34B11553"/>
    <w:rsid w:val="34C430A1"/>
    <w:rsid w:val="34C86212"/>
    <w:rsid w:val="34CB48DD"/>
    <w:rsid w:val="34CBC77C"/>
    <w:rsid w:val="34E70918"/>
    <w:rsid w:val="34EDE663"/>
    <w:rsid w:val="34F0EE0A"/>
    <w:rsid w:val="3506801B"/>
    <w:rsid w:val="35085343"/>
    <w:rsid w:val="351228AC"/>
    <w:rsid w:val="3512D037"/>
    <w:rsid w:val="3519076E"/>
    <w:rsid w:val="35191F3A"/>
    <w:rsid w:val="3519B5FC"/>
    <w:rsid w:val="351DEAD6"/>
    <w:rsid w:val="35254949"/>
    <w:rsid w:val="3529FDF2"/>
    <w:rsid w:val="35371403"/>
    <w:rsid w:val="3537566B"/>
    <w:rsid w:val="353F6B89"/>
    <w:rsid w:val="354342B8"/>
    <w:rsid w:val="3549615B"/>
    <w:rsid w:val="354B54CF"/>
    <w:rsid w:val="3550891A"/>
    <w:rsid w:val="355099DB"/>
    <w:rsid w:val="3553CB82"/>
    <w:rsid w:val="355B3285"/>
    <w:rsid w:val="355DD759"/>
    <w:rsid w:val="356022B2"/>
    <w:rsid w:val="35662474"/>
    <w:rsid w:val="356A514A"/>
    <w:rsid w:val="356C0156"/>
    <w:rsid w:val="356CA9DA"/>
    <w:rsid w:val="356D012F"/>
    <w:rsid w:val="358451B1"/>
    <w:rsid w:val="35928734"/>
    <w:rsid w:val="35983468"/>
    <w:rsid w:val="35A25FF5"/>
    <w:rsid w:val="35B03B16"/>
    <w:rsid w:val="35B82084"/>
    <w:rsid w:val="35C194C6"/>
    <w:rsid w:val="35C4FD7A"/>
    <w:rsid w:val="35C67C0B"/>
    <w:rsid w:val="35CCCF62"/>
    <w:rsid w:val="35DA79E8"/>
    <w:rsid w:val="35DB7F14"/>
    <w:rsid w:val="35DE070C"/>
    <w:rsid w:val="35E02671"/>
    <w:rsid w:val="35E03CEA"/>
    <w:rsid w:val="35E44E71"/>
    <w:rsid w:val="35E9765A"/>
    <w:rsid w:val="35ED0B24"/>
    <w:rsid w:val="35EDC29C"/>
    <w:rsid w:val="35F2A5C2"/>
    <w:rsid w:val="35F435DE"/>
    <w:rsid w:val="35F46EB3"/>
    <w:rsid w:val="35F9451D"/>
    <w:rsid w:val="35FB4FC3"/>
    <w:rsid w:val="35FC3D86"/>
    <w:rsid w:val="3600D616"/>
    <w:rsid w:val="361A7D99"/>
    <w:rsid w:val="361B9FF7"/>
    <w:rsid w:val="362106E7"/>
    <w:rsid w:val="3626A383"/>
    <w:rsid w:val="3630B7F4"/>
    <w:rsid w:val="36334913"/>
    <w:rsid w:val="363A31FB"/>
    <w:rsid w:val="363F090D"/>
    <w:rsid w:val="3640957D"/>
    <w:rsid w:val="3648C5B4"/>
    <w:rsid w:val="364DFBDF"/>
    <w:rsid w:val="36514ED1"/>
    <w:rsid w:val="3659F48A"/>
    <w:rsid w:val="365DB8C4"/>
    <w:rsid w:val="36644F98"/>
    <w:rsid w:val="366480BD"/>
    <w:rsid w:val="366F83E8"/>
    <w:rsid w:val="36736FE3"/>
    <w:rsid w:val="367FA62B"/>
    <w:rsid w:val="368A8AC6"/>
    <w:rsid w:val="368D3840"/>
    <w:rsid w:val="3697CA83"/>
    <w:rsid w:val="3698E6E2"/>
    <w:rsid w:val="36992699"/>
    <w:rsid w:val="369A3EFE"/>
    <w:rsid w:val="36A88C4C"/>
    <w:rsid w:val="36B299AB"/>
    <w:rsid w:val="36B4DE3C"/>
    <w:rsid w:val="36B69FA5"/>
    <w:rsid w:val="36B7D2E5"/>
    <w:rsid w:val="36BBAD13"/>
    <w:rsid w:val="36BE8C25"/>
    <w:rsid w:val="36BFAF9F"/>
    <w:rsid w:val="36C02D56"/>
    <w:rsid w:val="36C6CBA2"/>
    <w:rsid w:val="36C881EE"/>
    <w:rsid w:val="36C93438"/>
    <w:rsid w:val="36CF01B1"/>
    <w:rsid w:val="36D0F9E5"/>
    <w:rsid w:val="36D14B73"/>
    <w:rsid w:val="36D4B459"/>
    <w:rsid w:val="36DA99A4"/>
    <w:rsid w:val="36DBB781"/>
    <w:rsid w:val="36E5DCDF"/>
    <w:rsid w:val="36EFEB93"/>
    <w:rsid w:val="36F6F01B"/>
    <w:rsid w:val="36FC1D4F"/>
    <w:rsid w:val="37020692"/>
    <w:rsid w:val="37043A85"/>
    <w:rsid w:val="3706273D"/>
    <w:rsid w:val="37076644"/>
    <w:rsid w:val="370789AC"/>
    <w:rsid w:val="3708295E"/>
    <w:rsid w:val="370AB805"/>
    <w:rsid w:val="370B1CB4"/>
    <w:rsid w:val="37213DE5"/>
    <w:rsid w:val="37249F31"/>
    <w:rsid w:val="37269AA4"/>
    <w:rsid w:val="37274F78"/>
    <w:rsid w:val="37324261"/>
    <w:rsid w:val="373813FE"/>
    <w:rsid w:val="373B55CD"/>
    <w:rsid w:val="373BC080"/>
    <w:rsid w:val="37462A3E"/>
    <w:rsid w:val="37463BC6"/>
    <w:rsid w:val="374862F2"/>
    <w:rsid w:val="3748A54F"/>
    <w:rsid w:val="37494152"/>
    <w:rsid w:val="3753D498"/>
    <w:rsid w:val="3757FBC9"/>
    <w:rsid w:val="3761A4BE"/>
    <w:rsid w:val="376A624D"/>
    <w:rsid w:val="376C33CA"/>
    <w:rsid w:val="3779EEC3"/>
    <w:rsid w:val="377B475A"/>
    <w:rsid w:val="378FEE60"/>
    <w:rsid w:val="3797EBB9"/>
    <w:rsid w:val="379EDCB1"/>
    <w:rsid w:val="37A0540C"/>
    <w:rsid w:val="37A1FAED"/>
    <w:rsid w:val="37A3A115"/>
    <w:rsid w:val="37A566DC"/>
    <w:rsid w:val="37B9D88B"/>
    <w:rsid w:val="37BCD748"/>
    <w:rsid w:val="37BF6924"/>
    <w:rsid w:val="37BFA96E"/>
    <w:rsid w:val="37C643EB"/>
    <w:rsid w:val="37C78CEE"/>
    <w:rsid w:val="37CC9274"/>
    <w:rsid w:val="37D4EED1"/>
    <w:rsid w:val="37DF5204"/>
    <w:rsid w:val="37E2F3BD"/>
    <w:rsid w:val="37EC98FC"/>
    <w:rsid w:val="37EEC7EF"/>
    <w:rsid w:val="3803DAE1"/>
    <w:rsid w:val="380822D9"/>
    <w:rsid w:val="380C85DF"/>
    <w:rsid w:val="380D2BDC"/>
    <w:rsid w:val="3819804D"/>
    <w:rsid w:val="38205287"/>
    <w:rsid w:val="3823ACC5"/>
    <w:rsid w:val="382C09CF"/>
    <w:rsid w:val="382F3625"/>
    <w:rsid w:val="3830939D"/>
    <w:rsid w:val="3832585D"/>
    <w:rsid w:val="3838413D"/>
    <w:rsid w:val="38396ED9"/>
    <w:rsid w:val="383E8EC6"/>
    <w:rsid w:val="386CF9D9"/>
    <w:rsid w:val="387EB8D1"/>
    <w:rsid w:val="3881C6F6"/>
    <w:rsid w:val="3886992D"/>
    <w:rsid w:val="38894292"/>
    <w:rsid w:val="3899DDFF"/>
    <w:rsid w:val="38A4BEB0"/>
    <w:rsid w:val="38A8A512"/>
    <w:rsid w:val="38AD66B9"/>
    <w:rsid w:val="38AF18D8"/>
    <w:rsid w:val="38B56D89"/>
    <w:rsid w:val="38BF7469"/>
    <w:rsid w:val="38C74444"/>
    <w:rsid w:val="38C9BCE1"/>
    <w:rsid w:val="38CE01BC"/>
    <w:rsid w:val="38CE9852"/>
    <w:rsid w:val="38CF5B8A"/>
    <w:rsid w:val="38D389D2"/>
    <w:rsid w:val="38E97203"/>
    <w:rsid w:val="38E994F7"/>
    <w:rsid w:val="38EDADB8"/>
    <w:rsid w:val="38EF7A38"/>
    <w:rsid w:val="38EF8936"/>
    <w:rsid w:val="38F12E40"/>
    <w:rsid w:val="38F34FC1"/>
    <w:rsid w:val="39010412"/>
    <w:rsid w:val="3904590A"/>
    <w:rsid w:val="39049809"/>
    <w:rsid w:val="3906A0E8"/>
    <w:rsid w:val="39092806"/>
    <w:rsid w:val="390D0F26"/>
    <w:rsid w:val="390E3305"/>
    <w:rsid w:val="3911DF3F"/>
    <w:rsid w:val="3914357A"/>
    <w:rsid w:val="39160B6B"/>
    <w:rsid w:val="39235B05"/>
    <w:rsid w:val="39263A64"/>
    <w:rsid w:val="392BCF20"/>
    <w:rsid w:val="3930200D"/>
    <w:rsid w:val="3937022E"/>
    <w:rsid w:val="395681F8"/>
    <w:rsid w:val="395C0519"/>
    <w:rsid w:val="3970C370"/>
    <w:rsid w:val="39714922"/>
    <w:rsid w:val="3971C70C"/>
    <w:rsid w:val="39731ACD"/>
    <w:rsid w:val="397AEDD7"/>
    <w:rsid w:val="397E442B"/>
    <w:rsid w:val="398133CD"/>
    <w:rsid w:val="39820E08"/>
    <w:rsid w:val="39834208"/>
    <w:rsid w:val="398DC894"/>
    <w:rsid w:val="398E85AB"/>
    <w:rsid w:val="39903190"/>
    <w:rsid w:val="3997DAB7"/>
    <w:rsid w:val="39980861"/>
    <w:rsid w:val="399A1598"/>
    <w:rsid w:val="399CBA9B"/>
    <w:rsid w:val="39A88B2C"/>
    <w:rsid w:val="39B1B25D"/>
    <w:rsid w:val="39B38D30"/>
    <w:rsid w:val="39B8A55E"/>
    <w:rsid w:val="39BADEEB"/>
    <w:rsid w:val="39BF41BC"/>
    <w:rsid w:val="39BFD67F"/>
    <w:rsid w:val="39C9B719"/>
    <w:rsid w:val="39CBBE77"/>
    <w:rsid w:val="39D11210"/>
    <w:rsid w:val="39DC7676"/>
    <w:rsid w:val="39E2DAAE"/>
    <w:rsid w:val="39F1E52F"/>
    <w:rsid w:val="39F5C7A3"/>
    <w:rsid w:val="39F83CE4"/>
    <w:rsid w:val="3A06E2C9"/>
    <w:rsid w:val="3A0811B9"/>
    <w:rsid w:val="3A124FA9"/>
    <w:rsid w:val="3A181DA0"/>
    <w:rsid w:val="3A1C83F1"/>
    <w:rsid w:val="3A25C5AC"/>
    <w:rsid w:val="3A29EF95"/>
    <w:rsid w:val="3A2A32F7"/>
    <w:rsid w:val="3A2C14D2"/>
    <w:rsid w:val="3A2F0C17"/>
    <w:rsid w:val="3A3233EA"/>
    <w:rsid w:val="3A33D9A2"/>
    <w:rsid w:val="3A37CCBA"/>
    <w:rsid w:val="3A3B3CBB"/>
    <w:rsid w:val="3A433CE8"/>
    <w:rsid w:val="3A43B209"/>
    <w:rsid w:val="3A4595DB"/>
    <w:rsid w:val="3A45C4A8"/>
    <w:rsid w:val="3A5488B5"/>
    <w:rsid w:val="3A5609BF"/>
    <w:rsid w:val="3A5F7DA9"/>
    <w:rsid w:val="3A71288E"/>
    <w:rsid w:val="3A741497"/>
    <w:rsid w:val="3A7C5BED"/>
    <w:rsid w:val="3A82F8D2"/>
    <w:rsid w:val="3A854055"/>
    <w:rsid w:val="3A869192"/>
    <w:rsid w:val="3A86BC88"/>
    <w:rsid w:val="3A86D585"/>
    <w:rsid w:val="3A8B2194"/>
    <w:rsid w:val="3A91EB2E"/>
    <w:rsid w:val="3A97A59A"/>
    <w:rsid w:val="3AA84C88"/>
    <w:rsid w:val="3AAC1F96"/>
    <w:rsid w:val="3AB4D9AA"/>
    <w:rsid w:val="3AB69CA2"/>
    <w:rsid w:val="3AB85CE8"/>
    <w:rsid w:val="3AB868C0"/>
    <w:rsid w:val="3ABBAE28"/>
    <w:rsid w:val="3AC0E918"/>
    <w:rsid w:val="3AD1066B"/>
    <w:rsid w:val="3ADB5B2A"/>
    <w:rsid w:val="3AE18935"/>
    <w:rsid w:val="3AE8C066"/>
    <w:rsid w:val="3AF096C9"/>
    <w:rsid w:val="3AF68714"/>
    <w:rsid w:val="3AFBBD4C"/>
    <w:rsid w:val="3B0BBBE4"/>
    <w:rsid w:val="3B201AB4"/>
    <w:rsid w:val="3B2C68AE"/>
    <w:rsid w:val="3B2F73E9"/>
    <w:rsid w:val="3B30A1A0"/>
    <w:rsid w:val="3B32E0FB"/>
    <w:rsid w:val="3B346FC7"/>
    <w:rsid w:val="3B382B1C"/>
    <w:rsid w:val="3B3B7BA3"/>
    <w:rsid w:val="3B434026"/>
    <w:rsid w:val="3B474069"/>
    <w:rsid w:val="3B48207A"/>
    <w:rsid w:val="3B5EEB65"/>
    <w:rsid w:val="3B635805"/>
    <w:rsid w:val="3B654CD1"/>
    <w:rsid w:val="3B706A8B"/>
    <w:rsid w:val="3B72E5F6"/>
    <w:rsid w:val="3B7B7F03"/>
    <w:rsid w:val="3B851C28"/>
    <w:rsid w:val="3B880788"/>
    <w:rsid w:val="3B8E5F20"/>
    <w:rsid w:val="3B91D9E9"/>
    <w:rsid w:val="3B9E67A8"/>
    <w:rsid w:val="3BA39501"/>
    <w:rsid w:val="3BA57181"/>
    <w:rsid w:val="3BB042A4"/>
    <w:rsid w:val="3BB191B3"/>
    <w:rsid w:val="3BBB61E8"/>
    <w:rsid w:val="3BBF1B19"/>
    <w:rsid w:val="3BC5DCDD"/>
    <w:rsid w:val="3BC84CBD"/>
    <w:rsid w:val="3BCB9F13"/>
    <w:rsid w:val="3BD12798"/>
    <w:rsid w:val="3BE96958"/>
    <w:rsid w:val="3BEB5B27"/>
    <w:rsid w:val="3BF6F805"/>
    <w:rsid w:val="3BF845B5"/>
    <w:rsid w:val="3BFAFF63"/>
    <w:rsid w:val="3BFC073B"/>
    <w:rsid w:val="3BFDB30C"/>
    <w:rsid w:val="3BFFCBA4"/>
    <w:rsid w:val="3C178F5B"/>
    <w:rsid w:val="3C2B68A0"/>
    <w:rsid w:val="3C387409"/>
    <w:rsid w:val="3C38D593"/>
    <w:rsid w:val="3C49BB41"/>
    <w:rsid w:val="3C4F62B8"/>
    <w:rsid w:val="3C52FA7F"/>
    <w:rsid w:val="3C615BB6"/>
    <w:rsid w:val="3C615F5E"/>
    <w:rsid w:val="3C65342F"/>
    <w:rsid w:val="3C68F9BF"/>
    <w:rsid w:val="3C6FADEA"/>
    <w:rsid w:val="3C754779"/>
    <w:rsid w:val="3C88DD41"/>
    <w:rsid w:val="3C8E6507"/>
    <w:rsid w:val="3C8ED200"/>
    <w:rsid w:val="3C8FE5FD"/>
    <w:rsid w:val="3C9356F1"/>
    <w:rsid w:val="3C9B1125"/>
    <w:rsid w:val="3CAC53D0"/>
    <w:rsid w:val="3CB48749"/>
    <w:rsid w:val="3CBCCB7D"/>
    <w:rsid w:val="3CCD9583"/>
    <w:rsid w:val="3CD0920B"/>
    <w:rsid w:val="3CD4F475"/>
    <w:rsid w:val="3CDA754E"/>
    <w:rsid w:val="3CF03B89"/>
    <w:rsid w:val="3CFD3199"/>
    <w:rsid w:val="3D05DF05"/>
    <w:rsid w:val="3D0B37FA"/>
    <w:rsid w:val="3D188F0F"/>
    <w:rsid w:val="3D1AF8C2"/>
    <w:rsid w:val="3D203661"/>
    <w:rsid w:val="3D226BF3"/>
    <w:rsid w:val="3D25C2E0"/>
    <w:rsid w:val="3D2A5FCA"/>
    <w:rsid w:val="3D3417A1"/>
    <w:rsid w:val="3D381D9E"/>
    <w:rsid w:val="3D3E838B"/>
    <w:rsid w:val="3D40214E"/>
    <w:rsid w:val="3D49CF1E"/>
    <w:rsid w:val="3D4C50D7"/>
    <w:rsid w:val="3D4F28B3"/>
    <w:rsid w:val="3D59E075"/>
    <w:rsid w:val="3D60D876"/>
    <w:rsid w:val="3D6F72A3"/>
    <w:rsid w:val="3D7B52CB"/>
    <w:rsid w:val="3D7D4457"/>
    <w:rsid w:val="3D7D9F07"/>
    <w:rsid w:val="3D80AE96"/>
    <w:rsid w:val="3D813860"/>
    <w:rsid w:val="3D892094"/>
    <w:rsid w:val="3DA1BBC2"/>
    <w:rsid w:val="3DA2A566"/>
    <w:rsid w:val="3DA6E648"/>
    <w:rsid w:val="3DA85A11"/>
    <w:rsid w:val="3DA9D6EE"/>
    <w:rsid w:val="3DAD1C68"/>
    <w:rsid w:val="3DAE0996"/>
    <w:rsid w:val="3DB5FF1F"/>
    <w:rsid w:val="3DB75313"/>
    <w:rsid w:val="3DBE0FF3"/>
    <w:rsid w:val="3DC295E5"/>
    <w:rsid w:val="3DCA57AC"/>
    <w:rsid w:val="3DD1E5AE"/>
    <w:rsid w:val="3DD3FB47"/>
    <w:rsid w:val="3DD8F7AF"/>
    <w:rsid w:val="3DDFDFAD"/>
    <w:rsid w:val="3DE63D80"/>
    <w:rsid w:val="3DEBEE0A"/>
    <w:rsid w:val="3DF3BA91"/>
    <w:rsid w:val="3DF7D694"/>
    <w:rsid w:val="3DF9AB87"/>
    <w:rsid w:val="3DF9BA3C"/>
    <w:rsid w:val="3DFA0C16"/>
    <w:rsid w:val="3DFB6441"/>
    <w:rsid w:val="3DFDB91E"/>
    <w:rsid w:val="3E06156E"/>
    <w:rsid w:val="3E0A08C4"/>
    <w:rsid w:val="3E15E0C8"/>
    <w:rsid w:val="3E298B8D"/>
    <w:rsid w:val="3E2F0F2D"/>
    <w:rsid w:val="3E35393A"/>
    <w:rsid w:val="3E3AACA9"/>
    <w:rsid w:val="3E3F3BAA"/>
    <w:rsid w:val="3E3FB88F"/>
    <w:rsid w:val="3E409824"/>
    <w:rsid w:val="3E4616F1"/>
    <w:rsid w:val="3E46F185"/>
    <w:rsid w:val="3E507F0A"/>
    <w:rsid w:val="3E59688D"/>
    <w:rsid w:val="3E66E1F6"/>
    <w:rsid w:val="3E6CF8B1"/>
    <w:rsid w:val="3E6FCB02"/>
    <w:rsid w:val="3E706F70"/>
    <w:rsid w:val="3E731C65"/>
    <w:rsid w:val="3E761CE8"/>
    <w:rsid w:val="3E7688DC"/>
    <w:rsid w:val="3E80FE1C"/>
    <w:rsid w:val="3E85F7E1"/>
    <w:rsid w:val="3E9098DB"/>
    <w:rsid w:val="3E933C15"/>
    <w:rsid w:val="3E98ADD4"/>
    <w:rsid w:val="3E9EE991"/>
    <w:rsid w:val="3EA37120"/>
    <w:rsid w:val="3EA3BEBA"/>
    <w:rsid w:val="3EA68C89"/>
    <w:rsid w:val="3EA68C9D"/>
    <w:rsid w:val="3EA7D477"/>
    <w:rsid w:val="3EAE8382"/>
    <w:rsid w:val="3EB03D1C"/>
    <w:rsid w:val="3EB44E5E"/>
    <w:rsid w:val="3EB89679"/>
    <w:rsid w:val="3EBC07D0"/>
    <w:rsid w:val="3EBC0C36"/>
    <w:rsid w:val="3EC0643E"/>
    <w:rsid w:val="3EC86F42"/>
    <w:rsid w:val="3ECC3FA4"/>
    <w:rsid w:val="3ECC5F1C"/>
    <w:rsid w:val="3ED3F9C4"/>
    <w:rsid w:val="3ED5C899"/>
    <w:rsid w:val="3EEF34AE"/>
    <w:rsid w:val="3EF041C0"/>
    <w:rsid w:val="3EF0EB3D"/>
    <w:rsid w:val="3F04DACD"/>
    <w:rsid w:val="3F098715"/>
    <w:rsid w:val="3F0EA472"/>
    <w:rsid w:val="3F1124B1"/>
    <w:rsid w:val="3F176EB0"/>
    <w:rsid w:val="3F1A1F15"/>
    <w:rsid w:val="3F206631"/>
    <w:rsid w:val="3F24EAB4"/>
    <w:rsid w:val="3F29E7E6"/>
    <w:rsid w:val="3F2A421A"/>
    <w:rsid w:val="3F2B7D16"/>
    <w:rsid w:val="3F351746"/>
    <w:rsid w:val="3F3E08ED"/>
    <w:rsid w:val="3F479C9E"/>
    <w:rsid w:val="3F48AD68"/>
    <w:rsid w:val="3F48B6BC"/>
    <w:rsid w:val="3F4F4EAF"/>
    <w:rsid w:val="3F5040BC"/>
    <w:rsid w:val="3F58A920"/>
    <w:rsid w:val="3F5991E9"/>
    <w:rsid w:val="3F615DF8"/>
    <w:rsid w:val="3F6614A8"/>
    <w:rsid w:val="3F69CD64"/>
    <w:rsid w:val="3F6FFDF5"/>
    <w:rsid w:val="3F7B7229"/>
    <w:rsid w:val="3F8073CB"/>
    <w:rsid w:val="3F820DE1"/>
    <w:rsid w:val="3F82615A"/>
    <w:rsid w:val="3F860D8D"/>
    <w:rsid w:val="3F87C4FF"/>
    <w:rsid w:val="3F88174A"/>
    <w:rsid w:val="3F8B9343"/>
    <w:rsid w:val="3F901B32"/>
    <w:rsid w:val="3F90559E"/>
    <w:rsid w:val="3F987202"/>
    <w:rsid w:val="3F999E8B"/>
    <w:rsid w:val="3FA3958F"/>
    <w:rsid w:val="3FA5F18E"/>
    <w:rsid w:val="3FB17B92"/>
    <w:rsid w:val="3FC268FE"/>
    <w:rsid w:val="3FC40A63"/>
    <w:rsid w:val="3FCA51BD"/>
    <w:rsid w:val="3FCA9AA8"/>
    <w:rsid w:val="3FCB98DB"/>
    <w:rsid w:val="3FDD182F"/>
    <w:rsid w:val="3FE65364"/>
    <w:rsid w:val="3FE9477C"/>
    <w:rsid w:val="3FED7E14"/>
    <w:rsid w:val="3FF06B00"/>
    <w:rsid w:val="3FF56A80"/>
    <w:rsid w:val="3FF7D4AA"/>
    <w:rsid w:val="3FFD99CB"/>
    <w:rsid w:val="3FFF5CE7"/>
    <w:rsid w:val="400EECC6"/>
    <w:rsid w:val="40144DDF"/>
    <w:rsid w:val="4018F058"/>
    <w:rsid w:val="401AF7D0"/>
    <w:rsid w:val="401D0610"/>
    <w:rsid w:val="4026DA5D"/>
    <w:rsid w:val="4027B0A7"/>
    <w:rsid w:val="402ACC5A"/>
    <w:rsid w:val="402B6D48"/>
    <w:rsid w:val="402F9B64"/>
    <w:rsid w:val="4031C3B2"/>
    <w:rsid w:val="403CED5D"/>
    <w:rsid w:val="40461EE6"/>
    <w:rsid w:val="404809D4"/>
    <w:rsid w:val="404CA804"/>
    <w:rsid w:val="4057DC97"/>
    <w:rsid w:val="40597BF1"/>
    <w:rsid w:val="4059EF6C"/>
    <w:rsid w:val="405CE595"/>
    <w:rsid w:val="4063D540"/>
    <w:rsid w:val="40654402"/>
    <w:rsid w:val="406718FB"/>
    <w:rsid w:val="4069ED68"/>
    <w:rsid w:val="407121E0"/>
    <w:rsid w:val="40729B9F"/>
    <w:rsid w:val="40802428"/>
    <w:rsid w:val="4086EF59"/>
    <w:rsid w:val="4087A768"/>
    <w:rsid w:val="40883729"/>
    <w:rsid w:val="408A0468"/>
    <w:rsid w:val="40912ADC"/>
    <w:rsid w:val="409645C7"/>
    <w:rsid w:val="40964F0B"/>
    <w:rsid w:val="409CEBCC"/>
    <w:rsid w:val="40A7CB86"/>
    <w:rsid w:val="40B606DF"/>
    <w:rsid w:val="40B7EC25"/>
    <w:rsid w:val="40C532FE"/>
    <w:rsid w:val="40C73E32"/>
    <w:rsid w:val="40C79340"/>
    <w:rsid w:val="40D15BFD"/>
    <w:rsid w:val="40D18F55"/>
    <w:rsid w:val="40D493D4"/>
    <w:rsid w:val="40DFF70E"/>
    <w:rsid w:val="40E1529D"/>
    <w:rsid w:val="40EA1B56"/>
    <w:rsid w:val="40F160BD"/>
    <w:rsid w:val="40F4F2DF"/>
    <w:rsid w:val="4100E8AB"/>
    <w:rsid w:val="4110254E"/>
    <w:rsid w:val="41179C24"/>
    <w:rsid w:val="41190D19"/>
    <w:rsid w:val="412C6B59"/>
    <w:rsid w:val="41354E05"/>
    <w:rsid w:val="413C75B3"/>
    <w:rsid w:val="413DFEA6"/>
    <w:rsid w:val="413F27FE"/>
    <w:rsid w:val="4144CB9D"/>
    <w:rsid w:val="41461906"/>
    <w:rsid w:val="4146C849"/>
    <w:rsid w:val="414AD127"/>
    <w:rsid w:val="414D45B9"/>
    <w:rsid w:val="4150D4F7"/>
    <w:rsid w:val="4152128F"/>
    <w:rsid w:val="4152F4A3"/>
    <w:rsid w:val="4154FB81"/>
    <w:rsid w:val="4157FB5D"/>
    <w:rsid w:val="415813E8"/>
    <w:rsid w:val="41612BE4"/>
    <w:rsid w:val="4164497D"/>
    <w:rsid w:val="4169CD31"/>
    <w:rsid w:val="416DB248"/>
    <w:rsid w:val="416E90D9"/>
    <w:rsid w:val="417B2217"/>
    <w:rsid w:val="417F9E92"/>
    <w:rsid w:val="41864A7E"/>
    <w:rsid w:val="418779AB"/>
    <w:rsid w:val="418BBBA4"/>
    <w:rsid w:val="4196B92F"/>
    <w:rsid w:val="41979514"/>
    <w:rsid w:val="419C0C11"/>
    <w:rsid w:val="41A2CD36"/>
    <w:rsid w:val="41A31ED5"/>
    <w:rsid w:val="41A8ADDB"/>
    <w:rsid w:val="41AAC4AB"/>
    <w:rsid w:val="41ACA57A"/>
    <w:rsid w:val="41B5A4AF"/>
    <w:rsid w:val="41C089C9"/>
    <w:rsid w:val="41C17BE7"/>
    <w:rsid w:val="41C5AF03"/>
    <w:rsid w:val="41CA5566"/>
    <w:rsid w:val="41CF70B6"/>
    <w:rsid w:val="41D79F9A"/>
    <w:rsid w:val="41DA6897"/>
    <w:rsid w:val="41E64F44"/>
    <w:rsid w:val="41E7F310"/>
    <w:rsid w:val="41EBCB04"/>
    <w:rsid w:val="41EC252C"/>
    <w:rsid w:val="41F52251"/>
    <w:rsid w:val="41F531C7"/>
    <w:rsid w:val="41F54C52"/>
    <w:rsid w:val="41F56B53"/>
    <w:rsid w:val="41FB0AA9"/>
    <w:rsid w:val="4202E890"/>
    <w:rsid w:val="4202F78C"/>
    <w:rsid w:val="42070D9F"/>
    <w:rsid w:val="42077073"/>
    <w:rsid w:val="420BE6DF"/>
    <w:rsid w:val="42103D21"/>
    <w:rsid w:val="4212D685"/>
    <w:rsid w:val="421614DF"/>
    <w:rsid w:val="4218DE40"/>
    <w:rsid w:val="422338A4"/>
    <w:rsid w:val="4244006F"/>
    <w:rsid w:val="424D7B2D"/>
    <w:rsid w:val="424F22FC"/>
    <w:rsid w:val="4251102A"/>
    <w:rsid w:val="425219AE"/>
    <w:rsid w:val="42525A7C"/>
    <w:rsid w:val="425A9BCE"/>
    <w:rsid w:val="425CA98A"/>
    <w:rsid w:val="42690848"/>
    <w:rsid w:val="426B4C28"/>
    <w:rsid w:val="4287186D"/>
    <w:rsid w:val="428AD954"/>
    <w:rsid w:val="429C1C46"/>
    <w:rsid w:val="42A2D29A"/>
    <w:rsid w:val="42ADAD96"/>
    <w:rsid w:val="42AF23F9"/>
    <w:rsid w:val="42B51B46"/>
    <w:rsid w:val="42C0E15C"/>
    <w:rsid w:val="42C67331"/>
    <w:rsid w:val="42CDA4C3"/>
    <w:rsid w:val="42D7F185"/>
    <w:rsid w:val="42D98691"/>
    <w:rsid w:val="42DA7B6F"/>
    <w:rsid w:val="42DF0FBF"/>
    <w:rsid w:val="42E31DF0"/>
    <w:rsid w:val="42E6FDC3"/>
    <w:rsid w:val="42F18312"/>
    <w:rsid w:val="42F9E968"/>
    <w:rsid w:val="430560C8"/>
    <w:rsid w:val="430D2A73"/>
    <w:rsid w:val="43102509"/>
    <w:rsid w:val="4313E8D7"/>
    <w:rsid w:val="43157C14"/>
    <w:rsid w:val="431A2034"/>
    <w:rsid w:val="431A6862"/>
    <w:rsid w:val="431B7084"/>
    <w:rsid w:val="43251733"/>
    <w:rsid w:val="43251FF6"/>
    <w:rsid w:val="43311537"/>
    <w:rsid w:val="433B50AC"/>
    <w:rsid w:val="433E76C5"/>
    <w:rsid w:val="434016FD"/>
    <w:rsid w:val="43419934"/>
    <w:rsid w:val="43444E26"/>
    <w:rsid w:val="4349C425"/>
    <w:rsid w:val="434EEB01"/>
    <w:rsid w:val="435BC28F"/>
    <w:rsid w:val="4363A8D1"/>
    <w:rsid w:val="4367A20C"/>
    <w:rsid w:val="43744539"/>
    <w:rsid w:val="43761774"/>
    <w:rsid w:val="437801CF"/>
    <w:rsid w:val="4379B2B7"/>
    <w:rsid w:val="437C98AD"/>
    <w:rsid w:val="4380A026"/>
    <w:rsid w:val="4392065D"/>
    <w:rsid w:val="43939B3A"/>
    <w:rsid w:val="43941F7F"/>
    <w:rsid w:val="43942FB8"/>
    <w:rsid w:val="439B485D"/>
    <w:rsid w:val="439E8534"/>
    <w:rsid w:val="439F6A7C"/>
    <w:rsid w:val="43A13E82"/>
    <w:rsid w:val="43A5FAA2"/>
    <w:rsid w:val="43A73058"/>
    <w:rsid w:val="43AAD6EF"/>
    <w:rsid w:val="43B1A405"/>
    <w:rsid w:val="43BDF9D1"/>
    <w:rsid w:val="43C1E317"/>
    <w:rsid w:val="43C8B596"/>
    <w:rsid w:val="43C8BE6A"/>
    <w:rsid w:val="43CB0446"/>
    <w:rsid w:val="43E79C07"/>
    <w:rsid w:val="43E9DFF4"/>
    <w:rsid w:val="43F0B55C"/>
    <w:rsid w:val="43F48801"/>
    <w:rsid w:val="43F9E868"/>
    <w:rsid w:val="4405BAC7"/>
    <w:rsid w:val="4407EECE"/>
    <w:rsid w:val="44098C53"/>
    <w:rsid w:val="440A0CDB"/>
    <w:rsid w:val="440A764C"/>
    <w:rsid w:val="44158A4C"/>
    <w:rsid w:val="441664B9"/>
    <w:rsid w:val="441D497F"/>
    <w:rsid w:val="4420BB52"/>
    <w:rsid w:val="4424372E"/>
    <w:rsid w:val="44253A17"/>
    <w:rsid w:val="44298C67"/>
    <w:rsid w:val="442C0B37"/>
    <w:rsid w:val="44322426"/>
    <w:rsid w:val="444A1620"/>
    <w:rsid w:val="44551C56"/>
    <w:rsid w:val="446687D1"/>
    <w:rsid w:val="4469A2C5"/>
    <w:rsid w:val="4473DC4B"/>
    <w:rsid w:val="4474E7A9"/>
    <w:rsid w:val="44768254"/>
    <w:rsid w:val="44800274"/>
    <w:rsid w:val="4480BB5E"/>
    <w:rsid w:val="44854CFB"/>
    <w:rsid w:val="44862F3D"/>
    <w:rsid w:val="44867848"/>
    <w:rsid w:val="449490C8"/>
    <w:rsid w:val="449770A4"/>
    <w:rsid w:val="449E9BAB"/>
    <w:rsid w:val="44C2FD72"/>
    <w:rsid w:val="44C617EF"/>
    <w:rsid w:val="44CC1DEB"/>
    <w:rsid w:val="44CCA713"/>
    <w:rsid w:val="44D203BA"/>
    <w:rsid w:val="44D65246"/>
    <w:rsid w:val="44E0A615"/>
    <w:rsid w:val="44E3708C"/>
    <w:rsid w:val="44E9D4D8"/>
    <w:rsid w:val="44EDFCCB"/>
    <w:rsid w:val="44F9F6BA"/>
    <w:rsid w:val="44FA10BA"/>
    <w:rsid w:val="44FB1947"/>
    <w:rsid w:val="450ECE76"/>
    <w:rsid w:val="45184FEE"/>
    <w:rsid w:val="451A876A"/>
    <w:rsid w:val="45233FA0"/>
    <w:rsid w:val="45276987"/>
    <w:rsid w:val="452D2B46"/>
    <w:rsid w:val="45342C60"/>
    <w:rsid w:val="453A3A55"/>
    <w:rsid w:val="453F9DA0"/>
    <w:rsid w:val="4548D713"/>
    <w:rsid w:val="454B89A4"/>
    <w:rsid w:val="4551783F"/>
    <w:rsid w:val="456244BA"/>
    <w:rsid w:val="45696471"/>
    <w:rsid w:val="456D2FDD"/>
    <w:rsid w:val="456E5BD3"/>
    <w:rsid w:val="4571495E"/>
    <w:rsid w:val="45733D71"/>
    <w:rsid w:val="4574E447"/>
    <w:rsid w:val="45783F3E"/>
    <w:rsid w:val="457ECA5D"/>
    <w:rsid w:val="45866514"/>
    <w:rsid w:val="45899690"/>
    <w:rsid w:val="4591A10D"/>
    <w:rsid w:val="4595DD87"/>
    <w:rsid w:val="4598462C"/>
    <w:rsid w:val="45A48DDF"/>
    <w:rsid w:val="45AF719A"/>
    <w:rsid w:val="45AF91E2"/>
    <w:rsid w:val="45B51EEC"/>
    <w:rsid w:val="45C0BB42"/>
    <w:rsid w:val="45C509A0"/>
    <w:rsid w:val="45C65AA6"/>
    <w:rsid w:val="45C69031"/>
    <w:rsid w:val="45C799B9"/>
    <w:rsid w:val="45DDEE63"/>
    <w:rsid w:val="45EFEB9A"/>
    <w:rsid w:val="460B873C"/>
    <w:rsid w:val="46136C70"/>
    <w:rsid w:val="4615BF3F"/>
    <w:rsid w:val="4615C4A7"/>
    <w:rsid w:val="4618546A"/>
    <w:rsid w:val="461A7974"/>
    <w:rsid w:val="46324395"/>
    <w:rsid w:val="463B32EF"/>
    <w:rsid w:val="463C80B1"/>
    <w:rsid w:val="464AF111"/>
    <w:rsid w:val="464B73E7"/>
    <w:rsid w:val="46533EC1"/>
    <w:rsid w:val="46553B8C"/>
    <w:rsid w:val="4659C2E6"/>
    <w:rsid w:val="465FAD61"/>
    <w:rsid w:val="467159C0"/>
    <w:rsid w:val="4671B255"/>
    <w:rsid w:val="4674DAC1"/>
    <w:rsid w:val="467799CF"/>
    <w:rsid w:val="4677FE3E"/>
    <w:rsid w:val="467AA711"/>
    <w:rsid w:val="467BD6BB"/>
    <w:rsid w:val="467D5132"/>
    <w:rsid w:val="467E400F"/>
    <w:rsid w:val="468D4BFA"/>
    <w:rsid w:val="468EE375"/>
    <w:rsid w:val="46907950"/>
    <w:rsid w:val="469B1B8E"/>
    <w:rsid w:val="469BD67F"/>
    <w:rsid w:val="469C59C6"/>
    <w:rsid w:val="46A17B24"/>
    <w:rsid w:val="46A1C0A8"/>
    <w:rsid w:val="46A75219"/>
    <w:rsid w:val="46A86392"/>
    <w:rsid w:val="46A8B4FF"/>
    <w:rsid w:val="46A9BD30"/>
    <w:rsid w:val="46A9CC8F"/>
    <w:rsid w:val="46ACF54E"/>
    <w:rsid w:val="46AF348E"/>
    <w:rsid w:val="46AF4810"/>
    <w:rsid w:val="46AF9518"/>
    <w:rsid w:val="46B404C1"/>
    <w:rsid w:val="46BE5580"/>
    <w:rsid w:val="46CF4CB8"/>
    <w:rsid w:val="46CF7DF0"/>
    <w:rsid w:val="46D56D91"/>
    <w:rsid w:val="46D5A56D"/>
    <w:rsid w:val="46ECAE44"/>
    <w:rsid w:val="46EF63EA"/>
    <w:rsid w:val="46F278D3"/>
    <w:rsid w:val="46F69C8B"/>
    <w:rsid w:val="46F865C8"/>
    <w:rsid w:val="46FEC004"/>
    <w:rsid w:val="4704AE7C"/>
    <w:rsid w:val="470534D2"/>
    <w:rsid w:val="4705FF07"/>
    <w:rsid w:val="4706926B"/>
    <w:rsid w:val="470F443B"/>
    <w:rsid w:val="47101149"/>
    <w:rsid w:val="47167189"/>
    <w:rsid w:val="47188217"/>
    <w:rsid w:val="47190B22"/>
    <w:rsid w:val="47238282"/>
    <w:rsid w:val="47239392"/>
    <w:rsid w:val="4727F7FB"/>
    <w:rsid w:val="4728FA93"/>
    <w:rsid w:val="4729113D"/>
    <w:rsid w:val="4735A34A"/>
    <w:rsid w:val="4735BAF8"/>
    <w:rsid w:val="4743DE36"/>
    <w:rsid w:val="4745C4DD"/>
    <w:rsid w:val="474EE349"/>
    <w:rsid w:val="474F0421"/>
    <w:rsid w:val="4750EAA9"/>
    <w:rsid w:val="4752FD62"/>
    <w:rsid w:val="4756EE01"/>
    <w:rsid w:val="476563CC"/>
    <w:rsid w:val="47672A3A"/>
    <w:rsid w:val="476858C5"/>
    <w:rsid w:val="47687C0C"/>
    <w:rsid w:val="476B19F7"/>
    <w:rsid w:val="476B5F27"/>
    <w:rsid w:val="4770A02C"/>
    <w:rsid w:val="47712F86"/>
    <w:rsid w:val="477139F2"/>
    <w:rsid w:val="477555E3"/>
    <w:rsid w:val="47758EAF"/>
    <w:rsid w:val="47776CFA"/>
    <w:rsid w:val="47791BFE"/>
    <w:rsid w:val="477A9C3B"/>
    <w:rsid w:val="477C310D"/>
    <w:rsid w:val="477EFBFB"/>
    <w:rsid w:val="47802C69"/>
    <w:rsid w:val="4795214E"/>
    <w:rsid w:val="4795467D"/>
    <w:rsid w:val="479EEEBF"/>
    <w:rsid w:val="47AA5D07"/>
    <w:rsid w:val="47B31EFF"/>
    <w:rsid w:val="47B5134E"/>
    <w:rsid w:val="47B6D342"/>
    <w:rsid w:val="47C01EB3"/>
    <w:rsid w:val="47C0F1D1"/>
    <w:rsid w:val="47CA9809"/>
    <w:rsid w:val="47CB7B05"/>
    <w:rsid w:val="47D13B3E"/>
    <w:rsid w:val="47D214AF"/>
    <w:rsid w:val="47D59270"/>
    <w:rsid w:val="47E768B5"/>
    <w:rsid w:val="47E95DFB"/>
    <w:rsid w:val="47E9E6E3"/>
    <w:rsid w:val="47FB24F4"/>
    <w:rsid w:val="47FDFD17"/>
    <w:rsid w:val="48008574"/>
    <w:rsid w:val="4803EE9F"/>
    <w:rsid w:val="48044D5D"/>
    <w:rsid w:val="48063110"/>
    <w:rsid w:val="480E77AF"/>
    <w:rsid w:val="4812348E"/>
    <w:rsid w:val="4815033D"/>
    <w:rsid w:val="4823FBB9"/>
    <w:rsid w:val="483CB848"/>
    <w:rsid w:val="48400C7F"/>
    <w:rsid w:val="484B9BB1"/>
    <w:rsid w:val="48520A3A"/>
    <w:rsid w:val="485FB926"/>
    <w:rsid w:val="48691294"/>
    <w:rsid w:val="486A4C2D"/>
    <w:rsid w:val="486C7FCD"/>
    <w:rsid w:val="488ADC08"/>
    <w:rsid w:val="48933811"/>
    <w:rsid w:val="489E7E10"/>
    <w:rsid w:val="48A885AB"/>
    <w:rsid w:val="48AFE000"/>
    <w:rsid w:val="48AFF55F"/>
    <w:rsid w:val="48B26C5D"/>
    <w:rsid w:val="48C01597"/>
    <w:rsid w:val="48C09361"/>
    <w:rsid w:val="48C22181"/>
    <w:rsid w:val="48C3DE74"/>
    <w:rsid w:val="48C4BBF6"/>
    <w:rsid w:val="48C734AC"/>
    <w:rsid w:val="48CFB37E"/>
    <w:rsid w:val="48D7C80F"/>
    <w:rsid w:val="48E9B30C"/>
    <w:rsid w:val="48EC6869"/>
    <w:rsid w:val="48ECB04D"/>
    <w:rsid w:val="48F44291"/>
    <w:rsid w:val="48F8BCD3"/>
    <w:rsid w:val="48F918F2"/>
    <w:rsid w:val="48FACEE3"/>
    <w:rsid w:val="49053FE0"/>
    <w:rsid w:val="490B4C6B"/>
    <w:rsid w:val="4917B057"/>
    <w:rsid w:val="4917ED95"/>
    <w:rsid w:val="49218EF6"/>
    <w:rsid w:val="4927911E"/>
    <w:rsid w:val="493463BD"/>
    <w:rsid w:val="49396955"/>
    <w:rsid w:val="4939F8F4"/>
    <w:rsid w:val="493ACD0E"/>
    <w:rsid w:val="493ED7D0"/>
    <w:rsid w:val="493F286C"/>
    <w:rsid w:val="49496ECB"/>
    <w:rsid w:val="494D540B"/>
    <w:rsid w:val="494D5BD7"/>
    <w:rsid w:val="494EB69B"/>
    <w:rsid w:val="49514471"/>
    <w:rsid w:val="49595585"/>
    <w:rsid w:val="49607A61"/>
    <w:rsid w:val="4966F806"/>
    <w:rsid w:val="496932FF"/>
    <w:rsid w:val="4970C0EF"/>
    <w:rsid w:val="497330E5"/>
    <w:rsid w:val="49744E96"/>
    <w:rsid w:val="49754898"/>
    <w:rsid w:val="4978339C"/>
    <w:rsid w:val="4982F66C"/>
    <w:rsid w:val="4986F1A2"/>
    <w:rsid w:val="4989CC19"/>
    <w:rsid w:val="498A9A6E"/>
    <w:rsid w:val="498DD5A4"/>
    <w:rsid w:val="4990C4CB"/>
    <w:rsid w:val="499431B4"/>
    <w:rsid w:val="49948E31"/>
    <w:rsid w:val="49965AF3"/>
    <w:rsid w:val="49981343"/>
    <w:rsid w:val="49A3653F"/>
    <w:rsid w:val="49A48981"/>
    <w:rsid w:val="49A690E3"/>
    <w:rsid w:val="49A73208"/>
    <w:rsid w:val="49AA537F"/>
    <w:rsid w:val="49AEE10D"/>
    <w:rsid w:val="49B58165"/>
    <w:rsid w:val="49BE5679"/>
    <w:rsid w:val="49BEEFA8"/>
    <w:rsid w:val="49C40BC8"/>
    <w:rsid w:val="49C77581"/>
    <w:rsid w:val="49C8F517"/>
    <w:rsid w:val="49D8BD67"/>
    <w:rsid w:val="49DAAFA6"/>
    <w:rsid w:val="49EB518A"/>
    <w:rsid w:val="49EC8DB6"/>
    <w:rsid w:val="49EF96C7"/>
    <w:rsid w:val="49F9970B"/>
    <w:rsid w:val="4A031B9F"/>
    <w:rsid w:val="4A04952A"/>
    <w:rsid w:val="4A0E17D1"/>
    <w:rsid w:val="4A0FB064"/>
    <w:rsid w:val="4A164D8D"/>
    <w:rsid w:val="4A1E2976"/>
    <w:rsid w:val="4A224455"/>
    <w:rsid w:val="4A267344"/>
    <w:rsid w:val="4A29B4A3"/>
    <w:rsid w:val="4A316CFA"/>
    <w:rsid w:val="4A331B03"/>
    <w:rsid w:val="4A37F87A"/>
    <w:rsid w:val="4A3CA7E5"/>
    <w:rsid w:val="4A3D122C"/>
    <w:rsid w:val="4A487835"/>
    <w:rsid w:val="4A48D5B1"/>
    <w:rsid w:val="4A51416A"/>
    <w:rsid w:val="4A6824C0"/>
    <w:rsid w:val="4A68873E"/>
    <w:rsid w:val="4A696D04"/>
    <w:rsid w:val="4A706869"/>
    <w:rsid w:val="4A7DA8D3"/>
    <w:rsid w:val="4A7E10C3"/>
    <w:rsid w:val="4A81C0BD"/>
    <w:rsid w:val="4A8D57AF"/>
    <w:rsid w:val="4A971240"/>
    <w:rsid w:val="4A9C580F"/>
    <w:rsid w:val="4AA66605"/>
    <w:rsid w:val="4AA7FF0B"/>
    <w:rsid w:val="4AA8F2D3"/>
    <w:rsid w:val="4AAB64FE"/>
    <w:rsid w:val="4AB01A60"/>
    <w:rsid w:val="4AB38F8E"/>
    <w:rsid w:val="4AB40F94"/>
    <w:rsid w:val="4AB87067"/>
    <w:rsid w:val="4AC4B6F4"/>
    <w:rsid w:val="4AC51A7C"/>
    <w:rsid w:val="4ACA14C4"/>
    <w:rsid w:val="4AD952CD"/>
    <w:rsid w:val="4ADDAA45"/>
    <w:rsid w:val="4AE5A4CC"/>
    <w:rsid w:val="4AEF6F53"/>
    <w:rsid w:val="4AF7BD9C"/>
    <w:rsid w:val="4AFC460B"/>
    <w:rsid w:val="4AFF3AAA"/>
    <w:rsid w:val="4B08B1BD"/>
    <w:rsid w:val="4B10CF9C"/>
    <w:rsid w:val="4B1BBFCA"/>
    <w:rsid w:val="4B1D97D9"/>
    <w:rsid w:val="4B1F22D2"/>
    <w:rsid w:val="4B287508"/>
    <w:rsid w:val="4B331727"/>
    <w:rsid w:val="4B35A634"/>
    <w:rsid w:val="4B3A717F"/>
    <w:rsid w:val="4B3AFE44"/>
    <w:rsid w:val="4B3C86BA"/>
    <w:rsid w:val="4B44474F"/>
    <w:rsid w:val="4B6970EA"/>
    <w:rsid w:val="4B8036F2"/>
    <w:rsid w:val="4B87DD3B"/>
    <w:rsid w:val="4B8A97C8"/>
    <w:rsid w:val="4B9B04D7"/>
    <w:rsid w:val="4BA1C2BB"/>
    <w:rsid w:val="4BAC1905"/>
    <w:rsid w:val="4BB31119"/>
    <w:rsid w:val="4BB5B370"/>
    <w:rsid w:val="4BBDFDBF"/>
    <w:rsid w:val="4BC27EB8"/>
    <w:rsid w:val="4BC6EC8E"/>
    <w:rsid w:val="4BD374D4"/>
    <w:rsid w:val="4BDC00A7"/>
    <w:rsid w:val="4BE59F87"/>
    <w:rsid w:val="4BEEE566"/>
    <w:rsid w:val="4BF78FF4"/>
    <w:rsid w:val="4C029B3A"/>
    <w:rsid w:val="4C03F196"/>
    <w:rsid w:val="4C0589C7"/>
    <w:rsid w:val="4C0A8590"/>
    <w:rsid w:val="4C16E916"/>
    <w:rsid w:val="4C18D0F0"/>
    <w:rsid w:val="4C204E7A"/>
    <w:rsid w:val="4C214DA5"/>
    <w:rsid w:val="4C245195"/>
    <w:rsid w:val="4C2EBC82"/>
    <w:rsid w:val="4C326A5B"/>
    <w:rsid w:val="4C3275BD"/>
    <w:rsid w:val="4C396444"/>
    <w:rsid w:val="4C3ED04A"/>
    <w:rsid w:val="4C42DC03"/>
    <w:rsid w:val="4C4CD84F"/>
    <w:rsid w:val="4C4E9675"/>
    <w:rsid w:val="4C4FA217"/>
    <w:rsid w:val="4C51F4A2"/>
    <w:rsid w:val="4C57CFFE"/>
    <w:rsid w:val="4C5B31C8"/>
    <w:rsid w:val="4C6A014D"/>
    <w:rsid w:val="4C6C7D4D"/>
    <w:rsid w:val="4C717B82"/>
    <w:rsid w:val="4C76A522"/>
    <w:rsid w:val="4C7818C5"/>
    <w:rsid w:val="4C7D0331"/>
    <w:rsid w:val="4C80B14D"/>
    <w:rsid w:val="4C822EA5"/>
    <w:rsid w:val="4C84EAE8"/>
    <w:rsid w:val="4C865669"/>
    <w:rsid w:val="4C8F0AC8"/>
    <w:rsid w:val="4C8F330D"/>
    <w:rsid w:val="4CA33740"/>
    <w:rsid w:val="4CA33ABC"/>
    <w:rsid w:val="4CA6E301"/>
    <w:rsid w:val="4CA9AFA9"/>
    <w:rsid w:val="4CAC2048"/>
    <w:rsid w:val="4CAD6A69"/>
    <w:rsid w:val="4CAE9CBD"/>
    <w:rsid w:val="4CB3F575"/>
    <w:rsid w:val="4CBBD203"/>
    <w:rsid w:val="4CBF9A0E"/>
    <w:rsid w:val="4CC28311"/>
    <w:rsid w:val="4CC3B17F"/>
    <w:rsid w:val="4CD641E0"/>
    <w:rsid w:val="4CD9FB41"/>
    <w:rsid w:val="4CDFDA52"/>
    <w:rsid w:val="4CE1F441"/>
    <w:rsid w:val="4CE3396F"/>
    <w:rsid w:val="4CE659B7"/>
    <w:rsid w:val="4CE77565"/>
    <w:rsid w:val="4CE9E26B"/>
    <w:rsid w:val="4CEDEC82"/>
    <w:rsid w:val="4CF3C0E6"/>
    <w:rsid w:val="4CF5E620"/>
    <w:rsid w:val="4CFCD1D9"/>
    <w:rsid w:val="4D0889BA"/>
    <w:rsid w:val="4D089B01"/>
    <w:rsid w:val="4D0C8D8C"/>
    <w:rsid w:val="4D11B2BC"/>
    <w:rsid w:val="4D12F049"/>
    <w:rsid w:val="4D14F398"/>
    <w:rsid w:val="4D17DD9A"/>
    <w:rsid w:val="4D18CB90"/>
    <w:rsid w:val="4D18DEDB"/>
    <w:rsid w:val="4D18E31A"/>
    <w:rsid w:val="4D1938AE"/>
    <w:rsid w:val="4D19C423"/>
    <w:rsid w:val="4D212A80"/>
    <w:rsid w:val="4D21928C"/>
    <w:rsid w:val="4D22797B"/>
    <w:rsid w:val="4D27E93F"/>
    <w:rsid w:val="4D2A49E8"/>
    <w:rsid w:val="4D2EC5E0"/>
    <w:rsid w:val="4D394258"/>
    <w:rsid w:val="4D46ED2B"/>
    <w:rsid w:val="4D4A2008"/>
    <w:rsid w:val="4D4BF976"/>
    <w:rsid w:val="4D4E9986"/>
    <w:rsid w:val="4D50BEDA"/>
    <w:rsid w:val="4D527C08"/>
    <w:rsid w:val="4D5503A2"/>
    <w:rsid w:val="4D5D0685"/>
    <w:rsid w:val="4D5F9AC0"/>
    <w:rsid w:val="4D625FF0"/>
    <w:rsid w:val="4D630C34"/>
    <w:rsid w:val="4D63337B"/>
    <w:rsid w:val="4D65C192"/>
    <w:rsid w:val="4D6C8C1F"/>
    <w:rsid w:val="4D752F50"/>
    <w:rsid w:val="4D81BA8F"/>
    <w:rsid w:val="4D82F9BC"/>
    <w:rsid w:val="4D8CF99C"/>
    <w:rsid w:val="4D90AC85"/>
    <w:rsid w:val="4D91ED69"/>
    <w:rsid w:val="4D93A188"/>
    <w:rsid w:val="4D95EA49"/>
    <w:rsid w:val="4D9627E2"/>
    <w:rsid w:val="4DA0AEF3"/>
    <w:rsid w:val="4DA71907"/>
    <w:rsid w:val="4DAED7DA"/>
    <w:rsid w:val="4DB1D196"/>
    <w:rsid w:val="4DB328B6"/>
    <w:rsid w:val="4DB35F38"/>
    <w:rsid w:val="4DD5C563"/>
    <w:rsid w:val="4DD89417"/>
    <w:rsid w:val="4DE12C8A"/>
    <w:rsid w:val="4DE73610"/>
    <w:rsid w:val="4DEB0CF2"/>
    <w:rsid w:val="4DEC9D42"/>
    <w:rsid w:val="4DF6F7E8"/>
    <w:rsid w:val="4DFFE26C"/>
    <w:rsid w:val="4E00F5AF"/>
    <w:rsid w:val="4E045990"/>
    <w:rsid w:val="4E0A139A"/>
    <w:rsid w:val="4E0AC048"/>
    <w:rsid w:val="4E11CFC9"/>
    <w:rsid w:val="4E13804C"/>
    <w:rsid w:val="4E1488A6"/>
    <w:rsid w:val="4E15EA88"/>
    <w:rsid w:val="4E168796"/>
    <w:rsid w:val="4E175070"/>
    <w:rsid w:val="4E19CD18"/>
    <w:rsid w:val="4E1DFF06"/>
    <w:rsid w:val="4E202D3A"/>
    <w:rsid w:val="4E29C171"/>
    <w:rsid w:val="4E319A25"/>
    <w:rsid w:val="4E39E9B3"/>
    <w:rsid w:val="4E3B713B"/>
    <w:rsid w:val="4E40BD3A"/>
    <w:rsid w:val="4E43DDEF"/>
    <w:rsid w:val="4E49E973"/>
    <w:rsid w:val="4E4F457E"/>
    <w:rsid w:val="4E4FE0C8"/>
    <w:rsid w:val="4E54818E"/>
    <w:rsid w:val="4E55F7FF"/>
    <w:rsid w:val="4E5E2AED"/>
    <w:rsid w:val="4E67F710"/>
    <w:rsid w:val="4E6C84CF"/>
    <w:rsid w:val="4E7060B8"/>
    <w:rsid w:val="4E7424B7"/>
    <w:rsid w:val="4E7BE60B"/>
    <w:rsid w:val="4E7C063B"/>
    <w:rsid w:val="4E7C9690"/>
    <w:rsid w:val="4E7F3B0D"/>
    <w:rsid w:val="4E8DA1EC"/>
    <w:rsid w:val="4E93DA78"/>
    <w:rsid w:val="4E96C2AD"/>
    <w:rsid w:val="4E975C6D"/>
    <w:rsid w:val="4E9959AE"/>
    <w:rsid w:val="4E9C498C"/>
    <w:rsid w:val="4E9F7275"/>
    <w:rsid w:val="4EAD0A8C"/>
    <w:rsid w:val="4EB0195A"/>
    <w:rsid w:val="4EB1D390"/>
    <w:rsid w:val="4EC1E422"/>
    <w:rsid w:val="4EC34763"/>
    <w:rsid w:val="4EC924ED"/>
    <w:rsid w:val="4ECD4DD1"/>
    <w:rsid w:val="4ECDE1E3"/>
    <w:rsid w:val="4ED23ED6"/>
    <w:rsid w:val="4EDF69CC"/>
    <w:rsid w:val="4EE8EC42"/>
    <w:rsid w:val="4EEE3E4F"/>
    <w:rsid w:val="4EFC1842"/>
    <w:rsid w:val="4F08A801"/>
    <w:rsid w:val="4F13B16B"/>
    <w:rsid w:val="4F142F03"/>
    <w:rsid w:val="4F26CC82"/>
    <w:rsid w:val="4F277811"/>
    <w:rsid w:val="4F2A2322"/>
    <w:rsid w:val="4F355464"/>
    <w:rsid w:val="4F3678B9"/>
    <w:rsid w:val="4F3E0185"/>
    <w:rsid w:val="4F3FD2AF"/>
    <w:rsid w:val="4F418D12"/>
    <w:rsid w:val="4F52D735"/>
    <w:rsid w:val="4F56C08A"/>
    <w:rsid w:val="4F5F1E03"/>
    <w:rsid w:val="4F68FE57"/>
    <w:rsid w:val="4F6BD644"/>
    <w:rsid w:val="4F702148"/>
    <w:rsid w:val="4F726783"/>
    <w:rsid w:val="4F74D0D7"/>
    <w:rsid w:val="4F7AC3AC"/>
    <w:rsid w:val="4F7BF91E"/>
    <w:rsid w:val="4F7D0515"/>
    <w:rsid w:val="4F8061DC"/>
    <w:rsid w:val="4F82E954"/>
    <w:rsid w:val="4F8B7889"/>
    <w:rsid w:val="4F8C4D3E"/>
    <w:rsid w:val="4F90D07A"/>
    <w:rsid w:val="4F9730B8"/>
    <w:rsid w:val="4F9E0FB6"/>
    <w:rsid w:val="4F9F4053"/>
    <w:rsid w:val="4FA0C4FC"/>
    <w:rsid w:val="4FA56C96"/>
    <w:rsid w:val="4FA94DE4"/>
    <w:rsid w:val="4FBB1A32"/>
    <w:rsid w:val="4FBD9FBA"/>
    <w:rsid w:val="4FBE9346"/>
    <w:rsid w:val="4FC3C8CC"/>
    <w:rsid w:val="4FC85100"/>
    <w:rsid w:val="4FC95B6E"/>
    <w:rsid w:val="4FCA10D4"/>
    <w:rsid w:val="4FD50277"/>
    <w:rsid w:val="4FD9D735"/>
    <w:rsid w:val="4FDB40D4"/>
    <w:rsid w:val="4FE5A633"/>
    <w:rsid w:val="4FE6AF2C"/>
    <w:rsid w:val="4FE9DF40"/>
    <w:rsid w:val="4FF1CB04"/>
    <w:rsid w:val="4FF96B10"/>
    <w:rsid w:val="4FFA8C04"/>
    <w:rsid w:val="4FFAAE8F"/>
    <w:rsid w:val="4FFCFA69"/>
    <w:rsid w:val="50006D4C"/>
    <w:rsid w:val="500518CD"/>
    <w:rsid w:val="5007EA2A"/>
    <w:rsid w:val="5008A5B6"/>
    <w:rsid w:val="500DD83A"/>
    <w:rsid w:val="500E288E"/>
    <w:rsid w:val="501876FB"/>
    <w:rsid w:val="501A20D5"/>
    <w:rsid w:val="501D5BC6"/>
    <w:rsid w:val="502107C2"/>
    <w:rsid w:val="50215135"/>
    <w:rsid w:val="50267DE5"/>
    <w:rsid w:val="5030064C"/>
    <w:rsid w:val="503DFFA1"/>
    <w:rsid w:val="50414D99"/>
    <w:rsid w:val="50476188"/>
    <w:rsid w:val="504A5C4B"/>
    <w:rsid w:val="504ABE12"/>
    <w:rsid w:val="5050B666"/>
    <w:rsid w:val="505CECC7"/>
    <w:rsid w:val="505EA8C0"/>
    <w:rsid w:val="5062D509"/>
    <w:rsid w:val="5064139C"/>
    <w:rsid w:val="5065AAA3"/>
    <w:rsid w:val="506CD482"/>
    <w:rsid w:val="506F4BC0"/>
    <w:rsid w:val="506FFC36"/>
    <w:rsid w:val="507061DD"/>
    <w:rsid w:val="50799418"/>
    <w:rsid w:val="50811A4B"/>
    <w:rsid w:val="5082AA80"/>
    <w:rsid w:val="508AC697"/>
    <w:rsid w:val="508C9ADC"/>
    <w:rsid w:val="508CF3B2"/>
    <w:rsid w:val="508F5EC7"/>
    <w:rsid w:val="50919EAB"/>
    <w:rsid w:val="5097E7D0"/>
    <w:rsid w:val="509BE922"/>
    <w:rsid w:val="50A0DF28"/>
    <w:rsid w:val="50A198E9"/>
    <w:rsid w:val="50A231A5"/>
    <w:rsid w:val="50A3296C"/>
    <w:rsid w:val="50A86395"/>
    <w:rsid w:val="50A90690"/>
    <w:rsid w:val="50AD2D85"/>
    <w:rsid w:val="50B34BF1"/>
    <w:rsid w:val="50B9BF3C"/>
    <w:rsid w:val="50BD15F1"/>
    <w:rsid w:val="50BDCC71"/>
    <w:rsid w:val="50C0D841"/>
    <w:rsid w:val="50C4EECA"/>
    <w:rsid w:val="50C6C07E"/>
    <w:rsid w:val="50C88001"/>
    <w:rsid w:val="50CF71B0"/>
    <w:rsid w:val="50D12B5A"/>
    <w:rsid w:val="50DA8ABC"/>
    <w:rsid w:val="50E9A31F"/>
    <w:rsid w:val="50F1B0CD"/>
    <w:rsid w:val="50F684EB"/>
    <w:rsid w:val="510154B4"/>
    <w:rsid w:val="51081FA4"/>
    <w:rsid w:val="5109B322"/>
    <w:rsid w:val="510C9024"/>
    <w:rsid w:val="510DE652"/>
    <w:rsid w:val="510E4C65"/>
    <w:rsid w:val="511BBC0E"/>
    <w:rsid w:val="5120725A"/>
    <w:rsid w:val="5123BF48"/>
    <w:rsid w:val="512657D7"/>
    <w:rsid w:val="51397D5C"/>
    <w:rsid w:val="513D24E2"/>
    <w:rsid w:val="513F1547"/>
    <w:rsid w:val="513F208A"/>
    <w:rsid w:val="5145684F"/>
    <w:rsid w:val="514F2F38"/>
    <w:rsid w:val="51500B50"/>
    <w:rsid w:val="51588BC1"/>
    <w:rsid w:val="5158D24E"/>
    <w:rsid w:val="5163D0E2"/>
    <w:rsid w:val="516C22EF"/>
    <w:rsid w:val="516D3AE2"/>
    <w:rsid w:val="5175CDDF"/>
    <w:rsid w:val="5180329B"/>
    <w:rsid w:val="518434F5"/>
    <w:rsid w:val="51862DBD"/>
    <w:rsid w:val="51A3FDDD"/>
    <w:rsid w:val="51A43CAB"/>
    <w:rsid w:val="51A504A1"/>
    <w:rsid w:val="51A730CC"/>
    <w:rsid w:val="51ABA34D"/>
    <w:rsid w:val="51ACABE7"/>
    <w:rsid w:val="51C7F43F"/>
    <w:rsid w:val="51E0188B"/>
    <w:rsid w:val="51E576C3"/>
    <w:rsid w:val="51E78B46"/>
    <w:rsid w:val="51EA7ABB"/>
    <w:rsid w:val="51EB2FB9"/>
    <w:rsid w:val="51ED4DCC"/>
    <w:rsid w:val="51EF12ED"/>
    <w:rsid w:val="51F18795"/>
    <w:rsid w:val="51FAE881"/>
    <w:rsid w:val="51FCB38A"/>
    <w:rsid w:val="5200F636"/>
    <w:rsid w:val="5205E12C"/>
    <w:rsid w:val="520CBF10"/>
    <w:rsid w:val="520EB233"/>
    <w:rsid w:val="5211A0D2"/>
    <w:rsid w:val="5217CCB1"/>
    <w:rsid w:val="521EBA0C"/>
    <w:rsid w:val="52241780"/>
    <w:rsid w:val="52246FAD"/>
    <w:rsid w:val="52256F6E"/>
    <w:rsid w:val="522770B0"/>
    <w:rsid w:val="5234B95C"/>
    <w:rsid w:val="5236623B"/>
    <w:rsid w:val="52393678"/>
    <w:rsid w:val="523C6A66"/>
    <w:rsid w:val="52448D86"/>
    <w:rsid w:val="524675F4"/>
    <w:rsid w:val="524951C0"/>
    <w:rsid w:val="525080CB"/>
    <w:rsid w:val="5259720D"/>
    <w:rsid w:val="526AAC17"/>
    <w:rsid w:val="526FA75B"/>
    <w:rsid w:val="5273545E"/>
    <w:rsid w:val="527E3415"/>
    <w:rsid w:val="527F9625"/>
    <w:rsid w:val="528508D4"/>
    <w:rsid w:val="52911AC7"/>
    <w:rsid w:val="529B7B87"/>
    <w:rsid w:val="529FB502"/>
    <w:rsid w:val="52A261B4"/>
    <w:rsid w:val="52A2C943"/>
    <w:rsid w:val="52A86975"/>
    <w:rsid w:val="52A90A30"/>
    <w:rsid w:val="52B44676"/>
    <w:rsid w:val="52B5B2C1"/>
    <w:rsid w:val="52C27254"/>
    <w:rsid w:val="52C6D33F"/>
    <w:rsid w:val="52C6E4DB"/>
    <w:rsid w:val="52CFDE63"/>
    <w:rsid w:val="52D399BA"/>
    <w:rsid w:val="52D69A23"/>
    <w:rsid w:val="52D82B69"/>
    <w:rsid w:val="52D96465"/>
    <w:rsid w:val="52DDC177"/>
    <w:rsid w:val="52E1F5BA"/>
    <w:rsid w:val="52E65260"/>
    <w:rsid w:val="52F60746"/>
    <w:rsid w:val="52F7D1BB"/>
    <w:rsid w:val="52FBC008"/>
    <w:rsid w:val="52FCA22E"/>
    <w:rsid w:val="52FEC283"/>
    <w:rsid w:val="530187B7"/>
    <w:rsid w:val="530473F7"/>
    <w:rsid w:val="53057C91"/>
    <w:rsid w:val="530A5659"/>
    <w:rsid w:val="530B2B5B"/>
    <w:rsid w:val="530C835F"/>
    <w:rsid w:val="530CB8C6"/>
    <w:rsid w:val="532010DD"/>
    <w:rsid w:val="532027B8"/>
    <w:rsid w:val="53286C90"/>
    <w:rsid w:val="5328E903"/>
    <w:rsid w:val="53295D07"/>
    <w:rsid w:val="533442C8"/>
    <w:rsid w:val="53438E7A"/>
    <w:rsid w:val="5346CB35"/>
    <w:rsid w:val="5355B84D"/>
    <w:rsid w:val="535A6CC5"/>
    <w:rsid w:val="535A7C65"/>
    <w:rsid w:val="535BCDCD"/>
    <w:rsid w:val="535CB8B1"/>
    <w:rsid w:val="53647E7F"/>
    <w:rsid w:val="537373A0"/>
    <w:rsid w:val="537689D6"/>
    <w:rsid w:val="537925A1"/>
    <w:rsid w:val="5389E204"/>
    <w:rsid w:val="5394C7AA"/>
    <w:rsid w:val="5398F6A6"/>
    <w:rsid w:val="539FF8B4"/>
    <w:rsid w:val="53A27315"/>
    <w:rsid w:val="53B0888E"/>
    <w:rsid w:val="53B4AD5A"/>
    <w:rsid w:val="53B7553E"/>
    <w:rsid w:val="53B799A7"/>
    <w:rsid w:val="53BB98EB"/>
    <w:rsid w:val="53BBF736"/>
    <w:rsid w:val="53C17D11"/>
    <w:rsid w:val="53C6F2AF"/>
    <w:rsid w:val="53D97C45"/>
    <w:rsid w:val="53DBD562"/>
    <w:rsid w:val="53DD594A"/>
    <w:rsid w:val="53E2881E"/>
    <w:rsid w:val="53E2CDBE"/>
    <w:rsid w:val="53E3B5C4"/>
    <w:rsid w:val="53E67BFF"/>
    <w:rsid w:val="54003414"/>
    <w:rsid w:val="5400489A"/>
    <w:rsid w:val="5408FB5D"/>
    <w:rsid w:val="540ABB73"/>
    <w:rsid w:val="540C670D"/>
    <w:rsid w:val="540FED40"/>
    <w:rsid w:val="541036C8"/>
    <w:rsid w:val="5413A035"/>
    <w:rsid w:val="54186110"/>
    <w:rsid w:val="5418EED3"/>
    <w:rsid w:val="541CA3C1"/>
    <w:rsid w:val="542020E1"/>
    <w:rsid w:val="5426D310"/>
    <w:rsid w:val="5430C7C0"/>
    <w:rsid w:val="54331E50"/>
    <w:rsid w:val="54347F01"/>
    <w:rsid w:val="5438B3B4"/>
    <w:rsid w:val="544267A9"/>
    <w:rsid w:val="544EE8AB"/>
    <w:rsid w:val="54538B24"/>
    <w:rsid w:val="54590922"/>
    <w:rsid w:val="545AE628"/>
    <w:rsid w:val="545BF8A6"/>
    <w:rsid w:val="545EE76B"/>
    <w:rsid w:val="5463BEB8"/>
    <w:rsid w:val="5467FD78"/>
    <w:rsid w:val="5468A0E6"/>
    <w:rsid w:val="5477CB5B"/>
    <w:rsid w:val="5479951C"/>
    <w:rsid w:val="5479C448"/>
    <w:rsid w:val="5485CA26"/>
    <w:rsid w:val="548851B6"/>
    <w:rsid w:val="5493364B"/>
    <w:rsid w:val="5496D64C"/>
    <w:rsid w:val="54A3BF81"/>
    <w:rsid w:val="54A45006"/>
    <w:rsid w:val="54AAE3A0"/>
    <w:rsid w:val="54ADFC72"/>
    <w:rsid w:val="54B613E1"/>
    <w:rsid w:val="54BD4273"/>
    <w:rsid w:val="54BFAE3A"/>
    <w:rsid w:val="54C065EB"/>
    <w:rsid w:val="54C2223B"/>
    <w:rsid w:val="54D76E13"/>
    <w:rsid w:val="54DB51A5"/>
    <w:rsid w:val="54E4EF4D"/>
    <w:rsid w:val="54E6CF45"/>
    <w:rsid w:val="54E9344B"/>
    <w:rsid w:val="54F188AE"/>
    <w:rsid w:val="54F56FB0"/>
    <w:rsid w:val="54FAEC53"/>
    <w:rsid w:val="54FC149D"/>
    <w:rsid w:val="54FFC843"/>
    <w:rsid w:val="55025CFB"/>
    <w:rsid w:val="550957C7"/>
    <w:rsid w:val="550A3B68"/>
    <w:rsid w:val="5518E38A"/>
    <w:rsid w:val="551B6DA2"/>
    <w:rsid w:val="551F081C"/>
    <w:rsid w:val="551FDC1E"/>
    <w:rsid w:val="5529CEEF"/>
    <w:rsid w:val="552D0405"/>
    <w:rsid w:val="5535036D"/>
    <w:rsid w:val="553F22BD"/>
    <w:rsid w:val="554BD1EE"/>
    <w:rsid w:val="554D7CEE"/>
    <w:rsid w:val="5550F68A"/>
    <w:rsid w:val="556CC2C2"/>
    <w:rsid w:val="5570C087"/>
    <w:rsid w:val="5572E096"/>
    <w:rsid w:val="55738B0C"/>
    <w:rsid w:val="5574F7D1"/>
    <w:rsid w:val="557AC2F7"/>
    <w:rsid w:val="557C331A"/>
    <w:rsid w:val="557C717F"/>
    <w:rsid w:val="5580328D"/>
    <w:rsid w:val="5587A571"/>
    <w:rsid w:val="558AE88A"/>
    <w:rsid w:val="55903CB8"/>
    <w:rsid w:val="559696FB"/>
    <w:rsid w:val="55A172F8"/>
    <w:rsid w:val="55B4BF34"/>
    <w:rsid w:val="55C3FA8C"/>
    <w:rsid w:val="55CE103E"/>
    <w:rsid w:val="55CFE91F"/>
    <w:rsid w:val="55D40E35"/>
    <w:rsid w:val="55D43254"/>
    <w:rsid w:val="55D53695"/>
    <w:rsid w:val="55D696F5"/>
    <w:rsid w:val="55D79573"/>
    <w:rsid w:val="55DAB7FA"/>
    <w:rsid w:val="55DB6D24"/>
    <w:rsid w:val="55DC71E8"/>
    <w:rsid w:val="55E94BA5"/>
    <w:rsid w:val="55F37AE1"/>
    <w:rsid w:val="55F63214"/>
    <w:rsid w:val="55FB3753"/>
    <w:rsid w:val="55FBAA2F"/>
    <w:rsid w:val="55FBFFB3"/>
    <w:rsid w:val="56012D05"/>
    <w:rsid w:val="5602021E"/>
    <w:rsid w:val="5604D91F"/>
    <w:rsid w:val="56061B35"/>
    <w:rsid w:val="560AD117"/>
    <w:rsid w:val="5610EA63"/>
    <w:rsid w:val="56164C37"/>
    <w:rsid w:val="561AADB3"/>
    <w:rsid w:val="561E190D"/>
    <w:rsid w:val="5622DD71"/>
    <w:rsid w:val="562B5A76"/>
    <w:rsid w:val="563363F5"/>
    <w:rsid w:val="563A4060"/>
    <w:rsid w:val="563C69CA"/>
    <w:rsid w:val="56404EFD"/>
    <w:rsid w:val="5647BDE4"/>
    <w:rsid w:val="565694D5"/>
    <w:rsid w:val="56579A3C"/>
    <w:rsid w:val="565CC565"/>
    <w:rsid w:val="566A8C27"/>
    <w:rsid w:val="567AE9D4"/>
    <w:rsid w:val="568B3085"/>
    <w:rsid w:val="56919BD2"/>
    <w:rsid w:val="5695529F"/>
    <w:rsid w:val="569B9687"/>
    <w:rsid w:val="569FD7DC"/>
    <w:rsid w:val="56A20AC8"/>
    <w:rsid w:val="56A4C381"/>
    <w:rsid w:val="56A8C747"/>
    <w:rsid w:val="56AEA096"/>
    <w:rsid w:val="56AFDEDA"/>
    <w:rsid w:val="56B040A0"/>
    <w:rsid w:val="56B1EBB4"/>
    <w:rsid w:val="56B40AEB"/>
    <w:rsid w:val="56B55D5C"/>
    <w:rsid w:val="56B61EF9"/>
    <w:rsid w:val="56C17C78"/>
    <w:rsid w:val="56C2385B"/>
    <w:rsid w:val="56C6956D"/>
    <w:rsid w:val="56C9EED9"/>
    <w:rsid w:val="56D236B1"/>
    <w:rsid w:val="56D90FE1"/>
    <w:rsid w:val="56DB3BF0"/>
    <w:rsid w:val="56DBB2FF"/>
    <w:rsid w:val="56E9ABB3"/>
    <w:rsid w:val="56EFAB05"/>
    <w:rsid w:val="56F33A71"/>
    <w:rsid w:val="56F71207"/>
    <w:rsid w:val="56FF1B12"/>
    <w:rsid w:val="570444C0"/>
    <w:rsid w:val="57054E40"/>
    <w:rsid w:val="570769B8"/>
    <w:rsid w:val="570A9B90"/>
    <w:rsid w:val="570F7478"/>
    <w:rsid w:val="57106352"/>
    <w:rsid w:val="57114092"/>
    <w:rsid w:val="57149D78"/>
    <w:rsid w:val="5714EEC6"/>
    <w:rsid w:val="5724B5F3"/>
    <w:rsid w:val="5726A0D4"/>
    <w:rsid w:val="572FBEF9"/>
    <w:rsid w:val="573C21D6"/>
    <w:rsid w:val="573D310E"/>
    <w:rsid w:val="5743EF46"/>
    <w:rsid w:val="574CAE96"/>
    <w:rsid w:val="574EAF9D"/>
    <w:rsid w:val="575DF348"/>
    <w:rsid w:val="57664E00"/>
    <w:rsid w:val="576B8283"/>
    <w:rsid w:val="577D5CD5"/>
    <w:rsid w:val="578F91C0"/>
    <w:rsid w:val="579728A9"/>
    <w:rsid w:val="57993EA2"/>
    <w:rsid w:val="57A14DEB"/>
    <w:rsid w:val="57A3403A"/>
    <w:rsid w:val="57A9E51B"/>
    <w:rsid w:val="57ACB775"/>
    <w:rsid w:val="57ADE723"/>
    <w:rsid w:val="57AF92EC"/>
    <w:rsid w:val="57B0BFD5"/>
    <w:rsid w:val="57B94719"/>
    <w:rsid w:val="57B992A1"/>
    <w:rsid w:val="57BC3ECF"/>
    <w:rsid w:val="57C2644F"/>
    <w:rsid w:val="57C6DCD3"/>
    <w:rsid w:val="57C71813"/>
    <w:rsid w:val="57CB6EBC"/>
    <w:rsid w:val="57E91E82"/>
    <w:rsid w:val="57F6AC65"/>
    <w:rsid w:val="57FC6CD6"/>
    <w:rsid w:val="57FD040D"/>
    <w:rsid w:val="57FEC179"/>
    <w:rsid w:val="5801D815"/>
    <w:rsid w:val="5809E2D3"/>
    <w:rsid w:val="5809F8CD"/>
    <w:rsid w:val="580F8311"/>
    <w:rsid w:val="5810C38A"/>
    <w:rsid w:val="5819B11F"/>
    <w:rsid w:val="581ADD19"/>
    <w:rsid w:val="581C1CEE"/>
    <w:rsid w:val="581FE008"/>
    <w:rsid w:val="5821515C"/>
    <w:rsid w:val="5828F624"/>
    <w:rsid w:val="582D0944"/>
    <w:rsid w:val="58354A2D"/>
    <w:rsid w:val="583D3193"/>
    <w:rsid w:val="58439B89"/>
    <w:rsid w:val="5846566C"/>
    <w:rsid w:val="585070EE"/>
    <w:rsid w:val="58542067"/>
    <w:rsid w:val="5858A1CA"/>
    <w:rsid w:val="5866BD3D"/>
    <w:rsid w:val="58721AAA"/>
    <w:rsid w:val="5873A423"/>
    <w:rsid w:val="587FA924"/>
    <w:rsid w:val="5884EEF2"/>
    <w:rsid w:val="588700FC"/>
    <w:rsid w:val="588EFD64"/>
    <w:rsid w:val="588FA552"/>
    <w:rsid w:val="58914C2D"/>
    <w:rsid w:val="58992AE8"/>
    <w:rsid w:val="589F8E56"/>
    <w:rsid w:val="58A67901"/>
    <w:rsid w:val="58A7CFC9"/>
    <w:rsid w:val="58B0CA9D"/>
    <w:rsid w:val="58B7C355"/>
    <w:rsid w:val="58BEA662"/>
    <w:rsid w:val="58C63937"/>
    <w:rsid w:val="58CC8F5A"/>
    <w:rsid w:val="58D07DAD"/>
    <w:rsid w:val="58D0D9AD"/>
    <w:rsid w:val="58D167DC"/>
    <w:rsid w:val="58D48C64"/>
    <w:rsid w:val="58DDCB31"/>
    <w:rsid w:val="58E44F6B"/>
    <w:rsid w:val="58E9249B"/>
    <w:rsid w:val="58FBE350"/>
    <w:rsid w:val="58FE829C"/>
    <w:rsid w:val="5903DB46"/>
    <w:rsid w:val="590D8F77"/>
    <w:rsid w:val="59108DF3"/>
    <w:rsid w:val="5925330D"/>
    <w:rsid w:val="59303EA6"/>
    <w:rsid w:val="5933A075"/>
    <w:rsid w:val="5939BB61"/>
    <w:rsid w:val="593E1D25"/>
    <w:rsid w:val="5943E17C"/>
    <w:rsid w:val="59445786"/>
    <w:rsid w:val="59471B80"/>
    <w:rsid w:val="594906FC"/>
    <w:rsid w:val="594AA642"/>
    <w:rsid w:val="594E3430"/>
    <w:rsid w:val="594FC109"/>
    <w:rsid w:val="59529F34"/>
    <w:rsid w:val="59573C23"/>
    <w:rsid w:val="59650212"/>
    <w:rsid w:val="5966265F"/>
    <w:rsid w:val="5973601C"/>
    <w:rsid w:val="5975D388"/>
    <w:rsid w:val="597B7ABF"/>
    <w:rsid w:val="59806D7B"/>
    <w:rsid w:val="59813D82"/>
    <w:rsid w:val="598A94E4"/>
    <w:rsid w:val="598B3232"/>
    <w:rsid w:val="598FA6B7"/>
    <w:rsid w:val="598FD120"/>
    <w:rsid w:val="599527AE"/>
    <w:rsid w:val="599DEEBA"/>
    <w:rsid w:val="59BAC89D"/>
    <w:rsid w:val="59C67647"/>
    <w:rsid w:val="59CBEED5"/>
    <w:rsid w:val="59CDF5AC"/>
    <w:rsid w:val="59D110DC"/>
    <w:rsid w:val="59D74A9A"/>
    <w:rsid w:val="59DE6212"/>
    <w:rsid w:val="59E2223F"/>
    <w:rsid w:val="59E7E162"/>
    <w:rsid w:val="59E82492"/>
    <w:rsid w:val="59EC3168"/>
    <w:rsid w:val="59EE43D2"/>
    <w:rsid w:val="59EEB273"/>
    <w:rsid w:val="59EECE89"/>
    <w:rsid w:val="59F44629"/>
    <w:rsid w:val="59F9803D"/>
    <w:rsid w:val="5A0530BC"/>
    <w:rsid w:val="5A0A6898"/>
    <w:rsid w:val="5A0F7C06"/>
    <w:rsid w:val="5A1C244B"/>
    <w:rsid w:val="5A1F4311"/>
    <w:rsid w:val="5A223C8F"/>
    <w:rsid w:val="5A2333E9"/>
    <w:rsid w:val="5A25CABC"/>
    <w:rsid w:val="5A269340"/>
    <w:rsid w:val="5A2CBB3A"/>
    <w:rsid w:val="5A3BB152"/>
    <w:rsid w:val="5A3CDE59"/>
    <w:rsid w:val="5A40961E"/>
    <w:rsid w:val="5A459EBC"/>
    <w:rsid w:val="5A547C7D"/>
    <w:rsid w:val="5A62E472"/>
    <w:rsid w:val="5A76C98E"/>
    <w:rsid w:val="5A77FABC"/>
    <w:rsid w:val="5A79FEF1"/>
    <w:rsid w:val="5A7A3630"/>
    <w:rsid w:val="5A7B8D56"/>
    <w:rsid w:val="5A7C3292"/>
    <w:rsid w:val="5A80350B"/>
    <w:rsid w:val="5A83044F"/>
    <w:rsid w:val="5A8558B0"/>
    <w:rsid w:val="5A863D09"/>
    <w:rsid w:val="5A8B084D"/>
    <w:rsid w:val="5A8D1809"/>
    <w:rsid w:val="5A8D2068"/>
    <w:rsid w:val="5A8E756F"/>
    <w:rsid w:val="5A98A643"/>
    <w:rsid w:val="5A9A52FD"/>
    <w:rsid w:val="5A9F434D"/>
    <w:rsid w:val="5AA45591"/>
    <w:rsid w:val="5AA599B4"/>
    <w:rsid w:val="5AB6DF3B"/>
    <w:rsid w:val="5ABB4DB6"/>
    <w:rsid w:val="5AC71192"/>
    <w:rsid w:val="5AD033E9"/>
    <w:rsid w:val="5AD761AD"/>
    <w:rsid w:val="5AF3EEEE"/>
    <w:rsid w:val="5AF47889"/>
    <w:rsid w:val="5AF6091B"/>
    <w:rsid w:val="5AFEB9A1"/>
    <w:rsid w:val="5B02BADC"/>
    <w:rsid w:val="5B0C3AF2"/>
    <w:rsid w:val="5B12E2D1"/>
    <w:rsid w:val="5B23B18F"/>
    <w:rsid w:val="5B2967BD"/>
    <w:rsid w:val="5B37CC99"/>
    <w:rsid w:val="5B3E31DF"/>
    <w:rsid w:val="5B3F49A5"/>
    <w:rsid w:val="5B45F4FE"/>
    <w:rsid w:val="5B4A04F2"/>
    <w:rsid w:val="5B4A5DA2"/>
    <w:rsid w:val="5B4E54B1"/>
    <w:rsid w:val="5B5415A7"/>
    <w:rsid w:val="5B587A83"/>
    <w:rsid w:val="5B5C54B9"/>
    <w:rsid w:val="5B5E2411"/>
    <w:rsid w:val="5B624D10"/>
    <w:rsid w:val="5B64C83D"/>
    <w:rsid w:val="5B6A16E9"/>
    <w:rsid w:val="5B767B53"/>
    <w:rsid w:val="5B7F3535"/>
    <w:rsid w:val="5B81670E"/>
    <w:rsid w:val="5B84EAC5"/>
    <w:rsid w:val="5B85E4F8"/>
    <w:rsid w:val="5B864C80"/>
    <w:rsid w:val="5B8ED936"/>
    <w:rsid w:val="5B9283B5"/>
    <w:rsid w:val="5B958E32"/>
    <w:rsid w:val="5B96E84F"/>
    <w:rsid w:val="5B999914"/>
    <w:rsid w:val="5BAB4C67"/>
    <w:rsid w:val="5BADD586"/>
    <w:rsid w:val="5BB340D4"/>
    <w:rsid w:val="5BB3B7FB"/>
    <w:rsid w:val="5BC8ECEF"/>
    <w:rsid w:val="5BD04969"/>
    <w:rsid w:val="5BD889CD"/>
    <w:rsid w:val="5BDAFF1E"/>
    <w:rsid w:val="5BDC68BC"/>
    <w:rsid w:val="5BE3BCA9"/>
    <w:rsid w:val="5BE835A0"/>
    <w:rsid w:val="5BF36C2D"/>
    <w:rsid w:val="5BF73D91"/>
    <w:rsid w:val="5BFB640B"/>
    <w:rsid w:val="5BFCA916"/>
    <w:rsid w:val="5BFEE2BB"/>
    <w:rsid w:val="5C0B0E13"/>
    <w:rsid w:val="5C110AA1"/>
    <w:rsid w:val="5C15F17D"/>
    <w:rsid w:val="5C23BEB5"/>
    <w:rsid w:val="5C2A390E"/>
    <w:rsid w:val="5C3AF7EC"/>
    <w:rsid w:val="5C3BCB3B"/>
    <w:rsid w:val="5C430FD4"/>
    <w:rsid w:val="5C4BE307"/>
    <w:rsid w:val="5C5E4018"/>
    <w:rsid w:val="5C6A7B95"/>
    <w:rsid w:val="5C6A98CA"/>
    <w:rsid w:val="5C6AA76C"/>
    <w:rsid w:val="5C6B63F6"/>
    <w:rsid w:val="5C734D1F"/>
    <w:rsid w:val="5C759D21"/>
    <w:rsid w:val="5C75A455"/>
    <w:rsid w:val="5C8B2483"/>
    <w:rsid w:val="5C8F3E8F"/>
    <w:rsid w:val="5C92FC10"/>
    <w:rsid w:val="5C935F68"/>
    <w:rsid w:val="5C98683D"/>
    <w:rsid w:val="5C9BC6EF"/>
    <w:rsid w:val="5C9CE271"/>
    <w:rsid w:val="5CA35A91"/>
    <w:rsid w:val="5CA8F6EE"/>
    <w:rsid w:val="5CAB1B4A"/>
    <w:rsid w:val="5CC30771"/>
    <w:rsid w:val="5CC36A0E"/>
    <w:rsid w:val="5CC53965"/>
    <w:rsid w:val="5CC7F8F7"/>
    <w:rsid w:val="5CC875D0"/>
    <w:rsid w:val="5CCE5FD4"/>
    <w:rsid w:val="5CD6D8D5"/>
    <w:rsid w:val="5CDBB8DD"/>
    <w:rsid w:val="5CDE3CD3"/>
    <w:rsid w:val="5CDFE122"/>
    <w:rsid w:val="5CE4C8FE"/>
    <w:rsid w:val="5CF1F510"/>
    <w:rsid w:val="5CFAD920"/>
    <w:rsid w:val="5D0C47E9"/>
    <w:rsid w:val="5D10C8DC"/>
    <w:rsid w:val="5D116772"/>
    <w:rsid w:val="5D19F876"/>
    <w:rsid w:val="5D1B0596"/>
    <w:rsid w:val="5D2C6864"/>
    <w:rsid w:val="5D311FF9"/>
    <w:rsid w:val="5D446A54"/>
    <w:rsid w:val="5D449427"/>
    <w:rsid w:val="5D450C41"/>
    <w:rsid w:val="5D4C01D4"/>
    <w:rsid w:val="5D4DFB8A"/>
    <w:rsid w:val="5D4EA939"/>
    <w:rsid w:val="5D51A2C2"/>
    <w:rsid w:val="5D583CA4"/>
    <w:rsid w:val="5D58D552"/>
    <w:rsid w:val="5D62D1F1"/>
    <w:rsid w:val="5D6605C2"/>
    <w:rsid w:val="5D700CE8"/>
    <w:rsid w:val="5D72E4CA"/>
    <w:rsid w:val="5D75661B"/>
    <w:rsid w:val="5D7ECA98"/>
    <w:rsid w:val="5D810F80"/>
    <w:rsid w:val="5D89252F"/>
    <w:rsid w:val="5D963E6F"/>
    <w:rsid w:val="5D9C75DB"/>
    <w:rsid w:val="5DA28648"/>
    <w:rsid w:val="5DAB396F"/>
    <w:rsid w:val="5DAB6842"/>
    <w:rsid w:val="5DABA083"/>
    <w:rsid w:val="5DAEE3B2"/>
    <w:rsid w:val="5DAF9A0E"/>
    <w:rsid w:val="5DB0A2C9"/>
    <w:rsid w:val="5DB53B70"/>
    <w:rsid w:val="5DBFE6AA"/>
    <w:rsid w:val="5DC2B611"/>
    <w:rsid w:val="5DCEB3DC"/>
    <w:rsid w:val="5DD0BD9C"/>
    <w:rsid w:val="5DD528DC"/>
    <w:rsid w:val="5DF6A824"/>
    <w:rsid w:val="5E0715F5"/>
    <w:rsid w:val="5E1532E6"/>
    <w:rsid w:val="5E19653B"/>
    <w:rsid w:val="5E1C114D"/>
    <w:rsid w:val="5E1E9F98"/>
    <w:rsid w:val="5E1EF773"/>
    <w:rsid w:val="5E21C457"/>
    <w:rsid w:val="5E237197"/>
    <w:rsid w:val="5E24390A"/>
    <w:rsid w:val="5E2CEB3E"/>
    <w:rsid w:val="5E43C056"/>
    <w:rsid w:val="5E44C74F"/>
    <w:rsid w:val="5E480CC6"/>
    <w:rsid w:val="5E4B1D23"/>
    <w:rsid w:val="5E507535"/>
    <w:rsid w:val="5E56A1C7"/>
    <w:rsid w:val="5E5771B1"/>
    <w:rsid w:val="5E59C0C3"/>
    <w:rsid w:val="5E600D3D"/>
    <w:rsid w:val="5E63D6A8"/>
    <w:rsid w:val="5E6BEC65"/>
    <w:rsid w:val="5E6BF439"/>
    <w:rsid w:val="5E6EDBD3"/>
    <w:rsid w:val="5E6F9661"/>
    <w:rsid w:val="5E704A79"/>
    <w:rsid w:val="5E77F689"/>
    <w:rsid w:val="5E7E5EC1"/>
    <w:rsid w:val="5E91C2E5"/>
    <w:rsid w:val="5E954621"/>
    <w:rsid w:val="5E962B6D"/>
    <w:rsid w:val="5EA20A33"/>
    <w:rsid w:val="5EA6315D"/>
    <w:rsid w:val="5EA697BE"/>
    <w:rsid w:val="5EA7146F"/>
    <w:rsid w:val="5EAC8971"/>
    <w:rsid w:val="5EAC8DA5"/>
    <w:rsid w:val="5EB082CB"/>
    <w:rsid w:val="5EB25B89"/>
    <w:rsid w:val="5EB630A6"/>
    <w:rsid w:val="5EBA91F5"/>
    <w:rsid w:val="5EBB0306"/>
    <w:rsid w:val="5EC4E130"/>
    <w:rsid w:val="5EC650E1"/>
    <w:rsid w:val="5EC76057"/>
    <w:rsid w:val="5EC77D93"/>
    <w:rsid w:val="5ECFD4D0"/>
    <w:rsid w:val="5ED02CFB"/>
    <w:rsid w:val="5ED1913F"/>
    <w:rsid w:val="5ED20DCB"/>
    <w:rsid w:val="5ED41EC7"/>
    <w:rsid w:val="5ED57958"/>
    <w:rsid w:val="5EDC2640"/>
    <w:rsid w:val="5EDD8BCB"/>
    <w:rsid w:val="5EDDA259"/>
    <w:rsid w:val="5EE63F88"/>
    <w:rsid w:val="5EE65095"/>
    <w:rsid w:val="5EEBB4B7"/>
    <w:rsid w:val="5EED7A3D"/>
    <w:rsid w:val="5EEE2325"/>
    <w:rsid w:val="5EEF5137"/>
    <w:rsid w:val="5EF111C5"/>
    <w:rsid w:val="5EFEE6D6"/>
    <w:rsid w:val="5F086607"/>
    <w:rsid w:val="5F0D0EF2"/>
    <w:rsid w:val="5F136C06"/>
    <w:rsid w:val="5F152904"/>
    <w:rsid w:val="5F264286"/>
    <w:rsid w:val="5F2C0C7B"/>
    <w:rsid w:val="5F3103CB"/>
    <w:rsid w:val="5F331AD9"/>
    <w:rsid w:val="5F40DC2D"/>
    <w:rsid w:val="5F417341"/>
    <w:rsid w:val="5F42368A"/>
    <w:rsid w:val="5F4A637F"/>
    <w:rsid w:val="5F4C77B9"/>
    <w:rsid w:val="5F4E727D"/>
    <w:rsid w:val="5F545F1D"/>
    <w:rsid w:val="5F57DB46"/>
    <w:rsid w:val="5F587C7F"/>
    <w:rsid w:val="5F6CC52D"/>
    <w:rsid w:val="5F7E7041"/>
    <w:rsid w:val="5F87B1A7"/>
    <w:rsid w:val="5F92272E"/>
    <w:rsid w:val="5F98F465"/>
    <w:rsid w:val="5FA35F53"/>
    <w:rsid w:val="5FB0E2AA"/>
    <w:rsid w:val="5FC00325"/>
    <w:rsid w:val="5FCC6C68"/>
    <w:rsid w:val="5FCD13B1"/>
    <w:rsid w:val="5FD0B69E"/>
    <w:rsid w:val="5FD229F8"/>
    <w:rsid w:val="5FD3C2F2"/>
    <w:rsid w:val="5FE6F137"/>
    <w:rsid w:val="5FE779DC"/>
    <w:rsid w:val="5FE8CFD1"/>
    <w:rsid w:val="5FE9D45C"/>
    <w:rsid w:val="5FEB9654"/>
    <w:rsid w:val="5FF8748F"/>
    <w:rsid w:val="5FFAA40C"/>
    <w:rsid w:val="5FFCAB54"/>
    <w:rsid w:val="60022ABC"/>
    <w:rsid w:val="60024B84"/>
    <w:rsid w:val="6010D8E4"/>
    <w:rsid w:val="6015C955"/>
    <w:rsid w:val="60231727"/>
    <w:rsid w:val="602742B6"/>
    <w:rsid w:val="6028515D"/>
    <w:rsid w:val="602DA357"/>
    <w:rsid w:val="602E685D"/>
    <w:rsid w:val="602FE1B3"/>
    <w:rsid w:val="6033611C"/>
    <w:rsid w:val="60369AB1"/>
    <w:rsid w:val="60378419"/>
    <w:rsid w:val="603D880C"/>
    <w:rsid w:val="603E0798"/>
    <w:rsid w:val="604775F9"/>
    <w:rsid w:val="6049E302"/>
    <w:rsid w:val="604EE4A9"/>
    <w:rsid w:val="60509AD1"/>
    <w:rsid w:val="6052772F"/>
    <w:rsid w:val="605598E2"/>
    <w:rsid w:val="605B2EB3"/>
    <w:rsid w:val="605BBDC7"/>
    <w:rsid w:val="605C1FDC"/>
    <w:rsid w:val="6064785F"/>
    <w:rsid w:val="6066B5A6"/>
    <w:rsid w:val="6079803F"/>
    <w:rsid w:val="607B7B35"/>
    <w:rsid w:val="6086C3FB"/>
    <w:rsid w:val="60923E73"/>
    <w:rsid w:val="6096C7B1"/>
    <w:rsid w:val="609E2270"/>
    <w:rsid w:val="60A93BD4"/>
    <w:rsid w:val="60AB6286"/>
    <w:rsid w:val="60B04173"/>
    <w:rsid w:val="60B263E7"/>
    <w:rsid w:val="60B2A50E"/>
    <w:rsid w:val="60B9F8BE"/>
    <w:rsid w:val="60BF4C50"/>
    <w:rsid w:val="60CF09A1"/>
    <w:rsid w:val="60D51108"/>
    <w:rsid w:val="60D5C66C"/>
    <w:rsid w:val="60D8151C"/>
    <w:rsid w:val="60D90B6D"/>
    <w:rsid w:val="60DA28ED"/>
    <w:rsid w:val="60DE0DEB"/>
    <w:rsid w:val="60DE258B"/>
    <w:rsid w:val="60E295A0"/>
    <w:rsid w:val="60EE0D02"/>
    <w:rsid w:val="60F219F5"/>
    <w:rsid w:val="60F4603E"/>
    <w:rsid w:val="60F55E98"/>
    <w:rsid w:val="6104A2A1"/>
    <w:rsid w:val="610B8BF3"/>
    <w:rsid w:val="610BCEE0"/>
    <w:rsid w:val="610CB8E6"/>
    <w:rsid w:val="610F3136"/>
    <w:rsid w:val="610F4DC3"/>
    <w:rsid w:val="61168C9C"/>
    <w:rsid w:val="611EE09A"/>
    <w:rsid w:val="6122FCCC"/>
    <w:rsid w:val="612B30F6"/>
    <w:rsid w:val="614FB10E"/>
    <w:rsid w:val="615C9CD5"/>
    <w:rsid w:val="616DCEA2"/>
    <w:rsid w:val="6172D156"/>
    <w:rsid w:val="617C9ABF"/>
    <w:rsid w:val="61804CEF"/>
    <w:rsid w:val="6180E56D"/>
    <w:rsid w:val="6182882C"/>
    <w:rsid w:val="618408D8"/>
    <w:rsid w:val="618E9219"/>
    <w:rsid w:val="619D0A02"/>
    <w:rsid w:val="61A0CF8E"/>
    <w:rsid w:val="61A61607"/>
    <w:rsid w:val="61B5CF41"/>
    <w:rsid w:val="61BF73BA"/>
    <w:rsid w:val="61C269BF"/>
    <w:rsid w:val="61C35206"/>
    <w:rsid w:val="61C50EED"/>
    <w:rsid w:val="61C75419"/>
    <w:rsid w:val="61CD6595"/>
    <w:rsid w:val="61CEE2FD"/>
    <w:rsid w:val="61D1ECAA"/>
    <w:rsid w:val="61D923F1"/>
    <w:rsid w:val="61DD37D6"/>
    <w:rsid w:val="61F2CD9F"/>
    <w:rsid w:val="61F97656"/>
    <w:rsid w:val="62015ACD"/>
    <w:rsid w:val="620C9FF9"/>
    <w:rsid w:val="62123E56"/>
    <w:rsid w:val="621A3869"/>
    <w:rsid w:val="622E8096"/>
    <w:rsid w:val="622FD966"/>
    <w:rsid w:val="62364531"/>
    <w:rsid w:val="6245E304"/>
    <w:rsid w:val="624A54E3"/>
    <w:rsid w:val="624BEC7F"/>
    <w:rsid w:val="624C3519"/>
    <w:rsid w:val="624FDA16"/>
    <w:rsid w:val="625689E0"/>
    <w:rsid w:val="6261A558"/>
    <w:rsid w:val="6262508B"/>
    <w:rsid w:val="626BEBEF"/>
    <w:rsid w:val="626D9FE8"/>
    <w:rsid w:val="627070A7"/>
    <w:rsid w:val="62775BE4"/>
    <w:rsid w:val="627D3EE4"/>
    <w:rsid w:val="627F9F09"/>
    <w:rsid w:val="62832F14"/>
    <w:rsid w:val="628C9035"/>
    <w:rsid w:val="628DE45E"/>
    <w:rsid w:val="62926CEF"/>
    <w:rsid w:val="629603BA"/>
    <w:rsid w:val="62967C84"/>
    <w:rsid w:val="629682EC"/>
    <w:rsid w:val="62975C36"/>
    <w:rsid w:val="6297F967"/>
    <w:rsid w:val="62A2310D"/>
    <w:rsid w:val="62A2D128"/>
    <w:rsid w:val="62A4D457"/>
    <w:rsid w:val="62A71884"/>
    <w:rsid w:val="62A88947"/>
    <w:rsid w:val="62ACECDC"/>
    <w:rsid w:val="62B20855"/>
    <w:rsid w:val="62B664B8"/>
    <w:rsid w:val="62B725FF"/>
    <w:rsid w:val="62BE0E3B"/>
    <w:rsid w:val="62C15A5E"/>
    <w:rsid w:val="62C46086"/>
    <w:rsid w:val="62CB48B1"/>
    <w:rsid w:val="62CDE792"/>
    <w:rsid w:val="62CFAFBD"/>
    <w:rsid w:val="62D054EF"/>
    <w:rsid w:val="62D1574D"/>
    <w:rsid w:val="62D98A24"/>
    <w:rsid w:val="62DF60AE"/>
    <w:rsid w:val="62E65474"/>
    <w:rsid w:val="62E8C06A"/>
    <w:rsid w:val="62EE3DB1"/>
    <w:rsid w:val="62F265BA"/>
    <w:rsid w:val="62F5B6AB"/>
    <w:rsid w:val="62FAC425"/>
    <w:rsid w:val="63056B99"/>
    <w:rsid w:val="6314F065"/>
    <w:rsid w:val="6315B354"/>
    <w:rsid w:val="631F67E1"/>
    <w:rsid w:val="631FD939"/>
    <w:rsid w:val="6320D798"/>
    <w:rsid w:val="632444A9"/>
    <w:rsid w:val="6325ECAB"/>
    <w:rsid w:val="6325FA4B"/>
    <w:rsid w:val="63290BBE"/>
    <w:rsid w:val="6329D945"/>
    <w:rsid w:val="6334DF57"/>
    <w:rsid w:val="633D9DFF"/>
    <w:rsid w:val="6341FF70"/>
    <w:rsid w:val="63461A59"/>
    <w:rsid w:val="634993A1"/>
    <w:rsid w:val="634A362E"/>
    <w:rsid w:val="634DE28A"/>
    <w:rsid w:val="634F1F6E"/>
    <w:rsid w:val="63506044"/>
    <w:rsid w:val="63508971"/>
    <w:rsid w:val="63524C19"/>
    <w:rsid w:val="635548D4"/>
    <w:rsid w:val="6362F027"/>
    <w:rsid w:val="6366A303"/>
    <w:rsid w:val="636D0EA6"/>
    <w:rsid w:val="637B8F46"/>
    <w:rsid w:val="6391CB78"/>
    <w:rsid w:val="639D959A"/>
    <w:rsid w:val="63A09D51"/>
    <w:rsid w:val="63A3C70D"/>
    <w:rsid w:val="63A5792D"/>
    <w:rsid w:val="63A62B5F"/>
    <w:rsid w:val="63AB74FC"/>
    <w:rsid w:val="63B8AFA1"/>
    <w:rsid w:val="63D71FA1"/>
    <w:rsid w:val="63DBEAC5"/>
    <w:rsid w:val="63DF838B"/>
    <w:rsid w:val="63E12AF7"/>
    <w:rsid w:val="63EE0C1C"/>
    <w:rsid w:val="63EFF16F"/>
    <w:rsid w:val="63F81B07"/>
    <w:rsid w:val="63FFC5BA"/>
    <w:rsid w:val="6414F76F"/>
    <w:rsid w:val="6417A77E"/>
    <w:rsid w:val="641ACDD9"/>
    <w:rsid w:val="64252598"/>
    <w:rsid w:val="64289FA7"/>
    <w:rsid w:val="6430A541"/>
    <w:rsid w:val="6431C124"/>
    <w:rsid w:val="643598AB"/>
    <w:rsid w:val="643877BC"/>
    <w:rsid w:val="6438842C"/>
    <w:rsid w:val="6440FB8C"/>
    <w:rsid w:val="6442E2E7"/>
    <w:rsid w:val="644CC1DB"/>
    <w:rsid w:val="645F3769"/>
    <w:rsid w:val="645FCB6C"/>
    <w:rsid w:val="6460E8B7"/>
    <w:rsid w:val="646151B4"/>
    <w:rsid w:val="6472DE56"/>
    <w:rsid w:val="64754D1E"/>
    <w:rsid w:val="647A1123"/>
    <w:rsid w:val="647DF115"/>
    <w:rsid w:val="6483CAA1"/>
    <w:rsid w:val="648B5832"/>
    <w:rsid w:val="6491870C"/>
    <w:rsid w:val="64937448"/>
    <w:rsid w:val="6496DFF8"/>
    <w:rsid w:val="6498388F"/>
    <w:rsid w:val="649E426F"/>
    <w:rsid w:val="64A5040D"/>
    <w:rsid w:val="64ADBF05"/>
    <w:rsid w:val="64AE996A"/>
    <w:rsid w:val="64B02BF1"/>
    <w:rsid w:val="64B27750"/>
    <w:rsid w:val="64B8C6A6"/>
    <w:rsid w:val="64BC0710"/>
    <w:rsid w:val="64BE13EA"/>
    <w:rsid w:val="64C0965C"/>
    <w:rsid w:val="64C0FC79"/>
    <w:rsid w:val="64C4E7B9"/>
    <w:rsid w:val="64C998DC"/>
    <w:rsid w:val="64D42B64"/>
    <w:rsid w:val="64D7F0CB"/>
    <w:rsid w:val="64E1F610"/>
    <w:rsid w:val="64E32E2D"/>
    <w:rsid w:val="64E72153"/>
    <w:rsid w:val="64EA0D82"/>
    <w:rsid w:val="64EB20EF"/>
    <w:rsid w:val="64F1A9ED"/>
    <w:rsid w:val="64F26169"/>
    <w:rsid w:val="64F3A9DB"/>
    <w:rsid w:val="64F62448"/>
    <w:rsid w:val="650011CC"/>
    <w:rsid w:val="6504469F"/>
    <w:rsid w:val="650AAF98"/>
    <w:rsid w:val="6515D155"/>
    <w:rsid w:val="65179DD7"/>
    <w:rsid w:val="651E9E68"/>
    <w:rsid w:val="651EE649"/>
    <w:rsid w:val="65234E47"/>
    <w:rsid w:val="6524F251"/>
    <w:rsid w:val="65262632"/>
    <w:rsid w:val="6527D55C"/>
    <w:rsid w:val="652E07AE"/>
    <w:rsid w:val="65356545"/>
    <w:rsid w:val="65402198"/>
    <w:rsid w:val="65428A54"/>
    <w:rsid w:val="65479672"/>
    <w:rsid w:val="654852A2"/>
    <w:rsid w:val="654E276D"/>
    <w:rsid w:val="655C5929"/>
    <w:rsid w:val="6560E58E"/>
    <w:rsid w:val="656C6B00"/>
    <w:rsid w:val="656D97DF"/>
    <w:rsid w:val="6571B427"/>
    <w:rsid w:val="657A59D0"/>
    <w:rsid w:val="657B53EC"/>
    <w:rsid w:val="6584DF63"/>
    <w:rsid w:val="65852876"/>
    <w:rsid w:val="65857CF5"/>
    <w:rsid w:val="65879618"/>
    <w:rsid w:val="6587CBE0"/>
    <w:rsid w:val="658861E1"/>
    <w:rsid w:val="6589C155"/>
    <w:rsid w:val="65965657"/>
    <w:rsid w:val="65A6C862"/>
    <w:rsid w:val="65B66172"/>
    <w:rsid w:val="65C08443"/>
    <w:rsid w:val="65C7093B"/>
    <w:rsid w:val="65C74DF3"/>
    <w:rsid w:val="65C918E8"/>
    <w:rsid w:val="65D14A22"/>
    <w:rsid w:val="65D2D084"/>
    <w:rsid w:val="65D406E8"/>
    <w:rsid w:val="65DAA635"/>
    <w:rsid w:val="65DD2657"/>
    <w:rsid w:val="65DF78EF"/>
    <w:rsid w:val="65E11A76"/>
    <w:rsid w:val="65E34124"/>
    <w:rsid w:val="65E5EDF4"/>
    <w:rsid w:val="65E90144"/>
    <w:rsid w:val="65E9069B"/>
    <w:rsid w:val="65ECA732"/>
    <w:rsid w:val="65F81EF1"/>
    <w:rsid w:val="65F9D91F"/>
    <w:rsid w:val="65FADA35"/>
    <w:rsid w:val="6600ED03"/>
    <w:rsid w:val="660CB616"/>
    <w:rsid w:val="6610C750"/>
    <w:rsid w:val="6612F4A0"/>
    <w:rsid w:val="661418A8"/>
    <w:rsid w:val="6615F8D3"/>
    <w:rsid w:val="6617BE09"/>
    <w:rsid w:val="661CFC8A"/>
    <w:rsid w:val="66267EBC"/>
    <w:rsid w:val="6628C56B"/>
    <w:rsid w:val="662A78B3"/>
    <w:rsid w:val="6635B7FB"/>
    <w:rsid w:val="663709E1"/>
    <w:rsid w:val="663CDC40"/>
    <w:rsid w:val="664C2CF4"/>
    <w:rsid w:val="66534F7A"/>
    <w:rsid w:val="665739C9"/>
    <w:rsid w:val="665C4013"/>
    <w:rsid w:val="66641807"/>
    <w:rsid w:val="6664E16A"/>
    <w:rsid w:val="666E420B"/>
    <w:rsid w:val="667F72DE"/>
    <w:rsid w:val="66803BBC"/>
    <w:rsid w:val="668B3085"/>
    <w:rsid w:val="668CF7A8"/>
    <w:rsid w:val="668DBAC9"/>
    <w:rsid w:val="668E486A"/>
    <w:rsid w:val="66903904"/>
    <w:rsid w:val="66911C15"/>
    <w:rsid w:val="669CD289"/>
    <w:rsid w:val="66A32BDC"/>
    <w:rsid w:val="66AE5649"/>
    <w:rsid w:val="66B038B3"/>
    <w:rsid w:val="66B10CE5"/>
    <w:rsid w:val="66B3B127"/>
    <w:rsid w:val="66B4536C"/>
    <w:rsid w:val="66B55999"/>
    <w:rsid w:val="66BA28C1"/>
    <w:rsid w:val="66BEA5F1"/>
    <w:rsid w:val="66C464AA"/>
    <w:rsid w:val="66C53094"/>
    <w:rsid w:val="66C564EB"/>
    <w:rsid w:val="66C825C0"/>
    <w:rsid w:val="66CE83F9"/>
    <w:rsid w:val="66D523B0"/>
    <w:rsid w:val="66D6E301"/>
    <w:rsid w:val="66D83EDF"/>
    <w:rsid w:val="66D86CD3"/>
    <w:rsid w:val="66DAD827"/>
    <w:rsid w:val="66DE838F"/>
    <w:rsid w:val="66EB5109"/>
    <w:rsid w:val="66EC8EF9"/>
    <w:rsid w:val="66ECE0C7"/>
    <w:rsid w:val="66F50C67"/>
    <w:rsid w:val="66FD6519"/>
    <w:rsid w:val="670645AD"/>
    <w:rsid w:val="6709DF3F"/>
    <w:rsid w:val="670AD6C5"/>
    <w:rsid w:val="670B6E18"/>
    <w:rsid w:val="670DB291"/>
    <w:rsid w:val="6711021C"/>
    <w:rsid w:val="67130E2B"/>
    <w:rsid w:val="67184835"/>
    <w:rsid w:val="671B1A16"/>
    <w:rsid w:val="671DBA6C"/>
    <w:rsid w:val="6720AFC4"/>
    <w:rsid w:val="6724A0C8"/>
    <w:rsid w:val="67258A73"/>
    <w:rsid w:val="672A0988"/>
    <w:rsid w:val="672D76CB"/>
    <w:rsid w:val="672F3821"/>
    <w:rsid w:val="67325B77"/>
    <w:rsid w:val="67357E40"/>
    <w:rsid w:val="67386634"/>
    <w:rsid w:val="67419572"/>
    <w:rsid w:val="674615C7"/>
    <w:rsid w:val="67497CE6"/>
    <w:rsid w:val="674AA8C6"/>
    <w:rsid w:val="674F5664"/>
    <w:rsid w:val="674FC405"/>
    <w:rsid w:val="6753FC04"/>
    <w:rsid w:val="67584AFE"/>
    <w:rsid w:val="67590E50"/>
    <w:rsid w:val="6759B36B"/>
    <w:rsid w:val="675E44C1"/>
    <w:rsid w:val="6762D4C4"/>
    <w:rsid w:val="676A2261"/>
    <w:rsid w:val="676B99DC"/>
    <w:rsid w:val="676DD8E4"/>
    <w:rsid w:val="6770EBA0"/>
    <w:rsid w:val="67789C4E"/>
    <w:rsid w:val="6784D1A5"/>
    <w:rsid w:val="6789AA7F"/>
    <w:rsid w:val="678C471A"/>
    <w:rsid w:val="678FF260"/>
    <w:rsid w:val="67921DA8"/>
    <w:rsid w:val="67963A1C"/>
    <w:rsid w:val="6799447D"/>
    <w:rsid w:val="679B6721"/>
    <w:rsid w:val="679B9DF8"/>
    <w:rsid w:val="67AA5386"/>
    <w:rsid w:val="67B5AACF"/>
    <w:rsid w:val="67BB0CCC"/>
    <w:rsid w:val="67C8DC93"/>
    <w:rsid w:val="67D2918B"/>
    <w:rsid w:val="67D782CC"/>
    <w:rsid w:val="67DDA080"/>
    <w:rsid w:val="67DEFD06"/>
    <w:rsid w:val="67FACB0F"/>
    <w:rsid w:val="680496E8"/>
    <w:rsid w:val="680CE43F"/>
    <w:rsid w:val="68175F34"/>
    <w:rsid w:val="68191670"/>
    <w:rsid w:val="681FF97B"/>
    <w:rsid w:val="6820E987"/>
    <w:rsid w:val="6823C5DD"/>
    <w:rsid w:val="682AB8C6"/>
    <w:rsid w:val="682C49E3"/>
    <w:rsid w:val="6835A6A1"/>
    <w:rsid w:val="684A5BB5"/>
    <w:rsid w:val="684CECC3"/>
    <w:rsid w:val="6851D741"/>
    <w:rsid w:val="68599FB3"/>
    <w:rsid w:val="685C894D"/>
    <w:rsid w:val="685FDF08"/>
    <w:rsid w:val="686E2C2F"/>
    <w:rsid w:val="687B8839"/>
    <w:rsid w:val="6885B573"/>
    <w:rsid w:val="68890F0A"/>
    <w:rsid w:val="6890539E"/>
    <w:rsid w:val="689BA8AB"/>
    <w:rsid w:val="68A3E388"/>
    <w:rsid w:val="68BB907C"/>
    <w:rsid w:val="68C6DB1D"/>
    <w:rsid w:val="68CD10C9"/>
    <w:rsid w:val="68CFE8C3"/>
    <w:rsid w:val="68DDB41E"/>
    <w:rsid w:val="68E641CC"/>
    <w:rsid w:val="68E7ED91"/>
    <w:rsid w:val="68EBC08F"/>
    <w:rsid w:val="68EC850A"/>
    <w:rsid w:val="68F97704"/>
    <w:rsid w:val="68FE7C66"/>
    <w:rsid w:val="69024961"/>
    <w:rsid w:val="69148C05"/>
    <w:rsid w:val="691608C5"/>
    <w:rsid w:val="6922A583"/>
    <w:rsid w:val="693221FC"/>
    <w:rsid w:val="6941CE7F"/>
    <w:rsid w:val="694C1B01"/>
    <w:rsid w:val="694CBC24"/>
    <w:rsid w:val="69529F8F"/>
    <w:rsid w:val="6953255D"/>
    <w:rsid w:val="69575C26"/>
    <w:rsid w:val="695D7F35"/>
    <w:rsid w:val="697193DE"/>
    <w:rsid w:val="6971AB98"/>
    <w:rsid w:val="6972E176"/>
    <w:rsid w:val="69743D37"/>
    <w:rsid w:val="6976813E"/>
    <w:rsid w:val="6988D582"/>
    <w:rsid w:val="6989F813"/>
    <w:rsid w:val="6994AD3A"/>
    <w:rsid w:val="699644BA"/>
    <w:rsid w:val="69970C23"/>
    <w:rsid w:val="69A71C30"/>
    <w:rsid w:val="69ABA2F7"/>
    <w:rsid w:val="69ACC7A1"/>
    <w:rsid w:val="69BAB15A"/>
    <w:rsid w:val="69C45FD4"/>
    <w:rsid w:val="69C61C2D"/>
    <w:rsid w:val="69C8053B"/>
    <w:rsid w:val="69CAAB08"/>
    <w:rsid w:val="69D00582"/>
    <w:rsid w:val="69D00CF5"/>
    <w:rsid w:val="69D0DD5F"/>
    <w:rsid w:val="69D279F8"/>
    <w:rsid w:val="69D60978"/>
    <w:rsid w:val="69DD6745"/>
    <w:rsid w:val="69DE63F7"/>
    <w:rsid w:val="69ECD9BA"/>
    <w:rsid w:val="69F0E8D5"/>
    <w:rsid w:val="69F20665"/>
    <w:rsid w:val="69F33516"/>
    <w:rsid w:val="69F5F00C"/>
    <w:rsid w:val="69F76688"/>
    <w:rsid w:val="69F87534"/>
    <w:rsid w:val="69F895B1"/>
    <w:rsid w:val="69FAD1EA"/>
    <w:rsid w:val="69FC9EA6"/>
    <w:rsid w:val="6A03A7FD"/>
    <w:rsid w:val="6A04967B"/>
    <w:rsid w:val="6A067875"/>
    <w:rsid w:val="6A06D202"/>
    <w:rsid w:val="6A129DFB"/>
    <w:rsid w:val="6A14836F"/>
    <w:rsid w:val="6A190085"/>
    <w:rsid w:val="6A1DE369"/>
    <w:rsid w:val="6A22C9E9"/>
    <w:rsid w:val="6A23E64F"/>
    <w:rsid w:val="6A274BBD"/>
    <w:rsid w:val="6A2F66A0"/>
    <w:rsid w:val="6A302CE4"/>
    <w:rsid w:val="6A305B91"/>
    <w:rsid w:val="6A310FB8"/>
    <w:rsid w:val="6A336CC9"/>
    <w:rsid w:val="6A4315A2"/>
    <w:rsid w:val="6A4656F6"/>
    <w:rsid w:val="6A4C81FE"/>
    <w:rsid w:val="6A4DC791"/>
    <w:rsid w:val="6A558469"/>
    <w:rsid w:val="6A6CCF31"/>
    <w:rsid w:val="6A6FAAFA"/>
    <w:rsid w:val="6A70C461"/>
    <w:rsid w:val="6A73777A"/>
    <w:rsid w:val="6A745089"/>
    <w:rsid w:val="6A7C4513"/>
    <w:rsid w:val="6A809A8D"/>
    <w:rsid w:val="6A8C0283"/>
    <w:rsid w:val="6A93BCA3"/>
    <w:rsid w:val="6A986938"/>
    <w:rsid w:val="6AB446B6"/>
    <w:rsid w:val="6AB786B3"/>
    <w:rsid w:val="6ABDC4B5"/>
    <w:rsid w:val="6ACD6CB4"/>
    <w:rsid w:val="6ACD7E04"/>
    <w:rsid w:val="6ACDDADE"/>
    <w:rsid w:val="6AD2789F"/>
    <w:rsid w:val="6AD3296A"/>
    <w:rsid w:val="6ADD3E85"/>
    <w:rsid w:val="6ADE1B27"/>
    <w:rsid w:val="6AEB0B6E"/>
    <w:rsid w:val="6AEB6CB4"/>
    <w:rsid w:val="6AF15778"/>
    <w:rsid w:val="6AF30121"/>
    <w:rsid w:val="6AFBB50E"/>
    <w:rsid w:val="6AFBF227"/>
    <w:rsid w:val="6AFDF81E"/>
    <w:rsid w:val="6AFF9D18"/>
    <w:rsid w:val="6B043AD5"/>
    <w:rsid w:val="6B1A42F7"/>
    <w:rsid w:val="6B1DD463"/>
    <w:rsid w:val="6B234A57"/>
    <w:rsid w:val="6B2C5B29"/>
    <w:rsid w:val="6B2D556E"/>
    <w:rsid w:val="6B35A524"/>
    <w:rsid w:val="6B366A5E"/>
    <w:rsid w:val="6B3891FA"/>
    <w:rsid w:val="6B3A7038"/>
    <w:rsid w:val="6B40FBFD"/>
    <w:rsid w:val="6B42B70B"/>
    <w:rsid w:val="6B42B9C9"/>
    <w:rsid w:val="6B433AA0"/>
    <w:rsid w:val="6B50C6B7"/>
    <w:rsid w:val="6B530F86"/>
    <w:rsid w:val="6B5FA232"/>
    <w:rsid w:val="6B6521F9"/>
    <w:rsid w:val="6B7447DB"/>
    <w:rsid w:val="6B7CA6C3"/>
    <w:rsid w:val="6B7F038E"/>
    <w:rsid w:val="6B80E92F"/>
    <w:rsid w:val="6B81EA37"/>
    <w:rsid w:val="6B83F339"/>
    <w:rsid w:val="6B8B37AC"/>
    <w:rsid w:val="6B95E0C7"/>
    <w:rsid w:val="6B9A51B1"/>
    <w:rsid w:val="6B9CE74B"/>
    <w:rsid w:val="6B9ED58C"/>
    <w:rsid w:val="6B9F785E"/>
    <w:rsid w:val="6B9F97DC"/>
    <w:rsid w:val="6BA0CEE8"/>
    <w:rsid w:val="6BA84879"/>
    <w:rsid w:val="6BABFAA4"/>
    <w:rsid w:val="6BAF02F8"/>
    <w:rsid w:val="6BB03719"/>
    <w:rsid w:val="6BB04927"/>
    <w:rsid w:val="6BB7117A"/>
    <w:rsid w:val="6BB7A26E"/>
    <w:rsid w:val="6BBD4CFC"/>
    <w:rsid w:val="6BD9D4ED"/>
    <w:rsid w:val="6BDA2C47"/>
    <w:rsid w:val="6BE104B9"/>
    <w:rsid w:val="6BE6B723"/>
    <w:rsid w:val="6BE7BE5B"/>
    <w:rsid w:val="6BEA4AA7"/>
    <w:rsid w:val="6BEF4FFB"/>
    <w:rsid w:val="6BF1CD46"/>
    <w:rsid w:val="6BF34291"/>
    <w:rsid w:val="6BF558E2"/>
    <w:rsid w:val="6BF82B5F"/>
    <w:rsid w:val="6BF9CBB2"/>
    <w:rsid w:val="6BFA8EC0"/>
    <w:rsid w:val="6BFCF732"/>
    <w:rsid w:val="6C100F55"/>
    <w:rsid w:val="6C153B11"/>
    <w:rsid w:val="6C1AB59D"/>
    <w:rsid w:val="6C1AF366"/>
    <w:rsid w:val="6C1B10B8"/>
    <w:rsid w:val="6C1CABAC"/>
    <w:rsid w:val="6C1D734B"/>
    <w:rsid w:val="6C25426C"/>
    <w:rsid w:val="6C292ECB"/>
    <w:rsid w:val="6C3B07E5"/>
    <w:rsid w:val="6C3F0860"/>
    <w:rsid w:val="6C42BFAD"/>
    <w:rsid w:val="6C46763D"/>
    <w:rsid w:val="6C50643C"/>
    <w:rsid w:val="6C672495"/>
    <w:rsid w:val="6C683CA4"/>
    <w:rsid w:val="6C69AB3F"/>
    <w:rsid w:val="6C6A2C8C"/>
    <w:rsid w:val="6C7181E2"/>
    <w:rsid w:val="6C71961A"/>
    <w:rsid w:val="6C781945"/>
    <w:rsid w:val="6C7A568C"/>
    <w:rsid w:val="6C8BC87E"/>
    <w:rsid w:val="6C8C48D0"/>
    <w:rsid w:val="6C8F6C6E"/>
    <w:rsid w:val="6C9EBB25"/>
    <w:rsid w:val="6CA03209"/>
    <w:rsid w:val="6CB34D24"/>
    <w:rsid w:val="6CCE255B"/>
    <w:rsid w:val="6CD4A842"/>
    <w:rsid w:val="6CD9C55A"/>
    <w:rsid w:val="6CDBE6AF"/>
    <w:rsid w:val="6CDD99AD"/>
    <w:rsid w:val="6CDFE7B9"/>
    <w:rsid w:val="6CE24E2C"/>
    <w:rsid w:val="6CE7EE42"/>
    <w:rsid w:val="6CEE1CCC"/>
    <w:rsid w:val="6CF5C784"/>
    <w:rsid w:val="6CF5E7D3"/>
    <w:rsid w:val="6CF9DBD7"/>
    <w:rsid w:val="6D08D2E3"/>
    <w:rsid w:val="6D0AF504"/>
    <w:rsid w:val="6D0E9C5D"/>
    <w:rsid w:val="6D1A5C19"/>
    <w:rsid w:val="6D1DF88C"/>
    <w:rsid w:val="6D30A044"/>
    <w:rsid w:val="6D33659D"/>
    <w:rsid w:val="6D34FF40"/>
    <w:rsid w:val="6D3506FF"/>
    <w:rsid w:val="6D44915C"/>
    <w:rsid w:val="6D473ADE"/>
    <w:rsid w:val="6D51131C"/>
    <w:rsid w:val="6D52A557"/>
    <w:rsid w:val="6D537DFE"/>
    <w:rsid w:val="6D59A98E"/>
    <w:rsid w:val="6D5B99D9"/>
    <w:rsid w:val="6D62686B"/>
    <w:rsid w:val="6D6DCDF9"/>
    <w:rsid w:val="6D76C8EB"/>
    <w:rsid w:val="6D77B9BB"/>
    <w:rsid w:val="6D7920C3"/>
    <w:rsid w:val="6D7BBF7D"/>
    <w:rsid w:val="6D7BFB10"/>
    <w:rsid w:val="6D7D384C"/>
    <w:rsid w:val="6D9172B3"/>
    <w:rsid w:val="6DA4443C"/>
    <w:rsid w:val="6DA58131"/>
    <w:rsid w:val="6DABB0CE"/>
    <w:rsid w:val="6DAC9C05"/>
    <w:rsid w:val="6DACEE4F"/>
    <w:rsid w:val="6DAD99BD"/>
    <w:rsid w:val="6DB9EF49"/>
    <w:rsid w:val="6DBC6E4D"/>
    <w:rsid w:val="6DCBF454"/>
    <w:rsid w:val="6DCC9E84"/>
    <w:rsid w:val="6DD2AAB0"/>
    <w:rsid w:val="6DD43AC2"/>
    <w:rsid w:val="6DE37ABE"/>
    <w:rsid w:val="6DE65F28"/>
    <w:rsid w:val="6DEB28AB"/>
    <w:rsid w:val="6DEDAA00"/>
    <w:rsid w:val="6DF3F16E"/>
    <w:rsid w:val="6DF45E1D"/>
    <w:rsid w:val="6DF4E0E2"/>
    <w:rsid w:val="6E07B599"/>
    <w:rsid w:val="6E07B959"/>
    <w:rsid w:val="6E0DD089"/>
    <w:rsid w:val="6E0F22C3"/>
    <w:rsid w:val="6E10ECFC"/>
    <w:rsid w:val="6E12A9DE"/>
    <w:rsid w:val="6E17A215"/>
    <w:rsid w:val="6E1AA982"/>
    <w:rsid w:val="6E2F439F"/>
    <w:rsid w:val="6E33C654"/>
    <w:rsid w:val="6E439953"/>
    <w:rsid w:val="6E453010"/>
    <w:rsid w:val="6E47B42C"/>
    <w:rsid w:val="6E49D373"/>
    <w:rsid w:val="6E50043B"/>
    <w:rsid w:val="6E5048F2"/>
    <w:rsid w:val="6E557BB0"/>
    <w:rsid w:val="6E6AF1E7"/>
    <w:rsid w:val="6E6EA431"/>
    <w:rsid w:val="6E7B18DB"/>
    <w:rsid w:val="6E7CBD61"/>
    <w:rsid w:val="6E7FB0C9"/>
    <w:rsid w:val="6E8CBB68"/>
    <w:rsid w:val="6E8D8366"/>
    <w:rsid w:val="6E8F7AF2"/>
    <w:rsid w:val="6E98C05E"/>
    <w:rsid w:val="6E98DD8C"/>
    <w:rsid w:val="6EA03355"/>
    <w:rsid w:val="6EA29281"/>
    <w:rsid w:val="6EA81513"/>
    <w:rsid w:val="6EA8C68D"/>
    <w:rsid w:val="6EAD8577"/>
    <w:rsid w:val="6EB15ACF"/>
    <w:rsid w:val="6EC0403F"/>
    <w:rsid w:val="6EC04335"/>
    <w:rsid w:val="6EC2E4D4"/>
    <w:rsid w:val="6ECE6A1F"/>
    <w:rsid w:val="6ECEA28B"/>
    <w:rsid w:val="6ECEBE22"/>
    <w:rsid w:val="6ECEEC8E"/>
    <w:rsid w:val="6ED11E58"/>
    <w:rsid w:val="6ED27D7B"/>
    <w:rsid w:val="6ED8F32E"/>
    <w:rsid w:val="6EDA196C"/>
    <w:rsid w:val="6EDFFCC5"/>
    <w:rsid w:val="6EE19B47"/>
    <w:rsid w:val="6EE7F683"/>
    <w:rsid w:val="6EF20103"/>
    <w:rsid w:val="6EF3DB84"/>
    <w:rsid w:val="6F09BEE1"/>
    <w:rsid w:val="6F1175AF"/>
    <w:rsid w:val="6F1263B3"/>
    <w:rsid w:val="6F1B6BA6"/>
    <w:rsid w:val="6F1D1DA5"/>
    <w:rsid w:val="6F2B08E8"/>
    <w:rsid w:val="6F2CD39A"/>
    <w:rsid w:val="6F30DB3E"/>
    <w:rsid w:val="6F3257CC"/>
    <w:rsid w:val="6F34FBCF"/>
    <w:rsid w:val="6F3A6D9A"/>
    <w:rsid w:val="6F3DF96B"/>
    <w:rsid w:val="6F4DEC59"/>
    <w:rsid w:val="6F51C6DF"/>
    <w:rsid w:val="6F5595D4"/>
    <w:rsid w:val="6F5A97F6"/>
    <w:rsid w:val="6F5D39F8"/>
    <w:rsid w:val="6F5E127B"/>
    <w:rsid w:val="6F7B07B7"/>
    <w:rsid w:val="6F7FE92F"/>
    <w:rsid w:val="6F857F01"/>
    <w:rsid w:val="6F88165D"/>
    <w:rsid w:val="6F8AD01C"/>
    <w:rsid w:val="6F97EF86"/>
    <w:rsid w:val="6FA89702"/>
    <w:rsid w:val="6FAABA74"/>
    <w:rsid w:val="6FAB6D9C"/>
    <w:rsid w:val="6FAC87E7"/>
    <w:rsid w:val="6FACD6C7"/>
    <w:rsid w:val="6FB16BA8"/>
    <w:rsid w:val="6FB19B77"/>
    <w:rsid w:val="6FB2173C"/>
    <w:rsid w:val="6FB27E5B"/>
    <w:rsid w:val="6FB3B285"/>
    <w:rsid w:val="6FB94696"/>
    <w:rsid w:val="6FC3B7D3"/>
    <w:rsid w:val="6FC67244"/>
    <w:rsid w:val="6FCBA777"/>
    <w:rsid w:val="6FCEE606"/>
    <w:rsid w:val="6FEDD13A"/>
    <w:rsid w:val="6FEE5A1F"/>
    <w:rsid w:val="6FF3119A"/>
    <w:rsid w:val="6FF8FC2E"/>
    <w:rsid w:val="6FFA4B68"/>
    <w:rsid w:val="6FFB9636"/>
    <w:rsid w:val="6FFE2035"/>
    <w:rsid w:val="6FFFA530"/>
    <w:rsid w:val="7004AA15"/>
    <w:rsid w:val="7006AD16"/>
    <w:rsid w:val="701173EA"/>
    <w:rsid w:val="701EA646"/>
    <w:rsid w:val="70319359"/>
    <w:rsid w:val="7038BCA7"/>
    <w:rsid w:val="70450CA2"/>
    <w:rsid w:val="70464BD6"/>
    <w:rsid w:val="704955D8"/>
    <w:rsid w:val="704A698C"/>
    <w:rsid w:val="7061CE78"/>
    <w:rsid w:val="70620AC9"/>
    <w:rsid w:val="706AABE6"/>
    <w:rsid w:val="706C5E29"/>
    <w:rsid w:val="706C8E79"/>
    <w:rsid w:val="706D890F"/>
    <w:rsid w:val="70746BC7"/>
    <w:rsid w:val="70781C3C"/>
    <w:rsid w:val="70797452"/>
    <w:rsid w:val="707C9EEE"/>
    <w:rsid w:val="707D641F"/>
    <w:rsid w:val="707E9354"/>
    <w:rsid w:val="707FB441"/>
    <w:rsid w:val="70831F39"/>
    <w:rsid w:val="709C0AEA"/>
    <w:rsid w:val="709C63C3"/>
    <w:rsid w:val="709E187D"/>
    <w:rsid w:val="70A296AD"/>
    <w:rsid w:val="70A42C57"/>
    <w:rsid w:val="70A75DC2"/>
    <w:rsid w:val="70AAE2C5"/>
    <w:rsid w:val="70AC95E5"/>
    <w:rsid w:val="70B3E614"/>
    <w:rsid w:val="70C4CBCE"/>
    <w:rsid w:val="70C5F25D"/>
    <w:rsid w:val="70C919FD"/>
    <w:rsid w:val="70CC2857"/>
    <w:rsid w:val="70CD03D5"/>
    <w:rsid w:val="70E70D72"/>
    <w:rsid w:val="70E72302"/>
    <w:rsid w:val="70EE7306"/>
    <w:rsid w:val="70EF0F6A"/>
    <w:rsid w:val="70F1DB46"/>
    <w:rsid w:val="70F28CC9"/>
    <w:rsid w:val="70F64452"/>
    <w:rsid w:val="70F91C2B"/>
    <w:rsid w:val="70F93561"/>
    <w:rsid w:val="70FBB634"/>
    <w:rsid w:val="71023E73"/>
    <w:rsid w:val="710DAEED"/>
    <w:rsid w:val="711142B2"/>
    <w:rsid w:val="7120B4D1"/>
    <w:rsid w:val="7126A07D"/>
    <w:rsid w:val="7128822F"/>
    <w:rsid w:val="712CE8A4"/>
    <w:rsid w:val="71408A56"/>
    <w:rsid w:val="71446763"/>
    <w:rsid w:val="71453BBE"/>
    <w:rsid w:val="7147DCC7"/>
    <w:rsid w:val="715BEFE6"/>
    <w:rsid w:val="715E64A1"/>
    <w:rsid w:val="715EBE42"/>
    <w:rsid w:val="716235A4"/>
    <w:rsid w:val="71664B53"/>
    <w:rsid w:val="71666B46"/>
    <w:rsid w:val="716742F3"/>
    <w:rsid w:val="7169B9CF"/>
    <w:rsid w:val="716D5F3A"/>
    <w:rsid w:val="71725E16"/>
    <w:rsid w:val="717497A6"/>
    <w:rsid w:val="71760D68"/>
    <w:rsid w:val="717A5DA8"/>
    <w:rsid w:val="717DD942"/>
    <w:rsid w:val="717FBE05"/>
    <w:rsid w:val="7188D146"/>
    <w:rsid w:val="71910C04"/>
    <w:rsid w:val="7194CC8F"/>
    <w:rsid w:val="719A20F6"/>
    <w:rsid w:val="719A9E28"/>
    <w:rsid w:val="719BB3F4"/>
    <w:rsid w:val="719D390D"/>
    <w:rsid w:val="71A06F7F"/>
    <w:rsid w:val="71A27BA8"/>
    <w:rsid w:val="71B8C02F"/>
    <w:rsid w:val="71C48CD5"/>
    <w:rsid w:val="71C88FAC"/>
    <w:rsid w:val="71DF516F"/>
    <w:rsid w:val="71E363AC"/>
    <w:rsid w:val="71E3BEE7"/>
    <w:rsid w:val="71E60654"/>
    <w:rsid w:val="71EC6923"/>
    <w:rsid w:val="71EE746C"/>
    <w:rsid w:val="71F0ACB0"/>
    <w:rsid w:val="71F29A13"/>
    <w:rsid w:val="71F45C68"/>
    <w:rsid w:val="71F48BE1"/>
    <w:rsid w:val="71F7BC45"/>
    <w:rsid w:val="71F7DC3A"/>
    <w:rsid w:val="71FA0E18"/>
    <w:rsid w:val="72033CE2"/>
    <w:rsid w:val="720F38D6"/>
    <w:rsid w:val="7210106C"/>
    <w:rsid w:val="721602FA"/>
    <w:rsid w:val="72193119"/>
    <w:rsid w:val="721B7B10"/>
    <w:rsid w:val="7220E79F"/>
    <w:rsid w:val="72285A8C"/>
    <w:rsid w:val="722FB102"/>
    <w:rsid w:val="72383EF5"/>
    <w:rsid w:val="723AA9DB"/>
    <w:rsid w:val="72486646"/>
    <w:rsid w:val="724DB5B8"/>
    <w:rsid w:val="724E9AE9"/>
    <w:rsid w:val="72518A14"/>
    <w:rsid w:val="7255B40B"/>
    <w:rsid w:val="7257802C"/>
    <w:rsid w:val="72604E6A"/>
    <w:rsid w:val="726FA604"/>
    <w:rsid w:val="72738EA6"/>
    <w:rsid w:val="72770152"/>
    <w:rsid w:val="727A5BF6"/>
    <w:rsid w:val="727B2AC7"/>
    <w:rsid w:val="727C64E8"/>
    <w:rsid w:val="7283C472"/>
    <w:rsid w:val="7287C013"/>
    <w:rsid w:val="729651B0"/>
    <w:rsid w:val="729A424C"/>
    <w:rsid w:val="729DB4CF"/>
    <w:rsid w:val="72A18379"/>
    <w:rsid w:val="72A48005"/>
    <w:rsid w:val="72A869E3"/>
    <w:rsid w:val="72AE92FC"/>
    <w:rsid w:val="72B32F34"/>
    <w:rsid w:val="72B56663"/>
    <w:rsid w:val="72BDDB19"/>
    <w:rsid w:val="72BEBD8F"/>
    <w:rsid w:val="72C07286"/>
    <w:rsid w:val="72C075FC"/>
    <w:rsid w:val="72C17984"/>
    <w:rsid w:val="72C404CD"/>
    <w:rsid w:val="72CF9507"/>
    <w:rsid w:val="72D381CC"/>
    <w:rsid w:val="72E25570"/>
    <w:rsid w:val="72E30E5E"/>
    <w:rsid w:val="72E726C8"/>
    <w:rsid w:val="72E9D30D"/>
    <w:rsid w:val="72ED0925"/>
    <w:rsid w:val="72F30E62"/>
    <w:rsid w:val="72F54F7C"/>
    <w:rsid w:val="72FCD505"/>
    <w:rsid w:val="72FEC87A"/>
    <w:rsid w:val="7304F7E9"/>
    <w:rsid w:val="730A793C"/>
    <w:rsid w:val="730F9138"/>
    <w:rsid w:val="7320835E"/>
    <w:rsid w:val="73251FAE"/>
    <w:rsid w:val="732530EF"/>
    <w:rsid w:val="73384EBD"/>
    <w:rsid w:val="733E6842"/>
    <w:rsid w:val="733F9E62"/>
    <w:rsid w:val="733FC711"/>
    <w:rsid w:val="734084F0"/>
    <w:rsid w:val="73409E47"/>
    <w:rsid w:val="73564708"/>
    <w:rsid w:val="7358892C"/>
    <w:rsid w:val="7361F4F1"/>
    <w:rsid w:val="736A8DFC"/>
    <w:rsid w:val="736AE2D6"/>
    <w:rsid w:val="736C67DB"/>
    <w:rsid w:val="7370C79C"/>
    <w:rsid w:val="7377DB1F"/>
    <w:rsid w:val="7379D875"/>
    <w:rsid w:val="7389DAD7"/>
    <w:rsid w:val="7390FF82"/>
    <w:rsid w:val="73949B09"/>
    <w:rsid w:val="739F1980"/>
    <w:rsid w:val="73A37CAD"/>
    <w:rsid w:val="73A55B9F"/>
    <w:rsid w:val="73AF4331"/>
    <w:rsid w:val="73B13B00"/>
    <w:rsid w:val="73B4F162"/>
    <w:rsid w:val="73B64CE8"/>
    <w:rsid w:val="73B9D5CB"/>
    <w:rsid w:val="73BBF293"/>
    <w:rsid w:val="73BCE17E"/>
    <w:rsid w:val="73C6E0A8"/>
    <w:rsid w:val="73C7485A"/>
    <w:rsid w:val="73C95597"/>
    <w:rsid w:val="73CDD07E"/>
    <w:rsid w:val="73D2B08D"/>
    <w:rsid w:val="73D34D03"/>
    <w:rsid w:val="73D4463B"/>
    <w:rsid w:val="73D56F11"/>
    <w:rsid w:val="73E01D50"/>
    <w:rsid w:val="73E3D791"/>
    <w:rsid w:val="73E51FD8"/>
    <w:rsid w:val="73E57D9E"/>
    <w:rsid w:val="73F0A166"/>
    <w:rsid w:val="73F1BD16"/>
    <w:rsid w:val="73F8FB6F"/>
    <w:rsid w:val="73F98534"/>
    <w:rsid w:val="73FD0EAB"/>
    <w:rsid w:val="73FE2CAF"/>
    <w:rsid w:val="740128E3"/>
    <w:rsid w:val="740139AC"/>
    <w:rsid w:val="740A4B30"/>
    <w:rsid w:val="740C0B0C"/>
    <w:rsid w:val="7415190B"/>
    <w:rsid w:val="7416B937"/>
    <w:rsid w:val="741AE237"/>
    <w:rsid w:val="74204FA3"/>
    <w:rsid w:val="74216522"/>
    <w:rsid w:val="7424950F"/>
    <w:rsid w:val="742628C0"/>
    <w:rsid w:val="74272F3F"/>
    <w:rsid w:val="742788FA"/>
    <w:rsid w:val="742CF743"/>
    <w:rsid w:val="74324508"/>
    <w:rsid w:val="74375878"/>
    <w:rsid w:val="7438F986"/>
    <w:rsid w:val="743B93BD"/>
    <w:rsid w:val="74412204"/>
    <w:rsid w:val="744F36E8"/>
    <w:rsid w:val="7450EDA0"/>
    <w:rsid w:val="745207CB"/>
    <w:rsid w:val="745858EF"/>
    <w:rsid w:val="7459630E"/>
    <w:rsid w:val="7460FFCB"/>
    <w:rsid w:val="7461DB82"/>
    <w:rsid w:val="7465588D"/>
    <w:rsid w:val="7466023D"/>
    <w:rsid w:val="746E86DB"/>
    <w:rsid w:val="7471C9A1"/>
    <w:rsid w:val="747404E9"/>
    <w:rsid w:val="74751FFD"/>
    <w:rsid w:val="748C3F16"/>
    <w:rsid w:val="749186BB"/>
    <w:rsid w:val="7496E436"/>
    <w:rsid w:val="7497CBAA"/>
    <w:rsid w:val="74AD4DB9"/>
    <w:rsid w:val="74B0EBD9"/>
    <w:rsid w:val="74B579E9"/>
    <w:rsid w:val="74B7DBC1"/>
    <w:rsid w:val="74C31659"/>
    <w:rsid w:val="74C6ABD4"/>
    <w:rsid w:val="74C6F5FE"/>
    <w:rsid w:val="74C90C97"/>
    <w:rsid w:val="74D1AFD3"/>
    <w:rsid w:val="74D4F3BA"/>
    <w:rsid w:val="74D5C4A4"/>
    <w:rsid w:val="74E8BC07"/>
    <w:rsid w:val="74F79858"/>
    <w:rsid w:val="750144F0"/>
    <w:rsid w:val="75023D15"/>
    <w:rsid w:val="7508FF23"/>
    <w:rsid w:val="750C2DCA"/>
    <w:rsid w:val="751830BB"/>
    <w:rsid w:val="75186F80"/>
    <w:rsid w:val="75260D57"/>
    <w:rsid w:val="752BED4B"/>
    <w:rsid w:val="75325017"/>
    <w:rsid w:val="7539D4E0"/>
    <w:rsid w:val="753C2BA3"/>
    <w:rsid w:val="753C3A0A"/>
    <w:rsid w:val="75454908"/>
    <w:rsid w:val="75457946"/>
    <w:rsid w:val="75472662"/>
    <w:rsid w:val="7556956D"/>
    <w:rsid w:val="755AB15A"/>
    <w:rsid w:val="755B8C8C"/>
    <w:rsid w:val="75619D9A"/>
    <w:rsid w:val="756ACB0A"/>
    <w:rsid w:val="756DF2A0"/>
    <w:rsid w:val="75739302"/>
    <w:rsid w:val="757A87C5"/>
    <w:rsid w:val="757DF077"/>
    <w:rsid w:val="7581220F"/>
    <w:rsid w:val="758A9F39"/>
    <w:rsid w:val="75958CC6"/>
    <w:rsid w:val="75A4516B"/>
    <w:rsid w:val="75A6A519"/>
    <w:rsid w:val="75A80978"/>
    <w:rsid w:val="75B03057"/>
    <w:rsid w:val="75B9C899"/>
    <w:rsid w:val="75BD7BE2"/>
    <w:rsid w:val="75C0068D"/>
    <w:rsid w:val="75C96354"/>
    <w:rsid w:val="75C9B7ED"/>
    <w:rsid w:val="75C9C6F5"/>
    <w:rsid w:val="75CAD5A7"/>
    <w:rsid w:val="75CC2E62"/>
    <w:rsid w:val="75D01111"/>
    <w:rsid w:val="75D14BE2"/>
    <w:rsid w:val="75E115B2"/>
    <w:rsid w:val="75E82AAF"/>
    <w:rsid w:val="75F108A5"/>
    <w:rsid w:val="75F13061"/>
    <w:rsid w:val="75F30620"/>
    <w:rsid w:val="75F3F98E"/>
    <w:rsid w:val="75F42950"/>
    <w:rsid w:val="75F8A631"/>
    <w:rsid w:val="75FA9E8D"/>
    <w:rsid w:val="75FD752F"/>
    <w:rsid w:val="76080DCD"/>
    <w:rsid w:val="76121135"/>
    <w:rsid w:val="76138C9B"/>
    <w:rsid w:val="7615BB59"/>
    <w:rsid w:val="761712CF"/>
    <w:rsid w:val="7618596B"/>
    <w:rsid w:val="761C790F"/>
    <w:rsid w:val="762000C6"/>
    <w:rsid w:val="7639B883"/>
    <w:rsid w:val="763B69F9"/>
    <w:rsid w:val="7640148C"/>
    <w:rsid w:val="7640BB2E"/>
    <w:rsid w:val="764561B8"/>
    <w:rsid w:val="764F52BE"/>
    <w:rsid w:val="7655881C"/>
    <w:rsid w:val="765E7208"/>
    <w:rsid w:val="76682081"/>
    <w:rsid w:val="766882A2"/>
    <w:rsid w:val="766939AC"/>
    <w:rsid w:val="7669DF38"/>
    <w:rsid w:val="766B6566"/>
    <w:rsid w:val="766C7A3E"/>
    <w:rsid w:val="76727B81"/>
    <w:rsid w:val="767FAD96"/>
    <w:rsid w:val="76811F9E"/>
    <w:rsid w:val="76817724"/>
    <w:rsid w:val="768ABAE7"/>
    <w:rsid w:val="768FE293"/>
    <w:rsid w:val="76926C52"/>
    <w:rsid w:val="76986AA6"/>
    <w:rsid w:val="769954FA"/>
    <w:rsid w:val="769BCC6B"/>
    <w:rsid w:val="769CFE28"/>
    <w:rsid w:val="769D29A4"/>
    <w:rsid w:val="76A29832"/>
    <w:rsid w:val="76A5E101"/>
    <w:rsid w:val="76A85383"/>
    <w:rsid w:val="76B57794"/>
    <w:rsid w:val="76C446AE"/>
    <w:rsid w:val="76CECF41"/>
    <w:rsid w:val="76CF98C7"/>
    <w:rsid w:val="76D50FFE"/>
    <w:rsid w:val="76DACC6A"/>
    <w:rsid w:val="76E2B97D"/>
    <w:rsid w:val="76F0CCC6"/>
    <w:rsid w:val="76F3B686"/>
    <w:rsid w:val="76F7D8BC"/>
    <w:rsid w:val="76FE7836"/>
    <w:rsid w:val="7709D10A"/>
    <w:rsid w:val="770C08C6"/>
    <w:rsid w:val="770C4E00"/>
    <w:rsid w:val="771122AF"/>
    <w:rsid w:val="77190437"/>
    <w:rsid w:val="771C46C7"/>
    <w:rsid w:val="771F0215"/>
    <w:rsid w:val="772EB948"/>
    <w:rsid w:val="77322AA8"/>
    <w:rsid w:val="7735600C"/>
    <w:rsid w:val="77379899"/>
    <w:rsid w:val="773A3FF9"/>
    <w:rsid w:val="773BA7F5"/>
    <w:rsid w:val="773FDD31"/>
    <w:rsid w:val="77407010"/>
    <w:rsid w:val="77422C38"/>
    <w:rsid w:val="774518E3"/>
    <w:rsid w:val="77471198"/>
    <w:rsid w:val="77521ED0"/>
    <w:rsid w:val="77545088"/>
    <w:rsid w:val="775A418C"/>
    <w:rsid w:val="775E07CC"/>
    <w:rsid w:val="775E4AB0"/>
    <w:rsid w:val="7763F61E"/>
    <w:rsid w:val="776A26C6"/>
    <w:rsid w:val="776BD87E"/>
    <w:rsid w:val="77791071"/>
    <w:rsid w:val="777C248D"/>
    <w:rsid w:val="7783FF6C"/>
    <w:rsid w:val="7786948B"/>
    <w:rsid w:val="7788E1B4"/>
    <w:rsid w:val="778959C5"/>
    <w:rsid w:val="778EEAD7"/>
    <w:rsid w:val="778F7718"/>
    <w:rsid w:val="7795F1F1"/>
    <w:rsid w:val="77AC4FDD"/>
    <w:rsid w:val="77B08E7E"/>
    <w:rsid w:val="77B58362"/>
    <w:rsid w:val="77BB33D7"/>
    <w:rsid w:val="77C5D8F8"/>
    <w:rsid w:val="77C6984F"/>
    <w:rsid w:val="77C84675"/>
    <w:rsid w:val="77CD1214"/>
    <w:rsid w:val="77D3EA83"/>
    <w:rsid w:val="77E057AD"/>
    <w:rsid w:val="77E534D6"/>
    <w:rsid w:val="77EFDD4A"/>
    <w:rsid w:val="78054861"/>
    <w:rsid w:val="780596CD"/>
    <w:rsid w:val="78063137"/>
    <w:rsid w:val="78076EB7"/>
    <w:rsid w:val="78109476"/>
    <w:rsid w:val="781399AF"/>
    <w:rsid w:val="7816F135"/>
    <w:rsid w:val="7819A028"/>
    <w:rsid w:val="7819F8A2"/>
    <w:rsid w:val="781A1062"/>
    <w:rsid w:val="7822E9BA"/>
    <w:rsid w:val="7828460A"/>
    <w:rsid w:val="782E002E"/>
    <w:rsid w:val="7838184D"/>
    <w:rsid w:val="783B4A46"/>
    <w:rsid w:val="783C4792"/>
    <w:rsid w:val="784BFB2B"/>
    <w:rsid w:val="784C6A5D"/>
    <w:rsid w:val="785ABF8C"/>
    <w:rsid w:val="78605EFB"/>
    <w:rsid w:val="7866FDC9"/>
    <w:rsid w:val="7868F1B8"/>
    <w:rsid w:val="786D8B34"/>
    <w:rsid w:val="787159EA"/>
    <w:rsid w:val="7877F943"/>
    <w:rsid w:val="787D30DF"/>
    <w:rsid w:val="7880EFC3"/>
    <w:rsid w:val="788E385D"/>
    <w:rsid w:val="78AE7F01"/>
    <w:rsid w:val="78BD674D"/>
    <w:rsid w:val="78C41CEB"/>
    <w:rsid w:val="78C46906"/>
    <w:rsid w:val="78C53E26"/>
    <w:rsid w:val="78C61C56"/>
    <w:rsid w:val="78CD494B"/>
    <w:rsid w:val="78D7E9B8"/>
    <w:rsid w:val="78FAC21E"/>
    <w:rsid w:val="78FDF777"/>
    <w:rsid w:val="7901C64C"/>
    <w:rsid w:val="790BF183"/>
    <w:rsid w:val="79174A9C"/>
    <w:rsid w:val="79198C75"/>
    <w:rsid w:val="7919946E"/>
    <w:rsid w:val="7924E287"/>
    <w:rsid w:val="79257BA2"/>
    <w:rsid w:val="792A9B31"/>
    <w:rsid w:val="792B7D98"/>
    <w:rsid w:val="7933C8B4"/>
    <w:rsid w:val="7936F52C"/>
    <w:rsid w:val="795060F1"/>
    <w:rsid w:val="79598585"/>
    <w:rsid w:val="795CD416"/>
    <w:rsid w:val="795E8920"/>
    <w:rsid w:val="796427EC"/>
    <w:rsid w:val="79646D4D"/>
    <w:rsid w:val="796A5FFF"/>
    <w:rsid w:val="7970866C"/>
    <w:rsid w:val="79763E2F"/>
    <w:rsid w:val="797C809E"/>
    <w:rsid w:val="797CDF24"/>
    <w:rsid w:val="797DF531"/>
    <w:rsid w:val="7986F47B"/>
    <w:rsid w:val="798CF6B7"/>
    <w:rsid w:val="79922739"/>
    <w:rsid w:val="7997C8EA"/>
    <w:rsid w:val="799FE1BF"/>
    <w:rsid w:val="79A086E5"/>
    <w:rsid w:val="79A40247"/>
    <w:rsid w:val="79A4EDED"/>
    <w:rsid w:val="79A629AC"/>
    <w:rsid w:val="79A8F93A"/>
    <w:rsid w:val="79B0E743"/>
    <w:rsid w:val="79B1E73A"/>
    <w:rsid w:val="79B23B9F"/>
    <w:rsid w:val="79B48E8B"/>
    <w:rsid w:val="79BFE8FB"/>
    <w:rsid w:val="79C69F8F"/>
    <w:rsid w:val="79C9C974"/>
    <w:rsid w:val="79CC7AF9"/>
    <w:rsid w:val="79E0A282"/>
    <w:rsid w:val="79E24809"/>
    <w:rsid w:val="79E3CF70"/>
    <w:rsid w:val="79E74837"/>
    <w:rsid w:val="79F17F3E"/>
    <w:rsid w:val="79F2BD79"/>
    <w:rsid w:val="79F6BEFB"/>
    <w:rsid w:val="79FF5A89"/>
    <w:rsid w:val="7A052E40"/>
    <w:rsid w:val="7A074BC7"/>
    <w:rsid w:val="7A0E1648"/>
    <w:rsid w:val="7A14BD57"/>
    <w:rsid w:val="7A18DCD3"/>
    <w:rsid w:val="7A1B9F6D"/>
    <w:rsid w:val="7A1E6EA2"/>
    <w:rsid w:val="7A2072E8"/>
    <w:rsid w:val="7A258D3F"/>
    <w:rsid w:val="7A262FE7"/>
    <w:rsid w:val="7A2F8597"/>
    <w:rsid w:val="7A31B3F3"/>
    <w:rsid w:val="7A3A9A1C"/>
    <w:rsid w:val="7A3E3C2D"/>
    <w:rsid w:val="7A4120C7"/>
    <w:rsid w:val="7A419B0F"/>
    <w:rsid w:val="7A48C280"/>
    <w:rsid w:val="7A4E3D95"/>
    <w:rsid w:val="7A53144F"/>
    <w:rsid w:val="7A55915D"/>
    <w:rsid w:val="7A5C5B23"/>
    <w:rsid w:val="7A5D51A7"/>
    <w:rsid w:val="7A7363D7"/>
    <w:rsid w:val="7A755FFD"/>
    <w:rsid w:val="7A7662F7"/>
    <w:rsid w:val="7A7F760A"/>
    <w:rsid w:val="7A84E7B7"/>
    <w:rsid w:val="7A8CDDB2"/>
    <w:rsid w:val="7A8D39BC"/>
    <w:rsid w:val="7A8E64DC"/>
    <w:rsid w:val="7A98A76B"/>
    <w:rsid w:val="7A9913F2"/>
    <w:rsid w:val="7A9F23FF"/>
    <w:rsid w:val="7AA02B77"/>
    <w:rsid w:val="7AA37D56"/>
    <w:rsid w:val="7AA9E09C"/>
    <w:rsid w:val="7AB55595"/>
    <w:rsid w:val="7ACBCF53"/>
    <w:rsid w:val="7AD13791"/>
    <w:rsid w:val="7ADAFF8D"/>
    <w:rsid w:val="7ADBF39D"/>
    <w:rsid w:val="7AE67751"/>
    <w:rsid w:val="7AEBEC2E"/>
    <w:rsid w:val="7AF3F46B"/>
    <w:rsid w:val="7AFB6B84"/>
    <w:rsid w:val="7AFC7C68"/>
    <w:rsid w:val="7B0F407D"/>
    <w:rsid w:val="7B17D82E"/>
    <w:rsid w:val="7B191A4C"/>
    <w:rsid w:val="7B19CC93"/>
    <w:rsid w:val="7B1B5004"/>
    <w:rsid w:val="7B20BC4B"/>
    <w:rsid w:val="7B21BDC1"/>
    <w:rsid w:val="7B21DF0C"/>
    <w:rsid w:val="7B234680"/>
    <w:rsid w:val="7B2B4A8B"/>
    <w:rsid w:val="7B2D6738"/>
    <w:rsid w:val="7B2FC9E0"/>
    <w:rsid w:val="7B39C320"/>
    <w:rsid w:val="7B427FE3"/>
    <w:rsid w:val="7B44A4BB"/>
    <w:rsid w:val="7B4959E4"/>
    <w:rsid w:val="7B506C07"/>
    <w:rsid w:val="7B612A6B"/>
    <w:rsid w:val="7B633C50"/>
    <w:rsid w:val="7B679586"/>
    <w:rsid w:val="7B85C20C"/>
    <w:rsid w:val="7B890626"/>
    <w:rsid w:val="7B8D5852"/>
    <w:rsid w:val="7B9DB98A"/>
    <w:rsid w:val="7BA3DC64"/>
    <w:rsid w:val="7BAAC436"/>
    <w:rsid w:val="7BAECB06"/>
    <w:rsid w:val="7BB52FB2"/>
    <w:rsid w:val="7BB90A82"/>
    <w:rsid w:val="7BBC0DDA"/>
    <w:rsid w:val="7BBF1E45"/>
    <w:rsid w:val="7BC2C1B1"/>
    <w:rsid w:val="7BC82B1F"/>
    <w:rsid w:val="7BC97F2F"/>
    <w:rsid w:val="7BCF44FB"/>
    <w:rsid w:val="7BD97E08"/>
    <w:rsid w:val="7BDABACB"/>
    <w:rsid w:val="7BDB6459"/>
    <w:rsid w:val="7BDF5BBA"/>
    <w:rsid w:val="7BE05876"/>
    <w:rsid w:val="7BE1AB5A"/>
    <w:rsid w:val="7BE42F28"/>
    <w:rsid w:val="7BEBDB05"/>
    <w:rsid w:val="7BEDB78E"/>
    <w:rsid w:val="7BF0C55F"/>
    <w:rsid w:val="7BF8F8EE"/>
    <w:rsid w:val="7BFA50CB"/>
    <w:rsid w:val="7BFDBD18"/>
    <w:rsid w:val="7BFFC5F6"/>
    <w:rsid w:val="7C0596F8"/>
    <w:rsid w:val="7C0C2494"/>
    <w:rsid w:val="7C0D4851"/>
    <w:rsid w:val="7C0FA19A"/>
    <w:rsid w:val="7C1686D4"/>
    <w:rsid w:val="7C184D33"/>
    <w:rsid w:val="7C1A6F2F"/>
    <w:rsid w:val="7C1E552A"/>
    <w:rsid w:val="7C213E3C"/>
    <w:rsid w:val="7C230BFC"/>
    <w:rsid w:val="7C243CD2"/>
    <w:rsid w:val="7C25C34C"/>
    <w:rsid w:val="7C26D5C8"/>
    <w:rsid w:val="7C2720E2"/>
    <w:rsid w:val="7C2D5935"/>
    <w:rsid w:val="7C311669"/>
    <w:rsid w:val="7C319022"/>
    <w:rsid w:val="7C4B31F8"/>
    <w:rsid w:val="7C50DC23"/>
    <w:rsid w:val="7C516E1C"/>
    <w:rsid w:val="7C534D44"/>
    <w:rsid w:val="7C55A91F"/>
    <w:rsid w:val="7C57F32A"/>
    <w:rsid w:val="7C580AA1"/>
    <w:rsid w:val="7C5CF7FD"/>
    <w:rsid w:val="7C610068"/>
    <w:rsid w:val="7C64A0C5"/>
    <w:rsid w:val="7C6B38FA"/>
    <w:rsid w:val="7C70F7D5"/>
    <w:rsid w:val="7C72E818"/>
    <w:rsid w:val="7C7A8A56"/>
    <w:rsid w:val="7C7C54BD"/>
    <w:rsid w:val="7C808BEA"/>
    <w:rsid w:val="7C865251"/>
    <w:rsid w:val="7C9C2AF2"/>
    <w:rsid w:val="7CA62278"/>
    <w:rsid w:val="7CB596BF"/>
    <w:rsid w:val="7CB7BD55"/>
    <w:rsid w:val="7CB9F993"/>
    <w:rsid w:val="7CBF06E8"/>
    <w:rsid w:val="7CC53E3F"/>
    <w:rsid w:val="7CC90449"/>
    <w:rsid w:val="7CCBBF5D"/>
    <w:rsid w:val="7CD4F0BC"/>
    <w:rsid w:val="7CDF1242"/>
    <w:rsid w:val="7CE0609F"/>
    <w:rsid w:val="7CE83984"/>
    <w:rsid w:val="7CED899C"/>
    <w:rsid w:val="7CEEE5D1"/>
    <w:rsid w:val="7CFE1752"/>
    <w:rsid w:val="7D03CBC0"/>
    <w:rsid w:val="7D070F27"/>
    <w:rsid w:val="7D0756FA"/>
    <w:rsid w:val="7D0A1F13"/>
    <w:rsid w:val="7D0A87C1"/>
    <w:rsid w:val="7D11A990"/>
    <w:rsid w:val="7D1B179C"/>
    <w:rsid w:val="7D2104BE"/>
    <w:rsid w:val="7D293BF2"/>
    <w:rsid w:val="7D34ED5C"/>
    <w:rsid w:val="7D408977"/>
    <w:rsid w:val="7D430969"/>
    <w:rsid w:val="7D44C1AB"/>
    <w:rsid w:val="7D4DEC4A"/>
    <w:rsid w:val="7D507632"/>
    <w:rsid w:val="7D52A151"/>
    <w:rsid w:val="7D55102A"/>
    <w:rsid w:val="7D59FE6D"/>
    <w:rsid w:val="7D5A4CEA"/>
    <w:rsid w:val="7D5CFA2B"/>
    <w:rsid w:val="7D5D829E"/>
    <w:rsid w:val="7D60B0BA"/>
    <w:rsid w:val="7D72A0BB"/>
    <w:rsid w:val="7D734062"/>
    <w:rsid w:val="7D8D428B"/>
    <w:rsid w:val="7D9BCA21"/>
    <w:rsid w:val="7DAA669E"/>
    <w:rsid w:val="7DAD2442"/>
    <w:rsid w:val="7DB0D6E4"/>
    <w:rsid w:val="7DB497AB"/>
    <w:rsid w:val="7DB74106"/>
    <w:rsid w:val="7DB8E6B4"/>
    <w:rsid w:val="7DB946DB"/>
    <w:rsid w:val="7DBD4425"/>
    <w:rsid w:val="7DC7327F"/>
    <w:rsid w:val="7DCB7365"/>
    <w:rsid w:val="7DD45695"/>
    <w:rsid w:val="7DD6311B"/>
    <w:rsid w:val="7DDA049D"/>
    <w:rsid w:val="7DDA3968"/>
    <w:rsid w:val="7DDD3CAF"/>
    <w:rsid w:val="7DE074F0"/>
    <w:rsid w:val="7DE3C9D4"/>
    <w:rsid w:val="7DEBDAAE"/>
    <w:rsid w:val="7E025781"/>
    <w:rsid w:val="7E0353F3"/>
    <w:rsid w:val="7E0997CD"/>
    <w:rsid w:val="7E0C5D83"/>
    <w:rsid w:val="7E0DD5EF"/>
    <w:rsid w:val="7E0FF486"/>
    <w:rsid w:val="7E105FAA"/>
    <w:rsid w:val="7E11EB64"/>
    <w:rsid w:val="7E19CEAD"/>
    <w:rsid w:val="7E1E6943"/>
    <w:rsid w:val="7E2936D3"/>
    <w:rsid w:val="7E2BB662"/>
    <w:rsid w:val="7E39680E"/>
    <w:rsid w:val="7E468606"/>
    <w:rsid w:val="7E506665"/>
    <w:rsid w:val="7E566252"/>
    <w:rsid w:val="7E5841AA"/>
    <w:rsid w:val="7E58A5EA"/>
    <w:rsid w:val="7E6060DD"/>
    <w:rsid w:val="7E6B702F"/>
    <w:rsid w:val="7E6F1841"/>
    <w:rsid w:val="7E747448"/>
    <w:rsid w:val="7E7700CC"/>
    <w:rsid w:val="7E7B3C04"/>
    <w:rsid w:val="7E7C1CD7"/>
    <w:rsid w:val="7E7C2D81"/>
    <w:rsid w:val="7E8F3143"/>
    <w:rsid w:val="7E9424E9"/>
    <w:rsid w:val="7E9722CA"/>
    <w:rsid w:val="7E9D7640"/>
    <w:rsid w:val="7E9EF0CA"/>
    <w:rsid w:val="7E9FC2B6"/>
    <w:rsid w:val="7EA0AA6D"/>
    <w:rsid w:val="7EA29B65"/>
    <w:rsid w:val="7EA73D36"/>
    <w:rsid w:val="7EA9BA10"/>
    <w:rsid w:val="7EAAB07F"/>
    <w:rsid w:val="7EB0D190"/>
    <w:rsid w:val="7EB4512B"/>
    <w:rsid w:val="7EB943C5"/>
    <w:rsid w:val="7EBE160C"/>
    <w:rsid w:val="7EC2C04D"/>
    <w:rsid w:val="7EC6E830"/>
    <w:rsid w:val="7ECA8D71"/>
    <w:rsid w:val="7ED4CB96"/>
    <w:rsid w:val="7EDC62AA"/>
    <w:rsid w:val="7EEAC603"/>
    <w:rsid w:val="7EED97C5"/>
    <w:rsid w:val="7EEE01AC"/>
    <w:rsid w:val="7EF9B6B6"/>
    <w:rsid w:val="7EFB2A9C"/>
    <w:rsid w:val="7EFE46A4"/>
    <w:rsid w:val="7F05FE02"/>
    <w:rsid w:val="7F07DF0B"/>
    <w:rsid w:val="7F09CFB4"/>
    <w:rsid w:val="7F0AD93C"/>
    <w:rsid w:val="7F0E711C"/>
    <w:rsid w:val="7F0F583A"/>
    <w:rsid w:val="7F10531E"/>
    <w:rsid w:val="7F10AECF"/>
    <w:rsid w:val="7F1AE721"/>
    <w:rsid w:val="7F1F075B"/>
    <w:rsid w:val="7F32368F"/>
    <w:rsid w:val="7F355DDA"/>
    <w:rsid w:val="7F35C361"/>
    <w:rsid w:val="7F3DB919"/>
    <w:rsid w:val="7F3E8449"/>
    <w:rsid w:val="7F432AA2"/>
    <w:rsid w:val="7F454060"/>
    <w:rsid w:val="7F489687"/>
    <w:rsid w:val="7F4CBF76"/>
    <w:rsid w:val="7F51DE86"/>
    <w:rsid w:val="7F52B219"/>
    <w:rsid w:val="7F62909E"/>
    <w:rsid w:val="7F669D9B"/>
    <w:rsid w:val="7F69C551"/>
    <w:rsid w:val="7F6BCFC4"/>
    <w:rsid w:val="7F6F4FBA"/>
    <w:rsid w:val="7F810E8E"/>
    <w:rsid w:val="7F832437"/>
    <w:rsid w:val="7F896C16"/>
    <w:rsid w:val="7F8A0B13"/>
    <w:rsid w:val="7F8DC4EE"/>
    <w:rsid w:val="7F96F13D"/>
    <w:rsid w:val="7F9D198C"/>
    <w:rsid w:val="7FAA7090"/>
    <w:rsid w:val="7FB4D18A"/>
    <w:rsid w:val="7FBB7A2C"/>
    <w:rsid w:val="7FCBF19D"/>
    <w:rsid w:val="7FD46AC3"/>
    <w:rsid w:val="7FD86E33"/>
    <w:rsid w:val="7FD8CCC2"/>
    <w:rsid w:val="7FE83ADD"/>
    <w:rsid w:val="7FF7FD1C"/>
    <w:rsid w:val="7FFF1D2A"/>
  </w:rsids>
  <m:mathPr>
    <m:mathFont m:val="Cambria Math"/>
    <m:brkBin m:val="before"/>
    <m:brkBinSub m:val="--"/>
    <m:smallFrac m:val="0"/>
    <m:dispDef/>
    <m:lMargin m:val="0"/>
    <m:rMargin m:val="0"/>
    <m:defJc m:val="centerGroup"/>
    <m:wrapIndent m:val="1440"/>
    <m:intLim m:val="subSup"/>
    <m:naryLim m:val="undOvr"/>
  </m:mathPr>
  <w:themeFontLang w:val="en-AU"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2B6A2C8"/>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6">
    <w:lsdException w:name="Normal" w:uiPriority="29"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lsdException w:name="heading 7" w:semiHidden="1" w:uiPriority="9" w:qFormat="1"/>
    <w:lsdException w:name="heading 8" w:semiHidden="1" w:uiPriority="9" w:qFormat="1"/>
    <w:lsdException w:name="heading 9" w:semiHidden="1"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5"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qFormat="1"/>
    <w:lsdException w:name="List Number" w:semiHidden="1"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qFormat="1"/>
    <w:lsdException w:name="List Bullet 3" w:semiHidden="1" w:unhideWhenUsed="1"/>
    <w:lsdException w:name="List Bullet 4" w:semiHidden="1" w:unhideWhenUsed="1"/>
    <w:lsdException w:name="List Bullet 5" w:semiHidden="1" w:unhideWhenUsed="1"/>
    <w:lsdException w:name="List Number 2" w:semiHidden="1" w:unhideWhenUsed="1" w:qFormat="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semiHidden="1" w:uiPriority="1" w:unhideWhenUsed="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unhideWhenUsed="1" w:qFormat="1"/>
    <w:lsdException w:name="Quote" w:uiPriority="29" w:qFormat="1"/>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semiHidden="1" w:uiPriority="21" w:qFormat="1"/>
    <w:lsdException w:name="Subtle Reference" w:uiPriority="31" w:qFormat="1"/>
    <w:lsdException w:name="Intense Reference" w:semiHidden="1" w:uiPriority="32" w:qFormat="1"/>
    <w:lsdException w:name="Book Title" w:semiHidden="1"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aliases w:val="ŠNormal"/>
    <w:qFormat/>
    <w:rsid w:val="00B70ABA"/>
    <w:pPr>
      <w:spacing w:before="100" w:after="100" w:line="360" w:lineRule="auto"/>
    </w:pPr>
    <w:rPr>
      <w:rFonts w:ascii="Arial" w:hAnsi="Arial" w:cs="Arial"/>
      <w:sz w:val="24"/>
      <w:szCs w:val="24"/>
    </w:rPr>
  </w:style>
  <w:style w:type="paragraph" w:styleId="Heading1">
    <w:name w:val="heading 1"/>
    <w:aliases w:val="ŠHeading 1"/>
    <w:basedOn w:val="Normal"/>
    <w:next w:val="Normal"/>
    <w:link w:val="Heading1Char"/>
    <w:uiPriority w:val="3"/>
    <w:qFormat/>
    <w:rsid w:val="00B70ABA"/>
    <w:pPr>
      <w:keepNext/>
      <w:keepLines/>
      <w:spacing w:before="0" w:after="0"/>
      <w:outlineLvl w:val="0"/>
    </w:pPr>
    <w:rPr>
      <w:rFonts w:eastAsiaTheme="majorEastAsia"/>
      <w:b/>
      <w:bCs/>
      <w:color w:val="002664"/>
      <w:sz w:val="52"/>
      <w:szCs w:val="52"/>
    </w:rPr>
  </w:style>
  <w:style w:type="paragraph" w:styleId="Heading2">
    <w:name w:val="heading 2"/>
    <w:aliases w:val="ŠHeading 2"/>
    <w:basedOn w:val="Normal"/>
    <w:next w:val="Normal"/>
    <w:link w:val="Heading2Char"/>
    <w:uiPriority w:val="4"/>
    <w:qFormat/>
    <w:rsid w:val="00B70ABA"/>
    <w:pPr>
      <w:keepNext/>
      <w:keepLines/>
      <w:outlineLvl w:val="1"/>
    </w:pPr>
    <w:rPr>
      <w:rFonts w:eastAsiaTheme="majorEastAsia"/>
      <w:b/>
      <w:bCs/>
      <w:color w:val="002664"/>
      <w:sz w:val="48"/>
      <w:szCs w:val="48"/>
    </w:rPr>
  </w:style>
  <w:style w:type="paragraph" w:styleId="Heading3">
    <w:name w:val="heading 3"/>
    <w:aliases w:val="ŠHeading 3"/>
    <w:basedOn w:val="Normal"/>
    <w:next w:val="Normal"/>
    <w:link w:val="Heading3Char"/>
    <w:uiPriority w:val="5"/>
    <w:qFormat/>
    <w:rsid w:val="00B70ABA"/>
    <w:pPr>
      <w:keepNext/>
      <w:contextualSpacing/>
      <w:outlineLvl w:val="2"/>
    </w:pPr>
    <w:rPr>
      <w:color w:val="002664"/>
      <w:sz w:val="40"/>
      <w:szCs w:val="40"/>
    </w:rPr>
  </w:style>
  <w:style w:type="paragraph" w:styleId="Heading4">
    <w:name w:val="heading 4"/>
    <w:aliases w:val="ŠHeading 4"/>
    <w:basedOn w:val="Normal"/>
    <w:next w:val="Normal"/>
    <w:link w:val="Heading4Char"/>
    <w:uiPriority w:val="6"/>
    <w:qFormat/>
    <w:rsid w:val="00B70ABA"/>
    <w:pPr>
      <w:keepNext/>
      <w:outlineLvl w:val="3"/>
    </w:pPr>
    <w:rPr>
      <w:color w:val="002664"/>
      <w:sz w:val="36"/>
      <w:szCs w:val="36"/>
    </w:rPr>
  </w:style>
  <w:style w:type="paragraph" w:styleId="Heading5">
    <w:name w:val="heading 5"/>
    <w:aliases w:val="ŠHeading 5"/>
    <w:basedOn w:val="Normal"/>
    <w:next w:val="Normal"/>
    <w:link w:val="Heading5Char"/>
    <w:uiPriority w:val="7"/>
    <w:qFormat/>
    <w:rsid w:val="00B70ABA"/>
    <w:pPr>
      <w:keepNext/>
      <w:outlineLvl w:val="4"/>
    </w:pPr>
    <w:rPr>
      <w:color w:val="002664"/>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Caption">
    <w:name w:val="caption"/>
    <w:aliases w:val="ŠCaption"/>
    <w:basedOn w:val="Normal"/>
    <w:next w:val="Normal"/>
    <w:uiPriority w:val="35"/>
    <w:qFormat/>
    <w:rsid w:val="00B70ABA"/>
    <w:pPr>
      <w:keepNext/>
      <w:spacing w:after="200" w:line="240" w:lineRule="auto"/>
    </w:pPr>
    <w:rPr>
      <w:b/>
      <w:iCs/>
      <w:szCs w:val="18"/>
    </w:rPr>
  </w:style>
  <w:style w:type="table" w:customStyle="1" w:styleId="Tableheader">
    <w:name w:val="ŠTable header"/>
    <w:basedOn w:val="TableNormal"/>
    <w:uiPriority w:val="99"/>
    <w:rsid w:val="00B70ABA"/>
    <w:pPr>
      <w:widowControl w:val="0"/>
      <w:spacing w:before="100" w:after="100" w:line="360" w:lineRule="auto"/>
      <w:mirrorIndents/>
    </w:pPr>
    <w:rPr>
      <w:rFonts w:ascii="Arial" w:hAnsi="Arial"/>
      <w:sz w:val="24"/>
    </w:rPr>
    <w:tblPr>
      <w:tblStyleRowBandSize w:val="1"/>
      <w:tblStyleColBandSize w:val="1"/>
      <w:tblBorders>
        <w:left w:val="single" w:sz="4" w:space="0" w:color="auto"/>
        <w:bottom w:val="single" w:sz="2" w:space="0" w:color="auto"/>
        <w:right w:val="single" w:sz="2" w:space="0" w:color="auto"/>
        <w:insideH w:val="single" w:sz="2" w:space="0" w:color="auto"/>
        <w:insideV w:val="single" w:sz="2" w:space="0" w:color="auto"/>
      </w:tblBorders>
    </w:tblPr>
    <w:tcPr>
      <w:shd w:val="clear" w:color="auto" w:fill="auto"/>
    </w:tcPr>
    <w:tblStylePr w:type="firstRow">
      <w:pPr>
        <w:keepNext w:val="0"/>
        <w:keepLines w:val="0"/>
        <w:pageBreakBefore w:val="0"/>
        <w:widowControl w:val="0"/>
        <w:suppressLineNumbers w:val="0"/>
        <w:suppressAutoHyphens w:val="0"/>
        <w:wordWrap/>
        <w:spacing w:beforeLines="0" w:before="120" w:beforeAutospacing="0" w:afterLines="0" w:after="120" w:afterAutospacing="0" w:line="360" w:lineRule="auto"/>
        <w:contextualSpacing w:val="0"/>
        <w:mirrorIndents/>
        <w:jc w:val="left"/>
      </w:pPr>
      <w:rPr>
        <w:rFonts w:ascii="Arial" w:hAnsi="Arial"/>
        <w:b/>
        <w:sz w:val="24"/>
      </w:rPr>
      <w:tblPr/>
      <w:trPr>
        <w:tblHeader/>
      </w:trPr>
      <w:tcPr>
        <w:tcBorders>
          <w:top w:val="single" w:sz="4" w:space="0" w:color="302D6D"/>
          <w:left w:val="single" w:sz="4" w:space="0" w:color="302D6D"/>
          <w:bottom w:val="single" w:sz="24" w:space="0" w:color="D6143B"/>
          <w:right w:val="single" w:sz="4" w:space="0" w:color="302D6D"/>
          <w:insideH w:val="nil"/>
          <w:insideV w:val="nil"/>
        </w:tcBorders>
        <w:shd w:val="clear" w:color="auto" w:fill="302D6D"/>
      </w:tcPr>
    </w:tblStylePr>
    <w:tblStylePr w:type="lastRow">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4"/>
      </w:rPr>
      <w:tblPr/>
      <w:tcPr>
        <w:noWrap/>
        <w:tcMar>
          <w:top w:w="113" w:type="dxa"/>
          <w:left w:w="0" w:type="nil"/>
          <w:bottom w:w="57" w:type="dxa"/>
          <w:right w:w="0" w:type="nil"/>
        </w:tcMar>
      </w:tcPr>
    </w:tblStylePr>
    <w:tblStylePr w:type="firstCol">
      <w:pPr>
        <w:wordWrap/>
        <w:spacing w:beforeLines="0" w:before="120" w:beforeAutospacing="0" w:afterLines="0" w:after="120" w:afterAutospacing="0" w:line="360" w:lineRule="auto"/>
      </w:pPr>
      <w:rPr>
        <w:rFonts w:ascii="Arial" w:hAnsi="Arial"/>
        <w:b/>
        <w:sz w:val="24"/>
      </w:rPr>
    </w:tblStylePr>
    <w:tblStylePr w:type="lastCol">
      <w:pPr>
        <w:wordWrap/>
        <w:spacing w:beforeLines="0" w:before="120" w:beforeAutospacing="0" w:afterLines="0" w:after="120" w:afterAutospacing="0" w:line="360" w:lineRule="auto"/>
      </w:pPr>
      <w:rPr>
        <w:rFonts w:ascii="Arial" w:hAnsi="Arial"/>
        <w:sz w:val="24"/>
      </w:rPr>
    </w:tblStylePr>
    <w:tblStylePr w:type="band1Vert">
      <w:pPr>
        <w:wordWrap/>
        <w:spacing w:beforeLines="0" w:before="120" w:beforeAutospacing="0" w:afterLines="0" w:after="120" w:afterAutospacing="0" w:line="360" w:lineRule="auto"/>
      </w:pPr>
      <w:rPr>
        <w:rFonts w:ascii="Arial" w:hAnsi="Arial"/>
        <w:sz w:val="24"/>
      </w:rPr>
    </w:tblStylePr>
    <w:tblStylePr w:type="band2Vert">
      <w:pPr>
        <w:wordWrap/>
        <w:spacing w:beforeLines="0" w:before="120" w:beforeAutospacing="0" w:afterLines="0" w:after="120" w:afterAutospacing="0" w:line="360" w:lineRule="auto"/>
      </w:pPr>
      <w:rPr>
        <w:rFonts w:ascii="Arial" w:hAnsi="Arial"/>
        <w:sz w:val="24"/>
      </w:rPr>
    </w:tblStylePr>
    <w:tblStylePr w:type="band1Horz">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4"/>
      </w:rPr>
      <w:tblPr/>
      <w:tcPr>
        <w:shd w:val="clear" w:color="auto" w:fill="FFFFFF" w:themeFill="background1"/>
        <w:noWrap/>
      </w:tcPr>
    </w:tblStylePr>
    <w:tblStylePr w:type="band2Horz">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4"/>
      </w:rPr>
      <w:tblPr/>
      <w:tcPr>
        <w:shd w:val="clear" w:color="auto" w:fill="EBEBEB"/>
        <w:noWrap/>
      </w:tcPr>
    </w:tblStylePr>
  </w:style>
  <w:style w:type="table" w:styleId="TableGrid">
    <w:name w:val="Table Grid"/>
    <w:basedOn w:val="TableNormal"/>
    <w:uiPriority w:val="39"/>
    <w:rsid w:val="00B70AB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Number">
    <w:name w:val="List Number"/>
    <w:aliases w:val="ŠList Number"/>
    <w:basedOn w:val="Normal"/>
    <w:uiPriority w:val="8"/>
    <w:qFormat/>
    <w:rsid w:val="00B70ABA"/>
    <w:pPr>
      <w:numPr>
        <w:numId w:val="20"/>
      </w:numPr>
    </w:pPr>
  </w:style>
  <w:style w:type="paragraph" w:styleId="ListNumber2">
    <w:name w:val="List Number 2"/>
    <w:aliases w:val="ŠList Number 2"/>
    <w:basedOn w:val="Normal"/>
    <w:uiPriority w:val="9"/>
    <w:qFormat/>
    <w:rsid w:val="00B70ABA"/>
    <w:pPr>
      <w:numPr>
        <w:numId w:val="19"/>
      </w:numPr>
    </w:pPr>
  </w:style>
  <w:style w:type="paragraph" w:styleId="ListBullet">
    <w:name w:val="List Bullet"/>
    <w:aliases w:val="ŠList Bullet"/>
    <w:basedOn w:val="Normal"/>
    <w:uiPriority w:val="10"/>
    <w:qFormat/>
    <w:rsid w:val="00B70ABA"/>
    <w:pPr>
      <w:numPr>
        <w:numId w:val="18"/>
      </w:numPr>
    </w:pPr>
  </w:style>
  <w:style w:type="paragraph" w:styleId="ListBullet2">
    <w:name w:val="List Bullet 2"/>
    <w:aliases w:val="ŠList Bullet 2"/>
    <w:basedOn w:val="Normal"/>
    <w:uiPriority w:val="11"/>
    <w:qFormat/>
    <w:rsid w:val="00B70ABA"/>
    <w:pPr>
      <w:numPr>
        <w:numId w:val="17"/>
      </w:numPr>
      <w:contextualSpacing/>
    </w:pPr>
  </w:style>
  <w:style w:type="character" w:styleId="SubtleReference">
    <w:name w:val="Subtle Reference"/>
    <w:aliases w:val="ŠSubtle Reference"/>
    <w:uiPriority w:val="31"/>
    <w:qFormat/>
    <w:rsid w:val="00B70ABA"/>
    <w:rPr>
      <w:rFonts w:ascii="Arial" w:hAnsi="Arial"/>
      <w:sz w:val="22"/>
    </w:rPr>
  </w:style>
  <w:style w:type="paragraph" w:styleId="Quote">
    <w:name w:val="Quote"/>
    <w:aliases w:val="ŠQuote"/>
    <w:basedOn w:val="Normal"/>
    <w:next w:val="Normal"/>
    <w:link w:val="QuoteChar"/>
    <w:uiPriority w:val="29"/>
    <w:qFormat/>
    <w:rsid w:val="00B70ABA"/>
    <w:pPr>
      <w:keepNext/>
      <w:spacing w:before="200" w:after="200" w:line="240" w:lineRule="atLeast"/>
      <w:ind w:left="567" w:right="567"/>
    </w:pPr>
  </w:style>
  <w:style w:type="paragraph" w:styleId="Date">
    <w:name w:val="Date"/>
    <w:aliases w:val="ŠDate"/>
    <w:basedOn w:val="Normal"/>
    <w:next w:val="Normal"/>
    <w:link w:val="DateChar"/>
    <w:uiPriority w:val="99"/>
    <w:rsid w:val="00B70ABA"/>
    <w:pPr>
      <w:spacing w:before="0" w:after="0" w:line="720" w:lineRule="atLeast"/>
    </w:pPr>
  </w:style>
  <w:style w:type="character" w:customStyle="1" w:styleId="DateChar">
    <w:name w:val="Date Char"/>
    <w:aliases w:val="ŠDate Char"/>
    <w:basedOn w:val="DefaultParagraphFont"/>
    <w:link w:val="Date"/>
    <w:uiPriority w:val="99"/>
    <w:rsid w:val="00B70ABA"/>
    <w:rPr>
      <w:rFonts w:ascii="Arial" w:hAnsi="Arial" w:cs="Arial"/>
      <w:sz w:val="24"/>
      <w:szCs w:val="24"/>
    </w:rPr>
  </w:style>
  <w:style w:type="paragraph" w:styleId="Signature">
    <w:name w:val="Signature"/>
    <w:aliases w:val="ŠSignature"/>
    <w:basedOn w:val="Normal"/>
    <w:link w:val="SignatureChar"/>
    <w:uiPriority w:val="99"/>
    <w:rsid w:val="00B70ABA"/>
    <w:pPr>
      <w:spacing w:before="0" w:after="0" w:line="720" w:lineRule="atLeast"/>
    </w:pPr>
  </w:style>
  <w:style w:type="character" w:customStyle="1" w:styleId="SignatureChar">
    <w:name w:val="Signature Char"/>
    <w:aliases w:val="ŠSignature Char"/>
    <w:basedOn w:val="DefaultParagraphFont"/>
    <w:link w:val="Signature"/>
    <w:uiPriority w:val="99"/>
    <w:rsid w:val="00B70ABA"/>
    <w:rPr>
      <w:rFonts w:ascii="Arial" w:hAnsi="Arial" w:cs="Arial"/>
      <w:sz w:val="24"/>
      <w:szCs w:val="24"/>
    </w:rPr>
  </w:style>
  <w:style w:type="character" w:styleId="Strong">
    <w:name w:val="Strong"/>
    <w:aliases w:val="ŠStrong"/>
    <w:uiPriority w:val="1"/>
    <w:qFormat/>
    <w:rsid w:val="00B70ABA"/>
    <w:rPr>
      <w:b/>
    </w:rPr>
  </w:style>
  <w:style w:type="character" w:customStyle="1" w:styleId="QuoteChar">
    <w:name w:val="Quote Char"/>
    <w:aliases w:val="ŠQuote Char"/>
    <w:basedOn w:val="DefaultParagraphFont"/>
    <w:link w:val="Quote"/>
    <w:uiPriority w:val="29"/>
    <w:rsid w:val="00B70ABA"/>
    <w:rPr>
      <w:rFonts w:ascii="Arial" w:hAnsi="Arial" w:cs="Arial"/>
      <w:sz w:val="24"/>
      <w:szCs w:val="24"/>
    </w:rPr>
  </w:style>
  <w:style w:type="paragraph" w:customStyle="1" w:styleId="FeatureBox2">
    <w:name w:val="ŠFeature Box 2"/>
    <w:basedOn w:val="Normal"/>
    <w:next w:val="Normal"/>
    <w:uiPriority w:val="12"/>
    <w:qFormat/>
    <w:rsid w:val="00B70ABA"/>
    <w:pPr>
      <w:pBdr>
        <w:top w:val="single" w:sz="24" w:space="10" w:color="CCEDFC"/>
        <w:left w:val="single" w:sz="24" w:space="10" w:color="CCEDFC"/>
        <w:bottom w:val="single" w:sz="24" w:space="10" w:color="CCEDFC"/>
        <w:right w:val="single" w:sz="24" w:space="10" w:color="CCEDFC"/>
      </w:pBdr>
      <w:shd w:val="clear" w:color="auto" w:fill="CCEDFC"/>
      <w:spacing w:before="120" w:after="120"/>
    </w:pPr>
  </w:style>
  <w:style w:type="paragraph" w:customStyle="1" w:styleId="Featurepink">
    <w:name w:val="ŠFeature pink"/>
    <w:basedOn w:val="Normal"/>
    <w:next w:val="Normal"/>
    <w:uiPriority w:val="13"/>
    <w:qFormat/>
    <w:rsid w:val="00B70ABA"/>
    <w:pPr>
      <w:pBdr>
        <w:top w:val="single" w:sz="24" w:space="10" w:color="FFB8C2"/>
        <w:left w:val="single" w:sz="24" w:space="10" w:color="FFB8C2"/>
        <w:bottom w:val="single" w:sz="24" w:space="10" w:color="FFB8C2"/>
        <w:right w:val="single" w:sz="24" w:space="10" w:color="FFB8C2"/>
      </w:pBdr>
      <w:shd w:val="clear" w:color="auto" w:fill="FFB8C2"/>
      <w:spacing w:before="120" w:after="120"/>
    </w:pPr>
  </w:style>
  <w:style w:type="paragraph" w:customStyle="1" w:styleId="FeatureBox">
    <w:name w:val="ŠFeature Box"/>
    <w:basedOn w:val="Normal"/>
    <w:next w:val="Normal"/>
    <w:uiPriority w:val="11"/>
    <w:qFormat/>
    <w:rsid w:val="00B70ABA"/>
    <w:pPr>
      <w:pBdr>
        <w:top w:val="single" w:sz="24" w:space="10" w:color="002664"/>
        <w:left w:val="single" w:sz="24" w:space="10" w:color="002664"/>
        <w:bottom w:val="single" w:sz="24" w:space="10" w:color="002664"/>
        <w:right w:val="single" w:sz="24" w:space="10" w:color="002664"/>
      </w:pBdr>
      <w:spacing w:before="120" w:after="120"/>
    </w:pPr>
  </w:style>
  <w:style w:type="paragraph" w:styleId="Subtitle">
    <w:name w:val="Subtitle"/>
    <w:basedOn w:val="Normal"/>
    <w:next w:val="Normal"/>
    <w:link w:val="SubtitleChar"/>
    <w:uiPriority w:val="11"/>
    <w:semiHidden/>
    <w:qFormat/>
    <w:rsid w:val="00B70ABA"/>
    <w:pPr>
      <w:numPr>
        <w:ilvl w:val="1"/>
      </w:numPr>
      <w:spacing w:after="160"/>
    </w:pPr>
    <w:rPr>
      <w:rFonts w:eastAsiaTheme="minorEastAsia" w:cstheme="minorBidi"/>
      <w:color w:val="5A5A5A" w:themeColor="text1" w:themeTint="A5"/>
      <w:spacing w:val="15"/>
      <w:szCs w:val="22"/>
    </w:rPr>
  </w:style>
  <w:style w:type="character" w:customStyle="1" w:styleId="SubtitleChar">
    <w:name w:val="Subtitle Char"/>
    <w:basedOn w:val="DefaultParagraphFont"/>
    <w:link w:val="Subtitle"/>
    <w:uiPriority w:val="11"/>
    <w:semiHidden/>
    <w:rsid w:val="00B70ABA"/>
    <w:rPr>
      <w:rFonts w:ascii="Arial" w:eastAsiaTheme="minorEastAsia" w:hAnsi="Arial"/>
      <w:color w:val="5A5A5A" w:themeColor="text1" w:themeTint="A5"/>
      <w:spacing w:val="15"/>
      <w:sz w:val="24"/>
    </w:rPr>
  </w:style>
  <w:style w:type="character" w:styleId="Hyperlink">
    <w:name w:val="Hyperlink"/>
    <w:aliases w:val="ŠHyperlink"/>
    <w:basedOn w:val="DefaultParagraphFont"/>
    <w:uiPriority w:val="99"/>
    <w:unhideWhenUsed/>
    <w:rsid w:val="00B70ABA"/>
    <w:rPr>
      <w:color w:val="2F5496" w:themeColor="accent1" w:themeShade="BF"/>
      <w:u w:val="single"/>
    </w:rPr>
  </w:style>
  <w:style w:type="paragraph" w:customStyle="1" w:styleId="Logo">
    <w:name w:val="ŠLogo"/>
    <w:basedOn w:val="Normal"/>
    <w:uiPriority w:val="22"/>
    <w:qFormat/>
    <w:rsid w:val="00B70ABA"/>
    <w:pPr>
      <w:tabs>
        <w:tab w:val="right" w:pos="10200"/>
      </w:tabs>
      <w:spacing w:before="240" w:line="300" w:lineRule="atLeast"/>
      <w:ind w:left="-567" w:right="-567" w:firstLine="567"/>
    </w:pPr>
    <w:rPr>
      <w:b/>
      <w:bCs/>
      <w:color w:val="002664"/>
    </w:rPr>
  </w:style>
  <w:style w:type="paragraph" w:styleId="TOC1">
    <w:name w:val="toc 1"/>
    <w:aliases w:val="ŠTOC 1"/>
    <w:basedOn w:val="Normal"/>
    <w:next w:val="Normal"/>
    <w:uiPriority w:val="39"/>
    <w:unhideWhenUsed/>
    <w:rsid w:val="00B70ABA"/>
    <w:pPr>
      <w:tabs>
        <w:tab w:val="right" w:leader="dot" w:pos="14570"/>
      </w:tabs>
      <w:spacing w:before="0" w:after="0"/>
    </w:pPr>
    <w:rPr>
      <w:b/>
      <w:noProof/>
    </w:rPr>
  </w:style>
  <w:style w:type="paragraph" w:styleId="TOC2">
    <w:name w:val="toc 2"/>
    <w:aliases w:val="ŠTOC 2"/>
    <w:basedOn w:val="Normal"/>
    <w:next w:val="Normal"/>
    <w:uiPriority w:val="39"/>
    <w:unhideWhenUsed/>
    <w:rsid w:val="00B70ABA"/>
    <w:pPr>
      <w:tabs>
        <w:tab w:val="right" w:leader="dot" w:pos="14570"/>
      </w:tabs>
      <w:spacing w:before="0" w:after="0"/>
      <w:ind w:left="238"/>
    </w:pPr>
    <w:rPr>
      <w:noProof/>
    </w:rPr>
  </w:style>
  <w:style w:type="paragraph" w:styleId="TOC3">
    <w:name w:val="toc 3"/>
    <w:aliases w:val="ŠTOC 3"/>
    <w:basedOn w:val="Normal"/>
    <w:next w:val="Normal"/>
    <w:uiPriority w:val="39"/>
    <w:unhideWhenUsed/>
    <w:rsid w:val="00B70ABA"/>
    <w:pPr>
      <w:spacing w:before="0" w:after="0"/>
      <w:ind w:left="482"/>
    </w:pPr>
  </w:style>
  <w:style w:type="paragraph" w:styleId="Title">
    <w:name w:val="Title"/>
    <w:aliases w:val="ŠTitle"/>
    <w:basedOn w:val="Normal"/>
    <w:next w:val="Normal"/>
    <w:link w:val="TitleChar"/>
    <w:uiPriority w:val="2"/>
    <w:qFormat/>
    <w:rsid w:val="00B70ABA"/>
    <w:pPr>
      <w:spacing w:after="200"/>
      <w:contextualSpacing/>
    </w:pPr>
    <w:rPr>
      <w:rFonts w:eastAsiaTheme="majorEastAsia"/>
      <w:b/>
      <w:bCs/>
      <w:color w:val="002664"/>
      <w:spacing w:val="-10"/>
      <w:kern w:val="28"/>
      <w:sz w:val="56"/>
      <w:szCs w:val="56"/>
    </w:rPr>
  </w:style>
  <w:style w:type="character" w:customStyle="1" w:styleId="TitleChar">
    <w:name w:val="Title Char"/>
    <w:aliases w:val="ŠTitle Char"/>
    <w:basedOn w:val="DefaultParagraphFont"/>
    <w:link w:val="Title"/>
    <w:uiPriority w:val="2"/>
    <w:rsid w:val="00B70ABA"/>
    <w:rPr>
      <w:rFonts w:ascii="Arial" w:eastAsiaTheme="majorEastAsia" w:hAnsi="Arial" w:cs="Arial"/>
      <w:b/>
      <w:bCs/>
      <w:color w:val="002664"/>
      <w:spacing w:val="-10"/>
      <w:kern w:val="28"/>
      <w:sz w:val="56"/>
      <w:szCs w:val="56"/>
    </w:rPr>
  </w:style>
  <w:style w:type="character" w:customStyle="1" w:styleId="Heading1Char">
    <w:name w:val="Heading 1 Char"/>
    <w:aliases w:val="ŠHeading 1 Char"/>
    <w:basedOn w:val="DefaultParagraphFont"/>
    <w:link w:val="Heading1"/>
    <w:uiPriority w:val="3"/>
    <w:rsid w:val="00B70ABA"/>
    <w:rPr>
      <w:rFonts w:ascii="Arial" w:eastAsiaTheme="majorEastAsia" w:hAnsi="Arial" w:cs="Arial"/>
      <w:b/>
      <w:bCs/>
      <w:color w:val="002664"/>
      <w:sz w:val="52"/>
      <w:szCs w:val="52"/>
    </w:rPr>
  </w:style>
  <w:style w:type="character" w:customStyle="1" w:styleId="Heading2Char">
    <w:name w:val="Heading 2 Char"/>
    <w:aliases w:val="ŠHeading 2 Char"/>
    <w:basedOn w:val="DefaultParagraphFont"/>
    <w:link w:val="Heading2"/>
    <w:uiPriority w:val="4"/>
    <w:rsid w:val="00B70ABA"/>
    <w:rPr>
      <w:rFonts w:ascii="Arial" w:eastAsiaTheme="majorEastAsia" w:hAnsi="Arial" w:cs="Arial"/>
      <w:b/>
      <w:bCs/>
      <w:color w:val="002664"/>
      <w:sz w:val="48"/>
      <w:szCs w:val="48"/>
    </w:rPr>
  </w:style>
  <w:style w:type="paragraph" w:styleId="TOCHeading">
    <w:name w:val="TOC Heading"/>
    <w:aliases w:val="ŠTOC Heading"/>
    <w:basedOn w:val="Heading1"/>
    <w:next w:val="Normal"/>
    <w:uiPriority w:val="39"/>
    <w:unhideWhenUsed/>
    <w:qFormat/>
    <w:rsid w:val="00B70ABA"/>
    <w:pPr>
      <w:outlineLvl w:val="9"/>
    </w:pPr>
    <w:rPr>
      <w:sz w:val="40"/>
      <w:szCs w:val="40"/>
    </w:rPr>
  </w:style>
  <w:style w:type="paragraph" w:styleId="Footer">
    <w:name w:val="footer"/>
    <w:aliases w:val="ŠFooter"/>
    <w:basedOn w:val="Normal"/>
    <w:link w:val="FooterChar"/>
    <w:uiPriority w:val="99"/>
    <w:rsid w:val="00B70ABA"/>
    <w:pPr>
      <w:tabs>
        <w:tab w:val="center" w:pos="4513"/>
        <w:tab w:val="right" w:pos="9026"/>
        <w:tab w:val="right" w:pos="10773"/>
      </w:tabs>
      <w:spacing w:before="480" w:after="0" w:line="23" w:lineRule="atLeast"/>
      <w:ind w:right="-567"/>
    </w:pPr>
    <w:rPr>
      <w:sz w:val="18"/>
      <w:szCs w:val="18"/>
    </w:rPr>
  </w:style>
  <w:style w:type="character" w:customStyle="1" w:styleId="FooterChar">
    <w:name w:val="Footer Char"/>
    <w:aliases w:val="ŠFooter Char"/>
    <w:basedOn w:val="DefaultParagraphFont"/>
    <w:link w:val="Footer"/>
    <w:uiPriority w:val="99"/>
    <w:rsid w:val="00B70ABA"/>
    <w:rPr>
      <w:rFonts w:ascii="Arial" w:hAnsi="Arial" w:cs="Arial"/>
      <w:sz w:val="18"/>
      <w:szCs w:val="18"/>
    </w:rPr>
  </w:style>
  <w:style w:type="paragraph" w:styleId="Header">
    <w:name w:val="header"/>
    <w:aliases w:val="ŠHeader"/>
    <w:basedOn w:val="Normal"/>
    <w:link w:val="HeaderChar"/>
    <w:uiPriority w:val="24"/>
    <w:unhideWhenUsed/>
    <w:rsid w:val="00B70ABA"/>
    <w:pPr>
      <w:pBdr>
        <w:bottom w:val="single" w:sz="8" w:space="10" w:color="D0CECE" w:themeColor="background2" w:themeShade="E6"/>
      </w:pBdr>
      <w:tabs>
        <w:tab w:val="center" w:pos="4513"/>
        <w:tab w:val="right" w:pos="9026"/>
      </w:tabs>
      <w:spacing w:after="240" w:line="276" w:lineRule="auto"/>
    </w:pPr>
    <w:rPr>
      <w:b/>
      <w:bCs/>
      <w:color w:val="002664"/>
    </w:rPr>
  </w:style>
  <w:style w:type="character" w:customStyle="1" w:styleId="HeaderChar">
    <w:name w:val="Header Char"/>
    <w:aliases w:val="ŠHeader Char"/>
    <w:basedOn w:val="DefaultParagraphFont"/>
    <w:link w:val="Header"/>
    <w:uiPriority w:val="24"/>
    <w:rsid w:val="00B70ABA"/>
    <w:rPr>
      <w:rFonts w:ascii="Arial" w:hAnsi="Arial" w:cs="Arial"/>
      <w:b/>
      <w:bCs/>
      <w:color w:val="002664"/>
      <w:sz w:val="24"/>
      <w:szCs w:val="24"/>
    </w:rPr>
  </w:style>
  <w:style w:type="character" w:customStyle="1" w:styleId="Heading3Char">
    <w:name w:val="Heading 3 Char"/>
    <w:aliases w:val="ŠHeading 3 Char"/>
    <w:basedOn w:val="DefaultParagraphFont"/>
    <w:link w:val="Heading3"/>
    <w:uiPriority w:val="5"/>
    <w:rsid w:val="00B70ABA"/>
    <w:rPr>
      <w:rFonts w:ascii="Arial" w:hAnsi="Arial" w:cs="Arial"/>
      <w:color w:val="002664"/>
      <w:sz w:val="40"/>
      <w:szCs w:val="40"/>
    </w:rPr>
  </w:style>
  <w:style w:type="character" w:customStyle="1" w:styleId="Heading4Char">
    <w:name w:val="Heading 4 Char"/>
    <w:aliases w:val="ŠHeading 4 Char"/>
    <w:basedOn w:val="DefaultParagraphFont"/>
    <w:link w:val="Heading4"/>
    <w:uiPriority w:val="6"/>
    <w:rsid w:val="00B70ABA"/>
    <w:rPr>
      <w:rFonts w:ascii="Arial" w:hAnsi="Arial" w:cs="Arial"/>
      <w:color w:val="002664"/>
      <w:sz w:val="36"/>
      <w:szCs w:val="36"/>
    </w:rPr>
  </w:style>
  <w:style w:type="character" w:customStyle="1" w:styleId="Heading5Char">
    <w:name w:val="Heading 5 Char"/>
    <w:aliases w:val="ŠHeading 5 Char"/>
    <w:basedOn w:val="DefaultParagraphFont"/>
    <w:link w:val="Heading5"/>
    <w:uiPriority w:val="7"/>
    <w:rsid w:val="00B70ABA"/>
    <w:rPr>
      <w:rFonts w:ascii="Arial" w:hAnsi="Arial" w:cs="Arial"/>
      <w:color w:val="002664"/>
      <w:sz w:val="32"/>
      <w:szCs w:val="32"/>
    </w:rPr>
  </w:style>
  <w:style w:type="character" w:styleId="UnresolvedMention">
    <w:name w:val="Unresolved Mention"/>
    <w:basedOn w:val="DefaultParagraphFont"/>
    <w:uiPriority w:val="99"/>
    <w:semiHidden/>
    <w:unhideWhenUsed/>
    <w:rsid w:val="00B70ABA"/>
    <w:rPr>
      <w:color w:val="605E5C"/>
      <w:shd w:val="clear" w:color="auto" w:fill="E1DFDD"/>
    </w:rPr>
  </w:style>
  <w:style w:type="character" w:styleId="Emphasis">
    <w:name w:val="Emphasis"/>
    <w:aliases w:val="ŠLanguage or scientific"/>
    <w:uiPriority w:val="20"/>
    <w:qFormat/>
    <w:rsid w:val="00B70ABA"/>
    <w:rPr>
      <w:i/>
      <w:iCs/>
    </w:rPr>
  </w:style>
  <w:style w:type="character" w:styleId="SubtleEmphasis">
    <w:name w:val="Subtle Emphasis"/>
    <w:basedOn w:val="DefaultParagraphFont"/>
    <w:uiPriority w:val="19"/>
    <w:semiHidden/>
    <w:qFormat/>
    <w:rsid w:val="00B70ABA"/>
    <w:rPr>
      <w:i/>
      <w:iCs/>
      <w:color w:val="404040" w:themeColor="text1" w:themeTint="BF"/>
    </w:rPr>
  </w:style>
  <w:style w:type="paragraph" w:styleId="TOC4">
    <w:name w:val="toc 4"/>
    <w:aliases w:val="ŠTOC 4"/>
    <w:basedOn w:val="Normal"/>
    <w:next w:val="Normal"/>
    <w:autoRedefine/>
    <w:uiPriority w:val="39"/>
    <w:unhideWhenUsed/>
    <w:rsid w:val="00B70ABA"/>
    <w:pPr>
      <w:spacing w:before="0" w:after="0"/>
      <w:ind w:left="720"/>
    </w:pPr>
  </w:style>
  <w:style w:type="character" w:styleId="CommentReference">
    <w:name w:val="annotation reference"/>
    <w:basedOn w:val="DefaultParagraphFont"/>
    <w:uiPriority w:val="99"/>
    <w:semiHidden/>
    <w:unhideWhenUsed/>
    <w:rsid w:val="00B70ABA"/>
    <w:rPr>
      <w:sz w:val="16"/>
      <w:szCs w:val="16"/>
    </w:rPr>
  </w:style>
  <w:style w:type="paragraph" w:styleId="CommentText">
    <w:name w:val="annotation text"/>
    <w:basedOn w:val="Normal"/>
    <w:link w:val="CommentTextChar"/>
    <w:uiPriority w:val="99"/>
    <w:unhideWhenUsed/>
    <w:rsid w:val="00B70ABA"/>
    <w:pPr>
      <w:spacing w:line="240" w:lineRule="auto"/>
    </w:pPr>
    <w:rPr>
      <w:sz w:val="20"/>
      <w:szCs w:val="20"/>
    </w:rPr>
  </w:style>
  <w:style w:type="character" w:customStyle="1" w:styleId="CommentTextChar">
    <w:name w:val="Comment Text Char"/>
    <w:basedOn w:val="DefaultParagraphFont"/>
    <w:link w:val="CommentText"/>
    <w:uiPriority w:val="99"/>
    <w:rsid w:val="00B70ABA"/>
    <w:rPr>
      <w:rFonts w:ascii="Arial" w:hAnsi="Arial" w:cs="Arial"/>
      <w:sz w:val="20"/>
      <w:szCs w:val="20"/>
    </w:rPr>
  </w:style>
  <w:style w:type="paragraph" w:styleId="CommentSubject">
    <w:name w:val="annotation subject"/>
    <w:basedOn w:val="CommentText"/>
    <w:next w:val="CommentText"/>
    <w:link w:val="CommentSubjectChar"/>
    <w:uiPriority w:val="99"/>
    <w:semiHidden/>
    <w:unhideWhenUsed/>
    <w:rsid w:val="00B70ABA"/>
    <w:rPr>
      <w:b/>
      <w:bCs/>
    </w:rPr>
  </w:style>
  <w:style w:type="character" w:customStyle="1" w:styleId="CommentSubjectChar">
    <w:name w:val="Comment Subject Char"/>
    <w:basedOn w:val="CommentTextChar"/>
    <w:link w:val="CommentSubject"/>
    <w:uiPriority w:val="99"/>
    <w:semiHidden/>
    <w:rsid w:val="00B70ABA"/>
    <w:rPr>
      <w:rFonts w:ascii="Arial" w:hAnsi="Arial" w:cs="Arial"/>
      <w:b/>
      <w:bCs/>
      <w:sz w:val="20"/>
      <w:szCs w:val="20"/>
    </w:rPr>
  </w:style>
  <w:style w:type="paragraph" w:styleId="ListParagraph">
    <w:name w:val="List Paragraph"/>
    <w:basedOn w:val="Normal"/>
    <w:uiPriority w:val="34"/>
    <w:unhideWhenUsed/>
    <w:qFormat/>
    <w:rsid w:val="00B70ABA"/>
    <w:pPr>
      <w:ind w:left="720"/>
      <w:contextualSpacing/>
    </w:pPr>
  </w:style>
  <w:style w:type="character" w:styleId="FollowedHyperlink">
    <w:name w:val="FollowedHyperlink"/>
    <w:basedOn w:val="DefaultParagraphFont"/>
    <w:uiPriority w:val="99"/>
    <w:semiHidden/>
    <w:unhideWhenUsed/>
    <w:rsid w:val="00B70ABA"/>
    <w:rPr>
      <w:color w:val="954F72" w:themeColor="followedHyperlink"/>
      <w:u w:val="single"/>
    </w:rPr>
  </w:style>
  <w:style w:type="paragraph" w:styleId="Revision">
    <w:name w:val="Revision"/>
    <w:hidden/>
    <w:uiPriority w:val="99"/>
    <w:semiHidden/>
    <w:rsid w:val="00B831EC"/>
    <w:pPr>
      <w:spacing w:after="0" w:line="240" w:lineRule="auto"/>
    </w:pPr>
    <w:rPr>
      <w:rFonts w:ascii="Arial" w:hAnsi="Arial" w:cs="Arial"/>
      <w:sz w:val="24"/>
      <w:szCs w:val="24"/>
    </w:rPr>
  </w:style>
  <w:style w:type="character" w:styleId="Mention">
    <w:name w:val="Mention"/>
    <w:basedOn w:val="DefaultParagraphFont"/>
    <w:uiPriority w:val="99"/>
    <w:unhideWhenUsed/>
    <w:rPr>
      <w:color w:val="2B579A"/>
      <w:shd w:val="clear" w:color="auto" w:fill="E6E6E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26" Type="http://schemas.openxmlformats.org/officeDocument/2006/relationships/hyperlink" Target="https://app.education.nsw.gov.au/digital-learning-selector/LearningActivity/Card/555" TargetMode="External"/><Relationship Id="rId21" Type="http://schemas.openxmlformats.org/officeDocument/2006/relationships/hyperlink" Target="https://toytheater.com/dice/" TargetMode="External"/><Relationship Id="rId42" Type="http://schemas.openxmlformats.org/officeDocument/2006/relationships/hyperlink" Target="https://education.nsw.gov.au/teaching-and-learning/curriculum/mathematics/mathematics-curriculum-resources-k-12/mathematics-k-6-resources" TargetMode="External"/><Relationship Id="rId47" Type="http://schemas.openxmlformats.org/officeDocument/2006/relationships/hyperlink" Target="https://education.nsw.gov.au/teaching-and-learning/curriculum/literacy-and-numeracy/teaching-and-learning-resources/numeracy/talk-moves" TargetMode="External"/><Relationship Id="rId63" Type="http://schemas.openxmlformats.org/officeDocument/2006/relationships/hyperlink" Target="https://www.canva.com/policies/content-license-agreement/" TargetMode="External"/><Relationship Id="rId68" Type="http://schemas.openxmlformats.org/officeDocument/2006/relationships/image" Target="media/image24.png"/><Relationship Id="rId84" Type="http://schemas.openxmlformats.org/officeDocument/2006/relationships/hyperlink" Target="https://www.australiancurriculum.edu.au/resources/national-literacy-and-numeracy-learning-progressions/version-3-of-national-literacy-and-numeracy-learning-progressions/" TargetMode="External"/><Relationship Id="rId89" Type="http://schemas.openxmlformats.org/officeDocument/2006/relationships/hyperlink" Target="https://www.canva.com/policies/content-license-agreement/" TargetMode="External"/><Relationship Id="rId16" Type="http://schemas.openxmlformats.org/officeDocument/2006/relationships/hyperlink" Target="https://www.canva.com/" TargetMode="External"/><Relationship Id="rId11" Type="http://schemas.openxmlformats.org/officeDocument/2006/relationships/image" Target="media/image1.png"/><Relationship Id="rId32" Type="http://schemas.openxmlformats.org/officeDocument/2006/relationships/hyperlink" Target="https://app.education.nsw.gov.au/digital-learning-selector/LearningActivity/Card/542" TargetMode="External"/><Relationship Id="rId37" Type="http://schemas.openxmlformats.org/officeDocument/2006/relationships/hyperlink" Target="https://www.canva.com/policies/content-license-agreement/" TargetMode="External"/><Relationship Id="rId53" Type="http://schemas.openxmlformats.org/officeDocument/2006/relationships/image" Target="media/image15.png"/><Relationship Id="rId58" Type="http://schemas.openxmlformats.org/officeDocument/2006/relationships/image" Target="media/image18.png"/><Relationship Id="rId74" Type="http://schemas.openxmlformats.org/officeDocument/2006/relationships/hyperlink" Target="https://curriculum.nsw.edu.au/learning-areas/mathematics/mathematics-k-10" TargetMode="External"/><Relationship Id="rId79" Type="http://schemas.openxmlformats.org/officeDocument/2006/relationships/hyperlink" Target="https://curriculum.nsw.edu.au/learning-areas/mathematics/mathematics-k-10" TargetMode="External"/><Relationship Id="rId5" Type="http://schemas.openxmlformats.org/officeDocument/2006/relationships/numbering" Target="numbering.xml"/><Relationship Id="rId90" Type="http://schemas.openxmlformats.org/officeDocument/2006/relationships/hyperlink" Target="https://www.canva.com/" TargetMode="External"/><Relationship Id="rId95" Type="http://schemas.openxmlformats.org/officeDocument/2006/relationships/footer" Target="footer2.xml"/><Relationship Id="rId22" Type="http://schemas.openxmlformats.org/officeDocument/2006/relationships/image" Target="media/image6.png"/><Relationship Id="rId27" Type="http://schemas.openxmlformats.org/officeDocument/2006/relationships/image" Target="media/image8.png"/><Relationship Id="rId43" Type="http://schemas.openxmlformats.org/officeDocument/2006/relationships/hyperlink" Target="https://resources.education.nsw.gov.au/home" TargetMode="External"/><Relationship Id="rId48" Type="http://schemas.openxmlformats.org/officeDocument/2006/relationships/image" Target="media/image12.png"/><Relationship Id="rId64" Type="http://schemas.openxmlformats.org/officeDocument/2006/relationships/image" Target="media/image20.png"/><Relationship Id="rId69" Type="http://schemas.openxmlformats.org/officeDocument/2006/relationships/image" Target="media/image25.png"/><Relationship Id="rId80" Type="http://schemas.openxmlformats.org/officeDocument/2006/relationships/hyperlink" Target="https://educationstandards.nsw.edu.au/wps/portal/nesa/home" TargetMode="External"/><Relationship Id="rId85" Type="http://schemas.openxmlformats.org/officeDocument/2006/relationships/hyperlink" Target="http://www.australiancurriculum.edu.au/" TargetMode="External"/><Relationship Id="rId3" Type="http://schemas.openxmlformats.org/officeDocument/2006/relationships/customXml" Target="../customXml/item3.xml"/><Relationship Id="rId12" Type="http://schemas.openxmlformats.org/officeDocument/2006/relationships/hyperlink" Target="https://curriculum.nsw.edu.au/learning-areas/mathematics/mathematics-k-10" TargetMode="External"/><Relationship Id="rId17" Type="http://schemas.openxmlformats.org/officeDocument/2006/relationships/hyperlink" Target="https://www.canva.com/policies/content-license-agreement/" TargetMode="External"/><Relationship Id="rId25" Type="http://schemas.openxmlformats.org/officeDocument/2006/relationships/image" Target="media/image7.png"/><Relationship Id="rId33" Type="http://schemas.openxmlformats.org/officeDocument/2006/relationships/hyperlink" Target="https://toytheater.com/playing-cards/" TargetMode="External"/><Relationship Id="rId38" Type="http://schemas.openxmlformats.org/officeDocument/2006/relationships/image" Target="media/image11.png"/><Relationship Id="rId46" Type="http://schemas.openxmlformats.org/officeDocument/2006/relationships/hyperlink" Target="https://education.nsw.gov.au/teaching-and-learning/curriculum/literacy-and-numeracy/teaching-and-learning-resources/numeracy/talk-moves" TargetMode="External"/><Relationship Id="rId59" Type="http://schemas.openxmlformats.org/officeDocument/2006/relationships/hyperlink" Target="https://www.canva.com/" TargetMode="External"/><Relationship Id="rId67" Type="http://schemas.openxmlformats.org/officeDocument/2006/relationships/image" Target="media/image23.png"/><Relationship Id="rId20" Type="http://schemas.openxmlformats.org/officeDocument/2006/relationships/hyperlink" Target="https://www.canva.com/policies/content-license-agreement/" TargetMode="External"/><Relationship Id="rId41" Type="http://schemas.openxmlformats.org/officeDocument/2006/relationships/hyperlink" Target="https://education.nsw.gov.au/teaching-and-learning/curriculum/literacy-and-numeracy/teaching-and-learning-resources/numeracy/talk-moves" TargetMode="External"/><Relationship Id="rId54" Type="http://schemas.openxmlformats.org/officeDocument/2006/relationships/hyperlink" Target="https://www.canva.com/policies/content-license-agreement/" TargetMode="External"/><Relationship Id="rId62" Type="http://schemas.openxmlformats.org/officeDocument/2006/relationships/hyperlink" Target="https://www.canva.com/" TargetMode="External"/><Relationship Id="rId70" Type="http://schemas.openxmlformats.org/officeDocument/2006/relationships/image" Target="media/image26.png"/><Relationship Id="rId75" Type="http://schemas.openxmlformats.org/officeDocument/2006/relationships/hyperlink" Target="https://www.australiancurriculum.edu.au/resources/national-literacy-and-numeracy-learning-progressions/version-3-of-national-literacy-and-numeracy-learning-progressions/" TargetMode="External"/><Relationship Id="rId83" Type="http://schemas.openxmlformats.org/officeDocument/2006/relationships/hyperlink" Target="https://curriculum.nsw.edu.au/home" TargetMode="External"/><Relationship Id="rId88" Type="http://schemas.openxmlformats.org/officeDocument/2006/relationships/hyperlink" Target="https://www.canva.com/" TargetMode="External"/><Relationship Id="rId91" Type="http://schemas.openxmlformats.org/officeDocument/2006/relationships/hyperlink" Target="https://nzmaths.co.nz/resource/prints-and-outlines" TargetMode="External"/><Relationship Id="rId96"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4.png"/><Relationship Id="rId23" Type="http://schemas.openxmlformats.org/officeDocument/2006/relationships/hyperlink" Target="https://www.canva.com/" TargetMode="External"/><Relationship Id="rId28" Type="http://schemas.openxmlformats.org/officeDocument/2006/relationships/hyperlink" Target="https://www.canva.com/" TargetMode="External"/><Relationship Id="rId36" Type="http://schemas.openxmlformats.org/officeDocument/2006/relationships/hyperlink" Target="https://www.canva.com/" TargetMode="External"/><Relationship Id="rId49" Type="http://schemas.openxmlformats.org/officeDocument/2006/relationships/image" Target="media/image13.png"/><Relationship Id="rId57" Type="http://schemas.openxmlformats.org/officeDocument/2006/relationships/image" Target="media/image17.png"/><Relationship Id="rId10" Type="http://schemas.openxmlformats.org/officeDocument/2006/relationships/endnotes" Target="endnotes.xml"/><Relationship Id="rId31" Type="http://schemas.openxmlformats.org/officeDocument/2006/relationships/hyperlink" Target="https://nzmaths.co.nz/" TargetMode="External"/><Relationship Id="rId44" Type="http://schemas.openxmlformats.org/officeDocument/2006/relationships/hyperlink" Target="https://education.nsw.gov.au/teaching-and-learning/curriculum/literacy-and-numeracy/teaching-and-learning-resources/numeracy/talk-moves" TargetMode="External"/><Relationship Id="rId52" Type="http://schemas.openxmlformats.org/officeDocument/2006/relationships/hyperlink" Target="https://www.canva.com/policies/content-license-agreement/" TargetMode="External"/><Relationship Id="rId60" Type="http://schemas.openxmlformats.org/officeDocument/2006/relationships/hyperlink" Target="https://www.canva.com/policies/content-license-agreement/" TargetMode="External"/><Relationship Id="rId65" Type="http://schemas.openxmlformats.org/officeDocument/2006/relationships/image" Target="media/image21.png"/><Relationship Id="rId73" Type="http://schemas.openxmlformats.org/officeDocument/2006/relationships/image" Target="media/image27.png"/><Relationship Id="rId78" Type="http://schemas.openxmlformats.org/officeDocument/2006/relationships/image" Target="media/image28.png"/><Relationship Id="rId81" Type="http://schemas.openxmlformats.org/officeDocument/2006/relationships/hyperlink" Target="https://educationstandards.nsw.edu.au/wps/portal/nesa/mini-footer/copyright" TargetMode="External"/><Relationship Id="rId86" Type="http://schemas.openxmlformats.org/officeDocument/2006/relationships/hyperlink" Target="https://creativecommons.org/licenses/by/4.0" TargetMode="External"/><Relationship Id="rId94" Type="http://schemas.openxmlformats.org/officeDocument/2006/relationships/footer" Target="footer1.xml"/><Relationship Id="rId99"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2.png"/><Relationship Id="rId18" Type="http://schemas.openxmlformats.org/officeDocument/2006/relationships/image" Target="media/image5.png"/><Relationship Id="rId39" Type="http://schemas.openxmlformats.org/officeDocument/2006/relationships/hyperlink" Target="https://www.canva.com/" TargetMode="External"/><Relationship Id="rId34" Type="http://schemas.openxmlformats.org/officeDocument/2006/relationships/image" Target="media/image9.jpg"/><Relationship Id="rId50" Type="http://schemas.openxmlformats.org/officeDocument/2006/relationships/hyperlink" Target="https://www.canva.com/policies/content-license-agreement/" TargetMode="External"/><Relationship Id="rId55" Type="http://schemas.openxmlformats.org/officeDocument/2006/relationships/image" Target="media/image16.png"/><Relationship Id="rId76" Type="http://schemas.openxmlformats.org/officeDocument/2006/relationships/hyperlink" Target="https://education.nsw.gov.au/about-us/copyright" TargetMode="External"/><Relationship Id="rId97" Type="http://schemas.openxmlformats.org/officeDocument/2006/relationships/footer" Target="footer3.xml"/><Relationship Id="rId7" Type="http://schemas.openxmlformats.org/officeDocument/2006/relationships/settings" Target="settings.xml"/><Relationship Id="rId71" Type="http://schemas.openxmlformats.org/officeDocument/2006/relationships/hyperlink" Target="https://www.canva.com/" TargetMode="External"/><Relationship Id="rId92" Type="http://schemas.openxmlformats.org/officeDocument/2006/relationships/hyperlink" Target="https://toytheater.com/dice/" TargetMode="External"/><Relationship Id="rId2" Type="http://schemas.openxmlformats.org/officeDocument/2006/relationships/customXml" Target="../customXml/item2.xml"/><Relationship Id="rId29" Type="http://schemas.openxmlformats.org/officeDocument/2006/relationships/hyperlink" Target="https://www.canva.com/policies/content-license-agreement/" TargetMode="External"/><Relationship Id="rId24" Type="http://schemas.openxmlformats.org/officeDocument/2006/relationships/hyperlink" Target="https://www.canva.com/policies/content-license-agreement/" TargetMode="External"/><Relationship Id="rId40" Type="http://schemas.openxmlformats.org/officeDocument/2006/relationships/hyperlink" Target="https://www.canva.com/policies/content-license-agreement/" TargetMode="External"/><Relationship Id="rId45" Type="http://schemas.openxmlformats.org/officeDocument/2006/relationships/hyperlink" Target="https://education.nsw.gov.au/teaching-and-learning/curriculum/literacy-and-numeracy/teaching-and-learning-resources/numeracy/talk-moves" TargetMode="External"/><Relationship Id="rId66" Type="http://schemas.openxmlformats.org/officeDocument/2006/relationships/image" Target="media/image22.png"/><Relationship Id="rId87" Type="http://schemas.openxmlformats.org/officeDocument/2006/relationships/hyperlink" Target="http://australiancurriculum.edu.au/about-the-australian-curriculum" TargetMode="External"/><Relationship Id="rId61" Type="http://schemas.openxmlformats.org/officeDocument/2006/relationships/image" Target="media/image19.png"/><Relationship Id="rId82" Type="http://schemas.openxmlformats.org/officeDocument/2006/relationships/hyperlink" Target="https://educationstandards.nsw.edu.au/" TargetMode="External"/><Relationship Id="rId19" Type="http://schemas.openxmlformats.org/officeDocument/2006/relationships/hyperlink" Target="https://www.canva.com/" TargetMode="External"/><Relationship Id="rId14" Type="http://schemas.openxmlformats.org/officeDocument/2006/relationships/image" Target="media/image3.png"/><Relationship Id="rId30" Type="http://schemas.openxmlformats.org/officeDocument/2006/relationships/hyperlink" Target="https://nzmaths.co.nz/resource/prints-and-outlines" TargetMode="External"/><Relationship Id="rId35" Type="http://schemas.openxmlformats.org/officeDocument/2006/relationships/image" Target="media/image10.png"/><Relationship Id="rId56" Type="http://schemas.openxmlformats.org/officeDocument/2006/relationships/hyperlink" Target="https://www.canva.com/policies/content-license-agreement/" TargetMode="External"/><Relationship Id="rId77" Type="http://schemas.openxmlformats.org/officeDocument/2006/relationships/hyperlink" Target="https://creativecommons.org/licenses/by/4.0/" TargetMode="External"/><Relationship Id="rId8" Type="http://schemas.openxmlformats.org/officeDocument/2006/relationships/webSettings" Target="webSettings.xml"/><Relationship Id="rId51" Type="http://schemas.openxmlformats.org/officeDocument/2006/relationships/image" Target="media/image14.png"/><Relationship Id="rId72" Type="http://schemas.openxmlformats.org/officeDocument/2006/relationships/hyperlink" Target="https://www.canva.com/policies/content-license-agreement/" TargetMode="External"/><Relationship Id="rId93" Type="http://schemas.openxmlformats.org/officeDocument/2006/relationships/hyperlink" Target="https://toytheater.com/playing-cards/" TargetMode="External"/><Relationship Id="rId98" Type="http://schemas.openxmlformats.org/officeDocument/2006/relationships/fontTable" Target="fontTable.xml"/></Relationships>
</file>

<file path=word/_rels/footer3.xml.rels><?xml version="1.0" encoding="UTF-8" standalone="yes"?>
<Relationships xmlns="http://schemas.openxmlformats.org/package/2006/relationships"><Relationship Id="rId1" Type="http://schemas.openxmlformats.org/officeDocument/2006/relationships/image" Target="media/image2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1B702864924864458D8A7651D2138959" ma:contentTypeVersion="13" ma:contentTypeDescription="Create a new document." ma:contentTypeScope="" ma:versionID="bb19cdbf683eaf3822fae705dab0ddb3">
  <xsd:schema xmlns:xsd="http://www.w3.org/2001/XMLSchema" xmlns:xs="http://www.w3.org/2001/XMLSchema" xmlns:p="http://schemas.microsoft.com/office/2006/metadata/properties" xmlns:ns2="71c5a270-2cab-4081-bd60-6681928412a9" xmlns:ns3="654a006b-cedf-4f35-a676-59854467968c" targetNamespace="http://schemas.microsoft.com/office/2006/metadata/properties" ma:root="true" ma:fieldsID="87740c41260166888d7d10ca58e38346" ns2:_="" ns3:_="">
    <xsd:import namespace="71c5a270-2cab-4081-bd60-6681928412a9"/>
    <xsd:import namespace="654a006b-cedf-4f35-a676-59854467968c"/>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3:SharedWithUsers" minOccurs="0"/>
                <xsd:element ref="ns3:SharedWithDetails" minOccurs="0"/>
                <xsd:element ref="ns2:MediaServiceDateTaken" minOccurs="0"/>
                <xsd:element ref="ns2:MediaServiceAutoTags" minOccurs="0"/>
                <xsd:element ref="ns2:MediaServiceGenerationTime" minOccurs="0"/>
                <xsd:element ref="ns2:MediaServiceEventHashCode" minOccurs="0"/>
                <xsd:element ref="ns2:MediaServiceOC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71c5a270-2cab-4081-bd60-6681928412a9"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DateTaken" ma:index="14" nillable="true" ma:displayName="MediaServiceDateTaken" ma:hidden="true" ma:internalName="MediaServiceDateTaken" ma:readOnly="true">
      <xsd:simpleType>
        <xsd:restriction base="dms:Text"/>
      </xsd:simpleType>
    </xsd:element>
    <xsd:element name="MediaServiceAutoTags" ma:index="15" nillable="true" ma:displayName="Tags" ma:internalName="MediaServiceAutoTags" ma:readOnly="true">
      <xsd:simpleType>
        <xsd:restriction base="dms:Text"/>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OCR" ma:index="18" nillable="true" ma:displayName="Extracted Text" ma:internalName="MediaServiceOCR"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654a006b-cedf-4f35-a676-59854467968c" elementFormDefault="qualified">
    <xsd:import namespace="http://schemas.microsoft.com/office/2006/documentManagement/types"/>
    <xsd:import namespace="http://schemas.microsoft.com/office/infopath/2007/PartnerControls"/>
    <xsd:element name="SharedWithUsers" ma:index="1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810B99FC-6D53-4A4C-B472-D5E3791F6178}">
  <ds:schemaRefs>
    <ds:schemaRef ds:uri="http://schemas.openxmlformats.org/officeDocument/2006/bibliography"/>
  </ds:schemaRefs>
</ds:datastoreItem>
</file>

<file path=customXml/itemProps2.xml><?xml version="1.0" encoding="utf-8"?>
<ds:datastoreItem xmlns:ds="http://schemas.openxmlformats.org/officeDocument/2006/customXml" ds:itemID="{4393AB9C-73F2-40CF-ADD7-79964298E74C}">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8AD4438E-5C2C-41F8-BCA2-D0565E16399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71c5a270-2cab-4081-bd60-6681928412a9"/>
    <ds:schemaRef ds:uri="654a006b-cedf-4f35-a676-59854467968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E4747FCA-E9F6-4D5B-A19F-55BD260B1491}">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10</Pages>
  <Words>10879</Words>
  <Characters>55597</Characters>
  <Application>Microsoft Office Word</Application>
  <DocSecurity>0</DocSecurity>
  <Lines>1356</Lines>
  <Paragraphs>949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65527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mathematics-es1-unit-17</dc:title>
  <dc:subject/>
  <dc:creator/>
  <cp:keywords/>
  <dc:description/>
  <cp:lastModifiedBy/>
  <cp:revision>2</cp:revision>
  <dcterms:created xsi:type="dcterms:W3CDTF">2023-03-02T02:29:00Z</dcterms:created>
  <dcterms:modified xsi:type="dcterms:W3CDTF">2023-05-04T01:57:00Z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0x0101001B702864924864458D8A7651D2138959</vt:lpwstr>
  </property>
</Properties>
</file>