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42C23" w14:textId="7D24343C" w:rsidR="00C46EA4" w:rsidRDefault="00C46EA4" w:rsidP="00FB4C12">
      <w:pPr>
        <w:pStyle w:val="Heading1"/>
      </w:pPr>
      <w:r w:rsidRPr="00C46EA4">
        <w:t xml:space="preserve">Modern Languages K–10 Syllabus (2022) – </w:t>
      </w:r>
      <w:r>
        <w:t>assessment</w:t>
      </w:r>
      <w:r w:rsidRPr="00C46EA4">
        <w:t xml:space="preserve"> guidelines</w:t>
      </w:r>
    </w:p>
    <w:p w14:paraId="6A001231" w14:textId="081ADA45" w:rsidR="00A43D4D" w:rsidRDefault="00A43D4D" w:rsidP="004F73AF">
      <w:pPr>
        <w:jc w:val="center"/>
      </w:pPr>
      <w:r>
        <w:rPr>
          <w:noProof/>
        </w:rPr>
        <w:drawing>
          <wp:inline distT="0" distB="0" distL="0" distR="0" wp14:anchorId="682949E2" wp14:editId="40A96465">
            <wp:extent cx="6305550" cy="3822391"/>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6317311" cy="3829521"/>
                    </a:xfrm>
                    <a:prstGeom prst="rect">
                      <a:avLst/>
                    </a:prstGeom>
                  </pic:spPr>
                </pic:pic>
              </a:graphicData>
            </a:graphic>
          </wp:inline>
        </w:drawing>
      </w:r>
      <w:r>
        <w:br w:type="page"/>
      </w:r>
    </w:p>
    <w:p w14:paraId="1FC6DFFB" w14:textId="77777777" w:rsidR="00A43D4D" w:rsidRDefault="00A43D4D" w:rsidP="00A43D4D">
      <w:pPr>
        <w:pStyle w:val="TOCHeading"/>
      </w:pPr>
      <w:r>
        <w:lastRenderedPageBreak/>
        <w:t>Contents</w:t>
      </w:r>
    </w:p>
    <w:p w14:paraId="501E3536" w14:textId="5379C4D4" w:rsidR="00825896" w:rsidRDefault="00D16F9C">
      <w:pPr>
        <w:pStyle w:val="TOC2"/>
        <w:rPr>
          <w:rFonts w:asciiTheme="minorHAnsi" w:eastAsiaTheme="minorEastAsia" w:hAnsiTheme="minorHAnsi" w:cstheme="minorBidi"/>
          <w:kern w:val="2"/>
          <w:sz w:val="22"/>
          <w:szCs w:val="22"/>
          <w:lang w:eastAsia="en-AU"/>
          <w14:ligatures w14:val="standardContextual"/>
        </w:rPr>
      </w:pPr>
      <w:r>
        <w:rPr>
          <w:b/>
        </w:rPr>
        <w:fldChar w:fldCharType="begin"/>
      </w:r>
      <w:r>
        <w:rPr>
          <w:b/>
        </w:rPr>
        <w:instrText xml:space="preserve"> TOC \o "2-3" \h \z \u </w:instrText>
      </w:r>
      <w:r>
        <w:rPr>
          <w:b/>
        </w:rPr>
        <w:fldChar w:fldCharType="separate"/>
      </w:r>
      <w:hyperlink w:anchor="_Toc146092837" w:history="1">
        <w:r w:rsidR="00825896" w:rsidRPr="00ED5710">
          <w:rPr>
            <w:rStyle w:val="Hyperlink"/>
          </w:rPr>
          <w:t>Introduction</w:t>
        </w:r>
        <w:r w:rsidR="00825896">
          <w:rPr>
            <w:webHidden/>
          </w:rPr>
          <w:tab/>
        </w:r>
        <w:r w:rsidR="00825896">
          <w:rPr>
            <w:webHidden/>
          </w:rPr>
          <w:fldChar w:fldCharType="begin"/>
        </w:r>
        <w:r w:rsidR="00825896">
          <w:rPr>
            <w:webHidden/>
          </w:rPr>
          <w:instrText xml:space="preserve"> PAGEREF _Toc146092837 \h </w:instrText>
        </w:r>
        <w:r w:rsidR="00825896">
          <w:rPr>
            <w:webHidden/>
          </w:rPr>
        </w:r>
        <w:r w:rsidR="00825896">
          <w:rPr>
            <w:webHidden/>
          </w:rPr>
          <w:fldChar w:fldCharType="separate"/>
        </w:r>
        <w:r w:rsidR="00825896">
          <w:rPr>
            <w:webHidden/>
          </w:rPr>
          <w:t>2</w:t>
        </w:r>
        <w:r w:rsidR="00825896">
          <w:rPr>
            <w:webHidden/>
          </w:rPr>
          <w:fldChar w:fldCharType="end"/>
        </w:r>
      </w:hyperlink>
    </w:p>
    <w:p w14:paraId="31EC3A40" w14:textId="1BD5D68B" w:rsidR="00825896" w:rsidRDefault="00AF074B">
      <w:pPr>
        <w:pStyle w:val="TOC2"/>
        <w:rPr>
          <w:rFonts w:asciiTheme="minorHAnsi" w:eastAsiaTheme="minorEastAsia" w:hAnsiTheme="minorHAnsi" w:cstheme="minorBidi"/>
          <w:kern w:val="2"/>
          <w:sz w:val="22"/>
          <w:szCs w:val="22"/>
          <w:lang w:eastAsia="en-AU"/>
          <w14:ligatures w14:val="standardContextual"/>
        </w:rPr>
      </w:pPr>
      <w:hyperlink w:anchor="_Toc146092838" w:history="1">
        <w:r w:rsidR="00825896" w:rsidRPr="00ED5710">
          <w:rPr>
            <w:rStyle w:val="Hyperlink"/>
          </w:rPr>
          <w:t>Syllabus outcomes and content</w:t>
        </w:r>
        <w:r w:rsidR="00825896">
          <w:rPr>
            <w:webHidden/>
          </w:rPr>
          <w:tab/>
        </w:r>
        <w:r w:rsidR="00825896">
          <w:rPr>
            <w:webHidden/>
          </w:rPr>
          <w:fldChar w:fldCharType="begin"/>
        </w:r>
        <w:r w:rsidR="00825896">
          <w:rPr>
            <w:webHidden/>
          </w:rPr>
          <w:instrText xml:space="preserve"> PAGEREF _Toc146092838 \h </w:instrText>
        </w:r>
        <w:r w:rsidR="00825896">
          <w:rPr>
            <w:webHidden/>
          </w:rPr>
        </w:r>
        <w:r w:rsidR="00825896">
          <w:rPr>
            <w:webHidden/>
          </w:rPr>
          <w:fldChar w:fldCharType="separate"/>
        </w:r>
        <w:r w:rsidR="00825896">
          <w:rPr>
            <w:webHidden/>
          </w:rPr>
          <w:t>2</w:t>
        </w:r>
        <w:r w:rsidR="00825896">
          <w:rPr>
            <w:webHidden/>
          </w:rPr>
          <w:fldChar w:fldCharType="end"/>
        </w:r>
      </w:hyperlink>
    </w:p>
    <w:p w14:paraId="4E8376BA" w14:textId="209E6632" w:rsidR="00825896" w:rsidRDefault="00AF074B">
      <w:pPr>
        <w:pStyle w:val="TOC2"/>
        <w:rPr>
          <w:rFonts w:asciiTheme="minorHAnsi" w:eastAsiaTheme="minorEastAsia" w:hAnsiTheme="minorHAnsi" w:cstheme="minorBidi"/>
          <w:kern w:val="2"/>
          <w:sz w:val="22"/>
          <w:szCs w:val="22"/>
          <w:lang w:eastAsia="en-AU"/>
          <w14:ligatures w14:val="standardContextual"/>
        </w:rPr>
      </w:pPr>
      <w:hyperlink w:anchor="_Toc146092839" w:history="1">
        <w:r w:rsidR="00825896" w:rsidRPr="00ED5710">
          <w:rPr>
            <w:rStyle w:val="Hyperlink"/>
            <w:shd w:val="clear" w:color="auto" w:fill="FFFFFF"/>
          </w:rPr>
          <w:t>Overview of assessment</w:t>
        </w:r>
        <w:r w:rsidR="00825896">
          <w:rPr>
            <w:webHidden/>
          </w:rPr>
          <w:tab/>
        </w:r>
        <w:r w:rsidR="00825896">
          <w:rPr>
            <w:webHidden/>
          </w:rPr>
          <w:fldChar w:fldCharType="begin"/>
        </w:r>
        <w:r w:rsidR="00825896">
          <w:rPr>
            <w:webHidden/>
          </w:rPr>
          <w:instrText xml:space="preserve"> PAGEREF _Toc146092839 \h </w:instrText>
        </w:r>
        <w:r w:rsidR="00825896">
          <w:rPr>
            <w:webHidden/>
          </w:rPr>
        </w:r>
        <w:r w:rsidR="00825896">
          <w:rPr>
            <w:webHidden/>
          </w:rPr>
          <w:fldChar w:fldCharType="separate"/>
        </w:r>
        <w:r w:rsidR="00825896">
          <w:rPr>
            <w:webHidden/>
          </w:rPr>
          <w:t>6</w:t>
        </w:r>
        <w:r w:rsidR="00825896">
          <w:rPr>
            <w:webHidden/>
          </w:rPr>
          <w:fldChar w:fldCharType="end"/>
        </w:r>
      </w:hyperlink>
    </w:p>
    <w:p w14:paraId="246E905E" w14:textId="21438E2E" w:rsidR="00825896" w:rsidRDefault="00AF074B">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6092840" w:history="1">
        <w:r w:rsidR="00825896" w:rsidRPr="00ED5710">
          <w:rPr>
            <w:rStyle w:val="Hyperlink"/>
            <w:noProof/>
            <w:shd w:val="clear" w:color="auto" w:fill="FFFFFF"/>
          </w:rPr>
          <w:t>What is assessment?</w:t>
        </w:r>
        <w:r w:rsidR="00825896">
          <w:rPr>
            <w:noProof/>
            <w:webHidden/>
          </w:rPr>
          <w:tab/>
        </w:r>
        <w:r w:rsidR="00825896">
          <w:rPr>
            <w:noProof/>
            <w:webHidden/>
          </w:rPr>
          <w:fldChar w:fldCharType="begin"/>
        </w:r>
        <w:r w:rsidR="00825896">
          <w:rPr>
            <w:noProof/>
            <w:webHidden/>
          </w:rPr>
          <w:instrText xml:space="preserve"> PAGEREF _Toc146092840 \h </w:instrText>
        </w:r>
        <w:r w:rsidR="00825896">
          <w:rPr>
            <w:noProof/>
            <w:webHidden/>
          </w:rPr>
        </w:r>
        <w:r w:rsidR="00825896">
          <w:rPr>
            <w:noProof/>
            <w:webHidden/>
          </w:rPr>
          <w:fldChar w:fldCharType="separate"/>
        </w:r>
        <w:r w:rsidR="00825896">
          <w:rPr>
            <w:noProof/>
            <w:webHidden/>
          </w:rPr>
          <w:t>6</w:t>
        </w:r>
        <w:r w:rsidR="00825896">
          <w:rPr>
            <w:noProof/>
            <w:webHidden/>
          </w:rPr>
          <w:fldChar w:fldCharType="end"/>
        </w:r>
      </w:hyperlink>
    </w:p>
    <w:p w14:paraId="40A534F9" w14:textId="58E0D69E" w:rsidR="00825896" w:rsidRDefault="00AF074B">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6092841" w:history="1">
        <w:r w:rsidR="00825896" w:rsidRPr="00ED5710">
          <w:rPr>
            <w:rStyle w:val="Hyperlink"/>
            <w:noProof/>
          </w:rPr>
          <w:t>Formative and summative assessment</w:t>
        </w:r>
        <w:r w:rsidR="00825896">
          <w:rPr>
            <w:noProof/>
            <w:webHidden/>
          </w:rPr>
          <w:tab/>
        </w:r>
        <w:r w:rsidR="00825896">
          <w:rPr>
            <w:noProof/>
            <w:webHidden/>
          </w:rPr>
          <w:fldChar w:fldCharType="begin"/>
        </w:r>
        <w:r w:rsidR="00825896">
          <w:rPr>
            <w:noProof/>
            <w:webHidden/>
          </w:rPr>
          <w:instrText xml:space="preserve"> PAGEREF _Toc146092841 \h </w:instrText>
        </w:r>
        <w:r w:rsidR="00825896">
          <w:rPr>
            <w:noProof/>
            <w:webHidden/>
          </w:rPr>
        </w:r>
        <w:r w:rsidR="00825896">
          <w:rPr>
            <w:noProof/>
            <w:webHidden/>
          </w:rPr>
          <w:fldChar w:fldCharType="separate"/>
        </w:r>
        <w:r w:rsidR="00825896">
          <w:rPr>
            <w:noProof/>
            <w:webHidden/>
          </w:rPr>
          <w:t>7</w:t>
        </w:r>
        <w:r w:rsidR="00825896">
          <w:rPr>
            <w:noProof/>
            <w:webHidden/>
          </w:rPr>
          <w:fldChar w:fldCharType="end"/>
        </w:r>
      </w:hyperlink>
    </w:p>
    <w:p w14:paraId="1CEE1198" w14:textId="4B5733F4" w:rsidR="00825896" w:rsidRDefault="00AF074B">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6092842" w:history="1">
        <w:r w:rsidR="00825896" w:rsidRPr="00ED5710">
          <w:rPr>
            <w:rStyle w:val="Hyperlink"/>
            <w:noProof/>
          </w:rPr>
          <w:t>When to assess</w:t>
        </w:r>
        <w:r w:rsidR="00825896">
          <w:rPr>
            <w:noProof/>
            <w:webHidden/>
          </w:rPr>
          <w:tab/>
        </w:r>
        <w:r w:rsidR="00825896">
          <w:rPr>
            <w:noProof/>
            <w:webHidden/>
          </w:rPr>
          <w:fldChar w:fldCharType="begin"/>
        </w:r>
        <w:r w:rsidR="00825896">
          <w:rPr>
            <w:noProof/>
            <w:webHidden/>
          </w:rPr>
          <w:instrText xml:space="preserve"> PAGEREF _Toc146092842 \h </w:instrText>
        </w:r>
        <w:r w:rsidR="00825896">
          <w:rPr>
            <w:noProof/>
            <w:webHidden/>
          </w:rPr>
        </w:r>
        <w:r w:rsidR="00825896">
          <w:rPr>
            <w:noProof/>
            <w:webHidden/>
          </w:rPr>
          <w:fldChar w:fldCharType="separate"/>
        </w:r>
        <w:r w:rsidR="00825896">
          <w:rPr>
            <w:noProof/>
            <w:webHidden/>
          </w:rPr>
          <w:t>9</w:t>
        </w:r>
        <w:r w:rsidR="00825896">
          <w:rPr>
            <w:noProof/>
            <w:webHidden/>
          </w:rPr>
          <w:fldChar w:fldCharType="end"/>
        </w:r>
      </w:hyperlink>
    </w:p>
    <w:p w14:paraId="7425C597" w14:textId="023AE66A" w:rsidR="00825896" w:rsidRDefault="00AF074B">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6092843" w:history="1">
        <w:r w:rsidR="00825896" w:rsidRPr="00ED5710">
          <w:rPr>
            <w:rStyle w:val="Hyperlink"/>
            <w:noProof/>
          </w:rPr>
          <w:t>What to assess</w:t>
        </w:r>
        <w:r w:rsidR="00825896">
          <w:rPr>
            <w:noProof/>
            <w:webHidden/>
          </w:rPr>
          <w:tab/>
        </w:r>
        <w:r w:rsidR="00825896">
          <w:rPr>
            <w:noProof/>
            <w:webHidden/>
          </w:rPr>
          <w:fldChar w:fldCharType="begin"/>
        </w:r>
        <w:r w:rsidR="00825896">
          <w:rPr>
            <w:noProof/>
            <w:webHidden/>
          </w:rPr>
          <w:instrText xml:space="preserve"> PAGEREF _Toc146092843 \h </w:instrText>
        </w:r>
        <w:r w:rsidR="00825896">
          <w:rPr>
            <w:noProof/>
            <w:webHidden/>
          </w:rPr>
        </w:r>
        <w:r w:rsidR="00825896">
          <w:rPr>
            <w:noProof/>
            <w:webHidden/>
          </w:rPr>
          <w:fldChar w:fldCharType="separate"/>
        </w:r>
        <w:r w:rsidR="00825896">
          <w:rPr>
            <w:noProof/>
            <w:webHidden/>
          </w:rPr>
          <w:t>10</w:t>
        </w:r>
        <w:r w:rsidR="00825896">
          <w:rPr>
            <w:noProof/>
            <w:webHidden/>
          </w:rPr>
          <w:fldChar w:fldCharType="end"/>
        </w:r>
      </w:hyperlink>
    </w:p>
    <w:p w14:paraId="681A15BC" w14:textId="54FDC7FA" w:rsidR="00825896" w:rsidRDefault="00AF074B">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6092844" w:history="1">
        <w:r w:rsidR="00825896" w:rsidRPr="00ED5710">
          <w:rPr>
            <w:rStyle w:val="Hyperlink"/>
            <w:noProof/>
          </w:rPr>
          <w:t>How to assess</w:t>
        </w:r>
        <w:r w:rsidR="00825896">
          <w:rPr>
            <w:noProof/>
            <w:webHidden/>
          </w:rPr>
          <w:tab/>
        </w:r>
        <w:r w:rsidR="00825896">
          <w:rPr>
            <w:noProof/>
            <w:webHidden/>
          </w:rPr>
          <w:fldChar w:fldCharType="begin"/>
        </w:r>
        <w:r w:rsidR="00825896">
          <w:rPr>
            <w:noProof/>
            <w:webHidden/>
          </w:rPr>
          <w:instrText xml:space="preserve"> PAGEREF _Toc146092844 \h </w:instrText>
        </w:r>
        <w:r w:rsidR="00825896">
          <w:rPr>
            <w:noProof/>
            <w:webHidden/>
          </w:rPr>
        </w:r>
        <w:r w:rsidR="00825896">
          <w:rPr>
            <w:noProof/>
            <w:webHidden/>
          </w:rPr>
          <w:fldChar w:fldCharType="separate"/>
        </w:r>
        <w:r w:rsidR="00825896">
          <w:rPr>
            <w:noProof/>
            <w:webHidden/>
          </w:rPr>
          <w:t>12</w:t>
        </w:r>
        <w:r w:rsidR="00825896">
          <w:rPr>
            <w:noProof/>
            <w:webHidden/>
          </w:rPr>
          <w:fldChar w:fldCharType="end"/>
        </w:r>
      </w:hyperlink>
    </w:p>
    <w:p w14:paraId="4BC0AC15" w14:textId="1551CBEC" w:rsidR="00825896" w:rsidRDefault="00AF074B">
      <w:pPr>
        <w:pStyle w:val="TOC2"/>
        <w:rPr>
          <w:rFonts w:asciiTheme="minorHAnsi" w:eastAsiaTheme="minorEastAsia" w:hAnsiTheme="minorHAnsi" w:cstheme="minorBidi"/>
          <w:kern w:val="2"/>
          <w:sz w:val="22"/>
          <w:szCs w:val="22"/>
          <w:lang w:eastAsia="en-AU"/>
          <w14:ligatures w14:val="standardContextual"/>
        </w:rPr>
      </w:pPr>
      <w:hyperlink w:anchor="_Toc146092845" w:history="1">
        <w:r w:rsidR="00825896" w:rsidRPr="00ED5710">
          <w:rPr>
            <w:rStyle w:val="Hyperlink"/>
          </w:rPr>
          <w:t>Backward mapping</w:t>
        </w:r>
        <w:r w:rsidR="00825896">
          <w:rPr>
            <w:webHidden/>
          </w:rPr>
          <w:tab/>
        </w:r>
        <w:r w:rsidR="00825896">
          <w:rPr>
            <w:webHidden/>
          </w:rPr>
          <w:fldChar w:fldCharType="begin"/>
        </w:r>
        <w:r w:rsidR="00825896">
          <w:rPr>
            <w:webHidden/>
          </w:rPr>
          <w:instrText xml:space="preserve"> PAGEREF _Toc146092845 \h </w:instrText>
        </w:r>
        <w:r w:rsidR="00825896">
          <w:rPr>
            <w:webHidden/>
          </w:rPr>
        </w:r>
        <w:r w:rsidR="00825896">
          <w:rPr>
            <w:webHidden/>
          </w:rPr>
          <w:fldChar w:fldCharType="separate"/>
        </w:r>
        <w:r w:rsidR="00825896">
          <w:rPr>
            <w:webHidden/>
          </w:rPr>
          <w:t>15</w:t>
        </w:r>
        <w:r w:rsidR="00825896">
          <w:rPr>
            <w:webHidden/>
          </w:rPr>
          <w:fldChar w:fldCharType="end"/>
        </w:r>
      </w:hyperlink>
    </w:p>
    <w:p w14:paraId="399672DA" w14:textId="29D21C68" w:rsidR="00825896" w:rsidRDefault="00AF074B">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6092846" w:history="1">
        <w:r w:rsidR="00825896" w:rsidRPr="00ED5710">
          <w:rPr>
            <w:rStyle w:val="Hyperlink"/>
            <w:noProof/>
          </w:rPr>
          <w:t>Step 1 – identify the desired learning goals and outcomes</w:t>
        </w:r>
        <w:r w:rsidR="00825896">
          <w:rPr>
            <w:noProof/>
            <w:webHidden/>
          </w:rPr>
          <w:tab/>
        </w:r>
        <w:r w:rsidR="00825896">
          <w:rPr>
            <w:noProof/>
            <w:webHidden/>
          </w:rPr>
          <w:fldChar w:fldCharType="begin"/>
        </w:r>
        <w:r w:rsidR="00825896">
          <w:rPr>
            <w:noProof/>
            <w:webHidden/>
          </w:rPr>
          <w:instrText xml:space="preserve"> PAGEREF _Toc146092846 \h </w:instrText>
        </w:r>
        <w:r w:rsidR="00825896">
          <w:rPr>
            <w:noProof/>
            <w:webHidden/>
          </w:rPr>
        </w:r>
        <w:r w:rsidR="00825896">
          <w:rPr>
            <w:noProof/>
            <w:webHidden/>
          </w:rPr>
          <w:fldChar w:fldCharType="separate"/>
        </w:r>
        <w:r w:rsidR="00825896">
          <w:rPr>
            <w:noProof/>
            <w:webHidden/>
          </w:rPr>
          <w:t>17</w:t>
        </w:r>
        <w:r w:rsidR="00825896">
          <w:rPr>
            <w:noProof/>
            <w:webHidden/>
          </w:rPr>
          <w:fldChar w:fldCharType="end"/>
        </w:r>
      </w:hyperlink>
    </w:p>
    <w:p w14:paraId="5BC0EB23" w14:textId="2EBE691E" w:rsidR="00825896" w:rsidRDefault="00AF074B">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6092847" w:history="1">
        <w:r w:rsidR="00825896" w:rsidRPr="00ED5710">
          <w:rPr>
            <w:rStyle w:val="Hyperlink"/>
            <w:noProof/>
          </w:rPr>
          <w:t>Step 2 – determine measures of success</w:t>
        </w:r>
        <w:r w:rsidR="00825896">
          <w:rPr>
            <w:noProof/>
            <w:webHidden/>
          </w:rPr>
          <w:tab/>
        </w:r>
        <w:r w:rsidR="00825896">
          <w:rPr>
            <w:noProof/>
            <w:webHidden/>
          </w:rPr>
          <w:fldChar w:fldCharType="begin"/>
        </w:r>
        <w:r w:rsidR="00825896">
          <w:rPr>
            <w:noProof/>
            <w:webHidden/>
          </w:rPr>
          <w:instrText xml:space="preserve"> PAGEREF _Toc146092847 \h </w:instrText>
        </w:r>
        <w:r w:rsidR="00825896">
          <w:rPr>
            <w:noProof/>
            <w:webHidden/>
          </w:rPr>
        </w:r>
        <w:r w:rsidR="00825896">
          <w:rPr>
            <w:noProof/>
            <w:webHidden/>
          </w:rPr>
          <w:fldChar w:fldCharType="separate"/>
        </w:r>
        <w:r w:rsidR="00825896">
          <w:rPr>
            <w:noProof/>
            <w:webHidden/>
          </w:rPr>
          <w:t>22</w:t>
        </w:r>
        <w:r w:rsidR="00825896">
          <w:rPr>
            <w:noProof/>
            <w:webHidden/>
          </w:rPr>
          <w:fldChar w:fldCharType="end"/>
        </w:r>
      </w:hyperlink>
    </w:p>
    <w:p w14:paraId="130984AB" w14:textId="7E8798AC" w:rsidR="00825896" w:rsidRDefault="00AF074B">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6092848" w:history="1">
        <w:r w:rsidR="00825896" w:rsidRPr="00ED5710">
          <w:rPr>
            <w:rStyle w:val="Hyperlink"/>
            <w:noProof/>
          </w:rPr>
          <w:t>Step 3 – plan instruction</w:t>
        </w:r>
        <w:r w:rsidR="00825896">
          <w:rPr>
            <w:noProof/>
            <w:webHidden/>
          </w:rPr>
          <w:tab/>
        </w:r>
        <w:r w:rsidR="00825896">
          <w:rPr>
            <w:noProof/>
            <w:webHidden/>
          </w:rPr>
          <w:fldChar w:fldCharType="begin"/>
        </w:r>
        <w:r w:rsidR="00825896">
          <w:rPr>
            <w:noProof/>
            <w:webHidden/>
          </w:rPr>
          <w:instrText xml:space="preserve"> PAGEREF _Toc146092848 \h </w:instrText>
        </w:r>
        <w:r w:rsidR="00825896">
          <w:rPr>
            <w:noProof/>
            <w:webHidden/>
          </w:rPr>
        </w:r>
        <w:r w:rsidR="00825896">
          <w:rPr>
            <w:noProof/>
            <w:webHidden/>
          </w:rPr>
          <w:fldChar w:fldCharType="separate"/>
        </w:r>
        <w:r w:rsidR="00825896">
          <w:rPr>
            <w:noProof/>
            <w:webHidden/>
          </w:rPr>
          <w:t>31</w:t>
        </w:r>
        <w:r w:rsidR="00825896">
          <w:rPr>
            <w:noProof/>
            <w:webHidden/>
          </w:rPr>
          <w:fldChar w:fldCharType="end"/>
        </w:r>
      </w:hyperlink>
    </w:p>
    <w:p w14:paraId="6F335DA0" w14:textId="036146FF" w:rsidR="00825896" w:rsidRDefault="00AF074B">
      <w:pPr>
        <w:pStyle w:val="TOC2"/>
        <w:rPr>
          <w:rFonts w:asciiTheme="minorHAnsi" w:eastAsiaTheme="minorEastAsia" w:hAnsiTheme="minorHAnsi" w:cstheme="minorBidi"/>
          <w:kern w:val="2"/>
          <w:sz w:val="22"/>
          <w:szCs w:val="22"/>
          <w:lang w:eastAsia="en-AU"/>
          <w14:ligatures w14:val="standardContextual"/>
        </w:rPr>
      </w:pPr>
      <w:hyperlink w:anchor="_Toc146092849" w:history="1">
        <w:r w:rsidR="00825896" w:rsidRPr="00ED5710">
          <w:rPr>
            <w:rStyle w:val="Hyperlink"/>
          </w:rPr>
          <w:t>Evaluation</w:t>
        </w:r>
        <w:r w:rsidR="00825896">
          <w:rPr>
            <w:webHidden/>
          </w:rPr>
          <w:tab/>
        </w:r>
        <w:r w:rsidR="00825896">
          <w:rPr>
            <w:webHidden/>
          </w:rPr>
          <w:fldChar w:fldCharType="begin"/>
        </w:r>
        <w:r w:rsidR="00825896">
          <w:rPr>
            <w:webHidden/>
          </w:rPr>
          <w:instrText xml:space="preserve"> PAGEREF _Toc146092849 \h </w:instrText>
        </w:r>
        <w:r w:rsidR="00825896">
          <w:rPr>
            <w:webHidden/>
          </w:rPr>
        </w:r>
        <w:r w:rsidR="00825896">
          <w:rPr>
            <w:webHidden/>
          </w:rPr>
          <w:fldChar w:fldCharType="separate"/>
        </w:r>
        <w:r w:rsidR="00825896">
          <w:rPr>
            <w:webHidden/>
          </w:rPr>
          <w:t>35</w:t>
        </w:r>
        <w:r w:rsidR="00825896">
          <w:rPr>
            <w:webHidden/>
          </w:rPr>
          <w:fldChar w:fldCharType="end"/>
        </w:r>
      </w:hyperlink>
    </w:p>
    <w:p w14:paraId="209BA43C" w14:textId="3669C9EB" w:rsidR="00825896" w:rsidRDefault="00AF074B">
      <w:pPr>
        <w:pStyle w:val="TOC2"/>
        <w:rPr>
          <w:rFonts w:asciiTheme="minorHAnsi" w:eastAsiaTheme="minorEastAsia" w:hAnsiTheme="minorHAnsi" w:cstheme="minorBidi"/>
          <w:kern w:val="2"/>
          <w:sz w:val="22"/>
          <w:szCs w:val="22"/>
          <w:lang w:eastAsia="en-AU"/>
          <w14:ligatures w14:val="standardContextual"/>
        </w:rPr>
      </w:pPr>
      <w:hyperlink w:anchor="_Toc146092850" w:history="1">
        <w:r w:rsidR="00825896" w:rsidRPr="00ED5710">
          <w:rPr>
            <w:rStyle w:val="Hyperlink"/>
          </w:rPr>
          <w:t>Conclusion</w:t>
        </w:r>
        <w:r w:rsidR="00825896">
          <w:rPr>
            <w:webHidden/>
          </w:rPr>
          <w:tab/>
        </w:r>
        <w:r w:rsidR="00825896">
          <w:rPr>
            <w:webHidden/>
          </w:rPr>
          <w:fldChar w:fldCharType="begin"/>
        </w:r>
        <w:r w:rsidR="00825896">
          <w:rPr>
            <w:webHidden/>
          </w:rPr>
          <w:instrText xml:space="preserve"> PAGEREF _Toc146092850 \h </w:instrText>
        </w:r>
        <w:r w:rsidR="00825896">
          <w:rPr>
            <w:webHidden/>
          </w:rPr>
        </w:r>
        <w:r w:rsidR="00825896">
          <w:rPr>
            <w:webHidden/>
          </w:rPr>
          <w:fldChar w:fldCharType="separate"/>
        </w:r>
        <w:r w:rsidR="00825896">
          <w:rPr>
            <w:webHidden/>
          </w:rPr>
          <w:t>35</w:t>
        </w:r>
        <w:r w:rsidR="00825896">
          <w:rPr>
            <w:webHidden/>
          </w:rPr>
          <w:fldChar w:fldCharType="end"/>
        </w:r>
      </w:hyperlink>
    </w:p>
    <w:p w14:paraId="0DF854DC" w14:textId="786488A2" w:rsidR="00825896" w:rsidRDefault="00AF074B">
      <w:pPr>
        <w:pStyle w:val="TOC2"/>
        <w:rPr>
          <w:rFonts w:asciiTheme="minorHAnsi" w:eastAsiaTheme="minorEastAsia" w:hAnsiTheme="minorHAnsi" w:cstheme="minorBidi"/>
          <w:kern w:val="2"/>
          <w:sz w:val="22"/>
          <w:szCs w:val="22"/>
          <w:lang w:eastAsia="en-AU"/>
          <w14:ligatures w14:val="standardContextual"/>
        </w:rPr>
      </w:pPr>
      <w:hyperlink w:anchor="_Toc146092851" w:history="1">
        <w:r w:rsidR="00825896" w:rsidRPr="00ED5710">
          <w:rPr>
            <w:rStyle w:val="Hyperlink"/>
          </w:rPr>
          <w:t>Support and alignment</w:t>
        </w:r>
        <w:r w:rsidR="00825896">
          <w:rPr>
            <w:webHidden/>
          </w:rPr>
          <w:tab/>
        </w:r>
        <w:r w:rsidR="00825896">
          <w:rPr>
            <w:webHidden/>
          </w:rPr>
          <w:fldChar w:fldCharType="begin"/>
        </w:r>
        <w:r w:rsidR="00825896">
          <w:rPr>
            <w:webHidden/>
          </w:rPr>
          <w:instrText xml:space="preserve"> PAGEREF _Toc146092851 \h </w:instrText>
        </w:r>
        <w:r w:rsidR="00825896">
          <w:rPr>
            <w:webHidden/>
          </w:rPr>
        </w:r>
        <w:r w:rsidR="00825896">
          <w:rPr>
            <w:webHidden/>
          </w:rPr>
          <w:fldChar w:fldCharType="separate"/>
        </w:r>
        <w:r w:rsidR="00825896">
          <w:rPr>
            <w:webHidden/>
          </w:rPr>
          <w:t>36</w:t>
        </w:r>
        <w:r w:rsidR="00825896">
          <w:rPr>
            <w:webHidden/>
          </w:rPr>
          <w:fldChar w:fldCharType="end"/>
        </w:r>
      </w:hyperlink>
    </w:p>
    <w:p w14:paraId="0ADC4535" w14:textId="4669B27A" w:rsidR="00825896" w:rsidRDefault="00AF074B">
      <w:pPr>
        <w:pStyle w:val="TOC2"/>
        <w:rPr>
          <w:rFonts w:asciiTheme="minorHAnsi" w:eastAsiaTheme="minorEastAsia" w:hAnsiTheme="minorHAnsi" w:cstheme="minorBidi"/>
          <w:kern w:val="2"/>
          <w:sz w:val="22"/>
          <w:szCs w:val="22"/>
          <w:lang w:eastAsia="en-AU"/>
          <w14:ligatures w14:val="standardContextual"/>
        </w:rPr>
      </w:pPr>
      <w:hyperlink w:anchor="_Toc146092852" w:history="1">
        <w:r w:rsidR="00825896" w:rsidRPr="00ED5710">
          <w:rPr>
            <w:rStyle w:val="Hyperlink"/>
          </w:rPr>
          <w:t>References</w:t>
        </w:r>
        <w:r w:rsidR="00825896">
          <w:rPr>
            <w:webHidden/>
          </w:rPr>
          <w:tab/>
        </w:r>
        <w:r w:rsidR="00825896">
          <w:rPr>
            <w:webHidden/>
          </w:rPr>
          <w:fldChar w:fldCharType="begin"/>
        </w:r>
        <w:r w:rsidR="00825896">
          <w:rPr>
            <w:webHidden/>
          </w:rPr>
          <w:instrText xml:space="preserve"> PAGEREF _Toc146092852 \h </w:instrText>
        </w:r>
        <w:r w:rsidR="00825896">
          <w:rPr>
            <w:webHidden/>
          </w:rPr>
        </w:r>
        <w:r w:rsidR="00825896">
          <w:rPr>
            <w:webHidden/>
          </w:rPr>
          <w:fldChar w:fldCharType="separate"/>
        </w:r>
        <w:r w:rsidR="00825896">
          <w:rPr>
            <w:webHidden/>
          </w:rPr>
          <w:t>38</w:t>
        </w:r>
        <w:r w:rsidR="00825896">
          <w:rPr>
            <w:webHidden/>
          </w:rPr>
          <w:fldChar w:fldCharType="end"/>
        </w:r>
      </w:hyperlink>
    </w:p>
    <w:p w14:paraId="3C103C28" w14:textId="3F57A818" w:rsidR="003B2232" w:rsidRDefault="00D16F9C" w:rsidP="003B2232">
      <w:pPr>
        <w:pStyle w:val="FeatureBox2"/>
      </w:pPr>
      <w:r>
        <w:rPr>
          <w:b/>
          <w:noProof/>
        </w:rPr>
        <w:fldChar w:fldCharType="end"/>
      </w:r>
      <w:r w:rsidR="003B2232" w:rsidRPr="00524C05">
        <w:rPr>
          <w:b/>
          <w:bCs/>
        </w:rPr>
        <w:t>Note:</w:t>
      </w:r>
      <w:r w:rsidR="003B2232" w:rsidRPr="00E45C26">
        <w:t xml:space="preserve"> This document provides advice only. It is the responsibility of individual school executive and teaching staff to ensure </w:t>
      </w:r>
      <w:r w:rsidR="00683BAC">
        <w:t>assessment processes are</w:t>
      </w:r>
      <w:r w:rsidR="003B2232" w:rsidRPr="00E45C26">
        <w:t xml:space="preserve"> compliant with both </w:t>
      </w:r>
      <w:r w:rsidR="003B2232">
        <w:t>NSW Education Standards Authority (</w:t>
      </w:r>
      <w:r w:rsidR="003B2232" w:rsidRPr="00E45C26">
        <w:t>NESA</w:t>
      </w:r>
      <w:r w:rsidR="003B2232">
        <w:t>)</w:t>
      </w:r>
      <w:r w:rsidR="003B2232" w:rsidRPr="00E45C26">
        <w:t xml:space="preserve"> and departmental </w:t>
      </w:r>
      <w:r w:rsidR="003B2232">
        <w:t xml:space="preserve">requirements and </w:t>
      </w:r>
      <w:r w:rsidR="003B2232" w:rsidRPr="00E45C26">
        <w:t>policies.</w:t>
      </w:r>
    </w:p>
    <w:p w14:paraId="3C4A818D" w14:textId="55E0A678" w:rsidR="00A43D4D" w:rsidRDefault="00A43D4D" w:rsidP="00D16F9C">
      <w:r>
        <w:br w:type="page"/>
      </w:r>
    </w:p>
    <w:p w14:paraId="1158DD76" w14:textId="02828971" w:rsidR="00A43D4D" w:rsidRDefault="00C46EA4" w:rsidP="00FB4C12">
      <w:pPr>
        <w:pStyle w:val="Heading2"/>
      </w:pPr>
      <w:bookmarkStart w:id="0" w:name="_Toc146092837"/>
      <w:r w:rsidRPr="00FB4C12">
        <w:lastRenderedPageBreak/>
        <w:t>Introduction</w:t>
      </w:r>
      <w:bookmarkEnd w:id="0"/>
    </w:p>
    <w:p w14:paraId="3D139F95" w14:textId="55949493" w:rsidR="0016066C" w:rsidRDefault="0040726F" w:rsidP="0040726F">
      <w:pPr>
        <w:rPr>
          <w:b/>
          <w:bCs/>
        </w:rPr>
      </w:pPr>
      <w:r>
        <w:t xml:space="preserve">This document supports teachers of modern languages 7–10 to understand and design relevant and engaging assessment opportunities for students. </w:t>
      </w:r>
      <w:r w:rsidR="0016066C">
        <w:t xml:space="preserve">It provides comprehensive information for teachers in all contexts across NSW public schools, as well as their supervisors and the educational teams who provide universal support to schools. </w:t>
      </w:r>
      <w:r w:rsidR="0016066C" w:rsidRPr="0000428B">
        <w:rPr>
          <w:b/>
          <w:bCs/>
        </w:rPr>
        <w:t xml:space="preserve">Only read the sections relevant to you, based on your </w:t>
      </w:r>
      <w:r w:rsidR="00683BAC">
        <w:rPr>
          <w:b/>
          <w:bCs/>
        </w:rPr>
        <w:t>context</w:t>
      </w:r>
      <w:r w:rsidR="0016066C" w:rsidRPr="0000428B">
        <w:rPr>
          <w:b/>
          <w:bCs/>
        </w:rPr>
        <w:t>.</w:t>
      </w:r>
    </w:p>
    <w:p w14:paraId="1F06D819" w14:textId="737667D0" w:rsidR="000306D7" w:rsidRDefault="0016066C" w:rsidP="0040726F">
      <w:r>
        <w:rPr>
          <w:b/>
          <w:bCs/>
        </w:rPr>
        <w:t xml:space="preserve">The document </w:t>
      </w:r>
      <w:r w:rsidR="001D0C09" w:rsidRPr="0016066C">
        <w:rPr>
          <w:b/>
          <w:bCs/>
        </w:rPr>
        <w:t>provides advice only.</w:t>
      </w:r>
      <w:r w:rsidR="001D0C09">
        <w:t xml:space="preserve"> </w:t>
      </w:r>
      <w:r w:rsidR="000306D7" w:rsidRPr="000306D7">
        <w:t xml:space="preserve">Assessment is a school-based decision, aligned with the </w:t>
      </w:r>
      <w:hyperlink r:id="rId8" w:history="1">
        <w:r w:rsidR="000306D7" w:rsidRPr="000306D7">
          <w:rPr>
            <w:rStyle w:val="Hyperlink"/>
          </w:rPr>
          <w:t xml:space="preserve">Curriculum planning and programming, </w:t>
        </w:r>
        <w:proofErr w:type="gramStart"/>
        <w:r w:rsidR="000306D7" w:rsidRPr="000306D7">
          <w:rPr>
            <w:rStyle w:val="Hyperlink"/>
          </w:rPr>
          <w:t>assessing</w:t>
        </w:r>
        <w:proofErr w:type="gramEnd"/>
        <w:r w:rsidR="000306D7" w:rsidRPr="000306D7">
          <w:rPr>
            <w:rStyle w:val="Hyperlink"/>
          </w:rPr>
          <w:t xml:space="preserve"> and reporting to parents K-12 policy</w:t>
        </w:r>
      </w:hyperlink>
      <w:r w:rsidR="000306D7" w:rsidRPr="000306D7">
        <w:t xml:space="preserve"> in NSW public schools.</w:t>
      </w:r>
      <w:r w:rsidR="00D8522B">
        <w:t xml:space="preserve"> (</w:t>
      </w:r>
      <w:r w:rsidR="00D8522B" w:rsidRPr="00524C05">
        <w:rPr>
          <w:b/>
          <w:bCs/>
        </w:rPr>
        <w:t>Note:</w:t>
      </w:r>
      <w:r w:rsidR="00D8522B">
        <w:t xml:space="preserve"> If the link does not open, you can access via the policy library in the portal.)</w:t>
      </w:r>
    </w:p>
    <w:p w14:paraId="0E51920A" w14:textId="72115E3C" w:rsidR="00D13C83" w:rsidRDefault="00D13C83" w:rsidP="003C3B03">
      <w:r>
        <w:t xml:space="preserve">For general advice on programming for the Modern Languages K–10 Syllabus, please access the </w:t>
      </w:r>
      <w:hyperlink r:id="rId9" w:history="1">
        <w:r w:rsidRPr="004B6FE1">
          <w:rPr>
            <w:rStyle w:val="Hyperlink"/>
          </w:rPr>
          <w:t>programming guidelines</w:t>
        </w:r>
      </w:hyperlink>
      <w:r>
        <w:t xml:space="preserve"> from our </w:t>
      </w:r>
      <w:hyperlink r:id="rId10" w:anchor="Modern1" w:history="1">
        <w:r w:rsidRPr="008621D0">
          <w:rPr>
            <w:rStyle w:val="Hyperlink"/>
          </w:rPr>
          <w:t>Planning, programming and assessing languages 7–10</w:t>
        </w:r>
      </w:hyperlink>
      <w:r>
        <w:t xml:space="preserve"> web page. For </w:t>
      </w:r>
      <w:r w:rsidR="00683BAC">
        <w:t xml:space="preserve">support with </w:t>
      </w:r>
      <w:r>
        <w:t xml:space="preserve">planning a unit of work, please access </w:t>
      </w:r>
      <w:r w:rsidR="007E4444">
        <w:t>the</w:t>
      </w:r>
      <w:r>
        <w:t xml:space="preserve"> </w:t>
      </w:r>
      <w:hyperlink r:id="rId11" w:history="1">
        <w:r w:rsidRPr="005D4D65">
          <w:rPr>
            <w:rStyle w:val="Hyperlink"/>
          </w:rPr>
          <w:t>unit of work guidelines and template</w:t>
        </w:r>
      </w:hyperlink>
      <w:r w:rsidRPr="005D4D65">
        <w:t xml:space="preserve"> on</w:t>
      </w:r>
      <w:r>
        <w:t xml:space="preserve"> the same page.</w:t>
      </w:r>
    </w:p>
    <w:p w14:paraId="4398CC27" w14:textId="7720EE9C" w:rsidR="001D0C09" w:rsidRDefault="001D0C09" w:rsidP="001D0C09">
      <w:pPr>
        <w:pStyle w:val="Heading2"/>
      </w:pPr>
      <w:bookmarkStart w:id="1" w:name="_Toc146092838"/>
      <w:r>
        <w:t>Syllabus outc</w:t>
      </w:r>
      <w:r w:rsidR="000A4D63">
        <w:t>om</w:t>
      </w:r>
      <w:r>
        <w:t>es and content</w:t>
      </w:r>
      <w:bookmarkEnd w:id="1"/>
    </w:p>
    <w:p w14:paraId="64D7370E" w14:textId="0A965072" w:rsidR="003C3B03" w:rsidRDefault="003C3B03" w:rsidP="003C3B03">
      <w:r>
        <w:t xml:space="preserve">In the </w:t>
      </w:r>
      <w:hyperlink r:id="rId12" w:history="1">
        <w:r>
          <w:rPr>
            <w:rStyle w:val="Hyperlink"/>
          </w:rPr>
          <w:t>Modern Languages K–10 Syllabus</w:t>
        </w:r>
      </w:hyperlink>
      <w:r>
        <w:t xml:space="preserve"> (2022), students </w:t>
      </w:r>
      <w:r w:rsidRPr="00346364">
        <w:rPr>
          <w:b/>
          <w:bCs/>
        </w:rPr>
        <w:t>apply</w:t>
      </w:r>
      <w:r>
        <w:t xml:space="preserve"> </w:t>
      </w:r>
      <w:r w:rsidRPr="00660506">
        <w:rPr>
          <w:b/>
          <w:bCs/>
        </w:rPr>
        <w:t xml:space="preserve">knowledge of language systems </w:t>
      </w:r>
      <w:r>
        <w:t xml:space="preserve">and </w:t>
      </w:r>
      <w:r w:rsidRPr="00346364">
        <w:rPr>
          <w:b/>
          <w:bCs/>
        </w:rPr>
        <w:t>develop intercultural capability</w:t>
      </w:r>
      <w:r>
        <w:t xml:space="preserve"> as they communicate across 3 focus areas:</w:t>
      </w:r>
    </w:p>
    <w:p w14:paraId="2F67EF20" w14:textId="77777777" w:rsidR="003C3B03" w:rsidRPr="00343376" w:rsidRDefault="003C3B03" w:rsidP="003C3B03">
      <w:pPr>
        <w:pStyle w:val="ListBullet"/>
        <w:rPr>
          <w:b/>
          <w:bCs/>
        </w:rPr>
      </w:pPr>
      <w:r w:rsidRPr="00343376">
        <w:rPr>
          <w:b/>
          <w:bCs/>
        </w:rPr>
        <w:t>Interacting</w:t>
      </w:r>
    </w:p>
    <w:p w14:paraId="414D6CB3" w14:textId="77777777" w:rsidR="003C3B03" w:rsidRPr="00343376" w:rsidRDefault="003C3B03" w:rsidP="003C3B03">
      <w:pPr>
        <w:pStyle w:val="ListBullet"/>
        <w:rPr>
          <w:b/>
          <w:bCs/>
        </w:rPr>
      </w:pPr>
      <w:r w:rsidRPr="00343376">
        <w:rPr>
          <w:b/>
          <w:bCs/>
        </w:rPr>
        <w:t>Understanding texts</w:t>
      </w:r>
    </w:p>
    <w:p w14:paraId="524FF335" w14:textId="77777777" w:rsidR="003C3B03" w:rsidRPr="00B345F7" w:rsidRDefault="003C3B03" w:rsidP="003C3B03">
      <w:pPr>
        <w:pStyle w:val="ListBullet"/>
      </w:pPr>
      <w:r w:rsidRPr="00343376">
        <w:rPr>
          <w:b/>
          <w:bCs/>
        </w:rPr>
        <w:t>Creating texts</w:t>
      </w:r>
      <w:r w:rsidRPr="00B345F7">
        <w:t>.</w:t>
      </w:r>
    </w:p>
    <w:p w14:paraId="145BC711" w14:textId="7CFFCB74" w:rsidR="000A4D63" w:rsidRDefault="003C3B03" w:rsidP="003C3B03">
      <w:r>
        <w:lastRenderedPageBreak/>
        <w:t>Each focus area has 3 Stage-based outcomes</w:t>
      </w:r>
      <w:r w:rsidR="000A4D63">
        <w:t>.</w:t>
      </w:r>
    </w:p>
    <w:p w14:paraId="67AD5E03" w14:textId="05F52818" w:rsidR="000A4D63" w:rsidRPr="00F75888" w:rsidRDefault="000A4D63" w:rsidP="003C3B03">
      <w:pPr>
        <w:rPr>
          <w:b/>
          <w:bCs/>
        </w:rPr>
      </w:pPr>
      <w:r w:rsidRPr="00F75888">
        <w:rPr>
          <w:b/>
          <w:bCs/>
        </w:rPr>
        <w:t>Stage 4</w:t>
      </w:r>
    </w:p>
    <w:p w14:paraId="16ECB688" w14:textId="77777777" w:rsidR="00617255" w:rsidRPr="008B79AD" w:rsidRDefault="00617255" w:rsidP="00617255">
      <w:pPr>
        <w:pStyle w:val="ListBullet"/>
      </w:pPr>
      <w:r w:rsidRPr="008B79AD">
        <w:rPr>
          <w:b/>
          <w:bCs/>
        </w:rPr>
        <w:t>ML4-INT-01</w:t>
      </w:r>
      <w:r w:rsidRPr="008B79AD">
        <w:t xml:space="preserve"> exchanges information and opinions in a range of familiar contexts by using culturally appropriate language</w:t>
      </w:r>
    </w:p>
    <w:p w14:paraId="12233056" w14:textId="77777777" w:rsidR="00617255" w:rsidRPr="008B79AD" w:rsidRDefault="00617255" w:rsidP="00617255">
      <w:pPr>
        <w:pStyle w:val="ListBullet"/>
      </w:pPr>
      <w:r w:rsidRPr="008B79AD">
        <w:rPr>
          <w:b/>
          <w:bCs/>
        </w:rPr>
        <w:t>ML4-UND-01</w:t>
      </w:r>
      <w:r w:rsidRPr="008B79AD">
        <w:t xml:space="preserve"> interprets and responds to information, </w:t>
      </w:r>
      <w:proofErr w:type="gramStart"/>
      <w:r w:rsidRPr="008B79AD">
        <w:t>opinions</w:t>
      </w:r>
      <w:proofErr w:type="gramEnd"/>
      <w:r w:rsidRPr="008B79AD">
        <w:t xml:space="preserve"> and ideas in texts to demonstrate understanding</w:t>
      </w:r>
    </w:p>
    <w:p w14:paraId="6B021E2B" w14:textId="77777777" w:rsidR="00617255" w:rsidRPr="008B79AD" w:rsidRDefault="00617255" w:rsidP="00617255">
      <w:pPr>
        <w:pStyle w:val="ListBullet"/>
      </w:pPr>
      <w:bookmarkStart w:id="2" w:name="_Hlk131613716"/>
      <w:r w:rsidRPr="008B79AD">
        <w:rPr>
          <w:b/>
          <w:bCs/>
        </w:rPr>
        <w:t>ML4-CRT-01</w:t>
      </w:r>
      <w:r w:rsidRPr="008B79AD">
        <w:t xml:space="preserve"> creates a range of texts for familiar communicative purposes by using culturally appropriate language</w:t>
      </w:r>
    </w:p>
    <w:bookmarkEnd w:id="2"/>
    <w:p w14:paraId="36FD805B" w14:textId="77777777" w:rsidR="000A4D63" w:rsidRPr="00F75888" w:rsidRDefault="000A4D63" w:rsidP="003C3B03">
      <w:pPr>
        <w:rPr>
          <w:b/>
          <w:bCs/>
        </w:rPr>
      </w:pPr>
      <w:r w:rsidRPr="00F75888">
        <w:rPr>
          <w:b/>
          <w:bCs/>
        </w:rPr>
        <w:t>Stage 5</w:t>
      </w:r>
    </w:p>
    <w:p w14:paraId="62B901C6" w14:textId="77777777" w:rsidR="00F75888" w:rsidRPr="00445C9F" w:rsidRDefault="00F75888" w:rsidP="00F75888">
      <w:pPr>
        <w:pStyle w:val="ListBullet"/>
      </w:pPr>
      <w:r w:rsidRPr="00D02EE6">
        <w:rPr>
          <w:b/>
          <w:bCs/>
        </w:rPr>
        <w:t>ML5-INT-01</w:t>
      </w:r>
      <w:r w:rsidRPr="00445C9F">
        <w:t xml:space="preserve"> </w:t>
      </w:r>
      <w:r w:rsidRPr="00CE7006">
        <w:t xml:space="preserve">exchanges information, </w:t>
      </w:r>
      <w:proofErr w:type="gramStart"/>
      <w:r w:rsidRPr="00CE7006">
        <w:t>ideas</w:t>
      </w:r>
      <w:proofErr w:type="gramEnd"/>
      <w:r w:rsidRPr="00CE7006">
        <w:t xml:space="preserve"> and perspectives in a range of contexts by manipulating culturally appropriate language</w:t>
      </w:r>
    </w:p>
    <w:p w14:paraId="6E86029C" w14:textId="77777777" w:rsidR="00F75888" w:rsidRPr="00445C9F" w:rsidRDefault="00F75888" w:rsidP="00F75888">
      <w:pPr>
        <w:pStyle w:val="ListBullet"/>
      </w:pPr>
      <w:r w:rsidRPr="00D02EE6">
        <w:rPr>
          <w:b/>
          <w:bCs/>
        </w:rPr>
        <w:t>ML5-UND-01</w:t>
      </w:r>
      <w:r w:rsidRPr="00445C9F">
        <w:t xml:space="preserve"> </w:t>
      </w:r>
      <w:r w:rsidRPr="00CE7006">
        <w:t xml:space="preserve">analyses and responds to information, </w:t>
      </w:r>
      <w:proofErr w:type="gramStart"/>
      <w:r w:rsidRPr="00CE7006">
        <w:t>ideas</w:t>
      </w:r>
      <w:proofErr w:type="gramEnd"/>
      <w:r w:rsidRPr="00CE7006">
        <w:t xml:space="preserve"> and perspectives in a range of texts to demonstrate understanding</w:t>
      </w:r>
    </w:p>
    <w:p w14:paraId="261F1A47" w14:textId="77777777" w:rsidR="00F75888" w:rsidRPr="00445C9F" w:rsidRDefault="00F75888" w:rsidP="00F75888">
      <w:pPr>
        <w:pStyle w:val="ListBullet"/>
      </w:pPr>
      <w:r w:rsidRPr="00D02EE6">
        <w:rPr>
          <w:b/>
          <w:bCs/>
        </w:rPr>
        <w:t>ML5-CRT-01</w:t>
      </w:r>
      <w:r w:rsidRPr="00445C9F">
        <w:t xml:space="preserve"> </w:t>
      </w:r>
      <w:r w:rsidRPr="00CE7006">
        <w:t>creates a range of texts for diverse communicative purposes by manipulating culturally appropriate language</w:t>
      </w:r>
    </w:p>
    <w:p w14:paraId="3067E47A" w14:textId="76603EE7" w:rsidR="003C3B03" w:rsidRDefault="003C3B03" w:rsidP="003C3B03">
      <w:r>
        <w:t xml:space="preserve">The content </w:t>
      </w:r>
      <w:r w:rsidR="003A2344">
        <w:t xml:space="preserve">for each outcome </w:t>
      </w:r>
      <w:r>
        <w:t>is represented through content groups and dot points</w:t>
      </w:r>
      <w:r w:rsidR="00F75888">
        <w:t>, as seen in the figure below.</w:t>
      </w:r>
    </w:p>
    <w:p w14:paraId="0332ADE5" w14:textId="52CFDE28" w:rsidR="00B86295" w:rsidRPr="00F92368" w:rsidRDefault="00B86295" w:rsidP="00B86295">
      <w:pPr>
        <w:pStyle w:val="Caption"/>
        <w:rPr>
          <w:lang w:val="fr-FR"/>
        </w:rPr>
      </w:pPr>
      <w:r w:rsidRPr="00F92368">
        <w:rPr>
          <w:lang w:val="fr-FR"/>
        </w:rPr>
        <w:lastRenderedPageBreak/>
        <w:t xml:space="preserve">Figure </w:t>
      </w:r>
      <w:r w:rsidR="00F92368">
        <w:fldChar w:fldCharType="begin"/>
      </w:r>
      <w:r w:rsidR="00F92368" w:rsidRPr="00F92368">
        <w:rPr>
          <w:lang w:val="fr-FR"/>
        </w:rPr>
        <w:instrText xml:space="preserve"> SEQ Figure \* ARABIC </w:instrText>
      </w:r>
      <w:r w:rsidR="00F92368">
        <w:fldChar w:fldCharType="separate"/>
      </w:r>
      <w:r w:rsidRPr="00F92368">
        <w:rPr>
          <w:noProof/>
          <w:lang w:val="fr-FR"/>
        </w:rPr>
        <w:t>1</w:t>
      </w:r>
      <w:r w:rsidR="00F92368">
        <w:rPr>
          <w:noProof/>
        </w:rPr>
        <w:fldChar w:fldCharType="end"/>
      </w:r>
      <w:r w:rsidRPr="00F92368">
        <w:rPr>
          <w:lang w:val="fr-FR"/>
        </w:rPr>
        <w:t xml:space="preserve"> – </w:t>
      </w:r>
      <w:r w:rsidRPr="003C3B03">
        <w:rPr>
          <w:lang w:val="fr-FR"/>
        </w:rPr>
        <w:t>syllabus content groups and content</w:t>
      </w:r>
    </w:p>
    <w:p w14:paraId="6585325E" w14:textId="77777777" w:rsidR="003C3B03" w:rsidRDefault="003C3B03" w:rsidP="003C3B03">
      <w:r w:rsidRPr="0081477E">
        <w:rPr>
          <w:noProof/>
        </w:rPr>
        <w:drawing>
          <wp:inline distT="0" distB="0" distL="0" distR="0" wp14:anchorId="4DE265D9" wp14:editId="68436BDE">
            <wp:extent cx="6787201" cy="3514725"/>
            <wp:effectExtent l="0" t="0" r="0" b="0"/>
            <wp:docPr id="2" name="Picture 2" descr="Image of outcome and related content from the Modern Languages K-10 Syllabus, for intera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outcome and related content from the Modern Languages K-10 Syllabus, for interacting."/>
                    <pic:cNvPicPr/>
                  </pic:nvPicPr>
                  <pic:blipFill>
                    <a:blip r:embed="rId13"/>
                    <a:stretch>
                      <a:fillRect/>
                    </a:stretch>
                  </pic:blipFill>
                  <pic:spPr>
                    <a:xfrm>
                      <a:off x="0" y="0"/>
                      <a:ext cx="6826817" cy="3535240"/>
                    </a:xfrm>
                    <a:prstGeom prst="rect">
                      <a:avLst/>
                    </a:prstGeom>
                  </pic:spPr>
                </pic:pic>
              </a:graphicData>
            </a:graphic>
          </wp:inline>
        </w:drawing>
      </w:r>
    </w:p>
    <w:bookmarkStart w:id="3" w:name="_Hlk131512137"/>
    <w:p w14:paraId="41EA2035" w14:textId="253F7460" w:rsidR="003C3B03" w:rsidRDefault="003C3B03" w:rsidP="003C3B03">
      <w:pPr>
        <w:pStyle w:val="Imageattributioncaption"/>
      </w:pPr>
      <w:r>
        <w:fldChar w:fldCharType="begin"/>
      </w:r>
      <w:r>
        <w:instrText>HYPERLINK "https://curriculum.nsw.edu.au/learning-areas/languages/modern-languages-k-10-2022"</w:instrText>
      </w:r>
      <w:r>
        <w:fldChar w:fldCharType="separate"/>
      </w:r>
      <w:r w:rsidRPr="001F051B">
        <w:rPr>
          <w:rStyle w:val="Hyperlink"/>
        </w:rPr>
        <w:t>Modern Languages K</w:t>
      </w:r>
      <w:r w:rsidR="00BD7F99">
        <w:rPr>
          <w:rStyle w:val="Hyperlink"/>
        </w:rPr>
        <w:t>–</w:t>
      </w:r>
      <w:r w:rsidRPr="001F051B">
        <w:rPr>
          <w:rStyle w:val="Hyperlink"/>
        </w:rPr>
        <w:t>10 Syllabus</w:t>
      </w:r>
      <w:r>
        <w:rPr>
          <w:rStyle w:val="Hyperlink"/>
        </w:rPr>
        <w:fldChar w:fldCharType="end"/>
      </w:r>
      <w:r>
        <w:t xml:space="preserve"> © NSW Education Standards Authority (NESA) for and on behalf of the Crown in right of the State of New South Wales</w:t>
      </w:r>
      <w:r w:rsidR="00BD7F99">
        <w:t xml:space="preserve">, </w:t>
      </w:r>
      <w:r w:rsidR="00BD7F99" w:rsidRPr="001F051B">
        <w:t>2022</w:t>
      </w:r>
      <w:r>
        <w:t>.</w:t>
      </w:r>
    </w:p>
    <w:bookmarkEnd w:id="3"/>
    <w:p w14:paraId="144AE536" w14:textId="7F587378" w:rsidR="003A2344" w:rsidRDefault="003A2344" w:rsidP="002E750C">
      <w:r>
        <w:t xml:space="preserve">All content is considered essential </w:t>
      </w:r>
      <w:r w:rsidR="00683BAC">
        <w:t>for</w:t>
      </w:r>
      <w:r>
        <w:t xml:space="preserve"> students to demonstrate achievement of the outcome.</w:t>
      </w:r>
    </w:p>
    <w:p w14:paraId="1847FBDF" w14:textId="63C5FCC7" w:rsidR="003A2344" w:rsidRDefault="003A2344" w:rsidP="003A2344">
      <w:r>
        <w:t>In the syllabus, content groups are organised by:</w:t>
      </w:r>
    </w:p>
    <w:p w14:paraId="1C9656C8" w14:textId="78DBC849" w:rsidR="003A2344" w:rsidRDefault="003A2344" w:rsidP="003A2344">
      <w:pPr>
        <w:pStyle w:val="ListBullet"/>
      </w:pPr>
      <w:r>
        <w:t>communication skills and function</w:t>
      </w:r>
    </w:p>
    <w:p w14:paraId="4E8BF60C" w14:textId="77777777" w:rsidR="003A2344" w:rsidRDefault="003A2344" w:rsidP="003A2344">
      <w:pPr>
        <w:pStyle w:val="ListBullet"/>
      </w:pPr>
      <w:r>
        <w:t>knowledge of language systems</w:t>
      </w:r>
    </w:p>
    <w:p w14:paraId="6A6AF775" w14:textId="77777777" w:rsidR="003A2344" w:rsidRDefault="003A2344" w:rsidP="003A2344">
      <w:pPr>
        <w:pStyle w:val="ListBullet"/>
      </w:pPr>
      <w:r>
        <w:lastRenderedPageBreak/>
        <w:t>knowledge of culture.</w:t>
      </w:r>
    </w:p>
    <w:p w14:paraId="618F669A" w14:textId="315CC087" w:rsidR="00B86295" w:rsidRDefault="00B86295" w:rsidP="00B86295">
      <w:pPr>
        <w:pStyle w:val="Caption"/>
      </w:pPr>
      <w:r>
        <w:t xml:space="preserve">Figure </w:t>
      </w:r>
      <w:r w:rsidR="00AF074B">
        <w:fldChar w:fldCharType="begin"/>
      </w:r>
      <w:r w:rsidR="00AF074B">
        <w:instrText xml:space="preserve"> SEQ Figure \* ARABIC </w:instrText>
      </w:r>
      <w:r w:rsidR="00AF074B">
        <w:fldChar w:fldCharType="separate"/>
      </w:r>
      <w:r>
        <w:rPr>
          <w:noProof/>
        </w:rPr>
        <w:t>2</w:t>
      </w:r>
      <w:r w:rsidR="00AF074B">
        <w:rPr>
          <w:noProof/>
        </w:rPr>
        <w:fldChar w:fldCharType="end"/>
      </w:r>
      <w:r>
        <w:t xml:space="preserve"> – organisation of content groups</w:t>
      </w:r>
    </w:p>
    <w:p w14:paraId="4C3F2E81" w14:textId="77777777" w:rsidR="003A2344" w:rsidRDefault="003A2344" w:rsidP="003A2344">
      <w:r>
        <w:rPr>
          <w:noProof/>
        </w:rPr>
        <w:drawing>
          <wp:inline distT="0" distB="0" distL="0" distR="0" wp14:anchorId="11743C9C" wp14:editId="3345DE20">
            <wp:extent cx="5419725" cy="3666315"/>
            <wp:effectExtent l="19050" t="19050" r="9525" b="10795"/>
            <wp:docPr id="12" name="Picture 12" descr="Image showing layout of 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showing layout of syllabus."/>
                    <pic:cNvPicPr/>
                  </pic:nvPicPr>
                  <pic:blipFill>
                    <a:blip r:embed="rId14"/>
                    <a:stretch>
                      <a:fillRect/>
                    </a:stretch>
                  </pic:blipFill>
                  <pic:spPr>
                    <a:xfrm>
                      <a:off x="0" y="0"/>
                      <a:ext cx="5424837" cy="3669773"/>
                    </a:xfrm>
                    <a:prstGeom prst="rect">
                      <a:avLst/>
                    </a:prstGeom>
                    <a:ln>
                      <a:solidFill>
                        <a:srgbClr val="0070C0"/>
                      </a:solidFill>
                    </a:ln>
                  </pic:spPr>
                </pic:pic>
              </a:graphicData>
            </a:graphic>
          </wp:inline>
        </w:drawing>
      </w:r>
    </w:p>
    <w:p w14:paraId="2EE7E621" w14:textId="53F2214D" w:rsidR="003A2344" w:rsidRDefault="00AF074B" w:rsidP="003A2344">
      <w:pPr>
        <w:pStyle w:val="Imageattributioncaption"/>
        <w:spacing w:before="120"/>
      </w:pPr>
      <w:hyperlink r:id="rId15" w:history="1">
        <w:r w:rsidR="003A2344" w:rsidRPr="001F051B">
          <w:rPr>
            <w:rStyle w:val="Hyperlink"/>
          </w:rPr>
          <w:t>Modern Languages K</w:t>
        </w:r>
        <w:r w:rsidR="00BD7F99">
          <w:rPr>
            <w:rStyle w:val="Hyperlink"/>
          </w:rPr>
          <w:t>–</w:t>
        </w:r>
        <w:r w:rsidR="003A2344" w:rsidRPr="001F051B">
          <w:rPr>
            <w:rStyle w:val="Hyperlink"/>
          </w:rPr>
          <w:t>10 Syllabus</w:t>
        </w:r>
      </w:hyperlink>
      <w:r w:rsidR="003A2344">
        <w:t xml:space="preserve"> © NSW Education Standards Authority (NESA) for and on behalf of the Crown in right of the State of New South Wales</w:t>
      </w:r>
      <w:r w:rsidR="00BD7F99">
        <w:t xml:space="preserve">, </w:t>
      </w:r>
      <w:r w:rsidR="00BD7F99" w:rsidRPr="001F051B">
        <w:t>2022</w:t>
      </w:r>
      <w:r w:rsidR="003A2344">
        <w:t>.</w:t>
      </w:r>
    </w:p>
    <w:p w14:paraId="065DA1AE" w14:textId="77777777" w:rsidR="001D07F9" w:rsidRDefault="001D07F9" w:rsidP="0040726F">
      <w:pPr>
        <w:pStyle w:val="Heading2"/>
        <w:rPr>
          <w:shd w:val="clear" w:color="auto" w:fill="FFFFFF"/>
        </w:rPr>
      </w:pPr>
      <w:bookmarkStart w:id="4" w:name="_Toc146092839"/>
      <w:r>
        <w:rPr>
          <w:shd w:val="clear" w:color="auto" w:fill="FFFFFF"/>
        </w:rPr>
        <w:lastRenderedPageBreak/>
        <w:t>Overview of assessment</w:t>
      </w:r>
      <w:bookmarkEnd w:id="4"/>
    </w:p>
    <w:p w14:paraId="0EFB14D7" w14:textId="22BEA21B" w:rsidR="0040726F" w:rsidRDefault="0040726F" w:rsidP="00C55804">
      <w:pPr>
        <w:pStyle w:val="Heading3"/>
        <w:rPr>
          <w:shd w:val="clear" w:color="auto" w:fill="FFFFFF"/>
        </w:rPr>
      </w:pPr>
      <w:bookmarkStart w:id="5" w:name="_Toc146092840"/>
      <w:r>
        <w:rPr>
          <w:shd w:val="clear" w:color="auto" w:fill="FFFFFF"/>
        </w:rPr>
        <w:t>What is assessment?</w:t>
      </w:r>
      <w:bookmarkEnd w:id="5"/>
    </w:p>
    <w:p w14:paraId="47C72790" w14:textId="52530C72" w:rsidR="00C46EA4" w:rsidRDefault="00C46EA4" w:rsidP="00C46EA4">
      <w:pPr>
        <w:rPr>
          <w:color w:val="22272B"/>
          <w:shd w:val="clear" w:color="auto" w:fill="FFFFFF"/>
        </w:rPr>
      </w:pPr>
      <w:r w:rsidRPr="00C46EA4">
        <w:rPr>
          <w:b/>
          <w:bCs/>
          <w:color w:val="22272B"/>
          <w:shd w:val="clear" w:color="auto" w:fill="FFFFFF"/>
        </w:rPr>
        <w:t>Assessment</w:t>
      </w:r>
      <w:r>
        <w:rPr>
          <w:color w:val="22272B"/>
          <w:shd w:val="clear" w:color="auto" w:fill="FFFFFF"/>
        </w:rPr>
        <w:t xml:space="preserve"> is the broad name for the collection and evaluation of evidence of a student's learning.</w:t>
      </w:r>
    </w:p>
    <w:p w14:paraId="62672EFC" w14:textId="77777777" w:rsidR="00C46EA4" w:rsidRPr="00C46EA4" w:rsidRDefault="00C46EA4" w:rsidP="00C46EA4">
      <w:r w:rsidRPr="00C46EA4">
        <w:t>Assessment:</w:t>
      </w:r>
    </w:p>
    <w:p w14:paraId="69EF67CF" w14:textId="7838D9BA" w:rsidR="00C46EA4" w:rsidRDefault="00C46EA4" w:rsidP="00153A63">
      <w:pPr>
        <w:pStyle w:val="ListBullet"/>
      </w:pPr>
      <w:r>
        <w:t>provides opportunities for teachers to gather evidence about student achievement in relation to syllabus outcomes</w:t>
      </w:r>
    </w:p>
    <w:p w14:paraId="41A6300F" w14:textId="086A7C8D" w:rsidR="00C46EA4" w:rsidRDefault="00C46EA4" w:rsidP="00153A63">
      <w:pPr>
        <w:pStyle w:val="ListBullet"/>
      </w:pPr>
      <w:r w:rsidRPr="00C46EA4">
        <w:t>enables students to demonstrate what they know and can do</w:t>
      </w:r>
    </w:p>
    <w:p w14:paraId="2FA5E7A7" w14:textId="77777777" w:rsidR="00C46EA4" w:rsidRDefault="00C46EA4" w:rsidP="00153A63">
      <w:pPr>
        <w:pStyle w:val="ListBullet"/>
      </w:pPr>
      <w:r>
        <w:t>clarifies student understanding of concepts and promotes deeper understanding</w:t>
      </w:r>
    </w:p>
    <w:p w14:paraId="4D59A8A9" w14:textId="0AB4C298" w:rsidR="00C46EA4" w:rsidRDefault="00C46EA4" w:rsidP="00153A63">
      <w:pPr>
        <w:pStyle w:val="ListBullet"/>
      </w:pPr>
      <w:r>
        <w:t>provides evidence that current understanding and skills are a suitable basis for future learning.</w:t>
      </w:r>
    </w:p>
    <w:p w14:paraId="5682A718" w14:textId="101F242E" w:rsidR="00C46EA4" w:rsidRPr="00C46EA4" w:rsidRDefault="00C46EA4" w:rsidP="00C46EA4">
      <w:pPr>
        <w:pStyle w:val="Imageattributioncaption"/>
        <w:rPr>
          <w:rStyle w:val="Hyperlink"/>
          <w:color w:val="auto"/>
          <w:u w:val="none"/>
        </w:rPr>
      </w:pPr>
      <w:r w:rsidRPr="00C46EA4">
        <w:t xml:space="preserve">Source: </w:t>
      </w:r>
      <w:hyperlink r:id="rId16" w:history="1">
        <w:r w:rsidRPr="00C46EA4">
          <w:rPr>
            <w:rStyle w:val="Hyperlink"/>
          </w:rPr>
          <w:t>Assessment Principles</w:t>
        </w:r>
      </w:hyperlink>
      <w:r w:rsidR="00153A63">
        <w:rPr>
          <w:rStyle w:val="Hyperlink"/>
        </w:rPr>
        <w:t xml:space="preserve"> (NESA 2022)</w:t>
      </w:r>
      <w:r w:rsidRPr="00C46EA4">
        <w:rPr>
          <w:rStyle w:val="Hyperlink"/>
          <w:color w:val="auto"/>
          <w:u w:val="none"/>
        </w:rPr>
        <w:t xml:space="preserve"> (accessed 9 August 2023)</w:t>
      </w:r>
    </w:p>
    <w:p w14:paraId="206E7307" w14:textId="1DA80403" w:rsidR="00C46EA4" w:rsidRDefault="00C46EA4" w:rsidP="00C46EA4">
      <w:r>
        <w:t>In the Modern Languages K–10 Syllabus, the purpose and aspects of assessment are described as:</w:t>
      </w:r>
    </w:p>
    <w:p w14:paraId="483F8C90" w14:textId="77777777" w:rsidR="00C46EA4" w:rsidRDefault="00C46EA4" w:rsidP="00C46EA4">
      <w:r>
        <w:t>‘The primary role of assessment is to establish where students are in their learning so that teaching can be differentiated and further learning progress can be monitored over time. It provides information that assists teachers to target their teaching at the point of student need. Assessment is most effective when it is an integral part of teaching and learning programs.</w:t>
      </w:r>
    </w:p>
    <w:p w14:paraId="490052EB" w14:textId="77777777" w:rsidR="00C46EA4" w:rsidRDefault="00C46EA4" w:rsidP="00C46EA4">
      <w:r>
        <w:t>Assessment involves:</w:t>
      </w:r>
    </w:p>
    <w:p w14:paraId="2C79DCB6" w14:textId="1C041EF5" w:rsidR="00C46EA4" w:rsidRDefault="00C46EA4" w:rsidP="00C46EA4">
      <w:pPr>
        <w:pStyle w:val="ListBullet"/>
      </w:pPr>
      <w:r>
        <w:t>establishing where students are in their learning</w:t>
      </w:r>
    </w:p>
    <w:p w14:paraId="5A14F5B4" w14:textId="3EE81C92" w:rsidR="00C46EA4" w:rsidRDefault="00C46EA4" w:rsidP="00C46EA4">
      <w:pPr>
        <w:pStyle w:val="ListBullet"/>
      </w:pPr>
      <w:r>
        <w:t>ongoing monitoring</w:t>
      </w:r>
    </w:p>
    <w:p w14:paraId="7122CE15" w14:textId="40BFD507" w:rsidR="00C46EA4" w:rsidRDefault="00C46EA4" w:rsidP="00C46EA4">
      <w:pPr>
        <w:pStyle w:val="ListBullet"/>
      </w:pPr>
      <w:r>
        <w:lastRenderedPageBreak/>
        <w:t>formative and summative tasks</w:t>
      </w:r>
    </w:p>
    <w:p w14:paraId="5F48F7B5" w14:textId="5ECCC78F" w:rsidR="00C46EA4" w:rsidRDefault="00C46EA4" w:rsidP="00C46EA4">
      <w:pPr>
        <w:pStyle w:val="ListBullet"/>
      </w:pPr>
      <w:r>
        <w:t>providing feedback about student progress.’</w:t>
      </w:r>
    </w:p>
    <w:p w14:paraId="7F376238" w14:textId="2A7042F4" w:rsidR="00C46EA4" w:rsidRDefault="00AF074B" w:rsidP="00C46EA4">
      <w:pPr>
        <w:pStyle w:val="Imageattributioncaption"/>
      </w:pPr>
      <w:hyperlink r:id="rId17" w:history="1">
        <w:r w:rsidR="00C46EA4" w:rsidRPr="001F051B">
          <w:rPr>
            <w:rStyle w:val="Hyperlink"/>
          </w:rPr>
          <w:t>Modern Languages K</w:t>
        </w:r>
        <w:r w:rsidR="00153A63">
          <w:rPr>
            <w:rStyle w:val="Hyperlink"/>
          </w:rPr>
          <w:t>–</w:t>
        </w:r>
        <w:r w:rsidR="00C46EA4" w:rsidRPr="001F051B">
          <w:rPr>
            <w:rStyle w:val="Hyperlink"/>
          </w:rPr>
          <w:t>10 Syllabus</w:t>
        </w:r>
      </w:hyperlink>
      <w:r w:rsidR="00C46EA4">
        <w:t xml:space="preserve"> © NSW Education Standards Authority (NESA) for and on behalf of the Crown in right of the State of New South Wales</w:t>
      </w:r>
      <w:r w:rsidR="00153A63">
        <w:t xml:space="preserve">, </w:t>
      </w:r>
      <w:r w:rsidR="00153A63" w:rsidRPr="001F051B">
        <w:t>2022</w:t>
      </w:r>
      <w:r w:rsidR="00C46EA4">
        <w:t>.</w:t>
      </w:r>
    </w:p>
    <w:p w14:paraId="161B8832" w14:textId="77777777" w:rsidR="00022D22" w:rsidRDefault="00022D22" w:rsidP="00022D22">
      <w:r>
        <w:t>Assessment opportunities are required to be inclusive of and accessible for all students. It is important to consider how you will support the needs of all students, for example by:</w:t>
      </w:r>
    </w:p>
    <w:p w14:paraId="1926DBA1" w14:textId="77777777" w:rsidR="00683BAC" w:rsidRDefault="00683BAC" w:rsidP="00022D22">
      <w:pPr>
        <w:pStyle w:val="ListBullet"/>
      </w:pPr>
      <w:r>
        <w:t>providing print and digital options</w:t>
      </w:r>
    </w:p>
    <w:p w14:paraId="186962F2" w14:textId="1D927C0A" w:rsidR="00022D22" w:rsidRDefault="00022D22" w:rsidP="00022D22">
      <w:pPr>
        <w:pStyle w:val="ListBullet"/>
      </w:pPr>
      <w:r>
        <w:t xml:space="preserve">allowing </w:t>
      </w:r>
      <w:r w:rsidR="00683BAC">
        <w:t xml:space="preserve">students to communicate in their preferred communication mode, including </w:t>
      </w:r>
      <w:r>
        <w:t>the use of assistive technology</w:t>
      </w:r>
    </w:p>
    <w:p w14:paraId="6C70E8AA" w14:textId="7F170414" w:rsidR="00683BAC" w:rsidRDefault="00683BAC" w:rsidP="00683BAC">
      <w:pPr>
        <w:pStyle w:val="ListBullet"/>
      </w:pPr>
      <w:r>
        <w:t>providing a scaffold</w:t>
      </w:r>
    </w:p>
    <w:p w14:paraId="0FFFF4AD" w14:textId="17AD53A4" w:rsidR="00683BAC" w:rsidRDefault="00022D22" w:rsidP="00022D22">
      <w:pPr>
        <w:pStyle w:val="ListBullet"/>
      </w:pPr>
      <w:r>
        <w:t>negotiating a plan to prepare students for assessment tasks</w:t>
      </w:r>
      <w:r w:rsidR="00683BAC">
        <w:t>.</w:t>
      </w:r>
    </w:p>
    <w:p w14:paraId="0D73AF2B" w14:textId="718F356F" w:rsidR="002C221C" w:rsidRPr="00022D22" w:rsidRDefault="002C221C" w:rsidP="00BE35EF">
      <w:r>
        <w:t xml:space="preserve">An equitable assessment </w:t>
      </w:r>
      <w:r w:rsidR="00683BAC">
        <w:t>allows for</w:t>
      </w:r>
      <w:r>
        <w:t xml:space="preserve"> demonstration of learning across a range of different contexts – refer to </w:t>
      </w:r>
      <w:hyperlink r:id="rId18" w:history="1">
        <w:r w:rsidRPr="00683BAC">
          <w:rPr>
            <w:rStyle w:val="Hyperlink"/>
          </w:rPr>
          <w:t xml:space="preserve">Curriculum planning for every student </w:t>
        </w:r>
        <w:r w:rsidR="00683BAC" w:rsidRPr="00683BAC">
          <w:rPr>
            <w:rStyle w:val="Hyperlink"/>
          </w:rPr>
          <w:t>– advice</w:t>
        </w:r>
      </w:hyperlink>
      <w:r>
        <w:t xml:space="preserve"> (opens in a new tab) for more information.</w:t>
      </w:r>
    </w:p>
    <w:p w14:paraId="64E464E5" w14:textId="7100564D" w:rsidR="0065136D" w:rsidRDefault="0065136D" w:rsidP="00C55804">
      <w:pPr>
        <w:pStyle w:val="Heading3"/>
      </w:pPr>
      <w:bookmarkStart w:id="6" w:name="_Toc146092841"/>
      <w:r>
        <w:t>Formative and summative assessment</w:t>
      </w:r>
      <w:bookmarkEnd w:id="6"/>
    </w:p>
    <w:p w14:paraId="7CC5289C" w14:textId="0670F16C" w:rsidR="002C221C" w:rsidRDefault="002C221C" w:rsidP="002C221C">
      <w:r>
        <w:t>Effective assessment involves using a range of measures. The use of high impact assessment strategies supports students to become ‘assessment capable learners’. They can understand and respon</w:t>
      </w:r>
      <w:r w:rsidR="00683BAC">
        <w:t>d</w:t>
      </w:r>
      <w:r>
        <w:t xml:space="preserve"> to the following questions:</w:t>
      </w:r>
    </w:p>
    <w:p w14:paraId="32B3F3D1" w14:textId="5A387E11" w:rsidR="002C221C" w:rsidRDefault="002C221C" w:rsidP="00BE35EF">
      <w:pPr>
        <w:pStyle w:val="ListBullet"/>
      </w:pPr>
      <w:r>
        <w:t>Where am I going?</w:t>
      </w:r>
    </w:p>
    <w:p w14:paraId="3C9D583E" w14:textId="5B8F19F0" w:rsidR="002C221C" w:rsidRDefault="002C221C" w:rsidP="00BE35EF">
      <w:pPr>
        <w:pStyle w:val="ListBullet"/>
      </w:pPr>
      <w:r>
        <w:t>How am I going?</w:t>
      </w:r>
    </w:p>
    <w:p w14:paraId="6E359184" w14:textId="0ED631B7" w:rsidR="002C221C" w:rsidRPr="002C221C" w:rsidRDefault="002C221C" w:rsidP="00BE35EF">
      <w:pPr>
        <w:pStyle w:val="ListBullet"/>
      </w:pPr>
      <w:r>
        <w:t>Where to next?</w:t>
      </w:r>
    </w:p>
    <w:p w14:paraId="36B7C2B6" w14:textId="77777777" w:rsidR="00FB4C12" w:rsidRDefault="00FB4C12" w:rsidP="00C55804">
      <w:pPr>
        <w:pStyle w:val="Heading4"/>
      </w:pPr>
      <w:r>
        <w:lastRenderedPageBreak/>
        <w:t>Formative assessment</w:t>
      </w:r>
    </w:p>
    <w:p w14:paraId="566C0369" w14:textId="7F977DF4" w:rsidR="00FB4C12" w:rsidRDefault="00FB4C12" w:rsidP="00FB4C12">
      <w:r>
        <w:t xml:space="preserve">Formative assessment is an </w:t>
      </w:r>
      <w:r w:rsidRPr="00FB4C12">
        <w:rPr>
          <w:b/>
          <w:bCs/>
        </w:rPr>
        <w:t>ongoing process</w:t>
      </w:r>
      <w:r>
        <w:t xml:space="preserve"> which aims to </w:t>
      </w:r>
      <w:r w:rsidRPr="00FB4C12">
        <w:rPr>
          <w:b/>
          <w:bCs/>
        </w:rPr>
        <w:t>close the gap between where a student is now and where they need to be</w:t>
      </w:r>
      <w:r>
        <w:t xml:space="preserve">, </w:t>
      </w:r>
      <w:proofErr w:type="gramStart"/>
      <w:r>
        <w:t>in order to</w:t>
      </w:r>
      <w:proofErr w:type="gramEnd"/>
      <w:r>
        <w:t xml:space="preserve"> successfully demonstrate their achievement of the outcomes.</w:t>
      </w:r>
    </w:p>
    <w:p w14:paraId="3435D386" w14:textId="69043E4A" w:rsidR="00FB4C12" w:rsidRDefault="00FB4C12" w:rsidP="00FB4C12">
      <w:r>
        <w:t>The goals of formative assessment are to:</w:t>
      </w:r>
    </w:p>
    <w:p w14:paraId="5CA5ED1C" w14:textId="51EBA166" w:rsidR="00FB4C12" w:rsidRDefault="00FB4C12" w:rsidP="00FB4C12">
      <w:pPr>
        <w:pStyle w:val="ListBullet"/>
      </w:pPr>
      <w:r>
        <w:t xml:space="preserve">collect evidence of students’ knowledge, understanding and skills </w:t>
      </w:r>
      <w:proofErr w:type="gramStart"/>
      <w:r>
        <w:t>in order to</w:t>
      </w:r>
      <w:proofErr w:type="gramEnd"/>
      <w:r>
        <w:t xml:space="preserve"> inform next steps in teaching</w:t>
      </w:r>
    </w:p>
    <w:p w14:paraId="42B596A9" w14:textId="452639E1" w:rsidR="00FB4C12" w:rsidRDefault="00FB4C12" w:rsidP="00FB4C12">
      <w:pPr>
        <w:pStyle w:val="ListBullet"/>
      </w:pPr>
      <w:r>
        <w:t>provide feedback to students about their learning and how to improve</w:t>
      </w:r>
    </w:p>
    <w:p w14:paraId="0CCBD134" w14:textId="34914BD4" w:rsidR="00FB4C12" w:rsidRDefault="00FB4C12" w:rsidP="00FB4C12">
      <w:pPr>
        <w:pStyle w:val="ListBullet"/>
      </w:pPr>
      <w:r>
        <w:t>allow opportunities for student self-reflection</w:t>
      </w:r>
      <w:r w:rsidR="00683BAC">
        <w:t xml:space="preserve"> and setting learning goals</w:t>
      </w:r>
      <w:r>
        <w:t>.</w:t>
      </w:r>
    </w:p>
    <w:p w14:paraId="0A4E8BAB" w14:textId="743D8985" w:rsidR="00FB4C12" w:rsidRDefault="00FB4C12" w:rsidP="00FB4C12">
      <w:r>
        <w:t xml:space="preserve">Think of formative assessment as a targeted opportunity for students to </w:t>
      </w:r>
      <w:r w:rsidRPr="00C82AFF">
        <w:rPr>
          <w:b/>
          <w:bCs/>
        </w:rPr>
        <w:t>practise specific language and skills</w:t>
      </w:r>
      <w:r>
        <w:t xml:space="preserve">, so you can give them feedback and they can identify areas for </w:t>
      </w:r>
      <w:r w:rsidR="00683BAC">
        <w:t>focus</w:t>
      </w:r>
      <w:r>
        <w:t xml:space="preserve"> and plan next steps for their learning.</w:t>
      </w:r>
      <w:r w:rsidR="002C221C">
        <w:t xml:space="preserve"> It can occur </w:t>
      </w:r>
      <w:r w:rsidR="002C221C" w:rsidRPr="002C221C">
        <w:t xml:space="preserve">before, within or between a </w:t>
      </w:r>
      <w:r w:rsidR="002C221C">
        <w:t>sequence</w:t>
      </w:r>
      <w:r w:rsidR="002C221C" w:rsidRPr="002C221C">
        <w:t xml:space="preserve"> of lessons.</w:t>
      </w:r>
    </w:p>
    <w:p w14:paraId="71BD487A" w14:textId="579B98ED" w:rsidR="00FB4C12" w:rsidRDefault="00FB4C12" w:rsidP="00FB4C12">
      <w:r>
        <w:t xml:space="preserve">Formative assessment can take a range of forms – there is no set format. For example, you may use any or </w:t>
      </w:r>
      <w:proofErr w:type="gramStart"/>
      <w:r>
        <w:t>all of</w:t>
      </w:r>
      <w:proofErr w:type="gramEnd"/>
      <w:r>
        <w:t xml:space="preserve"> the following, as formative assessment opportunities:</w:t>
      </w:r>
    </w:p>
    <w:p w14:paraId="2D772E1F" w14:textId="42F8545A" w:rsidR="00FB4C12" w:rsidRDefault="00FB4C12" w:rsidP="00FB4C12">
      <w:pPr>
        <w:pStyle w:val="ListBullet"/>
      </w:pPr>
      <w:r>
        <w:t>activities and quizzes</w:t>
      </w:r>
    </w:p>
    <w:p w14:paraId="19335D7F" w14:textId="57B070BA" w:rsidR="00FB4C12" w:rsidRDefault="00FB4C12" w:rsidP="00FB4C12">
      <w:pPr>
        <w:pStyle w:val="ListBullet"/>
      </w:pPr>
      <w:r>
        <w:t>exit tickets</w:t>
      </w:r>
    </w:p>
    <w:p w14:paraId="30057F7D" w14:textId="6BECCA36" w:rsidR="006F27BC" w:rsidRDefault="006F27BC" w:rsidP="00FB4C12">
      <w:pPr>
        <w:pStyle w:val="ListBullet"/>
      </w:pPr>
      <w:r>
        <w:t xml:space="preserve">online tools, such as </w:t>
      </w:r>
      <w:hyperlink r:id="rId19" w:history="1">
        <w:r w:rsidRPr="006F27BC">
          <w:rPr>
            <w:rStyle w:val="Hyperlink"/>
          </w:rPr>
          <w:t>Kahoot!</w:t>
        </w:r>
      </w:hyperlink>
      <w:r>
        <w:t xml:space="preserve">, </w:t>
      </w:r>
      <w:hyperlink r:id="rId20" w:history="1">
        <w:r w:rsidRPr="006F27BC">
          <w:rPr>
            <w:rStyle w:val="Hyperlink"/>
          </w:rPr>
          <w:t>Plickers</w:t>
        </w:r>
      </w:hyperlink>
      <w:r>
        <w:t xml:space="preserve"> or </w:t>
      </w:r>
      <w:hyperlink r:id="rId21" w:history="1">
        <w:r w:rsidRPr="006F27BC">
          <w:rPr>
            <w:rStyle w:val="Hyperlink"/>
          </w:rPr>
          <w:t>Mentimeter</w:t>
        </w:r>
      </w:hyperlink>
    </w:p>
    <w:p w14:paraId="5F766D9D" w14:textId="1A99AE7B" w:rsidR="00FB4C12" w:rsidRDefault="00FB4C12" w:rsidP="00FB4C12">
      <w:pPr>
        <w:pStyle w:val="ListBullet"/>
      </w:pPr>
      <w:r>
        <w:t>mini tasks.</w:t>
      </w:r>
    </w:p>
    <w:p w14:paraId="5101236A" w14:textId="640D9BB8" w:rsidR="00ED0B8B" w:rsidRDefault="00ED0B8B" w:rsidP="00BE35EF">
      <w:r>
        <w:t>E</w:t>
      </w:r>
      <w:r w:rsidRPr="00ED0B8B">
        <w:t xml:space="preserve">ffective formative assessment is </w:t>
      </w:r>
      <w:r>
        <w:t>a key</w:t>
      </w:r>
      <w:r w:rsidRPr="00ED0B8B">
        <w:t xml:space="preserve"> contributor to success in summative assessment.</w:t>
      </w:r>
    </w:p>
    <w:p w14:paraId="2E26B0E3" w14:textId="77777777" w:rsidR="00FB4C12" w:rsidRDefault="00FB4C12" w:rsidP="00C55804">
      <w:pPr>
        <w:pStyle w:val="Heading4"/>
      </w:pPr>
      <w:r>
        <w:lastRenderedPageBreak/>
        <w:t>Summative assessment</w:t>
      </w:r>
    </w:p>
    <w:p w14:paraId="1D5CD068" w14:textId="0364A6FD" w:rsidR="00FB4C12" w:rsidRDefault="00FB4C12" w:rsidP="00FB4C12">
      <w:r>
        <w:t xml:space="preserve">Summative assessment </w:t>
      </w:r>
      <w:r w:rsidR="002C221C" w:rsidRPr="002C221C">
        <w:t>occurs at the end of a period of learning (such as a unit or term)</w:t>
      </w:r>
      <w:r w:rsidR="00ED0B8B">
        <w:t xml:space="preserve">. It measures student achievement </w:t>
      </w:r>
      <w:r w:rsidR="00ED0B8B" w:rsidRPr="00FB4C12">
        <w:rPr>
          <w:b/>
          <w:bCs/>
        </w:rPr>
        <w:t>at a point in time</w:t>
      </w:r>
      <w:r w:rsidR="00ED0B8B">
        <w:t xml:space="preserve">, </w:t>
      </w:r>
      <w:r>
        <w:t>allow</w:t>
      </w:r>
      <w:r w:rsidR="00ED0B8B">
        <w:t>ing</w:t>
      </w:r>
      <w:r>
        <w:t xml:space="preserve"> teachers to gather </w:t>
      </w:r>
      <w:r w:rsidRPr="00FB4C12">
        <w:rPr>
          <w:b/>
          <w:bCs/>
        </w:rPr>
        <w:t>evidence of achievement of learning intentions and outcomes against standards</w:t>
      </w:r>
      <w:r w:rsidR="00ED0B8B">
        <w:t xml:space="preserve">. </w:t>
      </w:r>
      <w:r>
        <w:t xml:space="preserve">Like formative assessment, it </w:t>
      </w:r>
      <w:r w:rsidR="0040726F">
        <w:t xml:space="preserve">also </w:t>
      </w:r>
      <w:r>
        <w:t>provides an opportunity to provide feedback to students on their progress.</w:t>
      </w:r>
    </w:p>
    <w:p w14:paraId="69E7B30D" w14:textId="77777777" w:rsidR="00FB4C12" w:rsidRDefault="00FB4C12" w:rsidP="00FB4C12">
      <w:r>
        <w:t xml:space="preserve">With communication the central goal of language learning in the syllabus, summative assessment takes the form of real-world or simulated real-world tasks, which articulate the context, </w:t>
      </w:r>
      <w:proofErr w:type="gramStart"/>
      <w:r>
        <w:t>purpose</w:t>
      </w:r>
      <w:proofErr w:type="gramEnd"/>
      <w:r>
        <w:t xml:space="preserve"> and audience of the communicative act.</w:t>
      </w:r>
    </w:p>
    <w:p w14:paraId="78CCF8CC" w14:textId="77777777" w:rsidR="00FB4C12" w:rsidRDefault="00FB4C12" w:rsidP="00FB4C12">
      <w:r>
        <w:t>For example: ‘Imagine you have become separated from your tour group in Indonesia. Ring the tour leader and negotiate where and when you can meet the group to re-join the tour. Your teacher will play the role of the tour leader.’</w:t>
      </w:r>
    </w:p>
    <w:p w14:paraId="6A71ACB5" w14:textId="77777777" w:rsidR="00FB4C12" w:rsidRDefault="00FB4C12" w:rsidP="00FB4C12">
      <w:r>
        <w:t xml:space="preserve">In this task it is clear the students are conducting a conversation. The </w:t>
      </w:r>
      <w:r w:rsidRPr="0040726F">
        <w:rPr>
          <w:b/>
          <w:bCs/>
        </w:rPr>
        <w:t>context</w:t>
      </w:r>
      <w:r>
        <w:t xml:space="preserve"> is they are travelling in Indonesia as part of a tour group. The </w:t>
      </w:r>
      <w:r w:rsidRPr="0040726F">
        <w:rPr>
          <w:b/>
          <w:bCs/>
        </w:rPr>
        <w:t>audience</w:t>
      </w:r>
      <w:r>
        <w:t xml:space="preserve"> is the tour leader and the </w:t>
      </w:r>
      <w:r w:rsidRPr="0040726F">
        <w:rPr>
          <w:b/>
          <w:bCs/>
        </w:rPr>
        <w:t>purpose</w:t>
      </w:r>
      <w:r>
        <w:t xml:space="preserve"> is to re-join the group and no longer be lost.</w:t>
      </w:r>
    </w:p>
    <w:p w14:paraId="2C563A80" w14:textId="0F1EAB6C" w:rsidR="0040726F" w:rsidRDefault="0040726F" w:rsidP="0040726F">
      <w:r>
        <w:t xml:space="preserve">The department recommends providing students with a description of </w:t>
      </w:r>
      <w:r w:rsidR="00F531C3">
        <w:t>the</w:t>
      </w:r>
      <w:r>
        <w:t xml:space="preserve"> assessment task, with marking guidelines, </w:t>
      </w:r>
      <w:r w:rsidRPr="00F531C3">
        <w:rPr>
          <w:b/>
          <w:bCs/>
        </w:rPr>
        <w:t>at the start of each unit</w:t>
      </w:r>
      <w:r>
        <w:t xml:space="preserve">. This supports them to see the purpose of all </w:t>
      </w:r>
      <w:r w:rsidR="00716414">
        <w:t>content</w:t>
      </w:r>
      <w:r>
        <w:t xml:space="preserve"> within the unit. Allow time to discuss the task, and then revisit the task at various points throughout the unit, so students are reminded of why each sequence of learning is relevant.</w:t>
      </w:r>
    </w:p>
    <w:p w14:paraId="460F580D" w14:textId="77777777" w:rsidR="00840CDE" w:rsidRDefault="00840CDE" w:rsidP="00C55804">
      <w:pPr>
        <w:pStyle w:val="Heading3"/>
      </w:pPr>
      <w:bookmarkStart w:id="7" w:name="_Toc146092842"/>
      <w:r>
        <w:t>When to assess</w:t>
      </w:r>
      <w:bookmarkEnd w:id="7"/>
    </w:p>
    <w:p w14:paraId="00118F08" w14:textId="4AF34362" w:rsidR="00CB0AD5" w:rsidRDefault="00F92368" w:rsidP="00322907">
      <w:r>
        <w:t>A</w:t>
      </w:r>
      <w:r w:rsidR="00ED0B8B" w:rsidRPr="00ED0B8B">
        <w:t xml:space="preserve">ssessments should </w:t>
      </w:r>
      <w:r>
        <w:t>provide</w:t>
      </w:r>
      <w:r w:rsidRPr="00ED0B8B">
        <w:t xml:space="preserve"> </w:t>
      </w:r>
      <w:r w:rsidR="00ED0B8B" w:rsidRPr="00ED0B8B">
        <w:t>a balance of progress (formative) and achievement (summative) evidence.</w:t>
      </w:r>
      <w:r w:rsidR="00ED0B8B">
        <w:t xml:space="preserve"> </w:t>
      </w:r>
      <w:r w:rsidR="007F703A">
        <w:t xml:space="preserve">With assessment being both </w:t>
      </w:r>
      <w:r w:rsidR="00322907">
        <w:t xml:space="preserve">at </w:t>
      </w:r>
      <w:r w:rsidR="00322907" w:rsidRPr="0005295F">
        <w:rPr>
          <w:b/>
          <w:bCs/>
        </w:rPr>
        <w:t xml:space="preserve">specified </w:t>
      </w:r>
      <w:r w:rsidR="00322907" w:rsidRPr="00AF4186">
        <w:rPr>
          <w:b/>
          <w:bCs/>
        </w:rPr>
        <w:t>points</w:t>
      </w:r>
      <w:r w:rsidR="00B104B0" w:rsidRPr="00AF4186">
        <w:rPr>
          <w:b/>
          <w:bCs/>
        </w:rPr>
        <w:t xml:space="preserve"> in time</w:t>
      </w:r>
      <w:r w:rsidR="00B104B0">
        <w:t xml:space="preserve"> </w:t>
      </w:r>
      <w:r w:rsidR="00B104B0" w:rsidRPr="00B104B0">
        <w:t xml:space="preserve">and </w:t>
      </w:r>
      <w:r w:rsidR="00B104B0" w:rsidRPr="0005295F">
        <w:rPr>
          <w:b/>
          <w:bCs/>
        </w:rPr>
        <w:t>ongoing</w:t>
      </w:r>
      <w:r w:rsidR="007F703A">
        <w:t>, i</w:t>
      </w:r>
      <w:r w:rsidR="00CB0AD5">
        <w:t>t is important to find the balance between using assessment for reporting and using assessment more broadly.</w:t>
      </w:r>
    </w:p>
    <w:p w14:paraId="1FD9865D" w14:textId="20EA16CF" w:rsidR="00AF4186" w:rsidRDefault="007849C0" w:rsidP="00322907">
      <w:r w:rsidRPr="007849C0">
        <w:lastRenderedPageBreak/>
        <w:t>Schools provide parents and/or carers with a formal report on their child's learning at least twice per year.</w:t>
      </w:r>
      <w:r w:rsidR="00472BF2">
        <w:t xml:space="preserve"> </w:t>
      </w:r>
      <w:r w:rsidR="00CB0AD5">
        <w:t>Therefore</w:t>
      </w:r>
      <w:r w:rsidR="0005295F">
        <w:t xml:space="preserve">, we need to ensure we have a clear picture of each student’s </w:t>
      </w:r>
      <w:r w:rsidR="00C62AA5">
        <w:t>ability in relation to syllabus outcomes</w:t>
      </w:r>
      <w:r w:rsidR="00CB0AD5">
        <w:t xml:space="preserve"> at these times.</w:t>
      </w:r>
    </w:p>
    <w:p w14:paraId="0DAA89DD" w14:textId="5A6E0508" w:rsidR="00472BF2" w:rsidRDefault="005274A7" w:rsidP="00322907">
      <w:r>
        <w:t>We</w:t>
      </w:r>
      <w:r w:rsidR="007E17BF">
        <w:t xml:space="preserve"> </w:t>
      </w:r>
      <w:r w:rsidR="008D2653">
        <w:t xml:space="preserve">also </w:t>
      </w:r>
      <w:r w:rsidR="007E17BF">
        <w:t xml:space="preserve">need to keep our focus on building students’ </w:t>
      </w:r>
      <w:r w:rsidR="000B5529">
        <w:t>language acquisition over time</w:t>
      </w:r>
      <w:r w:rsidR="00F25262">
        <w:t xml:space="preserve"> while meeting reporting requirements</w:t>
      </w:r>
      <w:r w:rsidR="000B5529">
        <w:t>.</w:t>
      </w:r>
      <w:r w:rsidR="003B0449">
        <w:t xml:space="preserve"> </w:t>
      </w:r>
      <w:r w:rsidR="006E467D">
        <w:t xml:space="preserve">For example, </w:t>
      </w:r>
      <w:r w:rsidR="00DC62EF">
        <w:t xml:space="preserve">if our end-of-unit summative assessment task falls in Week 9 or 10, yet report writing occurs in Week </w:t>
      </w:r>
      <w:r w:rsidR="00F25262">
        <w:t>6, we would need to identify and use alternative assessment approaches</w:t>
      </w:r>
      <w:r w:rsidR="00D648D2">
        <w:t>, including a</w:t>
      </w:r>
      <w:r w:rsidR="00616225">
        <w:t xml:space="preserve"> greater focus on </w:t>
      </w:r>
      <w:r w:rsidR="00616225" w:rsidRPr="00ED0B8B">
        <w:t>formative assessment opportunities</w:t>
      </w:r>
      <w:r w:rsidR="00D648D2">
        <w:t xml:space="preserve">. </w:t>
      </w:r>
      <w:r>
        <w:t>However, w</w:t>
      </w:r>
      <w:r w:rsidR="00F25262">
        <w:t xml:space="preserve">e would still </w:t>
      </w:r>
      <w:r w:rsidR="009B444E">
        <w:t>require students to complete the end-of-unit summative task, as it enables opportunities to:</w:t>
      </w:r>
    </w:p>
    <w:p w14:paraId="75348635" w14:textId="77777777" w:rsidR="009B444E" w:rsidRDefault="009B444E" w:rsidP="009B444E">
      <w:pPr>
        <w:pStyle w:val="ListBullet"/>
      </w:pPr>
      <w:r>
        <w:t>demonstrate their achievement of the unit’s learning, as a whole</w:t>
      </w:r>
    </w:p>
    <w:p w14:paraId="08517D73" w14:textId="64635208" w:rsidR="009B444E" w:rsidRDefault="009B444E" w:rsidP="009B444E">
      <w:pPr>
        <w:pStyle w:val="ListBullet"/>
      </w:pPr>
      <w:r>
        <w:t>provide ongoing monitoring and feedback</w:t>
      </w:r>
    </w:p>
    <w:p w14:paraId="104F407D" w14:textId="77777777" w:rsidR="00716414" w:rsidRDefault="009B444E" w:rsidP="005274A7">
      <w:pPr>
        <w:pStyle w:val="ListBullet"/>
      </w:pPr>
      <w:r>
        <w:t>plan next steps in learning</w:t>
      </w:r>
    </w:p>
    <w:p w14:paraId="0C1CD3FC" w14:textId="540AD869" w:rsidR="009B444E" w:rsidRDefault="00716414" w:rsidP="005274A7">
      <w:pPr>
        <w:pStyle w:val="ListBullet"/>
      </w:pPr>
      <w:r>
        <w:t>develop skills that apply to real-world communication</w:t>
      </w:r>
      <w:r w:rsidR="005274A7">
        <w:t>.</w:t>
      </w:r>
    </w:p>
    <w:p w14:paraId="765177B9" w14:textId="5A55073B" w:rsidR="00D648D2" w:rsidRDefault="00D648D2" w:rsidP="00BE35EF">
      <w:r>
        <w:t>The summative assessment task can then contribute to the next reporting cycle.</w:t>
      </w:r>
    </w:p>
    <w:p w14:paraId="7B58E91A" w14:textId="77777777" w:rsidR="002132E8" w:rsidRDefault="002132E8" w:rsidP="00C55804">
      <w:pPr>
        <w:pStyle w:val="Heading3"/>
      </w:pPr>
      <w:bookmarkStart w:id="8" w:name="_Toc146092843"/>
      <w:r>
        <w:t>What to assess</w:t>
      </w:r>
      <w:bookmarkEnd w:id="8"/>
    </w:p>
    <w:p w14:paraId="789270A2" w14:textId="3436F493" w:rsidR="00BB7AF2" w:rsidRPr="00BB7AF2" w:rsidRDefault="001E1C4B" w:rsidP="00BB1AFE">
      <w:r w:rsidRPr="00BE35EF">
        <w:rPr>
          <w:b/>
          <w:bCs/>
        </w:rPr>
        <w:t>Assessment is based on syllabus outcomes.</w:t>
      </w:r>
      <w:r w:rsidR="00333AF9">
        <w:t xml:space="preserve"> </w:t>
      </w:r>
      <w:r w:rsidR="00333AF9" w:rsidRPr="00333AF9">
        <w:t>T</w:t>
      </w:r>
      <w:r w:rsidR="00BB7AF2" w:rsidRPr="00333AF9">
        <w:t xml:space="preserve">here is no requirement to </w:t>
      </w:r>
      <w:r w:rsidR="00333AF9" w:rsidRPr="00333AF9">
        <w:t xml:space="preserve">formally </w:t>
      </w:r>
      <w:r w:rsidR="00BB7AF2" w:rsidRPr="00333AF9">
        <w:t>assess all outcomes</w:t>
      </w:r>
      <w:r w:rsidR="00333AF9" w:rsidRPr="00333AF9">
        <w:t xml:space="preserve">. However, </w:t>
      </w:r>
      <w:r w:rsidR="00BB7AF2" w:rsidRPr="00333AF9">
        <w:t>the department recommends assessing each outcome at least once across a year of learning</w:t>
      </w:r>
      <w:r w:rsidR="00333AF9" w:rsidRPr="00333AF9">
        <w:t xml:space="preserve"> as t</w:t>
      </w:r>
      <w:r w:rsidR="00BB7AF2" w:rsidRPr="00333AF9">
        <w:t>his builds a more complete picture of students’ overall achievement.</w:t>
      </w:r>
    </w:p>
    <w:p w14:paraId="662B69A6" w14:textId="4F3871CD" w:rsidR="00BB1AFE" w:rsidRDefault="00BB1AFE" w:rsidP="00BB1AFE">
      <w:r>
        <w:t xml:space="preserve">In </w:t>
      </w:r>
      <w:r w:rsidR="001E1C4B">
        <w:t xml:space="preserve">the Modern Languages K–10 Syllabus, </w:t>
      </w:r>
      <w:r>
        <w:t xml:space="preserve">the outcomes are very broad and the true ‘richness’ of the syllabus lies in the content dot points. </w:t>
      </w:r>
      <w:r w:rsidR="001E1C4B">
        <w:t xml:space="preserve">For this reason, the department recommends assessing against one or more content dot point(s) aligned to the relevant </w:t>
      </w:r>
      <w:r w:rsidR="001E1C4B">
        <w:lastRenderedPageBreak/>
        <w:t>outcome(s).</w:t>
      </w:r>
      <w:r w:rsidR="004F123C">
        <w:t xml:space="preserve"> </w:t>
      </w:r>
      <w:r w:rsidR="009059F4">
        <w:t>If you teach a scripted language, t</w:t>
      </w:r>
      <w:r w:rsidR="003A2344">
        <w:t>he content dot points are also where you find references to the ‘target language writing system’</w:t>
      </w:r>
      <w:r w:rsidR="009059F4">
        <w:t>, which should form part of assessment.</w:t>
      </w:r>
    </w:p>
    <w:p w14:paraId="301D9656" w14:textId="667C28F3" w:rsidR="004F123C" w:rsidRDefault="004F123C" w:rsidP="00BB1AFE">
      <w:r>
        <w:t xml:space="preserve">The number of content dot points you assess through each task will vary, based on the </w:t>
      </w:r>
      <w:proofErr w:type="gramStart"/>
      <w:r>
        <w:t>nature</w:t>
      </w:r>
      <w:proofErr w:type="gramEnd"/>
      <w:r>
        <w:t xml:space="preserve"> and demands of the task. </w:t>
      </w:r>
      <w:r w:rsidR="003A2344">
        <w:t xml:space="preserve">Be aware that not all content is measurable, so not all content will be assessed. </w:t>
      </w:r>
      <w:r>
        <w:t>The marking guidelines section will help you identify which one(s) to choose.</w:t>
      </w:r>
    </w:p>
    <w:p w14:paraId="74F4B7A7" w14:textId="443BEBE3" w:rsidR="004F123C" w:rsidRDefault="004F123C" w:rsidP="004F123C">
      <w:bookmarkStart w:id="9" w:name="_Appendix_1_–"/>
      <w:bookmarkEnd w:id="9"/>
      <w:r>
        <w:t>While we expect students to demonstrate the macro skills of listening, speaking, reading and/or writing, it is important to remember that the outcomes are not based around the macro skills. Therefore, we do not organise our assessment by these skills.</w:t>
      </w:r>
    </w:p>
    <w:p w14:paraId="6B367B20" w14:textId="321EAFDD" w:rsidR="004F123C" w:rsidRDefault="004F123C" w:rsidP="004F123C">
      <w:r>
        <w:t xml:space="preserve">The syllabus does indicate the relationship between the focus areas (which organise the outcomes) and the macro skills, as seen </w:t>
      </w:r>
      <w:r w:rsidR="003902E2">
        <w:t xml:space="preserve">in the figure </w:t>
      </w:r>
      <w:r>
        <w:t>below:</w:t>
      </w:r>
    </w:p>
    <w:p w14:paraId="6AE22697" w14:textId="4453BF47" w:rsidR="00B86295" w:rsidRDefault="00B86295" w:rsidP="00B86295">
      <w:pPr>
        <w:pStyle w:val="Caption"/>
      </w:pPr>
      <w:r>
        <w:t xml:space="preserve">Figure </w:t>
      </w:r>
      <w:r w:rsidR="00AF074B">
        <w:fldChar w:fldCharType="begin"/>
      </w:r>
      <w:r w:rsidR="00AF074B">
        <w:instrText xml:space="preserve"> SEQ Figure \* ARABIC </w:instrText>
      </w:r>
      <w:r w:rsidR="00AF074B">
        <w:fldChar w:fldCharType="separate"/>
      </w:r>
      <w:r>
        <w:rPr>
          <w:noProof/>
        </w:rPr>
        <w:t>3</w:t>
      </w:r>
      <w:r w:rsidR="00AF074B">
        <w:rPr>
          <w:noProof/>
        </w:rPr>
        <w:fldChar w:fldCharType="end"/>
      </w:r>
      <w:r>
        <w:t xml:space="preserve"> </w:t>
      </w:r>
      <w:r w:rsidRPr="00266791">
        <w:t>– relationship betwee</w:t>
      </w:r>
      <w:r>
        <w:t>n focus areas and macro skills</w:t>
      </w:r>
    </w:p>
    <w:p w14:paraId="3D24CDC0" w14:textId="77777777" w:rsidR="004F123C" w:rsidRDefault="004F123C" w:rsidP="004F123C">
      <w:r>
        <w:rPr>
          <w:noProof/>
        </w:rPr>
        <w:drawing>
          <wp:inline distT="0" distB="0" distL="0" distR="0" wp14:anchorId="467C11A4" wp14:editId="20BD9673">
            <wp:extent cx="4398858" cy="1800000"/>
            <wp:effectExtent l="0" t="0" r="0" b="0"/>
            <wp:docPr id="14" name="Picture 14" descr="Screen shot from syllabus of how the macro skills relate to the focu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from syllabus of how the macro skills relate to the focus areas."/>
                    <pic:cNvPicPr/>
                  </pic:nvPicPr>
                  <pic:blipFill>
                    <a:blip r:embed="rId22"/>
                    <a:stretch>
                      <a:fillRect/>
                    </a:stretch>
                  </pic:blipFill>
                  <pic:spPr>
                    <a:xfrm>
                      <a:off x="0" y="0"/>
                      <a:ext cx="4398858" cy="1800000"/>
                    </a:xfrm>
                    <a:prstGeom prst="rect">
                      <a:avLst/>
                    </a:prstGeom>
                  </pic:spPr>
                </pic:pic>
              </a:graphicData>
            </a:graphic>
          </wp:inline>
        </w:drawing>
      </w:r>
    </w:p>
    <w:p w14:paraId="6454ECD7" w14:textId="2CF303ED" w:rsidR="004F123C" w:rsidRDefault="00AF074B" w:rsidP="00BE35EF">
      <w:pPr>
        <w:pStyle w:val="Imageattributioncaption"/>
        <w:spacing w:before="120"/>
      </w:pPr>
      <w:hyperlink r:id="rId23" w:history="1">
        <w:r w:rsidR="004F123C" w:rsidRPr="001F051B">
          <w:rPr>
            <w:rStyle w:val="Hyperlink"/>
          </w:rPr>
          <w:t>Modern Languages K</w:t>
        </w:r>
        <w:r w:rsidR="003902E2">
          <w:rPr>
            <w:rStyle w:val="Hyperlink"/>
          </w:rPr>
          <w:t>–</w:t>
        </w:r>
        <w:r w:rsidR="004F123C" w:rsidRPr="001F051B">
          <w:rPr>
            <w:rStyle w:val="Hyperlink"/>
          </w:rPr>
          <w:t>10 Syllabus</w:t>
        </w:r>
      </w:hyperlink>
      <w:r w:rsidR="004F123C">
        <w:t xml:space="preserve"> © NSW Education Standards Authority (NESA) for and on behalf of the Crown in right of the State of New South Wales</w:t>
      </w:r>
      <w:r w:rsidR="003902E2">
        <w:t xml:space="preserve">, </w:t>
      </w:r>
      <w:r w:rsidR="003902E2" w:rsidRPr="001F051B">
        <w:t>2022</w:t>
      </w:r>
      <w:r w:rsidR="004F123C">
        <w:t>.</w:t>
      </w:r>
    </w:p>
    <w:p w14:paraId="2BF573C1" w14:textId="77777777" w:rsidR="004F123C" w:rsidRDefault="004F123C" w:rsidP="004F123C">
      <w:r>
        <w:lastRenderedPageBreak/>
        <w:t xml:space="preserve">The syllabus outcomes are inclusive in nature, allowing us to embed </w:t>
      </w:r>
      <w:r w:rsidRPr="00B94B36">
        <w:t>appropriate adjustments to speaking, listening, reading, writing and communication experiences</w:t>
      </w:r>
      <w:r>
        <w:t xml:space="preserve"> to support students with disability.</w:t>
      </w:r>
    </w:p>
    <w:p w14:paraId="026670A2" w14:textId="6A1B807A" w:rsidR="004F123C" w:rsidRDefault="004F123C" w:rsidP="004F123C">
      <w:r>
        <w:t xml:space="preserve">Remember, the syllabus includes a </w:t>
      </w:r>
      <w:hyperlink r:id="rId24" w:history="1">
        <w:r w:rsidRPr="00AE7C4C">
          <w:rPr>
            <w:rStyle w:val="Hyperlink"/>
          </w:rPr>
          <w:t>glossary</w:t>
        </w:r>
      </w:hyperlink>
      <w:r>
        <w:t xml:space="preserve"> if there is any terminology in the outcomes and content you are unfamiliar with.</w:t>
      </w:r>
    </w:p>
    <w:p w14:paraId="511AB8F9" w14:textId="397993F7" w:rsidR="003B2325" w:rsidRDefault="003B2325" w:rsidP="00C55804">
      <w:pPr>
        <w:pStyle w:val="Heading3"/>
      </w:pPr>
      <w:bookmarkStart w:id="10" w:name="_Toc146092844"/>
      <w:r>
        <w:t>How to assess</w:t>
      </w:r>
      <w:bookmarkEnd w:id="10"/>
    </w:p>
    <w:p w14:paraId="2EDD24B1" w14:textId="4483B903" w:rsidR="008A6C48" w:rsidRDefault="00BD5C8E" w:rsidP="003B2325">
      <w:r>
        <w:t>Ensure you p</w:t>
      </w:r>
      <w:r w:rsidR="00097A33">
        <w:t>rovide</w:t>
      </w:r>
      <w:r w:rsidR="008A6C48">
        <w:t xml:space="preserve"> </w:t>
      </w:r>
      <w:r>
        <w:t xml:space="preserve">students </w:t>
      </w:r>
      <w:r w:rsidR="008A6C48">
        <w:t>with a range of formative and summative assessment opportunities.</w:t>
      </w:r>
    </w:p>
    <w:p w14:paraId="378A9F47" w14:textId="1D8A7F5F" w:rsidR="003B2325" w:rsidRDefault="001B38B2" w:rsidP="003B2325">
      <w:r w:rsidRPr="001B38B2">
        <w:t xml:space="preserve">The aim of </w:t>
      </w:r>
      <w:r>
        <w:t xml:space="preserve">the </w:t>
      </w:r>
      <w:r w:rsidRPr="001B38B2">
        <w:t>Modern Languages K–10</w:t>
      </w:r>
      <w:r>
        <w:t xml:space="preserve"> Syllabus</w:t>
      </w:r>
      <w:r w:rsidRPr="001B38B2">
        <w:t xml:space="preserve"> is to empower students to become </w:t>
      </w:r>
      <w:r w:rsidRPr="001B38B2">
        <w:rPr>
          <w:b/>
          <w:bCs/>
        </w:rPr>
        <w:t>effective communicators</w:t>
      </w:r>
      <w:r w:rsidRPr="001B38B2">
        <w:t xml:space="preserve"> in the target language by developing linguistic competence and intercultural capability.</w:t>
      </w:r>
      <w:r w:rsidR="008A6C48">
        <w:t xml:space="preserve"> </w:t>
      </w:r>
      <w:r w:rsidR="008A6C48" w:rsidRPr="008A6C48">
        <w:t xml:space="preserve">In </w:t>
      </w:r>
      <w:r w:rsidR="008A6C48">
        <w:t>our context</w:t>
      </w:r>
      <w:r w:rsidR="008A6C48" w:rsidRPr="008A6C48">
        <w:t xml:space="preserve">, summative assessment takes the form of a real-world or simulated real-world task, which articulates the context, </w:t>
      </w:r>
      <w:proofErr w:type="gramStart"/>
      <w:r w:rsidR="008A6C48" w:rsidRPr="008A6C48">
        <w:t>purpose</w:t>
      </w:r>
      <w:proofErr w:type="gramEnd"/>
      <w:r w:rsidR="008A6C48" w:rsidRPr="008A6C48">
        <w:t xml:space="preserve"> and audience of the communicative act.</w:t>
      </w:r>
    </w:p>
    <w:p w14:paraId="33B38CA2" w14:textId="341B1F4C" w:rsidR="0079370C" w:rsidRDefault="0079370C" w:rsidP="00F101CB">
      <w:r>
        <w:t>With translating and AI tools available to students, it</w:t>
      </w:r>
      <w:r w:rsidR="00D648D2">
        <w:t xml:space="preserve"> is </w:t>
      </w:r>
      <w:r>
        <w:t>critical</w:t>
      </w:r>
      <w:r w:rsidR="00D648D2">
        <w:t xml:space="preserve"> that we assess the student’s </w:t>
      </w:r>
      <w:r>
        <w:t xml:space="preserve">own work. </w:t>
      </w:r>
      <w:r w:rsidR="002736DA">
        <w:t xml:space="preserve">Consider if tasks will be completed in class or at home. </w:t>
      </w:r>
      <w:r w:rsidR="00D91599">
        <w:t xml:space="preserve">If students do complete </w:t>
      </w:r>
      <w:r>
        <w:t xml:space="preserve">some or </w:t>
      </w:r>
      <w:proofErr w:type="gramStart"/>
      <w:r>
        <w:t>all of</w:t>
      </w:r>
      <w:proofErr w:type="gramEnd"/>
      <w:r>
        <w:t xml:space="preserve"> a task </w:t>
      </w:r>
      <w:r w:rsidR="00D91599">
        <w:t xml:space="preserve">at home, </w:t>
      </w:r>
      <w:r>
        <w:t>consider:</w:t>
      </w:r>
    </w:p>
    <w:p w14:paraId="4E5460E4" w14:textId="647E9CED" w:rsidR="0079370C" w:rsidRPr="005E058E" w:rsidRDefault="0079370C" w:rsidP="005E058E">
      <w:pPr>
        <w:pStyle w:val="ListBullet"/>
      </w:pPr>
      <w:r w:rsidRPr="005E058E">
        <w:t>a portfolio approach, with a reflection journal</w:t>
      </w:r>
    </w:p>
    <w:p w14:paraId="1711325F" w14:textId="772C322B" w:rsidR="0079370C" w:rsidRPr="005E058E" w:rsidRDefault="007916F7" w:rsidP="005E058E">
      <w:pPr>
        <w:pStyle w:val="ListBullet"/>
      </w:pPr>
      <w:r w:rsidRPr="005E058E">
        <w:t xml:space="preserve">check-in sessions </w:t>
      </w:r>
      <w:r w:rsidR="0079370C" w:rsidRPr="005E058E">
        <w:t>to</w:t>
      </w:r>
      <w:r w:rsidRPr="005E058E">
        <w:t xml:space="preserve"> discuss </w:t>
      </w:r>
      <w:r w:rsidR="0079370C" w:rsidRPr="005E058E">
        <w:t xml:space="preserve">the student’s </w:t>
      </w:r>
      <w:r w:rsidR="001C7F1D" w:rsidRPr="005E058E">
        <w:t xml:space="preserve">work and </w:t>
      </w:r>
      <w:r w:rsidRPr="005E058E">
        <w:t>progress</w:t>
      </w:r>
      <w:r w:rsidR="0079370C" w:rsidRPr="005E058E">
        <w:t xml:space="preserve">, including </w:t>
      </w:r>
      <w:r w:rsidR="006D30DD" w:rsidRPr="005E058E">
        <w:t>targeted</w:t>
      </w:r>
      <w:r w:rsidR="0079370C" w:rsidRPr="005E058E">
        <w:t xml:space="preserve"> questions</w:t>
      </w:r>
    </w:p>
    <w:p w14:paraId="682C6E07" w14:textId="53358FB1" w:rsidR="0079370C" w:rsidRPr="005E058E" w:rsidRDefault="0079370C" w:rsidP="005E058E">
      <w:pPr>
        <w:pStyle w:val="ListBullet"/>
      </w:pPr>
      <w:r w:rsidRPr="005E058E">
        <w:t>identifying part</w:t>
      </w:r>
      <w:r w:rsidR="006D30DD" w:rsidRPr="005E058E">
        <w:t>(</w:t>
      </w:r>
      <w:r w:rsidRPr="005E058E">
        <w:t>s</w:t>
      </w:r>
      <w:r w:rsidR="006D30DD" w:rsidRPr="005E058E">
        <w:t>)</w:t>
      </w:r>
      <w:r w:rsidRPr="005E058E">
        <w:t xml:space="preserve"> to complete </w:t>
      </w:r>
      <w:r w:rsidR="00702198" w:rsidRPr="005E058E">
        <w:t>at home and part</w:t>
      </w:r>
      <w:r w:rsidR="006D30DD" w:rsidRPr="005E058E">
        <w:t>(</w:t>
      </w:r>
      <w:r w:rsidRPr="005E058E">
        <w:t>s</w:t>
      </w:r>
      <w:r w:rsidR="006D30DD" w:rsidRPr="005E058E">
        <w:t>)</w:t>
      </w:r>
      <w:r w:rsidR="00702198" w:rsidRPr="005E058E">
        <w:t xml:space="preserve"> in class, to identify any inconsistencies in achievement</w:t>
      </w:r>
    </w:p>
    <w:p w14:paraId="751F7450" w14:textId="2C358C16" w:rsidR="0079370C" w:rsidRPr="005E058E" w:rsidRDefault="0079370C" w:rsidP="005E058E">
      <w:pPr>
        <w:pStyle w:val="ListBullet"/>
      </w:pPr>
      <w:r w:rsidRPr="005E058E">
        <w:t>conducting post-assessment interviews.</w:t>
      </w:r>
    </w:p>
    <w:p w14:paraId="644742EB" w14:textId="609325FC" w:rsidR="00F15FA4" w:rsidRDefault="003B2325" w:rsidP="003B2325">
      <w:r>
        <w:t xml:space="preserve">If your school has exam periods, </w:t>
      </w:r>
      <w:r w:rsidR="004A2008">
        <w:t>you can still design task-based assessment</w:t>
      </w:r>
      <w:r w:rsidR="00F15FA4">
        <w:t>. For example</w:t>
      </w:r>
      <w:r w:rsidR="00371856">
        <w:t xml:space="preserve">, for a Stage 4 half-yearly </w:t>
      </w:r>
      <w:r w:rsidR="00702198">
        <w:t xml:space="preserve">written </w:t>
      </w:r>
      <w:r w:rsidR="00371856">
        <w:t>exam, you could use the following:</w:t>
      </w:r>
    </w:p>
    <w:p w14:paraId="77D0DC14" w14:textId="608E473F" w:rsidR="003B2325" w:rsidRDefault="00F15FA4" w:rsidP="00EC28A8">
      <w:pPr>
        <w:pStyle w:val="ListBullet"/>
      </w:pPr>
      <w:r w:rsidRPr="007934E5">
        <w:rPr>
          <w:b/>
          <w:bCs/>
        </w:rPr>
        <w:lastRenderedPageBreak/>
        <w:t>Task A</w:t>
      </w:r>
      <w:r>
        <w:t xml:space="preserve"> </w:t>
      </w:r>
      <w:r w:rsidR="007E1429">
        <w:t>–</w:t>
      </w:r>
      <w:r>
        <w:t xml:space="preserve"> </w:t>
      </w:r>
      <w:r w:rsidR="007E1429">
        <w:t>you have just received this email</w:t>
      </w:r>
      <w:r w:rsidR="00371856">
        <w:rPr>
          <w:rStyle w:val="FootnoteReference"/>
        </w:rPr>
        <w:footnoteReference w:id="1"/>
      </w:r>
      <w:r w:rsidR="007E1429">
        <w:t xml:space="preserve"> from your future host student, outlining </w:t>
      </w:r>
      <w:r w:rsidR="00E43F19">
        <w:t xml:space="preserve">what they generally eat </w:t>
      </w:r>
      <w:r w:rsidR="00B1083B">
        <w:t>for dinner</w:t>
      </w:r>
      <w:r w:rsidR="00E43F19">
        <w:t xml:space="preserve">, and their favourite foods, with reasons. </w:t>
      </w:r>
      <w:r w:rsidR="00E37136">
        <w:t>Demonstrate your understanding of the information by answering questions</w:t>
      </w:r>
      <w:r w:rsidR="00716414">
        <w:t xml:space="preserve"> about the text</w:t>
      </w:r>
      <w:r w:rsidR="00E37136">
        <w:t xml:space="preserve"> in English</w:t>
      </w:r>
      <w:r w:rsidR="00C023CD">
        <w:t xml:space="preserve">. Then, determine if you think you will </w:t>
      </w:r>
      <w:r w:rsidR="004A5617">
        <w:t>have any concerns (or not) with the food during the homestay</w:t>
      </w:r>
      <w:r w:rsidR="00DE09CC">
        <w:t>, with 3 references to the text.</w:t>
      </w:r>
    </w:p>
    <w:p w14:paraId="29591C11" w14:textId="7EBAD51A" w:rsidR="00E37136" w:rsidRDefault="00E37136" w:rsidP="00EC28A8">
      <w:pPr>
        <w:pStyle w:val="ListBullet"/>
      </w:pPr>
      <w:r w:rsidRPr="00156282">
        <w:rPr>
          <w:b/>
          <w:bCs/>
        </w:rPr>
        <w:t>Task B</w:t>
      </w:r>
      <w:r>
        <w:t xml:space="preserve"> </w:t>
      </w:r>
      <w:r w:rsidR="00105E81">
        <w:t>–</w:t>
      </w:r>
      <w:r w:rsidR="00716414">
        <w:t xml:space="preserve"> </w:t>
      </w:r>
      <w:r w:rsidR="00105E81">
        <w:t xml:space="preserve">write back to your future host student. In your reply, include your name, age, </w:t>
      </w:r>
      <w:r w:rsidR="00156282">
        <w:t xml:space="preserve">at least 2 of your </w:t>
      </w:r>
      <w:r w:rsidR="00371856">
        <w:t>favourite foods</w:t>
      </w:r>
      <w:r w:rsidR="00B1083B">
        <w:t xml:space="preserve">, </w:t>
      </w:r>
      <w:r w:rsidR="00156282">
        <w:t xml:space="preserve">one food you do not </w:t>
      </w:r>
      <w:r w:rsidR="00716414">
        <w:t>like</w:t>
      </w:r>
      <w:r w:rsidR="00156282">
        <w:t xml:space="preserve"> (with reason) and </w:t>
      </w:r>
      <w:r w:rsidR="00B1083B">
        <w:t>what you generally eat for dinner</w:t>
      </w:r>
      <w:r w:rsidR="00156282">
        <w:t>.</w:t>
      </w:r>
    </w:p>
    <w:p w14:paraId="0CE5199C" w14:textId="77777777" w:rsidR="005E058E" w:rsidRDefault="00FC2A26" w:rsidP="00FC2A26">
      <w:r>
        <w:t>Choose the approach which works best for you and your students – remember, ‘a</w:t>
      </w:r>
      <w:r w:rsidRPr="00D53D33">
        <w:t xml:space="preserve">ssessment </w:t>
      </w:r>
      <w:r>
        <w:t>can</w:t>
      </w:r>
      <w:r w:rsidRPr="00D53D33">
        <w:t xml:space="preserve"> enhance student engagement and motivation, particularly when it incorporates interaction with teachers, other </w:t>
      </w:r>
      <w:proofErr w:type="gramStart"/>
      <w:r w:rsidRPr="00D53D33">
        <w:t>students</w:t>
      </w:r>
      <w:proofErr w:type="gramEnd"/>
      <w:r w:rsidRPr="00D53D33">
        <w:t xml:space="preserve"> and a range of resources</w:t>
      </w:r>
      <w:r>
        <w:t>’.</w:t>
      </w:r>
    </w:p>
    <w:p w14:paraId="04B84A89" w14:textId="103A6C00" w:rsidR="00FC2A26" w:rsidRDefault="00FC2A26" w:rsidP="00E36941">
      <w:pPr>
        <w:pStyle w:val="Imageattributioncaption"/>
      </w:pPr>
      <w:r>
        <w:t xml:space="preserve">Source: </w:t>
      </w:r>
      <w:hyperlink r:id="rId25" w:history="1">
        <w:r w:rsidRPr="00C46EA4">
          <w:rPr>
            <w:rStyle w:val="Hyperlink"/>
          </w:rPr>
          <w:t>Assessment Principles</w:t>
        </w:r>
      </w:hyperlink>
      <w:r w:rsidR="00BC57BF">
        <w:rPr>
          <w:rStyle w:val="Hyperlink"/>
          <w:color w:val="auto"/>
          <w:u w:val="none"/>
        </w:rPr>
        <w:t xml:space="preserve"> </w:t>
      </w:r>
      <w:r w:rsidR="006D4C7B">
        <w:rPr>
          <w:rStyle w:val="Hyperlink"/>
          <w:color w:val="auto"/>
          <w:u w:val="none"/>
        </w:rPr>
        <w:t>(</w:t>
      </w:r>
      <w:r w:rsidR="005E058E">
        <w:rPr>
          <w:rStyle w:val="Hyperlink"/>
          <w:color w:val="auto"/>
          <w:u w:val="none"/>
        </w:rPr>
        <w:t>NESA 2022)</w:t>
      </w:r>
      <w:r w:rsidR="006D4C7B">
        <w:rPr>
          <w:rStyle w:val="Hyperlink"/>
          <w:color w:val="auto"/>
          <w:u w:val="none"/>
        </w:rPr>
        <w:t xml:space="preserve"> (</w:t>
      </w:r>
      <w:r w:rsidRPr="00C46EA4">
        <w:rPr>
          <w:rStyle w:val="Hyperlink"/>
          <w:color w:val="auto"/>
          <w:u w:val="none"/>
        </w:rPr>
        <w:t xml:space="preserve">accessed </w:t>
      </w:r>
      <w:r>
        <w:rPr>
          <w:rStyle w:val="Hyperlink"/>
          <w:color w:val="auto"/>
          <w:u w:val="none"/>
        </w:rPr>
        <w:t>25</w:t>
      </w:r>
      <w:r w:rsidRPr="00C46EA4">
        <w:rPr>
          <w:rStyle w:val="Hyperlink"/>
          <w:color w:val="auto"/>
          <w:u w:val="none"/>
        </w:rPr>
        <w:t xml:space="preserve"> August 2023)</w:t>
      </w:r>
    </w:p>
    <w:p w14:paraId="5E04B5FF" w14:textId="77777777" w:rsidR="00ED377E" w:rsidRDefault="00ED377E" w:rsidP="00ED377E">
      <w:pPr>
        <w:pStyle w:val="Heading4"/>
      </w:pPr>
      <w:r>
        <w:t>Assessing content through different outcomes</w:t>
      </w:r>
    </w:p>
    <w:p w14:paraId="243CDFDE" w14:textId="6D07E733" w:rsidR="000A3DC0" w:rsidRDefault="000A3DC0" w:rsidP="000A3DC0">
      <w:r>
        <w:t xml:space="preserve">In any given task, we can assess outcomes individually, or we can combine outcomes. For example, you can have a receptive </w:t>
      </w:r>
      <w:r w:rsidRPr="00D97379">
        <w:t xml:space="preserve">component assessing </w:t>
      </w:r>
      <w:r w:rsidR="00D97379" w:rsidRPr="00D97379">
        <w:t>‘</w:t>
      </w:r>
      <w:r w:rsidRPr="00D97379">
        <w:t>Understanding texts</w:t>
      </w:r>
      <w:r w:rsidR="00D97379" w:rsidRPr="00D97379">
        <w:t>’</w:t>
      </w:r>
      <w:r w:rsidRPr="00D97379">
        <w:t xml:space="preserve">, combined with a related productive component, assessing </w:t>
      </w:r>
      <w:r w:rsidR="00D97379" w:rsidRPr="00D97379">
        <w:t>‘Interacting’</w:t>
      </w:r>
      <w:r w:rsidRPr="00D97379">
        <w:t xml:space="preserve"> or </w:t>
      </w:r>
      <w:r w:rsidR="00D97379" w:rsidRPr="00D97379">
        <w:t>‘</w:t>
      </w:r>
      <w:r w:rsidRPr="00D97379">
        <w:t>Creating texts</w:t>
      </w:r>
      <w:r w:rsidR="00D97379" w:rsidRPr="00D97379">
        <w:t>’</w:t>
      </w:r>
      <w:r w:rsidRPr="00D97379">
        <w:t>.</w:t>
      </w:r>
    </w:p>
    <w:p w14:paraId="3C9463F3" w14:textId="23CB24CA" w:rsidR="00806683" w:rsidRDefault="00806683" w:rsidP="000A3DC0">
      <w:r>
        <w:t xml:space="preserve">To support you to assess in a range of ways, </w:t>
      </w:r>
      <w:proofErr w:type="gramStart"/>
      <w:r>
        <w:t>take a look</w:t>
      </w:r>
      <w:proofErr w:type="gramEnd"/>
      <w:r>
        <w:t xml:space="preserve"> at the sample ideas below, which show ways to assess the same topic of ‘Festivals’, using different outcomes.</w:t>
      </w:r>
    </w:p>
    <w:p w14:paraId="3BC1271F" w14:textId="77777777" w:rsidR="001F419E" w:rsidRDefault="001F419E" w:rsidP="001F419E">
      <w:pPr>
        <w:pStyle w:val="Heading5"/>
      </w:pPr>
      <w:r>
        <w:lastRenderedPageBreak/>
        <w:t>Understanding texts (ML4-UND-01)</w:t>
      </w:r>
    </w:p>
    <w:p w14:paraId="7C06AD05" w14:textId="1FDA63B5" w:rsidR="001F419E" w:rsidRDefault="001F419E" w:rsidP="001F419E">
      <w:r>
        <w:t xml:space="preserve">You are on exchange in [country]. Look at the event timetable for a cultural festival coming up in your town </w:t>
      </w:r>
      <w:r w:rsidR="00702198">
        <w:t xml:space="preserve">which includes </w:t>
      </w:r>
      <w:r w:rsidR="00A5017E">
        <w:t xml:space="preserve">a </w:t>
      </w:r>
      <w:r>
        <w:t>brief outline of what is on offer. Complete these tasks:</w:t>
      </w:r>
    </w:p>
    <w:p w14:paraId="27289413" w14:textId="77777777" w:rsidR="001F419E" w:rsidRDefault="001F419E" w:rsidP="001F419E">
      <w:pPr>
        <w:pStyle w:val="ListBullet"/>
      </w:pPr>
      <w:r>
        <w:t>Answer questions about the flyer, with reference to the text, in English.</w:t>
      </w:r>
    </w:p>
    <w:p w14:paraId="5AC56F19" w14:textId="77777777" w:rsidR="001F419E" w:rsidRDefault="001F419E" w:rsidP="001F419E">
      <w:pPr>
        <w:pStyle w:val="ListBullet"/>
      </w:pPr>
      <w:r>
        <w:t>Choose 2 activities to do at the festival and give a reason why you have chosen each one, in [language].</w:t>
      </w:r>
    </w:p>
    <w:p w14:paraId="6343F5E2" w14:textId="0B7C9F73" w:rsidR="001F419E" w:rsidRDefault="001F419E" w:rsidP="001F419E">
      <w:r>
        <w:t xml:space="preserve">Adapted from </w:t>
      </w:r>
      <w:hyperlink r:id="rId26" w:anchor="showhide20909119" w:history="1">
        <w:r w:rsidRPr="004779B6">
          <w:rPr>
            <w:rStyle w:val="Hyperlink"/>
          </w:rPr>
          <w:t>Stage 4 Japanese</w:t>
        </w:r>
      </w:hyperlink>
      <w:r>
        <w:t>.</w:t>
      </w:r>
    </w:p>
    <w:p w14:paraId="413CDD35" w14:textId="77777777" w:rsidR="001F419E" w:rsidRDefault="001F419E" w:rsidP="001F419E">
      <w:pPr>
        <w:pStyle w:val="Heading5"/>
      </w:pPr>
      <w:r>
        <w:t>Creating texts (ML4-CRT-01)</w:t>
      </w:r>
    </w:p>
    <w:p w14:paraId="56FF08A1" w14:textId="77777777" w:rsidR="001F419E" w:rsidRDefault="001F419E" w:rsidP="00A5017E">
      <w:r>
        <w:t>You are planning an upcoming festival for [language] speakers. Create a poster or infographic to advertise the festival. Include:</w:t>
      </w:r>
    </w:p>
    <w:p w14:paraId="10FAE22E" w14:textId="7394ACF2" w:rsidR="001F419E" w:rsidRPr="00A5017E" w:rsidRDefault="001F419E" w:rsidP="00A5017E">
      <w:pPr>
        <w:pStyle w:val="ListBullet"/>
      </w:pPr>
      <w:r w:rsidRPr="00A5017E">
        <w:t>an engaging format, to encourage your audience</w:t>
      </w:r>
      <w:r w:rsidR="00716414" w:rsidRPr="00A5017E">
        <w:t xml:space="preserve"> to attend the festival</w:t>
      </w:r>
      <w:r w:rsidRPr="00A5017E">
        <w:t>, with relevant image(s)</w:t>
      </w:r>
    </w:p>
    <w:p w14:paraId="03C3C273" w14:textId="77777777" w:rsidR="001F419E" w:rsidRPr="00A5017E" w:rsidRDefault="001F419E" w:rsidP="00A5017E">
      <w:pPr>
        <w:pStyle w:val="ListBullet"/>
      </w:pPr>
      <w:r w:rsidRPr="00A5017E">
        <w:t>the name of the festival</w:t>
      </w:r>
    </w:p>
    <w:p w14:paraId="0807710D" w14:textId="77777777" w:rsidR="001F419E" w:rsidRPr="00A5017E" w:rsidRDefault="001F419E" w:rsidP="00A5017E">
      <w:pPr>
        <w:pStyle w:val="ListBullet"/>
      </w:pPr>
      <w:r w:rsidRPr="00A5017E">
        <w:t xml:space="preserve">when (day, </w:t>
      </w:r>
      <w:proofErr w:type="gramStart"/>
      <w:r w:rsidRPr="00A5017E">
        <w:t>date</w:t>
      </w:r>
      <w:proofErr w:type="gramEnd"/>
      <w:r w:rsidRPr="00A5017E">
        <w:t xml:space="preserve"> and time) and where the festival takes place</w:t>
      </w:r>
    </w:p>
    <w:p w14:paraId="2088A6D6" w14:textId="77777777" w:rsidR="001F419E" w:rsidRPr="00A5017E" w:rsidRDefault="001F419E" w:rsidP="00A5017E">
      <w:pPr>
        <w:pStyle w:val="ListBullet"/>
      </w:pPr>
      <w:r w:rsidRPr="00A5017E">
        <w:t>at least 2 activities which will occur at the festival</w:t>
      </w:r>
    </w:p>
    <w:p w14:paraId="3575328A" w14:textId="77777777" w:rsidR="001F419E" w:rsidRPr="00A5017E" w:rsidRDefault="001F419E" w:rsidP="00A5017E">
      <w:pPr>
        <w:pStyle w:val="ListBullet"/>
      </w:pPr>
      <w:r w:rsidRPr="00A5017E">
        <w:t>at least 4 foods and drinks which will be available.</w:t>
      </w:r>
    </w:p>
    <w:p w14:paraId="68D3096A" w14:textId="0E04A958" w:rsidR="00BD5504" w:rsidRDefault="00BD5504" w:rsidP="00ED377E">
      <w:pPr>
        <w:pStyle w:val="Heading5"/>
      </w:pPr>
      <w:r>
        <w:t>Interacting</w:t>
      </w:r>
      <w:r w:rsidR="00C97FB2">
        <w:t xml:space="preserve"> (ML4-INT-01)</w:t>
      </w:r>
    </w:p>
    <w:p w14:paraId="2E569BF7" w14:textId="17B26DE3" w:rsidR="009C4B84" w:rsidRDefault="001C4497" w:rsidP="00D53811">
      <w:r>
        <w:t xml:space="preserve">Provide students with </w:t>
      </w:r>
      <w:r w:rsidR="00F27246">
        <w:t>a flyer for an upcoming event</w:t>
      </w:r>
      <w:r w:rsidR="00F92368">
        <w:t>, with various activities</w:t>
      </w:r>
      <w:r w:rsidR="00F27246">
        <w:t xml:space="preserve">. </w:t>
      </w:r>
      <w:r w:rsidR="00D53811">
        <w:t xml:space="preserve">Have a conversation in pairs, in </w:t>
      </w:r>
      <w:r w:rsidR="009C4B84">
        <w:t>[language]</w:t>
      </w:r>
      <w:r w:rsidR="00D53811">
        <w:t xml:space="preserve">, about the event. One student takes the role of an Australian exchange student and one takes the role of a </w:t>
      </w:r>
      <w:r w:rsidR="009C4B84">
        <w:t>[language-speaking]</w:t>
      </w:r>
      <w:r w:rsidR="00D53811">
        <w:t xml:space="preserve"> friend. In your </w:t>
      </w:r>
      <w:r w:rsidR="00D53811">
        <w:lastRenderedPageBreak/>
        <w:t xml:space="preserve">conversation, each person presents their 2 </w:t>
      </w:r>
      <w:r w:rsidR="00716414">
        <w:t xml:space="preserve">activity </w:t>
      </w:r>
      <w:r w:rsidR="00D53811">
        <w:t>choices, including why they are of interest. Then discuss the options and decide on one activity to attend together and when to go.</w:t>
      </w:r>
    </w:p>
    <w:p w14:paraId="376799DE" w14:textId="7A3DC25E" w:rsidR="00D53811" w:rsidRDefault="00D53811" w:rsidP="00D53811">
      <w:r>
        <w:t>Include:</w:t>
      </w:r>
    </w:p>
    <w:p w14:paraId="1C86991D" w14:textId="6A613A5E" w:rsidR="00D53811" w:rsidRDefault="00D53811" w:rsidP="004A4A08">
      <w:pPr>
        <w:pStyle w:val="ListBullet"/>
      </w:pPr>
      <w:r>
        <w:t>each person’s 2 activity choices and why they are preferred and reasons for your preferences</w:t>
      </w:r>
    </w:p>
    <w:p w14:paraId="72ACC19A" w14:textId="35953D73" w:rsidR="00D53811" w:rsidRDefault="00D53811" w:rsidP="004A4A08">
      <w:pPr>
        <w:pStyle w:val="ListBullet"/>
      </w:pPr>
      <w:r>
        <w:t>a negotiation to identify one activity to attend</w:t>
      </w:r>
      <w:r w:rsidR="00716414">
        <w:t xml:space="preserve"> together</w:t>
      </w:r>
      <w:r>
        <w:t>, with reason(s)</w:t>
      </w:r>
    </w:p>
    <w:p w14:paraId="688C2981" w14:textId="1A3976C4" w:rsidR="00D53811" w:rsidRDefault="00D53811" w:rsidP="004A4A08">
      <w:pPr>
        <w:pStyle w:val="ListBullet"/>
      </w:pPr>
      <w:r>
        <w:t>a plan to go to the event including location and day</w:t>
      </w:r>
      <w:r w:rsidR="00806683">
        <w:t>.</w:t>
      </w:r>
    </w:p>
    <w:p w14:paraId="7B5F2D5E" w14:textId="1F094206" w:rsidR="00AF431C" w:rsidRDefault="009C4B84" w:rsidP="00EE5CA4">
      <w:r>
        <w:t>Adapted f</w:t>
      </w:r>
      <w:r w:rsidR="00CE4BEA">
        <w:t xml:space="preserve">rom </w:t>
      </w:r>
      <w:hyperlink r:id="rId27" w:anchor="showhide20909119" w:history="1">
        <w:r w:rsidR="00CE4BEA" w:rsidRPr="004779B6">
          <w:rPr>
            <w:rStyle w:val="Hyperlink"/>
          </w:rPr>
          <w:t>Stage 4 Japanese</w:t>
        </w:r>
      </w:hyperlink>
      <w:r w:rsidR="00CE4BEA">
        <w:t>.</w:t>
      </w:r>
    </w:p>
    <w:p w14:paraId="381B8FF2" w14:textId="45D625CD" w:rsidR="009325FE" w:rsidRPr="00ED377E" w:rsidRDefault="009325FE" w:rsidP="00ED377E">
      <w:pPr>
        <w:rPr>
          <w:b/>
          <w:bCs/>
        </w:rPr>
      </w:pPr>
      <w:r w:rsidRPr="00ED377E">
        <w:rPr>
          <w:b/>
          <w:bCs/>
        </w:rPr>
        <w:t>An extra note about assessing ‘Interacting’</w:t>
      </w:r>
      <w:r w:rsidR="003D773B">
        <w:rPr>
          <w:b/>
          <w:bCs/>
        </w:rPr>
        <w:t>:</w:t>
      </w:r>
    </w:p>
    <w:p w14:paraId="1492CBE5" w14:textId="61609A2F" w:rsidR="00240ACE" w:rsidRDefault="00520893" w:rsidP="00ED377E">
      <w:pPr>
        <w:pStyle w:val="ListBullet"/>
        <w:rPr>
          <w:lang w:val="en-GB"/>
        </w:rPr>
      </w:pPr>
      <w:r w:rsidRPr="00520893">
        <w:rPr>
          <w:lang w:val="en-GB"/>
        </w:rPr>
        <w:t xml:space="preserve">Many of </w:t>
      </w:r>
      <w:r w:rsidR="000D2BBD">
        <w:rPr>
          <w:lang w:val="en-GB"/>
        </w:rPr>
        <w:t>us</w:t>
      </w:r>
      <w:r w:rsidRPr="00520893">
        <w:rPr>
          <w:lang w:val="en-GB"/>
        </w:rPr>
        <w:t xml:space="preserve"> find the </w:t>
      </w:r>
      <w:r w:rsidR="00D97379">
        <w:rPr>
          <w:lang w:val="en-GB"/>
        </w:rPr>
        <w:t>‘Interacting’</w:t>
      </w:r>
      <w:r w:rsidRPr="00520893">
        <w:rPr>
          <w:lang w:val="en-GB"/>
        </w:rPr>
        <w:t xml:space="preserve"> outcome the most challenging to assess, as interacting requires a level of spontaneity</w:t>
      </w:r>
      <w:r w:rsidR="00B733ED">
        <w:rPr>
          <w:lang w:val="en-GB"/>
        </w:rPr>
        <w:t xml:space="preserve"> indicated through the</w:t>
      </w:r>
      <w:r w:rsidR="000D2BBD">
        <w:rPr>
          <w:lang w:val="en-GB"/>
        </w:rPr>
        <w:t xml:space="preserve"> </w:t>
      </w:r>
      <w:r w:rsidR="008C4F35">
        <w:rPr>
          <w:lang w:val="en-GB"/>
        </w:rPr>
        <w:t xml:space="preserve">outcome’s related </w:t>
      </w:r>
      <w:r w:rsidR="009325FE">
        <w:rPr>
          <w:lang w:val="en-GB"/>
        </w:rPr>
        <w:t>content</w:t>
      </w:r>
      <w:r w:rsidR="008C4F35">
        <w:rPr>
          <w:lang w:val="en-GB"/>
        </w:rPr>
        <w:t xml:space="preserve"> </w:t>
      </w:r>
      <w:r w:rsidR="00F408D2">
        <w:rPr>
          <w:lang w:val="en-GB"/>
        </w:rPr>
        <w:t>group of</w:t>
      </w:r>
      <w:r w:rsidR="00240ACE" w:rsidRPr="00520893">
        <w:rPr>
          <w:lang w:val="en-GB"/>
        </w:rPr>
        <w:t xml:space="preserve"> </w:t>
      </w:r>
      <w:r w:rsidR="000D2BBD">
        <w:rPr>
          <w:lang w:val="en-GB"/>
        </w:rPr>
        <w:t>‘</w:t>
      </w:r>
      <w:r w:rsidR="00776011">
        <w:rPr>
          <w:lang w:val="en-GB"/>
        </w:rPr>
        <w:t>E</w:t>
      </w:r>
      <w:r w:rsidR="00240ACE" w:rsidRPr="00520893">
        <w:rPr>
          <w:lang w:val="en-GB"/>
        </w:rPr>
        <w:t xml:space="preserve">xchanging </w:t>
      </w:r>
      <w:r w:rsidR="00240ACE" w:rsidRPr="00520893">
        <w:rPr>
          <w:b/>
          <w:bCs/>
          <w:lang w:val="en-GB"/>
        </w:rPr>
        <w:t xml:space="preserve">and negotiating </w:t>
      </w:r>
      <w:r w:rsidR="00240ACE" w:rsidRPr="00520893">
        <w:rPr>
          <w:lang w:val="en-GB"/>
        </w:rPr>
        <w:t>meaning</w:t>
      </w:r>
      <w:r w:rsidR="00776011">
        <w:rPr>
          <w:lang w:val="en-GB"/>
        </w:rPr>
        <w:t xml:space="preserve"> to interact in the target </w:t>
      </w:r>
      <w:r w:rsidR="00D97379">
        <w:rPr>
          <w:lang w:val="en-GB"/>
        </w:rPr>
        <w:t>language</w:t>
      </w:r>
      <w:r w:rsidR="000D2BBD">
        <w:rPr>
          <w:lang w:val="en-GB"/>
        </w:rPr>
        <w:t>’</w:t>
      </w:r>
      <w:r w:rsidR="009325FE">
        <w:rPr>
          <w:lang w:val="en-GB"/>
        </w:rPr>
        <w:t>.</w:t>
      </w:r>
      <w:r w:rsidR="008C4F35">
        <w:rPr>
          <w:lang w:val="en-GB"/>
        </w:rPr>
        <w:t xml:space="preserve"> </w:t>
      </w:r>
      <w:r w:rsidR="00240ACE">
        <w:rPr>
          <w:lang w:val="en-GB"/>
        </w:rPr>
        <w:t>Assessing large numbers of students adds another layer of complexity to this outcome.</w:t>
      </w:r>
    </w:p>
    <w:p w14:paraId="259B204B" w14:textId="056C548C" w:rsidR="009325FE" w:rsidRDefault="009325FE" w:rsidP="00ED377E">
      <w:pPr>
        <w:pStyle w:val="ListBullet"/>
        <w:rPr>
          <w:lang w:val="en-GB"/>
        </w:rPr>
      </w:pPr>
      <w:r>
        <w:rPr>
          <w:lang w:val="en-GB"/>
        </w:rPr>
        <w:t xml:space="preserve">The </w:t>
      </w:r>
      <w:hyperlink r:id="rId28" w:history="1">
        <w:r w:rsidR="00693AAB" w:rsidRPr="004F2358">
          <w:rPr>
            <w:rStyle w:val="Hyperlink"/>
            <w:lang w:val="en-GB"/>
          </w:rPr>
          <w:t xml:space="preserve">sample summative task for </w:t>
        </w:r>
        <w:r w:rsidR="004F2358" w:rsidRPr="004F2358">
          <w:rPr>
            <w:rStyle w:val="Hyperlink"/>
            <w:lang w:val="en-GB"/>
          </w:rPr>
          <w:t xml:space="preserve">Term 2 in our </w:t>
        </w:r>
        <w:r w:rsidR="00693AAB" w:rsidRPr="004F2358">
          <w:rPr>
            <w:rStyle w:val="Hyperlink"/>
            <w:lang w:val="en-GB"/>
          </w:rPr>
          <w:t xml:space="preserve">Stage 4 French </w:t>
        </w:r>
        <w:r w:rsidR="004F2358" w:rsidRPr="004F2358">
          <w:rPr>
            <w:rStyle w:val="Hyperlink"/>
            <w:lang w:val="en-GB"/>
          </w:rPr>
          <w:t>scope and sequence</w:t>
        </w:r>
      </w:hyperlink>
      <w:r w:rsidR="004F2358">
        <w:rPr>
          <w:lang w:val="en-GB"/>
        </w:rPr>
        <w:t xml:space="preserve"> </w:t>
      </w:r>
      <w:r w:rsidR="00693AAB">
        <w:rPr>
          <w:lang w:val="en-GB"/>
        </w:rPr>
        <w:t>provides ideas and marking guidelines which support assessing large numbers of students</w:t>
      </w:r>
      <w:r w:rsidR="004F2358">
        <w:rPr>
          <w:lang w:val="en-GB"/>
        </w:rPr>
        <w:t>, while maintaining validity and reliability.</w:t>
      </w:r>
    </w:p>
    <w:p w14:paraId="3CF8337C" w14:textId="0A49A36E" w:rsidR="00C46EA4" w:rsidRDefault="007A0F1B" w:rsidP="00580195">
      <w:pPr>
        <w:pStyle w:val="Heading2"/>
      </w:pPr>
      <w:bookmarkStart w:id="11" w:name="_Toc146092845"/>
      <w:r>
        <w:t>Backward mapping</w:t>
      </w:r>
      <w:bookmarkEnd w:id="11"/>
    </w:p>
    <w:p w14:paraId="72745105" w14:textId="77777777" w:rsidR="0040726F" w:rsidRDefault="0040726F" w:rsidP="0040726F">
      <w:r>
        <w:t>The department recommends a ‘backward mapping’ approach to assessment and unit design for modern languages.</w:t>
      </w:r>
    </w:p>
    <w:p w14:paraId="7DE43AD4" w14:textId="5B4BFFB0" w:rsidR="0040726F" w:rsidRDefault="0040726F" w:rsidP="0040726F">
      <w:r>
        <w:t xml:space="preserve">By designing our summative assessment </w:t>
      </w:r>
      <w:r w:rsidR="00716414">
        <w:t xml:space="preserve">task </w:t>
      </w:r>
      <w:r>
        <w:t xml:space="preserve">first, then backward mapping our teaching, learning and formative assessment opportunities, </w:t>
      </w:r>
      <w:r w:rsidR="00A65303">
        <w:t>we</w:t>
      </w:r>
      <w:r>
        <w:t xml:space="preserve"> are supporting </w:t>
      </w:r>
      <w:r w:rsidR="00A65303">
        <w:t>our</w:t>
      </w:r>
      <w:r>
        <w:t xml:space="preserve"> students to develop the skills required for effective communication.</w:t>
      </w:r>
      <w:r w:rsidR="00702198">
        <w:t xml:space="preserve"> </w:t>
      </w:r>
      <w:r w:rsidR="00702198" w:rsidRPr="00702198">
        <w:t xml:space="preserve">Teaching and learning activities </w:t>
      </w:r>
      <w:r w:rsidR="00702198" w:rsidRPr="00702198">
        <w:lastRenderedPageBreak/>
        <w:t>should be specifically designed to prepare students with the necessary skills, knowledge and understanding to succeed in the planned assessments.</w:t>
      </w:r>
    </w:p>
    <w:p w14:paraId="4441109B" w14:textId="7F1541D6" w:rsidR="007A0F1B" w:rsidRDefault="00212947" w:rsidP="007A0F1B">
      <w:r>
        <w:t>A</w:t>
      </w:r>
      <w:r w:rsidR="007A0F1B">
        <w:t xml:space="preserve"> backward mapping approach</w:t>
      </w:r>
      <w:r>
        <w:t xml:space="preserve"> has 3 key steps</w:t>
      </w:r>
      <w:r w:rsidR="009B66AD">
        <w:t>, as outlined below.</w:t>
      </w:r>
      <w:r w:rsidR="00A65303">
        <w:t xml:space="preserve"> We will explore each step in detail.</w:t>
      </w:r>
    </w:p>
    <w:p w14:paraId="0BEA2A92" w14:textId="13AB6504" w:rsidR="00B86295" w:rsidRDefault="00B86295" w:rsidP="004918AE">
      <w:pPr>
        <w:pStyle w:val="Caption"/>
        <w:keepNext w:val="0"/>
        <w:widowControl w:val="0"/>
      </w:pPr>
      <w:r>
        <w:t xml:space="preserve">Figure </w:t>
      </w:r>
      <w:r w:rsidR="00AF074B">
        <w:fldChar w:fldCharType="begin"/>
      </w:r>
      <w:r w:rsidR="00AF074B">
        <w:instrText xml:space="preserve"> SEQ Figure \* ARABIC </w:instrText>
      </w:r>
      <w:r w:rsidR="00AF074B">
        <w:fldChar w:fldCharType="separate"/>
      </w:r>
      <w:r>
        <w:rPr>
          <w:noProof/>
        </w:rPr>
        <w:t>4</w:t>
      </w:r>
      <w:r w:rsidR="00AF074B">
        <w:rPr>
          <w:noProof/>
        </w:rPr>
        <w:fldChar w:fldCharType="end"/>
      </w:r>
      <w:r>
        <w:t xml:space="preserve"> </w:t>
      </w:r>
      <w:r w:rsidRPr="00B00E64">
        <w:t>– 3 steps for backward m</w:t>
      </w:r>
      <w:r>
        <w:t>apping</w:t>
      </w:r>
    </w:p>
    <w:p w14:paraId="171CFBBA" w14:textId="6E9BF372" w:rsidR="00212947" w:rsidRDefault="009B66AD" w:rsidP="007A0F1B">
      <w:r>
        <w:rPr>
          <w:noProof/>
        </w:rPr>
        <w:drawing>
          <wp:inline distT="0" distB="0" distL="0" distR="0" wp14:anchorId="6FD74F6D" wp14:editId="7D3B99EE">
            <wp:extent cx="4486275" cy="4486275"/>
            <wp:effectExtent l="0" t="0" r="9525" b="9525"/>
            <wp:docPr id="13" name="Picture 13" descr="Image showing 3 steps of backward mapping, which are unpacked in detail in text beneath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ing 3 steps of backward mapping, which are unpacked in detail in text beneath the image."/>
                    <pic:cNvPicPr/>
                  </pic:nvPicPr>
                  <pic:blipFill>
                    <a:blip r:embed="rId29">
                      <a:extLst>
                        <a:ext uri="{28A0092B-C50C-407E-A947-70E740481C1C}">
                          <a14:useLocalDpi xmlns:a14="http://schemas.microsoft.com/office/drawing/2010/main" val="0"/>
                        </a:ext>
                      </a:extLst>
                    </a:blip>
                    <a:stretch>
                      <a:fillRect/>
                    </a:stretch>
                  </pic:blipFill>
                  <pic:spPr>
                    <a:xfrm>
                      <a:off x="0" y="0"/>
                      <a:ext cx="4486342" cy="4486342"/>
                    </a:xfrm>
                    <a:prstGeom prst="rect">
                      <a:avLst/>
                    </a:prstGeom>
                  </pic:spPr>
                </pic:pic>
              </a:graphicData>
            </a:graphic>
          </wp:inline>
        </w:drawing>
      </w:r>
    </w:p>
    <w:p w14:paraId="595A3FF9" w14:textId="6F53FC02" w:rsidR="00212947" w:rsidRDefault="00212947" w:rsidP="004918AE">
      <w:pPr>
        <w:pStyle w:val="Heading3"/>
        <w:spacing w:before="360"/>
      </w:pPr>
      <w:bookmarkStart w:id="12" w:name="_Toc146092846"/>
      <w:r>
        <w:lastRenderedPageBreak/>
        <w:t xml:space="preserve">Step 1 – identify the desired learning </w:t>
      </w:r>
      <w:r w:rsidRPr="00212947">
        <w:t>goals and outcomes</w:t>
      </w:r>
      <w:bookmarkEnd w:id="12"/>
    </w:p>
    <w:p w14:paraId="0F374573" w14:textId="77777777" w:rsidR="00163E1A" w:rsidRDefault="00163E1A" w:rsidP="00212947">
      <w:pPr>
        <w:rPr>
          <w:b/>
          <w:bCs/>
        </w:rPr>
      </w:pPr>
      <w:r>
        <w:rPr>
          <w:b/>
          <w:bCs/>
        </w:rPr>
        <w:t>There are 2 key questions to consider in this step:</w:t>
      </w:r>
    </w:p>
    <w:p w14:paraId="6BE7CABF" w14:textId="1F8D7C5A" w:rsidR="00212947" w:rsidRPr="00163E1A" w:rsidRDefault="00212947" w:rsidP="00163E1A">
      <w:pPr>
        <w:pStyle w:val="ListBullet"/>
        <w:rPr>
          <w:b/>
          <w:bCs/>
        </w:rPr>
      </w:pPr>
      <w:r w:rsidRPr="00163E1A">
        <w:rPr>
          <w:b/>
          <w:bCs/>
        </w:rPr>
        <w:t>By the end of this unit of work, what do I want my students to be able to know, understand and do?</w:t>
      </w:r>
    </w:p>
    <w:p w14:paraId="6288E31A" w14:textId="70C969CF" w:rsidR="00163E1A" w:rsidRPr="00163E1A" w:rsidRDefault="00163E1A" w:rsidP="00163E1A">
      <w:pPr>
        <w:pStyle w:val="ListBullet"/>
        <w:rPr>
          <w:b/>
          <w:bCs/>
        </w:rPr>
      </w:pPr>
      <w:r w:rsidRPr="00163E1A">
        <w:rPr>
          <w:b/>
          <w:bCs/>
        </w:rPr>
        <w:t>How will I get them to demonstrate this?</w:t>
      </w:r>
    </w:p>
    <w:p w14:paraId="277CFE4D" w14:textId="63834A63" w:rsidR="00212947" w:rsidRDefault="00212947" w:rsidP="00212947">
      <w:proofErr w:type="gramStart"/>
      <w:r>
        <w:t xml:space="preserve">For </w:t>
      </w:r>
      <w:r w:rsidR="001D0C09">
        <w:t>the purpose of</w:t>
      </w:r>
      <w:proofErr w:type="gramEnd"/>
      <w:r w:rsidR="001D0C09">
        <w:t xml:space="preserve"> this document, we are </w:t>
      </w:r>
      <w:r>
        <w:t>planning a Stage 4 unit called ‘</w:t>
      </w:r>
      <w:r w:rsidR="00A078DB">
        <w:t>All about me’.</w:t>
      </w:r>
      <w:r>
        <w:t xml:space="preserve"> By the </w:t>
      </w:r>
      <w:r w:rsidR="000A3418">
        <w:t>e</w:t>
      </w:r>
      <w:r>
        <w:t xml:space="preserve">nd of the unit, </w:t>
      </w:r>
      <w:r w:rsidR="001D0C09">
        <w:t>we</w:t>
      </w:r>
      <w:r>
        <w:t xml:space="preserve"> would like students to be able to:</w:t>
      </w:r>
    </w:p>
    <w:p w14:paraId="1C4A3C35" w14:textId="3CB3AEB3" w:rsidR="00212947" w:rsidRDefault="00212947" w:rsidP="00212947">
      <w:pPr>
        <w:pStyle w:val="ListBullet"/>
      </w:pPr>
      <w:bookmarkStart w:id="13" w:name="_Hlk145602095"/>
      <w:r>
        <w:t xml:space="preserve">express their name, </w:t>
      </w:r>
      <w:proofErr w:type="gramStart"/>
      <w:r>
        <w:t>age</w:t>
      </w:r>
      <w:proofErr w:type="gramEnd"/>
      <w:r>
        <w:t xml:space="preserve"> and nationality</w:t>
      </w:r>
    </w:p>
    <w:p w14:paraId="57643059" w14:textId="77777777" w:rsidR="00B06A9D" w:rsidRDefault="00B06A9D" w:rsidP="00B06A9D">
      <w:pPr>
        <w:pStyle w:val="ListBullet"/>
      </w:pPr>
      <w:r>
        <w:t>express who is in their family</w:t>
      </w:r>
    </w:p>
    <w:p w14:paraId="718BC62F" w14:textId="48C10A50" w:rsidR="00212947" w:rsidRDefault="00212947" w:rsidP="00212947">
      <w:pPr>
        <w:pStyle w:val="ListBullet"/>
      </w:pPr>
      <w:r>
        <w:t>describe personalit</w:t>
      </w:r>
      <w:r w:rsidR="0021342D">
        <w:t>ies</w:t>
      </w:r>
    </w:p>
    <w:p w14:paraId="7FEE01B4" w14:textId="45AB8AE8" w:rsidR="00212947" w:rsidRDefault="00212947" w:rsidP="00212947">
      <w:pPr>
        <w:pStyle w:val="ListBullet"/>
      </w:pPr>
      <w:r>
        <w:t>express likes and dislikes</w:t>
      </w:r>
    </w:p>
    <w:p w14:paraId="60FD6841" w14:textId="6922EB5A" w:rsidR="00597961" w:rsidRDefault="00597961" w:rsidP="00212947">
      <w:pPr>
        <w:pStyle w:val="ListBullet"/>
      </w:pPr>
      <w:r>
        <w:t xml:space="preserve">join sentences using </w:t>
      </w:r>
      <w:r w:rsidRPr="00597961">
        <w:rPr>
          <w:i/>
          <w:iCs/>
        </w:rPr>
        <w:t>and</w:t>
      </w:r>
      <w:r>
        <w:t xml:space="preserve">, </w:t>
      </w:r>
      <w:r w:rsidRPr="00597961">
        <w:rPr>
          <w:i/>
          <w:iCs/>
        </w:rPr>
        <w:t>but</w:t>
      </w:r>
      <w:r>
        <w:t>.</w:t>
      </w:r>
    </w:p>
    <w:bookmarkEnd w:id="13"/>
    <w:p w14:paraId="24CAF356" w14:textId="7C523168" w:rsidR="00FD135E" w:rsidRDefault="00163E1A" w:rsidP="00212947">
      <w:proofErr w:type="gramStart"/>
      <w:r>
        <w:t>In order to</w:t>
      </w:r>
      <w:proofErr w:type="gramEnd"/>
      <w:r>
        <w:t xml:space="preserve"> design our task, </w:t>
      </w:r>
      <w:r w:rsidR="001D0C09">
        <w:t>we</w:t>
      </w:r>
      <w:r>
        <w:t xml:space="preserve"> will first need to decide which </w:t>
      </w:r>
      <w:r w:rsidRPr="00DE45D3">
        <w:rPr>
          <w:b/>
          <w:bCs/>
        </w:rPr>
        <w:t>outcome(s) and related content</w:t>
      </w:r>
      <w:r>
        <w:t xml:space="preserve"> </w:t>
      </w:r>
      <w:r w:rsidR="001D0C09">
        <w:t>we</w:t>
      </w:r>
      <w:r>
        <w:t xml:space="preserve"> want </w:t>
      </w:r>
      <w:r w:rsidR="00FD135E">
        <w:t>to assess.</w:t>
      </w:r>
    </w:p>
    <w:p w14:paraId="26F1141E" w14:textId="18E5F938" w:rsidR="00163E1A" w:rsidRDefault="00163E1A" w:rsidP="00212947">
      <w:r>
        <w:t>The Stage 4 outcomes are:</w:t>
      </w:r>
    </w:p>
    <w:p w14:paraId="1C2A7D38" w14:textId="77777777" w:rsidR="00732497" w:rsidRPr="008B79AD" w:rsidRDefault="00732497" w:rsidP="00732497">
      <w:pPr>
        <w:pStyle w:val="ListBullet"/>
      </w:pPr>
      <w:r w:rsidRPr="008B79AD">
        <w:rPr>
          <w:b/>
          <w:bCs/>
        </w:rPr>
        <w:t>ML4-INT-01</w:t>
      </w:r>
      <w:r w:rsidRPr="008B79AD">
        <w:t xml:space="preserve"> exchanges information and opinions in a range of familiar contexts by using culturally appropriate language</w:t>
      </w:r>
    </w:p>
    <w:p w14:paraId="251295F4" w14:textId="77777777" w:rsidR="00732497" w:rsidRPr="008B79AD" w:rsidRDefault="00732497" w:rsidP="00732497">
      <w:pPr>
        <w:pStyle w:val="ListBullet"/>
      </w:pPr>
      <w:r w:rsidRPr="008B79AD">
        <w:rPr>
          <w:b/>
          <w:bCs/>
        </w:rPr>
        <w:t>ML4-UND-01</w:t>
      </w:r>
      <w:r w:rsidRPr="008B79AD">
        <w:t xml:space="preserve"> interprets and responds to information, </w:t>
      </w:r>
      <w:proofErr w:type="gramStart"/>
      <w:r w:rsidRPr="008B79AD">
        <w:t>opinions</w:t>
      </w:r>
      <w:proofErr w:type="gramEnd"/>
      <w:r w:rsidRPr="008B79AD">
        <w:t xml:space="preserve"> and ideas in texts to demonstrate understanding</w:t>
      </w:r>
    </w:p>
    <w:p w14:paraId="550F657D" w14:textId="77777777" w:rsidR="00732497" w:rsidRPr="008B79AD" w:rsidRDefault="00732497" w:rsidP="00732497">
      <w:pPr>
        <w:pStyle w:val="ListBullet"/>
      </w:pPr>
      <w:r w:rsidRPr="008B79AD">
        <w:rPr>
          <w:b/>
          <w:bCs/>
        </w:rPr>
        <w:t>ML4-CRT-01</w:t>
      </w:r>
      <w:r w:rsidRPr="008B79AD">
        <w:t xml:space="preserve"> creates a range of texts for familiar communicative purposes by using culturally appropriate language</w:t>
      </w:r>
    </w:p>
    <w:p w14:paraId="00F14A9D" w14:textId="2DCDBB2E" w:rsidR="00FD135E" w:rsidRPr="00163E1A" w:rsidRDefault="001D0C09" w:rsidP="00597961">
      <w:r>
        <w:lastRenderedPageBreak/>
        <w:t>We</w:t>
      </w:r>
      <w:r w:rsidR="000A3418">
        <w:t xml:space="preserve"> can assess outcomes </w:t>
      </w:r>
      <w:r w:rsidR="000A3418" w:rsidRPr="000306D7">
        <w:rPr>
          <w:b/>
          <w:bCs/>
        </w:rPr>
        <w:t>individually</w:t>
      </w:r>
      <w:r w:rsidR="000A3418">
        <w:t xml:space="preserve">, or </w:t>
      </w:r>
      <w:r>
        <w:t>we</w:t>
      </w:r>
      <w:r w:rsidR="000A3418">
        <w:t xml:space="preserve"> can </w:t>
      </w:r>
      <w:r w:rsidR="00163E1A" w:rsidRPr="00163E1A">
        <w:t xml:space="preserve">also assess a </w:t>
      </w:r>
      <w:r w:rsidR="00163E1A" w:rsidRPr="00163E1A">
        <w:rPr>
          <w:b/>
          <w:bCs/>
        </w:rPr>
        <w:t>combination</w:t>
      </w:r>
      <w:r w:rsidR="00163E1A" w:rsidRPr="00163E1A">
        <w:t xml:space="preserve"> of outcomes</w:t>
      </w:r>
      <w:r w:rsidR="00A078DB">
        <w:t xml:space="preserve">, depending on the task </w:t>
      </w:r>
      <w:r>
        <w:t>we</w:t>
      </w:r>
      <w:r w:rsidR="00A078DB">
        <w:t xml:space="preserve"> create. Keep in mind that, a</w:t>
      </w:r>
      <w:r w:rsidR="00FD135E">
        <w:t>cross a year or Stage of learning, it is good practice to assess a range of outcomes and content. This builds a more complete picture of students’ overall achievement.</w:t>
      </w:r>
    </w:p>
    <w:p w14:paraId="086E0DAB" w14:textId="4FD98AAA" w:rsidR="001D0C09" w:rsidRDefault="001D0C09" w:rsidP="00212947">
      <w:r>
        <w:t>For our context, we</w:t>
      </w:r>
      <w:r w:rsidR="00DA2C12">
        <w:t xml:space="preserve"> decide to focus on</w:t>
      </w:r>
      <w:r w:rsidR="0077021A">
        <w:t xml:space="preserve"> assessing student achievement</w:t>
      </w:r>
      <w:r w:rsidR="00E44192">
        <w:t xml:space="preserve"> against the </w:t>
      </w:r>
      <w:r w:rsidR="00BE2387" w:rsidRPr="00BE2387">
        <w:t>‘</w:t>
      </w:r>
      <w:r w:rsidR="00E44192" w:rsidRPr="00BE2387">
        <w:t>Creating texts</w:t>
      </w:r>
      <w:r w:rsidR="00BE2387" w:rsidRPr="00BE2387">
        <w:t>’</w:t>
      </w:r>
      <w:r w:rsidR="00E44192" w:rsidRPr="00BE2387">
        <w:t xml:space="preserve"> and </w:t>
      </w:r>
      <w:r w:rsidR="00BE2387" w:rsidRPr="00BE2387">
        <w:t>‘</w:t>
      </w:r>
      <w:r w:rsidR="00E44192" w:rsidRPr="00BE2387">
        <w:t>Understanding texts</w:t>
      </w:r>
      <w:r w:rsidR="00BE2387" w:rsidRPr="00BE2387">
        <w:t>’</w:t>
      </w:r>
      <w:r w:rsidR="00E44192" w:rsidRPr="00E44192">
        <w:t xml:space="preserve"> outcomes</w:t>
      </w:r>
      <w:r w:rsidR="00E44192">
        <w:t>.</w:t>
      </w:r>
    </w:p>
    <w:p w14:paraId="598A63AB" w14:textId="39114E1C" w:rsidR="00597961" w:rsidRDefault="001D0C09" w:rsidP="00212947">
      <w:bookmarkStart w:id="14" w:name="_Hlk145600482"/>
      <w:r>
        <w:t>O</w:t>
      </w:r>
      <w:r w:rsidR="000A3418">
        <w:t>ur plan is for s</w:t>
      </w:r>
      <w:r w:rsidR="0077021A">
        <w:t xml:space="preserve">tudents </w:t>
      </w:r>
      <w:r w:rsidR="000A3418">
        <w:t>to</w:t>
      </w:r>
      <w:r w:rsidR="00597961">
        <w:t>:</w:t>
      </w:r>
    </w:p>
    <w:p w14:paraId="1D5792A3" w14:textId="609ABB5A" w:rsidR="00597961" w:rsidRDefault="00597961" w:rsidP="00597961">
      <w:pPr>
        <w:pStyle w:val="ListBullet"/>
      </w:pPr>
      <w:r>
        <w:t>create a profile of themselves to send to a sister school</w:t>
      </w:r>
    </w:p>
    <w:p w14:paraId="7505213C" w14:textId="19820183" w:rsidR="00597961" w:rsidRDefault="00597961" w:rsidP="00A434F5">
      <w:pPr>
        <w:pStyle w:val="ListBullet"/>
      </w:pPr>
      <w:r>
        <w:t xml:space="preserve">read a range of student profiles from the sister school, and choose </w:t>
      </w:r>
      <w:r w:rsidR="0038416D">
        <w:t xml:space="preserve">2 </w:t>
      </w:r>
      <w:r w:rsidR="00716414">
        <w:t>students</w:t>
      </w:r>
      <w:r w:rsidR="0038416D">
        <w:t xml:space="preserve"> </w:t>
      </w:r>
      <w:r w:rsidR="00D216F4">
        <w:t>they</w:t>
      </w:r>
      <w:r w:rsidR="00716414">
        <w:t xml:space="preserve"> would like to correspond with </w:t>
      </w:r>
      <w:r w:rsidR="0038416D">
        <w:t xml:space="preserve">and one </w:t>
      </w:r>
      <w:r w:rsidR="00D216F4">
        <w:t>they</w:t>
      </w:r>
      <w:r w:rsidR="00716414">
        <w:t xml:space="preserve"> would not like to</w:t>
      </w:r>
      <w:r w:rsidR="0038416D">
        <w:t xml:space="preserve"> correspond with, providing reasons for </w:t>
      </w:r>
      <w:r w:rsidR="00D216F4">
        <w:t>their</w:t>
      </w:r>
      <w:r w:rsidR="0038416D">
        <w:t xml:space="preserve"> choices (in English).</w:t>
      </w:r>
    </w:p>
    <w:bookmarkEnd w:id="14"/>
    <w:p w14:paraId="5F92D816" w14:textId="5D11BF0D" w:rsidR="00597961" w:rsidRDefault="00A078DB" w:rsidP="00212947">
      <w:r>
        <w:t xml:space="preserve">In assessing </w:t>
      </w:r>
      <w:r w:rsidR="00BE2387" w:rsidRPr="00BE2387">
        <w:t>‘Creating texts’ and ‘Understanding texts’</w:t>
      </w:r>
      <w:r w:rsidRPr="00A078DB">
        <w:t xml:space="preserve">, </w:t>
      </w:r>
      <w:r w:rsidR="001D0C09">
        <w:t>we</w:t>
      </w:r>
      <w:r w:rsidRPr="00A078DB">
        <w:t xml:space="preserve"> do not need to </w:t>
      </w:r>
      <w:r w:rsidR="00597961">
        <w:t>assess</w:t>
      </w:r>
      <w:r w:rsidRPr="00A078DB">
        <w:t xml:space="preserve"> every content heading and dot point. </w:t>
      </w:r>
      <w:r w:rsidR="00597961">
        <w:t>In fact, some content dot points are not designed with assessment in mind</w:t>
      </w:r>
      <w:r w:rsidR="0023386D">
        <w:t>;</w:t>
      </w:r>
      <w:r w:rsidR="00597961">
        <w:t xml:space="preserve"> rather they support student learning.</w:t>
      </w:r>
    </w:p>
    <w:p w14:paraId="448F4251" w14:textId="249CF6A7" w:rsidR="00DE45D3" w:rsidRDefault="00A078DB" w:rsidP="00DE45D3">
      <w:r>
        <w:t xml:space="preserve">Below </w:t>
      </w:r>
      <w:r w:rsidR="00597961">
        <w:t xml:space="preserve">are </w:t>
      </w:r>
      <w:r>
        <w:t xml:space="preserve">all the content </w:t>
      </w:r>
      <w:r w:rsidR="00597961">
        <w:t xml:space="preserve">dot points </w:t>
      </w:r>
      <w:r>
        <w:t xml:space="preserve">for the 2 outcomes </w:t>
      </w:r>
      <w:r w:rsidR="00716414">
        <w:t>we</w:t>
      </w:r>
      <w:r>
        <w:t xml:space="preserve"> have chosen. </w:t>
      </w:r>
      <w:r w:rsidR="00DE45D3">
        <w:t>Read the dot points carefully and choose the one(s) relevant to what students will be demonstrating through our task.</w:t>
      </w:r>
    </w:p>
    <w:p w14:paraId="6F01589D" w14:textId="77777777" w:rsidR="00DE45D3" w:rsidRDefault="00DE45D3" w:rsidP="00DE45D3">
      <w:r>
        <w:t>When choosing the dot points, consider:</w:t>
      </w:r>
    </w:p>
    <w:p w14:paraId="7DBD0B14" w14:textId="30C41FB6" w:rsidR="00DE45D3" w:rsidRDefault="00DE45D3" w:rsidP="00DE45D3">
      <w:pPr>
        <w:pStyle w:val="ListBullet"/>
      </w:pPr>
      <w:r>
        <w:t>are the dot points measurable across a range of ability levels A–E?</w:t>
      </w:r>
    </w:p>
    <w:p w14:paraId="4266264B" w14:textId="5BBDAE9C" w:rsidR="00DE45D3" w:rsidRDefault="00DE45D3" w:rsidP="00DE45D3">
      <w:pPr>
        <w:pStyle w:val="ListBullet"/>
      </w:pPr>
      <w:r>
        <w:t>are they relevant to the task?</w:t>
      </w:r>
    </w:p>
    <w:p w14:paraId="7D28A33F" w14:textId="15A3A7B9" w:rsidR="00A078DB" w:rsidRPr="00357CB2" w:rsidRDefault="00597961" w:rsidP="00357CB2">
      <w:pPr>
        <w:rPr>
          <w:i/>
          <w:iCs/>
        </w:rPr>
      </w:pPr>
      <w:r w:rsidRPr="00357CB2">
        <w:rPr>
          <w:i/>
          <w:iCs/>
        </w:rPr>
        <w:t>(</w:t>
      </w:r>
      <w:r w:rsidR="00A078DB" w:rsidRPr="00357CB2">
        <w:rPr>
          <w:i/>
          <w:iCs/>
        </w:rPr>
        <w:t>In brackets, you will find some possible thinking about whether to assess this content, or not</w:t>
      </w:r>
      <w:r w:rsidR="0038416D" w:rsidRPr="00357CB2">
        <w:rPr>
          <w:i/>
          <w:iCs/>
        </w:rPr>
        <w:t>, in relation to the task</w:t>
      </w:r>
      <w:r w:rsidR="00A078DB" w:rsidRPr="00357CB2">
        <w:rPr>
          <w:i/>
          <w:iCs/>
        </w:rPr>
        <w:t>. This information has been provided for illustrative purposes only – you choose the content</w:t>
      </w:r>
      <w:r w:rsidR="001A2A84" w:rsidRPr="00357CB2">
        <w:rPr>
          <w:i/>
          <w:iCs/>
        </w:rPr>
        <w:t xml:space="preserve"> dot point(s)</w:t>
      </w:r>
      <w:r w:rsidR="00A078DB" w:rsidRPr="00357CB2">
        <w:rPr>
          <w:i/>
          <w:iCs/>
        </w:rPr>
        <w:t>, based on the assessment you design.</w:t>
      </w:r>
      <w:r w:rsidRPr="00357CB2">
        <w:rPr>
          <w:i/>
          <w:iCs/>
        </w:rPr>
        <w:t>)</w:t>
      </w:r>
    </w:p>
    <w:p w14:paraId="4B45022D" w14:textId="77777777" w:rsidR="00597961" w:rsidRDefault="00597961" w:rsidP="00597961">
      <w:pPr>
        <w:pStyle w:val="Heading4"/>
      </w:pPr>
      <w:r>
        <w:lastRenderedPageBreak/>
        <w:t>Creating texts</w:t>
      </w:r>
    </w:p>
    <w:p w14:paraId="36DE22A9" w14:textId="4A1624C0" w:rsidR="00597961" w:rsidRPr="001A2A84" w:rsidRDefault="00597961" w:rsidP="00597961">
      <w:pPr>
        <w:rPr>
          <w:b/>
          <w:bCs/>
        </w:rPr>
      </w:pPr>
      <w:r w:rsidRPr="001A2A84">
        <w:rPr>
          <w:b/>
          <w:bCs/>
        </w:rPr>
        <w:t>ML4-CRT-01</w:t>
      </w:r>
      <w:r w:rsidR="001A2A84" w:rsidRPr="001A2A84">
        <w:rPr>
          <w:b/>
          <w:bCs/>
        </w:rPr>
        <w:t xml:space="preserve"> </w:t>
      </w:r>
      <w:r w:rsidRPr="001A2A84">
        <w:rPr>
          <w:b/>
          <w:bCs/>
        </w:rPr>
        <w:t>creates a range of texts for familiar communicative purposes by using culturally appropriate language</w:t>
      </w:r>
    </w:p>
    <w:p w14:paraId="02E4763B" w14:textId="77777777" w:rsidR="00597961" w:rsidRPr="00DC3922" w:rsidRDefault="00597961" w:rsidP="00597961">
      <w:pPr>
        <w:rPr>
          <w:b/>
          <w:bCs/>
          <w:color w:val="2F5496" w:themeColor="accent1" w:themeShade="BF"/>
        </w:rPr>
      </w:pPr>
      <w:r w:rsidRPr="00DC3922">
        <w:rPr>
          <w:b/>
          <w:bCs/>
          <w:color w:val="2F5496" w:themeColor="accent1" w:themeShade="BF"/>
        </w:rPr>
        <w:t xml:space="preserve">Creating spoken, </w:t>
      </w:r>
      <w:proofErr w:type="gramStart"/>
      <w:r w:rsidRPr="00DC3922">
        <w:rPr>
          <w:b/>
          <w:bCs/>
          <w:color w:val="2F5496" w:themeColor="accent1" w:themeShade="BF"/>
        </w:rPr>
        <w:t>written</w:t>
      </w:r>
      <w:proofErr w:type="gramEnd"/>
      <w:r w:rsidRPr="00DC3922">
        <w:rPr>
          <w:b/>
          <w:bCs/>
          <w:color w:val="2F5496" w:themeColor="accent1" w:themeShade="BF"/>
        </w:rPr>
        <w:t xml:space="preserve"> and multimodal texts in the target language appropriate to context, purpose and audience</w:t>
      </w:r>
    </w:p>
    <w:p w14:paraId="119857D4" w14:textId="4EE967EC" w:rsidR="00597961" w:rsidRDefault="00597961" w:rsidP="00597961">
      <w:pPr>
        <w:pStyle w:val="ListBullet"/>
      </w:pPr>
      <w:r>
        <w:t>Create informative texts to describe and share information about themselves and their personal world</w:t>
      </w:r>
      <w:r w:rsidR="001A2A84">
        <w:t xml:space="preserve"> </w:t>
      </w:r>
      <w:r w:rsidR="001A2A84" w:rsidRPr="001A2A84">
        <w:rPr>
          <w:i/>
          <w:iCs/>
        </w:rPr>
        <w:t>(</w:t>
      </w:r>
      <w:r w:rsidR="0038416D">
        <w:rPr>
          <w:i/>
          <w:iCs/>
        </w:rPr>
        <w:t>Definitely assessed – s</w:t>
      </w:r>
      <w:r w:rsidR="001A2A84" w:rsidRPr="001A2A84">
        <w:rPr>
          <w:i/>
          <w:iCs/>
        </w:rPr>
        <w:t xml:space="preserve">tudents are creating an informative task, and </w:t>
      </w:r>
      <w:r w:rsidR="00E44192">
        <w:rPr>
          <w:i/>
          <w:iCs/>
        </w:rPr>
        <w:t>this is a measurable skill against grades A–E.</w:t>
      </w:r>
      <w:r w:rsidR="001A2A84" w:rsidRPr="001A2A84">
        <w:rPr>
          <w:i/>
          <w:iCs/>
        </w:rPr>
        <w:t>)</w:t>
      </w:r>
    </w:p>
    <w:p w14:paraId="1C6E21CF" w14:textId="347EC595" w:rsidR="00597961" w:rsidRDefault="00597961" w:rsidP="00597961">
      <w:pPr>
        <w:pStyle w:val="ListBullet"/>
      </w:pPr>
      <w:r>
        <w:t>Create imaginative texts</w:t>
      </w:r>
      <w:r w:rsidR="001A2A84">
        <w:t xml:space="preserve"> </w:t>
      </w:r>
      <w:r w:rsidR="001A2A84" w:rsidRPr="00E44192">
        <w:rPr>
          <w:i/>
          <w:iCs/>
        </w:rPr>
        <w:t>(</w:t>
      </w:r>
      <w:r w:rsidR="0038416D">
        <w:rPr>
          <w:i/>
          <w:iCs/>
        </w:rPr>
        <w:t>Not assessed – wh</w:t>
      </w:r>
      <w:r w:rsidR="001A2A84" w:rsidRPr="00E44192">
        <w:rPr>
          <w:i/>
          <w:iCs/>
        </w:rPr>
        <w:t xml:space="preserve">ile some students may choose to create a fictional student profile, you are not assessing the accuracy </w:t>
      </w:r>
      <w:r w:rsidR="00E44192" w:rsidRPr="00E44192">
        <w:rPr>
          <w:i/>
          <w:iCs/>
        </w:rPr>
        <w:t>of the information,</w:t>
      </w:r>
      <w:r w:rsidR="0023386D">
        <w:rPr>
          <w:i/>
          <w:iCs/>
        </w:rPr>
        <w:t xml:space="preserve"> </w:t>
      </w:r>
      <w:r w:rsidR="0023386D" w:rsidRPr="0023386D">
        <w:rPr>
          <w:i/>
          <w:iCs/>
        </w:rPr>
        <w:t>but</w:t>
      </w:r>
      <w:r w:rsidR="00E44192" w:rsidRPr="00E44192">
        <w:rPr>
          <w:i/>
          <w:iCs/>
        </w:rPr>
        <w:t xml:space="preserve"> </w:t>
      </w:r>
      <w:r w:rsidR="001A2A84" w:rsidRPr="00E44192">
        <w:rPr>
          <w:i/>
          <w:iCs/>
        </w:rPr>
        <w:t xml:space="preserve">rather the </w:t>
      </w:r>
      <w:r w:rsidR="00E44192" w:rsidRPr="00E44192">
        <w:rPr>
          <w:i/>
          <w:iCs/>
        </w:rPr>
        <w:t>amount</w:t>
      </w:r>
      <w:r w:rsidR="001A2A84" w:rsidRPr="00E44192">
        <w:rPr>
          <w:i/>
          <w:iCs/>
        </w:rPr>
        <w:t xml:space="preserve"> of information they are providing</w:t>
      </w:r>
      <w:r w:rsidR="00E44192" w:rsidRPr="00E44192">
        <w:rPr>
          <w:i/>
          <w:iCs/>
        </w:rPr>
        <w:t xml:space="preserve"> using accurate language</w:t>
      </w:r>
      <w:r w:rsidR="001A2A84" w:rsidRPr="00E44192">
        <w:rPr>
          <w:i/>
          <w:iCs/>
        </w:rPr>
        <w:t>, which is covered by the dot point above.)</w:t>
      </w:r>
    </w:p>
    <w:p w14:paraId="4813B8BF" w14:textId="49EE6984" w:rsidR="00597961" w:rsidRDefault="00597961" w:rsidP="00597961">
      <w:pPr>
        <w:pStyle w:val="ListBullet"/>
      </w:pPr>
      <w:r>
        <w:t>Use familiar text features</w:t>
      </w:r>
      <w:r w:rsidR="001A2A84">
        <w:t xml:space="preserve"> </w:t>
      </w:r>
      <w:r w:rsidR="001A2A84" w:rsidRPr="00E44192">
        <w:rPr>
          <w:i/>
          <w:iCs/>
        </w:rPr>
        <w:t>(</w:t>
      </w:r>
      <w:r w:rsidR="0038416D">
        <w:rPr>
          <w:i/>
          <w:iCs/>
        </w:rPr>
        <w:t>May or may not be assessed, depending on context – s</w:t>
      </w:r>
      <w:r w:rsidR="001A2A84" w:rsidRPr="00E44192">
        <w:rPr>
          <w:i/>
          <w:iCs/>
        </w:rPr>
        <w:t>tudents are creating a student profile</w:t>
      </w:r>
      <w:r w:rsidR="0038416D">
        <w:rPr>
          <w:i/>
          <w:iCs/>
        </w:rPr>
        <w:t>, which has specific text features</w:t>
      </w:r>
      <w:r w:rsidR="001A2A84" w:rsidRPr="00E44192">
        <w:rPr>
          <w:i/>
          <w:iCs/>
        </w:rPr>
        <w:t>. If you want to assess the textual features and format of a student</w:t>
      </w:r>
      <w:r w:rsidR="00E44192" w:rsidRPr="00E44192">
        <w:rPr>
          <w:i/>
          <w:iCs/>
        </w:rPr>
        <w:t xml:space="preserve"> profile</w:t>
      </w:r>
      <w:r w:rsidR="001A2A84" w:rsidRPr="00E44192">
        <w:rPr>
          <w:i/>
          <w:iCs/>
        </w:rPr>
        <w:t>, be explicit in identifying what you want students to include</w:t>
      </w:r>
      <w:r w:rsidR="00E44192" w:rsidRPr="00E44192">
        <w:rPr>
          <w:i/>
          <w:iCs/>
        </w:rPr>
        <w:t xml:space="preserve"> so you can describe achievement against grades A–E in your marking guidelines</w:t>
      </w:r>
      <w:r w:rsidR="001A2A84" w:rsidRPr="00E44192">
        <w:rPr>
          <w:i/>
          <w:iCs/>
        </w:rPr>
        <w:t xml:space="preserve">. Alternatively, </w:t>
      </w:r>
      <w:r w:rsidR="00E44192" w:rsidRPr="00E44192">
        <w:rPr>
          <w:i/>
          <w:iCs/>
        </w:rPr>
        <w:t xml:space="preserve">consider allowing students to choose how they present their information, which </w:t>
      </w:r>
      <w:r w:rsidR="00E44192">
        <w:rPr>
          <w:i/>
          <w:iCs/>
        </w:rPr>
        <w:t>allows the opportunity for student choice</w:t>
      </w:r>
      <w:r w:rsidR="00E44192" w:rsidRPr="00E44192">
        <w:rPr>
          <w:i/>
          <w:iCs/>
        </w:rPr>
        <w:t>. If allowing students to choose, you are focusing on the language students use, not the format, and this dot point would not be assessed.)</w:t>
      </w:r>
    </w:p>
    <w:p w14:paraId="37A35A38" w14:textId="77777777" w:rsidR="00597961" w:rsidRPr="00DC3922" w:rsidRDefault="00597961" w:rsidP="00597961">
      <w:pPr>
        <w:rPr>
          <w:b/>
          <w:bCs/>
          <w:color w:val="2F5496" w:themeColor="accent1" w:themeShade="BF"/>
        </w:rPr>
      </w:pPr>
      <w:bookmarkStart w:id="15" w:name="_Hlk145488424"/>
      <w:r w:rsidRPr="00DC3922">
        <w:rPr>
          <w:b/>
          <w:bCs/>
          <w:color w:val="2F5496" w:themeColor="accent1" w:themeShade="BF"/>
        </w:rPr>
        <w:t>Applying knowledge of language systems to create texts in the target language</w:t>
      </w:r>
    </w:p>
    <w:p w14:paraId="10C8E03A" w14:textId="5A52BF86" w:rsidR="00597961" w:rsidRDefault="00597961" w:rsidP="00597961">
      <w:pPr>
        <w:pStyle w:val="ListBullet"/>
      </w:pPr>
      <w:r>
        <w:t>Use features of the sound system to create spoken texts</w:t>
      </w:r>
      <w:r w:rsidR="00E44192">
        <w:t xml:space="preserve"> </w:t>
      </w:r>
      <w:r w:rsidR="00E44192" w:rsidRPr="00E44192">
        <w:rPr>
          <w:i/>
          <w:iCs/>
        </w:rPr>
        <w:t>(Not assessed.)</w:t>
      </w:r>
    </w:p>
    <w:p w14:paraId="054EC84C" w14:textId="115365AD" w:rsidR="00597961" w:rsidRDefault="00597961" w:rsidP="00597961">
      <w:pPr>
        <w:pStyle w:val="ListBullet"/>
      </w:pPr>
      <w:bookmarkStart w:id="16" w:name="_Hlk145490690"/>
      <w:r>
        <w:t>Use sound</w:t>
      </w:r>
      <w:r w:rsidR="00C54905">
        <w:t>–</w:t>
      </w:r>
      <w:r>
        <w:t>symbol correspondences to create written texts</w:t>
      </w:r>
      <w:r w:rsidR="00E44192">
        <w:t xml:space="preserve"> </w:t>
      </w:r>
      <w:r w:rsidR="00E44192" w:rsidRPr="00E44192">
        <w:rPr>
          <w:i/>
          <w:iCs/>
        </w:rPr>
        <w:t>(</w:t>
      </w:r>
      <w:r w:rsidR="00E44192">
        <w:rPr>
          <w:i/>
          <w:iCs/>
        </w:rPr>
        <w:t>May or may not be assessed, depending on context</w:t>
      </w:r>
      <w:r w:rsidR="00716414">
        <w:rPr>
          <w:i/>
          <w:iCs/>
        </w:rPr>
        <w:t xml:space="preserve"> – if students have been learning script and you want to specifically assess their achievement, you may consider assessing. However, </w:t>
      </w:r>
      <w:r w:rsidR="0014669D">
        <w:rPr>
          <w:i/>
          <w:iCs/>
        </w:rPr>
        <w:t>for most contexts, the</w:t>
      </w:r>
      <w:r w:rsidR="00716414">
        <w:rPr>
          <w:i/>
          <w:iCs/>
        </w:rPr>
        <w:t xml:space="preserve"> last content dot point in this section </w:t>
      </w:r>
      <w:r w:rsidR="0014669D">
        <w:rPr>
          <w:i/>
          <w:iCs/>
        </w:rPr>
        <w:t>would be</w:t>
      </w:r>
      <w:r w:rsidR="00716414">
        <w:rPr>
          <w:i/>
          <w:iCs/>
        </w:rPr>
        <w:t xml:space="preserve"> sufficient.</w:t>
      </w:r>
      <w:r w:rsidR="00E44192">
        <w:rPr>
          <w:i/>
          <w:iCs/>
        </w:rPr>
        <w:t>)</w:t>
      </w:r>
    </w:p>
    <w:bookmarkEnd w:id="16"/>
    <w:p w14:paraId="3A66BA11" w14:textId="2807932A" w:rsidR="00597961" w:rsidRDefault="00597961" w:rsidP="00597961">
      <w:pPr>
        <w:pStyle w:val="ListBullet"/>
      </w:pPr>
      <w:r>
        <w:lastRenderedPageBreak/>
        <w:t>Use relevant and familiar vocabulary from a range of themes to create texts</w:t>
      </w:r>
      <w:r w:rsidR="00E44192">
        <w:t xml:space="preserve"> </w:t>
      </w:r>
      <w:r w:rsidR="00E44192" w:rsidRPr="0038416D">
        <w:rPr>
          <w:i/>
          <w:iCs/>
        </w:rPr>
        <w:t>(</w:t>
      </w:r>
      <w:r w:rsidR="0038416D">
        <w:rPr>
          <w:i/>
          <w:iCs/>
        </w:rPr>
        <w:t>Definitely assessed – s</w:t>
      </w:r>
      <w:r w:rsidR="00E44192" w:rsidRPr="0038416D">
        <w:rPr>
          <w:i/>
          <w:iCs/>
        </w:rPr>
        <w:t xml:space="preserve">tudents are being assessed on their ability to use the vocabulary </w:t>
      </w:r>
      <w:r w:rsidR="0038416D" w:rsidRPr="0038416D">
        <w:rPr>
          <w:i/>
          <w:iCs/>
        </w:rPr>
        <w:t>learnt during the unit.)</w:t>
      </w:r>
    </w:p>
    <w:p w14:paraId="11FCE955" w14:textId="17D87E9C" w:rsidR="00597961" w:rsidRDefault="00597961" w:rsidP="00597961">
      <w:pPr>
        <w:pStyle w:val="ListBullet"/>
      </w:pPr>
      <w:r>
        <w:t>Use structures and features of the grammatical system to create texts</w:t>
      </w:r>
      <w:r w:rsidR="0038416D">
        <w:t xml:space="preserve"> </w:t>
      </w:r>
      <w:r w:rsidR="0038416D" w:rsidRPr="0038416D">
        <w:rPr>
          <w:i/>
          <w:iCs/>
        </w:rPr>
        <w:t>(</w:t>
      </w:r>
      <w:r w:rsidR="0038416D">
        <w:rPr>
          <w:i/>
          <w:iCs/>
        </w:rPr>
        <w:t>Definitely assessed – s</w:t>
      </w:r>
      <w:r w:rsidR="0038416D" w:rsidRPr="0038416D">
        <w:rPr>
          <w:i/>
          <w:iCs/>
        </w:rPr>
        <w:t>tudents are being assessed on their ability to use</w:t>
      </w:r>
      <w:r w:rsidR="0038416D">
        <w:rPr>
          <w:i/>
          <w:iCs/>
        </w:rPr>
        <w:t xml:space="preserve"> grammatically correct language </w:t>
      </w:r>
      <w:r w:rsidR="0038416D" w:rsidRPr="0038416D">
        <w:rPr>
          <w:i/>
          <w:iCs/>
        </w:rPr>
        <w:t>learnt during the unit</w:t>
      </w:r>
      <w:r w:rsidR="0038416D">
        <w:rPr>
          <w:i/>
          <w:iCs/>
        </w:rPr>
        <w:t>.)</w:t>
      </w:r>
    </w:p>
    <w:p w14:paraId="2E901C79" w14:textId="29A61932" w:rsidR="00597961" w:rsidRDefault="00597961" w:rsidP="00597961">
      <w:pPr>
        <w:pStyle w:val="ListBullet"/>
      </w:pPr>
      <w:r>
        <w:t>Use structures and features of the target language writing system to create written texts</w:t>
      </w:r>
      <w:r w:rsidR="0038416D">
        <w:t xml:space="preserve"> </w:t>
      </w:r>
      <w:r w:rsidR="0038416D" w:rsidRPr="0038416D">
        <w:rPr>
          <w:i/>
          <w:iCs/>
        </w:rPr>
        <w:t>(Likely to be assessed, for scripted languages.</w:t>
      </w:r>
      <w:r w:rsidR="007A1C41">
        <w:rPr>
          <w:i/>
          <w:iCs/>
        </w:rPr>
        <w:t xml:space="preserve"> If assessing, consider handwritten script versus input method with technology.</w:t>
      </w:r>
      <w:r w:rsidR="0038416D" w:rsidRPr="0038416D">
        <w:rPr>
          <w:i/>
          <w:iCs/>
        </w:rPr>
        <w:t>)</w:t>
      </w:r>
    </w:p>
    <w:bookmarkEnd w:id="15"/>
    <w:p w14:paraId="30D8590D" w14:textId="59E1FD63" w:rsidR="001A2A84" w:rsidRPr="00DC3922" w:rsidRDefault="001A2A84" w:rsidP="001A2A84">
      <w:pPr>
        <w:rPr>
          <w:b/>
          <w:bCs/>
          <w:color w:val="2F5496" w:themeColor="accent1" w:themeShade="BF"/>
        </w:rPr>
      </w:pPr>
      <w:r w:rsidRPr="00DC3922">
        <w:rPr>
          <w:b/>
          <w:bCs/>
          <w:color w:val="2F5496" w:themeColor="accent1" w:themeShade="BF"/>
        </w:rPr>
        <w:t>Applying knowledge of the target language culture(s) to create texts</w:t>
      </w:r>
    </w:p>
    <w:p w14:paraId="0215D8EE" w14:textId="21E1521C" w:rsidR="001A2A84" w:rsidRDefault="001A2A84" w:rsidP="001A2A84">
      <w:pPr>
        <w:pStyle w:val="ListBullet"/>
      </w:pPr>
      <w:r>
        <w:t>Use language that is appropriate to cultural practices and values to create texts</w:t>
      </w:r>
      <w:r w:rsidR="0038416D">
        <w:t xml:space="preserve"> </w:t>
      </w:r>
      <w:r w:rsidR="0038416D" w:rsidRPr="00E44192">
        <w:rPr>
          <w:i/>
          <w:iCs/>
        </w:rPr>
        <w:t>(Not assessed.)</w:t>
      </w:r>
    </w:p>
    <w:p w14:paraId="1B0ABB27" w14:textId="24CA5B1B" w:rsidR="00597961" w:rsidRDefault="00597961" w:rsidP="001A2A84">
      <w:pPr>
        <w:pStyle w:val="Heading4"/>
      </w:pPr>
      <w:r>
        <w:t>Understanding texts</w:t>
      </w:r>
    </w:p>
    <w:p w14:paraId="0EC190D2" w14:textId="00811174" w:rsidR="00A078DB" w:rsidRDefault="00A078DB" w:rsidP="00A078DB">
      <w:r w:rsidRPr="00163E1A">
        <w:rPr>
          <w:b/>
          <w:bCs/>
        </w:rPr>
        <w:t>ML4-UND-01</w:t>
      </w:r>
      <w:r w:rsidRPr="00597961">
        <w:rPr>
          <w:b/>
          <w:bCs/>
        </w:rPr>
        <w:t xml:space="preserve"> interprets and responds to information, </w:t>
      </w:r>
      <w:proofErr w:type="gramStart"/>
      <w:r w:rsidRPr="00597961">
        <w:rPr>
          <w:b/>
          <w:bCs/>
        </w:rPr>
        <w:t>opinions</w:t>
      </w:r>
      <w:proofErr w:type="gramEnd"/>
      <w:r w:rsidRPr="00597961">
        <w:rPr>
          <w:b/>
          <w:bCs/>
        </w:rPr>
        <w:t xml:space="preserve"> and ideas in texts to demonstrate understanding</w:t>
      </w:r>
    </w:p>
    <w:p w14:paraId="32DD8BF3" w14:textId="009B2482" w:rsidR="00A078DB" w:rsidRPr="00DC3922" w:rsidRDefault="00A078DB" w:rsidP="00A078DB">
      <w:pPr>
        <w:rPr>
          <w:b/>
          <w:bCs/>
          <w:color w:val="2F5496" w:themeColor="accent1" w:themeShade="BF"/>
        </w:rPr>
      </w:pPr>
      <w:r w:rsidRPr="00DC3922">
        <w:rPr>
          <w:b/>
          <w:bCs/>
          <w:color w:val="2F5496" w:themeColor="accent1" w:themeShade="BF"/>
        </w:rPr>
        <w:t>Understanding and responding to spoken, written and multimodal target language texts</w:t>
      </w:r>
    </w:p>
    <w:p w14:paraId="1E805F02" w14:textId="16C821CD" w:rsidR="00597961" w:rsidRPr="00E44192" w:rsidRDefault="00A078DB" w:rsidP="00A078DB">
      <w:pPr>
        <w:pStyle w:val="ListBullet"/>
      </w:pPr>
      <w:r>
        <w:t xml:space="preserve">Listen to, </w:t>
      </w:r>
      <w:proofErr w:type="gramStart"/>
      <w:r>
        <w:t>read</w:t>
      </w:r>
      <w:proofErr w:type="gramEnd"/>
      <w:r>
        <w:t xml:space="preserve"> and view </w:t>
      </w:r>
      <w:r w:rsidRPr="00E44192">
        <w:t>information, opinions and ideas in a range of predictable texts on familiar themes</w:t>
      </w:r>
      <w:r w:rsidR="00517C59" w:rsidRPr="00E44192">
        <w:rPr>
          <w:i/>
          <w:iCs/>
        </w:rPr>
        <w:t xml:space="preserve"> (</w:t>
      </w:r>
      <w:r w:rsidR="0038416D">
        <w:rPr>
          <w:i/>
          <w:iCs/>
        </w:rPr>
        <w:t>Not assessed – w</w:t>
      </w:r>
      <w:r w:rsidR="00517C59" w:rsidRPr="00E44192">
        <w:rPr>
          <w:i/>
          <w:iCs/>
        </w:rPr>
        <w:t>hile this is what students will be doing,</w:t>
      </w:r>
      <w:r w:rsidR="003B2486" w:rsidRPr="00E44192">
        <w:rPr>
          <w:i/>
          <w:iCs/>
        </w:rPr>
        <w:t xml:space="preserve"> </w:t>
      </w:r>
      <w:r w:rsidR="00597961" w:rsidRPr="00E44192">
        <w:rPr>
          <w:i/>
          <w:iCs/>
        </w:rPr>
        <w:t>this is not a measurable skill in the context of the task</w:t>
      </w:r>
      <w:r w:rsidR="0038416D">
        <w:rPr>
          <w:i/>
          <w:iCs/>
        </w:rPr>
        <w:t>.</w:t>
      </w:r>
      <w:r w:rsidR="00597961" w:rsidRPr="00E44192">
        <w:rPr>
          <w:i/>
          <w:iCs/>
        </w:rPr>
        <w:t>)</w:t>
      </w:r>
    </w:p>
    <w:p w14:paraId="00BFC627" w14:textId="5C17C407" w:rsidR="00A078DB" w:rsidRPr="00E44192" w:rsidRDefault="00A078DB" w:rsidP="00A078DB">
      <w:pPr>
        <w:pStyle w:val="ListBullet"/>
      </w:pPr>
      <w:r w:rsidRPr="00E44192">
        <w:t xml:space="preserve">Develop and use comprehension strategies to interpret information, </w:t>
      </w:r>
      <w:proofErr w:type="gramStart"/>
      <w:r w:rsidRPr="00E44192">
        <w:t>opinions</w:t>
      </w:r>
      <w:proofErr w:type="gramEnd"/>
      <w:r w:rsidRPr="00E44192">
        <w:t xml:space="preserve"> and ideas in texts</w:t>
      </w:r>
      <w:r w:rsidR="00517C59" w:rsidRPr="00E44192">
        <w:t xml:space="preserve"> </w:t>
      </w:r>
      <w:r w:rsidR="0038416D" w:rsidRPr="00E44192">
        <w:rPr>
          <w:i/>
          <w:iCs/>
        </w:rPr>
        <w:t>(</w:t>
      </w:r>
      <w:r w:rsidR="0038416D">
        <w:rPr>
          <w:i/>
          <w:iCs/>
        </w:rPr>
        <w:t>Not assessed – w</w:t>
      </w:r>
      <w:r w:rsidR="0038416D" w:rsidRPr="00E44192">
        <w:rPr>
          <w:i/>
          <w:iCs/>
        </w:rPr>
        <w:t xml:space="preserve">hile </w:t>
      </w:r>
      <w:r w:rsidR="003B2486" w:rsidRPr="00E44192">
        <w:rPr>
          <w:i/>
          <w:iCs/>
        </w:rPr>
        <w:t xml:space="preserve">this is what students will be doing, </w:t>
      </w:r>
      <w:r w:rsidR="00597961" w:rsidRPr="00E44192">
        <w:rPr>
          <w:i/>
          <w:iCs/>
        </w:rPr>
        <w:t>this is not a measurable skill in the context of the task</w:t>
      </w:r>
      <w:r w:rsidR="0038416D">
        <w:rPr>
          <w:i/>
          <w:iCs/>
        </w:rPr>
        <w:t>.</w:t>
      </w:r>
      <w:r w:rsidR="00597961" w:rsidRPr="00E44192">
        <w:rPr>
          <w:i/>
          <w:iCs/>
        </w:rPr>
        <w:t>)</w:t>
      </w:r>
    </w:p>
    <w:p w14:paraId="177517AD" w14:textId="79C2903C" w:rsidR="00517C59" w:rsidRDefault="00A078DB" w:rsidP="00A078DB">
      <w:pPr>
        <w:pStyle w:val="ListBullet"/>
      </w:pPr>
      <w:r w:rsidRPr="00E44192">
        <w:t xml:space="preserve">Respond appropriately in the target language and/or English to main ideas and supporting details in texts by interpreting information, </w:t>
      </w:r>
      <w:proofErr w:type="gramStart"/>
      <w:r w:rsidRPr="00E44192">
        <w:t>opinions</w:t>
      </w:r>
      <w:proofErr w:type="gramEnd"/>
      <w:r w:rsidRPr="00E44192">
        <w:t xml:space="preserve"> and ideas</w:t>
      </w:r>
      <w:r w:rsidR="00517C59" w:rsidRPr="00E44192">
        <w:t xml:space="preserve"> </w:t>
      </w:r>
      <w:r w:rsidR="00517C59" w:rsidRPr="00E44192">
        <w:rPr>
          <w:i/>
          <w:iCs/>
        </w:rPr>
        <w:t>(</w:t>
      </w:r>
      <w:r w:rsidR="0038416D">
        <w:rPr>
          <w:i/>
          <w:iCs/>
        </w:rPr>
        <w:t>Definitely assessed – students will be able to demonstrate their degree of understanding, across grades A–E.)</w:t>
      </w:r>
    </w:p>
    <w:p w14:paraId="74A23D6B" w14:textId="075CEB70" w:rsidR="0038416D" w:rsidRPr="0038416D" w:rsidRDefault="00A078DB" w:rsidP="00A078DB">
      <w:pPr>
        <w:pStyle w:val="ListBullet"/>
      </w:pPr>
      <w:r>
        <w:lastRenderedPageBreak/>
        <w:t xml:space="preserve">Demonstrate understanding of the context, </w:t>
      </w:r>
      <w:proofErr w:type="gramStart"/>
      <w:r>
        <w:t>purpose</w:t>
      </w:r>
      <w:proofErr w:type="gramEnd"/>
      <w:r>
        <w:t xml:space="preserve"> and audience in predictable texts</w:t>
      </w:r>
      <w:r w:rsidR="003B2486">
        <w:t xml:space="preserve"> </w:t>
      </w:r>
      <w:r w:rsidR="003B2486" w:rsidRPr="003B2486">
        <w:rPr>
          <w:i/>
          <w:iCs/>
        </w:rPr>
        <w:t>(</w:t>
      </w:r>
      <w:r w:rsidR="0038416D">
        <w:rPr>
          <w:i/>
          <w:iCs/>
        </w:rPr>
        <w:t>Not assessed – students are being assessed on the content of the student profile, not their understanding of the purpose, context or audience of the text.)</w:t>
      </w:r>
    </w:p>
    <w:p w14:paraId="0312629C" w14:textId="77777777" w:rsidR="00A078DB" w:rsidRPr="00DC3922" w:rsidRDefault="00A078DB" w:rsidP="00A078DB">
      <w:pPr>
        <w:rPr>
          <w:b/>
          <w:bCs/>
          <w:color w:val="2F5496" w:themeColor="accent1" w:themeShade="BF"/>
        </w:rPr>
      </w:pPr>
      <w:r w:rsidRPr="00DC3922">
        <w:rPr>
          <w:b/>
          <w:bCs/>
          <w:color w:val="2F5496" w:themeColor="accent1" w:themeShade="BF"/>
        </w:rPr>
        <w:t>Applying knowledge of language systems to understand and respond to target language texts</w:t>
      </w:r>
    </w:p>
    <w:p w14:paraId="735D9C29" w14:textId="27FD78FA" w:rsidR="00A078DB" w:rsidRDefault="00A078DB" w:rsidP="00A078DB">
      <w:pPr>
        <w:pStyle w:val="ListBullet"/>
      </w:pPr>
      <w:r>
        <w:t>Use knowledge of features of the sound system to understand texts</w:t>
      </w:r>
      <w:r w:rsidR="0038416D">
        <w:t xml:space="preserve"> </w:t>
      </w:r>
      <w:r w:rsidR="0038416D" w:rsidRPr="00E44192">
        <w:rPr>
          <w:i/>
          <w:iCs/>
        </w:rPr>
        <w:t>(Not assessed.)</w:t>
      </w:r>
    </w:p>
    <w:p w14:paraId="693CD884" w14:textId="71B61234" w:rsidR="00A078DB" w:rsidRDefault="00A078DB" w:rsidP="00A078DB">
      <w:pPr>
        <w:pStyle w:val="ListBullet"/>
      </w:pPr>
      <w:r>
        <w:t>Use knowledge of sound–symbol correspondences to understand and respond to texts</w:t>
      </w:r>
      <w:r w:rsidR="0038416D">
        <w:t xml:space="preserve"> </w:t>
      </w:r>
      <w:r w:rsidR="0038416D" w:rsidRPr="00DE45D3">
        <w:rPr>
          <w:i/>
          <w:iCs/>
        </w:rPr>
        <w:t>(Not assessed</w:t>
      </w:r>
      <w:r w:rsidR="00DE45D3" w:rsidRPr="00DE45D3">
        <w:rPr>
          <w:i/>
          <w:iCs/>
        </w:rPr>
        <w:t xml:space="preserve"> – while students are using their knowledge of sound–symbol correspondences to understand the text, it is not assessable across grades A–E in this context.</w:t>
      </w:r>
      <w:r w:rsidR="00D83614">
        <w:rPr>
          <w:i/>
          <w:iCs/>
        </w:rPr>
        <w:t xml:space="preserve"> It may be assessable across A–E for some scripted languages</w:t>
      </w:r>
      <w:r w:rsidR="00E46BBA">
        <w:rPr>
          <w:i/>
          <w:iCs/>
        </w:rPr>
        <w:t>, depending on context.</w:t>
      </w:r>
      <w:r w:rsidR="0038416D" w:rsidRPr="00DE45D3">
        <w:rPr>
          <w:i/>
          <w:iCs/>
        </w:rPr>
        <w:t>)</w:t>
      </w:r>
    </w:p>
    <w:p w14:paraId="4FE521C4" w14:textId="77777777" w:rsidR="00DE45D3" w:rsidRPr="00DE45D3" w:rsidRDefault="00A078DB" w:rsidP="00A078DB">
      <w:pPr>
        <w:pStyle w:val="ListBullet"/>
      </w:pPr>
      <w:r>
        <w:t>Use knowledge of appropriate and familiar vocabulary from a range of themes to understand and respond to texts</w:t>
      </w:r>
      <w:r w:rsidR="00DE45D3">
        <w:t xml:space="preserve"> </w:t>
      </w:r>
      <w:r w:rsidR="00DE45D3" w:rsidRPr="001A2A84">
        <w:rPr>
          <w:i/>
          <w:iCs/>
        </w:rPr>
        <w:t>(</w:t>
      </w:r>
      <w:r w:rsidR="00DE45D3">
        <w:rPr>
          <w:i/>
          <w:iCs/>
        </w:rPr>
        <w:t>Definitely assessed – s</w:t>
      </w:r>
      <w:r w:rsidR="00DE45D3" w:rsidRPr="001A2A84">
        <w:rPr>
          <w:i/>
          <w:iCs/>
        </w:rPr>
        <w:t xml:space="preserve">tudents are </w:t>
      </w:r>
      <w:r w:rsidR="00DE45D3">
        <w:rPr>
          <w:i/>
          <w:iCs/>
        </w:rPr>
        <w:t>using their knowledge of the learnt vocabulary to understand and respond to texts.)</w:t>
      </w:r>
    </w:p>
    <w:p w14:paraId="044B79DA" w14:textId="2670D94B" w:rsidR="00A078DB" w:rsidRDefault="00A078DB" w:rsidP="00A078DB">
      <w:pPr>
        <w:pStyle w:val="ListBullet"/>
      </w:pPr>
      <w:r>
        <w:t>Use knowledge of structures and features of the grammatical system to understand and respond to texts</w:t>
      </w:r>
      <w:r w:rsidR="00DE45D3">
        <w:t xml:space="preserve"> </w:t>
      </w:r>
      <w:r w:rsidR="00DE45D3" w:rsidRPr="00DE45D3">
        <w:rPr>
          <w:i/>
          <w:iCs/>
        </w:rPr>
        <w:t>(</w:t>
      </w:r>
      <w:r w:rsidR="00666893">
        <w:rPr>
          <w:i/>
          <w:iCs/>
        </w:rPr>
        <w:t xml:space="preserve">May or may not be assessed, depending on context </w:t>
      </w:r>
      <w:r w:rsidR="00DE45D3" w:rsidRPr="00DE45D3">
        <w:rPr>
          <w:i/>
          <w:iCs/>
        </w:rPr>
        <w:t>–</w:t>
      </w:r>
      <w:r w:rsidR="00666893">
        <w:rPr>
          <w:i/>
          <w:iCs/>
        </w:rPr>
        <w:t xml:space="preserve"> understanding likes and dislikes, with reasons, may be complex in some languages</w:t>
      </w:r>
      <w:r w:rsidR="00DE45D3" w:rsidRPr="00DE45D3">
        <w:rPr>
          <w:i/>
          <w:iCs/>
        </w:rPr>
        <w:t>.)</w:t>
      </w:r>
    </w:p>
    <w:p w14:paraId="5E8E437C" w14:textId="004146A6" w:rsidR="00A078DB" w:rsidRDefault="00A078DB" w:rsidP="00A078DB">
      <w:pPr>
        <w:pStyle w:val="ListBullet"/>
      </w:pPr>
      <w:r>
        <w:t>Recognise and use structures and features of the target language writing system to understand and respond to texts</w:t>
      </w:r>
      <w:r w:rsidR="00DE45D3">
        <w:t xml:space="preserve"> </w:t>
      </w:r>
      <w:r w:rsidR="00DE45D3" w:rsidRPr="00DE45D3">
        <w:rPr>
          <w:i/>
          <w:iCs/>
        </w:rPr>
        <w:t>(May be assessed, for scripted languages.</w:t>
      </w:r>
      <w:r w:rsidR="001F0FE3">
        <w:rPr>
          <w:i/>
          <w:iCs/>
        </w:rPr>
        <w:t>)</w:t>
      </w:r>
    </w:p>
    <w:p w14:paraId="12BFDB18" w14:textId="2893CCA6" w:rsidR="00A078DB" w:rsidRDefault="00A078DB" w:rsidP="00A078DB">
      <w:pPr>
        <w:pStyle w:val="ListBullet"/>
      </w:pPr>
      <w:r>
        <w:t>Use familiar metalanguage to compare target language structures and features with English</w:t>
      </w:r>
      <w:r w:rsidR="00DE45D3">
        <w:t xml:space="preserve"> </w:t>
      </w:r>
      <w:r w:rsidR="00DE45D3" w:rsidRPr="00DE45D3">
        <w:rPr>
          <w:i/>
          <w:iCs/>
        </w:rPr>
        <w:t>(Not assessed.)</w:t>
      </w:r>
    </w:p>
    <w:p w14:paraId="6544E289" w14:textId="77777777" w:rsidR="00A078DB" w:rsidRPr="00DC3922" w:rsidRDefault="00A078DB" w:rsidP="00A078DB">
      <w:pPr>
        <w:rPr>
          <w:b/>
          <w:bCs/>
          <w:color w:val="2F5496" w:themeColor="accent1" w:themeShade="BF"/>
        </w:rPr>
      </w:pPr>
      <w:r w:rsidRPr="00DC3922">
        <w:rPr>
          <w:b/>
          <w:bCs/>
          <w:color w:val="2F5496" w:themeColor="accent1" w:themeShade="BF"/>
        </w:rPr>
        <w:t>Developing intercultural understanding through target language texts</w:t>
      </w:r>
    </w:p>
    <w:p w14:paraId="1EB3922A" w14:textId="6494B5EA" w:rsidR="00A078DB" w:rsidRDefault="00A078DB" w:rsidP="00A078DB">
      <w:pPr>
        <w:pStyle w:val="ListBullet"/>
      </w:pPr>
      <w:r>
        <w:t xml:space="preserve">Respond to texts by reflecting on how language </w:t>
      </w:r>
      <w:proofErr w:type="gramStart"/>
      <w:r>
        <w:t>is connected with</w:t>
      </w:r>
      <w:proofErr w:type="gramEnd"/>
      <w:r>
        <w:t xml:space="preserve"> cultural practices and values, and how this is evident in their own language(s), culture(s) and identity</w:t>
      </w:r>
      <w:r w:rsidR="00DE45D3">
        <w:t xml:space="preserve"> </w:t>
      </w:r>
      <w:r w:rsidR="00DE45D3" w:rsidRPr="00DE45D3">
        <w:rPr>
          <w:i/>
          <w:iCs/>
        </w:rPr>
        <w:t>(Not assessed.)</w:t>
      </w:r>
    </w:p>
    <w:p w14:paraId="0F8EF970" w14:textId="77777777" w:rsidR="00361221" w:rsidRDefault="00A65303" w:rsidP="00361221">
      <w:pPr>
        <w:pStyle w:val="Heading4"/>
        <w:rPr>
          <w:lang w:eastAsia="zh-CN"/>
        </w:rPr>
      </w:pPr>
      <w:r>
        <w:rPr>
          <w:lang w:eastAsia="zh-CN"/>
        </w:rPr>
        <w:lastRenderedPageBreak/>
        <w:t xml:space="preserve">Outcomes </w:t>
      </w:r>
      <w:r w:rsidR="00361221">
        <w:rPr>
          <w:lang w:eastAsia="zh-CN"/>
        </w:rPr>
        <w:t>and dot points to be assessed</w:t>
      </w:r>
    </w:p>
    <w:p w14:paraId="65C06594" w14:textId="19170CEC" w:rsidR="001D0C09" w:rsidRDefault="00361221" w:rsidP="001D0C09">
      <w:pPr>
        <w:rPr>
          <w:lang w:eastAsia="zh-CN"/>
        </w:rPr>
      </w:pPr>
      <w:r>
        <w:rPr>
          <w:lang w:eastAsia="zh-CN"/>
        </w:rPr>
        <w:t xml:space="preserve">After </w:t>
      </w:r>
      <w:r w:rsidR="00A16A9E">
        <w:rPr>
          <w:lang w:eastAsia="zh-CN"/>
        </w:rPr>
        <w:t xml:space="preserve">consideration, </w:t>
      </w:r>
      <w:r w:rsidR="00681413">
        <w:rPr>
          <w:lang w:eastAsia="zh-CN"/>
        </w:rPr>
        <w:t>we decide to</w:t>
      </w:r>
      <w:r w:rsidR="001D0C09">
        <w:rPr>
          <w:lang w:eastAsia="zh-CN"/>
        </w:rPr>
        <w:t xml:space="preserve"> assess the following content dot points for each outcome.</w:t>
      </w:r>
    </w:p>
    <w:p w14:paraId="7B8DECC7" w14:textId="170C07FF" w:rsidR="00A078DB" w:rsidRPr="001D0C09" w:rsidRDefault="001D0C09" w:rsidP="00212947">
      <w:pPr>
        <w:rPr>
          <w:b/>
          <w:bCs/>
        </w:rPr>
      </w:pPr>
      <w:r w:rsidRPr="001D0C09">
        <w:rPr>
          <w:b/>
          <w:bCs/>
        </w:rPr>
        <w:t>Creating texts</w:t>
      </w:r>
      <w:r>
        <w:rPr>
          <w:b/>
          <w:bCs/>
        </w:rPr>
        <w:t xml:space="preserve"> </w:t>
      </w:r>
      <w:r w:rsidRPr="001D0C09">
        <w:rPr>
          <w:b/>
          <w:bCs/>
        </w:rPr>
        <w:t>(ML4-CRT-01)</w:t>
      </w:r>
    </w:p>
    <w:p w14:paraId="68C424F9" w14:textId="530351C6" w:rsidR="001D0C09" w:rsidRDefault="001D0C09" w:rsidP="001D0C09">
      <w:pPr>
        <w:pStyle w:val="ListBullet"/>
      </w:pPr>
      <w:r>
        <w:t>Create informative texts to describe and share information about themselves and their personal world</w:t>
      </w:r>
    </w:p>
    <w:p w14:paraId="3E980352" w14:textId="6532DAF9" w:rsidR="001D0C09" w:rsidRDefault="001D0C09" w:rsidP="00212947">
      <w:pPr>
        <w:pStyle w:val="ListBullet"/>
      </w:pPr>
      <w:r>
        <w:t>Use relevant and familiar vocabulary from a range of themes to create texts</w:t>
      </w:r>
    </w:p>
    <w:p w14:paraId="657C3BED" w14:textId="6A13EDE7" w:rsidR="0021342D" w:rsidRDefault="0021342D" w:rsidP="00212947">
      <w:pPr>
        <w:pStyle w:val="ListBullet"/>
      </w:pPr>
      <w:r>
        <w:t>Use structures and features of the grammatical system to create texts</w:t>
      </w:r>
    </w:p>
    <w:p w14:paraId="17BF7B01" w14:textId="68AC8501" w:rsidR="001D0C09" w:rsidRDefault="001D0C09" w:rsidP="00212947">
      <w:pPr>
        <w:pStyle w:val="ListBullet"/>
      </w:pPr>
      <w:r>
        <w:t xml:space="preserve">Use structures and features of the target language writing system to create written texts </w:t>
      </w:r>
      <w:r w:rsidR="007A1C41">
        <w:t>(</w:t>
      </w:r>
      <w:r>
        <w:t>for scripted languages only)</w:t>
      </w:r>
    </w:p>
    <w:p w14:paraId="18917E73" w14:textId="3C452AE2" w:rsidR="001D0C09" w:rsidRDefault="001D0C09" w:rsidP="00212947">
      <w:pPr>
        <w:rPr>
          <w:b/>
          <w:bCs/>
        </w:rPr>
      </w:pPr>
      <w:r w:rsidRPr="001D0C09">
        <w:rPr>
          <w:b/>
          <w:bCs/>
        </w:rPr>
        <w:t xml:space="preserve">Understanding texts </w:t>
      </w:r>
      <w:r>
        <w:rPr>
          <w:b/>
          <w:bCs/>
        </w:rPr>
        <w:t>(ML4-UND-01)</w:t>
      </w:r>
    </w:p>
    <w:p w14:paraId="4374FDC5" w14:textId="70D24F9C" w:rsidR="001D0C09" w:rsidRDefault="001D0C09" w:rsidP="001D0C09">
      <w:pPr>
        <w:pStyle w:val="ListBullet"/>
      </w:pPr>
      <w:r w:rsidRPr="00E44192">
        <w:t xml:space="preserve">Respond appropriately in the target language and/or English to main ideas and supporting details in texts by interpreting information, </w:t>
      </w:r>
      <w:proofErr w:type="gramStart"/>
      <w:r w:rsidRPr="00E44192">
        <w:t>opinions</w:t>
      </w:r>
      <w:proofErr w:type="gramEnd"/>
      <w:r w:rsidRPr="00E44192">
        <w:t xml:space="preserve"> and ideas</w:t>
      </w:r>
    </w:p>
    <w:p w14:paraId="62E9F1CD" w14:textId="001C0C2A" w:rsidR="001D0C09" w:rsidRPr="00DE45D3" w:rsidRDefault="001D0C09" w:rsidP="001D0C09">
      <w:pPr>
        <w:pStyle w:val="ListBullet"/>
      </w:pPr>
      <w:r>
        <w:t>Use knowledge of appropriate and familiar vocabulary from a range of themes to understand and respond to texts</w:t>
      </w:r>
    </w:p>
    <w:p w14:paraId="5A8EB430" w14:textId="08B5214A" w:rsidR="00FD316C" w:rsidRPr="00C76843" w:rsidRDefault="00C76843" w:rsidP="00C76843">
      <w:pPr>
        <w:pStyle w:val="Heading3"/>
      </w:pPr>
      <w:bookmarkStart w:id="17" w:name="_Toc146092847"/>
      <w:r w:rsidRPr="00C76843">
        <w:t>Step 2 – determine measures of success</w:t>
      </w:r>
      <w:bookmarkEnd w:id="17"/>
    </w:p>
    <w:p w14:paraId="7802F867" w14:textId="7A9BFFB6" w:rsidR="00C76843" w:rsidRPr="00C76843" w:rsidRDefault="00C76843" w:rsidP="00212947">
      <w:pPr>
        <w:rPr>
          <w:b/>
          <w:bCs/>
        </w:rPr>
      </w:pPr>
      <w:r w:rsidRPr="00C76843">
        <w:rPr>
          <w:b/>
          <w:bCs/>
        </w:rPr>
        <w:t>Measures of success are determined though</w:t>
      </w:r>
      <w:r w:rsidR="009B66AD">
        <w:rPr>
          <w:b/>
          <w:bCs/>
        </w:rPr>
        <w:t xml:space="preserve"> creating:</w:t>
      </w:r>
    </w:p>
    <w:p w14:paraId="16CA5438" w14:textId="2172BC45" w:rsidR="009B66AD" w:rsidRDefault="009B66AD" w:rsidP="00C76843">
      <w:pPr>
        <w:pStyle w:val="ListBullet"/>
        <w:rPr>
          <w:b/>
          <w:bCs/>
        </w:rPr>
      </w:pPr>
      <w:r>
        <w:rPr>
          <w:b/>
          <w:bCs/>
        </w:rPr>
        <w:t>your summative task, in detail</w:t>
      </w:r>
    </w:p>
    <w:p w14:paraId="15ABF167" w14:textId="20790C15" w:rsidR="00C76843" w:rsidRPr="00C76843" w:rsidRDefault="009B66AD" w:rsidP="00C76843">
      <w:pPr>
        <w:pStyle w:val="ListBullet"/>
        <w:rPr>
          <w:b/>
          <w:bCs/>
        </w:rPr>
      </w:pPr>
      <w:r>
        <w:rPr>
          <w:b/>
          <w:bCs/>
        </w:rPr>
        <w:t xml:space="preserve">the related </w:t>
      </w:r>
      <w:r w:rsidR="00C76843" w:rsidRPr="00C76843">
        <w:rPr>
          <w:b/>
          <w:bCs/>
        </w:rPr>
        <w:t>marking guidelines</w:t>
      </w:r>
    </w:p>
    <w:p w14:paraId="7730112C" w14:textId="15EC8685" w:rsidR="00C76843" w:rsidRPr="00C76843" w:rsidRDefault="00C76843" w:rsidP="00C76843">
      <w:pPr>
        <w:pStyle w:val="ListBullet"/>
        <w:rPr>
          <w:b/>
          <w:bCs/>
        </w:rPr>
      </w:pPr>
      <w:r w:rsidRPr="00C76843">
        <w:rPr>
          <w:b/>
          <w:bCs/>
        </w:rPr>
        <w:t>a sample student response</w:t>
      </w:r>
      <w:r w:rsidR="00666893">
        <w:rPr>
          <w:b/>
          <w:bCs/>
        </w:rPr>
        <w:t xml:space="preserve"> at A grade level</w:t>
      </w:r>
      <w:r w:rsidRPr="00C76843">
        <w:rPr>
          <w:b/>
          <w:bCs/>
        </w:rPr>
        <w:t>.</w:t>
      </w:r>
    </w:p>
    <w:p w14:paraId="4DC1BF74" w14:textId="77777777" w:rsidR="009B66AD" w:rsidRDefault="009B66AD" w:rsidP="00E60D92">
      <w:pPr>
        <w:pStyle w:val="Heading4"/>
      </w:pPr>
      <w:r>
        <w:lastRenderedPageBreak/>
        <w:t>Designing your summative task in detail</w:t>
      </w:r>
    </w:p>
    <w:p w14:paraId="085CE884" w14:textId="14DF7FC7" w:rsidR="009B66AD" w:rsidRDefault="009B66AD" w:rsidP="009B66AD">
      <w:r>
        <w:t>Consider what information students need to succeed in the task. Here is our planned task:</w:t>
      </w:r>
    </w:p>
    <w:p w14:paraId="46CB3533" w14:textId="77777777" w:rsidR="009B66AD" w:rsidRDefault="009B66AD" w:rsidP="009B66AD">
      <w:pPr>
        <w:pStyle w:val="ListBullet"/>
      </w:pPr>
      <w:r>
        <w:t>create a profile of themselves to send to a sister school</w:t>
      </w:r>
    </w:p>
    <w:p w14:paraId="42545EFE" w14:textId="3AC86C2A" w:rsidR="00666893" w:rsidRDefault="00666893" w:rsidP="00666893">
      <w:pPr>
        <w:pStyle w:val="ListBullet"/>
      </w:pPr>
      <w:r>
        <w:t xml:space="preserve">read a range of student profiles from the sister school, </w:t>
      </w:r>
      <w:r w:rsidR="00D216F4">
        <w:t>and choose 2 students they would like to correspond with and one they would not like to correspond with, providing reasons for their choices (in English).</w:t>
      </w:r>
    </w:p>
    <w:p w14:paraId="6EE8DB9D" w14:textId="799E7E94" w:rsidR="009B66AD" w:rsidRDefault="009B66AD" w:rsidP="009B66AD">
      <w:r>
        <w:t>Let’s unpack this for students, to set them up for success. For example:</w:t>
      </w:r>
    </w:p>
    <w:p w14:paraId="32B97BDC" w14:textId="7865D2B2" w:rsidR="009B66AD" w:rsidRPr="009B66AD" w:rsidRDefault="009B66AD" w:rsidP="009B66AD">
      <w:pPr>
        <w:rPr>
          <w:b/>
          <w:bCs/>
        </w:rPr>
      </w:pPr>
      <w:bookmarkStart w:id="18" w:name="_Hlk143769288"/>
      <w:r w:rsidRPr="009B66AD">
        <w:rPr>
          <w:b/>
          <w:bCs/>
        </w:rPr>
        <w:t>Part A</w:t>
      </w:r>
    </w:p>
    <w:p w14:paraId="3B277655" w14:textId="2732D6FC" w:rsidR="009B66AD" w:rsidRDefault="009B66AD" w:rsidP="009B66AD">
      <w:r>
        <w:t xml:space="preserve">You will create a profile of yourself to send to a sister school. You may choose the format of your profile, for example a social media post, a Google Slides or PowerPoint presentation, a </w:t>
      </w:r>
      <w:proofErr w:type="gramStart"/>
      <w:r>
        <w:t>poster</w:t>
      </w:r>
      <w:proofErr w:type="gramEnd"/>
      <w:r>
        <w:t xml:space="preserve"> or a video</w:t>
      </w:r>
      <w:r w:rsidR="00E45BDF">
        <w:rPr>
          <w:rStyle w:val="FootnoteReference"/>
        </w:rPr>
        <w:footnoteReference w:id="2"/>
      </w:r>
      <w:r w:rsidR="00E45BDF">
        <w:t xml:space="preserve"> (with captions)</w:t>
      </w:r>
      <w:r>
        <w:t>. In your profile, include:</w:t>
      </w:r>
    </w:p>
    <w:p w14:paraId="7C6205EF" w14:textId="0C0317DE" w:rsidR="009B66AD" w:rsidRDefault="009B66AD" w:rsidP="009B66AD">
      <w:pPr>
        <w:pStyle w:val="ListBullet"/>
      </w:pPr>
      <w:bookmarkStart w:id="19" w:name="_Hlk144102754"/>
      <w:bookmarkStart w:id="20" w:name="_Hlk143776709"/>
      <w:r>
        <w:t xml:space="preserve">your name, </w:t>
      </w:r>
      <w:proofErr w:type="gramStart"/>
      <w:r>
        <w:t>age</w:t>
      </w:r>
      <w:proofErr w:type="gramEnd"/>
      <w:r>
        <w:t xml:space="preserve"> and nationality</w:t>
      </w:r>
    </w:p>
    <w:p w14:paraId="1F850CCC" w14:textId="77777777" w:rsidR="0021342D" w:rsidRDefault="009B66AD" w:rsidP="009B66AD">
      <w:pPr>
        <w:pStyle w:val="ListBullet"/>
      </w:pPr>
      <w:r>
        <w:t xml:space="preserve">at least </w:t>
      </w:r>
      <w:r w:rsidR="0021342D">
        <w:t>2 descriptions of your personality</w:t>
      </w:r>
    </w:p>
    <w:p w14:paraId="3EEA9033" w14:textId="77777777" w:rsidR="0021342D" w:rsidRDefault="009B66AD" w:rsidP="00A434F5">
      <w:pPr>
        <w:pStyle w:val="ListBullet"/>
      </w:pPr>
      <w:r>
        <w:t>one thing you like and one thing you don’t like</w:t>
      </w:r>
    </w:p>
    <w:p w14:paraId="47AAC7B3" w14:textId="77777777" w:rsidR="0021342D" w:rsidRDefault="0021342D" w:rsidP="0021342D">
      <w:pPr>
        <w:pStyle w:val="ListBullet"/>
      </w:pPr>
      <w:r>
        <w:t>who is in your family</w:t>
      </w:r>
    </w:p>
    <w:p w14:paraId="16FF1CC3" w14:textId="152EFEF7" w:rsidR="009B66AD" w:rsidRDefault="0021342D" w:rsidP="0021342D">
      <w:pPr>
        <w:pStyle w:val="ListBullet"/>
      </w:pPr>
      <w:r>
        <w:t>a description of at least one family member</w:t>
      </w:r>
      <w:r w:rsidR="009B66AD">
        <w:t>.</w:t>
      </w:r>
    </w:p>
    <w:bookmarkEnd w:id="19"/>
    <w:p w14:paraId="6960BC65" w14:textId="127F1040" w:rsidR="009B66AD" w:rsidRDefault="009B66AD" w:rsidP="006835C3">
      <w:r>
        <w:t>Use a range of vocabulary and structures we have learnt through the unit, including:</w:t>
      </w:r>
    </w:p>
    <w:p w14:paraId="437EE7A5" w14:textId="2862F1C5" w:rsidR="006835C3" w:rsidRDefault="006835C3" w:rsidP="0021342D">
      <w:pPr>
        <w:pStyle w:val="ListBullet"/>
      </w:pPr>
      <w:r>
        <w:lastRenderedPageBreak/>
        <w:t xml:space="preserve">correct </w:t>
      </w:r>
      <w:r w:rsidR="0021342D">
        <w:t xml:space="preserve">personal pronouns and </w:t>
      </w:r>
      <w:r>
        <w:t>verb</w:t>
      </w:r>
      <w:r w:rsidR="0021342D">
        <w:t xml:space="preserve"> forms</w:t>
      </w:r>
    </w:p>
    <w:p w14:paraId="5E21104D" w14:textId="050D0460" w:rsidR="006835C3" w:rsidRDefault="006835C3" w:rsidP="006835C3">
      <w:pPr>
        <w:pStyle w:val="ListBullet"/>
      </w:pPr>
      <w:r>
        <w:t>a range of adjectives</w:t>
      </w:r>
    </w:p>
    <w:p w14:paraId="7E9F12B6" w14:textId="23F3B32D" w:rsidR="009B66AD" w:rsidRDefault="009B66AD" w:rsidP="009B66AD">
      <w:pPr>
        <w:pStyle w:val="ListBullet"/>
      </w:pPr>
      <w:r w:rsidRPr="00B558C4">
        <w:rPr>
          <w:i/>
          <w:iCs/>
        </w:rPr>
        <w:t>and</w:t>
      </w:r>
      <w:r>
        <w:t xml:space="preserve">, </w:t>
      </w:r>
      <w:r w:rsidRPr="00B558C4">
        <w:rPr>
          <w:i/>
          <w:iCs/>
        </w:rPr>
        <w:t>but</w:t>
      </w:r>
      <w:r w:rsidR="006835C3">
        <w:t xml:space="preserve"> to join sentences.</w:t>
      </w:r>
    </w:p>
    <w:bookmarkEnd w:id="20"/>
    <w:p w14:paraId="32A9980F" w14:textId="6C90A834" w:rsidR="009B66AD" w:rsidRDefault="006835C3" w:rsidP="009B66AD">
      <w:pPr>
        <w:rPr>
          <w:b/>
          <w:bCs/>
        </w:rPr>
      </w:pPr>
      <w:r w:rsidRPr="006835C3">
        <w:rPr>
          <w:b/>
          <w:bCs/>
        </w:rPr>
        <w:t>Part B</w:t>
      </w:r>
    </w:p>
    <w:p w14:paraId="3635689F" w14:textId="094D38B0" w:rsidR="006835C3" w:rsidRPr="006835C3" w:rsidRDefault="006835C3" w:rsidP="009B66AD">
      <w:bookmarkStart w:id="21" w:name="_Hlk143777189"/>
      <w:r w:rsidRPr="006835C3">
        <w:t>You will be given 5 student profiles from students at your sister school. In each profile, the student say</w:t>
      </w:r>
      <w:r w:rsidR="00892414">
        <w:t>s</w:t>
      </w:r>
      <w:r w:rsidRPr="006835C3">
        <w:t xml:space="preserve"> their name, </w:t>
      </w:r>
      <w:proofErr w:type="gramStart"/>
      <w:r w:rsidRPr="006835C3">
        <w:t>age</w:t>
      </w:r>
      <w:proofErr w:type="gramEnd"/>
      <w:r w:rsidRPr="006835C3">
        <w:t xml:space="preserve"> and nationalit</w:t>
      </w:r>
      <w:r w:rsidR="00892414">
        <w:t>y.</w:t>
      </w:r>
      <w:r w:rsidRPr="006835C3">
        <w:t xml:space="preserve"> They also describe themsel</w:t>
      </w:r>
      <w:r w:rsidR="00892414">
        <w:t>ves</w:t>
      </w:r>
      <w:r w:rsidRPr="006835C3">
        <w:t xml:space="preserve"> and their families, including likes and dislikes.</w:t>
      </w:r>
    </w:p>
    <w:p w14:paraId="0C16E297" w14:textId="095BC495" w:rsidR="006835C3" w:rsidRPr="006835C3" w:rsidRDefault="006835C3" w:rsidP="009B66AD">
      <w:r>
        <w:t xml:space="preserve">Read each profile, and answer a range of questions in English, to demonstrate your understanding. Then </w:t>
      </w:r>
      <w:r w:rsidR="00D216F4">
        <w:t>choose 2 students you would like to correspond with and one you would not like to correspond with, providing reasons for your choices (in English).</w:t>
      </w:r>
    </w:p>
    <w:bookmarkEnd w:id="18"/>
    <w:bookmarkEnd w:id="21"/>
    <w:p w14:paraId="7F7C7E5E" w14:textId="7F49D01C" w:rsidR="00E60D92" w:rsidRDefault="00E60D92" w:rsidP="00E60D92">
      <w:pPr>
        <w:pStyle w:val="Heading4"/>
      </w:pPr>
      <w:r>
        <w:t>Developing marking guidelines</w:t>
      </w:r>
    </w:p>
    <w:p w14:paraId="68243987" w14:textId="02F8D22D" w:rsidR="00B14619" w:rsidRDefault="00F17635" w:rsidP="00B14619">
      <w:r>
        <w:t xml:space="preserve">Marking guidelines describe student achievement against standards, across a range of grades or marks. </w:t>
      </w:r>
      <w:r w:rsidR="00B14619">
        <w:t xml:space="preserve">Achievement standards have 2 important components – </w:t>
      </w:r>
      <w:r w:rsidR="00B14619" w:rsidRPr="00BE35EF">
        <w:rPr>
          <w:b/>
          <w:bCs/>
        </w:rPr>
        <w:t>what</w:t>
      </w:r>
      <w:r w:rsidR="00B14619">
        <w:t xml:space="preserve"> students are expected to learn and </w:t>
      </w:r>
      <w:r w:rsidR="00B14619" w:rsidRPr="00BE35EF">
        <w:rPr>
          <w:b/>
          <w:bCs/>
        </w:rPr>
        <w:t>how well</w:t>
      </w:r>
      <w:r w:rsidR="00B14619">
        <w:t xml:space="preserve"> they have demonstrated this learning. In our context, the ‘what’ is the syllabus outcome(s) and related content dot point(s). The ‘how well’ is the A–E grade scale.</w:t>
      </w:r>
    </w:p>
    <w:p w14:paraId="3B1EBC49" w14:textId="098B82AB" w:rsidR="00B14619" w:rsidRDefault="00B14619" w:rsidP="00B14619">
      <w:r w:rsidRPr="00B14619">
        <w:t xml:space="preserve">Explicit marking </w:t>
      </w:r>
      <w:r>
        <w:t>guidelines</w:t>
      </w:r>
      <w:r w:rsidRPr="00B14619">
        <w:t xml:space="preserve"> support equity and transparency in assessment.</w:t>
      </w:r>
      <w:r>
        <w:t xml:space="preserve"> </w:t>
      </w:r>
      <w:r w:rsidRPr="00B14619">
        <w:t xml:space="preserve">They clearly communicate to students </w:t>
      </w:r>
      <w:r w:rsidR="00E2562A">
        <w:t>what is expected of them at each grade level.</w:t>
      </w:r>
    </w:p>
    <w:p w14:paraId="7EBC996D" w14:textId="6CA8A9F2" w:rsidR="00F17635" w:rsidRDefault="00F17635" w:rsidP="00E60D92">
      <w:pPr>
        <w:rPr>
          <w:lang w:eastAsia="zh-CN"/>
        </w:rPr>
      </w:pPr>
      <w:r>
        <w:t xml:space="preserve">Marking guidelines can be developed in a range of ways and have a range of formats. What is essential is that there is a </w:t>
      </w:r>
      <w:r w:rsidR="00E60D92" w:rsidRPr="005967B1">
        <w:rPr>
          <w:b/>
          <w:bCs/>
          <w:lang w:eastAsia="zh-CN"/>
        </w:rPr>
        <w:t>clear link between your marking guidelines and the syllabus</w:t>
      </w:r>
      <w:r w:rsidR="00E60D92" w:rsidRPr="005967B1">
        <w:rPr>
          <w:lang w:eastAsia="zh-CN"/>
        </w:rPr>
        <w:t>.</w:t>
      </w:r>
      <w:r w:rsidR="00E60D92">
        <w:rPr>
          <w:lang w:eastAsia="zh-CN"/>
        </w:rPr>
        <w:t xml:space="preserve"> </w:t>
      </w:r>
      <w:r w:rsidR="00E60D92" w:rsidRPr="005967B1">
        <w:rPr>
          <w:lang w:eastAsia="zh-CN"/>
        </w:rPr>
        <w:t>In deciding on your approach</w:t>
      </w:r>
      <w:r w:rsidR="00E60D92">
        <w:rPr>
          <w:lang w:eastAsia="zh-CN"/>
        </w:rPr>
        <w:t>,</w:t>
      </w:r>
      <w:r w:rsidR="00E60D92" w:rsidRPr="005967B1">
        <w:rPr>
          <w:lang w:eastAsia="zh-CN"/>
        </w:rPr>
        <w:t xml:space="preserve"> consider your school </w:t>
      </w:r>
      <w:r>
        <w:rPr>
          <w:lang w:eastAsia="zh-CN"/>
        </w:rPr>
        <w:t>requirements and context.</w:t>
      </w:r>
      <w:r w:rsidR="00B14619">
        <w:rPr>
          <w:lang w:eastAsia="zh-CN"/>
        </w:rPr>
        <w:t xml:space="preserve"> Marking guidelines may also be c</w:t>
      </w:r>
      <w:r w:rsidR="00B14619" w:rsidRPr="00B14619">
        <w:rPr>
          <w:lang w:eastAsia="zh-CN"/>
        </w:rPr>
        <w:t>o-designed with students and</w:t>
      </w:r>
      <w:r w:rsidR="00B14619">
        <w:rPr>
          <w:lang w:eastAsia="zh-CN"/>
        </w:rPr>
        <w:t xml:space="preserve">, when used </w:t>
      </w:r>
      <w:r w:rsidR="00B14619" w:rsidRPr="00B14619">
        <w:rPr>
          <w:lang w:eastAsia="zh-CN"/>
        </w:rPr>
        <w:t xml:space="preserve">in conjunction with </w:t>
      </w:r>
      <w:r w:rsidR="00B14619">
        <w:rPr>
          <w:lang w:eastAsia="zh-CN"/>
        </w:rPr>
        <w:t xml:space="preserve">student </w:t>
      </w:r>
      <w:r w:rsidR="00B14619" w:rsidRPr="00B14619">
        <w:rPr>
          <w:lang w:eastAsia="zh-CN"/>
        </w:rPr>
        <w:t xml:space="preserve">work samples, </w:t>
      </w:r>
      <w:r w:rsidR="00B14619">
        <w:rPr>
          <w:lang w:eastAsia="zh-CN"/>
        </w:rPr>
        <w:t xml:space="preserve">facilitate </w:t>
      </w:r>
      <w:r w:rsidR="00B14619" w:rsidRPr="00B14619">
        <w:rPr>
          <w:lang w:eastAsia="zh-CN"/>
        </w:rPr>
        <w:lastRenderedPageBreak/>
        <w:t>collaborative discussion</w:t>
      </w:r>
      <w:r w:rsidR="00C53769">
        <w:rPr>
          <w:lang w:eastAsia="zh-CN"/>
        </w:rPr>
        <w:t>s</w:t>
      </w:r>
      <w:r w:rsidR="00B14619" w:rsidRPr="00B14619">
        <w:rPr>
          <w:lang w:eastAsia="zh-CN"/>
        </w:rPr>
        <w:t xml:space="preserve"> about 'what a good one looks like'</w:t>
      </w:r>
      <w:r w:rsidR="00C53769">
        <w:rPr>
          <w:lang w:eastAsia="zh-CN"/>
        </w:rPr>
        <w:t xml:space="preserve"> (WAGOLL). This </w:t>
      </w:r>
      <w:r w:rsidR="00B14619" w:rsidRPr="00B14619">
        <w:rPr>
          <w:lang w:eastAsia="zh-CN"/>
        </w:rPr>
        <w:t xml:space="preserve">engages students in the task and develops them as </w:t>
      </w:r>
      <w:r w:rsidR="00C53769">
        <w:rPr>
          <w:lang w:eastAsia="zh-CN"/>
        </w:rPr>
        <w:t>‘</w:t>
      </w:r>
      <w:r w:rsidR="00B14619" w:rsidRPr="00B14619">
        <w:rPr>
          <w:lang w:eastAsia="zh-CN"/>
        </w:rPr>
        <w:t>assessment capable</w:t>
      </w:r>
      <w:r w:rsidR="00C53769">
        <w:rPr>
          <w:lang w:eastAsia="zh-CN"/>
        </w:rPr>
        <w:t>’</w:t>
      </w:r>
      <w:r w:rsidR="00B14619" w:rsidRPr="00B14619">
        <w:rPr>
          <w:lang w:eastAsia="zh-CN"/>
        </w:rPr>
        <w:t xml:space="preserve"> learners.</w:t>
      </w:r>
    </w:p>
    <w:p w14:paraId="38D649F8" w14:textId="60E302C1" w:rsidR="00283595" w:rsidRDefault="00331177" w:rsidP="005E36B4">
      <w:pPr>
        <w:rPr>
          <w:lang w:eastAsia="zh-CN"/>
        </w:rPr>
      </w:pPr>
      <w:r w:rsidRPr="00AD4AC2">
        <w:rPr>
          <w:lang w:eastAsia="zh-CN"/>
        </w:rPr>
        <w:t xml:space="preserve">Marking guidelines may be </w:t>
      </w:r>
      <w:r w:rsidR="00AB676F" w:rsidRPr="00BE35EF">
        <w:rPr>
          <w:lang w:eastAsia="zh-CN"/>
        </w:rPr>
        <w:t xml:space="preserve">analytic or holistic. </w:t>
      </w:r>
      <w:r w:rsidR="00AB676F">
        <w:rPr>
          <w:lang w:eastAsia="zh-CN"/>
        </w:rPr>
        <w:t>A</w:t>
      </w:r>
      <w:r w:rsidR="00AB676F" w:rsidRPr="00AB676F">
        <w:rPr>
          <w:lang w:eastAsia="zh-CN"/>
        </w:rPr>
        <w:t xml:space="preserve">nalytic </w:t>
      </w:r>
      <w:r w:rsidR="00AB676F">
        <w:rPr>
          <w:lang w:eastAsia="zh-CN"/>
        </w:rPr>
        <w:t>guidelines</w:t>
      </w:r>
      <w:r w:rsidR="00AB676F" w:rsidRPr="00AB676F">
        <w:rPr>
          <w:lang w:eastAsia="zh-CN"/>
        </w:rPr>
        <w:t xml:space="preserve"> involve assessing different aspects of student </w:t>
      </w:r>
      <w:r w:rsidR="00AB676F">
        <w:rPr>
          <w:lang w:eastAsia="zh-CN"/>
        </w:rPr>
        <w:t>achievement individually. H</w:t>
      </w:r>
      <w:r w:rsidR="00AB676F" w:rsidRPr="00AB676F">
        <w:rPr>
          <w:lang w:eastAsia="zh-CN"/>
        </w:rPr>
        <w:t xml:space="preserve">olistic </w:t>
      </w:r>
      <w:r w:rsidR="00AB676F">
        <w:rPr>
          <w:lang w:eastAsia="zh-CN"/>
        </w:rPr>
        <w:t>guidelines support</w:t>
      </w:r>
      <w:r w:rsidR="00AB676F" w:rsidRPr="00AB676F">
        <w:rPr>
          <w:lang w:eastAsia="zh-CN"/>
        </w:rPr>
        <w:t xml:space="preserve"> an overall assessment, considering all </w:t>
      </w:r>
      <w:r w:rsidR="00AB676F">
        <w:rPr>
          <w:lang w:eastAsia="zh-CN"/>
        </w:rPr>
        <w:t>aspects</w:t>
      </w:r>
      <w:r w:rsidR="00AB676F" w:rsidRPr="00AB676F">
        <w:rPr>
          <w:lang w:eastAsia="zh-CN"/>
        </w:rPr>
        <w:t xml:space="preserve"> simultaneously.</w:t>
      </w:r>
    </w:p>
    <w:p w14:paraId="454BAAE0" w14:textId="1BAD833C" w:rsidR="00AB676F" w:rsidRDefault="006D30DD" w:rsidP="00E60D92">
      <w:pPr>
        <w:rPr>
          <w:lang w:eastAsia="zh-CN"/>
        </w:rPr>
      </w:pPr>
      <w:r>
        <w:rPr>
          <w:lang w:eastAsia="zh-CN"/>
        </w:rPr>
        <w:t xml:space="preserve">In </w:t>
      </w:r>
      <w:r w:rsidR="00AB676F">
        <w:rPr>
          <w:lang w:eastAsia="zh-CN"/>
        </w:rPr>
        <w:t xml:space="preserve">its </w:t>
      </w:r>
      <w:r>
        <w:rPr>
          <w:lang w:eastAsia="zh-CN"/>
        </w:rPr>
        <w:t xml:space="preserve">support </w:t>
      </w:r>
      <w:r w:rsidR="00AB676F">
        <w:rPr>
          <w:lang w:eastAsia="zh-CN"/>
        </w:rPr>
        <w:t xml:space="preserve">for </w:t>
      </w:r>
      <w:r>
        <w:rPr>
          <w:lang w:eastAsia="zh-CN"/>
        </w:rPr>
        <w:t xml:space="preserve">the Modern Languages K–10 Syllabus, </w:t>
      </w:r>
      <w:r w:rsidR="00283595">
        <w:rPr>
          <w:lang w:eastAsia="zh-CN"/>
        </w:rPr>
        <w:t>t</w:t>
      </w:r>
      <w:r>
        <w:rPr>
          <w:lang w:eastAsia="zh-CN"/>
        </w:rPr>
        <w:t>he department has developed</w:t>
      </w:r>
      <w:r w:rsidR="00283595">
        <w:rPr>
          <w:lang w:eastAsia="zh-CN"/>
        </w:rPr>
        <w:t xml:space="preserve"> analytic marking guidelines</w:t>
      </w:r>
      <w:r w:rsidR="00331177">
        <w:rPr>
          <w:lang w:eastAsia="zh-CN"/>
        </w:rPr>
        <w:t xml:space="preserve">, </w:t>
      </w:r>
      <w:r w:rsidR="00283595">
        <w:rPr>
          <w:lang w:eastAsia="zh-CN"/>
        </w:rPr>
        <w:t>with the</w:t>
      </w:r>
      <w:r w:rsidR="00331177">
        <w:rPr>
          <w:lang w:eastAsia="zh-CN"/>
        </w:rPr>
        <w:t xml:space="preserve"> descriptions of student achievement </w:t>
      </w:r>
      <w:r w:rsidR="00AB676F">
        <w:rPr>
          <w:lang w:eastAsia="zh-CN"/>
        </w:rPr>
        <w:t>aligned to one or more</w:t>
      </w:r>
      <w:r w:rsidR="00331177">
        <w:rPr>
          <w:lang w:eastAsia="zh-CN"/>
        </w:rPr>
        <w:t xml:space="preserve"> syllabus content dot points.</w:t>
      </w:r>
      <w:r w:rsidR="005E36B4">
        <w:rPr>
          <w:lang w:eastAsia="zh-CN"/>
        </w:rPr>
        <w:t xml:space="preserve"> </w:t>
      </w:r>
      <w:r w:rsidR="00AB676F">
        <w:rPr>
          <w:lang w:eastAsia="zh-CN"/>
        </w:rPr>
        <w:t>This approach enables</w:t>
      </w:r>
      <w:r w:rsidR="005E36B4">
        <w:rPr>
          <w:lang w:eastAsia="zh-CN"/>
        </w:rPr>
        <w:t xml:space="preserve"> students to </w:t>
      </w:r>
      <w:r w:rsidR="00AB676F">
        <w:rPr>
          <w:lang w:eastAsia="zh-CN"/>
        </w:rPr>
        <w:t xml:space="preserve">better </w:t>
      </w:r>
      <w:r w:rsidR="005E36B4">
        <w:rPr>
          <w:lang w:eastAsia="zh-CN"/>
        </w:rPr>
        <w:t xml:space="preserve">identify </w:t>
      </w:r>
      <w:r w:rsidR="00AB676F">
        <w:rPr>
          <w:lang w:eastAsia="zh-CN"/>
        </w:rPr>
        <w:t>what they know and can do, as well as any areas for improvement.</w:t>
      </w:r>
    </w:p>
    <w:p w14:paraId="189A2511" w14:textId="5D4BA95C" w:rsidR="00331177" w:rsidRPr="00C76843" w:rsidRDefault="00331177" w:rsidP="00331177">
      <w:r w:rsidRPr="00C76843">
        <w:t>The dot points we identified i</w:t>
      </w:r>
      <w:r>
        <w:t>n</w:t>
      </w:r>
      <w:r w:rsidRPr="00C76843">
        <w:t xml:space="preserve"> Step 1</w:t>
      </w:r>
      <w:r>
        <w:t xml:space="preserve"> of this document</w:t>
      </w:r>
      <w:r w:rsidRPr="00C76843">
        <w:t xml:space="preserve"> will form the basis of our marking guidelines.</w:t>
      </w:r>
    </w:p>
    <w:p w14:paraId="3ABD7722" w14:textId="25171A61" w:rsidR="00331177" w:rsidRDefault="00237328" w:rsidP="00E60D92">
      <w:pPr>
        <w:rPr>
          <w:lang w:eastAsia="zh-CN"/>
        </w:rPr>
      </w:pPr>
      <w:r>
        <w:rPr>
          <w:lang w:eastAsia="zh-CN"/>
        </w:rPr>
        <w:t xml:space="preserve">We now need to describe what ‘A’ achievement looks like for each dot point. </w:t>
      </w:r>
      <w:r w:rsidR="006835C3">
        <w:rPr>
          <w:lang w:eastAsia="zh-CN"/>
        </w:rPr>
        <w:t xml:space="preserve">This is based on </w:t>
      </w:r>
      <w:r w:rsidR="00976ACA">
        <w:rPr>
          <w:lang w:eastAsia="zh-CN"/>
        </w:rPr>
        <w:t>the</w:t>
      </w:r>
      <w:r w:rsidR="006835C3">
        <w:rPr>
          <w:lang w:eastAsia="zh-CN"/>
        </w:rPr>
        <w:t xml:space="preserve"> description of the task provided to students. </w:t>
      </w:r>
      <w:r>
        <w:rPr>
          <w:lang w:eastAsia="zh-CN"/>
        </w:rPr>
        <w:t>Below is a sample.</w:t>
      </w:r>
      <w:r w:rsidR="0021342D">
        <w:rPr>
          <w:lang w:eastAsia="zh-CN"/>
        </w:rPr>
        <w:t xml:space="preserve"> You can see some dot points are standalone, and others have been grouped. Consider what works best, in the context of the tasks you design.</w:t>
      </w:r>
    </w:p>
    <w:p w14:paraId="7D6928D2" w14:textId="01262DE1" w:rsidR="00A6150C" w:rsidRDefault="00A6150C" w:rsidP="00A6150C">
      <w:pPr>
        <w:pStyle w:val="Caption"/>
      </w:pPr>
      <w:r>
        <w:t>Table 1</w:t>
      </w:r>
      <w:r w:rsidRPr="00B00E64">
        <w:t xml:space="preserve"> – </w:t>
      </w:r>
      <w:r>
        <w:t>creating marking guidelines for achievement at ‘A’ level</w:t>
      </w:r>
    </w:p>
    <w:tbl>
      <w:tblPr>
        <w:tblStyle w:val="Tableheader"/>
        <w:tblW w:w="0" w:type="auto"/>
        <w:tblLook w:val="04A0" w:firstRow="1" w:lastRow="0" w:firstColumn="1" w:lastColumn="0" w:noHBand="0" w:noVBand="1"/>
        <w:tblDescription w:val="Marking guidelines for achievement at A level."/>
      </w:tblPr>
      <w:tblGrid>
        <w:gridCol w:w="7280"/>
        <w:gridCol w:w="7280"/>
      </w:tblGrid>
      <w:tr w:rsidR="00237328" w:rsidRPr="00DE50DE" w14:paraId="4EB12D3C" w14:textId="77777777" w:rsidTr="00DE5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3382A16E" w14:textId="1C9CA5F2" w:rsidR="00237328" w:rsidRPr="00DE50DE" w:rsidRDefault="00237328" w:rsidP="00DE50DE">
            <w:r w:rsidRPr="00DE50DE">
              <w:t>Outcome</w:t>
            </w:r>
            <w:r w:rsidR="00186831" w:rsidRPr="00DE50DE">
              <w:t>(s)</w:t>
            </w:r>
            <w:r w:rsidRPr="00DE50DE">
              <w:t xml:space="preserve"> and dot point</w:t>
            </w:r>
            <w:r w:rsidR="00186831" w:rsidRPr="00DE50DE">
              <w:t>(s)</w:t>
            </w:r>
          </w:p>
        </w:tc>
        <w:tc>
          <w:tcPr>
            <w:tcW w:w="7280" w:type="dxa"/>
          </w:tcPr>
          <w:p w14:paraId="3577C444" w14:textId="2BD392A2" w:rsidR="00237328" w:rsidRPr="00DE50DE" w:rsidRDefault="00237328" w:rsidP="00DE50DE">
            <w:pPr>
              <w:cnfStyle w:val="100000000000" w:firstRow="1" w:lastRow="0" w:firstColumn="0" w:lastColumn="0" w:oddVBand="0" w:evenVBand="0" w:oddHBand="0" w:evenHBand="0" w:firstRowFirstColumn="0" w:firstRowLastColumn="0" w:lastRowFirstColumn="0" w:lastRowLastColumn="0"/>
            </w:pPr>
            <w:r w:rsidRPr="00DE50DE">
              <w:t>A – extensive achievement</w:t>
            </w:r>
          </w:p>
        </w:tc>
      </w:tr>
      <w:tr w:rsidR="00237328" w:rsidRPr="00237328" w14:paraId="6F34ADA0" w14:textId="77777777" w:rsidTr="00DE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3867BCE" w14:textId="77777777" w:rsidR="00237328" w:rsidRDefault="00237328" w:rsidP="00E60D92">
            <w:pPr>
              <w:rPr>
                <w:b w:val="0"/>
                <w:lang w:eastAsia="zh-CN"/>
              </w:rPr>
            </w:pPr>
            <w:r>
              <w:rPr>
                <w:lang w:eastAsia="zh-CN"/>
              </w:rPr>
              <w:t>ML4-CRT-01</w:t>
            </w:r>
          </w:p>
          <w:p w14:paraId="7E212A0A" w14:textId="72C87963" w:rsidR="00237328" w:rsidRPr="008A7FF4" w:rsidRDefault="00237328" w:rsidP="008A7FF4">
            <w:pPr>
              <w:pStyle w:val="ListBullet"/>
            </w:pPr>
            <w:r w:rsidRPr="008A7FF4">
              <w:t>Create informative texts to describe and share information about themselves and their personal world</w:t>
            </w:r>
          </w:p>
        </w:tc>
        <w:tc>
          <w:tcPr>
            <w:tcW w:w="7280" w:type="dxa"/>
          </w:tcPr>
          <w:p w14:paraId="3674CDEC" w14:textId="77777777" w:rsidR="00237328" w:rsidRDefault="00892414" w:rsidP="00E60D92">
            <w:pPr>
              <w:cnfStyle w:val="000000100000" w:firstRow="0" w:lastRow="0" w:firstColumn="0" w:lastColumn="0" w:oddVBand="0" w:evenVBand="0" w:oddHBand="1" w:evenHBand="0" w:firstRowFirstColumn="0" w:firstRowLastColumn="0" w:lastRowFirstColumn="0" w:lastRowLastColumn="0"/>
              <w:rPr>
                <w:bCs/>
                <w:lang w:eastAsia="zh-CN"/>
              </w:rPr>
            </w:pPr>
            <w:r w:rsidRPr="00892414">
              <w:rPr>
                <w:bCs/>
                <w:lang w:eastAsia="zh-CN"/>
              </w:rPr>
              <w:t>Creates a detailed text with a high level of accuracy that includes:</w:t>
            </w:r>
          </w:p>
          <w:p w14:paraId="3483409A" w14:textId="0A24B0A4" w:rsidR="00892414" w:rsidRPr="00892414" w:rsidRDefault="00892414" w:rsidP="00892414">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name, </w:t>
            </w:r>
            <w:proofErr w:type="gramStart"/>
            <w:r w:rsidRPr="00892414">
              <w:rPr>
                <w:lang w:eastAsia="zh-CN"/>
              </w:rPr>
              <w:t>age</w:t>
            </w:r>
            <w:proofErr w:type="gramEnd"/>
            <w:r w:rsidRPr="00892414">
              <w:rPr>
                <w:lang w:eastAsia="zh-CN"/>
              </w:rPr>
              <w:t xml:space="preserve"> and nationality</w:t>
            </w:r>
          </w:p>
          <w:p w14:paraId="29A0AB22" w14:textId="56972328" w:rsidR="0021342D" w:rsidRDefault="00892414" w:rsidP="00892414">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at least </w:t>
            </w:r>
            <w:r w:rsidR="0021342D">
              <w:rPr>
                <w:lang w:eastAsia="zh-CN"/>
              </w:rPr>
              <w:t>2 descriptions of their personality</w:t>
            </w:r>
          </w:p>
          <w:p w14:paraId="16850C11" w14:textId="092CB6A1" w:rsidR="0021342D" w:rsidRDefault="0021342D" w:rsidP="00892414">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one thing </w:t>
            </w:r>
            <w:r>
              <w:rPr>
                <w:lang w:eastAsia="zh-CN"/>
              </w:rPr>
              <w:t>they</w:t>
            </w:r>
            <w:r w:rsidRPr="00892414">
              <w:rPr>
                <w:lang w:eastAsia="zh-CN"/>
              </w:rPr>
              <w:t xml:space="preserve"> like and one thing </w:t>
            </w:r>
            <w:r>
              <w:rPr>
                <w:lang w:eastAsia="zh-CN"/>
              </w:rPr>
              <w:t>they</w:t>
            </w:r>
            <w:r w:rsidRPr="00892414">
              <w:rPr>
                <w:lang w:eastAsia="zh-CN"/>
              </w:rPr>
              <w:t xml:space="preserve"> don’t like</w:t>
            </w:r>
          </w:p>
          <w:p w14:paraId="60AC0FC4" w14:textId="77777777" w:rsidR="0021342D" w:rsidRDefault="0021342D" w:rsidP="00892414">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who is in their family</w:t>
            </w:r>
          </w:p>
          <w:p w14:paraId="5956BA44" w14:textId="461E4EB6" w:rsidR="00892414" w:rsidRPr="00237328" w:rsidRDefault="00892414" w:rsidP="0021342D">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a description of </w:t>
            </w:r>
            <w:r w:rsidR="0021342D">
              <w:rPr>
                <w:lang w:eastAsia="zh-CN"/>
              </w:rPr>
              <w:t>at least one family member</w:t>
            </w:r>
            <w:r w:rsidRPr="00892414">
              <w:rPr>
                <w:lang w:eastAsia="zh-CN"/>
              </w:rPr>
              <w:t>.</w:t>
            </w:r>
          </w:p>
        </w:tc>
      </w:tr>
      <w:tr w:rsidR="00237328" w:rsidRPr="00237328" w14:paraId="13A1B382" w14:textId="77777777" w:rsidTr="00DE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DC3A534" w14:textId="16D4777C" w:rsidR="0021342D" w:rsidRPr="0021342D" w:rsidRDefault="00237328" w:rsidP="00237328">
            <w:pPr>
              <w:pStyle w:val="ListBullet"/>
              <w:rPr>
                <w:lang w:eastAsia="zh-CN"/>
              </w:rPr>
            </w:pPr>
            <w:r w:rsidRPr="00237328">
              <w:rPr>
                <w:lang w:eastAsia="zh-CN"/>
              </w:rPr>
              <w:lastRenderedPageBreak/>
              <w:t>Use relevant and familiar vocabulary from a range of themes to create texts</w:t>
            </w:r>
          </w:p>
          <w:p w14:paraId="114D483E" w14:textId="291C2A85" w:rsidR="00237328" w:rsidRPr="00237328" w:rsidRDefault="0021342D" w:rsidP="00237328">
            <w:pPr>
              <w:pStyle w:val="ListBullet"/>
              <w:rPr>
                <w:lang w:eastAsia="zh-CN"/>
              </w:rPr>
            </w:pPr>
            <w:r w:rsidRPr="0021342D">
              <w:rPr>
                <w:lang w:eastAsia="zh-CN"/>
              </w:rPr>
              <w:t>Use structures and features of the grammatical system to create texts</w:t>
            </w:r>
          </w:p>
        </w:tc>
        <w:tc>
          <w:tcPr>
            <w:tcW w:w="7280" w:type="dxa"/>
          </w:tcPr>
          <w:p w14:paraId="14F180B5" w14:textId="40A52965" w:rsidR="0021342D" w:rsidRDefault="0021342D" w:rsidP="0021342D">
            <w:pPr>
              <w:cnfStyle w:val="000000010000" w:firstRow="0" w:lastRow="0" w:firstColumn="0" w:lastColumn="0" w:oddVBand="0" w:evenVBand="0" w:oddHBand="0" w:evenHBand="1" w:firstRowFirstColumn="0" w:firstRowLastColumn="0" w:lastRowFirstColumn="0" w:lastRowLastColumn="0"/>
              <w:rPr>
                <w:bCs/>
                <w:lang w:eastAsia="zh-CN"/>
              </w:rPr>
            </w:pPr>
            <w:r w:rsidRPr="0021342D">
              <w:rPr>
                <w:bCs/>
                <w:lang w:eastAsia="zh-CN"/>
              </w:rPr>
              <w:t>Use</w:t>
            </w:r>
            <w:r>
              <w:rPr>
                <w:bCs/>
                <w:lang w:eastAsia="zh-CN"/>
              </w:rPr>
              <w:t>s</w:t>
            </w:r>
            <w:r w:rsidR="009E2B13">
              <w:rPr>
                <w:bCs/>
                <w:lang w:eastAsia="zh-CN"/>
              </w:rPr>
              <w:t>:</w:t>
            </w:r>
          </w:p>
          <w:p w14:paraId="063632FB" w14:textId="77777777" w:rsidR="0021342D" w:rsidRDefault="0021342D" w:rsidP="0021342D">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lang w:eastAsia="zh-CN"/>
              </w:rPr>
              <w:t>correct personal pronouns and verb forms</w:t>
            </w:r>
          </w:p>
          <w:p w14:paraId="42A9CE75" w14:textId="77777777" w:rsidR="0021342D" w:rsidRPr="0021342D" w:rsidRDefault="0021342D" w:rsidP="0021342D">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bCs/>
                <w:lang w:eastAsia="zh-CN"/>
              </w:rPr>
              <w:t>a range of adjectives</w:t>
            </w:r>
          </w:p>
          <w:p w14:paraId="73F43EC3" w14:textId="77777777" w:rsidR="00237328" w:rsidRPr="0021342D" w:rsidRDefault="0021342D" w:rsidP="0021342D">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bCs/>
                <w:i/>
                <w:iCs/>
                <w:lang w:eastAsia="zh-CN"/>
              </w:rPr>
              <w:t>and</w:t>
            </w:r>
            <w:r w:rsidRPr="0021342D">
              <w:rPr>
                <w:bCs/>
                <w:lang w:eastAsia="zh-CN"/>
              </w:rPr>
              <w:t xml:space="preserve">, </w:t>
            </w:r>
            <w:r w:rsidRPr="0021342D">
              <w:rPr>
                <w:bCs/>
                <w:i/>
                <w:iCs/>
                <w:lang w:eastAsia="zh-CN"/>
              </w:rPr>
              <w:t>but</w:t>
            </w:r>
            <w:r w:rsidRPr="0021342D">
              <w:rPr>
                <w:bCs/>
                <w:lang w:eastAsia="zh-CN"/>
              </w:rPr>
              <w:t xml:space="preserve"> to join sentences</w:t>
            </w:r>
          </w:p>
          <w:p w14:paraId="5CD933B6" w14:textId="50FDBC92" w:rsidR="0021342D" w:rsidRPr="0021342D" w:rsidRDefault="0021342D" w:rsidP="0021342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with minimal errors.</w:t>
            </w:r>
          </w:p>
        </w:tc>
      </w:tr>
      <w:tr w:rsidR="00237328" w:rsidRPr="00237328" w14:paraId="525EA455" w14:textId="77777777" w:rsidTr="00DE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3A45954B" w14:textId="73AFE96E" w:rsidR="00237328" w:rsidRPr="00237328" w:rsidRDefault="00237328" w:rsidP="00237328">
            <w:pPr>
              <w:pStyle w:val="ListBullet"/>
              <w:rPr>
                <w:lang w:eastAsia="zh-CN"/>
              </w:rPr>
            </w:pPr>
            <w:r w:rsidRPr="00237328">
              <w:rPr>
                <w:lang w:eastAsia="zh-CN"/>
              </w:rPr>
              <w:t>Use structures and features of the target language writing system to create written texts (for scripted languages only</w:t>
            </w:r>
            <w:r w:rsidR="0021342D">
              <w:rPr>
                <w:lang w:eastAsia="zh-CN"/>
              </w:rPr>
              <w:t xml:space="preserve"> – sample provided for Japanese</w:t>
            </w:r>
            <w:r w:rsidRPr="00237328">
              <w:rPr>
                <w:lang w:eastAsia="zh-CN"/>
              </w:rPr>
              <w:t>)</w:t>
            </w:r>
          </w:p>
        </w:tc>
        <w:tc>
          <w:tcPr>
            <w:tcW w:w="7280" w:type="dxa"/>
          </w:tcPr>
          <w:p w14:paraId="3EA2A90C" w14:textId="77777777" w:rsidR="00237328" w:rsidRDefault="0021342D" w:rsidP="00E60D92">
            <w:pPr>
              <w:cnfStyle w:val="000000100000" w:firstRow="0" w:lastRow="0" w:firstColumn="0" w:lastColumn="0" w:oddVBand="0" w:evenVBand="0" w:oddHBand="1" w:evenHBand="0" w:firstRowFirstColumn="0" w:firstRowLastColumn="0" w:lastRowFirstColumn="0" w:lastRowLastColumn="0"/>
              <w:rPr>
                <w:bCs/>
                <w:lang w:eastAsia="zh-CN"/>
              </w:rPr>
            </w:pPr>
            <w:r w:rsidRPr="0021342D">
              <w:rPr>
                <w:bCs/>
                <w:lang w:eastAsia="zh-CN"/>
              </w:rPr>
              <w:t xml:space="preserve">Composes Japanese script with a high level of accuracy, appropriately using </w:t>
            </w:r>
            <w:r w:rsidRPr="0021342D">
              <w:rPr>
                <w:bCs/>
                <w:i/>
                <w:iCs/>
                <w:lang w:eastAsia="zh-CN"/>
              </w:rPr>
              <w:t>hiragana</w:t>
            </w:r>
            <w:r>
              <w:rPr>
                <w:bCs/>
                <w:i/>
                <w:iCs/>
                <w:lang w:eastAsia="zh-CN"/>
              </w:rPr>
              <w:t xml:space="preserve"> </w:t>
            </w:r>
            <w:r w:rsidRPr="0021342D">
              <w:rPr>
                <w:bCs/>
                <w:lang w:eastAsia="zh-CN"/>
              </w:rPr>
              <w:t>and</w:t>
            </w:r>
            <w:r>
              <w:rPr>
                <w:bCs/>
                <w:i/>
                <w:iCs/>
                <w:lang w:eastAsia="zh-CN"/>
              </w:rPr>
              <w:t xml:space="preserve"> </w:t>
            </w:r>
            <w:r w:rsidRPr="0021342D">
              <w:rPr>
                <w:bCs/>
                <w:i/>
                <w:iCs/>
                <w:lang w:eastAsia="zh-CN"/>
              </w:rPr>
              <w:t>katakana</w:t>
            </w:r>
            <w:r w:rsidRPr="0021342D">
              <w:rPr>
                <w:bCs/>
                <w:lang w:eastAsia="zh-CN"/>
              </w:rPr>
              <w:t>.</w:t>
            </w:r>
          </w:p>
          <w:p w14:paraId="1A7D4221" w14:textId="013BFEC4" w:rsidR="00FE1873" w:rsidRPr="00237328" w:rsidRDefault="00FE1873" w:rsidP="00E60D92">
            <w:pPr>
              <w:cnfStyle w:val="000000100000" w:firstRow="0" w:lastRow="0" w:firstColumn="0" w:lastColumn="0" w:oddVBand="0" w:evenVBand="0" w:oddHBand="1" w:evenHBand="0" w:firstRowFirstColumn="0" w:firstRowLastColumn="0" w:lastRowFirstColumn="0" w:lastRowLastColumn="0"/>
              <w:rPr>
                <w:bCs/>
                <w:lang w:eastAsia="zh-CN"/>
              </w:rPr>
            </w:pPr>
            <w:r w:rsidRPr="004B2F4A">
              <w:rPr>
                <w:color w:val="000000" w:themeColor="text1"/>
              </w:rPr>
              <w:t xml:space="preserve">Selects correct input </w:t>
            </w:r>
            <w:r>
              <w:rPr>
                <w:color w:val="000000" w:themeColor="text1"/>
              </w:rPr>
              <w:t xml:space="preserve">method </w:t>
            </w:r>
            <w:r w:rsidRPr="004B2F4A">
              <w:rPr>
                <w:color w:val="000000" w:themeColor="text1"/>
              </w:rPr>
              <w:t xml:space="preserve">and </w:t>
            </w:r>
            <w:r w:rsidRPr="00D72625">
              <w:rPr>
                <w:i/>
                <w:iCs/>
                <w:lang w:eastAsia="ja-JP"/>
              </w:rPr>
              <w:t>r</w:t>
            </w:r>
            <w:r w:rsidRPr="00D1177B">
              <w:rPr>
                <w:i/>
                <w:iCs/>
                <w:lang w:eastAsia="ja-JP"/>
              </w:rPr>
              <w:t>ō</w:t>
            </w:r>
            <w:r w:rsidRPr="00D72625">
              <w:rPr>
                <w:i/>
                <w:iCs/>
                <w:lang w:eastAsia="ja-JP"/>
              </w:rPr>
              <w:t>maji</w:t>
            </w:r>
            <w:r w:rsidRPr="004B2F4A">
              <w:rPr>
                <w:color w:val="000000" w:themeColor="text1"/>
              </w:rPr>
              <w:t xml:space="preserve"> to accurately type in Japanese.</w:t>
            </w:r>
          </w:p>
        </w:tc>
      </w:tr>
      <w:tr w:rsidR="00237328" w:rsidRPr="00237328" w14:paraId="17E9F718" w14:textId="77777777" w:rsidTr="00DE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2CC4943" w14:textId="77777777" w:rsidR="00237328" w:rsidRDefault="00237328" w:rsidP="00E60D92">
            <w:pPr>
              <w:rPr>
                <w:b w:val="0"/>
                <w:bCs/>
                <w:lang w:eastAsia="zh-CN"/>
              </w:rPr>
            </w:pPr>
            <w:r w:rsidRPr="00237328">
              <w:rPr>
                <w:bCs/>
                <w:lang w:eastAsia="zh-CN"/>
              </w:rPr>
              <w:t>ML4-UND-01</w:t>
            </w:r>
          </w:p>
          <w:p w14:paraId="3810AE1B" w14:textId="6EBBF5BB" w:rsidR="00237328" w:rsidRPr="00237328" w:rsidRDefault="00237328" w:rsidP="00237328">
            <w:pPr>
              <w:pStyle w:val="ListBullet"/>
              <w:rPr>
                <w:lang w:eastAsia="zh-CN"/>
              </w:rPr>
            </w:pPr>
            <w:r w:rsidRPr="00237328">
              <w:rPr>
                <w:lang w:eastAsia="zh-CN"/>
              </w:rPr>
              <w:t xml:space="preserve">Respond appropriately in the target language and/or English to main ideas and supporting details in texts by interpreting information, </w:t>
            </w:r>
            <w:proofErr w:type="gramStart"/>
            <w:r w:rsidRPr="00237328">
              <w:rPr>
                <w:lang w:eastAsia="zh-CN"/>
              </w:rPr>
              <w:t>opinions</w:t>
            </w:r>
            <w:proofErr w:type="gramEnd"/>
            <w:r w:rsidRPr="00237328">
              <w:rPr>
                <w:lang w:eastAsia="zh-CN"/>
              </w:rPr>
              <w:t xml:space="preserve"> and ideas</w:t>
            </w:r>
          </w:p>
        </w:tc>
        <w:tc>
          <w:tcPr>
            <w:tcW w:w="7280" w:type="dxa"/>
          </w:tcPr>
          <w:p w14:paraId="249C29C8" w14:textId="3B07B8E3" w:rsidR="00E84B61" w:rsidRDefault="00E84B61" w:rsidP="00E84B61">
            <w:pPr>
              <w:cnfStyle w:val="000000010000" w:firstRow="0" w:lastRow="0" w:firstColumn="0" w:lastColumn="0" w:oddVBand="0" w:evenVBand="0" w:oddHBand="0" w:evenHBand="1" w:firstRowFirstColumn="0" w:firstRowLastColumn="0" w:lastRowFirstColumn="0" w:lastRowLastColumn="0"/>
              <w:rPr>
                <w:bCs/>
                <w:lang w:eastAsia="zh-CN"/>
              </w:rPr>
            </w:pPr>
            <w:r w:rsidRPr="00E84B61">
              <w:rPr>
                <w:bCs/>
                <w:lang w:eastAsia="zh-CN"/>
              </w:rPr>
              <w:t xml:space="preserve">Responds in English to the text, </w:t>
            </w:r>
            <w:r w:rsidR="00E2562A">
              <w:rPr>
                <w:bCs/>
                <w:lang w:eastAsia="zh-CN"/>
              </w:rPr>
              <w:t xml:space="preserve">accurately </w:t>
            </w:r>
            <w:r w:rsidRPr="00E84B61">
              <w:rPr>
                <w:b/>
                <w:lang w:eastAsia="zh-CN"/>
              </w:rPr>
              <w:t>identifying</w:t>
            </w:r>
            <w:r w:rsidRPr="00E84B61">
              <w:rPr>
                <w:bCs/>
                <w:lang w:eastAsia="zh-CN"/>
              </w:rPr>
              <w:t xml:space="preserve"> </w:t>
            </w:r>
            <w:r>
              <w:rPr>
                <w:bCs/>
                <w:lang w:eastAsia="zh-CN"/>
              </w:rPr>
              <w:t>key details.</w:t>
            </w:r>
          </w:p>
          <w:p w14:paraId="72F40ED5" w14:textId="7422D1A9" w:rsidR="00237328" w:rsidRPr="00237328" w:rsidRDefault="00E84B61" w:rsidP="00E84B61">
            <w:pPr>
              <w:cnfStyle w:val="000000010000" w:firstRow="0" w:lastRow="0" w:firstColumn="0" w:lastColumn="0" w:oddVBand="0" w:evenVBand="0" w:oddHBand="0" w:evenHBand="1" w:firstRowFirstColumn="0" w:firstRowLastColumn="0" w:lastRowFirstColumn="0" w:lastRowLastColumn="0"/>
              <w:rPr>
                <w:bCs/>
                <w:lang w:eastAsia="zh-CN"/>
              </w:rPr>
            </w:pPr>
            <w:r w:rsidRPr="00E84B61">
              <w:rPr>
                <w:bCs/>
                <w:lang w:eastAsia="zh-CN"/>
              </w:rPr>
              <w:t xml:space="preserve">Provides extensive </w:t>
            </w:r>
            <w:r w:rsidRPr="00E84B61">
              <w:rPr>
                <w:b/>
                <w:lang w:eastAsia="zh-CN"/>
              </w:rPr>
              <w:t>justification</w:t>
            </w:r>
            <w:r w:rsidRPr="00E84B61">
              <w:rPr>
                <w:bCs/>
                <w:lang w:eastAsia="zh-CN"/>
              </w:rPr>
              <w:t xml:space="preserve">, with detailed reference to the text, for </w:t>
            </w:r>
            <w:r>
              <w:rPr>
                <w:bCs/>
                <w:lang w:eastAsia="zh-CN"/>
              </w:rPr>
              <w:t>choosing 2 students and not choosing one student.</w:t>
            </w:r>
          </w:p>
        </w:tc>
      </w:tr>
    </w:tbl>
    <w:p w14:paraId="1212E2DF" w14:textId="252AAD40" w:rsidR="00201C06" w:rsidRDefault="00201C06" w:rsidP="00201C06">
      <w:r>
        <w:lastRenderedPageBreak/>
        <w:t>Next, we describe achievement across grades B–E.</w:t>
      </w:r>
      <w:r w:rsidR="00211F2D">
        <w:t xml:space="preserve"> Use language which students will understand, and which makes clear the distinction between each level of achievement.</w:t>
      </w:r>
    </w:p>
    <w:p w14:paraId="08AE0542" w14:textId="1A9F7713" w:rsidR="00201C06" w:rsidRDefault="00201C06" w:rsidP="00201C06">
      <w:r>
        <w:t xml:space="preserve">To </w:t>
      </w:r>
      <w:r w:rsidR="00976ACA">
        <w:t>access</w:t>
      </w:r>
      <w:r>
        <w:t xml:space="preserve"> </w:t>
      </w:r>
      <w:r w:rsidRPr="00896945">
        <w:rPr>
          <w:b/>
          <w:bCs/>
        </w:rPr>
        <w:t>a range of marking guidelines</w:t>
      </w:r>
      <w:r w:rsidR="00976ACA">
        <w:t xml:space="preserve"> with descriptions of achievement across A–E, </w:t>
      </w:r>
      <w:r>
        <w:t xml:space="preserve">view the department’s sample units of work. You will find the summative assessment task (with related marking guidelines) in </w:t>
      </w:r>
      <w:r w:rsidRPr="009E2B13">
        <w:rPr>
          <w:b/>
          <w:bCs/>
        </w:rPr>
        <w:t>Appendix A</w:t>
      </w:r>
      <w:r>
        <w:t xml:space="preserve"> of each document</w:t>
      </w:r>
      <w:r w:rsidR="00976ACA">
        <w:t>. T</w:t>
      </w:r>
      <w:r w:rsidR="00896945">
        <w:t xml:space="preserve">he codes in brackets </w:t>
      </w:r>
      <w:r w:rsidR="00976ACA">
        <w:t xml:space="preserve">below </w:t>
      </w:r>
      <w:r w:rsidR="00896945">
        <w:t>indicate the outcomes being assessed</w:t>
      </w:r>
      <w:r w:rsidR="00976ACA">
        <w:t>.</w:t>
      </w:r>
    </w:p>
    <w:p w14:paraId="61E5FF22" w14:textId="35A86FBF" w:rsidR="00201C06" w:rsidRDefault="00AF074B" w:rsidP="00201C06">
      <w:pPr>
        <w:pStyle w:val="ListBullet"/>
      </w:pPr>
      <w:hyperlink r:id="rId30" w:anchor="showhide18515022" w:history="1">
        <w:r w:rsidR="00201C06" w:rsidRPr="00201C06">
          <w:rPr>
            <w:rStyle w:val="Hyperlink"/>
          </w:rPr>
          <w:t>Stage 4 French</w:t>
        </w:r>
      </w:hyperlink>
      <w:r w:rsidR="00896945">
        <w:t xml:space="preserve"> (ML4-UND-01 and ML4-CRT-01)</w:t>
      </w:r>
    </w:p>
    <w:p w14:paraId="6E0C4688" w14:textId="0D988AFE" w:rsidR="00201C06" w:rsidRDefault="00AF074B" w:rsidP="00201C06">
      <w:pPr>
        <w:pStyle w:val="ListBullet"/>
      </w:pPr>
      <w:hyperlink r:id="rId31" w:anchor="showhide96876405" w:history="1">
        <w:r w:rsidR="00201C06" w:rsidRPr="00201C06">
          <w:rPr>
            <w:rStyle w:val="Hyperlink"/>
          </w:rPr>
          <w:t>Stage 5 French</w:t>
        </w:r>
      </w:hyperlink>
      <w:r w:rsidR="00E06BAA">
        <w:t xml:space="preserve"> (ML5-CRT-01)</w:t>
      </w:r>
    </w:p>
    <w:p w14:paraId="2DCA5768" w14:textId="7D23F840" w:rsidR="00201C06" w:rsidRPr="00194A6C" w:rsidRDefault="00AF074B" w:rsidP="00201C06">
      <w:pPr>
        <w:pStyle w:val="ListBullet"/>
        <w:rPr>
          <w:lang w:val="de-DE"/>
        </w:rPr>
      </w:pPr>
      <w:hyperlink r:id="rId32" w:anchor="showhide56424522" w:history="1">
        <w:r w:rsidR="00201C06" w:rsidRPr="00194A6C">
          <w:rPr>
            <w:rStyle w:val="Hyperlink"/>
            <w:lang w:val="de-DE"/>
          </w:rPr>
          <w:t>Stage 4 Japanese</w:t>
        </w:r>
      </w:hyperlink>
      <w:r w:rsidR="00194A6C" w:rsidRPr="00194A6C">
        <w:rPr>
          <w:lang w:val="de-DE"/>
        </w:rPr>
        <w:t xml:space="preserve"> (ML4-</w:t>
      </w:r>
      <w:r w:rsidR="00194A6C">
        <w:rPr>
          <w:lang w:val="de-DE"/>
        </w:rPr>
        <w:t xml:space="preserve">INT-01 and </w:t>
      </w:r>
      <w:r w:rsidR="00194A6C" w:rsidRPr="00194A6C">
        <w:rPr>
          <w:lang w:val="de-DE"/>
        </w:rPr>
        <w:t>ML4-UND-01)</w:t>
      </w:r>
    </w:p>
    <w:p w14:paraId="5CA57719" w14:textId="69C0D9F9" w:rsidR="00201C06" w:rsidRDefault="00AF074B" w:rsidP="00201C06">
      <w:pPr>
        <w:pStyle w:val="ListBullet"/>
      </w:pPr>
      <w:hyperlink r:id="rId33" w:anchor="showhide37092226" w:history="1">
        <w:r w:rsidR="00201C06" w:rsidRPr="00201C06">
          <w:rPr>
            <w:rStyle w:val="Hyperlink"/>
          </w:rPr>
          <w:t>Stage 5 Japanese</w:t>
        </w:r>
      </w:hyperlink>
      <w:r w:rsidR="00601403">
        <w:t xml:space="preserve"> (ML5-CRT-01)</w:t>
      </w:r>
    </w:p>
    <w:p w14:paraId="38A4B670" w14:textId="324CA838" w:rsidR="008A7D28" w:rsidRDefault="009E2B13" w:rsidP="008A7D28">
      <w:r>
        <w:t>Even</w:t>
      </w:r>
      <w:r w:rsidR="008A7D28">
        <w:t xml:space="preserve"> if you do not teach the language(s) listed</w:t>
      </w:r>
      <w:r>
        <w:t>, we encourage you to explore the range of assessment task</w:t>
      </w:r>
      <w:r w:rsidR="00E2562A">
        <w:t>s</w:t>
      </w:r>
      <w:r>
        <w:t xml:space="preserve"> and marking guidelines, as they are written in English.</w:t>
      </w:r>
    </w:p>
    <w:p w14:paraId="1CB70427" w14:textId="41DE3852" w:rsidR="008A7D28" w:rsidRDefault="008A7D28" w:rsidP="008A7D28">
      <w:r>
        <w:t>In place of grades, you may prefer to use mark ranges on your marking guidelines. For example</w:t>
      </w:r>
      <w:r w:rsidR="00E2562A">
        <w:t>,</w:t>
      </w:r>
      <w:r>
        <w:t xml:space="preserve"> in a task </w:t>
      </w:r>
      <w:r w:rsidR="009E2B13">
        <w:t>worth 20 marks</w:t>
      </w:r>
      <w:r>
        <w:t>, you may consider:</w:t>
      </w:r>
    </w:p>
    <w:p w14:paraId="2C26597F" w14:textId="2C754FF1" w:rsidR="008A7D28" w:rsidRDefault="008A7D28" w:rsidP="008A7D28">
      <w:pPr>
        <w:pStyle w:val="ListBullet"/>
      </w:pPr>
      <w:r>
        <w:t>18–20, in place of A</w:t>
      </w:r>
    </w:p>
    <w:p w14:paraId="17AEC5A5" w14:textId="6F27BAF2" w:rsidR="008A7D28" w:rsidRDefault="008A7D28" w:rsidP="008A7D28">
      <w:pPr>
        <w:pStyle w:val="ListBullet"/>
      </w:pPr>
      <w:r>
        <w:t>15–17 in place of B, and so on.</w:t>
      </w:r>
    </w:p>
    <w:p w14:paraId="687407DA" w14:textId="3FBD857D" w:rsidR="008A7D28" w:rsidRDefault="008A7D28" w:rsidP="008A7D28">
      <w:r>
        <w:t xml:space="preserve">The benefit of mark ranges is that they support </w:t>
      </w:r>
      <w:r w:rsidR="0079340D">
        <w:t>us</w:t>
      </w:r>
      <w:r>
        <w:t xml:space="preserve"> to rank our students</w:t>
      </w:r>
      <w:r w:rsidR="00E2562A">
        <w:t>, if required</w:t>
      </w:r>
      <w:r>
        <w:t>.</w:t>
      </w:r>
    </w:p>
    <w:p w14:paraId="52F6600E" w14:textId="72B7D929" w:rsidR="00E60D92" w:rsidRPr="0048014A" w:rsidRDefault="00F17635" w:rsidP="0048014A">
      <w:pPr>
        <w:pStyle w:val="Heading4"/>
      </w:pPr>
      <w:r w:rsidRPr="0048014A">
        <w:lastRenderedPageBreak/>
        <w:t>Developing a sample response</w:t>
      </w:r>
    </w:p>
    <w:p w14:paraId="1E58CCDE" w14:textId="7165763D" w:rsidR="00F17635" w:rsidRDefault="00C53769" w:rsidP="00F17635">
      <w:r>
        <w:t>The department recommends writing a sample response. This</w:t>
      </w:r>
      <w:r w:rsidR="00F17635">
        <w:t xml:space="preserve"> allows us to:</w:t>
      </w:r>
    </w:p>
    <w:p w14:paraId="4FB81FE3" w14:textId="7E849F9C" w:rsidR="00F17635" w:rsidRDefault="00F17635" w:rsidP="00F17635">
      <w:pPr>
        <w:pStyle w:val="ListBullet"/>
      </w:pPr>
      <w:r>
        <w:t xml:space="preserve">understand exactly what is required </w:t>
      </w:r>
      <w:r w:rsidR="0036331B">
        <w:t xml:space="preserve">to complete </w:t>
      </w:r>
      <w:r>
        <w:t>the task</w:t>
      </w:r>
    </w:p>
    <w:p w14:paraId="65AC2CFE" w14:textId="3B6319FE" w:rsidR="00F17635" w:rsidRDefault="00F17635" w:rsidP="00F17635">
      <w:pPr>
        <w:pStyle w:val="ListBullet"/>
      </w:pPr>
      <w:r>
        <w:t>identify the language and skills needed</w:t>
      </w:r>
    </w:p>
    <w:p w14:paraId="4C7889E3" w14:textId="77777777" w:rsidR="00B14FF1" w:rsidRDefault="00F17635" w:rsidP="00F17635">
      <w:pPr>
        <w:pStyle w:val="ListBullet"/>
      </w:pPr>
      <w:r>
        <w:t>evaluate if the task design, description and marking guidelines work, so you can make refinements where necessary</w:t>
      </w:r>
    </w:p>
    <w:p w14:paraId="1946EAD6" w14:textId="6AC4BDD8" w:rsidR="00F17635" w:rsidRPr="00B00E64" w:rsidRDefault="00E2562A" w:rsidP="00E2562A">
      <w:pPr>
        <w:pStyle w:val="ListBullet"/>
      </w:pPr>
      <w:r>
        <w:t>identify how</w:t>
      </w:r>
      <w:r w:rsidR="00DA4436">
        <w:t xml:space="preserve"> to</w:t>
      </w:r>
      <w:r>
        <w:t xml:space="preserve"> adjust and/or scaffold the task to support success for all learners</w:t>
      </w:r>
      <w:r w:rsidR="00F17635">
        <w:t>.</w:t>
      </w:r>
    </w:p>
    <w:p w14:paraId="2FA9698A" w14:textId="77777777" w:rsidR="00DC59A6" w:rsidRPr="00E60D92" w:rsidRDefault="00DC59A6" w:rsidP="00DC59A6">
      <w:r>
        <w:t>With the Modern Languages K–10 Syllabus providing a framework for all modern languages, sample responses can also support consistent teacher judgement.</w:t>
      </w:r>
    </w:p>
    <w:p w14:paraId="01F7EDF7" w14:textId="748B109D" w:rsidR="00DC59A6" w:rsidRDefault="003F20BC" w:rsidP="00E60D92">
      <w:r>
        <w:t>We</w:t>
      </w:r>
      <w:r w:rsidR="000B07F6">
        <w:t xml:space="preserve"> can develop a sample response in the target language or in English. </w:t>
      </w:r>
      <w:r>
        <w:t>We</w:t>
      </w:r>
      <w:r w:rsidR="00DC59A6">
        <w:t xml:space="preserve"> can use the sample response in a range of ways, including:</w:t>
      </w:r>
    </w:p>
    <w:p w14:paraId="459979EB" w14:textId="77777777" w:rsidR="00DC59A6" w:rsidRDefault="00DC59A6" w:rsidP="00DC59A6">
      <w:pPr>
        <w:pStyle w:val="ListBullet"/>
      </w:pPr>
      <w:r>
        <w:t>showing it</w:t>
      </w:r>
      <w:r w:rsidR="000B07F6">
        <w:t xml:space="preserve"> to students at the start of the unit, in </w:t>
      </w:r>
      <w:r>
        <w:t xml:space="preserve">the target </w:t>
      </w:r>
      <w:r w:rsidR="000B07F6">
        <w:t xml:space="preserve">language, to illustrate to students </w:t>
      </w:r>
      <w:r>
        <w:t>what they will be able to know and do by the end of the unit</w:t>
      </w:r>
    </w:p>
    <w:p w14:paraId="439D2664" w14:textId="46CCE5A0" w:rsidR="00C53769" w:rsidRDefault="00C53769" w:rsidP="00DC59A6">
      <w:pPr>
        <w:pStyle w:val="ListBullet"/>
      </w:pPr>
      <w:r>
        <w:t>using it to co-design marking guidelines, allowing students to see how their learning is applied within the context of the unit</w:t>
      </w:r>
    </w:p>
    <w:p w14:paraId="7FC2D31E" w14:textId="34F24ACB" w:rsidR="00DC59A6" w:rsidRDefault="00DC59A6" w:rsidP="00DC59A6">
      <w:pPr>
        <w:pStyle w:val="ListBullet"/>
      </w:pPr>
      <w:r>
        <w:t>using it during the unit, to explore ‘what a good one looks like’ (WAGOLL), for students to identify key language they still need support with</w:t>
      </w:r>
    </w:p>
    <w:p w14:paraId="77BB50AB" w14:textId="62D21C9D" w:rsidR="00DC59A6" w:rsidRDefault="00DC59A6" w:rsidP="00DC59A6">
      <w:pPr>
        <w:pStyle w:val="ListBullet"/>
      </w:pPr>
      <w:r>
        <w:t>providing it, in English, with the summative task notification, as a scaffold.</w:t>
      </w:r>
    </w:p>
    <w:p w14:paraId="2BD380F5" w14:textId="5337FA05" w:rsidR="00D47682" w:rsidRDefault="00DC59A6" w:rsidP="006C2972">
      <w:r>
        <w:t>As with all advice, use the approach</w:t>
      </w:r>
      <w:r w:rsidR="000151DE">
        <w:t>es</w:t>
      </w:r>
      <w:r>
        <w:t xml:space="preserve"> which work best for you and your context, meeting the needs of your students.</w:t>
      </w:r>
      <w:r w:rsidR="00A6150C">
        <w:t xml:space="preserve"> If showing the sample in the target language, </w:t>
      </w:r>
      <w:r w:rsidR="0036331B">
        <w:t xml:space="preserve">consider strategies to prevent students copying the response, such as ensuring </w:t>
      </w:r>
      <w:r w:rsidR="00A6150C">
        <w:t>devices are packed away.</w:t>
      </w:r>
    </w:p>
    <w:p w14:paraId="109CEBE6" w14:textId="1F416BDB" w:rsidR="009E2B13" w:rsidRPr="00333AF9" w:rsidRDefault="009E2B13" w:rsidP="00D47682">
      <w:pPr>
        <w:pStyle w:val="Heading5"/>
        <w:rPr>
          <w:lang w:val="fr-FR"/>
        </w:rPr>
      </w:pPr>
      <w:r w:rsidRPr="00333AF9">
        <w:rPr>
          <w:lang w:val="fr-FR"/>
        </w:rPr>
        <w:lastRenderedPageBreak/>
        <w:t>Sample response</w:t>
      </w:r>
    </w:p>
    <w:p w14:paraId="2DA3607C" w14:textId="50924FCB" w:rsidR="00B86295" w:rsidRDefault="00B86295" w:rsidP="00B86295">
      <w:pPr>
        <w:pStyle w:val="Caption"/>
      </w:pPr>
      <w:r>
        <w:t xml:space="preserve">Figure </w:t>
      </w:r>
      <w:r w:rsidR="00AF074B">
        <w:fldChar w:fldCharType="begin"/>
      </w:r>
      <w:r w:rsidR="00AF074B">
        <w:instrText xml:space="preserve"> SEQ Figure \* ARABIC </w:instrText>
      </w:r>
      <w:r w:rsidR="00AF074B">
        <w:fldChar w:fldCharType="separate"/>
      </w:r>
      <w:r>
        <w:rPr>
          <w:noProof/>
        </w:rPr>
        <w:t>5</w:t>
      </w:r>
      <w:r w:rsidR="00AF074B">
        <w:rPr>
          <w:noProof/>
        </w:rPr>
        <w:fldChar w:fldCharType="end"/>
      </w:r>
      <w:r>
        <w:t xml:space="preserve"> </w:t>
      </w:r>
      <w:r w:rsidRPr="00333AF9">
        <w:rPr>
          <w:lang w:val="fr-FR"/>
        </w:rPr>
        <w:t>– sample response</w:t>
      </w:r>
    </w:p>
    <w:p w14:paraId="788D447B" w14:textId="3E1AA5AC" w:rsidR="009E2B13" w:rsidRDefault="00E45BDF" w:rsidP="009E2B13">
      <w:r>
        <w:rPr>
          <w:noProof/>
        </w:rPr>
        <w:drawing>
          <wp:inline distT="0" distB="0" distL="0" distR="0" wp14:anchorId="1F52833D" wp14:editId="3B1BC218">
            <wp:extent cx="2403422" cy="3240000"/>
            <wp:effectExtent l="0" t="0" r="0" b="0"/>
            <wp:docPr id="19" name="Picture 19" descr="Boy with beanie and school backpack. Text in 4 speech bubbles is:&#10;First bubble - My name is Assad and I am 12 years old. I am Australian.&#10;Second bubble - I like soccer and cats, but I don't like school.&#10;Third bubble - I am kind but I am also a bit cheeky.&#10;Fourth bubble - I have one sister.  She is funny but anno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oy with beanie and school backpack. Text in 4 speech bubbles is:&#10;First bubble - My name is Assad and I am 12 years old. I am Australian.&#10;Second bubble - I like soccer and cats, but I don't like school.&#10;Third bubble - I am kind but I am also a bit cheeky.&#10;Fourth bubble - I have one sister.  She is funny but annoy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3422" cy="3240000"/>
                    </a:xfrm>
                    <a:prstGeom prst="rect">
                      <a:avLst/>
                    </a:prstGeom>
                  </pic:spPr>
                </pic:pic>
              </a:graphicData>
            </a:graphic>
          </wp:inline>
        </w:drawing>
      </w:r>
    </w:p>
    <w:p w14:paraId="4C8420AE" w14:textId="6F9EB4E6" w:rsidR="006A5FF1" w:rsidRDefault="00BD0DAD" w:rsidP="00BD0DAD">
      <w:pPr>
        <w:pStyle w:val="Imageattributioncaption"/>
      </w:pPr>
      <w:r w:rsidRPr="00BD0DAD">
        <w:t xml:space="preserve">Image licensed under </w:t>
      </w:r>
      <w:hyperlink r:id="rId35" w:history="1">
        <w:r w:rsidRPr="00BD0DAD">
          <w:rPr>
            <w:rStyle w:val="Hyperlink"/>
          </w:rPr>
          <w:t>Unsplash License</w:t>
        </w:r>
      </w:hyperlink>
      <w:r w:rsidRPr="00BD0DAD">
        <w:t>.</w:t>
      </w:r>
    </w:p>
    <w:p w14:paraId="64A47E2F" w14:textId="7C03B01F" w:rsidR="00A6150C" w:rsidRDefault="00B14FF1" w:rsidP="009E2B13">
      <w:r>
        <w:t xml:space="preserve">Having the sample response in front of us supports us to identify a </w:t>
      </w:r>
      <w:r w:rsidR="00A6150C">
        <w:t>range of options to s</w:t>
      </w:r>
      <w:r w:rsidR="00E45BDF">
        <w:t>upport students with disability</w:t>
      </w:r>
      <w:r w:rsidR="00D47682">
        <w:t xml:space="preserve"> to complete the task</w:t>
      </w:r>
      <w:r w:rsidR="00A6150C">
        <w:t xml:space="preserve">, </w:t>
      </w:r>
      <w:r>
        <w:t>for example</w:t>
      </w:r>
      <w:r w:rsidR="00A6150C">
        <w:t xml:space="preserve"> providing:</w:t>
      </w:r>
    </w:p>
    <w:p w14:paraId="106E7705" w14:textId="5F174E62" w:rsidR="00461E92" w:rsidRDefault="00461E92" w:rsidP="00A6150C">
      <w:pPr>
        <w:pStyle w:val="ListBullet"/>
      </w:pPr>
      <w:r>
        <w:t>a preparation schedule (‘steps to success’)</w:t>
      </w:r>
    </w:p>
    <w:p w14:paraId="380C1CC4" w14:textId="29A3EAAB" w:rsidR="00A6150C" w:rsidRDefault="00A6150C" w:rsidP="00A6150C">
      <w:pPr>
        <w:pStyle w:val="ListBullet"/>
      </w:pPr>
      <w:r>
        <w:t>a scaffold</w:t>
      </w:r>
    </w:p>
    <w:p w14:paraId="7DDBB9DB" w14:textId="4F1FEF88" w:rsidR="00A6150C" w:rsidRDefault="00A6150C" w:rsidP="00A6150C">
      <w:pPr>
        <w:pStyle w:val="ListBullet"/>
      </w:pPr>
      <w:r>
        <w:lastRenderedPageBreak/>
        <w:t>sentence starters</w:t>
      </w:r>
    </w:p>
    <w:p w14:paraId="2FCE4BB3" w14:textId="77777777" w:rsidR="00CE41F2" w:rsidRDefault="00461E92" w:rsidP="00A6150C">
      <w:pPr>
        <w:pStyle w:val="ListBullet"/>
      </w:pPr>
      <w:r>
        <w:t xml:space="preserve">a </w:t>
      </w:r>
      <w:r w:rsidR="00A6150C">
        <w:t>cloze version, with options</w:t>
      </w:r>
    </w:p>
    <w:p w14:paraId="7CC2F639" w14:textId="5B7A8929" w:rsidR="00A6150C" w:rsidRDefault="00B676E9" w:rsidP="00A6150C">
      <w:pPr>
        <w:pStyle w:val="ListBullet"/>
      </w:pPr>
      <w:r>
        <w:t>a vocabulary chart</w:t>
      </w:r>
      <w:r w:rsidR="00A6150C">
        <w:t>.</w:t>
      </w:r>
    </w:p>
    <w:p w14:paraId="7AE512FA" w14:textId="1128FA69" w:rsidR="00A6150C" w:rsidRDefault="00A6150C" w:rsidP="00A6150C">
      <w:r>
        <w:t>These are sample</w:t>
      </w:r>
      <w:r w:rsidR="00461E92">
        <w:t xml:space="preserve"> ideas</w:t>
      </w:r>
      <w:r>
        <w:t xml:space="preserve"> only. </w:t>
      </w:r>
      <w:proofErr w:type="gramStart"/>
      <w:r w:rsidR="0036331B">
        <w:t>Make a</w:t>
      </w:r>
      <w:r>
        <w:t>djustments</w:t>
      </w:r>
      <w:proofErr w:type="gramEnd"/>
      <w:r>
        <w:t xml:space="preserve"> based on the needs of </w:t>
      </w:r>
      <w:r w:rsidR="0036331B">
        <w:t>the</w:t>
      </w:r>
      <w:r>
        <w:t xml:space="preserve"> students in your class. The task has options for how students present their work, so discuss these with your students too.</w:t>
      </w:r>
    </w:p>
    <w:p w14:paraId="651E62BB" w14:textId="78326751" w:rsidR="00461E92" w:rsidRDefault="00461E92" w:rsidP="00DF4218">
      <w:pPr>
        <w:pStyle w:val="Heading4"/>
      </w:pPr>
      <w:r>
        <w:t>Task notifications</w:t>
      </w:r>
    </w:p>
    <w:p w14:paraId="1298E821" w14:textId="7B36CE56" w:rsidR="00DF4218" w:rsidRDefault="00DF4218" w:rsidP="00DF4218">
      <w:r>
        <w:t>We provide assessment notifications to students for summative assessment tasks, so they understand what is required. Schools often have their own formats or templates for notifications.</w:t>
      </w:r>
    </w:p>
    <w:p w14:paraId="2E839C8C" w14:textId="0E146162" w:rsidR="00DF4218" w:rsidRDefault="00DF4218" w:rsidP="00DF4218">
      <w:r>
        <w:t>Task notifications include:</w:t>
      </w:r>
    </w:p>
    <w:p w14:paraId="74CC4B54" w14:textId="77777777" w:rsidR="00DF4218" w:rsidRDefault="00DF4218" w:rsidP="00DF4218">
      <w:pPr>
        <w:pStyle w:val="ListBullet"/>
      </w:pPr>
      <w:r w:rsidRPr="00DF4218">
        <w:t xml:space="preserve">adequate written notification in advance of the task (typically, </w:t>
      </w:r>
      <w:r>
        <w:t>2</w:t>
      </w:r>
      <w:r w:rsidRPr="00DF4218">
        <w:t xml:space="preserve"> weeks)</w:t>
      </w:r>
    </w:p>
    <w:p w14:paraId="15994762" w14:textId="6EBD7D10" w:rsidR="00DF4218" w:rsidRDefault="00DF4218" w:rsidP="00DF4218">
      <w:pPr>
        <w:pStyle w:val="ListBullet"/>
      </w:pPr>
      <w:r w:rsidRPr="00DF4218">
        <w:t>details of the task, including</w:t>
      </w:r>
    </w:p>
    <w:p w14:paraId="20768B02" w14:textId="6EA8E7FA" w:rsidR="00DF4218" w:rsidRDefault="00DF4218" w:rsidP="00DF4218">
      <w:pPr>
        <w:pStyle w:val="ListBullet2"/>
      </w:pPr>
      <w:r w:rsidRPr="00DF4218">
        <w:t xml:space="preserve">task number </w:t>
      </w:r>
      <w:r>
        <w:t>and weighting (from the related course assessment schedule)</w:t>
      </w:r>
    </w:p>
    <w:p w14:paraId="07635918" w14:textId="77777777" w:rsidR="00DF4218" w:rsidRDefault="00DF4218" w:rsidP="00DF4218">
      <w:pPr>
        <w:pStyle w:val="ListBullet2"/>
      </w:pPr>
      <w:r w:rsidRPr="00DF4218">
        <w:t>outcome</w:t>
      </w:r>
      <w:r>
        <w:t>(</w:t>
      </w:r>
      <w:r w:rsidRPr="00DF4218">
        <w:t>s</w:t>
      </w:r>
      <w:r>
        <w:t>)</w:t>
      </w:r>
      <w:r w:rsidRPr="00DF4218">
        <w:t xml:space="preserve"> assessed</w:t>
      </w:r>
    </w:p>
    <w:p w14:paraId="38AA2EE7" w14:textId="04FADFDE" w:rsidR="00DF4218" w:rsidRDefault="00DF4218" w:rsidP="00DF4218">
      <w:pPr>
        <w:pStyle w:val="ListBullet2"/>
      </w:pPr>
      <w:r w:rsidRPr="00DF4218">
        <w:t>description of the task</w:t>
      </w:r>
    </w:p>
    <w:p w14:paraId="7C3DD0C7" w14:textId="0C4FD3E4" w:rsidR="00DF4218" w:rsidRDefault="00DF4218" w:rsidP="00DF4218">
      <w:pPr>
        <w:pStyle w:val="ListBullet2"/>
      </w:pPr>
      <w:r w:rsidRPr="00DF4218">
        <w:t>marking criteria</w:t>
      </w:r>
      <w:r w:rsidR="003B1BB4">
        <w:t xml:space="preserve"> </w:t>
      </w:r>
      <w:r w:rsidR="003B1BB4" w:rsidRPr="004C58F5">
        <w:rPr>
          <w:noProof/>
        </w:rPr>
        <w:t>(‘You will be assessed on your ability to…’)</w:t>
      </w:r>
    </w:p>
    <w:p w14:paraId="5B04AD7B" w14:textId="7744A1D5" w:rsidR="00DF4218" w:rsidRDefault="00DF4218" w:rsidP="00DF4218">
      <w:pPr>
        <w:pStyle w:val="ListBullet2"/>
      </w:pPr>
      <w:r w:rsidRPr="00DF4218">
        <w:t>feedback</w:t>
      </w:r>
      <w:r>
        <w:t>, including how this will be given to students</w:t>
      </w:r>
    </w:p>
    <w:p w14:paraId="29F4AD23" w14:textId="77777777" w:rsidR="00DF4218" w:rsidRDefault="00DF4218" w:rsidP="00DF4218">
      <w:pPr>
        <w:pStyle w:val="ListBullet"/>
      </w:pPr>
      <w:r w:rsidRPr="00DF4218">
        <w:t>marking guidelines</w:t>
      </w:r>
      <w:r>
        <w:t>.</w:t>
      </w:r>
    </w:p>
    <w:p w14:paraId="179CF682" w14:textId="380A3BD8" w:rsidR="002537A2" w:rsidRDefault="002537A2" w:rsidP="00BE35EF">
      <w:r>
        <w:lastRenderedPageBreak/>
        <w:t xml:space="preserve">Notifications use </w:t>
      </w:r>
      <w:r w:rsidR="000A4215" w:rsidRPr="002537A2">
        <w:t>student</w:t>
      </w:r>
      <w:r w:rsidR="000A4215">
        <w:t>-</w:t>
      </w:r>
      <w:r w:rsidRPr="002537A2">
        <w:t xml:space="preserve">friendly language, allowing all students to access and understand task </w:t>
      </w:r>
      <w:r>
        <w:t>requirements.</w:t>
      </w:r>
    </w:p>
    <w:p w14:paraId="0F6FA594" w14:textId="6FC79121" w:rsidR="00B00E64" w:rsidRDefault="00B00E64" w:rsidP="00580195">
      <w:pPr>
        <w:pStyle w:val="Heading3"/>
      </w:pPr>
      <w:bookmarkStart w:id="22" w:name="_Toc146092848"/>
      <w:r>
        <w:t xml:space="preserve">Step 3 </w:t>
      </w:r>
      <w:r w:rsidR="00580195">
        <w:t>– plan instruction</w:t>
      </w:r>
      <w:bookmarkEnd w:id="22"/>
    </w:p>
    <w:p w14:paraId="0049BA01" w14:textId="4C70D102" w:rsidR="00584650" w:rsidRPr="00584650" w:rsidRDefault="00584650" w:rsidP="00584650">
      <w:pPr>
        <w:rPr>
          <w:b/>
          <w:bCs/>
        </w:rPr>
      </w:pPr>
      <w:r w:rsidRPr="00584650">
        <w:rPr>
          <w:b/>
          <w:bCs/>
        </w:rPr>
        <w:t>Now it is time to</w:t>
      </w:r>
      <w:r w:rsidR="00357CB2">
        <w:rPr>
          <w:b/>
          <w:bCs/>
        </w:rPr>
        <w:t xml:space="preserve"> identify and design:</w:t>
      </w:r>
    </w:p>
    <w:p w14:paraId="6711C1AE" w14:textId="6B58F34F" w:rsidR="00357CB2" w:rsidRDefault="00357CB2" w:rsidP="00584650">
      <w:pPr>
        <w:pStyle w:val="ListBullet"/>
        <w:rPr>
          <w:b/>
          <w:bCs/>
        </w:rPr>
      </w:pPr>
      <w:r>
        <w:rPr>
          <w:b/>
          <w:bCs/>
        </w:rPr>
        <w:t xml:space="preserve">the learning sequences which will support student success in the </w:t>
      </w:r>
      <w:r w:rsidR="00D216F4">
        <w:rPr>
          <w:b/>
          <w:bCs/>
        </w:rPr>
        <w:t xml:space="preserve">summative assessment </w:t>
      </w:r>
      <w:r>
        <w:rPr>
          <w:b/>
          <w:bCs/>
        </w:rPr>
        <w:t>task</w:t>
      </w:r>
    </w:p>
    <w:p w14:paraId="5483B646" w14:textId="2945EE61" w:rsidR="00357CB2" w:rsidRPr="00584650" w:rsidRDefault="00357CB2" w:rsidP="00357CB2">
      <w:pPr>
        <w:pStyle w:val="ListBullet"/>
        <w:rPr>
          <w:b/>
          <w:bCs/>
        </w:rPr>
      </w:pPr>
      <w:r w:rsidRPr="00584650">
        <w:rPr>
          <w:b/>
          <w:bCs/>
        </w:rPr>
        <w:t xml:space="preserve">‘mini task – progress checkpoints’ </w:t>
      </w:r>
      <w:r>
        <w:rPr>
          <w:b/>
          <w:bCs/>
        </w:rPr>
        <w:t xml:space="preserve">within each sequence, </w:t>
      </w:r>
      <w:r w:rsidRPr="00584650">
        <w:rPr>
          <w:b/>
          <w:bCs/>
        </w:rPr>
        <w:t xml:space="preserve">to ensure </w:t>
      </w:r>
      <w:r w:rsidR="00D216F4">
        <w:rPr>
          <w:b/>
          <w:bCs/>
        </w:rPr>
        <w:t>students</w:t>
      </w:r>
      <w:r w:rsidRPr="00584650">
        <w:rPr>
          <w:b/>
          <w:bCs/>
        </w:rPr>
        <w:t xml:space="preserve"> are on track with their learning</w:t>
      </w:r>
    </w:p>
    <w:p w14:paraId="66E6FB05" w14:textId="62CE8EB7" w:rsidR="00357CB2" w:rsidRDefault="00584650" w:rsidP="00584650">
      <w:pPr>
        <w:pStyle w:val="ListBullet"/>
        <w:rPr>
          <w:b/>
          <w:bCs/>
        </w:rPr>
      </w:pPr>
      <w:r w:rsidRPr="00584650">
        <w:rPr>
          <w:b/>
          <w:bCs/>
        </w:rPr>
        <w:t xml:space="preserve">the teaching and learning activities (with related resources) </w:t>
      </w:r>
      <w:r w:rsidR="00357CB2">
        <w:rPr>
          <w:b/>
          <w:bCs/>
        </w:rPr>
        <w:t>within each sequence.</w:t>
      </w:r>
    </w:p>
    <w:p w14:paraId="2EEA7497" w14:textId="3B009E42" w:rsidR="00357CB2" w:rsidRDefault="00DC59A6" w:rsidP="00357CB2">
      <w:pPr>
        <w:pStyle w:val="Heading4"/>
      </w:pPr>
      <w:r>
        <w:t>L</w:t>
      </w:r>
      <w:r w:rsidR="00357CB2">
        <w:t>earning sequences</w:t>
      </w:r>
      <w:r>
        <w:t xml:space="preserve"> and related mini tasks</w:t>
      </w:r>
    </w:p>
    <w:p w14:paraId="776A3B9A" w14:textId="45DF9F2E" w:rsidR="00AD70A0" w:rsidRDefault="00AD70A0" w:rsidP="00AD70A0">
      <w:r>
        <w:t>The department recommends organising teaching and learning activities into ‘chunks’ or short learning sequences. The duration of each ‘chunk’ or learning sequence will vary, depending on the content. Generally, they are 2–4 weeks in length.</w:t>
      </w:r>
    </w:p>
    <w:p w14:paraId="64B05CD5" w14:textId="77777777" w:rsidR="00AD70A0" w:rsidRDefault="00AD70A0" w:rsidP="00AD70A0">
      <w:r>
        <w:t>This structured approach enables more explicit teaching and fosters deeper student understanding. Each ‘chunk’ represents a particular aspect of the content, with related:</w:t>
      </w:r>
    </w:p>
    <w:p w14:paraId="2380144D" w14:textId="77777777" w:rsidR="00AD70A0" w:rsidRDefault="00AD70A0" w:rsidP="00AD70A0">
      <w:pPr>
        <w:pStyle w:val="ListBullet"/>
      </w:pPr>
      <w:r>
        <w:t>learning intentions and success criteria</w:t>
      </w:r>
    </w:p>
    <w:p w14:paraId="41ACBCB9" w14:textId="77777777" w:rsidR="00AD70A0" w:rsidRDefault="00AD70A0" w:rsidP="00AD70A0">
      <w:pPr>
        <w:pStyle w:val="ListBullet"/>
      </w:pPr>
      <w:r>
        <w:t>vocabulary, language structures and/or grammar</w:t>
      </w:r>
    </w:p>
    <w:p w14:paraId="356E0873" w14:textId="24AE254E" w:rsidR="00AD70A0" w:rsidRDefault="00AD70A0" w:rsidP="00AD70A0">
      <w:pPr>
        <w:pStyle w:val="ListBullet"/>
      </w:pPr>
      <w:r>
        <w:t>script, where relevant</w:t>
      </w:r>
    </w:p>
    <w:p w14:paraId="428905D1" w14:textId="051495C0" w:rsidR="00B558C4" w:rsidRDefault="00B558C4" w:rsidP="00AD70A0">
      <w:pPr>
        <w:pStyle w:val="ListBullet"/>
      </w:pPr>
      <w:r>
        <w:t>formative assessment opportunities, including a ‘mini task – progress checkpoint’ which links directly to the summative task.</w:t>
      </w:r>
    </w:p>
    <w:p w14:paraId="69B621BB" w14:textId="7FAC485E" w:rsidR="00D216F4" w:rsidRDefault="00B558C4" w:rsidP="00AD70A0">
      <w:r>
        <w:lastRenderedPageBreak/>
        <w:t>‘M</w:t>
      </w:r>
      <w:r w:rsidR="00AD70A0">
        <w:t>ini task – progress checkpoint</w:t>
      </w:r>
      <w:r>
        <w:t>s</w:t>
      </w:r>
      <w:r w:rsidR="00AD70A0">
        <w:t xml:space="preserve">’ ideally </w:t>
      </w:r>
      <w:r>
        <w:t>occur towards</w:t>
      </w:r>
      <w:r w:rsidR="00AD70A0">
        <w:t xml:space="preserve"> the end of </w:t>
      </w:r>
      <w:r>
        <w:t>a ‘chunk’ or learning sequence</w:t>
      </w:r>
      <w:r w:rsidR="00AD70A0">
        <w:t>. Mini tasks are designed to assess student progress towards the summative (end-of-unit) assessment task</w:t>
      </w:r>
      <w:r w:rsidR="00D216F4">
        <w:t>. There should be a clear link between each mini task and the summative task.</w:t>
      </w:r>
    </w:p>
    <w:p w14:paraId="266A8E9C" w14:textId="215D4D12" w:rsidR="00B558C4" w:rsidRDefault="00B558C4" w:rsidP="00B558C4">
      <w:r>
        <w:t>Let’s go back to what we would like our students to be able to do by the end of our Stage 4 unit, ‘All about me’:</w:t>
      </w:r>
    </w:p>
    <w:p w14:paraId="40402F81" w14:textId="77777777" w:rsidR="00DC59A6" w:rsidRDefault="00DC59A6" w:rsidP="00DC59A6">
      <w:pPr>
        <w:pStyle w:val="ListBullet"/>
      </w:pPr>
      <w:r>
        <w:t xml:space="preserve">express their name, </w:t>
      </w:r>
      <w:proofErr w:type="gramStart"/>
      <w:r>
        <w:t>age</w:t>
      </w:r>
      <w:proofErr w:type="gramEnd"/>
      <w:r>
        <w:t xml:space="preserve"> and nationality</w:t>
      </w:r>
    </w:p>
    <w:p w14:paraId="796B4D03" w14:textId="77777777" w:rsidR="00DC59A6" w:rsidRDefault="00DC59A6" w:rsidP="00DC59A6">
      <w:pPr>
        <w:pStyle w:val="ListBullet"/>
      </w:pPr>
      <w:r>
        <w:t>express who is in their family</w:t>
      </w:r>
    </w:p>
    <w:p w14:paraId="24767489" w14:textId="77777777" w:rsidR="00DC59A6" w:rsidRDefault="00DC59A6" w:rsidP="00DC59A6">
      <w:pPr>
        <w:pStyle w:val="ListBullet"/>
      </w:pPr>
      <w:r>
        <w:t>describe personalities</w:t>
      </w:r>
    </w:p>
    <w:p w14:paraId="6F617CC4" w14:textId="77777777" w:rsidR="00DC59A6" w:rsidRDefault="00DC59A6" w:rsidP="00DC59A6">
      <w:pPr>
        <w:pStyle w:val="ListBullet"/>
      </w:pPr>
      <w:r>
        <w:t>express likes and dislikes</w:t>
      </w:r>
    </w:p>
    <w:p w14:paraId="09FC529C" w14:textId="77777777" w:rsidR="00DC59A6" w:rsidRDefault="00DC59A6" w:rsidP="00DC59A6">
      <w:pPr>
        <w:pStyle w:val="ListBullet"/>
      </w:pPr>
      <w:r>
        <w:t xml:space="preserve">join sentences using </w:t>
      </w:r>
      <w:r w:rsidRPr="00597961">
        <w:rPr>
          <w:i/>
          <w:iCs/>
        </w:rPr>
        <w:t>and</w:t>
      </w:r>
      <w:r>
        <w:t xml:space="preserve">, </w:t>
      </w:r>
      <w:r w:rsidRPr="00597961">
        <w:rPr>
          <w:i/>
          <w:iCs/>
        </w:rPr>
        <w:t>but</w:t>
      </w:r>
      <w:r>
        <w:t>.</w:t>
      </w:r>
    </w:p>
    <w:p w14:paraId="2D582655" w14:textId="410FA85A" w:rsidR="00B558C4" w:rsidRDefault="00B558C4" w:rsidP="00AD70A0">
      <w:r>
        <w:t xml:space="preserve">And our planned summative assessment task </w:t>
      </w:r>
      <w:r w:rsidR="00D216F4">
        <w:t>requires</w:t>
      </w:r>
      <w:r>
        <w:t xml:space="preserve"> students</w:t>
      </w:r>
      <w:r w:rsidR="00D216F4">
        <w:t xml:space="preserve"> to</w:t>
      </w:r>
      <w:r>
        <w:t>:</w:t>
      </w:r>
    </w:p>
    <w:p w14:paraId="0BBCA611" w14:textId="77777777" w:rsidR="00B558C4" w:rsidRDefault="00B558C4" w:rsidP="00B558C4">
      <w:pPr>
        <w:pStyle w:val="ListBullet"/>
      </w:pPr>
      <w:r>
        <w:t>create a profile of themselves to send to a sister school</w:t>
      </w:r>
    </w:p>
    <w:p w14:paraId="5F3BA387" w14:textId="06A2E183" w:rsidR="00B558C4" w:rsidRDefault="00B558C4" w:rsidP="00B558C4">
      <w:pPr>
        <w:pStyle w:val="ListBullet"/>
      </w:pPr>
      <w:r>
        <w:t xml:space="preserve">read a range of student profiles from the sister school, </w:t>
      </w:r>
      <w:r w:rsidR="00D216F4">
        <w:t>and choose 2 students they would like to correspond with and one they would not like to correspond with, providing reasons for their choices (in English).</w:t>
      </w:r>
    </w:p>
    <w:p w14:paraId="29570DE4" w14:textId="2F415E3D" w:rsidR="00B558C4" w:rsidRDefault="00B558C4" w:rsidP="00AD70A0">
      <w:r>
        <w:t>Our possible ‘chunks’ or learning sequences, with related ‘mini task – progress checkpoints’ may be:</w:t>
      </w:r>
    </w:p>
    <w:p w14:paraId="51347867" w14:textId="77777777" w:rsidR="00B558C4" w:rsidRDefault="00B558C4" w:rsidP="00DC59A6">
      <w:pPr>
        <w:pStyle w:val="Heading5"/>
      </w:pPr>
      <w:r>
        <w:t>Chunk 1</w:t>
      </w:r>
    </w:p>
    <w:p w14:paraId="141BB279" w14:textId="0E4D9407" w:rsidR="00B558C4" w:rsidRDefault="00B558C4" w:rsidP="00B06A9D">
      <w:pPr>
        <w:pStyle w:val="ListBullet"/>
      </w:pPr>
      <w:r>
        <w:t>Introducing self and others</w:t>
      </w:r>
    </w:p>
    <w:p w14:paraId="31A0C8BF" w14:textId="455746BF" w:rsidR="00B558C4" w:rsidRDefault="00B558C4" w:rsidP="00B06A9D">
      <w:pPr>
        <w:pStyle w:val="ListBullet"/>
      </w:pPr>
      <w:r>
        <w:t>Numbers 0–20 and saying how old you are</w:t>
      </w:r>
    </w:p>
    <w:p w14:paraId="3DB1D253" w14:textId="6822CEA8" w:rsidR="00B558C4" w:rsidRDefault="00B558C4" w:rsidP="00B06A9D">
      <w:pPr>
        <w:pStyle w:val="ListBullet"/>
      </w:pPr>
      <w:r>
        <w:t>Discussing nationality</w:t>
      </w:r>
    </w:p>
    <w:p w14:paraId="44FE60AA" w14:textId="084FE894" w:rsidR="00B558C4" w:rsidRDefault="00B558C4" w:rsidP="00B06A9D">
      <w:pPr>
        <w:pStyle w:val="ListBullet"/>
      </w:pPr>
      <w:r w:rsidRPr="00B06A9D">
        <w:rPr>
          <w:b/>
          <w:bCs/>
        </w:rPr>
        <w:lastRenderedPageBreak/>
        <w:t>Mini task:</w:t>
      </w:r>
      <w:r>
        <w:t xml:space="preserve"> It’s your first day at your sister school in [country]. In pairs, introduce yourself to another student in </w:t>
      </w:r>
      <w:r w:rsidR="00B06A9D">
        <w:t>[</w:t>
      </w:r>
      <w:r>
        <w:t xml:space="preserve">language], exchanging names, </w:t>
      </w:r>
      <w:proofErr w:type="gramStart"/>
      <w:r>
        <w:t>ages</w:t>
      </w:r>
      <w:proofErr w:type="gramEnd"/>
      <w:r w:rsidR="00B06A9D">
        <w:t xml:space="preserve"> and </w:t>
      </w:r>
      <w:r>
        <w:t>nationalities</w:t>
      </w:r>
      <w:r w:rsidR="005172F0">
        <w:t>.</w:t>
      </w:r>
      <w:r w:rsidR="00B06A9D">
        <w:t xml:space="preserve"> (ML4-INT-01)</w:t>
      </w:r>
    </w:p>
    <w:p w14:paraId="501AA9AF" w14:textId="7E6E4137" w:rsidR="00B06A9D" w:rsidRDefault="00B06A9D" w:rsidP="00DC59A6">
      <w:pPr>
        <w:pStyle w:val="Heading5"/>
      </w:pPr>
      <w:r>
        <w:t>Chunk 2</w:t>
      </w:r>
    </w:p>
    <w:p w14:paraId="38B04BD7" w14:textId="33BE4E5D" w:rsidR="00B06A9D" w:rsidRPr="000A4215" w:rsidRDefault="00B06A9D" w:rsidP="000A4215">
      <w:pPr>
        <w:pStyle w:val="ListBullet"/>
      </w:pPr>
      <w:r w:rsidRPr="000A4215">
        <w:t>Expressing who is in your family</w:t>
      </w:r>
    </w:p>
    <w:p w14:paraId="3F968DF7" w14:textId="6CE33C32" w:rsidR="00B06A9D" w:rsidRPr="000A4215" w:rsidRDefault="00B06A9D" w:rsidP="000A4215">
      <w:pPr>
        <w:pStyle w:val="ListBullet"/>
      </w:pPr>
      <w:r w:rsidRPr="000A4215">
        <w:t>Describing personalities and appearances</w:t>
      </w:r>
    </w:p>
    <w:p w14:paraId="60B700E0" w14:textId="438D761A" w:rsidR="00B06A9D" w:rsidRDefault="00B06A9D" w:rsidP="00B06A9D">
      <w:pPr>
        <w:pStyle w:val="ListBullet"/>
      </w:pPr>
      <w:r w:rsidRPr="00B06A9D">
        <w:rPr>
          <w:b/>
          <w:bCs/>
        </w:rPr>
        <w:t>Mini task:</w:t>
      </w:r>
      <w:r>
        <w:t xml:space="preserve"> You</w:t>
      </w:r>
      <w:r w:rsidR="009A2807">
        <w:t>r</w:t>
      </w:r>
      <w:r>
        <w:t xml:space="preserve"> host family wants to learn more about you. Create a text (real or imagined) about you and your family, including</w:t>
      </w:r>
    </w:p>
    <w:p w14:paraId="53DD7D2B" w14:textId="77777777" w:rsidR="00B06A9D" w:rsidRDefault="00B06A9D" w:rsidP="000A4215">
      <w:pPr>
        <w:pStyle w:val="ListBullet2"/>
      </w:pPr>
      <w:r>
        <w:t>an image and 3 adjectives to describe yourself</w:t>
      </w:r>
    </w:p>
    <w:p w14:paraId="506BEF84" w14:textId="77777777" w:rsidR="004137B6" w:rsidRDefault="00B06A9D" w:rsidP="000A4215">
      <w:pPr>
        <w:pStyle w:val="ListBullet2"/>
      </w:pPr>
      <w:r>
        <w:t xml:space="preserve">an image of your family, </w:t>
      </w:r>
      <w:r w:rsidR="004137B6">
        <w:t>identifying each family member</w:t>
      </w:r>
    </w:p>
    <w:p w14:paraId="2700C6F9" w14:textId="2C385635" w:rsidR="00B06A9D" w:rsidRDefault="004137B6" w:rsidP="000A4215">
      <w:pPr>
        <w:pStyle w:val="ListBullet2"/>
      </w:pPr>
      <w:r>
        <w:t xml:space="preserve">a </w:t>
      </w:r>
      <w:r w:rsidR="00B06A9D">
        <w:t xml:space="preserve">description of </w:t>
      </w:r>
      <w:r>
        <w:t xml:space="preserve">at least </w:t>
      </w:r>
      <w:r w:rsidR="00B06A9D">
        <w:t>one other family member</w:t>
      </w:r>
      <w:r w:rsidR="005172F0">
        <w:t>.</w:t>
      </w:r>
      <w:r>
        <w:t xml:space="preserve"> (ML4-CRT-01)</w:t>
      </w:r>
    </w:p>
    <w:p w14:paraId="2AC968F0" w14:textId="1740F794" w:rsidR="00B06A9D" w:rsidRDefault="00B06A9D" w:rsidP="00DC59A6">
      <w:pPr>
        <w:pStyle w:val="Heading5"/>
      </w:pPr>
      <w:r>
        <w:t>Chunk 3</w:t>
      </w:r>
    </w:p>
    <w:p w14:paraId="285647BC" w14:textId="6F1E17BB" w:rsidR="00B06A9D" w:rsidRPr="000A4215" w:rsidRDefault="00B06A9D" w:rsidP="000A4215">
      <w:pPr>
        <w:pStyle w:val="ListBullet"/>
      </w:pPr>
      <w:r w:rsidRPr="000A4215">
        <w:t>Saying what you like and do not like</w:t>
      </w:r>
    </w:p>
    <w:p w14:paraId="7AA6E978" w14:textId="538E9908" w:rsidR="005172F0" w:rsidRPr="000A4215" w:rsidRDefault="005172F0" w:rsidP="000A4215">
      <w:pPr>
        <w:pStyle w:val="ListBullet"/>
      </w:pPr>
      <w:r w:rsidRPr="00E36941">
        <w:rPr>
          <w:b/>
          <w:bCs/>
        </w:rPr>
        <w:t>Mini task:</w:t>
      </w:r>
      <w:r w:rsidRPr="000A4215">
        <w:t xml:space="preserve"> You receive a message from your host brother about what he likes and doesn’t like. In English, explain </w:t>
      </w:r>
      <w:r w:rsidR="009B66AD" w:rsidRPr="000A4215">
        <w:t xml:space="preserve">to a friend </w:t>
      </w:r>
      <w:r w:rsidRPr="000A4215">
        <w:t xml:space="preserve">if you think you will get along, with </w:t>
      </w:r>
      <w:r w:rsidR="009B66AD" w:rsidRPr="000A4215">
        <w:t>at least 2</w:t>
      </w:r>
      <w:r w:rsidRPr="000A4215">
        <w:t xml:space="preserve"> reference</w:t>
      </w:r>
      <w:r w:rsidR="009B66AD" w:rsidRPr="000A4215">
        <w:t>s</w:t>
      </w:r>
      <w:r w:rsidRPr="000A4215">
        <w:t xml:space="preserve"> to the text. (ML4-UND-01)</w:t>
      </w:r>
    </w:p>
    <w:p w14:paraId="2B803625" w14:textId="77777777" w:rsidR="00357CB2" w:rsidRDefault="005172F0" w:rsidP="00AD70A0">
      <w:r>
        <w:t>You can see the 3 mini tasks</w:t>
      </w:r>
      <w:r w:rsidR="00357CB2">
        <w:t>:</w:t>
      </w:r>
    </w:p>
    <w:p w14:paraId="1765679C" w14:textId="31B213CA" w:rsidR="00357CB2" w:rsidRDefault="00357CB2" w:rsidP="00357CB2">
      <w:pPr>
        <w:pStyle w:val="ListBullet"/>
      </w:pPr>
      <w:r>
        <w:t>relate directly to the summative task, in terms of both language and skills</w:t>
      </w:r>
    </w:p>
    <w:p w14:paraId="284483CC" w14:textId="77777777" w:rsidR="00357CB2" w:rsidRDefault="00357CB2" w:rsidP="00357CB2">
      <w:pPr>
        <w:pStyle w:val="ListBullet"/>
      </w:pPr>
      <w:r>
        <w:t>increase in complexity, in language and/or skills.</w:t>
      </w:r>
    </w:p>
    <w:p w14:paraId="674E0BF8" w14:textId="43F66607" w:rsidR="00357CB2" w:rsidRDefault="00357CB2" w:rsidP="00AD70A0">
      <w:r>
        <w:t xml:space="preserve">This sets </w:t>
      </w:r>
      <w:r w:rsidR="005172F0">
        <w:t>students up for success</w:t>
      </w:r>
      <w:r>
        <w:t xml:space="preserve"> in meeting the requirements of the summative </w:t>
      </w:r>
      <w:r w:rsidR="00877229">
        <w:t xml:space="preserve">assessment </w:t>
      </w:r>
      <w:r>
        <w:t>task.</w:t>
      </w:r>
    </w:p>
    <w:p w14:paraId="541E7D51" w14:textId="1AFFEDAF" w:rsidR="005172F0" w:rsidRDefault="005172F0" w:rsidP="00AD70A0">
      <w:r>
        <w:lastRenderedPageBreak/>
        <w:t>As part of each mini task, include:</w:t>
      </w:r>
    </w:p>
    <w:p w14:paraId="161BEA82" w14:textId="77777777" w:rsidR="005172F0" w:rsidRPr="008B4CD3" w:rsidRDefault="00AD70A0" w:rsidP="008B4CD3">
      <w:pPr>
        <w:pStyle w:val="ListBullet"/>
      </w:pPr>
      <w:r w:rsidRPr="008B4CD3">
        <w:t>an opportunity for feedback (by peers or the teacher)</w:t>
      </w:r>
    </w:p>
    <w:p w14:paraId="1A39E5D4" w14:textId="77777777" w:rsidR="005172F0" w:rsidRPr="008B4CD3" w:rsidRDefault="005172F0" w:rsidP="008B4CD3">
      <w:pPr>
        <w:pStyle w:val="ListBullet"/>
      </w:pPr>
      <w:r w:rsidRPr="008B4CD3">
        <w:t xml:space="preserve">student self-reflection – this enables students to </w:t>
      </w:r>
      <w:r w:rsidR="00AD70A0" w:rsidRPr="008B4CD3">
        <w:t xml:space="preserve">recognise areas for development and plan </w:t>
      </w:r>
      <w:r w:rsidRPr="008B4CD3">
        <w:t xml:space="preserve">their </w:t>
      </w:r>
      <w:r w:rsidR="00AD70A0" w:rsidRPr="008B4CD3">
        <w:t>next steps</w:t>
      </w:r>
    </w:p>
    <w:p w14:paraId="57360732" w14:textId="7EDCE4BA" w:rsidR="0040726F" w:rsidRPr="008B4CD3" w:rsidRDefault="005172F0" w:rsidP="008B4CD3">
      <w:pPr>
        <w:pStyle w:val="ListBullet"/>
      </w:pPr>
      <w:r w:rsidRPr="008B4CD3">
        <w:t xml:space="preserve">time to review future teaching – seeing how students demonstrate their learning through the mini task allows us to refine what we have planned next. </w:t>
      </w:r>
      <w:r w:rsidR="00877229" w:rsidRPr="008B4CD3">
        <w:t>If students are not yet demonstrating mastery of key language and skills, w</w:t>
      </w:r>
      <w:r w:rsidRPr="008B4CD3">
        <w:t>e may need to include additional activities to what we planned, or if students are confident</w:t>
      </w:r>
      <w:r w:rsidR="00877229" w:rsidRPr="008B4CD3">
        <w:t>, we may be able to move more quickly through content.</w:t>
      </w:r>
    </w:p>
    <w:p w14:paraId="4ED5334D" w14:textId="34868263" w:rsidR="00A6150C" w:rsidRDefault="00A6150C" w:rsidP="00A6150C">
      <w:r>
        <w:t>While mini tasks are designed for formative assessment, they can be adapted for use as summative assessment. This may be required if your unit is for a full term, yet report writing occurs mid term</w:t>
      </w:r>
      <w:r w:rsidR="00877229">
        <w:t>, or if you need to modify the timing of your unit to meet student needs</w:t>
      </w:r>
      <w:r>
        <w:t xml:space="preserve">. </w:t>
      </w:r>
      <w:r w:rsidR="002537A2">
        <w:t xml:space="preserve">The number of </w:t>
      </w:r>
      <w:r w:rsidR="000151DE">
        <w:t>‘chunks’ or learning sequences, with related mini tasks, will vary depending on your context and the needs of your students.</w:t>
      </w:r>
    </w:p>
    <w:p w14:paraId="387674E8" w14:textId="64CECD58" w:rsidR="00C83965" w:rsidRDefault="00A6150C" w:rsidP="00A6150C">
      <w:r>
        <w:t xml:space="preserve">Activities and tools for providing feedback are available on the department’s </w:t>
      </w:r>
      <w:hyperlink r:id="rId36" w:history="1">
        <w:r w:rsidRPr="006F27BC">
          <w:rPr>
            <w:rStyle w:val="Hyperlink"/>
          </w:rPr>
          <w:t>Digital Learning Selector</w:t>
        </w:r>
      </w:hyperlink>
      <w:r>
        <w:t>.</w:t>
      </w:r>
      <w:r w:rsidR="006F27BC">
        <w:t xml:space="preserve"> Advice on providing effective feedback is available through our </w:t>
      </w:r>
      <w:hyperlink r:id="rId37" w:history="1">
        <w:r w:rsidR="006F27BC" w:rsidRPr="006F27BC">
          <w:rPr>
            <w:rStyle w:val="Hyperlink"/>
          </w:rPr>
          <w:t>‘Effective feedback in languages’ microlearning</w:t>
        </w:r>
      </w:hyperlink>
      <w:r w:rsidR="006F27BC">
        <w:t>.</w:t>
      </w:r>
    </w:p>
    <w:p w14:paraId="4BC6CAE2" w14:textId="7D59884E" w:rsidR="00201C06" w:rsidRDefault="00201C06" w:rsidP="00201C06">
      <w:pPr>
        <w:pStyle w:val="Heading4"/>
      </w:pPr>
      <w:r>
        <w:t>T</w:t>
      </w:r>
      <w:r w:rsidRPr="00584650">
        <w:t>eaching and learning activities (with related resources)</w:t>
      </w:r>
    </w:p>
    <w:p w14:paraId="3887F54B" w14:textId="347B1E1C" w:rsidR="00201C06" w:rsidRDefault="00201C06" w:rsidP="00201C06">
      <w:r>
        <w:t>Availability of resources varies from school to school. In addition, some teachers may prefer using a textbook, while other teachers may prefer designing their own activities.</w:t>
      </w:r>
    </w:p>
    <w:p w14:paraId="489147C1" w14:textId="71348D34" w:rsidR="00201C06" w:rsidRDefault="00201C06" w:rsidP="00201C06">
      <w:r>
        <w:t xml:space="preserve">Whether you use a textbook or not, only source or choose activities which are relevant to the summative </w:t>
      </w:r>
      <w:r w:rsidR="00877229">
        <w:t xml:space="preserve">assessment </w:t>
      </w:r>
      <w:r>
        <w:t xml:space="preserve">task. </w:t>
      </w:r>
      <w:r w:rsidR="00F04ECE">
        <w:t xml:space="preserve">While it is important for students </w:t>
      </w:r>
      <w:r>
        <w:t xml:space="preserve">to learn vocabulary, </w:t>
      </w:r>
      <w:r w:rsidR="00F04ECE" w:rsidRPr="00F04ECE">
        <w:t xml:space="preserve">the central goal in language learning is </w:t>
      </w:r>
      <w:r w:rsidR="00F04ECE" w:rsidRPr="00616896">
        <w:rPr>
          <w:b/>
          <w:bCs/>
        </w:rPr>
        <w:t>communicating in the target language</w:t>
      </w:r>
      <w:r w:rsidR="00F04ECE">
        <w:t xml:space="preserve">. This requires a strong focus on </w:t>
      </w:r>
      <w:r w:rsidRPr="005A3AE4">
        <w:rPr>
          <w:b/>
          <w:bCs/>
        </w:rPr>
        <w:t>using the vocabulary in a range of structures</w:t>
      </w:r>
      <w:r>
        <w:t xml:space="preserve">, </w:t>
      </w:r>
      <w:r w:rsidR="005A3AE4">
        <w:t xml:space="preserve">recycling and building </w:t>
      </w:r>
      <w:r w:rsidR="00BA319F">
        <w:t>on these structures within and</w:t>
      </w:r>
      <w:r w:rsidR="00F04ECE">
        <w:t xml:space="preserve"> across units. This also supports students to communicate about their </w:t>
      </w:r>
      <w:r>
        <w:t>personal world</w:t>
      </w:r>
      <w:r w:rsidR="00F04ECE">
        <w:t>s, aligning with syllabus content.</w:t>
      </w:r>
    </w:p>
    <w:p w14:paraId="14FBF634" w14:textId="585702F9" w:rsidR="000151DE" w:rsidRDefault="000151DE" w:rsidP="007E4444">
      <w:pPr>
        <w:pStyle w:val="Heading2"/>
      </w:pPr>
      <w:bookmarkStart w:id="23" w:name="_Toc146092849"/>
      <w:r>
        <w:lastRenderedPageBreak/>
        <w:t>Evaluati</w:t>
      </w:r>
      <w:r w:rsidR="00877229">
        <w:t>on</w:t>
      </w:r>
      <w:bookmarkEnd w:id="23"/>
    </w:p>
    <w:p w14:paraId="7A6BAC87" w14:textId="2B4CB0CD" w:rsidR="000151DE" w:rsidRDefault="000151DE" w:rsidP="00022F9F">
      <w:pPr>
        <w:spacing w:before="0"/>
      </w:pPr>
      <w:r>
        <w:t>After implementing a</w:t>
      </w:r>
      <w:r w:rsidR="00877229">
        <w:t xml:space="preserve"> summative </w:t>
      </w:r>
      <w:r>
        <w:t xml:space="preserve">assessment task, it is important to </w:t>
      </w:r>
      <w:r w:rsidRPr="0036063B">
        <w:rPr>
          <w:b/>
          <w:bCs/>
        </w:rPr>
        <w:t>evaluate</w:t>
      </w:r>
      <w:r>
        <w:t xml:space="preserve"> it</w:t>
      </w:r>
      <w:r w:rsidR="00877229">
        <w:t xml:space="preserve">. </w:t>
      </w:r>
      <w:r>
        <w:t>Consider the following reflection questions and, where possible, work collaboratively with colleagues.</w:t>
      </w:r>
    </w:p>
    <w:p w14:paraId="0FC6A232" w14:textId="77777777" w:rsidR="000151DE" w:rsidRDefault="000151DE" w:rsidP="000151DE">
      <w:pPr>
        <w:pStyle w:val="ListNumber"/>
      </w:pPr>
      <w:r>
        <w:t>Were the marking guidelines applied consistently?</w:t>
      </w:r>
    </w:p>
    <w:p w14:paraId="5249020C" w14:textId="77777777" w:rsidR="000151DE" w:rsidRDefault="000151DE" w:rsidP="000151DE">
      <w:pPr>
        <w:pStyle w:val="ListNumber"/>
      </w:pPr>
      <w:r>
        <w:t>Was effective feedback provided?</w:t>
      </w:r>
    </w:p>
    <w:p w14:paraId="55E074CD" w14:textId="3B56524E" w:rsidR="000151DE" w:rsidRDefault="00877229" w:rsidP="000151DE">
      <w:pPr>
        <w:pStyle w:val="ListNumber"/>
      </w:pPr>
      <w:r>
        <w:t>Did the task effectively assess the outcome(s)?</w:t>
      </w:r>
    </w:p>
    <w:p w14:paraId="6BEBC329" w14:textId="3FF296A8" w:rsidR="000151DE" w:rsidRDefault="000151DE" w:rsidP="00BE35EF">
      <w:pPr>
        <w:pStyle w:val="ListNumber"/>
      </w:pPr>
      <w:r>
        <w:t>What changes need to be made in future assessments?</w:t>
      </w:r>
    </w:p>
    <w:p w14:paraId="17DB27BC" w14:textId="1864601D" w:rsidR="00877229" w:rsidRPr="000151DE" w:rsidRDefault="00877229" w:rsidP="00022F9F">
      <w:pPr>
        <w:spacing w:before="120"/>
      </w:pPr>
      <w:r>
        <w:t>It is important to also evaluate the formative assessment opportunities, including mini tasks, to ensure they effectively built the knowledge and skills required to complete the summative assessment task.</w:t>
      </w:r>
    </w:p>
    <w:p w14:paraId="1B3BA10F" w14:textId="1D5D07AB" w:rsidR="007E4444" w:rsidRDefault="007E4444" w:rsidP="007E4444">
      <w:pPr>
        <w:pStyle w:val="Heading2"/>
      </w:pPr>
      <w:bookmarkStart w:id="24" w:name="_Toc146092850"/>
      <w:r>
        <w:t>Conclusion</w:t>
      </w:r>
      <w:bookmarkEnd w:id="24"/>
    </w:p>
    <w:p w14:paraId="5BF7CCCF" w14:textId="0B755089" w:rsidR="007E4444" w:rsidRPr="007E4444" w:rsidRDefault="007E4444" w:rsidP="00BD0DAD">
      <w:pPr>
        <w:pStyle w:val="FeatureBox2"/>
        <w:spacing w:before="0"/>
      </w:pPr>
      <w:r w:rsidRPr="007E4444">
        <w:t xml:space="preserve">In conclusion, the following steps support </w:t>
      </w:r>
      <w:r w:rsidRPr="00BE35EF">
        <w:rPr>
          <w:b/>
          <w:bCs/>
        </w:rPr>
        <w:t>quality assessment design</w:t>
      </w:r>
      <w:r w:rsidRPr="007E4444">
        <w:t>. The order in which you do the steps may vary – what is important is that all steps are addressed, rather than the order in which you address them. You may also do 2 or more steps simultaneously.</w:t>
      </w:r>
    </w:p>
    <w:p w14:paraId="4C7912F1" w14:textId="556C3153" w:rsidR="007E4444" w:rsidRPr="007E4444" w:rsidRDefault="00BD0DAD" w:rsidP="00E36941">
      <w:pPr>
        <w:pStyle w:val="FeatureBox2"/>
        <w:numPr>
          <w:ilvl w:val="0"/>
          <w:numId w:val="35"/>
        </w:numPr>
        <w:spacing w:before="0" w:after="100" w:afterAutospacing="1"/>
        <w:ind w:left="567" w:hanging="567"/>
      </w:pPr>
      <w:r>
        <w:t>i</w:t>
      </w:r>
      <w:r w:rsidR="007E4444" w:rsidRPr="007E4444">
        <w:t>dentify outcome(s) and content to be assessed – what skills and knowledge are you assessing?</w:t>
      </w:r>
    </w:p>
    <w:p w14:paraId="5BD8770C" w14:textId="78F35B6A" w:rsidR="007E4444" w:rsidRPr="007E4444" w:rsidRDefault="00BD0DAD" w:rsidP="00E36941">
      <w:pPr>
        <w:pStyle w:val="FeatureBox2"/>
        <w:numPr>
          <w:ilvl w:val="0"/>
          <w:numId w:val="35"/>
        </w:numPr>
        <w:spacing w:before="0" w:after="100" w:afterAutospacing="1"/>
        <w:ind w:left="567" w:hanging="567"/>
      </w:pPr>
      <w:r>
        <w:t>D</w:t>
      </w:r>
      <w:r w:rsidR="007E4444" w:rsidRPr="007E4444">
        <w:t>esign the task – what to you want students to do?</w:t>
      </w:r>
      <w:r w:rsidR="00C83965">
        <w:t xml:space="preserve"> </w:t>
      </w:r>
      <w:r w:rsidR="00C83965" w:rsidRPr="00C83965">
        <w:t xml:space="preserve">Is it engaging for students? Does it have a context, </w:t>
      </w:r>
      <w:proofErr w:type="gramStart"/>
      <w:r w:rsidR="00C83965" w:rsidRPr="00C83965">
        <w:t>purpose</w:t>
      </w:r>
      <w:proofErr w:type="gramEnd"/>
      <w:r w:rsidR="00C83965" w:rsidRPr="00C83965">
        <w:t xml:space="preserve"> and audience?</w:t>
      </w:r>
    </w:p>
    <w:p w14:paraId="1A5BFCD9" w14:textId="2D868EEC" w:rsidR="007E4444" w:rsidRPr="007E4444" w:rsidRDefault="00BD0DAD" w:rsidP="00E36941">
      <w:pPr>
        <w:pStyle w:val="FeatureBox2"/>
        <w:numPr>
          <w:ilvl w:val="0"/>
          <w:numId w:val="35"/>
        </w:numPr>
        <w:spacing w:before="0" w:after="100" w:afterAutospacing="1"/>
        <w:ind w:left="567" w:hanging="567"/>
      </w:pPr>
      <w:r>
        <w:t>D</w:t>
      </w:r>
      <w:r w:rsidR="007E4444" w:rsidRPr="007E4444">
        <w:t xml:space="preserve">esign the marking guidelines – </w:t>
      </w:r>
      <w:r w:rsidR="00C83965">
        <w:t xml:space="preserve">what does achievement look like? Are </w:t>
      </w:r>
      <w:r w:rsidR="008B4CD3">
        <w:t xml:space="preserve">the marking guidelines </w:t>
      </w:r>
      <w:r w:rsidR="00C83965">
        <w:t>clearly expressed for students?</w:t>
      </w:r>
    </w:p>
    <w:p w14:paraId="55FFE37A" w14:textId="01972540" w:rsidR="007E4444" w:rsidRPr="007E4444" w:rsidRDefault="00BD0DAD" w:rsidP="00E36941">
      <w:pPr>
        <w:pStyle w:val="FeatureBox2"/>
        <w:numPr>
          <w:ilvl w:val="0"/>
          <w:numId w:val="35"/>
        </w:numPr>
        <w:spacing w:before="0" w:after="100" w:afterAutospacing="1"/>
        <w:ind w:left="567" w:hanging="567"/>
      </w:pPr>
      <w:r>
        <w:t>D</w:t>
      </w:r>
      <w:r w:rsidR="007E4444" w:rsidRPr="007E4444">
        <w:t xml:space="preserve">raft a sample response – do the task and marking guidelines work, or do you need to </w:t>
      </w:r>
      <w:proofErr w:type="gramStart"/>
      <w:r w:rsidR="007E4444" w:rsidRPr="007E4444">
        <w:t>make adjustments</w:t>
      </w:r>
      <w:proofErr w:type="gramEnd"/>
      <w:r w:rsidR="007E4444" w:rsidRPr="007E4444">
        <w:t>?</w:t>
      </w:r>
    </w:p>
    <w:p w14:paraId="54C6A692" w14:textId="30815E78" w:rsidR="007E4444" w:rsidRDefault="00BD0DAD" w:rsidP="00E36941">
      <w:pPr>
        <w:pStyle w:val="FeatureBox2"/>
        <w:numPr>
          <w:ilvl w:val="0"/>
          <w:numId w:val="35"/>
        </w:numPr>
        <w:spacing w:before="0" w:after="100" w:afterAutospacing="1"/>
        <w:ind w:left="567" w:hanging="567"/>
      </w:pPr>
      <w:r>
        <w:t>C</w:t>
      </w:r>
      <w:r w:rsidR="007E4444" w:rsidRPr="007E4444">
        <w:t>onsider differentiation adjustments – how will you make the task accessible and engaging for the range of students in your class?</w:t>
      </w:r>
    </w:p>
    <w:p w14:paraId="0607A65B" w14:textId="77777777" w:rsidR="004E1901" w:rsidRDefault="004E1901" w:rsidP="004E1901">
      <w:pPr>
        <w:pStyle w:val="Heading2"/>
      </w:pPr>
      <w:bookmarkStart w:id="25" w:name="_Toc143866048"/>
      <w:bookmarkStart w:id="26" w:name="_Toc146092851"/>
      <w:r w:rsidRPr="004775EA">
        <w:lastRenderedPageBreak/>
        <w:t>Support and alignment</w:t>
      </w:r>
      <w:bookmarkEnd w:id="25"/>
      <w:bookmarkEnd w:id="26"/>
    </w:p>
    <w:p w14:paraId="6E85B2EB" w14:textId="77777777" w:rsidR="004E1901" w:rsidRPr="00191CC1" w:rsidRDefault="004E1901" w:rsidP="004E1901">
      <w:r w:rsidRPr="00C61FBF">
        <w:rPr>
          <w:b/>
          <w:bCs/>
        </w:rPr>
        <w:t>Resource evaluation and support</w:t>
      </w:r>
      <w:r w:rsidRPr="005B0E75">
        <w:rPr>
          <w:b/>
        </w:rPr>
        <w:t>:</w:t>
      </w:r>
      <w:r w:rsidRPr="00C61FBF">
        <w:t xml:space="preserve"> All curriculum resources are prepared through a rigorous process. Resources are periodically reviewed as part of our ongoing evaluation plan to ensure currency, relevance, and effectiveness. For additional support or advice</w:t>
      </w:r>
      <w:r>
        <w:t>,</w:t>
      </w:r>
      <w:r w:rsidRPr="00C61FBF">
        <w:t xml:space="preserve"> contact the </w:t>
      </w:r>
      <w:r>
        <w:t>Languages and Culture team</w:t>
      </w:r>
      <w:r w:rsidRPr="00C61FBF">
        <w:t xml:space="preserve"> by emailing </w:t>
      </w:r>
      <w:hyperlink r:id="rId38" w:history="1">
        <w:r w:rsidRPr="00C34B7E">
          <w:rPr>
            <w:rStyle w:val="Hyperlink"/>
            <w:rFonts w:eastAsia="Calibri" w:cs="Times New Roman"/>
          </w:rPr>
          <w:t>languagesnsw@det.nsw.edu.au</w:t>
        </w:r>
      </w:hyperlink>
      <w:r w:rsidRPr="00C34B7E">
        <w:t>.</w:t>
      </w:r>
    </w:p>
    <w:p w14:paraId="1A2DD49D" w14:textId="2A57F7B2" w:rsidR="004E1901" w:rsidRPr="00C61FBF" w:rsidRDefault="004E1901" w:rsidP="004E1901">
      <w:pPr>
        <w:rPr>
          <w:rFonts w:eastAsia="Calibri" w:cs="Times New Roman"/>
        </w:rPr>
      </w:pPr>
      <w:r w:rsidRPr="00C61FBF">
        <w:rPr>
          <w:b/>
          <w:bCs/>
        </w:rPr>
        <w:t>Alignment to system priorities and/or needs</w:t>
      </w:r>
      <w:r w:rsidRPr="005B0E75">
        <w:rPr>
          <w:b/>
        </w:rPr>
        <w:t>:</w:t>
      </w:r>
      <w:r w:rsidRPr="00C61FBF">
        <w:t xml:space="preserve"> </w:t>
      </w:r>
      <w:hyperlink r:id="rId39" w:history="1">
        <w:r w:rsidRPr="00E45C26">
          <w:rPr>
            <w:rStyle w:val="Hyperlink"/>
          </w:rPr>
          <w:t xml:space="preserve">Curriculum </w:t>
        </w:r>
        <w:r>
          <w:rPr>
            <w:rStyle w:val="Hyperlink"/>
          </w:rPr>
          <w:t>P</w:t>
        </w:r>
        <w:r w:rsidRPr="00E45C26">
          <w:rPr>
            <w:rStyle w:val="Hyperlink"/>
          </w:rPr>
          <w:t xml:space="preserve">lanning and </w:t>
        </w:r>
        <w:r>
          <w:rPr>
            <w:rStyle w:val="Hyperlink"/>
          </w:rPr>
          <w:t>P</w:t>
        </w:r>
        <w:r w:rsidRPr="00E45C26">
          <w:rPr>
            <w:rStyle w:val="Hyperlink"/>
          </w:rPr>
          <w:t xml:space="preserve">rogramming, </w:t>
        </w:r>
        <w:r>
          <w:rPr>
            <w:rStyle w:val="Hyperlink"/>
          </w:rPr>
          <w:t>A</w:t>
        </w:r>
        <w:r w:rsidRPr="00E45C26">
          <w:rPr>
            <w:rStyle w:val="Hyperlink"/>
          </w:rPr>
          <w:t xml:space="preserve">ssessing and </w:t>
        </w:r>
        <w:r>
          <w:rPr>
            <w:rStyle w:val="Hyperlink"/>
          </w:rPr>
          <w:t>R</w:t>
        </w:r>
        <w:r w:rsidRPr="00E45C26">
          <w:rPr>
            <w:rStyle w:val="Hyperlink"/>
          </w:rPr>
          <w:t xml:space="preserve">eporting to </w:t>
        </w:r>
        <w:r>
          <w:rPr>
            <w:rStyle w:val="Hyperlink"/>
          </w:rPr>
          <w:t>P</w:t>
        </w:r>
        <w:r w:rsidRPr="00E45C26">
          <w:rPr>
            <w:rStyle w:val="Hyperlink"/>
          </w:rPr>
          <w:t>arent</w:t>
        </w:r>
        <w:r>
          <w:rPr>
            <w:rStyle w:val="Hyperlink"/>
          </w:rPr>
          <w:t>s</w:t>
        </w:r>
        <w:r w:rsidRPr="00E45C26">
          <w:rPr>
            <w:rStyle w:val="Hyperlink"/>
          </w:rPr>
          <w:t xml:space="preserve"> K-12 </w:t>
        </w:r>
        <w:r>
          <w:rPr>
            <w:rStyle w:val="Hyperlink"/>
          </w:rPr>
          <w:t>P</w:t>
        </w:r>
        <w:r w:rsidRPr="00E45C26">
          <w:rPr>
            <w:rStyle w:val="Hyperlink"/>
          </w:rPr>
          <w:t>olicy</w:t>
        </w:r>
      </w:hyperlink>
    </w:p>
    <w:p w14:paraId="6B424C98" w14:textId="72C5AF0B" w:rsidR="004E1901" w:rsidRPr="00C61FBF" w:rsidRDefault="004E1901" w:rsidP="004E1901">
      <w:pPr>
        <w:rPr>
          <w:highlight w:val="yellow"/>
        </w:rPr>
      </w:pPr>
      <w:r w:rsidRPr="127B10CA">
        <w:rPr>
          <w:b/>
          <w:bCs/>
        </w:rPr>
        <w:t>Alignment to the School Excellence Framework</w:t>
      </w:r>
      <w:r w:rsidRPr="005B0E75">
        <w:rPr>
          <w:b/>
        </w:rPr>
        <w:t>:</w:t>
      </w:r>
      <w:r w:rsidRPr="127B10CA">
        <w:t xml:space="preserve"> This resource supports the </w:t>
      </w:r>
      <w:hyperlink r:id="rId40">
        <w:r w:rsidRPr="127B10CA">
          <w:rPr>
            <w:rFonts w:eastAsia="Calibri" w:cs="Times New Roman"/>
            <w:color w:val="2F5496" w:themeColor="accent1" w:themeShade="BF"/>
            <w:u w:val="single"/>
          </w:rPr>
          <w:t>School Excellence Framework</w:t>
        </w:r>
      </w:hyperlink>
      <w:r w:rsidRPr="127B10CA">
        <w:t xml:space="preserve"> elements of curriculum (teaching and learning programs)</w:t>
      </w:r>
      <w:r>
        <w:t>.</w:t>
      </w:r>
    </w:p>
    <w:p w14:paraId="698160F2" w14:textId="19BAE399" w:rsidR="004E1901" w:rsidRPr="00C61FBF" w:rsidRDefault="004E1901" w:rsidP="004E1901">
      <w:pPr>
        <w:rPr>
          <w:highlight w:val="yellow"/>
        </w:rPr>
      </w:pPr>
      <w:r w:rsidRPr="127B10CA">
        <w:rPr>
          <w:b/>
          <w:bCs/>
        </w:rPr>
        <w:t>Alignment to Australian Professional Standards</w:t>
      </w:r>
      <w:r w:rsidR="00696BD5">
        <w:rPr>
          <w:b/>
          <w:bCs/>
        </w:rPr>
        <w:t xml:space="preserve"> for Teachers</w:t>
      </w:r>
      <w:r w:rsidRPr="005B0E75">
        <w:rPr>
          <w:b/>
        </w:rPr>
        <w:t>:</w:t>
      </w:r>
      <w:r w:rsidRPr="127B10CA">
        <w:t xml:space="preserve"> This resource supports teachers to address </w:t>
      </w:r>
      <w:hyperlink r:id="rId41">
        <w:r w:rsidR="00696BD5">
          <w:rPr>
            <w:rFonts w:eastAsia="Calibri" w:cs="Times New Roman"/>
            <w:color w:val="2F5496" w:themeColor="accent1" w:themeShade="BF"/>
            <w:u w:val="single"/>
          </w:rPr>
          <w:t>Australian Professional Standards for Teachers</w:t>
        </w:r>
      </w:hyperlink>
      <w:r w:rsidRPr="127B10CA">
        <w:t xml:space="preserve"> 2.2.2, </w:t>
      </w:r>
      <w:r>
        <w:t>2.3.2, 3.2.2.</w:t>
      </w:r>
    </w:p>
    <w:p w14:paraId="23711C53" w14:textId="77777777" w:rsidR="004E1901" w:rsidRPr="00C61FBF" w:rsidRDefault="004E1901" w:rsidP="004E1901">
      <w:r w:rsidRPr="127B10CA">
        <w:rPr>
          <w:b/>
          <w:bCs/>
        </w:rPr>
        <w:t xml:space="preserve">Consulted with: </w:t>
      </w:r>
      <w:r w:rsidRPr="127B10CA">
        <w:t xml:space="preserve">Curriculum and Reform and </w:t>
      </w:r>
      <w:r>
        <w:t>subject matter experts</w:t>
      </w:r>
    </w:p>
    <w:p w14:paraId="45587205" w14:textId="60D176DD" w:rsidR="004E1901" w:rsidRPr="00857900" w:rsidRDefault="004E1901" w:rsidP="004E1901">
      <w:pPr>
        <w:rPr>
          <w:rFonts w:eastAsia="Calibri" w:cs="Times New Roman"/>
          <w:lang w:val="fr-FR"/>
        </w:rPr>
      </w:pPr>
      <w:r w:rsidRPr="00857900">
        <w:rPr>
          <w:rFonts w:eastAsia="Calibri" w:cs="Times New Roman"/>
          <w:b/>
          <w:bCs/>
          <w:lang w:val="fr-FR"/>
        </w:rPr>
        <w:t>NSW syllabus:</w:t>
      </w:r>
      <w:r w:rsidRPr="00857900">
        <w:rPr>
          <w:rFonts w:eastAsia="Calibri" w:cs="Times New Roman"/>
          <w:lang w:val="fr-FR"/>
        </w:rPr>
        <w:t xml:space="preserve"> Modern Languages K</w:t>
      </w:r>
      <w:r w:rsidR="0029226D">
        <w:rPr>
          <w:rFonts w:eastAsia="Calibri" w:cs="Times New Roman"/>
          <w:lang w:val="fr-FR"/>
        </w:rPr>
        <w:t>–</w:t>
      </w:r>
      <w:r w:rsidRPr="00857900">
        <w:rPr>
          <w:rFonts w:eastAsia="Calibri" w:cs="Times New Roman"/>
          <w:lang w:val="fr-FR"/>
        </w:rPr>
        <w:t>10 Syllabus</w:t>
      </w:r>
    </w:p>
    <w:p w14:paraId="6D1B09CC" w14:textId="77777777" w:rsidR="004E1901" w:rsidRPr="00C61FBF" w:rsidRDefault="004E1901" w:rsidP="004E1901">
      <w:pPr>
        <w:rPr>
          <w:rFonts w:eastAsia="Calibri" w:cs="Times New Roman"/>
        </w:rPr>
      </w:pPr>
      <w:r w:rsidRPr="127B10CA">
        <w:rPr>
          <w:rFonts w:eastAsia="Calibri" w:cs="Times New Roman"/>
          <w:b/>
          <w:bCs/>
        </w:rPr>
        <w:t>Author:</w:t>
      </w:r>
      <w:r w:rsidRPr="127B10CA">
        <w:rPr>
          <w:rFonts w:eastAsia="Calibri" w:cs="Times New Roman"/>
        </w:rPr>
        <w:t xml:space="preserve"> </w:t>
      </w:r>
      <w:r>
        <w:rPr>
          <w:rFonts w:eastAsia="Calibri" w:cs="Times New Roman"/>
        </w:rPr>
        <w:t>Languages and Culture</w:t>
      </w:r>
    </w:p>
    <w:p w14:paraId="4153CB19" w14:textId="77777777" w:rsidR="004E1901" w:rsidRPr="00C61FBF" w:rsidRDefault="004E1901" w:rsidP="004E1901">
      <w:pPr>
        <w:rPr>
          <w:rFonts w:eastAsia="Calibri" w:cs="Times New Roman"/>
        </w:rPr>
      </w:pPr>
      <w:r w:rsidRPr="00C61FBF">
        <w:rPr>
          <w:rFonts w:eastAsia="Calibri" w:cs="Times New Roman"/>
          <w:b/>
          <w:bCs/>
        </w:rPr>
        <w:t>Publisher:</w:t>
      </w:r>
      <w:r w:rsidRPr="00C61FBF">
        <w:rPr>
          <w:rFonts w:eastAsia="Calibri" w:cs="Times New Roman"/>
        </w:rPr>
        <w:t xml:space="preserve"> State of NSW, Department of Education</w:t>
      </w:r>
    </w:p>
    <w:p w14:paraId="46A35ED0" w14:textId="497D43E3" w:rsidR="004E1901" w:rsidRPr="00C61FBF" w:rsidRDefault="004E1901" w:rsidP="004E1901">
      <w:pPr>
        <w:rPr>
          <w:rFonts w:eastAsia="Calibri" w:cs="Times New Roman"/>
        </w:rPr>
      </w:pPr>
      <w:r w:rsidRPr="00C61FBF">
        <w:rPr>
          <w:rFonts w:eastAsia="Calibri" w:cs="Times New Roman"/>
          <w:b/>
          <w:bCs/>
        </w:rPr>
        <w:t>Resource:</w:t>
      </w:r>
      <w:r w:rsidRPr="00C61FBF">
        <w:rPr>
          <w:rFonts w:eastAsia="Calibri" w:cs="Times New Roman"/>
        </w:rPr>
        <w:t xml:space="preserve"> </w:t>
      </w:r>
      <w:r w:rsidR="00CF475E">
        <w:rPr>
          <w:rFonts w:eastAsia="Calibri" w:cs="Times New Roman"/>
        </w:rPr>
        <w:t>Assessment</w:t>
      </w:r>
      <w:r>
        <w:rPr>
          <w:rFonts w:eastAsia="Calibri" w:cs="Times New Roman"/>
        </w:rPr>
        <w:t xml:space="preserve"> guidelines</w:t>
      </w:r>
    </w:p>
    <w:p w14:paraId="04793E83" w14:textId="77777777" w:rsidR="004E1901" w:rsidRPr="00C61FBF" w:rsidRDefault="004E1901" w:rsidP="004E1901">
      <w:pPr>
        <w:rPr>
          <w:rFonts w:eastAsia="Calibri" w:cs="Times New Roman"/>
        </w:rPr>
      </w:pPr>
      <w:r w:rsidRPr="127B10CA">
        <w:rPr>
          <w:rFonts w:eastAsia="Calibri" w:cs="Times New Roman"/>
          <w:b/>
          <w:bCs/>
        </w:rPr>
        <w:t>Related resources:</w:t>
      </w:r>
      <w:r w:rsidRPr="127B10CA">
        <w:rPr>
          <w:rFonts w:eastAsia="Calibri" w:cs="Times New Roman"/>
        </w:rPr>
        <w:t xml:space="preserve"> </w:t>
      </w:r>
      <w:bookmarkStart w:id="27" w:name="_Hlk112245591"/>
      <w:r>
        <w:rPr>
          <w:rFonts w:eastAsia="Calibri" w:cs="Times New Roman"/>
        </w:rPr>
        <w:t>F</w:t>
      </w:r>
      <w:r w:rsidRPr="127B10CA">
        <w:rPr>
          <w:rFonts w:eastAsia="Calibri" w:cs="Times New Roman"/>
        </w:rPr>
        <w:t xml:space="preserve">urther resources to support </w:t>
      </w:r>
      <w:r>
        <w:rPr>
          <w:rFonts w:eastAsia="Calibri" w:cs="Times New Roman"/>
        </w:rPr>
        <w:t>Modern Languages</w:t>
      </w:r>
      <w:r w:rsidRPr="127B10CA">
        <w:rPr>
          <w:rFonts w:eastAsia="Calibri" w:cs="Times New Roman"/>
        </w:rPr>
        <w:t xml:space="preserve"> can be found on </w:t>
      </w:r>
      <w:r>
        <w:rPr>
          <w:rFonts w:eastAsia="Calibri" w:cs="Times New Roman"/>
        </w:rPr>
        <w:t>t</w:t>
      </w:r>
      <w:r w:rsidRPr="127B10CA">
        <w:rPr>
          <w:rFonts w:eastAsia="Calibri" w:cs="Times New Roman"/>
        </w:rPr>
        <w:t xml:space="preserve">he </w:t>
      </w:r>
      <w:hyperlink r:id="rId42" w:history="1">
        <w:r w:rsidRPr="002B6B4D">
          <w:rPr>
            <w:rStyle w:val="Hyperlink"/>
            <w:rFonts w:eastAsia="Calibri" w:cs="Times New Roman"/>
          </w:rPr>
          <w:t>Languages curriculum page</w:t>
        </w:r>
      </w:hyperlink>
      <w:r w:rsidRPr="127B10CA">
        <w:rPr>
          <w:rFonts w:eastAsia="Calibri" w:cs="Times New Roman"/>
        </w:rPr>
        <w:t>.</w:t>
      </w:r>
      <w:bookmarkEnd w:id="27"/>
    </w:p>
    <w:p w14:paraId="3A5FDF1D" w14:textId="77777777" w:rsidR="004E1901" w:rsidRPr="00C61FBF" w:rsidRDefault="004E1901" w:rsidP="004E1901">
      <w:pPr>
        <w:rPr>
          <w:rFonts w:eastAsia="Calibri" w:cs="Times New Roman"/>
        </w:rPr>
      </w:pPr>
      <w:r w:rsidRPr="127B10CA">
        <w:rPr>
          <w:rFonts w:eastAsia="Calibri" w:cs="Times New Roman"/>
          <w:b/>
          <w:bCs/>
        </w:rPr>
        <w:lastRenderedPageBreak/>
        <w:t xml:space="preserve">Professional </w:t>
      </w:r>
      <w:r>
        <w:rPr>
          <w:rFonts w:eastAsia="Calibri" w:cs="Times New Roman"/>
          <w:b/>
          <w:bCs/>
        </w:rPr>
        <w:t>l</w:t>
      </w:r>
      <w:r w:rsidRPr="127B10CA">
        <w:rPr>
          <w:rFonts w:eastAsia="Calibri" w:cs="Times New Roman"/>
          <w:b/>
          <w:bCs/>
        </w:rPr>
        <w:t>earning:</w:t>
      </w:r>
      <w:r w:rsidRPr="127B10CA">
        <w:rPr>
          <w:rFonts w:eastAsia="Calibri" w:cs="Times New Roman"/>
        </w:rPr>
        <w:t xml:space="preserve"> </w:t>
      </w:r>
      <w:r>
        <w:t>Relevant p</w:t>
      </w:r>
      <w:r w:rsidRPr="784E087E">
        <w:t xml:space="preserve">rofessional </w:t>
      </w:r>
      <w:r>
        <w:t>l</w:t>
      </w:r>
      <w:r w:rsidRPr="784E087E">
        <w:t xml:space="preserve">earning is available through </w:t>
      </w:r>
      <w:r>
        <w:t xml:space="preserve">the </w:t>
      </w:r>
      <w:hyperlink r:id="rId43" w:history="1">
        <w:r w:rsidRPr="001F051B">
          <w:rPr>
            <w:rStyle w:val="Hyperlink"/>
          </w:rPr>
          <w:t>Languages statewide staffroom</w:t>
        </w:r>
      </w:hyperlink>
      <w:r>
        <w:t xml:space="preserve"> </w:t>
      </w:r>
      <w:r w:rsidRPr="0085713A">
        <w:t>(entry survey link for staff only).</w:t>
      </w:r>
    </w:p>
    <w:p w14:paraId="0AFF25DE" w14:textId="2D3885DD" w:rsidR="004E1901" w:rsidRPr="00C61FBF" w:rsidRDefault="004E1901" w:rsidP="004E1901">
      <w:pPr>
        <w:rPr>
          <w:rFonts w:eastAsia="Calibri" w:cs="Times New Roman"/>
        </w:rPr>
      </w:pPr>
      <w:r w:rsidRPr="127B10CA">
        <w:rPr>
          <w:rFonts w:eastAsia="Calibri" w:cs="Times New Roman"/>
          <w:b/>
          <w:bCs/>
        </w:rPr>
        <w:t>Creation date:</w:t>
      </w:r>
      <w:r w:rsidRPr="127B10CA">
        <w:rPr>
          <w:rFonts w:eastAsia="Calibri" w:cs="Times New Roman"/>
        </w:rPr>
        <w:t xml:space="preserve"> </w:t>
      </w:r>
      <w:r>
        <w:rPr>
          <w:rFonts w:eastAsia="Calibri" w:cs="Times New Roman"/>
        </w:rPr>
        <w:t xml:space="preserve">1 </w:t>
      </w:r>
      <w:r w:rsidR="00D63256">
        <w:rPr>
          <w:rFonts w:eastAsia="Calibri" w:cs="Times New Roman"/>
        </w:rPr>
        <w:t>September</w:t>
      </w:r>
      <w:r>
        <w:rPr>
          <w:rFonts w:eastAsia="Calibri" w:cs="Times New Roman"/>
        </w:rPr>
        <w:t xml:space="preserve"> 2023</w:t>
      </w:r>
    </w:p>
    <w:p w14:paraId="195714DC" w14:textId="77777777" w:rsidR="00CF475E" w:rsidRDefault="004E1901" w:rsidP="00CF475E">
      <w:bookmarkStart w:id="28" w:name="_Hlk113021492"/>
      <w:r w:rsidRPr="00C61FBF">
        <w:rPr>
          <w:b/>
          <w:bCs/>
        </w:rPr>
        <w:t>Rights:</w:t>
      </w:r>
      <w:r w:rsidRPr="00C61FBF">
        <w:t xml:space="preserve"> © State of New South Wales, Department of Education</w:t>
      </w:r>
      <w:bookmarkEnd w:id="28"/>
    </w:p>
    <w:p w14:paraId="55A94714" w14:textId="77777777" w:rsidR="00CF475E" w:rsidRPr="00DE50DE" w:rsidRDefault="00CF475E" w:rsidP="00DE50DE">
      <w:r w:rsidRPr="00DE50DE">
        <w:br w:type="page"/>
      </w:r>
    </w:p>
    <w:p w14:paraId="5629E103" w14:textId="42947DC2" w:rsidR="00A43D4D" w:rsidRDefault="00A43D4D" w:rsidP="004E1901">
      <w:pPr>
        <w:pStyle w:val="Heading2"/>
      </w:pPr>
      <w:bookmarkStart w:id="29" w:name="_Toc146092852"/>
      <w:r>
        <w:lastRenderedPageBreak/>
        <w:t>References</w:t>
      </w:r>
      <w:bookmarkEnd w:id="29"/>
    </w:p>
    <w:p w14:paraId="1FAA20C9" w14:textId="77777777" w:rsidR="00A43D4D" w:rsidRDefault="00A43D4D" w:rsidP="00A43D4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CB879B0" w14:textId="77777777" w:rsidR="00A43D4D" w:rsidRDefault="00A43D4D" w:rsidP="00A43D4D">
      <w:pPr>
        <w:pStyle w:val="FeatureBox2"/>
      </w:pPr>
      <w:r>
        <w:t xml:space="preserve">Please refer to the NESA Copyright Disclaimer for more information </w:t>
      </w:r>
      <w:hyperlink r:id="rId44" w:history="1">
        <w:r w:rsidRPr="00A43D4D">
          <w:rPr>
            <w:rStyle w:val="Hyperlink"/>
          </w:rPr>
          <w:t>https://educationstandards.nsw.edu.au/wps/portal/nesa/mini-footer/copyright</w:t>
        </w:r>
      </w:hyperlink>
      <w:r>
        <w:t>.</w:t>
      </w:r>
    </w:p>
    <w:p w14:paraId="2C213765" w14:textId="77777777" w:rsidR="00A43D4D" w:rsidRDefault="00A43D4D" w:rsidP="00A43D4D">
      <w:pPr>
        <w:pStyle w:val="FeatureBox2"/>
      </w:pPr>
      <w:r>
        <w:t xml:space="preserve">NESA holds the only official and up-to-date versions of the NSW Curriculum and syllabus documents. Please visit the NSW Education Standards Authority (NESA) website </w:t>
      </w:r>
      <w:hyperlink r:id="rId45" w:history="1">
        <w:r>
          <w:rPr>
            <w:rStyle w:val="Hyperlink"/>
          </w:rPr>
          <w:t>https://educationstandards.nsw.edu.au/</w:t>
        </w:r>
      </w:hyperlink>
      <w:r>
        <w:t xml:space="preserve"> and the NSW Curriculum website </w:t>
      </w:r>
      <w:hyperlink r:id="rId46" w:history="1">
        <w:r w:rsidRPr="00A43D4D">
          <w:rPr>
            <w:rStyle w:val="Hyperlink"/>
          </w:rPr>
          <w:t>https://curriculum.nsw.edu.au/home</w:t>
        </w:r>
      </w:hyperlink>
      <w:r>
        <w:t>.</w:t>
      </w:r>
    </w:p>
    <w:p w14:paraId="102402FC" w14:textId="77777777" w:rsidR="00625997" w:rsidRPr="004D4ED7" w:rsidRDefault="00AF074B" w:rsidP="00625997">
      <w:pPr>
        <w:rPr>
          <w:rStyle w:val="Strong"/>
          <w:b w:val="0"/>
        </w:rPr>
      </w:pPr>
      <w:hyperlink r:id="rId47" w:history="1">
        <w:r w:rsidR="00625997" w:rsidRPr="003A37EF">
          <w:rPr>
            <w:rStyle w:val="Hyperlink"/>
          </w:rPr>
          <w:t>Modern Languages K–10 Syllabus</w:t>
        </w:r>
      </w:hyperlink>
      <w:r w:rsidR="00625997" w:rsidRPr="003A37EF">
        <w:t xml:space="preserve"> © NSW Education Standards Authority (NESA) for and on behalf of the Crown in right of the State of New South Wales, 2022.</w:t>
      </w:r>
    </w:p>
    <w:p w14:paraId="7CABA4CD" w14:textId="69521195" w:rsidR="00A43D4D" w:rsidRDefault="00EC30CF" w:rsidP="00A43D4D">
      <w:pPr>
        <w:sectPr w:rsidR="00A43D4D" w:rsidSect="00E36941">
          <w:headerReference w:type="even" r:id="rId48"/>
          <w:headerReference w:type="default" r:id="rId49"/>
          <w:footerReference w:type="even" r:id="rId50"/>
          <w:footerReference w:type="default" r:id="rId51"/>
          <w:headerReference w:type="first" r:id="rId52"/>
          <w:footerReference w:type="first" r:id="rId53"/>
          <w:pgSz w:w="16838" w:h="11906" w:orient="landscape"/>
          <w:pgMar w:top="1134" w:right="1134" w:bottom="1134" w:left="1134" w:header="709" w:footer="709" w:gutter="0"/>
          <w:pgNumType w:start="0"/>
          <w:cols w:space="708"/>
          <w:titlePg/>
          <w:docGrid w:linePitch="360"/>
        </w:sectPr>
      </w:pPr>
      <w:r>
        <w:t>NESA</w:t>
      </w:r>
      <w:r w:rsidR="00B549D4">
        <w:t xml:space="preserve"> (NSW Education Standards Authority) (2022) ‘</w:t>
      </w:r>
      <w:hyperlink r:id="rId54" w:history="1">
        <w:r w:rsidR="006F5768" w:rsidRPr="00C46EA4">
          <w:rPr>
            <w:rStyle w:val="Hyperlink"/>
          </w:rPr>
          <w:t>Assessment Principles</w:t>
        </w:r>
      </w:hyperlink>
      <w:r w:rsidR="00B549D4">
        <w:rPr>
          <w:rStyle w:val="Hyperlink"/>
        </w:rPr>
        <w:t>’</w:t>
      </w:r>
      <w:r w:rsidR="004F24AE">
        <w:rPr>
          <w:rStyle w:val="Hyperlink"/>
          <w:color w:val="auto"/>
          <w:u w:val="none"/>
        </w:rPr>
        <w:t xml:space="preserve">, </w:t>
      </w:r>
      <w:r w:rsidR="00592503" w:rsidRPr="004A2264">
        <w:rPr>
          <w:i/>
          <w:iCs/>
        </w:rPr>
        <w:t>Assessment</w:t>
      </w:r>
      <w:r w:rsidR="00592503">
        <w:t xml:space="preserve">, </w:t>
      </w:r>
      <w:r w:rsidR="004F24AE">
        <w:rPr>
          <w:rStyle w:val="Hyperlink"/>
          <w:color w:val="auto"/>
          <w:u w:val="none"/>
        </w:rPr>
        <w:t xml:space="preserve">NESA website, </w:t>
      </w:r>
      <w:r w:rsidR="006F5768" w:rsidRPr="00C46EA4">
        <w:rPr>
          <w:rStyle w:val="Hyperlink"/>
          <w:color w:val="auto"/>
          <w:u w:val="none"/>
        </w:rPr>
        <w:t xml:space="preserve">accessed </w:t>
      </w:r>
      <w:r w:rsidR="006F5768">
        <w:rPr>
          <w:rStyle w:val="Hyperlink"/>
          <w:color w:val="auto"/>
          <w:u w:val="none"/>
        </w:rPr>
        <w:t>25</w:t>
      </w:r>
      <w:r w:rsidR="006F5768" w:rsidRPr="00C46EA4">
        <w:rPr>
          <w:rStyle w:val="Hyperlink"/>
          <w:color w:val="auto"/>
          <w:u w:val="none"/>
        </w:rPr>
        <w:t xml:space="preserve"> August 2023</w:t>
      </w:r>
      <w:r w:rsidR="004F24AE">
        <w:rPr>
          <w:rStyle w:val="Hyperlink"/>
          <w:color w:val="auto"/>
          <w:u w:val="none"/>
        </w:rPr>
        <w:t>.</w:t>
      </w:r>
    </w:p>
    <w:p w14:paraId="5FDE4F98" w14:textId="77777777" w:rsidR="00A43D4D" w:rsidRPr="00A43D4D" w:rsidRDefault="00A43D4D" w:rsidP="004C3763">
      <w:pPr>
        <w:spacing w:line="25" w:lineRule="atLeast"/>
        <w:rPr>
          <w:rStyle w:val="Strong"/>
        </w:rPr>
      </w:pPr>
      <w:r w:rsidRPr="00A43D4D">
        <w:rPr>
          <w:rStyle w:val="Strong"/>
        </w:rPr>
        <w:lastRenderedPageBreak/>
        <w:t>© State of New South Wales (Department of Education), 2023</w:t>
      </w:r>
    </w:p>
    <w:p w14:paraId="6EA075A0" w14:textId="77777777" w:rsidR="00A43D4D" w:rsidRDefault="00A43D4D" w:rsidP="008204C6">
      <w:r>
        <w:t xml:space="preserve">The copyright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1CCD5B30" w14:textId="77777777" w:rsidR="00A43D4D" w:rsidRDefault="00A43D4D" w:rsidP="008204C6">
      <w:r>
        <w:t xml:space="preserve">Copyright material available in this resource and owned by the NSW Department of Education is licensed under a </w:t>
      </w:r>
      <w:hyperlink r:id="rId55" w:history="1">
        <w:r w:rsidR="00E6027B">
          <w:rPr>
            <w:rStyle w:val="Hyperlink"/>
          </w:rPr>
          <w:t>Creative Commons Attribution 4.0 International (CC BY 4.0) license</w:t>
        </w:r>
      </w:hyperlink>
      <w:r>
        <w:t>.</w:t>
      </w:r>
    </w:p>
    <w:p w14:paraId="0D2FEED2" w14:textId="77777777" w:rsidR="00A43D4D" w:rsidRDefault="004C3763" w:rsidP="004C3763">
      <w:pPr>
        <w:spacing w:line="300" w:lineRule="auto"/>
      </w:pPr>
      <w:r>
        <w:rPr>
          <w:noProof/>
        </w:rPr>
        <w:drawing>
          <wp:inline distT="0" distB="0" distL="0" distR="0" wp14:anchorId="24EA97FE" wp14:editId="2FCC035A">
            <wp:extent cx="1231265" cy="426720"/>
            <wp:effectExtent l="0" t="0" r="698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02E9B27A" w14:textId="77777777" w:rsidR="00A43D4D" w:rsidRDefault="00A43D4D" w:rsidP="004C3763">
      <w:pPr>
        <w:spacing w:line="300" w:lineRule="auto"/>
      </w:pPr>
      <w:r>
        <w:t>This licen</w:t>
      </w:r>
      <w:r w:rsidR="00E6027B">
        <w:t>s</w:t>
      </w:r>
      <w:r>
        <w:t>e allows you to share and adapt the material for any purpose, even commercially.</w:t>
      </w:r>
    </w:p>
    <w:p w14:paraId="5A70B109" w14:textId="77777777" w:rsidR="00A43D4D" w:rsidRDefault="00A43D4D" w:rsidP="004C3763">
      <w:pPr>
        <w:spacing w:line="300" w:lineRule="auto"/>
      </w:pPr>
      <w:r>
        <w:t>Attribution should be given to © State of New South Wales (Department of Education), 2023.</w:t>
      </w:r>
    </w:p>
    <w:p w14:paraId="30448163" w14:textId="77777777" w:rsidR="00A43D4D" w:rsidRDefault="00A43D4D" w:rsidP="004C3763">
      <w:pPr>
        <w:spacing w:line="300" w:lineRule="auto"/>
      </w:pPr>
      <w:r>
        <w:t>Material in this resource not available under a Creative Commons licen</w:t>
      </w:r>
      <w:r w:rsidR="00E6027B">
        <w:t>s</w:t>
      </w:r>
      <w:r>
        <w:t>e:</w:t>
      </w:r>
    </w:p>
    <w:p w14:paraId="4F2478A6" w14:textId="77777777" w:rsidR="00A43D4D" w:rsidRDefault="00A43D4D" w:rsidP="004C3763">
      <w:pPr>
        <w:pStyle w:val="ListBullet"/>
        <w:spacing w:line="300" w:lineRule="auto"/>
      </w:pPr>
      <w:r>
        <w:t xml:space="preserve">the NSW Department of Education logo, other </w:t>
      </w:r>
      <w:proofErr w:type="gramStart"/>
      <w:r>
        <w:t>logos</w:t>
      </w:r>
      <w:proofErr w:type="gramEnd"/>
      <w:r>
        <w:t xml:space="preserve"> and trademark-protected material</w:t>
      </w:r>
    </w:p>
    <w:p w14:paraId="45354F4C" w14:textId="77777777" w:rsidR="00A43D4D" w:rsidRDefault="00A43D4D" w:rsidP="004C3763">
      <w:pPr>
        <w:pStyle w:val="ListBullet"/>
        <w:spacing w:line="300" w:lineRule="auto"/>
      </w:pPr>
      <w:r>
        <w:t>material owned by a third party that has been reproduced with permission. You will need to obtain permission from the third party to reuse its material.</w:t>
      </w:r>
    </w:p>
    <w:p w14:paraId="292FEC08" w14:textId="77777777" w:rsidR="00A43D4D" w:rsidRPr="004C3763" w:rsidRDefault="00A43D4D" w:rsidP="004C3763">
      <w:pPr>
        <w:pStyle w:val="FeatureBox2"/>
        <w:spacing w:line="30" w:lineRule="atLeast"/>
        <w:rPr>
          <w:rStyle w:val="Strong"/>
        </w:rPr>
      </w:pPr>
      <w:r w:rsidRPr="004C3763">
        <w:rPr>
          <w:rStyle w:val="Strong"/>
        </w:rPr>
        <w:t>Links to third-party material and websites</w:t>
      </w:r>
    </w:p>
    <w:p w14:paraId="2E7EA515" w14:textId="77777777" w:rsidR="00A43D4D" w:rsidRDefault="00A43D4D" w:rsidP="004C376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B8FD69E" w14:textId="77777777" w:rsidR="00A43D4D" w:rsidRPr="00A43D4D" w:rsidRDefault="00A43D4D" w:rsidP="004C3763">
      <w:pPr>
        <w:pStyle w:val="FeatureBox2"/>
        <w:spacing w:line="30" w:lineRule="atLeast"/>
      </w:pPr>
      <w:r>
        <w:t>If you use the links provided in this document to access a third-party's website, you acknowledge that the terms of use, including licen</w:t>
      </w:r>
      <w:r w:rsidR="005C0AEA">
        <w:t>c</w:t>
      </w:r>
      <w:r>
        <w:t xml:space="preserve">e terms set out on the third-party's website apply to the use which may be made of the materials on that third-party website or where permitted by the </w:t>
      </w:r>
      <w:r w:rsidRPr="005C0AEA">
        <w:rPr>
          <w:rStyle w:val="Emphasis"/>
        </w:rPr>
        <w:t>Copyright Act 1968</w:t>
      </w:r>
      <w:r>
        <w:t xml:space="preserve"> (Cth). The department accepts no responsibility for content on third-party websites.</w:t>
      </w:r>
    </w:p>
    <w:sectPr w:rsidR="00A43D4D" w:rsidRPr="00A43D4D" w:rsidSect="00D2403C">
      <w:headerReference w:type="first" r:id="rId57"/>
      <w:footerReference w:type="first" r:id="rId58"/>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D8AC8" w14:textId="77777777" w:rsidR="00442697" w:rsidRDefault="00442697" w:rsidP="00E51733">
      <w:r>
        <w:separator/>
      </w:r>
    </w:p>
  </w:endnote>
  <w:endnote w:type="continuationSeparator" w:id="0">
    <w:p w14:paraId="205BFD6F" w14:textId="77777777" w:rsidR="00442697" w:rsidRDefault="00442697"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4803" w14:textId="5B2F50AB"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AF074B">
      <w:rPr>
        <w:noProof/>
      </w:rPr>
      <w:t>Sep-23</w:t>
    </w:r>
    <w:r w:rsidRPr="00491389">
      <w:fldChar w:fldCharType="end"/>
    </w:r>
    <w:r w:rsidRPr="00491389">
      <w:ptab w:relativeTo="margin" w:alignment="right" w:leader="none"/>
    </w:r>
    <w:r w:rsidR="004E1043">
      <w:rPr>
        <w:b/>
        <w:noProof/>
        <w:sz w:val="28"/>
        <w:szCs w:val="28"/>
      </w:rPr>
      <w:drawing>
        <wp:inline distT="0" distB="0" distL="0" distR="0" wp14:anchorId="071A258B" wp14:editId="111EECB0">
          <wp:extent cx="571500" cy="190500"/>
          <wp:effectExtent l="0" t="0" r="0" b="0"/>
          <wp:docPr id="1917007863" name="Picture 191700786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315F" w14:textId="75401821"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AF074B">
      <w:rPr>
        <w:noProof/>
      </w:rPr>
      <w:t>Sep-23</w:t>
    </w:r>
    <w:r>
      <w:fldChar w:fldCharType="end"/>
    </w:r>
    <w:r>
      <w:ptab w:relativeTo="margin" w:alignment="right" w:leader="none"/>
    </w:r>
    <w:r>
      <w:rPr>
        <w:b/>
        <w:noProof/>
        <w:sz w:val="28"/>
        <w:szCs w:val="28"/>
      </w:rPr>
      <w:drawing>
        <wp:inline distT="0" distB="0" distL="0" distR="0" wp14:anchorId="6A6ACF56" wp14:editId="1EA10750">
          <wp:extent cx="571500" cy="190500"/>
          <wp:effectExtent l="0" t="0" r="0" b="0"/>
          <wp:docPr id="801629396" name="Picture 80162939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275D" w14:textId="77777777" w:rsidR="00A434F5" w:rsidRPr="009B05C3" w:rsidRDefault="00677835" w:rsidP="00491389">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22A23F36" wp14:editId="455FC878">
          <wp:extent cx="507600" cy="540000"/>
          <wp:effectExtent l="0" t="0" r="635" b="6350"/>
          <wp:docPr id="891383883" name="Picture 89138388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2A6A"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34859" w14:textId="77777777" w:rsidR="00442697" w:rsidRDefault="00442697" w:rsidP="00E51733">
      <w:r>
        <w:separator/>
      </w:r>
    </w:p>
  </w:footnote>
  <w:footnote w:type="continuationSeparator" w:id="0">
    <w:p w14:paraId="6B88FAF2" w14:textId="77777777" w:rsidR="00442697" w:rsidRDefault="00442697" w:rsidP="00E51733">
      <w:r>
        <w:continuationSeparator/>
      </w:r>
    </w:p>
  </w:footnote>
  <w:footnote w:id="1">
    <w:p w14:paraId="4299ED1B" w14:textId="33F45082" w:rsidR="00371856" w:rsidRDefault="00371856">
      <w:pPr>
        <w:pStyle w:val="FootnoteText"/>
      </w:pPr>
      <w:r>
        <w:rPr>
          <w:rStyle w:val="FootnoteReference"/>
        </w:rPr>
        <w:footnoteRef/>
      </w:r>
      <w:r>
        <w:t xml:space="preserve"> Teacher to provide text.</w:t>
      </w:r>
    </w:p>
  </w:footnote>
  <w:footnote w:id="2">
    <w:p w14:paraId="646E37DE" w14:textId="20F19F8A" w:rsidR="00E45BDF" w:rsidRDefault="00E45BDF">
      <w:pPr>
        <w:pStyle w:val="FootnoteText"/>
      </w:pPr>
      <w:r>
        <w:rPr>
          <w:rStyle w:val="FootnoteReference"/>
        </w:rPr>
        <w:footnoteRef/>
      </w:r>
      <w:r>
        <w:t xml:space="preserve"> To ensure the task is valid and reliable, students who wish to create a video would not be assessed on their spoken language, as this changes the content dot point being assessed. Instead, they would include written text in their video.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E4B5A"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E467" w14:textId="3AD51AA7" w:rsidR="00D2403C" w:rsidRDefault="00163E1A" w:rsidP="00D2403C">
    <w:pPr>
      <w:pStyle w:val="Documentname"/>
    </w:pPr>
    <w:r w:rsidRPr="00163E1A">
      <w:t>Modern Languages K–10 Syllabus (2022) – assessment guidelines</w:t>
    </w:r>
    <w:r>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3FBC" w14:textId="77777777" w:rsidR="00A434F5" w:rsidRPr="00F14D7F" w:rsidRDefault="00677835" w:rsidP="00F14D7F">
    <w:pPr>
      <w:pStyle w:val="Header"/>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9519"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1AA64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92C6529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3A2055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27616DD"/>
    <w:multiLevelType w:val="hybridMultilevel"/>
    <w:tmpl w:val="7EBEC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 w15:restartNumberingAfterBreak="0">
    <w:nsid w:val="41C43856"/>
    <w:multiLevelType w:val="hybridMultilevel"/>
    <w:tmpl w:val="0C8CBCE4"/>
    <w:lvl w:ilvl="0" w:tplc="2A78895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F9E458E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E85B99"/>
    <w:multiLevelType w:val="hybridMultilevel"/>
    <w:tmpl w:val="938A7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4C5F8F"/>
    <w:multiLevelType w:val="hybridMultilevel"/>
    <w:tmpl w:val="D00E6198"/>
    <w:lvl w:ilvl="0" w:tplc="EA6603C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BA1936"/>
    <w:multiLevelType w:val="hybridMultilevel"/>
    <w:tmpl w:val="D5CA5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2" w15:restartNumberingAfterBreak="0">
    <w:nsid w:val="66993DE0"/>
    <w:multiLevelType w:val="multilevel"/>
    <w:tmpl w:val="74C668D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0C61C8C"/>
    <w:multiLevelType w:val="hybridMultilevel"/>
    <w:tmpl w:val="D862D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5435949">
    <w:abstractNumId w:val="2"/>
  </w:num>
  <w:num w:numId="2" w16cid:durableId="318311843">
    <w:abstractNumId w:val="1"/>
  </w:num>
  <w:num w:numId="3" w16cid:durableId="7112613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2"/>
  </w:num>
  <w:num w:numId="5" w16cid:durableId="682436182">
    <w:abstractNumId w:val="13"/>
  </w:num>
  <w:num w:numId="6" w16cid:durableId="850870985">
    <w:abstractNumId w:val="9"/>
  </w:num>
  <w:num w:numId="7" w16cid:durableId="873150353">
    <w:abstractNumId w:val="11"/>
  </w:num>
  <w:num w:numId="8" w16cid:durableId="1965497276">
    <w:abstractNumId w:val="4"/>
  </w:num>
  <w:num w:numId="9" w16cid:durableId="1363049171">
    <w:abstractNumId w:val="0"/>
  </w:num>
  <w:num w:numId="10" w16cid:durableId="1930576867">
    <w:abstractNumId w:val="0"/>
  </w:num>
  <w:num w:numId="11" w16cid:durableId="1584416883">
    <w:abstractNumId w:val="3"/>
  </w:num>
  <w:num w:numId="12" w16cid:durableId="867571619">
    <w:abstractNumId w:val="0"/>
  </w:num>
  <w:num w:numId="13" w16cid:durableId="605114532">
    <w:abstractNumId w:val="0"/>
  </w:num>
  <w:num w:numId="14" w16cid:durableId="704408587">
    <w:abstractNumId w:val="0"/>
  </w:num>
  <w:num w:numId="15" w16cid:durableId="1805273185">
    <w:abstractNumId w:val="0"/>
  </w:num>
  <w:num w:numId="16" w16cid:durableId="1983079715">
    <w:abstractNumId w:val="0"/>
  </w:num>
  <w:num w:numId="17" w16cid:durableId="1561476450">
    <w:abstractNumId w:val="0"/>
  </w:num>
  <w:num w:numId="18" w16cid:durableId="847447204">
    <w:abstractNumId w:val="7"/>
  </w:num>
  <w:num w:numId="19" w16cid:durableId="1252932886">
    <w:abstractNumId w:val="0"/>
  </w:num>
  <w:num w:numId="20" w16cid:durableId="1016467281">
    <w:abstractNumId w:val="0"/>
  </w:num>
  <w:num w:numId="21" w16cid:durableId="731583677">
    <w:abstractNumId w:val="10"/>
  </w:num>
  <w:num w:numId="22" w16cid:durableId="127821012">
    <w:abstractNumId w:val="0"/>
  </w:num>
  <w:num w:numId="23" w16cid:durableId="886377100">
    <w:abstractNumId w:val="0"/>
  </w:num>
  <w:num w:numId="24" w16cid:durableId="1771662960">
    <w:abstractNumId w:val="0"/>
  </w:num>
  <w:num w:numId="25" w16cid:durableId="894389101">
    <w:abstractNumId w:val="0"/>
  </w:num>
  <w:num w:numId="26" w16cid:durableId="210974023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2140030004">
    <w:abstractNumId w:val="1"/>
  </w:num>
  <w:num w:numId="28" w16cid:durableId="1264343974">
    <w:abstractNumId w:val="12"/>
  </w:num>
  <w:num w:numId="29" w16cid:durableId="2096708835">
    <w:abstractNumId w:val="2"/>
  </w:num>
  <w:num w:numId="30" w16cid:durableId="475925516">
    <w:abstractNumId w:val="0"/>
  </w:num>
  <w:num w:numId="31" w16cid:durableId="319820081">
    <w:abstractNumId w:val="0"/>
  </w:num>
  <w:num w:numId="32" w16cid:durableId="1989168084">
    <w:abstractNumId w:val="0"/>
  </w:num>
  <w:num w:numId="33" w16cid:durableId="1922787904">
    <w:abstractNumId w:val="0"/>
  </w:num>
  <w:num w:numId="34" w16cid:durableId="2064284468">
    <w:abstractNumId w:val="0"/>
  </w:num>
  <w:num w:numId="35" w16cid:durableId="825974504">
    <w:abstractNumId w:val="5"/>
  </w:num>
  <w:num w:numId="36" w16cid:durableId="101207313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C5B"/>
    <w:rsid w:val="0000428B"/>
    <w:rsid w:val="00013FF2"/>
    <w:rsid w:val="000151DE"/>
    <w:rsid w:val="00022D22"/>
    <w:rsid w:val="00022F9F"/>
    <w:rsid w:val="000252CB"/>
    <w:rsid w:val="000306D7"/>
    <w:rsid w:val="00045F0D"/>
    <w:rsid w:val="0004750C"/>
    <w:rsid w:val="00047862"/>
    <w:rsid w:val="000513C4"/>
    <w:rsid w:val="0005295F"/>
    <w:rsid w:val="00053492"/>
    <w:rsid w:val="00054D26"/>
    <w:rsid w:val="00061D5B"/>
    <w:rsid w:val="000702EA"/>
    <w:rsid w:val="00070E32"/>
    <w:rsid w:val="00074F0F"/>
    <w:rsid w:val="00097A33"/>
    <w:rsid w:val="000A2B18"/>
    <w:rsid w:val="000A3418"/>
    <w:rsid w:val="000A3DC0"/>
    <w:rsid w:val="000A4215"/>
    <w:rsid w:val="000A4D63"/>
    <w:rsid w:val="000B07F6"/>
    <w:rsid w:val="000B5529"/>
    <w:rsid w:val="000C1B93"/>
    <w:rsid w:val="000C1F8A"/>
    <w:rsid w:val="000C24ED"/>
    <w:rsid w:val="000D2BBD"/>
    <w:rsid w:val="000D3443"/>
    <w:rsid w:val="000D3BBE"/>
    <w:rsid w:val="000D50DA"/>
    <w:rsid w:val="000D7466"/>
    <w:rsid w:val="00105BA0"/>
    <w:rsid w:val="00105E81"/>
    <w:rsid w:val="00112528"/>
    <w:rsid w:val="0014669D"/>
    <w:rsid w:val="00153A63"/>
    <w:rsid w:val="00153D13"/>
    <w:rsid w:val="00156282"/>
    <w:rsid w:val="0016066C"/>
    <w:rsid w:val="00163E1A"/>
    <w:rsid w:val="0017408C"/>
    <w:rsid w:val="00186831"/>
    <w:rsid w:val="00190C6F"/>
    <w:rsid w:val="00194A6C"/>
    <w:rsid w:val="001A2A84"/>
    <w:rsid w:val="001A2D64"/>
    <w:rsid w:val="001A3009"/>
    <w:rsid w:val="001B38B2"/>
    <w:rsid w:val="001C17FD"/>
    <w:rsid w:val="001C4497"/>
    <w:rsid w:val="001C4A1E"/>
    <w:rsid w:val="001C7E97"/>
    <w:rsid w:val="001C7F1D"/>
    <w:rsid w:val="001D07F9"/>
    <w:rsid w:val="001D0C09"/>
    <w:rsid w:val="001D439A"/>
    <w:rsid w:val="001D5230"/>
    <w:rsid w:val="001E103F"/>
    <w:rsid w:val="001E1C4B"/>
    <w:rsid w:val="001F0FE3"/>
    <w:rsid w:val="001F164F"/>
    <w:rsid w:val="001F2D78"/>
    <w:rsid w:val="001F419E"/>
    <w:rsid w:val="00201C06"/>
    <w:rsid w:val="0020458D"/>
    <w:rsid w:val="00207BD9"/>
    <w:rsid w:val="00210483"/>
    <w:rsid w:val="002105AD"/>
    <w:rsid w:val="00211F2D"/>
    <w:rsid w:val="00212947"/>
    <w:rsid w:val="002132E8"/>
    <w:rsid w:val="0021342D"/>
    <w:rsid w:val="002332E7"/>
    <w:rsid w:val="0023386D"/>
    <w:rsid w:val="00237328"/>
    <w:rsid w:val="00240ACE"/>
    <w:rsid w:val="00250C38"/>
    <w:rsid w:val="002537A2"/>
    <w:rsid w:val="0025592F"/>
    <w:rsid w:val="00262F31"/>
    <w:rsid w:val="0026548C"/>
    <w:rsid w:val="00266207"/>
    <w:rsid w:val="00266791"/>
    <w:rsid w:val="002736DA"/>
    <w:rsid w:val="0027370C"/>
    <w:rsid w:val="00281C58"/>
    <w:rsid w:val="00283595"/>
    <w:rsid w:val="0029226D"/>
    <w:rsid w:val="002926F3"/>
    <w:rsid w:val="002A28B4"/>
    <w:rsid w:val="002A2B8C"/>
    <w:rsid w:val="002A35CF"/>
    <w:rsid w:val="002A475D"/>
    <w:rsid w:val="002B50F2"/>
    <w:rsid w:val="002C221C"/>
    <w:rsid w:val="002E750C"/>
    <w:rsid w:val="002F46E9"/>
    <w:rsid w:val="002F7CFE"/>
    <w:rsid w:val="00303085"/>
    <w:rsid w:val="00306C23"/>
    <w:rsid w:val="003178E4"/>
    <w:rsid w:val="00321C5F"/>
    <w:rsid w:val="00322907"/>
    <w:rsid w:val="00331177"/>
    <w:rsid w:val="00333AF9"/>
    <w:rsid w:val="00340DD9"/>
    <w:rsid w:val="00352737"/>
    <w:rsid w:val="00357CB2"/>
    <w:rsid w:val="00360E17"/>
    <w:rsid w:val="00361221"/>
    <w:rsid w:val="0036209C"/>
    <w:rsid w:val="0036331B"/>
    <w:rsid w:val="00371856"/>
    <w:rsid w:val="0038416D"/>
    <w:rsid w:val="00385DFB"/>
    <w:rsid w:val="003902E2"/>
    <w:rsid w:val="003A2344"/>
    <w:rsid w:val="003A5190"/>
    <w:rsid w:val="003B0449"/>
    <w:rsid w:val="003B1BB4"/>
    <w:rsid w:val="003B2232"/>
    <w:rsid w:val="003B2325"/>
    <w:rsid w:val="003B240E"/>
    <w:rsid w:val="003B2486"/>
    <w:rsid w:val="003B260D"/>
    <w:rsid w:val="003B7B84"/>
    <w:rsid w:val="003C073E"/>
    <w:rsid w:val="003C3B03"/>
    <w:rsid w:val="003D13EF"/>
    <w:rsid w:val="003D773B"/>
    <w:rsid w:val="003F1D67"/>
    <w:rsid w:val="003F20BC"/>
    <w:rsid w:val="00400ACE"/>
    <w:rsid w:val="00401084"/>
    <w:rsid w:val="00401FA4"/>
    <w:rsid w:val="0040726F"/>
    <w:rsid w:val="00407EF0"/>
    <w:rsid w:val="00412F2B"/>
    <w:rsid w:val="004137B6"/>
    <w:rsid w:val="004178B3"/>
    <w:rsid w:val="00430F12"/>
    <w:rsid w:val="00442697"/>
    <w:rsid w:val="00442698"/>
    <w:rsid w:val="00442840"/>
    <w:rsid w:val="00443E18"/>
    <w:rsid w:val="00447F2D"/>
    <w:rsid w:val="00450EEE"/>
    <w:rsid w:val="004613DD"/>
    <w:rsid w:val="00461E92"/>
    <w:rsid w:val="004662AB"/>
    <w:rsid w:val="00472BF2"/>
    <w:rsid w:val="0047630A"/>
    <w:rsid w:val="004779B6"/>
    <w:rsid w:val="0048014A"/>
    <w:rsid w:val="00480185"/>
    <w:rsid w:val="004830F8"/>
    <w:rsid w:val="0048642E"/>
    <w:rsid w:val="00491389"/>
    <w:rsid w:val="004918AE"/>
    <w:rsid w:val="004A2008"/>
    <w:rsid w:val="004A4A08"/>
    <w:rsid w:val="004A5617"/>
    <w:rsid w:val="004B484F"/>
    <w:rsid w:val="004B6FE1"/>
    <w:rsid w:val="004C11A9"/>
    <w:rsid w:val="004C324A"/>
    <w:rsid w:val="004C3763"/>
    <w:rsid w:val="004E1043"/>
    <w:rsid w:val="004E1901"/>
    <w:rsid w:val="004E2593"/>
    <w:rsid w:val="004E5AA6"/>
    <w:rsid w:val="004F123C"/>
    <w:rsid w:val="004F2358"/>
    <w:rsid w:val="004F24AE"/>
    <w:rsid w:val="004F26EC"/>
    <w:rsid w:val="004F48DD"/>
    <w:rsid w:val="004F6AF2"/>
    <w:rsid w:val="004F73AF"/>
    <w:rsid w:val="004F7AD3"/>
    <w:rsid w:val="00503D40"/>
    <w:rsid w:val="00511863"/>
    <w:rsid w:val="005172F0"/>
    <w:rsid w:val="00517C59"/>
    <w:rsid w:val="00520893"/>
    <w:rsid w:val="00526795"/>
    <w:rsid w:val="005274A7"/>
    <w:rsid w:val="00530711"/>
    <w:rsid w:val="00541FBB"/>
    <w:rsid w:val="005608F0"/>
    <w:rsid w:val="00563037"/>
    <w:rsid w:val="005649D2"/>
    <w:rsid w:val="00580195"/>
    <w:rsid w:val="0058102D"/>
    <w:rsid w:val="00581961"/>
    <w:rsid w:val="00583731"/>
    <w:rsid w:val="00584650"/>
    <w:rsid w:val="00592503"/>
    <w:rsid w:val="005934B4"/>
    <w:rsid w:val="00597644"/>
    <w:rsid w:val="00597961"/>
    <w:rsid w:val="00597EDA"/>
    <w:rsid w:val="005A34D4"/>
    <w:rsid w:val="005A3AE4"/>
    <w:rsid w:val="005A67CA"/>
    <w:rsid w:val="005B184F"/>
    <w:rsid w:val="005B2366"/>
    <w:rsid w:val="005B601E"/>
    <w:rsid w:val="005B77E0"/>
    <w:rsid w:val="005C0AEA"/>
    <w:rsid w:val="005C14A7"/>
    <w:rsid w:val="005D0140"/>
    <w:rsid w:val="005D49FE"/>
    <w:rsid w:val="005D4D65"/>
    <w:rsid w:val="005E058E"/>
    <w:rsid w:val="005E1F63"/>
    <w:rsid w:val="005E36B4"/>
    <w:rsid w:val="005F49D6"/>
    <w:rsid w:val="00601403"/>
    <w:rsid w:val="00616225"/>
    <w:rsid w:val="00616896"/>
    <w:rsid w:val="00617255"/>
    <w:rsid w:val="00623E7B"/>
    <w:rsid w:val="00625705"/>
    <w:rsid w:val="00625997"/>
    <w:rsid w:val="00626BBF"/>
    <w:rsid w:val="0064273E"/>
    <w:rsid w:val="00643A79"/>
    <w:rsid w:val="00643CC4"/>
    <w:rsid w:val="0065136D"/>
    <w:rsid w:val="00666893"/>
    <w:rsid w:val="00677835"/>
    <w:rsid w:val="00680388"/>
    <w:rsid w:val="00681187"/>
    <w:rsid w:val="00681413"/>
    <w:rsid w:val="00682AD7"/>
    <w:rsid w:val="006835C3"/>
    <w:rsid w:val="00683BAC"/>
    <w:rsid w:val="00693AAB"/>
    <w:rsid w:val="006955F9"/>
    <w:rsid w:val="0069617A"/>
    <w:rsid w:val="00696410"/>
    <w:rsid w:val="00696BD5"/>
    <w:rsid w:val="006A3884"/>
    <w:rsid w:val="006A5FF1"/>
    <w:rsid w:val="006B3488"/>
    <w:rsid w:val="006B5F9D"/>
    <w:rsid w:val="006C2972"/>
    <w:rsid w:val="006C41AD"/>
    <w:rsid w:val="006D00B0"/>
    <w:rsid w:val="006D1CF3"/>
    <w:rsid w:val="006D30DD"/>
    <w:rsid w:val="006D4C7B"/>
    <w:rsid w:val="006E467D"/>
    <w:rsid w:val="006E54D3"/>
    <w:rsid w:val="006F1CF4"/>
    <w:rsid w:val="006F27BC"/>
    <w:rsid w:val="006F5768"/>
    <w:rsid w:val="00702198"/>
    <w:rsid w:val="00716414"/>
    <w:rsid w:val="00717237"/>
    <w:rsid w:val="00717B64"/>
    <w:rsid w:val="00732497"/>
    <w:rsid w:val="007564F8"/>
    <w:rsid w:val="00766D19"/>
    <w:rsid w:val="00767CA4"/>
    <w:rsid w:val="0077021A"/>
    <w:rsid w:val="007702F0"/>
    <w:rsid w:val="00776011"/>
    <w:rsid w:val="007849C0"/>
    <w:rsid w:val="007916F7"/>
    <w:rsid w:val="0079340D"/>
    <w:rsid w:val="007934E5"/>
    <w:rsid w:val="0079370C"/>
    <w:rsid w:val="007A0F1B"/>
    <w:rsid w:val="007A1181"/>
    <w:rsid w:val="007A1C41"/>
    <w:rsid w:val="007B020C"/>
    <w:rsid w:val="007B523A"/>
    <w:rsid w:val="007C5D33"/>
    <w:rsid w:val="007C61E6"/>
    <w:rsid w:val="007E1429"/>
    <w:rsid w:val="007E17BF"/>
    <w:rsid w:val="007E20E5"/>
    <w:rsid w:val="007E4444"/>
    <w:rsid w:val="007F066A"/>
    <w:rsid w:val="007F6BE6"/>
    <w:rsid w:val="007F703A"/>
    <w:rsid w:val="0080248A"/>
    <w:rsid w:val="00804F58"/>
    <w:rsid w:val="00806683"/>
    <w:rsid w:val="00806936"/>
    <w:rsid w:val="008073B1"/>
    <w:rsid w:val="008120DB"/>
    <w:rsid w:val="008204C6"/>
    <w:rsid w:val="00825896"/>
    <w:rsid w:val="00825CF4"/>
    <w:rsid w:val="00840867"/>
    <w:rsid w:val="00840CDE"/>
    <w:rsid w:val="008514D3"/>
    <w:rsid w:val="00853F43"/>
    <w:rsid w:val="008559F3"/>
    <w:rsid w:val="00856CA3"/>
    <w:rsid w:val="00865BC1"/>
    <w:rsid w:val="00872AB0"/>
    <w:rsid w:val="0087496A"/>
    <w:rsid w:val="00877229"/>
    <w:rsid w:val="00890EEE"/>
    <w:rsid w:val="00892414"/>
    <w:rsid w:val="0089316E"/>
    <w:rsid w:val="00896945"/>
    <w:rsid w:val="008A4CF6"/>
    <w:rsid w:val="008A6C48"/>
    <w:rsid w:val="008A7D28"/>
    <w:rsid w:val="008A7FF4"/>
    <w:rsid w:val="008B4CD3"/>
    <w:rsid w:val="008B6D6F"/>
    <w:rsid w:val="008C4F35"/>
    <w:rsid w:val="008D2427"/>
    <w:rsid w:val="008D2653"/>
    <w:rsid w:val="008D5C37"/>
    <w:rsid w:val="008E3DE9"/>
    <w:rsid w:val="008E4E66"/>
    <w:rsid w:val="008F2012"/>
    <w:rsid w:val="009059F4"/>
    <w:rsid w:val="009107ED"/>
    <w:rsid w:val="009138BF"/>
    <w:rsid w:val="00921FDC"/>
    <w:rsid w:val="009325FE"/>
    <w:rsid w:val="0093679E"/>
    <w:rsid w:val="00941947"/>
    <w:rsid w:val="0094511B"/>
    <w:rsid w:val="0095265D"/>
    <w:rsid w:val="009612CC"/>
    <w:rsid w:val="0096349A"/>
    <w:rsid w:val="009739C8"/>
    <w:rsid w:val="00976ACA"/>
    <w:rsid w:val="0097711D"/>
    <w:rsid w:val="0098103A"/>
    <w:rsid w:val="00982157"/>
    <w:rsid w:val="00986267"/>
    <w:rsid w:val="009967C7"/>
    <w:rsid w:val="009A2807"/>
    <w:rsid w:val="009A4B0D"/>
    <w:rsid w:val="009A6819"/>
    <w:rsid w:val="009B1280"/>
    <w:rsid w:val="009B444E"/>
    <w:rsid w:val="009B66AD"/>
    <w:rsid w:val="009C2DB5"/>
    <w:rsid w:val="009C4686"/>
    <w:rsid w:val="009C4B84"/>
    <w:rsid w:val="009C5B0E"/>
    <w:rsid w:val="009E2311"/>
    <w:rsid w:val="009E2B13"/>
    <w:rsid w:val="009E3763"/>
    <w:rsid w:val="009E6FBE"/>
    <w:rsid w:val="00A078DB"/>
    <w:rsid w:val="00A119B4"/>
    <w:rsid w:val="00A16A9E"/>
    <w:rsid w:val="00A170A2"/>
    <w:rsid w:val="00A403AF"/>
    <w:rsid w:val="00A434F5"/>
    <w:rsid w:val="00A43D4D"/>
    <w:rsid w:val="00A5017E"/>
    <w:rsid w:val="00A50C81"/>
    <w:rsid w:val="00A51437"/>
    <w:rsid w:val="00A534B8"/>
    <w:rsid w:val="00A54063"/>
    <w:rsid w:val="00A5409F"/>
    <w:rsid w:val="00A55160"/>
    <w:rsid w:val="00A57460"/>
    <w:rsid w:val="00A6150C"/>
    <w:rsid w:val="00A63054"/>
    <w:rsid w:val="00A65303"/>
    <w:rsid w:val="00A8516D"/>
    <w:rsid w:val="00A873E9"/>
    <w:rsid w:val="00AA4496"/>
    <w:rsid w:val="00AA558C"/>
    <w:rsid w:val="00AB099B"/>
    <w:rsid w:val="00AB676F"/>
    <w:rsid w:val="00AD4AC2"/>
    <w:rsid w:val="00AD61EA"/>
    <w:rsid w:val="00AD70A0"/>
    <w:rsid w:val="00AE4760"/>
    <w:rsid w:val="00AE5AE8"/>
    <w:rsid w:val="00AE7C4C"/>
    <w:rsid w:val="00AF074B"/>
    <w:rsid w:val="00AF4186"/>
    <w:rsid w:val="00AF431C"/>
    <w:rsid w:val="00B005E8"/>
    <w:rsid w:val="00B00E64"/>
    <w:rsid w:val="00B02845"/>
    <w:rsid w:val="00B06A9D"/>
    <w:rsid w:val="00B104B0"/>
    <w:rsid w:val="00B1083B"/>
    <w:rsid w:val="00B14619"/>
    <w:rsid w:val="00B14FF1"/>
    <w:rsid w:val="00B2036D"/>
    <w:rsid w:val="00B26C50"/>
    <w:rsid w:val="00B46033"/>
    <w:rsid w:val="00B53FCE"/>
    <w:rsid w:val="00B549D4"/>
    <w:rsid w:val="00B558C4"/>
    <w:rsid w:val="00B57538"/>
    <w:rsid w:val="00B65452"/>
    <w:rsid w:val="00B65DF0"/>
    <w:rsid w:val="00B676E9"/>
    <w:rsid w:val="00B72931"/>
    <w:rsid w:val="00B733ED"/>
    <w:rsid w:val="00B76495"/>
    <w:rsid w:val="00B80AAD"/>
    <w:rsid w:val="00B80ADE"/>
    <w:rsid w:val="00B86295"/>
    <w:rsid w:val="00B94B36"/>
    <w:rsid w:val="00BA319F"/>
    <w:rsid w:val="00BA7230"/>
    <w:rsid w:val="00BA7AAB"/>
    <w:rsid w:val="00BB1AFE"/>
    <w:rsid w:val="00BB7AF2"/>
    <w:rsid w:val="00BC57BF"/>
    <w:rsid w:val="00BD0DAD"/>
    <w:rsid w:val="00BD5504"/>
    <w:rsid w:val="00BD5C8E"/>
    <w:rsid w:val="00BD7F99"/>
    <w:rsid w:val="00BE2387"/>
    <w:rsid w:val="00BE35EF"/>
    <w:rsid w:val="00BF35D4"/>
    <w:rsid w:val="00BF732E"/>
    <w:rsid w:val="00C023CD"/>
    <w:rsid w:val="00C05D7E"/>
    <w:rsid w:val="00C207C9"/>
    <w:rsid w:val="00C314C6"/>
    <w:rsid w:val="00C436AB"/>
    <w:rsid w:val="00C46EA4"/>
    <w:rsid w:val="00C50984"/>
    <w:rsid w:val="00C53769"/>
    <w:rsid w:val="00C54905"/>
    <w:rsid w:val="00C55804"/>
    <w:rsid w:val="00C62AA5"/>
    <w:rsid w:val="00C62B29"/>
    <w:rsid w:val="00C664FC"/>
    <w:rsid w:val="00C704C5"/>
    <w:rsid w:val="00C70C44"/>
    <w:rsid w:val="00C76843"/>
    <w:rsid w:val="00C82AFF"/>
    <w:rsid w:val="00C83965"/>
    <w:rsid w:val="00C91F15"/>
    <w:rsid w:val="00C97FB2"/>
    <w:rsid w:val="00CA0226"/>
    <w:rsid w:val="00CA2281"/>
    <w:rsid w:val="00CB0AD5"/>
    <w:rsid w:val="00CB2145"/>
    <w:rsid w:val="00CB4CB2"/>
    <w:rsid w:val="00CB66B0"/>
    <w:rsid w:val="00CC31B9"/>
    <w:rsid w:val="00CD6723"/>
    <w:rsid w:val="00CE048B"/>
    <w:rsid w:val="00CE2CC2"/>
    <w:rsid w:val="00CE41F2"/>
    <w:rsid w:val="00CE4BEA"/>
    <w:rsid w:val="00CE5951"/>
    <w:rsid w:val="00CF2FE1"/>
    <w:rsid w:val="00CF475E"/>
    <w:rsid w:val="00CF73E9"/>
    <w:rsid w:val="00D02F9C"/>
    <w:rsid w:val="00D12950"/>
    <w:rsid w:val="00D135E1"/>
    <w:rsid w:val="00D136E3"/>
    <w:rsid w:val="00D13C83"/>
    <w:rsid w:val="00D15A52"/>
    <w:rsid w:val="00D16F9C"/>
    <w:rsid w:val="00D216F4"/>
    <w:rsid w:val="00D2403C"/>
    <w:rsid w:val="00D31E35"/>
    <w:rsid w:val="00D463CB"/>
    <w:rsid w:val="00D47682"/>
    <w:rsid w:val="00D507E2"/>
    <w:rsid w:val="00D52423"/>
    <w:rsid w:val="00D534B3"/>
    <w:rsid w:val="00D53811"/>
    <w:rsid w:val="00D53D33"/>
    <w:rsid w:val="00D57176"/>
    <w:rsid w:val="00D61CE0"/>
    <w:rsid w:val="00D63256"/>
    <w:rsid w:val="00D648D2"/>
    <w:rsid w:val="00D678DB"/>
    <w:rsid w:val="00D83614"/>
    <w:rsid w:val="00D8522B"/>
    <w:rsid w:val="00D91599"/>
    <w:rsid w:val="00D97379"/>
    <w:rsid w:val="00DA15CC"/>
    <w:rsid w:val="00DA24E8"/>
    <w:rsid w:val="00DA2C12"/>
    <w:rsid w:val="00DA4436"/>
    <w:rsid w:val="00DA6D40"/>
    <w:rsid w:val="00DB0C5B"/>
    <w:rsid w:val="00DC3922"/>
    <w:rsid w:val="00DC59A6"/>
    <w:rsid w:val="00DC62EF"/>
    <w:rsid w:val="00DC74E1"/>
    <w:rsid w:val="00DD2F4E"/>
    <w:rsid w:val="00DE07A5"/>
    <w:rsid w:val="00DE09CC"/>
    <w:rsid w:val="00DE2CE3"/>
    <w:rsid w:val="00DE45D3"/>
    <w:rsid w:val="00DE50DE"/>
    <w:rsid w:val="00DE5FF3"/>
    <w:rsid w:val="00DE7D49"/>
    <w:rsid w:val="00DF4218"/>
    <w:rsid w:val="00E049F1"/>
    <w:rsid w:val="00E04DAF"/>
    <w:rsid w:val="00E06BAA"/>
    <w:rsid w:val="00E112C7"/>
    <w:rsid w:val="00E13B82"/>
    <w:rsid w:val="00E1553D"/>
    <w:rsid w:val="00E22F6B"/>
    <w:rsid w:val="00E2562A"/>
    <w:rsid w:val="00E32ED9"/>
    <w:rsid w:val="00E36941"/>
    <w:rsid w:val="00E37136"/>
    <w:rsid w:val="00E4272D"/>
    <w:rsid w:val="00E43F19"/>
    <w:rsid w:val="00E44192"/>
    <w:rsid w:val="00E45BDF"/>
    <w:rsid w:val="00E46BBA"/>
    <w:rsid w:val="00E5058E"/>
    <w:rsid w:val="00E51733"/>
    <w:rsid w:val="00E53C01"/>
    <w:rsid w:val="00E56264"/>
    <w:rsid w:val="00E6027B"/>
    <w:rsid w:val="00E604B6"/>
    <w:rsid w:val="00E60D92"/>
    <w:rsid w:val="00E66CA0"/>
    <w:rsid w:val="00E836F5"/>
    <w:rsid w:val="00E84B61"/>
    <w:rsid w:val="00EB5013"/>
    <w:rsid w:val="00EC28A8"/>
    <w:rsid w:val="00EC30CF"/>
    <w:rsid w:val="00ED0B8B"/>
    <w:rsid w:val="00ED1EDE"/>
    <w:rsid w:val="00ED32D9"/>
    <w:rsid w:val="00ED377E"/>
    <w:rsid w:val="00ED4519"/>
    <w:rsid w:val="00EE1801"/>
    <w:rsid w:val="00EE5CA4"/>
    <w:rsid w:val="00F04819"/>
    <w:rsid w:val="00F04ECE"/>
    <w:rsid w:val="00F101CB"/>
    <w:rsid w:val="00F11800"/>
    <w:rsid w:val="00F14D7F"/>
    <w:rsid w:val="00F15FA4"/>
    <w:rsid w:val="00F17635"/>
    <w:rsid w:val="00F20AC8"/>
    <w:rsid w:val="00F25262"/>
    <w:rsid w:val="00F27246"/>
    <w:rsid w:val="00F3454B"/>
    <w:rsid w:val="00F408D2"/>
    <w:rsid w:val="00F44738"/>
    <w:rsid w:val="00F522E3"/>
    <w:rsid w:val="00F531C3"/>
    <w:rsid w:val="00F54F06"/>
    <w:rsid w:val="00F566AE"/>
    <w:rsid w:val="00F61C12"/>
    <w:rsid w:val="00F65B7F"/>
    <w:rsid w:val="00F66145"/>
    <w:rsid w:val="00F67719"/>
    <w:rsid w:val="00F75888"/>
    <w:rsid w:val="00F81980"/>
    <w:rsid w:val="00F92368"/>
    <w:rsid w:val="00FA3555"/>
    <w:rsid w:val="00FB4C12"/>
    <w:rsid w:val="00FC0E4A"/>
    <w:rsid w:val="00FC2A26"/>
    <w:rsid w:val="00FC4139"/>
    <w:rsid w:val="00FC517C"/>
    <w:rsid w:val="00FD078D"/>
    <w:rsid w:val="00FD0A93"/>
    <w:rsid w:val="00FD0D5E"/>
    <w:rsid w:val="00FD135E"/>
    <w:rsid w:val="00FD316C"/>
    <w:rsid w:val="00FD506E"/>
    <w:rsid w:val="00FE066F"/>
    <w:rsid w:val="00FE1873"/>
    <w:rsid w:val="00FE5E0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58F3A"/>
  <w15:docId w15:val="{EAF339B1-26A4-4B00-A03E-1DC6958CC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30711"/>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530711"/>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53071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530711"/>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530711"/>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530711"/>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352737"/>
    <w:pPr>
      <w:keepNext/>
      <w:keepLines/>
      <w:spacing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352737"/>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352737"/>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352737"/>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30711"/>
    <w:pPr>
      <w:keepNext/>
      <w:spacing w:after="200" w:line="240" w:lineRule="auto"/>
    </w:pPr>
    <w:rPr>
      <w:b/>
      <w:iCs/>
      <w:szCs w:val="18"/>
    </w:rPr>
  </w:style>
  <w:style w:type="table" w:customStyle="1" w:styleId="Tableheader">
    <w:name w:val="ŠTable header"/>
    <w:basedOn w:val="TableNormal"/>
    <w:uiPriority w:val="99"/>
    <w:rsid w:val="0053071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530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30711"/>
    <w:pPr>
      <w:numPr>
        <w:numId w:val="29"/>
      </w:numPr>
      <w:contextualSpacing/>
    </w:pPr>
  </w:style>
  <w:style w:type="paragraph" w:styleId="ListNumber2">
    <w:name w:val="List Number 2"/>
    <w:aliases w:val="ŠList Number 2"/>
    <w:basedOn w:val="Normal"/>
    <w:uiPriority w:val="8"/>
    <w:qFormat/>
    <w:rsid w:val="00530711"/>
    <w:pPr>
      <w:numPr>
        <w:numId w:val="28"/>
      </w:numPr>
      <w:contextualSpacing/>
    </w:pPr>
  </w:style>
  <w:style w:type="paragraph" w:styleId="ListBullet">
    <w:name w:val="List Bullet"/>
    <w:aliases w:val="ŠList Bullet"/>
    <w:basedOn w:val="Normal"/>
    <w:uiPriority w:val="9"/>
    <w:qFormat/>
    <w:rsid w:val="00530711"/>
    <w:pPr>
      <w:numPr>
        <w:numId w:val="27"/>
      </w:numPr>
      <w:contextualSpacing/>
    </w:pPr>
  </w:style>
  <w:style w:type="paragraph" w:styleId="ListBullet2">
    <w:name w:val="List Bullet 2"/>
    <w:aliases w:val="ŠList Bullet 2"/>
    <w:basedOn w:val="Normal"/>
    <w:uiPriority w:val="10"/>
    <w:qFormat/>
    <w:rsid w:val="00530711"/>
    <w:pPr>
      <w:numPr>
        <w:numId w:val="26"/>
      </w:numPr>
      <w:contextualSpacing/>
    </w:pPr>
  </w:style>
  <w:style w:type="paragraph" w:customStyle="1" w:styleId="FeatureBox4">
    <w:name w:val="ŠFeature Box 4"/>
    <w:basedOn w:val="FeatureBox2"/>
    <w:next w:val="Normal"/>
    <w:uiPriority w:val="14"/>
    <w:qFormat/>
    <w:rsid w:val="0053071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530711"/>
    <w:pPr>
      <w:keepNext/>
      <w:spacing w:before="200" w:after="200" w:line="240" w:lineRule="atLeast"/>
      <w:ind w:left="567" w:right="567"/>
    </w:pPr>
  </w:style>
  <w:style w:type="paragraph" w:customStyle="1" w:styleId="Documentname">
    <w:name w:val="ŠDocument name"/>
    <w:basedOn w:val="Normal"/>
    <w:next w:val="Normal"/>
    <w:uiPriority w:val="17"/>
    <w:qFormat/>
    <w:rsid w:val="0053071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30711"/>
    <w:rPr>
      <w:sz w:val="18"/>
      <w:szCs w:val="18"/>
    </w:rPr>
  </w:style>
  <w:style w:type="character" w:customStyle="1" w:styleId="QuoteChar">
    <w:name w:val="Quote Char"/>
    <w:aliases w:val="ŠQuote Char"/>
    <w:basedOn w:val="DefaultParagraphFont"/>
    <w:link w:val="Quote"/>
    <w:uiPriority w:val="19"/>
    <w:rsid w:val="00530711"/>
    <w:rPr>
      <w:rFonts w:ascii="Arial" w:hAnsi="Arial" w:cs="Arial"/>
      <w:sz w:val="24"/>
      <w:szCs w:val="24"/>
    </w:rPr>
  </w:style>
  <w:style w:type="paragraph" w:customStyle="1" w:styleId="FeatureBox2">
    <w:name w:val="ŠFeature Box 2"/>
    <w:basedOn w:val="Normal"/>
    <w:next w:val="Normal"/>
    <w:link w:val="FeatureBox2Char"/>
    <w:uiPriority w:val="12"/>
    <w:qFormat/>
    <w:rsid w:val="0053071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3">
    <w:name w:val="ŠFeature Box 3"/>
    <w:basedOn w:val="Normal"/>
    <w:next w:val="Normal"/>
    <w:uiPriority w:val="13"/>
    <w:qFormat/>
    <w:rsid w:val="0053071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53071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53071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3071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530711"/>
    <w:rPr>
      <w:color w:val="2F5496" w:themeColor="accent1" w:themeShade="BF"/>
      <w:u w:val="single"/>
    </w:rPr>
  </w:style>
  <w:style w:type="paragraph" w:customStyle="1" w:styleId="Logo">
    <w:name w:val="ŠLogo"/>
    <w:basedOn w:val="Normal"/>
    <w:uiPriority w:val="18"/>
    <w:qFormat/>
    <w:rsid w:val="00530711"/>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530711"/>
    <w:pPr>
      <w:tabs>
        <w:tab w:val="right" w:leader="dot" w:pos="14570"/>
      </w:tabs>
      <w:spacing w:before="0"/>
    </w:pPr>
    <w:rPr>
      <w:b/>
      <w:noProof/>
    </w:rPr>
  </w:style>
  <w:style w:type="paragraph" w:styleId="TOC2">
    <w:name w:val="toc 2"/>
    <w:aliases w:val="ŠTOC 2"/>
    <w:basedOn w:val="Normal"/>
    <w:next w:val="Normal"/>
    <w:uiPriority w:val="39"/>
    <w:unhideWhenUsed/>
    <w:rsid w:val="00530711"/>
    <w:pPr>
      <w:tabs>
        <w:tab w:val="right" w:leader="dot" w:pos="14570"/>
      </w:tabs>
      <w:spacing w:before="0"/>
    </w:pPr>
    <w:rPr>
      <w:noProof/>
    </w:rPr>
  </w:style>
  <w:style w:type="paragraph" w:styleId="TOC3">
    <w:name w:val="toc 3"/>
    <w:aliases w:val="ŠTOC 3"/>
    <w:basedOn w:val="Normal"/>
    <w:next w:val="Normal"/>
    <w:uiPriority w:val="39"/>
    <w:unhideWhenUsed/>
    <w:rsid w:val="00530711"/>
    <w:pPr>
      <w:spacing w:before="0"/>
      <w:ind w:left="244"/>
    </w:pPr>
  </w:style>
  <w:style w:type="paragraph" w:styleId="Title">
    <w:name w:val="Title"/>
    <w:aliases w:val="ŠTitle"/>
    <w:basedOn w:val="Normal"/>
    <w:next w:val="Normal"/>
    <w:link w:val="TitleChar"/>
    <w:uiPriority w:val="1"/>
    <w:qFormat/>
    <w:rsid w:val="0053071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53071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53071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53071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530711"/>
    <w:pPr>
      <w:outlineLvl w:val="9"/>
    </w:pPr>
    <w:rPr>
      <w:sz w:val="40"/>
      <w:szCs w:val="40"/>
    </w:rPr>
  </w:style>
  <w:style w:type="paragraph" w:styleId="Footer">
    <w:name w:val="footer"/>
    <w:aliases w:val="ŠFooter"/>
    <w:basedOn w:val="Normal"/>
    <w:link w:val="FooterChar"/>
    <w:uiPriority w:val="19"/>
    <w:rsid w:val="00530711"/>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530711"/>
    <w:rPr>
      <w:rFonts w:ascii="Arial" w:hAnsi="Arial" w:cs="Arial"/>
      <w:sz w:val="18"/>
      <w:szCs w:val="18"/>
    </w:rPr>
  </w:style>
  <w:style w:type="paragraph" w:styleId="Header">
    <w:name w:val="header"/>
    <w:aliases w:val="ŠHeader"/>
    <w:basedOn w:val="Normal"/>
    <w:link w:val="HeaderChar"/>
    <w:uiPriority w:val="16"/>
    <w:rsid w:val="00530711"/>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53071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530711"/>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530711"/>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530711"/>
    <w:rPr>
      <w:rFonts w:ascii="Arial" w:hAnsi="Arial" w:cs="Arial"/>
      <w:color w:val="002664"/>
      <w:sz w:val="32"/>
      <w:szCs w:val="32"/>
    </w:rPr>
  </w:style>
  <w:style w:type="character" w:styleId="UnresolvedMention">
    <w:name w:val="Unresolved Mention"/>
    <w:basedOn w:val="DefaultParagraphFont"/>
    <w:uiPriority w:val="99"/>
    <w:semiHidden/>
    <w:unhideWhenUsed/>
    <w:rsid w:val="00530711"/>
    <w:rPr>
      <w:color w:val="605E5C"/>
      <w:shd w:val="clear" w:color="auto" w:fill="E1DFDD"/>
    </w:rPr>
  </w:style>
  <w:style w:type="character" w:styleId="SubtleEmphasis">
    <w:name w:val="Subtle Emphasis"/>
    <w:basedOn w:val="DefaultParagraphFont"/>
    <w:uiPriority w:val="19"/>
    <w:semiHidden/>
    <w:qFormat/>
    <w:rsid w:val="00530711"/>
    <w:rPr>
      <w:i/>
      <w:iCs/>
      <w:color w:val="404040" w:themeColor="text1" w:themeTint="BF"/>
    </w:rPr>
  </w:style>
  <w:style w:type="paragraph" w:styleId="TOC4">
    <w:name w:val="toc 4"/>
    <w:aliases w:val="ŠTOC 4"/>
    <w:basedOn w:val="Normal"/>
    <w:next w:val="Normal"/>
    <w:autoRedefine/>
    <w:uiPriority w:val="25"/>
    <w:unhideWhenUsed/>
    <w:rsid w:val="00530711"/>
    <w:pPr>
      <w:spacing w:before="0"/>
      <w:ind w:left="488"/>
    </w:pPr>
  </w:style>
  <w:style w:type="character" w:styleId="CommentReference">
    <w:name w:val="annotation reference"/>
    <w:basedOn w:val="DefaultParagraphFont"/>
    <w:uiPriority w:val="99"/>
    <w:semiHidden/>
    <w:unhideWhenUsed/>
    <w:rsid w:val="00530711"/>
    <w:rPr>
      <w:sz w:val="16"/>
      <w:szCs w:val="16"/>
    </w:rPr>
  </w:style>
  <w:style w:type="paragraph" w:styleId="CommentText">
    <w:name w:val="annotation text"/>
    <w:basedOn w:val="Normal"/>
    <w:link w:val="CommentTextChar"/>
    <w:uiPriority w:val="99"/>
    <w:unhideWhenUsed/>
    <w:rsid w:val="00530711"/>
    <w:pPr>
      <w:spacing w:line="240" w:lineRule="auto"/>
    </w:pPr>
    <w:rPr>
      <w:sz w:val="20"/>
      <w:szCs w:val="20"/>
    </w:rPr>
  </w:style>
  <w:style w:type="character" w:customStyle="1" w:styleId="CommentTextChar">
    <w:name w:val="Comment Text Char"/>
    <w:basedOn w:val="DefaultParagraphFont"/>
    <w:link w:val="CommentText"/>
    <w:uiPriority w:val="99"/>
    <w:rsid w:val="0053071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30711"/>
    <w:rPr>
      <w:b/>
      <w:bCs/>
    </w:rPr>
  </w:style>
  <w:style w:type="character" w:customStyle="1" w:styleId="CommentSubjectChar">
    <w:name w:val="Comment Subject Char"/>
    <w:basedOn w:val="CommentTextChar"/>
    <w:link w:val="CommentSubject"/>
    <w:uiPriority w:val="99"/>
    <w:semiHidden/>
    <w:rsid w:val="00530711"/>
    <w:rPr>
      <w:rFonts w:ascii="Arial" w:hAnsi="Arial" w:cs="Arial"/>
      <w:b/>
      <w:bCs/>
      <w:sz w:val="20"/>
      <w:szCs w:val="20"/>
    </w:rPr>
  </w:style>
  <w:style w:type="character" w:styleId="Strong">
    <w:name w:val="Strong"/>
    <w:aliases w:val="ŠStrong"/>
    <w:qFormat/>
    <w:rsid w:val="00530711"/>
    <w:rPr>
      <w:b/>
      <w:bCs/>
    </w:rPr>
  </w:style>
  <w:style w:type="character" w:styleId="Emphasis">
    <w:name w:val="Emphasis"/>
    <w:aliases w:val="ŠLanguage or scientific"/>
    <w:qFormat/>
    <w:rsid w:val="00530711"/>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after="120"/>
    </w:pPr>
  </w:style>
  <w:style w:type="character" w:customStyle="1" w:styleId="ImageattributioncaptionChar">
    <w:name w:val="ŠImage attribution caption Char"/>
    <w:basedOn w:val="DefaultParagraphFont"/>
    <w:link w:val="Imageattributioncaption"/>
    <w:uiPriority w:val="15"/>
    <w:rsid w:val="00C46EA4"/>
    <w:rPr>
      <w:rFonts w:ascii="Arial" w:hAnsi="Arial" w:cs="Arial"/>
      <w:sz w:val="18"/>
      <w:szCs w:val="18"/>
    </w:rPr>
  </w:style>
  <w:style w:type="paragraph" w:styleId="PlainText">
    <w:name w:val="Plain Text"/>
    <w:basedOn w:val="Normal"/>
    <w:link w:val="PlainTextChar"/>
    <w:uiPriority w:val="99"/>
    <w:semiHidden/>
    <w:unhideWhenUsed/>
    <w:rsid w:val="009E2311"/>
    <w:pPr>
      <w:spacing w:before="0" w:line="240" w:lineRule="auto"/>
    </w:pPr>
    <w:rPr>
      <w:rFonts w:ascii="Calibri" w:hAnsi="Calibri" w:cstheme="minorBidi"/>
      <w:kern w:val="2"/>
      <w:sz w:val="22"/>
      <w:szCs w:val="21"/>
    </w:rPr>
  </w:style>
  <w:style w:type="character" w:customStyle="1" w:styleId="PlainTextChar">
    <w:name w:val="Plain Text Char"/>
    <w:basedOn w:val="DefaultParagraphFont"/>
    <w:link w:val="PlainText"/>
    <w:uiPriority w:val="99"/>
    <w:semiHidden/>
    <w:rsid w:val="009E2311"/>
    <w:rPr>
      <w:rFonts w:ascii="Calibri" w:hAnsi="Calibri"/>
      <w:kern w:val="2"/>
      <w:szCs w:val="21"/>
    </w:rPr>
  </w:style>
  <w:style w:type="character" w:customStyle="1" w:styleId="Heading6Char">
    <w:name w:val="Heading 6 Char"/>
    <w:aliases w:val="ŠHeading 6 Char"/>
    <w:basedOn w:val="DefaultParagraphFont"/>
    <w:link w:val="Heading6"/>
    <w:uiPriority w:val="99"/>
    <w:semiHidden/>
    <w:rsid w:val="00352737"/>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352737"/>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3527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352737"/>
    <w:rPr>
      <w:rFonts w:asciiTheme="majorHAnsi" w:eastAsiaTheme="majorEastAsia" w:hAnsiTheme="majorHAnsi" w:cstheme="majorBidi"/>
      <w:i/>
      <w:iCs/>
      <w:color w:val="272727" w:themeColor="text1" w:themeTint="D8"/>
      <w:sz w:val="21"/>
      <w:szCs w:val="21"/>
    </w:rPr>
  </w:style>
  <w:style w:type="table" w:customStyle="1" w:styleId="Tableheader1">
    <w:name w:val="ŠTable header1"/>
    <w:basedOn w:val="TableNormal"/>
    <w:uiPriority w:val="99"/>
    <w:rsid w:val="0035273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FootnoteText">
    <w:name w:val="footnote text"/>
    <w:basedOn w:val="Normal"/>
    <w:link w:val="FootnoteTextChar"/>
    <w:uiPriority w:val="99"/>
    <w:semiHidden/>
    <w:unhideWhenUsed/>
    <w:rsid w:val="00E45BD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45BDF"/>
    <w:rPr>
      <w:rFonts w:ascii="Arial" w:hAnsi="Arial" w:cs="Arial"/>
      <w:sz w:val="20"/>
      <w:szCs w:val="20"/>
    </w:rPr>
  </w:style>
  <w:style w:type="character" w:styleId="FootnoteReference">
    <w:name w:val="footnote reference"/>
    <w:basedOn w:val="DefaultParagraphFont"/>
    <w:uiPriority w:val="99"/>
    <w:semiHidden/>
    <w:unhideWhenUsed/>
    <w:rsid w:val="00E45BDF"/>
    <w:rPr>
      <w:vertAlign w:val="superscript"/>
    </w:rPr>
  </w:style>
  <w:style w:type="paragraph" w:styleId="NormalWeb">
    <w:name w:val="Normal (Web)"/>
    <w:basedOn w:val="Normal"/>
    <w:uiPriority w:val="99"/>
    <w:semiHidden/>
    <w:unhideWhenUsed/>
    <w:rsid w:val="00A6150C"/>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FeatureBox2Char">
    <w:name w:val="ŠFeature Box 2 Char"/>
    <w:basedOn w:val="DefaultParagraphFont"/>
    <w:link w:val="FeatureBox2"/>
    <w:uiPriority w:val="12"/>
    <w:rsid w:val="003B2232"/>
    <w:rPr>
      <w:rFonts w:ascii="Arial" w:hAnsi="Arial" w:cs="Arial"/>
      <w:sz w:val="24"/>
      <w:szCs w:val="24"/>
      <w:shd w:val="clear" w:color="auto" w:fill="CCEDFC"/>
    </w:rPr>
  </w:style>
  <w:style w:type="paragraph" w:styleId="Revision">
    <w:name w:val="Revision"/>
    <w:hidden/>
    <w:uiPriority w:val="99"/>
    <w:semiHidden/>
    <w:rsid w:val="0016066C"/>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7740">
      <w:bodyDiv w:val="1"/>
      <w:marLeft w:val="0"/>
      <w:marRight w:val="0"/>
      <w:marTop w:val="0"/>
      <w:marBottom w:val="0"/>
      <w:divBdr>
        <w:top w:val="none" w:sz="0" w:space="0" w:color="auto"/>
        <w:left w:val="none" w:sz="0" w:space="0" w:color="auto"/>
        <w:bottom w:val="none" w:sz="0" w:space="0" w:color="auto"/>
        <w:right w:val="none" w:sz="0" w:space="0" w:color="auto"/>
      </w:divBdr>
    </w:div>
    <w:div w:id="228468561">
      <w:bodyDiv w:val="1"/>
      <w:marLeft w:val="0"/>
      <w:marRight w:val="0"/>
      <w:marTop w:val="0"/>
      <w:marBottom w:val="0"/>
      <w:divBdr>
        <w:top w:val="none" w:sz="0" w:space="0" w:color="auto"/>
        <w:left w:val="none" w:sz="0" w:space="0" w:color="auto"/>
        <w:bottom w:val="none" w:sz="0" w:space="0" w:color="auto"/>
        <w:right w:val="none" w:sz="0" w:space="0" w:color="auto"/>
      </w:divBdr>
      <w:divsChild>
        <w:div w:id="20860206">
          <w:marLeft w:val="0"/>
          <w:marRight w:val="0"/>
          <w:marTop w:val="0"/>
          <w:marBottom w:val="0"/>
          <w:divBdr>
            <w:top w:val="none" w:sz="0" w:space="0" w:color="auto"/>
            <w:left w:val="none" w:sz="0" w:space="0" w:color="auto"/>
            <w:bottom w:val="none" w:sz="0" w:space="0" w:color="auto"/>
            <w:right w:val="none" w:sz="0" w:space="0" w:color="auto"/>
          </w:divBdr>
          <w:divsChild>
            <w:div w:id="567961067">
              <w:marLeft w:val="0"/>
              <w:marRight w:val="0"/>
              <w:marTop w:val="0"/>
              <w:marBottom w:val="0"/>
              <w:divBdr>
                <w:top w:val="none" w:sz="0" w:space="0" w:color="auto"/>
                <w:left w:val="none" w:sz="0" w:space="0" w:color="auto"/>
                <w:bottom w:val="none" w:sz="0" w:space="0" w:color="auto"/>
                <w:right w:val="none" w:sz="0" w:space="0" w:color="auto"/>
              </w:divBdr>
            </w:div>
          </w:divsChild>
        </w:div>
        <w:div w:id="92627733">
          <w:marLeft w:val="0"/>
          <w:marRight w:val="0"/>
          <w:marTop w:val="0"/>
          <w:marBottom w:val="0"/>
          <w:divBdr>
            <w:top w:val="none" w:sz="0" w:space="0" w:color="auto"/>
            <w:left w:val="none" w:sz="0" w:space="0" w:color="auto"/>
            <w:bottom w:val="none" w:sz="0" w:space="0" w:color="auto"/>
            <w:right w:val="none" w:sz="0" w:space="0" w:color="auto"/>
          </w:divBdr>
          <w:divsChild>
            <w:div w:id="1530413694">
              <w:marLeft w:val="0"/>
              <w:marRight w:val="0"/>
              <w:marTop w:val="0"/>
              <w:marBottom w:val="0"/>
              <w:divBdr>
                <w:top w:val="none" w:sz="0" w:space="0" w:color="auto"/>
                <w:left w:val="none" w:sz="0" w:space="0" w:color="auto"/>
                <w:bottom w:val="none" w:sz="0" w:space="0" w:color="auto"/>
                <w:right w:val="none" w:sz="0" w:space="0" w:color="auto"/>
              </w:divBdr>
            </w:div>
          </w:divsChild>
        </w:div>
        <w:div w:id="98917364">
          <w:marLeft w:val="0"/>
          <w:marRight w:val="0"/>
          <w:marTop w:val="0"/>
          <w:marBottom w:val="0"/>
          <w:divBdr>
            <w:top w:val="none" w:sz="0" w:space="0" w:color="auto"/>
            <w:left w:val="none" w:sz="0" w:space="0" w:color="auto"/>
            <w:bottom w:val="none" w:sz="0" w:space="0" w:color="auto"/>
            <w:right w:val="none" w:sz="0" w:space="0" w:color="auto"/>
          </w:divBdr>
          <w:divsChild>
            <w:div w:id="189224209">
              <w:marLeft w:val="0"/>
              <w:marRight w:val="0"/>
              <w:marTop w:val="0"/>
              <w:marBottom w:val="0"/>
              <w:divBdr>
                <w:top w:val="none" w:sz="0" w:space="0" w:color="auto"/>
                <w:left w:val="none" w:sz="0" w:space="0" w:color="auto"/>
                <w:bottom w:val="none" w:sz="0" w:space="0" w:color="auto"/>
                <w:right w:val="none" w:sz="0" w:space="0" w:color="auto"/>
              </w:divBdr>
            </w:div>
          </w:divsChild>
        </w:div>
        <w:div w:id="100611739">
          <w:marLeft w:val="0"/>
          <w:marRight w:val="0"/>
          <w:marTop w:val="0"/>
          <w:marBottom w:val="0"/>
          <w:divBdr>
            <w:top w:val="none" w:sz="0" w:space="0" w:color="auto"/>
            <w:left w:val="none" w:sz="0" w:space="0" w:color="auto"/>
            <w:bottom w:val="none" w:sz="0" w:space="0" w:color="auto"/>
            <w:right w:val="none" w:sz="0" w:space="0" w:color="auto"/>
          </w:divBdr>
          <w:divsChild>
            <w:div w:id="406656098">
              <w:marLeft w:val="0"/>
              <w:marRight w:val="0"/>
              <w:marTop w:val="0"/>
              <w:marBottom w:val="0"/>
              <w:divBdr>
                <w:top w:val="none" w:sz="0" w:space="0" w:color="auto"/>
                <w:left w:val="none" w:sz="0" w:space="0" w:color="auto"/>
                <w:bottom w:val="none" w:sz="0" w:space="0" w:color="auto"/>
                <w:right w:val="none" w:sz="0" w:space="0" w:color="auto"/>
              </w:divBdr>
            </w:div>
          </w:divsChild>
        </w:div>
        <w:div w:id="124544958">
          <w:marLeft w:val="0"/>
          <w:marRight w:val="0"/>
          <w:marTop w:val="0"/>
          <w:marBottom w:val="0"/>
          <w:divBdr>
            <w:top w:val="none" w:sz="0" w:space="0" w:color="auto"/>
            <w:left w:val="none" w:sz="0" w:space="0" w:color="auto"/>
            <w:bottom w:val="none" w:sz="0" w:space="0" w:color="auto"/>
            <w:right w:val="none" w:sz="0" w:space="0" w:color="auto"/>
          </w:divBdr>
          <w:divsChild>
            <w:div w:id="1155604008">
              <w:marLeft w:val="0"/>
              <w:marRight w:val="0"/>
              <w:marTop w:val="0"/>
              <w:marBottom w:val="0"/>
              <w:divBdr>
                <w:top w:val="none" w:sz="0" w:space="0" w:color="auto"/>
                <w:left w:val="none" w:sz="0" w:space="0" w:color="auto"/>
                <w:bottom w:val="none" w:sz="0" w:space="0" w:color="auto"/>
                <w:right w:val="none" w:sz="0" w:space="0" w:color="auto"/>
              </w:divBdr>
            </w:div>
          </w:divsChild>
        </w:div>
        <w:div w:id="174686162">
          <w:marLeft w:val="0"/>
          <w:marRight w:val="0"/>
          <w:marTop w:val="0"/>
          <w:marBottom w:val="0"/>
          <w:divBdr>
            <w:top w:val="none" w:sz="0" w:space="0" w:color="auto"/>
            <w:left w:val="none" w:sz="0" w:space="0" w:color="auto"/>
            <w:bottom w:val="none" w:sz="0" w:space="0" w:color="auto"/>
            <w:right w:val="none" w:sz="0" w:space="0" w:color="auto"/>
          </w:divBdr>
          <w:divsChild>
            <w:div w:id="740100243">
              <w:marLeft w:val="0"/>
              <w:marRight w:val="0"/>
              <w:marTop w:val="0"/>
              <w:marBottom w:val="0"/>
              <w:divBdr>
                <w:top w:val="none" w:sz="0" w:space="0" w:color="auto"/>
                <w:left w:val="none" w:sz="0" w:space="0" w:color="auto"/>
                <w:bottom w:val="none" w:sz="0" w:space="0" w:color="auto"/>
                <w:right w:val="none" w:sz="0" w:space="0" w:color="auto"/>
              </w:divBdr>
            </w:div>
          </w:divsChild>
        </w:div>
        <w:div w:id="247623015">
          <w:marLeft w:val="0"/>
          <w:marRight w:val="0"/>
          <w:marTop w:val="0"/>
          <w:marBottom w:val="0"/>
          <w:divBdr>
            <w:top w:val="none" w:sz="0" w:space="0" w:color="auto"/>
            <w:left w:val="none" w:sz="0" w:space="0" w:color="auto"/>
            <w:bottom w:val="none" w:sz="0" w:space="0" w:color="auto"/>
            <w:right w:val="none" w:sz="0" w:space="0" w:color="auto"/>
          </w:divBdr>
          <w:divsChild>
            <w:div w:id="700517554">
              <w:marLeft w:val="0"/>
              <w:marRight w:val="0"/>
              <w:marTop w:val="0"/>
              <w:marBottom w:val="0"/>
              <w:divBdr>
                <w:top w:val="none" w:sz="0" w:space="0" w:color="auto"/>
                <w:left w:val="none" w:sz="0" w:space="0" w:color="auto"/>
                <w:bottom w:val="none" w:sz="0" w:space="0" w:color="auto"/>
                <w:right w:val="none" w:sz="0" w:space="0" w:color="auto"/>
              </w:divBdr>
            </w:div>
          </w:divsChild>
        </w:div>
        <w:div w:id="303436688">
          <w:marLeft w:val="0"/>
          <w:marRight w:val="0"/>
          <w:marTop w:val="0"/>
          <w:marBottom w:val="0"/>
          <w:divBdr>
            <w:top w:val="none" w:sz="0" w:space="0" w:color="auto"/>
            <w:left w:val="none" w:sz="0" w:space="0" w:color="auto"/>
            <w:bottom w:val="none" w:sz="0" w:space="0" w:color="auto"/>
            <w:right w:val="none" w:sz="0" w:space="0" w:color="auto"/>
          </w:divBdr>
          <w:divsChild>
            <w:div w:id="180318770">
              <w:marLeft w:val="0"/>
              <w:marRight w:val="0"/>
              <w:marTop w:val="0"/>
              <w:marBottom w:val="0"/>
              <w:divBdr>
                <w:top w:val="none" w:sz="0" w:space="0" w:color="auto"/>
                <w:left w:val="none" w:sz="0" w:space="0" w:color="auto"/>
                <w:bottom w:val="none" w:sz="0" w:space="0" w:color="auto"/>
                <w:right w:val="none" w:sz="0" w:space="0" w:color="auto"/>
              </w:divBdr>
            </w:div>
          </w:divsChild>
        </w:div>
        <w:div w:id="337002944">
          <w:marLeft w:val="0"/>
          <w:marRight w:val="0"/>
          <w:marTop w:val="0"/>
          <w:marBottom w:val="0"/>
          <w:divBdr>
            <w:top w:val="none" w:sz="0" w:space="0" w:color="auto"/>
            <w:left w:val="none" w:sz="0" w:space="0" w:color="auto"/>
            <w:bottom w:val="none" w:sz="0" w:space="0" w:color="auto"/>
            <w:right w:val="none" w:sz="0" w:space="0" w:color="auto"/>
          </w:divBdr>
          <w:divsChild>
            <w:div w:id="1346327468">
              <w:marLeft w:val="0"/>
              <w:marRight w:val="0"/>
              <w:marTop w:val="0"/>
              <w:marBottom w:val="0"/>
              <w:divBdr>
                <w:top w:val="none" w:sz="0" w:space="0" w:color="auto"/>
                <w:left w:val="none" w:sz="0" w:space="0" w:color="auto"/>
                <w:bottom w:val="none" w:sz="0" w:space="0" w:color="auto"/>
                <w:right w:val="none" w:sz="0" w:space="0" w:color="auto"/>
              </w:divBdr>
            </w:div>
          </w:divsChild>
        </w:div>
        <w:div w:id="341317992">
          <w:marLeft w:val="0"/>
          <w:marRight w:val="0"/>
          <w:marTop w:val="0"/>
          <w:marBottom w:val="0"/>
          <w:divBdr>
            <w:top w:val="none" w:sz="0" w:space="0" w:color="auto"/>
            <w:left w:val="none" w:sz="0" w:space="0" w:color="auto"/>
            <w:bottom w:val="none" w:sz="0" w:space="0" w:color="auto"/>
            <w:right w:val="none" w:sz="0" w:space="0" w:color="auto"/>
          </w:divBdr>
          <w:divsChild>
            <w:div w:id="2062510078">
              <w:marLeft w:val="0"/>
              <w:marRight w:val="0"/>
              <w:marTop w:val="0"/>
              <w:marBottom w:val="0"/>
              <w:divBdr>
                <w:top w:val="none" w:sz="0" w:space="0" w:color="auto"/>
                <w:left w:val="none" w:sz="0" w:space="0" w:color="auto"/>
                <w:bottom w:val="none" w:sz="0" w:space="0" w:color="auto"/>
                <w:right w:val="none" w:sz="0" w:space="0" w:color="auto"/>
              </w:divBdr>
            </w:div>
          </w:divsChild>
        </w:div>
        <w:div w:id="358774069">
          <w:marLeft w:val="0"/>
          <w:marRight w:val="0"/>
          <w:marTop w:val="0"/>
          <w:marBottom w:val="0"/>
          <w:divBdr>
            <w:top w:val="none" w:sz="0" w:space="0" w:color="auto"/>
            <w:left w:val="none" w:sz="0" w:space="0" w:color="auto"/>
            <w:bottom w:val="none" w:sz="0" w:space="0" w:color="auto"/>
            <w:right w:val="none" w:sz="0" w:space="0" w:color="auto"/>
          </w:divBdr>
          <w:divsChild>
            <w:div w:id="210120811">
              <w:marLeft w:val="0"/>
              <w:marRight w:val="0"/>
              <w:marTop w:val="0"/>
              <w:marBottom w:val="0"/>
              <w:divBdr>
                <w:top w:val="none" w:sz="0" w:space="0" w:color="auto"/>
                <w:left w:val="none" w:sz="0" w:space="0" w:color="auto"/>
                <w:bottom w:val="none" w:sz="0" w:space="0" w:color="auto"/>
                <w:right w:val="none" w:sz="0" w:space="0" w:color="auto"/>
              </w:divBdr>
            </w:div>
          </w:divsChild>
        </w:div>
        <w:div w:id="519512627">
          <w:marLeft w:val="0"/>
          <w:marRight w:val="0"/>
          <w:marTop w:val="0"/>
          <w:marBottom w:val="0"/>
          <w:divBdr>
            <w:top w:val="none" w:sz="0" w:space="0" w:color="auto"/>
            <w:left w:val="none" w:sz="0" w:space="0" w:color="auto"/>
            <w:bottom w:val="none" w:sz="0" w:space="0" w:color="auto"/>
            <w:right w:val="none" w:sz="0" w:space="0" w:color="auto"/>
          </w:divBdr>
          <w:divsChild>
            <w:div w:id="951127145">
              <w:marLeft w:val="0"/>
              <w:marRight w:val="0"/>
              <w:marTop w:val="0"/>
              <w:marBottom w:val="0"/>
              <w:divBdr>
                <w:top w:val="none" w:sz="0" w:space="0" w:color="auto"/>
                <w:left w:val="none" w:sz="0" w:space="0" w:color="auto"/>
                <w:bottom w:val="none" w:sz="0" w:space="0" w:color="auto"/>
                <w:right w:val="none" w:sz="0" w:space="0" w:color="auto"/>
              </w:divBdr>
            </w:div>
          </w:divsChild>
        </w:div>
        <w:div w:id="522090375">
          <w:marLeft w:val="0"/>
          <w:marRight w:val="0"/>
          <w:marTop w:val="0"/>
          <w:marBottom w:val="0"/>
          <w:divBdr>
            <w:top w:val="none" w:sz="0" w:space="0" w:color="auto"/>
            <w:left w:val="none" w:sz="0" w:space="0" w:color="auto"/>
            <w:bottom w:val="none" w:sz="0" w:space="0" w:color="auto"/>
            <w:right w:val="none" w:sz="0" w:space="0" w:color="auto"/>
          </w:divBdr>
          <w:divsChild>
            <w:div w:id="114175433">
              <w:marLeft w:val="0"/>
              <w:marRight w:val="0"/>
              <w:marTop w:val="0"/>
              <w:marBottom w:val="0"/>
              <w:divBdr>
                <w:top w:val="none" w:sz="0" w:space="0" w:color="auto"/>
                <w:left w:val="none" w:sz="0" w:space="0" w:color="auto"/>
                <w:bottom w:val="none" w:sz="0" w:space="0" w:color="auto"/>
                <w:right w:val="none" w:sz="0" w:space="0" w:color="auto"/>
              </w:divBdr>
            </w:div>
          </w:divsChild>
        </w:div>
        <w:div w:id="599795392">
          <w:marLeft w:val="0"/>
          <w:marRight w:val="0"/>
          <w:marTop w:val="0"/>
          <w:marBottom w:val="0"/>
          <w:divBdr>
            <w:top w:val="none" w:sz="0" w:space="0" w:color="auto"/>
            <w:left w:val="none" w:sz="0" w:space="0" w:color="auto"/>
            <w:bottom w:val="none" w:sz="0" w:space="0" w:color="auto"/>
            <w:right w:val="none" w:sz="0" w:space="0" w:color="auto"/>
          </w:divBdr>
          <w:divsChild>
            <w:div w:id="2095080733">
              <w:marLeft w:val="0"/>
              <w:marRight w:val="0"/>
              <w:marTop w:val="0"/>
              <w:marBottom w:val="0"/>
              <w:divBdr>
                <w:top w:val="none" w:sz="0" w:space="0" w:color="auto"/>
                <w:left w:val="none" w:sz="0" w:space="0" w:color="auto"/>
                <w:bottom w:val="none" w:sz="0" w:space="0" w:color="auto"/>
                <w:right w:val="none" w:sz="0" w:space="0" w:color="auto"/>
              </w:divBdr>
            </w:div>
          </w:divsChild>
        </w:div>
        <w:div w:id="707028711">
          <w:marLeft w:val="0"/>
          <w:marRight w:val="0"/>
          <w:marTop w:val="0"/>
          <w:marBottom w:val="0"/>
          <w:divBdr>
            <w:top w:val="none" w:sz="0" w:space="0" w:color="auto"/>
            <w:left w:val="none" w:sz="0" w:space="0" w:color="auto"/>
            <w:bottom w:val="none" w:sz="0" w:space="0" w:color="auto"/>
            <w:right w:val="none" w:sz="0" w:space="0" w:color="auto"/>
          </w:divBdr>
          <w:divsChild>
            <w:div w:id="574781303">
              <w:marLeft w:val="0"/>
              <w:marRight w:val="0"/>
              <w:marTop w:val="0"/>
              <w:marBottom w:val="0"/>
              <w:divBdr>
                <w:top w:val="none" w:sz="0" w:space="0" w:color="auto"/>
                <w:left w:val="none" w:sz="0" w:space="0" w:color="auto"/>
                <w:bottom w:val="none" w:sz="0" w:space="0" w:color="auto"/>
                <w:right w:val="none" w:sz="0" w:space="0" w:color="auto"/>
              </w:divBdr>
            </w:div>
          </w:divsChild>
        </w:div>
        <w:div w:id="776603465">
          <w:marLeft w:val="0"/>
          <w:marRight w:val="0"/>
          <w:marTop w:val="0"/>
          <w:marBottom w:val="0"/>
          <w:divBdr>
            <w:top w:val="none" w:sz="0" w:space="0" w:color="auto"/>
            <w:left w:val="none" w:sz="0" w:space="0" w:color="auto"/>
            <w:bottom w:val="none" w:sz="0" w:space="0" w:color="auto"/>
            <w:right w:val="none" w:sz="0" w:space="0" w:color="auto"/>
          </w:divBdr>
          <w:divsChild>
            <w:div w:id="880627622">
              <w:marLeft w:val="0"/>
              <w:marRight w:val="0"/>
              <w:marTop w:val="0"/>
              <w:marBottom w:val="0"/>
              <w:divBdr>
                <w:top w:val="none" w:sz="0" w:space="0" w:color="auto"/>
                <w:left w:val="none" w:sz="0" w:space="0" w:color="auto"/>
                <w:bottom w:val="none" w:sz="0" w:space="0" w:color="auto"/>
                <w:right w:val="none" w:sz="0" w:space="0" w:color="auto"/>
              </w:divBdr>
            </w:div>
          </w:divsChild>
        </w:div>
        <w:div w:id="789859136">
          <w:marLeft w:val="0"/>
          <w:marRight w:val="0"/>
          <w:marTop w:val="0"/>
          <w:marBottom w:val="0"/>
          <w:divBdr>
            <w:top w:val="none" w:sz="0" w:space="0" w:color="auto"/>
            <w:left w:val="none" w:sz="0" w:space="0" w:color="auto"/>
            <w:bottom w:val="none" w:sz="0" w:space="0" w:color="auto"/>
            <w:right w:val="none" w:sz="0" w:space="0" w:color="auto"/>
          </w:divBdr>
          <w:divsChild>
            <w:div w:id="1020201058">
              <w:marLeft w:val="0"/>
              <w:marRight w:val="0"/>
              <w:marTop w:val="0"/>
              <w:marBottom w:val="0"/>
              <w:divBdr>
                <w:top w:val="none" w:sz="0" w:space="0" w:color="auto"/>
                <w:left w:val="none" w:sz="0" w:space="0" w:color="auto"/>
                <w:bottom w:val="none" w:sz="0" w:space="0" w:color="auto"/>
                <w:right w:val="none" w:sz="0" w:space="0" w:color="auto"/>
              </w:divBdr>
            </w:div>
          </w:divsChild>
        </w:div>
        <w:div w:id="865825507">
          <w:marLeft w:val="0"/>
          <w:marRight w:val="0"/>
          <w:marTop w:val="0"/>
          <w:marBottom w:val="0"/>
          <w:divBdr>
            <w:top w:val="none" w:sz="0" w:space="0" w:color="auto"/>
            <w:left w:val="none" w:sz="0" w:space="0" w:color="auto"/>
            <w:bottom w:val="none" w:sz="0" w:space="0" w:color="auto"/>
            <w:right w:val="none" w:sz="0" w:space="0" w:color="auto"/>
          </w:divBdr>
          <w:divsChild>
            <w:div w:id="1950769534">
              <w:marLeft w:val="0"/>
              <w:marRight w:val="0"/>
              <w:marTop w:val="0"/>
              <w:marBottom w:val="0"/>
              <w:divBdr>
                <w:top w:val="none" w:sz="0" w:space="0" w:color="auto"/>
                <w:left w:val="none" w:sz="0" w:space="0" w:color="auto"/>
                <w:bottom w:val="none" w:sz="0" w:space="0" w:color="auto"/>
                <w:right w:val="none" w:sz="0" w:space="0" w:color="auto"/>
              </w:divBdr>
            </w:div>
          </w:divsChild>
        </w:div>
        <w:div w:id="954405002">
          <w:marLeft w:val="0"/>
          <w:marRight w:val="0"/>
          <w:marTop w:val="0"/>
          <w:marBottom w:val="0"/>
          <w:divBdr>
            <w:top w:val="none" w:sz="0" w:space="0" w:color="auto"/>
            <w:left w:val="none" w:sz="0" w:space="0" w:color="auto"/>
            <w:bottom w:val="none" w:sz="0" w:space="0" w:color="auto"/>
            <w:right w:val="none" w:sz="0" w:space="0" w:color="auto"/>
          </w:divBdr>
          <w:divsChild>
            <w:div w:id="288978210">
              <w:marLeft w:val="0"/>
              <w:marRight w:val="0"/>
              <w:marTop w:val="0"/>
              <w:marBottom w:val="0"/>
              <w:divBdr>
                <w:top w:val="none" w:sz="0" w:space="0" w:color="auto"/>
                <w:left w:val="none" w:sz="0" w:space="0" w:color="auto"/>
                <w:bottom w:val="none" w:sz="0" w:space="0" w:color="auto"/>
                <w:right w:val="none" w:sz="0" w:space="0" w:color="auto"/>
              </w:divBdr>
            </w:div>
          </w:divsChild>
        </w:div>
        <w:div w:id="1023942250">
          <w:marLeft w:val="0"/>
          <w:marRight w:val="0"/>
          <w:marTop w:val="0"/>
          <w:marBottom w:val="0"/>
          <w:divBdr>
            <w:top w:val="none" w:sz="0" w:space="0" w:color="auto"/>
            <w:left w:val="none" w:sz="0" w:space="0" w:color="auto"/>
            <w:bottom w:val="none" w:sz="0" w:space="0" w:color="auto"/>
            <w:right w:val="none" w:sz="0" w:space="0" w:color="auto"/>
          </w:divBdr>
          <w:divsChild>
            <w:div w:id="596983564">
              <w:marLeft w:val="0"/>
              <w:marRight w:val="0"/>
              <w:marTop w:val="0"/>
              <w:marBottom w:val="0"/>
              <w:divBdr>
                <w:top w:val="none" w:sz="0" w:space="0" w:color="auto"/>
                <w:left w:val="none" w:sz="0" w:space="0" w:color="auto"/>
                <w:bottom w:val="none" w:sz="0" w:space="0" w:color="auto"/>
                <w:right w:val="none" w:sz="0" w:space="0" w:color="auto"/>
              </w:divBdr>
            </w:div>
          </w:divsChild>
        </w:div>
        <w:div w:id="1065955396">
          <w:marLeft w:val="0"/>
          <w:marRight w:val="0"/>
          <w:marTop w:val="0"/>
          <w:marBottom w:val="0"/>
          <w:divBdr>
            <w:top w:val="none" w:sz="0" w:space="0" w:color="auto"/>
            <w:left w:val="none" w:sz="0" w:space="0" w:color="auto"/>
            <w:bottom w:val="none" w:sz="0" w:space="0" w:color="auto"/>
            <w:right w:val="none" w:sz="0" w:space="0" w:color="auto"/>
          </w:divBdr>
          <w:divsChild>
            <w:div w:id="98911792">
              <w:marLeft w:val="0"/>
              <w:marRight w:val="0"/>
              <w:marTop w:val="0"/>
              <w:marBottom w:val="0"/>
              <w:divBdr>
                <w:top w:val="none" w:sz="0" w:space="0" w:color="auto"/>
                <w:left w:val="none" w:sz="0" w:space="0" w:color="auto"/>
                <w:bottom w:val="none" w:sz="0" w:space="0" w:color="auto"/>
                <w:right w:val="none" w:sz="0" w:space="0" w:color="auto"/>
              </w:divBdr>
            </w:div>
          </w:divsChild>
        </w:div>
        <w:div w:id="1156801165">
          <w:marLeft w:val="0"/>
          <w:marRight w:val="0"/>
          <w:marTop w:val="0"/>
          <w:marBottom w:val="0"/>
          <w:divBdr>
            <w:top w:val="none" w:sz="0" w:space="0" w:color="auto"/>
            <w:left w:val="none" w:sz="0" w:space="0" w:color="auto"/>
            <w:bottom w:val="none" w:sz="0" w:space="0" w:color="auto"/>
            <w:right w:val="none" w:sz="0" w:space="0" w:color="auto"/>
          </w:divBdr>
          <w:divsChild>
            <w:div w:id="920526755">
              <w:marLeft w:val="0"/>
              <w:marRight w:val="0"/>
              <w:marTop w:val="0"/>
              <w:marBottom w:val="0"/>
              <w:divBdr>
                <w:top w:val="none" w:sz="0" w:space="0" w:color="auto"/>
                <w:left w:val="none" w:sz="0" w:space="0" w:color="auto"/>
                <w:bottom w:val="none" w:sz="0" w:space="0" w:color="auto"/>
                <w:right w:val="none" w:sz="0" w:space="0" w:color="auto"/>
              </w:divBdr>
            </w:div>
          </w:divsChild>
        </w:div>
        <w:div w:id="1245844808">
          <w:marLeft w:val="0"/>
          <w:marRight w:val="0"/>
          <w:marTop w:val="0"/>
          <w:marBottom w:val="0"/>
          <w:divBdr>
            <w:top w:val="none" w:sz="0" w:space="0" w:color="auto"/>
            <w:left w:val="none" w:sz="0" w:space="0" w:color="auto"/>
            <w:bottom w:val="none" w:sz="0" w:space="0" w:color="auto"/>
            <w:right w:val="none" w:sz="0" w:space="0" w:color="auto"/>
          </w:divBdr>
          <w:divsChild>
            <w:div w:id="1494370661">
              <w:marLeft w:val="0"/>
              <w:marRight w:val="0"/>
              <w:marTop w:val="0"/>
              <w:marBottom w:val="0"/>
              <w:divBdr>
                <w:top w:val="none" w:sz="0" w:space="0" w:color="auto"/>
                <w:left w:val="none" w:sz="0" w:space="0" w:color="auto"/>
                <w:bottom w:val="none" w:sz="0" w:space="0" w:color="auto"/>
                <w:right w:val="none" w:sz="0" w:space="0" w:color="auto"/>
              </w:divBdr>
            </w:div>
          </w:divsChild>
        </w:div>
        <w:div w:id="1262685006">
          <w:marLeft w:val="0"/>
          <w:marRight w:val="0"/>
          <w:marTop w:val="0"/>
          <w:marBottom w:val="0"/>
          <w:divBdr>
            <w:top w:val="none" w:sz="0" w:space="0" w:color="auto"/>
            <w:left w:val="none" w:sz="0" w:space="0" w:color="auto"/>
            <w:bottom w:val="none" w:sz="0" w:space="0" w:color="auto"/>
            <w:right w:val="none" w:sz="0" w:space="0" w:color="auto"/>
          </w:divBdr>
          <w:divsChild>
            <w:div w:id="1732197329">
              <w:marLeft w:val="0"/>
              <w:marRight w:val="0"/>
              <w:marTop w:val="0"/>
              <w:marBottom w:val="0"/>
              <w:divBdr>
                <w:top w:val="none" w:sz="0" w:space="0" w:color="auto"/>
                <w:left w:val="none" w:sz="0" w:space="0" w:color="auto"/>
                <w:bottom w:val="none" w:sz="0" w:space="0" w:color="auto"/>
                <w:right w:val="none" w:sz="0" w:space="0" w:color="auto"/>
              </w:divBdr>
            </w:div>
          </w:divsChild>
        </w:div>
        <w:div w:id="1418138382">
          <w:marLeft w:val="0"/>
          <w:marRight w:val="0"/>
          <w:marTop w:val="0"/>
          <w:marBottom w:val="0"/>
          <w:divBdr>
            <w:top w:val="none" w:sz="0" w:space="0" w:color="auto"/>
            <w:left w:val="none" w:sz="0" w:space="0" w:color="auto"/>
            <w:bottom w:val="none" w:sz="0" w:space="0" w:color="auto"/>
            <w:right w:val="none" w:sz="0" w:space="0" w:color="auto"/>
          </w:divBdr>
          <w:divsChild>
            <w:div w:id="1077366428">
              <w:marLeft w:val="0"/>
              <w:marRight w:val="0"/>
              <w:marTop w:val="0"/>
              <w:marBottom w:val="0"/>
              <w:divBdr>
                <w:top w:val="none" w:sz="0" w:space="0" w:color="auto"/>
                <w:left w:val="none" w:sz="0" w:space="0" w:color="auto"/>
                <w:bottom w:val="none" w:sz="0" w:space="0" w:color="auto"/>
                <w:right w:val="none" w:sz="0" w:space="0" w:color="auto"/>
              </w:divBdr>
            </w:div>
          </w:divsChild>
        </w:div>
        <w:div w:id="1438136655">
          <w:marLeft w:val="0"/>
          <w:marRight w:val="0"/>
          <w:marTop w:val="0"/>
          <w:marBottom w:val="0"/>
          <w:divBdr>
            <w:top w:val="none" w:sz="0" w:space="0" w:color="auto"/>
            <w:left w:val="none" w:sz="0" w:space="0" w:color="auto"/>
            <w:bottom w:val="none" w:sz="0" w:space="0" w:color="auto"/>
            <w:right w:val="none" w:sz="0" w:space="0" w:color="auto"/>
          </w:divBdr>
          <w:divsChild>
            <w:div w:id="821510694">
              <w:marLeft w:val="0"/>
              <w:marRight w:val="0"/>
              <w:marTop w:val="0"/>
              <w:marBottom w:val="0"/>
              <w:divBdr>
                <w:top w:val="none" w:sz="0" w:space="0" w:color="auto"/>
                <w:left w:val="none" w:sz="0" w:space="0" w:color="auto"/>
                <w:bottom w:val="none" w:sz="0" w:space="0" w:color="auto"/>
                <w:right w:val="none" w:sz="0" w:space="0" w:color="auto"/>
              </w:divBdr>
            </w:div>
          </w:divsChild>
        </w:div>
        <w:div w:id="1524126391">
          <w:marLeft w:val="0"/>
          <w:marRight w:val="0"/>
          <w:marTop w:val="0"/>
          <w:marBottom w:val="0"/>
          <w:divBdr>
            <w:top w:val="none" w:sz="0" w:space="0" w:color="auto"/>
            <w:left w:val="none" w:sz="0" w:space="0" w:color="auto"/>
            <w:bottom w:val="none" w:sz="0" w:space="0" w:color="auto"/>
            <w:right w:val="none" w:sz="0" w:space="0" w:color="auto"/>
          </w:divBdr>
          <w:divsChild>
            <w:div w:id="168178837">
              <w:marLeft w:val="0"/>
              <w:marRight w:val="0"/>
              <w:marTop w:val="0"/>
              <w:marBottom w:val="0"/>
              <w:divBdr>
                <w:top w:val="none" w:sz="0" w:space="0" w:color="auto"/>
                <w:left w:val="none" w:sz="0" w:space="0" w:color="auto"/>
                <w:bottom w:val="none" w:sz="0" w:space="0" w:color="auto"/>
                <w:right w:val="none" w:sz="0" w:space="0" w:color="auto"/>
              </w:divBdr>
            </w:div>
          </w:divsChild>
        </w:div>
        <w:div w:id="1563710918">
          <w:marLeft w:val="0"/>
          <w:marRight w:val="0"/>
          <w:marTop w:val="0"/>
          <w:marBottom w:val="0"/>
          <w:divBdr>
            <w:top w:val="none" w:sz="0" w:space="0" w:color="auto"/>
            <w:left w:val="none" w:sz="0" w:space="0" w:color="auto"/>
            <w:bottom w:val="none" w:sz="0" w:space="0" w:color="auto"/>
            <w:right w:val="none" w:sz="0" w:space="0" w:color="auto"/>
          </w:divBdr>
          <w:divsChild>
            <w:div w:id="373240304">
              <w:marLeft w:val="0"/>
              <w:marRight w:val="0"/>
              <w:marTop w:val="0"/>
              <w:marBottom w:val="0"/>
              <w:divBdr>
                <w:top w:val="none" w:sz="0" w:space="0" w:color="auto"/>
                <w:left w:val="none" w:sz="0" w:space="0" w:color="auto"/>
                <w:bottom w:val="none" w:sz="0" w:space="0" w:color="auto"/>
                <w:right w:val="none" w:sz="0" w:space="0" w:color="auto"/>
              </w:divBdr>
            </w:div>
          </w:divsChild>
        </w:div>
        <w:div w:id="1585215513">
          <w:marLeft w:val="0"/>
          <w:marRight w:val="0"/>
          <w:marTop w:val="0"/>
          <w:marBottom w:val="0"/>
          <w:divBdr>
            <w:top w:val="none" w:sz="0" w:space="0" w:color="auto"/>
            <w:left w:val="none" w:sz="0" w:space="0" w:color="auto"/>
            <w:bottom w:val="none" w:sz="0" w:space="0" w:color="auto"/>
            <w:right w:val="none" w:sz="0" w:space="0" w:color="auto"/>
          </w:divBdr>
          <w:divsChild>
            <w:div w:id="2056540014">
              <w:marLeft w:val="0"/>
              <w:marRight w:val="0"/>
              <w:marTop w:val="0"/>
              <w:marBottom w:val="0"/>
              <w:divBdr>
                <w:top w:val="none" w:sz="0" w:space="0" w:color="auto"/>
                <w:left w:val="none" w:sz="0" w:space="0" w:color="auto"/>
                <w:bottom w:val="none" w:sz="0" w:space="0" w:color="auto"/>
                <w:right w:val="none" w:sz="0" w:space="0" w:color="auto"/>
              </w:divBdr>
            </w:div>
          </w:divsChild>
        </w:div>
        <w:div w:id="1857765112">
          <w:marLeft w:val="0"/>
          <w:marRight w:val="0"/>
          <w:marTop w:val="0"/>
          <w:marBottom w:val="0"/>
          <w:divBdr>
            <w:top w:val="none" w:sz="0" w:space="0" w:color="auto"/>
            <w:left w:val="none" w:sz="0" w:space="0" w:color="auto"/>
            <w:bottom w:val="none" w:sz="0" w:space="0" w:color="auto"/>
            <w:right w:val="none" w:sz="0" w:space="0" w:color="auto"/>
          </w:divBdr>
          <w:divsChild>
            <w:div w:id="43674611">
              <w:marLeft w:val="0"/>
              <w:marRight w:val="0"/>
              <w:marTop w:val="0"/>
              <w:marBottom w:val="0"/>
              <w:divBdr>
                <w:top w:val="none" w:sz="0" w:space="0" w:color="auto"/>
                <w:left w:val="none" w:sz="0" w:space="0" w:color="auto"/>
                <w:bottom w:val="none" w:sz="0" w:space="0" w:color="auto"/>
                <w:right w:val="none" w:sz="0" w:space="0" w:color="auto"/>
              </w:divBdr>
            </w:div>
          </w:divsChild>
        </w:div>
        <w:div w:id="1861774690">
          <w:marLeft w:val="0"/>
          <w:marRight w:val="0"/>
          <w:marTop w:val="0"/>
          <w:marBottom w:val="0"/>
          <w:divBdr>
            <w:top w:val="none" w:sz="0" w:space="0" w:color="auto"/>
            <w:left w:val="none" w:sz="0" w:space="0" w:color="auto"/>
            <w:bottom w:val="none" w:sz="0" w:space="0" w:color="auto"/>
            <w:right w:val="none" w:sz="0" w:space="0" w:color="auto"/>
          </w:divBdr>
          <w:divsChild>
            <w:div w:id="336814200">
              <w:marLeft w:val="0"/>
              <w:marRight w:val="0"/>
              <w:marTop w:val="0"/>
              <w:marBottom w:val="0"/>
              <w:divBdr>
                <w:top w:val="none" w:sz="0" w:space="0" w:color="auto"/>
                <w:left w:val="none" w:sz="0" w:space="0" w:color="auto"/>
                <w:bottom w:val="none" w:sz="0" w:space="0" w:color="auto"/>
                <w:right w:val="none" w:sz="0" w:space="0" w:color="auto"/>
              </w:divBdr>
            </w:div>
          </w:divsChild>
        </w:div>
        <w:div w:id="1879587428">
          <w:marLeft w:val="0"/>
          <w:marRight w:val="0"/>
          <w:marTop w:val="0"/>
          <w:marBottom w:val="0"/>
          <w:divBdr>
            <w:top w:val="none" w:sz="0" w:space="0" w:color="auto"/>
            <w:left w:val="none" w:sz="0" w:space="0" w:color="auto"/>
            <w:bottom w:val="none" w:sz="0" w:space="0" w:color="auto"/>
            <w:right w:val="none" w:sz="0" w:space="0" w:color="auto"/>
          </w:divBdr>
          <w:divsChild>
            <w:div w:id="2106070174">
              <w:marLeft w:val="0"/>
              <w:marRight w:val="0"/>
              <w:marTop w:val="0"/>
              <w:marBottom w:val="0"/>
              <w:divBdr>
                <w:top w:val="none" w:sz="0" w:space="0" w:color="auto"/>
                <w:left w:val="none" w:sz="0" w:space="0" w:color="auto"/>
                <w:bottom w:val="none" w:sz="0" w:space="0" w:color="auto"/>
                <w:right w:val="none" w:sz="0" w:space="0" w:color="auto"/>
              </w:divBdr>
            </w:div>
          </w:divsChild>
        </w:div>
        <w:div w:id="1952318428">
          <w:marLeft w:val="0"/>
          <w:marRight w:val="0"/>
          <w:marTop w:val="0"/>
          <w:marBottom w:val="0"/>
          <w:divBdr>
            <w:top w:val="none" w:sz="0" w:space="0" w:color="auto"/>
            <w:left w:val="none" w:sz="0" w:space="0" w:color="auto"/>
            <w:bottom w:val="none" w:sz="0" w:space="0" w:color="auto"/>
            <w:right w:val="none" w:sz="0" w:space="0" w:color="auto"/>
          </w:divBdr>
          <w:divsChild>
            <w:div w:id="1991513906">
              <w:marLeft w:val="0"/>
              <w:marRight w:val="0"/>
              <w:marTop w:val="0"/>
              <w:marBottom w:val="0"/>
              <w:divBdr>
                <w:top w:val="none" w:sz="0" w:space="0" w:color="auto"/>
                <w:left w:val="none" w:sz="0" w:space="0" w:color="auto"/>
                <w:bottom w:val="none" w:sz="0" w:space="0" w:color="auto"/>
                <w:right w:val="none" w:sz="0" w:space="0" w:color="auto"/>
              </w:divBdr>
            </w:div>
          </w:divsChild>
        </w:div>
        <w:div w:id="1974366593">
          <w:marLeft w:val="0"/>
          <w:marRight w:val="0"/>
          <w:marTop w:val="0"/>
          <w:marBottom w:val="0"/>
          <w:divBdr>
            <w:top w:val="none" w:sz="0" w:space="0" w:color="auto"/>
            <w:left w:val="none" w:sz="0" w:space="0" w:color="auto"/>
            <w:bottom w:val="none" w:sz="0" w:space="0" w:color="auto"/>
            <w:right w:val="none" w:sz="0" w:space="0" w:color="auto"/>
          </w:divBdr>
          <w:divsChild>
            <w:div w:id="248317535">
              <w:marLeft w:val="0"/>
              <w:marRight w:val="0"/>
              <w:marTop w:val="0"/>
              <w:marBottom w:val="0"/>
              <w:divBdr>
                <w:top w:val="none" w:sz="0" w:space="0" w:color="auto"/>
                <w:left w:val="none" w:sz="0" w:space="0" w:color="auto"/>
                <w:bottom w:val="none" w:sz="0" w:space="0" w:color="auto"/>
                <w:right w:val="none" w:sz="0" w:space="0" w:color="auto"/>
              </w:divBdr>
            </w:div>
          </w:divsChild>
        </w:div>
        <w:div w:id="2016304340">
          <w:marLeft w:val="0"/>
          <w:marRight w:val="0"/>
          <w:marTop w:val="0"/>
          <w:marBottom w:val="0"/>
          <w:divBdr>
            <w:top w:val="none" w:sz="0" w:space="0" w:color="auto"/>
            <w:left w:val="none" w:sz="0" w:space="0" w:color="auto"/>
            <w:bottom w:val="none" w:sz="0" w:space="0" w:color="auto"/>
            <w:right w:val="none" w:sz="0" w:space="0" w:color="auto"/>
          </w:divBdr>
          <w:divsChild>
            <w:div w:id="1346512972">
              <w:marLeft w:val="0"/>
              <w:marRight w:val="0"/>
              <w:marTop w:val="0"/>
              <w:marBottom w:val="0"/>
              <w:divBdr>
                <w:top w:val="none" w:sz="0" w:space="0" w:color="auto"/>
                <w:left w:val="none" w:sz="0" w:space="0" w:color="auto"/>
                <w:bottom w:val="none" w:sz="0" w:space="0" w:color="auto"/>
                <w:right w:val="none" w:sz="0" w:space="0" w:color="auto"/>
              </w:divBdr>
            </w:div>
          </w:divsChild>
        </w:div>
        <w:div w:id="2033679336">
          <w:marLeft w:val="0"/>
          <w:marRight w:val="0"/>
          <w:marTop w:val="0"/>
          <w:marBottom w:val="0"/>
          <w:divBdr>
            <w:top w:val="none" w:sz="0" w:space="0" w:color="auto"/>
            <w:left w:val="none" w:sz="0" w:space="0" w:color="auto"/>
            <w:bottom w:val="none" w:sz="0" w:space="0" w:color="auto"/>
            <w:right w:val="none" w:sz="0" w:space="0" w:color="auto"/>
          </w:divBdr>
          <w:divsChild>
            <w:div w:id="12307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7521">
      <w:bodyDiv w:val="1"/>
      <w:marLeft w:val="0"/>
      <w:marRight w:val="0"/>
      <w:marTop w:val="0"/>
      <w:marBottom w:val="0"/>
      <w:divBdr>
        <w:top w:val="none" w:sz="0" w:space="0" w:color="auto"/>
        <w:left w:val="none" w:sz="0" w:space="0" w:color="auto"/>
        <w:bottom w:val="none" w:sz="0" w:space="0" w:color="auto"/>
        <w:right w:val="none" w:sz="0" w:space="0" w:color="auto"/>
      </w:divBdr>
    </w:div>
    <w:div w:id="1356275871">
      <w:bodyDiv w:val="1"/>
      <w:marLeft w:val="0"/>
      <w:marRight w:val="0"/>
      <w:marTop w:val="0"/>
      <w:marBottom w:val="0"/>
      <w:divBdr>
        <w:top w:val="none" w:sz="0" w:space="0" w:color="auto"/>
        <w:left w:val="none" w:sz="0" w:space="0" w:color="auto"/>
        <w:bottom w:val="none" w:sz="0" w:space="0" w:color="auto"/>
        <w:right w:val="none" w:sz="0" w:space="0" w:color="auto"/>
      </w:divBdr>
    </w:div>
    <w:div w:id="1782257980">
      <w:bodyDiv w:val="1"/>
      <w:marLeft w:val="0"/>
      <w:marRight w:val="0"/>
      <w:marTop w:val="0"/>
      <w:marBottom w:val="0"/>
      <w:divBdr>
        <w:top w:val="none" w:sz="0" w:space="0" w:color="auto"/>
        <w:left w:val="none" w:sz="0" w:space="0" w:color="auto"/>
        <w:bottom w:val="none" w:sz="0" w:space="0" w:color="auto"/>
        <w:right w:val="none" w:sz="0" w:space="0" w:color="auto"/>
      </w:divBdr>
      <w:divsChild>
        <w:div w:id="827284412">
          <w:marLeft w:val="0"/>
          <w:marRight w:val="0"/>
          <w:marTop w:val="0"/>
          <w:marBottom w:val="0"/>
          <w:divBdr>
            <w:top w:val="none" w:sz="0" w:space="0" w:color="auto"/>
            <w:left w:val="none" w:sz="0" w:space="0" w:color="auto"/>
            <w:bottom w:val="none" w:sz="0" w:space="0" w:color="auto"/>
            <w:right w:val="none" w:sz="0" w:space="0" w:color="auto"/>
          </w:divBdr>
        </w:div>
      </w:divsChild>
    </w:div>
    <w:div w:id="1959680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education.nsw.gov.au/teaching-and-learning/curriculum/languages/planning-programming-and-assessing-languages-7-10/japanese" TargetMode="External"/><Relationship Id="rId39" Type="http://schemas.openxmlformats.org/officeDocument/2006/relationships/hyperlink" Target="https://education.nsw.gov.au/policy-library/policies/pd-2005-0290" TargetMode="External"/><Relationship Id="rId21" Type="http://schemas.openxmlformats.org/officeDocument/2006/relationships/hyperlink" Target="https://www.mentimeter.com/" TargetMode="External"/><Relationship Id="rId34" Type="http://schemas.openxmlformats.org/officeDocument/2006/relationships/image" Target="media/image6.png"/><Relationship Id="rId42" Type="http://schemas.openxmlformats.org/officeDocument/2006/relationships/hyperlink" Target="https://education.nsw.gov.au/teaching-and-learning/curriculum/languages" TargetMode="External"/><Relationship Id="rId47" Type="http://schemas.openxmlformats.org/officeDocument/2006/relationships/hyperlink" Target="https://curriculum.nsw.edu.au/learning-areas/languages/modern-languages-k-10-2022" TargetMode="External"/><Relationship Id="rId50" Type="http://schemas.openxmlformats.org/officeDocument/2006/relationships/footer" Target="footer1.xml"/><Relationship Id="rId55" Type="http://schemas.openxmlformats.org/officeDocument/2006/relationships/hyperlink" Target="https://creativecommons.org/licenses/by/4.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ducationstandards.nsw.edu.au/wps/portal/nesa/k-10/understanding-the-curriculum/assessment/assessment-principles" TargetMode="External"/><Relationship Id="rId29" Type="http://schemas.openxmlformats.org/officeDocument/2006/relationships/image" Target="media/image5.png"/><Relationship Id="rId11" Type="http://schemas.openxmlformats.org/officeDocument/2006/relationships/hyperlink" Target="https://education.nsw.gov.au/content/dam/main-education/en/home/schooling/curriculum/languages/modern-languages-k&#8211;10-syllabus&#8211;unit-of-work-guidelines-and-sample-template.docx" TargetMode="External"/><Relationship Id="rId24" Type="http://schemas.openxmlformats.org/officeDocument/2006/relationships/hyperlink" Target="https://curriculum.nsw.edu.au/learning-areas/languages/modern-languages-k-10-2022?tab=glossary" TargetMode="External"/><Relationship Id="rId32" Type="http://schemas.openxmlformats.org/officeDocument/2006/relationships/hyperlink" Target="https://education.nsw.gov.au/teaching-and-learning/curriculum/languages/planning-programming-and-assessing-languages-7-10/japanese" TargetMode="External"/><Relationship Id="rId37" Type="http://schemas.openxmlformats.org/officeDocument/2006/relationships/hyperlink" Target="https://education.nsw.gov.au/teaching-and-learning/curriculum/languages/professional-learning-languages-k-12/languages-7-12-professional-learning-catalogue/effective-feedback-in-languages" TargetMode="External"/><Relationship Id="rId40" Type="http://schemas.openxmlformats.org/officeDocument/2006/relationships/hyperlink" Target="https://education.nsw.gov.au/policy-library/policies/pd-2016-0468" TargetMode="External"/><Relationship Id="rId45" Type="http://schemas.openxmlformats.org/officeDocument/2006/relationships/hyperlink" Target="https://educationstandards.nsw.edu.au/" TargetMode="External"/><Relationship Id="rId53" Type="http://schemas.openxmlformats.org/officeDocument/2006/relationships/footer" Target="footer3.xml"/><Relationship Id="rId58" Type="http://schemas.openxmlformats.org/officeDocument/2006/relationships/footer" Target="footer4.xml"/><Relationship Id="rId5" Type="http://schemas.openxmlformats.org/officeDocument/2006/relationships/footnotes" Target="footnotes.xml"/><Relationship Id="rId19" Type="http://schemas.openxmlformats.org/officeDocument/2006/relationships/hyperlink" Target="https://kahoot.com/" TargetMode="External"/><Relationship Id="rId4" Type="http://schemas.openxmlformats.org/officeDocument/2006/relationships/webSettings" Target="webSettings.xml"/><Relationship Id="rId9" Type="http://schemas.openxmlformats.org/officeDocument/2006/relationships/hyperlink" Target="https://education.nsw.gov.au/content/dam/main-education/en/home/schooling/curriculum/languages/modern-languages-k&#8211;10-syllabus&#8211;programming-guidelines.docx"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s://education.nsw.gov.au/teaching-and-learning/curriculum/languages/planning-programming-and-assessing-languages-7-10/japanese" TargetMode="External"/><Relationship Id="rId30" Type="http://schemas.openxmlformats.org/officeDocument/2006/relationships/hyperlink" Target="https://education.nsw.gov.au/teaching-and-learning/curriculum/languages/planning-programming-and-assessing-languages-7-10/french" TargetMode="External"/><Relationship Id="rId35" Type="http://schemas.openxmlformats.org/officeDocument/2006/relationships/hyperlink" Target="https://unsplash.com/license" TargetMode="External"/><Relationship Id="rId43"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48" Type="http://schemas.openxmlformats.org/officeDocument/2006/relationships/header" Target="header1.xml"/><Relationship Id="rId56" Type="http://schemas.openxmlformats.org/officeDocument/2006/relationships/image" Target="media/image9.png"/><Relationship Id="rId8" Type="http://schemas.openxmlformats.org/officeDocument/2006/relationships/hyperlink" Target="https://education.nsw.gov.au/policy-library/policies/pd-2005-0290"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curriculum.nsw.edu.au/learning-areas/languages/modern-languages-k-10-2022" TargetMode="External"/><Relationship Id="rId17" Type="http://schemas.openxmlformats.org/officeDocument/2006/relationships/hyperlink" Target="https://curriculum.nsw.edu.au/learning-areas/languages/modern-languages-k-10-2022" TargetMode="External"/><Relationship Id="rId25" Type="http://schemas.openxmlformats.org/officeDocument/2006/relationships/hyperlink" Target="https://educationstandards.nsw.edu.au/wps/portal/nesa/k-10/understanding-the-curriculum/assessment/assessment-principles" TargetMode="External"/><Relationship Id="rId33" Type="http://schemas.openxmlformats.org/officeDocument/2006/relationships/hyperlink" Target="https://education.nsw.gov.au/teaching-and-learning/curriculum/languages/planning-programming-and-assessing-languages-7-10/japanese" TargetMode="External"/><Relationship Id="rId38" Type="http://schemas.openxmlformats.org/officeDocument/2006/relationships/hyperlink" Target="mailto:languagesnsw@det.nsw.edu.au" TargetMode="External"/><Relationship Id="rId46" Type="http://schemas.openxmlformats.org/officeDocument/2006/relationships/hyperlink" Target="https://curriculum.nsw.edu.au/home" TargetMode="External"/><Relationship Id="rId59" Type="http://schemas.openxmlformats.org/officeDocument/2006/relationships/fontTable" Target="fontTable.xml"/><Relationship Id="rId20" Type="http://schemas.openxmlformats.org/officeDocument/2006/relationships/hyperlink" Target="https://www.plickers.com/" TargetMode="External"/><Relationship Id="rId41" Type="http://schemas.openxmlformats.org/officeDocument/2006/relationships/hyperlink" Target="https://educationstandards.nsw.edu.au/wps/portal/nesa/teacher-accreditation/meeting-requirements/the-standards/proficient-teacher" TargetMode="External"/><Relationship Id="rId54" Type="http://schemas.openxmlformats.org/officeDocument/2006/relationships/hyperlink" Target="https://educationstandards.nsw.edu.au/wps/portal/nesa/k-10/understanding-the-curriculum/assessment/assessment-principl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learning-areas/languages/modern-languages-k-10-2022" TargetMode="External"/><Relationship Id="rId23" Type="http://schemas.openxmlformats.org/officeDocument/2006/relationships/hyperlink" Target="https://curriculum.nsw.edu.au/learning-areas/languages/modern-languages-k-10-2022" TargetMode="External"/><Relationship Id="rId28" Type="http://schemas.openxmlformats.org/officeDocument/2006/relationships/hyperlink" Target="https://education.nsw.gov.au/content/dam/main-education/en/home/schooling/curriculum/languages/modern-languages-s4-french-term-2-summative-assessment-task.docx" TargetMode="External"/><Relationship Id="rId36" Type="http://schemas.openxmlformats.org/officeDocument/2006/relationships/hyperlink" Target="https://app.education.nsw.gov.au/digital-learning-selector/" TargetMode="External"/><Relationship Id="rId49" Type="http://schemas.openxmlformats.org/officeDocument/2006/relationships/header" Target="header2.xml"/><Relationship Id="rId57" Type="http://schemas.openxmlformats.org/officeDocument/2006/relationships/header" Target="header4.xml"/><Relationship Id="rId10" Type="http://schemas.openxmlformats.org/officeDocument/2006/relationships/hyperlink" Target="https://education.nsw.gov.au/teaching-and-learning/curriculum/languages/planning-programming-and-assessing-languages-7-10" TargetMode="External"/><Relationship Id="rId31" Type="http://schemas.openxmlformats.org/officeDocument/2006/relationships/hyperlink" Target="https://education.nsw.gov.au/teaching-and-learning/curriculum/languages/planning-programming-and-assessing-languages-7-10/french" TargetMode="External"/><Relationship Id="rId44" Type="http://schemas.openxmlformats.org/officeDocument/2006/relationships/hyperlink" Target="https://educationstandards.nsw.edu.au/wps/portal/nesa/mini-footer/copyright" TargetMode="External"/><Relationship Id="rId52" Type="http://schemas.openxmlformats.org/officeDocument/2006/relationships/header" Target="header3.xm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7619</Words>
  <Characters>43430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Languages K–10 Syllabus (2022) – assessment guidelines</dc:title>
  <dc:subject/>
  <dc:creator>NSW Department of Education</dc:creator>
  <cp:keywords/>
  <dc:description/>
  <dcterms:created xsi:type="dcterms:W3CDTF">2023-09-20T05:56:00Z</dcterms:created>
  <dcterms:modified xsi:type="dcterms:W3CDTF">2023-09-20T05:56:00Z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2023-09-20T05:56:35Z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40c835e6-f322-4070-b526-514e48a52c2a</vt:lpwstr>
  </property>
  <property fmtid="{D5CDD505-2E9C-101B-9397-08002B2CF9AE}" pid="8" name="MSIP_Label_b603dfd7-d93a-4381-a340-2995d8282205_ContentBits">
    <vt:lpwstr>0</vt:lpwstr>
  </property>
</Properties>
</file>