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E77E" w14:textId="3907FD49" w:rsidR="00773A84" w:rsidRDefault="00773A84" w:rsidP="002E75FA">
      <w:pPr>
        <w:pStyle w:val="Heading1"/>
      </w:pPr>
      <w:r>
        <w:t xml:space="preserve">Visual </w:t>
      </w:r>
      <w:r w:rsidR="00321062">
        <w:t>design</w:t>
      </w:r>
      <w:r w:rsidR="00981FFE">
        <w:t xml:space="preserve"> </w:t>
      </w:r>
      <w:r w:rsidR="00005BE3">
        <w:t>CEC</w:t>
      </w:r>
      <w:r>
        <w:t xml:space="preserve"> </w:t>
      </w:r>
      <w:r w:rsidR="06FF378B">
        <w:t xml:space="preserve">Stage 6 </w:t>
      </w:r>
      <w:r>
        <w:t>HSC</w:t>
      </w:r>
      <w:r w:rsidR="003D7063">
        <w:t xml:space="preserve"> </w:t>
      </w:r>
      <w:r w:rsidR="00E6529F">
        <w:t>–</w:t>
      </w:r>
      <w:r w:rsidR="002E75FA">
        <w:t xml:space="preserve"> </w:t>
      </w:r>
      <w:r w:rsidR="00112299">
        <w:rPr>
          <w:lang w:eastAsia="zh-CN"/>
        </w:rPr>
        <w:t>a</w:t>
      </w:r>
      <w:r w:rsidRPr="64007F1B">
        <w:rPr>
          <w:lang w:eastAsia="zh-CN"/>
        </w:rPr>
        <w:t>ssessment schedule</w:t>
      </w:r>
    </w:p>
    <w:p w14:paraId="2822280A" w14:textId="7DEEED69" w:rsidR="002F4017" w:rsidRDefault="002F4017" w:rsidP="002F4017">
      <w:pPr>
        <w:pStyle w:val="Caption"/>
      </w:pPr>
      <w:r>
        <w:t xml:space="preserve">Table </w:t>
      </w:r>
      <w:r>
        <w:fldChar w:fldCharType="begin"/>
      </w:r>
      <w:r>
        <w:instrText xml:space="preserve"> SEQ Table \* ARABIC </w:instrText>
      </w:r>
      <w:r>
        <w:fldChar w:fldCharType="separate"/>
      </w:r>
      <w:r>
        <w:rPr>
          <w:noProof/>
        </w:rPr>
        <w:t>1</w:t>
      </w:r>
      <w:r>
        <w:fldChar w:fldCharType="end"/>
      </w:r>
      <w:r>
        <w:t xml:space="preserve"> </w:t>
      </w:r>
      <w:r w:rsidR="00DE0679" w:rsidRPr="00DE0679">
        <w:t>–</w:t>
      </w:r>
      <w:r>
        <w:t xml:space="preserve"> </w:t>
      </w:r>
      <w:r w:rsidR="00F21FC2">
        <w:t>v</w:t>
      </w:r>
      <w:r>
        <w:t xml:space="preserve">isual </w:t>
      </w:r>
      <w:r w:rsidDel="00BA591A">
        <w:t>d</w:t>
      </w:r>
      <w:r>
        <w:t xml:space="preserve">esign </w:t>
      </w:r>
      <w:r w:rsidR="00BA591A">
        <w:t xml:space="preserve">CEC </w:t>
      </w:r>
      <w:r>
        <w:t>Stage 6 HSC sample assessment schedule</w:t>
      </w:r>
    </w:p>
    <w:tbl>
      <w:tblPr>
        <w:tblStyle w:val="Tableheader"/>
        <w:tblW w:w="9620" w:type="dxa"/>
        <w:tblLook w:val="04A0" w:firstRow="1" w:lastRow="0" w:firstColumn="1" w:lastColumn="0" w:noHBand="0" w:noVBand="1"/>
        <w:tblDescription w:val="Sample Visual design Stage 6 HSC assessment schedule. This table provides an overview of the topics, assessment tasks, weightings, duration and outcomes to be assessed as a sample Visual design HSC assessment schedule. "/>
      </w:tblPr>
      <w:tblGrid>
        <w:gridCol w:w="2038"/>
        <w:gridCol w:w="3393"/>
        <w:gridCol w:w="1399"/>
        <w:gridCol w:w="1382"/>
        <w:gridCol w:w="1408"/>
      </w:tblGrid>
      <w:tr w:rsidR="00773A84" w:rsidRPr="0068348A" w14:paraId="74181C6E" w14:textId="77777777" w:rsidTr="007606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tcPr>
          <w:p w14:paraId="6EC1FA10" w14:textId="4ADFC4D5" w:rsidR="00773A84" w:rsidRPr="0068348A" w:rsidRDefault="00773A84" w:rsidP="0068348A">
            <w:r w:rsidRPr="0068348A">
              <w:t>Topic</w:t>
            </w:r>
          </w:p>
        </w:tc>
        <w:tc>
          <w:tcPr>
            <w:tcW w:w="3393" w:type="dxa"/>
          </w:tcPr>
          <w:p w14:paraId="22A31759" w14:textId="058EF6F9" w:rsidR="00773A84" w:rsidRPr="0068348A" w:rsidRDefault="00773A84" w:rsidP="0068348A">
            <w:pPr>
              <w:cnfStyle w:val="100000000000" w:firstRow="1" w:lastRow="0" w:firstColumn="0" w:lastColumn="0" w:oddVBand="0" w:evenVBand="0" w:oddHBand="0" w:evenHBand="0" w:firstRowFirstColumn="0" w:firstRowLastColumn="0" w:lastRowFirstColumn="0" w:lastRowLastColumn="0"/>
            </w:pPr>
            <w:r w:rsidRPr="0068348A">
              <w:t>Task</w:t>
            </w:r>
          </w:p>
        </w:tc>
        <w:tc>
          <w:tcPr>
            <w:tcW w:w="1399" w:type="dxa"/>
          </w:tcPr>
          <w:p w14:paraId="65C37B96" w14:textId="58A56EE5" w:rsidR="00773A84" w:rsidRPr="0068348A" w:rsidRDefault="00773A84" w:rsidP="0068348A">
            <w:pPr>
              <w:cnfStyle w:val="100000000000" w:firstRow="1" w:lastRow="0" w:firstColumn="0" w:lastColumn="0" w:oddVBand="0" w:evenVBand="0" w:oddHBand="0" w:evenHBand="0" w:firstRowFirstColumn="0" w:firstRowLastColumn="0" w:lastRowFirstColumn="0" w:lastRowLastColumn="0"/>
            </w:pPr>
            <w:r w:rsidRPr="0068348A">
              <w:t>Weight</w:t>
            </w:r>
          </w:p>
        </w:tc>
        <w:tc>
          <w:tcPr>
            <w:tcW w:w="1382" w:type="dxa"/>
          </w:tcPr>
          <w:p w14:paraId="1769038F" w14:textId="5D9C291F" w:rsidR="00773A84" w:rsidRPr="0068348A" w:rsidRDefault="00773A84" w:rsidP="0068348A">
            <w:pPr>
              <w:cnfStyle w:val="100000000000" w:firstRow="1" w:lastRow="0" w:firstColumn="0" w:lastColumn="0" w:oddVBand="0" w:evenVBand="0" w:oddHBand="0" w:evenHBand="0" w:firstRowFirstColumn="0" w:firstRowLastColumn="0" w:lastRowFirstColumn="0" w:lastRowLastColumn="0"/>
            </w:pPr>
            <w:r w:rsidRPr="0068348A">
              <w:t>Due date</w:t>
            </w:r>
          </w:p>
        </w:tc>
        <w:tc>
          <w:tcPr>
            <w:tcW w:w="1408" w:type="dxa"/>
          </w:tcPr>
          <w:p w14:paraId="32BA452A" w14:textId="4AE2739C" w:rsidR="00773A84" w:rsidRPr="0068348A" w:rsidRDefault="00773A84" w:rsidP="0068348A">
            <w:pPr>
              <w:cnfStyle w:val="100000000000" w:firstRow="1" w:lastRow="0" w:firstColumn="0" w:lastColumn="0" w:oddVBand="0" w:evenVBand="0" w:oddHBand="0" w:evenHBand="0" w:firstRowFirstColumn="0" w:firstRowLastColumn="0" w:lastRowFirstColumn="0" w:lastRowLastColumn="0"/>
            </w:pPr>
            <w:r w:rsidRPr="0068348A">
              <w:t>Outcomes</w:t>
            </w:r>
          </w:p>
        </w:tc>
      </w:tr>
      <w:tr w:rsidR="00321062" w:rsidRPr="0068348A" w14:paraId="02C1136F" w14:textId="77777777" w:rsidTr="00760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tcPr>
          <w:p w14:paraId="62EA031E" w14:textId="0E8E99C9" w:rsidR="00321062" w:rsidRPr="0068348A" w:rsidRDefault="00321062" w:rsidP="0068348A">
            <w:r w:rsidRPr="0068348A">
              <w:t>‘Branding</w:t>
            </w:r>
            <w:r w:rsidR="00954BAE" w:rsidRPr="0068348A">
              <w:t>’</w:t>
            </w:r>
          </w:p>
          <w:p w14:paraId="46868B16" w14:textId="77777777" w:rsidR="00321062" w:rsidRPr="0068348A" w:rsidRDefault="00321062" w:rsidP="0068348A">
            <w:r w:rsidRPr="0068348A">
              <w:t>Module</w:t>
            </w:r>
          </w:p>
          <w:p w14:paraId="1AC8A4DF" w14:textId="0D70078A" w:rsidR="00321062" w:rsidRPr="0068348A" w:rsidRDefault="00321062" w:rsidP="0068348A">
            <w:r w:rsidRPr="0068348A">
              <w:t xml:space="preserve">GD 1: Publications and </w:t>
            </w:r>
            <w:r w:rsidR="004F612B" w:rsidRPr="0068348A">
              <w:t>i</w:t>
            </w:r>
            <w:r w:rsidRPr="0068348A">
              <w:t>nformation</w:t>
            </w:r>
            <w:r w:rsidR="004F612B" w:rsidRPr="0068348A">
              <w:t xml:space="preserve"> </w:t>
            </w:r>
          </w:p>
        </w:tc>
        <w:tc>
          <w:tcPr>
            <w:tcW w:w="3393" w:type="dxa"/>
          </w:tcPr>
          <w:p w14:paraId="1E69C034" w14:textId="43EE8306" w:rsidR="00321062" w:rsidRPr="0068348A" w:rsidRDefault="00321062" w:rsidP="0068348A">
            <w:pPr>
              <w:cnfStyle w:val="000000100000" w:firstRow="0" w:lastRow="0" w:firstColumn="0" w:lastColumn="0" w:oddVBand="0" w:evenVBand="0" w:oddHBand="1" w:evenHBand="0" w:firstRowFirstColumn="0" w:firstRowLastColumn="0" w:lastRowFirstColumn="0" w:lastRowLastColumn="0"/>
            </w:pPr>
            <w:r w:rsidRPr="0068348A">
              <w:t>Students are to create a logo, web banner and a publication(s). They start from the design brief, sketching and conceptualising to digitalising their designs using the Adobe Suite including Photoshop, Illustrator and InDesign.</w:t>
            </w:r>
          </w:p>
        </w:tc>
        <w:tc>
          <w:tcPr>
            <w:tcW w:w="1399" w:type="dxa"/>
          </w:tcPr>
          <w:p w14:paraId="59FF3F6A" w14:textId="4C7DA4AE" w:rsidR="00321062" w:rsidRPr="0068348A" w:rsidRDefault="00321062" w:rsidP="0068348A">
            <w:pPr>
              <w:cnfStyle w:val="000000100000" w:firstRow="0" w:lastRow="0" w:firstColumn="0" w:lastColumn="0" w:oddVBand="0" w:evenVBand="0" w:oddHBand="1" w:evenHBand="0" w:firstRowFirstColumn="0" w:firstRowLastColumn="0" w:lastRowFirstColumn="0" w:lastRowLastColumn="0"/>
            </w:pPr>
            <w:r w:rsidRPr="0068348A">
              <w:t>25% designing and making</w:t>
            </w:r>
          </w:p>
        </w:tc>
        <w:tc>
          <w:tcPr>
            <w:tcW w:w="1382" w:type="dxa"/>
          </w:tcPr>
          <w:p w14:paraId="6F847A14" w14:textId="77777777" w:rsidR="00321062" w:rsidRPr="0068348A" w:rsidRDefault="00321062" w:rsidP="0068348A">
            <w:pPr>
              <w:cnfStyle w:val="000000100000" w:firstRow="0" w:lastRow="0" w:firstColumn="0" w:lastColumn="0" w:oddVBand="0" w:evenVBand="0" w:oddHBand="1" w:evenHBand="0" w:firstRowFirstColumn="0" w:firstRowLastColumn="0" w:lastRowFirstColumn="0" w:lastRowLastColumn="0"/>
            </w:pPr>
            <w:r w:rsidRPr="0068348A">
              <w:t>Term 1</w:t>
            </w:r>
          </w:p>
          <w:p w14:paraId="3030AC03" w14:textId="484C37D8" w:rsidR="00321062" w:rsidRPr="0068348A" w:rsidRDefault="00321062" w:rsidP="0068348A">
            <w:pPr>
              <w:cnfStyle w:val="000000100000" w:firstRow="0" w:lastRow="0" w:firstColumn="0" w:lastColumn="0" w:oddVBand="0" w:evenVBand="0" w:oddHBand="1" w:evenHBand="0" w:firstRowFirstColumn="0" w:firstRowLastColumn="0" w:lastRowFirstColumn="0" w:lastRowLastColumn="0"/>
            </w:pPr>
            <w:r w:rsidRPr="0068348A">
              <w:t>Week 3</w:t>
            </w:r>
          </w:p>
        </w:tc>
        <w:tc>
          <w:tcPr>
            <w:tcW w:w="1408" w:type="dxa"/>
          </w:tcPr>
          <w:p w14:paraId="405F855B" w14:textId="77777777" w:rsidR="00321062" w:rsidRPr="005C71A3" w:rsidRDefault="00321062" w:rsidP="0068348A">
            <w:pPr>
              <w:cnfStyle w:val="000000100000" w:firstRow="0" w:lastRow="0" w:firstColumn="0" w:lastColumn="0" w:oddVBand="0" w:evenVBand="0" w:oddHBand="1" w:evenHBand="0" w:firstRowFirstColumn="0" w:firstRowLastColumn="0" w:lastRowFirstColumn="0" w:lastRowLastColumn="0"/>
              <w:rPr>
                <w:b/>
                <w:bCs/>
              </w:rPr>
            </w:pPr>
            <w:r w:rsidRPr="005C71A3">
              <w:rPr>
                <w:b/>
                <w:bCs/>
              </w:rPr>
              <w:t>DM2, DM3, DM4</w:t>
            </w:r>
          </w:p>
          <w:p w14:paraId="5643B526" w14:textId="2F072692" w:rsidR="00321062" w:rsidRPr="0068348A" w:rsidRDefault="00321062" w:rsidP="0068348A">
            <w:pPr>
              <w:cnfStyle w:val="000000100000" w:firstRow="0" w:lastRow="0" w:firstColumn="0" w:lastColumn="0" w:oddVBand="0" w:evenVBand="0" w:oddHBand="1" w:evenHBand="0" w:firstRowFirstColumn="0" w:firstRowLastColumn="0" w:lastRowFirstColumn="0" w:lastRowLastColumn="0"/>
            </w:pPr>
          </w:p>
        </w:tc>
      </w:tr>
      <w:tr w:rsidR="00321062" w:rsidRPr="0068348A" w14:paraId="375AAFBD" w14:textId="77777777" w:rsidTr="007606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tcPr>
          <w:p w14:paraId="2ED6B1AD" w14:textId="77777777" w:rsidR="00321062" w:rsidRPr="0068348A" w:rsidRDefault="00321062" w:rsidP="0068348A">
            <w:r w:rsidRPr="0068348A">
              <w:t>‘Wrap it up’</w:t>
            </w:r>
          </w:p>
          <w:p w14:paraId="7D6AF676" w14:textId="77777777" w:rsidR="00321062" w:rsidRPr="0068348A" w:rsidRDefault="00321062" w:rsidP="0068348A">
            <w:r w:rsidRPr="0068348A">
              <w:t>Module:</w:t>
            </w:r>
          </w:p>
          <w:p w14:paraId="0B7E0B0D" w14:textId="0BDBC775" w:rsidR="00321062" w:rsidRPr="0068348A" w:rsidRDefault="00321062" w:rsidP="0068348A">
            <w:r w:rsidRPr="0068348A">
              <w:t xml:space="preserve">Product </w:t>
            </w:r>
            <w:r w:rsidR="00814F0B" w:rsidRPr="0068348A">
              <w:t>d</w:t>
            </w:r>
            <w:r w:rsidRPr="0068348A">
              <w:t>esign</w:t>
            </w:r>
          </w:p>
          <w:p w14:paraId="7359D29A" w14:textId="43A3BF74" w:rsidR="00321062" w:rsidRPr="0068348A" w:rsidRDefault="00321062" w:rsidP="0068348A">
            <w:r w:rsidRPr="0068348A">
              <w:t>PD1: Packaging</w:t>
            </w:r>
          </w:p>
        </w:tc>
        <w:tc>
          <w:tcPr>
            <w:tcW w:w="3393" w:type="dxa"/>
          </w:tcPr>
          <w:p w14:paraId="63A70601" w14:textId="1D39ECCB" w:rsidR="00B71DBA" w:rsidRPr="0068348A" w:rsidRDefault="00814F0B" w:rsidP="0068348A">
            <w:pPr>
              <w:cnfStyle w:val="000000010000" w:firstRow="0" w:lastRow="0" w:firstColumn="0" w:lastColumn="0" w:oddVBand="0" w:evenVBand="0" w:oddHBand="0" w:evenHBand="1" w:firstRowFirstColumn="0" w:firstRowLastColumn="0" w:lastRowFirstColumn="0" w:lastRowLastColumn="0"/>
            </w:pPr>
            <w:r w:rsidRPr="0068348A">
              <w:t>Students c</w:t>
            </w:r>
            <w:r w:rsidR="00321062" w:rsidRPr="0068348A">
              <w:t xml:space="preserve">reate a series of digital graphic designs </w:t>
            </w:r>
            <w:r w:rsidR="00B71DBA" w:rsidRPr="0068348A">
              <w:t>using Adobe suite including Photoshop, Illustrator and InDesign.</w:t>
            </w:r>
          </w:p>
          <w:p w14:paraId="4EA317A0" w14:textId="71E4E936" w:rsidR="00321062" w:rsidRPr="0068348A" w:rsidRDefault="00B71DBA" w:rsidP="0068348A">
            <w:pPr>
              <w:cnfStyle w:val="000000010000" w:firstRow="0" w:lastRow="0" w:firstColumn="0" w:lastColumn="0" w:oddVBand="0" w:evenVBand="0" w:oddHBand="0" w:evenHBand="1" w:firstRowFirstColumn="0" w:firstRowLastColumn="0" w:lastRowFirstColumn="0" w:lastRowLastColumn="0"/>
            </w:pPr>
            <w:r w:rsidRPr="0068348A">
              <w:t>The designs are</w:t>
            </w:r>
            <w:r w:rsidR="00321062" w:rsidRPr="0068348A">
              <w:t xml:space="preserve"> placed on products to sell to their target audience.</w:t>
            </w:r>
          </w:p>
          <w:p w14:paraId="57F162CB" w14:textId="08B8A841" w:rsidR="00F82A5F" w:rsidRPr="0068348A" w:rsidRDefault="005C71A3" w:rsidP="0068348A">
            <w:pPr>
              <w:cnfStyle w:val="000000010000" w:firstRow="0" w:lastRow="0" w:firstColumn="0" w:lastColumn="0" w:oddVBand="0" w:evenVBand="0" w:oddHBand="0" w:evenHBand="1" w:firstRowFirstColumn="0" w:firstRowLastColumn="0" w:lastRowFirstColumn="0" w:lastRowLastColumn="0"/>
            </w:pPr>
            <w:r w:rsidRPr="005C71A3">
              <w:t>Students then create a presentation on product designers' practice</w:t>
            </w:r>
            <w:r>
              <w:t>.</w:t>
            </w:r>
          </w:p>
        </w:tc>
        <w:tc>
          <w:tcPr>
            <w:tcW w:w="1399" w:type="dxa"/>
          </w:tcPr>
          <w:p w14:paraId="3EEA3FB2" w14:textId="77777777" w:rsidR="00321062" w:rsidRPr="0068348A" w:rsidRDefault="00321062" w:rsidP="0068348A">
            <w:pPr>
              <w:cnfStyle w:val="000000010000" w:firstRow="0" w:lastRow="0" w:firstColumn="0" w:lastColumn="0" w:oddVBand="0" w:evenVBand="0" w:oddHBand="0" w:evenHBand="1" w:firstRowFirstColumn="0" w:firstRowLastColumn="0" w:lastRowFirstColumn="0" w:lastRowLastColumn="0"/>
            </w:pPr>
            <w:r w:rsidRPr="0068348A">
              <w:t>35%</w:t>
            </w:r>
          </w:p>
          <w:p w14:paraId="3B9A7604" w14:textId="77777777" w:rsidR="00321062" w:rsidRPr="0068348A" w:rsidRDefault="00321062" w:rsidP="0068348A">
            <w:pPr>
              <w:cnfStyle w:val="000000010000" w:firstRow="0" w:lastRow="0" w:firstColumn="0" w:lastColumn="0" w:oddVBand="0" w:evenVBand="0" w:oddHBand="0" w:evenHBand="1" w:firstRowFirstColumn="0" w:firstRowLastColumn="0" w:lastRowFirstColumn="0" w:lastRowLastColumn="0"/>
            </w:pPr>
            <w:r w:rsidRPr="00133A44">
              <w:rPr>
                <w:b/>
                <w:bCs/>
              </w:rPr>
              <w:t>Part 1</w:t>
            </w:r>
            <w:r w:rsidRPr="0068348A">
              <w:t xml:space="preserve"> – 20% designing and making</w:t>
            </w:r>
          </w:p>
          <w:p w14:paraId="6267E188" w14:textId="6EF1F04A" w:rsidR="00321062" w:rsidRPr="0068348A" w:rsidRDefault="00321062" w:rsidP="0068348A">
            <w:pPr>
              <w:cnfStyle w:val="000000010000" w:firstRow="0" w:lastRow="0" w:firstColumn="0" w:lastColumn="0" w:oddVBand="0" w:evenVBand="0" w:oddHBand="0" w:evenHBand="1" w:firstRowFirstColumn="0" w:firstRowLastColumn="0" w:lastRowFirstColumn="0" w:lastRowLastColumn="0"/>
            </w:pPr>
            <w:r w:rsidRPr="00133A44">
              <w:rPr>
                <w:b/>
                <w:bCs/>
              </w:rPr>
              <w:t>Part 2</w:t>
            </w:r>
            <w:r w:rsidRPr="0068348A">
              <w:t xml:space="preserve"> – 15% critical and historical studies</w:t>
            </w:r>
          </w:p>
        </w:tc>
        <w:tc>
          <w:tcPr>
            <w:tcW w:w="1382" w:type="dxa"/>
          </w:tcPr>
          <w:p w14:paraId="4AB964FB" w14:textId="77777777" w:rsidR="00321062" w:rsidRPr="0068348A" w:rsidRDefault="00321062" w:rsidP="0068348A">
            <w:pPr>
              <w:cnfStyle w:val="000000010000" w:firstRow="0" w:lastRow="0" w:firstColumn="0" w:lastColumn="0" w:oddVBand="0" w:evenVBand="0" w:oddHBand="0" w:evenHBand="1" w:firstRowFirstColumn="0" w:firstRowLastColumn="0" w:lastRowFirstColumn="0" w:lastRowLastColumn="0"/>
            </w:pPr>
            <w:r w:rsidRPr="0068348A">
              <w:t>Term 2</w:t>
            </w:r>
          </w:p>
          <w:p w14:paraId="46440BCD" w14:textId="4563D6A3" w:rsidR="00321062" w:rsidRPr="0068348A" w:rsidRDefault="00321062" w:rsidP="0068348A">
            <w:pPr>
              <w:cnfStyle w:val="000000010000" w:firstRow="0" w:lastRow="0" w:firstColumn="0" w:lastColumn="0" w:oddVBand="0" w:evenVBand="0" w:oddHBand="0" w:evenHBand="1" w:firstRowFirstColumn="0" w:firstRowLastColumn="0" w:lastRowFirstColumn="0" w:lastRowLastColumn="0"/>
            </w:pPr>
            <w:r w:rsidRPr="0068348A">
              <w:t>Week 6</w:t>
            </w:r>
          </w:p>
        </w:tc>
        <w:tc>
          <w:tcPr>
            <w:tcW w:w="1408" w:type="dxa"/>
          </w:tcPr>
          <w:p w14:paraId="5A2E7FA3" w14:textId="77777777" w:rsidR="00321062" w:rsidRPr="005C71A3" w:rsidRDefault="00321062" w:rsidP="0068348A">
            <w:pPr>
              <w:cnfStyle w:val="000000010000" w:firstRow="0" w:lastRow="0" w:firstColumn="0" w:lastColumn="0" w:oddVBand="0" w:evenVBand="0" w:oddHBand="0" w:evenHBand="1" w:firstRowFirstColumn="0" w:firstRowLastColumn="0" w:lastRowFirstColumn="0" w:lastRowLastColumn="0"/>
              <w:rPr>
                <w:b/>
                <w:bCs/>
              </w:rPr>
            </w:pPr>
            <w:r w:rsidRPr="005C71A3">
              <w:rPr>
                <w:b/>
                <w:bCs/>
              </w:rPr>
              <w:t xml:space="preserve">Part 1 – </w:t>
            </w:r>
          </w:p>
          <w:p w14:paraId="44E37225" w14:textId="77777777" w:rsidR="00321062" w:rsidRPr="005C71A3" w:rsidRDefault="00321062" w:rsidP="0068348A">
            <w:pPr>
              <w:cnfStyle w:val="000000010000" w:firstRow="0" w:lastRow="0" w:firstColumn="0" w:lastColumn="0" w:oddVBand="0" w:evenVBand="0" w:oddHBand="0" w:evenHBand="1" w:firstRowFirstColumn="0" w:firstRowLastColumn="0" w:lastRowFirstColumn="0" w:lastRowLastColumn="0"/>
              <w:rPr>
                <w:b/>
                <w:bCs/>
              </w:rPr>
            </w:pPr>
            <w:r w:rsidRPr="005C71A3">
              <w:rPr>
                <w:b/>
                <w:bCs/>
              </w:rPr>
              <w:t>DM1, DM3, DM5</w:t>
            </w:r>
          </w:p>
          <w:p w14:paraId="649EDECA" w14:textId="77777777" w:rsidR="00321062" w:rsidRPr="005C71A3" w:rsidRDefault="00321062" w:rsidP="0068348A">
            <w:pPr>
              <w:cnfStyle w:val="000000010000" w:firstRow="0" w:lastRow="0" w:firstColumn="0" w:lastColumn="0" w:oddVBand="0" w:evenVBand="0" w:oddHBand="0" w:evenHBand="1" w:firstRowFirstColumn="0" w:firstRowLastColumn="0" w:lastRowFirstColumn="0" w:lastRowLastColumn="0"/>
              <w:rPr>
                <w:b/>
                <w:bCs/>
              </w:rPr>
            </w:pPr>
            <w:r w:rsidRPr="005C71A3">
              <w:rPr>
                <w:b/>
                <w:bCs/>
              </w:rPr>
              <w:t xml:space="preserve">Part 2 – </w:t>
            </w:r>
          </w:p>
          <w:p w14:paraId="3B8598CE" w14:textId="3DD5D40F" w:rsidR="00321062" w:rsidRPr="005C71A3" w:rsidRDefault="00321062" w:rsidP="0068348A">
            <w:pPr>
              <w:cnfStyle w:val="000000010000" w:firstRow="0" w:lastRow="0" w:firstColumn="0" w:lastColumn="0" w:oddVBand="0" w:evenVBand="0" w:oddHBand="0" w:evenHBand="1" w:firstRowFirstColumn="0" w:firstRowLastColumn="0" w:lastRowFirstColumn="0" w:lastRowLastColumn="0"/>
              <w:rPr>
                <w:b/>
                <w:bCs/>
              </w:rPr>
            </w:pPr>
            <w:r w:rsidRPr="005C71A3">
              <w:rPr>
                <w:b/>
                <w:bCs/>
              </w:rPr>
              <w:t>CH1, CH3, CH5</w:t>
            </w:r>
          </w:p>
        </w:tc>
      </w:tr>
      <w:tr w:rsidR="00321062" w:rsidRPr="0068348A" w14:paraId="3CE967C7" w14:textId="77777777" w:rsidTr="00760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tcPr>
          <w:p w14:paraId="424461FB" w14:textId="77777777" w:rsidR="00321062" w:rsidRPr="0068348A" w:rsidRDefault="00321062" w:rsidP="0068348A">
            <w:r w:rsidRPr="0068348A">
              <w:t>‘The designer’</w:t>
            </w:r>
          </w:p>
          <w:p w14:paraId="546FA5DC" w14:textId="5CBA697D" w:rsidR="00321062" w:rsidRPr="0068348A" w:rsidRDefault="00321062" w:rsidP="0068348A">
            <w:r w:rsidRPr="0068348A">
              <w:lastRenderedPageBreak/>
              <w:t xml:space="preserve">Individual </w:t>
            </w:r>
            <w:r w:rsidR="00010912" w:rsidRPr="0068348A">
              <w:t>p</w:t>
            </w:r>
            <w:r w:rsidRPr="0068348A">
              <w:t>roject</w:t>
            </w:r>
          </w:p>
          <w:p w14:paraId="3C2D11C1" w14:textId="7BF49EAD" w:rsidR="00321062" w:rsidRPr="0068348A" w:rsidRDefault="00321062" w:rsidP="0068348A">
            <w:r w:rsidRPr="0068348A">
              <w:t>General GM</w:t>
            </w:r>
          </w:p>
        </w:tc>
        <w:tc>
          <w:tcPr>
            <w:tcW w:w="3393" w:type="dxa"/>
          </w:tcPr>
          <w:p w14:paraId="1DEF2640" w14:textId="69533F34" w:rsidR="00321062" w:rsidRPr="0068348A" w:rsidRDefault="00321062" w:rsidP="0068348A">
            <w:pPr>
              <w:cnfStyle w:val="000000100000" w:firstRow="0" w:lastRow="0" w:firstColumn="0" w:lastColumn="0" w:oddVBand="0" w:evenVBand="0" w:oddHBand="1" w:evenHBand="0" w:firstRowFirstColumn="0" w:firstRowLastColumn="0" w:lastRowFirstColumn="0" w:lastRowLastColumn="0"/>
            </w:pPr>
            <w:r w:rsidRPr="0068348A">
              <w:lastRenderedPageBreak/>
              <w:t>Student</w:t>
            </w:r>
            <w:r w:rsidR="00941661" w:rsidRPr="0068348A">
              <w:t xml:space="preserve">s </w:t>
            </w:r>
            <w:r w:rsidRPr="0068348A">
              <w:t>develop</w:t>
            </w:r>
            <w:r w:rsidR="00941661" w:rsidRPr="0068348A">
              <w:t xml:space="preserve"> their </w:t>
            </w:r>
            <w:r w:rsidRPr="0068348A">
              <w:t xml:space="preserve">final works for </w:t>
            </w:r>
            <w:r w:rsidR="007964F9" w:rsidRPr="0068348A">
              <w:t>a school</w:t>
            </w:r>
            <w:r w:rsidRPr="0068348A">
              <w:t xml:space="preserve"> showcase </w:t>
            </w:r>
            <w:r w:rsidRPr="0068348A">
              <w:lastRenderedPageBreak/>
              <w:t>exhibition. They are to independently investigate their visual design practice.</w:t>
            </w:r>
          </w:p>
          <w:p w14:paraId="280EE671" w14:textId="0AA98639" w:rsidR="00321062" w:rsidRPr="0068348A" w:rsidRDefault="005C71A3" w:rsidP="0068348A">
            <w:pPr>
              <w:cnfStyle w:val="000000100000" w:firstRow="0" w:lastRow="0" w:firstColumn="0" w:lastColumn="0" w:oddVBand="0" w:evenVBand="0" w:oddHBand="1" w:evenHBand="0" w:firstRowFirstColumn="0" w:firstRowLastColumn="0" w:lastRowFirstColumn="0" w:lastRowLastColumn="0"/>
            </w:pPr>
            <w:r>
              <w:t>The student’s d</w:t>
            </w:r>
            <w:r w:rsidR="00321062" w:rsidRPr="0068348A">
              <w:t>esign process diary and case study activities are used to assess critical and historical outcomes</w:t>
            </w:r>
            <w:r w:rsidR="00814F0B" w:rsidRPr="0068348A">
              <w:t>.</w:t>
            </w:r>
          </w:p>
        </w:tc>
        <w:tc>
          <w:tcPr>
            <w:tcW w:w="1399" w:type="dxa"/>
          </w:tcPr>
          <w:p w14:paraId="7F8EA163" w14:textId="77777777" w:rsidR="00321062" w:rsidRPr="0068348A" w:rsidRDefault="00321062" w:rsidP="0068348A">
            <w:pPr>
              <w:cnfStyle w:val="000000100000" w:firstRow="0" w:lastRow="0" w:firstColumn="0" w:lastColumn="0" w:oddVBand="0" w:evenVBand="0" w:oddHBand="1" w:evenHBand="0" w:firstRowFirstColumn="0" w:firstRowLastColumn="0" w:lastRowFirstColumn="0" w:lastRowLastColumn="0"/>
            </w:pPr>
            <w:r w:rsidRPr="0068348A">
              <w:lastRenderedPageBreak/>
              <w:t>40%</w:t>
            </w:r>
          </w:p>
          <w:p w14:paraId="1DD25F62" w14:textId="77777777" w:rsidR="00321062" w:rsidRPr="0068348A" w:rsidRDefault="00321062" w:rsidP="0068348A">
            <w:pPr>
              <w:cnfStyle w:val="000000100000" w:firstRow="0" w:lastRow="0" w:firstColumn="0" w:lastColumn="0" w:oddVBand="0" w:evenVBand="0" w:oddHBand="1" w:evenHBand="0" w:firstRowFirstColumn="0" w:firstRowLastColumn="0" w:lastRowFirstColumn="0" w:lastRowLastColumn="0"/>
            </w:pPr>
            <w:r w:rsidRPr="005C71A3">
              <w:rPr>
                <w:b/>
                <w:bCs/>
              </w:rPr>
              <w:lastRenderedPageBreak/>
              <w:t>Part 1 –</w:t>
            </w:r>
            <w:r w:rsidRPr="0068348A">
              <w:t xml:space="preserve"> 25% designing and making</w:t>
            </w:r>
          </w:p>
          <w:p w14:paraId="5EAB41E9" w14:textId="280DA2CF" w:rsidR="00321062" w:rsidRPr="0068348A" w:rsidRDefault="00321062" w:rsidP="0068348A">
            <w:pPr>
              <w:cnfStyle w:val="000000100000" w:firstRow="0" w:lastRow="0" w:firstColumn="0" w:lastColumn="0" w:oddVBand="0" w:evenVBand="0" w:oddHBand="1" w:evenHBand="0" w:firstRowFirstColumn="0" w:firstRowLastColumn="0" w:lastRowFirstColumn="0" w:lastRowLastColumn="0"/>
            </w:pPr>
            <w:r w:rsidRPr="005C71A3">
              <w:rPr>
                <w:b/>
                <w:bCs/>
              </w:rPr>
              <w:t xml:space="preserve">Part 2 </w:t>
            </w:r>
            <w:r w:rsidR="00812A25" w:rsidRPr="005C71A3">
              <w:rPr>
                <w:b/>
                <w:bCs/>
              </w:rPr>
              <w:t>–</w:t>
            </w:r>
            <w:r w:rsidRPr="0068348A">
              <w:t>15% critical and historical studies</w:t>
            </w:r>
          </w:p>
        </w:tc>
        <w:tc>
          <w:tcPr>
            <w:tcW w:w="1382" w:type="dxa"/>
          </w:tcPr>
          <w:p w14:paraId="42D75846" w14:textId="77777777" w:rsidR="00321062" w:rsidRPr="0068348A" w:rsidRDefault="00321062" w:rsidP="0068348A">
            <w:pPr>
              <w:cnfStyle w:val="000000100000" w:firstRow="0" w:lastRow="0" w:firstColumn="0" w:lastColumn="0" w:oddVBand="0" w:evenVBand="0" w:oddHBand="1" w:evenHBand="0" w:firstRowFirstColumn="0" w:firstRowLastColumn="0" w:lastRowFirstColumn="0" w:lastRowLastColumn="0"/>
            </w:pPr>
            <w:r w:rsidRPr="0068348A">
              <w:lastRenderedPageBreak/>
              <w:t>Term 3</w:t>
            </w:r>
          </w:p>
          <w:p w14:paraId="6B0C5EB5" w14:textId="5A62435B" w:rsidR="00321062" w:rsidRPr="0068348A" w:rsidRDefault="00321062" w:rsidP="0068348A">
            <w:pPr>
              <w:cnfStyle w:val="000000100000" w:firstRow="0" w:lastRow="0" w:firstColumn="0" w:lastColumn="0" w:oddVBand="0" w:evenVBand="0" w:oddHBand="1" w:evenHBand="0" w:firstRowFirstColumn="0" w:firstRowLastColumn="0" w:lastRowFirstColumn="0" w:lastRowLastColumn="0"/>
            </w:pPr>
            <w:r w:rsidRPr="0068348A">
              <w:lastRenderedPageBreak/>
              <w:t>Week 6</w:t>
            </w:r>
          </w:p>
        </w:tc>
        <w:tc>
          <w:tcPr>
            <w:tcW w:w="1408" w:type="dxa"/>
          </w:tcPr>
          <w:p w14:paraId="6149F66F" w14:textId="77777777" w:rsidR="00321062" w:rsidRPr="005C71A3" w:rsidRDefault="00321062" w:rsidP="0068348A">
            <w:pPr>
              <w:cnfStyle w:val="000000100000" w:firstRow="0" w:lastRow="0" w:firstColumn="0" w:lastColumn="0" w:oddVBand="0" w:evenVBand="0" w:oddHBand="1" w:evenHBand="0" w:firstRowFirstColumn="0" w:firstRowLastColumn="0" w:lastRowFirstColumn="0" w:lastRowLastColumn="0"/>
              <w:rPr>
                <w:b/>
                <w:bCs/>
              </w:rPr>
            </w:pPr>
            <w:r w:rsidRPr="005C71A3">
              <w:rPr>
                <w:b/>
                <w:bCs/>
              </w:rPr>
              <w:lastRenderedPageBreak/>
              <w:t xml:space="preserve">Part 1 – </w:t>
            </w:r>
          </w:p>
          <w:p w14:paraId="6D7FDFB5" w14:textId="77777777" w:rsidR="00321062" w:rsidRPr="005C71A3" w:rsidRDefault="00321062" w:rsidP="0068348A">
            <w:pPr>
              <w:cnfStyle w:val="000000100000" w:firstRow="0" w:lastRow="0" w:firstColumn="0" w:lastColumn="0" w:oddVBand="0" w:evenVBand="0" w:oddHBand="1" w:evenHBand="0" w:firstRowFirstColumn="0" w:firstRowLastColumn="0" w:lastRowFirstColumn="0" w:lastRowLastColumn="0"/>
              <w:rPr>
                <w:b/>
                <w:bCs/>
              </w:rPr>
            </w:pPr>
            <w:r w:rsidRPr="005C71A3">
              <w:rPr>
                <w:b/>
                <w:bCs/>
              </w:rPr>
              <w:lastRenderedPageBreak/>
              <w:t>DM1, DM5, DM6</w:t>
            </w:r>
          </w:p>
          <w:p w14:paraId="549A4881" w14:textId="3E045310" w:rsidR="00321062" w:rsidRPr="0068348A" w:rsidRDefault="00321062" w:rsidP="0068348A">
            <w:pPr>
              <w:cnfStyle w:val="000000100000" w:firstRow="0" w:lastRow="0" w:firstColumn="0" w:lastColumn="0" w:oddVBand="0" w:evenVBand="0" w:oddHBand="1" w:evenHBand="0" w:firstRowFirstColumn="0" w:firstRowLastColumn="0" w:lastRowFirstColumn="0" w:lastRowLastColumn="0"/>
            </w:pPr>
            <w:r w:rsidRPr="005C71A3">
              <w:rPr>
                <w:b/>
                <w:bCs/>
              </w:rPr>
              <w:t xml:space="preserve">Part 2 </w:t>
            </w:r>
            <w:r w:rsidR="00010912" w:rsidRPr="005C71A3">
              <w:rPr>
                <w:b/>
                <w:bCs/>
              </w:rPr>
              <w:t xml:space="preserve">– </w:t>
            </w:r>
            <w:r w:rsidRPr="005C71A3">
              <w:rPr>
                <w:b/>
                <w:bCs/>
              </w:rPr>
              <w:t>CH2, CH4</w:t>
            </w:r>
          </w:p>
        </w:tc>
      </w:tr>
    </w:tbl>
    <w:p w14:paraId="6C6C5AA7" w14:textId="5ABCF270" w:rsidR="00773A84" w:rsidRDefault="00773A84" w:rsidP="00773A84">
      <w:pPr>
        <w:rPr>
          <w:lang w:eastAsia="zh-CN"/>
        </w:rPr>
      </w:pPr>
    </w:p>
    <w:p w14:paraId="5C16335A" w14:textId="28A109F0" w:rsidR="00773A84" w:rsidRPr="00773A84" w:rsidRDefault="00773A84" w:rsidP="00773A84">
      <w:pPr>
        <w:rPr>
          <w:lang w:eastAsia="zh-CN"/>
        </w:rPr>
      </w:pPr>
      <w:r>
        <w:rPr>
          <w:lang w:eastAsia="zh-CN"/>
        </w:rPr>
        <w:br w:type="page"/>
      </w:r>
    </w:p>
    <w:p w14:paraId="4CE99D2C" w14:textId="77777777" w:rsidR="00773A84" w:rsidRDefault="00773A84" w:rsidP="00B827DC">
      <w:pPr>
        <w:pStyle w:val="Heading3"/>
      </w:pPr>
      <w:r>
        <w:lastRenderedPageBreak/>
        <w:t>Outcomes</w:t>
      </w:r>
    </w:p>
    <w:p w14:paraId="2583B86C" w14:textId="39CE4C61" w:rsidR="002F4017" w:rsidRDefault="002F4017" w:rsidP="002F4017">
      <w:pPr>
        <w:pStyle w:val="Caption"/>
      </w:pPr>
      <w:r>
        <w:t xml:space="preserve">Table </w:t>
      </w:r>
      <w:r>
        <w:fldChar w:fldCharType="begin"/>
      </w:r>
      <w:r>
        <w:instrText xml:space="preserve"> SEQ Table \* ARABIC </w:instrText>
      </w:r>
      <w:r>
        <w:fldChar w:fldCharType="separate"/>
      </w:r>
      <w:r>
        <w:rPr>
          <w:noProof/>
        </w:rPr>
        <w:t>2</w:t>
      </w:r>
      <w:r>
        <w:fldChar w:fldCharType="end"/>
      </w:r>
      <w:r>
        <w:t xml:space="preserve"> </w:t>
      </w:r>
      <w:r w:rsidR="00DE0679" w:rsidRPr="0068348A">
        <w:t>–</w:t>
      </w:r>
      <w:r>
        <w:t xml:space="preserve"> Visual </w:t>
      </w:r>
      <w:r w:rsidR="00A40E5F">
        <w:t xml:space="preserve">Design </w:t>
      </w:r>
      <w:r>
        <w:t xml:space="preserve">CEC </w:t>
      </w:r>
      <w:r w:rsidR="00521B0F">
        <w:t>Stage 6</w:t>
      </w:r>
      <w:r w:rsidDel="00A40E5F">
        <w:t xml:space="preserve"> </w:t>
      </w:r>
      <w:r w:rsidR="00A40E5F">
        <w:t xml:space="preserve">Syllabus </w:t>
      </w:r>
      <w:r>
        <w:t>outcomes</w:t>
      </w:r>
    </w:p>
    <w:tbl>
      <w:tblPr>
        <w:tblStyle w:val="Tableheader"/>
        <w:tblW w:w="5000" w:type="pct"/>
        <w:tblLayout w:type="fixed"/>
        <w:tblLook w:val="04A0" w:firstRow="1" w:lastRow="0" w:firstColumn="1" w:lastColumn="0" w:noHBand="0" w:noVBand="1"/>
        <w:tblDescription w:val="Visual design Stage 6 HSC Syllabus outcomes. This table includes the syllabus codes and outcomes for the Stage 6  HSC Visual design syllabus."/>
      </w:tblPr>
      <w:tblGrid>
        <w:gridCol w:w="1413"/>
        <w:gridCol w:w="8211"/>
      </w:tblGrid>
      <w:tr w:rsidR="00773A84" w:rsidRPr="00B827DC" w14:paraId="55055028" w14:textId="77777777" w:rsidTr="00F509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2B5F9DFE" w14:textId="7A7F3E9C" w:rsidR="00773A84" w:rsidRPr="00B827DC" w:rsidRDefault="00773A84" w:rsidP="00B827DC">
            <w:r w:rsidRPr="00B827DC">
              <w:t>Outcomes</w:t>
            </w:r>
          </w:p>
        </w:tc>
        <w:tc>
          <w:tcPr>
            <w:tcW w:w="4266" w:type="pct"/>
          </w:tcPr>
          <w:p w14:paraId="0E3CF5D0" w14:textId="7E91EB84" w:rsidR="00773A84" w:rsidRPr="00B827DC" w:rsidRDefault="00773A84" w:rsidP="00B827DC">
            <w:pPr>
              <w:cnfStyle w:val="100000000000" w:firstRow="1" w:lastRow="0" w:firstColumn="0" w:lastColumn="0" w:oddVBand="0" w:evenVBand="0" w:oddHBand="0" w:evenHBand="0" w:firstRowFirstColumn="0" w:firstRowLastColumn="0" w:lastRowFirstColumn="0" w:lastRowLastColumn="0"/>
            </w:pPr>
            <w:r w:rsidRPr="00B827DC">
              <w:t>A student:</w:t>
            </w:r>
          </w:p>
        </w:tc>
      </w:tr>
      <w:tr w:rsidR="00773A84" w:rsidRPr="00B827DC" w14:paraId="149AD100" w14:textId="77777777" w:rsidTr="00F50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78B5BBB4" w14:textId="00AFD6D8" w:rsidR="00773A84" w:rsidRPr="00B827DC" w:rsidRDefault="00321062" w:rsidP="00B827DC">
            <w:r w:rsidRPr="00B827DC">
              <w:t>DM</w:t>
            </w:r>
            <w:r w:rsidR="00773A84" w:rsidRPr="00B827DC">
              <w:t>1</w:t>
            </w:r>
          </w:p>
        </w:tc>
        <w:tc>
          <w:tcPr>
            <w:tcW w:w="4266" w:type="pct"/>
          </w:tcPr>
          <w:p w14:paraId="6EEEEA77" w14:textId="3D2AABF2" w:rsidR="00773A84" w:rsidRPr="00B827DC" w:rsidRDefault="00321062" w:rsidP="00B827DC">
            <w:pPr>
              <w:cnfStyle w:val="000000100000" w:firstRow="0" w:lastRow="0" w:firstColumn="0" w:lastColumn="0" w:oddVBand="0" w:evenVBand="0" w:oddHBand="1" w:evenHBand="0" w:firstRowFirstColumn="0" w:firstRowLastColumn="0" w:lastRowFirstColumn="0" w:lastRowLastColumn="0"/>
            </w:pPr>
            <w:r w:rsidRPr="00B827DC">
              <w:t>generates a characteristic style that is increasingly self-reflective in their design practice.</w:t>
            </w:r>
          </w:p>
        </w:tc>
      </w:tr>
      <w:tr w:rsidR="00773A84" w:rsidRPr="00B827DC" w14:paraId="46C3EA47" w14:textId="77777777" w:rsidTr="00F509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1769BB90" w14:textId="3DE2CF54" w:rsidR="00773A84" w:rsidRPr="00B827DC" w:rsidRDefault="00321062" w:rsidP="00B827DC">
            <w:r w:rsidRPr="00B827DC">
              <w:t>DM</w:t>
            </w:r>
            <w:r w:rsidR="00773A84" w:rsidRPr="00B827DC">
              <w:t>2</w:t>
            </w:r>
          </w:p>
        </w:tc>
        <w:tc>
          <w:tcPr>
            <w:tcW w:w="4266" w:type="pct"/>
          </w:tcPr>
          <w:p w14:paraId="4E4D3B82" w14:textId="7AE6C01F" w:rsidR="00773A84" w:rsidRPr="00B827DC" w:rsidRDefault="00321062" w:rsidP="00B827DC">
            <w:pPr>
              <w:cnfStyle w:val="000000010000" w:firstRow="0" w:lastRow="0" w:firstColumn="0" w:lastColumn="0" w:oddVBand="0" w:evenVBand="0" w:oddHBand="0" w:evenHBand="1" w:firstRowFirstColumn="0" w:firstRowLastColumn="0" w:lastRowFirstColumn="0" w:lastRowLastColumn="0"/>
            </w:pPr>
            <w:r w:rsidRPr="00B827DC">
              <w:t>explores concepts of artist/designer, kinds of designed works, interpretations of the world and audience/consumer response in their making of designed works.</w:t>
            </w:r>
          </w:p>
        </w:tc>
      </w:tr>
      <w:tr w:rsidR="00773A84" w:rsidRPr="00B827DC" w14:paraId="72B8F20F" w14:textId="77777777" w:rsidTr="00F50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47F1C296" w14:textId="5A7C4F8D" w:rsidR="00773A84" w:rsidRPr="00B827DC" w:rsidRDefault="00321062" w:rsidP="00B827DC">
            <w:r w:rsidRPr="00B827DC">
              <w:t>DM</w:t>
            </w:r>
            <w:r w:rsidR="00773A84" w:rsidRPr="00B827DC">
              <w:t>3</w:t>
            </w:r>
          </w:p>
        </w:tc>
        <w:tc>
          <w:tcPr>
            <w:tcW w:w="4266" w:type="pct"/>
          </w:tcPr>
          <w:p w14:paraId="20C2DA52" w14:textId="61248C51" w:rsidR="00773A84" w:rsidRPr="00B827DC" w:rsidRDefault="00321062" w:rsidP="00B827DC">
            <w:pPr>
              <w:cnfStyle w:val="000000100000" w:firstRow="0" w:lastRow="0" w:firstColumn="0" w:lastColumn="0" w:oddVBand="0" w:evenVBand="0" w:oddHBand="1" w:evenHBand="0" w:firstRowFirstColumn="0" w:firstRowLastColumn="0" w:lastRowFirstColumn="0" w:lastRowLastColumn="0"/>
            </w:pPr>
            <w:r w:rsidRPr="00B827DC">
              <w:t>investigates different points of view in the making of designed works.</w:t>
            </w:r>
          </w:p>
        </w:tc>
      </w:tr>
      <w:tr w:rsidR="00773A84" w:rsidRPr="00B827DC" w14:paraId="1509E7F3" w14:textId="77777777" w:rsidTr="00F509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678A7D1E" w14:textId="43FCB3B7" w:rsidR="00773A84" w:rsidRPr="00B827DC" w:rsidRDefault="00321062" w:rsidP="00B827DC">
            <w:r w:rsidRPr="00B827DC">
              <w:t>DM</w:t>
            </w:r>
            <w:r w:rsidR="00773A84" w:rsidRPr="00B827DC">
              <w:t>4</w:t>
            </w:r>
          </w:p>
        </w:tc>
        <w:tc>
          <w:tcPr>
            <w:tcW w:w="4266" w:type="pct"/>
          </w:tcPr>
          <w:p w14:paraId="46EECBC7" w14:textId="2A47F532" w:rsidR="00773A84" w:rsidRPr="00B827DC" w:rsidRDefault="00321062" w:rsidP="00B827DC">
            <w:pPr>
              <w:cnfStyle w:val="000000010000" w:firstRow="0" w:lastRow="0" w:firstColumn="0" w:lastColumn="0" w:oddVBand="0" w:evenVBand="0" w:oddHBand="0" w:evenHBand="1" w:firstRowFirstColumn="0" w:firstRowLastColumn="0" w:lastRowFirstColumn="0" w:lastRowLastColumn="0"/>
            </w:pPr>
            <w:r w:rsidRPr="00B827DC">
              <w:t>generates images and ideas as representations/simulations.</w:t>
            </w:r>
          </w:p>
        </w:tc>
      </w:tr>
      <w:tr w:rsidR="00773A84" w:rsidRPr="00B827DC" w14:paraId="3E106020" w14:textId="77777777" w:rsidTr="00F50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4231A09E" w14:textId="68D17E55" w:rsidR="00773A84" w:rsidRPr="00B827DC" w:rsidRDefault="00321062" w:rsidP="00B827DC">
            <w:r w:rsidRPr="00B827DC">
              <w:t>DM</w:t>
            </w:r>
            <w:r w:rsidR="00773A84" w:rsidRPr="00B827DC">
              <w:t>5</w:t>
            </w:r>
          </w:p>
        </w:tc>
        <w:tc>
          <w:tcPr>
            <w:tcW w:w="4266" w:type="pct"/>
          </w:tcPr>
          <w:p w14:paraId="04EBA777" w14:textId="3DE28F56" w:rsidR="00773A84" w:rsidRPr="00B827DC" w:rsidRDefault="00321062" w:rsidP="00B827DC">
            <w:pPr>
              <w:cnfStyle w:val="000000100000" w:firstRow="0" w:lastRow="0" w:firstColumn="0" w:lastColumn="0" w:oddVBand="0" w:evenVBand="0" w:oddHBand="1" w:evenHBand="0" w:firstRowFirstColumn="0" w:firstRowLastColumn="0" w:lastRowFirstColumn="0" w:lastRowLastColumn="0"/>
            </w:pPr>
            <w:r w:rsidRPr="00B827DC">
              <w:t>develops different techniques suited to artistic and design intentions in the making of a range of works.</w:t>
            </w:r>
          </w:p>
        </w:tc>
      </w:tr>
      <w:tr w:rsidR="00773A84" w:rsidRPr="00B827DC" w14:paraId="29A498BE" w14:textId="77777777" w:rsidTr="00F509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6FA92270" w14:textId="02203423" w:rsidR="00773A84" w:rsidRPr="00B827DC" w:rsidRDefault="00321062" w:rsidP="00B827DC">
            <w:r w:rsidRPr="00B827DC">
              <w:t>DM</w:t>
            </w:r>
            <w:r w:rsidR="00773A84" w:rsidRPr="00B827DC">
              <w:t>6</w:t>
            </w:r>
          </w:p>
        </w:tc>
        <w:tc>
          <w:tcPr>
            <w:tcW w:w="4266" w:type="pct"/>
          </w:tcPr>
          <w:p w14:paraId="469B1866" w14:textId="6684077B" w:rsidR="00773A84" w:rsidRPr="00B827DC" w:rsidRDefault="00321062" w:rsidP="00B827DC">
            <w:pPr>
              <w:cnfStyle w:val="000000010000" w:firstRow="0" w:lastRow="0" w:firstColumn="0" w:lastColumn="0" w:oddVBand="0" w:evenVBand="0" w:oddHBand="0" w:evenHBand="1" w:firstRowFirstColumn="0" w:firstRowLastColumn="0" w:lastRowFirstColumn="0" w:lastRowLastColumn="0"/>
            </w:pPr>
            <w:proofErr w:type="gramStart"/>
            <w:r w:rsidRPr="00B827DC">
              <w:t>takes into account</w:t>
            </w:r>
            <w:proofErr w:type="gramEnd"/>
            <w:r w:rsidRPr="00B827DC">
              <w:t xml:space="preserve"> issues of Work Health and Safety in the making of a range of works.</w:t>
            </w:r>
          </w:p>
        </w:tc>
      </w:tr>
      <w:tr w:rsidR="00773A84" w:rsidRPr="00B827DC" w14:paraId="673CD269" w14:textId="77777777" w:rsidTr="00F50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7C023D10" w14:textId="316D9643" w:rsidR="00773A84" w:rsidRPr="00B827DC" w:rsidRDefault="00321062" w:rsidP="00B827DC">
            <w:r w:rsidRPr="00B827DC">
              <w:t>CH1</w:t>
            </w:r>
          </w:p>
        </w:tc>
        <w:tc>
          <w:tcPr>
            <w:tcW w:w="4266" w:type="pct"/>
          </w:tcPr>
          <w:p w14:paraId="7CED978E" w14:textId="7622919E" w:rsidR="00773A84" w:rsidRPr="00B827DC" w:rsidRDefault="00321062" w:rsidP="00B827DC">
            <w:pPr>
              <w:cnfStyle w:val="000000100000" w:firstRow="0" w:lastRow="0" w:firstColumn="0" w:lastColumn="0" w:oddVBand="0" w:evenVBand="0" w:oddHBand="1" w:evenHBand="0" w:firstRowFirstColumn="0" w:firstRowLastColumn="0" w:lastRowFirstColumn="0" w:lastRowLastColumn="0"/>
            </w:pPr>
            <w:r w:rsidRPr="00B827DC">
              <w:t>generates in their critical and historical practice ways to interpret and explain design.</w:t>
            </w:r>
          </w:p>
        </w:tc>
      </w:tr>
      <w:tr w:rsidR="00773A84" w:rsidRPr="00B827DC" w14:paraId="24E1DCD3" w14:textId="77777777" w:rsidTr="00F509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65B32F0E" w14:textId="13BBAFD3" w:rsidR="00773A84" w:rsidRPr="00B827DC" w:rsidRDefault="00321062" w:rsidP="00B827DC">
            <w:r w:rsidRPr="00B827DC">
              <w:t>CH2</w:t>
            </w:r>
          </w:p>
        </w:tc>
        <w:tc>
          <w:tcPr>
            <w:tcW w:w="4266" w:type="pct"/>
          </w:tcPr>
          <w:p w14:paraId="26211609" w14:textId="2C62E61F" w:rsidR="00773A84" w:rsidRPr="00B827DC" w:rsidRDefault="00321062" w:rsidP="00B827DC">
            <w:pPr>
              <w:cnfStyle w:val="000000010000" w:firstRow="0" w:lastRow="0" w:firstColumn="0" w:lastColumn="0" w:oddVBand="0" w:evenVBand="0" w:oddHBand="0" w:evenHBand="1" w:firstRowFirstColumn="0" w:firstRowLastColumn="0" w:lastRowFirstColumn="0" w:lastRowLastColumn="0"/>
            </w:pPr>
            <w:r w:rsidRPr="00B827DC">
              <w:t>investigates the roles and relationships among the concepts of artist/designer, work, world and audience/consumer in critical and historical investigations.</w:t>
            </w:r>
          </w:p>
        </w:tc>
      </w:tr>
      <w:tr w:rsidR="00773A84" w:rsidRPr="00B827DC" w14:paraId="3394D6C3" w14:textId="77777777" w:rsidTr="00F50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34A67071" w14:textId="5248A5D4" w:rsidR="00773A84" w:rsidRPr="00B827DC" w:rsidRDefault="00321062" w:rsidP="00B827DC">
            <w:r w:rsidRPr="00B827DC">
              <w:t>CH3</w:t>
            </w:r>
          </w:p>
        </w:tc>
        <w:tc>
          <w:tcPr>
            <w:tcW w:w="4266" w:type="pct"/>
          </w:tcPr>
          <w:p w14:paraId="703460C3" w14:textId="711C1CF4" w:rsidR="00773A84" w:rsidRPr="00B827DC" w:rsidRDefault="00321062" w:rsidP="00B827DC">
            <w:pPr>
              <w:cnfStyle w:val="000000100000" w:firstRow="0" w:lastRow="0" w:firstColumn="0" w:lastColumn="0" w:oddVBand="0" w:evenVBand="0" w:oddHBand="1" w:evenHBand="0" w:firstRowFirstColumn="0" w:firstRowLastColumn="0" w:lastRowFirstColumn="0" w:lastRowLastColumn="0"/>
            </w:pPr>
            <w:r w:rsidRPr="00B827DC">
              <w:t>distinguishes between different points of view using frames in their critical and historical investigations.</w:t>
            </w:r>
          </w:p>
        </w:tc>
      </w:tr>
      <w:tr w:rsidR="00773A84" w:rsidRPr="00B827DC" w14:paraId="64391769" w14:textId="77777777" w:rsidTr="00F509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02402C29" w14:textId="63DE5FBA" w:rsidR="00773A84" w:rsidRPr="00B827DC" w:rsidRDefault="00321062" w:rsidP="00B827DC">
            <w:r w:rsidRPr="00B827DC">
              <w:t>CH4</w:t>
            </w:r>
          </w:p>
        </w:tc>
        <w:tc>
          <w:tcPr>
            <w:tcW w:w="4266" w:type="pct"/>
          </w:tcPr>
          <w:p w14:paraId="72EAD08C" w14:textId="40CD70A6" w:rsidR="00773A84" w:rsidRPr="00B827DC" w:rsidRDefault="00321062" w:rsidP="00B827DC">
            <w:pPr>
              <w:cnfStyle w:val="000000010000" w:firstRow="0" w:lastRow="0" w:firstColumn="0" w:lastColumn="0" w:oddVBand="0" w:evenVBand="0" w:oddHBand="0" w:evenHBand="1" w:firstRowFirstColumn="0" w:firstRowLastColumn="0" w:lastRowFirstColumn="0" w:lastRowLastColumn="0"/>
            </w:pPr>
            <w:r w:rsidRPr="00B827DC">
              <w:t>explores ways in which histories, narratives and other accounts can be built to explain practices and interests in the fields design.</w:t>
            </w:r>
          </w:p>
        </w:tc>
      </w:tr>
    </w:tbl>
    <w:p w14:paraId="541EEF52" w14:textId="77777777" w:rsidR="00321062" w:rsidRDefault="00321062" w:rsidP="00321062">
      <w:pPr>
        <w:pStyle w:val="DoEreference2018"/>
      </w:pPr>
    </w:p>
    <w:p w14:paraId="48DF723E" w14:textId="677D64F1" w:rsidR="006903CF" w:rsidRDefault="00784017" w:rsidP="006903CF">
      <w:pPr>
        <w:pStyle w:val="Imageattributioncaption"/>
        <w:spacing w:before="0"/>
      </w:pPr>
      <w:hyperlink r:id="rId8">
        <w:r w:rsidR="00A97BE9">
          <w:rPr>
            <w:rStyle w:val="Hyperlink"/>
          </w:rPr>
          <w:t>Visual Design CEC Stage 6 Syllabus</w:t>
        </w:r>
      </w:hyperlink>
      <w:r w:rsidR="00321062">
        <w:t xml:space="preserve"> © NSW Education Standards Authority (NESA) for and on behalf of the Crown in right of the State of New South Wales, 2000.</w:t>
      </w:r>
      <w:r w:rsidR="006903CF">
        <w:br w:type="page"/>
      </w:r>
    </w:p>
    <w:p w14:paraId="717D6526" w14:textId="06985570" w:rsidR="00191078" w:rsidRDefault="006903CF" w:rsidP="004262D5">
      <w:pPr>
        <w:pStyle w:val="Heading2"/>
      </w:pPr>
      <w:r>
        <w:lastRenderedPageBreak/>
        <w:t>References</w:t>
      </w:r>
    </w:p>
    <w:p w14:paraId="2B85C4E8" w14:textId="77777777" w:rsidR="006E5052" w:rsidRDefault="006E5052" w:rsidP="006E5052">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45DFCCBA" w14:textId="77777777" w:rsidR="006E5052" w:rsidRDefault="006E5052" w:rsidP="006E5052">
      <w:pPr>
        <w:pStyle w:val="FeatureBox2"/>
      </w:pPr>
      <w:r>
        <w:t xml:space="preserve">Please refer to the NESA Copyright Disclaimer for more information </w:t>
      </w:r>
      <w:hyperlink r:id="rId9" w:history="1">
        <w:r w:rsidRPr="007769A7">
          <w:rPr>
            <w:rStyle w:val="Hyperlink"/>
          </w:rPr>
          <w:t>https://educationstandards.nsw.edu.au/wps/portal/nesa/mini-footer/copyright</w:t>
        </w:r>
      </w:hyperlink>
      <w:r>
        <w:t>.</w:t>
      </w:r>
    </w:p>
    <w:p w14:paraId="0393739B" w14:textId="7F1E791B" w:rsidR="006E5052" w:rsidRPr="006E5052" w:rsidRDefault="006E5052" w:rsidP="006E5052">
      <w:pPr>
        <w:pStyle w:val="FeatureBox2"/>
      </w:pPr>
      <w:r>
        <w:t xml:space="preserve">NESA holds the only official and up-to-date versions of the NSW Curriculum and syllabus documents. Please visit the NSW Education Standards Authority (NESA) website </w:t>
      </w:r>
      <w:hyperlink r:id="rId10" w:history="1">
        <w:r w:rsidRPr="007769A7">
          <w:rPr>
            <w:rStyle w:val="Hyperlink"/>
          </w:rPr>
          <w:t>https://educationstandards.nsw.edu.au/</w:t>
        </w:r>
      </w:hyperlink>
      <w:r>
        <w:t xml:space="preserve"> and the NSW Curriculum website </w:t>
      </w:r>
      <w:hyperlink r:id="rId11" w:history="1">
        <w:r w:rsidRPr="007769A7">
          <w:rPr>
            <w:rStyle w:val="Hyperlink"/>
          </w:rPr>
          <w:t>https://curriculum.nsw.edu.au/home</w:t>
        </w:r>
      </w:hyperlink>
      <w:r>
        <w:t>.</w:t>
      </w:r>
    </w:p>
    <w:p w14:paraId="1C25FC84" w14:textId="729E694C" w:rsidR="004262D5" w:rsidRPr="00191078" w:rsidRDefault="00784017" w:rsidP="00191078">
      <w:pPr>
        <w:sectPr w:rsidR="004262D5" w:rsidRPr="00191078" w:rsidSect="003D7063">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0"/>
          <w:cols w:space="708"/>
          <w:titlePg/>
          <w:docGrid w:linePitch="360"/>
        </w:sectPr>
      </w:pPr>
      <w:hyperlink r:id="rId17">
        <w:r w:rsidR="004262D5">
          <w:rPr>
            <w:rStyle w:val="Hyperlink"/>
          </w:rPr>
          <w:t>Visual Design CEC Stage 6 Syllabus</w:t>
        </w:r>
      </w:hyperlink>
      <w:r w:rsidR="004262D5">
        <w:t xml:space="preserve"> © NSW Education Standards Authority (NESA) for and on behalf of the Crown in right of the State of New South Wales, 2000.</w:t>
      </w:r>
    </w:p>
    <w:p w14:paraId="0A738757" w14:textId="77777777" w:rsidR="00F5094E" w:rsidRPr="00E21D4B" w:rsidRDefault="00F5094E" w:rsidP="00F5094E">
      <w:pPr>
        <w:spacing w:before="0"/>
        <w:rPr>
          <w:rStyle w:val="Strong"/>
        </w:rPr>
      </w:pPr>
      <w:r w:rsidRPr="00E21D4B">
        <w:rPr>
          <w:rStyle w:val="Strong"/>
        </w:rPr>
        <w:lastRenderedPageBreak/>
        <w:t>© State of New South Wales (Department of Education), 2023</w:t>
      </w:r>
    </w:p>
    <w:p w14:paraId="0D1BD3EC" w14:textId="77777777" w:rsidR="00F5094E" w:rsidRDefault="00F5094E" w:rsidP="00F5094E">
      <w:r>
        <w:t>The copyright material published in this resource is subject to the Copyright Act 1968 (Cth) and is owned by the NSW Department of Education or, where indicated, by a party other than the NSW Department of Education (third-party material).</w:t>
      </w:r>
    </w:p>
    <w:p w14:paraId="7F9DCADD" w14:textId="77777777" w:rsidR="00F5094E" w:rsidRDefault="00F5094E" w:rsidP="00F5094E">
      <w:r>
        <w:t xml:space="preserve">Copyright material available in this resource and owned by the NSW Department of Education is licensed under a </w:t>
      </w:r>
      <w:hyperlink r:id="rId18" w:history="1">
        <w:r>
          <w:rPr>
            <w:rStyle w:val="Hyperlink"/>
          </w:rPr>
          <w:t>Creative Commons Attribution 4.0 International (CC BY 4.0) license</w:t>
        </w:r>
      </w:hyperlink>
      <w:r>
        <w:t>.</w:t>
      </w:r>
    </w:p>
    <w:p w14:paraId="637C8116" w14:textId="77777777" w:rsidR="00F5094E" w:rsidRDefault="00F5094E" w:rsidP="00F5094E">
      <w:r>
        <w:rPr>
          <w:noProof/>
        </w:rPr>
        <w:drawing>
          <wp:inline distT="0" distB="0" distL="0" distR="0" wp14:anchorId="1D8D9351" wp14:editId="5B5939A1">
            <wp:extent cx="1228725" cy="428625"/>
            <wp:effectExtent l="0" t="0" r="9525" b="9525"/>
            <wp:docPr id="32" name="Picture 32" descr="Creative Commons Attribution license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710C1F" w14:textId="77777777" w:rsidR="00F5094E" w:rsidRDefault="00F5094E" w:rsidP="00F5094E">
      <w:r>
        <w:t>This license allows you to share and adapt the material for any purpose, even commercially.</w:t>
      </w:r>
    </w:p>
    <w:p w14:paraId="1DEAE704" w14:textId="77777777" w:rsidR="00F5094E" w:rsidRDefault="00F5094E" w:rsidP="00F5094E">
      <w:r>
        <w:t>Attribution should be given to © State of New South Wales (Department of Education), 2023.</w:t>
      </w:r>
    </w:p>
    <w:p w14:paraId="57AD518E" w14:textId="77777777" w:rsidR="00F5094E" w:rsidRDefault="00F5094E" w:rsidP="00F5094E">
      <w:r>
        <w:t>Material in this resource not available under a Creative Commons license:</w:t>
      </w:r>
    </w:p>
    <w:p w14:paraId="2F1E8AE8" w14:textId="77777777" w:rsidR="00F5094E" w:rsidRDefault="00F5094E" w:rsidP="00F5094E">
      <w:pPr>
        <w:pStyle w:val="ListBullet"/>
      </w:pPr>
      <w:r>
        <w:t>the NSW Department of Education logo, other logos and trademark-protected material</w:t>
      </w:r>
    </w:p>
    <w:p w14:paraId="41C3A359" w14:textId="77777777" w:rsidR="00F5094E" w:rsidRDefault="00F5094E" w:rsidP="00F5094E">
      <w:pPr>
        <w:pStyle w:val="ListBullet"/>
      </w:pPr>
      <w:r>
        <w:t>material owned by a third party that has been reproduced with permission. You will need to obtain permission from the third party to reuse its material.</w:t>
      </w:r>
    </w:p>
    <w:p w14:paraId="095E6899" w14:textId="77777777" w:rsidR="00F5094E" w:rsidRPr="00002AF1" w:rsidRDefault="00F5094E" w:rsidP="00F5094E">
      <w:pPr>
        <w:pStyle w:val="FeatureBox2"/>
        <w:spacing w:line="300" w:lineRule="auto"/>
        <w:rPr>
          <w:rStyle w:val="Strong"/>
        </w:rPr>
      </w:pPr>
      <w:r w:rsidRPr="00002AF1">
        <w:rPr>
          <w:rStyle w:val="Strong"/>
        </w:rPr>
        <w:t>Links to third-party material and websites</w:t>
      </w:r>
    </w:p>
    <w:p w14:paraId="05DF7234" w14:textId="77777777" w:rsidR="00F5094E" w:rsidRDefault="00F5094E" w:rsidP="00F5094E">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82CE657" w14:textId="77777777" w:rsidR="00F5094E" w:rsidRPr="007769A7" w:rsidRDefault="00F5094E" w:rsidP="00F5094E">
      <w:pPr>
        <w:pStyle w:val="FeatureBox2"/>
        <w:spacing w:line="300" w:lineRule="auto"/>
      </w:pPr>
      <w:r>
        <w:t xml:space="preserve">If you use the links provided in this document to access a third-party's website, you acknowledge that the terms of use, including </w:t>
      </w:r>
      <w:r w:rsidRPr="00251530">
        <w:t>license</w:t>
      </w:r>
      <w:r>
        <w:t xml:space="preserve"> terms set out on the third-party's website apply to the use which may be made of the materials on that third-party website or </w:t>
      </w:r>
      <w:proofErr w:type="gramStart"/>
      <w:r>
        <w:t>where</w:t>
      </w:r>
      <w:proofErr w:type="gramEnd"/>
      <w:r>
        <w:t xml:space="preserve"> permitted by the Copyright Act 1968 (Cth). The department accepts no responsibility for content on third-party websites.</w:t>
      </w:r>
    </w:p>
    <w:p w14:paraId="7B633749" w14:textId="357B99B6" w:rsidR="00773A84" w:rsidRPr="00773A84" w:rsidRDefault="00773A84" w:rsidP="00F5094E">
      <w:pPr>
        <w:pStyle w:val="Imageattributioncaption"/>
      </w:pPr>
    </w:p>
    <w:sectPr w:rsidR="00773A84" w:rsidRPr="00773A84" w:rsidSect="007769A7">
      <w:headerReference w:type="first" r:id="rId20"/>
      <w:footerReference w:type="first" r:id="rId21"/>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075D6" w14:textId="77777777" w:rsidR="00CF5536" w:rsidRDefault="00CF5536" w:rsidP="00191F45">
      <w:r>
        <w:separator/>
      </w:r>
    </w:p>
    <w:p w14:paraId="701584DB" w14:textId="77777777" w:rsidR="00CF5536" w:rsidRDefault="00CF5536"/>
    <w:p w14:paraId="0496B7E7" w14:textId="77777777" w:rsidR="00CF5536" w:rsidRDefault="00CF5536"/>
    <w:p w14:paraId="2519D397" w14:textId="77777777" w:rsidR="00CF5536" w:rsidRDefault="00CF5536"/>
  </w:endnote>
  <w:endnote w:type="continuationSeparator" w:id="0">
    <w:p w14:paraId="55BF4EAD" w14:textId="77777777" w:rsidR="00CF5536" w:rsidRDefault="00CF5536" w:rsidP="00191F45">
      <w:r>
        <w:continuationSeparator/>
      </w:r>
    </w:p>
    <w:p w14:paraId="273A351D" w14:textId="77777777" w:rsidR="00CF5536" w:rsidRDefault="00CF5536"/>
    <w:p w14:paraId="7F147372" w14:textId="77777777" w:rsidR="00CF5536" w:rsidRDefault="00CF5536"/>
    <w:p w14:paraId="4E9DDB6B" w14:textId="77777777" w:rsidR="00CF5536" w:rsidRDefault="00CF5536"/>
  </w:endnote>
  <w:endnote w:type="continuationNotice" w:id="1">
    <w:p w14:paraId="6725AC8C" w14:textId="77777777" w:rsidR="00CF5536" w:rsidRDefault="00CF553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87F6" w14:textId="777777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01BB" w14:textId="5E5E11A7" w:rsidR="007A3356" w:rsidRPr="001A706E" w:rsidRDefault="001A706E" w:rsidP="001A706E">
    <w:pPr>
      <w:pStyle w:val="Footer"/>
    </w:pPr>
    <w:r>
      <w:t xml:space="preserve">© NSW Department of Education, </w:t>
    </w:r>
    <w:r>
      <w:fldChar w:fldCharType="begin"/>
    </w:r>
    <w:r>
      <w:instrText xml:space="preserve"> DATE  \@ "MMM-yy"  \* MERGEFORMAT </w:instrText>
    </w:r>
    <w:r>
      <w:fldChar w:fldCharType="separate"/>
    </w:r>
    <w:r w:rsidR="002E75FA">
      <w:rPr>
        <w:noProof/>
      </w:rPr>
      <w:t>Jul-23</w:t>
    </w:r>
    <w:r>
      <w:fldChar w:fldCharType="end"/>
    </w:r>
    <w:r>
      <w:ptab w:relativeTo="margin" w:alignment="right" w:leader="none"/>
    </w:r>
    <w:r>
      <w:t xml:space="preserve"> </w:t>
    </w:r>
    <w:r>
      <w:rPr>
        <w:b/>
        <w:noProof/>
        <w:sz w:val="28"/>
        <w:szCs w:val="28"/>
      </w:rPr>
      <w:drawing>
        <wp:inline distT="0" distB="0" distL="0" distR="0" wp14:anchorId="040E767D" wp14:editId="39E43D3A">
          <wp:extent cx="571500" cy="190500"/>
          <wp:effectExtent l="0" t="0" r="0" b="0"/>
          <wp:docPr id="4" name="Picture 4"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4240" w14:textId="63CB3B06" w:rsidR="00493120" w:rsidRPr="00F6577E" w:rsidRDefault="00F6577E" w:rsidP="00F6577E">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03B135D3" wp14:editId="406A8C89">
          <wp:extent cx="507600" cy="540000"/>
          <wp:effectExtent l="0" t="0" r="635" b="6350"/>
          <wp:docPr id="5" name="Picture 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0D8D" w14:textId="77777777" w:rsidR="00002AF1" w:rsidRPr="00002AF1" w:rsidRDefault="00784017" w:rsidP="00002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5116C" w14:textId="77777777" w:rsidR="00CF5536" w:rsidRDefault="00CF5536" w:rsidP="00191F45">
      <w:r>
        <w:separator/>
      </w:r>
    </w:p>
    <w:p w14:paraId="35BA3BD8" w14:textId="77777777" w:rsidR="00CF5536" w:rsidRDefault="00CF5536"/>
    <w:p w14:paraId="44969E9E" w14:textId="77777777" w:rsidR="00CF5536" w:rsidRDefault="00CF5536"/>
    <w:p w14:paraId="614FE25F" w14:textId="77777777" w:rsidR="00CF5536" w:rsidRDefault="00CF5536"/>
  </w:footnote>
  <w:footnote w:type="continuationSeparator" w:id="0">
    <w:p w14:paraId="7B5CE09E" w14:textId="77777777" w:rsidR="00CF5536" w:rsidRDefault="00CF5536" w:rsidP="00191F45">
      <w:r>
        <w:continuationSeparator/>
      </w:r>
    </w:p>
    <w:p w14:paraId="35221864" w14:textId="77777777" w:rsidR="00CF5536" w:rsidRDefault="00CF5536"/>
    <w:p w14:paraId="780E8C11" w14:textId="77777777" w:rsidR="00CF5536" w:rsidRDefault="00CF5536"/>
    <w:p w14:paraId="61205CEA" w14:textId="77777777" w:rsidR="00CF5536" w:rsidRDefault="00CF5536"/>
  </w:footnote>
  <w:footnote w:type="continuationNotice" w:id="1">
    <w:p w14:paraId="62A59481" w14:textId="77777777" w:rsidR="00CF5536" w:rsidRDefault="00CF553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65FD" w14:textId="46504E46" w:rsidR="003D7063" w:rsidRDefault="003D7063" w:rsidP="003D7063">
    <w:pPr>
      <w:pStyle w:val="Documentname"/>
    </w:pPr>
    <w:r>
      <w:t xml:space="preserve">Visual design Stage 6 HSC </w:t>
    </w:r>
    <w:r w:rsidR="00E6529F">
      <w:t xml:space="preserve">– </w:t>
    </w:r>
    <w:r>
      <w:t xml:space="preserve">assessment schedule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48281" w14:textId="15086CF3" w:rsidR="00493120" w:rsidRPr="008D129C" w:rsidRDefault="008D129C" w:rsidP="008D129C">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BFF7" w14:textId="77777777" w:rsidR="00E21D4B" w:rsidRPr="00E21D4B" w:rsidRDefault="00784017" w:rsidP="00E21D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499388233">
    <w:abstractNumId w:val="17"/>
  </w:num>
  <w:num w:numId="2" w16cid:durableId="1183861299">
    <w:abstractNumId w:val="14"/>
  </w:num>
  <w:num w:numId="3" w16cid:durableId="1033385911">
    <w:abstractNumId w:val="19"/>
  </w:num>
  <w:num w:numId="4" w16cid:durableId="1954940940">
    <w:abstractNumId w:val="21"/>
  </w:num>
  <w:num w:numId="5" w16cid:durableId="2831950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2596307">
    <w:abstractNumId w:val="13"/>
  </w:num>
  <w:num w:numId="7" w16cid:durableId="1582450877">
    <w:abstractNumId w:val="22"/>
  </w:num>
  <w:num w:numId="8" w16cid:durableId="1561671604">
    <w:abstractNumId w:val="11"/>
  </w:num>
  <w:num w:numId="9" w16cid:durableId="605769127">
    <w:abstractNumId w:val="18"/>
  </w:num>
  <w:num w:numId="10" w16cid:durableId="207423965">
    <w:abstractNumId w:val="9"/>
  </w:num>
  <w:num w:numId="11" w16cid:durableId="1337928593">
    <w:abstractNumId w:val="16"/>
  </w:num>
  <w:num w:numId="12" w16cid:durableId="1282223556">
    <w:abstractNumId w:val="6"/>
  </w:num>
  <w:num w:numId="13" w16cid:durableId="1045565853">
    <w:abstractNumId w:val="8"/>
  </w:num>
  <w:num w:numId="14" w16cid:durableId="1489783818">
    <w:abstractNumId w:val="0"/>
  </w:num>
  <w:num w:numId="15" w16cid:durableId="1226530758">
    <w:abstractNumId w:val="1"/>
  </w:num>
  <w:num w:numId="16" w16cid:durableId="1693455346">
    <w:abstractNumId w:val="2"/>
  </w:num>
  <w:num w:numId="17" w16cid:durableId="1125930789">
    <w:abstractNumId w:val="3"/>
  </w:num>
  <w:num w:numId="18" w16cid:durableId="9139317">
    <w:abstractNumId w:val="4"/>
  </w:num>
  <w:num w:numId="19" w16cid:durableId="69159053">
    <w:abstractNumId w:val="5"/>
  </w:num>
  <w:num w:numId="20" w16cid:durableId="795752974">
    <w:abstractNumId w:val="7"/>
  </w:num>
  <w:num w:numId="21" w16cid:durableId="925847521">
    <w:abstractNumId w:val="24"/>
  </w:num>
  <w:num w:numId="22" w16cid:durableId="824934068">
    <w:abstractNumId w:val="20"/>
  </w:num>
  <w:num w:numId="23" w16cid:durableId="937370416">
    <w:abstractNumId w:val="14"/>
  </w:num>
  <w:num w:numId="24" w16cid:durableId="1717966073">
    <w:abstractNumId w:val="14"/>
  </w:num>
  <w:num w:numId="25" w16cid:durableId="1644238949">
    <w:abstractNumId w:val="14"/>
  </w:num>
  <w:num w:numId="26" w16cid:durableId="1789010139">
    <w:abstractNumId w:val="14"/>
  </w:num>
  <w:num w:numId="27" w16cid:durableId="1454251943">
    <w:abstractNumId w:val="14"/>
  </w:num>
  <w:num w:numId="28" w16cid:durableId="1909076687">
    <w:abstractNumId w:val="14"/>
  </w:num>
  <w:num w:numId="29" w16cid:durableId="177039736">
    <w:abstractNumId w:val="14"/>
  </w:num>
  <w:num w:numId="30" w16cid:durableId="1107237161">
    <w:abstractNumId w:val="14"/>
  </w:num>
  <w:num w:numId="31" w16cid:durableId="652759555">
    <w:abstractNumId w:val="17"/>
  </w:num>
  <w:num w:numId="32" w16cid:durableId="1953319070">
    <w:abstractNumId w:val="24"/>
  </w:num>
  <w:num w:numId="33" w16cid:durableId="505487662">
    <w:abstractNumId w:val="19"/>
  </w:num>
  <w:num w:numId="34" w16cid:durableId="522675531">
    <w:abstractNumId w:val="21"/>
  </w:num>
  <w:num w:numId="35" w16cid:durableId="698819986">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6" w16cid:durableId="2095588478">
    <w:abstractNumId w:val="10"/>
  </w:num>
  <w:num w:numId="37" w16cid:durableId="675569661">
    <w:abstractNumId w:val="23"/>
  </w:num>
  <w:num w:numId="38" w16cid:durableId="85072810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gutterAtTop/>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A84"/>
    <w:rsid w:val="0000031A"/>
    <w:rsid w:val="00001C08"/>
    <w:rsid w:val="00002BF1"/>
    <w:rsid w:val="00005BE3"/>
    <w:rsid w:val="00006220"/>
    <w:rsid w:val="00006CD7"/>
    <w:rsid w:val="000103FC"/>
    <w:rsid w:val="00010746"/>
    <w:rsid w:val="00010912"/>
    <w:rsid w:val="000141DB"/>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518"/>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C7E07"/>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299"/>
    <w:rsid w:val="00113763"/>
    <w:rsid w:val="00114B7D"/>
    <w:rsid w:val="001177C4"/>
    <w:rsid w:val="00117B7D"/>
    <w:rsid w:val="00117FF3"/>
    <w:rsid w:val="0012093E"/>
    <w:rsid w:val="0012579E"/>
    <w:rsid w:val="00125C6C"/>
    <w:rsid w:val="00127648"/>
    <w:rsid w:val="0013032B"/>
    <w:rsid w:val="001305EA"/>
    <w:rsid w:val="001328FA"/>
    <w:rsid w:val="00133A44"/>
    <w:rsid w:val="0013419A"/>
    <w:rsid w:val="00134700"/>
    <w:rsid w:val="00134E23"/>
    <w:rsid w:val="00135E80"/>
    <w:rsid w:val="00140753"/>
    <w:rsid w:val="0014239C"/>
    <w:rsid w:val="00143921"/>
    <w:rsid w:val="00146378"/>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078"/>
    <w:rsid w:val="00191D2F"/>
    <w:rsid w:val="00191F45"/>
    <w:rsid w:val="00193503"/>
    <w:rsid w:val="001939CA"/>
    <w:rsid w:val="00193B82"/>
    <w:rsid w:val="0019600C"/>
    <w:rsid w:val="00196CF1"/>
    <w:rsid w:val="00197B41"/>
    <w:rsid w:val="001A03EA"/>
    <w:rsid w:val="001A3627"/>
    <w:rsid w:val="001A46E1"/>
    <w:rsid w:val="001A706E"/>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923"/>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A74A4"/>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E75FA"/>
    <w:rsid w:val="002F0BF7"/>
    <w:rsid w:val="002F0D60"/>
    <w:rsid w:val="002F104E"/>
    <w:rsid w:val="002F1BD9"/>
    <w:rsid w:val="002F3A6D"/>
    <w:rsid w:val="002F4017"/>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062"/>
    <w:rsid w:val="003211F4"/>
    <w:rsid w:val="0032193F"/>
    <w:rsid w:val="00322186"/>
    <w:rsid w:val="00322962"/>
    <w:rsid w:val="0032403E"/>
    <w:rsid w:val="00324D73"/>
    <w:rsid w:val="00325B7B"/>
    <w:rsid w:val="0033193C"/>
    <w:rsid w:val="00332B30"/>
    <w:rsid w:val="00334E9E"/>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57F39"/>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3D0E"/>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063"/>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262D5"/>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12B"/>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1B0F"/>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1A3"/>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55A2"/>
    <w:rsid w:val="0063670E"/>
    <w:rsid w:val="00637181"/>
    <w:rsid w:val="00637AF8"/>
    <w:rsid w:val="00637B9F"/>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48A"/>
    <w:rsid w:val="00683AEC"/>
    <w:rsid w:val="00684672"/>
    <w:rsid w:val="0068481E"/>
    <w:rsid w:val="0068666F"/>
    <w:rsid w:val="0068780A"/>
    <w:rsid w:val="00690267"/>
    <w:rsid w:val="006903CF"/>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052"/>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06F5"/>
    <w:rsid w:val="007617A7"/>
    <w:rsid w:val="00762125"/>
    <w:rsid w:val="007635C3"/>
    <w:rsid w:val="00765E06"/>
    <w:rsid w:val="00765F79"/>
    <w:rsid w:val="007706FF"/>
    <w:rsid w:val="00770891"/>
    <w:rsid w:val="00770C61"/>
    <w:rsid w:val="00772BA3"/>
    <w:rsid w:val="00773A84"/>
    <w:rsid w:val="007753F9"/>
    <w:rsid w:val="007763FE"/>
    <w:rsid w:val="00776998"/>
    <w:rsid w:val="007776A2"/>
    <w:rsid w:val="00777849"/>
    <w:rsid w:val="00780A99"/>
    <w:rsid w:val="00781C4F"/>
    <w:rsid w:val="00782487"/>
    <w:rsid w:val="00782A2E"/>
    <w:rsid w:val="00782B11"/>
    <w:rsid w:val="007836C0"/>
    <w:rsid w:val="00784017"/>
    <w:rsid w:val="0078667E"/>
    <w:rsid w:val="007919DC"/>
    <w:rsid w:val="00791B72"/>
    <w:rsid w:val="00791C7F"/>
    <w:rsid w:val="007964F9"/>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A25"/>
    <w:rsid w:val="00812DCB"/>
    <w:rsid w:val="00813FA5"/>
    <w:rsid w:val="00814F0B"/>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0DED"/>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129C"/>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1661"/>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4BAE"/>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35D"/>
    <w:rsid w:val="00981475"/>
    <w:rsid w:val="00981668"/>
    <w:rsid w:val="00981952"/>
    <w:rsid w:val="00981FFE"/>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3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50D"/>
    <w:rsid w:val="00A21A49"/>
    <w:rsid w:val="00A231E9"/>
    <w:rsid w:val="00A307AE"/>
    <w:rsid w:val="00A35E8B"/>
    <w:rsid w:val="00A3669F"/>
    <w:rsid w:val="00A40E5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97BE9"/>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1DBA"/>
    <w:rsid w:val="00B720C9"/>
    <w:rsid w:val="00B7391B"/>
    <w:rsid w:val="00B73ACC"/>
    <w:rsid w:val="00B743E7"/>
    <w:rsid w:val="00B74B80"/>
    <w:rsid w:val="00B768A9"/>
    <w:rsid w:val="00B76E90"/>
    <w:rsid w:val="00B8005C"/>
    <w:rsid w:val="00B827DC"/>
    <w:rsid w:val="00B82E5F"/>
    <w:rsid w:val="00B8666B"/>
    <w:rsid w:val="00B904F4"/>
    <w:rsid w:val="00B90BD1"/>
    <w:rsid w:val="00B92536"/>
    <w:rsid w:val="00B9274D"/>
    <w:rsid w:val="00B93194"/>
    <w:rsid w:val="00B94207"/>
    <w:rsid w:val="00B945D4"/>
    <w:rsid w:val="00B9506C"/>
    <w:rsid w:val="00B97B50"/>
    <w:rsid w:val="00BA3959"/>
    <w:rsid w:val="00BA563D"/>
    <w:rsid w:val="00BA591A"/>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E766C"/>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5536"/>
    <w:rsid w:val="00CF6913"/>
    <w:rsid w:val="00CF7AA7"/>
    <w:rsid w:val="00D006CF"/>
    <w:rsid w:val="00D007DF"/>
    <w:rsid w:val="00D008A6"/>
    <w:rsid w:val="00D00960"/>
    <w:rsid w:val="00D00B74"/>
    <w:rsid w:val="00D015F0"/>
    <w:rsid w:val="00D0291D"/>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07D2"/>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54BD"/>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679"/>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29F"/>
    <w:rsid w:val="00E65780"/>
    <w:rsid w:val="00E66881"/>
    <w:rsid w:val="00E66AA1"/>
    <w:rsid w:val="00E66B6A"/>
    <w:rsid w:val="00E708C0"/>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8E1"/>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6097"/>
    <w:rsid w:val="00F17235"/>
    <w:rsid w:val="00F20B40"/>
    <w:rsid w:val="00F21FC2"/>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094E"/>
    <w:rsid w:val="00F51928"/>
    <w:rsid w:val="00F543B3"/>
    <w:rsid w:val="00F5467A"/>
    <w:rsid w:val="00F5643A"/>
    <w:rsid w:val="00F56596"/>
    <w:rsid w:val="00F62236"/>
    <w:rsid w:val="00F642AF"/>
    <w:rsid w:val="00F650B4"/>
    <w:rsid w:val="00F6577E"/>
    <w:rsid w:val="00F65901"/>
    <w:rsid w:val="00F66B95"/>
    <w:rsid w:val="00F706AA"/>
    <w:rsid w:val="00F715D0"/>
    <w:rsid w:val="00F717E7"/>
    <w:rsid w:val="00F724A1"/>
    <w:rsid w:val="00F7288E"/>
    <w:rsid w:val="00F740FA"/>
    <w:rsid w:val="00F7632C"/>
    <w:rsid w:val="00F76FDC"/>
    <w:rsid w:val="00F771C6"/>
    <w:rsid w:val="00F77ED7"/>
    <w:rsid w:val="00F80F5D"/>
    <w:rsid w:val="00F82A5F"/>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673"/>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6FF378B"/>
    <w:rsid w:val="10C70656"/>
    <w:rsid w:val="128386F8"/>
    <w:rsid w:val="12BFC713"/>
    <w:rsid w:val="15D1BF66"/>
    <w:rsid w:val="1C4D24EB"/>
    <w:rsid w:val="2883F696"/>
    <w:rsid w:val="2FC3E34F"/>
    <w:rsid w:val="30DAEFD6"/>
    <w:rsid w:val="30E3B706"/>
    <w:rsid w:val="3930ECF7"/>
    <w:rsid w:val="3D73BB37"/>
    <w:rsid w:val="43A87A72"/>
    <w:rsid w:val="553A88A5"/>
    <w:rsid w:val="5689A762"/>
    <w:rsid w:val="5B1F1202"/>
    <w:rsid w:val="5D2C722D"/>
    <w:rsid w:val="64007F1B"/>
    <w:rsid w:val="64D21849"/>
    <w:rsid w:val="7108E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9202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39" w:unhideWhenUsed="1" w:qFormat="1"/>
    <w:lsdException w:name="toc 3" w:semiHidden="1" w:uiPriority="39"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E38E1"/>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EE38E1"/>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EE38E1"/>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EE38E1"/>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EE38E1"/>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EE38E1"/>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EE38E1"/>
    <w:pPr>
      <w:tabs>
        <w:tab w:val="right" w:leader="dot" w:pos="14570"/>
      </w:tabs>
      <w:spacing w:before="0"/>
    </w:pPr>
    <w:rPr>
      <w:b/>
      <w:noProof/>
    </w:rPr>
  </w:style>
  <w:style w:type="paragraph" w:styleId="TOC2">
    <w:name w:val="toc 2"/>
    <w:aliases w:val="ŠTOC 2"/>
    <w:basedOn w:val="Normal"/>
    <w:next w:val="Normal"/>
    <w:uiPriority w:val="39"/>
    <w:unhideWhenUsed/>
    <w:rsid w:val="00EE38E1"/>
    <w:pPr>
      <w:tabs>
        <w:tab w:val="right" w:leader="dot" w:pos="14570"/>
      </w:tabs>
      <w:spacing w:before="0"/>
    </w:pPr>
    <w:rPr>
      <w:noProof/>
    </w:rPr>
  </w:style>
  <w:style w:type="paragraph" w:styleId="Header">
    <w:name w:val="header"/>
    <w:aliases w:val="ŠHeader"/>
    <w:basedOn w:val="Normal"/>
    <w:link w:val="HeaderChar"/>
    <w:uiPriority w:val="16"/>
    <w:rsid w:val="00EE38E1"/>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EE38E1"/>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EE38E1"/>
    <w:rPr>
      <w:rFonts w:ascii="Arial" w:hAnsi="Arial" w:cs="Arial"/>
      <w:b/>
      <w:bCs/>
      <w:color w:val="002664"/>
      <w:lang w:val="en-AU"/>
    </w:rPr>
  </w:style>
  <w:style w:type="paragraph" w:styleId="Footer">
    <w:name w:val="footer"/>
    <w:aliases w:val="ŠFooter"/>
    <w:basedOn w:val="Normal"/>
    <w:link w:val="FooterChar"/>
    <w:uiPriority w:val="19"/>
    <w:rsid w:val="00EE38E1"/>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EE38E1"/>
    <w:rPr>
      <w:rFonts w:ascii="Arial" w:hAnsi="Arial" w:cs="Arial"/>
      <w:sz w:val="18"/>
      <w:szCs w:val="18"/>
      <w:lang w:val="en-AU"/>
    </w:rPr>
  </w:style>
  <w:style w:type="paragraph" w:styleId="Caption">
    <w:name w:val="caption"/>
    <w:aliases w:val="ŠCaption"/>
    <w:basedOn w:val="Normal"/>
    <w:next w:val="Normal"/>
    <w:uiPriority w:val="20"/>
    <w:qFormat/>
    <w:rsid w:val="00EE38E1"/>
    <w:pPr>
      <w:keepNext/>
      <w:spacing w:after="200" w:line="240" w:lineRule="auto"/>
    </w:pPr>
    <w:rPr>
      <w:b/>
      <w:iCs/>
      <w:szCs w:val="18"/>
    </w:rPr>
  </w:style>
  <w:style w:type="paragraph" w:customStyle="1" w:styleId="Logo">
    <w:name w:val="ŠLogo"/>
    <w:basedOn w:val="Normal"/>
    <w:uiPriority w:val="18"/>
    <w:qFormat/>
    <w:rsid w:val="00EE38E1"/>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EE38E1"/>
    <w:pPr>
      <w:spacing w:before="0"/>
      <w:ind w:left="244"/>
    </w:pPr>
  </w:style>
  <w:style w:type="character" w:styleId="Hyperlink">
    <w:name w:val="Hyperlink"/>
    <w:aliases w:val="ŠHyperlink"/>
    <w:basedOn w:val="DefaultParagraphFont"/>
    <w:uiPriority w:val="99"/>
    <w:unhideWhenUsed/>
    <w:rsid w:val="00EE38E1"/>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EE38E1"/>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EE38E1"/>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EE38E1"/>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EE38E1"/>
    <w:rPr>
      <w:rFonts w:ascii="Arial" w:hAnsi="Arial" w:cs="Arial"/>
      <w:b/>
      <w:color w:val="002664"/>
      <w:sz w:val="36"/>
      <w:szCs w:val="36"/>
      <w:lang w:val="en-AU"/>
    </w:rPr>
  </w:style>
  <w:style w:type="table" w:customStyle="1" w:styleId="Tableheader">
    <w:name w:val="ŠTable header"/>
    <w:basedOn w:val="TableNormal"/>
    <w:uiPriority w:val="99"/>
    <w:rsid w:val="00EE38E1"/>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EE38E1"/>
    <w:pPr>
      <w:numPr>
        <w:numId w:val="37"/>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EE38E1"/>
    <w:pPr>
      <w:keepNext/>
      <w:spacing w:before="200" w:after="200" w:line="240" w:lineRule="atLeast"/>
      <w:ind w:left="567" w:right="567"/>
    </w:pPr>
  </w:style>
  <w:style w:type="paragraph" w:styleId="ListBullet2">
    <w:name w:val="List Bullet 2"/>
    <w:aliases w:val="ŠList Bullet 2"/>
    <w:basedOn w:val="Normal"/>
    <w:uiPriority w:val="10"/>
    <w:qFormat/>
    <w:rsid w:val="00EE38E1"/>
    <w:pPr>
      <w:numPr>
        <w:numId w:val="35"/>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EE38E1"/>
    <w:pPr>
      <w:numPr>
        <w:numId w:val="38"/>
      </w:numPr>
      <w:contextualSpacing/>
    </w:pPr>
  </w:style>
  <w:style w:type="character" w:styleId="Strong">
    <w:name w:val="Strong"/>
    <w:aliases w:val="ŠStrong"/>
    <w:qFormat/>
    <w:rsid w:val="00EE38E1"/>
    <w:rPr>
      <w:b/>
      <w:bCs/>
    </w:rPr>
  </w:style>
  <w:style w:type="paragraph" w:styleId="ListBullet">
    <w:name w:val="List Bullet"/>
    <w:aliases w:val="ŠList Bullet"/>
    <w:basedOn w:val="Normal"/>
    <w:uiPriority w:val="9"/>
    <w:qFormat/>
    <w:rsid w:val="00EE38E1"/>
    <w:pPr>
      <w:numPr>
        <w:numId w:val="36"/>
      </w:numPr>
      <w:contextualSpacing/>
    </w:pPr>
  </w:style>
  <w:style w:type="character" w:customStyle="1" w:styleId="QuoteChar">
    <w:name w:val="Quote Char"/>
    <w:aliases w:val="ŠQuote Char"/>
    <w:basedOn w:val="DefaultParagraphFont"/>
    <w:link w:val="Quote"/>
    <w:uiPriority w:val="19"/>
    <w:rsid w:val="00EE38E1"/>
    <w:rPr>
      <w:rFonts w:ascii="Arial" w:hAnsi="Arial" w:cs="Arial"/>
      <w:lang w:val="en-AU"/>
    </w:rPr>
  </w:style>
  <w:style w:type="character" w:styleId="Emphasis">
    <w:name w:val="Emphasis"/>
    <w:aliases w:val="ŠLanguage or scientific"/>
    <w:qFormat/>
    <w:rsid w:val="00EE38E1"/>
    <w:rPr>
      <w:i/>
      <w:iCs/>
    </w:rPr>
  </w:style>
  <w:style w:type="paragraph" w:styleId="Title">
    <w:name w:val="Title"/>
    <w:aliases w:val="ŠTitle"/>
    <w:basedOn w:val="Normal"/>
    <w:next w:val="Normal"/>
    <w:link w:val="TitleChar"/>
    <w:uiPriority w:val="1"/>
    <w:qFormat/>
    <w:rsid w:val="00EE38E1"/>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EE38E1"/>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EE38E1"/>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EE38E1"/>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EE38E1"/>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DoEtabletext2018">
    <w:name w:val="DoE table text 2018"/>
    <w:basedOn w:val="Normal"/>
    <w:qFormat/>
    <w:locked/>
    <w:rsid w:val="00773A84"/>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DoEtableheading2018">
    <w:name w:val="DoE table heading 2018"/>
    <w:basedOn w:val="Normal"/>
    <w:next w:val="DoEtabletext2018"/>
    <w:qFormat/>
    <w:locked/>
    <w:rsid w:val="00773A84"/>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reference2018">
    <w:name w:val="DoE reference 2018"/>
    <w:basedOn w:val="Normal"/>
    <w:next w:val="Normal"/>
    <w:qFormat/>
    <w:locked/>
    <w:rsid w:val="00773A84"/>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paragraph" w:customStyle="1" w:styleId="DoEheading22018">
    <w:name w:val="DoE heading 2 2018"/>
    <w:basedOn w:val="Normal"/>
    <w:next w:val="Normal"/>
    <w:qFormat/>
    <w:locked/>
    <w:rsid w:val="00773A84"/>
    <w:pPr>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8"/>
      <w:szCs w:val="36"/>
    </w:rPr>
  </w:style>
  <w:style w:type="character" w:customStyle="1" w:styleId="DoEstrongemphasis2018">
    <w:name w:val="DoE strong emphasis 2018"/>
    <w:basedOn w:val="DefaultParagraphFont"/>
    <w:uiPriority w:val="1"/>
    <w:qFormat/>
    <w:rsid w:val="00321062"/>
    <w:rPr>
      <w:b/>
      <w:noProof w:val="0"/>
      <w:lang w:val="en-AU"/>
    </w:rPr>
  </w:style>
  <w:style w:type="paragraph" w:styleId="CommentText">
    <w:name w:val="annotation text"/>
    <w:basedOn w:val="Normal"/>
    <w:link w:val="CommentTextChar"/>
    <w:uiPriority w:val="99"/>
    <w:unhideWhenUsed/>
    <w:rsid w:val="00EE38E1"/>
    <w:pPr>
      <w:spacing w:line="240" w:lineRule="auto"/>
    </w:pPr>
    <w:rPr>
      <w:sz w:val="20"/>
      <w:szCs w:val="20"/>
    </w:rPr>
  </w:style>
  <w:style w:type="character" w:customStyle="1" w:styleId="CommentTextChar">
    <w:name w:val="Comment Text Char"/>
    <w:basedOn w:val="DefaultParagraphFont"/>
    <w:link w:val="CommentText"/>
    <w:uiPriority w:val="99"/>
    <w:rsid w:val="00EE38E1"/>
    <w:rPr>
      <w:rFonts w:ascii="Arial" w:hAnsi="Arial" w:cs="Arial"/>
      <w:sz w:val="20"/>
      <w:szCs w:val="20"/>
      <w:lang w:val="en-AU"/>
    </w:rPr>
  </w:style>
  <w:style w:type="character" w:styleId="CommentReference">
    <w:name w:val="annotation reference"/>
    <w:basedOn w:val="DefaultParagraphFont"/>
    <w:uiPriority w:val="99"/>
    <w:semiHidden/>
    <w:unhideWhenUsed/>
    <w:rsid w:val="00EE38E1"/>
    <w:rPr>
      <w:sz w:val="16"/>
      <w:szCs w:val="16"/>
    </w:rPr>
  </w:style>
  <w:style w:type="paragraph" w:styleId="CommentSubject">
    <w:name w:val="annotation subject"/>
    <w:basedOn w:val="CommentText"/>
    <w:next w:val="CommentText"/>
    <w:link w:val="CommentSubjectChar"/>
    <w:uiPriority w:val="99"/>
    <w:semiHidden/>
    <w:unhideWhenUsed/>
    <w:rsid w:val="00EE38E1"/>
    <w:rPr>
      <w:b/>
      <w:bCs/>
    </w:rPr>
  </w:style>
  <w:style w:type="character" w:customStyle="1" w:styleId="CommentSubjectChar">
    <w:name w:val="Comment Subject Char"/>
    <w:basedOn w:val="CommentTextChar"/>
    <w:link w:val="CommentSubject"/>
    <w:uiPriority w:val="99"/>
    <w:semiHidden/>
    <w:rsid w:val="00EE38E1"/>
    <w:rPr>
      <w:rFonts w:ascii="Arial" w:hAnsi="Arial" w:cs="Arial"/>
      <w:b/>
      <w:bCs/>
      <w:sz w:val="20"/>
      <w:szCs w:val="20"/>
      <w:lang w:val="en-AU"/>
    </w:rPr>
  </w:style>
  <w:style w:type="character" w:styleId="FollowedHyperlink">
    <w:name w:val="FollowedHyperlink"/>
    <w:basedOn w:val="DefaultParagraphFont"/>
    <w:uiPriority w:val="99"/>
    <w:semiHidden/>
    <w:unhideWhenUsed/>
    <w:rsid w:val="00EE38E1"/>
    <w:rPr>
      <w:color w:val="954F72" w:themeColor="followedHyperlink"/>
      <w:u w:val="single"/>
    </w:rPr>
  </w:style>
  <w:style w:type="paragraph" w:customStyle="1" w:styleId="Documentname">
    <w:name w:val="ŠDocument name"/>
    <w:basedOn w:val="Normal"/>
    <w:next w:val="Normal"/>
    <w:qFormat/>
    <w:rsid w:val="00EE38E1"/>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EE38E1"/>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EE38E1"/>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EE38E1"/>
    <w:rPr>
      <w:sz w:val="18"/>
      <w:szCs w:val="18"/>
    </w:rPr>
  </w:style>
  <w:style w:type="paragraph" w:styleId="Subtitle">
    <w:name w:val="Subtitle"/>
    <w:basedOn w:val="Normal"/>
    <w:next w:val="Normal"/>
    <w:link w:val="SubtitleChar"/>
    <w:uiPriority w:val="11"/>
    <w:semiHidden/>
    <w:qFormat/>
    <w:rsid w:val="00EE38E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EE38E1"/>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EE38E1"/>
    <w:rPr>
      <w:i/>
      <w:iCs/>
      <w:color w:val="404040" w:themeColor="text1" w:themeTint="BF"/>
    </w:rPr>
  </w:style>
  <w:style w:type="paragraph" w:styleId="TOC4">
    <w:name w:val="toc 4"/>
    <w:aliases w:val="ŠTOC 4"/>
    <w:basedOn w:val="Normal"/>
    <w:next w:val="Normal"/>
    <w:autoRedefine/>
    <w:uiPriority w:val="25"/>
    <w:unhideWhenUsed/>
    <w:rsid w:val="00EE38E1"/>
    <w:pPr>
      <w:spacing w:before="0"/>
      <w:ind w:left="488"/>
    </w:pPr>
  </w:style>
  <w:style w:type="paragraph" w:styleId="TOCHeading">
    <w:name w:val="TOC Heading"/>
    <w:aliases w:val="ŠTOC Heading"/>
    <w:basedOn w:val="Heading1"/>
    <w:next w:val="Normal"/>
    <w:uiPriority w:val="21"/>
    <w:qFormat/>
    <w:rsid w:val="00EE38E1"/>
    <w:pPr>
      <w:outlineLvl w:val="9"/>
    </w:pPr>
    <w:rPr>
      <w:sz w:val="40"/>
      <w:szCs w:val="40"/>
    </w:rPr>
  </w:style>
  <w:style w:type="character" w:styleId="UnresolvedMention">
    <w:name w:val="Unresolved Mention"/>
    <w:basedOn w:val="DefaultParagraphFont"/>
    <w:uiPriority w:val="99"/>
    <w:semiHidden/>
    <w:unhideWhenUsed/>
    <w:rsid w:val="00EE38E1"/>
    <w:rPr>
      <w:color w:val="605E5C"/>
      <w:shd w:val="clear" w:color="auto" w:fill="E1DFDD"/>
    </w:rPr>
  </w:style>
  <w:style w:type="character" w:styleId="Mention">
    <w:name w:val="Mention"/>
    <w:basedOn w:val="DefaultParagraphFont"/>
    <w:uiPriority w:val="99"/>
    <w:unhideWhenUsed/>
    <w:rsid w:val="001F692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7897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standards.nsw.edu.au/wps/portal/nesa/11-12/stage-6-learning-areas/stage-6-creative-arts/visual-design" TargetMode="External"/><Relationship Id="rId13" Type="http://schemas.openxmlformats.org/officeDocument/2006/relationships/footer" Target="footer1.xml"/><Relationship Id="rId18" Type="http://schemas.openxmlformats.org/officeDocument/2006/relationships/hyperlink" Target="https://creativecommons.org/licenses/by/4.0/"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educationstandards.nsw.edu.au/wps/portal/nesa/11-12/stage-6-learning-areas/stage-6-creative-arts/visual-design"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nsw.edu.au/home"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educationstandards.nsw.edu.au/"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ducationstandards.nsw.edu.au/wps/portal/nesa/mini-footer/copyright" TargetMode="Externa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C4FB7-A518-4FCC-BA56-BA4D038F8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design CEC Stage 6 HSC – assessment schedule</dc:title>
  <dc:subject/>
  <dc:creator/>
  <cp:keywords/>
  <dc:description/>
  <cp:lastModifiedBy/>
  <cp:revision>1</cp:revision>
  <dcterms:created xsi:type="dcterms:W3CDTF">2023-07-17T05:12:00Z</dcterms:created>
  <dcterms:modified xsi:type="dcterms:W3CDTF">2023-07-17T05:13:00Z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2023-07-17T05:13:10Z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29abcf5a-2771-44b9-a447-3971a06702bc</vt:lpwstr>
  </property>
  <property fmtid="{D5CDD505-2E9C-101B-9397-08002B2CF9AE}" pid="8" name="MSIP_Label_b603dfd7-d93a-4381-a340-2995d8282205_ContentBits">
    <vt:lpwstr>0</vt:lpwstr>
  </property>
</Properties>
</file>