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6FAF7" w14:textId="77777777" w:rsidR="00F815D0" w:rsidRPr="0051472C" w:rsidRDefault="00EE3B0F" w:rsidP="00F815D0">
      <w:pPr>
        <w:pStyle w:val="DescriptororName"/>
      </w:pPr>
      <w:r>
        <w:t>NSW Department of Education</w:t>
      </w:r>
      <w:r w:rsidR="00F815D0" w:rsidRPr="0051472C">
        <w:tab/>
      </w:r>
      <w:r w:rsidR="00F815D0" w:rsidRPr="0051472C">
        <w:rPr>
          <w:rStyle w:val="Logo"/>
        </w:rPr>
        <w:drawing>
          <wp:inline distT="0" distB="0" distL="0" distR="0" wp14:anchorId="15B7BA86" wp14:editId="2588A1D8">
            <wp:extent cx="666000" cy="720000"/>
            <wp:effectExtent l="0" t="0" r="1270" b="4445"/>
            <wp:docPr id="2" name="Picture 2"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W Government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p w14:paraId="24C9DF7B" w14:textId="294B2453" w:rsidR="00EA186E" w:rsidRDefault="00AE7DB1" w:rsidP="003B6CFF">
      <w:pPr>
        <w:pStyle w:val="DocumentType"/>
        <w:spacing w:after="720"/>
      </w:pPr>
      <w:sdt>
        <w:sdtPr>
          <w:rPr>
            <w:lang w:eastAsia="en-US"/>
          </w:rPr>
          <w:alias w:val="Title"/>
          <w:tag w:val=""/>
          <w:id w:val="2064905903"/>
          <w:lock w:val="sdtLocked"/>
          <w:placeholder>
            <w:docPart w:val="3BBE63461F594B9A82C14834F5964433"/>
          </w:placeholder>
          <w:dataBinding w:prefixMappings="xmlns:ns0='http://purl.org/dc/elements/1.1/' xmlns:ns1='http://schemas.openxmlformats.org/package/2006/metadata/core-properties' " w:xpath="/ns1:coreProperties[1]/ns0:title[1]" w:storeItemID="{6C3C8BC8-F283-45AE-878A-BAB7291924A1}"/>
          <w:text/>
        </w:sdtPr>
        <w:sdtContent>
          <w:r w:rsidR="00EB1056" w:rsidRPr="00EB1056">
            <w:rPr>
              <w:lang w:eastAsia="en-US"/>
            </w:rPr>
            <w:t>ECEC Flexible Initiatives Tria</w:t>
          </w:r>
          <w:r w:rsidR="008041CD">
            <w:rPr>
              <w:lang w:eastAsia="en-US"/>
            </w:rPr>
            <w:t>l – Grant w</w:t>
          </w:r>
          <w:r w:rsidR="00EB1056" w:rsidRPr="00EB1056">
            <w:rPr>
              <w:lang w:eastAsia="en-US"/>
            </w:rPr>
            <w:t>riting application workshop handout</w:t>
          </w:r>
        </w:sdtContent>
      </w:sdt>
    </w:p>
    <w:sdt>
      <w:sdtPr>
        <w:rPr>
          <w:rFonts w:ascii="Arial" w:eastAsiaTheme="minorHAnsi" w:hAnsi="Arial" w:cs="Arial"/>
          <w:color w:val="auto"/>
          <w:sz w:val="22"/>
          <w:szCs w:val="24"/>
          <w:lang w:eastAsia="en-US"/>
        </w:rPr>
        <w:id w:val="-1842843135"/>
        <w:docPartObj>
          <w:docPartGallery w:val="Table of Contents"/>
          <w:docPartUnique/>
        </w:docPartObj>
      </w:sdtPr>
      <w:sdtEndPr>
        <w:rPr>
          <w:rFonts w:ascii="Public Sans Light" w:hAnsi="Public Sans Light"/>
          <w:b/>
        </w:rPr>
      </w:sdtEndPr>
      <w:sdtContent>
        <w:p w14:paraId="6B48BC7C" w14:textId="193CB5BC" w:rsidR="00A80924" w:rsidRDefault="00A80924">
          <w:pPr>
            <w:pStyle w:val="TOCHeading"/>
          </w:pPr>
          <w:r>
            <w:t>Contents</w:t>
          </w:r>
        </w:p>
        <w:p w14:paraId="69C6C0FB" w14:textId="08E1170E" w:rsidR="00B93B4B" w:rsidRDefault="00A80924">
          <w:pPr>
            <w:pStyle w:val="TOC2"/>
            <w:tabs>
              <w:tab w:val="right" w:leader="dot" w:pos="10194"/>
            </w:tabs>
            <w:rPr>
              <w:rFonts w:asciiTheme="minorHAnsi" w:eastAsiaTheme="minorEastAsia" w:hAnsiTheme="minorHAnsi" w:cstheme="minorBidi"/>
              <w:noProof/>
              <w:kern w:val="2"/>
              <w:sz w:val="24"/>
              <w:lang w:eastAsia="en-GB"/>
              <w14:ligatures w14:val="standardContextual"/>
            </w:rPr>
          </w:pPr>
          <w:r>
            <w:fldChar w:fldCharType="begin"/>
          </w:r>
          <w:r>
            <w:instrText xml:space="preserve"> TOC \o "1-3" \h \z \u </w:instrText>
          </w:r>
          <w:r>
            <w:fldChar w:fldCharType="separate"/>
          </w:r>
          <w:hyperlink w:anchor="_Toc169862797" w:history="1">
            <w:r w:rsidR="00B93B4B" w:rsidRPr="003E30D3">
              <w:rPr>
                <w:rStyle w:val="Hyperlink"/>
                <w:noProof/>
              </w:rPr>
              <w:t>How to use the handout</w:t>
            </w:r>
            <w:r w:rsidR="00B93B4B">
              <w:rPr>
                <w:noProof/>
                <w:webHidden/>
              </w:rPr>
              <w:tab/>
            </w:r>
            <w:r w:rsidR="00B93B4B">
              <w:rPr>
                <w:noProof/>
                <w:webHidden/>
              </w:rPr>
              <w:fldChar w:fldCharType="begin"/>
            </w:r>
            <w:r w:rsidR="00B93B4B">
              <w:rPr>
                <w:noProof/>
                <w:webHidden/>
              </w:rPr>
              <w:instrText xml:space="preserve"> PAGEREF _Toc169862797 \h </w:instrText>
            </w:r>
            <w:r w:rsidR="00B93B4B">
              <w:rPr>
                <w:noProof/>
                <w:webHidden/>
              </w:rPr>
            </w:r>
            <w:r w:rsidR="00B93B4B">
              <w:rPr>
                <w:noProof/>
                <w:webHidden/>
              </w:rPr>
              <w:fldChar w:fldCharType="separate"/>
            </w:r>
            <w:r w:rsidR="00B93B4B">
              <w:rPr>
                <w:noProof/>
                <w:webHidden/>
              </w:rPr>
              <w:t>2</w:t>
            </w:r>
            <w:r w:rsidR="00B93B4B">
              <w:rPr>
                <w:noProof/>
                <w:webHidden/>
              </w:rPr>
              <w:fldChar w:fldCharType="end"/>
            </w:r>
          </w:hyperlink>
        </w:p>
        <w:p w14:paraId="08E64650" w14:textId="00544D06" w:rsidR="00B93B4B" w:rsidRDefault="00B93B4B">
          <w:pPr>
            <w:pStyle w:val="TOC2"/>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798" w:history="1">
            <w:r w:rsidRPr="003E30D3">
              <w:rPr>
                <w:rStyle w:val="Hyperlink"/>
                <w:noProof/>
              </w:rPr>
              <w:t>Activity 1 – Addressing assessment criteria</w:t>
            </w:r>
            <w:r>
              <w:rPr>
                <w:noProof/>
                <w:webHidden/>
              </w:rPr>
              <w:tab/>
            </w:r>
            <w:r>
              <w:rPr>
                <w:noProof/>
                <w:webHidden/>
              </w:rPr>
              <w:fldChar w:fldCharType="begin"/>
            </w:r>
            <w:r>
              <w:rPr>
                <w:noProof/>
                <w:webHidden/>
              </w:rPr>
              <w:instrText xml:space="preserve"> PAGEREF _Toc169862798 \h </w:instrText>
            </w:r>
            <w:r>
              <w:rPr>
                <w:noProof/>
                <w:webHidden/>
              </w:rPr>
            </w:r>
            <w:r>
              <w:rPr>
                <w:noProof/>
                <w:webHidden/>
              </w:rPr>
              <w:fldChar w:fldCharType="separate"/>
            </w:r>
            <w:r>
              <w:rPr>
                <w:noProof/>
                <w:webHidden/>
              </w:rPr>
              <w:t>3</w:t>
            </w:r>
            <w:r>
              <w:rPr>
                <w:noProof/>
                <w:webHidden/>
              </w:rPr>
              <w:fldChar w:fldCharType="end"/>
            </w:r>
          </w:hyperlink>
        </w:p>
        <w:p w14:paraId="05241879" w14:textId="54DBA634"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799" w:history="1">
            <w:r w:rsidRPr="003E30D3">
              <w:rPr>
                <w:rStyle w:val="Hyperlink"/>
                <w:noProof/>
              </w:rPr>
              <w:t>Step 1</w:t>
            </w:r>
            <w:r>
              <w:rPr>
                <w:noProof/>
                <w:webHidden/>
              </w:rPr>
              <w:tab/>
            </w:r>
            <w:r>
              <w:rPr>
                <w:noProof/>
                <w:webHidden/>
              </w:rPr>
              <w:fldChar w:fldCharType="begin"/>
            </w:r>
            <w:r>
              <w:rPr>
                <w:noProof/>
                <w:webHidden/>
              </w:rPr>
              <w:instrText xml:space="preserve"> PAGEREF _Toc169862799 \h </w:instrText>
            </w:r>
            <w:r>
              <w:rPr>
                <w:noProof/>
                <w:webHidden/>
              </w:rPr>
            </w:r>
            <w:r>
              <w:rPr>
                <w:noProof/>
                <w:webHidden/>
              </w:rPr>
              <w:fldChar w:fldCharType="separate"/>
            </w:r>
            <w:r>
              <w:rPr>
                <w:noProof/>
                <w:webHidden/>
              </w:rPr>
              <w:t>3</w:t>
            </w:r>
            <w:r>
              <w:rPr>
                <w:noProof/>
                <w:webHidden/>
              </w:rPr>
              <w:fldChar w:fldCharType="end"/>
            </w:r>
          </w:hyperlink>
        </w:p>
        <w:p w14:paraId="54CB9047" w14:textId="62E523D1"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00" w:history="1">
            <w:r w:rsidRPr="003E30D3">
              <w:rPr>
                <w:rStyle w:val="Hyperlink"/>
                <w:noProof/>
              </w:rPr>
              <w:t>Step 2</w:t>
            </w:r>
            <w:r>
              <w:rPr>
                <w:noProof/>
                <w:webHidden/>
              </w:rPr>
              <w:tab/>
            </w:r>
            <w:r>
              <w:rPr>
                <w:noProof/>
                <w:webHidden/>
              </w:rPr>
              <w:fldChar w:fldCharType="begin"/>
            </w:r>
            <w:r>
              <w:rPr>
                <w:noProof/>
                <w:webHidden/>
              </w:rPr>
              <w:instrText xml:space="preserve"> PAGEREF _Toc169862800 \h </w:instrText>
            </w:r>
            <w:r>
              <w:rPr>
                <w:noProof/>
                <w:webHidden/>
              </w:rPr>
            </w:r>
            <w:r>
              <w:rPr>
                <w:noProof/>
                <w:webHidden/>
              </w:rPr>
              <w:fldChar w:fldCharType="separate"/>
            </w:r>
            <w:r>
              <w:rPr>
                <w:noProof/>
                <w:webHidden/>
              </w:rPr>
              <w:t>3</w:t>
            </w:r>
            <w:r>
              <w:rPr>
                <w:noProof/>
                <w:webHidden/>
              </w:rPr>
              <w:fldChar w:fldCharType="end"/>
            </w:r>
          </w:hyperlink>
        </w:p>
        <w:p w14:paraId="206AE815" w14:textId="404C5F48"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01" w:history="1">
            <w:r w:rsidRPr="003E30D3">
              <w:rPr>
                <w:rStyle w:val="Hyperlink"/>
                <w:noProof/>
              </w:rPr>
              <w:t>Step 3</w:t>
            </w:r>
            <w:r>
              <w:rPr>
                <w:noProof/>
                <w:webHidden/>
              </w:rPr>
              <w:tab/>
            </w:r>
            <w:r>
              <w:rPr>
                <w:noProof/>
                <w:webHidden/>
              </w:rPr>
              <w:fldChar w:fldCharType="begin"/>
            </w:r>
            <w:r>
              <w:rPr>
                <w:noProof/>
                <w:webHidden/>
              </w:rPr>
              <w:instrText xml:space="preserve"> PAGEREF _Toc169862801 \h </w:instrText>
            </w:r>
            <w:r>
              <w:rPr>
                <w:noProof/>
                <w:webHidden/>
              </w:rPr>
            </w:r>
            <w:r>
              <w:rPr>
                <w:noProof/>
                <w:webHidden/>
              </w:rPr>
              <w:fldChar w:fldCharType="separate"/>
            </w:r>
            <w:r>
              <w:rPr>
                <w:noProof/>
                <w:webHidden/>
              </w:rPr>
              <w:t>3</w:t>
            </w:r>
            <w:r>
              <w:rPr>
                <w:noProof/>
                <w:webHidden/>
              </w:rPr>
              <w:fldChar w:fldCharType="end"/>
            </w:r>
          </w:hyperlink>
        </w:p>
        <w:p w14:paraId="405643DF" w14:textId="10DFF76E" w:rsidR="00B93B4B" w:rsidRDefault="00B93B4B">
          <w:pPr>
            <w:pStyle w:val="TOC2"/>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02" w:history="1">
            <w:r w:rsidRPr="003E30D3">
              <w:rPr>
                <w:rStyle w:val="Hyperlink"/>
                <w:noProof/>
              </w:rPr>
              <w:t>Activity 2 – Preparing your budget</w:t>
            </w:r>
            <w:r>
              <w:rPr>
                <w:noProof/>
                <w:webHidden/>
              </w:rPr>
              <w:tab/>
            </w:r>
            <w:r>
              <w:rPr>
                <w:noProof/>
                <w:webHidden/>
              </w:rPr>
              <w:fldChar w:fldCharType="begin"/>
            </w:r>
            <w:r>
              <w:rPr>
                <w:noProof/>
                <w:webHidden/>
              </w:rPr>
              <w:instrText xml:space="preserve"> PAGEREF _Toc169862802 \h </w:instrText>
            </w:r>
            <w:r>
              <w:rPr>
                <w:noProof/>
                <w:webHidden/>
              </w:rPr>
            </w:r>
            <w:r>
              <w:rPr>
                <w:noProof/>
                <w:webHidden/>
              </w:rPr>
              <w:fldChar w:fldCharType="separate"/>
            </w:r>
            <w:r>
              <w:rPr>
                <w:noProof/>
                <w:webHidden/>
              </w:rPr>
              <w:t>4</w:t>
            </w:r>
            <w:r>
              <w:rPr>
                <w:noProof/>
                <w:webHidden/>
              </w:rPr>
              <w:fldChar w:fldCharType="end"/>
            </w:r>
          </w:hyperlink>
        </w:p>
        <w:p w14:paraId="48769E79" w14:textId="33E97092"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03" w:history="1">
            <w:r w:rsidRPr="003E30D3">
              <w:rPr>
                <w:rStyle w:val="Hyperlink"/>
                <w:noProof/>
              </w:rPr>
              <w:t>Step 1</w:t>
            </w:r>
            <w:r>
              <w:rPr>
                <w:noProof/>
                <w:webHidden/>
              </w:rPr>
              <w:tab/>
            </w:r>
            <w:r>
              <w:rPr>
                <w:noProof/>
                <w:webHidden/>
              </w:rPr>
              <w:fldChar w:fldCharType="begin"/>
            </w:r>
            <w:r>
              <w:rPr>
                <w:noProof/>
                <w:webHidden/>
              </w:rPr>
              <w:instrText xml:space="preserve"> PAGEREF _Toc169862803 \h </w:instrText>
            </w:r>
            <w:r>
              <w:rPr>
                <w:noProof/>
                <w:webHidden/>
              </w:rPr>
            </w:r>
            <w:r>
              <w:rPr>
                <w:noProof/>
                <w:webHidden/>
              </w:rPr>
              <w:fldChar w:fldCharType="separate"/>
            </w:r>
            <w:r>
              <w:rPr>
                <w:noProof/>
                <w:webHidden/>
              </w:rPr>
              <w:t>4</w:t>
            </w:r>
            <w:r>
              <w:rPr>
                <w:noProof/>
                <w:webHidden/>
              </w:rPr>
              <w:fldChar w:fldCharType="end"/>
            </w:r>
          </w:hyperlink>
        </w:p>
        <w:p w14:paraId="09AA6758" w14:textId="48A83FAA"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04" w:history="1">
            <w:r w:rsidRPr="003E30D3">
              <w:rPr>
                <w:rStyle w:val="Hyperlink"/>
                <w:noProof/>
              </w:rPr>
              <w:t>Step 2</w:t>
            </w:r>
            <w:r>
              <w:rPr>
                <w:noProof/>
                <w:webHidden/>
              </w:rPr>
              <w:tab/>
            </w:r>
            <w:r>
              <w:rPr>
                <w:noProof/>
                <w:webHidden/>
              </w:rPr>
              <w:fldChar w:fldCharType="begin"/>
            </w:r>
            <w:r>
              <w:rPr>
                <w:noProof/>
                <w:webHidden/>
              </w:rPr>
              <w:instrText xml:space="preserve"> PAGEREF _Toc169862804 \h </w:instrText>
            </w:r>
            <w:r>
              <w:rPr>
                <w:noProof/>
                <w:webHidden/>
              </w:rPr>
            </w:r>
            <w:r>
              <w:rPr>
                <w:noProof/>
                <w:webHidden/>
              </w:rPr>
              <w:fldChar w:fldCharType="separate"/>
            </w:r>
            <w:r>
              <w:rPr>
                <w:noProof/>
                <w:webHidden/>
              </w:rPr>
              <w:t>5</w:t>
            </w:r>
            <w:r>
              <w:rPr>
                <w:noProof/>
                <w:webHidden/>
              </w:rPr>
              <w:fldChar w:fldCharType="end"/>
            </w:r>
          </w:hyperlink>
        </w:p>
        <w:p w14:paraId="694B5735" w14:textId="5F70F2A7"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05" w:history="1">
            <w:r w:rsidRPr="003E30D3">
              <w:rPr>
                <w:rStyle w:val="Hyperlink"/>
                <w:noProof/>
              </w:rPr>
              <w:t>Minor capital works elements</w:t>
            </w:r>
            <w:r>
              <w:rPr>
                <w:noProof/>
                <w:webHidden/>
              </w:rPr>
              <w:tab/>
            </w:r>
            <w:r>
              <w:rPr>
                <w:noProof/>
                <w:webHidden/>
              </w:rPr>
              <w:fldChar w:fldCharType="begin"/>
            </w:r>
            <w:r>
              <w:rPr>
                <w:noProof/>
                <w:webHidden/>
              </w:rPr>
              <w:instrText xml:space="preserve"> PAGEREF _Toc169862805 \h </w:instrText>
            </w:r>
            <w:r>
              <w:rPr>
                <w:noProof/>
                <w:webHidden/>
              </w:rPr>
            </w:r>
            <w:r>
              <w:rPr>
                <w:noProof/>
                <w:webHidden/>
              </w:rPr>
              <w:fldChar w:fldCharType="separate"/>
            </w:r>
            <w:r>
              <w:rPr>
                <w:noProof/>
                <w:webHidden/>
              </w:rPr>
              <w:t>6</w:t>
            </w:r>
            <w:r>
              <w:rPr>
                <w:noProof/>
                <w:webHidden/>
              </w:rPr>
              <w:fldChar w:fldCharType="end"/>
            </w:r>
          </w:hyperlink>
        </w:p>
        <w:p w14:paraId="0A5D8DF5" w14:textId="7150D72F"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06" w:history="1">
            <w:r w:rsidRPr="003E30D3">
              <w:rPr>
                <w:rStyle w:val="Hyperlink"/>
                <w:noProof/>
              </w:rPr>
              <w:t>Items that cannot be funded</w:t>
            </w:r>
            <w:r>
              <w:rPr>
                <w:noProof/>
                <w:webHidden/>
              </w:rPr>
              <w:tab/>
            </w:r>
            <w:r>
              <w:rPr>
                <w:noProof/>
                <w:webHidden/>
              </w:rPr>
              <w:fldChar w:fldCharType="begin"/>
            </w:r>
            <w:r>
              <w:rPr>
                <w:noProof/>
                <w:webHidden/>
              </w:rPr>
              <w:instrText xml:space="preserve"> PAGEREF _Toc169862806 \h </w:instrText>
            </w:r>
            <w:r>
              <w:rPr>
                <w:noProof/>
                <w:webHidden/>
              </w:rPr>
            </w:r>
            <w:r>
              <w:rPr>
                <w:noProof/>
                <w:webHidden/>
              </w:rPr>
              <w:fldChar w:fldCharType="separate"/>
            </w:r>
            <w:r>
              <w:rPr>
                <w:noProof/>
                <w:webHidden/>
              </w:rPr>
              <w:t>7</w:t>
            </w:r>
            <w:r>
              <w:rPr>
                <w:noProof/>
                <w:webHidden/>
              </w:rPr>
              <w:fldChar w:fldCharType="end"/>
            </w:r>
          </w:hyperlink>
        </w:p>
        <w:p w14:paraId="421BB397" w14:textId="02D0C99D"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07" w:history="1">
            <w:r w:rsidRPr="003E30D3">
              <w:rPr>
                <w:rStyle w:val="Hyperlink"/>
                <w:noProof/>
              </w:rPr>
              <w:t>Step 3</w:t>
            </w:r>
            <w:r>
              <w:rPr>
                <w:noProof/>
                <w:webHidden/>
              </w:rPr>
              <w:tab/>
            </w:r>
            <w:r>
              <w:rPr>
                <w:noProof/>
                <w:webHidden/>
              </w:rPr>
              <w:fldChar w:fldCharType="begin"/>
            </w:r>
            <w:r>
              <w:rPr>
                <w:noProof/>
                <w:webHidden/>
              </w:rPr>
              <w:instrText xml:space="preserve"> PAGEREF _Toc169862807 \h </w:instrText>
            </w:r>
            <w:r>
              <w:rPr>
                <w:noProof/>
                <w:webHidden/>
              </w:rPr>
            </w:r>
            <w:r>
              <w:rPr>
                <w:noProof/>
                <w:webHidden/>
              </w:rPr>
              <w:fldChar w:fldCharType="separate"/>
            </w:r>
            <w:r>
              <w:rPr>
                <w:noProof/>
                <w:webHidden/>
              </w:rPr>
              <w:t>8</w:t>
            </w:r>
            <w:r>
              <w:rPr>
                <w:noProof/>
                <w:webHidden/>
              </w:rPr>
              <w:fldChar w:fldCharType="end"/>
            </w:r>
          </w:hyperlink>
        </w:p>
        <w:p w14:paraId="3BC57B8D" w14:textId="482A6052"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08" w:history="1">
            <w:r w:rsidRPr="003E30D3">
              <w:rPr>
                <w:rStyle w:val="Hyperlink"/>
                <w:noProof/>
              </w:rPr>
              <w:t>Step 4</w:t>
            </w:r>
            <w:r>
              <w:rPr>
                <w:noProof/>
                <w:webHidden/>
              </w:rPr>
              <w:tab/>
            </w:r>
            <w:r>
              <w:rPr>
                <w:noProof/>
                <w:webHidden/>
              </w:rPr>
              <w:fldChar w:fldCharType="begin"/>
            </w:r>
            <w:r>
              <w:rPr>
                <w:noProof/>
                <w:webHidden/>
              </w:rPr>
              <w:instrText xml:space="preserve"> PAGEREF _Toc169862808 \h </w:instrText>
            </w:r>
            <w:r>
              <w:rPr>
                <w:noProof/>
                <w:webHidden/>
              </w:rPr>
            </w:r>
            <w:r>
              <w:rPr>
                <w:noProof/>
                <w:webHidden/>
              </w:rPr>
              <w:fldChar w:fldCharType="separate"/>
            </w:r>
            <w:r>
              <w:rPr>
                <w:noProof/>
                <w:webHidden/>
              </w:rPr>
              <w:t>8</w:t>
            </w:r>
            <w:r>
              <w:rPr>
                <w:noProof/>
                <w:webHidden/>
              </w:rPr>
              <w:fldChar w:fldCharType="end"/>
            </w:r>
          </w:hyperlink>
        </w:p>
        <w:p w14:paraId="2221A5F1" w14:textId="71C86F72" w:rsidR="00B93B4B" w:rsidRDefault="00B93B4B">
          <w:pPr>
            <w:pStyle w:val="TOC2"/>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09" w:history="1">
            <w:r w:rsidRPr="003E30D3">
              <w:rPr>
                <w:rStyle w:val="Hyperlink"/>
                <w:noProof/>
              </w:rPr>
              <w:t>Activity 3 – Map out your proposal timeframes</w:t>
            </w:r>
            <w:r>
              <w:rPr>
                <w:noProof/>
                <w:webHidden/>
              </w:rPr>
              <w:tab/>
            </w:r>
            <w:r>
              <w:rPr>
                <w:noProof/>
                <w:webHidden/>
              </w:rPr>
              <w:fldChar w:fldCharType="begin"/>
            </w:r>
            <w:r>
              <w:rPr>
                <w:noProof/>
                <w:webHidden/>
              </w:rPr>
              <w:instrText xml:space="preserve"> PAGEREF _Toc169862809 \h </w:instrText>
            </w:r>
            <w:r>
              <w:rPr>
                <w:noProof/>
                <w:webHidden/>
              </w:rPr>
            </w:r>
            <w:r>
              <w:rPr>
                <w:noProof/>
                <w:webHidden/>
              </w:rPr>
              <w:fldChar w:fldCharType="separate"/>
            </w:r>
            <w:r>
              <w:rPr>
                <w:noProof/>
                <w:webHidden/>
              </w:rPr>
              <w:t>9</w:t>
            </w:r>
            <w:r>
              <w:rPr>
                <w:noProof/>
                <w:webHidden/>
              </w:rPr>
              <w:fldChar w:fldCharType="end"/>
            </w:r>
          </w:hyperlink>
        </w:p>
        <w:p w14:paraId="7FE7E098" w14:textId="037286AA"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10" w:history="1">
            <w:r w:rsidRPr="003E30D3">
              <w:rPr>
                <w:rStyle w:val="Hyperlink"/>
                <w:noProof/>
              </w:rPr>
              <w:t>Step 1</w:t>
            </w:r>
            <w:r>
              <w:rPr>
                <w:noProof/>
                <w:webHidden/>
              </w:rPr>
              <w:tab/>
            </w:r>
            <w:r>
              <w:rPr>
                <w:noProof/>
                <w:webHidden/>
              </w:rPr>
              <w:fldChar w:fldCharType="begin"/>
            </w:r>
            <w:r>
              <w:rPr>
                <w:noProof/>
                <w:webHidden/>
              </w:rPr>
              <w:instrText xml:space="preserve"> PAGEREF _Toc169862810 \h </w:instrText>
            </w:r>
            <w:r>
              <w:rPr>
                <w:noProof/>
                <w:webHidden/>
              </w:rPr>
            </w:r>
            <w:r>
              <w:rPr>
                <w:noProof/>
                <w:webHidden/>
              </w:rPr>
              <w:fldChar w:fldCharType="separate"/>
            </w:r>
            <w:r>
              <w:rPr>
                <w:noProof/>
                <w:webHidden/>
              </w:rPr>
              <w:t>9</w:t>
            </w:r>
            <w:r>
              <w:rPr>
                <w:noProof/>
                <w:webHidden/>
              </w:rPr>
              <w:fldChar w:fldCharType="end"/>
            </w:r>
          </w:hyperlink>
        </w:p>
        <w:p w14:paraId="7DA02372" w14:textId="55AF949B"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11" w:history="1">
            <w:r w:rsidRPr="003E30D3">
              <w:rPr>
                <w:rStyle w:val="Hyperlink"/>
                <w:noProof/>
              </w:rPr>
              <w:t>Step 2</w:t>
            </w:r>
            <w:r>
              <w:rPr>
                <w:noProof/>
                <w:webHidden/>
              </w:rPr>
              <w:tab/>
            </w:r>
            <w:r>
              <w:rPr>
                <w:noProof/>
                <w:webHidden/>
              </w:rPr>
              <w:fldChar w:fldCharType="begin"/>
            </w:r>
            <w:r>
              <w:rPr>
                <w:noProof/>
                <w:webHidden/>
              </w:rPr>
              <w:instrText xml:space="preserve"> PAGEREF _Toc169862811 \h </w:instrText>
            </w:r>
            <w:r>
              <w:rPr>
                <w:noProof/>
                <w:webHidden/>
              </w:rPr>
            </w:r>
            <w:r>
              <w:rPr>
                <w:noProof/>
                <w:webHidden/>
              </w:rPr>
              <w:fldChar w:fldCharType="separate"/>
            </w:r>
            <w:r>
              <w:rPr>
                <w:noProof/>
                <w:webHidden/>
              </w:rPr>
              <w:t>10</w:t>
            </w:r>
            <w:r>
              <w:rPr>
                <w:noProof/>
                <w:webHidden/>
              </w:rPr>
              <w:fldChar w:fldCharType="end"/>
            </w:r>
          </w:hyperlink>
        </w:p>
        <w:p w14:paraId="037CD2C4" w14:textId="219BFBC9" w:rsidR="00B93B4B" w:rsidRDefault="00B93B4B">
          <w:pPr>
            <w:pStyle w:val="TOC2"/>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12" w:history="1">
            <w:r w:rsidRPr="003E30D3">
              <w:rPr>
                <w:rStyle w:val="Hyperlink"/>
                <w:noProof/>
              </w:rPr>
              <w:t>Support and resources</w:t>
            </w:r>
            <w:r>
              <w:rPr>
                <w:noProof/>
                <w:webHidden/>
              </w:rPr>
              <w:tab/>
            </w:r>
            <w:r>
              <w:rPr>
                <w:noProof/>
                <w:webHidden/>
              </w:rPr>
              <w:fldChar w:fldCharType="begin"/>
            </w:r>
            <w:r>
              <w:rPr>
                <w:noProof/>
                <w:webHidden/>
              </w:rPr>
              <w:instrText xml:space="preserve"> PAGEREF _Toc169862812 \h </w:instrText>
            </w:r>
            <w:r>
              <w:rPr>
                <w:noProof/>
                <w:webHidden/>
              </w:rPr>
            </w:r>
            <w:r>
              <w:rPr>
                <w:noProof/>
                <w:webHidden/>
              </w:rPr>
              <w:fldChar w:fldCharType="separate"/>
            </w:r>
            <w:r>
              <w:rPr>
                <w:noProof/>
                <w:webHidden/>
              </w:rPr>
              <w:t>11</w:t>
            </w:r>
            <w:r>
              <w:rPr>
                <w:noProof/>
                <w:webHidden/>
              </w:rPr>
              <w:fldChar w:fldCharType="end"/>
            </w:r>
          </w:hyperlink>
        </w:p>
        <w:p w14:paraId="66AE508A" w14:textId="45A046F3"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13" w:history="1">
            <w:r w:rsidRPr="003E30D3">
              <w:rPr>
                <w:rStyle w:val="Hyperlink"/>
                <w:noProof/>
              </w:rPr>
              <w:t>Resources</w:t>
            </w:r>
            <w:r>
              <w:rPr>
                <w:noProof/>
                <w:webHidden/>
              </w:rPr>
              <w:tab/>
            </w:r>
            <w:r>
              <w:rPr>
                <w:noProof/>
                <w:webHidden/>
              </w:rPr>
              <w:fldChar w:fldCharType="begin"/>
            </w:r>
            <w:r>
              <w:rPr>
                <w:noProof/>
                <w:webHidden/>
              </w:rPr>
              <w:instrText xml:space="preserve"> PAGEREF _Toc169862813 \h </w:instrText>
            </w:r>
            <w:r>
              <w:rPr>
                <w:noProof/>
                <w:webHidden/>
              </w:rPr>
            </w:r>
            <w:r>
              <w:rPr>
                <w:noProof/>
                <w:webHidden/>
              </w:rPr>
              <w:fldChar w:fldCharType="separate"/>
            </w:r>
            <w:r>
              <w:rPr>
                <w:noProof/>
                <w:webHidden/>
              </w:rPr>
              <w:t>11</w:t>
            </w:r>
            <w:r>
              <w:rPr>
                <w:noProof/>
                <w:webHidden/>
              </w:rPr>
              <w:fldChar w:fldCharType="end"/>
            </w:r>
          </w:hyperlink>
        </w:p>
        <w:p w14:paraId="4854A5D5" w14:textId="186E431B"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14" w:history="1">
            <w:r w:rsidRPr="003E30D3">
              <w:rPr>
                <w:rStyle w:val="Hyperlink"/>
                <w:noProof/>
              </w:rPr>
              <w:t>Getting help</w:t>
            </w:r>
            <w:r>
              <w:rPr>
                <w:noProof/>
                <w:webHidden/>
              </w:rPr>
              <w:tab/>
            </w:r>
            <w:r>
              <w:rPr>
                <w:noProof/>
                <w:webHidden/>
              </w:rPr>
              <w:fldChar w:fldCharType="begin"/>
            </w:r>
            <w:r>
              <w:rPr>
                <w:noProof/>
                <w:webHidden/>
              </w:rPr>
              <w:instrText xml:space="preserve"> PAGEREF _Toc169862814 \h </w:instrText>
            </w:r>
            <w:r>
              <w:rPr>
                <w:noProof/>
                <w:webHidden/>
              </w:rPr>
            </w:r>
            <w:r>
              <w:rPr>
                <w:noProof/>
                <w:webHidden/>
              </w:rPr>
              <w:fldChar w:fldCharType="separate"/>
            </w:r>
            <w:r>
              <w:rPr>
                <w:noProof/>
                <w:webHidden/>
              </w:rPr>
              <w:t>11</w:t>
            </w:r>
            <w:r>
              <w:rPr>
                <w:noProof/>
                <w:webHidden/>
              </w:rPr>
              <w:fldChar w:fldCharType="end"/>
            </w:r>
          </w:hyperlink>
        </w:p>
        <w:p w14:paraId="726AC533" w14:textId="78AC6582" w:rsidR="00B93B4B" w:rsidRDefault="00B93B4B">
          <w:pPr>
            <w:pStyle w:val="TOC3"/>
            <w:tabs>
              <w:tab w:val="right" w:leader="dot" w:pos="10194"/>
            </w:tabs>
            <w:rPr>
              <w:rFonts w:asciiTheme="minorHAnsi" w:eastAsiaTheme="minorEastAsia" w:hAnsiTheme="minorHAnsi" w:cstheme="minorBidi"/>
              <w:noProof/>
              <w:kern w:val="2"/>
              <w:sz w:val="24"/>
              <w:lang w:eastAsia="en-GB"/>
              <w14:ligatures w14:val="standardContextual"/>
            </w:rPr>
          </w:pPr>
          <w:hyperlink w:anchor="_Toc169862815" w:history="1">
            <w:r w:rsidRPr="003E30D3">
              <w:rPr>
                <w:rStyle w:val="Hyperlink"/>
                <w:noProof/>
              </w:rPr>
              <w:t>Key dates</w:t>
            </w:r>
            <w:r>
              <w:rPr>
                <w:noProof/>
                <w:webHidden/>
              </w:rPr>
              <w:tab/>
            </w:r>
            <w:r>
              <w:rPr>
                <w:noProof/>
                <w:webHidden/>
              </w:rPr>
              <w:fldChar w:fldCharType="begin"/>
            </w:r>
            <w:r>
              <w:rPr>
                <w:noProof/>
                <w:webHidden/>
              </w:rPr>
              <w:instrText xml:space="preserve"> PAGEREF _Toc169862815 \h </w:instrText>
            </w:r>
            <w:r>
              <w:rPr>
                <w:noProof/>
                <w:webHidden/>
              </w:rPr>
            </w:r>
            <w:r>
              <w:rPr>
                <w:noProof/>
                <w:webHidden/>
              </w:rPr>
              <w:fldChar w:fldCharType="separate"/>
            </w:r>
            <w:r>
              <w:rPr>
                <w:noProof/>
                <w:webHidden/>
              </w:rPr>
              <w:t>11</w:t>
            </w:r>
            <w:r>
              <w:rPr>
                <w:noProof/>
                <w:webHidden/>
              </w:rPr>
              <w:fldChar w:fldCharType="end"/>
            </w:r>
          </w:hyperlink>
        </w:p>
        <w:p w14:paraId="71BB2BE5" w14:textId="051C3A28" w:rsidR="00A80924" w:rsidRDefault="00A80924" w:rsidP="00217BD7">
          <w:pPr>
            <w:spacing w:line="240" w:lineRule="auto"/>
            <w:rPr>
              <w:b/>
              <w:bCs/>
              <w:noProof/>
            </w:rPr>
          </w:pPr>
          <w:r>
            <w:rPr>
              <w:b/>
              <w:bCs/>
              <w:noProof/>
            </w:rPr>
            <w:fldChar w:fldCharType="end"/>
          </w:r>
        </w:p>
      </w:sdtContent>
    </w:sdt>
    <w:p w14:paraId="3EBC0763" w14:textId="77777777" w:rsidR="00791C27" w:rsidRDefault="00791C27">
      <w:pPr>
        <w:suppressAutoHyphens w:val="0"/>
        <w:spacing w:before="0" w:after="160" w:line="259" w:lineRule="auto"/>
        <w:rPr>
          <w:rFonts w:asciiTheme="minorHAnsi" w:eastAsiaTheme="minorEastAsia" w:hAnsiTheme="minorHAnsi" w:cstheme="minorBidi"/>
          <w:color w:val="002664" w:themeColor="text2"/>
          <w:sz w:val="28"/>
          <w:szCs w:val="22"/>
          <w:lang w:eastAsia="zh-CN"/>
        </w:rPr>
      </w:pPr>
      <w:r>
        <w:br w:type="page"/>
      </w:r>
    </w:p>
    <w:p w14:paraId="71963082" w14:textId="37F4A072" w:rsidR="009B65D8" w:rsidRDefault="009B65D8" w:rsidP="00076299">
      <w:pPr>
        <w:pStyle w:val="Heading2"/>
      </w:pPr>
      <w:bookmarkStart w:id="0" w:name="_Toc169862797"/>
      <w:r>
        <w:t>How to use the handou</w:t>
      </w:r>
      <w:r w:rsidR="00256FDA">
        <w:t>t</w:t>
      </w:r>
      <w:bookmarkEnd w:id="0"/>
    </w:p>
    <w:p w14:paraId="23754379" w14:textId="7643D3E9" w:rsidR="00B16F51" w:rsidRDefault="00B16F51" w:rsidP="00076299">
      <w:pPr>
        <w:pStyle w:val="BodyText"/>
      </w:pPr>
      <w:r>
        <w:t xml:space="preserve">This document provides practical advice, activities and templates </w:t>
      </w:r>
      <w:r w:rsidR="003F5218">
        <w:t xml:space="preserve">that were used during the </w:t>
      </w:r>
      <w:r w:rsidR="00843D1F">
        <w:t>Flexible Initiatives</w:t>
      </w:r>
      <w:r w:rsidR="004B0756">
        <w:t xml:space="preserve"> (FIT)</w:t>
      </w:r>
      <w:r w:rsidR="00843D1F">
        <w:t xml:space="preserve"> g</w:t>
      </w:r>
      <w:r w:rsidR="003F5218">
        <w:t>rant writing workshops.</w:t>
      </w:r>
    </w:p>
    <w:p w14:paraId="3598F25C" w14:textId="5DC4744B" w:rsidR="00B16F51" w:rsidRDefault="00B16F51" w:rsidP="00B16F51">
      <w:pPr>
        <w:pStyle w:val="BodyText"/>
      </w:pPr>
      <w:r>
        <w:t>Follow the instructions provided for each activity</w:t>
      </w:r>
      <w:r w:rsidR="004B0756">
        <w:t xml:space="preserve"> and use the templates to assist you to develop and draft your FIT application.</w:t>
      </w:r>
    </w:p>
    <w:p w14:paraId="0908331A" w14:textId="4065FCF1" w:rsidR="00C52929" w:rsidRPr="005E2E66" w:rsidRDefault="009B65D8" w:rsidP="005E2E66">
      <w:pPr>
        <w:pStyle w:val="BodyText"/>
        <w:sectPr w:rsidR="00C52929" w:rsidRPr="005E2E66" w:rsidSect="00965FD4">
          <w:headerReference w:type="default" r:id="rId12"/>
          <w:footerReference w:type="default" r:id="rId13"/>
          <w:headerReference w:type="first" r:id="rId14"/>
          <w:footerReference w:type="first" r:id="rId15"/>
          <w:type w:val="continuous"/>
          <w:pgSz w:w="11906" w:h="16838" w:code="9"/>
          <w:pgMar w:top="851" w:right="851" w:bottom="993" w:left="851" w:header="397" w:footer="454" w:gutter="0"/>
          <w:cols w:space="708"/>
          <w:titlePg/>
          <w:docGrid w:linePitch="360"/>
        </w:sectPr>
      </w:pPr>
      <w:r>
        <w:t xml:space="preserve">This application </w:t>
      </w:r>
      <w:r w:rsidR="00790CC6">
        <w:t xml:space="preserve">workshop handout </w:t>
      </w:r>
      <w:r w:rsidR="005E2E66">
        <w:t>should be used with the</w:t>
      </w:r>
      <w:r>
        <w:t xml:space="preserve"> </w:t>
      </w:r>
      <w:hyperlink r:id="rId16" w:history="1">
        <w:r w:rsidRPr="00D508C2">
          <w:rPr>
            <w:rStyle w:val="Hyperlink"/>
          </w:rPr>
          <w:t>Application Checklist</w:t>
        </w:r>
      </w:hyperlink>
      <w:r w:rsidR="005E2E66">
        <w:t xml:space="preserve"> and </w:t>
      </w:r>
      <w:r w:rsidR="00CC561E">
        <w:t xml:space="preserve">the </w:t>
      </w:r>
      <w:hyperlink r:id="rId17" w:history="1">
        <w:r w:rsidR="00757C93" w:rsidRPr="00A14F2F">
          <w:rPr>
            <w:rStyle w:val="Hyperlink"/>
          </w:rPr>
          <w:t>G</w:t>
        </w:r>
        <w:r w:rsidR="00CC561E" w:rsidRPr="00A14F2F">
          <w:rPr>
            <w:rStyle w:val="Hyperlink"/>
            <w:rFonts w:ascii="Public Sans" w:hAnsi="Public Sans"/>
            <w:shd w:val="clear" w:color="auto" w:fill="FFFFFF"/>
          </w:rPr>
          <w:t>ran</w:t>
        </w:r>
        <w:r w:rsidR="00757C93" w:rsidRPr="00A14F2F">
          <w:rPr>
            <w:rStyle w:val="Hyperlink"/>
            <w:rFonts w:ascii="Public Sans" w:hAnsi="Public Sans"/>
            <w:shd w:val="clear" w:color="auto" w:fill="FFFFFF"/>
          </w:rPr>
          <w:t xml:space="preserve">t </w:t>
        </w:r>
        <w:r w:rsidR="00CC561E" w:rsidRPr="00A14F2F">
          <w:rPr>
            <w:rStyle w:val="Hyperlink"/>
            <w:rFonts w:ascii="Public Sans" w:hAnsi="Public Sans"/>
            <w:shd w:val="clear" w:color="auto" w:fill="FFFFFF"/>
          </w:rPr>
          <w:t>writing workshop</w:t>
        </w:r>
        <w:r w:rsidR="00256FDA" w:rsidRPr="00A14F2F">
          <w:rPr>
            <w:rStyle w:val="Hyperlink"/>
            <w:rFonts w:ascii="Public Sans" w:hAnsi="Public Sans"/>
            <w:shd w:val="clear" w:color="auto" w:fill="FFFFFF"/>
          </w:rPr>
          <w:t xml:space="preserve"> </w:t>
        </w:r>
        <w:r w:rsidR="00757C93" w:rsidRPr="00A14F2F">
          <w:rPr>
            <w:rStyle w:val="Hyperlink"/>
            <w:rFonts w:ascii="Public Sans" w:hAnsi="Public Sans"/>
            <w:shd w:val="clear" w:color="auto" w:fill="FFFFFF"/>
          </w:rPr>
          <w:t>slide deck</w:t>
        </w:r>
      </w:hyperlink>
    </w:p>
    <w:p w14:paraId="35E2726E" w14:textId="4B4CA8A6" w:rsidR="00B16F51" w:rsidRDefault="00B16F51">
      <w:pPr>
        <w:suppressAutoHyphens w:val="0"/>
        <w:spacing w:before="0" w:after="160" w:line="259" w:lineRule="auto"/>
        <w:rPr>
          <w:rFonts w:asciiTheme="minorHAnsi" w:eastAsiaTheme="minorEastAsia" w:hAnsiTheme="minorHAnsi" w:cstheme="minorBidi"/>
          <w:color w:val="002664" w:themeColor="text2"/>
          <w:sz w:val="28"/>
          <w:szCs w:val="22"/>
          <w:lang w:eastAsia="zh-CN"/>
        </w:rPr>
      </w:pPr>
      <w:r>
        <w:br w:type="page"/>
      </w:r>
    </w:p>
    <w:p w14:paraId="0A2A597D" w14:textId="6355617E" w:rsidR="006D2FD4" w:rsidRDefault="00EB1056" w:rsidP="00EB1056">
      <w:pPr>
        <w:pStyle w:val="Heading2"/>
      </w:pPr>
      <w:bookmarkStart w:id="1" w:name="_Toc169862798"/>
      <w:r>
        <w:t xml:space="preserve">Activity </w:t>
      </w:r>
      <w:r w:rsidR="00256FDA">
        <w:t>1</w:t>
      </w:r>
      <w:r>
        <w:t xml:space="preserve"> – </w:t>
      </w:r>
      <w:r w:rsidR="00217BD7">
        <w:t>Addressing</w:t>
      </w:r>
      <w:r>
        <w:t xml:space="preserve"> assessment criteria</w:t>
      </w:r>
      <w:bookmarkEnd w:id="1"/>
    </w:p>
    <w:p w14:paraId="640245DD" w14:textId="2349B57E" w:rsidR="00EB1056" w:rsidRDefault="000F5346" w:rsidP="000F5346">
      <w:pPr>
        <w:pStyle w:val="Heading3"/>
      </w:pPr>
      <w:bookmarkStart w:id="2" w:name="_Toc169862799"/>
      <w:r>
        <w:t xml:space="preserve">Step </w:t>
      </w:r>
      <w:r w:rsidR="00256FDA">
        <w:t>1</w:t>
      </w:r>
      <w:bookmarkEnd w:id="2"/>
    </w:p>
    <w:p w14:paraId="149743D4" w14:textId="50A40FAC" w:rsidR="00771F15" w:rsidRDefault="00186E06" w:rsidP="00186E06">
      <w:pPr>
        <w:pStyle w:val="BodyText"/>
      </w:pPr>
      <w:r>
        <w:t xml:space="preserve">Ensure you have read and understand the ECEC Flexible Initiatives Trial Round 2 Program Guidelines, paying particular attention to the </w:t>
      </w:r>
      <w:hyperlink r:id="rId18" w:anchor="Assessment_10" w:history="1">
        <w:r w:rsidR="00373D2A" w:rsidRPr="00373D2A">
          <w:rPr>
            <w:rStyle w:val="Hyperlink"/>
          </w:rPr>
          <w:t>assessment criteria</w:t>
        </w:r>
      </w:hyperlink>
      <w:r w:rsidR="00771F15">
        <w:t>.</w:t>
      </w:r>
    </w:p>
    <w:p w14:paraId="045E7877" w14:textId="144ACC96" w:rsidR="00186E06" w:rsidRDefault="00771F15" w:rsidP="00186E06">
      <w:pPr>
        <w:pStyle w:val="BodyText"/>
      </w:pPr>
      <w:r w:rsidRPr="00771F15">
        <w:t>Eligible applications will be evaluated by the assessment panel against the following key criteria:</w:t>
      </w:r>
    </w:p>
    <w:p w14:paraId="44D2F2F3" w14:textId="77777777" w:rsidR="00460C4C" w:rsidRPr="00460C4C" w:rsidRDefault="00460C4C" w:rsidP="00FA5473">
      <w:pPr>
        <w:pStyle w:val="ListBullet"/>
      </w:pPr>
      <w:r w:rsidRPr="00460C4C">
        <w:t>Alignment with one or more objectives of the ECEC Flexible Initiatives Trial. Proposals that are aligned with more objectives will receive a higher score in the assessment process.</w:t>
      </w:r>
    </w:p>
    <w:p w14:paraId="6BBF2D71" w14:textId="77777777" w:rsidR="00460C4C" w:rsidRPr="00460C4C" w:rsidRDefault="00460C4C" w:rsidP="00FA5473">
      <w:pPr>
        <w:pStyle w:val="ListBullet"/>
      </w:pPr>
      <w:r w:rsidRPr="00460C4C">
        <w:t>Provision of quantitative and/or qualitative evidence of a local need for more flexible ECEC, and a clear explanation of how the proposed activities will meet this need.</w:t>
      </w:r>
    </w:p>
    <w:p w14:paraId="203F27BD" w14:textId="77777777" w:rsidR="00460C4C" w:rsidRPr="00460C4C" w:rsidRDefault="00460C4C" w:rsidP="00FA5473">
      <w:pPr>
        <w:pStyle w:val="ListBullet"/>
      </w:pPr>
      <w:r w:rsidRPr="00460C4C">
        <w:t>Demonstration that the initiative is innovative in testing and trialling a flexible model of delivering an ECEC service.</w:t>
      </w:r>
    </w:p>
    <w:p w14:paraId="31E42F7D" w14:textId="77777777" w:rsidR="00460C4C" w:rsidRPr="00460C4C" w:rsidRDefault="00460C4C" w:rsidP="00FA5473">
      <w:pPr>
        <w:pStyle w:val="ListBullet"/>
      </w:pPr>
      <w:r w:rsidRPr="00460C4C">
        <w:t>Demonstration that the needs of the child, maintenance of quality care and staff wellbeing have been considered in delivery of proposed activities.</w:t>
      </w:r>
    </w:p>
    <w:p w14:paraId="19FEA03C" w14:textId="77777777" w:rsidR="00460C4C" w:rsidRPr="00460C4C" w:rsidRDefault="00460C4C" w:rsidP="00FA5473">
      <w:pPr>
        <w:pStyle w:val="ListBullet"/>
      </w:pPr>
      <w:r w:rsidRPr="00460C4C">
        <w:t>Clear explanation as to how services intend to sustain or cease their program activities beyond the funded period, with consideration to participating children and families.</w:t>
      </w:r>
    </w:p>
    <w:p w14:paraId="5855DEC2" w14:textId="77777777" w:rsidR="00460C4C" w:rsidRPr="00460C4C" w:rsidRDefault="00460C4C" w:rsidP="00FA5473">
      <w:pPr>
        <w:pStyle w:val="ListBullet"/>
      </w:pPr>
      <w:r w:rsidRPr="00460C4C">
        <w:t>The extent to which the application demonstrates that the proposed activities will be accessible to all children and families of the service’s local community.</w:t>
      </w:r>
    </w:p>
    <w:p w14:paraId="714FA4D2" w14:textId="77777777" w:rsidR="00460C4C" w:rsidRPr="00460C4C" w:rsidRDefault="00460C4C" w:rsidP="00FA5473">
      <w:pPr>
        <w:pStyle w:val="ListBullet"/>
      </w:pPr>
      <w:r w:rsidRPr="00460C4C">
        <w:t>Demonstration that the proposed initiative represents value for money, including reasonable costs to families. Allowances will be made for the greater costs incurred by services located in rural and remote areas.</w:t>
      </w:r>
    </w:p>
    <w:p w14:paraId="0718A9A2" w14:textId="2AE91D39" w:rsidR="00D827D0" w:rsidRPr="00D827D0" w:rsidRDefault="00460C4C" w:rsidP="00FA5473">
      <w:pPr>
        <w:pStyle w:val="ListBullet"/>
      </w:pPr>
      <w:r w:rsidRPr="00460C4C">
        <w:t>Clear explanation of how services will evaluate or determine the success of their trial program.</w:t>
      </w:r>
    </w:p>
    <w:p w14:paraId="4ED5BAD3" w14:textId="260E211A" w:rsidR="00D827D0" w:rsidRPr="00460C4C" w:rsidRDefault="00D827D0" w:rsidP="002502C4">
      <w:pPr>
        <w:pStyle w:val="BodyText"/>
        <w:ind w:left="426"/>
      </w:pPr>
      <w:r w:rsidRPr="00D827D0">
        <w:t>These assessment criteria are listed in order of importance and reflective of the weighting applied by the </w:t>
      </w:r>
      <w:hyperlink r:id="rId19" w:anchor="Glossary" w:history="1">
        <w:r w:rsidRPr="00D827D0">
          <w:rPr>
            <w:rStyle w:val="Hyperlink"/>
          </w:rPr>
          <w:t>assessment methodology</w:t>
        </w:r>
      </w:hyperlink>
      <w:r w:rsidRPr="00D827D0">
        <w:t>.</w:t>
      </w:r>
    </w:p>
    <w:p w14:paraId="46A52219" w14:textId="1BB45DE9" w:rsidR="00624F54" w:rsidRDefault="00624F54" w:rsidP="00624F54">
      <w:pPr>
        <w:pStyle w:val="Heading3"/>
      </w:pPr>
      <w:bookmarkStart w:id="3" w:name="_Toc169862800"/>
      <w:r>
        <w:t xml:space="preserve">Step </w:t>
      </w:r>
      <w:r w:rsidR="00C670D7">
        <w:t>2</w:t>
      </w:r>
      <w:bookmarkEnd w:id="3"/>
    </w:p>
    <w:p w14:paraId="785D2929" w14:textId="07AE6E57" w:rsidR="00651145" w:rsidRDefault="005303A6" w:rsidP="00624F54">
      <w:pPr>
        <w:pStyle w:val="BodyText"/>
        <w:rPr>
          <w:rFonts w:ascii="Public Sans" w:hAnsi="Public Sans"/>
          <w:color w:val="333333"/>
          <w:shd w:val="clear" w:color="auto" w:fill="FFFFFF"/>
        </w:rPr>
      </w:pPr>
      <w:r>
        <w:t>Review the</w:t>
      </w:r>
      <w:r w:rsidR="00726C3C">
        <w:t xml:space="preserve"> Thinking section of the G</w:t>
      </w:r>
      <w:r w:rsidR="00726C3C">
        <w:rPr>
          <w:rFonts w:ascii="Public Sans" w:hAnsi="Public Sans"/>
          <w:color w:val="333333"/>
          <w:shd w:val="clear" w:color="auto" w:fill="FFFFFF"/>
        </w:rPr>
        <w:t>rant writing workshop slide deck</w:t>
      </w:r>
      <w:r w:rsidR="00651145">
        <w:rPr>
          <w:rFonts w:ascii="Public Sans" w:hAnsi="Public Sans"/>
          <w:color w:val="333333"/>
          <w:shd w:val="clear" w:color="auto" w:fill="FFFFFF"/>
        </w:rPr>
        <w:t xml:space="preserve"> [link]</w:t>
      </w:r>
      <w:r w:rsidR="0063415F">
        <w:rPr>
          <w:rFonts w:ascii="Public Sans" w:hAnsi="Public Sans"/>
          <w:color w:val="333333"/>
          <w:shd w:val="clear" w:color="auto" w:fill="FFFFFF"/>
        </w:rPr>
        <w:t xml:space="preserve"> by</w:t>
      </w:r>
      <w:r w:rsidR="005C1375">
        <w:rPr>
          <w:rFonts w:ascii="Public Sans" w:hAnsi="Public Sans"/>
          <w:color w:val="333333"/>
          <w:shd w:val="clear" w:color="auto" w:fill="FFFFFF"/>
        </w:rPr>
        <w:t>:</w:t>
      </w:r>
    </w:p>
    <w:p w14:paraId="4B8463C6" w14:textId="343F26DB" w:rsidR="00043E52" w:rsidRDefault="005C1375" w:rsidP="00FA5473">
      <w:pPr>
        <w:pStyle w:val="ListBullet"/>
      </w:pPr>
      <w:r>
        <w:rPr>
          <w:rFonts w:ascii="Public Sans" w:hAnsi="Public Sans"/>
          <w:color w:val="333333"/>
          <w:shd w:val="clear" w:color="auto" w:fill="FFFFFF"/>
        </w:rPr>
        <w:t>w</w:t>
      </w:r>
      <w:r w:rsidR="00651145">
        <w:rPr>
          <w:rFonts w:ascii="Public Sans" w:hAnsi="Public Sans"/>
          <w:color w:val="333333"/>
          <w:shd w:val="clear" w:color="auto" w:fill="FFFFFF"/>
        </w:rPr>
        <w:t>ork</w:t>
      </w:r>
      <w:r>
        <w:rPr>
          <w:rFonts w:ascii="Public Sans" w:hAnsi="Public Sans"/>
          <w:color w:val="333333"/>
          <w:shd w:val="clear" w:color="auto" w:fill="FFFFFF"/>
        </w:rPr>
        <w:t>ing</w:t>
      </w:r>
      <w:r w:rsidR="00651145">
        <w:rPr>
          <w:rFonts w:ascii="Public Sans" w:hAnsi="Public Sans"/>
          <w:color w:val="333333"/>
          <w:shd w:val="clear" w:color="auto" w:fill="FFFFFF"/>
        </w:rPr>
        <w:t xml:space="preserve"> through the</w:t>
      </w:r>
      <w:r w:rsidR="005303A6">
        <w:t xml:space="preserve"> suggest</w:t>
      </w:r>
      <w:r w:rsidR="00FA323D">
        <w:t xml:space="preserve">ed </w:t>
      </w:r>
      <w:r w:rsidR="00207137">
        <w:t>‘</w:t>
      </w:r>
      <w:r w:rsidR="00FA323D">
        <w:t xml:space="preserve">questions </w:t>
      </w:r>
      <w:r w:rsidR="00725C63">
        <w:t xml:space="preserve">to </w:t>
      </w:r>
      <w:r w:rsidR="00726C3C">
        <w:t>consid</w:t>
      </w:r>
      <w:r w:rsidR="00651145">
        <w:t>er</w:t>
      </w:r>
      <w:r w:rsidR="00207137">
        <w:t>’</w:t>
      </w:r>
      <w:r w:rsidR="00651145">
        <w:t xml:space="preserve"> when </w:t>
      </w:r>
      <w:r w:rsidR="00043E52">
        <w:t xml:space="preserve">drafting your responses </w:t>
      </w:r>
      <w:r w:rsidR="0063415F">
        <w:t xml:space="preserve">to </w:t>
      </w:r>
      <w:r w:rsidR="00043E52">
        <w:t>the assessment criteria</w:t>
      </w:r>
    </w:p>
    <w:p w14:paraId="27F6ED2F" w14:textId="1A53DC58" w:rsidR="00624F54" w:rsidRDefault="005C1375" w:rsidP="00FA5473">
      <w:pPr>
        <w:pStyle w:val="ListBullet"/>
      </w:pPr>
      <w:r>
        <w:t>r</w:t>
      </w:r>
      <w:r w:rsidR="00043E52">
        <w:t>eview</w:t>
      </w:r>
      <w:r>
        <w:t>ing</w:t>
      </w:r>
      <w:r w:rsidR="00043E52">
        <w:t xml:space="preserve"> the Ment</w:t>
      </w:r>
      <w:r>
        <w:t xml:space="preserve">i responses on </w:t>
      </w:r>
      <w:r w:rsidR="00364CDC">
        <w:t>ways you could provide evidence that your proposal addresses the assessment criteria</w:t>
      </w:r>
    </w:p>
    <w:p w14:paraId="43B3958A" w14:textId="56A2BBB9" w:rsidR="00465CD4" w:rsidRDefault="00465CD4" w:rsidP="00FA5473">
      <w:pPr>
        <w:pStyle w:val="ListBullet"/>
      </w:pPr>
      <w:r>
        <w:t xml:space="preserve">ensuring your proposal is strongly linked to at least one of the </w:t>
      </w:r>
      <w:hyperlink r:id="rId20" w:anchor="Objectives_2" w:history="1">
        <w:r w:rsidRPr="00465CD4">
          <w:rPr>
            <w:rStyle w:val="Hyperlink"/>
          </w:rPr>
          <w:t>program objectives</w:t>
        </w:r>
      </w:hyperlink>
    </w:p>
    <w:p w14:paraId="481C1124" w14:textId="7322AA98" w:rsidR="00F74F74" w:rsidRPr="00F74F74" w:rsidRDefault="00F74F74" w:rsidP="002502C4">
      <w:pPr>
        <w:pStyle w:val="BodyText"/>
        <w:ind w:left="426"/>
      </w:pPr>
      <w:r w:rsidRPr="00F74F74">
        <w:t xml:space="preserve">Remember that the more program objectives your proposal </w:t>
      </w:r>
      <w:r>
        <w:t xml:space="preserve">is aligned with the </w:t>
      </w:r>
      <w:r w:rsidRPr="00F74F74">
        <w:t xml:space="preserve">higher your </w:t>
      </w:r>
      <w:r>
        <w:t xml:space="preserve">assessment </w:t>
      </w:r>
      <w:r w:rsidRPr="00F74F74">
        <w:t xml:space="preserve">score </w:t>
      </w:r>
      <w:r>
        <w:t>can be.</w:t>
      </w:r>
    </w:p>
    <w:p w14:paraId="0AA881BB" w14:textId="75DB24E0" w:rsidR="00624F54" w:rsidRDefault="00465CD4" w:rsidP="00465CD4">
      <w:pPr>
        <w:pStyle w:val="Heading3"/>
      </w:pPr>
      <w:bookmarkStart w:id="4" w:name="_Toc169862801"/>
      <w:r>
        <w:t xml:space="preserve">Step </w:t>
      </w:r>
      <w:r w:rsidR="00C670D7">
        <w:t>3</w:t>
      </w:r>
      <w:bookmarkEnd w:id="4"/>
    </w:p>
    <w:p w14:paraId="66669AEC" w14:textId="13F787C7" w:rsidR="00465CD4" w:rsidRDefault="006D737B" w:rsidP="00465CD4">
      <w:pPr>
        <w:pStyle w:val="BodyText"/>
      </w:pPr>
      <w:r>
        <w:t xml:space="preserve">Download the </w:t>
      </w:r>
      <w:hyperlink r:id="rId21" w:history="1">
        <w:r w:rsidRPr="00D508C2">
          <w:rPr>
            <w:rStyle w:val="Hyperlink"/>
          </w:rPr>
          <w:t>Application Checklist</w:t>
        </w:r>
      </w:hyperlink>
      <w:r w:rsidR="00217BD7">
        <w:t>.</w:t>
      </w:r>
    </w:p>
    <w:p w14:paraId="2367C978" w14:textId="77777777" w:rsidR="00207128" w:rsidRDefault="00207128" w:rsidP="00465CD4">
      <w:pPr>
        <w:pStyle w:val="BodyText"/>
      </w:pPr>
      <w:r w:rsidRPr="00207128">
        <w:t>Use the checklists to</w:t>
      </w:r>
      <w:r>
        <w:t>:</w:t>
      </w:r>
    </w:p>
    <w:p w14:paraId="11AA4672" w14:textId="171AD024" w:rsidR="00207128" w:rsidRPr="00FA5473" w:rsidRDefault="00207128" w:rsidP="00FA5473">
      <w:pPr>
        <w:pStyle w:val="ListBullet"/>
      </w:pPr>
      <w:r>
        <w:t xml:space="preserve">see </w:t>
      </w:r>
      <w:r w:rsidR="00F14E5F">
        <w:t xml:space="preserve">all the </w:t>
      </w:r>
      <w:r w:rsidR="0055357E" w:rsidRPr="00FA5473">
        <w:t xml:space="preserve">assessment criteria questions and the </w:t>
      </w:r>
      <w:r w:rsidR="000218C6" w:rsidRPr="00FA5473">
        <w:t>response word limits</w:t>
      </w:r>
      <w:r w:rsidR="007612B6" w:rsidRPr="00FA5473">
        <w:t>, th</w:t>
      </w:r>
      <w:r w:rsidR="00DE53E4" w:rsidRPr="00FA5473">
        <w:t>ese provide a guide on how much information the assessment panel is expecting</w:t>
      </w:r>
    </w:p>
    <w:p w14:paraId="152B8E6F" w14:textId="1A2088D4" w:rsidR="00B91387" w:rsidRPr="00FA5473" w:rsidRDefault="00B91387" w:rsidP="00FA5473">
      <w:pPr>
        <w:pStyle w:val="ListBullet"/>
      </w:pPr>
      <w:r w:rsidRPr="00FA5473">
        <w:t>draft your descriptive responses</w:t>
      </w:r>
    </w:p>
    <w:p w14:paraId="7D282CF4" w14:textId="6767D38C" w:rsidR="000F5346" w:rsidRDefault="00207128" w:rsidP="00FA5473">
      <w:pPr>
        <w:pStyle w:val="ListBullet"/>
      </w:pPr>
      <w:r w:rsidRPr="00FA5473">
        <w:t>prepare and confirm you</w:t>
      </w:r>
      <w:r w:rsidRPr="00207128">
        <w:t xml:space="preserve"> have all the required information to fill the application form in SmartyGrants</w:t>
      </w:r>
    </w:p>
    <w:p w14:paraId="1393E1E6" w14:textId="09486D89" w:rsidR="000F5346" w:rsidRPr="000F5346" w:rsidRDefault="000F5346" w:rsidP="000F5346">
      <w:pPr>
        <w:pStyle w:val="BodyText"/>
        <w:sectPr w:rsidR="000F5346" w:rsidRPr="000F5346" w:rsidSect="00791C27">
          <w:type w:val="continuous"/>
          <w:pgSz w:w="11906" w:h="16838" w:code="9"/>
          <w:pgMar w:top="970" w:right="851" w:bottom="1134" w:left="851" w:header="397" w:footer="454" w:gutter="0"/>
          <w:cols w:space="708"/>
          <w:docGrid w:linePitch="360"/>
        </w:sectPr>
      </w:pPr>
    </w:p>
    <w:p w14:paraId="758DF424" w14:textId="5723C671" w:rsidR="00EB1056" w:rsidRDefault="00914BD8" w:rsidP="00EB1056">
      <w:pPr>
        <w:pStyle w:val="Heading2"/>
        <w:ind w:left="-993"/>
      </w:pPr>
      <w:bookmarkStart w:id="5" w:name="_Toc169862802"/>
      <w:r>
        <w:t xml:space="preserve">Activity </w:t>
      </w:r>
      <w:r w:rsidR="00256FDA">
        <w:t>2</w:t>
      </w:r>
      <w:r w:rsidR="00524726">
        <w:t xml:space="preserve"> </w:t>
      </w:r>
      <w:r w:rsidR="008041CD">
        <w:t>– Preparing</w:t>
      </w:r>
      <w:r w:rsidR="00EB1056">
        <w:t xml:space="preserve"> your budget</w:t>
      </w:r>
      <w:bookmarkEnd w:id="5"/>
    </w:p>
    <w:p w14:paraId="61DBF413" w14:textId="1221C023" w:rsidR="00EB1056" w:rsidRDefault="00EB1056" w:rsidP="00EB1056">
      <w:pPr>
        <w:pStyle w:val="Heading3"/>
        <w:ind w:left="-993"/>
      </w:pPr>
      <w:bookmarkStart w:id="6" w:name="_Toc169862803"/>
      <w:r>
        <w:t xml:space="preserve">Step </w:t>
      </w:r>
      <w:r w:rsidR="00256FDA">
        <w:t>1</w:t>
      </w:r>
      <w:bookmarkEnd w:id="6"/>
    </w:p>
    <w:p w14:paraId="629EB909" w14:textId="33D4B830" w:rsidR="001F44B3" w:rsidRDefault="00EB1056" w:rsidP="007B2105">
      <w:pPr>
        <w:pStyle w:val="BodyText"/>
        <w:ind w:left="-993" w:right="-740"/>
      </w:pPr>
      <w:r w:rsidRPr="007B2105">
        <w:t xml:space="preserve">Brainstorm the all the possible costs associated with your proposed initiative. </w:t>
      </w:r>
      <w:r w:rsidR="00950BBE" w:rsidRPr="00950BBE">
        <w:t xml:space="preserve">Ask for what you need, </w:t>
      </w:r>
      <w:r w:rsidR="00950BBE">
        <w:t>i</w:t>
      </w:r>
      <w:r w:rsidR="00950BBE" w:rsidRPr="00950BBE">
        <w:t>f you don’t ask for enough funding, you may not be able to implement your proposal</w:t>
      </w:r>
      <w:r w:rsidR="004168A5">
        <w:t>.</w:t>
      </w:r>
    </w:p>
    <w:p w14:paraId="57FE2B22" w14:textId="1B2C71E1" w:rsidR="004F53FF" w:rsidRPr="00485C4D" w:rsidRDefault="00EB1056" w:rsidP="00485C4D">
      <w:pPr>
        <w:pStyle w:val="BodyText"/>
        <w:ind w:left="-993" w:right="-740"/>
        <w:rPr>
          <w:rFonts w:ascii="Public Sans" w:hAnsi="Public Sans"/>
          <w:color w:val="333333"/>
          <w:shd w:val="clear" w:color="auto" w:fill="FFFFFF"/>
        </w:rPr>
      </w:pPr>
      <w:r w:rsidRPr="0072322B">
        <w:t>It might be helpful to think of the different phases of implementing your proposed initiative.</w:t>
      </w:r>
      <w:r w:rsidR="007B2105" w:rsidRPr="0072322B">
        <w:t xml:space="preserve"> The costs in the </w:t>
      </w:r>
      <w:r w:rsidR="0063609F" w:rsidRPr="0072322B">
        <w:t>example</w:t>
      </w:r>
      <w:r w:rsidR="0063609F">
        <w:t xml:space="preserve"> </w:t>
      </w:r>
      <w:r w:rsidR="009368B5">
        <w:t>table below</w:t>
      </w:r>
      <w:r w:rsidR="007B2105">
        <w:t xml:space="preserve"> will not be relevant to all proposals, use them as a guide to potential costs. </w:t>
      </w:r>
      <w:r w:rsidR="004168A5">
        <w:t xml:space="preserve">You can also </w:t>
      </w:r>
      <w:r w:rsidR="004168A5" w:rsidRPr="004168A5">
        <w:t xml:space="preserve">review the </w:t>
      </w:r>
      <w:r w:rsidR="00AB40EC">
        <w:t xml:space="preserve">collated </w:t>
      </w:r>
      <w:r w:rsidR="00472D93">
        <w:t xml:space="preserve">potential costs from the budget brainstorm activity in the </w:t>
      </w:r>
      <w:hyperlink r:id="rId22" w:history="1">
        <w:r w:rsidR="00472D93" w:rsidRPr="00A14F2F">
          <w:rPr>
            <w:rStyle w:val="Hyperlink"/>
          </w:rPr>
          <w:t>Grant</w:t>
        </w:r>
        <w:r w:rsidR="00472D93" w:rsidRPr="00A14F2F">
          <w:rPr>
            <w:rStyle w:val="Hyperlink"/>
            <w:rFonts w:ascii="Public Sans" w:hAnsi="Public Sans"/>
            <w:shd w:val="clear" w:color="auto" w:fill="FFFFFF"/>
          </w:rPr>
          <w:t xml:space="preserve"> writing workshop</w:t>
        </w:r>
        <w:r w:rsidR="00256FDA" w:rsidRPr="00A14F2F">
          <w:rPr>
            <w:rStyle w:val="Hyperlink"/>
            <w:rFonts w:ascii="Public Sans" w:hAnsi="Public Sans"/>
            <w:shd w:val="clear" w:color="auto" w:fill="FFFFFF"/>
          </w:rPr>
          <w:t xml:space="preserve"> </w:t>
        </w:r>
        <w:r w:rsidR="00472D93" w:rsidRPr="00A14F2F">
          <w:rPr>
            <w:rStyle w:val="Hyperlink"/>
            <w:rFonts w:ascii="Public Sans" w:hAnsi="Public Sans"/>
            <w:shd w:val="clear" w:color="auto" w:fill="FFFFFF"/>
          </w:rPr>
          <w:t>slide deck</w:t>
        </w:r>
      </w:hyperlink>
      <w:r w:rsidR="00A14F2F">
        <w:rPr>
          <w:rFonts w:ascii="Public Sans" w:hAnsi="Public Sans"/>
          <w:color w:val="333333"/>
          <w:shd w:val="clear" w:color="auto" w:fill="FFFFFF"/>
        </w:rPr>
        <w:t>.</w:t>
      </w:r>
    </w:p>
    <w:tbl>
      <w:tblPr>
        <w:tblStyle w:val="GridTable1Light"/>
        <w:tblW w:w="15593" w:type="dxa"/>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898"/>
        <w:gridCol w:w="3898"/>
        <w:gridCol w:w="3898"/>
        <w:gridCol w:w="3899"/>
      </w:tblGrid>
      <w:tr w:rsidR="007B2105" w14:paraId="5748BE45" w14:textId="77777777" w:rsidTr="004F53FF">
        <w:trPr>
          <w:cnfStyle w:val="100000000000" w:firstRow="1" w:lastRow="0" w:firstColumn="0" w:lastColumn="0" w:oddVBand="0" w:evenVBand="0" w:oddHBand="0" w:evenHBand="0" w:firstRowFirstColumn="0" w:firstRowLastColumn="0" w:lastRowFirstColumn="0" w:lastRowLastColumn="0"/>
          <w:trHeight w:val="573"/>
          <w:tblHeader/>
        </w:trPr>
        <w:tc>
          <w:tcPr>
            <w:tcW w:w="3898" w:type="dxa"/>
            <w:shd w:val="clear" w:color="auto" w:fill="002664" w:themeFill="accent2"/>
            <w:vAlign w:val="bottom"/>
          </w:tcPr>
          <w:p w14:paraId="67074D56" w14:textId="77777777" w:rsidR="007B2105" w:rsidRPr="00772E51" w:rsidRDefault="007B2105" w:rsidP="004F53FF">
            <w:pPr>
              <w:suppressAutoHyphens w:val="0"/>
              <w:spacing w:before="0" w:after="160" w:line="259" w:lineRule="auto"/>
              <w:rPr>
                <w:rStyle w:val="Strong"/>
                <w:color w:val="FFFFFF" w:themeColor="background1"/>
              </w:rPr>
            </w:pPr>
            <w:r w:rsidRPr="00772E51">
              <w:rPr>
                <w:rStyle w:val="Strong"/>
                <w:color w:val="FFFFFF" w:themeColor="background1"/>
              </w:rPr>
              <w:t>Design and approvals</w:t>
            </w:r>
          </w:p>
        </w:tc>
        <w:tc>
          <w:tcPr>
            <w:tcW w:w="3898" w:type="dxa"/>
            <w:shd w:val="clear" w:color="auto" w:fill="002664" w:themeFill="accent2"/>
            <w:vAlign w:val="bottom"/>
          </w:tcPr>
          <w:p w14:paraId="1E2ED82D" w14:textId="77777777" w:rsidR="007B2105" w:rsidRPr="00772E51" w:rsidRDefault="007B2105" w:rsidP="004F53FF">
            <w:pPr>
              <w:suppressAutoHyphens w:val="0"/>
              <w:spacing w:before="0" w:after="160" w:line="259" w:lineRule="auto"/>
              <w:rPr>
                <w:rStyle w:val="Strong"/>
                <w:color w:val="FFFFFF" w:themeColor="background1"/>
              </w:rPr>
            </w:pPr>
            <w:r w:rsidRPr="00772E51">
              <w:rPr>
                <w:rStyle w:val="Strong"/>
                <w:color w:val="FFFFFF" w:themeColor="background1"/>
              </w:rPr>
              <w:t>Initial costs</w:t>
            </w:r>
          </w:p>
        </w:tc>
        <w:tc>
          <w:tcPr>
            <w:tcW w:w="3898" w:type="dxa"/>
            <w:shd w:val="clear" w:color="auto" w:fill="002664" w:themeFill="accent2"/>
            <w:vAlign w:val="bottom"/>
          </w:tcPr>
          <w:p w14:paraId="0627FA76" w14:textId="77777777" w:rsidR="007B2105" w:rsidRPr="00772E51" w:rsidRDefault="007B2105" w:rsidP="004F53FF">
            <w:pPr>
              <w:suppressAutoHyphens w:val="0"/>
              <w:spacing w:before="0" w:after="160" w:line="259" w:lineRule="auto"/>
              <w:rPr>
                <w:rStyle w:val="Strong"/>
                <w:color w:val="FFFFFF" w:themeColor="background1"/>
              </w:rPr>
            </w:pPr>
            <w:r w:rsidRPr="00772E51">
              <w:rPr>
                <w:rStyle w:val="Strong"/>
                <w:color w:val="FFFFFF" w:themeColor="background1"/>
              </w:rPr>
              <w:t>Implementation</w:t>
            </w:r>
          </w:p>
        </w:tc>
        <w:tc>
          <w:tcPr>
            <w:tcW w:w="3899" w:type="dxa"/>
            <w:shd w:val="clear" w:color="auto" w:fill="002664" w:themeFill="accent2"/>
            <w:vAlign w:val="bottom"/>
          </w:tcPr>
          <w:p w14:paraId="46C0389D" w14:textId="77777777" w:rsidR="007B2105" w:rsidRPr="00772E51" w:rsidRDefault="007B2105" w:rsidP="004F53FF">
            <w:pPr>
              <w:suppressAutoHyphens w:val="0"/>
              <w:spacing w:before="0" w:after="160" w:line="259" w:lineRule="auto"/>
              <w:rPr>
                <w:rStyle w:val="Strong"/>
                <w:color w:val="FFFFFF" w:themeColor="background1"/>
              </w:rPr>
            </w:pPr>
            <w:r w:rsidRPr="00772E51">
              <w:rPr>
                <w:rStyle w:val="Strong"/>
                <w:color w:val="FFFFFF" w:themeColor="background1"/>
              </w:rPr>
              <w:t>Post trial costs</w:t>
            </w:r>
          </w:p>
        </w:tc>
      </w:tr>
      <w:tr w:rsidR="00134859" w14:paraId="737AFDAA" w14:textId="77777777" w:rsidTr="00791C27">
        <w:trPr>
          <w:cnfStyle w:val="100000000000" w:firstRow="1" w:lastRow="0" w:firstColumn="0" w:lastColumn="0" w:oddVBand="0" w:evenVBand="0" w:oddHBand="0" w:evenHBand="0" w:firstRowFirstColumn="0" w:firstRowLastColumn="0" w:lastRowFirstColumn="0" w:lastRowLastColumn="0"/>
          <w:trHeight w:val="1398"/>
          <w:tblHeader/>
        </w:trPr>
        <w:tc>
          <w:tcPr>
            <w:tcW w:w="3898" w:type="dxa"/>
          </w:tcPr>
          <w:p w14:paraId="4ED14C95" w14:textId="4494DBC5" w:rsidR="00134859" w:rsidRPr="00BA14A9" w:rsidRDefault="00A14F2F" w:rsidP="00FA5473">
            <w:pPr>
              <w:pStyle w:val="ListBullet"/>
              <w:rPr>
                <w:b w:val="0"/>
                <w:bCs w:val="0"/>
              </w:rPr>
            </w:pPr>
            <w:r>
              <w:fldChar w:fldCharType="begin">
                <w:ffData>
                  <w:name w:val="Text63"/>
                  <w:enabled/>
                  <w:calcOnExit w:val="0"/>
                  <w:textInput/>
                </w:ffData>
              </w:fldChar>
            </w:r>
            <w:bookmarkStart w:id="7" w:name="Text63"/>
            <w:r>
              <w:instrText xml:space="preserve"> FORMTEXT </w:instrText>
            </w:r>
            <w:r>
              <w:rPr>
                <w:b w:val="0"/>
              </w:rPr>
            </w:r>
            <w:r>
              <w:fldChar w:fldCharType="separate"/>
            </w:r>
            <w:r>
              <w:rPr>
                <w:noProof/>
              </w:rPr>
              <w:t> </w:t>
            </w:r>
            <w:r>
              <w:rPr>
                <w:noProof/>
              </w:rPr>
              <w:t> </w:t>
            </w:r>
            <w:r>
              <w:rPr>
                <w:noProof/>
              </w:rPr>
              <w:t> </w:t>
            </w:r>
            <w:r>
              <w:rPr>
                <w:noProof/>
              </w:rPr>
              <w:t> </w:t>
            </w:r>
            <w:r>
              <w:rPr>
                <w:noProof/>
              </w:rPr>
              <w:t> </w:t>
            </w:r>
            <w:r>
              <w:rPr>
                <w:b w:val="0"/>
              </w:rPr>
              <w:fldChar w:fldCharType="end"/>
            </w:r>
            <w:bookmarkEnd w:id="7"/>
          </w:p>
        </w:tc>
        <w:tc>
          <w:tcPr>
            <w:tcW w:w="3898" w:type="dxa"/>
          </w:tcPr>
          <w:p w14:paraId="4E73CFF6" w14:textId="403AA83E" w:rsidR="00134859" w:rsidRPr="00BA14A9" w:rsidRDefault="00A14F2F" w:rsidP="00FA5473">
            <w:pPr>
              <w:pStyle w:val="ListBullet"/>
              <w:rPr>
                <w:b w:val="0"/>
                <w:bCs w:val="0"/>
              </w:rPr>
            </w:pPr>
            <w:r>
              <w:fldChar w:fldCharType="begin">
                <w:ffData>
                  <w:name w:val="Text64"/>
                  <w:enabled/>
                  <w:calcOnExit w:val="0"/>
                  <w:textInput/>
                </w:ffData>
              </w:fldChar>
            </w:r>
            <w:bookmarkStart w:id="8" w:name="Text64"/>
            <w:r>
              <w:instrText xml:space="preserve"> FORMTEXT </w:instrText>
            </w:r>
            <w:r>
              <w:rPr>
                <w:b w:val="0"/>
              </w:rPr>
            </w:r>
            <w:r>
              <w:fldChar w:fldCharType="separate"/>
            </w:r>
            <w:r>
              <w:rPr>
                <w:noProof/>
              </w:rPr>
              <w:t> </w:t>
            </w:r>
            <w:r>
              <w:rPr>
                <w:noProof/>
              </w:rPr>
              <w:t> </w:t>
            </w:r>
            <w:r>
              <w:rPr>
                <w:noProof/>
              </w:rPr>
              <w:t> </w:t>
            </w:r>
            <w:r>
              <w:rPr>
                <w:noProof/>
              </w:rPr>
              <w:t> </w:t>
            </w:r>
            <w:r>
              <w:rPr>
                <w:noProof/>
              </w:rPr>
              <w:t> </w:t>
            </w:r>
            <w:r>
              <w:rPr>
                <w:b w:val="0"/>
              </w:rPr>
              <w:fldChar w:fldCharType="end"/>
            </w:r>
            <w:bookmarkEnd w:id="8"/>
          </w:p>
        </w:tc>
        <w:tc>
          <w:tcPr>
            <w:tcW w:w="3898" w:type="dxa"/>
          </w:tcPr>
          <w:p w14:paraId="4BFDF66B" w14:textId="2AF726D2" w:rsidR="00134859" w:rsidRPr="00BA14A9" w:rsidRDefault="00A14F2F" w:rsidP="00FA5473">
            <w:pPr>
              <w:pStyle w:val="ListBullet"/>
              <w:rPr>
                <w:b w:val="0"/>
                <w:bCs w:val="0"/>
              </w:rPr>
            </w:pPr>
            <w:r>
              <w:fldChar w:fldCharType="begin">
                <w:ffData>
                  <w:name w:val="Text65"/>
                  <w:enabled/>
                  <w:calcOnExit w:val="0"/>
                  <w:textInput/>
                </w:ffData>
              </w:fldChar>
            </w:r>
            <w:bookmarkStart w:id="9" w:name="Text65"/>
            <w:r>
              <w:instrText xml:space="preserve"> FORMTEXT </w:instrText>
            </w:r>
            <w:r>
              <w:rPr>
                <w:b w:val="0"/>
              </w:rPr>
            </w:r>
            <w:r>
              <w:fldChar w:fldCharType="separate"/>
            </w:r>
            <w:r>
              <w:rPr>
                <w:noProof/>
              </w:rPr>
              <w:t> </w:t>
            </w:r>
            <w:r>
              <w:rPr>
                <w:noProof/>
              </w:rPr>
              <w:t> </w:t>
            </w:r>
            <w:r>
              <w:rPr>
                <w:noProof/>
              </w:rPr>
              <w:t> </w:t>
            </w:r>
            <w:r>
              <w:rPr>
                <w:noProof/>
              </w:rPr>
              <w:t> </w:t>
            </w:r>
            <w:r>
              <w:rPr>
                <w:noProof/>
              </w:rPr>
              <w:t> </w:t>
            </w:r>
            <w:r>
              <w:rPr>
                <w:b w:val="0"/>
              </w:rPr>
              <w:fldChar w:fldCharType="end"/>
            </w:r>
            <w:bookmarkEnd w:id="9"/>
          </w:p>
        </w:tc>
        <w:tc>
          <w:tcPr>
            <w:tcW w:w="3899" w:type="dxa"/>
          </w:tcPr>
          <w:p w14:paraId="68E34FD8" w14:textId="60D81502" w:rsidR="00134859" w:rsidRPr="00BA14A9" w:rsidRDefault="00A14F2F" w:rsidP="00FA5473">
            <w:pPr>
              <w:pStyle w:val="ListBullet"/>
              <w:rPr>
                <w:rStyle w:val="CommentReference"/>
                <w:b w:val="0"/>
                <w:bCs w:val="0"/>
                <w:sz w:val="22"/>
                <w:szCs w:val="20"/>
              </w:rPr>
            </w:pPr>
            <w:r>
              <w:rPr>
                <w:rStyle w:val="CommentReference"/>
                <w:sz w:val="22"/>
                <w:szCs w:val="20"/>
              </w:rPr>
              <w:fldChar w:fldCharType="begin">
                <w:ffData>
                  <w:name w:val="Text66"/>
                  <w:enabled/>
                  <w:calcOnExit w:val="0"/>
                  <w:textInput/>
                </w:ffData>
              </w:fldChar>
            </w:r>
            <w:bookmarkStart w:id="10" w:name="Text66"/>
            <w:r>
              <w:rPr>
                <w:rStyle w:val="CommentReference"/>
                <w:sz w:val="22"/>
                <w:szCs w:val="20"/>
              </w:rPr>
              <w:instrText xml:space="preserve"> FORMTEXT </w:instrText>
            </w:r>
            <w:r>
              <w:rPr>
                <w:rStyle w:val="CommentReference"/>
                <w:b w:val="0"/>
                <w:sz w:val="22"/>
                <w:szCs w:val="20"/>
              </w:rPr>
            </w:r>
            <w:r>
              <w:rPr>
                <w:rStyle w:val="CommentReference"/>
                <w:sz w:val="22"/>
                <w:szCs w:val="20"/>
              </w:rPr>
              <w:fldChar w:fldCharType="separate"/>
            </w:r>
            <w:r>
              <w:rPr>
                <w:rStyle w:val="CommentReference"/>
                <w:noProof/>
                <w:sz w:val="22"/>
                <w:szCs w:val="20"/>
              </w:rPr>
              <w:t> </w:t>
            </w:r>
            <w:r>
              <w:rPr>
                <w:rStyle w:val="CommentReference"/>
                <w:noProof/>
                <w:sz w:val="22"/>
                <w:szCs w:val="20"/>
              </w:rPr>
              <w:t> </w:t>
            </w:r>
            <w:r>
              <w:rPr>
                <w:rStyle w:val="CommentReference"/>
                <w:noProof/>
                <w:sz w:val="22"/>
                <w:szCs w:val="20"/>
              </w:rPr>
              <w:t> </w:t>
            </w:r>
            <w:r>
              <w:rPr>
                <w:rStyle w:val="CommentReference"/>
                <w:noProof/>
                <w:sz w:val="22"/>
                <w:szCs w:val="20"/>
              </w:rPr>
              <w:t> </w:t>
            </w:r>
            <w:r>
              <w:rPr>
                <w:rStyle w:val="CommentReference"/>
                <w:noProof/>
                <w:sz w:val="22"/>
                <w:szCs w:val="20"/>
              </w:rPr>
              <w:t> </w:t>
            </w:r>
            <w:r>
              <w:rPr>
                <w:rStyle w:val="CommentReference"/>
                <w:b w:val="0"/>
                <w:sz w:val="22"/>
                <w:szCs w:val="20"/>
              </w:rPr>
              <w:fldChar w:fldCharType="end"/>
            </w:r>
            <w:bookmarkEnd w:id="10"/>
          </w:p>
        </w:tc>
      </w:tr>
    </w:tbl>
    <w:p w14:paraId="6262BF49" w14:textId="52E044F9" w:rsidR="007B2105" w:rsidRDefault="00F73218" w:rsidP="00F73218">
      <w:pPr>
        <w:pStyle w:val="BodyText"/>
        <w:spacing w:before="240" w:after="240"/>
        <w:ind w:left="-993"/>
      </w:pPr>
      <w:r>
        <w:t xml:space="preserve">Below is an example of </w:t>
      </w:r>
      <w:r w:rsidR="00881427">
        <w:t>the possible costs associated with your proposed initiative.</w:t>
      </w:r>
    </w:p>
    <w:tbl>
      <w:tblPr>
        <w:tblStyle w:val="GridTable1Light"/>
        <w:tblW w:w="15593" w:type="dxa"/>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898"/>
        <w:gridCol w:w="3898"/>
        <w:gridCol w:w="3898"/>
        <w:gridCol w:w="3899"/>
      </w:tblGrid>
      <w:tr w:rsidR="005414D1" w:rsidRPr="00772E51" w14:paraId="2E2BCF2A" w14:textId="77777777">
        <w:trPr>
          <w:cnfStyle w:val="100000000000" w:firstRow="1" w:lastRow="0" w:firstColumn="0" w:lastColumn="0" w:oddVBand="0" w:evenVBand="0" w:oddHBand="0" w:evenHBand="0" w:firstRowFirstColumn="0" w:firstRowLastColumn="0" w:lastRowFirstColumn="0" w:lastRowLastColumn="0"/>
          <w:trHeight w:val="573"/>
          <w:tblHeader/>
        </w:trPr>
        <w:tc>
          <w:tcPr>
            <w:tcW w:w="3898" w:type="dxa"/>
            <w:shd w:val="clear" w:color="auto" w:fill="002664" w:themeFill="accent2"/>
            <w:vAlign w:val="bottom"/>
          </w:tcPr>
          <w:p w14:paraId="3FBD4D13" w14:textId="77777777" w:rsidR="005414D1" w:rsidRPr="00772E51" w:rsidRDefault="005414D1" w:rsidP="00AE7DB1">
            <w:pPr>
              <w:suppressAutoHyphens w:val="0"/>
              <w:spacing w:before="0" w:after="160" w:line="259" w:lineRule="auto"/>
              <w:rPr>
                <w:rStyle w:val="Strong"/>
                <w:color w:val="FFFFFF" w:themeColor="background1"/>
              </w:rPr>
            </w:pPr>
            <w:r w:rsidRPr="00772E51">
              <w:rPr>
                <w:rStyle w:val="Strong"/>
                <w:color w:val="FFFFFF" w:themeColor="background1"/>
              </w:rPr>
              <w:t>Design and approvals</w:t>
            </w:r>
          </w:p>
        </w:tc>
        <w:tc>
          <w:tcPr>
            <w:tcW w:w="3898" w:type="dxa"/>
            <w:shd w:val="clear" w:color="auto" w:fill="002664" w:themeFill="accent2"/>
            <w:vAlign w:val="bottom"/>
          </w:tcPr>
          <w:p w14:paraId="5C42975C" w14:textId="77777777" w:rsidR="005414D1" w:rsidRPr="00772E51" w:rsidRDefault="005414D1" w:rsidP="00AE7DB1">
            <w:pPr>
              <w:suppressAutoHyphens w:val="0"/>
              <w:spacing w:before="0" w:after="160" w:line="259" w:lineRule="auto"/>
              <w:rPr>
                <w:rStyle w:val="Strong"/>
                <w:color w:val="FFFFFF" w:themeColor="background1"/>
              </w:rPr>
            </w:pPr>
            <w:r w:rsidRPr="00772E51">
              <w:rPr>
                <w:rStyle w:val="Strong"/>
                <w:color w:val="FFFFFF" w:themeColor="background1"/>
              </w:rPr>
              <w:t>Initial costs</w:t>
            </w:r>
          </w:p>
        </w:tc>
        <w:tc>
          <w:tcPr>
            <w:tcW w:w="3898" w:type="dxa"/>
            <w:shd w:val="clear" w:color="auto" w:fill="002664" w:themeFill="accent2"/>
            <w:vAlign w:val="bottom"/>
          </w:tcPr>
          <w:p w14:paraId="01B58CE0" w14:textId="77777777" w:rsidR="005414D1" w:rsidRPr="00772E51" w:rsidRDefault="005414D1" w:rsidP="00AE7DB1">
            <w:pPr>
              <w:suppressAutoHyphens w:val="0"/>
              <w:spacing w:before="0" w:after="160" w:line="259" w:lineRule="auto"/>
              <w:rPr>
                <w:rStyle w:val="Strong"/>
                <w:color w:val="FFFFFF" w:themeColor="background1"/>
              </w:rPr>
            </w:pPr>
            <w:r w:rsidRPr="00772E51">
              <w:rPr>
                <w:rStyle w:val="Strong"/>
                <w:color w:val="FFFFFF" w:themeColor="background1"/>
              </w:rPr>
              <w:t>Implementation</w:t>
            </w:r>
          </w:p>
        </w:tc>
        <w:tc>
          <w:tcPr>
            <w:tcW w:w="3899" w:type="dxa"/>
            <w:shd w:val="clear" w:color="auto" w:fill="002664" w:themeFill="accent2"/>
            <w:vAlign w:val="bottom"/>
          </w:tcPr>
          <w:p w14:paraId="2CEA28CB" w14:textId="77777777" w:rsidR="005414D1" w:rsidRPr="00772E51" w:rsidRDefault="005414D1" w:rsidP="00AE7DB1">
            <w:pPr>
              <w:suppressAutoHyphens w:val="0"/>
              <w:spacing w:before="0" w:after="160" w:line="259" w:lineRule="auto"/>
              <w:rPr>
                <w:rStyle w:val="Strong"/>
                <w:color w:val="FFFFFF" w:themeColor="background1"/>
              </w:rPr>
            </w:pPr>
            <w:r w:rsidRPr="00772E51">
              <w:rPr>
                <w:rStyle w:val="Strong"/>
                <w:color w:val="FFFFFF" w:themeColor="background1"/>
              </w:rPr>
              <w:t>Post trial costs</w:t>
            </w:r>
          </w:p>
        </w:tc>
      </w:tr>
      <w:tr w:rsidR="005414D1" w:rsidRPr="00143BF5" w14:paraId="57F7DDC1" w14:textId="77777777">
        <w:trPr>
          <w:cnfStyle w:val="100000000000" w:firstRow="1" w:lastRow="0" w:firstColumn="0" w:lastColumn="0" w:oddVBand="0" w:evenVBand="0" w:oddHBand="0" w:evenHBand="0" w:firstRowFirstColumn="0" w:firstRowLastColumn="0" w:lastRowFirstColumn="0" w:lastRowLastColumn="0"/>
          <w:trHeight w:val="1972"/>
          <w:tblHeader/>
        </w:trPr>
        <w:tc>
          <w:tcPr>
            <w:tcW w:w="3898" w:type="dxa"/>
            <w:shd w:val="clear" w:color="auto" w:fill="F2F2F2" w:themeFill="background1" w:themeFillShade="F2"/>
          </w:tcPr>
          <w:p w14:paraId="61B73973" w14:textId="77777777" w:rsidR="005414D1" w:rsidRPr="00BA14A9" w:rsidRDefault="005414D1" w:rsidP="00FA5473">
            <w:pPr>
              <w:pStyle w:val="ListBullet"/>
              <w:rPr>
                <w:b w:val="0"/>
                <w:bCs w:val="0"/>
              </w:rPr>
            </w:pPr>
            <w:r w:rsidRPr="00BA14A9">
              <w:rPr>
                <w:b w:val="0"/>
                <w:bCs w:val="0"/>
              </w:rPr>
              <w:t xml:space="preserve">Council development fees </w:t>
            </w:r>
          </w:p>
          <w:p w14:paraId="4D23DDA6" w14:textId="77777777" w:rsidR="005414D1" w:rsidRPr="00BA14A9" w:rsidRDefault="005414D1" w:rsidP="00FA5473">
            <w:pPr>
              <w:pStyle w:val="ListBullet"/>
              <w:rPr>
                <w:b w:val="0"/>
                <w:bCs w:val="0"/>
              </w:rPr>
            </w:pPr>
            <w:r w:rsidRPr="00BA14A9">
              <w:rPr>
                <w:b w:val="0"/>
                <w:bCs w:val="0"/>
              </w:rPr>
              <w:t>Design or architect costs</w:t>
            </w:r>
          </w:p>
        </w:tc>
        <w:tc>
          <w:tcPr>
            <w:tcW w:w="3898" w:type="dxa"/>
            <w:shd w:val="clear" w:color="auto" w:fill="F2F2F2" w:themeFill="background1" w:themeFillShade="F2"/>
          </w:tcPr>
          <w:p w14:paraId="73FB0038" w14:textId="5CC0B37C" w:rsidR="005414D1" w:rsidRPr="00BA14A9" w:rsidRDefault="64873C82" w:rsidP="00FA5473">
            <w:pPr>
              <w:pStyle w:val="ListBullet"/>
              <w:rPr>
                <w:b w:val="0"/>
                <w:bCs w:val="0"/>
              </w:rPr>
            </w:pPr>
            <w:r>
              <w:rPr>
                <w:b w:val="0"/>
                <w:bCs w:val="0"/>
              </w:rPr>
              <w:t>N</w:t>
            </w:r>
            <w:r w:rsidR="005414D1">
              <w:rPr>
                <w:b w:val="0"/>
                <w:bCs w:val="0"/>
              </w:rPr>
              <w:t>ew</w:t>
            </w:r>
            <w:r w:rsidR="005414D1" w:rsidRPr="00BA14A9">
              <w:rPr>
                <w:b w:val="0"/>
                <w:bCs w:val="0"/>
              </w:rPr>
              <w:t xml:space="preserve"> or upgraded software or hardware</w:t>
            </w:r>
          </w:p>
          <w:p w14:paraId="7F445927" w14:textId="3CBA2712" w:rsidR="005414D1" w:rsidRPr="00BA14A9" w:rsidRDefault="00D6B314" w:rsidP="00FA5473">
            <w:pPr>
              <w:pStyle w:val="ListBullet"/>
              <w:rPr>
                <w:b w:val="0"/>
                <w:bCs w:val="0"/>
              </w:rPr>
            </w:pPr>
            <w:r>
              <w:rPr>
                <w:b w:val="0"/>
                <w:bCs w:val="0"/>
              </w:rPr>
              <w:t>M</w:t>
            </w:r>
            <w:r w:rsidR="005414D1">
              <w:rPr>
                <w:b w:val="0"/>
                <w:bCs w:val="0"/>
              </w:rPr>
              <w:t>inor</w:t>
            </w:r>
            <w:r w:rsidR="005414D1" w:rsidRPr="00BA14A9">
              <w:rPr>
                <w:b w:val="0"/>
                <w:bCs w:val="0"/>
              </w:rPr>
              <w:t xml:space="preserve"> capital works</w:t>
            </w:r>
          </w:p>
          <w:p w14:paraId="7C1D3443" w14:textId="539C957C" w:rsidR="005414D1" w:rsidRPr="00BA14A9" w:rsidRDefault="26EFA5CD" w:rsidP="00FA5473">
            <w:pPr>
              <w:pStyle w:val="ListBullet"/>
              <w:rPr>
                <w:b w:val="0"/>
                <w:bCs w:val="0"/>
              </w:rPr>
            </w:pPr>
            <w:r>
              <w:rPr>
                <w:b w:val="0"/>
                <w:bCs w:val="0"/>
              </w:rPr>
              <w:t>R</w:t>
            </w:r>
            <w:r w:rsidR="005414D1">
              <w:rPr>
                <w:b w:val="0"/>
                <w:bCs w:val="0"/>
              </w:rPr>
              <w:t>ecruitment</w:t>
            </w:r>
            <w:r w:rsidR="005414D1" w:rsidRPr="00BA14A9">
              <w:rPr>
                <w:b w:val="0"/>
                <w:bCs w:val="0"/>
              </w:rPr>
              <w:t xml:space="preserve"> costs</w:t>
            </w:r>
          </w:p>
          <w:p w14:paraId="076ADB5D" w14:textId="6835EE1A" w:rsidR="005414D1" w:rsidRPr="00BA14A9" w:rsidRDefault="4249974C" w:rsidP="00FA5473">
            <w:pPr>
              <w:pStyle w:val="ListBullet"/>
              <w:rPr>
                <w:b w:val="0"/>
                <w:bCs w:val="0"/>
              </w:rPr>
            </w:pPr>
            <w:r>
              <w:rPr>
                <w:b w:val="0"/>
                <w:bCs w:val="0"/>
              </w:rPr>
              <w:t>R</w:t>
            </w:r>
            <w:r w:rsidR="005414D1">
              <w:rPr>
                <w:b w:val="0"/>
                <w:bCs w:val="0"/>
              </w:rPr>
              <w:t>egulator</w:t>
            </w:r>
            <w:r w:rsidR="005414D1" w:rsidRPr="00BA14A9">
              <w:rPr>
                <w:b w:val="0"/>
                <w:bCs w:val="0"/>
              </w:rPr>
              <w:t xml:space="preserve"> fees</w:t>
            </w:r>
          </w:p>
          <w:p w14:paraId="296E3D5A" w14:textId="3508AD19" w:rsidR="005414D1" w:rsidRPr="00BA14A9" w:rsidRDefault="2F3CDA3D" w:rsidP="00FA5473">
            <w:pPr>
              <w:pStyle w:val="ListBullet"/>
              <w:rPr>
                <w:b w:val="0"/>
                <w:bCs w:val="0"/>
              </w:rPr>
            </w:pPr>
            <w:r>
              <w:rPr>
                <w:b w:val="0"/>
                <w:bCs w:val="0"/>
              </w:rPr>
              <w:t>F</w:t>
            </w:r>
            <w:r w:rsidR="005414D1">
              <w:rPr>
                <w:b w:val="0"/>
                <w:bCs w:val="0"/>
              </w:rPr>
              <w:t>urniture</w:t>
            </w:r>
            <w:r w:rsidR="005414D1" w:rsidRPr="00BA14A9">
              <w:rPr>
                <w:b w:val="0"/>
                <w:bCs w:val="0"/>
              </w:rPr>
              <w:t xml:space="preserve"> or equipment</w:t>
            </w:r>
          </w:p>
          <w:p w14:paraId="053472E0" w14:textId="5D20B6C2" w:rsidR="005414D1" w:rsidRPr="00BA14A9" w:rsidRDefault="3E2D8FB4" w:rsidP="00FA5473">
            <w:pPr>
              <w:pStyle w:val="ListBullet"/>
              <w:rPr>
                <w:b w:val="0"/>
                <w:bCs w:val="0"/>
              </w:rPr>
            </w:pPr>
            <w:r>
              <w:rPr>
                <w:b w:val="0"/>
                <w:bCs w:val="0"/>
              </w:rPr>
              <w:t>S</w:t>
            </w:r>
            <w:r w:rsidR="005414D1">
              <w:rPr>
                <w:b w:val="0"/>
                <w:bCs w:val="0"/>
              </w:rPr>
              <w:t>taff</w:t>
            </w:r>
            <w:r w:rsidR="005414D1" w:rsidRPr="00BA14A9">
              <w:rPr>
                <w:b w:val="0"/>
                <w:bCs w:val="0"/>
              </w:rPr>
              <w:t xml:space="preserve"> training</w:t>
            </w:r>
          </w:p>
        </w:tc>
        <w:tc>
          <w:tcPr>
            <w:tcW w:w="3898" w:type="dxa"/>
            <w:shd w:val="clear" w:color="auto" w:fill="F2F2F2" w:themeFill="background1" w:themeFillShade="F2"/>
          </w:tcPr>
          <w:p w14:paraId="4827B24C" w14:textId="7EFE1A77" w:rsidR="005414D1" w:rsidRPr="00BA14A9" w:rsidRDefault="216A4D55" w:rsidP="00FA5473">
            <w:pPr>
              <w:pStyle w:val="ListBullet"/>
              <w:rPr>
                <w:b w:val="0"/>
                <w:bCs w:val="0"/>
              </w:rPr>
            </w:pPr>
            <w:r>
              <w:rPr>
                <w:b w:val="0"/>
                <w:bCs w:val="0"/>
              </w:rPr>
              <w:t>S</w:t>
            </w:r>
            <w:r w:rsidR="005414D1">
              <w:rPr>
                <w:b w:val="0"/>
                <w:bCs w:val="0"/>
              </w:rPr>
              <w:t>taff</w:t>
            </w:r>
            <w:r w:rsidR="005414D1" w:rsidRPr="00BA14A9">
              <w:rPr>
                <w:b w:val="0"/>
                <w:bCs w:val="0"/>
              </w:rPr>
              <w:t xml:space="preserve"> wages</w:t>
            </w:r>
          </w:p>
          <w:p w14:paraId="35EFECEB" w14:textId="68D3F78A" w:rsidR="005414D1" w:rsidRPr="00BA14A9" w:rsidRDefault="53363C62" w:rsidP="00FA5473">
            <w:pPr>
              <w:pStyle w:val="ListBullet"/>
              <w:rPr>
                <w:b w:val="0"/>
                <w:bCs w:val="0"/>
              </w:rPr>
            </w:pPr>
            <w:r>
              <w:rPr>
                <w:b w:val="0"/>
                <w:bCs w:val="0"/>
              </w:rPr>
              <w:t>A</w:t>
            </w:r>
            <w:r w:rsidR="005414D1">
              <w:rPr>
                <w:b w:val="0"/>
                <w:bCs w:val="0"/>
              </w:rPr>
              <w:t>dditional</w:t>
            </w:r>
            <w:r w:rsidR="005414D1" w:rsidRPr="00BA14A9">
              <w:rPr>
                <w:b w:val="0"/>
                <w:bCs w:val="0"/>
              </w:rPr>
              <w:t xml:space="preserve"> operational costs (rent, utilities) </w:t>
            </w:r>
          </w:p>
          <w:p w14:paraId="5060CF02" w14:textId="55BDB264" w:rsidR="005414D1" w:rsidRPr="00BA14A9" w:rsidRDefault="6BAE0083" w:rsidP="00FA5473">
            <w:pPr>
              <w:pStyle w:val="ListBullet"/>
              <w:rPr>
                <w:b w:val="0"/>
                <w:bCs w:val="0"/>
              </w:rPr>
            </w:pPr>
            <w:r>
              <w:rPr>
                <w:b w:val="0"/>
                <w:bCs w:val="0"/>
              </w:rPr>
              <w:t>B</w:t>
            </w:r>
            <w:r w:rsidR="005414D1">
              <w:rPr>
                <w:b w:val="0"/>
                <w:bCs w:val="0"/>
              </w:rPr>
              <w:t>us</w:t>
            </w:r>
            <w:r w:rsidR="005414D1" w:rsidRPr="00BA14A9">
              <w:rPr>
                <w:b w:val="0"/>
                <w:bCs w:val="0"/>
              </w:rPr>
              <w:t xml:space="preserve"> hire</w:t>
            </w:r>
          </w:p>
          <w:p w14:paraId="2CF25F30" w14:textId="39029411" w:rsidR="005414D1" w:rsidRPr="00BA14A9" w:rsidRDefault="3E1CEE6B" w:rsidP="00FA5473">
            <w:pPr>
              <w:pStyle w:val="ListBullet"/>
              <w:rPr>
                <w:b w:val="0"/>
                <w:bCs w:val="0"/>
              </w:rPr>
            </w:pPr>
            <w:r>
              <w:rPr>
                <w:b w:val="0"/>
                <w:bCs w:val="0"/>
              </w:rPr>
              <w:t>E</w:t>
            </w:r>
            <w:r w:rsidR="005414D1">
              <w:rPr>
                <w:b w:val="0"/>
                <w:bCs w:val="0"/>
              </w:rPr>
              <w:t>ducational</w:t>
            </w:r>
            <w:r w:rsidR="005414D1" w:rsidRPr="00BA14A9">
              <w:rPr>
                <w:b w:val="0"/>
                <w:bCs w:val="0"/>
              </w:rPr>
              <w:t xml:space="preserve"> resources </w:t>
            </w:r>
          </w:p>
          <w:p w14:paraId="693A77A5" w14:textId="6DF19D18" w:rsidR="005414D1" w:rsidRPr="00BA14A9" w:rsidRDefault="5BE27A87" w:rsidP="00FA5473">
            <w:pPr>
              <w:pStyle w:val="ListBullet"/>
              <w:rPr>
                <w:b w:val="0"/>
                <w:bCs w:val="0"/>
              </w:rPr>
            </w:pPr>
            <w:r>
              <w:rPr>
                <w:b w:val="0"/>
                <w:bCs w:val="0"/>
              </w:rPr>
              <w:t>F</w:t>
            </w:r>
            <w:r w:rsidR="005414D1">
              <w:rPr>
                <w:b w:val="0"/>
                <w:bCs w:val="0"/>
              </w:rPr>
              <w:t>ee</w:t>
            </w:r>
            <w:r w:rsidR="005414D1" w:rsidRPr="00BA14A9">
              <w:rPr>
                <w:b w:val="0"/>
                <w:bCs w:val="0"/>
              </w:rPr>
              <w:t xml:space="preserve"> subsidies</w:t>
            </w:r>
          </w:p>
        </w:tc>
        <w:tc>
          <w:tcPr>
            <w:tcW w:w="3899" w:type="dxa"/>
            <w:shd w:val="clear" w:color="auto" w:fill="F2F2F2" w:themeFill="background1" w:themeFillShade="F2"/>
          </w:tcPr>
          <w:p w14:paraId="030CF286" w14:textId="77777777" w:rsidR="005414D1" w:rsidRPr="00BA14A9" w:rsidRDefault="005414D1" w:rsidP="00FA5473">
            <w:pPr>
              <w:pStyle w:val="ListBullet"/>
              <w:rPr>
                <w:b w:val="0"/>
                <w:bCs w:val="0"/>
              </w:rPr>
            </w:pPr>
            <w:r w:rsidRPr="00BA14A9">
              <w:rPr>
                <w:b w:val="0"/>
                <w:bCs w:val="0"/>
              </w:rPr>
              <w:t>Backfill for evaluation activities</w:t>
            </w:r>
          </w:p>
          <w:p w14:paraId="22C0C2A4" w14:textId="77777777" w:rsidR="005414D1" w:rsidRPr="00BA14A9" w:rsidRDefault="005414D1" w:rsidP="00FA5473">
            <w:pPr>
              <w:pStyle w:val="ListBullet"/>
              <w:rPr>
                <w:b w:val="0"/>
                <w:bCs w:val="0"/>
              </w:rPr>
            </w:pPr>
            <w:r w:rsidRPr="00BA14A9">
              <w:rPr>
                <w:b w:val="0"/>
                <w:bCs w:val="0"/>
              </w:rPr>
              <w:t>Sustainability research and planning</w:t>
            </w:r>
          </w:p>
        </w:tc>
      </w:tr>
    </w:tbl>
    <w:p w14:paraId="6D10C8A6" w14:textId="77777777" w:rsidR="00085BA6" w:rsidRDefault="00085BA6">
      <w:pPr>
        <w:suppressAutoHyphens w:val="0"/>
        <w:spacing w:before="0" w:after="160" w:line="259" w:lineRule="auto"/>
        <w:sectPr w:rsidR="00085BA6" w:rsidSect="00DC312B">
          <w:headerReference w:type="default" r:id="rId23"/>
          <w:footerReference w:type="default" r:id="rId24"/>
          <w:pgSz w:w="16838" w:h="11906" w:orient="landscape" w:code="9"/>
          <w:pgMar w:top="515" w:right="1418" w:bottom="426" w:left="1701" w:header="397" w:footer="454" w:gutter="0"/>
          <w:cols w:space="708"/>
          <w:docGrid w:linePitch="360"/>
        </w:sectPr>
      </w:pPr>
      <w:r>
        <w:br w:type="page"/>
      </w:r>
    </w:p>
    <w:p w14:paraId="56B38AA7" w14:textId="361CF675" w:rsidR="005414D1" w:rsidRDefault="005414D1" w:rsidP="00241014">
      <w:pPr>
        <w:pStyle w:val="Heading3"/>
        <w:ind w:right="140"/>
      </w:pPr>
      <w:bookmarkStart w:id="11" w:name="_Toc169862804"/>
      <w:r>
        <w:t>Step 2</w:t>
      </w:r>
      <w:bookmarkEnd w:id="11"/>
    </w:p>
    <w:p w14:paraId="00948559" w14:textId="3BEEE427" w:rsidR="007B2105" w:rsidRDefault="007B2105" w:rsidP="00241014">
      <w:pPr>
        <w:pStyle w:val="BodyText"/>
        <w:ind w:right="140"/>
      </w:pPr>
      <w:r>
        <w:t xml:space="preserve">Review the identified costs against the ‘What can and can not be funded’ rules. The tables below will help you to decide which costs should be included in your application. You can also review the </w:t>
      </w:r>
      <w:hyperlink r:id="rId25" w:anchor="What_13" w:history="1">
        <w:r>
          <w:rPr>
            <w:rStyle w:val="Hyperlink"/>
          </w:rPr>
          <w:t>What can and can not be funded</w:t>
        </w:r>
      </w:hyperlink>
      <w:r>
        <w:t xml:space="preserve"> section in the Program guidelines.</w:t>
      </w:r>
    </w:p>
    <w:p w14:paraId="72A1FD3E" w14:textId="7CBDFCA8" w:rsidR="007B2105" w:rsidRDefault="007B2105" w:rsidP="00241014">
      <w:pPr>
        <w:pStyle w:val="Caption"/>
        <w:ind w:right="140"/>
      </w:pPr>
      <w:r>
        <w:t xml:space="preserve">Table </w:t>
      </w:r>
      <w:r w:rsidR="00914BD8">
        <w:fldChar w:fldCharType="begin"/>
      </w:r>
      <w:r w:rsidR="00914BD8">
        <w:instrText xml:space="preserve"> SEQ Table \* ARABIC </w:instrText>
      </w:r>
      <w:r w:rsidR="00914BD8">
        <w:fldChar w:fldCharType="separate"/>
      </w:r>
      <w:r w:rsidR="00D005B7">
        <w:rPr>
          <w:noProof/>
        </w:rPr>
        <w:t>1</w:t>
      </w:r>
      <w:r w:rsidR="00914BD8">
        <w:fldChar w:fldCharType="end"/>
      </w:r>
      <w:r>
        <w:t xml:space="preserve"> - </w:t>
      </w:r>
      <w:r w:rsidRPr="005A6E76">
        <w:t xml:space="preserve">Activities that can and cannot be funded </w:t>
      </w:r>
      <w:r w:rsidR="00772E51">
        <w:t>– all</w:t>
      </w:r>
      <w:r w:rsidRPr="005A6E76">
        <w:t xml:space="preserve"> streams</w:t>
      </w:r>
    </w:p>
    <w:tbl>
      <w:tblPr>
        <w:tblStyle w:val="TableGrid"/>
        <w:tblpPr w:leftFromText="180" w:rightFromText="180" w:vertAnchor="text" w:horzAnchor="margin" w:tblpY="-6"/>
        <w:tblW w:w="10432" w:type="dxa"/>
        <w:tblLook w:val="0420" w:firstRow="1" w:lastRow="0" w:firstColumn="0" w:lastColumn="0" w:noHBand="0" w:noVBand="1"/>
      </w:tblPr>
      <w:tblGrid>
        <w:gridCol w:w="5216"/>
        <w:gridCol w:w="5216"/>
      </w:tblGrid>
      <w:tr w:rsidR="007B2105" w:rsidRPr="00A3038B" w14:paraId="5C273D06" w14:textId="77777777" w:rsidTr="00241014">
        <w:trPr>
          <w:tblHeader/>
        </w:trPr>
        <w:tc>
          <w:tcPr>
            <w:tcW w:w="5216" w:type="dxa"/>
            <w:tcBorders>
              <w:bottom w:val="single" w:sz="4" w:space="0" w:color="auto"/>
            </w:tcBorders>
            <w:shd w:val="clear" w:color="auto" w:fill="002060"/>
          </w:tcPr>
          <w:p w14:paraId="5DFE4743" w14:textId="255B4349" w:rsidR="007B2105" w:rsidRPr="002F0E64" w:rsidRDefault="007B2105" w:rsidP="00241014">
            <w:pPr>
              <w:spacing w:line="240" w:lineRule="auto"/>
              <w:ind w:left="26" w:right="181"/>
              <w:rPr>
                <w:rFonts w:ascii="Public Sans" w:hAnsi="Public Sans"/>
                <w:lang w:eastAsia="zh-CN"/>
              </w:rPr>
            </w:pPr>
            <w:r w:rsidRPr="002F0E64">
              <w:rPr>
                <w:rFonts w:ascii="Public Sans" w:eastAsia="Public Sans" w:hAnsi="Public Sans"/>
                <w:szCs w:val="22"/>
              </w:rPr>
              <w:t xml:space="preserve">What can be funded – </w:t>
            </w:r>
            <w:r w:rsidR="00256FDA" w:rsidRPr="002F0E64">
              <w:rPr>
                <w:rFonts w:ascii="Public Sans" w:eastAsia="Public Sans" w:hAnsi="Public Sans"/>
                <w:szCs w:val="22"/>
              </w:rPr>
              <w:t>a</w:t>
            </w:r>
            <w:r w:rsidRPr="002F0E64">
              <w:rPr>
                <w:rFonts w:ascii="Public Sans" w:eastAsia="Public Sans" w:hAnsi="Public Sans"/>
                <w:szCs w:val="22"/>
              </w:rPr>
              <w:t xml:space="preserve">ll </w:t>
            </w:r>
            <w:r w:rsidR="00256FDA" w:rsidRPr="002F0E64">
              <w:rPr>
                <w:rFonts w:ascii="Public Sans" w:eastAsia="Public Sans" w:hAnsi="Public Sans"/>
                <w:szCs w:val="22"/>
              </w:rPr>
              <w:t>s</w:t>
            </w:r>
            <w:r w:rsidRPr="002F0E64">
              <w:rPr>
                <w:rFonts w:ascii="Public Sans" w:eastAsia="Public Sans" w:hAnsi="Public Sans"/>
                <w:szCs w:val="22"/>
              </w:rPr>
              <w:t>treams</w:t>
            </w:r>
            <w:r w:rsidRPr="002F0E64">
              <w:rPr>
                <w:rFonts w:ascii="Public Sans" w:hAnsi="Public Sans"/>
                <w:lang w:eastAsia="zh-CN"/>
              </w:rPr>
              <w:t xml:space="preserve"> </w:t>
            </w:r>
          </w:p>
        </w:tc>
        <w:tc>
          <w:tcPr>
            <w:tcW w:w="5216" w:type="dxa"/>
            <w:tcBorders>
              <w:bottom w:val="single" w:sz="4" w:space="0" w:color="auto"/>
            </w:tcBorders>
            <w:shd w:val="clear" w:color="auto" w:fill="002060"/>
          </w:tcPr>
          <w:p w14:paraId="7F00C8E0" w14:textId="2AD9EF1E" w:rsidR="007B2105" w:rsidRPr="002F0E64" w:rsidRDefault="007B2105" w:rsidP="00241014">
            <w:pPr>
              <w:spacing w:line="240" w:lineRule="auto"/>
              <w:ind w:left="26" w:right="181"/>
              <w:rPr>
                <w:rFonts w:ascii="Public Sans" w:hAnsi="Public Sans"/>
                <w:lang w:eastAsia="zh-CN"/>
              </w:rPr>
            </w:pPr>
            <w:r w:rsidRPr="002F0E64">
              <w:rPr>
                <w:rFonts w:ascii="Public Sans" w:eastAsia="Public Sans" w:hAnsi="Public Sans"/>
              </w:rPr>
              <w:t>What cannot be funded</w:t>
            </w:r>
            <w:r w:rsidRPr="002F0E64">
              <w:rPr>
                <w:rFonts w:ascii="Public Sans" w:hAnsi="Public Sans"/>
                <w:lang w:eastAsia="zh-CN"/>
              </w:rPr>
              <w:t xml:space="preserve"> </w:t>
            </w:r>
            <w:r w:rsidRPr="002F0E64">
              <w:rPr>
                <w:rFonts w:ascii="Public Sans" w:eastAsia="Public Sans" w:hAnsi="Public Sans"/>
              </w:rPr>
              <w:t xml:space="preserve">– </w:t>
            </w:r>
            <w:r w:rsidR="00256FDA" w:rsidRPr="002F0E64">
              <w:rPr>
                <w:rFonts w:ascii="Public Sans" w:eastAsia="Public Sans" w:hAnsi="Public Sans"/>
              </w:rPr>
              <w:t>a</w:t>
            </w:r>
            <w:r w:rsidRPr="002F0E64">
              <w:rPr>
                <w:rFonts w:ascii="Public Sans" w:eastAsia="Public Sans" w:hAnsi="Public Sans"/>
              </w:rPr>
              <w:t xml:space="preserve">ll </w:t>
            </w:r>
            <w:r w:rsidR="00256FDA" w:rsidRPr="002F0E64">
              <w:rPr>
                <w:rFonts w:ascii="Public Sans" w:eastAsia="Public Sans" w:hAnsi="Public Sans"/>
              </w:rPr>
              <w:t>s</w:t>
            </w:r>
            <w:r w:rsidRPr="002F0E64">
              <w:rPr>
                <w:rFonts w:ascii="Public Sans" w:eastAsia="Public Sans" w:hAnsi="Public Sans"/>
              </w:rPr>
              <w:t>treams</w:t>
            </w:r>
          </w:p>
        </w:tc>
      </w:tr>
      <w:tr w:rsidR="007B2105" w:rsidRPr="00A3038B" w14:paraId="5FD6A1B9" w14:textId="77777777" w:rsidTr="00241014">
        <w:trPr>
          <w:tblHeader/>
        </w:trPr>
        <w:tc>
          <w:tcPr>
            <w:tcW w:w="5216" w:type="dxa"/>
            <w:tcBorders>
              <w:top w:val="single" w:sz="4" w:space="0" w:color="auto"/>
              <w:bottom w:val="single" w:sz="4" w:space="0" w:color="auto"/>
            </w:tcBorders>
          </w:tcPr>
          <w:p w14:paraId="685CEE90" w14:textId="77777777" w:rsidR="007B2105" w:rsidRPr="004532E2" w:rsidRDefault="007B2105" w:rsidP="00FA5473">
            <w:pPr>
              <w:pStyle w:val="ListBullet"/>
              <w:numPr>
                <w:ilvl w:val="0"/>
                <w:numId w:val="0"/>
              </w:numPr>
              <w:rPr>
                <w:rStyle w:val="Strong"/>
              </w:rPr>
            </w:pPr>
            <w:r w:rsidRPr="004532E2">
              <w:rPr>
                <w:rStyle w:val="Strong"/>
              </w:rPr>
              <w:t>Staffing and recruitment costs:</w:t>
            </w:r>
          </w:p>
          <w:p w14:paraId="5038ECEB" w14:textId="77777777" w:rsidR="007B2105" w:rsidRPr="004532E2" w:rsidRDefault="007B2105" w:rsidP="00FA5473">
            <w:pPr>
              <w:pStyle w:val="ListBullet"/>
            </w:pPr>
            <w:r w:rsidRPr="004532E2">
              <w:t>Staffing and recruitment costs for activities directly related to the proposed initiative (educator and/or administrative and program-related; new or existing staff).</w:t>
            </w:r>
          </w:p>
          <w:p w14:paraId="32E5CEB6" w14:textId="77777777" w:rsidR="007B2105" w:rsidRPr="004532E2" w:rsidRDefault="007B2105" w:rsidP="00FA5473">
            <w:pPr>
              <w:pStyle w:val="ListBullet"/>
            </w:pPr>
            <w:r w:rsidRPr="004532E2">
              <w:t>Staff learning and development costs directly related to the proposed initiative (for example, to train staff in the use of digital software to manage enrolments or rostering).</w:t>
            </w:r>
          </w:p>
          <w:p w14:paraId="3537DFB4" w14:textId="77777777" w:rsidR="007B2105" w:rsidRPr="004532E2" w:rsidRDefault="007B2105" w:rsidP="00FA5473">
            <w:pPr>
              <w:pStyle w:val="ListBullet"/>
              <w:numPr>
                <w:ilvl w:val="0"/>
                <w:numId w:val="0"/>
              </w:numPr>
              <w:rPr>
                <w:rStyle w:val="Strong"/>
              </w:rPr>
            </w:pPr>
            <w:r w:rsidRPr="004532E2">
              <w:rPr>
                <w:rStyle w:val="Strong"/>
              </w:rPr>
              <w:t>Operating expenses:</w:t>
            </w:r>
          </w:p>
          <w:p w14:paraId="3B8DD016" w14:textId="77777777" w:rsidR="007B2105" w:rsidRPr="004532E2" w:rsidRDefault="007B2105" w:rsidP="00FA5473">
            <w:pPr>
              <w:pStyle w:val="ListBullet"/>
            </w:pPr>
            <w:r w:rsidRPr="004532E2">
              <w:t>Operating expenses directly related to the proposed</w:t>
            </w:r>
            <w:r w:rsidRPr="004532E2" w:rsidDel="00091420">
              <w:t xml:space="preserve"> </w:t>
            </w:r>
            <w:r w:rsidRPr="004532E2">
              <w:t>initiative (for example, additional rent for opening longer hours or increased utility costs if required).</w:t>
            </w:r>
          </w:p>
          <w:p w14:paraId="4A74B1B6" w14:textId="77D3B596" w:rsidR="007B2105" w:rsidRPr="004532E2" w:rsidRDefault="007B2105" w:rsidP="00FA5473">
            <w:pPr>
              <w:pStyle w:val="ListBullet"/>
            </w:pPr>
            <w:r w:rsidRPr="004532E2">
              <w:t>Software costs required to support the proposed initiative (for example subscription or upgrade costs)</w:t>
            </w:r>
          </w:p>
          <w:p w14:paraId="79D26529" w14:textId="4FE8D237" w:rsidR="007B2105" w:rsidRPr="004532E2" w:rsidRDefault="007B2105" w:rsidP="00FA5473">
            <w:pPr>
              <w:pStyle w:val="ListBullet"/>
              <w:numPr>
                <w:ilvl w:val="0"/>
                <w:numId w:val="0"/>
              </w:numPr>
              <w:rPr>
                <w:rStyle w:val="Strong"/>
              </w:rPr>
            </w:pPr>
            <w:r w:rsidRPr="004532E2">
              <w:rPr>
                <w:rStyle w:val="Strong"/>
              </w:rPr>
              <w:t>Resources and equipment</w:t>
            </w:r>
            <w:r w:rsidR="00BA1DBB">
              <w:rPr>
                <w:rStyle w:val="Strong"/>
              </w:rPr>
              <w:t>:</w:t>
            </w:r>
          </w:p>
          <w:p w14:paraId="177FD221" w14:textId="31D55BAD" w:rsidR="007B2105" w:rsidRPr="004532E2" w:rsidRDefault="007B2105" w:rsidP="00FA5473">
            <w:pPr>
              <w:pStyle w:val="ListBullet"/>
            </w:pPr>
            <w:r w:rsidRPr="004532E2">
              <w:t>Resources or equipment required for the proposed initiative, where these items are not currently available at the service (for example purchasing additional educational materials, arts/crafts, furniture or fittings required)</w:t>
            </w:r>
          </w:p>
          <w:p w14:paraId="1DACF5C3" w14:textId="77777777" w:rsidR="007B2105" w:rsidRPr="004532E2" w:rsidRDefault="007B2105" w:rsidP="00FA5473">
            <w:pPr>
              <w:pStyle w:val="ListBullet"/>
            </w:pPr>
            <w:r w:rsidRPr="004532E2">
              <w:t>purchase of tablets or computers to support the proposed initiative where these items are not currently available at the service.</w:t>
            </w:r>
          </w:p>
          <w:p w14:paraId="0F5CEF0B" w14:textId="77777777" w:rsidR="007B2105" w:rsidRPr="004532E2" w:rsidRDefault="007B2105" w:rsidP="00FA5473">
            <w:pPr>
              <w:pStyle w:val="ListBullet"/>
              <w:numPr>
                <w:ilvl w:val="0"/>
                <w:numId w:val="0"/>
              </w:numPr>
              <w:rPr>
                <w:rStyle w:val="Strong"/>
              </w:rPr>
            </w:pPr>
            <w:r w:rsidRPr="004532E2">
              <w:rPr>
                <w:rStyle w:val="Strong"/>
              </w:rPr>
              <w:t>Regulatory authority or local council fees:</w:t>
            </w:r>
          </w:p>
          <w:p w14:paraId="7B4B2B1F" w14:textId="77777777" w:rsidR="007B2105" w:rsidRPr="004532E2" w:rsidRDefault="007B2105" w:rsidP="00FA5473">
            <w:pPr>
              <w:pStyle w:val="ListBullet"/>
            </w:pPr>
            <w:r w:rsidRPr="004532E2">
              <w:t xml:space="preserve">Fees payable to the </w:t>
            </w:r>
            <w:hyperlink w:anchor="_Fees_payable_to">
              <w:r w:rsidRPr="004532E2">
                <w:rPr>
                  <w:rStyle w:val="Hyperlink"/>
                  <w:color w:val="000000" w:themeColor="text1"/>
                  <w:u w:val="none"/>
                </w:rPr>
                <w:t>regulatory authority or local council</w:t>
              </w:r>
            </w:hyperlink>
            <w:r w:rsidRPr="004532E2">
              <w:t xml:space="preserve"> directly related to the proposed initiative</w:t>
            </w:r>
          </w:p>
          <w:p w14:paraId="0DC231F6" w14:textId="77777777" w:rsidR="007B2105" w:rsidRPr="004532E2" w:rsidRDefault="007B2105" w:rsidP="00FA5473">
            <w:pPr>
              <w:pStyle w:val="ListBullet"/>
              <w:numPr>
                <w:ilvl w:val="0"/>
                <w:numId w:val="0"/>
              </w:numPr>
              <w:rPr>
                <w:rStyle w:val="Strong"/>
              </w:rPr>
            </w:pPr>
            <w:r w:rsidRPr="004532E2">
              <w:rPr>
                <w:rStyle w:val="Strong"/>
              </w:rPr>
              <w:t>Transportation costs:</w:t>
            </w:r>
          </w:p>
          <w:p w14:paraId="6E035AD8" w14:textId="77777777" w:rsidR="007B2105" w:rsidRPr="004532E2" w:rsidRDefault="007B2105" w:rsidP="00FA5473">
            <w:pPr>
              <w:pStyle w:val="ListBullet"/>
            </w:pPr>
            <w:r w:rsidRPr="004532E2">
              <w:t>Transportation costs (driver, additional educator for supervision, as well as vehicle hire and fuel costs) related to the proposed initiative.</w:t>
            </w:r>
          </w:p>
        </w:tc>
        <w:tc>
          <w:tcPr>
            <w:tcW w:w="5216" w:type="dxa"/>
            <w:tcBorders>
              <w:top w:val="single" w:sz="4" w:space="0" w:color="auto"/>
              <w:bottom w:val="single" w:sz="4" w:space="0" w:color="auto"/>
            </w:tcBorders>
          </w:tcPr>
          <w:p w14:paraId="11C0FE51" w14:textId="77777777" w:rsidR="007B2105" w:rsidRPr="004532E2" w:rsidRDefault="007B2105" w:rsidP="00FA5473">
            <w:pPr>
              <w:pStyle w:val="ListBullet"/>
              <w:numPr>
                <w:ilvl w:val="0"/>
                <w:numId w:val="0"/>
              </w:numPr>
              <w:rPr>
                <w:rStyle w:val="Strong"/>
              </w:rPr>
            </w:pPr>
            <w:r w:rsidRPr="004532E2">
              <w:rPr>
                <w:rStyle w:val="Strong"/>
              </w:rPr>
              <w:t>Staffing and recruitment costs:</w:t>
            </w:r>
          </w:p>
          <w:p w14:paraId="33E927FE" w14:textId="77777777" w:rsidR="007B2105" w:rsidRPr="004532E2" w:rsidRDefault="007B2105" w:rsidP="00FA5473">
            <w:pPr>
              <w:pStyle w:val="ListBullet"/>
            </w:pPr>
            <w:r w:rsidRPr="004532E2">
              <w:t>Recruitment and staffing costs not directly related to the proposed initiative (that is, costs relating to core service delivery).</w:t>
            </w:r>
          </w:p>
          <w:p w14:paraId="12B00874" w14:textId="77777777" w:rsidR="007B2105" w:rsidRPr="004532E2" w:rsidRDefault="007B2105" w:rsidP="00FA5473">
            <w:pPr>
              <w:pStyle w:val="ListBullet"/>
            </w:pPr>
            <w:r w:rsidRPr="004532E2">
              <w:t>Staff learning and developments costs not related to the proposed initiative (for example, trauma awareness, stress management counselling)</w:t>
            </w:r>
          </w:p>
          <w:p w14:paraId="06410111" w14:textId="77777777" w:rsidR="007B2105" w:rsidRPr="004532E2" w:rsidRDefault="007B2105" w:rsidP="00FA5473">
            <w:pPr>
              <w:pStyle w:val="ListBullet"/>
            </w:pPr>
            <w:r w:rsidRPr="004532E2">
              <w:t>Costs related to allied health professionals</w:t>
            </w:r>
          </w:p>
          <w:p w14:paraId="06D2A220" w14:textId="77777777" w:rsidR="007B2105" w:rsidRPr="004532E2" w:rsidRDefault="007B2105" w:rsidP="00FA5473">
            <w:pPr>
              <w:pStyle w:val="ListBullet"/>
              <w:numPr>
                <w:ilvl w:val="0"/>
                <w:numId w:val="0"/>
              </w:numPr>
              <w:rPr>
                <w:rStyle w:val="Strong"/>
              </w:rPr>
            </w:pPr>
            <w:r w:rsidRPr="004532E2">
              <w:rPr>
                <w:rStyle w:val="Strong"/>
              </w:rPr>
              <w:t>Operating expenses:</w:t>
            </w:r>
          </w:p>
          <w:p w14:paraId="59A25AE6" w14:textId="77777777" w:rsidR="007B2105" w:rsidRPr="004532E2" w:rsidRDefault="007B2105" w:rsidP="00FA5473">
            <w:pPr>
              <w:pStyle w:val="ListBullet"/>
            </w:pPr>
            <w:r w:rsidRPr="004532E2">
              <w:t xml:space="preserve">Routine day-to-day operating expenses, such as maintenance, insurances, utility bills and consumable supplies not directly related to the proposed initiative. </w:t>
            </w:r>
          </w:p>
          <w:p w14:paraId="44860903" w14:textId="77777777" w:rsidR="007B2105" w:rsidRPr="004532E2" w:rsidRDefault="007B2105" w:rsidP="00FA5473">
            <w:pPr>
              <w:pStyle w:val="ListBullet"/>
            </w:pPr>
            <w:r w:rsidRPr="004532E2">
              <w:t>Other one-off costs (for example, research proposals)</w:t>
            </w:r>
          </w:p>
          <w:p w14:paraId="638ACDF9" w14:textId="5F002573" w:rsidR="007B2105" w:rsidRPr="004532E2" w:rsidRDefault="007B2105" w:rsidP="00FA5473">
            <w:pPr>
              <w:pStyle w:val="ListBullet"/>
              <w:numPr>
                <w:ilvl w:val="0"/>
                <w:numId w:val="0"/>
              </w:numPr>
              <w:rPr>
                <w:rStyle w:val="Strong"/>
              </w:rPr>
            </w:pPr>
            <w:r w:rsidRPr="004532E2">
              <w:rPr>
                <w:rStyle w:val="Strong"/>
              </w:rPr>
              <w:t>Resources and equipment</w:t>
            </w:r>
            <w:r w:rsidR="004532E2">
              <w:rPr>
                <w:rStyle w:val="Strong"/>
              </w:rPr>
              <w:t>:</w:t>
            </w:r>
          </w:p>
          <w:p w14:paraId="5F0CB3C7" w14:textId="77777777" w:rsidR="007B2105" w:rsidRPr="004532E2" w:rsidRDefault="007B2105" w:rsidP="00FA5473">
            <w:pPr>
              <w:pStyle w:val="ListBullet"/>
            </w:pPr>
            <w:r w:rsidRPr="004532E2">
              <w:t>Resources, equipment not directly related to the proposed initiative.</w:t>
            </w:r>
          </w:p>
          <w:p w14:paraId="0559CFD5" w14:textId="77777777" w:rsidR="007B2105" w:rsidRPr="004532E2" w:rsidRDefault="007B2105" w:rsidP="00FA5473">
            <w:pPr>
              <w:pStyle w:val="ListBullet"/>
            </w:pPr>
            <w:r w:rsidRPr="004532E2">
              <w:t>Resources, equipment that are currently available at the service will not be funded for an upgrade.</w:t>
            </w:r>
          </w:p>
          <w:p w14:paraId="0E38B8B2" w14:textId="77777777" w:rsidR="007B2105" w:rsidRPr="004532E2" w:rsidRDefault="007B2105" w:rsidP="00FA5473">
            <w:pPr>
              <w:pStyle w:val="ListBullet"/>
              <w:numPr>
                <w:ilvl w:val="0"/>
                <w:numId w:val="0"/>
              </w:numPr>
              <w:rPr>
                <w:rStyle w:val="Strong"/>
              </w:rPr>
            </w:pPr>
            <w:r w:rsidRPr="004532E2">
              <w:rPr>
                <w:rStyle w:val="Strong"/>
              </w:rPr>
              <w:t>Regulatory authority or local council fees:</w:t>
            </w:r>
          </w:p>
          <w:p w14:paraId="311248ED" w14:textId="77777777" w:rsidR="007B2105" w:rsidRPr="004532E2" w:rsidRDefault="007B2105" w:rsidP="00FA5473">
            <w:pPr>
              <w:pStyle w:val="ListBullet"/>
            </w:pPr>
            <w:r w:rsidRPr="004532E2">
              <w:t>Any regulatory and/or local council fees that have already been paid or are in process prior to the funding agreement being executed</w:t>
            </w:r>
          </w:p>
          <w:p w14:paraId="258471C8" w14:textId="77777777" w:rsidR="007B2105" w:rsidRPr="004532E2" w:rsidRDefault="007B2105" w:rsidP="00FA5473">
            <w:pPr>
              <w:pStyle w:val="ListBullet"/>
              <w:numPr>
                <w:ilvl w:val="0"/>
                <w:numId w:val="0"/>
              </w:numPr>
              <w:rPr>
                <w:rStyle w:val="Strong"/>
              </w:rPr>
            </w:pPr>
            <w:r w:rsidRPr="004532E2">
              <w:rPr>
                <w:rStyle w:val="Strong"/>
              </w:rPr>
              <w:t>Transportation costs:</w:t>
            </w:r>
          </w:p>
          <w:p w14:paraId="650DDCA5" w14:textId="77777777" w:rsidR="007B2105" w:rsidRPr="004532E2" w:rsidRDefault="007B2105" w:rsidP="00FA5473">
            <w:pPr>
              <w:pStyle w:val="ListBullet"/>
            </w:pPr>
            <w:r w:rsidRPr="004532E2">
              <w:t>Any costs associated with purchase of a vehicle for transportation.</w:t>
            </w:r>
          </w:p>
        </w:tc>
      </w:tr>
    </w:tbl>
    <w:p w14:paraId="03BAB65A" w14:textId="5EB2B41A" w:rsidR="006047E8" w:rsidRDefault="006047E8" w:rsidP="00241014">
      <w:pPr>
        <w:spacing w:line="240" w:lineRule="auto"/>
        <w:ind w:right="140"/>
      </w:pPr>
      <w:bookmarkStart w:id="12" w:name="_Toc169274670"/>
      <w:bookmarkStart w:id="13" w:name="_Toc169279478"/>
      <w:bookmarkStart w:id="14" w:name="_Toc169279571"/>
      <w:bookmarkStart w:id="15" w:name="_Toc169279640"/>
      <w:bookmarkStart w:id="16" w:name="_Toc169280821"/>
      <w:r>
        <w:t>Please note:</w:t>
      </w:r>
    </w:p>
    <w:p w14:paraId="44A7FEC2" w14:textId="12D40549" w:rsidR="006047E8" w:rsidRDefault="00485BEE" w:rsidP="00FA5473">
      <w:pPr>
        <w:pStyle w:val="ListBullet"/>
      </w:pPr>
      <w:r w:rsidRPr="006047E8">
        <w:t>Applicants will need to provide a budget breakdown listing items, resources and/or activities to support their application.</w:t>
      </w:r>
    </w:p>
    <w:p w14:paraId="37A96B9C" w14:textId="687BC901" w:rsidR="00485BEE" w:rsidRDefault="00485BEE" w:rsidP="00FA5473">
      <w:pPr>
        <w:pStyle w:val="ListBullet"/>
      </w:pPr>
      <w:r w:rsidRPr="006047E8">
        <w:t>Applications</w:t>
      </w:r>
      <w:r w:rsidRPr="0015047F">
        <w:t xml:space="preserve"> must include </w:t>
      </w:r>
      <w:r w:rsidRPr="006047E8">
        <w:t>quotes</w:t>
      </w:r>
      <w:r w:rsidRPr="0015047F">
        <w:t>/evidence for all budget line items exceeding $10,000.00</w:t>
      </w:r>
      <w:r w:rsidR="00BA1DBB">
        <w:t>.</w:t>
      </w:r>
    </w:p>
    <w:p w14:paraId="14601457" w14:textId="04AB38A9" w:rsidR="0015047F" w:rsidRPr="0015047F" w:rsidRDefault="0015047F" w:rsidP="00241014">
      <w:pPr>
        <w:pStyle w:val="Heading3"/>
        <w:ind w:right="140"/>
      </w:pPr>
      <w:bookmarkStart w:id="17" w:name="_Toc169862805"/>
      <w:r w:rsidRPr="0015047F">
        <w:t xml:space="preserve">Minor </w:t>
      </w:r>
      <w:r w:rsidR="00D21F77">
        <w:t>c</w:t>
      </w:r>
      <w:r w:rsidRPr="0015047F">
        <w:t xml:space="preserve">apital </w:t>
      </w:r>
      <w:r w:rsidR="00D21F77">
        <w:t>w</w:t>
      </w:r>
      <w:r w:rsidRPr="0015047F">
        <w:t>orks elements</w:t>
      </w:r>
      <w:bookmarkEnd w:id="12"/>
      <w:bookmarkEnd w:id="13"/>
      <w:bookmarkEnd w:id="14"/>
      <w:bookmarkEnd w:id="15"/>
      <w:bookmarkEnd w:id="16"/>
      <w:bookmarkEnd w:id="17"/>
    </w:p>
    <w:p w14:paraId="44F919BC" w14:textId="77777777" w:rsidR="0015047F" w:rsidRPr="00A3038B" w:rsidRDefault="0015047F" w:rsidP="00241014">
      <w:pPr>
        <w:pStyle w:val="BodyText"/>
        <w:ind w:right="140"/>
      </w:pPr>
      <w:r w:rsidRPr="00A3038B">
        <w:t xml:space="preserve">Funding for minor capital works may be considered where it is demonstrated that the primary purpose of your proposed initiative aligns with the objectives of the program </w:t>
      </w:r>
      <w:r w:rsidRPr="00A3038B">
        <w:rPr>
          <w:b/>
        </w:rPr>
        <w:t xml:space="preserve">and </w:t>
      </w:r>
      <w:r w:rsidRPr="00A3038B">
        <w:t xml:space="preserve">the minor capital works are essential to the implementation of your proposed initiative. </w:t>
      </w:r>
    </w:p>
    <w:p w14:paraId="235D09C1" w14:textId="1C81ECB7" w:rsidR="0015047F" w:rsidRDefault="0015047F" w:rsidP="00241014">
      <w:pPr>
        <w:pStyle w:val="Caption"/>
        <w:ind w:right="140"/>
      </w:pPr>
      <w:r>
        <w:t xml:space="preserve">Table </w:t>
      </w:r>
      <w:r w:rsidR="00914BD8">
        <w:fldChar w:fldCharType="begin"/>
      </w:r>
      <w:r w:rsidR="00914BD8">
        <w:instrText xml:space="preserve"> SEQ Table \* ARABIC </w:instrText>
      </w:r>
      <w:r w:rsidR="00914BD8">
        <w:fldChar w:fldCharType="separate"/>
      </w:r>
      <w:r w:rsidR="00D005B7">
        <w:rPr>
          <w:noProof/>
        </w:rPr>
        <w:t>2</w:t>
      </w:r>
      <w:r w:rsidR="00914BD8">
        <w:fldChar w:fldCharType="end"/>
      </w:r>
      <w:r>
        <w:t xml:space="preserve"> </w:t>
      </w:r>
      <w:r w:rsidR="00D21F77">
        <w:t>–</w:t>
      </w:r>
      <w:r>
        <w:t xml:space="preserve"> </w:t>
      </w:r>
      <w:r w:rsidRPr="00060AF0">
        <w:t>Minor capital works elements that can and cannot be funded in Streams 1A and Stream 2</w:t>
      </w:r>
    </w:p>
    <w:tbl>
      <w:tblPr>
        <w:tblStyle w:val="TableGrid"/>
        <w:tblW w:w="10432" w:type="dxa"/>
        <w:tblInd w:w="-5" w:type="dxa"/>
        <w:tblCellMar>
          <w:top w:w="57" w:type="dxa"/>
          <w:bottom w:w="57" w:type="dxa"/>
        </w:tblCellMar>
        <w:tblLook w:val="04A0" w:firstRow="1" w:lastRow="0" w:firstColumn="1" w:lastColumn="0" w:noHBand="0" w:noVBand="1"/>
      </w:tblPr>
      <w:tblGrid>
        <w:gridCol w:w="5216"/>
        <w:gridCol w:w="5216"/>
      </w:tblGrid>
      <w:tr w:rsidR="0015047F" w:rsidRPr="00A3038B" w14:paraId="48D2C822" w14:textId="77777777" w:rsidTr="00241014">
        <w:trPr>
          <w:cantSplit/>
          <w:tblHeader/>
        </w:trPr>
        <w:tc>
          <w:tcPr>
            <w:tcW w:w="5216" w:type="dxa"/>
            <w:shd w:val="clear" w:color="auto" w:fill="002664" w:themeFill="text2"/>
          </w:tcPr>
          <w:p w14:paraId="299B6EF3" w14:textId="6601AFEA" w:rsidR="0015047F" w:rsidRPr="002F0E64" w:rsidRDefault="0015047F" w:rsidP="00BA1DBB">
            <w:pPr>
              <w:spacing w:line="240" w:lineRule="auto"/>
              <w:ind w:left="27" w:right="140"/>
              <w:rPr>
                <w:rStyle w:val="Strong"/>
                <w:rFonts w:ascii="Public Sans" w:hAnsi="Public Sans"/>
                <w:b w:val="0"/>
                <w:bCs w:val="0"/>
              </w:rPr>
            </w:pPr>
            <w:r w:rsidRPr="002F0E64">
              <w:rPr>
                <w:rStyle w:val="Strong"/>
                <w:rFonts w:ascii="Public Sans" w:hAnsi="Public Sans"/>
                <w:b w:val="0"/>
                <w:bCs w:val="0"/>
              </w:rPr>
              <w:t>What can be funded</w:t>
            </w:r>
          </w:p>
        </w:tc>
        <w:tc>
          <w:tcPr>
            <w:tcW w:w="5216" w:type="dxa"/>
            <w:shd w:val="clear" w:color="auto" w:fill="002664" w:themeFill="text2"/>
          </w:tcPr>
          <w:p w14:paraId="4AFC36E5" w14:textId="77777777" w:rsidR="0015047F" w:rsidRPr="002F0E64" w:rsidRDefault="0015047F" w:rsidP="00BA1DBB">
            <w:pPr>
              <w:spacing w:line="240" w:lineRule="auto"/>
              <w:ind w:left="27" w:right="140"/>
              <w:rPr>
                <w:rStyle w:val="Strong"/>
                <w:rFonts w:ascii="Public Sans" w:hAnsi="Public Sans"/>
                <w:b w:val="0"/>
                <w:bCs w:val="0"/>
              </w:rPr>
            </w:pPr>
            <w:r w:rsidRPr="002F0E64">
              <w:rPr>
                <w:rStyle w:val="Strong"/>
                <w:rFonts w:ascii="Public Sans" w:hAnsi="Public Sans"/>
                <w:b w:val="0"/>
                <w:bCs w:val="0"/>
              </w:rPr>
              <w:t>What cannot be funded</w:t>
            </w:r>
          </w:p>
        </w:tc>
      </w:tr>
      <w:tr w:rsidR="0015047F" w:rsidRPr="00A3038B" w14:paraId="7980C907" w14:textId="77777777" w:rsidTr="00241014">
        <w:trPr>
          <w:cantSplit/>
          <w:tblHeader/>
        </w:trPr>
        <w:tc>
          <w:tcPr>
            <w:tcW w:w="5216" w:type="dxa"/>
          </w:tcPr>
          <w:p w14:paraId="59548B21" w14:textId="510D549C" w:rsidR="0015047F" w:rsidRPr="00C444EE" w:rsidRDefault="0015047F" w:rsidP="00BA1DBB">
            <w:pPr>
              <w:spacing w:before="0" w:after="60" w:line="240" w:lineRule="auto"/>
              <w:ind w:left="27" w:right="140"/>
              <w:rPr>
                <w:rStyle w:val="Strong"/>
              </w:rPr>
            </w:pPr>
            <w:r w:rsidRPr="00C444EE">
              <w:rPr>
                <w:rStyle w:val="Strong"/>
              </w:rPr>
              <w:t xml:space="preserve">Minor </w:t>
            </w:r>
            <w:r w:rsidR="00D21F77" w:rsidRPr="00C444EE">
              <w:rPr>
                <w:rStyle w:val="Strong"/>
              </w:rPr>
              <w:t>c</w:t>
            </w:r>
            <w:r w:rsidRPr="00C444EE">
              <w:rPr>
                <w:rStyle w:val="Strong"/>
              </w:rPr>
              <w:t xml:space="preserve">apital </w:t>
            </w:r>
            <w:r w:rsidR="00D21F77" w:rsidRPr="00C444EE">
              <w:rPr>
                <w:rStyle w:val="Strong"/>
              </w:rPr>
              <w:t>w</w:t>
            </w:r>
            <w:r w:rsidRPr="00C444EE">
              <w:rPr>
                <w:rStyle w:val="Strong"/>
              </w:rPr>
              <w:t>orks:</w:t>
            </w:r>
          </w:p>
          <w:p w14:paraId="1B6A5578" w14:textId="77777777" w:rsidR="0015047F" w:rsidRPr="0015047F" w:rsidRDefault="0015047F" w:rsidP="00FA5473">
            <w:pPr>
              <w:pStyle w:val="ListBullet"/>
            </w:pPr>
            <w:r w:rsidRPr="00381E68">
              <w:t>Minor capital works, that are directly linked to the proposed initiative, limited to essential infrastructure</w:t>
            </w:r>
            <w:r w:rsidRPr="0015047F">
              <w:t>, and facility improvements aimed at:</w:t>
            </w:r>
          </w:p>
          <w:p w14:paraId="595DA652" w14:textId="144902AB" w:rsidR="0015047F" w:rsidRPr="005E7515" w:rsidRDefault="0015047F" w:rsidP="00381E68">
            <w:pPr>
              <w:pStyle w:val="ListParagraph"/>
              <w:ind w:left="890" w:right="140"/>
            </w:pPr>
            <w:r w:rsidRPr="0015047F">
              <w:t xml:space="preserve">ensuring </w:t>
            </w:r>
            <w:r w:rsidRPr="005E7515">
              <w:t>compliance with any changes required for regulatory and/or council approvals.</w:t>
            </w:r>
          </w:p>
          <w:p w14:paraId="78C28DCC" w14:textId="6356CED1" w:rsidR="0015047F" w:rsidRPr="0015047F" w:rsidRDefault="0015047F" w:rsidP="00381E68">
            <w:pPr>
              <w:pStyle w:val="ListParagraph"/>
              <w:ind w:left="890" w:right="140"/>
            </w:pPr>
            <w:r w:rsidRPr="005E7515">
              <w:t>ensuring a safe</w:t>
            </w:r>
            <w:r w:rsidRPr="0015047F">
              <w:t xml:space="preserve"> and conducive learning environment for children accessing the proposed initiative</w:t>
            </w:r>
          </w:p>
          <w:p w14:paraId="5AC6CE88" w14:textId="69C69F0A" w:rsidR="0015047F" w:rsidRPr="0015047F" w:rsidRDefault="0015047F" w:rsidP="00FA5473">
            <w:pPr>
              <w:pStyle w:val="ListBullet"/>
            </w:pPr>
            <w:r w:rsidRPr="0015047F">
              <w:t>Minor capital works, that are directly linked to the proposed initiative, may be considered up to a maximum of $100,000 for all eligible service types, excluding an existing family day care service.</w:t>
            </w:r>
          </w:p>
          <w:p w14:paraId="268DC7BA" w14:textId="5FC30D3A" w:rsidR="0015047F" w:rsidRPr="006047E8" w:rsidRDefault="0015047F" w:rsidP="00FA5473">
            <w:pPr>
              <w:pStyle w:val="ListBullet"/>
            </w:pPr>
            <w:r w:rsidRPr="0015047F">
              <w:t>Minor capital works, that are directly linked to the proposed initiative, may be considered up to a maximum of $20,000 for an existing family day care service.</w:t>
            </w:r>
          </w:p>
        </w:tc>
        <w:tc>
          <w:tcPr>
            <w:tcW w:w="5216" w:type="dxa"/>
          </w:tcPr>
          <w:p w14:paraId="283400AA" w14:textId="233A0866" w:rsidR="0015047F" w:rsidRPr="00C444EE" w:rsidRDefault="0015047F" w:rsidP="00BA1DBB">
            <w:pPr>
              <w:spacing w:before="0" w:after="60" w:line="240" w:lineRule="auto"/>
              <w:ind w:left="25" w:right="140"/>
              <w:rPr>
                <w:rStyle w:val="Strong"/>
              </w:rPr>
            </w:pPr>
            <w:r w:rsidRPr="00C444EE">
              <w:rPr>
                <w:rStyle w:val="Strong"/>
              </w:rPr>
              <w:t xml:space="preserve">Capital </w:t>
            </w:r>
            <w:r w:rsidR="000577E3" w:rsidRPr="00C444EE">
              <w:rPr>
                <w:rStyle w:val="Strong"/>
              </w:rPr>
              <w:t>w</w:t>
            </w:r>
            <w:r w:rsidRPr="00C444EE">
              <w:rPr>
                <w:rStyle w:val="Strong"/>
              </w:rPr>
              <w:t>orks:</w:t>
            </w:r>
          </w:p>
          <w:p w14:paraId="6E0A4848" w14:textId="46F10644" w:rsidR="0015047F" w:rsidRPr="0015047F" w:rsidRDefault="0015047F" w:rsidP="00FA5473">
            <w:pPr>
              <w:pStyle w:val="ListBullet"/>
            </w:pPr>
            <w:r w:rsidRPr="0015047F">
              <w:t>Major capital works cannot be funded.</w:t>
            </w:r>
          </w:p>
          <w:p w14:paraId="1B83D9C9" w14:textId="5634E98F" w:rsidR="0015047F" w:rsidRPr="0015047F" w:rsidRDefault="0015047F" w:rsidP="00FA5473">
            <w:pPr>
              <w:pStyle w:val="ListBullet"/>
            </w:pPr>
            <w:r w:rsidRPr="0015047F">
              <w:t>Minor capital works that are not directly linked to the proposed initiative.</w:t>
            </w:r>
          </w:p>
          <w:p w14:paraId="2C46AF97" w14:textId="5830763D" w:rsidR="0015047F" w:rsidRPr="0015047F" w:rsidRDefault="0015047F" w:rsidP="00FA5473">
            <w:pPr>
              <w:pStyle w:val="ListBullet"/>
            </w:pPr>
            <w:r w:rsidRPr="0015047F">
              <w:t>Minor capital work costs over $100,000 for all eligible service types, excluding existing family day care services.</w:t>
            </w:r>
          </w:p>
          <w:p w14:paraId="2ECAF6D8" w14:textId="1E41AA56" w:rsidR="0015047F" w:rsidRPr="0015047F" w:rsidRDefault="0015047F" w:rsidP="00FA5473">
            <w:pPr>
              <w:pStyle w:val="ListBullet"/>
            </w:pPr>
            <w:r w:rsidRPr="0015047F">
              <w:t>Minor capital work costs over $20,000 for existing family day care services</w:t>
            </w:r>
          </w:p>
          <w:p w14:paraId="3B6C7EC8" w14:textId="77777777" w:rsidR="0015047F" w:rsidRPr="0015047F" w:rsidRDefault="0015047F" w:rsidP="00FA5473">
            <w:pPr>
              <w:pStyle w:val="ListBullet"/>
            </w:pPr>
            <w:r w:rsidRPr="0015047F">
              <w:t>Minor capital works associated with the major construction or extensive renovations that substantially change the structure cannot be funded.</w:t>
            </w:r>
          </w:p>
          <w:p w14:paraId="4C488EFB" w14:textId="77777777" w:rsidR="0015047F" w:rsidRPr="0015047F" w:rsidRDefault="0015047F" w:rsidP="00FA5473">
            <w:pPr>
              <w:pStyle w:val="ListBullet"/>
            </w:pPr>
            <w:r w:rsidRPr="0015047F">
              <w:t>Minor capital works that cannot be reasonably expected to be completed within the funding period</w:t>
            </w:r>
          </w:p>
          <w:p w14:paraId="16A2023C" w14:textId="111B26DD" w:rsidR="0015047F" w:rsidRPr="0015047F" w:rsidRDefault="0015047F" w:rsidP="00FA5473">
            <w:pPr>
              <w:pStyle w:val="ListBullet"/>
            </w:pPr>
            <w:r w:rsidRPr="0015047F">
              <w:t>Minor capital works also associated with the following cannot be funded:</w:t>
            </w:r>
          </w:p>
          <w:p w14:paraId="603C8379" w14:textId="59AEB424" w:rsidR="0015047F" w:rsidRPr="003F0CD0" w:rsidRDefault="0015047F" w:rsidP="00BA1DBB">
            <w:pPr>
              <w:pStyle w:val="ListParagraph"/>
              <w:ind w:left="904" w:right="140"/>
            </w:pPr>
            <w:r w:rsidRPr="003F0CD0">
              <w:t>landscaping projects un-related to safety</w:t>
            </w:r>
          </w:p>
          <w:p w14:paraId="0C8CA455" w14:textId="77777777" w:rsidR="0015047F" w:rsidRPr="003F0CD0" w:rsidRDefault="0015047F" w:rsidP="00BA1DBB">
            <w:pPr>
              <w:pStyle w:val="ListParagraph"/>
              <w:ind w:left="904" w:right="140"/>
            </w:pPr>
            <w:r w:rsidRPr="003F0CD0">
              <w:t>non-essential decorative enhancements and aesthetic improvements</w:t>
            </w:r>
          </w:p>
          <w:p w14:paraId="0A890F86" w14:textId="77777777" w:rsidR="0015047F" w:rsidRPr="003F0CD0" w:rsidRDefault="0015047F" w:rsidP="00BA1DBB">
            <w:pPr>
              <w:pStyle w:val="ListParagraph"/>
              <w:ind w:left="904" w:right="140"/>
            </w:pPr>
            <w:r w:rsidRPr="003F0CD0">
              <w:t>expenses related to the purchase of land or property</w:t>
            </w:r>
          </w:p>
          <w:p w14:paraId="47253576" w14:textId="77777777" w:rsidR="0015047F" w:rsidRPr="0015047F" w:rsidRDefault="0015047F" w:rsidP="00BA1DBB">
            <w:pPr>
              <w:pStyle w:val="ListParagraph"/>
              <w:ind w:left="904" w:right="140"/>
            </w:pPr>
            <w:r w:rsidRPr="003F0CD0">
              <w:t>items</w:t>
            </w:r>
            <w:r w:rsidRPr="0015047F">
              <w:t xml:space="preserve"> with high risk, such as trampolines.</w:t>
            </w:r>
          </w:p>
        </w:tc>
      </w:tr>
    </w:tbl>
    <w:p w14:paraId="55C806E1" w14:textId="77777777" w:rsidR="001B11DE" w:rsidRDefault="001B11DE">
      <w:pPr>
        <w:suppressAutoHyphens w:val="0"/>
        <w:spacing w:before="0" w:after="160" w:line="259" w:lineRule="auto"/>
        <w:rPr>
          <w:rFonts w:asciiTheme="minorHAnsi" w:eastAsiaTheme="minorEastAsia" w:hAnsiTheme="minorHAnsi" w:cstheme="minorBidi"/>
          <w:iCs/>
          <w:color w:val="002664" w:themeColor="text2"/>
          <w:szCs w:val="18"/>
          <w:lang w:eastAsia="zh-CN"/>
        </w:rPr>
      </w:pPr>
      <w:r>
        <w:br w:type="page"/>
      </w:r>
    </w:p>
    <w:p w14:paraId="5330B237" w14:textId="56F024FE" w:rsidR="0015047F" w:rsidRPr="00A3038B" w:rsidRDefault="0015047F" w:rsidP="00241014">
      <w:pPr>
        <w:pStyle w:val="Caption"/>
        <w:ind w:right="140"/>
        <w:rPr>
          <w:rFonts w:ascii="Public Sans" w:hAnsi="Public Sans"/>
          <w:sz w:val="28"/>
          <w:szCs w:val="36"/>
        </w:rPr>
      </w:pPr>
      <w:r>
        <w:t xml:space="preserve">Table </w:t>
      </w:r>
      <w:r w:rsidR="00914BD8">
        <w:fldChar w:fldCharType="begin"/>
      </w:r>
      <w:r w:rsidR="00914BD8">
        <w:instrText xml:space="preserve"> SEQ Table \* ARABIC </w:instrText>
      </w:r>
      <w:r w:rsidR="00914BD8">
        <w:fldChar w:fldCharType="separate"/>
      </w:r>
      <w:r w:rsidR="00D005B7">
        <w:rPr>
          <w:noProof/>
        </w:rPr>
        <w:t>3</w:t>
      </w:r>
      <w:r w:rsidR="00914BD8">
        <w:fldChar w:fldCharType="end"/>
      </w:r>
      <w:r>
        <w:t xml:space="preserve">- </w:t>
      </w:r>
      <w:r w:rsidRPr="00F53E42">
        <w:t>Minor capital works elements that can and cannot be funded - Stream 1B for establishing a new family day care</w:t>
      </w:r>
    </w:p>
    <w:tbl>
      <w:tblPr>
        <w:tblW w:w="10432" w:type="dxa"/>
        <w:tblInd w:w="-5" w:type="dxa"/>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5216"/>
        <w:gridCol w:w="5216"/>
      </w:tblGrid>
      <w:tr w:rsidR="0015047F" w:rsidRPr="00A3038B" w14:paraId="66C9EA70" w14:textId="77777777" w:rsidTr="02E5023A">
        <w:trPr>
          <w:trHeight w:val="298"/>
          <w:tblHeader/>
        </w:trPr>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64" w:themeFill="accent2"/>
            <w:hideMark/>
          </w:tcPr>
          <w:p w14:paraId="4D83DAFE" w14:textId="01658CA2" w:rsidR="0015047F" w:rsidRPr="002F0E64" w:rsidRDefault="0015047F" w:rsidP="00B5665F">
            <w:pPr>
              <w:spacing w:line="240" w:lineRule="auto"/>
              <w:ind w:left="1" w:right="140"/>
              <w:rPr>
                <w:rStyle w:val="Strong"/>
                <w:rFonts w:ascii="Public Sans" w:hAnsi="Public Sans"/>
                <w:b w:val="0"/>
                <w:bCs w:val="0"/>
              </w:rPr>
            </w:pPr>
            <w:r w:rsidRPr="002F0E64">
              <w:rPr>
                <w:rStyle w:val="Strong"/>
                <w:rFonts w:ascii="Public Sans" w:hAnsi="Public Sans"/>
                <w:b w:val="0"/>
                <w:bCs w:val="0"/>
              </w:rPr>
              <w:t>What can be funded</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64" w:themeFill="accent2"/>
          </w:tcPr>
          <w:p w14:paraId="567522EE" w14:textId="77777777" w:rsidR="0015047F" w:rsidRPr="002F0E64" w:rsidRDefault="0015047F" w:rsidP="00B5665F">
            <w:pPr>
              <w:spacing w:line="240" w:lineRule="auto"/>
              <w:ind w:left="310" w:right="140" w:hanging="285"/>
              <w:textAlignment w:val="baseline"/>
              <w:rPr>
                <w:rStyle w:val="Strong"/>
                <w:rFonts w:ascii="Public Sans" w:hAnsi="Public Sans"/>
                <w:b w:val="0"/>
                <w:bCs w:val="0"/>
              </w:rPr>
            </w:pPr>
            <w:r w:rsidRPr="002F0E64">
              <w:rPr>
                <w:rStyle w:val="Strong"/>
                <w:rFonts w:ascii="Public Sans" w:hAnsi="Public Sans"/>
                <w:b w:val="0"/>
                <w:bCs w:val="0"/>
              </w:rPr>
              <w:t>What cannot be funded</w:t>
            </w:r>
          </w:p>
        </w:tc>
      </w:tr>
      <w:tr w:rsidR="0015047F" w:rsidRPr="00A3038B" w14:paraId="163DCE74" w14:textId="77777777" w:rsidTr="02E5023A">
        <w:trPr>
          <w:trHeight w:val="270"/>
          <w:tblHeader/>
        </w:trPr>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B33ACB1" w14:textId="56A8831F" w:rsidR="0015047F" w:rsidRPr="0015047F" w:rsidRDefault="0015047F" w:rsidP="00B5665F">
            <w:pPr>
              <w:suppressAutoHyphens w:val="0"/>
              <w:spacing w:before="0" w:after="60" w:line="240" w:lineRule="auto"/>
              <w:ind w:left="1" w:right="140"/>
              <w:rPr>
                <w:rFonts w:ascii="Public Sans" w:eastAsia="Public Sans" w:hAnsi="Public Sans"/>
                <w:b/>
                <w:sz w:val="21"/>
                <w:szCs w:val="21"/>
              </w:rPr>
            </w:pPr>
            <w:r w:rsidRPr="00EA46D8">
              <w:rPr>
                <w:rStyle w:val="Strong"/>
              </w:rPr>
              <w:t>Minor</w:t>
            </w:r>
            <w:r w:rsidRPr="0015047F">
              <w:rPr>
                <w:rFonts w:ascii="Public Sans" w:eastAsia="Public Sans" w:hAnsi="Public Sans"/>
                <w:b/>
                <w:bCs/>
                <w:sz w:val="21"/>
                <w:szCs w:val="21"/>
              </w:rPr>
              <w:t xml:space="preserve"> </w:t>
            </w:r>
            <w:r w:rsidR="00EA46D8">
              <w:rPr>
                <w:rStyle w:val="Strong"/>
              </w:rPr>
              <w:t>c</w:t>
            </w:r>
            <w:r w:rsidRPr="000577E3">
              <w:rPr>
                <w:rStyle w:val="Strong"/>
              </w:rPr>
              <w:t>apital</w:t>
            </w:r>
            <w:r w:rsidRPr="0015047F">
              <w:rPr>
                <w:rFonts w:ascii="Public Sans" w:eastAsia="Public Sans" w:hAnsi="Public Sans"/>
                <w:b/>
                <w:sz w:val="21"/>
                <w:szCs w:val="21"/>
              </w:rPr>
              <w:t xml:space="preserve"> </w:t>
            </w:r>
            <w:r w:rsidR="00EA46D8">
              <w:rPr>
                <w:rFonts w:ascii="Public Sans" w:eastAsia="Public Sans" w:hAnsi="Public Sans"/>
                <w:b/>
                <w:sz w:val="21"/>
                <w:szCs w:val="21"/>
              </w:rPr>
              <w:t>w</w:t>
            </w:r>
            <w:r w:rsidRPr="0015047F">
              <w:rPr>
                <w:rFonts w:ascii="Public Sans" w:eastAsia="Public Sans" w:hAnsi="Public Sans"/>
                <w:b/>
                <w:sz w:val="21"/>
                <w:szCs w:val="21"/>
              </w:rPr>
              <w:t>orks:</w:t>
            </w:r>
          </w:p>
          <w:p w14:paraId="3874F29E" w14:textId="499D93E2" w:rsidR="0015047F" w:rsidRPr="0015047F" w:rsidRDefault="0015047F" w:rsidP="00B5665F">
            <w:pPr>
              <w:pStyle w:val="BodyText"/>
              <w:ind w:left="1" w:right="140"/>
            </w:pPr>
            <w:r w:rsidRPr="0015047F">
              <w:t>Minor capital works in Stream 1B is limited to essential infrastructure and facility improvements required to meet regulatory standards ensuring a safe and quality learning environment for children.</w:t>
            </w:r>
          </w:p>
          <w:p w14:paraId="798C7C06" w14:textId="75B3B5FB" w:rsidR="0015047F" w:rsidRPr="006047E8" w:rsidRDefault="0015047F" w:rsidP="00B5665F">
            <w:pPr>
              <w:pStyle w:val="BodyText"/>
              <w:ind w:left="1" w:right="140"/>
              <w:rPr>
                <w:rStyle w:val="Strong"/>
              </w:rPr>
            </w:pPr>
            <w:r w:rsidRPr="006047E8">
              <w:rPr>
                <w:rStyle w:val="Strong"/>
              </w:rPr>
              <w:t>Essential repairs and maintenance to comply with regulatory standards:</w:t>
            </w:r>
          </w:p>
          <w:p w14:paraId="1D7EF036" w14:textId="77777777" w:rsidR="0015047F" w:rsidRPr="006047E8" w:rsidRDefault="0015047F" w:rsidP="00FA5473">
            <w:pPr>
              <w:pStyle w:val="ListBullet"/>
              <w:rPr>
                <w:rStyle w:val="Strong"/>
                <w:rFonts w:asciiTheme="minorHAnsi" w:hAnsiTheme="minorHAnsi"/>
                <w:b w:val="0"/>
                <w:bCs w:val="0"/>
              </w:rPr>
            </w:pPr>
            <w:r w:rsidRPr="006047E8">
              <w:rPr>
                <w:rStyle w:val="Strong"/>
                <w:rFonts w:asciiTheme="minorHAnsi" w:hAnsiTheme="minorHAnsi"/>
                <w:b w:val="0"/>
                <w:bCs w:val="0"/>
              </w:rPr>
              <w:t>minor structural repairs and fixing safety hazards</w:t>
            </w:r>
          </w:p>
          <w:p w14:paraId="29D20F2D" w14:textId="6B8E6CD3" w:rsidR="0015047F" w:rsidRPr="006047E8" w:rsidRDefault="0015047F" w:rsidP="00FA5473">
            <w:pPr>
              <w:pStyle w:val="ListBullet"/>
              <w:rPr>
                <w:rStyle w:val="Strong"/>
                <w:rFonts w:asciiTheme="minorHAnsi" w:hAnsiTheme="minorHAnsi"/>
                <w:b w:val="0"/>
                <w:bCs w:val="0"/>
              </w:rPr>
            </w:pPr>
            <w:r w:rsidRPr="006047E8">
              <w:rPr>
                <w:rStyle w:val="Strong"/>
                <w:rFonts w:asciiTheme="minorHAnsi" w:hAnsiTheme="minorHAnsi"/>
                <w:b w:val="0"/>
                <w:bCs w:val="0"/>
              </w:rPr>
              <w:t>fixing plumbing and electrical issues</w:t>
            </w:r>
          </w:p>
          <w:p w14:paraId="7A9CF6BA" w14:textId="51F1C0B4" w:rsidR="0015047F" w:rsidRPr="006047E8" w:rsidRDefault="0015047F" w:rsidP="00FA5473">
            <w:pPr>
              <w:pStyle w:val="ListBullet"/>
              <w:rPr>
                <w:rStyle w:val="Strong"/>
                <w:rFonts w:asciiTheme="minorHAnsi" w:hAnsiTheme="minorHAnsi"/>
                <w:b w:val="0"/>
                <w:bCs w:val="0"/>
              </w:rPr>
            </w:pPr>
            <w:r w:rsidRPr="006047E8">
              <w:rPr>
                <w:rStyle w:val="Strong"/>
                <w:rFonts w:asciiTheme="minorHAnsi" w:hAnsiTheme="minorHAnsi"/>
                <w:b w:val="0"/>
                <w:bCs w:val="0"/>
              </w:rPr>
              <w:t>repairing or replacing unsafe playground equipment</w:t>
            </w:r>
            <w:r w:rsidR="006047E8">
              <w:rPr>
                <w:rStyle w:val="Strong"/>
                <w:rFonts w:asciiTheme="minorHAnsi" w:hAnsiTheme="minorHAnsi"/>
                <w:b w:val="0"/>
                <w:bCs w:val="0"/>
              </w:rPr>
              <w:t>.</w:t>
            </w:r>
          </w:p>
          <w:p w14:paraId="72B2456A" w14:textId="2A2A4625" w:rsidR="0015047F" w:rsidRPr="006047E8" w:rsidRDefault="0015047F" w:rsidP="00FA5473">
            <w:pPr>
              <w:pStyle w:val="ListBullet"/>
              <w:numPr>
                <w:ilvl w:val="0"/>
                <w:numId w:val="0"/>
              </w:numPr>
              <w:ind w:left="1"/>
              <w:rPr>
                <w:rStyle w:val="Strong"/>
              </w:rPr>
            </w:pPr>
            <w:r w:rsidRPr="006047E8">
              <w:rPr>
                <w:rStyle w:val="Strong"/>
              </w:rPr>
              <w:t>Safety enhancements:</w:t>
            </w:r>
          </w:p>
          <w:p w14:paraId="602D4C20" w14:textId="5EBEDB41" w:rsidR="0015047F" w:rsidRPr="006047E8" w:rsidRDefault="0015047F" w:rsidP="00FA5473">
            <w:pPr>
              <w:pStyle w:val="ListBullet"/>
              <w:rPr>
                <w:rStyle w:val="Strong"/>
                <w:rFonts w:asciiTheme="minorHAnsi" w:hAnsiTheme="minorHAnsi"/>
                <w:b w:val="0"/>
                <w:bCs w:val="0"/>
              </w:rPr>
            </w:pPr>
            <w:r w:rsidRPr="006047E8">
              <w:rPr>
                <w:rStyle w:val="Strong"/>
                <w:rFonts w:asciiTheme="minorHAnsi" w:hAnsiTheme="minorHAnsi"/>
                <w:b w:val="0"/>
                <w:bCs w:val="0"/>
              </w:rPr>
              <w:t>installation or repair of security systems</w:t>
            </w:r>
            <w:r w:rsidR="006070E9" w:rsidRPr="006047E8">
              <w:rPr>
                <w:rStyle w:val="Strong"/>
                <w:rFonts w:asciiTheme="minorHAnsi" w:hAnsiTheme="minorHAnsi"/>
                <w:b w:val="0"/>
                <w:bCs w:val="0"/>
              </w:rPr>
              <w:t xml:space="preserve"> or </w:t>
            </w:r>
            <w:r w:rsidRPr="006047E8">
              <w:rPr>
                <w:rStyle w:val="Strong"/>
                <w:rFonts w:asciiTheme="minorHAnsi" w:hAnsiTheme="minorHAnsi"/>
                <w:b w:val="0"/>
                <w:bCs w:val="0"/>
              </w:rPr>
              <w:t>shade sails</w:t>
            </w:r>
          </w:p>
          <w:p w14:paraId="3C1BF114" w14:textId="15B902D0" w:rsidR="0015047F" w:rsidRPr="006047E8" w:rsidRDefault="0015047F" w:rsidP="00FA5473">
            <w:pPr>
              <w:pStyle w:val="ListBullet"/>
              <w:rPr>
                <w:rStyle w:val="Strong"/>
                <w:rFonts w:asciiTheme="minorHAnsi" w:hAnsiTheme="minorHAnsi"/>
                <w:b w:val="0"/>
                <w:bCs w:val="0"/>
              </w:rPr>
            </w:pPr>
            <w:r w:rsidRPr="006047E8">
              <w:rPr>
                <w:rStyle w:val="Strong"/>
                <w:rFonts w:asciiTheme="minorHAnsi" w:hAnsiTheme="minorHAnsi"/>
                <w:b w:val="0"/>
                <w:bCs w:val="0"/>
              </w:rPr>
              <w:t>upgrading fire safety equipment</w:t>
            </w:r>
            <w:r w:rsidR="006070E9" w:rsidRPr="006047E8">
              <w:rPr>
                <w:rStyle w:val="Strong"/>
                <w:rFonts w:asciiTheme="minorHAnsi" w:hAnsiTheme="minorHAnsi"/>
                <w:b w:val="0"/>
                <w:bCs w:val="0"/>
              </w:rPr>
              <w:t xml:space="preserve">, </w:t>
            </w:r>
            <w:r w:rsidRPr="006047E8">
              <w:rPr>
                <w:rStyle w:val="Strong"/>
                <w:rFonts w:asciiTheme="minorHAnsi" w:hAnsiTheme="minorHAnsi"/>
                <w:b w:val="0"/>
                <w:bCs w:val="0"/>
              </w:rPr>
              <w:t>childproofing and safety improvements, first aid supplies and equipment.</w:t>
            </w:r>
          </w:p>
          <w:p w14:paraId="16FC5D57" w14:textId="0B3277CA" w:rsidR="0015047F" w:rsidRPr="00B5665F" w:rsidRDefault="0015047F" w:rsidP="00FA5473">
            <w:pPr>
              <w:pStyle w:val="ListBullet"/>
              <w:numPr>
                <w:ilvl w:val="0"/>
                <w:numId w:val="0"/>
              </w:numPr>
              <w:ind w:left="1"/>
              <w:rPr>
                <w:rStyle w:val="Strong"/>
              </w:rPr>
            </w:pPr>
            <w:r w:rsidRPr="00B5665F">
              <w:rPr>
                <w:rStyle w:val="Strong"/>
              </w:rPr>
              <w:t>Equipment:</w:t>
            </w:r>
          </w:p>
          <w:p w14:paraId="6A959A9C" w14:textId="77777777" w:rsidR="0015047F" w:rsidRPr="006047E8" w:rsidRDefault="0015047F" w:rsidP="00FA5473">
            <w:pPr>
              <w:pStyle w:val="ListBullet"/>
              <w:rPr>
                <w:rStyle w:val="Strong"/>
                <w:rFonts w:asciiTheme="minorHAnsi" w:hAnsiTheme="minorHAnsi"/>
                <w:b w:val="0"/>
                <w:bCs w:val="0"/>
              </w:rPr>
            </w:pPr>
            <w:r w:rsidRPr="006047E8">
              <w:rPr>
                <w:rStyle w:val="Strong"/>
                <w:rFonts w:asciiTheme="minorHAnsi" w:hAnsiTheme="minorHAnsi"/>
                <w:b w:val="0"/>
                <w:bCs w:val="0"/>
              </w:rPr>
              <w:t>acquiring or upgrading furniture and fixtures for children's comfort and safety</w:t>
            </w:r>
          </w:p>
          <w:p w14:paraId="085941DF" w14:textId="0EA696BB" w:rsidR="0015047F" w:rsidRPr="006047E8" w:rsidRDefault="0015047F" w:rsidP="00FA5473">
            <w:pPr>
              <w:pStyle w:val="ListBullet"/>
              <w:rPr>
                <w:rStyle w:val="Strong"/>
                <w:rFonts w:asciiTheme="minorHAnsi" w:hAnsiTheme="minorHAnsi"/>
                <w:b w:val="0"/>
                <w:bCs w:val="0"/>
              </w:rPr>
            </w:pPr>
            <w:r w:rsidRPr="006047E8">
              <w:rPr>
                <w:rStyle w:val="Strong"/>
                <w:rFonts w:asciiTheme="minorHAnsi" w:hAnsiTheme="minorHAnsi"/>
                <w:b w:val="0"/>
                <w:bCs w:val="0"/>
              </w:rPr>
              <w:t>acquiring age-appropriate play equipment</w:t>
            </w:r>
            <w:r w:rsidR="006047E8">
              <w:rPr>
                <w:rStyle w:val="Strong"/>
                <w:rFonts w:asciiTheme="minorHAnsi" w:hAnsiTheme="minorHAnsi"/>
                <w:b w:val="0"/>
                <w:bCs w:val="0"/>
              </w:rPr>
              <w:t>.</w:t>
            </w:r>
          </w:p>
          <w:p w14:paraId="6340AA67" w14:textId="6EB75B32" w:rsidR="0015047F" w:rsidRPr="00B5665F" w:rsidRDefault="0015047F" w:rsidP="00FA5473">
            <w:pPr>
              <w:pStyle w:val="ListBullet"/>
              <w:numPr>
                <w:ilvl w:val="0"/>
                <w:numId w:val="0"/>
              </w:numPr>
              <w:ind w:left="1"/>
              <w:rPr>
                <w:rStyle w:val="Strong"/>
              </w:rPr>
            </w:pPr>
            <w:r w:rsidRPr="00B5665F">
              <w:rPr>
                <w:rStyle w:val="Strong"/>
              </w:rPr>
              <w:t>Accessibility improvements:</w:t>
            </w:r>
          </w:p>
          <w:p w14:paraId="42D61992" w14:textId="77777777" w:rsidR="0015047F" w:rsidRPr="006047E8" w:rsidRDefault="0015047F" w:rsidP="00FA5473">
            <w:pPr>
              <w:pStyle w:val="ListBullet"/>
            </w:pPr>
            <w:r w:rsidRPr="006047E8">
              <w:rPr>
                <w:rStyle w:val="Strong"/>
                <w:rFonts w:asciiTheme="minorHAnsi" w:hAnsiTheme="minorHAnsi"/>
                <w:b w:val="0"/>
                <w:bCs w:val="0"/>
              </w:rPr>
              <w:t>repairing, upgrading</w:t>
            </w:r>
            <w:r w:rsidRPr="006047E8">
              <w:t>, or installing ramps and handrails for accessibility.</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FBBF3" w14:textId="3D16BBCE" w:rsidR="0015047F" w:rsidRPr="001D7631" w:rsidRDefault="0015047F" w:rsidP="00B5665F">
            <w:pPr>
              <w:spacing w:before="0" w:after="60" w:line="240" w:lineRule="auto"/>
              <w:ind w:left="26" w:right="140"/>
              <w:rPr>
                <w:rStyle w:val="Strong"/>
              </w:rPr>
            </w:pPr>
            <w:r w:rsidRPr="001D7631">
              <w:rPr>
                <w:rStyle w:val="Strong"/>
              </w:rPr>
              <w:t xml:space="preserve">Capital </w:t>
            </w:r>
            <w:r w:rsidR="00EA46D8" w:rsidRPr="001D7631">
              <w:rPr>
                <w:rStyle w:val="Strong"/>
              </w:rPr>
              <w:t>w</w:t>
            </w:r>
            <w:r w:rsidRPr="001D7631">
              <w:rPr>
                <w:rStyle w:val="Strong"/>
              </w:rPr>
              <w:t>orks:</w:t>
            </w:r>
          </w:p>
          <w:p w14:paraId="4CFA1ECF" w14:textId="77371A6E" w:rsidR="0015047F" w:rsidRPr="0015047F" w:rsidRDefault="0015047F" w:rsidP="00FA5473">
            <w:pPr>
              <w:pStyle w:val="ListBullet"/>
            </w:pPr>
            <w:r w:rsidRPr="0015047F">
              <w:t>Major capital works cannot be funded.</w:t>
            </w:r>
          </w:p>
          <w:p w14:paraId="327CDA9E" w14:textId="77777777" w:rsidR="0015047F" w:rsidRPr="0015047F" w:rsidRDefault="0015047F" w:rsidP="00FA5473">
            <w:pPr>
              <w:pStyle w:val="ListBullet"/>
            </w:pPr>
            <w:r w:rsidRPr="0015047F">
              <w:t>Minor capital works associated with the following cannot be funded:</w:t>
            </w:r>
          </w:p>
          <w:p w14:paraId="7ADBBD0E" w14:textId="77777777" w:rsidR="0015047F" w:rsidRPr="001D7631" w:rsidRDefault="0015047F" w:rsidP="00B36433">
            <w:pPr>
              <w:pStyle w:val="ListParagraph"/>
              <w:ind w:left="915" w:right="140"/>
            </w:pPr>
            <w:r w:rsidRPr="001D7631">
              <w:t>major construction, or extensive renovations, that substantially change the residential structure.</w:t>
            </w:r>
          </w:p>
          <w:p w14:paraId="5AF0C43C" w14:textId="77777777" w:rsidR="0015047F" w:rsidRPr="001D7631" w:rsidRDefault="0015047F" w:rsidP="00B36433">
            <w:pPr>
              <w:pStyle w:val="ListParagraph"/>
              <w:ind w:left="915" w:right="140"/>
            </w:pPr>
            <w:r w:rsidRPr="001D7631">
              <w:t>landscaping projects unrelated to safety or accessibility improvements.</w:t>
            </w:r>
          </w:p>
          <w:p w14:paraId="61A51F44" w14:textId="77777777" w:rsidR="0015047F" w:rsidRPr="001D7631" w:rsidRDefault="0015047F" w:rsidP="00B36433">
            <w:pPr>
              <w:pStyle w:val="ListParagraph"/>
              <w:ind w:left="915" w:right="140"/>
            </w:pPr>
            <w:r w:rsidRPr="001D7631">
              <w:t>non-essential decorative enhancements and aesthetic improvements to the premises or property.</w:t>
            </w:r>
          </w:p>
          <w:p w14:paraId="16AD5C02" w14:textId="3D260914" w:rsidR="0015047F" w:rsidRPr="001D7631" w:rsidRDefault="0015047F" w:rsidP="00B36433">
            <w:pPr>
              <w:pStyle w:val="ListParagraph"/>
              <w:ind w:left="915" w:right="140"/>
            </w:pPr>
            <w:r w:rsidRPr="001D7631">
              <w:t>expenses related to the purchase of land or property, including rent for private properties.</w:t>
            </w:r>
          </w:p>
          <w:p w14:paraId="13AF6636" w14:textId="77777777" w:rsidR="0015047F" w:rsidRPr="00DA3C38" w:rsidRDefault="0015047F" w:rsidP="00296C3F">
            <w:pPr>
              <w:pStyle w:val="ListParagraph"/>
              <w:numPr>
                <w:ilvl w:val="2"/>
                <w:numId w:val="6"/>
              </w:numPr>
              <w:spacing w:after="120"/>
              <w:ind w:left="1196" w:right="142" w:hanging="357"/>
              <w:rPr>
                <w:rFonts w:eastAsia="Public Sans"/>
                <w:sz w:val="21"/>
                <w:szCs w:val="21"/>
              </w:rPr>
            </w:pPr>
            <w:r w:rsidRPr="00DA3C38">
              <w:rPr>
                <w:rFonts w:eastAsia="Public Sans"/>
                <w:sz w:val="21"/>
                <w:szCs w:val="21"/>
              </w:rPr>
              <w:t>In limited circumstances, consideration may be given to the use of public properties, such as vacant halls, for family day care services in outer regional, remote or very remote areas.</w:t>
            </w:r>
          </w:p>
          <w:p w14:paraId="4AF0E2E8" w14:textId="77777777" w:rsidR="0015047F" w:rsidRPr="001D7631" w:rsidRDefault="0015047F" w:rsidP="00B36433">
            <w:pPr>
              <w:pStyle w:val="ListParagraph"/>
              <w:ind w:left="915" w:right="140"/>
            </w:pPr>
            <w:r w:rsidRPr="001D7631">
              <w:t>items with high risk, such as trampolines.</w:t>
            </w:r>
          </w:p>
        </w:tc>
      </w:tr>
      <w:tr w:rsidR="003F0CD0" w:rsidRPr="00A3038B" w14:paraId="3B80C6FD" w14:textId="77777777" w:rsidTr="02E5023A">
        <w:trPr>
          <w:trHeight w:val="270"/>
          <w:tblHeader/>
        </w:trPr>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1CB2D5" w14:textId="3362C1F3" w:rsidR="003F0CD0" w:rsidRPr="00B5665F" w:rsidRDefault="003F0CD0" w:rsidP="00B5665F">
            <w:pPr>
              <w:spacing w:before="0" w:after="60" w:line="240" w:lineRule="auto"/>
              <w:ind w:left="1" w:right="140"/>
              <w:rPr>
                <w:rStyle w:val="Strong"/>
              </w:rPr>
            </w:pPr>
            <w:r w:rsidRPr="00B5665F">
              <w:rPr>
                <w:rStyle w:val="Strong"/>
              </w:rPr>
              <w:t>Note all proposed minor capital works must:</w:t>
            </w:r>
          </w:p>
          <w:p w14:paraId="5F0577C2" w14:textId="77777777" w:rsidR="003F0CD0" w:rsidRPr="0015047F" w:rsidRDefault="003F0CD0" w:rsidP="00FA5473">
            <w:pPr>
              <w:pStyle w:val="ListBullet"/>
            </w:pPr>
            <w:r w:rsidRPr="0015047F">
              <w:t>align with the overall objectives of the ECEC Flexible Initiatives Trial</w:t>
            </w:r>
          </w:p>
          <w:p w14:paraId="3393210C" w14:textId="77777777" w:rsidR="003F0CD0" w:rsidRDefault="003F0CD0" w:rsidP="00FA5473">
            <w:pPr>
              <w:pStyle w:val="ListBullet"/>
            </w:pPr>
            <w:r w:rsidRPr="0015047F">
              <w:t>provide relevant quotes and/or invoices</w:t>
            </w:r>
          </w:p>
          <w:p w14:paraId="78B28F04" w14:textId="3C0FCF6F" w:rsidR="003F0CD0" w:rsidRPr="003F0CD0" w:rsidRDefault="003F0CD0" w:rsidP="00FA5473">
            <w:pPr>
              <w:pStyle w:val="ListBullet"/>
              <w:rPr>
                <w:rStyle w:val="Strong"/>
                <w:rFonts w:asciiTheme="minorHAnsi" w:hAnsiTheme="minorHAnsi"/>
                <w:b w:val="0"/>
                <w:bCs w:val="0"/>
              </w:rPr>
            </w:pPr>
            <w:r w:rsidRPr="0015047F">
              <w:t>be carried out by a qualified builder/licenced repairer</w:t>
            </w:r>
            <w:r w:rsidR="3A938EC4">
              <w:t>.</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258589" w14:textId="77777777" w:rsidR="003F0CD0" w:rsidRPr="0015047F" w:rsidRDefault="003F0CD0" w:rsidP="00B36433">
            <w:pPr>
              <w:spacing w:before="0" w:after="60" w:line="240" w:lineRule="auto"/>
              <w:ind w:left="65" w:right="140"/>
              <w:rPr>
                <w:rFonts w:ascii="Public Sans" w:eastAsia="Public Sans" w:hAnsi="Public Sans"/>
                <w:b/>
                <w:sz w:val="21"/>
                <w:szCs w:val="21"/>
              </w:rPr>
            </w:pPr>
          </w:p>
        </w:tc>
      </w:tr>
    </w:tbl>
    <w:p w14:paraId="0301521F" w14:textId="067A4A93" w:rsidR="00823CE7" w:rsidRDefault="00823CE7" w:rsidP="00EE2545">
      <w:pPr>
        <w:pStyle w:val="Heading3"/>
        <w:ind w:right="140"/>
      </w:pPr>
      <w:bookmarkStart w:id="18" w:name="_Toc169274671"/>
      <w:bookmarkStart w:id="19" w:name="_Toc169279479"/>
      <w:bookmarkStart w:id="20" w:name="_Toc169279572"/>
      <w:bookmarkStart w:id="21" w:name="_Toc169279641"/>
      <w:bookmarkStart w:id="22" w:name="_Toc169280822"/>
      <w:bookmarkStart w:id="23" w:name="_Toc169862806"/>
      <w:r>
        <w:t>Items that cannot be funded</w:t>
      </w:r>
      <w:bookmarkEnd w:id="18"/>
      <w:bookmarkEnd w:id="19"/>
      <w:bookmarkEnd w:id="20"/>
      <w:bookmarkEnd w:id="21"/>
      <w:bookmarkEnd w:id="22"/>
      <w:bookmarkEnd w:id="23"/>
    </w:p>
    <w:p w14:paraId="593D2817" w14:textId="2A401162" w:rsidR="0015047F" w:rsidRPr="006070E9" w:rsidRDefault="00914145" w:rsidP="00EE2545">
      <w:pPr>
        <w:pStyle w:val="BodyText"/>
        <w:spacing w:after="60"/>
        <w:ind w:right="140"/>
      </w:pPr>
      <w:r w:rsidRPr="006070E9">
        <w:t xml:space="preserve">If your proposal includes costs which cannot be funded through the FIT </w:t>
      </w:r>
      <w:r w:rsidR="00823CE7" w:rsidRPr="006070E9">
        <w:t>program,</w:t>
      </w:r>
      <w:r w:rsidRPr="006070E9">
        <w:t xml:space="preserve"> you will need to consider:</w:t>
      </w:r>
    </w:p>
    <w:p w14:paraId="10515302" w14:textId="5EE26D92" w:rsidR="00914145" w:rsidRPr="00B5665F" w:rsidRDefault="183CEBEC" w:rsidP="00FA5473">
      <w:pPr>
        <w:pStyle w:val="ListBullet"/>
      </w:pPr>
      <w:r>
        <w:t>C</w:t>
      </w:r>
      <w:r w:rsidR="00914145">
        <w:t>an</w:t>
      </w:r>
      <w:r w:rsidR="00914145" w:rsidRPr="00B5665F">
        <w:t xml:space="preserve"> the service cover the ineligible costs</w:t>
      </w:r>
      <w:r w:rsidR="006070E9" w:rsidRPr="00B5665F">
        <w:t>?</w:t>
      </w:r>
    </w:p>
    <w:p w14:paraId="6E3A389C" w14:textId="09E5E881" w:rsidR="00914145" w:rsidRPr="00B5665F" w:rsidRDefault="183CEBEC" w:rsidP="00FA5473">
      <w:pPr>
        <w:pStyle w:val="ListBullet"/>
      </w:pPr>
      <w:r>
        <w:t>C</w:t>
      </w:r>
      <w:r w:rsidR="00914145">
        <w:t>an</w:t>
      </w:r>
      <w:r w:rsidR="00914145" w:rsidRPr="00B5665F">
        <w:t xml:space="preserve"> the proposal be changed so that it does not include any ineligible costs</w:t>
      </w:r>
      <w:r w:rsidR="006070E9" w:rsidRPr="00B5665F">
        <w:t>?</w:t>
      </w:r>
    </w:p>
    <w:p w14:paraId="4EED396F" w14:textId="7AD4E8DB" w:rsidR="006070E9" w:rsidRPr="006070E9" w:rsidRDefault="210CB148" w:rsidP="00FA5473">
      <w:pPr>
        <w:pStyle w:val="ListBullet"/>
      </w:pPr>
      <w:r>
        <w:t>I</w:t>
      </w:r>
      <w:r w:rsidR="00914145">
        <w:t>s</w:t>
      </w:r>
      <w:r w:rsidR="00914145" w:rsidRPr="00B5665F">
        <w:t xml:space="preserve"> the proposal</w:t>
      </w:r>
      <w:r w:rsidR="00914145" w:rsidRPr="006070E9">
        <w:t xml:space="preserve"> </w:t>
      </w:r>
      <w:r w:rsidR="006070E9" w:rsidRPr="006070E9">
        <w:t>suitable for a FIT grant, does it meet the program objectives?</w:t>
      </w:r>
    </w:p>
    <w:p w14:paraId="038DEC8D" w14:textId="64655D4F" w:rsidR="00823CE7" w:rsidRDefault="006070E9" w:rsidP="00EE2545">
      <w:pPr>
        <w:pStyle w:val="BodyText"/>
        <w:spacing w:after="60"/>
        <w:ind w:right="140"/>
      </w:pPr>
      <w:r w:rsidRPr="006070E9">
        <w:t xml:space="preserve">Applications that include ineligible costs will still be considered. </w:t>
      </w:r>
      <w:r w:rsidR="001F3480">
        <w:t xml:space="preserve">With the assessment panel making recommendations for funding with any </w:t>
      </w:r>
      <w:r w:rsidRPr="006070E9">
        <w:t xml:space="preserve">Ineligible costs </w:t>
      </w:r>
      <w:r w:rsidR="001F3480">
        <w:t>removed.</w:t>
      </w:r>
    </w:p>
    <w:p w14:paraId="798460E2" w14:textId="5C319861" w:rsidR="00244C8D" w:rsidRDefault="00244C8D" w:rsidP="00EE2545">
      <w:pPr>
        <w:pStyle w:val="Heading3"/>
        <w:ind w:right="140"/>
      </w:pPr>
      <w:bookmarkStart w:id="24" w:name="_Toc169862807"/>
      <w:r>
        <w:t xml:space="preserve">Step </w:t>
      </w:r>
      <w:r w:rsidR="003F0CD0">
        <w:t>3</w:t>
      </w:r>
      <w:bookmarkEnd w:id="24"/>
    </w:p>
    <w:p w14:paraId="6685C4AC" w14:textId="2E0A838C" w:rsidR="00244C8D" w:rsidRDefault="00244C8D" w:rsidP="00EE2545">
      <w:pPr>
        <w:pStyle w:val="BodyText"/>
        <w:ind w:right="140"/>
      </w:pPr>
      <w:r>
        <w:t>Applicants must</w:t>
      </w:r>
      <w:r w:rsidRPr="001F3480">
        <w:t xml:space="preserve"> provide a budget breakdown listing </w:t>
      </w:r>
      <w:r>
        <w:t xml:space="preserve">the </w:t>
      </w:r>
      <w:r w:rsidRPr="001F3480">
        <w:t xml:space="preserve">items, resources and/or activities </w:t>
      </w:r>
      <w:r>
        <w:t>they are seeking funding for.</w:t>
      </w:r>
      <w:r w:rsidRPr="001F3480">
        <w:t xml:space="preserve">  </w:t>
      </w:r>
      <w:r>
        <w:t>You need to provide the amount needed for each budget item.</w:t>
      </w:r>
    </w:p>
    <w:p w14:paraId="34D6DD04" w14:textId="75969CCE" w:rsidR="00244C8D" w:rsidRDefault="00244C8D" w:rsidP="00EE2545">
      <w:pPr>
        <w:pStyle w:val="BodyText"/>
        <w:ind w:right="140"/>
      </w:pPr>
      <w:r w:rsidRPr="001F3480">
        <w:t>Applications must include quotes/evidence for all budget line items exceeding $10,000</w:t>
      </w:r>
      <w:r>
        <w:t xml:space="preserve"> and all budget items related to minor capital works.</w:t>
      </w:r>
    </w:p>
    <w:p w14:paraId="6903EF1A" w14:textId="34AEC8C3" w:rsidR="001F3480" w:rsidRDefault="00914BD8" w:rsidP="0035638C">
      <w:pPr>
        <w:pStyle w:val="BodyText"/>
        <w:ind w:right="140"/>
      </w:pPr>
      <w:r>
        <w:t>The application form will ask you to include your budget in the following format. Use the template below to gather and record all the information you will need for each budget item.</w:t>
      </w:r>
    </w:p>
    <w:tbl>
      <w:tblPr>
        <w:tblStyle w:val="TableGrid"/>
        <w:tblW w:w="10348" w:type="dxa"/>
        <w:tblInd w:w="-5" w:type="dxa"/>
        <w:tblLook w:val="04A0" w:firstRow="1" w:lastRow="0" w:firstColumn="1" w:lastColumn="0" w:noHBand="0" w:noVBand="1"/>
      </w:tblPr>
      <w:tblGrid>
        <w:gridCol w:w="2693"/>
        <w:gridCol w:w="1560"/>
        <w:gridCol w:w="3543"/>
        <w:gridCol w:w="2552"/>
      </w:tblGrid>
      <w:tr w:rsidR="00914BD8" w:rsidRPr="008F4275" w14:paraId="3FB71002" w14:textId="77777777" w:rsidTr="00B5665F">
        <w:tc>
          <w:tcPr>
            <w:tcW w:w="2693" w:type="dxa"/>
            <w:shd w:val="clear" w:color="auto" w:fill="002664" w:themeFill="text2"/>
          </w:tcPr>
          <w:p w14:paraId="0964E579" w14:textId="77777777" w:rsidR="00914BD8" w:rsidRPr="002F0E64" w:rsidRDefault="00914BD8" w:rsidP="0035638C">
            <w:pPr>
              <w:spacing w:after="60" w:line="240" w:lineRule="auto"/>
              <w:ind w:right="140"/>
              <w:rPr>
                <w:rFonts w:ascii="Public Sans" w:hAnsi="Public Sans"/>
              </w:rPr>
            </w:pPr>
            <w:r w:rsidRPr="002F0E64">
              <w:rPr>
                <w:rFonts w:ascii="Public Sans" w:eastAsia="Public Sans" w:hAnsi="Public Sans" w:cs="Public Sans"/>
                <w:sz w:val="20"/>
                <w:szCs w:val="20"/>
              </w:rPr>
              <w:t>Budget Item</w:t>
            </w:r>
          </w:p>
        </w:tc>
        <w:tc>
          <w:tcPr>
            <w:tcW w:w="1560" w:type="dxa"/>
            <w:shd w:val="clear" w:color="auto" w:fill="002664" w:themeFill="text2"/>
          </w:tcPr>
          <w:p w14:paraId="7EC40B00" w14:textId="77777777" w:rsidR="00914BD8" w:rsidRPr="002F0E64" w:rsidRDefault="00914BD8" w:rsidP="0035638C">
            <w:pPr>
              <w:spacing w:after="60" w:line="240" w:lineRule="auto"/>
              <w:ind w:right="140"/>
              <w:rPr>
                <w:rFonts w:ascii="Public Sans" w:eastAsia="Public Sans" w:hAnsi="Public Sans" w:cs="Public Sans"/>
                <w:sz w:val="20"/>
                <w:szCs w:val="20"/>
              </w:rPr>
            </w:pPr>
            <w:r w:rsidRPr="002F0E64">
              <w:rPr>
                <w:rFonts w:ascii="Public Sans" w:eastAsia="Public Sans" w:hAnsi="Public Sans" w:cs="Public Sans"/>
                <w:sz w:val="20"/>
                <w:szCs w:val="20"/>
              </w:rPr>
              <w:t>$ Amount (excl. GST)</w:t>
            </w:r>
          </w:p>
        </w:tc>
        <w:tc>
          <w:tcPr>
            <w:tcW w:w="3543" w:type="dxa"/>
            <w:shd w:val="clear" w:color="auto" w:fill="002664" w:themeFill="text2"/>
          </w:tcPr>
          <w:p w14:paraId="41E6FA1B" w14:textId="77777777" w:rsidR="00914BD8" w:rsidRPr="002F0E64" w:rsidRDefault="00914BD8" w:rsidP="0035638C">
            <w:pPr>
              <w:spacing w:after="60" w:line="240" w:lineRule="auto"/>
              <w:ind w:right="140"/>
              <w:rPr>
                <w:rFonts w:ascii="Public Sans" w:eastAsia="Public Sans" w:hAnsi="Public Sans" w:cs="Public Sans"/>
                <w:sz w:val="20"/>
                <w:szCs w:val="20"/>
              </w:rPr>
            </w:pPr>
            <w:r w:rsidRPr="002F0E64">
              <w:rPr>
                <w:rFonts w:ascii="Public Sans" w:eastAsia="Public Sans" w:hAnsi="Public Sans" w:cs="Public Sans"/>
                <w:sz w:val="20"/>
                <w:szCs w:val="20"/>
              </w:rPr>
              <w:t>Justification for each item and how it links to the initiative (100 words maximum)</w:t>
            </w:r>
          </w:p>
        </w:tc>
        <w:tc>
          <w:tcPr>
            <w:tcW w:w="2552" w:type="dxa"/>
            <w:shd w:val="clear" w:color="auto" w:fill="002664" w:themeFill="text2"/>
          </w:tcPr>
          <w:p w14:paraId="5515C86E" w14:textId="5B424759" w:rsidR="00914BD8" w:rsidRPr="002F0E64" w:rsidRDefault="00914BD8" w:rsidP="0035638C">
            <w:pPr>
              <w:spacing w:after="60" w:line="240" w:lineRule="auto"/>
              <w:ind w:right="140"/>
              <w:rPr>
                <w:rFonts w:ascii="Public Sans" w:eastAsia="Public Sans" w:hAnsi="Public Sans" w:cs="Public Sans"/>
                <w:sz w:val="20"/>
                <w:szCs w:val="20"/>
              </w:rPr>
            </w:pPr>
            <w:r w:rsidRPr="002F0E64">
              <w:rPr>
                <w:rFonts w:ascii="Public Sans" w:eastAsia="Public Sans" w:hAnsi="Public Sans" w:cs="Public Sans"/>
                <w:sz w:val="20"/>
                <w:szCs w:val="20"/>
              </w:rPr>
              <w:t xml:space="preserve">Upload evidence  </w:t>
            </w:r>
          </w:p>
        </w:tc>
      </w:tr>
      <w:tr w:rsidR="00914BD8" w:rsidRPr="00A3038B" w14:paraId="0391DA01" w14:textId="77777777" w:rsidTr="00B5665F">
        <w:tc>
          <w:tcPr>
            <w:tcW w:w="2693" w:type="dxa"/>
          </w:tcPr>
          <w:p w14:paraId="6CEDF3B7" w14:textId="082995FC"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47"/>
                  <w:enabled/>
                  <w:calcOnExit w:val="0"/>
                  <w:textInput/>
                </w:ffData>
              </w:fldChar>
            </w:r>
            <w:bookmarkStart w:id="25" w:name="Text47"/>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25"/>
          </w:p>
        </w:tc>
        <w:tc>
          <w:tcPr>
            <w:tcW w:w="1560" w:type="dxa"/>
          </w:tcPr>
          <w:p w14:paraId="7FABAF42" w14:textId="79A5878E" w:rsidR="00914BD8" w:rsidRPr="00A3038B" w:rsidRDefault="00914BD8" w:rsidP="0035638C">
            <w:pPr>
              <w:spacing w:line="240" w:lineRule="auto"/>
              <w:ind w:right="140"/>
              <w:rPr>
                <w:rFonts w:ascii="Public Sans" w:eastAsia="Public Sans" w:hAnsi="Public Sans" w:cs="Public Sans"/>
                <w:sz w:val="20"/>
                <w:szCs w:val="20"/>
              </w:rPr>
            </w:pPr>
            <w:r w:rsidRPr="00A3038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54"/>
                  <w:enabled/>
                  <w:calcOnExit w:val="0"/>
                  <w:textInput/>
                </w:ffData>
              </w:fldChar>
            </w:r>
            <w:bookmarkStart w:id="26" w:name="Text54"/>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26"/>
          </w:p>
        </w:tc>
        <w:tc>
          <w:tcPr>
            <w:tcW w:w="3543" w:type="dxa"/>
          </w:tcPr>
          <w:p w14:paraId="786F79E0" w14:textId="6603D695"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5"/>
                  <w:enabled/>
                  <w:calcOnExit w:val="0"/>
                  <w:textInput/>
                </w:ffData>
              </w:fldChar>
            </w:r>
            <w:bookmarkStart w:id="27" w:name="Text55"/>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27"/>
          </w:p>
        </w:tc>
        <w:tc>
          <w:tcPr>
            <w:tcW w:w="2552" w:type="dxa"/>
          </w:tcPr>
          <w:p w14:paraId="67A36CCD" w14:textId="4ED9EAB0"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9"/>
                  <w:enabled/>
                  <w:calcOnExit w:val="0"/>
                  <w:textInput/>
                </w:ffData>
              </w:fldChar>
            </w:r>
            <w:bookmarkStart w:id="28" w:name="Text59"/>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28"/>
          </w:p>
        </w:tc>
      </w:tr>
      <w:tr w:rsidR="00914BD8" w:rsidRPr="00A3038B" w14:paraId="678B7A78" w14:textId="77777777" w:rsidTr="00B5665F">
        <w:tc>
          <w:tcPr>
            <w:tcW w:w="2693" w:type="dxa"/>
          </w:tcPr>
          <w:p w14:paraId="0D651090" w14:textId="5180A60E"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48"/>
                  <w:enabled/>
                  <w:calcOnExit w:val="0"/>
                  <w:textInput/>
                </w:ffData>
              </w:fldChar>
            </w:r>
            <w:r>
              <w:rPr>
                <w:rFonts w:ascii="Public Sans" w:eastAsia="Public Sans" w:hAnsi="Public Sans" w:cs="Public Sans"/>
                <w:sz w:val="20"/>
                <w:szCs w:val="20"/>
              </w:rPr>
              <w:instrText xml:space="preserve"> </w:instrText>
            </w:r>
            <w:bookmarkStart w:id="29" w:name="Text48"/>
            <w:r>
              <w:rPr>
                <w:rFonts w:ascii="Public Sans" w:eastAsia="Public Sans" w:hAnsi="Public Sans" w:cs="Public Sans"/>
                <w:sz w:val="20"/>
                <w:szCs w:val="20"/>
              </w:rPr>
              <w:instrText xml:space="preserve">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29"/>
          </w:p>
        </w:tc>
        <w:tc>
          <w:tcPr>
            <w:tcW w:w="1560" w:type="dxa"/>
          </w:tcPr>
          <w:p w14:paraId="793920A0" w14:textId="682CD757" w:rsidR="00914BD8" w:rsidRPr="00A3038B" w:rsidRDefault="00914BD8" w:rsidP="0035638C">
            <w:pPr>
              <w:spacing w:line="240" w:lineRule="auto"/>
              <w:ind w:right="140"/>
              <w:rPr>
                <w:rFonts w:ascii="Public Sans" w:eastAsia="Public Sans" w:hAnsi="Public Sans" w:cs="Public Sans"/>
                <w:sz w:val="20"/>
                <w:szCs w:val="20"/>
              </w:rPr>
            </w:pPr>
            <w:r w:rsidRPr="00A3038B">
              <w:rPr>
                <w:rFonts w:ascii="Public Sans" w:eastAsia="Public Sans" w:hAnsi="Public Sans" w:cs="Public Sans"/>
                <w:sz w:val="20"/>
                <w:szCs w:val="20"/>
              </w:rPr>
              <w:t>$</w:t>
            </w:r>
            <w:r w:rsidR="00BB5D2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53"/>
                  <w:enabled/>
                  <w:calcOnExit w:val="0"/>
                  <w:textInput/>
                </w:ffData>
              </w:fldChar>
            </w:r>
            <w:bookmarkStart w:id="30" w:name="Text53"/>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30"/>
          </w:p>
        </w:tc>
        <w:tc>
          <w:tcPr>
            <w:tcW w:w="3543" w:type="dxa"/>
          </w:tcPr>
          <w:p w14:paraId="1FA5A2CC" w14:textId="16415AD4"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6"/>
                  <w:enabled/>
                  <w:calcOnExit w:val="0"/>
                  <w:textInput/>
                </w:ffData>
              </w:fldChar>
            </w:r>
            <w:bookmarkStart w:id="31" w:name="Text56"/>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31"/>
          </w:p>
        </w:tc>
        <w:tc>
          <w:tcPr>
            <w:tcW w:w="2552" w:type="dxa"/>
          </w:tcPr>
          <w:p w14:paraId="30632B93" w14:textId="784F3725"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60"/>
                  <w:enabled/>
                  <w:calcOnExit w:val="0"/>
                  <w:textInput/>
                </w:ffData>
              </w:fldChar>
            </w:r>
            <w:bookmarkStart w:id="32" w:name="Text60"/>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32"/>
          </w:p>
        </w:tc>
      </w:tr>
      <w:tr w:rsidR="00914BD8" w:rsidRPr="00A3038B" w14:paraId="4D1116C2" w14:textId="77777777" w:rsidTr="00B5665F">
        <w:tc>
          <w:tcPr>
            <w:tcW w:w="2693" w:type="dxa"/>
          </w:tcPr>
          <w:p w14:paraId="6CE64627" w14:textId="0114D30F"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49"/>
                  <w:enabled/>
                  <w:calcOnExit w:val="0"/>
                  <w:textInput/>
                </w:ffData>
              </w:fldChar>
            </w:r>
            <w:bookmarkStart w:id="33" w:name="Text49"/>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33"/>
          </w:p>
        </w:tc>
        <w:tc>
          <w:tcPr>
            <w:tcW w:w="1560" w:type="dxa"/>
          </w:tcPr>
          <w:p w14:paraId="591E29F9" w14:textId="3D442F01" w:rsidR="00914BD8" w:rsidRPr="00A3038B" w:rsidRDefault="00914BD8" w:rsidP="0035638C">
            <w:pPr>
              <w:spacing w:line="240" w:lineRule="auto"/>
              <w:ind w:right="140"/>
              <w:rPr>
                <w:rFonts w:ascii="Public Sans" w:eastAsia="Public Sans" w:hAnsi="Public Sans" w:cs="Public Sans"/>
                <w:sz w:val="20"/>
                <w:szCs w:val="20"/>
              </w:rPr>
            </w:pPr>
            <w:r w:rsidRPr="00A3038B">
              <w:rPr>
                <w:rFonts w:ascii="Public Sans" w:eastAsia="Public Sans" w:hAnsi="Public Sans" w:cs="Public Sans"/>
                <w:sz w:val="20"/>
                <w:szCs w:val="20"/>
              </w:rPr>
              <w:t>$</w:t>
            </w:r>
            <w:r w:rsidR="00BB5D2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52"/>
                  <w:enabled/>
                  <w:calcOnExit w:val="0"/>
                  <w:textInput/>
                </w:ffData>
              </w:fldChar>
            </w:r>
            <w:bookmarkStart w:id="34" w:name="Text52"/>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34"/>
          </w:p>
        </w:tc>
        <w:tc>
          <w:tcPr>
            <w:tcW w:w="3543" w:type="dxa"/>
          </w:tcPr>
          <w:p w14:paraId="753D0D32" w14:textId="502DCFED"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7"/>
                  <w:enabled/>
                  <w:calcOnExit w:val="0"/>
                  <w:textInput/>
                </w:ffData>
              </w:fldChar>
            </w:r>
            <w:bookmarkStart w:id="35" w:name="Text57"/>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35"/>
          </w:p>
        </w:tc>
        <w:tc>
          <w:tcPr>
            <w:tcW w:w="2552" w:type="dxa"/>
          </w:tcPr>
          <w:p w14:paraId="42302BE7" w14:textId="17FF5F51"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61"/>
                  <w:enabled/>
                  <w:calcOnExit w:val="0"/>
                  <w:textInput/>
                </w:ffData>
              </w:fldChar>
            </w:r>
            <w:bookmarkStart w:id="36" w:name="Text61"/>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36"/>
          </w:p>
        </w:tc>
      </w:tr>
      <w:tr w:rsidR="00914BD8" w:rsidRPr="00A3038B" w14:paraId="7CC07E9A" w14:textId="77777777" w:rsidTr="00B5665F">
        <w:tc>
          <w:tcPr>
            <w:tcW w:w="2693" w:type="dxa"/>
          </w:tcPr>
          <w:p w14:paraId="23A2E227" w14:textId="631BE6B0"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0"/>
                  <w:enabled/>
                  <w:calcOnExit w:val="0"/>
                  <w:textInput/>
                </w:ffData>
              </w:fldChar>
            </w:r>
            <w:bookmarkStart w:id="37" w:name="Text50"/>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37"/>
          </w:p>
        </w:tc>
        <w:tc>
          <w:tcPr>
            <w:tcW w:w="1560" w:type="dxa"/>
          </w:tcPr>
          <w:p w14:paraId="3ACAA532" w14:textId="568B7CD0" w:rsidR="00914BD8" w:rsidRPr="00A3038B" w:rsidRDefault="00914BD8" w:rsidP="0035638C">
            <w:pPr>
              <w:spacing w:line="240" w:lineRule="auto"/>
              <w:ind w:right="140"/>
              <w:rPr>
                <w:rFonts w:ascii="Public Sans" w:eastAsia="Public Sans" w:hAnsi="Public Sans" w:cs="Public Sans"/>
                <w:sz w:val="20"/>
                <w:szCs w:val="20"/>
              </w:rPr>
            </w:pPr>
            <w:r w:rsidRPr="00A3038B">
              <w:rPr>
                <w:rFonts w:ascii="Public Sans" w:eastAsia="Public Sans" w:hAnsi="Public Sans" w:cs="Public Sans"/>
                <w:sz w:val="20"/>
                <w:szCs w:val="20"/>
              </w:rPr>
              <w:t>$</w:t>
            </w:r>
            <w:r w:rsidR="00BB5D2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51"/>
                  <w:enabled/>
                  <w:calcOnExit w:val="0"/>
                  <w:textInput/>
                </w:ffData>
              </w:fldChar>
            </w:r>
            <w:bookmarkStart w:id="38" w:name="Text51"/>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38"/>
          </w:p>
        </w:tc>
        <w:tc>
          <w:tcPr>
            <w:tcW w:w="3543" w:type="dxa"/>
          </w:tcPr>
          <w:p w14:paraId="0B303D65" w14:textId="0B3C8246"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8"/>
                  <w:enabled/>
                  <w:calcOnExit w:val="0"/>
                  <w:textInput/>
                </w:ffData>
              </w:fldChar>
            </w:r>
            <w:bookmarkStart w:id="39" w:name="Text58"/>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39"/>
          </w:p>
        </w:tc>
        <w:tc>
          <w:tcPr>
            <w:tcW w:w="2552" w:type="dxa"/>
          </w:tcPr>
          <w:p w14:paraId="54AFF114" w14:textId="58FF8912" w:rsidR="00914BD8" w:rsidRPr="00A3038B" w:rsidRDefault="00BB5D2B"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62"/>
                  <w:enabled/>
                  <w:calcOnExit w:val="0"/>
                  <w:textInput/>
                </w:ffData>
              </w:fldChar>
            </w:r>
            <w:bookmarkStart w:id="40" w:name="Text62"/>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40"/>
          </w:p>
        </w:tc>
      </w:tr>
      <w:tr w:rsidR="00BB5D2B" w:rsidRPr="00A3038B" w14:paraId="54028080" w14:textId="77777777" w:rsidTr="00B5665F">
        <w:tc>
          <w:tcPr>
            <w:tcW w:w="2693" w:type="dxa"/>
          </w:tcPr>
          <w:p w14:paraId="7FC5E130" w14:textId="40694279"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47"/>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1560" w:type="dxa"/>
          </w:tcPr>
          <w:p w14:paraId="655CE965" w14:textId="16F04F0F" w:rsidR="00BB5D2B" w:rsidRPr="00A3038B" w:rsidRDefault="00BB5D2B" w:rsidP="00BB5D2B">
            <w:pPr>
              <w:spacing w:line="240" w:lineRule="auto"/>
              <w:ind w:right="140"/>
              <w:rPr>
                <w:rFonts w:ascii="Public Sans" w:eastAsia="Public Sans" w:hAnsi="Public Sans" w:cs="Public Sans"/>
                <w:sz w:val="20"/>
                <w:szCs w:val="20"/>
              </w:rPr>
            </w:pPr>
            <w:r w:rsidRPr="00A3038B">
              <w:rPr>
                <w:rFonts w:ascii="Public Sans" w:eastAsia="Public Sans" w:hAnsi="Public Sans" w:cs="Public Sans"/>
                <w:sz w:val="20"/>
                <w:szCs w:val="20"/>
              </w:rPr>
              <w:t xml:space="preserve">$ </w:t>
            </w:r>
            <w:r>
              <w:rPr>
                <w:rFonts w:ascii="Public Sans" w:eastAsia="Public Sans" w:hAnsi="Public Sans" w:cs="Public Sans"/>
                <w:sz w:val="20"/>
                <w:szCs w:val="20"/>
              </w:rPr>
              <w:fldChar w:fldCharType="begin">
                <w:ffData>
                  <w:name w:val="Text54"/>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3543" w:type="dxa"/>
          </w:tcPr>
          <w:p w14:paraId="3872A461" w14:textId="1C15A3AE"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5"/>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552" w:type="dxa"/>
          </w:tcPr>
          <w:p w14:paraId="2118EB2A" w14:textId="05350AA7"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9"/>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r>
      <w:tr w:rsidR="00BB5D2B" w:rsidRPr="00A3038B" w14:paraId="79CA7A87" w14:textId="77777777" w:rsidTr="00B5665F">
        <w:tc>
          <w:tcPr>
            <w:tcW w:w="2693" w:type="dxa"/>
          </w:tcPr>
          <w:p w14:paraId="7F088AF5" w14:textId="5EE6643C"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48"/>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1560" w:type="dxa"/>
          </w:tcPr>
          <w:p w14:paraId="05C7DEC1" w14:textId="6909E31D" w:rsidR="00BB5D2B" w:rsidRPr="00A3038B" w:rsidRDefault="00BB5D2B" w:rsidP="00BB5D2B">
            <w:pPr>
              <w:spacing w:line="240" w:lineRule="auto"/>
              <w:ind w:right="140"/>
              <w:rPr>
                <w:rFonts w:ascii="Public Sans" w:eastAsia="Public Sans" w:hAnsi="Public Sans" w:cs="Public Sans"/>
                <w:sz w:val="20"/>
                <w:szCs w:val="20"/>
              </w:rPr>
            </w:pPr>
            <w:r w:rsidRPr="00A3038B">
              <w:rPr>
                <w:rFonts w:ascii="Public Sans" w:eastAsia="Public Sans" w:hAnsi="Public Sans" w:cs="Public Sans"/>
                <w:sz w:val="20"/>
                <w:szCs w:val="20"/>
              </w:rPr>
              <w:t>$</w:t>
            </w:r>
            <w:r>
              <w:rPr>
                <w:rFonts w:ascii="Public Sans" w:eastAsia="Public Sans" w:hAnsi="Public Sans" w:cs="Public Sans"/>
                <w:sz w:val="20"/>
                <w:szCs w:val="20"/>
              </w:rPr>
              <w:t xml:space="preserve"> </w:t>
            </w:r>
            <w:r>
              <w:rPr>
                <w:rFonts w:ascii="Public Sans" w:eastAsia="Public Sans" w:hAnsi="Public Sans" w:cs="Public Sans"/>
                <w:sz w:val="20"/>
                <w:szCs w:val="20"/>
              </w:rPr>
              <w:fldChar w:fldCharType="begin">
                <w:ffData>
                  <w:name w:val="Text53"/>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3543" w:type="dxa"/>
          </w:tcPr>
          <w:p w14:paraId="5FB94E6E" w14:textId="3B5AC639"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6"/>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552" w:type="dxa"/>
          </w:tcPr>
          <w:p w14:paraId="6302B444" w14:textId="247347C2"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60"/>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r>
      <w:tr w:rsidR="00BB5D2B" w:rsidRPr="00A3038B" w14:paraId="7AEED11F" w14:textId="77777777" w:rsidTr="00B5665F">
        <w:tc>
          <w:tcPr>
            <w:tcW w:w="2693" w:type="dxa"/>
          </w:tcPr>
          <w:p w14:paraId="67CB8779" w14:textId="7594A927"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49"/>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1560" w:type="dxa"/>
          </w:tcPr>
          <w:p w14:paraId="061925AC" w14:textId="63621B36" w:rsidR="00BB5D2B" w:rsidRPr="00A3038B" w:rsidRDefault="00BB5D2B" w:rsidP="00BB5D2B">
            <w:pPr>
              <w:spacing w:line="240" w:lineRule="auto"/>
              <w:ind w:right="140"/>
              <w:rPr>
                <w:rFonts w:ascii="Public Sans" w:eastAsia="Public Sans" w:hAnsi="Public Sans" w:cs="Public Sans"/>
                <w:sz w:val="20"/>
                <w:szCs w:val="20"/>
              </w:rPr>
            </w:pPr>
            <w:r w:rsidRPr="00A3038B">
              <w:rPr>
                <w:rFonts w:ascii="Public Sans" w:eastAsia="Public Sans" w:hAnsi="Public Sans" w:cs="Public Sans"/>
                <w:sz w:val="20"/>
                <w:szCs w:val="20"/>
              </w:rPr>
              <w:t>$</w:t>
            </w:r>
            <w:r>
              <w:rPr>
                <w:rFonts w:ascii="Public Sans" w:eastAsia="Public Sans" w:hAnsi="Public Sans" w:cs="Public Sans"/>
                <w:sz w:val="20"/>
                <w:szCs w:val="20"/>
              </w:rPr>
              <w:t xml:space="preserve"> </w:t>
            </w:r>
            <w:r>
              <w:rPr>
                <w:rFonts w:ascii="Public Sans" w:eastAsia="Public Sans" w:hAnsi="Public Sans" w:cs="Public Sans"/>
                <w:sz w:val="20"/>
                <w:szCs w:val="20"/>
              </w:rPr>
              <w:fldChar w:fldCharType="begin">
                <w:ffData>
                  <w:name w:val="Text52"/>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3543" w:type="dxa"/>
          </w:tcPr>
          <w:p w14:paraId="0DC6DC81" w14:textId="45BAC1BB"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7"/>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552" w:type="dxa"/>
          </w:tcPr>
          <w:p w14:paraId="2105EA00" w14:textId="28A6F7FB"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61"/>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r>
      <w:tr w:rsidR="00BB5D2B" w:rsidRPr="00A3038B" w14:paraId="2B3E4FA2" w14:textId="77777777" w:rsidTr="00B5665F">
        <w:tc>
          <w:tcPr>
            <w:tcW w:w="2693" w:type="dxa"/>
          </w:tcPr>
          <w:p w14:paraId="36D98B46" w14:textId="288411E1"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0"/>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1560" w:type="dxa"/>
          </w:tcPr>
          <w:p w14:paraId="52C0BD64" w14:textId="6308CE7D" w:rsidR="00BB5D2B" w:rsidRPr="00A3038B" w:rsidRDefault="00BB5D2B" w:rsidP="00BB5D2B">
            <w:pPr>
              <w:spacing w:line="240" w:lineRule="auto"/>
              <w:ind w:right="140"/>
              <w:rPr>
                <w:rFonts w:ascii="Public Sans" w:eastAsia="Public Sans" w:hAnsi="Public Sans" w:cs="Public Sans"/>
                <w:sz w:val="20"/>
                <w:szCs w:val="20"/>
              </w:rPr>
            </w:pPr>
            <w:r w:rsidRPr="00A3038B">
              <w:rPr>
                <w:rFonts w:ascii="Public Sans" w:eastAsia="Public Sans" w:hAnsi="Public Sans" w:cs="Public Sans"/>
                <w:sz w:val="20"/>
                <w:szCs w:val="20"/>
              </w:rPr>
              <w:t>$</w:t>
            </w:r>
            <w:r>
              <w:rPr>
                <w:rFonts w:ascii="Public Sans" w:eastAsia="Public Sans" w:hAnsi="Public Sans" w:cs="Public Sans"/>
                <w:sz w:val="20"/>
                <w:szCs w:val="20"/>
              </w:rPr>
              <w:t xml:space="preserve"> </w:t>
            </w:r>
            <w:r>
              <w:rPr>
                <w:rFonts w:ascii="Public Sans" w:eastAsia="Public Sans" w:hAnsi="Public Sans" w:cs="Public Sans"/>
                <w:sz w:val="20"/>
                <w:szCs w:val="20"/>
              </w:rPr>
              <w:fldChar w:fldCharType="begin">
                <w:ffData>
                  <w:name w:val="Text51"/>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3543" w:type="dxa"/>
          </w:tcPr>
          <w:p w14:paraId="472E91AD" w14:textId="63E67EBB"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8"/>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552" w:type="dxa"/>
          </w:tcPr>
          <w:p w14:paraId="60976659" w14:textId="1C98A64D" w:rsidR="00BB5D2B" w:rsidRPr="00A3038B" w:rsidRDefault="00BB5D2B" w:rsidP="00BB5D2B">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62"/>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r>
    </w:tbl>
    <w:p w14:paraId="61A81CC7" w14:textId="3058A4E0" w:rsidR="00914BD8" w:rsidRDefault="00914BD8" w:rsidP="0035638C">
      <w:pPr>
        <w:pStyle w:val="BodyText"/>
        <w:spacing w:before="240" w:after="240"/>
        <w:ind w:right="140"/>
      </w:pPr>
      <w:r>
        <w:t>Below is an example of an itemised budget for a proposal to offer casualised care.</w:t>
      </w:r>
    </w:p>
    <w:tbl>
      <w:tblPr>
        <w:tblStyle w:val="TableGrid"/>
        <w:tblW w:w="10348" w:type="dxa"/>
        <w:tblInd w:w="-5" w:type="dxa"/>
        <w:tblLook w:val="04A0" w:firstRow="1" w:lastRow="0" w:firstColumn="1" w:lastColumn="0" w:noHBand="0" w:noVBand="1"/>
      </w:tblPr>
      <w:tblGrid>
        <w:gridCol w:w="2693"/>
        <w:gridCol w:w="1560"/>
        <w:gridCol w:w="3543"/>
        <w:gridCol w:w="2552"/>
      </w:tblGrid>
      <w:tr w:rsidR="00201F64" w:rsidRPr="00A3038B" w14:paraId="5449A17D" w14:textId="77777777" w:rsidTr="00B5665F">
        <w:tc>
          <w:tcPr>
            <w:tcW w:w="2693" w:type="dxa"/>
            <w:shd w:val="clear" w:color="auto" w:fill="002664" w:themeFill="text2"/>
          </w:tcPr>
          <w:p w14:paraId="59FC4A16" w14:textId="77777777" w:rsidR="00201F64" w:rsidRPr="002F0E64" w:rsidRDefault="00201F64" w:rsidP="0035638C">
            <w:pPr>
              <w:spacing w:after="60" w:line="240" w:lineRule="auto"/>
              <w:ind w:right="140"/>
              <w:rPr>
                <w:rFonts w:ascii="Public Sans" w:eastAsia="Public Sans" w:hAnsi="Public Sans" w:cs="Public Sans"/>
                <w:sz w:val="20"/>
                <w:szCs w:val="20"/>
              </w:rPr>
            </w:pPr>
            <w:r w:rsidRPr="002F0E64">
              <w:rPr>
                <w:rFonts w:ascii="Public Sans" w:eastAsia="Public Sans" w:hAnsi="Public Sans" w:cs="Public Sans"/>
                <w:sz w:val="20"/>
                <w:szCs w:val="20"/>
              </w:rPr>
              <w:t xml:space="preserve">Budget Item </w:t>
            </w:r>
          </w:p>
        </w:tc>
        <w:tc>
          <w:tcPr>
            <w:tcW w:w="1560" w:type="dxa"/>
            <w:shd w:val="clear" w:color="auto" w:fill="002664" w:themeFill="text2"/>
          </w:tcPr>
          <w:p w14:paraId="3EB31625" w14:textId="77777777" w:rsidR="00201F64" w:rsidRPr="002F0E64" w:rsidRDefault="00201F64" w:rsidP="0035638C">
            <w:pPr>
              <w:spacing w:after="60" w:line="240" w:lineRule="auto"/>
              <w:ind w:right="140"/>
              <w:rPr>
                <w:rFonts w:ascii="Public Sans" w:eastAsia="Public Sans" w:hAnsi="Public Sans" w:cs="Public Sans"/>
                <w:sz w:val="20"/>
                <w:szCs w:val="20"/>
              </w:rPr>
            </w:pPr>
            <w:r w:rsidRPr="002F0E64">
              <w:rPr>
                <w:rFonts w:ascii="Public Sans" w:eastAsia="Public Sans" w:hAnsi="Public Sans" w:cs="Public Sans"/>
                <w:sz w:val="20"/>
                <w:szCs w:val="20"/>
              </w:rPr>
              <w:t>$ Amount (excl. GST)</w:t>
            </w:r>
          </w:p>
        </w:tc>
        <w:tc>
          <w:tcPr>
            <w:tcW w:w="3543" w:type="dxa"/>
            <w:shd w:val="clear" w:color="auto" w:fill="002664" w:themeFill="text2"/>
          </w:tcPr>
          <w:p w14:paraId="77654F59" w14:textId="77777777" w:rsidR="00201F64" w:rsidRPr="002F0E64" w:rsidRDefault="00201F64" w:rsidP="0035638C">
            <w:pPr>
              <w:spacing w:after="60" w:line="240" w:lineRule="auto"/>
              <w:ind w:right="140"/>
              <w:rPr>
                <w:rFonts w:ascii="Public Sans" w:eastAsia="Public Sans" w:hAnsi="Public Sans" w:cs="Public Sans"/>
                <w:sz w:val="20"/>
                <w:szCs w:val="20"/>
              </w:rPr>
            </w:pPr>
            <w:r w:rsidRPr="002F0E64">
              <w:rPr>
                <w:rFonts w:ascii="Public Sans" w:eastAsia="Public Sans" w:hAnsi="Public Sans" w:cs="Public Sans"/>
                <w:sz w:val="20"/>
                <w:szCs w:val="20"/>
              </w:rPr>
              <w:t>Justification for each item and how it links to the initiative</w:t>
            </w:r>
          </w:p>
        </w:tc>
        <w:tc>
          <w:tcPr>
            <w:tcW w:w="2552" w:type="dxa"/>
            <w:shd w:val="clear" w:color="auto" w:fill="002664" w:themeFill="text2"/>
          </w:tcPr>
          <w:p w14:paraId="04A1F53C" w14:textId="77777777" w:rsidR="00201F64" w:rsidRPr="002F0E64" w:rsidRDefault="00201F64" w:rsidP="0035638C">
            <w:pPr>
              <w:spacing w:after="60" w:line="240" w:lineRule="auto"/>
              <w:ind w:right="140"/>
              <w:rPr>
                <w:rFonts w:ascii="Public Sans" w:eastAsia="Public Sans" w:hAnsi="Public Sans" w:cs="Public Sans"/>
                <w:sz w:val="20"/>
                <w:szCs w:val="20"/>
              </w:rPr>
            </w:pPr>
            <w:r w:rsidRPr="002F0E64">
              <w:rPr>
                <w:rFonts w:ascii="Public Sans" w:eastAsia="Public Sans" w:hAnsi="Public Sans" w:cs="Public Sans"/>
                <w:sz w:val="20"/>
                <w:szCs w:val="20"/>
              </w:rPr>
              <w:t xml:space="preserve">Upload evidence </w:t>
            </w:r>
          </w:p>
        </w:tc>
      </w:tr>
      <w:tr w:rsidR="00201F64" w:rsidRPr="00A3038B" w14:paraId="1C9ADCC5" w14:textId="77777777" w:rsidTr="00B5665F">
        <w:tc>
          <w:tcPr>
            <w:tcW w:w="2693" w:type="dxa"/>
            <w:shd w:val="clear" w:color="auto" w:fill="F2F2F2" w:themeFill="background1" w:themeFillShade="F2"/>
          </w:tcPr>
          <w:p w14:paraId="27C51613" w14:textId="77777777"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S</w:t>
            </w:r>
            <w:r w:rsidRPr="00A3038B">
              <w:rPr>
                <w:rFonts w:ascii="Public Sans" w:eastAsia="Public Sans" w:hAnsi="Public Sans" w:cs="Public Sans"/>
                <w:sz w:val="20"/>
                <w:szCs w:val="20"/>
              </w:rPr>
              <w:t xml:space="preserve">oftware </w:t>
            </w:r>
            <w:r>
              <w:rPr>
                <w:rFonts w:ascii="Public Sans" w:eastAsia="Public Sans" w:hAnsi="Public Sans" w:cs="Public Sans"/>
                <w:sz w:val="20"/>
                <w:szCs w:val="20"/>
              </w:rPr>
              <w:t>subscription upgrade</w:t>
            </w:r>
          </w:p>
        </w:tc>
        <w:tc>
          <w:tcPr>
            <w:tcW w:w="1560" w:type="dxa"/>
            <w:shd w:val="clear" w:color="auto" w:fill="F2F2F2" w:themeFill="background1" w:themeFillShade="F2"/>
          </w:tcPr>
          <w:p w14:paraId="4EEC8C53" w14:textId="77777777" w:rsidR="00201F64" w:rsidRPr="00A3038B" w:rsidRDefault="00201F64" w:rsidP="0035638C">
            <w:pPr>
              <w:spacing w:line="240" w:lineRule="auto"/>
              <w:ind w:right="140"/>
              <w:rPr>
                <w:rFonts w:ascii="Public Sans" w:eastAsia="Public Sans" w:hAnsi="Public Sans" w:cs="Public Sans"/>
                <w:sz w:val="20"/>
                <w:szCs w:val="20"/>
              </w:rPr>
            </w:pPr>
            <w:r w:rsidRPr="00A3038B">
              <w:rPr>
                <w:rFonts w:ascii="Public Sans" w:eastAsia="Public Sans" w:hAnsi="Public Sans" w:cs="Public Sans"/>
                <w:sz w:val="20"/>
                <w:szCs w:val="20"/>
              </w:rPr>
              <w:t xml:space="preserve">$ </w:t>
            </w:r>
            <w:r>
              <w:rPr>
                <w:rFonts w:ascii="Public Sans" w:eastAsia="Public Sans" w:hAnsi="Public Sans" w:cs="Public Sans"/>
                <w:sz w:val="20"/>
                <w:szCs w:val="20"/>
              </w:rPr>
              <w:t>620</w:t>
            </w:r>
          </w:p>
        </w:tc>
        <w:tc>
          <w:tcPr>
            <w:tcW w:w="3543" w:type="dxa"/>
            <w:shd w:val="clear" w:color="auto" w:fill="F2F2F2" w:themeFill="background1" w:themeFillShade="F2"/>
          </w:tcPr>
          <w:p w14:paraId="63D0398C" w14:textId="77777777"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Upgrade s</w:t>
            </w:r>
            <w:r w:rsidRPr="00A3038B">
              <w:rPr>
                <w:rFonts w:ascii="Public Sans" w:eastAsia="Public Sans" w:hAnsi="Public Sans" w:cs="Public Sans"/>
                <w:sz w:val="20"/>
                <w:szCs w:val="20"/>
              </w:rPr>
              <w:t>oftware to offer the casualised booking system</w:t>
            </w:r>
          </w:p>
        </w:tc>
        <w:tc>
          <w:tcPr>
            <w:tcW w:w="2552" w:type="dxa"/>
            <w:shd w:val="clear" w:color="auto" w:fill="F2F2F2" w:themeFill="background1" w:themeFillShade="F2"/>
          </w:tcPr>
          <w:p w14:paraId="463C9131" w14:textId="7B988D06"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Software pricing quote</w:t>
            </w:r>
          </w:p>
        </w:tc>
      </w:tr>
      <w:tr w:rsidR="00201F64" w:rsidRPr="00A3038B" w14:paraId="79B7FA2B" w14:textId="77777777" w:rsidTr="00B5665F">
        <w:tc>
          <w:tcPr>
            <w:tcW w:w="2693" w:type="dxa"/>
            <w:shd w:val="clear" w:color="auto" w:fill="F2F2F2" w:themeFill="background1" w:themeFillShade="F2"/>
          </w:tcPr>
          <w:p w14:paraId="7C142E7B" w14:textId="6354497F"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Recruitment advertising costs</w:t>
            </w:r>
          </w:p>
        </w:tc>
        <w:tc>
          <w:tcPr>
            <w:tcW w:w="1560" w:type="dxa"/>
            <w:shd w:val="clear" w:color="auto" w:fill="F2F2F2" w:themeFill="background1" w:themeFillShade="F2"/>
          </w:tcPr>
          <w:p w14:paraId="2D481860" w14:textId="77777777" w:rsidR="00201F64" w:rsidRPr="00A3038B" w:rsidRDefault="00201F64" w:rsidP="0035638C">
            <w:pPr>
              <w:spacing w:line="240" w:lineRule="auto"/>
              <w:ind w:right="140"/>
              <w:rPr>
                <w:rFonts w:ascii="Public Sans" w:eastAsia="Public Sans" w:hAnsi="Public Sans" w:cs="Public Sans"/>
                <w:sz w:val="20"/>
                <w:szCs w:val="20"/>
              </w:rPr>
            </w:pPr>
            <w:r w:rsidRPr="00A3038B">
              <w:rPr>
                <w:rFonts w:ascii="Public Sans" w:eastAsia="Public Sans" w:hAnsi="Public Sans" w:cs="Public Sans"/>
                <w:sz w:val="20"/>
                <w:szCs w:val="20"/>
              </w:rPr>
              <w:t xml:space="preserve">$ </w:t>
            </w:r>
            <w:r>
              <w:rPr>
                <w:rFonts w:ascii="Public Sans" w:eastAsia="Public Sans" w:hAnsi="Public Sans" w:cs="Public Sans"/>
                <w:sz w:val="20"/>
                <w:szCs w:val="20"/>
              </w:rPr>
              <w:t>700</w:t>
            </w:r>
          </w:p>
        </w:tc>
        <w:tc>
          <w:tcPr>
            <w:tcW w:w="3543" w:type="dxa"/>
            <w:shd w:val="clear" w:color="auto" w:fill="F2F2F2" w:themeFill="background1" w:themeFillShade="F2"/>
          </w:tcPr>
          <w:p w14:paraId="41DBDFBC" w14:textId="77777777"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Advertise</w:t>
            </w:r>
            <w:r w:rsidRPr="00A3038B">
              <w:rPr>
                <w:rFonts w:ascii="Public Sans" w:eastAsia="Public Sans" w:hAnsi="Public Sans" w:cs="Public Sans"/>
                <w:sz w:val="20"/>
                <w:szCs w:val="20"/>
              </w:rPr>
              <w:t xml:space="preserve"> </w:t>
            </w:r>
            <w:r>
              <w:rPr>
                <w:rFonts w:ascii="Public Sans" w:eastAsia="Public Sans" w:hAnsi="Public Sans" w:cs="Public Sans"/>
                <w:sz w:val="20"/>
                <w:szCs w:val="20"/>
              </w:rPr>
              <w:t xml:space="preserve">to recruit </w:t>
            </w:r>
            <w:r w:rsidRPr="00A3038B">
              <w:rPr>
                <w:rFonts w:ascii="Public Sans" w:eastAsia="Public Sans" w:hAnsi="Public Sans" w:cs="Public Sans"/>
                <w:sz w:val="20"/>
                <w:szCs w:val="20"/>
              </w:rPr>
              <w:t>1 new Cert III educators</w:t>
            </w:r>
          </w:p>
        </w:tc>
        <w:tc>
          <w:tcPr>
            <w:tcW w:w="2552" w:type="dxa"/>
            <w:shd w:val="clear" w:color="auto" w:fill="F2F2F2" w:themeFill="background1" w:themeFillShade="F2"/>
          </w:tcPr>
          <w:p w14:paraId="2B23065D" w14:textId="77777777" w:rsidR="00201F64" w:rsidRPr="00A3038B" w:rsidRDefault="00201F64" w:rsidP="0035638C">
            <w:pPr>
              <w:spacing w:line="240" w:lineRule="auto"/>
              <w:ind w:right="140"/>
              <w:rPr>
                <w:rFonts w:ascii="Public Sans" w:eastAsia="Public Sans" w:hAnsi="Public Sans" w:cs="Public Sans"/>
                <w:sz w:val="20"/>
                <w:szCs w:val="20"/>
              </w:rPr>
            </w:pPr>
          </w:p>
        </w:tc>
      </w:tr>
      <w:tr w:rsidR="00201F64" w:rsidRPr="00A3038B" w14:paraId="32DA9706" w14:textId="77777777" w:rsidTr="00B5665F">
        <w:tc>
          <w:tcPr>
            <w:tcW w:w="2693" w:type="dxa"/>
            <w:shd w:val="clear" w:color="auto" w:fill="F2F2F2" w:themeFill="background1" w:themeFillShade="F2"/>
          </w:tcPr>
          <w:p w14:paraId="22054267" w14:textId="2667192A"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Staff wages – Cert III educator</w:t>
            </w:r>
          </w:p>
        </w:tc>
        <w:tc>
          <w:tcPr>
            <w:tcW w:w="1560" w:type="dxa"/>
            <w:shd w:val="clear" w:color="auto" w:fill="F2F2F2" w:themeFill="background1" w:themeFillShade="F2"/>
          </w:tcPr>
          <w:p w14:paraId="3ED129C8" w14:textId="77777777" w:rsidR="00201F64" w:rsidRPr="00A3038B" w:rsidRDefault="00201F64" w:rsidP="0035638C">
            <w:pPr>
              <w:spacing w:line="240" w:lineRule="auto"/>
              <w:ind w:right="140"/>
              <w:rPr>
                <w:rFonts w:ascii="Public Sans" w:eastAsia="Public Sans" w:hAnsi="Public Sans" w:cs="Public Sans"/>
                <w:sz w:val="20"/>
                <w:szCs w:val="20"/>
              </w:rPr>
            </w:pPr>
            <w:r w:rsidRPr="00A3038B">
              <w:rPr>
                <w:rFonts w:ascii="Public Sans" w:eastAsia="Public Sans" w:hAnsi="Public Sans" w:cs="Public Sans"/>
                <w:sz w:val="20"/>
                <w:szCs w:val="20"/>
              </w:rPr>
              <w:t>$</w:t>
            </w:r>
            <w:r>
              <w:t xml:space="preserve"> </w:t>
            </w:r>
            <w:r w:rsidRPr="000507A9">
              <w:rPr>
                <w:rFonts w:ascii="Public Sans" w:eastAsia="Public Sans" w:hAnsi="Public Sans" w:cs="Public Sans"/>
                <w:sz w:val="20"/>
                <w:szCs w:val="20"/>
              </w:rPr>
              <w:t>3</w:t>
            </w:r>
            <w:r>
              <w:rPr>
                <w:rFonts w:ascii="Public Sans" w:eastAsia="Public Sans" w:hAnsi="Public Sans" w:cs="Public Sans"/>
                <w:sz w:val="20"/>
                <w:szCs w:val="20"/>
              </w:rPr>
              <w:t>2</w:t>
            </w:r>
            <w:r w:rsidRPr="000507A9">
              <w:rPr>
                <w:rFonts w:ascii="Public Sans" w:eastAsia="Public Sans" w:hAnsi="Public Sans" w:cs="Public Sans"/>
                <w:sz w:val="20"/>
                <w:szCs w:val="20"/>
              </w:rPr>
              <w:t>,040</w:t>
            </w:r>
          </w:p>
        </w:tc>
        <w:tc>
          <w:tcPr>
            <w:tcW w:w="3543" w:type="dxa"/>
            <w:shd w:val="clear" w:color="auto" w:fill="F2F2F2" w:themeFill="background1" w:themeFillShade="F2"/>
          </w:tcPr>
          <w:p w14:paraId="793CB89E" w14:textId="33946BFF"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Salary: 4 hours a day required to cover breaks and maintain ratio</w:t>
            </w:r>
          </w:p>
        </w:tc>
        <w:tc>
          <w:tcPr>
            <w:tcW w:w="2552" w:type="dxa"/>
            <w:shd w:val="clear" w:color="auto" w:fill="F2F2F2" w:themeFill="background1" w:themeFillShade="F2"/>
          </w:tcPr>
          <w:p w14:paraId="298372DF" w14:textId="77777777"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E</w:t>
            </w:r>
            <w:r w:rsidRPr="00A3038B">
              <w:rPr>
                <w:rFonts w:ascii="Public Sans" w:eastAsia="Public Sans" w:hAnsi="Public Sans" w:cs="Public Sans"/>
                <w:sz w:val="20"/>
                <w:szCs w:val="20"/>
              </w:rPr>
              <w:t>vidence of award wages</w:t>
            </w:r>
          </w:p>
        </w:tc>
      </w:tr>
      <w:tr w:rsidR="00201F64" w14:paraId="4D629051" w14:textId="77777777" w:rsidTr="00B5665F">
        <w:tc>
          <w:tcPr>
            <w:tcW w:w="2693" w:type="dxa"/>
            <w:shd w:val="clear" w:color="auto" w:fill="F2F2F2" w:themeFill="background1" w:themeFillShade="F2"/>
          </w:tcPr>
          <w:p w14:paraId="06E09BFF" w14:textId="5C3D2F02" w:rsidR="00201F64"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Staff training</w:t>
            </w:r>
          </w:p>
        </w:tc>
        <w:tc>
          <w:tcPr>
            <w:tcW w:w="1560" w:type="dxa"/>
            <w:shd w:val="clear" w:color="auto" w:fill="F2F2F2" w:themeFill="background1" w:themeFillShade="F2"/>
          </w:tcPr>
          <w:p w14:paraId="71CD3ECE" w14:textId="59F82B40"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w:t>
            </w:r>
            <w:r w:rsidR="008654D5">
              <w:rPr>
                <w:rFonts w:ascii="Public Sans" w:eastAsia="Public Sans" w:hAnsi="Public Sans" w:cs="Public Sans"/>
                <w:sz w:val="20"/>
                <w:szCs w:val="20"/>
              </w:rPr>
              <w:t xml:space="preserve"> 2</w:t>
            </w:r>
            <w:r>
              <w:rPr>
                <w:rFonts w:ascii="Public Sans" w:eastAsia="Public Sans" w:hAnsi="Public Sans" w:cs="Public Sans"/>
                <w:sz w:val="20"/>
                <w:szCs w:val="20"/>
              </w:rPr>
              <w:t xml:space="preserve">,200 </w:t>
            </w:r>
          </w:p>
        </w:tc>
        <w:tc>
          <w:tcPr>
            <w:tcW w:w="3543" w:type="dxa"/>
            <w:shd w:val="clear" w:color="auto" w:fill="F2F2F2" w:themeFill="background1" w:themeFillShade="F2"/>
          </w:tcPr>
          <w:p w14:paraId="69EF5560" w14:textId="5FFFEDD3" w:rsidR="00201F64"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Training on new casualised booking system</w:t>
            </w:r>
          </w:p>
        </w:tc>
        <w:tc>
          <w:tcPr>
            <w:tcW w:w="2552" w:type="dxa"/>
            <w:shd w:val="clear" w:color="auto" w:fill="F2F2F2" w:themeFill="background1" w:themeFillShade="F2"/>
          </w:tcPr>
          <w:p w14:paraId="1DAB3D7C" w14:textId="77777777" w:rsidR="00201F64" w:rsidRDefault="00201F64" w:rsidP="0035638C">
            <w:pPr>
              <w:spacing w:line="240" w:lineRule="auto"/>
              <w:ind w:right="140"/>
              <w:rPr>
                <w:rFonts w:ascii="Public Sans" w:eastAsia="Public Sans" w:hAnsi="Public Sans" w:cs="Public Sans"/>
                <w:sz w:val="20"/>
                <w:szCs w:val="20"/>
              </w:rPr>
            </w:pPr>
          </w:p>
        </w:tc>
      </w:tr>
      <w:tr w:rsidR="00201F64" w:rsidRPr="00A3038B" w14:paraId="381EE09B" w14:textId="77777777" w:rsidTr="00B5665F">
        <w:tc>
          <w:tcPr>
            <w:tcW w:w="2693" w:type="dxa"/>
            <w:shd w:val="clear" w:color="auto" w:fill="F2F2F2" w:themeFill="background1" w:themeFillShade="F2"/>
          </w:tcPr>
          <w:p w14:paraId="59475E33" w14:textId="324135E5"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Staff training</w:t>
            </w:r>
          </w:p>
        </w:tc>
        <w:tc>
          <w:tcPr>
            <w:tcW w:w="1560" w:type="dxa"/>
            <w:shd w:val="clear" w:color="auto" w:fill="F2F2F2" w:themeFill="background1" w:themeFillShade="F2"/>
          </w:tcPr>
          <w:p w14:paraId="21F59E26" w14:textId="20A02525"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w:t>
            </w:r>
            <w:r w:rsidR="008654D5">
              <w:rPr>
                <w:rFonts w:ascii="Public Sans" w:eastAsia="Public Sans" w:hAnsi="Public Sans" w:cs="Public Sans"/>
                <w:sz w:val="20"/>
                <w:szCs w:val="20"/>
              </w:rPr>
              <w:t xml:space="preserve"> </w:t>
            </w:r>
            <w:r>
              <w:rPr>
                <w:rFonts w:ascii="Public Sans" w:eastAsia="Public Sans" w:hAnsi="Public Sans" w:cs="Public Sans"/>
                <w:sz w:val="20"/>
                <w:szCs w:val="20"/>
              </w:rPr>
              <w:t xml:space="preserve">750 </w:t>
            </w:r>
          </w:p>
        </w:tc>
        <w:tc>
          <w:tcPr>
            <w:tcW w:w="3543" w:type="dxa"/>
            <w:shd w:val="clear" w:color="auto" w:fill="F2F2F2" w:themeFill="background1" w:themeFillShade="F2"/>
          </w:tcPr>
          <w:p w14:paraId="66C0E68D" w14:textId="3D8D8C12"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Wages to cover additional hours to undertake training</w:t>
            </w:r>
          </w:p>
        </w:tc>
        <w:tc>
          <w:tcPr>
            <w:tcW w:w="2552" w:type="dxa"/>
            <w:shd w:val="clear" w:color="auto" w:fill="F2F2F2" w:themeFill="background1" w:themeFillShade="F2"/>
          </w:tcPr>
          <w:p w14:paraId="1159ABC2" w14:textId="77777777" w:rsidR="00201F64" w:rsidRPr="00A3038B" w:rsidRDefault="00201F64" w:rsidP="0035638C">
            <w:pPr>
              <w:spacing w:line="240" w:lineRule="auto"/>
              <w:ind w:right="140"/>
              <w:rPr>
                <w:rFonts w:ascii="Public Sans" w:eastAsia="Public Sans" w:hAnsi="Public Sans" w:cs="Public Sans"/>
                <w:sz w:val="20"/>
                <w:szCs w:val="20"/>
              </w:rPr>
            </w:pPr>
          </w:p>
        </w:tc>
      </w:tr>
      <w:tr w:rsidR="00201F64" w:rsidRPr="00A3038B" w14:paraId="2CC5F266" w14:textId="77777777" w:rsidTr="00B5665F">
        <w:tc>
          <w:tcPr>
            <w:tcW w:w="2693" w:type="dxa"/>
            <w:shd w:val="clear" w:color="auto" w:fill="F2F2F2" w:themeFill="background1" w:themeFillShade="F2"/>
          </w:tcPr>
          <w:p w14:paraId="139B7DD1" w14:textId="0ABD67B0" w:rsidR="00201F64"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Daily consumables</w:t>
            </w:r>
          </w:p>
        </w:tc>
        <w:tc>
          <w:tcPr>
            <w:tcW w:w="1560" w:type="dxa"/>
            <w:shd w:val="clear" w:color="auto" w:fill="F2F2F2" w:themeFill="background1" w:themeFillShade="F2"/>
          </w:tcPr>
          <w:p w14:paraId="4F3676CB" w14:textId="3ABDCFB0" w:rsidR="00201F64"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w:t>
            </w:r>
            <w:r w:rsidR="008654D5">
              <w:rPr>
                <w:rFonts w:ascii="Public Sans" w:eastAsia="Public Sans" w:hAnsi="Public Sans" w:cs="Public Sans"/>
                <w:sz w:val="20"/>
                <w:szCs w:val="20"/>
              </w:rPr>
              <w:t xml:space="preserve"> </w:t>
            </w:r>
            <w:r>
              <w:rPr>
                <w:rFonts w:ascii="Public Sans" w:eastAsia="Public Sans" w:hAnsi="Public Sans" w:cs="Public Sans"/>
                <w:sz w:val="20"/>
                <w:szCs w:val="20"/>
              </w:rPr>
              <w:t>25,200</w:t>
            </w:r>
          </w:p>
        </w:tc>
        <w:tc>
          <w:tcPr>
            <w:tcW w:w="3543" w:type="dxa"/>
            <w:shd w:val="clear" w:color="auto" w:fill="F2F2F2" w:themeFill="background1" w:themeFillShade="F2"/>
          </w:tcPr>
          <w:p w14:paraId="7778289A" w14:textId="7A435498" w:rsidR="00201F64"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Consumables for 5 additional children per day accessing casualised care</w:t>
            </w:r>
          </w:p>
        </w:tc>
        <w:tc>
          <w:tcPr>
            <w:tcW w:w="2552" w:type="dxa"/>
            <w:shd w:val="clear" w:color="auto" w:fill="F2F2F2" w:themeFill="background1" w:themeFillShade="F2"/>
          </w:tcPr>
          <w:p w14:paraId="57BA9A80" w14:textId="1ED56536" w:rsidR="00201F64" w:rsidRPr="00A3038B" w:rsidRDefault="00201F64" w:rsidP="0035638C">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Evidence of how cost was calculated</w:t>
            </w:r>
          </w:p>
        </w:tc>
      </w:tr>
    </w:tbl>
    <w:p w14:paraId="7C2FC8BC" w14:textId="2592EAE7" w:rsidR="00244C8D" w:rsidRDefault="00244C8D" w:rsidP="0035638C">
      <w:pPr>
        <w:pStyle w:val="Heading3"/>
        <w:ind w:right="140"/>
      </w:pPr>
      <w:bookmarkStart w:id="41" w:name="_Toc169862808"/>
      <w:r>
        <w:t xml:space="preserve">Step </w:t>
      </w:r>
      <w:r w:rsidR="008654D5">
        <w:t>4</w:t>
      </w:r>
      <w:bookmarkEnd w:id="41"/>
    </w:p>
    <w:p w14:paraId="26A68C26" w14:textId="0F1D737A" w:rsidR="00244C8D" w:rsidRDefault="0087674A" w:rsidP="0035638C">
      <w:pPr>
        <w:pStyle w:val="BodyText"/>
        <w:ind w:right="140"/>
      </w:pPr>
      <w:r w:rsidRPr="0087674A">
        <w:t>Consider value for money</w:t>
      </w:r>
      <w:r>
        <w:t xml:space="preserve">. </w:t>
      </w:r>
      <w:r w:rsidR="00950BBE" w:rsidRPr="00950BBE">
        <w:t xml:space="preserve">Value for money will be different for each proposal </w:t>
      </w:r>
      <w:r w:rsidR="00950BBE">
        <w:t>depending on the</w:t>
      </w:r>
      <w:r w:rsidR="00950BBE" w:rsidRPr="00950BBE">
        <w:t xml:space="preserve"> local context</w:t>
      </w:r>
      <w:r w:rsidR="00950BBE">
        <w:t xml:space="preserve">. </w:t>
      </w:r>
      <w:r w:rsidR="00CB70F2" w:rsidRPr="00CB70F2">
        <w:t>The key to value for money is being reasonable – don’t over or under inflate your costs</w:t>
      </w:r>
      <w:r w:rsidR="00CB70F2">
        <w:t>.</w:t>
      </w:r>
    </w:p>
    <w:p w14:paraId="74B3C21D" w14:textId="77777777" w:rsidR="009B7EE9" w:rsidRDefault="00F8726A" w:rsidP="0035638C">
      <w:pPr>
        <w:pStyle w:val="BodyText"/>
        <w:ind w:right="140"/>
      </w:pPr>
      <w:r>
        <w:t xml:space="preserve">You will need to provide information in your application </w:t>
      </w:r>
      <w:r w:rsidR="009B7EE9">
        <w:t>how your proposal represents value for money.</w:t>
      </w:r>
    </w:p>
    <w:p w14:paraId="3B6417F7" w14:textId="7A35E0F0" w:rsidR="00F8726A" w:rsidRDefault="00F16020" w:rsidP="0035638C">
      <w:pPr>
        <w:pStyle w:val="BodyText"/>
        <w:ind w:right="140"/>
      </w:pPr>
      <w:r>
        <w:t xml:space="preserve">If you are charging fees to families to access your </w:t>
      </w:r>
      <w:r w:rsidR="00B206C5">
        <w:t>proposal,</w:t>
      </w:r>
      <w:r>
        <w:t xml:space="preserve"> you will need to provide </w:t>
      </w:r>
      <w:r w:rsidR="00376031">
        <w:t>information on what those fees will be and how they represent value for money for families.</w:t>
      </w:r>
    </w:p>
    <w:p w14:paraId="4FEA3B0B" w14:textId="77777777" w:rsidR="00376031" w:rsidRDefault="00376031" w:rsidP="0035638C">
      <w:pPr>
        <w:pStyle w:val="BodyText"/>
        <w:ind w:right="140"/>
      </w:pPr>
      <w:r>
        <w:t xml:space="preserve">See the </w:t>
      </w:r>
      <w:hyperlink r:id="rId26" w:history="1">
        <w:r w:rsidRPr="00790CC6">
          <w:rPr>
            <w:rStyle w:val="Hyperlink"/>
          </w:rPr>
          <w:t>application checklist</w:t>
        </w:r>
      </w:hyperlink>
      <w:r>
        <w:t xml:space="preserve"> for </w:t>
      </w:r>
      <w:r w:rsidR="00790CC6">
        <w:t>specifics on the questions that will be asked.</w:t>
      </w:r>
    </w:p>
    <w:p w14:paraId="681EE30B" w14:textId="77777777" w:rsidR="00E37CA5" w:rsidRDefault="00E37CA5" w:rsidP="00E37CA5">
      <w:pPr>
        <w:pStyle w:val="Heading2"/>
        <w:spacing w:after="120"/>
      </w:pPr>
      <w:bookmarkStart w:id="42" w:name="_Toc169862809"/>
      <w:r>
        <w:t>Activity 3 – Map out your proposal timeframes</w:t>
      </w:r>
      <w:bookmarkEnd w:id="42"/>
      <w:r>
        <w:t xml:space="preserve"> </w:t>
      </w:r>
    </w:p>
    <w:p w14:paraId="03F90214" w14:textId="77777777" w:rsidR="00E37CA5" w:rsidRPr="000F5346" w:rsidRDefault="00E37CA5" w:rsidP="00E37CA5">
      <w:pPr>
        <w:pStyle w:val="Heading3"/>
        <w:spacing w:after="0"/>
      </w:pPr>
      <w:bookmarkStart w:id="43" w:name="_Toc169862810"/>
      <w:r>
        <w:t>Step 1</w:t>
      </w:r>
      <w:bookmarkEnd w:id="43"/>
    </w:p>
    <w:p w14:paraId="6AEF4D62" w14:textId="5640852B" w:rsidR="00E37CA5" w:rsidRDefault="00E37CA5" w:rsidP="0035638C">
      <w:pPr>
        <w:pStyle w:val="BodyText"/>
        <w:ind w:right="140"/>
      </w:pPr>
      <w:r>
        <w:t>Applicants must map out their proposal to show what milestones</w:t>
      </w:r>
      <w:r w:rsidR="00027969">
        <w:t xml:space="preserve"> </w:t>
      </w:r>
      <w:r>
        <w:t>they will meet and when they intend to meet them. Use the following template to map out the milestones of your proposals</w:t>
      </w:r>
      <w:r w:rsidR="0088756E">
        <w:t xml:space="preserve">. </w:t>
      </w:r>
      <w:r>
        <w:t xml:space="preserve">The same across all proposals. Not all proposals will have </w:t>
      </w:r>
      <w:r w:rsidR="0088756E">
        <w:t xml:space="preserve">key </w:t>
      </w:r>
      <w:r>
        <w:t xml:space="preserve">milestones </w:t>
      </w:r>
      <w:r w:rsidR="002F7C45">
        <w:t xml:space="preserve">(light blue highlight) </w:t>
      </w:r>
      <w:r>
        <w:t>in every month.</w:t>
      </w:r>
    </w:p>
    <w:tbl>
      <w:tblPr>
        <w:tblStyle w:val="TableGrid"/>
        <w:tblW w:w="10348" w:type="dxa"/>
        <w:tblInd w:w="-5" w:type="dxa"/>
        <w:tblLook w:val="04A0" w:firstRow="1" w:lastRow="0" w:firstColumn="1" w:lastColumn="0" w:noHBand="0" w:noVBand="1"/>
      </w:tblPr>
      <w:tblGrid>
        <w:gridCol w:w="1985"/>
        <w:gridCol w:w="8363"/>
      </w:tblGrid>
      <w:tr w:rsidR="007F2DE8" w:rsidRPr="00A3038B" w14:paraId="39FF2080" w14:textId="77777777" w:rsidTr="00E65B4A">
        <w:tc>
          <w:tcPr>
            <w:tcW w:w="1985" w:type="dxa"/>
            <w:tcBorders>
              <w:bottom w:val="single" w:sz="4" w:space="0" w:color="FFFFFF" w:themeColor="background1"/>
            </w:tcBorders>
            <w:shd w:val="clear" w:color="auto" w:fill="002664" w:themeFill="text2"/>
          </w:tcPr>
          <w:p w14:paraId="67C2F0C1" w14:textId="26DC43DE" w:rsidR="007F2DE8" w:rsidRPr="00A3038B" w:rsidRDefault="007F2DE8" w:rsidP="00AE7DB1">
            <w:pPr>
              <w:spacing w:line="240" w:lineRule="auto"/>
              <w:ind w:right="140"/>
              <w:rPr>
                <w:rFonts w:ascii="Public Sans" w:eastAsia="Public Sans" w:hAnsi="Public Sans" w:cs="Public Sans"/>
                <w:sz w:val="20"/>
                <w:szCs w:val="20"/>
              </w:rPr>
            </w:pPr>
            <w:proofErr w:type="gramStart"/>
            <w:r>
              <w:rPr>
                <w:rFonts w:ascii="Public Sans" w:eastAsia="Public Sans" w:hAnsi="Public Sans" w:cs="Public Sans"/>
                <w:sz w:val="20"/>
                <w:szCs w:val="20"/>
              </w:rPr>
              <w:t>Pre trial</w:t>
            </w:r>
            <w:proofErr w:type="gramEnd"/>
            <w:r>
              <w:rPr>
                <w:rFonts w:ascii="Public Sans" w:eastAsia="Public Sans" w:hAnsi="Public Sans" w:cs="Public Sans"/>
                <w:sz w:val="20"/>
                <w:szCs w:val="20"/>
              </w:rPr>
              <w:t xml:space="preserve"> (Nov 24)</w:t>
            </w:r>
          </w:p>
        </w:tc>
        <w:tc>
          <w:tcPr>
            <w:tcW w:w="8363" w:type="dxa"/>
            <w:shd w:val="clear" w:color="auto" w:fill="CBEDFD" w:themeFill="accent5"/>
          </w:tcPr>
          <w:p w14:paraId="22052A5B" w14:textId="27DF7098" w:rsidR="007F2DE8" w:rsidRPr="00A3038B" w:rsidRDefault="001539EC" w:rsidP="00BB150C">
            <w:pPr>
              <w:pStyle w:val="ListBullet"/>
            </w:pPr>
            <w:r>
              <w:t>Outcome letter</w:t>
            </w:r>
          </w:p>
        </w:tc>
      </w:tr>
      <w:tr w:rsidR="007F2DE8" w:rsidRPr="00A3038B" w14:paraId="36E291DC" w14:textId="77777777" w:rsidTr="00E65B4A">
        <w:tc>
          <w:tcPr>
            <w:tcW w:w="1985" w:type="dxa"/>
            <w:tcBorders>
              <w:top w:val="single" w:sz="4" w:space="0" w:color="FFFFFF" w:themeColor="background1"/>
            </w:tcBorders>
            <w:shd w:val="clear" w:color="auto" w:fill="002664" w:themeFill="text2"/>
          </w:tcPr>
          <w:p w14:paraId="0B8EA51F" w14:textId="7B4BED37" w:rsidR="007F2DE8" w:rsidRPr="00A3038B" w:rsidRDefault="007F2DE8" w:rsidP="00AE7DB1">
            <w:pPr>
              <w:spacing w:line="240" w:lineRule="auto"/>
              <w:ind w:right="140"/>
              <w:rPr>
                <w:rFonts w:ascii="Public Sans" w:eastAsia="Public Sans" w:hAnsi="Public Sans" w:cs="Public Sans"/>
                <w:sz w:val="20"/>
                <w:szCs w:val="20"/>
              </w:rPr>
            </w:pPr>
            <w:proofErr w:type="gramStart"/>
            <w:r>
              <w:rPr>
                <w:rFonts w:ascii="Public Sans" w:eastAsia="Public Sans" w:hAnsi="Public Sans" w:cs="Public Sans"/>
                <w:sz w:val="20"/>
                <w:szCs w:val="20"/>
              </w:rPr>
              <w:t>Pre trial</w:t>
            </w:r>
            <w:proofErr w:type="gramEnd"/>
            <w:r>
              <w:rPr>
                <w:rFonts w:ascii="Public Sans" w:eastAsia="Public Sans" w:hAnsi="Public Sans" w:cs="Public Sans"/>
                <w:sz w:val="20"/>
                <w:szCs w:val="20"/>
              </w:rPr>
              <w:t xml:space="preserve"> (Dec 24)</w:t>
            </w:r>
          </w:p>
        </w:tc>
        <w:tc>
          <w:tcPr>
            <w:tcW w:w="8363" w:type="dxa"/>
            <w:shd w:val="clear" w:color="auto" w:fill="CBEDFD" w:themeFill="accent5"/>
          </w:tcPr>
          <w:p w14:paraId="01342AE3" w14:textId="667B0470" w:rsidR="007F2DE8" w:rsidRPr="00A3038B" w:rsidRDefault="0094102F" w:rsidP="00BB150C">
            <w:pPr>
              <w:pStyle w:val="ListBullet"/>
            </w:pPr>
            <w:r>
              <w:t>Meet with FIT team</w:t>
            </w:r>
          </w:p>
        </w:tc>
      </w:tr>
      <w:tr w:rsidR="007F2DE8" w:rsidRPr="00A3038B" w14:paraId="52EC8E2B" w14:textId="77777777" w:rsidTr="00E65B4A">
        <w:tc>
          <w:tcPr>
            <w:tcW w:w="1985" w:type="dxa"/>
            <w:tcBorders>
              <w:bottom w:val="single" w:sz="4" w:space="0" w:color="FFFFFF" w:themeColor="background1"/>
            </w:tcBorders>
            <w:shd w:val="clear" w:color="auto" w:fill="002664" w:themeFill="text2"/>
          </w:tcPr>
          <w:p w14:paraId="2D028009" w14:textId="7EA466CC" w:rsidR="007F2DE8" w:rsidRPr="00A3038B" w:rsidRDefault="007F2DE8"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Trial begins</w:t>
            </w:r>
          </w:p>
        </w:tc>
        <w:tc>
          <w:tcPr>
            <w:tcW w:w="8363" w:type="dxa"/>
          </w:tcPr>
          <w:p w14:paraId="398A131F" w14:textId="554E59A1" w:rsidR="007F2DE8" w:rsidRPr="00A3038B" w:rsidRDefault="00BB5D2B" w:rsidP="00BB150C">
            <w:pPr>
              <w:pStyle w:val="ListBullet"/>
            </w:pPr>
            <w:r>
              <w:fldChar w:fldCharType="begin">
                <w:ffData>
                  <w:name w:val="Text34"/>
                  <w:enabled/>
                  <w:calcOnExit w:val="0"/>
                  <w:textInput/>
                </w:ffData>
              </w:fldChar>
            </w:r>
            <w:r>
              <w:instrText xml:space="preserve"> </w:instrText>
            </w:r>
            <w:bookmarkStart w:id="44" w:name="Text3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7F2DE8" w:rsidRPr="00A3038B" w14:paraId="6D6F84FE" w14:textId="77777777" w:rsidTr="00E65B4A">
        <w:tc>
          <w:tcPr>
            <w:tcW w:w="1985" w:type="dxa"/>
            <w:tcBorders>
              <w:top w:val="single" w:sz="4" w:space="0" w:color="FFFFFF" w:themeColor="background1"/>
            </w:tcBorders>
            <w:shd w:val="clear" w:color="auto" w:fill="002664" w:themeFill="text2"/>
          </w:tcPr>
          <w:p w14:paraId="5816F4F1" w14:textId="3D50EC3E" w:rsidR="007F2DE8" w:rsidRPr="00A3038B" w:rsidRDefault="007F2DE8"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1</w:t>
            </w:r>
          </w:p>
        </w:tc>
        <w:tc>
          <w:tcPr>
            <w:tcW w:w="8363" w:type="dxa"/>
          </w:tcPr>
          <w:p w14:paraId="6A85084E" w14:textId="09E01F9F" w:rsidR="007F2DE8" w:rsidRPr="00A3038B" w:rsidRDefault="00BB5D2B" w:rsidP="00BB150C">
            <w:pPr>
              <w:pStyle w:val="ListBullet"/>
            </w:pPr>
            <w:r>
              <w:fldChar w:fldCharType="begin">
                <w:ffData>
                  <w:name w:val="Text35"/>
                  <w:enabled/>
                  <w:calcOnExit w:val="0"/>
                  <w:textInput/>
                </w:ffData>
              </w:fldChar>
            </w:r>
            <w:bookmarkStart w:id="4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7F2DE8" w:rsidRPr="00A3038B" w14:paraId="53C7CE2B" w14:textId="77777777" w:rsidTr="00E65B4A">
        <w:tc>
          <w:tcPr>
            <w:tcW w:w="1985" w:type="dxa"/>
            <w:tcBorders>
              <w:bottom w:val="single" w:sz="4" w:space="0" w:color="FFFFFF" w:themeColor="background1"/>
            </w:tcBorders>
            <w:shd w:val="clear" w:color="auto" w:fill="002664" w:themeFill="text2"/>
          </w:tcPr>
          <w:p w14:paraId="6A4E0260" w14:textId="7C3AE37E" w:rsidR="007F2DE8" w:rsidRPr="00A3038B" w:rsidRDefault="007F2DE8"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2</w:t>
            </w:r>
          </w:p>
        </w:tc>
        <w:tc>
          <w:tcPr>
            <w:tcW w:w="8363" w:type="dxa"/>
          </w:tcPr>
          <w:p w14:paraId="0FB96D99" w14:textId="31F644C9" w:rsidR="007F2DE8" w:rsidRPr="00A3038B" w:rsidRDefault="00BB5D2B" w:rsidP="00BB150C">
            <w:pPr>
              <w:pStyle w:val="ListBullet"/>
            </w:pPr>
            <w:r>
              <w:fldChar w:fldCharType="begin">
                <w:ffData>
                  <w:name w:val="Text36"/>
                  <w:enabled/>
                  <w:calcOnExit w:val="0"/>
                  <w:textInput/>
                </w:ffData>
              </w:fldChar>
            </w:r>
            <w:bookmarkStart w:id="4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7F2DE8" w:rsidRPr="00A3038B" w14:paraId="4BEF7CBB" w14:textId="77777777" w:rsidTr="00E65B4A">
        <w:tc>
          <w:tcPr>
            <w:tcW w:w="1985" w:type="dxa"/>
            <w:tcBorders>
              <w:top w:val="single" w:sz="4" w:space="0" w:color="FFFFFF" w:themeColor="background1"/>
            </w:tcBorders>
            <w:shd w:val="clear" w:color="auto" w:fill="002664" w:themeFill="text2"/>
          </w:tcPr>
          <w:p w14:paraId="333D37F1" w14:textId="35F48174" w:rsidR="007F2DE8" w:rsidRPr="00A3038B" w:rsidRDefault="007F2DE8"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3</w:t>
            </w:r>
          </w:p>
        </w:tc>
        <w:tc>
          <w:tcPr>
            <w:tcW w:w="8363" w:type="dxa"/>
          </w:tcPr>
          <w:p w14:paraId="321607B9" w14:textId="0D0300A5" w:rsidR="007F2DE8" w:rsidRPr="00A3038B" w:rsidRDefault="00BB5D2B" w:rsidP="00BB150C">
            <w:pPr>
              <w:pStyle w:val="ListBullet"/>
            </w:pPr>
            <w:r>
              <w:fldChar w:fldCharType="begin">
                <w:ffData>
                  <w:name w:val="Text37"/>
                  <w:enabled/>
                  <w:calcOnExit w:val="0"/>
                  <w:textInput/>
                </w:ffData>
              </w:fldChar>
            </w:r>
            <w:bookmarkStart w:id="4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7F2DE8" w:rsidRPr="00A3038B" w14:paraId="52FB59EB" w14:textId="77777777" w:rsidTr="00E65B4A">
        <w:tc>
          <w:tcPr>
            <w:tcW w:w="1985" w:type="dxa"/>
            <w:tcBorders>
              <w:bottom w:val="single" w:sz="4" w:space="0" w:color="FFFFFF" w:themeColor="background1"/>
            </w:tcBorders>
            <w:shd w:val="clear" w:color="auto" w:fill="002664" w:themeFill="text2"/>
          </w:tcPr>
          <w:p w14:paraId="3D90FF2E" w14:textId="09DA7978" w:rsidR="007F2DE8" w:rsidRPr="00A3038B" w:rsidRDefault="007F2DE8"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4</w:t>
            </w:r>
          </w:p>
        </w:tc>
        <w:tc>
          <w:tcPr>
            <w:tcW w:w="8363" w:type="dxa"/>
          </w:tcPr>
          <w:p w14:paraId="02A5FB05" w14:textId="291415A1" w:rsidR="007F2DE8" w:rsidRPr="00A3038B" w:rsidRDefault="00BB5D2B" w:rsidP="00BB150C">
            <w:pPr>
              <w:pStyle w:val="ListBullet"/>
            </w:pPr>
            <w:r>
              <w:fldChar w:fldCharType="begin">
                <w:ffData>
                  <w:name w:val="Text38"/>
                  <w:enabled/>
                  <w:calcOnExit w:val="0"/>
                  <w:textInput/>
                </w:ffData>
              </w:fldChar>
            </w:r>
            <w:bookmarkStart w:id="4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7F2DE8" w:rsidRPr="00A3038B" w14:paraId="102329C6" w14:textId="77777777" w:rsidTr="00E65B4A">
        <w:tc>
          <w:tcPr>
            <w:tcW w:w="1985" w:type="dxa"/>
            <w:tcBorders>
              <w:top w:val="single" w:sz="4" w:space="0" w:color="FFFFFF" w:themeColor="background1"/>
            </w:tcBorders>
            <w:shd w:val="clear" w:color="auto" w:fill="002664" w:themeFill="text2"/>
          </w:tcPr>
          <w:p w14:paraId="0FB56B15" w14:textId="1561AB89" w:rsidR="007F2DE8" w:rsidRPr="00A3038B" w:rsidRDefault="007F2DE8"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5</w:t>
            </w:r>
          </w:p>
        </w:tc>
        <w:tc>
          <w:tcPr>
            <w:tcW w:w="8363" w:type="dxa"/>
          </w:tcPr>
          <w:p w14:paraId="67E28E2A" w14:textId="11FA941C" w:rsidR="007F2DE8" w:rsidRPr="00A3038B" w:rsidRDefault="00BB5D2B" w:rsidP="00BB150C">
            <w:pPr>
              <w:pStyle w:val="ListBullet"/>
            </w:pPr>
            <w:r>
              <w:fldChar w:fldCharType="begin">
                <w:ffData>
                  <w:name w:val="Text39"/>
                  <w:enabled/>
                  <w:calcOnExit w:val="0"/>
                  <w:textInput/>
                </w:ffData>
              </w:fldChar>
            </w:r>
            <w:bookmarkStart w:id="4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7F2DE8" w:rsidRPr="00A3038B" w14:paraId="0BA3AAF4" w14:textId="77777777" w:rsidTr="00E65B4A">
        <w:tc>
          <w:tcPr>
            <w:tcW w:w="1985" w:type="dxa"/>
            <w:tcBorders>
              <w:bottom w:val="single" w:sz="4" w:space="0" w:color="FFFFFF" w:themeColor="background1"/>
            </w:tcBorders>
            <w:shd w:val="clear" w:color="auto" w:fill="002664" w:themeFill="text2"/>
          </w:tcPr>
          <w:p w14:paraId="7F0C59DB" w14:textId="387885E8" w:rsidR="007F2DE8" w:rsidRDefault="00615635"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6</w:t>
            </w:r>
          </w:p>
        </w:tc>
        <w:tc>
          <w:tcPr>
            <w:tcW w:w="8363" w:type="dxa"/>
          </w:tcPr>
          <w:p w14:paraId="17E01C20" w14:textId="41BFCF38" w:rsidR="007F2DE8" w:rsidRPr="00A3038B" w:rsidRDefault="00BB5D2B" w:rsidP="00BB150C">
            <w:pPr>
              <w:pStyle w:val="ListBullet"/>
            </w:pPr>
            <w:r>
              <w:fldChar w:fldCharType="begin">
                <w:ffData>
                  <w:name w:val="Text40"/>
                  <w:enabled/>
                  <w:calcOnExit w:val="0"/>
                  <w:textInput/>
                </w:ffData>
              </w:fldChar>
            </w:r>
            <w:bookmarkStart w:id="5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7F2DE8" w:rsidRPr="00A3038B" w14:paraId="2A67EE44" w14:textId="77777777" w:rsidTr="00E65B4A">
        <w:tc>
          <w:tcPr>
            <w:tcW w:w="1985" w:type="dxa"/>
            <w:tcBorders>
              <w:top w:val="single" w:sz="4" w:space="0" w:color="FFFFFF" w:themeColor="background1"/>
            </w:tcBorders>
            <w:shd w:val="clear" w:color="auto" w:fill="002664" w:themeFill="text2"/>
          </w:tcPr>
          <w:p w14:paraId="25E142B4" w14:textId="3887B346" w:rsidR="007F2DE8" w:rsidRDefault="00615635"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7</w:t>
            </w:r>
          </w:p>
        </w:tc>
        <w:tc>
          <w:tcPr>
            <w:tcW w:w="8363" w:type="dxa"/>
          </w:tcPr>
          <w:p w14:paraId="4DC8C630" w14:textId="7FAAD94B" w:rsidR="007F2DE8" w:rsidRPr="00A3038B" w:rsidRDefault="00BB5D2B" w:rsidP="00BB150C">
            <w:pPr>
              <w:pStyle w:val="ListBullet"/>
            </w:pPr>
            <w:r>
              <w:fldChar w:fldCharType="begin">
                <w:ffData>
                  <w:name w:val="Text41"/>
                  <w:enabled/>
                  <w:calcOnExit w:val="0"/>
                  <w:textInput/>
                </w:ffData>
              </w:fldChar>
            </w:r>
            <w:bookmarkStart w:id="5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7F2DE8" w:rsidRPr="00A3038B" w14:paraId="5D3A545C" w14:textId="77777777" w:rsidTr="00E65B4A">
        <w:tc>
          <w:tcPr>
            <w:tcW w:w="1985" w:type="dxa"/>
            <w:tcBorders>
              <w:bottom w:val="single" w:sz="4" w:space="0" w:color="FFFFFF" w:themeColor="background1"/>
            </w:tcBorders>
            <w:shd w:val="clear" w:color="auto" w:fill="002664" w:themeFill="text2"/>
          </w:tcPr>
          <w:p w14:paraId="49A7842E" w14:textId="056B05BA" w:rsidR="007F2DE8" w:rsidRDefault="00615635"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8</w:t>
            </w:r>
          </w:p>
        </w:tc>
        <w:tc>
          <w:tcPr>
            <w:tcW w:w="8363" w:type="dxa"/>
          </w:tcPr>
          <w:p w14:paraId="3A86B77F" w14:textId="7C0F87CA" w:rsidR="007F2DE8" w:rsidRPr="00A3038B" w:rsidRDefault="00BB5D2B" w:rsidP="00BB150C">
            <w:pPr>
              <w:pStyle w:val="ListBullet"/>
            </w:pPr>
            <w:r>
              <w:fldChar w:fldCharType="begin">
                <w:ffData>
                  <w:name w:val="Text42"/>
                  <w:enabled/>
                  <w:calcOnExit w:val="0"/>
                  <w:textInput/>
                </w:ffData>
              </w:fldChar>
            </w:r>
            <w:bookmarkStart w:id="5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7F2DE8" w:rsidRPr="00A3038B" w14:paraId="2EA79236" w14:textId="77777777" w:rsidTr="00E65B4A">
        <w:tc>
          <w:tcPr>
            <w:tcW w:w="1985" w:type="dxa"/>
            <w:tcBorders>
              <w:top w:val="single" w:sz="4" w:space="0" w:color="FFFFFF" w:themeColor="background1"/>
            </w:tcBorders>
            <w:shd w:val="clear" w:color="auto" w:fill="002664" w:themeFill="text2"/>
          </w:tcPr>
          <w:p w14:paraId="1FBA552B" w14:textId="771C7FE8" w:rsidR="007F2DE8" w:rsidRDefault="00615635"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9</w:t>
            </w:r>
          </w:p>
        </w:tc>
        <w:tc>
          <w:tcPr>
            <w:tcW w:w="8363" w:type="dxa"/>
          </w:tcPr>
          <w:p w14:paraId="4A620D5D" w14:textId="2FCE2F98" w:rsidR="007F2DE8" w:rsidRPr="00A3038B" w:rsidRDefault="00BB5D2B" w:rsidP="00BB150C">
            <w:pPr>
              <w:pStyle w:val="ListBullet"/>
            </w:pPr>
            <w:r>
              <w:fldChar w:fldCharType="begin">
                <w:ffData>
                  <w:name w:val="Text43"/>
                  <w:enabled/>
                  <w:calcOnExit w:val="0"/>
                  <w:textInput/>
                </w:ffData>
              </w:fldChar>
            </w:r>
            <w:bookmarkStart w:id="5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615635" w:rsidRPr="00A3038B" w14:paraId="20FFF2C4" w14:textId="77777777" w:rsidTr="00E65B4A">
        <w:tc>
          <w:tcPr>
            <w:tcW w:w="1985" w:type="dxa"/>
            <w:tcBorders>
              <w:bottom w:val="single" w:sz="4" w:space="0" w:color="FFFFFF" w:themeColor="background1"/>
            </w:tcBorders>
            <w:shd w:val="clear" w:color="auto" w:fill="002664" w:themeFill="text2"/>
          </w:tcPr>
          <w:p w14:paraId="59FD7CC7" w14:textId="0D35F974" w:rsidR="00615635" w:rsidRDefault="00615635"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10</w:t>
            </w:r>
          </w:p>
        </w:tc>
        <w:tc>
          <w:tcPr>
            <w:tcW w:w="8363" w:type="dxa"/>
          </w:tcPr>
          <w:p w14:paraId="6CA8C0F9" w14:textId="3C288B65" w:rsidR="00615635" w:rsidRPr="00A3038B" w:rsidRDefault="00BB5D2B" w:rsidP="00BB150C">
            <w:pPr>
              <w:pStyle w:val="ListBullet"/>
            </w:pPr>
            <w:r>
              <w:fldChar w:fldCharType="begin">
                <w:ffData>
                  <w:name w:val="Text44"/>
                  <w:enabled/>
                  <w:calcOnExit w:val="0"/>
                  <w:textInput/>
                </w:ffData>
              </w:fldChar>
            </w:r>
            <w:bookmarkStart w:id="5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615635" w:rsidRPr="00A3038B" w14:paraId="5B2335CA" w14:textId="77777777" w:rsidTr="00E65B4A">
        <w:tc>
          <w:tcPr>
            <w:tcW w:w="1985" w:type="dxa"/>
            <w:tcBorders>
              <w:top w:val="single" w:sz="4" w:space="0" w:color="FFFFFF" w:themeColor="background1"/>
            </w:tcBorders>
            <w:shd w:val="clear" w:color="auto" w:fill="002664" w:themeFill="text2"/>
          </w:tcPr>
          <w:p w14:paraId="0B8B9600" w14:textId="133CF3EA" w:rsidR="00615635" w:rsidRDefault="00615635"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11</w:t>
            </w:r>
          </w:p>
        </w:tc>
        <w:tc>
          <w:tcPr>
            <w:tcW w:w="8363" w:type="dxa"/>
          </w:tcPr>
          <w:p w14:paraId="05063B72" w14:textId="166054A7" w:rsidR="00615635" w:rsidRPr="00A3038B" w:rsidRDefault="00BB5D2B" w:rsidP="00BB150C">
            <w:pPr>
              <w:pStyle w:val="ListBullet"/>
            </w:pPr>
            <w:r>
              <w:fldChar w:fldCharType="begin">
                <w:ffData>
                  <w:name w:val="Text45"/>
                  <w:enabled/>
                  <w:calcOnExit w:val="0"/>
                  <w:textInput/>
                </w:ffData>
              </w:fldChar>
            </w:r>
            <w:bookmarkStart w:id="5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615635" w:rsidRPr="00A3038B" w14:paraId="7E141B76" w14:textId="77777777" w:rsidTr="00E65B4A">
        <w:tc>
          <w:tcPr>
            <w:tcW w:w="1985" w:type="dxa"/>
            <w:tcBorders>
              <w:bottom w:val="single" w:sz="4" w:space="0" w:color="FFFFFF" w:themeColor="background1"/>
            </w:tcBorders>
            <w:shd w:val="clear" w:color="auto" w:fill="002664" w:themeFill="text2"/>
          </w:tcPr>
          <w:p w14:paraId="061AAD74" w14:textId="04D4E5A8" w:rsidR="00615635" w:rsidRDefault="00615635"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12</w:t>
            </w:r>
          </w:p>
        </w:tc>
        <w:tc>
          <w:tcPr>
            <w:tcW w:w="8363" w:type="dxa"/>
          </w:tcPr>
          <w:p w14:paraId="487CFD74" w14:textId="70409CA8" w:rsidR="00615635" w:rsidRPr="00A3038B" w:rsidRDefault="00BB5D2B" w:rsidP="00BB150C">
            <w:pPr>
              <w:pStyle w:val="ListBullet"/>
            </w:pPr>
            <w:r>
              <w:fldChar w:fldCharType="begin">
                <w:ffData>
                  <w:name w:val="Text46"/>
                  <w:enabled/>
                  <w:calcOnExit w:val="0"/>
                  <w:textInput/>
                </w:ffData>
              </w:fldChar>
            </w:r>
            <w:bookmarkStart w:id="5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615635" w:rsidRPr="00A3038B" w14:paraId="5755A476" w14:textId="77777777" w:rsidTr="00E65B4A">
        <w:tc>
          <w:tcPr>
            <w:tcW w:w="1985" w:type="dxa"/>
            <w:tcBorders>
              <w:top w:val="single" w:sz="4" w:space="0" w:color="FFFFFF" w:themeColor="background1"/>
            </w:tcBorders>
            <w:shd w:val="clear" w:color="auto" w:fill="002664" w:themeFill="text2"/>
          </w:tcPr>
          <w:p w14:paraId="257E22A0" w14:textId="5C781003" w:rsidR="00615635" w:rsidRDefault="00615635"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Post trial</w:t>
            </w:r>
          </w:p>
        </w:tc>
        <w:tc>
          <w:tcPr>
            <w:tcW w:w="8363" w:type="dxa"/>
            <w:shd w:val="clear" w:color="auto" w:fill="CBEDFD" w:themeFill="accent5"/>
          </w:tcPr>
          <w:p w14:paraId="73030EA4" w14:textId="7D0B91C7" w:rsidR="00615635" w:rsidRPr="00A43FF1" w:rsidRDefault="00A43FF1" w:rsidP="00BB150C">
            <w:pPr>
              <w:pStyle w:val="ListBullet"/>
              <w:rPr>
                <w:lang w:val="en-US"/>
              </w:rPr>
            </w:pPr>
            <w:r w:rsidRPr="00A43FF1">
              <w:rPr>
                <w:lang w:val="en-US"/>
              </w:rPr>
              <w:t>Evaluation and Acquittal</w:t>
            </w:r>
          </w:p>
        </w:tc>
      </w:tr>
    </w:tbl>
    <w:p w14:paraId="16F15BA4" w14:textId="74CB8D89" w:rsidR="00D12BFE" w:rsidRDefault="00E37CA5" w:rsidP="00201F64">
      <w:pPr>
        <w:pStyle w:val="BodyText"/>
      </w:pPr>
      <w:r>
        <w:t>B</w:t>
      </w:r>
      <w:r w:rsidR="00D12BFE">
        <w:t>elow is an example of a timeline for a stream 1a proposal.</w:t>
      </w:r>
    </w:p>
    <w:tbl>
      <w:tblPr>
        <w:tblStyle w:val="TableGrid"/>
        <w:tblW w:w="10348" w:type="dxa"/>
        <w:tblInd w:w="-5" w:type="dxa"/>
        <w:tblLook w:val="04A0" w:firstRow="1" w:lastRow="0" w:firstColumn="1" w:lastColumn="0" w:noHBand="0" w:noVBand="1"/>
      </w:tblPr>
      <w:tblGrid>
        <w:gridCol w:w="1985"/>
        <w:gridCol w:w="8363"/>
      </w:tblGrid>
      <w:tr w:rsidR="0094102F" w:rsidRPr="00A3038B" w14:paraId="796266D6" w14:textId="77777777" w:rsidTr="00E65B4A">
        <w:tc>
          <w:tcPr>
            <w:tcW w:w="1985" w:type="dxa"/>
            <w:tcBorders>
              <w:bottom w:val="single" w:sz="4" w:space="0" w:color="FFFFFF" w:themeColor="background1"/>
            </w:tcBorders>
            <w:shd w:val="clear" w:color="auto" w:fill="002664" w:themeFill="text2"/>
          </w:tcPr>
          <w:p w14:paraId="3E9F66BA" w14:textId="77777777" w:rsidR="0094102F" w:rsidRPr="00A3038B" w:rsidRDefault="0094102F" w:rsidP="00AE7DB1">
            <w:pPr>
              <w:spacing w:line="240" w:lineRule="auto"/>
              <w:ind w:right="140"/>
              <w:rPr>
                <w:rFonts w:ascii="Public Sans" w:eastAsia="Public Sans" w:hAnsi="Public Sans" w:cs="Public Sans"/>
                <w:sz w:val="20"/>
                <w:szCs w:val="20"/>
              </w:rPr>
            </w:pPr>
            <w:proofErr w:type="gramStart"/>
            <w:r>
              <w:rPr>
                <w:rFonts w:ascii="Public Sans" w:eastAsia="Public Sans" w:hAnsi="Public Sans" w:cs="Public Sans"/>
                <w:sz w:val="20"/>
                <w:szCs w:val="20"/>
              </w:rPr>
              <w:t>Pre trial</w:t>
            </w:r>
            <w:proofErr w:type="gramEnd"/>
            <w:r>
              <w:rPr>
                <w:rFonts w:ascii="Public Sans" w:eastAsia="Public Sans" w:hAnsi="Public Sans" w:cs="Public Sans"/>
                <w:sz w:val="20"/>
                <w:szCs w:val="20"/>
              </w:rPr>
              <w:t xml:space="preserve"> (Nov 24)</w:t>
            </w:r>
          </w:p>
        </w:tc>
        <w:tc>
          <w:tcPr>
            <w:tcW w:w="8363" w:type="dxa"/>
            <w:shd w:val="clear" w:color="auto" w:fill="CBEDFD" w:themeFill="accent5"/>
          </w:tcPr>
          <w:p w14:paraId="0434D1D4" w14:textId="77777777" w:rsidR="0094102F" w:rsidRPr="00A3038B" w:rsidRDefault="0094102F" w:rsidP="00AE7DB1">
            <w:pPr>
              <w:pStyle w:val="ListBullet"/>
            </w:pPr>
            <w:r>
              <w:t>Outcome letter</w:t>
            </w:r>
          </w:p>
        </w:tc>
      </w:tr>
      <w:tr w:rsidR="0094102F" w:rsidRPr="00A3038B" w14:paraId="5E9B4AB6" w14:textId="77777777" w:rsidTr="00E65B4A">
        <w:tc>
          <w:tcPr>
            <w:tcW w:w="1985" w:type="dxa"/>
            <w:tcBorders>
              <w:top w:val="single" w:sz="4" w:space="0" w:color="FFFFFF" w:themeColor="background1"/>
            </w:tcBorders>
            <w:shd w:val="clear" w:color="auto" w:fill="002664" w:themeFill="text2"/>
          </w:tcPr>
          <w:p w14:paraId="4F10221E" w14:textId="77777777" w:rsidR="0094102F" w:rsidRPr="00A3038B" w:rsidRDefault="0094102F" w:rsidP="00AE7DB1">
            <w:pPr>
              <w:spacing w:line="240" w:lineRule="auto"/>
              <w:ind w:right="140"/>
              <w:rPr>
                <w:rFonts w:ascii="Public Sans" w:eastAsia="Public Sans" w:hAnsi="Public Sans" w:cs="Public Sans"/>
                <w:sz w:val="20"/>
                <w:szCs w:val="20"/>
              </w:rPr>
            </w:pPr>
            <w:proofErr w:type="gramStart"/>
            <w:r>
              <w:rPr>
                <w:rFonts w:ascii="Public Sans" w:eastAsia="Public Sans" w:hAnsi="Public Sans" w:cs="Public Sans"/>
                <w:sz w:val="20"/>
                <w:szCs w:val="20"/>
              </w:rPr>
              <w:t>Pre trial</w:t>
            </w:r>
            <w:proofErr w:type="gramEnd"/>
            <w:r>
              <w:rPr>
                <w:rFonts w:ascii="Public Sans" w:eastAsia="Public Sans" w:hAnsi="Public Sans" w:cs="Public Sans"/>
                <w:sz w:val="20"/>
                <w:szCs w:val="20"/>
              </w:rPr>
              <w:t xml:space="preserve"> (Dec 24)</w:t>
            </w:r>
          </w:p>
        </w:tc>
        <w:tc>
          <w:tcPr>
            <w:tcW w:w="8363" w:type="dxa"/>
            <w:shd w:val="clear" w:color="auto" w:fill="CBEDFD" w:themeFill="accent5"/>
          </w:tcPr>
          <w:p w14:paraId="38F9B4D6" w14:textId="77777777" w:rsidR="0094102F" w:rsidRPr="00A3038B" w:rsidRDefault="0094102F" w:rsidP="00AE7DB1">
            <w:pPr>
              <w:pStyle w:val="ListBullet"/>
            </w:pPr>
            <w:r>
              <w:t>Meet with FIT team</w:t>
            </w:r>
          </w:p>
        </w:tc>
      </w:tr>
      <w:tr w:rsidR="0094102F" w:rsidRPr="00A3038B" w14:paraId="42D0D455" w14:textId="77777777" w:rsidTr="00E65B4A">
        <w:tc>
          <w:tcPr>
            <w:tcW w:w="1985" w:type="dxa"/>
            <w:tcBorders>
              <w:bottom w:val="single" w:sz="4" w:space="0" w:color="FFFFFF" w:themeColor="background1"/>
            </w:tcBorders>
            <w:shd w:val="clear" w:color="auto" w:fill="002664" w:themeFill="text2"/>
          </w:tcPr>
          <w:p w14:paraId="068E0136" w14:textId="77777777" w:rsidR="0094102F" w:rsidRPr="00A3038B" w:rsidRDefault="0094102F"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Trial begins</w:t>
            </w:r>
          </w:p>
        </w:tc>
        <w:tc>
          <w:tcPr>
            <w:tcW w:w="8363" w:type="dxa"/>
          </w:tcPr>
          <w:p w14:paraId="10D126F9" w14:textId="6E40394F" w:rsidR="0094102F" w:rsidRPr="00027969" w:rsidRDefault="00027969" w:rsidP="00296C3F">
            <w:pPr>
              <w:pStyle w:val="ListBullet"/>
              <w:rPr>
                <w:lang w:val="en-US"/>
              </w:rPr>
            </w:pPr>
            <w:r w:rsidRPr="00027969">
              <w:rPr>
                <w:lang w:val="en-US"/>
              </w:rPr>
              <w:t>Sign Funding Agreemen</w:t>
            </w:r>
            <w:r w:rsidR="004F0075">
              <w:rPr>
                <w:lang w:val="en-US"/>
              </w:rPr>
              <w:t>t</w:t>
            </w:r>
          </w:p>
        </w:tc>
      </w:tr>
      <w:tr w:rsidR="0094102F" w:rsidRPr="00A3038B" w14:paraId="6DCB13C1" w14:textId="77777777" w:rsidTr="00E65B4A">
        <w:tc>
          <w:tcPr>
            <w:tcW w:w="1985" w:type="dxa"/>
            <w:tcBorders>
              <w:top w:val="single" w:sz="4" w:space="0" w:color="FFFFFF" w:themeColor="background1"/>
            </w:tcBorders>
            <w:shd w:val="clear" w:color="auto" w:fill="002664" w:themeFill="text2"/>
          </w:tcPr>
          <w:p w14:paraId="606E8B5B" w14:textId="77777777" w:rsidR="0094102F" w:rsidRPr="00A3038B" w:rsidRDefault="0094102F"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1</w:t>
            </w:r>
          </w:p>
        </w:tc>
        <w:tc>
          <w:tcPr>
            <w:tcW w:w="8363" w:type="dxa"/>
          </w:tcPr>
          <w:p w14:paraId="2496E3DD" w14:textId="77777777" w:rsidR="00027969" w:rsidRPr="00027969" w:rsidRDefault="00027969" w:rsidP="00296C3F">
            <w:pPr>
              <w:pStyle w:val="ListBullet"/>
              <w:rPr>
                <w:lang w:val="en-US"/>
              </w:rPr>
            </w:pPr>
            <w:r w:rsidRPr="00027969">
              <w:rPr>
                <w:lang w:val="en-US"/>
              </w:rPr>
              <w:t>staff recruitment</w:t>
            </w:r>
          </w:p>
          <w:p w14:paraId="0BE51108" w14:textId="255BE581" w:rsidR="0094102F" w:rsidRPr="00027969" w:rsidRDefault="00027969" w:rsidP="00296C3F">
            <w:pPr>
              <w:pStyle w:val="ListBullet"/>
              <w:rPr>
                <w:lang w:val="en-US"/>
              </w:rPr>
            </w:pPr>
            <w:r w:rsidRPr="00027969">
              <w:rPr>
                <w:lang w:val="en-US"/>
              </w:rPr>
              <w:t>software changes</w:t>
            </w:r>
          </w:p>
        </w:tc>
      </w:tr>
      <w:tr w:rsidR="0094102F" w:rsidRPr="00A3038B" w14:paraId="448F9D66" w14:textId="77777777" w:rsidTr="00E65B4A">
        <w:tc>
          <w:tcPr>
            <w:tcW w:w="1985" w:type="dxa"/>
            <w:tcBorders>
              <w:bottom w:val="single" w:sz="4" w:space="0" w:color="FFFFFF" w:themeColor="background1"/>
            </w:tcBorders>
            <w:shd w:val="clear" w:color="auto" w:fill="002664" w:themeFill="text2"/>
          </w:tcPr>
          <w:p w14:paraId="22C1C7A1" w14:textId="77777777" w:rsidR="0094102F" w:rsidRPr="00A3038B" w:rsidRDefault="0094102F"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2</w:t>
            </w:r>
          </w:p>
        </w:tc>
        <w:tc>
          <w:tcPr>
            <w:tcW w:w="8363" w:type="dxa"/>
          </w:tcPr>
          <w:p w14:paraId="741FF5E3" w14:textId="06411D7F" w:rsidR="00027969" w:rsidRDefault="00027969" w:rsidP="00027969">
            <w:pPr>
              <w:pStyle w:val="ListBullet"/>
              <w:rPr>
                <w:lang w:val="en-US"/>
              </w:rPr>
            </w:pPr>
            <w:r w:rsidRPr="00027969">
              <w:rPr>
                <w:lang w:val="en-US"/>
              </w:rPr>
              <w:t>Staff onboard, purchase resources</w:t>
            </w:r>
          </w:p>
          <w:p w14:paraId="7F143058" w14:textId="37813D78" w:rsidR="0094102F" w:rsidRPr="00027969" w:rsidRDefault="00027969" w:rsidP="00296C3F">
            <w:pPr>
              <w:pStyle w:val="ListBullet"/>
              <w:rPr>
                <w:lang w:val="en-US"/>
              </w:rPr>
            </w:pPr>
            <w:r w:rsidRPr="00027969">
              <w:rPr>
                <w:lang w:val="en-US"/>
              </w:rPr>
              <w:t>promote proposal to families</w:t>
            </w:r>
          </w:p>
        </w:tc>
      </w:tr>
      <w:tr w:rsidR="0094102F" w:rsidRPr="00A3038B" w14:paraId="7C5A24F4" w14:textId="77777777" w:rsidTr="00E65B4A">
        <w:tc>
          <w:tcPr>
            <w:tcW w:w="1985" w:type="dxa"/>
            <w:tcBorders>
              <w:top w:val="single" w:sz="4" w:space="0" w:color="FFFFFF" w:themeColor="background1"/>
              <w:bottom w:val="single" w:sz="4" w:space="0" w:color="FFFFFF" w:themeColor="background1"/>
            </w:tcBorders>
            <w:shd w:val="clear" w:color="auto" w:fill="002664" w:themeFill="text2"/>
          </w:tcPr>
          <w:p w14:paraId="54962E71" w14:textId="77777777" w:rsidR="0094102F" w:rsidRPr="00A3038B" w:rsidRDefault="0094102F"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3</w:t>
            </w:r>
          </w:p>
        </w:tc>
        <w:tc>
          <w:tcPr>
            <w:tcW w:w="8363" w:type="dxa"/>
          </w:tcPr>
          <w:p w14:paraId="20807D78" w14:textId="6FDE4328" w:rsidR="0094102F" w:rsidRPr="00027969" w:rsidRDefault="00027969" w:rsidP="00296C3F">
            <w:pPr>
              <w:pStyle w:val="ListBullet"/>
              <w:rPr>
                <w:lang w:val="en-US"/>
              </w:rPr>
            </w:pPr>
            <w:r w:rsidRPr="0094310A">
              <w:t>Enrol</w:t>
            </w:r>
            <w:r w:rsidRPr="00027969">
              <w:rPr>
                <w:lang w:val="en-US"/>
              </w:rPr>
              <w:t xml:space="preserve"> children and begin proposal</w:t>
            </w:r>
          </w:p>
        </w:tc>
      </w:tr>
      <w:tr w:rsidR="0094102F" w:rsidRPr="00A3038B" w14:paraId="0F791C93" w14:textId="77777777" w:rsidTr="00E65B4A">
        <w:tc>
          <w:tcPr>
            <w:tcW w:w="1985" w:type="dxa"/>
            <w:tcBorders>
              <w:top w:val="single" w:sz="4" w:space="0" w:color="FFFFFF" w:themeColor="background1"/>
              <w:bottom w:val="single" w:sz="4" w:space="0" w:color="FFFFFF" w:themeColor="background1"/>
            </w:tcBorders>
            <w:shd w:val="clear" w:color="auto" w:fill="002664" w:themeFill="text2"/>
          </w:tcPr>
          <w:p w14:paraId="14E1E6DD" w14:textId="77777777" w:rsidR="0094102F" w:rsidRPr="00A3038B" w:rsidRDefault="0094102F"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5</w:t>
            </w:r>
          </w:p>
        </w:tc>
        <w:tc>
          <w:tcPr>
            <w:tcW w:w="8363" w:type="dxa"/>
          </w:tcPr>
          <w:p w14:paraId="39626994" w14:textId="05F567EC" w:rsidR="0094102F" w:rsidRPr="00A3038B" w:rsidRDefault="00027969" w:rsidP="003335E4">
            <w:pPr>
              <w:pStyle w:val="ListBullet"/>
            </w:pPr>
            <w:r w:rsidRPr="00027969">
              <w:rPr>
                <w:lang w:val="en-US"/>
              </w:rPr>
              <w:t>Planned check-in w families and staff</w:t>
            </w:r>
          </w:p>
        </w:tc>
      </w:tr>
      <w:tr w:rsidR="0094102F" w:rsidRPr="00A3038B" w14:paraId="01186C3B" w14:textId="77777777" w:rsidTr="00E65B4A">
        <w:tc>
          <w:tcPr>
            <w:tcW w:w="1985" w:type="dxa"/>
            <w:tcBorders>
              <w:top w:val="single" w:sz="4" w:space="0" w:color="FFFFFF" w:themeColor="background1"/>
              <w:bottom w:val="single" w:sz="4" w:space="0" w:color="FFFFFF" w:themeColor="background1"/>
            </w:tcBorders>
            <w:shd w:val="clear" w:color="auto" w:fill="002664" w:themeFill="text2"/>
          </w:tcPr>
          <w:p w14:paraId="3EC95019" w14:textId="77777777" w:rsidR="0094102F" w:rsidRDefault="0094102F"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9</w:t>
            </w:r>
          </w:p>
        </w:tc>
        <w:tc>
          <w:tcPr>
            <w:tcW w:w="8363" w:type="dxa"/>
          </w:tcPr>
          <w:p w14:paraId="4C129CDB" w14:textId="214C731D" w:rsidR="0094102F" w:rsidRPr="00A3038B" w:rsidRDefault="003335E4" w:rsidP="003335E4">
            <w:pPr>
              <w:pStyle w:val="ListBullet"/>
            </w:pPr>
            <w:r w:rsidRPr="003335E4">
              <w:rPr>
                <w:lang w:val="en-US"/>
              </w:rPr>
              <w:t>Sustainability planning</w:t>
            </w:r>
          </w:p>
        </w:tc>
      </w:tr>
      <w:tr w:rsidR="0094102F" w:rsidRPr="00A3038B" w14:paraId="45DFC476" w14:textId="77777777" w:rsidTr="00E65B4A">
        <w:tc>
          <w:tcPr>
            <w:tcW w:w="1985" w:type="dxa"/>
            <w:tcBorders>
              <w:top w:val="single" w:sz="4" w:space="0" w:color="FFFFFF" w:themeColor="background1"/>
              <w:bottom w:val="single" w:sz="4" w:space="0" w:color="FFFFFF" w:themeColor="background1"/>
            </w:tcBorders>
            <w:shd w:val="clear" w:color="auto" w:fill="002664" w:themeFill="text2"/>
          </w:tcPr>
          <w:p w14:paraId="20FCD1C7" w14:textId="77777777" w:rsidR="0094102F" w:rsidRDefault="0094102F"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10</w:t>
            </w:r>
          </w:p>
        </w:tc>
        <w:tc>
          <w:tcPr>
            <w:tcW w:w="8363" w:type="dxa"/>
          </w:tcPr>
          <w:p w14:paraId="5F9175A1" w14:textId="77777777" w:rsidR="003335E4" w:rsidRPr="003335E4" w:rsidRDefault="003335E4" w:rsidP="00296C3F">
            <w:pPr>
              <w:pStyle w:val="ListBullet"/>
              <w:rPr>
                <w:lang w:val="en-US"/>
              </w:rPr>
            </w:pPr>
            <w:r w:rsidRPr="003335E4">
              <w:rPr>
                <w:lang w:val="en-US"/>
              </w:rPr>
              <w:t>Planned check-in w families and staff</w:t>
            </w:r>
          </w:p>
          <w:p w14:paraId="1E087791" w14:textId="429C8B18" w:rsidR="0094102F" w:rsidRPr="003335E4" w:rsidRDefault="003335E4" w:rsidP="00296C3F">
            <w:pPr>
              <w:pStyle w:val="ListBullet"/>
              <w:rPr>
                <w:lang w:val="en-US"/>
              </w:rPr>
            </w:pPr>
            <w:r w:rsidRPr="003335E4">
              <w:rPr>
                <w:lang w:val="en-US"/>
              </w:rPr>
              <w:t>Confirm if proposal will continue</w:t>
            </w:r>
          </w:p>
        </w:tc>
      </w:tr>
      <w:tr w:rsidR="0094102F" w:rsidRPr="00A3038B" w14:paraId="2100A335" w14:textId="77777777" w:rsidTr="00E65B4A">
        <w:tc>
          <w:tcPr>
            <w:tcW w:w="1985" w:type="dxa"/>
            <w:tcBorders>
              <w:top w:val="single" w:sz="4" w:space="0" w:color="FFFFFF" w:themeColor="background1"/>
              <w:bottom w:val="single" w:sz="4" w:space="0" w:color="FFFFFF" w:themeColor="background1"/>
            </w:tcBorders>
            <w:shd w:val="clear" w:color="auto" w:fill="002664" w:themeFill="text2"/>
          </w:tcPr>
          <w:p w14:paraId="3480CFB4" w14:textId="77777777" w:rsidR="0094102F" w:rsidRDefault="0094102F"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11</w:t>
            </w:r>
          </w:p>
        </w:tc>
        <w:tc>
          <w:tcPr>
            <w:tcW w:w="8363" w:type="dxa"/>
          </w:tcPr>
          <w:p w14:paraId="4CACECAE" w14:textId="3F767138" w:rsidR="0094102F" w:rsidRPr="003335E4" w:rsidRDefault="003335E4" w:rsidP="00296C3F">
            <w:pPr>
              <w:pStyle w:val="ListBullet"/>
              <w:rPr>
                <w:lang w:val="en-US"/>
              </w:rPr>
            </w:pPr>
            <w:r w:rsidRPr="003335E4">
              <w:rPr>
                <w:lang w:val="en-US"/>
              </w:rPr>
              <w:t>Communicate to families if proposal will continue</w:t>
            </w:r>
          </w:p>
        </w:tc>
      </w:tr>
      <w:tr w:rsidR="0094102F" w:rsidRPr="00A3038B" w14:paraId="6FB94109" w14:textId="77777777" w:rsidTr="00E65B4A">
        <w:tc>
          <w:tcPr>
            <w:tcW w:w="1985" w:type="dxa"/>
            <w:tcBorders>
              <w:top w:val="single" w:sz="4" w:space="0" w:color="FFFFFF" w:themeColor="background1"/>
              <w:bottom w:val="single" w:sz="4" w:space="0" w:color="FFFFFF" w:themeColor="background1"/>
            </w:tcBorders>
            <w:shd w:val="clear" w:color="auto" w:fill="002664" w:themeFill="text2"/>
          </w:tcPr>
          <w:p w14:paraId="3081F37C" w14:textId="77777777" w:rsidR="0094102F" w:rsidRDefault="0094102F"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Month 12</w:t>
            </w:r>
          </w:p>
        </w:tc>
        <w:tc>
          <w:tcPr>
            <w:tcW w:w="8363" w:type="dxa"/>
          </w:tcPr>
          <w:p w14:paraId="50B8E193" w14:textId="54D90F3F" w:rsidR="003335E4" w:rsidRDefault="003335E4" w:rsidP="003335E4">
            <w:pPr>
              <w:pStyle w:val="ListBullet"/>
              <w:rPr>
                <w:lang w:val="en-US"/>
              </w:rPr>
            </w:pPr>
            <w:r w:rsidRPr="003335E4">
              <w:rPr>
                <w:lang w:val="en-US"/>
              </w:rPr>
              <w:t>Planned check-in w</w:t>
            </w:r>
            <w:r w:rsidR="003C700D">
              <w:rPr>
                <w:lang w:val="en-US"/>
              </w:rPr>
              <w:t>ith</w:t>
            </w:r>
            <w:r w:rsidRPr="003335E4">
              <w:rPr>
                <w:lang w:val="en-US"/>
              </w:rPr>
              <w:t xml:space="preserve"> families and </w:t>
            </w:r>
            <w:proofErr w:type="gramStart"/>
            <w:r w:rsidRPr="003335E4">
              <w:rPr>
                <w:lang w:val="en-US"/>
              </w:rPr>
              <w:t>staff</w:t>
            </w:r>
            <w:proofErr w:type="gramEnd"/>
          </w:p>
          <w:p w14:paraId="04669D9D" w14:textId="32A07518" w:rsidR="0094102F" w:rsidRPr="003335E4" w:rsidRDefault="003335E4" w:rsidP="00296C3F">
            <w:pPr>
              <w:pStyle w:val="ListBullet"/>
              <w:rPr>
                <w:lang w:val="en-US"/>
              </w:rPr>
            </w:pPr>
            <w:r w:rsidRPr="003335E4">
              <w:rPr>
                <w:lang w:val="en-US"/>
              </w:rPr>
              <w:t>End of funding</w:t>
            </w:r>
          </w:p>
        </w:tc>
      </w:tr>
      <w:tr w:rsidR="0094102F" w:rsidRPr="00A3038B" w14:paraId="1DAF6E57" w14:textId="77777777" w:rsidTr="00E65B4A">
        <w:tc>
          <w:tcPr>
            <w:tcW w:w="1985" w:type="dxa"/>
            <w:tcBorders>
              <w:top w:val="single" w:sz="4" w:space="0" w:color="FFFFFF" w:themeColor="background1"/>
            </w:tcBorders>
            <w:shd w:val="clear" w:color="auto" w:fill="002664" w:themeFill="text2"/>
          </w:tcPr>
          <w:p w14:paraId="3100EE88" w14:textId="77777777" w:rsidR="0094102F" w:rsidRDefault="0094102F" w:rsidP="00AE7DB1">
            <w:pPr>
              <w:spacing w:line="240" w:lineRule="auto"/>
              <w:ind w:right="140"/>
              <w:rPr>
                <w:rFonts w:ascii="Public Sans" w:eastAsia="Public Sans" w:hAnsi="Public Sans" w:cs="Public Sans"/>
                <w:sz w:val="20"/>
                <w:szCs w:val="20"/>
              </w:rPr>
            </w:pPr>
            <w:r>
              <w:rPr>
                <w:rFonts w:ascii="Public Sans" w:eastAsia="Public Sans" w:hAnsi="Public Sans" w:cs="Public Sans"/>
                <w:sz w:val="20"/>
                <w:szCs w:val="20"/>
              </w:rPr>
              <w:t>Post trial</w:t>
            </w:r>
          </w:p>
        </w:tc>
        <w:tc>
          <w:tcPr>
            <w:tcW w:w="8363" w:type="dxa"/>
            <w:shd w:val="clear" w:color="auto" w:fill="CBEDFD" w:themeFill="accent5"/>
          </w:tcPr>
          <w:p w14:paraId="0BCB9F6A" w14:textId="77777777" w:rsidR="0094102F" w:rsidRPr="00A43FF1" w:rsidRDefault="0094102F" w:rsidP="00AE7DB1">
            <w:pPr>
              <w:pStyle w:val="ListBullet"/>
              <w:rPr>
                <w:lang w:val="en-US"/>
              </w:rPr>
            </w:pPr>
            <w:r w:rsidRPr="00A43FF1">
              <w:rPr>
                <w:lang w:val="en-US"/>
              </w:rPr>
              <w:t>Evaluation and Acquittal</w:t>
            </w:r>
          </w:p>
        </w:tc>
      </w:tr>
    </w:tbl>
    <w:p w14:paraId="02A2A605" w14:textId="030B3E00" w:rsidR="00671034" w:rsidRDefault="00671034" w:rsidP="00671034">
      <w:pPr>
        <w:pStyle w:val="Heading3"/>
      </w:pPr>
      <w:bookmarkStart w:id="57" w:name="_Toc169862811"/>
      <w:r>
        <w:t xml:space="preserve">Step </w:t>
      </w:r>
      <w:r w:rsidR="000064BF">
        <w:t>2</w:t>
      </w:r>
      <w:bookmarkEnd w:id="57"/>
    </w:p>
    <w:p w14:paraId="7F72168B" w14:textId="498DC3D5" w:rsidR="00671034" w:rsidRDefault="00B67939">
      <w:pPr>
        <w:suppressAutoHyphens w:val="0"/>
        <w:spacing w:before="0" w:after="160" w:line="259" w:lineRule="auto"/>
      </w:pPr>
      <w:r>
        <w:t xml:space="preserve">Using the </w:t>
      </w:r>
      <w:r w:rsidR="00941465">
        <w:t xml:space="preserve">key </w:t>
      </w:r>
      <w:r w:rsidR="002B52CF">
        <w:t>budget items, propos</w:t>
      </w:r>
      <w:r w:rsidR="00941465">
        <w:t>al</w:t>
      </w:r>
      <w:r w:rsidR="002B52CF">
        <w:t xml:space="preserve"> milestones and </w:t>
      </w:r>
      <w:r w:rsidR="00941465">
        <w:t xml:space="preserve">your timeline </w:t>
      </w:r>
      <w:r w:rsidR="002526E8" w:rsidRPr="002526E8">
        <w:t>provide an understanding of when your project will be implemented</w:t>
      </w:r>
      <w:r w:rsidR="006E3723">
        <w:t xml:space="preserve"> by completing the </w:t>
      </w:r>
      <w:r w:rsidR="00F42E68">
        <w:t>p</w:t>
      </w:r>
      <w:r w:rsidR="006E3723" w:rsidRPr="006E3723">
        <w:t>rojected milestones</w:t>
      </w:r>
      <w:r w:rsidR="00F42E68">
        <w:t xml:space="preserve"> timeline</w:t>
      </w:r>
      <w:r w:rsidR="006E3723">
        <w:t xml:space="preserve"> table.</w:t>
      </w:r>
    </w:p>
    <w:p w14:paraId="75888D73" w14:textId="4633BAB0" w:rsidR="00BE602F" w:rsidRDefault="008F0105">
      <w:pPr>
        <w:suppressAutoHyphens w:val="0"/>
        <w:spacing w:before="0" w:after="160" w:line="259" w:lineRule="auto"/>
      </w:pPr>
      <w:r>
        <w:t>This information will be able to be copy and pasted directly into the application form.</w:t>
      </w:r>
    </w:p>
    <w:tbl>
      <w:tblPr>
        <w:tblStyle w:val="TableGrid"/>
        <w:tblW w:w="10348" w:type="dxa"/>
        <w:tblInd w:w="-5" w:type="dxa"/>
        <w:tblLook w:val="0420" w:firstRow="1" w:lastRow="0" w:firstColumn="0" w:lastColumn="0" w:noHBand="0" w:noVBand="1"/>
      </w:tblPr>
      <w:tblGrid>
        <w:gridCol w:w="2306"/>
        <w:gridCol w:w="2089"/>
        <w:gridCol w:w="2513"/>
        <w:gridCol w:w="3440"/>
      </w:tblGrid>
      <w:tr w:rsidR="0001636C" w:rsidRPr="00A3038B" w14:paraId="0AFBFBC9" w14:textId="77777777" w:rsidTr="002502C4">
        <w:trPr>
          <w:tblHeader/>
        </w:trPr>
        <w:tc>
          <w:tcPr>
            <w:tcW w:w="2306" w:type="dxa"/>
            <w:shd w:val="clear" w:color="auto" w:fill="002664" w:themeFill="text2"/>
          </w:tcPr>
          <w:p w14:paraId="6D1BC955" w14:textId="77777777" w:rsidR="0001636C" w:rsidRPr="002F0E64" w:rsidRDefault="0001636C" w:rsidP="00E87A4D">
            <w:pPr>
              <w:spacing w:line="240" w:lineRule="auto"/>
              <w:rPr>
                <w:rFonts w:ascii="Public Sans" w:eastAsia="Public Sans" w:hAnsi="Public Sans" w:cs="Public Sans"/>
                <w:sz w:val="20"/>
                <w:szCs w:val="20"/>
              </w:rPr>
            </w:pPr>
            <w:r w:rsidRPr="002F0E64">
              <w:rPr>
                <w:rFonts w:ascii="Public Sans" w:eastAsia="Public Sans" w:hAnsi="Public Sans" w:cs="Public Sans"/>
                <w:sz w:val="20"/>
                <w:szCs w:val="20"/>
              </w:rPr>
              <w:t>Projected timeline</w:t>
            </w:r>
          </w:p>
        </w:tc>
        <w:tc>
          <w:tcPr>
            <w:tcW w:w="2089" w:type="dxa"/>
            <w:shd w:val="clear" w:color="auto" w:fill="002664" w:themeFill="text2"/>
          </w:tcPr>
          <w:p w14:paraId="5E07C141" w14:textId="77777777" w:rsidR="0001636C" w:rsidRPr="002F0E64" w:rsidRDefault="0001636C" w:rsidP="00E87A4D">
            <w:pPr>
              <w:spacing w:line="240" w:lineRule="auto"/>
              <w:rPr>
                <w:rFonts w:ascii="Public Sans" w:eastAsia="Public Sans" w:hAnsi="Public Sans" w:cs="Public Sans"/>
                <w:sz w:val="20"/>
                <w:szCs w:val="20"/>
              </w:rPr>
            </w:pPr>
            <w:r w:rsidRPr="002F0E64">
              <w:rPr>
                <w:rFonts w:ascii="Public Sans" w:eastAsia="Public Sans" w:hAnsi="Public Sans" w:cs="Public Sans"/>
                <w:sz w:val="20"/>
                <w:szCs w:val="20"/>
              </w:rPr>
              <w:t>Milestone</w:t>
            </w:r>
          </w:p>
        </w:tc>
        <w:tc>
          <w:tcPr>
            <w:tcW w:w="2513" w:type="dxa"/>
            <w:shd w:val="clear" w:color="auto" w:fill="002664" w:themeFill="text2"/>
          </w:tcPr>
          <w:p w14:paraId="6A8DD2B9" w14:textId="77777777" w:rsidR="0001636C" w:rsidRPr="002F0E64" w:rsidRDefault="0001636C" w:rsidP="00E87A4D">
            <w:pPr>
              <w:spacing w:line="240" w:lineRule="auto"/>
              <w:rPr>
                <w:rFonts w:ascii="Public Sans" w:eastAsia="Public Sans" w:hAnsi="Public Sans" w:cs="Public Sans"/>
                <w:sz w:val="20"/>
                <w:szCs w:val="20"/>
              </w:rPr>
            </w:pPr>
            <w:r w:rsidRPr="002F0E64">
              <w:rPr>
                <w:rFonts w:ascii="Public Sans" w:eastAsia="Public Sans" w:hAnsi="Public Sans" w:cs="Public Sans"/>
                <w:sz w:val="20"/>
                <w:szCs w:val="20"/>
              </w:rPr>
              <w:t xml:space="preserve">$ Amount (excl. GST) </w:t>
            </w:r>
          </w:p>
        </w:tc>
        <w:tc>
          <w:tcPr>
            <w:tcW w:w="3440" w:type="dxa"/>
            <w:shd w:val="clear" w:color="auto" w:fill="002664" w:themeFill="text2"/>
          </w:tcPr>
          <w:p w14:paraId="5DD9E390" w14:textId="0CB83974" w:rsidR="0001636C" w:rsidRPr="002F0E64" w:rsidRDefault="0001636C" w:rsidP="00E87A4D">
            <w:pPr>
              <w:spacing w:line="240" w:lineRule="auto"/>
              <w:rPr>
                <w:rFonts w:ascii="Public Sans" w:eastAsia="Public Sans" w:hAnsi="Public Sans" w:cs="Public Sans"/>
                <w:sz w:val="20"/>
                <w:szCs w:val="20"/>
              </w:rPr>
            </w:pPr>
            <w:r w:rsidRPr="002F0E64">
              <w:rPr>
                <w:rFonts w:ascii="Public Sans" w:eastAsia="Public Sans" w:hAnsi="Public Sans" w:cs="Public Sans"/>
                <w:sz w:val="20"/>
                <w:szCs w:val="20"/>
              </w:rPr>
              <w:t>Add any other comments</w:t>
            </w:r>
          </w:p>
        </w:tc>
      </w:tr>
      <w:tr w:rsidR="0001636C" w:rsidRPr="00A3038B" w14:paraId="41807BDB" w14:textId="77777777" w:rsidTr="002502C4">
        <w:trPr>
          <w:tblHeader/>
        </w:trPr>
        <w:tc>
          <w:tcPr>
            <w:tcW w:w="2306" w:type="dxa"/>
          </w:tcPr>
          <w:p w14:paraId="3FABD7A5" w14:textId="1DB46466"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1"/>
                  <w:enabled/>
                  <w:calcOnExit w:val="0"/>
                  <w:textInput/>
                </w:ffData>
              </w:fldChar>
            </w:r>
            <w:r>
              <w:rPr>
                <w:rFonts w:ascii="Public Sans" w:eastAsia="Public Sans" w:hAnsi="Public Sans" w:cs="Public Sans"/>
                <w:sz w:val="20"/>
                <w:szCs w:val="20"/>
              </w:rPr>
              <w:instrText xml:space="preserve"> </w:instrText>
            </w:r>
            <w:bookmarkStart w:id="58" w:name="Text1"/>
            <w:r>
              <w:rPr>
                <w:rFonts w:ascii="Public Sans" w:eastAsia="Public Sans" w:hAnsi="Public Sans" w:cs="Public Sans"/>
                <w:sz w:val="20"/>
                <w:szCs w:val="20"/>
              </w:rPr>
              <w:instrText xml:space="preserve">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58"/>
          </w:p>
        </w:tc>
        <w:tc>
          <w:tcPr>
            <w:tcW w:w="2089" w:type="dxa"/>
          </w:tcPr>
          <w:p w14:paraId="3E7CAC89" w14:textId="2704E8EE"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10"/>
                  <w:enabled/>
                  <w:calcOnExit w:val="0"/>
                  <w:textInput/>
                </w:ffData>
              </w:fldChar>
            </w:r>
            <w:bookmarkStart w:id="59" w:name="Text10"/>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59"/>
          </w:p>
        </w:tc>
        <w:tc>
          <w:tcPr>
            <w:tcW w:w="2513" w:type="dxa"/>
          </w:tcPr>
          <w:p w14:paraId="4FF3DB36" w14:textId="6F9170F4" w:rsidR="0001636C" w:rsidRPr="00A3038B" w:rsidRDefault="0001636C" w:rsidP="00743C9A">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11"/>
                  <w:enabled/>
                  <w:calcOnExit w:val="0"/>
                  <w:textInput/>
                </w:ffData>
              </w:fldChar>
            </w:r>
            <w:bookmarkStart w:id="60" w:name="Text11"/>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60"/>
          </w:p>
        </w:tc>
        <w:tc>
          <w:tcPr>
            <w:tcW w:w="3440" w:type="dxa"/>
          </w:tcPr>
          <w:p w14:paraId="592D7F7B" w14:textId="06DC17F1"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19"/>
                  <w:enabled/>
                  <w:calcOnExit w:val="0"/>
                  <w:textInput/>
                </w:ffData>
              </w:fldChar>
            </w:r>
            <w:bookmarkStart w:id="61" w:name="Text19"/>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61"/>
          </w:p>
        </w:tc>
      </w:tr>
      <w:tr w:rsidR="0001636C" w:rsidRPr="00A3038B" w14:paraId="00A54B8F" w14:textId="77777777" w:rsidTr="002502C4">
        <w:trPr>
          <w:tblHeader/>
        </w:trPr>
        <w:tc>
          <w:tcPr>
            <w:tcW w:w="2306" w:type="dxa"/>
          </w:tcPr>
          <w:p w14:paraId="791C6928" w14:textId="23385CFA"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
                  <w:enabled/>
                  <w:calcOnExit w:val="0"/>
                  <w:textInput/>
                </w:ffData>
              </w:fldChar>
            </w:r>
            <w:r>
              <w:rPr>
                <w:rFonts w:ascii="Public Sans" w:eastAsia="Public Sans" w:hAnsi="Public Sans" w:cs="Public Sans"/>
                <w:sz w:val="20"/>
                <w:szCs w:val="20"/>
              </w:rPr>
              <w:instrText xml:space="preserve"> </w:instrText>
            </w:r>
            <w:bookmarkStart w:id="62" w:name="Text2"/>
            <w:r>
              <w:rPr>
                <w:rFonts w:ascii="Public Sans" w:eastAsia="Public Sans" w:hAnsi="Public Sans" w:cs="Public Sans"/>
                <w:sz w:val="20"/>
                <w:szCs w:val="20"/>
              </w:rPr>
              <w:instrText xml:space="preserve">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sz w:val="20"/>
                <w:szCs w:val="20"/>
              </w:rPr>
              <w:fldChar w:fldCharType="begin">
                <w:ffData>
                  <w:name w:val="Text4"/>
                  <w:enabled/>
                  <w:calcOnExit w:val="0"/>
                  <w:textInput/>
                </w:ffData>
              </w:fldChar>
            </w:r>
            <w:bookmarkStart w:id="63" w:name="Text4"/>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63"/>
            <w:r>
              <w:rPr>
                <w:rFonts w:ascii="Public Sans" w:eastAsia="Public Sans" w:hAnsi="Public Sans" w:cs="Public Sans"/>
                <w:sz w:val="20"/>
                <w:szCs w:val="20"/>
              </w:rPr>
              <w:fldChar w:fldCharType="end"/>
            </w:r>
            <w:bookmarkEnd w:id="62"/>
          </w:p>
        </w:tc>
        <w:tc>
          <w:tcPr>
            <w:tcW w:w="2089" w:type="dxa"/>
          </w:tcPr>
          <w:p w14:paraId="51FB1340" w14:textId="363BDC57"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4"/>
                  <w:enabled/>
                  <w:calcOnExit w:val="0"/>
                  <w:textInput/>
                </w:ffData>
              </w:fldChar>
            </w:r>
            <w:bookmarkStart w:id="64" w:name="Text24"/>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64"/>
          </w:p>
        </w:tc>
        <w:tc>
          <w:tcPr>
            <w:tcW w:w="2513" w:type="dxa"/>
          </w:tcPr>
          <w:p w14:paraId="281E517F" w14:textId="1AA08D6F" w:rsidR="0001636C" w:rsidRPr="00A3038B" w:rsidRDefault="0001636C" w:rsidP="00743C9A">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sidR="00BB5D2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12"/>
                  <w:enabled/>
                  <w:calcOnExit w:val="0"/>
                  <w:textInput/>
                </w:ffData>
              </w:fldChar>
            </w:r>
            <w:bookmarkStart w:id="65" w:name="Text12"/>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65"/>
          </w:p>
        </w:tc>
        <w:tc>
          <w:tcPr>
            <w:tcW w:w="3440" w:type="dxa"/>
          </w:tcPr>
          <w:p w14:paraId="2E294769" w14:textId="06F2E9C0"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0"/>
                  <w:enabled/>
                  <w:calcOnExit w:val="0"/>
                  <w:textInput/>
                </w:ffData>
              </w:fldChar>
            </w:r>
            <w:bookmarkStart w:id="66" w:name="Text20"/>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66"/>
          </w:p>
        </w:tc>
      </w:tr>
      <w:tr w:rsidR="0001636C" w:rsidRPr="00A3038B" w14:paraId="56CE5854" w14:textId="77777777" w:rsidTr="002502C4">
        <w:trPr>
          <w:tblHeader/>
        </w:trPr>
        <w:tc>
          <w:tcPr>
            <w:tcW w:w="2306" w:type="dxa"/>
          </w:tcPr>
          <w:p w14:paraId="60505A34" w14:textId="0A53541F"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3"/>
                  <w:enabled/>
                  <w:calcOnExit w:val="0"/>
                  <w:textInput/>
                </w:ffData>
              </w:fldChar>
            </w:r>
            <w:bookmarkStart w:id="67" w:name="Text3"/>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67"/>
          </w:p>
        </w:tc>
        <w:tc>
          <w:tcPr>
            <w:tcW w:w="2089" w:type="dxa"/>
          </w:tcPr>
          <w:p w14:paraId="05A17202" w14:textId="20EF6FA2"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5"/>
                  <w:enabled/>
                  <w:calcOnExit w:val="0"/>
                  <w:textInput/>
                </w:ffData>
              </w:fldChar>
            </w:r>
            <w:bookmarkStart w:id="68" w:name="Text25"/>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68"/>
          </w:p>
        </w:tc>
        <w:tc>
          <w:tcPr>
            <w:tcW w:w="2513" w:type="dxa"/>
          </w:tcPr>
          <w:p w14:paraId="1D9F71FF" w14:textId="57DEC30D" w:rsidR="0001636C" w:rsidRPr="00A3038B" w:rsidRDefault="0001636C" w:rsidP="00743C9A">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sidR="00BB5D2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13"/>
                  <w:enabled/>
                  <w:calcOnExit w:val="0"/>
                  <w:textInput/>
                </w:ffData>
              </w:fldChar>
            </w:r>
            <w:bookmarkStart w:id="69" w:name="Text13"/>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69"/>
          </w:p>
        </w:tc>
        <w:tc>
          <w:tcPr>
            <w:tcW w:w="3440" w:type="dxa"/>
          </w:tcPr>
          <w:p w14:paraId="08E5111E" w14:textId="32C62989"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1"/>
                  <w:enabled/>
                  <w:calcOnExit w:val="0"/>
                  <w:textInput/>
                </w:ffData>
              </w:fldChar>
            </w:r>
            <w:bookmarkStart w:id="70" w:name="Text21"/>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70"/>
          </w:p>
        </w:tc>
      </w:tr>
      <w:tr w:rsidR="0001636C" w:rsidRPr="00A3038B" w14:paraId="66282FAC" w14:textId="77777777" w:rsidTr="002502C4">
        <w:trPr>
          <w:tblHeader/>
        </w:trPr>
        <w:tc>
          <w:tcPr>
            <w:tcW w:w="2306" w:type="dxa"/>
          </w:tcPr>
          <w:p w14:paraId="451F83B4" w14:textId="40E18F00"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
                  <w:enabled/>
                  <w:calcOnExit w:val="0"/>
                  <w:textInput/>
                </w:ffData>
              </w:fldChar>
            </w:r>
            <w:bookmarkStart w:id="71" w:name="Text5"/>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71"/>
          </w:p>
        </w:tc>
        <w:tc>
          <w:tcPr>
            <w:tcW w:w="2089" w:type="dxa"/>
          </w:tcPr>
          <w:p w14:paraId="650C6D86" w14:textId="5C419392"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6"/>
                  <w:enabled/>
                  <w:calcOnExit w:val="0"/>
                  <w:textInput/>
                </w:ffData>
              </w:fldChar>
            </w:r>
            <w:bookmarkStart w:id="72" w:name="Text26"/>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72"/>
          </w:p>
        </w:tc>
        <w:tc>
          <w:tcPr>
            <w:tcW w:w="2513" w:type="dxa"/>
          </w:tcPr>
          <w:p w14:paraId="28D2A56B" w14:textId="57F29D38" w:rsidR="0001636C" w:rsidRPr="00A3038B" w:rsidRDefault="0001636C" w:rsidP="00743C9A">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sidR="00BB5D2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14"/>
                  <w:enabled/>
                  <w:calcOnExit w:val="0"/>
                  <w:textInput/>
                </w:ffData>
              </w:fldChar>
            </w:r>
            <w:bookmarkStart w:id="73" w:name="Text14"/>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73"/>
          </w:p>
        </w:tc>
        <w:tc>
          <w:tcPr>
            <w:tcW w:w="3440" w:type="dxa"/>
          </w:tcPr>
          <w:p w14:paraId="3420B763" w14:textId="16D5A2FB" w:rsidR="0001636C" w:rsidRPr="00A3038B" w:rsidRDefault="00BB5D2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2"/>
                  <w:enabled/>
                  <w:calcOnExit w:val="0"/>
                  <w:textInput/>
                </w:ffData>
              </w:fldChar>
            </w:r>
            <w:bookmarkStart w:id="74" w:name="Text22"/>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74"/>
          </w:p>
        </w:tc>
      </w:tr>
      <w:tr w:rsidR="00106931" w:rsidRPr="00A3038B" w14:paraId="01623236" w14:textId="77777777" w:rsidTr="002502C4">
        <w:trPr>
          <w:tblHeader/>
        </w:trPr>
        <w:tc>
          <w:tcPr>
            <w:tcW w:w="2306" w:type="dxa"/>
          </w:tcPr>
          <w:p w14:paraId="42C48278" w14:textId="3D4D58A7"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6"/>
                  <w:enabled/>
                  <w:calcOnExit w:val="0"/>
                  <w:textInput/>
                </w:ffData>
              </w:fldChar>
            </w:r>
            <w:r>
              <w:rPr>
                <w:rFonts w:ascii="Public Sans" w:eastAsia="Public Sans" w:hAnsi="Public Sans" w:cs="Public Sans"/>
                <w:sz w:val="20"/>
                <w:szCs w:val="20"/>
              </w:rPr>
              <w:instrText xml:space="preserve"> </w:instrText>
            </w:r>
            <w:bookmarkStart w:id="75" w:name="Text6"/>
            <w:r>
              <w:rPr>
                <w:rFonts w:ascii="Public Sans" w:eastAsia="Public Sans" w:hAnsi="Public Sans" w:cs="Public Sans"/>
                <w:sz w:val="20"/>
                <w:szCs w:val="20"/>
              </w:rPr>
              <w:instrText xml:space="preserve">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75"/>
          </w:p>
        </w:tc>
        <w:tc>
          <w:tcPr>
            <w:tcW w:w="2089" w:type="dxa"/>
          </w:tcPr>
          <w:p w14:paraId="07CE15E1" w14:textId="56D98BF5"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7"/>
                  <w:enabled/>
                  <w:calcOnExit w:val="0"/>
                  <w:textInput/>
                </w:ffData>
              </w:fldChar>
            </w:r>
            <w:bookmarkStart w:id="76" w:name="Text27"/>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76"/>
          </w:p>
        </w:tc>
        <w:tc>
          <w:tcPr>
            <w:tcW w:w="2513" w:type="dxa"/>
          </w:tcPr>
          <w:p w14:paraId="082A1BE1" w14:textId="0F40C7FC" w:rsidR="00106931" w:rsidRPr="00A3038B" w:rsidRDefault="00106931" w:rsidP="00106931">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15"/>
                  <w:enabled/>
                  <w:calcOnExit w:val="0"/>
                  <w:textInput/>
                </w:ffData>
              </w:fldChar>
            </w:r>
            <w:bookmarkStart w:id="77" w:name="Text15"/>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77"/>
          </w:p>
        </w:tc>
        <w:tc>
          <w:tcPr>
            <w:tcW w:w="3440" w:type="dxa"/>
          </w:tcPr>
          <w:p w14:paraId="527C309F" w14:textId="5DF858E5"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3"/>
                  <w:enabled/>
                  <w:calcOnExit w:val="0"/>
                  <w:textInput/>
                </w:ffData>
              </w:fldChar>
            </w:r>
            <w:bookmarkStart w:id="78" w:name="Text23"/>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78"/>
          </w:p>
        </w:tc>
      </w:tr>
      <w:tr w:rsidR="00106931" w:rsidRPr="00A3038B" w14:paraId="36B8376F" w14:textId="77777777" w:rsidTr="002502C4">
        <w:trPr>
          <w:tblHeader/>
        </w:trPr>
        <w:tc>
          <w:tcPr>
            <w:tcW w:w="2306" w:type="dxa"/>
          </w:tcPr>
          <w:p w14:paraId="7B60FB5A" w14:textId="1F1D85FA"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7"/>
                  <w:enabled/>
                  <w:calcOnExit w:val="0"/>
                  <w:textInput/>
                </w:ffData>
              </w:fldChar>
            </w:r>
            <w:bookmarkStart w:id="79" w:name="Text7"/>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79"/>
          </w:p>
        </w:tc>
        <w:tc>
          <w:tcPr>
            <w:tcW w:w="2089" w:type="dxa"/>
          </w:tcPr>
          <w:p w14:paraId="5297A275" w14:textId="46DB2B8E"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8"/>
                  <w:enabled/>
                  <w:calcOnExit w:val="0"/>
                  <w:textInput/>
                </w:ffData>
              </w:fldChar>
            </w:r>
            <w:bookmarkStart w:id="80" w:name="Text28"/>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80"/>
          </w:p>
        </w:tc>
        <w:tc>
          <w:tcPr>
            <w:tcW w:w="2513" w:type="dxa"/>
          </w:tcPr>
          <w:p w14:paraId="1E403899" w14:textId="21B259E5" w:rsidR="00106931" w:rsidRPr="00A3038B" w:rsidRDefault="00106931" w:rsidP="00106931">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sidR="00BB5D2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16"/>
                  <w:enabled/>
                  <w:calcOnExit w:val="0"/>
                  <w:textInput/>
                </w:ffData>
              </w:fldChar>
            </w:r>
            <w:bookmarkStart w:id="81" w:name="Text16"/>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81"/>
          </w:p>
        </w:tc>
        <w:tc>
          <w:tcPr>
            <w:tcW w:w="3440" w:type="dxa"/>
          </w:tcPr>
          <w:p w14:paraId="20C8141C" w14:textId="4D0CC00C"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31"/>
                  <w:enabled/>
                  <w:calcOnExit w:val="0"/>
                  <w:textInput/>
                </w:ffData>
              </w:fldChar>
            </w:r>
            <w:bookmarkStart w:id="82" w:name="Text31"/>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82"/>
          </w:p>
        </w:tc>
      </w:tr>
      <w:tr w:rsidR="00106931" w:rsidRPr="00A3038B" w14:paraId="67A4281F" w14:textId="77777777" w:rsidTr="002502C4">
        <w:trPr>
          <w:tblHeader/>
        </w:trPr>
        <w:tc>
          <w:tcPr>
            <w:tcW w:w="2306" w:type="dxa"/>
          </w:tcPr>
          <w:p w14:paraId="273E04CC" w14:textId="36A9E359"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8"/>
                  <w:enabled/>
                  <w:calcOnExit w:val="0"/>
                  <w:textInput/>
                </w:ffData>
              </w:fldChar>
            </w:r>
            <w:bookmarkStart w:id="83" w:name="Text8"/>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83"/>
          </w:p>
        </w:tc>
        <w:tc>
          <w:tcPr>
            <w:tcW w:w="2089" w:type="dxa"/>
          </w:tcPr>
          <w:p w14:paraId="114AD5D6" w14:textId="5B3211BE"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9"/>
                  <w:enabled/>
                  <w:calcOnExit w:val="0"/>
                  <w:textInput/>
                </w:ffData>
              </w:fldChar>
            </w:r>
            <w:bookmarkStart w:id="84" w:name="Text29"/>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84"/>
          </w:p>
        </w:tc>
        <w:tc>
          <w:tcPr>
            <w:tcW w:w="2513" w:type="dxa"/>
          </w:tcPr>
          <w:p w14:paraId="7EFA3068" w14:textId="5C88A93B" w:rsidR="00106931" w:rsidRPr="00A3038B" w:rsidRDefault="00106931" w:rsidP="00106931">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sidR="00BB5D2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17"/>
                  <w:enabled/>
                  <w:calcOnExit w:val="0"/>
                  <w:textInput/>
                </w:ffData>
              </w:fldChar>
            </w:r>
            <w:bookmarkStart w:id="85" w:name="Text17"/>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85"/>
          </w:p>
        </w:tc>
        <w:tc>
          <w:tcPr>
            <w:tcW w:w="3440" w:type="dxa"/>
          </w:tcPr>
          <w:p w14:paraId="5F1FF26D" w14:textId="4FDF1C0C"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32"/>
                  <w:enabled/>
                  <w:calcOnExit w:val="0"/>
                  <w:textInput/>
                </w:ffData>
              </w:fldChar>
            </w:r>
            <w:bookmarkStart w:id="86" w:name="Text32"/>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86"/>
          </w:p>
        </w:tc>
      </w:tr>
      <w:tr w:rsidR="00106931" w:rsidRPr="00A3038B" w14:paraId="0D4000C5" w14:textId="77777777" w:rsidTr="002502C4">
        <w:trPr>
          <w:tblHeader/>
        </w:trPr>
        <w:tc>
          <w:tcPr>
            <w:tcW w:w="2306" w:type="dxa"/>
          </w:tcPr>
          <w:p w14:paraId="28053EC0" w14:textId="668884FD"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9"/>
                  <w:enabled/>
                  <w:calcOnExit w:val="0"/>
                  <w:textInput/>
                </w:ffData>
              </w:fldChar>
            </w:r>
            <w:bookmarkStart w:id="87" w:name="Text9"/>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87"/>
          </w:p>
        </w:tc>
        <w:tc>
          <w:tcPr>
            <w:tcW w:w="2089" w:type="dxa"/>
          </w:tcPr>
          <w:p w14:paraId="6C450E6F" w14:textId="08E9D4C7"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30"/>
                  <w:enabled/>
                  <w:calcOnExit w:val="0"/>
                  <w:textInput/>
                </w:ffData>
              </w:fldChar>
            </w:r>
            <w:bookmarkStart w:id="88" w:name="Text30"/>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88"/>
          </w:p>
        </w:tc>
        <w:tc>
          <w:tcPr>
            <w:tcW w:w="2513" w:type="dxa"/>
          </w:tcPr>
          <w:p w14:paraId="3047AB7E" w14:textId="60AAA484" w:rsidR="00106931" w:rsidRPr="00A3038B" w:rsidRDefault="00106931" w:rsidP="00106931">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sidR="00BB5D2B">
              <w:rPr>
                <w:rFonts w:ascii="Public Sans" w:eastAsia="Public Sans" w:hAnsi="Public Sans" w:cs="Public Sans"/>
                <w:sz w:val="20"/>
                <w:szCs w:val="20"/>
              </w:rPr>
              <w:t xml:space="preserve"> </w:t>
            </w:r>
            <w:r w:rsidR="00BB5D2B">
              <w:rPr>
                <w:rFonts w:ascii="Public Sans" w:eastAsia="Public Sans" w:hAnsi="Public Sans" w:cs="Public Sans"/>
                <w:sz w:val="20"/>
                <w:szCs w:val="20"/>
              </w:rPr>
              <w:fldChar w:fldCharType="begin">
                <w:ffData>
                  <w:name w:val="Text18"/>
                  <w:enabled/>
                  <w:calcOnExit w:val="0"/>
                  <w:textInput/>
                </w:ffData>
              </w:fldChar>
            </w:r>
            <w:bookmarkStart w:id="89" w:name="Text18"/>
            <w:r w:rsidR="00BB5D2B">
              <w:rPr>
                <w:rFonts w:ascii="Public Sans" w:eastAsia="Public Sans" w:hAnsi="Public Sans" w:cs="Public Sans"/>
                <w:sz w:val="20"/>
                <w:szCs w:val="20"/>
              </w:rPr>
              <w:instrText xml:space="preserve"> FORMTEXT </w:instrText>
            </w:r>
            <w:r w:rsidR="00BB5D2B">
              <w:rPr>
                <w:rFonts w:ascii="Public Sans" w:eastAsia="Public Sans" w:hAnsi="Public Sans" w:cs="Public Sans"/>
                <w:sz w:val="20"/>
                <w:szCs w:val="20"/>
              </w:rPr>
            </w:r>
            <w:r w:rsidR="00BB5D2B">
              <w:rPr>
                <w:rFonts w:ascii="Public Sans" w:eastAsia="Public Sans" w:hAnsi="Public Sans" w:cs="Public Sans"/>
                <w:sz w:val="20"/>
                <w:szCs w:val="20"/>
              </w:rPr>
              <w:fldChar w:fldCharType="separate"/>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noProof/>
                <w:sz w:val="20"/>
                <w:szCs w:val="20"/>
              </w:rPr>
              <w:t> </w:t>
            </w:r>
            <w:r w:rsidR="00BB5D2B">
              <w:rPr>
                <w:rFonts w:ascii="Public Sans" w:eastAsia="Public Sans" w:hAnsi="Public Sans" w:cs="Public Sans"/>
                <w:sz w:val="20"/>
                <w:szCs w:val="20"/>
              </w:rPr>
              <w:fldChar w:fldCharType="end"/>
            </w:r>
            <w:bookmarkEnd w:id="89"/>
          </w:p>
        </w:tc>
        <w:tc>
          <w:tcPr>
            <w:tcW w:w="3440" w:type="dxa"/>
          </w:tcPr>
          <w:p w14:paraId="488ABB4B" w14:textId="16C76387" w:rsidR="00106931" w:rsidRPr="00A3038B" w:rsidRDefault="00BB5D2B" w:rsidP="00106931">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33"/>
                  <w:enabled/>
                  <w:calcOnExit w:val="0"/>
                  <w:textInput/>
                </w:ffData>
              </w:fldChar>
            </w:r>
            <w:bookmarkStart w:id="90" w:name="Text33"/>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bookmarkEnd w:id="90"/>
          </w:p>
        </w:tc>
      </w:tr>
      <w:tr w:rsidR="00BB5D2B" w:rsidRPr="00A3038B" w14:paraId="10590FA7" w14:textId="77777777" w:rsidTr="002502C4">
        <w:trPr>
          <w:tblHeader/>
        </w:trPr>
        <w:tc>
          <w:tcPr>
            <w:tcW w:w="2306" w:type="dxa"/>
          </w:tcPr>
          <w:p w14:paraId="0B384E1E" w14:textId="3F2988F2"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1"/>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089" w:type="dxa"/>
          </w:tcPr>
          <w:p w14:paraId="0A1997F6" w14:textId="37777100"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10"/>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513" w:type="dxa"/>
          </w:tcPr>
          <w:p w14:paraId="12E781A6" w14:textId="5E3A7AB2" w:rsidR="00BB5D2B" w:rsidRPr="00A3038B" w:rsidRDefault="00BB5D2B" w:rsidP="00BB5D2B">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 xml:space="preserve">$ </w:t>
            </w:r>
            <w:r>
              <w:rPr>
                <w:rFonts w:ascii="Public Sans" w:eastAsia="Public Sans" w:hAnsi="Public Sans" w:cs="Public Sans"/>
                <w:sz w:val="20"/>
                <w:szCs w:val="20"/>
              </w:rPr>
              <w:fldChar w:fldCharType="begin">
                <w:ffData>
                  <w:name w:val="Text11"/>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3440" w:type="dxa"/>
          </w:tcPr>
          <w:p w14:paraId="56658981" w14:textId="0481D835"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19"/>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r>
      <w:tr w:rsidR="00BB5D2B" w:rsidRPr="00A3038B" w14:paraId="739AC160" w14:textId="77777777" w:rsidTr="002502C4">
        <w:trPr>
          <w:tblHeader/>
        </w:trPr>
        <w:tc>
          <w:tcPr>
            <w:tcW w:w="2306" w:type="dxa"/>
          </w:tcPr>
          <w:p w14:paraId="3EFD99E5" w14:textId="04501F0E"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sz w:val="20"/>
                <w:szCs w:val="20"/>
              </w:rPr>
              <w:fldChar w:fldCharType="begin">
                <w:ffData>
                  <w:name w:val="Text4"/>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r>
              <w:rPr>
                <w:rFonts w:ascii="Public Sans" w:eastAsia="Public Sans" w:hAnsi="Public Sans" w:cs="Public Sans"/>
                <w:sz w:val="20"/>
                <w:szCs w:val="20"/>
              </w:rPr>
              <w:fldChar w:fldCharType="end"/>
            </w:r>
          </w:p>
        </w:tc>
        <w:tc>
          <w:tcPr>
            <w:tcW w:w="2089" w:type="dxa"/>
          </w:tcPr>
          <w:p w14:paraId="2205B05F" w14:textId="10C41F99"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4"/>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513" w:type="dxa"/>
          </w:tcPr>
          <w:p w14:paraId="4F4BFF9B" w14:textId="5A8E9989" w:rsidR="00BB5D2B" w:rsidRPr="00A3038B" w:rsidRDefault="00BB5D2B" w:rsidP="00BB5D2B">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Pr>
                <w:rFonts w:ascii="Public Sans" w:eastAsia="Public Sans" w:hAnsi="Public Sans" w:cs="Public Sans"/>
                <w:sz w:val="20"/>
                <w:szCs w:val="20"/>
              </w:rPr>
              <w:t xml:space="preserve"> </w:t>
            </w:r>
            <w:r>
              <w:rPr>
                <w:rFonts w:ascii="Public Sans" w:eastAsia="Public Sans" w:hAnsi="Public Sans" w:cs="Public Sans"/>
                <w:sz w:val="20"/>
                <w:szCs w:val="20"/>
              </w:rPr>
              <w:fldChar w:fldCharType="begin">
                <w:ffData>
                  <w:name w:val="Text12"/>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3440" w:type="dxa"/>
          </w:tcPr>
          <w:p w14:paraId="3199C802" w14:textId="2BA514CE"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0"/>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r>
      <w:tr w:rsidR="00BB5D2B" w:rsidRPr="00A3038B" w14:paraId="04A0A392" w14:textId="77777777" w:rsidTr="002502C4">
        <w:trPr>
          <w:tblHeader/>
        </w:trPr>
        <w:tc>
          <w:tcPr>
            <w:tcW w:w="2306" w:type="dxa"/>
          </w:tcPr>
          <w:p w14:paraId="2592A289" w14:textId="771BFC39"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3"/>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089" w:type="dxa"/>
          </w:tcPr>
          <w:p w14:paraId="057233BC" w14:textId="07A80B4D"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5"/>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513" w:type="dxa"/>
          </w:tcPr>
          <w:p w14:paraId="093772F4" w14:textId="51ED71C3" w:rsidR="00BB5D2B" w:rsidRPr="00A3038B" w:rsidRDefault="00BB5D2B" w:rsidP="00BB5D2B">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Pr>
                <w:rFonts w:ascii="Public Sans" w:eastAsia="Public Sans" w:hAnsi="Public Sans" w:cs="Public Sans"/>
                <w:sz w:val="20"/>
                <w:szCs w:val="20"/>
              </w:rPr>
              <w:t xml:space="preserve"> </w:t>
            </w:r>
            <w:r>
              <w:rPr>
                <w:rFonts w:ascii="Public Sans" w:eastAsia="Public Sans" w:hAnsi="Public Sans" w:cs="Public Sans"/>
                <w:sz w:val="20"/>
                <w:szCs w:val="20"/>
              </w:rPr>
              <w:fldChar w:fldCharType="begin">
                <w:ffData>
                  <w:name w:val="Text13"/>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3440" w:type="dxa"/>
          </w:tcPr>
          <w:p w14:paraId="2F41A696" w14:textId="1D3226B9"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1"/>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r>
      <w:tr w:rsidR="00BB5D2B" w:rsidRPr="00A3038B" w14:paraId="55F938C5" w14:textId="77777777" w:rsidTr="002502C4">
        <w:trPr>
          <w:tblHeader/>
        </w:trPr>
        <w:tc>
          <w:tcPr>
            <w:tcW w:w="2306" w:type="dxa"/>
          </w:tcPr>
          <w:p w14:paraId="50AE41FF" w14:textId="28045BBA"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5"/>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089" w:type="dxa"/>
          </w:tcPr>
          <w:p w14:paraId="4826C2D5" w14:textId="4A3FC437"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6"/>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513" w:type="dxa"/>
          </w:tcPr>
          <w:p w14:paraId="120D2E23" w14:textId="2CCE4271" w:rsidR="00BB5D2B" w:rsidRPr="00A3038B" w:rsidRDefault="00BB5D2B" w:rsidP="00BB5D2B">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Pr>
                <w:rFonts w:ascii="Public Sans" w:eastAsia="Public Sans" w:hAnsi="Public Sans" w:cs="Public Sans"/>
                <w:sz w:val="20"/>
                <w:szCs w:val="20"/>
              </w:rPr>
              <w:t xml:space="preserve"> </w:t>
            </w:r>
            <w:r>
              <w:rPr>
                <w:rFonts w:ascii="Public Sans" w:eastAsia="Public Sans" w:hAnsi="Public Sans" w:cs="Public Sans"/>
                <w:sz w:val="20"/>
                <w:szCs w:val="20"/>
              </w:rPr>
              <w:fldChar w:fldCharType="begin">
                <w:ffData>
                  <w:name w:val="Text14"/>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3440" w:type="dxa"/>
          </w:tcPr>
          <w:p w14:paraId="1EAFB681" w14:textId="7FD7A24B"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2"/>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r>
      <w:tr w:rsidR="00BB5D2B" w:rsidRPr="00A3038B" w14:paraId="426F83F1" w14:textId="77777777" w:rsidTr="002502C4">
        <w:trPr>
          <w:tblHeader/>
        </w:trPr>
        <w:tc>
          <w:tcPr>
            <w:tcW w:w="2306" w:type="dxa"/>
          </w:tcPr>
          <w:p w14:paraId="76466D82" w14:textId="0E7A0EC3"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6"/>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089" w:type="dxa"/>
          </w:tcPr>
          <w:p w14:paraId="06E4096B" w14:textId="7B94F786"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7"/>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513" w:type="dxa"/>
          </w:tcPr>
          <w:p w14:paraId="754A04A4" w14:textId="285C9B38" w:rsidR="00BB5D2B" w:rsidRPr="00A3038B" w:rsidRDefault="00BB5D2B" w:rsidP="00BB5D2B">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 xml:space="preserve">$ </w:t>
            </w:r>
            <w:r>
              <w:rPr>
                <w:rFonts w:ascii="Public Sans" w:eastAsia="Public Sans" w:hAnsi="Public Sans" w:cs="Public Sans"/>
                <w:sz w:val="20"/>
                <w:szCs w:val="20"/>
              </w:rPr>
              <w:fldChar w:fldCharType="begin">
                <w:ffData>
                  <w:name w:val="Text15"/>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3440" w:type="dxa"/>
          </w:tcPr>
          <w:p w14:paraId="33A0FF51" w14:textId="03BB71FD"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3"/>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r>
      <w:tr w:rsidR="00BB5D2B" w:rsidRPr="00A3038B" w14:paraId="2D280A40" w14:textId="77777777" w:rsidTr="002502C4">
        <w:trPr>
          <w:tblHeader/>
        </w:trPr>
        <w:tc>
          <w:tcPr>
            <w:tcW w:w="2306" w:type="dxa"/>
          </w:tcPr>
          <w:p w14:paraId="239E7953" w14:textId="4910A4B1"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7"/>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089" w:type="dxa"/>
          </w:tcPr>
          <w:p w14:paraId="11A13481" w14:textId="1E8AF378"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28"/>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2513" w:type="dxa"/>
          </w:tcPr>
          <w:p w14:paraId="7067FA0C" w14:textId="618F181F" w:rsidR="00BB5D2B" w:rsidRPr="00A3038B" w:rsidRDefault="00BB5D2B" w:rsidP="00BB5D2B">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Pr>
                <w:rFonts w:ascii="Public Sans" w:eastAsia="Public Sans" w:hAnsi="Public Sans" w:cs="Public Sans"/>
                <w:sz w:val="20"/>
                <w:szCs w:val="20"/>
              </w:rPr>
              <w:t xml:space="preserve"> </w:t>
            </w:r>
            <w:r>
              <w:rPr>
                <w:rFonts w:ascii="Public Sans" w:eastAsia="Public Sans" w:hAnsi="Public Sans" w:cs="Public Sans"/>
                <w:sz w:val="20"/>
                <w:szCs w:val="20"/>
              </w:rPr>
              <w:fldChar w:fldCharType="begin">
                <w:ffData>
                  <w:name w:val="Text16"/>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c>
          <w:tcPr>
            <w:tcW w:w="3440" w:type="dxa"/>
          </w:tcPr>
          <w:p w14:paraId="5FF09F9C" w14:textId="499D4E7A" w:rsidR="00BB5D2B" w:rsidRPr="00A3038B" w:rsidRDefault="00BB5D2B" w:rsidP="00BB5D2B">
            <w:pPr>
              <w:spacing w:line="240" w:lineRule="auto"/>
              <w:rPr>
                <w:rFonts w:ascii="Public Sans" w:eastAsia="Public Sans" w:hAnsi="Public Sans" w:cs="Public Sans"/>
                <w:sz w:val="20"/>
                <w:szCs w:val="20"/>
              </w:rPr>
            </w:pPr>
            <w:r>
              <w:rPr>
                <w:rFonts w:ascii="Public Sans" w:eastAsia="Public Sans" w:hAnsi="Public Sans" w:cs="Public Sans"/>
                <w:sz w:val="20"/>
                <w:szCs w:val="20"/>
              </w:rPr>
              <w:fldChar w:fldCharType="begin">
                <w:ffData>
                  <w:name w:val="Text31"/>
                  <w:enabled/>
                  <w:calcOnExit w:val="0"/>
                  <w:textInput/>
                </w:ffData>
              </w:fldChar>
            </w:r>
            <w:r>
              <w:rPr>
                <w:rFonts w:ascii="Public Sans" w:eastAsia="Public Sans" w:hAnsi="Public Sans" w:cs="Public Sans"/>
                <w:sz w:val="20"/>
                <w:szCs w:val="20"/>
              </w:rPr>
              <w:instrText xml:space="preserve"> FORMTEXT </w:instrText>
            </w:r>
            <w:r>
              <w:rPr>
                <w:rFonts w:ascii="Public Sans" w:eastAsia="Public Sans" w:hAnsi="Public Sans" w:cs="Public Sans"/>
                <w:sz w:val="20"/>
                <w:szCs w:val="20"/>
              </w:rPr>
            </w:r>
            <w:r>
              <w:rPr>
                <w:rFonts w:ascii="Public Sans" w:eastAsia="Public Sans" w:hAnsi="Public Sans" w:cs="Public Sans"/>
                <w:sz w:val="20"/>
                <w:szCs w:val="20"/>
              </w:rPr>
              <w:fldChar w:fldCharType="separate"/>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noProof/>
                <w:sz w:val="20"/>
                <w:szCs w:val="20"/>
              </w:rPr>
              <w:t> </w:t>
            </w:r>
            <w:r>
              <w:rPr>
                <w:rFonts w:ascii="Public Sans" w:eastAsia="Public Sans" w:hAnsi="Public Sans" w:cs="Public Sans"/>
                <w:sz w:val="20"/>
                <w:szCs w:val="20"/>
              </w:rPr>
              <w:fldChar w:fldCharType="end"/>
            </w:r>
          </w:p>
        </w:tc>
      </w:tr>
    </w:tbl>
    <w:p w14:paraId="7DF65430" w14:textId="2A9CFA9C" w:rsidR="00106931" w:rsidRDefault="00106931">
      <w:pPr>
        <w:suppressAutoHyphens w:val="0"/>
        <w:spacing w:before="0" w:after="160" w:line="259" w:lineRule="auto"/>
      </w:pPr>
    </w:p>
    <w:p w14:paraId="248EF036" w14:textId="2D51408D" w:rsidR="00F42E68" w:rsidRDefault="00F42E68" w:rsidP="00F42E68">
      <w:pPr>
        <w:pStyle w:val="BodyText"/>
        <w:spacing w:before="240" w:after="240"/>
      </w:pPr>
      <w:r>
        <w:t xml:space="preserve">Below is an example of </w:t>
      </w:r>
      <w:r w:rsidR="00A80924">
        <w:t>a</w:t>
      </w:r>
      <w:r>
        <w:t xml:space="preserve"> p</w:t>
      </w:r>
      <w:r w:rsidRPr="006E3723">
        <w:t>rojected milestones</w:t>
      </w:r>
      <w:r>
        <w:t xml:space="preserve"> timeline for a proposal to offer casualised care.</w:t>
      </w:r>
    </w:p>
    <w:tbl>
      <w:tblPr>
        <w:tblStyle w:val="TableGrid"/>
        <w:tblW w:w="10348" w:type="dxa"/>
        <w:tblInd w:w="-5" w:type="dxa"/>
        <w:tblLook w:val="04A0" w:firstRow="1" w:lastRow="0" w:firstColumn="1" w:lastColumn="0" w:noHBand="0" w:noVBand="1"/>
      </w:tblPr>
      <w:tblGrid>
        <w:gridCol w:w="2306"/>
        <w:gridCol w:w="2089"/>
        <w:gridCol w:w="2513"/>
        <w:gridCol w:w="3440"/>
      </w:tblGrid>
      <w:tr w:rsidR="00EB2A6B" w:rsidRPr="00A3038B" w14:paraId="6E937008" w14:textId="77777777" w:rsidTr="006300C7">
        <w:tc>
          <w:tcPr>
            <w:tcW w:w="2306" w:type="dxa"/>
            <w:shd w:val="clear" w:color="auto" w:fill="002664" w:themeFill="text2"/>
          </w:tcPr>
          <w:p w14:paraId="0E04D5E9" w14:textId="77777777" w:rsidR="00EB2A6B" w:rsidRPr="002F0E64" w:rsidRDefault="00EB2A6B" w:rsidP="00743C9A">
            <w:pPr>
              <w:spacing w:line="240" w:lineRule="auto"/>
              <w:rPr>
                <w:rFonts w:ascii="Public Sans" w:eastAsia="Public Sans" w:hAnsi="Public Sans" w:cs="Public Sans"/>
                <w:sz w:val="20"/>
                <w:szCs w:val="20"/>
              </w:rPr>
            </w:pPr>
            <w:r w:rsidRPr="002F0E64">
              <w:rPr>
                <w:rFonts w:ascii="Public Sans" w:eastAsia="Public Sans" w:hAnsi="Public Sans" w:cs="Public Sans"/>
                <w:sz w:val="20"/>
                <w:szCs w:val="20"/>
              </w:rPr>
              <w:t>Projected timeline</w:t>
            </w:r>
          </w:p>
        </w:tc>
        <w:tc>
          <w:tcPr>
            <w:tcW w:w="2089" w:type="dxa"/>
            <w:shd w:val="clear" w:color="auto" w:fill="002664" w:themeFill="text2"/>
          </w:tcPr>
          <w:p w14:paraId="6A8F0556" w14:textId="77777777" w:rsidR="00EB2A6B" w:rsidRPr="002F0E64" w:rsidRDefault="00EB2A6B" w:rsidP="00743C9A">
            <w:pPr>
              <w:spacing w:line="240" w:lineRule="auto"/>
              <w:rPr>
                <w:rFonts w:ascii="Public Sans" w:eastAsia="Public Sans" w:hAnsi="Public Sans" w:cs="Public Sans"/>
                <w:sz w:val="20"/>
                <w:szCs w:val="20"/>
              </w:rPr>
            </w:pPr>
            <w:r w:rsidRPr="002F0E64">
              <w:rPr>
                <w:rFonts w:ascii="Public Sans" w:eastAsia="Public Sans" w:hAnsi="Public Sans" w:cs="Public Sans"/>
                <w:sz w:val="20"/>
                <w:szCs w:val="20"/>
              </w:rPr>
              <w:t>Milestone</w:t>
            </w:r>
          </w:p>
        </w:tc>
        <w:tc>
          <w:tcPr>
            <w:tcW w:w="2513" w:type="dxa"/>
            <w:shd w:val="clear" w:color="auto" w:fill="002664" w:themeFill="text2"/>
          </w:tcPr>
          <w:p w14:paraId="0BCCAF34" w14:textId="77777777" w:rsidR="00EB2A6B" w:rsidRPr="002F0E64" w:rsidRDefault="00EB2A6B" w:rsidP="00743C9A">
            <w:pPr>
              <w:spacing w:line="240" w:lineRule="auto"/>
              <w:rPr>
                <w:rFonts w:ascii="Public Sans" w:eastAsia="Public Sans" w:hAnsi="Public Sans" w:cs="Public Sans"/>
                <w:sz w:val="20"/>
                <w:szCs w:val="20"/>
              </w:rPr>
            </w:pPr>
            <w:r w:rsidRPr="002F0E64">
              <w:rPr>
                <w:rFonts w:ascii="Public Sans" w:eastAsia="Public Sans" w:hAnsi="Public Sans" w:cs="Public Sans"/>
                <w:sz w:val="20"/>
                <w:szCs w:val="20"/>
              </w:rPr>
              <w:t xml:space="preserve">$ Amount (excl. GST) </w:t>
            </w:r>
          </w:p>
        </w:tc>
        <w:tc>
          <w:tcPr>
            <w:tcW w:w="3440" w:type="dxa"/>
            <w:shd w:val="clear" w:color="auto" w:fill="002664" w:themeFill="text2"/>
          </w:tcPr>
          <w:p w14:paraId="466A1423" w14:textId="77777777" w:rsidR="00EB2A6B" w:rsidRPr="002F0E64" w:rsidRDefault="00EB2A6B" w:rsidP="00743C9A">
            <w:pPr>
              <w:spacing w:line="240" w:lineRule="auto"/>
              <w:rPr>
                <w:rFonts w:ascii="Public Sans" w:eastAsia="Public Sans" w:hAnsi="Public Sans" w:cs="Public Sans"/>
                <w:sz w:val="20"/>
                <w:szCs w:val="20"/>
              </w:rPr>
            </w:pPr>
            <w:r w:rsidRPr="002F0E64">
              <w:rPr>
                <w:rFonts w:ascii="Public Sans" w:eastAsia="Public Sans" w:hAnsi="Public Sans" w:cs="Public Sans"/>
                <w:sz w:val="20"/>
                <w:szCs w:val="20"/>
              </w:rPr>
              <w:t>Add any other comments</w:t>
            </w:r>
          </w:p>
        </w:tc>
      </w:tr>
      <w:tr w:rsidR="00EB2A6B" w:rsidRPr="00A3038B" w14:paraId="78B9808B" w14:textId="77777777" w:rsidTr="006300C7">
        <w:tc>
          <w:tcPr>
            <w:tcW w:w="2306" w:type="dxa"/>
            <w:shd w:val="clear" w:color="auto" w:fill="F2F2F2" w:themeFill="background1" w:themeFillShade="F2"/>
          </w:tcPr>
          <w:p w14:paraId="293DE3A3" w14:textId="4A2A90FB" w:rsidR="00EB2A6B" w:rsidRPr="00A3038B" w:rsidRDefault="0059025C"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Month 1</w:t>
            </w:r>
          </w:p>
        </w:tc>
        <w:tc>
          <w:tcPr>
            <w:tcW w:w="2089" w:type="dxa"/>
            <w:shd w:val="clear" w:color="auto" w:fill="F2F2F2" w:themeFill="background1" w:themeFillShade="F2"/>
          </w:tcPr>
          <w:p w14:paraId="2BBDD535" w14:textId="77777777" w:rsidR="00EB2A6B" w:rsidRDefault="0059025C"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Recruit staff </w:t>
            </w:r>
          </w:p>
          <w:p w14:paraId="46529A17" w14:textId="4614249E" w:rsidR="0059025C" w:rsidRPr="00A3038B" w:rsidRDefault="0059025C"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Software changes </w:t>
            </w:r>
          </w:p>
        </w:tc>
        <w:tc>
          <w:tcPr>
            <w:tcW w:w="2513" w:type="dxa"/>
            <w:shd w:val="clear" w:color="auto" w:fill="F2F2F2" w:themeFill="background1" w:themeFillShade="F2"/>
          </w:tcPr>
          <w:p w14:paraId="054B66E4" w14:textId="77777777" w:rsidR="00EB2A6B" w:rsidRDefault="00F56F1A"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 </w:t>
            </w:r>
            <w:r w:rsidR="005F61EB">
              <w:rPr>
                <w:rFonts w:ascii="Public Sans" w:eastAsia="Public Sans" w:hAnsi="Public Sans" w:cs="Public Sans"/>
                <w:sz w:val="20"/>
                <w:szCs w:val="20"/>
              </w:rPr>
              <w:t>700</w:t>
            </w:r>
          </w:p>
          <w:p w14:paraId="69EE2ED5" w14:textId="55144A94" w:rsidR="005F61EB" w:rsidRPr="00A3038B" w:rsidRDefault="005F61E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w:t>
            </w:r>
            <w:r w:rsidR="007A66F1">
              <w:rPr>
                <w:rFonts w:ascii="Public Sans" w:eastAsia="Public Sans" w:hAnsi="Public Sans" w:cs="Public Sans"/>
                <w:sz w:val="20"/>
                <w:szCs w:val="20"/>
              </w:rPr>
              <w:t xml:space="preserve"> </w:t>
            </w:r>
            <w:r>
              <w:rPr>
                <w:rFonts w:ascii="Public Sans" w:eastAsia="Public Sans" w:hAnsi="Public Sans" w:cs="Public Sans"/>
                <w:sz w:val="20"/>
                <w:szCs w:val="20"/>
              </w:rPr>
              <w:t>620</w:t>
            </w:r>
          </w:p>
        </w:tc>
        <w:tc>
          <w:tcPr>
            <w:tcW w:w="3440" w:type="dxa"/>
            <w:shd w:val="clear" w:color="auto" w:fill="F2F2F2" w:themeFill="background1" w:themeFillShade="F2"/>
          </w:tcPr>
          <w:p w14:paraId="71879058" w14:textId="6F31C72F" w:rsidR="00EB2A6B" w:rsidRPr="00A3038B" w:rsidRDefault="00EB2A6B" w:rsidP="00743C9A">
            <w:pPr>
              <w:spacing w:line="240" w:lineRule="auto"/>
              <w:rPr>
                <w:rFonts w:ascii="Public Sans" w:eastAsia="Public Sans" w:hAnsi="Public Sans" w:cs="Public Sans"/>
                <w:sz w:val="20"/>
                <w:szCs w:val="20"/>
              </w:rPr>
            </w:pPr>
          </w:p>
        </w:tc>
      </w:tr>
      <w:tr w:rsidR="00EB2A6B" w:rsidRPr="00A3038B" w14:paraId="00B1F65E" w14:textId="77777777" w:rsidTr="006300C7">
        <w:tc>
          <w:tcPr>
            <w:tcW w:w="2306" w:type="dxa"/>
            <w:shd w:val="clear" w:color="auto" w:fill="F2F2F2" w:themeFill="background1" w:themeFillShade="F2"/>
          </w:tcPr>
          <w:p w14:paraId="7F854902" w14:textId="52C9A342" w:rsidR="00EB2A6B" w:rsidRPr="00A3038B" w:rsidRDefault="00E77C2E"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Month 2</w:t>
            </w:r>
          </w:p>
        </w:tc>
        <w:tc>
          <w:tcPr>
            <w:tcW w:w="2089" w:type="dxa"/>
            <w:shd w:val="clear" w:color="auto" w:fill="F2F2F2" w:themeFill="background1" w:themeFillShade="F2"/>
          </w:tcPr>
          <w:p w14:paraId="4F238704" w14:textId="77777777" w:rsidR="00EB2A6B" w:rsidRDefault="00E77C2E"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Staff training </w:t>
            </w:r>
          </w:p>
          <w:p w14:paraId="374EBCF3" w14:textId="3BB9BB21" w:rsidR="0043104D" w:rsidRPr="00A3038B" w:rsidRDefault="0043104D" w:rsidP="00743C9A">
            <w:pPr>
              <w:spacing w:line="240" w:lineRule="auto"/>
              <w:rPr>
                <w:rFonts w:ascii="Public Sans" w:eastAsia="Public Sans" w:hAnsi="Public Sans" w:cs="Public Sans"/>
                <w:sz w:val="20"/>
                <w:szCs w:val="20"/>
              </w:rPr>
            </w:pPr>
          </w:p>
        </w:tc>
        <w:tc>
          <w:tcPr>
            <w:tcW w:w="2513" w:type="dxa"/>
            <w:shd w:val="clear" w:color="auto" w:fill="F2F2F2" w:themeFill="background1" w:themeFillShade="F2"/>
          </w:tcPr>
          <w:p w14:paraId="5426B87D" w14:textId="69FCB07C" w:rsidR="00EB2A6B" w:rsidRDefault="00EB2A6B" w:rsidP="00743C9A">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 xml:space="preserve">$ </w:t>
            </w:r>
            <w:r w:rsidR="00E77C2E">
              <w:rPr>
                <w:rFonts w:ascii="Public Sans" w:eastAsia="Public Sans" w:hAnsi="Public Sans" w:cs="Public Sans"/>
                <w:sz w:val="20"/>
                <w:szCs w:val="20"/>
              </w:rPr>
              <w:t>2,200</w:t>
            </w:r>
          </w:p>
          <w:p w14:paraId="62B38D6B" w14:textId="295417F7" w:rsidR="00E77C2E" w:rsidRPr="00A3038B" w:rsidRDefault="00E77C2E"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$ 750</w:t>
            </w:r>
          </w:p>
        </w:tc>
        <w:tc>
          <w:tcPr>
            <w:tcW w:w="3440" w:type="dxa"/>
            <w:shd w:val="clear" w:color="auto" w:fill="F2F2F2" w:themeFill="background1" w:themeFillShade="F2"/>
          </w:tcPr>
          <w:p w14:paraId="1D45253A" w14:textId="587FDB81" w:rsidR="00EB2A6B" w:rsidRPr="00A3038B" w:rsidRDefault="0043104D"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Includes training and backfill costs </w:t>
            </w:r>
          </w:p>
        </w:tc>
      </w:tr>
      <w:tr w:rsidR="00EB2A6B" w:rsidRPr="00A3038B" w14:paraId="13053A0F" w14:textId="77777777" w:rsidTr="006300C7">
        <w:tc>
          <w:tcPr>
            <w:tcW w:w="2306" w:type="dxa"/>
            <w:shd w:val="clear" w:color="auto" w:fill="F2F2F2" w:themeFill="background1" w:themeFillShade="F2"/>
          </w:tcPr>
          <w:p w14:paraId="464534E3" w14:textId="1BB2FF5E" w:rsidR="00EB2A6B" w:rsidRPr="00A3038B" w:rsidRDefault="0043104D"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Month 3</w:t>
            </w:r>
          </w:p>
        </w:tc>
        <w:tc>
          <w:tcPr>
            <w:tcW w:w="2089" w:type="dxa"/>
            <w:shd w:val="clear" w:color="auto" w:fill="F2F2F2" w:themeFill="background1" w:themeFillShade="F2"/>
          </w:tcPr>
          <w:p w14:paraId="680ABFE8" w14:textId="23362298" w:rsidR="0043104D" w:rsidRPr="00A3038B" w:rsidRDefault="0058694F"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Children enrolled </w:t>
            </w:r>
          </w:p>
        </w:tc>
        <w:tc>
          <w:tcPr>
            <w:tcW w:w="2513" w:type="dxa"/>
            <w:shd w:val="clear" w:color="auto" w:fill="F2F2F2" w:themeFill="background1" w:themeFillShade="F2"/>
          </w:tcPr>
          <w:p w14:paraId="7F710B9B" w14:textId="61124C4B" w:rsidR="00057247" w:rsidRPr="00A3038B" w:rsidRDefault="00EB2A6B" w:rsidP="00743C9A">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sidR="0037174A">
              <w:rPr>
                <w:rFonts w:ascii="Public Sans" w:eastAsia="Public Sans" w:hAnsi="Public Sans" w:cs="Public Sans"/>
                <w:sz w:val="20"/>
                <w:szCs w:val="20"/>
              </w:rPr>
              <w:t xml:space="preserve"> </w:t>
            </w:r>
            <w:r w:rsidR="0058694F">
              <w:rPr>
                <w:rFonts w:ascii="Public Sans" w:eastAsia="Public Sans" w:hAnsi="Public Sans" w:cs="Public Sans"/>
                <w:sz w:val="20"/>
                <w:szCs w:val="20"/>
              </w:rPr>
              <w:t>0</w:t>
            </w:r>
          </w:p>
        </w:tc>
        <w:tc>
          <w:tcPr>
            <w:tcW w:w="3440" w:type="dxa"/>
            <w:shd w:val="clear" w:color="auto" w:fill="F2F2F2" w:themeFill="background1" w:themeFillShade="F2"/>
          </w:tcPr>
          <w:p w14:paraId="2ED741D4" w14:textId="3A3DAF59" w:rsidR="00EB2A6B" w:rsidRPr="00A3038B" w:rsidRDefault="0058694F"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Non budget milestone </w:t>
            </w:r>
          </w:p>
        </w:tc>
      </w:tr>
      <w:tr w:rsidR="00EB2A6B" w:rsidRPr="00A3038B" w14:paraId="516CECFF" w14:textId="77777777" w:rsidTr="006300C7">
        <w:tc>
          <w:tcPr>
            <w:tcW w:w="2306" w:type="dxa"/>
            <w:shd w:val="clear" w:color="auto" w:fill="F2F2F2" w:themeFill="background1" w:themeFillShade="F2"/>
          </w:tcPr>
          <w:p w14:paraId="4A911555" w14:textId="174E9EC7" w:rsidR="00EB2A6B" w:rsidRPr="00A3038B" w:rsidRDefault="0037174A"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Month </w:t>
            </w:r>
            <w:r w:rsidR="00484EA7">
              <w:rPr>
                <w:rFonts w:ascii="Public Sans" w:eastAsia="Public Sans" w:hAnsi="Public Sans" w:cs="Public Sans"/>
                <w:sz w:val="20"/>
                <w:szCs w:val="20"/>
              </w:rPr>
              <w:t>7</w:t>
            </w:r>
          </w:p>
        </w:tc>
        <w:tc>
          <w:tcPr>
            <w:tcW w:w="2089" w:type="dxa"/>
            <w:shd w:val="clear" w:color="auto" w:fill="F2F2F2" w:themeFill="background1" w:themeFillShade="F2"/>
          </w:tcPr>
          <w:p w14:paraId="13FA784C" w14:textId="77777777" w:rsidR="0037174A" w:rsidRDefault="0037174A" w:rsidP="0037174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Consumables </w:t>
            </w:r>
          </w:p>
          <w:p w14:paraId="3AEC4D73" w14:textId="0AE5C259" w:rsidR="00EB2A6B" w:rsidRPr="00A3038B" w:rsidRDefault="0037174A" w:rsidP="0037174A">
            <w:pPr>
              <w:spacing w:line="240" w:lineRule="auto"/>
              <w:rPr>
                <w:rFonts w:ascii="Public Sans" w:eastAsia="Public Sans" w:hAnsi="Public Sans" w:cs="Public Sans"/>
                <w:sz w:val="20"/>
                <w:szCs w:val="20"/>
              </w:rPr>
            </w:pPr>
            <w:r>
              <w:rPr>
                <w:rFonts w:ascii="Public Sans" w:eastAsia="Public Sans" w:hAnsi="Public Sans" w:cs="Public Sans"/>
                <w:sz w:val="20"/>
                <w:szCs w:val="20"/>
              </w:rPr>
              <w:t>Staff wages</w:t>
            </w:r>
          </w:p>
        </w:tc>
        <w:tc>
          <w:tcPr>
            <w:tcW w:w="2513" w:type="dxa"/>
            <w:shd w:val="clear" w:color="auto" w:fill="F2F2F2" w:themeFill="background1" w:themeFillShade="F2"/>
          </w:tcPr>
          <w:p w14:paraId="0F58DF2C" w14:textId="3951AD73" w:rsidR="00EB2A6B" w:rsidRDefault="00EB2A6B" w:rsidP="00743C9A">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sidR="00484EA7">
              <w:rPr>
                <w:rFonts w:ascii="Public Sans" w:eastAsia="Public Sans" w:hAnsi="Public Sans" w:cs="Public Sans"/>
                <w:sz w:val="20"/>
                <w:szCs w:val="20"/>
              </w:rPr>
              <w:t xml:space="preserve"> 12,600</w:t>
            </w:r>
          </w:p>
          <w:p w14:paraId="1663FA04" w14:textId="0AC4C9D8" w:rsidR="00484EA7" w:rsidRPr="00A3038B" w:rsidRDefault="00484EA7"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 </w:t>
            </w:r>
            <w:r w:rsidR="009D6D59">
              <w:rPr>
                <w:rFonts w:ascii="Public Sans" w:eastAsia="Public Sans" w:hAnsi="Public Sans" w:cs="Public Sans"/>
                <w:sz w:val="20"/>
                <w:szCs w:val="20"/>
              </w:rPr>
              <w:t>16</w:t>
            </w:r>
            <w:r w:rsidR="00D55ABB">
              <w:rPr>
                <w:rFonts w:ascii="Public Sans" w:eastAsia="Public Sans" w:hAnsi="Public Sans" w:cs="Public Sans"/>
                <w:sz w:val="20"/>
                <w:szCs w:val="20"/>
              </w:rPr>
              <w:t>,</w:t>
            </w:r>
            <w:r w:rsidR="009D6D59">
              <w:rPr>
                <w:rFonts w:ascii="Public Sans" w:eastAsia="Public Sans" w:hAnsi="Public Sans" w:cs="Public Sans"/>
                <w:sz w:val="20"/>
                <w:szCs w:val="20"/>
              </w:rPr>
              <w:t>020</w:t>
            </w:r>
          </w:p>
        </w:tc>
        <w:tc>
          <w:tcPr>
            <w:tcW w:w="3440" w:type="dxa"/>
            <w:shd w:val="clear" w:color="auto" w:fill="F2F2F2" w:themeFill="background1" w:themeFillShade="F2"/>
          </w:tcPr>
          <w:p w14:paraId="147B18A3" w14:textId="729DE06B" w:rsidR="00EB2A6B" w:rsidRPr="00A3038B" w:rsidRDefault="0037174A"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Halfway through implementation. Consumables and staff wages are ongoing, cost shown is 6 </w:t>
            </w:r>
            <w:r w:rsidR="009D6D59">
              <w:rPr>
                <w:rFonts w:ascii="Public Sans" w:eastAsia="Public Sans" w:hAnsi="Public Sans" w:cs="Public Sans"/>
                <w:sz w:val="20"/>
                <w:szCs w:val="20"/>
              </w:rPr>
              <w:t>months</w:t>
            </w:r>
          </w:p>
        </w:tc>
      </w:tr>
      <w:tr w:rsidR="00EB2A6B" w:rsidRPr="00A3038B" w14:paraId="0BD44063" w14:textId="77777777" w:rsidTr="006300C7">
        <w:tc>
          <w:tcPr>
            <w:tcW w:w="2306" w:type="dxa"/>
            <w:shd w:val="clear" w:color="auto" w:fill="F2F2F2" w:themeFill="background1" w:themeFillShade="F2"/>
          </w:tcPr>
          <w:p w14:paraId="5ACCCCED" w14:textId="7B0F6057" w:rsidR="00EB2A6B" w:rsidRPr="00A3038B" w:rsidRDefault="009D6D59"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Month 11</w:t>
            </w:r>
          </w:p>
        </w:tc>
        <w:tc>
          <w:tcPr>
            <w:tcW w:w="2089" w:type="dxa"/>
            <w:shd w:val="clear" w:color="auto" w:fill="F2F2F2" w:themeFill="background1" w:themeFillShade="F2"/>
          </w:tcPr>
          <w:p w14:paraId="7DDE7536" w14:textId="1A62FAB2" w:rsidR="00EB2A6B" w:rsidRPr="00A3038B" w:rsidRDefault="009D6D59" w:rsidP="0058694F">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Trial continuation </w:t>
            </w:r>
            <w:r w:rsidR="007A402F">
              <w:rPr>
                <w:rFonts w:ascii="Public Sans" w:eastAsia="Public Sans" w:hAnsi="Public Sans" w:cs="Public Sans"/>
                <w:sz w:val="20"/>
                <w:szCs w:val="20"/>
              </w:rPr>
              <w:t>communication</w:t>
            </w:r>
          </w:p>
        </w:tc>
        <w:tc>
          <w:tcPr>
            <w:tcW w:w="2513" w:type="dxa"/>
            <w:shd w:val="clear" w:color="auto" w:fill="F2F2F2" w:themeFill="background1" w:themeFillShade="F2"/>
          </w:tcPr>
          <w:p w14:paraId="5A43A601" w14:textId="3ACA1FAE" w:rsidR="00EB2A6B" w:rsidRPr="00A3038B" w:rsidRDefault="00EB2A6B" w:rsidP="00743C9A">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sidR="007A402F">
              <w:rPr>
                <w:rFonts w:ascii="Public Sans" w:eastAsia="Public Sans" w:hAnsi="Public Sans" w:cs="Public Sans"/>
                <w:sz w:val="20"/>
                <w:szCs w:val="20"/>
              </w:rPr>
              <w:t xml:space="preserve"> 0 </w:t>
            </w:r>
          </w:p>
        </w:tc>
        <w:tc>
          <w:tcPr>
            <w:tcW w:w="3440" w:type="dxa"/>
            <w:shd w:val="clear" w:color="auto" w:fill="F2F2F2" w:themeFill="background1" w:themeFillShade="F2"/>
          </w:tcPr>
          <w:p w14:paraId="70446B46" w14:textId="77E31D00" w:rsidR="00EB2A6B" w:rsidRPr="00A3038B" w:rsidRDefault="007A402F"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Non budget milestone. Confirm with families if changes will continue next year </w:t>
            </w:r>
          </w:p>
        </w:tc>
      </w:tr>
      <w:tr w:rsidR="007A402F" w:rsidRPr="00A3038B" w14:paraId="11F0720B" w14:textId="77777777" w:rsidTr="006300C7">
        <w:tc>
          <w:tcPr>
            <w:tcW w:w="2306" w:type="dxa"/>
            <w:shd w:val="clear" w:color="auto" w:fill="F2F2F2" w:themeFill="background1" w:themeFillShade="F2"/>
          </w:tcPr>
          <w:p w14:paraId="667BB9FC" w14:textId="7C0A94B8" w:rsidR="007A402F" w:rsidRDefault="007A402F"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Month 12</w:t>
            </w:r>
          </w:p>
        </w:tc>
        <w:tc>
          <w:tcPr>
            <w:tcW w:w="2089" w:type="dxa"/>
            <w:shd w:val="clear" w:color="auto" w:fill="F2F2F2" w:themeFill="background1" w:themeFillShade="F2"/>
          </w:tcPr>
          <w:p w14:paraId="5D3D09C2" w14:textId="77777777" w:rsidR="007A402F" w:rsidRDefault="007A402F" w:rsidP="007A402F">
            <w:pPr>
              <w:spacing w:line="240" w:lineRule="auto"/>
              <w:rPr>
                <w:rFonts w:ascii="Public Sans" w:eastAsia="Public Sans" w:hAnsi="Public Sans" w:cs="Public Sans"/>
                <w:sz w:val="20"/>
                <w:szCs w:val="20"/>
              </w:rPr>
            </w:pPr>
            <w:r>
              <w:rPr>
                <w:rFonts w:ascii="Public Sans" w:eastAsia="Public Sans" w:hAnsi="Public Sans" w:cs="Public Sans"/>
                <w:sz w:val="20"/>
                <w:szCs w:val="20"/>
              </w:rPr>
              <w:t xml:space="preserve">Consumables </w:t>
            </w:r>
          </w:p>
          <w:p w14:paraId="339AEAF7" w14:textId="09AC2EB2" w:rsidR="007A402F" w:rsidRDefault="007A402F" w:rsidP="007A402F">
            <w:pPr>
              <w:spacing w:line="240" w:lineRule="auto"/>
              <w:rPr>
                <w:rFonts w:ascii="Public Sans" w:eastAsia="Public Sans" w:hAnsi="Public Sans" w:cs="Public Sans"/>
                <w:sz w:val="20"/>
                <w:szCs w:val="20"/>
              </w:rPr>
            </w:pPr>
            <w:r>
              <w:rPr>
                <w:rFonts w:ascii="Public Sans" w:eastAsia="Public Sans" w:hAnsi="Public Sans" w:cs="Public Sans"/>
                <w:sz w:val="20"/>
                <w:szCs w:val="20"/>
              </w:rPr>
              <w:t>Staff wages</w:t>
            </w:r>
          </w:p>
        </w:tc>
        <w:tc>
          <w:tcPr>
            <w:tcW w:w="2513" w:type="dxa"/>
            <w:shd w:val="clear" w:color="auto" w:fill="F2F2F2" w:themeFill="background1" w:themeFillShade="F2"/>
          </w:tcPr>
          <w:p w14:paraId="5CF463C0" w14:textId="1E0B79F0" w:rsidR="007A402F" w:rsidRDefault="007A402F" w:rsidP="007A402F">
            <w:pPr>
              <w:spacing w:line="240" w:lineRule="auto"/>
              <w:rPr>
                <w:rFonts w:ascii="Public Sans" w:eastAsia="Public Sans" w:hAnsi="Public Sans" w:cs="Public Sans"/>
                <w:sz w:val="20"/>
                <w:szCs w:val="20"/>
              </w:rPr>
            </w:pPr>
            <w:r w:rsidRPr="00A3038B">
              <w:rPr>
                <w:rFonts w:ascii="Public Sans" w:eastAsia="Public Sans" w:hAnsi="Public Sans" w:cs="Public Sans"/>
                <w:sz w:val="20"/>
                <w:szCs w:val="20"/>
              </w:rPr>
              <w:t>$</w:t>
            </w:r>
            <w:r>
              <w:rPr>
                <w:rFonts w:ascii="Public Sans" w:eastAsia="Public Sans" w:hAnsi="Public Sans" w:cs="Public Sans"/>
                <w:sz w:val="20"/>
                <w:szCs w:val="20"/>
              </w:rPr>
              <w:t xml:space="preserve"> 12,600</w:t>
            </w:r>
          </w:p>
          <w:p w14:paraId="5934C737" w14:textId="0037A3FF" w:rsidR="007A402F" w:rsidRPr="00A3038B" w:rsidRDefault="007A402F" w:rsidP="007A402F">
            <w:pPr>
              <w:spacing w:line="240" w:lineRule="auto"/>
              <w:rPr>
                <w:rFonts w:ascii="Public Sans" w:eastAsia="Public Sans" w:hAnsi="Public Sans" w:cs="Public Sans"/>
                <w:sz w:val="20"/>
                <w:szCs w:val="20"/>
              </w:rPr>
            </w:pPr>
            <w:r>
              <w:rPr>
                <w:rFonts w:ascii="Public Sans" w:eastAsia="Public Sans" w:hAnsi="Public Sans" w:cs="Public Sans"/>
                <w:sz w:val="20"/>
                <w:szCs w:val="20"/>
              </w:rPr>
              <w:t>$ 16,020</w:t>
            </w:r>
          </w:p>
        </w:tc>
        <w:tc>
          <w:tcPr>
            <w:tcW w:w="3440" w:type="dxa"/>
            <w:shd w:val="clear" w:color="auto" w:fill="F2F2F2" w:themeFill="background1" w:themeFillShade="F2"/>
          </w:tcPr>
          <w:p w14:paraId="58CB7FBE" w14:textId="6CD45746" w:rsidR="007A402F" w:rsidRDefault="00D4287B" w:rsidP="00743C9A">
            <w:pPr>
              <w:spacing w:line="240" w:lineRule="auto"/>
              <w:rPr>
                <w:rFonts w:ascii="Public Sans" w:eastAsia="Public Sans" w:hAnsi="Public Sans" w:cs="Public Sans"/>
                <w:sz w:val="20"/>
                <w:szCs w:val="20"/>
              </w:rPr>
            </w:pPr>
            <w:r>
              <w:rPr>
                <w:rFonts w:ascii="Public Sans" w:eastAsia="Public Sans" w:hAnsi="Public Sans" w:cs="Public Sans"/>
                <w:sz w:val="20"/>
                <w:szCs w:val="20"/>
              </w:rPr>
              <w:t>Trial ends.</w:t>
            </w:r>
            <w:r w:rsidR="007A402F">
              <w:rPr>
                <w:rFonts w:ascii="Public Sans" w:eastAsia="Public Sans" w:hAnsi="Public Sans" w:cs="Public Sans"/>
                <w:sz w:val="20"/>
                <w:szCs w:val="20"/>
              </w:rPr>
              <w:t xml:space="preserve"> Consumables and staff wages are ongoing, cost shown is</w:t>
            </w:r>
            <w:r>
              <w:rPr>
                <w:rFonts w:ascii="Public Sans" w:eastAsia="Public Sans" w:hAnsi="Public Sans" w:cs="Public Sans"/>
                <w:sz w:val="20"/>
                <w:szCs w:val="20"/>
              </w:rPr>
              <w:t xml:space="preserve"> for final</w:t>
            </w:r>
            <w:r w:rsidR="007A402F">
              <w:rPr>
                <w:rFonts w:ascii="Public Sans" w:eastAsia="Public Sans" w:hAnsi="Public Sans" w:cs="Public Sans"/>
                <w:sz w:val="20"/>
                <w:szCs w:val="20"/>
              </w:rPr>
              <w:t xml:space="preserve"> 6 months</w:t>
            </w:r>
          </w:p>
        </w:tc>
      </w:tr>
    </w:tbl>
    <w:p w14:paraId="4C11E69B" w14:textId="16E92F38" w:rsidR="007A66F1" w:rsidRDefault="007730FA" w:rsidP="007730FA">
      <w:pPr>
        <w:pStyle w:val="Heading2"/>
      </w:pPr>
      <w:bookmarkStart w:id="91" w:name="_Toc169862812"/>
      <w:r>
        <w:t>Support and resources</w:t>
      </w:r>
      <w:bookmarkEnd w:id="91"/>
    </w:p>
    <w:p w14:paraId="5F216E87" w14:textId="2B43866C" w:rsidR="00831EC8" w:rsidRDefault="00831EC8" w:rsidP="00C5108E">
      <w:pPr>
        <w:pStyle w:val="Heading3"/>
      </w:pPr>
      <w:bookmarkStart w:id="92" w:name="_Toc169862813"/>
      <w:r>
        <w:t>Resources</w:t>
      </w:r>
      <w:bookmarkEnd w:id="92"/>
      <w:r>
        <w:t xml:space="preserve"> </w:t>
      </w:r>
    </w:p>
    <w:p w14:paraId="0B82618C" w14:textId="575C472F" w:rsidR="006A2258" w:rsidRPr="006A2258" w:rsidRDefault="02BFF506" w:rsidP="00FA5473">
      <w:pPr>
        <w:pStyle w:val="ListBullet"/>
      </w:pPr>
      <w:r>
        <w:t>W</w:t>
      </w:r>
      <w:r w:rsidR="006A2258">
        <w:t>atch the </w:t>
      </w:r>
      <w:hyperlink r:id="rId27" w:anchor="information-session">
        <w:r w:rsidR="006A2258" w:rsidRPr="02E5023A">
          <w:rPr>
            <w:rStyle w:val="Hyperlink"/>
          </w:rPr>
          <w:t>video recording of our information session</w:t>
        </w:r>
      </w:hyperlink>
    </w:p>
    <w:p w14:paraId="23E4E14C" w14:textId="28B5CE40" w:rsidR="006A2258" w:rsidRPr="006A2258" w:rsidRDefault="47228ACD" w:rsidP="00FA5473">
      <w:pPr>
        <w:pStyle w:val="ListBullet"/>
      </w:pPr>
      <w:r>
        <w:t>R</w:t>
      </w:r>
      <w:r w:rsidR="006A2258">
        <w:t>ead the detailed </w:t>
      </w:r>
      <w:hyperlink r:id="rId28">
        <w:r w:rsidR="006A2258" w:rsidRPr="02E5023A">
          <w:rPr>
            <w:rStyle w:val="Hyperlink"/>
          </w:rPr>
          <w:t>program guidelines</w:t>
        </w:r>
      </w:hyperlink>
      <w:r w:rsidR="006A2258">
        <w:t> to understand everything you need to know before applying</w:t>
      </w:r>
    </w:p>
    <w:p w14:paraId="109E640D" w14:textId="5FEA58B0" w:rsidR="006A2258" w:rsidRPr="006A2258" w:rsidRDefault="630354D0" w:rsidP="00FA5473">
      <w:pPr>
        <w:pStyle w:val="ListBullet"/>
      </w:pPr>
      <w:r>
        <w:t>H</w:t>
      </w:r>
      <w:r w:rsidR="006A2258">
        <w:t>ave a look at the </w:t>
      </w:r>
      <w:hyperlink r:id="rId29">
        <w:r w:rsidR="006A2258" w:rsidRPr="02E5023A">
          <w:rPr>
            <w:rStyle w:val="Hyperlink"/>
          </w:rPr>
          <w:t>example scenarios</w:t>
        </w:r>
      </w:hyperlink>
      <w:r w:rsidR="006A2258">
        <w:t> to get some ideas about what your service might do with a FIT grant</w:t>
      </w:r>
    </w:p>
    <w:p w14:paraId="2771091C" w14:textId="71E09079" w:rsidR="006A2258" w:rsidRPr="006A2258" w:rsidRDefault="4BF04099" w:rsidP="00FA5473">
      <w:pPr>
        <w:pStyle w:val="ListBullet"/>
      </w:pPr>
      <w:r>
        <w:t>F</w:t>
      </w:r>
      <w:r w:rsidR="006A2258">
        <w:t>amiliarise yourself with</w:t>
      </w:r>
      <w:r w:rsidR="006A2258" w:rsidRPr="02E5023A">
        <w:rPr>
          <w:rFonts w:ascii="Times New Roman" w:hAnsi="Times New Roman" w:cs="Times New Roman"/>
        </w:rPr>
        <w:t> </w:t>
      </w:r>
      <w:hyperlink r:id="rId30" w:anchor="how-to-apply">
        <w:r w:rsidR="006A2258" w:rsidRPr="02E5023A">
          <w:rPr>
            <w:rStyle w:val="Hyperlink"/>
          </w:rPr>
          <w:t>how to apply</w:t>
        </w:r>
      </w:hyperlink>
      <w:r w:rsidR="006A2258">
        <w:t xml:space="preserve"> and </w:t>
      </w:r>
      <w:r w:rsidR="008C7B84">
        <w:t xml:space="preserve">download the </w:t>
      </w:r>
      <w:hyperlink r:id="rId31">
        <w:r w:rsidR="008C7B84" w:rsidRPr="02E5023A">
          <w:rPr>
            <w:rStyle w:val="Hyperlink"/>
          </w:rPr>
          <w:t>Application Checklist</w:t>
        </w:r>
      </w:hyperlink>
      <w:r w:rsidR="008C7B84">
        <w:t xml:space="preserve"> to </w:t>
      </w:r>
      <w:r w:rsidR="006A2258">
        <w:t>look at the application questions</w:t>
      </w:r>
      <w:r w:rsidR="48ABF03A">
        <w:t>.</w:t>
      </w:r>
    </w:p>
    <w:p w14:paraId="23CBF400" w14:textId="209A14ED" w:rsidR="007730FA" w:rsidRDefault="00C5108E" w:rsidP="00C5108E">
      <w:pPr>
        <w:pStyle w:val="Heading3"/>
      </w:pPr>
      <w:bookmarkStart w:id="93" w:name="_Toc169862814"/>
      <w:r>
        <w:t>Getting help</w:t>
      </w:r>
      <w:bookmarkEnd w:id="93"/>
      <w:r>
        <w:t xml:space="preserve"> </w:t>
      </w:r>
    </w:p>
    <w:p w14:paraId="6349FE9D" w14:textId="7C7283D4" w:rsidR="00C5108E" w:rsidRDefault="00831EC8" w:rsidP="00C5108E">
      <w:pPr>
        <w:pStyle w:val="BodyText"/>
      </w:pPr>
      <w:r w:rsidRPr="00831EC8">
        <w:t>For questions relating to the ECEC Flexible Initiative Trial, contact the Early Childhood Education Funding team:</w:t>
      </w:r>
    </w:p>
    <w:p w14:paraId="5D723D88" w14:textId="77777777" w:rsidR="00831EC8" w:rsidRDefault="00831EC8" w:rsidP="02E5023A">
      <w:pPr>
        <w:pStyle w:val="BodyText"/>
        <w:numPr>
          <w:ilvl w:val="0"/>
          <w:numId w:val="11"/>
        </w:numPr>
      </w:pPr>
      <w:r w:rsidRPr="00831EC8">
        <w:t>1800 619 113</w:t>
      </w:r>
      <w:r w:rsidRPr="00831EC8">
        <w:tab/>
      </w:r>
    </w:p>
    <w:p w14:paraId="1B427899" w14:textId="5093B8E1" w:rsidR="00831EC8" w:rsidRDefault="00AE7DB1" w:rsidP="02E5023A">
      <w:pPr>
        <w:pStyle w:val="BodyText"/>
        <w:numPr>
          <w:ilvl w:val="0"/>
          <w:numId w:val="11"/>
        </w:numPr>
      </w:pPr>
      <w:hyperlink r:id="rId32">
        <w:r w:rsidR="00831EC8" w:rsidRPr="02E5023A">
          <w:rPr>
            <w:rStyle w:val="Hyperlink"/>
          </w:rPr>
          <w:t>ecec.funding@det.nsw.edu.au</w:t>
        </w:r>
      </w:hyperlink>
      <w:r w:rsidR="00831EC8">
        <w:t xml:space="preserve"> </w:t>
      </w:r>
    </w:p>
    <w:p w14:paraId="79B31DF6" w14:textId="4D8C3E11" w:rsidR="00C5108E" w:rsidRDefault="00C5108E" w:rsidP="00C5108E">
      <w:pPr>
        <w:pStyle w:val="BodyText"/>
      </w:pPr>
      <w:r w:rsidRPr="00C5108E">
        <w:t>For assistance with the online application system, contact the Smarty Grants Support Desk:</w:t>
      </w:r>
    </w:p>
    <w:p w14:paraId="20E6A9EB" w14:textId="77777777" w:rsidR="00C5108E" w:rsidRDefault="00C5108E" w:rsidP="02E5023A">
      <w:pPr>
        <w:pStyle w:val="BodyText"/>
        <w:numPr>
          <w:ilvl w:val="0"/>
          <w:numId w:val="10"/>
        </w:numPr>
      </w:pPr>
      <w:r w:rsidRPr="00C5108E">
        <w:t>(03) 9320 6888 (9am–5pm Monday to Friday)</w:t>
      </w:r>
    </w:p>
    <w:p w14:paraId="69D12E6C" w14:textId="59D73B70" w:rsidR="00C5108E" w:rsidRPr="00C5108E" w:rsidRDefault="00AE7DB1" w:rsidP="02E5023A">
      <w:pPr>
        <w:pStyle w:val="BodyText"/>
        <w:numPr>
          <w:ilvl w:val="0"/>
          <w:numId w:val="10"/>
        </w:numPr>
      </w:pPr>
      <w:hyperlink r:id="rId33">
        <w:r w:rsidR="00C5108E" w:rsidRPr="02E5023A">
          <w:rPr>
            <w:rStyle w:val="Hyperlink"/>
          </w:rPr>
          <w:t>service@smartygrants.com.au</w:t>
        </w:r>
      </w:hyperlink>
    </w:p>
    <w:p w14:paraId="5BCAEB71" w14:textId="3E537A91" w:rsidR="007A66F1" w:rsidRDefault="00FB3D41" w:rsidP="00FB3D41">
      <w:pPr>
        <w:pStyle w:val="Heading3"/>
      </w:pPr>
      <w:bookmarkStart w:id="94" w:name="_Toc169862815"/>
      <w:r>
        <w:t>Key dates</w:t>
      </w:r>
      <w:bookmarkEnd w:id="94"/>
    </w:p>
    <w:p w14:paraId="55C3E464" w14:textId="0B305D41" w:rsidR="00070A5B" w:rsidRDefault="00070A5B" w:rsidP="00070A5B">
      <w:pPr>
        <w:pStyle w:val="BodyText"/>
        <w:tabs>
          <w:tab w:val="left" w:pos="2835"/>
        </w:tabs>
        <w:rPr>
          <w:rFonts w:ascii="Public Sans" w:hAnsi="Public Sans"/>
          <w:color w:val="333333"/>
        </w:rPr>
      </w:pPr>
      <w:r>
        <w:rPr>
          <w:rFonts w:ascii="Public Sans" w:hAnsi="Public Sans"/>
          <w:color w:val="333333"/>
        </w:rPr>
        <w:t>Applications open</w:t>
      </w:r>
      <w:r>
        <w:rPr>
          <w:rFonts w:ascii="Public Sans" w:hAnsi="Public Sans"/>
          <w:color w:val="333333"/>
        </w:rPr>
        <w:tab/>
        <w:t>30 April 2024</w:t>
      </w:r>
    </w:p>
    <w:p w14:paraId="191EA4CE" w14:textId="39BA32C2" w:rsidR="00070A5B" w:rsidRDefault="00070A5B" w:rsidP="00070A5B">
      <w:pPr>
        <w:pStyle w:val="BodyText"/>
        <w:tabs>
          <w:tab w:val="left" w:pos="2835"/>
        </w:tabs>
        <w:rPr>
          <w:rFonts w:ascii="Public Sans" w:hAnsi="Public Sans"/>
          <w:color w:val="333333"/>
        </w:rPr>
      </w:pPr>
      <w:r>
        <w:rPr>
          <w:rFonts w:ascii="Public Sans" w:hAnsi="Public Sans"/>
          <w:color w:val="333333"/>
        </w:rPr>
        <w:t xml:space="preserve">Applications close </w:t>
      </w:r>
      <w:r>
        <w:tab/>
      </w:r>
      <w:r>
        <w:rPr>
          <w:rFonts w:ascii="Public Sans" w:hAnsi="Public Sans"/>
          <w:color w:val="333333"/>
        </w:rPr>
        <w:t>2 July 2024, 7 pm</w:t>
      </w:r>
    </w:p>
    <w:p w14:paraId="33F1D4BE" w14:textId="280F70FC" w:rsidR="00070A5B" w:rsidRDefault="00070A5B" w:rsidP="00070A5B">
      <w:pPr>
        <w:pStyle w:val="BodyText"/>
        <w:tabs>
          <w:tab w:val="left" w:pos="2835"/>
        </w:tabs>
        <w:rPr>
          <w:rFonts w:ascii="Public Sans" w:hAnsi="Public Sans"/>
          <w:color w:val="333333"/>
        </w:rPr>
      </w:pPr>
      <w:r>
        <w:rPr>
          <w:rFonts w:ascii="Public Sans" w:hAnsi="Public Sans"/>
          <w:color w:val="333333"/>
        </w:rPr>
        <w:t xml:space="preserve">Notification of outcome </w:t>
      </w:r>
      <w:r>
        <w:rPr>
          <w:rFonts w:ascii="Public Sans" w:hAnsi="Public Sans"/>
          <w:color w:val="333333"/>
        </w:rPr>
        <w:tab/>
        <w:t>30 November 2024</w:t>
      </w:r>
    </w:p>
    <w:p w14:paraId="6C2CD19C" w14:textId="736E45AA" w:rsidR="00FB3D41" w:rsidRPr="00FB3D41" w:rsidRDefault="00070A5B" w:rsidP="00070A5B">
      <w:pPr>
        <w:pStyle w:val="BodyText"/>
        <w:tabs>
          <w:tab w:val="left" w:pos="2835"/>
        </w:tabs>
      </w:pPr>
      <w:r>
        <w:rPr>
          <w:rFonts w:ascii="Public Sans" w:hAnsi="Public Sans"/>
          <w:color w:val="333333"/>
        </w:rPr>
        <w:t>Grant delivery</w:t>
      </w:r>
      <w:r w:rsidRPr="00070A5B">
        <w:rPr>
          <w:rFonts w:ascii="Public Sans" w:hAnsi="Public Sans"/>
          <w:color w:val="333333"/>
        </w:rPr>
        <w:t xml:space="preserve"> </w:t>
      </w:r>
      <w:r>
        <w:rPr>
          <w:rFonts w:ascii="Public Sans" w:hAnsi="Public Sans"/>
          <w:color w:val="333333"/>
        </w:rPr>
        <w:tab/>
        <w:t>From January 2025 (12 months)</w:t>
      </w:r>
    </w:p>
    <w:sectPr w:rsidR="00FB3D41" w:rsidRPr="00FB3D41" w:rsidSect="00700282">
      <w:headerReference w:type="default" r:id="rId34"/>
      <w:footerReference w:type="default" r:id="rId35"/>
      <w:pgSz w:w="11906" w:h="16838" w:code="9"/>
      <w:pgMar w:top="568" w:right="426" w:bottom="993"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ABDE7" w14:textId="77777777" w:rsidR="007F370C" w:rsidRDefault="007F370C" w:rsidP="00921FD3">
      <w:r>
        <w:separator/>
      </w:r>
    </w:p>
  </w:endnote>
  <w:endnote w:type="continuationSeparator" w:id="0">
    <w:p w14:paraId="7EF41B6C" w14:textId="77777777" w:rsidR="007F370C" w:rsidRDefault="007F370C" w:rsidP="00921FD3">
      <w:r>
        <w:continuationSeparator/>
      </w:r>
    </w:p>
  </w:endnote>
  <w:endnote w:type="continuationNotice" w:id="1">
    <w:p w14:paraId="56270AF7" w14:textId="77777777" w:rsidR="007F370C" w:rsidRDefault="007F37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charset w:val="00"/>
    <w:family w:val="roman"/>
    <w:pitch w:val="default"/>
    <w:embedRegular r:id="rId1" w:fontKey="{A4DF8DD3-737E-4BD1-9ED7-5946CFD026E1}"/>
    <w:embedBold r:id="rId2" w:fontKey="{7C0160D7-8A58-4F71-A275-300EFB7D126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ublic Sans SemiBold">
    <w:charset w:val="00"/>
    <w:family w:val="roman"/>
    <w:pitch w:val="default"/>
    <w:embedRegular r:id="rId3" w:fontKey="{82D53093-8172-4CB4-9293-6B90F1F80C70}"/>
    <w:embedBold r:id="rId4" w:fontKey="{EFD61CE2-357A-4C80-97F5-0B5CEEE90F36}"/>
    <w:embedItalic r:id="rId5" w:fontKey="{3EA0BA4A-5131-461F-8F47-4CE0107383A7}"/>
    <w:embedBoldItalic r:id="rId6" w:fontKey="{0592867A-F2F5-43B5-BC66-654998BCA89A}"/>
  </w:font>
  <w:font w:name="SimHei">
    <w:altName w:val="黑体"/>
    <w:panose1 w:val="02010600030101010101"/>
    <w:charset w:val="86"/>
    <w:family w:val="modern"/>
    <w:pitch w:val="fixed"/>
    <w:sig w:usb0="00000001" w:usb1="080E0000" w:usb2="00000010" w:usb3="00000000" w:csb0="00040000" w:csb1="00000000"/>
  </w:font>
  <w:font w:name="ArialMT">
    <w:altName w:val="Arial"/>
    <w:charset w:val="4D"/>
    <w:family w:val="swiss"/>
    <w:pitch w:val="default"/>
    <w:sig w:usb0="00000003" w:usb1="00000000" w:usb2="00000000" w:usb3="00000000" w:csb0="00000001" w:csb1="00000000"/>
  </w:font>
  <w:font w:name="Public Sans">
    <w:charset w:val="4D"/>
    <w:family w:val="auto"/>
    <w:pitch w:val="variable"/>
    <w:sig w:usb0="A00000FF" w:usb1="4000205B" w:usb2="00000000" w:usb3="00000000" w:csb0="00000193" w:csb1="00000000"/>
    <w:embedRegular r:id="rId7" w:fontKey="{E054FC4E-DCB0-426A-B22D-ABC79EFDBC75}"/>
    <w:embedBold r:id="rId8" w:fontKey="{CF40A812-D7C9-4BB8-9BAD-B740173E9ED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654BA" w14:textId="325309E7" w:rsidR="008645D7" w:rsidRPr="00763C24" w:rsidRDefault="008645D7" w:rsidP="00997A69">
    <w:pPr>
      <w:pStyle w:val="HeaderFooterSensitivityLabelSpace"/>
    </w:pPr>
  </w:p>
  <w:p w14:paraId="1DDD589C" w14:textId="4EDD17E3" w:rsidR="00610A2D" w:rsidRPr="008645D7" w:rsidRDefault="00AE7DB1" w:rsidP="008645D7">
    <w:pPr>
      <w:pStyle w:val="Footer"/>
    </w:pPr>
    <w:sdt>
      <w:sdtPr>
        <w:alias w:val="Title"/>
        <w:tag w:val="Title"/>
        <w:id w:val="100462474"/>
        <w:dataBinding w:prefixMappings="xmlns:ns0='http://purl.org/dc/elements/1.1/' xmlns:ns1='http://schemas.openxmlformats.org/package/2006/metadata/core-properties' " w:xpath="/ns1:coreProperties[1]/ns0:title[1]" w:storeItemID="{6C3C8BC8-F283-45AE-878A-BAB7291924A1}"/>
        <w:text/>
      </w:sdtPr>
      <w:sdtContent>
        <w:r w:rsidR="008041CD">
          <w:t>ECEC Flexible Initiatives Trial – Grant writing application workshop handout</w:t>
        </w:r>
      </w:sdtContent>
    </w:sdt>
    <w:r w:rsidR="00672942">
      <w:t xml:space="preserve"> </w:t>
    </w:r>
    <w:r w:rsidR="008645D7">
      <w:ptab w:relativeTo="margin" w:alignment="right" w:leader="none"/>
    </w:r>
    <w:r w:rsidR="008645D7">
      <w:fldChar w:fldCharType="begin"/>
    </w:r>
    <w:r w:rsidR="008645D7">
      <w:instrText xml:space="preserve"> PAGE   \* MERGEFORMAT </w:instrText>
    </w:r>
    <w:r w:rsidR="008645D7">
      <w:fldChar w:fldCharType="separate"/>
    </w:r>
    <w:r w:rsidR="008645D7">
      <w:t>1</w:t>
    </w:r>
    <w:r w:rsidR="008645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778FE" w14:textId="65627778" w:rsidR="004B73BD" w:rsidRPr="004B73BD" w:rsidRDefault="00AE7DB1" w:rsidP="004B73BD">
    <w:pPr>
      <w:pStyle w:val="Footer"/>
    </w:pPr>
    <w:sdt>
      <w:sdtPr>
        <w:alias w:val="Title"/>
        <w:tag w:val="Title"/>
        <w:id w:val="867105508"/>
        <w:dataBinding w:prefixMappings="xmlns:ns0='http://purl.org/dc/elements/1.1/' xmlns:ns1='http://schemas.openxmlformats.org/package/2006/metadata/core-properties' " w:xpath="/ns1:coreProperties[1]/ns0:title[1]" w:storeItemID="{6C3C8BC8-F283-45AE-878A-BAB7291924A1}"/>
        <w:text/>
      </w:sdtPr>
      <w:sdtContent>
        <w:r w:rsidR="008041CD">
          <w:t>ECEC Flexible Initiatives Trial – Grant writing application workshop handout</w:t>
        </w:r>
      </w:sdtContent>
    </w:sdt>
    <w:r w:rsidR="00992EEC">
      <w:t xml:space="preserve"> </w:t>
    </w:r>
    <w:r w:rsidR="004B73BD">
      <w:ptab w:relativeTo="margin" w:alignment="right" w:leader="none"/>
    </w:r>
    <w:r w:rsidR="004B73BD">
      <w:fldChar w:fldCharType="begin"/>
    </w:r>
    <w:r w:rsidR="004B73BD">
      <w:instrText xml:space="preserve"> PAGE   \* MERGEFORMAT </w:instrText>
    </w:r>
    <w:r w:rsidR="004B73BD">
      <w:fldChar w:fldCharType="separate"/>
    </w:r>
    <w:r w:rsidR="004B73BD">
      <w:t>2</w:t>
    </w:r>
    <w:r w:rsidR="004B73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6DE9B" w14:textId="5A33CDE1" w:rsidR="00EB1056" w:rsidRPr="008645D7" w:rsidRDefault="00AE7DB1" w:rsidP="00615635">
    <w:pPr>
      <w:pStyle w:val="Footer"/>
      <w:ind w:left="-993"/>
    </w:pPr>
    <w:sdt>
      <w:sdtPr>
        <w:alias w:val="Title"/>
        <w:tag w:val="Title"/>
        <w:id w:val="514119427"/>
        <w:dataBinding w:prefixMappings="xmlns:ns0='http://purl.org/dc/elements/1.1/' xmlns:ns1='http://schemas.openxmlformats.org/package/2006/metadata/core-properties' " w:xpath="/ns1:coreProperties[1]/ns0:title[1]" w:storeItemID="{6C3C8BC8-F283-45AE-878A-BAB7291924A1}"/>
        <w:text/>
      </w:sdtPr>
      <w:sdtContent>
        <w:r w:rsidR="008041CD">
          <w:t>ECEC Flexible Initiatives Trial – Grant writing application workshop handout</w:t>
        </w:r>
      </w:sdtContent>
    </w:sdt>
    <w:r w:rsidR="00EB1056">
      <w:t xml:space="preserve"> </w:t>
    </w:r>
    <w:r w:rsidR="00EB1056">
      <w:ptab w:relativeTo="margin" w:alignment="right" w:leader="none"/>
    </w:r>
    <w:r w:rsidR="00EB1056">
      <w:fldChar w:fldCharType="begin"/>
    </w:r>
    <w:r w:rsidR="00EB1056">
      <w:instrText xml:space="preserve"> PAGE   \* MERGEFORMAT </w:instrText>
    </w:r>
    <w:r w:rsidR="00EB1056">
      <w:fldChar w:fldCharType="separate"/>
    </w:r>
    <w:r w:rsidR="00EB1056">
      <w:t>1</w:t>
    </w:r>
    <w:r w:rsidR="00EB105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AE7B6" w14:textId="39883118" w:rsidR="00D12BFE" w:rsidRPr="008645D7" w:rsidRDefault="00D12BFE" w:rsidP="00914BD8">
    <w:pPr>
      <w:pStyle w:val="Footer"/>
    </w:pP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51011" w14:textId="77777777" w:rsidR="007F370C" w:rsidRDefault="007F370C" w:rsidP="00921FD3">
      <w:r>
        <w:separator/>
      </w:r>
    </w:p>
  </w:footnote>
  <w:footnote w:type="continuationSeparator" w:id="0">
    <w:p w14:paraId="11A94540" w14:textId="77777777" w:rsidR="007F370C" w:rsidRDefault="007F370C" w:rsidP="00921FD3">
      <w:r>
        <w:continuationSeparator/>
      </w:r>
    </w:p>
  </w:footnote>
  <w:footnote w:type="continuationNotice" w:id="1">
    <w:p w14:paraId="10BCCFC4" w14:textId="77777777" w:rsidR="007F370C" w:rsidRDefault="007F37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8AB47" w14:textId="39954AC7" w:rsidR="00C52929" w:rsidRDefault="00AE7DB1">
    <w:pPr>
      <w:pStyle w:val="Header"/>
    </w:pPr>
    <w:sdt>
      <w:sdtPr>
        <w:alias w:val="Descriptor"/>
        <w:tag w:val="Descriptor"/>
        <w:id w:val="-1581895244"/>
        <w:dataBinding w:prefixMappings="xmlns:ns0='http://purl.org/dc/elements/1.1/' xmlns:ns1='http://schemas.openxmlformats.org/package/2006/metadata/core-properties' " w:xpath="/ns1:coreProperties[1]/ns0:title[1]" w:storeItemID="{6C3C8BC8-F283-45AE-878A-BAB7291924A1}"/>
        <w:text/>
      </w:sdtPr>
      <w:sdtContent>
        <w:r w:rsidR="008041CD">
          <w:t>ECEC Flexible Initiatives Trial – Grant writing application workshop handout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52F5E"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14592DEC" wp14:editId="3C437C32">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5B5E9D1"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637AE" w14:textId="6F00E1FD" w:rsidR="00EB1056" w:rsidRDefault="00AE7DB1" w:rsidP="00372016">
    <w:pPr>
      <w:pStyle w:val="Header"/>
      <w:ind w:left="-993"/>
    </w:pPr>
    <w:sdt>
      <w:sdtPr>
        <w:alias w:val="Title"/>
        <w:tag w:val="Title"/>
        <w:id w:val="1227335743"/>
        <w:dataBinding w:prefixMappings="xmlns:ns0='http://purl.org/dc/elements/1.1/' xmlns:ns1='http://schemas.openxmlformats.org/package/2006/metadata/core-properties' " w:xpath="/ns1:coreProperties[1]/ns0:title[1]" w:storeItemID="{6C3C8BC8-F283-45AE-878A-BAB7291924A1}"/>
        <w:text/>
      </w:sdtPr>
      <w:sdtContent>
        <w:r w:rsidR="00085BA6">
          <w:t>ECEC Flexible Initiatives Trial – Grant writing application workshop handout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CE653" w14:textId="77777777" w:rsidR="00615635" w:rsidRDefault="00AE7DB1" w:rsidP="00615635">
    <w:pPr>
      <w:pStyle w:val="Header"/>
    </w:pPr>
    <w:sdt>
      <w:sdtPr>
        <w:alias w:val="Title"/>
        <w:tag w:val="Title"/>
        <w:id w:val="1055898043"/>
        <w:dataBinding w:prefixMappings="xmlns:ns0='http://purl.org/dc/elements/1.1/' xmlns:ns1='http://schemas.openxmlformats.org/package/2006/metadata/core-properties' " w:xpath="/ns1:coreProperties[1]/ns0:title[1]" w:storeItemID="{6C3C8BC8-F283-45AE-878A-BAB7291924A1}"/>
        <w:text/>
      </w:sdtPr>
      <w:sdtContent>
        <w:r w:rsidR="00615635">
          <w:t>ECEC Flexible Initiatives Trial – Grant writing application workshop handout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BC4BB"/>
    <w:multiLevelType w:val="hybridMultilevel"/>
    <w:tmpl w:val="8B000342"/>
    <w:lvl w:ilvl="0" w:tplc="370420A2">
      <w:start w:val="1"/>
      <w:numFmt w:val="bullet"/>
      <w:lvlText w:val=""/>
      <w:lvlJc w:val="left"/>
      <w:pPr>
        <w:ind w:left="720" w:hanging="360"/>
      </w:pPr>
      <w:rPr>
        <w:rFonts w:ascii="Symbol" w:hAnsi="Symbol" w:hint="default"/>
      </w:rPr>
    </w:lvl>
    <w:lvl w:ilvl="1" w:tplc="6D1EA176">
      <w:start w:val="1"/>
      <w:numFmt w:val="bullet"/>
      <w:lvlText w:val="o"/>
      <w:lvlJc w:val="left"/>
      <w:pPr>
        <w:ind w:left="1440" w:hanging="360"/>
      </w:pPr>
      <w:rPr>
        <w:rFonts w:ascii="Courier New" w:hAnsi="Courier New" w:hint="default"/>
      </w:rPr>
    </w:lvl>
    <w:lvl w:ilvl="2" w:tplc="D3E0D298">
      <w:start w:val="1"/>
      <w:numFmt w:val="bullet"/>
      <w:lvlText w:val=""/>
      <w:lvlJc w:val="left"/>
      <w:pPr>
        <w:ind w:left="2160" w:hanging="360"/>
      </w:pPr>
      <w:rPr>
        <w:rFonts w:ascii="Wingdings" w:hAnsi="Wingdings" w:hint="default"/>
      </w:rPr>
    </w:lvl>
    <w:lvl w:ilvl="3" w:tplc="A5368184">
      <w:start w:val="1"/>
      <w:numFmt w:val="bullet"/>
      <w:lvlText w:val=""/>
      <w:lvlJc w:val="left"/>
      <w:pPr>
        <w:ind w:left="2880" w:hanging="360"/>
      </w:pPr>
      <w:rPr>
        <w:rFonts w:ascii="Symbol" w:hAnsi="Symbol" w:hint="default"/>
      </w:rPr>
    </w:lvl>
    <w:lvl w:ilvl="4" w:tplc="128E493A">
      <w:start w:val="1"/>
      <w:numFmt w:val="bullet"/>
      <w:lvlText w:val="o"/>
      <w:lvlJc w:val="left"/>
      <w:pPr>
        <w:ind w:left="3600" w:hanging="360"/>
      </w:pPr>
      <w:rPr>
        <w:rFonts w:ascii="Courier New" w:hAnsi="Courier New" w:hint="default"/>
      </w:rPr>
    </w:lvl>
    <w:lvl w:ilvl="5" w:tplc="BC2A155E">
      <w:start w:val="1"/>
      <w:numFmt w:val="bullet"/>
      <w:lvlText w:val=""/>
      <w:lvlJc w:val="left"/>
      <w:pPr>
        <w:ind w:left="4320" w:hanging="360"/>
      </w:pPr>
      <w:rPr>
        <w:rFonts w:ascii="Wingdings" w:hAnsi="Wingdings" w:hint="default"/>
      </w:rPr>
    </w:lvl>
    <w:lvl w:ilvl="6" w:tplc="1F44BC20">
      <w:start w:val="1"/>
      <w:numFmt w:val="bullet"/>
      <w:lvlText w:val=""/>
      <w:lvlJc w:val="left"/>
      <w:pPr>
        <w:ind w:left="5040" w:hanging="360"/>
      </w:pPr>
      <w:rPr>
        <w:rFonts w:ascii="Symbol" w:hAnsi="Symbol" w:hint="default"/>
      </w:rPr>
    </w:lvl>
    <w:lvl w:ilvl="7" w:tplc="ADE6D2A0">
      <w:start w:val="1"/>
      <w:numFmt w:val="bullet"/>
      <w:lvlText w:val="o"/>
      <w:lvlJc w:val="left"/>
      <w:pPr>
        <w:ind w:left="5760" w:hanging="360"/>
      </w:pPr>
      <w:rPr>
        <w:rFonts w:ascii="Courier New" w:hAnsi="Courier New" w:hint="default"/>
      </w:rPr>
    </w:lvl>
    <w:lvl w:ilvl="8" w:tplc="EF54F7D8">
      <w:start w:val="1"/>
      <w:numFmt w:val="bullet"/>
      <w:lvlText w:val=""/>
      <w:lvlJc w:val="left"/>
      <w:pPr>
        <w:ind w:left="6480" w:hanging="360"/>
      </w:pPr>
      <w:rPr>
        <w:rFonts w:ascii="Wingdings" w:hAnsi="Wingdings" w:hint="default"/>
      </w:rPr>
    </w:lvl>
  </w:abstractNum>
  <w:abstractNum w:abstractNumId="1" w15:restartNumberingAfterBreak="0">
    <w:nsid w:val="0B5D190A"/>
    <w:multiLevelType w:val="hybridMultilevel"/>
    <w:tmpl w:val="92EE206E"/>
    <w:lvl w:ilvl="0" w:tplc="8926F0DE">
      <w:start w:val="1"/>
      <w:numFmt w:val="bullet"/>
      <w:lvlText w:val=""/>
      <w:lvlJc w:val="left"/>
      <w:pPr>
        <w:ind w:left="720" w:hanging="360"/>
      </w:pPr>
      <w:rPr>
        <w:rFonts w:ascii="Symbol" w:hAnsi="Symbol" w:hint="default"/>
      </w:rPr>
    </w:lvl>
    <w:lvl w:ilvl="1" w:tplc="F4DAF954">
      <w:start w:val="1"/>
      <w:numFmt w:val="bullet"/>
      <w:lvlText w:val="o"/>
      <w:lvlJc w:val="left"/>
      <w:pPr>
        <w:ind w:left="1440" w:hanging="360"/>
      </w:pPr>
      <w:rPr>
        <w:rFonts w:ascii="Courier New" w:hAnsi="Courier New" w:hint="default"/>
      </w:rPr>
    </w:lvl>
    <w:lvl w:ilvl="2" w:tplc="B972DB6C">
      <w:start w:val="1"/>
      <w:numFmt w:val="bullet"/>
      <w:lvlText w:val=""/>
      <w:lvlJc w:val="left"/>
      <w:pPr>
        <w:ind w:left="2160" w:hanging="360"/>
      </w:pPr>
      <w:rPr>
        <w:rFonts w:ascii="Wingdings" w:hAnsi="Wingdings" w:hint="default"/>
      </w:rPr>
    </w:lvl>
    <w:lvl w:ilvl="3" w:tplc="678E3C42">
      <w:start w:val="1"/>
      <w:numFmt w:val="bullet"/>
      <w:lvlText w:val=""/>
      <w:lvlJc w:val="left"/>
      <w:pPr>
        <w:ind w:left="2880" w:hanging="360"/>
      </w:pPr>
      <w:rPr>
        <w:rFonts w:ascii="Symbol" w:hAnsi="Symbol" w:hint="default"/>
      </w:rPr>
    </w:lvl>
    <w:lvl w:ilvl="4" w:tplc="3CAE70D0">
      <w:start w:val="1"/>
      <w:numFmt w:val="bullet"/>
      <w:lvlText w:val="o"/>
      <w:lvlJc w:val="left"/>
      <w:pPr>
        <w:ind w:left="3600" w:hanging="360"/>
      </w:pPr>
      <w:rPr>
        <w:rFonts w:ascii="Courier New" w:hAnsi="Courier New" w:hint="default"/>
      </w:rPr>
    </w:lvl>
    <w:lvl w:ilvl="5" w:tplc="60040EEC">
      <w:start w:val="1"/>
      <w:numFmt w:val="bullet"/>
      <w:lvlText w:val=""/>
      <w:lvlJc w:val="left"/>
      <w:pPr>
        <w:ind w:left="4320" w:hanging="360"/>
      </w:pPr>
      <w:rPr>
        <w:rFonts w:ascii="Wingdings" w:hAnsi="Wingdings" w:hint="default"/>
      </w:rPr>
    </w:lvl>
    <w:lvl w:ilvl="6" w:tplc="C3922C36">
      <w:start w:val="1"/>
      <w:numFmt w:val="bullet"/>
      <w:lvlText w:val=""/>
      <w:lvlJc w:val="left"/>
      <w:pPr>
        <w:ind w:left="5040" w:hanging="360"/>
      </w:pPr>
      <w:rPr>
        <w:rFonts w:ascii="Symbol" w:hAnsi="Symbol" w:hint="default"/>
      </w:rPr>
    </w:lvl>
    <w:lvl w:ilvl="7" w:tplc="6966D384">
      <w:start w:val="1"/>
      <w:numFmt w:val="bullet"/>
      <w:lvlText w:val="o"/>
      <w:lvlJc w:val="left"/>
      <w:pPr>
        <w:ind w:left="5760" w:hanging="360"/>
      </w:pPr>
      <w:rPr>
        <w:rFonts w:ascii="Courier New" w:hAnsi="Courier New" w:hint="default"/>
      </w:rPr>
    </w:lvl>
    <w:lvl w:ilvl="8" w:tplc="F2A41DD8">
      <w:start w:val="1"/>
      <w:numFmt w:val="bullet"/>
      <w:lvlText w:val=""/>
      <w:lvlJc w:val="left"/>
      <w:pPr>
        <w:ind w:left="6480" w:hanging="360"/>
      </w:pPr>
      <w:rPr>
        <w:rFonts w:ascii="Wingdings" w:hAnsi="Wingdings" w:hint="default"/>
      </w:rPr>
    </w:lvl>
  </w:abstractNum>
  <w:abstractNum w:abstractNumId="2" w15:restartNumberingAfterBreak="0">
    <w:nsid w:val="0DD71137"/>
    <w:multiLevelType w:val="hybridMultilevel"/>
    <w:tmpl w:val="1C36C066"/>
    <w:lvl w:ilvl="0" w:tplc="BC6038B2">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5F50BC"/>
    <w:multiLevelType w:val="hybridMultilevel"/>
    <w:tmpl w:val="09B24A48"/>
    <w:lvl w:ilvl="0" w:tplc="9162E3C2">
      <w:start w:val="1"/>
      <w:numFmt w:val="bullet"/>
      <w:pStyle w:val="ListParagraph"/>
      <w:lvlText w:val="o"/>
      <w:lvlJc w:val="left"/>
      <w:pPr>
        <w:ind w:left="907" w:hanging="397"/>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61637174"/>
    <w:multiLevelType w:val="multilevel"/>
    <w:tmpl w:val="FC48EDD6"/>
    <w:styleLink w:val="CurrentList1"/>
    <w:lvl w:ilvl="0">
      <w:start w:val="1"/>
      <w:numFmt w:val="bullet"/>
      <w:lvlText w:val="o"/>
      <w:lvlJc w:val="left"/>
      <w:pPr>
        <w:ind w:left="1287" w:hanging="360"/>
      </w:pPr>
      <w:rPr>
        <w:rFonts w:ascii="Courier New" w:hAnsi="Courier New" w:cs="Courier New"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73D17B4E"/>
    <w:multiLevelType w:val="hybridMultilevel"/>
    <w:tmpl w:val="61D81FF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698D0FC">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97163878">
    <w:abstractNumId w:val="8"/>
  </w:num>
  <w:num w:numId="2" w16cid:durableId="1888103601">
    <w:abstractNumId w:val="7"/>
  </w:num>
  <w:num w:numId="3" w16cid:durableId="826243363">
    <w:abstractNumId w:val="3"/>
  </w:num>
  <w:num w:numId="4" w16cid:durableId="1663463645">
    <w:abstractNumId w:val="6"/>
  </w:num>
  <w:num w:numId="5" w16cid:durableId="782190099">
    <w:abstractNumId w:val="4"/>
  </w:num>
  <w:num w:numId="6" w16cid:durableId="888422834">
    <w:abstractNumId w:val="10"/>
  </w:num>
  <w:num w:numId="7" w16cid:durableId="1345280853">
    <w:abstractNumId w:val="2"/>
  </w:num>
  <w:num w:numId="8" w16cid:durableId="1453741495">
    <w:abstractNumId w:val="5"/>
  </w:num>
  <w:num w:numId="9" w16cid:durableId="967472558">
    <w:abstractNumId w:val="9"/>
  </w:num>
  <w:num w:numId="10" w16cid:durableId="469834346">
    <w:abstractNumId w:val="0"/>
  </w:num>
  <w:num w:numId="11" w16cid:durableId="1650983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TrueTypeFonts/>
  <w:saveSubset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56"/>
    <w:rsid w:val="00002C93"/>
    <w:rsid w:val="000064BF"/>
    <w:rsid w:val="000100A3"/>
    <w:rsid w:val="000106AC"/>
    <w:rsid w:val="00011994"/>
    <w:rsid w:val="0001219C"/>
    <w:rsid w:val="00014340"/>
    <w:rsid w:val="0001636C"/>
    <w:rsid w:val="0002181A"/>
    <w:rsid w:val="000218C6"/>
    <w:rsid w:val="00025E7F"/>
    <w:rsid w:val="00027969"/>
    <w:rsid w:val="00030C2E"/>
    <w:rsid w:val="00030FD2"/>
    <w:rsid w:val="000319D3"/>
    <w:rsid w:val="000319DF"/>
    <w:rsid w:val="00033066"/>
    <w:rsid w:val="000369F8"/>
    <w:rsid w:val="00043E52"/>
    <w:rsid w:val="00046ACD"/>
    <w:rsid w:val="0005359F"/>
    <w:rsid w:val="0005618A"/>
    <w:rsid w:val="00057247"/>
    <w:rsid w:val="000577E3"/>
    <w:rsid w:val="0006504F"/>
    <w:rsid w:val="00070A5B"/>
    <w:rsid w:val="00073CFB"/>
    <w:rsid w:val="00076299"/>
    <w:rsid w:val="000829D3"/>
    <w:rsid w:val="00085BA6"/>
    <w:rsid w:val="000A065F"/>
    <w:rsid w:val="000A3A88"/>
    <w:rsid w:val="000B13C1"/>
    <w:rsid w:val="000B2B98"/>
    <w:rsid w:val="000B425E"/>
    <w:rsid w:val="000B5CD3"/>
    <w:rsid w:val="000C34C5"/>
    <w:rsid w:val="000D3E1D"/>
    <w:rsid w:val="000D6502"/>
    <w:rsid w:val="000D6B77"/>
    <w:rsid w:val="000E0F87"/>
    <w:rsid w:val="000F5346"/>
    <w:rsid w:val="00105FCA"/>
    <w:rsid w:val="00106931"/>
    <w:rsid w:val="001104B9"/>
    <w:rsid w:val="001106A0"/>
    <w:rsid w:val="00111775"/>
    <w:rsid w:val="00111DF8"/>
    <w:rsid w:val="0013204F"/>
    <w:rsid w:val="0013421B"/>
    <w:rsid w:val="00134859"/>
    <w:rsid w:val="00135F60"/>
    <w:rsid w:val="0014157C"/>
    <w:rsid w:val="0014166E"/>
    <w:rsid w:val="001419CE"/>
    <w:rsid w:val="0014333F"/>
    <w:rsid w:val="00143BF5"/>
    <w:rsid w:val="001455B6"/>
    <w:rsid w:val="001467C3"/>
    <w:rsid w:val="0015035F"/>
    <w:rsid w:val="0015047F"/>
    <w:rsid w:val="00150CAE"/>
    <w:rsid w:val="001539EC"/>
    <w:rsid w:val="00154081"/>
    <w:rsid w:val="001554D7"/>
    <w:rsid w:val="001560A3"/>
    <w:rsid w:val="001615F7"/>
    <w:rsid w:val="00161785"/>
    <w:rsid w:val="00163D68"/>
    <w:rsid w:val="00163DF6"/>
    <w:rsid w:val="001668B1"/>
    <w:rsid w:val="001728CA"/>
    <w:rsid w:val="001769FC"/>
    <w:rsid w:val="001800FA"/>
    <w:rsid w:val="001821A3"/>
    <w:rsid w:val="00184301"/>
    <w:rsid w:val="00186E06"/>
    <w:rsid w:val="00191F4D"/>
    <w:rsid w:val="00193D21"/>
    <w:rsid w:val="001945EC"/>
    <w:rsid w:val="001A186C"/>
    <w:rsid w:val="001A1FA9"/>
    <w:rsid w:val="001A628B"/>
    <w:rsid w:val="001B0831"/>
    <w:rsid w:val="001B11DE"/>
    <w:rsid w:val="001C0651"/>
    <w:rsid w:val="001C2AD2"/>
    <w:rsid w:val="001D4825"/>
    <w:rsid w:val="001D4C98"/>
    <w:rsid w:val="001D754D"/>
    <w:rsid w:val="001D7631"/>
    <w:rsid w:val="001E04AA"/>
    <w:rsid w:val="001E0762"/>
    <w:rsid w:val="001E2BED"/>
    <w:rsid w:val="001E7AC6"/>
    <w:rsid w:val="001F3480"/>
    <w:rsid w:val="001F44B3"/>
    <w:rsid w:val="001F757C"/>
    <w:rsid w:val="00201F64"/>
    <w:rsid w:val="00206FB5"/>
    <w:rsid w:val="00207128"/>
    <w:rsid w:val="00207137"/>
    <w:rsid w:val="00216B6C"/>
    <w:rsid w:val="00217BD7"/>
    <w:rsid w:val="00224DDA"/>
    <w:rsid w:val="002310E5"/>
    <w:rsid w:val="00233115"/>
    <w:rsid w:val="002409AB"/>
    <w:rsid w:val="00241014"/>
    <w:rsid w:val="00241661"/>
    <w:rsid w:val="00244C8D"/>
    <w:rsid w:val="00246190"/>
    <w:rsid w:val="00247B09"/>
    <w:rsid w:val="00247B78"/>
    <w:rsid w:val="002502C4"/>
    <w:rsid w:val="002526E8"/>
    <w:rsid w:val="002530BB"/>
    <w:rsid w:val="00253248"/>
    <w:rsid w:val="00256FDA"/>
    <w:rsid w:val="002605EC"/>
    <w:rsid w:val="00262045"/>
    <w:rsid w:val="0027117D"/>
    <w:rsid w:val="00272FF0"/>
    <w:rsid w:val="00274B76"/>
    <w:rsid w:val="0027645B"/>
    <w:rsid w:val="00277CEA"/>
    <w:rsid w:val="00287597"/>
    <w:rsid w:val="00287EE7"/>
    <w:rsid w:val="00296C3F"/>
    <w:rsid w:val="00297E89"/>
    <w:rsid w:val="002A2BCF"/>
    <w:rsid w:val="002B4DFB"/>
    <w:rsid w:val="002B52CF"/>
    <w:rsid w:val="002B581F"/>
    <w:rsid w:val="002C4F01"/>
    <w:rsid w:val="002C4FBA"/>
    <w:rsid w:val="002C7806"/>
    <w:rsid w:val="002D06D6"/>
    <w:rsid w:val="002D0FCF"/>
    <w:rsid w:val="002D615C"/>
    <w:rsid w:val="002D7A8C"/>
    <w:rsid w:val="002E235A"/>
    <w:rsid w:val="002E34BF"/>
    <w:rsid w:val="002F0E64"/>
    <w:rsid w:val="002F7C45"/>
    <w:rsid w:val="00305D69"/>
    <w:rsid w:val="0030656B"/>
    <w:rsid w:val="003226D8"/>
    <w:rsid w:val="003243CF"/>
    <w:rsid w:val="003266CA"/>
    <w:rsid w:val="00326B78"/>
    <w:rsid w:val="00332DBA"/>
    <w:rsid w:val="00333458"/>
    <w:rsid w:val="003335E4"/>
    <w:rsid w:val="00334A09"/>
    <w:rsid w:val="0033731D"/>
    <w:rsid w:val="00340CA0"/>
    <w:rsid w:val="00343BB5"/>
    <w:rsid w:val="003450AA"/>
    <w:rsid w:val="003452A6"/>
    <w:rsid w:val="00346B93"/>
    <w:rsid w:val="003503CC"/>
    <w:rsid w:val="0035065F"/>
    <w:rsid w:val="003522CE"/>
    <w:rsid w:val="0035638C"/>
    <w:rsid w:val="00357235"/>
    <w:rsid w:val="00360042"/>
    <w:rsid w:val="00364CDC"/>
    <w:rsid w:val="00370677"/>
    <w:rsid w:val="0037174A"/>
    <w:rsid w:val="00371F6A"/>
    <w:rsid w:val="00372016"/>
    <w:rsid w:val="0037399B"/>
    <w:rsid w:val="00373D2A"/>
    <w:rsid w:val="00376031"/>
    <w:rsid w:val="00376323"/>
    <w:rsid w:val="00381E68"/>
    <w:rsid w:val="00387695"/>
    <w:rsid w:val="003A44F5"/>
    <w:rsid w:val="003B19B3"/>
    <w:rsid w:val="003B523A"/>
    <w:rsid w:val="003B6CFF"/>
    <w:rsid w:val="003C3E43"/>
    <w:rsid w:val="003C40DA"/>
    <w:rsid w:val="003C700D"/>
    <w:rsid w:val="003D0F70"/>
    <w:rsid w:val="003D1822"/>
    <w:rsid w:val="003D7642"/>
    <w:rsid w:val="003E4564"/>
    <w:rsid w:val="003E530F"/>
    <w:rsid w:val="003F0CD0"/>
    <w:rsid w:val="003F2324"/>
    <w:rsid w:val="003F2482"/>
    <w:rsid w:val="003F5218"/>
    <w:rsid w:val="003F5577"/>
    <w:rsid w:val="003F68B7"/>
    <w:rsid w:val="00402E8F"/>
    <w:rsid w:val="00403322"/>
    <w:rsid w:val="004043CC"/>
    <w:rsid w:val="00404B96"/>
    <w:rsid w:val="00414BBA"/>
    <w:rsid w:val="004168A5"/>
    <w:rsid w:val="0042374C"/>
    <w:rsid w:val="0043104D"/>
    <w:rsid w:val="00433FE5"/>
    <w:rsid w:val="0043431C"/>
    <w:rsid w:val="0043445D"/>
    <w:rsid w:val="00434A59"/>
    <w:rsid w:val="00437204"/>
    <w:rsid w:val="00442D54"/>
    <w:rsid w:val="00450ECA"/>
    <w:rsid w:val="004532E2"/>
    <w:rsid w:val="0045338A"/>
    <w:rsid w:val="00453CAF"/>
    <w:rsid w:val="004609D1"/>
    <w:rsid w:val="00460C4C"/>
    <w:rsid w:val="00461B8C"/>
    <w:rsid w:val="00465CD4"/>
    <w:rsid w:val="00472D93"/>
    <w:rsid w:val="00473FB7"/>
    <w:rsid w:val="004747A0"/>
    <w:rsid w:val="00475E3A"/>
    <w:rsid w:val="00477FC6"/>
    <w:rsid w:val="00482E74"/>
    <w:rsid w:val="00484EA7"/>
    <w:rsid w:val="00485BEE"/>
    <w:rsid w:val="00485C4D"/>
    <w:rsid w:val="00491087"/>
    <w:rsid w:val="00491CFA"/>
    <w:rsid w:val="00494710"/>
    <w:rsid w:val="004965FD"/>
    <w:rsid w:val="00496F42"/>
    <w:rsid w:val="004978AD"/>
    <w:rsid w:val="004A4836"/>
    <w:rsid w:val="004A6226"/>
    <w:rsid w:val="004B0756"/>
    <w:rsid w:val="004B0EE6"/>
    <w:rsid w:val="004B48EB"/>
    <w:rsid w:val="004B63AC"/>
    <w:rsid w:val="004B73BD"/>
    <w:rsid w:val="004C02EC"/>
    <w:rsid w:val="004C1A21"/>
    <w:rsid w:val="004C35B2"/>
    <w:rsid w:val="004D1302"/>
    <w:rsid w:val="004D5BE5"/>
    <w:rsid w:val="004E225E"/>
    <w:rsid w:val="004F0075"/>
    <w:rsid w:val="004F4880"/>
    <w:rsid w:val="004F53FF"/>
    <w:rsid w:val="004F6D4C"/>
    <w:rsid w:val="004F6FB7"/>
    <w:rsid w:val="004F77CB"/>
    <w:rsid w:val="00500B67"/>
    <w:rsid w:val="005035DC"/>
    <w:rsid w:val="00504A0F"/>
    <w:rsid w:val="005117E3"/>
    <w:rsid w:val="00515202"/>
    <w:rsid w:val="00520735"/>
    <w:rsid w:val="00524726"/>
    <w:rsid w:val="005303A6"/>
    <w:rsid w:val="0053238E"/>
    <w:rsid w:val="00534EB6"/>
    <w:rsid w:val="005376CA"/>
    <w:rsid w:val="00541464"/>
    <w:rsid w:val="005414D1"/>
    <w:rsid w:val="00542E6F"/>
    <w:rsid w:val="00544E33"/>
    <w:rsid w:val="00544E58"/>
    <w:rsid w:val="00545BC4"/>
    <w:rsid w:val="00546922"/>
    <w:rsid w:val="00550F70"/>
    <w:rsid w:val="0055357E"/>
    <w:rsid w:val="005668BE"/>
    <w:rsid w:val="00573306"/>
    <w:rsid w:val="00573E0D"/>
    <w:rsid w:val="00574907"/>
    <w:rsid w:val="005758D2"/>
    <w:rsid w:val="0058194F"/>
    <w:rsid w:val="0058694F"/>
    <w:rsid w:val="00586CF7"/>
    <w:rsid w:val="0059025C"/>
    <w:rsid w:val="0059207E"/>
    <w:rsid w:val="00594DAC"/>
    <w:rsid w:val="00595377"/>
    <w:rsid w:val="005A1041"/>
    <w:rsid w:val="005A29E6"/>
    <w:rsid w:val="005A3365"/>
    <w:rsid w:val="005A3D3C"/>
    <w:rsid w:val="005A4D28"/>
    <w:rsid w:val="005B2F8C"/>
    <w:rsid w:val="005B3D3B"/>
    <w:rsid w:val="005C1375"/>
    <w:rsid w:val="005C302B"/>
    <w:rsid w:val="005C5152"/>
    <w:rsid w:val="005C7C60"/>
    <w:rsid w:val="005D01C2"/>
    <w:rsid w:val="005D2D7A"/>
    <w:rsid w:val="005D66AB"/>
    <w:rsid w:val="005E04AB"/>
    <w:rsid w:val="005E2E66"/>
    <w:rsid w:val="005E5EC0"/>
    <w:rsid w:val="005E7515"/>
    <w:rsid w:val="005F1786"/>
    <w:rsid w:val="005F252B"/>
    <w:rsid w:val="005F4E21"/>
    <w:rsid w:val="005F60FD"/>
    <w:rsid w:val="005F61EB"/>
    <w:rsid w:val="006006EA"/>
    <w:rsid w:val="006047E8"/>
    <w:rsid w:val="006070E9"/>
    <w:rsid w:val="00610A2D"/>
    <w:rsid w:val="006141E5"/>
    <w:rsid w:val="00615635"/>
    <w:rsid w:val="00624F54"/>
    <w:rsid w:val="006300C7"/>
    <w:rsid w:val="0063415F"/>
    <w:rsid w:val="0063609F"/>
    <w:rsid w:val="00637B3B"/>
    <w:rsid w:val="00640A75"/>
    <w:rsid w:val="00643642"/>
    <w:rsid w:val="00651145"/>
    <w:rsid w:val="006519D7"/>
    <w:rsid w:val="006527F9"/>
    <w:rsid w:val="00653F86"/>
    <w:rsid w:val="00662D18"/>
    <w:rsid w:val="00667C89"/>
    <w:rsid w:val="00671034"/>
    <w:rsid w:val="00672942"/>
    <w:rsid w:val="0068322A"/>
    <w:rsid w:val="0069686C"/>
    <w:rsid w:val="006A2258"/>
    <w:rsid w:val="006A53BA"/>
    <w:rsid w:val="006B1D31"/>
    <w:rsid w:val="006B3A51"/>
    <w:rsid w:val="006B423C"/>
    <w:rsid w:val="006B54CB"/>
    <w:rsid w:val="006B7139"/>
    <w:rsid w:val="006C4799"/>
    <w:rsid w:val="006C5F4C"/>
    <w:rsid w:val="006C5FD2"/>
    <w:rsid w:val="006D2FD4"/>
    <w:rsid w:val="006D64E0"/>
    <w:rsid w:val="006D6C26"/>
    <w:rsid w:val="006D737B"/>
    <w:rsid w:val="006E11D9"/>
    <w:rsid w:val="006E1919"/>
    <w:rsid w:val="006E1E20"/>
    <w:rsid w:val="006E3723"/>
    <w:rsid w:val="006E4A18"/>
    <w:rsid w:val="006E76C9"/>
    <w:rsid w:val="006E79DB"/>
    <w:rsid w:val="006F174C"/>
    <w:rsid w:val="006F1B7B"/>
    <w:rsid w:val="006F4699"/>
    <w:rsid w:val="00700282"/>
    <w:rsid w:val="00705E32"/>
    <w:rsid w:val="00711F82"/>
    <w:rsid w:val="0071665D"/>
    <w:rsid w:val="0072008C"/>
    <w:rsid w:val="0072322B"/>
    <w:rsid w:val="00725C63"/>
    <w:rsid w:val="00726C3C"/>
    <w:rsid w:val="00736B0B"/>
    <w:rsid w:val="00740716"/>
    <w:rsid w:val="00742F66"/>
    <w:rsid w:val="007432AD"/>
    <w:rsid w:val="0074362D"/>
    <w:rsid w:val="00743C9A"/>
    <w:rsid w:val="00746C9F"/>
    <w:rsid w:val="007515EA"/>
    <w:rsid w:val="00757C93"/>
    <w:rsid w:val="007612B6"/>
    <w:rsid w:val="0076385B"/>
    <w:rsid w:val="00763C24"/>
    <w:rsid w:val="007644E6"/>
    <w:rsid w:val="007649A1"/>
    <w:rsid w:val="00771F15"/>
    <w:rsid w:val="00772E51"/>
    <w:rsid w:val="007730FA"/>
    <w:rsid w:val="00773649"/>
    <w:rsid w:val="007772E3"/>
    <w:rsid w:val="00783B00"/>
    <w:rsid w:val="00790147"/>
    <w:rsid w:val="00790CC6"/>
    <w:rsid w:val="00790E91"/>
    <w:rsid w:val="00791C27"/>
    <w:rsid w:val="00795324"/>
    <w:rsid w:val="007954E8"/>
    <w:rsid w:val="007A07FA"/>
    <w:rsid w:val="007A0B4D"/>
    <w:rsid w:val="007A2961"/>
    <w:rsid w:val="007A3BC4"/>
    <w:rsid w:val="007A402F"/>
    <w:rsid w:val="007A40B2"/>
    <w:rsid w:val="007A66F1"/>
    <w:rsid w:val="007A71CA"/>
    <w:rsid w:val="007A7FA3"/>
    <w:rsid w:val="007B2105"/>
    <w:rsid w:val="007B67D7"/>
    <w:rsid w:val="007B75E6"/>
    <w:rsid w:val="007C2CF7"/>
    <w:rsid w:val="007E3FA7"/>
    <w:rsid w:val="007E4351"/>
    <w:rsid w:val="007E4B9B"/>
    <w:rsid w:val="007E51BF"/>
    <w:rsid w:val="007E522C"/>
    <w:rsid w:val="007F1C67"/>
    <w:rsid w:val="007F2DE8"/>
    <w:rsid w:val="007F31F9"/>
    <w:rsid w:val="007F370C"/>
    <w:rsid w:val="007F661A"/>
    <w:rsid w:val="00802278"/>
    <w:rsid w:val="00802606"/>
    <w:rsid w:val="008041CD"/>
    <w:rsid w:val="008126E9"/>
    <w:rsid w:val="008211E3"/>
    <w:rsid w:val="00822D56"/>
    <w:rsid w:val="00823CE7"/>
    <w:rsid w:val="008263C6"/>
    <w:rsid w:val="008274FF"/>
    <w:rsid w:val="00831EC8"/>
    <w:rsid w:val="00836860"/>
    <w:rsid w:val="00840EAA"/>
    <w:rsid w:val="00840F72"/>
    <w:rsid w:val="0084244C"/>
    <w:rsid w:val="0084309C"/>
    <w:rsid w:val="008433D6"/>
    <w:rsid w:val="00843D1F"/>
    <w:rsid w:val="00846952"/>
    <w:rsid w:val="00852196"/>
    <w:rsid w:val="0086224D"/>
    <w:rsid w:val="008645D7"/>
    <w:rsid w:val="00864B67"/>
    <w:rsid w:val="008654D5"/>
    <w:rsid w:val="008667B1"/>
    <w:rsid w:val="0087651A"/>
    <w:rsid w:val="0087674A"/>
    <w:rsid w:val="00881427"/>
    <w:rsid w:val="008864B8"/>
    <w:rsid w:val="0088756E"/>
    <w:rsid w:val="0089009F"/>
    <w:rsid w:val="00894241"/>
    <w:rsid w:val="0089447F"/>
    <w:rsid w:val="00897B7A"/>
    <w:rsid w:val="008A4BDB"/>
    <w:rsid w:val="008C2B5F"/>
    <w:rsid w:val="008C3AB5"/>
    <w:rsid w:val="008C5F0D"/>
    <w:rsid w:val="008C7B84"/>
    <w:rsid w:val="008D4B7F"/>
    <w:rsid w:val="008D5F35"/>
    <w:rsid w:val="008D675F"/>
    <w:rsid w:val="008E2561"/>
    <w:rsid w:val="008E262F"/>
    <w:rsid w:val="008E6EBB"/>
    <w:rsid w:val="008F0105"/>
    <w:rsid w:val="008F671A"/>
    <w:rsid w:val="008F7F31"/>
    <w:rsid w:val="00900399"/>
    <w:rsid w:val="009022C6"/>
    <w:rsid w:val="00905970"/>
    <w:rsid w:val="00907377"/>
    <w:rsid w:val="00914145"/>
    <w:rsid w:val="00914BD8"/>
    <w:rsid w:val="00914CCC"/>
    <w:rsid w:val="00914F51"/>
    <w:rsid w:val="00921FD3"/>
    <w:rsid w:val="009220D7"/>
    <w:rsid w:val="00931697"/>
    <w:rsid w:val="009368B5"/>
    <w:rsid w:val="00940A26"/>
    <w:rsid w:val="0094102F"/>
    <w:rsid w:val="00941465"/>
    <w:rsid w:val="00942939"/>
    <w:rsid w:val="0094310A"/>
    <w:rsid w:val="00943117"/>
    <w:rsid w:val="00946C9F"/>
    <w:rsid w:val="00950BBE"/>
    <w:rsid w:val="00951290"/>
    <w:rsid w:val="00956C67"/>
    <w:rsid w:val="00957BDD"/>
    <w:rsid w:val="0096220F"/>
    <w:rsid w:val="00965FD4"/>
    <w:rsid w:val="00967E52"/>
    <w:rsid w:val="00973604"/>
    <w:rsid w:val="00980025"/>
    <w:rsid w:val="009820AF"/>
    <w:rsid w:val="00983DB2"/>
    <w:rsid w:val="00986B43"/>
    <w:rsid w:val="00992EEC"/>
    <w:rsid w:val="00992F13"/>
    <w:rsid w:val="009931E1"/>
    <w:rsid w:val="00994AF2"/>
    <w:rsid w:val="009950D3"/>
    <w:rsid w:val="009977D9"/>
    <w:rsid w:val="00997A69"/>
    <w:rsid w:val="00997B05"/>
    <w:rsid w:val="009A31A2"/>
    <w:rsid w:val="009A3264"/>
    <w:rsid w:val="009B0C2F"/>
    <w:rsid w:val="009B15CE"/>
    <w:rsid w:val="009B19A4"/>
    <w:rsid w:val="009B5355"/>
    <w:rsid w:val="009B65D8"/>
    <w:rsid w:val="009B7EE9"/>
    <w:rsid w:val="009C163C"/>
    <w:rsid w:val="009C5090"/>
    <w:rsid w:val="009D6CFB"/>
    <w:rsid w:val="009D6D59"/>
    <w:rsid w:val="009F14B2"/>
    <w:rsid w:val="009F5C88"/>
    <w:rsid w:val="00A00CBC"/>
    <w:rsid w:val="00A0271D"/>
    <w:rsid w:val="00A05561"/>
    <w:rsid w:val="00A120AE"/>
    <w:rsid w:val="00A12D64"/>
    <w:rsid w:val="00A14F2F"/>
    <w:rsid w:val="00A15312"/>
    <w:rsid w:val="00A16467"/>
    <w:rsid w:val="00A165AF"/>
    <w:rsid w:val="00A20D01"/>
    <w:rsid w:val="00A247A6"/>
    <w:rsid w:val="00A25D55"/>
    <w:rsid w:val="00A263B1"/>
    <w:rsid w:val="00A32CAE"/>
    <w:rsid w:val="00A32D8C"/>
    <w:rsid w:val="00A35CE5"/>
    <w:rsid w:val="00A41201"/>
    <w:rsid w:val="00A42E9D"/>
    <w:rsid w:val="00A43FF1"/>
    <w:rsid w:val="00A5553B"/>
    <w:rsid w:val="00A5765A"/>
    <w:rsid w:val="00A63064"/>
    <w:rsid w:val="00A66AB0"/>
    <w:rsid w:val="00A7358D"/>
    <w:rsid w:val="00A74AAE"/>
    <w:rsid w:val="00A75153"/>
    <w:rsid w:val="00A762DA"/>
    <w:rsid w:val="00A80924"/>
    <w:rsid w:val="00A83FF1"/>
    <w:rsid w:val="00A96D6B"/>
    <w:rsid w:val="00AA32F7"/>
    <w:rsid w:val="00AA410E"/>
    <w:rsid w:val="00AA591D"/>
    <w:rsid w:val="00AB27C8"/>
    <w:rsid w:val="00AB40EC"/>
    <w:rsid w:val="00AB5F21"/>
    <w:rsid w:val="00AB7435"/>
    <w:rsid w:val="00AC17F8"/>
    <w:rsid w:val="00AC5770"/>
    <w:rsid w:val="00AC6DF0"/>
    <w:rsid w:val="00AD053A"/>
    <w:rsid w:val="00AD2763"/>
    <w:rsid w:val="00AE51F8"/>
    <w:rsid w:val="00AE64DE"/>
    <w:rsid w:val="00AE7DB1"/>
    <w:rsid w:val="00AF2046"/>
    <w:rsid w:val="00AF3262"/>
    <w:rsid w:val="00AF33A6"/>
    <w:rsid w:val="00AF3B01"/>
    <w:rsid w:val="00AF4937"/>
    <w:rsid w:val="00AF7E94"/>
    <w:rsid w:val="00B02E06"/>
    <w:rsid w:val="00B030E7"/>
    <w:rsid w:val="00B03102"/>
    <w:rsid w:val="00B04FAF"/>
    <w:rsid w:val="00B076C0"/>
    <w:rsid w:val="00B1005A"/>
    <w:rsid w:val="00B16F51"/>
    <w:rsid w:val="00B17909"/>
    <w:rsid w:val="00B206C5"/>
    <w:rsid w:val="00B269E7"/>
    <w:rsid w:val="00B339C4"/>
    <w:rsid w:val="00B36433"/>
    <w:rsid w:val="00B373A3"/>
    <w:rsid w:val="00B37EEA"/>
    <w:rsid w:val="00B4618E"/>
    <w:rsid w:val="00B5304E"/>
    <w:rsid w:val="00B5628B"/>
    <w:rsid w:val="00B5665F"/>
    <w:rsid w:val="00B67939"/>
    <w:rsid w:val="00B83AED"/>
    <w:rsid w:val="00B8409A"/>
    <w:rsid w:val="00B86E54"/>
    <w:rsid w:val="00B8774E"/>
    <w:rsid w:val="00B91387"/>
    <w:rsid w:val="00B91AC1"/>
    <w:rsid w:val="00B93B4B"/>
    <w:rsid w:val="00B94730"/>
    <w:rsid w:val="00BA087C"/>
    <w:rsid w:val="00BA14A9"/>
    <w:rsid w:val="00BA1DBB"/>
    <w:rsid w:val="00BA2B93"/>
    <w:rsid w:val="00BB00A2"/>
    <w:rsid w:val="00BB02CE"/>
    <w:rsid w:val="00BB150C"/>
    <w:rsid w:val="00BB5A2E"/>
    <w:rsid w:val="00BB5D2B"/>
    <w:rsid w:val="00BB6571"/>
    <w:rsid w:val="00BC2680"/>
    <w:rsid w:val="00BC303F"/>
    <w:rsid w:val="00BC6216"/>
    <w:rsid w:val="00BC6ADB"/>
    <w:rsid w:val="00BD5B4B"/>
    <w:rsid w:val="00BD5BB9"/>
    <w:rsid w:val="00BD6F06"/>
    <w:rsid w:val="00BE02CE"/>
    <w:rsid w:val="00BE3982"/>
    <w:rsid w:val="00BE3F7B"/>
    <w:rsid w:val="00BE602F"/>
    <w:rsid w:val="00BF3ECB"/>
    <w:rsid w:val="00BF7033"/>
    <w:rsid w:val="00C05CFB"/>
    <w:rsid w:val="00C05E58"/>
    <w:rsid w:val="00C07451"/>
    <w:rsid w:val="00C12988"/>
    <w:rsid w:val="00C1506D"/>
    <w:rsid w:val="00C15462"/>
    <w:rsid w:val="00C165A5"/>
    <w:rsid w:val="00C1730F"/>
    <w:rsid w:val="00C17355"/>
    <w:rsid w:val="00C30927"/>
    <w:rsid w:val="00C31D1F"/>
    <w:rsid w:val="00C3455A"/>
    <w:rsid w:val="00C405A8"/>
    <w:rsid w:val="00C43A18"/>
    <w:rsid w:val="00C444EE"/>
    <w:rsid w:val="00C509DC"/>
    <w:rsid w:val="00C5108E"/>
    <w:rsid w:val="00C515B8"/>
    <w:rsid w:val="00C52929"/>
    <w:rsid w:val="00C52B28"/>
    <w:rsid w:val="00C570D1"/>
    <w:rsid w:val="00C572B1"/>
    <w:rsid w:val="00C578EF"/>
    <w:rsid w:val="00C620A4"/>
    <w:rsid w:val="00C623BB"/>
    <w:rsid w:val="00C62FCD"/>
    <w:rsid w:val="00C639FC"/>
    <w:rsid w:val="00C64023"/>
    <w:rsid w:val="00C64344"/>
    <w:rsid w:val="00C649CD"/>
    <w:rsid w:val="00C65830"/>
    <w:rsid w:val="00C670D7"/>
    <w:rsid w:val="00C72893"/>
    <w:rsid w:val="00C82687"/>
    <w:rsid w:val="00C93799"/>
    <w:rsid w:val="00CA23DA"/>
    <w:rsid w:val="00CA4083"/>
    <w:rsid w:val="00CB70F2"/>
    <w:rsid w:val="00CC0686"/>
    <w:rsid w:val="00CC561E"/>
    <w:rsid w:val="00CD179E"/>
    <w:rsid w:val="00CD4B86"/>
    <w:rsid w:val="00CE00DA"/>
    <w:rsid w:val="00CE4725"/>
    <w:rsid w:val="00CF2162"/>
    <w:rsid w:val="00CF5C8A"/>
    <w:rsid w:val="00D005B7"/>
    <w:rsid w:val="00D0131E"/>
    <w:rsid w:val="00D015E0"/>
    <w:rsid w:val="00D03172"/>
    <w:rsid w:val="00D053B7"/>
    <w:rsid w:val="00D056F8"/>
    <w:rsid w:val="00D07CF2"/>
    <w:rsid w:val="00D11307"/>
    <w:rsid w:val="00D11801"/>
    <w:rsid w:val="00D11D22"/>
    <w:rsid w:val="00D12BFE"/>
    <w:rsid w:val="00D1583E"/>
    <w:rsid w:val="00D15852"/>
    <w:rsid w:val="00D16E49"/>
    <w:rsid w:val="00D201EE"/>
    <w:rsid w:val="00D20F63"/>
    <w:rsid w:val="00D21F77"/>
    <w:rsid w:val="00D24976"/>
    <w:rsid w:val="00D27621"/>
    <w:rsid w:val="00D3139F"/>
    <w:rsid w:val="00D37941"/>
    <w:rsid w:val="00D4026B"/>
    <w:rsid w:val="00D4287B"/>
    <w:rsid w:val="00D43B4A"/>
    <w:rsid w:val="00D4739F"/>
    <w:rsid w:val="00D47920"/>
    <w:rsid w:val="00D507EE"/>
    <w:rsid w:val="00D508C2"/>
    <w:rsid w:val="00D51B8A"/>
    <w:rsid w:val="00D5466F"/>
    <w:rsid w:val="00D55193"/>
    <w:rsid w:val="00D55ABB"/>
    <w:rsid w:val="00D56A65"/>
    <w:rsid w:val="00D6498F"/>
    <w:rsid w:val="00D67134"/>
    <w:rsid w:val="00D6B314"/>
    <w:rsid w:val="00D70EBF"/>
    <w:rsid w:val="00D74976"/>
    <w:rsid w:val="00D827D0"/>
    <w:rsid w:val="00D833D1"/>
    <w:rsid w:val="00D847B1"/>
    <w:rsid w:val="00D87EC4"/>
    <w:rsid w:val="00D905EC"/>
    <w:rsid w:val="00D94537"/>
    <w:rsid w:val="00D96F3A"/>
    <w:rsid w:val="00DA0CFA"/>
    <w:rsid w:val="00DA27FF"/>
    <w:rsid w:val="00DA3C38"/>
    <w:rsid w:val="00DB30BF"/>
    <w:rsid w:val="00DB7BED"/>
    <w:rsid w:val="00DC0EC4"/>
    <w:rsid w:val="00DC312B"/>
    <w:rsid w:val="00DD3473"/>
    <w:rsid w:val="00DD502A"/>
    <w:rsid w:val="00DD7A9B"/>
    <w:rsid w:val="00DE001E"/>
    <w:rsid w:val="00DE53E4"/>
    <w:rsid w:val="00DF3D48"/>
    <w:rsid w:val="00DF4166"/>
    <w:rsid w:val="00E03D68"/>
    <w:rsid w:val="00E1175E"/>
    <w:rsid w:val="00E1351C"/>
    <w:rsid w:val="00E20ACB"/>
    <w:rsid w:val="00E24DCA"/>
    <w:rsid w:val="00E26B15"/>
    <w:rsid w:val="00E313D9"/>
    <w:rsid w:val="00E35D92"/>
    <w:rsid w:val="00E37CA5"/>
    <w:rsid w:val="00E46F73"/>
    <w:rsid w:val="00E5351B"/>
    <w:rsid w:val="00E56242"/>
    <w:rsid w:val="00E62BCD"/>
    <w:rsid w:val="00E65B4A"/>
    <w:rsid w:val="00E675BF"/>
    <w:rsid w:val="00E734B1"/>
    <w:rsid w:val="00E750C1"/>
    <w:rsid w:val="00E77C2E"/>
    <w:rsid w:val="00E81762"/>
    <w:rsid w:val="00E87A4D"/>
    <w:rsid w:val="00E92745"/>
    <w:rsid w:val="00E94152"/>
    <w:rsid w:val="00E96EBF"/>
    <w:rsid w:val="00EA0098"/>
    <w:rsid w:val="00EA016D"/>
    <w:rsid w:val="00EA186E"/>
    <w:rsid w:val="00EA2CFB"/>
    <w:rsid w:val="00EA46D8"/>
    <w:rsid w:val="00EA5586"/>
    <w:rsid w:val="00EB1056"/>
    <w:rsid w:val="00EB2A6B"/>
    <w:rsid w:val="00EC0EE2"/>
    <w:rsid w:val="00EC152C"/>
    <w:rsid w:val="00EC1935"/>
    <w:rsid w:val="00EC3ED1"/>
    <w:rsid w:val="00EC72BA"/>
    <w:rsid w:val="00ED6454"/>
    <w:rsid w:val="00ED6A10"/>
    <w:rsid w:val="00ED7794"/>
    <w:rsid w:val="00EE2545"/>
    <w:rsid w:val="00EE2622"/>
    <w:rsid w:val="00EE3B0F"/>
    <w:rsid w:val="00EE3F83"/>
    <w:rsid w:val="00EE40C5"/>
    <w:rsid w:val="00EF07A7"/>
    <w:rsid w:val="00EF1C2A"/>
    <w:rsid w:val="00EF3B12"/>
    <w:rsid w:val="00EF66A8"/>
    <w:rsid w:val="00F06145"/>
    <w:rsid w:val="00F07943"/>
    <w:rsid w:val="00F1307B"/>
    <w:rsid w:val="00F14E5F"/>
    <w:rsid w:val="00F16020"/>
    <w:rsid w:val="00F20ABA"/>
    <w:rsid w:val="00F2157A"/>
    <w:rsid w:val="00F245B4"/>
    <w:rsid w:val="00F33714"/>
    <w:rsid w:val="00F35372"/>
    <w:rsid w:val="00F37E5F"/>
    <w:rsid w:val="00F40CB9"/>
    <w:rsid w:val="00F42E68"/>
    <w:rsid w:val="00F54B50"/>
    <w:rsid w:val="00F54EC6"/>
    <w:rsid w:val="00F56F1A"/>
    <w:rsid w:val="00F603E4"/>
    <w:rsid w:val="00F6553F"/>
    <w:rsid w:val="00F70343"/>
    <w:rsid w:val="00F73218"/>
    <w:rsid w:val="00F74F74"/>
    <w:rsid w:val="00F80106"/>
    <w:rsid w:val="00F815D0"/>
    <w:rsid w:val="00F82311"/>
    <w:rsid w:val="00F83ECF"/>
    <w:rsid w:val="00F86C84"/>
    <w:rsid w:val="00F8726A"/>
    <w:rsid w:val="00F9078F"/>
    <w:rsid w:val="00FA0FC5"/>
    <w:rsid w:val="00FA323D"/>
    <w:rsid w:val="00FA5473"/>
    <w:rsid w:val="00FB076E"/>
    <w:rsid w:val="00FB3D41"/>
    <w:rsid w:val="00FB4EB4"/>
    <w:rsid w:val="00FB5D21"/>
    <w:rsid w:val="00FC2D5A"/>
    <w:rsid w:val="00FC3449"/>
    <w:rsid w:val="00FC44CB"/>
    <w:rsid w:val="00FC6062"/>
    <w:rsid w:val="00FC76AE"/>
    <w:rsid w:val="00FC792C"/>
    <w:rsid w:val="00FD3B1E"/>
    <w:rsid w:val="00FE00E5"/>
    <w:rsid w:val="00FE0C95"/>
    <w:rsid w:val="00FE13E3"/>
    <w:rsid w:val="00FE3150"/>
    <w:rsid w:val="00FE6260"/>
    <w:rsid w:val="00FF1A62"/>
    <w:rsid w:val="00FF3366"/>
    <w:rsid w:val="00FF60C2"/>
    <w:rsid w:val="02BFF506"/>
    <w:rsid w:val="02E5023A"/>
    <w:rsid w:val="183CEBEC"/>
    <w:rsid w:val="210CB148"/>
    <w:rsid w:val="216A4D55"/>
    <w:rsid w:val="222026D6"/>
    <w:rsid w:val="26EFA5CD"/>
    <w:rsid w:val="2783BD9B"/>
    <w:rsid w:val="2F3CDA3D"/>
    <w:rsid w:val="35776547"/>
    <w:rsid w:val="377EAD0F"/>
    <w:rsid w:val="3A938EC4"/>
    <w:rsid w:val="3E1CEE6B"/>
    <w:rsid w:val="3E2D8FB4"/>
    <w:rsid w:val="4249974C"/>
    <w:rsid w:val="47228ACD"/>
    <w:rsid w:val="48ABF03A"/>
    <w:rsid w:val="4BF04099"/>
    <w:rsid w:val="4C4202E4"/>
    <w:rsid w:val="53363C62"/>
    <w:rsid w:val="5BE27A87"/>
    <w:rsid w:val="5FFCB5E1"/>
    <w:rsid w:val="630354D0"/>
    <w:rsid w:val="64873C82"/>
    <w:rsid w:val="6BAE0083"/>
    <w:rsid w:val="6E430713"/>
    <w:rsid w:val="77C684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A1509"/>
  <w15:chartTrackingRefBased/>
  <w15:docId w15:val="{9315495A-3B7E-4990-A356-FE91D456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0"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44E6"/>
    <w:pPr>
      <w:suppressAutoHyphens/>
      <w:spacing w:before="120" w:after="120" w:line="360" w:lineRule="auto"/>
    </w:pPr>
    <w:rPr>
      <w:rFonts w:ascii="Public Sans Light" w:eastAsiaTheme="minorHAnsi" w:hAnsi="Public Sans Light" w:cs="Arial"/>
      <w:szCs w:val="24"/>
      <w:lang w:eastAsia="en-US"/>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5E7515"/>
    <w:pPr>
      <w:spacing w:before="240"/>
      <w:outlineLvl w:val="2"/>
    </w:pPr>
    <w:rPr>
      <w:rFonts w:asciiTheme="majorHAnsi" w:hAnsiTheme="majorHAnsi"/>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rsid w:val="00951290"/>
    <w:pPr>
      <w:spacing w:after="100" w:line="240" w:lineRule="auto"/>
      <w:ind w:left="220"/>
    </w:pPr>
  </w:style>
  <w:style w:type="paragraph" w:styleId="TOC3">
    <w:name w:val="toc 3"/>
    <w:basedOn w:val="Normal"/>
    <w:next w:val="Normal"/>
    <w:uiPriority w:val="39"/>
    <w:rsid w:val="00951290"/>
    <w:pPr>
      <w:spacing w:after="100" w:line="240" w:lineRule="auto"/>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qFormat/>
    <w:rsid w:val="00D15852"/>
    <w:pPr>
      <w:spacing w:after="120"/>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3B6CFF"/>
    <w:pPr>
      <w:suppressAutoHyphens/>
      <w:spacing w:before="360" w:after="0" w:line="240" w:lineRule="auto"/>
      <w:contextualSpacing/>
    </w:pPr>
    <w:rPr>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7644E6"/>
    <w:rPr>
      <w:rFonts w:asciiTheme="majorHAnsi" w:hAnsiTheme="majorHAnsi"/>
      <w:b/>
      <w:bCs/>
    </w:rPr>
  </w:style>
  <w:style w:type="paragraph" w:styleId="ListBullet">
    <w:name w:val="List Bullet"/>
    <w:autoRedefine/>
    <w:uiPriority w:val="10"/>
    <w:qFormat/>
    <w:rsid w:val="00FA5473"/>
    <w:pPr>
      <w:numPr>
        <w:numId w:val="7"/>
      </w:numPr>
      <w:suppressAutoHyphens/>
      <w:spacing w:before="120" w:after="120" w:line="240" w:lineRule="auto"/>
      <w:ind w:left="426" w:right="140" w:hanging="340"/>
    </w:pPr>
    <w:rPr>
      <w:rFonts w:eastAsia="Arial" w:cs="Arial"/>
      <w:color w:val="000000" w:themeColor="text1"/>
      <w:szCs w:val="20"/>
      <w:lang w:eastAsia="en-US"/>
    </w:rPr>
  </w:style>
  <w:style w:type="paragraph" w:styleId="ListNumber">
    <w:name w:val="List Number"/>
    <w:uiPriority w:val="10"/>
    <w:qFormat/>
    <w:rsid w:val="00672942"/>
    <w:pPr>
      <w:numPr>
        <w:numId w:val="5"/>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7644E6"/>
    <w:pPr>
      <w:suppressAutoHyphens/>
      <w:spacing w:before="120" w:after="120" w:line="240" w:lineRule="auto"/>
    </w:pPr>
    <w:rPr>
      <w:color w:val="000000" w:themeColor="text1"/>
    </w:rPr>
  </w:style>
  <w:style w:type="character" w:customStyle="1" w:styleId="BodyTextChar">
    <w:name w:val="Body Text Char"/>
    <w:basedOn w:val="DefaultParagraphFont"/>
    <w:link w:val="BodyText"/>
    <w:rsid w:val="007644E6"/>
    <w:rPr>
      <w:color w:val="000000" w:themeColor="text1"/>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5E7515"/>
    <w:rPr>
      <w:rFonts w:asciiTheme="majorHAnsi" w:hAnsiTheme="majorHAnsi"/>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2"/>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4"/>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3"/>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aliases w:val="ŠCaption"/>
    <w:next w:val="BodyText"/>
    <w:uiPriority w:val="20"/>
    <w:qFormat/>
    <w:rsid w:val="006B54CB"/>
    <w:pPr>
      <w:suppressAutoHyphens/>
      <w:spacing w:before="120" w:after="120" w:line="240" w:lineRule="auto"/>
    </w:pPr>
    <w:rPr>
      <w:iCs/>
      <w:color w:val="002664" w:themeColor="text2"/>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line="276" w:lineRule="auto"/>
    </w:pPr>
    <w:rPr>
      <w:rFonts w:asciiTheme="minorHAnsi" w:hAnsiTheme="minorHAnsi"/>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styleId="ListParagraph">
    <w:name w:val="List Paragraph"/>
    <w:aliases w:val="List bullets - level 2"/>
    <w:next w:val="ListBullet"/>
    <w:uiPriority w:val="99"/>
    <w:unhideWhenUsed/>
    <w:qFormat/>
    <w:rsid w:val="005E7515"/>
    <w:pPr>
      <w:numPr>
        <w:numId w:val="8"/>
      </w:numPr>
      <w:spacing w:after="60" w:line="240" w:lineRule="auto"/>
    </w:pPr>
    <w:rPr>
      <w:rFonts w:ascii="Public Sans Light" w:eastAsiaTheme="minorHAnsi" w:hAnsi="Public Sans Light" w:cs="Arial"/>
      <w:szCs w:val="24"/>
      <w:lang w:eastAsia="en-US"/>
    </w:rPr>
  </w:style>
  <w:style w:type="table" w:styleId="GridTable1Light">
    <w:name w:val="Grid Table 1 Light"/>
    <w:basedOn w:val="TableNormal"/>
    <w:uiPriority w:val="46"/>
    <w:rsid w:val="007B210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r-only">
    <w:name w:val="sr-only"/>
    <w:basedOn w:val="DefaultParagraphFont"/>
    <w:rsid w:val="00FB3D41"/>
  </w:style>
  <w:style w:type="character" w:styleId="CommentReference">
    <w:name w:val="annotation reference"/>
    <w:basedOn w:val="DefaultParagraphFont"/>
    <w:uiPriority w:val="99"/>
    <w:semiHidden/>
    <w:rsid w:val="00D6498F"/>
    <w:rPr>
      <w:sz w:val="16"/>
      <w:szCs w:val="16"/>
    </w:rPr>
  </w:style>
  <w:style w:type="paragraph" w:styleId="CommentText">
    <w:name w:val="annotation text"/>
    <w:basedOn w:val="Normal"/>
    <w:link w:val="CommentTextChar"/>
    <w:uiPriority w:val="99"/>
    <w:semiHidden/>
    <w:rsid w:val="00D6498F"/>
    <w:pPr>
      <w:spacing w:line="240" w:lineRule="auto"/>
    </w:pPr>
    <w:rPr>
      <w:sz w:val="20"/>
      <w:szCs w:val="20"/>
    </w:rPr>
  </w:style>
  <w:style w:type="character" w:customStyle="1" w:styleId="CommentTextChar">
    <w:name w:val="Comment Text Char"/>
    <w:basedOn w:val="DefaultParagraphFont"/>
    <w:link w:val="CommentText"/>
    <w:uiPriority w:val="99"/>
    <w:semiHidden/>
    <w:rsid w:val="00D6498F"/>
    <w:rPr>
      <w:rFonts w:ascii="Arial" w:eastAsiaTheme="minorHAnsi"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6498F"/>
    <w:rPr>
      <w:b/>
      <w:bCs/>
    </w:rPr>
  </w:style>
  <w:style w:type="character" w:customStyle="1" w:styleId="CommentSubjectChar">
    <w:name w:val="Comment Subject Char"/>
    <w:basedOn w:val="CommentTextChar"/>
    <w:link w:val="CommentSubject"/>
    <w:uiPriority w:val="99"/>
    <w:semiHidden/>
    <w:rsid w:val="00D6498F"/>
    <w:rPr>
      <w:rFonts w:ascii="Arial" w:eastAsiaTheme="minorHAnsi" w:hAnsi="Arial" w:cs="Arial"/>
      <w:b/>
      <w:bCs/>
      <w:sz w:val="20"/>
      <w:szCs w:val="20"/>
      <w:lang w:eastAsia="en-US"/>
    </w:rPr>
  </w:style>
  <w:style w:type="numbering" w:customStyle="1" w:styleId="CurrentList1">
    <w:name w:val="Current List1"/>
    <w:uiPriority w:val="99"/>
    <w:rsid w:val="00FC76AE"/>
    <w:pPr>
      <w:numPr>
        <w:numId w:val="9"/>
      </w:numPr>
    </w:pPr>
  </w:style>
  <w:style w:type="character" w:styleId="FollowedHyperlink">
    <w:name w:val="FollowedHyperlink"/>
    <w:basedOn w:val="DefaultParagraphFont"/>
    <w:uiPriority w:val="99"/>
    <w:semiHidden/>
    <w:rsid w:val="004532E2"/>
    <w:rPr>
      <w:color w:val="407E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801144">
      <w:bodyDiv w:val="1"/>
      <w:marLeft w:val="0"/>
      <w:marRight w:val="0"/>
      <w:marTop w:val="0"/>
      <w:marBottom w:val="0"/>
      <w:divBdr>
        <w:top w:val="none" w:sz="0" w:space="0" w:color="auto"/>
        <w:left w:val="none" w:sz="0" w:space="0" w:color="auto"/>
        <w:bottom w:val="none" w:sz="0" w:space="0" w:color="auto"/>
        <w:right w:val="none" w:sz="0" w:space="0" w:color="auto"/>
      </w:divBdr>
      <w:divsChild>
        <w:div w:id="753161993">
          <w:marLeft w:val="547"/>
          <w:marRight w:val="0"/>
          <w:marTop w:val="0"/>
          <w:marBottom w:val="0"/>
          <w:divBdr>
            <w:top w:val="none" w:sz="0" w:space="0" w:color="auto"/>
            <w:left w:val="none" w:sz="0" w:space="0" w:color="auto"/>
            <w:bottom w:val="none" w:sz="0" w:space="0" w:color="auto"/>
            <w:right w:val="none" w:sz="0" w:space="0" w:color="auto"/>
          </w:divBdr>
        </w:div>
        <w:div w:id="770781483">
          <w:marLeft w:val="547"/>
          <w:marRight w:val="0"/>
          <w:marTop w:val="0"/>
          <w:marBottom w:val="0"/>
          <w:divBdr>
            <w:top w:val="none" w:sz="0" w:space="0" w:color="auto"/>
            <w:left w:val="none" w:sz="0" w:space="0" w:color="auto"/>
            <w:bottom w:val="none" w:sz="0" w:space="0" w:color="auto"/>
            <w:right w:val="none" w:sz="0" w:space="0" w:color="auto"/>
          </w:divBdr>
        </w:div>
      </w:divsChild>
    </w:div>
    <w:div w:id="279459472">
      <w:bodyDiv w:val="1"/>
      <w:marLeft w:val="0"/>
      <w:marRight w:val="0"/>
      <w:marTop w:val="0"/>
      <w:marBottom w:val="0"/>
      <w:divBdr>
        <w:top w:val="none" w:sz="0" w:space="0" w:color="auto"/>
        <w:left w:val="none" w:sz="0" w:space="0" w:color="auto"/>
        <w:bottom w:val="none" w:sz="0" w:space="0" w:color="auto"/>
        <w:right w:val="none" w:sz="0" w:space="0" w:color="auto"/>
      </w:divBdr>
      <w:divsChild>
        <w:div w:id="611013244">
          <w:marLeft w:val="547"/>
          <w:marRight w:val="0"/>
          <w:marTop w:val="0"/>
          <w:marBottom w:val="0"/>
          <w:divBdr>
            <w:top w:val="none" w:sz="0" w:space="0" w:color="auto"/>
            <w:left w:val="none" w:sz="0" w:space="0" w:color="auto"/>
            <w:bottom w:val="none" w:sz="0" w:space="0" w:color="auto"/>
            <w:right w:val="none" w:sz="0" w:space="0" w:color="auto"/>
          </w:divBdr>
        </w:div>
      </w:divsChild>
    </w:div>
    <w:div w:id="820002460">
      <w:bodyDiv w:val="1"/>
      <w:marLeft w:val="0"/>
      <w:marRight w:val="0"/>
      <w:marTop w:val="0"/>
      <w:marBottom w:val="0"/>
      <w:divBdr>
        <w:top w:val="none" w:sz="0" w:space="0" w:color="auto"/>
        <w:left w:val="none" w:sz="0" w:space="0" w:color="auto"/>
        <w:bottom w:val="none" w:sz="0" w:space="0" w:color="auto"/>
        <w:right w:val="none" w:sz="0" w:space="0" w:color="auto"/>
      </w:divBdr>
      <w:divsChild>
        <w:div w:id="937833680">
          <w:marLeft w:val="1166"/>
          <w:marRight w:val="0"/>
          <w:marTop w:val="0"/>
          <w:marBottom w:val="0"/>
          <w:divBdr>
            <w:top w:val="none" w:sz="0" w:space="0" w:color="auto"/>
            <w:left w:val="none" w:sz="0" w:space="0" w:color="auto"/>
            <w:bottom w:val="none" w:sz="0" w:space="0" w:color="auto"/>
            <w:right w:val="none" w:sz="0" w:space="0" w:color="auto"/>
          </w:divBdr>
        </w:div>
      </w:divsChild>
    </w:div>
    <w:div w:id="836458929">
      <w:bodyDiv w:val="1"/>
      <w:marLeft w:val="0"/>
      <w:marRight w:val="0"/>
      <w:marTop w:val="0"/>
      <w:marBottom w:val="0"/>
      <w:divBdr>
        <w:top w:val="none" w:sz="0" w:space="0" w:color="auto"/>
        <w:left w:val="none" w:sz="0" w:space="0" w:color="auto"/>
        <w:bottom w:val="none" w:sz="0" w:space="0" w:color="auto"/>
        <w:right w:val="none" w:sz="0" w:space="0" w:color="auto"/>
      </w:divBdr>
    </w:div>
    <w:div w:id="840580573">
      <w:bodyDiv w:val="1"/>
      <w:marLeft w:val="0"/>
      <w:marRight w:val="0"/>
      <w:marTop w:val="0"/>
      <w:marBottom w:val="0"/>
      <w:divBdr>
        <w:top w:val="none" w:sz="0" w:space="0" w:color="auto"/>
        <w:left w:val="none" w:sz="0" w:space="0" w:color="auto"/>
        <w:bottom w:val="none" w:sz="0" w:space="0" w:color="auto"/>
        <w:right w:val="none" w:sz="0" w:space="0" w:color="auto"/>
      </w:divBdr>
    </w:div>
    <w:div w:id="951321571">
      <w:bodyDiv w:val="1"/>
      <w:marLeft w:val="0"/>
      <w:marRight w:val="0"/>
      <w:marTop w:val="0"/>
      <w:marBottom w:val="0"/>
      <w:divBdr>
        <w:top w:val="none" w:sz="0" w:space="0" w:color="auto"/>
        <w:left w:val="none" w:sz="0" w:space="0" w:color="auto"/>
        <w:bottom w:val="none" w:sz="0" w:space="0" w:color="auto"/>
        <w:right w:val="none" w:sz="0" w:space="0" w:color="auto"/>
      </w:divBdr>
      <w:divsChild>
        <w:div w:id="1264151731">
          <w:marLeft w:val="547"/>
          <w:marRight w:val="0"/>
          <w:marTop w:val="0"/>
          <w:marBottom w:val="0"/>
          <w:divBdr>
            <w:top w:val="none" w:sz="0" w:space="0" w:color="auto"/>
            <w:left w:val="none" w:sz="0" w:space="0" w:color="auto"/>
            <w:bottom w:val="none" w:sz="0" w:space="0" w:color="auto"/>
            <w:right w:val="none" w:sz="0" w:space="0" w:color="auto"/>
          </w:divBdr>
        </w:div>
      </w:divsChild>
    </w:div>
    <w:div w:id="972834688">
      <w:bodyDiv w:val="1"/>
      <w:marLeft w:val="0"/>
      <w:marRight w:val="0"/>
      <w:marTop w:val="0"/>
      <w:marBottom w:val="0"/>
      <w:divBdr>
        <w:top w:val="none" w:sz="0" w:space="0" w:color="auto"/>
        <w:left w:val="none" w:sz="0" w:space="0" w:color="auto"/>
        <w:bottom w:val="none" w:sz="0" w:space="0" w:color="auto"/>
        <w:right w:val="none" w:sz="0" w:space="0" w:color="auto"/>
      </w:divBdr>
      <w:divsChild>
        <w:div w:id="1333486130">
          <w:marLeft w:val="547"/>
          <w:marRight w:val="0"/>
          <w:marTop w:val="0"/>
          <w:marBottom w:val="0"/>
          <w:divBdr>
            <w:top w:val="none" w:sz="0" w:space="0" w:color="auto"/>
            <w:left w:val="none" w:sz="0" w:space="0" w:color="auto"/>
            <w:bottom w:val="none" w:sz="0" w:space="0" w:color="auto"/>
            <w:right w:val="none" w:sz="0" w:space="0" w:color="auto"/>
          </w:divBdr>
        </w:div>
      </w:divsChild>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069693837">
      <w:bodyDiv w:val="1"/>
      <w:marLeft w:val="0"/>
      <w:marRight w:val="0"/>
      <w:marTop w:val="0"/>
      <w:marBottom w:val="0"/>
      <w:divBdr>
        <w:top w:val="none" w:sz="0" w:space="0" w:color="auto"/>
        <w:left w:val="none" w:sz="0" w:space="0" w:color="auto"/>
        <w:bottom w:val="none" w:sz="0" w:space="0" w:color="auto"/>
        <w:right w:val="none" w:sz="0" w:space="0" w:color="auto"/>
      </w:divBdr>
      <w:divsChild>
        <w:div w:id="1802384342">
          <w:marLeft w:val="547"/>
          <w:marRight w:val="0"/>
          <w:marTop w:val="0"/>
          <w:marBottom w:val="0"/>
          <w:divBdr>
            <w:top w:val="none" w:sz="0" w:space="0" w:color="auto"/>
            <w:left w:val="none" w:sz="0" w:space="0" w:color="auto"/>
            <w:bottom w:val="none" w:sz="0" w:space="0" w:color="auto"/>
            <w:right w:val="none" w:sz="0" w:space="0" w:color="auto"/>
          </w:divBdr>
        </w:div>
      </w:divsChild>
    </w:div>
    <w:div w:id="1241065827">
      <w:bodyDiv w:val="1"/>
      <w:marLeft w:val="0"/>
      <w:marRight w:val="0"/>
      <w:marTop w:val="0"/>
      <w:marBottom w:val="0"/>
      <w:divBdr>
        <w:top w:val="none" w:sz="0" w:space="0" w:color="auto"/>
        <w:left w:val="none" w:sz="0" w:space="0" w:color="auto"/>
        <w:bottom w:val="none" w:sz="0" w:space="0" w:color="auto"/>
        <w:right w:val="none" w:sz="0" w:space="0" w:color="auto"/>
      </w:divBdr>
      <w:divsChild>
        <w:div w:id="259604640">
          <w:marLeft w:val="547"/>
          <w:marRight w:val="0"/>
          <w:marTop w:val="0"/>
          <w:marBottom w:val="0"/>
          <w:divBdr>
            <w:top w:val="none" w:sz="0" w:space="0" w:color="auto"/>
            <w:left w:val="none" w:sz="0" w:space="0" w:color="auto"/>
            <w:bottom w:val="none" w:sz="0" w:space="0" w:color="auto"/>
            <w:right w:val="none" w:sz="0" w:space="0" w:color="auto"/>
          </w:divBdr>
        </w:div>
      </w:divsChild>
    </w:div>
    <w:div w:id="1459949845">
      <w:bodyDiv w:val="1"/>
      <w:marLeft w:val="0"/>
      <w:marRight w:val="0"/>
      <w:marTop w:val="0"/>
      <w:marBottom w:val="0"/>
      <w:divBdr>
        <w:top w:val="none" w:sz="0" w:space="0" w:color="auto"/>
        <w:left w:val="none" w:sz="0" w:space="0" w:color="auto"/>
        <w:bottom w:val="none" w:sz="0" w:space="0" w:color="auto"/>
        <w:right w:val="none" w:sz="0" w:space="0" w:color="auto"/>
      </w:divBdr>
    </w:div>
    <w:div w:id="1484544488">
      <w:bodyDiv w:val="1"/>
      <w:marLeft w:val="0"/>
      <w:marRight w:val="0"/>
      <w:marTop w:val="0"/>
      <w:marBottom w:val="0"/>
      <w:divBdr>
        <w:top w:val="none" w:sz="0" w:space="0" w:color="auto"/>
        <w:left w:val="none" w:sz="0" w:space="0" w:color="auto"/>
        <w:bottom w:val="none" w:sz="0" w:space="0" w:color="auto"/>
        <w:right w:val="none" w:sz="0" w:space="0" w:color="auto"/>
      </w:divBdr>
      <w:divsChild>
        <w:div w:id="1435590845">
          <w:marLeft w:val="547"/>
          <w:marRight w:val="0"/>
          <w:marTop w:val="0"/>
          <w:marBottom w:val="0"/>
          <w:divBdr>
            <w:top w:val="none" w:sz="0" w:space="0" w:color="auto"/>
            <w:left w:val="none" w:sz="0" w:space="0" w:color="auto"/>
            <w:bottom w:val="none" w:sz="0" w:space="0" w:color="auto"/>
            <w:right w:val="none" w:sz="0" w:space="0" w:color="auto"/>
          </w:divBdr>
        </w:div>
      </w:divsChild>
    </w:div>
    <w:div w:id="1523975606">
      <w:bodyDiv w:val="1"/>
      <w:marLeft w:val="0"/>
      <w:marRight w:val="0"/>
      <w:marTop w:val="0"/>
      <w:marBottom w:val="0"/>
      <w:divBdr>
        <w:top w:val="none" w:sz="0" w:space="0" w:color="auto"/>
        <w:left w:val="none" w:sz="0" w:space="0" w:color="auto"/>
        <w:bottom w:val="none" w:sz="0" w:space="0" w:color="auto"/>
        <w:right w:val="none" w:sz="0" w:space="0" w:color="auto"/>
      </w:divBdr>
      <w:divsChild>
        <w:div w:id="1522817289">
          <w:marLeft w:val="547"/>
          <w:marRight w:val="0"/>
          <w:marTop w:val="0"/>
          <w:marBottom w:val="0"/>
          <w:divBdr>
            <w:top w:val="none" w:sz="0" w:space="0" w:color="auto"/>
            <w:left w:val="none" w:sz="0" w:space="0" w:color="auto"/>
            <w:bottom w:val="none" w:sz="0" w:space="0" w:color="auto"/>
            <w:right w:val="none" w:sz="0" w:space="0" w:color="auto"/>
          </w:divBdr>
        </w:div>
      </w:divsChild>
    </w:div>
    <w:div w:id="1547520628">
      <w:bodyDiv w:val="1"/>
      <w:marLeft w:val="0"/>
      <w:marRight w:val="0"/>
      <w:marTop w:val="0"/>
      <w:marBottom w:val="0"/>
      <w:divBdr>
        <w:top w:val="none" w:sz="0" w:space="0" w:color="auto"/>
        <w:left w:val="none" w:sz="0" w:space="0" w:color="auto"/>
        <w:bottom w:val="none" w:sz="0" w:space="0" w:color="auto"/>
        <w:right w:val="none" w:sz="0" w:space="0" w:color="auto"/>
      </w:divBdr>
      <w:divsChild>
        <w:div w:id="785195880">
          <w:marLeft w:val="547"/>
          <w:marRight w:val="0"/>
          <w:marTop w:val="0"/>
          <w:marBottom w:val="0"/>
          <w:divBdr>
            <w:top w:val="none" w:sz="0" w:space="0" w:color="auto"/>
            <w:left w:val="none" w:sz="0" w:space="0" w:color="auto"/>
            <w:bottom w:val="none" w:sz="0" w:space="0" w:color="auto"/>
            <w:right w:val="none" w:sz="0" w:space="0" w:color="auto"/>
          </w:divBdr>
        </w:div>
      </w:divsChild>
    </w:div>
    <w:div w:id="1556577798">
      <w:bodyDiv w:val="1"/>
      <w:marLeft w:val="0"/>
      <w:marRight w:val="0"/>
      <w:marTop w:val="0"/>
      <w:marBottom w:val="0"/>
      <w:divBdr>
        <w:top w:val="none" w:sz="0" w:space="0" w:color="auto"/>
        <w:left w:val="none" w:sz="0" w:space="0" w:color="auto"/>
        <w:bottom w:val="none" w:sz="0" w:space="0" w:color="auto"/>
        <w:right w:val="none" w:sz="0" w:space="0" w:color="auto"/>
      </w:divBdr>
      <w:divsChild>
        <w:div w:id="336545282">
          <w:marLeft w:val="547"/>
          <w:marRight w:val="0"/>
          <w:marTop w:val="0"/>
          <w:marBottom w:val="0"/>
          <w:divBdr>
            <w:top w:val="none" w:sz="0" w:space="0" w:color="auto"/>
            <w:left w:val="none" w:sz="0" w:space="0" w:color="auto"/>
            <w:bottom w:val="none" w:sz="0" w:space="0" w:color="auto"/>
            <w:right w:val="none" w:sz="0" w:space="0" w:color="auto"/>
          </w:divBdr>
        </w:div>
        <w:div w:id="1845974978">
          <w:marLeft w:val="547"/>
          <w:marRight w:val="0"/>
          <w:marTop w:val="0"/>
          <w:marBottom w:val="0"/>
          <w:divBdr>
            <w:top w:val="none" w:sz="0" w:space="0" w:color="auto"/>
            <w:left w:val="none" w:sz="0" w:space="0" w:color="auto"/>
            <w:bottom w:val="none" w:sz="0" w:space="0" w:color="auto"/>
            <w:right w:val="none" w:sz="0" w:space="0" w:color="auto"/>
          </w:divBdr>
        </w:div>
      </w:divsChild>
    </w:div>
    <w:div w:id="1641576540">
      <w:bodyDiv w:val="1"/>
      <w:marLeft w:val="0"/>
      <w:marRight w:val="0"/>
      <w:marTop w:val="0"/>
      <w:marBottom w:val="0"/>
      <w:divBdr>
        <w:top w:val="none" w:sz="0" w:space="0" w:color="auto"/>
        <w:left w:val="none" w:sz="0" w:space="0" w:color="auto"/>
        <w:bottom w:val="none" w:sz="0" w:space="0" w:color="auto"/>
        <w:right w:val="none" w:sz="0" w:space="0" w:color="auto"/>
      </w:divBdr>
      <w:divsChild>
        <w:div w:id="127289054">
          <w:marLeft w:val="547"/>
          <w:marRight w:val="0"/>
          <w:marTop w:val="0"/>
          <w:marBottom w:val="0"/>
          <w:divBdr>
            <w:top w:val="none" w:sz="0" w:space="0" w:color="auto"/>
            <w:left w:val="none" w:sz="0" w:space="0" w:color="auto"/>
            <w:bottom w:val="none" w:sz="0" w:space="0" w:color="auto"/>
            <w:right w:val="none" w:sz="0" w:space="0" w:color="auto"/>
          </w:divBdr>
        </w:div>
      </w:divsChild>
    </w:div>
    <w:div w:id="1701734936">
      <w:bodyDiv w:val="1"/>
      <w:marLeft w:val="0"/>
      <w:marRight w:val="0"/>
      <w:marTop w:val="0"/>
      <w:marBottom w:val="0"/>
      <w:divBdr>
        <w:top w:val="none" w:sz="0" w:space="0" w:color="auto"/>
        <w:left w:val="none" w:sz="0" w:space="0" w:color="auto"/>
        <w:bottom w:val="none" w:sz="0" w:space="0" w:color="auto"/>
        <w:right w:val="none" w:sz="0" w:space="0" w:color="auto"/>
      </w:divBdr>
    </w:div>
    <w:div w:id="1708799699">
      <w:bodyDiv w:val="1"/>
      <w:marLeft w:val="0"/>
      <w:marRight w:val="0"/>
      <w:marTop w:val="0"/>
      <w:marBottom w:val="0"/>
      <w:divBdr>
        <w:top w:val="none" w:sz="0" w:space="0" w:color="auto"/>
        <w:left w:val="none" w:sz="0" w:space="0" w:color="auto"/>
        <w:bottom w:val="none" w:sz="0" w:space="0" w:color="auto"/>
        <w:right w:val="none" w:sz="0" w:space="0" w:color="auto"/>
      </w:divBdr>
    </w:div>
    <w:div w:id="1711565215">
      <w:bodyDiv w:val="1"/>
      <w:marLeft w:val="0"/>
      <w:marRight w:val="0"/>
      <w:marTop w:val="0"/>
      <w:marBottom w:val="0"/>
      <w:divBdr>
        <w:top w:val="none" w:sz="0" w:space="0" w:color="auto"/>
        <w:left w:val="none" w:sz="0" w:space="0" w:color="auto"/>
        <w:bottom w:val="none" w:sz="0" w:space="0" w:color="auto"/>
        <w:right w:val="none" w:sz="0" w:space="0" w:color="auto"/>
      </w:divBdr>
      <w:divsChild>
        <w:div w:id="498615096">
          <w:marLeft w:val="547"/>
          <w:marRight w:val="0"/>
          <w:marTop w:val="0"/>
          <w:marBottom w:val="0"/>
          <w:divBdr>
            <w:top w:val="none" w:sz="0" w:space="0" w:color="auto"/>
            <w:left w:val="none" w:sz="0" w:space="0" w:color="auto"/>
            <w:bottom w:val="none" w:sz="0" w:space="0" w:color="auto"/>
            <w:right w:val="none" w:sz="0" w:space="0" w:color="auto"/>
          </w:divBdr>
        </w:div>
        <w:div w:id="581451585">
          <w:marLeft w:val="547"/>
          <w:marRight w:val="0"/>
          <w:marTop w:val="0"/>
          <w:marBottom w:val="0"/>
          <w:divBdr>
            <w:top w:val="none" w:sz="0" w:space="0" w:color="auto"/>
            <w:left w:val="none" w:sz="0" w:space="0" w:color="auto"/>
            <w:bottom w:val="none" w:sz="0" w:space="0" w:color="auto"/>
            <w:right w:val="none" w:sz="0" w:space="0" w:color="auto"/>
          </w:divBdr>
        </w:div>
      </w:divsChild>
    </w:div>
    <w:div w:id="1714117481">
      <w:bodyDiv w:val="1"/>
      <w:marLeft w:val="0"/>
      <w:marRight w:val="0"/>
      <w:marTop w:val="0"/>
      <w:marBottom w:val="0"/>
      <w:divBdr>
        <w:top w:val="none" w:sz="0" w:space="0" w:color="auto"/>
        <w:left w:val="none" w:sz="0" w:space="0" w:color="auto"/>
        <w:bottom w:val="none" w:sz="0" w:space="0" w:color="auto"/>
        <w:right w:val="none" w:sz="0" w:space="0" w:color="auto"/>
      </w:divBdr>
    </w:div>
    <w:div w:id="2068987335">
      <w:bodyDiv w:val="1"/>
      <w:marLeft w:val="0"/>
      <w:marRight w:val="0"/>
      <w:marTop w:val="0"/>
      <w:marBottom w:val="0"/>
      <w:divBdr>
        <w:top w:val="none" w:sz="0" w:space="0" w:color="auto"/>
        <w:left w:val="none" w:sz="0" w:space="0" w:color="auto"/>
        <w:bottom w:val="none" w:sz="0" w:space="0" w:color="auto"/>
        <w:right w:val="none" w:sz="0" w:space="0" w:color="auto"/>
      </w:divBdr>
      <w:divsChild>
        <w:div w:id="11226014">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ducation.nsw.gov.au/early-childhood-education/operating-an-early-childhood-education-service/grants-and-funded-programs/flexible-initiatives-trial/program-guidelines-round-2" TargetMode="External"/><Relationship Id="rId26" Type="http://schemas.openxmlformats.org/officeDocument/2006/relationships/hyperlink" Target="https://education.nsw.gov.au/content/dam/main-education/early-childhood-education/operating-an-early-childhood-education-service/grants-and-funded-programs/flexible-initiatives-trial/FIT_application_checklist_Round_2.pdf" TargetMode="External"/><Relationship Id="rId21" Type="http://schemas.openxmlformats.org/officeDocument/2006/relationships/hyperlink" Target="https://education.nsw.gov.au/content/dam/main-education/early-childhood-education/operating-an-early-childhood-education-service/grants-and-funded-programs/flexible-initiatives-trial/FIT_application_checklist_Round_2.pdf"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ducation.nsw.gov.au/content/dam/main-education/early-childhood-education/operating-an-early-childhood-education-service/grants-and-funded-programs/flexible-initiatives-trial/Flexible_Initiatives_Trial_grant_writing_workshop_presentation.pdf" TargetMode="External"/><Relationship Id="rId25" Type="http://schemas.openxmlformats.org/officeDocument/2006/relationships/hyperlink" Target="https://education.nsw.gov.au/early-childhood-education/operating-an-early-childhood-education-service/grants-and-funded-programs/flexible-initiatives-trial/program-guidelines-round-2" TargetMode="External"/><Relationship Id="rId33" Type="http://schemas.openxmlformats.org/officeDocument/2006/relationships/hyperlink" Target="mailto:service@smartygrants.com.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nsw.gov.au/content/dam/main-education/early-childhood-education/operating-an-early-childhood-education-service/grants-and-funded-programs/flexible-initiatives-trial/FIT_application_checklist_Round_2.pdf" TargetMode="External"/><Relationship Id="rId20" Type="http://schemas.openxmlformats.org/officeDocument/2006/relationships/hyperlink" Target="https://education.nsw.gov.au/early-childhood-education/operating-an-early-childhood-education-service/grants-and-funded-programs/flexible-initiatives-trial/program-guidelines-round-2" TargetMode="External"/><Relationship Id="rId29" Type="http://schemas.openxmlformats.org/officeDocument/2006/relationships/hyperlink" Target="https://education.nsw.gov.au/early-childhood-education/operating-an-early-childhood-education-service/grants-and-funded-programs/flexible-initiatives-trial/scenari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mailto:ecec.funding@det.nsw.edu.au"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education.nsw.gov.au/early-childhood-education/operating-an-early-childhood-education-service/grants-and-funded-programs/flexible-initiatives-trial/program-guidelines-round-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early-childhood-education/operating-an-early-childhood-education-service/grants-and-funded-programs/flexible-initiatives-trial/program-guidelines-round-2" TargetMode="External"/><Relationship Id="rId31" Type="http://schemas.openxmlformats.org/officeDocument/2006/relationships/hyperlink" Target="https://education.nsw.gov.au/content/dam/main-education/early-childhood-education/operating-an-early-childhood-education-service/grants-and-funded-programs/flexible-initiatives-trial/FIT_application_checklist_Round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ducation.nsw.gov.au/content/dam/main-education/early-childhood-education/operating-an-early-childhood-education-service/grants-and-funded-programs/flexible-initiatives-trial/Flexible_Initiatives_Trial_grant_writing_workshop_presentation.pdf" TargetMode="External"/><Relationship Id="rId27" Type="http://schemas.openxmlformats.org/officeDocument/2006/relationships/hyperlink" Target="https://education.nsw.gov.au/early-childhood-education/operating-an-early-childhood-education-service/grants-and-funded-programs/flexible-initiatives-trial" TargetMode="External"/><Relationship Id="rId30" Type="http://schemas.openxmlformats.org/officeDocument/2006/relationships/hyperlink" Target="https://education.nsw.gov.au/early-childhood-education/operating-an-early-childhood-education-service/grants-and-funded-programs/flexible-initiatives-trial/program-guidelines-round-2"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ear\Downloads\DoE_Word_Template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BBE63461F594B9A82C14834F5964433"/>
        <w:category>
          <w:name w:val="General"/>
          <w:gallery w:val="placeholder"/>
        </w:category>
        <w:types>
          <w:type w:val="bbPlcHdr"/>
        </w:types>
        <w:behaviors>
          <w:behavior w:val="content"/>
        </w:behaviors>
        <w:guid w:val="{234437E8-4F4E-47BD-8674-E2E10B9507F5}"/>
      </w:docPartPr>
      <w:docPartBody>
        <w:p w:rsidR="000D6502" w:rsidRDefault="000D6502">
          <w:pPr>
            <w:pStyle w:val="3BBE63461F594B9A82C14834F5964433"/>
          </w:pPr>
          <w:r w:rsidRPr="00EE3B0F">
            <w:t>[Click here to enter Document Title – 2 lines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ublic Sans SemiBold">
    <w:charset w:val="00"/>
    <w:family w:val="roman"/>
    <w:pitch w:val="default"/>
  </w:font>
  <w:font w:name="SimHei">
    <w:altName w:val="黑体"/>
    <w:panose1 w:val="02010600030101010101"/>
    <w:charset w:val="86"/>
    <w:family w:val="modern"/>
    <w:pitch w:val="fixed"/>
    <w:sig w:usb0="00000001" w:usb1="080E0000" w:usb2="00000010" w:usb3="00000000" w:csb0="00040000" w:csb1="00000000"/>
  </w:font>
  <w:font w:name="ArialMT">
    <w:altName w:val="Arial"/>
    <w:charset w:val="4D"/>
    <w:family w:val="swiss"/>
    <w:pitch w:val="default"/>
    <w:sig w:usb0="00000003" w:usb1="00000000" w:usb2="00000000" w:usb3="00000000" w:csb0="00000001" w:csb1="00000000"/>
  </w:font>
  <w:font w:name="Public Sans">
    <w:charset w:val="4D"/>
    <w:family w:val="auto"/>
    <w:pitch w:val="variable"/>
    <w:sig w:usb0="A00000FF" w:usb1="4000205B" w:usb2="00000000" w:usb3="00000000" w:csb0="00000193"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D5"/>
    <w:rsid w:val="000D6502"/>
    <w:rsid w:val="003243CF"/>
    <w:rsid w:val="00382182"/>
    <w:rsid w:val="0067019F"/>
    <w:rsid w:val="007F00C3"/>
    <w:rsid w:val="00946BD5"/>
    <w:rsid w:val="00C07451"/>
    <w:rsid w:val="00C72893"/>
    <w:rsid w:val="00D03172"/>
    <w:rsid w:val="00D11D22"/>
    <w:rsid w:val="00E3405A"/>
    <w:rsid w:val="00FB75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BE63461F594B9A82C14834F5964433">
    <w:name w:val="3BBE63461F594B9A82C14834F5964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6B2FDE9D3AB24E89F4433FA78FC862" ma:contentTypeVersion="16" ma:contentTypeDescription="Create a new document." ma:contentTypeScope="" ma:versionID="c16771571816a72f2ee7fa2dcb393df2">
  <xsd:schema xmlns:xsd="http://www.w3.org/2001/XMLSchema" xmlns:xs="http://www.w3.org/2001/XMLSchema" xmlns:p="http://schemas.microsoft.com/office/2006/metadata/properties" xmlns:ns2="465b2b25-8472-4a7e-a84d-a202d9d2cb4e" xmlns:ns3="fcae5cca-2bfb-4719-b140-dcfb0bf0697b" targetNamespace="http://schemas.microsoft.com/office/2006/metadata/properties" ma:root="true" ma:fieldsID="b91c2f7f7255c1ea0d0957f0500a0f50" ns2:_="" ns3:_="">
    <xsd:import namespace="465b2b25-8472-4a7e-a84d-a202d9d2cb4e"/>
    <xsd:import namespace="fcae5cca-2bfb-4719-b140-dcfb0bf069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b2b25-8472-4a7e-a84d-a202d9d2c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Image" ma:index="23"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e5cca-2bfb-4719-b140-dcfb0bf069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6570822-e675-412e-9aa5-a752f4b92ce9}" ma:internalName="TaxCatchAll" ma:showField="CatchAllData" ma:web="fcae5cca-2bfb-4719-b140-dcfb0bf06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ae5cca-2bfb-4719-b140-dcfb0bf0697b" xsi:nil="true"/>
    <lcf76f155ced4ddcb4097134ff3c332f xmlns="465b2b25-8472-4a7e-a84d-a202d9d2cb4e">
      <Terms xmlns="http://schemas.microsoft.com/office/infopath/2007/PartnerControls"/>
    </lcf76f155ced4ddcb4097134ff3c332f>
    <SharedWithUsers xmlns="fcae5cca-2bfb-4719-b140-dcfb0bf0697b">
      <UserInfo>
        <DisplayName>SharingLinks.47071a22-dc6d-4a5d-9500-31f90ce9d9ba.OrganizationEdit.5c8bd79a-4115-4bd0-9b03-b3204548a6a1</DisplayName>
        <AccountId>30</AccountId>
        <AccountType/>
      </UserInfo>
      <UserInfo>
        <DisplayName>Caitlin Anear</DisplayName>
        <AccountId>12</AccountId>
        <AccountType/>
      </UserInfo>
      <UserInfo>
        <DisplayName>Rachael Vincent</DisplayName>
        <AccountId>22</AccountId>
        <AccountType/>
      </UserInfo>
      <UserInfo>
        <DisplayName>Daniel Garland</DisplayName>
        <AccountId>151</AccountId>
        <AccountType/>
      </UserInfo>
      <UserInfo>
        <DisplayName>Angus Macdonald</DisplayName>
        <AccountId>197</AccountId>
        <AccountType/>
      </UserInfo>
      <UserInfo>
        <DisplayName>Jane Easton</DisplayName>
        <AccountId>198</AccountId>
        <AccountType/>
      </UserInfo>
      <UserInfo>
        <DisplayName>Ashley Fitzgerald</DisplayName>
        <AccountId>199</AccountId>
        <AccountType/>
      </UserInfo>
      <UserInfo>
        <DisplayName>Rory Burns</DisplayName>
        <AccountId>154</AccountId>
        <AccountType/>
      </UserInfo>
      <UserInfo>
        <DisplayName>Melinda McMillan (Melinda McMillan)</DisplayName>
        <AccountId>152</AccountId>
        <AccountType/>
      </UserInfo>
    </SharedWithUsers>
    <Image xmlns="465b2b25-8472-4a7e-a84d-a202d9d2cb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B763E-083A-4D52-BBDE-10C04451D76B}">
  <ds:schemaRefs>
    <ds:schemaRef ds:uri="http://schemas.microsoft.com/sharepoint/v3/contenttype/forms"/>
  </ds:schemaRefs>
</ds:datastoreItem>
</file>

<file path=customXml/itemProps2.xml><?xml version="1.0" encoding="utf-8"?>
<ds:datastoreItem xmlns:ds="http://schemas.openxmlformats.org/officeDocument/2006/customXml" ds:itemID="{33663660-9E9B-421A-A703-A38C18E5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b2b25-8472-4a7e-a84d-a202d9d2cb4e"/>
    <ds:schemaRef ds:uri="fcae5cca-2bfb-4719-b140-dcfb0bf06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52AD2-C064-4207-B05B-C04E11927523}">
  <ds:schemaRefs>
    <ds:schemaRef ds:uri="http://schemas.microsoft.com/office/2006/documentManagement/types"/>
    <ds:schemaRef ds:uri="http://schemas.openxmlformats.org/package/2006/metadata/core-properties"/>
    <ds:schemaRef ds:uri="http://purl.org/dc/terms/"/>
    <ds:schemaRef ds:uri="http://www.w3.org/XML/1998/namespace"/>
    <ds:schemaRef ds:uri="fcae5cca-2bfb-4719-b140-dcfb0bf0697b"/>
    <ds:schemaRef ds:uri="http://schemas.microsoft.com/office/infopath/2007/PartnerControls"/>
    <ds:schemaRef ds:uri="465b2b25-8472-4a7e-a84d-a202d9d2cb4e"/>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38EB17F1-4D93-4A5F-88DF-A9D68093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DoE_Word_Template_2023.dotx</Template>
  <TotalTime>193</TotalTime>
  <Pages>1</Pages>
  <Words>3607</Words>
  <Characters>20560</Characters>
  <Application>Microsoft Office Word</Application>
  <DocSecurity>4</DocSecurity>
  <Lines>171</Lines>
  <Paragraphs>48</Paragraphs>
  <ScaleCrop>false</ScaleCrop>
  <Company/>
  <LinksUpToDate>false</LinksUpToDate>
  <CharactersWithSpaces>24119</CharactersWithSpaces>
  <SharedDoc>false</SharedDoc>
  <HLinks>
    <vt:vector size="216" baseType="variant">
      <vt:variant>
        <vt:i4>6357020</vt:i4>
      </vt:variant>
      <vt:variant>
        <vt:i4>495</vt:i4>
      </vt:variant>
      <vt:variant>
        <vt:i4>0</vt:i4>
      </vt:variant>
      <vt:variant>
        <vt:i4>5</vt:i4>
      </vt:variant>
      <vt:variant>
        <vt:lpwstr>mailto:service@smartygrants.com.au</vt:lpwstr>
      </vt:variant>
      <vt:variant>
        <vt:lpwstr/>
      </vt:variant>
      <vt:variant>
        <vt:i4>5898292</vt:i4>
      </vt:variant>
      <vt:variant>
        <vt:i4>492</vt:i4>
      </vt:variant>
      <vt:variant>
        <vt:i4>0</vt:i4>
      </vt:variant>
      <vt:variant>
        <vt:i4>5</vt:i4>
      </vt:variant>
      <vt:variant>
        <vt:lpwstr>mailto:ecec.funding@det.nsw.edu.au</vt:lpwstr>
      </vt:variant>
      <vt:variant>
        <vt:lpwstr/>
      </vt:variant>
      <vt:variant>
        <vt:i4>5505051</vt:i4>
      </vt:variant>
      <vt:variant>
        <vt:i4>489</vt:i4>
      </vt:variant>
      <vt:variant>
        <vt:i4>0</vt:i4>
      </vt:variant>
      <vt:variant>
        <vt:i4>5</vt:i4>
      </vt:variant>
      <vt:variant>
        <vt:lpwstr>https://education.nsw.gov.au/content/dam/main-education/early-childhood-education/operating-an-early-childhood-education-service/grants-and-funded-programs/flexible-initiatives-trial/FIT_application_checklist_Round_2.pdf</vt:lpwstr>
      </vt:variant>
      <vt:variant>
        <vt:lpwstr/>
      </vt:variant>
      <vt:variant>
        <vt:i4>3342438</vt:i4>
      </vt:variant>
      <vt:variant>
        <vt:i4>486</vt:i4>
      </vt:variant>
      <vt:variant>
        <vt:i4>0</vt:i4>
      </vt:variant>
      <vt:variant>
        <vt:i4>5</vt:i4>
      </vt:variant>
      <vt:variant>
        <vt:lpwstr>https://education.nsw.gov.au/early-childhood-education/operating-an-early-childhood-education-service/grants-and-funded-programs/flexible-initiatives-trial/program-guidelines-round-2</vt:lpwstr>
      </vt:variant>
      <vt:variant>
        <vt:lpwstr>how-to-apply</vt:lpwstr>
      </vt:variant>
      <vt:variant>
        <vt:i4>917572</vt:i4>
      </vt:variant>
      <vt:variant>
        <vt:i4>483</vt:i4>
      </vt:variant>
      <vt:variant>
        <vt:i4>0</vt:i4>
      </vt:variant>
      <vt:variant>
        <vt:i4>5</vt:i4>
      </vt:variant>
      <vt:variant>
        <vt:lpwstr>https://education.nsw.gov.au/early-childhood-education/operating-an-early-childhood-education-service/grants-and-funded-programs/flexible-initiatives-trial/scenarios</vt:lpwstr>
      </vt:variant>
      <vt:variant>
        <vt:lpwstr/>
      </vt:variant>
      <vt:variant>
        <vt:i4>7733308</vt:i4>
      </vt:variant>
      <vt:variant>
        <vt:i4>480</vt:i4>
      </vt:variant>
      <vt:variant>
        <vt:i4>0</vt:i4>
      </vt:variant>
      <vt:variant>
        <vt:i4>5</vt:i4>
      </vt:variant>
      <vt:variant>
        <vt:lpwstr>https://education.nsw.gov.au/early-childhood-education/operating-an-early-childhood-education-service/grants-and-funded-programs/flexible-initiatives-trial/program-guidelines-round-2</vt:lpwstr>
      </vt:variant>
      <vt:variant>
        <vt:lpwstr/>
      </vt:variant>
      <vt:variant>
        <vt:i4>1179716</vt:i4>
      </vt:variant>
      <vt:variant>
        <vt:i4>477</vt:i4>
      </vt:variant>
      <vt:variant>
        <vt:i4>0</vt:i4>
      </vt:variant>
      <vt:variant>
        <vt:i4>5</vt:i4>
      </vt:variant>
      <vt:variant>
        <vt:lpwstr>https://education.nsw.gov.au/early-childhood-education/operating-an-early-childhood-education-service/grants-and-funded-programs/flexible-initiatives-trial</vt:lpwstr>
      </vt:variant>
      <vt:variant>
        <vt:lpwstr>information-session</vt:lpwstr>
      </vt:variant>
      <vt:variant>
        <vt:i4>5505051</vt:i4>
      </vt:variant>
      <vt:variant>
        <vt:i4>261</vt:i4>
      </vt:variant>
      <vt:variant>
        <vt:i4>0</vt:i4>
      </vt:variant>
      <vt:variant>
        <vt:i4>5</vt:i4>
      </vt:variant>
      <vt:variant>
        <vt:lpwstr>https://education.nsw.gov.au/content/dam/main-education/early-childhood-education/operating-an-early-childhood-education-service/grants-and-funded-programs/flexible-initiatives-trial/FIT_application_checklist_Round_2.pdf</vt:lpwstr>
      </vt:variant>
      <vt:variant>
        <vt:lpwstr/>
      </vt:variant>
      <vt:variant>
        <vt:i4>51</vt:i4>
      </vt:variant>
      <vt:variant>
        <vt:i4>156</vt:i4>
      </vt:variant>
      <vt:variant>
        <vt:i4>0</vt:i4>
      </vt:variant>
      <vt:variant>
        <vt:i4>5</vt:i4>
      </vt:variant>
      <vt:variant>
        <vt:lpwstr/>
      </vt:variant>
      <vt:variant>
        <vt:lpwstr>_Fees_payable_to</vt:lpwstr>
      </vt:variant>
      <vt:variant>
        <vt:i4>5963893</vt:i4>
      </vt:variant>
      <vt:variant>
        <vt:i4>150</vt:i4>
      </vt:variant>
      <vt:variant>
        <vt:i4>0</vt:i4>
      </vt:variant>
      <vt:variant>
        <vt:i4>5</vt:i4>
      </vt:variant>
      <vt:variant>
        <vt:lpwstr>https://education.nsw.gov.au/early-childhood-education/operating-an-early-childhood-education-service/grants-and-funded-programs/flexible-initiatives-trial/program-guidelines-round-2</vt:lpwstr>
      </vt:variant>
      <vt:variant>
        <vt:lpwstr>What_13</vt:lpwstr>
      </vt:variant>
      <vt:variant>
        <vt:i4>7274606</vt:i4>
      </vt:variant>
      <vt:variant>
        <vt:i4>135</vt:i4>
      </vt:variant>
      <vt:variant>
        <vt:i4>0</vt:i4>
      </vt:variant>
      <vt:variant>
        <vt:i4>5</vt:i4>
      </vt:variant>
      <vt:variant>
        <vt:lpwstr>https://education.nsw.gov.au/content/dam/main-education/early-childhood-education/operating-an-early-childhood-education-service/grants-and-funded-programs/flexible-initiatives-trial/Flexible_Initiatives_Trial_grant_writing_workshop_presentation.pdf</vt:lpwstr>
      </vt:variant>
      <vt:variant>
        <vt:lpwstr/>
      </vt:variant>
      <vt:variant>
        <vt:i4>5505051</vt:i4>
      </vt:variant>
      <vt:variant>
        <vt:i4>132</vt:i4>
      </vt:variant>
      <vt:variant>
        <vt:i4>0</vt:i4>
      </vt:variant>
      <vt:variant>
        <vt:i4>5</vt:i4>
      </vt:variant>
      <vt:variant>
        <vt:lpwstr>https://education.nsw.gov.au/content/dam/main-education/early-childhood-education/operating-an-early-childhood-education-service/grants-and-funded-programs/flexible-initiatives-trial/FIT_application_checklist_Round_2.pdf</vt:lpwstr>
      </vt:variant>
      <vt:variant>
        <vt:lpwstr/>
      </vt:variant>
      <vt:variant>
        <vt:i4>3276809</vt:i4>
      </vt:variant>
      <vt:variant>
        <vt:i4>129</vt:i4>
      </vt:variant>
      <vt:variant>
        <vt:i4>0</vt:i4>
      </vt:variant>
      <vt:variant>
        <vt:i4>5</vt:i4>
      </vt:variant>
      <vt:variant>
        <vt:lpwstr>https://education.nsw.gov.au/early-childhood-education/operating-an-early-childhood-education-service/grants-and-funded-programs/flexible-initiatives-trial/program-guidelines-round-2</vt:lpwstr>
      </vt:variant>
      <vt:variant>
        <vt:lpwstr>Objectives_2</vt:lpwstr>
      </vt:variant>
      <vt:variant>
        <vt:i4>7405621</vt:i4>
      </vt:variant>
      <vt:variant>
        <vt:i4>126</vt:i4>
      </vt:variant>
      <vt:variant>
        <vt:i4>0</vt:i4>
      </vt:variant>
      <vt:variant>
        <vt:i4>5</vt:i4>
      </vt:variant>
      <vt:variant>
        <vt:lpwstr>https://education.nsw.gov.au/early-childhood-education/operating-an-early-childhood-education-service/grants-and-funded-programs/flexible-initiatives-trial/program-guidelines-round-2</vt:lpwstr>
      </vt:variant>
      <vt:variant>
        <vt:lpwstr>Glossary</vt:lpwstr>
      </vt:variant>
      <vt:variant>
        <vt:i4>3342337</vt:i4>
      </vt:variant>
      <vt:variant>
        <vt:i4>123</vt:i4>
      </vt:variant>
      <vt:variant>
        <vt:i4>0</vt:i4>
      </vt:variant>
      <vt:variant>
        <vt:i4>5</vt:i4>
      </vt:variant>
      <vt:variant>
        <vt:lpwstr>https://education.nsw.gov.au/early-childhood-education/operating-an-early-childhood-education-service/grants-and-funded-programs/flexible-initiatives-trial/program-guidelines-round-2</vt:lpwstr>
      </vt:variant>
      <vt:variant>
        <vt:lpwstr>Assessment_10</vt:lpwstr>
      </vt:variant>
      <vt:variant>
        <vt:i4>7274606</vt:i4>
      </vt:variant>
      <vt:variant>
        <vt:i4>120</vt:i4>
      </vt:variant>
      <vt:variant>
        <vt:i4>0</vt:i4>
      </vt:variant>
      <vt:variant>
        <vt:i4>5</vt:i4>
      </vt:variant>
      <vt:variant>
        <vt:lpwstr>https://education.nsw.gov.au/content/dam/main-education/early-childhood-education/operating-an-early-childhood-education-service/grants-and-funded-programs/flexible-initiatives-trial/Flexible_Initiatives_Trial_grant_writing_workshop_presentation.pdf</vt:lpwstr>
      </vt:variant>
      <vt:variant>
        <vt:lpwstr/>
      </vt:variant>
      <vt:variant>
        <vt:i4>5505051</vt:i4>
      </vt:variant>
      <vt:variant>
        <vt:i4>117</vt:i4>
      </vt:variant>
      <vt:variant>
        <vt:i4>0</vt:i4>
      </vt:variant>
      <vt:variant>
        <vt:i4>5</vt:i4>
      </vt:variant>
      <vt:variant>
        <vt:lpwstr>https://education.nsw.gov.au/content/dam/main-education/early-childhood-education/operating-an-early-childhood-education-service/grants-and-funded-programs/flexible-initiatives-trial/FIT_application_checklist_Round_2.pdf</vt:lpwstr>
      </vt:variant>
      <vt:variant>
        <vt:lpwstr/>
      </vt:variant>
      <vt:variant>
        <vt:i4>1703990</vt:i4>
      </vt:variant>
      <vt:variant>
        <vt:i4>110</vt:i4>
      </vt:variant>
      <vt:variant>
        <vt:i4>0</vt:i4>
      </vt:variant>
      <vt:variant>
        <vt:i4>5</vt:i4>
      </vt:variant>
      <vt:variant>
        <vt:lpwstr/>
      </vt:variant>
      <vt:variant>
        <vt:lpwstr>_Toc169862815</vt:lpwstr>
      </vt:variant>
      <vt:variant>
        <vt:i4>1703990</vt:i4>
      </vt:variant>
      <vt:variant>
        <vt:i4>104</vt:i4>
      </vt:variant>
      <vt:variant>
        <vt:i4>0</vt:i4>
      </vt:variant>
      <vt:variant>
        <vt:i4>5</vt:i4>
      </vt:variant>
      <vt:variant>
        <vt:lpwstr/>
      </vt:variant>
      <vt:variant>
        <vt:lpwstr>_Toc169862814</vt:lpwstr>
      </vt:variant>
      <vt:variant>
        <vt:i4>1703990</vt:i4>
      </vt:variant>
      <vt:variant>
        <vt:i4>98</vt:i4>
      </vt:variant>
      <vt:variant>
        <vt:i4>0</vt:i4>
      </vt:variant>
      <vt:variant>
        <vt:i4>5</vt:i4>
      </vt:variant>
      <vt:variant>
        <vt:lpwstr/>
      </vt:variant>
      <vt:variant>
        <vt:lpwstr>_Toc169862813</vt:lpwstr>
      </vt:variant>
      <vt:variant>
        <vt:i4>1703990</vt:i4>
      </vt:variant>
      <vt:variant>
        <vt:i4>92</vt:i4>
      </vt:variant>
      <vt:variant>
        <vt:i4>0</vt:i4>
      </vt:variant>
      <vt:variant>
        <vt:i4>5</vt:i4>
      </vt:variant>
      <vt:variant>
        <vt:lpwstr/>
      </vt:variant>
      <vt:variant>
        <vt:lpwstr>_Toc169862812</vt:lpwstr>
      </vt:variant>
      <vt:variant>
        <vt:i4>1703990</vt:i4>
      </vt:variant>
      <vt:variant>
        <vt:i4>86</vt:i4>
      </vt:variant>
      <vt:variant>
        <vt:i4>0</vt:i4>
      </vt:variant>
      <vt:variant>
        <vt:i4>5</vt:i4>
      </vt:variant>
      <vt:variant>
        <vt:lpwstr/>
      </vt:variant>
      <vt:variant>
        <vt:lpwstr>_Toc169862811</vt:lpwstr>
      </vt:variant>
      <vt:variant>
        <vt:i4>1703990</vt:i4>
      </vt:variant>
      <vt:variant>
        <vt:i4>80</vt:i4>
      </vt:variant>
      <vt:variant>
        <vt:i4>0</vt:i4>
      </vt:variant>
      <vt:variant>
        <vt:i4>5</vt:i4>
      </vt:variant>
      <vt:variant>
        <vt:lpwstr/>
      </vt:variant>
      <vt:variant>
        <vt:lpwstr>_Toc169862810</vt:lpwstr>
      </vt:variant>
      <vt:variant>
        <vt:i4>1769526</vt:i4>
      </vt:variant>
      <vt:variant>
        <vt:i4>74</vt:i4>
      </vt:variant>
      <vt:variant>
        <vt:i4>0</vt:i4>
      </vt:variant>
      <vt:variant>
        <vt:i4>5</vt:i4>
      </vt:variant>
      <vt:variant>
        <vt:lpwstr/>
      </vt:variant>
      <vt:variant>
        <vt:lpwstr>_Toc169862809</vt:lpwstr>
      </vt:variant>
      <vt:variant>
        <vt:i4>1769526</vt:i4>
      </vt:variant>
      <vt:variant>
        <vt:i4>68</vt:i4>
      </vt:variant>
      <vt:variant>
        <vt:i4>0</vt:i4>
      </vt:variant>
      <vt:variant>
        <vt:i4>5</vt:i4>
      </vt:variant>
      <vt:variant>
        <vt:lpwstr/>
      </vt:variant>
      <vt:variant>
        <vt:lpwstr>_Toc169862808</vt:lpwstr>
      </vt:variant>
      <vt:variant>
        <vt:i4>1769526</vt:i4>
      </vt:variant>
      <vt:variant>
        <vt:i4>62</vt:i4>
      </vt:variant>
      <vt:variant>
        <vt:i4>0</vt:i4>
      </vt:variant>
      <vt:variant>
        <vt:i4>5</vt:i4>
      </vt:variant>
      <vt:variant>
        <vt:lpwstr/>
      </vt:variant>
      <vt:variant>
        <vt:lpwstr>_Toc169862807</vt:lpwstr>
      </vt:variant>
      <vt:variant>
        <vt:i4>1769526</vt:i4>
      </vt:variant>
      <vt:variant>
        <vt:i4>56</vt:i4>
      </vt:variant>
      <vt:variant>
        <vt:i4>0</vt:i4>
      </vt:variant>
      <vt:variant>
        <vt:i4>5</vt:i4>
      </vt:variant>
      <vt:variant>
        <vt:lpwstr/>
      </vt:variant>
      <vt:variant>
        <vt:lpwstr>_Toc169862806</vt:lpwstr>
      </vt:variant>
      <vt:variant>
        <vt:i4>1769526</vt:i4>
      </vt:variant>
      <vt:variant>
        <vt:i4>50</vt:i4>
      </vt:variant>
      <vt:variant>
        <vt:i4>0</vt:i4>
      </vt:variant>
      <vt:variant>
        <vt:i4>5</vt:i4>
      </vt:variant>
      <vt:variant>
        <vt:lpwstr/>
      </vt:variant>
      <vt:variant>
        <vt:lpwstr>_Toc169862805</vt:lpwstr>
      </vt:variant>
      <vt:variant>
        <vt:i4>1769526</vt:i4>
      </vt:variant>
      <vt:variant>
        <vt:i4>44</vt:i4>
      </vt:variant>
      <vt:variant>
        <vt:i4>0</vt:i4>
      </vt:variant>
      <vt:variant>
        <vt:i4>5</vt:i4>
      </vt:variant>
      <vt:variant>
        <vt:lpwstr/>
      </vt:variant>
      <vt:variant>
        <vt:lpwstr>_Toc169862804</vt:lpwstr>
      </vt:variant>
      <vt:variant>
        <vt:i4>1769526</vt:i4>
      </vt:variant>
      <vt:variant>
        <vt:i4>38</vt:i4>
      </vt:variant>
      <vt:variant>
        <vt:i4>0</vt:i4>
      </vt:variant>
      <vt:variant>
        <vt:i4>5</vt:i4>
      </vt:variant>
      <vt:variant>
        <vt:lpwstr/>
      </vt:variant>
      <vt:variant>
        <vt:lpwstr>_Toc169862803</vt:lpwstr>
      </vt:variant>
      <vt:variant>
        <vt:i4>1769526</vt:i4>
      </vt:variant>
      <vt:variant>
        <vt:i4>32</vt:i4>
      </vt:variant>
      <vt:variant>
        <vt:i4>0</vt:i4>
      </vt:variant>
      <vt:variant>
        <vt:i4>5</vt:i4>
      </vt:variant>
      <vt:variant>
        <vt:lpwstr/>
      </vt:variant>
      <vt:variant>
        <vt:lpwstr>_Toc169862802</vt:lpwstr>
      </vt:variant>
      <vt:variant>
        <vt:i4>1769526</vt:i4>
      </vt:variant>
      <vt:variant>
        <vt:i4>26</vt:i4>
      </vt:variant>
      <vt:variant>
        <vt:i4>0</vt:i4>
      </vt:variant>
      <vt:variant>
        <vt:i4>5</vt:i4>
      </vt:variant>
      <vt:variant>
        <vt:lpwstr/>
      </vt:variant>
      <vt:variant>
        <vt:lpwstr>_Toc169862801</vt:lpwstr>
      </vt:variant>
      <vt:variant>
        <vt:i4>1769526</vt:i4>
      </vt:variant>
      <vt:variant>
        <vt:i4>20</vt:i4>
      </vt:variant>
      <vt:variant>
        <vt:i4>0</vt:i4>
      </vt:variant>
      <vt:variant>
        <vt:i4>5</vt:i4>
      </vt:variant>
      <vt:variant>
        <vt:lpwstr/>
      </vt:variant>
      <vt:variant>
        <vt:lpwstr>_Toc169862800</vt:lpwstr>
      </vt:variant>
      <vt:variant>
        <vt:i4>1179705</vt:i4>
      </vt:variant>
      <vt:variant>
        <vt:i4>14</vt:i4>
      </vt:variant>
      <vt:variant>
        <vt:i4>0</vt:i4>
      </vt:variant>
      <vt:variant>
        <vt:i4>5</vt:i4>
      </vt:variant>
      <vt:variant>
        <vt:lpwstr/>
      </vt:variant>
      <vt:variant>
        <vt:lpwstr>_Toc169862799</vt:lpwstr>
      </vt:variant>
      <vt:variant>
        <vt:i4>1179705</vt:i4>
      </vt:variant>
      <vt:variant>
        <vt:i4>8</vt:i4>
      </vt:variant>
      <vt:variant>
        <vt:i4>0</vt:i4>
      </vt:variant>
      <vt:variant>
        <vt:i4>5</vt:i4>
      </vt:variant>
      <vt:variant>
        <vt:lpwstr/>
      </vt:variant>
      <vt:variant>
        <vt:lpwstr>_Toc169862798</vt:lpwstr>
      </vt:variant>
      <vt:variant>
        <vt:i4>1179705</vt:i4>
      </vt:variant>
      <vt:variant>
        <vt:i4>2</vt:i4>
      </vt:variant>
      <vt:variant>
        <vt:i4>0</vt:i4>
      </vt:variant>
      <vt:variant>
        <vt:i4>5</vt:i4>
      </vt:variant>
      <vt:variant>
        <vt:lpwstr/>
      </vt:variant>
      <vt:variant>
        <vt:lpwstr>_Toc169862797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 Flexible Initiatives Trial – Grant writing application workshop handout</dc:title>
  <dc:subject/>
  <dc:creator>Caitlin Anear</dc:creator>
  <cp:keywords/>
  <dc:description/>
  <cp:lastModifiedBy>Kristine McAlpine</cp:lastModifiedBy>
  <cp:revision>131</cp:revision>
  <cp:lastPrinted>2024-06-15T01:12:00Z</cp:lastPrinted>
  <dcterms:created xsi:type="dcterms:W3CDTF">2024-06-18T23:24:00Z</dcterms:created>
  <dcterms:modified xsi:type="dcterms:W3CDTF">2024-06-21T18:56:00Z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0x0101008B6B2FDE9D3AB24E89F4433FA78FC862</vt:lpwstr>
  </property>
  <property fmtid="{D5CDD505-2E9C-101B-9397-08002B2CF9AE}" pid="3" name="MSIP_Label_b603dfd7-d93a-4381-a340-2995d8282205_Enabled">
    <vt:lpwstr>true</vt:lpwstr>
  </property>
  <property fmtid="{D5CDD505-2E9C-101B-9397-08002B2CF9AE}" pid="4" name="MSIP_Label_b603dfd7-d93a-4381-a340-2995d8282205_SetDate">
    <vt:lpwstr>2024-05-08T04:53:32Z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1cb69935-7547-411f-84ff-b6a709eaea90</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