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C9AE05" w14:textId="5C7A13D9" w:rsidR="00086656" w:rsidRDefault="001D7332" w:rsidP="00086656">
      <w:pPr>
        <w:pStyle w:val="Title"/>
      </w:pPr>
      <w:bookmarkStart w:id="0" w:name="_Hlk36202784"/>
      <w:bookmarkEnd w:id="0"/>
      <w:r>
        <w:t xml:space="preserve">Stage </w:t>
      </w:r>
      <w:r w:rsidR="00536C96">
        <w:t>6</w:t>
      </w:r>
      <w:r>
        <w:t xml:space="preserve"> </w:t>
      </w:r>
      <w:r w:rsidR="00536C96">
        <w:t>Agriculture</w:t>
      </w:r>
      <w:r>
        <w:t xml:space="preserve"> – </w:t>
      </w:r>
      <w:r w:rsidR="00536C96">
        <w:t>Plant production</w:t>
      </w:r>
    </w:p>
    <w:p w14:paraId="49E19CA7" w14:textId="60502CBD" w:rsidR="001D7332" w:rsidRDefault="00536C96" w:rsidP="001D7332">
      <w:pPr>
        <w:pStyle w:val="Heading2"/>
      </w:pPr>
      <w:r>
        <w:t>Plant breeding resource 3</w:t>
      </w:r>
      <w:r w:rsidR="001D7332">
        <w:t xml:space="preserve"> – </w:t>
      </w:r>
      <w:r>
        <w:t>Student</w:t>
      </w:r>
      <w:r w:rsidR="001D7332">
        <w:t xml:space="preserve"> workbook</w:t>
      </w:r>
    </w:p>
    <w:p w14:paraId="2B663E24" w14:textId="43652871" w:rsidR="00432B19" w:rsidRPr="00BD03B6" w:rsidRDefault="00432B19" w:rsidP="00BD03B6">
      <w:pPr>
        <w:pStyle w:val="Signature"/>
      </w:pPr>
      <w:r>
        <w:t>Student name:</w:t>
      </w:r>
      <w:r w:rsidR="00BD03B6">
        <w:tab/>
      </w:r>
    </w:p>
    <w:p w14:paraId="0C6AA261" w14:textId="358401FF" w:rsidR="00432B19" w:rsidRDefault="00432B19" w:rsidP="00432B19">
      <w:pPr>
        <w:pStyle w:val="Signature"/>
      </w:pPr>
      <w:r>
        <w:t>Class:</w:t>
      </w:r>
      <w:r w:rsidR="00BD03B6">
        <w:tab/>
      </w:r>
    </w:p>
    <w:p w14:paraId="71E418A9" w14:textId="791F41B2" w:rsidR="00432B19" w:rsidRDefault="00432B19" w:rsidP="00432B19">
      <w:pPr>
        <w:pStyle w:val="Signature"/>
      </w:pPr>
      <w:r>
        <w:t>Teacher:</w:t>
      </w:r>
      <w:r w:rsidR="00BD03B6">
        <w:tab/>
      </w:r>
    </w:p>
    <w:p w14:paraId="271D8C84" w14:textId="2E812884" w:rsidR="001D7332" w:rsidRDefault="001D7332">
      <w:pPr>
        <w:rPr>
          <w:rFonts w:cs="Arial"/>
          <w:lang w:eastAsia="zh-CN"/>
        </w:rPr>
      </w:pPr>
    </w:p>
    <w:p w14:paraId="48554819" w14:textId="77777777" w:rsidR="001D7332" w:rsidRDefault="001D7332">
      <w:pPr>
        <w:rPr>
          <w:rFonts w:cs="Arial"/>
          <w:lang w:eastAsia="zh-CN"/>
        </w:rPr>
      </w:pPr>
      <w:r>
        <w:rPr>
          <w:rFonts w:cs="Arial"/>
          <w:lang w:eastAsia="zh-CN"/>
        </w:rPr>
        <w:br w:type="page"/>
      </w:r>
    </w:p>
    <w:p w14:paraId="7206C734" w14:textId="36DC5AAF" w:rsidR="001D7332" w:rsidRPr="001D7332" w:rsidRDefault="00536C96" w:rsidP="001D7332">
      <w:pPr>
        <w:pStyle w:val="Heading2"/>
      </w:pPr>
      <w:r>
        <w:lastRenderedPageBreak/>
        <w:t>Plant breeding resource 3</w:t>
      </w:r>
    </w:p>
    <w:p w14:paraId="2A2E526D" w14:textId="7C9E002D" w:rsidR="00F13155" w:rsidRDefault="00F13155" w:rsidP="00F13155">
      <w:pPr>
        <w:rPr>
          <w:rFonts w:cs="Arial"/>
          <w:lang w:eastAsia="zh-CN"/>
        </w:rPr>
      </w:pPr>
      <w:r>
        <w:rPr>
          <w:rFonts w:cs="Arial"/>
          <w:lang w:eastAsia="zh-CN"/>
        </w:rPr>
        <w:t xml:space="preserve">This unit is the last of a </w:t>
      </w:r>
      <w:r w:rsidR="00CC3F82">
        <w:rPr>
          <w:rFonts w:cs="Arial"/>
          <w:lang w:eastAsia="zh-CN"/>
        </w:rPr>
        <w:t>three-part</w:t>
      </w:r>
      <w:r>
        <w:rPr>
          <w:rFonts w:cs="Arial"/>
          <w:lang w:eastAsia="zh-CN"/>
        </w:rPr>
        <w:t xml:space="preserve"> series about plant breeding in agriculture. Resource 3 looks in depth at plant breeding trials and experimental design. Students will outline the basic components of experimental design and their role through analysis of </w:t>
      </w:r>
      <w:r w:rsidR="00CC3F82">
        <w:rPr>
          <w:rFonts w:cs="Arial"/>
          <w:lang w:eastAsia="zh-CN"/>
        </w:rPr>
        <w:t>real-world</w:t>
      </w:r>
      <w:r>
        <w:rPr>
          <w:rFonts w:cs="Arial"/>
          <w:lang w:eastAsia="zh-CN"/>
        </w:rPr>
        <w:t xml:space="preserve"> plant trials.</w:t>
      </w:r>
    </w:p>
    <w:p w14:paraId="099B816E" w14:textId="77777777" w:rsidR="001D7332" w:rsidRPr="001D7332" w:rsidRDefault="001D7332" w:rsidP="001D7332">
      <w:pPr>
        <w:pStyle w:val="Heading2"/>
      </w:pPr>
      <w:r w:rsidRPr="001D7332">
        <w:t>Outcomes</w:t>
      </w:r>
    </w:p>
    <w:p w14:paraId="50B83C06" w14:textId="77777777" w:rsidR="00F13155" w:rsidRDefault="00F13155" w:rsidP="00F13155">
      <w:pPr>
        <w:pStyle w:val="ListBullet"/>
        <w:numPr>
          <w:ilvl w:val="0"/>
          <w:numId w:val="1"/>
        </w:numPr>
        <w:rPr>
          <w:rFonts w:cs="Arial"/>
          <w:lang w:eastAsia="zh-CN"/>
        </w:rPr>
      </w:pPr>
      <w:r>
        <w:rPr>
          <w:rStyle w:val="Strong"/>
          <w:lang w:eastAsia="zh-CN"/>
        </w:rPr>
        <w:t>H2.1</w:t>
      </w:r>
      <w:r w:rsidRPr="001D7332">
        <w:rPr>
          <w:rFonts w:cs="Arial"/>
          <w:lang w:eastAsia="zh-CN"/>
        </w:rPr>
        <w:t xml:space="preserve"> </w:t>
      </w:r>
      <w:r>
        <w:rPr>
          <w:rFonts w:cs="Arial"/>
          <w:lang w:eastAsia="zh-CN"/>
        </w:rPr>
        <w:t>describes the inputs, processes and interactions of plant production systems.</w:t>
      </w:r>
    </w:p>
    <w:p w14:paraId="46E39B74" w14:textId="77777777" w:rsidR="00F13155" w:rsidRPr="00F520EE" w:rsidRDefault="00F13155" w:rsidP="00F13155">
      <w:pPr>
        <w:pStyle w:val="ListBullet"/>
        <w:numPr>
          <w:ilvl w:val="0"/>
          <w:numId w:val="1"/>
        </w:numPr>
        <w:rPr>
          <w:rFonts w:cs="Arial"/>
          <w:lang w:eastAsia="zh-CN"/>
        </w:rPr>
      </w:pPr>
      <w:r>
        <w:rPr>
          <w:rStyle w:val="Strong"/>
          <w:lang w:eastAsia="zh-CN"/>
        </w:rPr>
        <w:t>H4.1</w:t>
      </w:r>
      <w:r w:rsidRPr="001D7332">
        <w:rPr>
          <w:rFonts w:cs="Arial"/>
          <w:lang w:eastAsia="zh-CN"/>
        </w:rPr>
        <w:t xml:space="preserve"> </w:t>
      </w:r>
      <w:r>
        <w:rPr>
          <w:rFonts w:cs="Arial"/>
          <w:lang w:eastAsia="zh-CN"/>
        </w:rPr>
        <w:t>justifies and applies appropriate experimental techniques, technologies, research by methods and data presentation and analysis in relation to agricultural problems and situations.</w:t>
      </w:r>
    </w:p>
    <w:p w14:paraId="24CF92D9" w14:textId="4F194245" w:rsidR="00F13155" w:rsidRDefault="00F13155" w:rsidP="00F13155">
      <w:pPr>
        <w:rPr>
          <w:rFonts w:cs="Arial"/>
          <w:lang w:eastAsia="zh-CN"/>
        </w:rPr>
      </w:pPr>
      <w:hyperlink r:id="rId7" w:history="1">
        <w:r w:rsidRPr="004D1835">
          <w:rPr>
            <w:rStyle w:val="Hyperlink"/>
          </w:rPr>
          <w:t>Agriculture</w:t>
        </w:r>
      </w:hyperlink>
      <w:r>
        <w:rPr>
          <w:rStyle w:val="Hyperlink"/>
        </w:rPr>
        <w:t xml:space="preserve"> Stage 6 Syllabus</w:t>
      </w:r>
      <w:r w:rsidRPr="00D05DD2">
        <w:rPr>
          <w:rStyle w:val="SubtleReference"/>
        </w:rPr>
        <w:t xml:space="preserve"> </w:t>
      </w:r>
      <w:r w:rsidRPr="001D7332">
        <w:rPr>
          <w:rFonts w:cs="Arial"/>
          <w:lang w:eastAsia="zh-CN"/>
        </w:rPr>
        <w:t>© NSW Education Standards Authority (NESA) for and on behalf of the Crown in right of the State of New South Wales, 20</w:t>
      </w:r>
      <w:r>
        <w:rPr>
          <w:rFonts w:cs="Arial"/>
          <w:lang w:eastAsia="zh-CN"/>
        </w:rPr>
        <w:t>13.</w:t>
      </w:r>
    </w:p>
    <w:p w14:paraId="171025D0" w14:textId="5F04D1C3" w:rsidR="008F3520" w:rsidRPr="00D46E72" w:rsidRDefault="008F3520" w:rsidP="008F3520">
      <w:pPr>
        <w:pStyle w:val="FeatureBox2"/>
      </w:pPr>
      <w:r>
        <w:t xml:space="preserve">All images in the workbook, unless otherwise stated </w:t>
      </w:r>
      <w:hyperlink r:id="rId8" w:history="1">
        <w:r w:rsidRPr="008F3520">
          <w:rPr>
            <w:rStyle w:val="Hyperlink"/>
          </w:rPr>
          <w:t>© State of New South Wales (Department of Education), 2020</w:t>
        </w:r>
      </w:hyperlink>
    </w:p>
    <w:p w14:paraId="3D75B49C" w14:textId="656347B1" w:rsidR="001D7332" w:rsidRDefault="001D7332">
      <w:pPr>
        <w:rPr>
          <w:rFonts w:cs="Arial"/>
          <w:lang w:eastAsia="zh-CN"/>
        </w:rPr>
      </w:pPr>
      <w:r>
        <w:rPr>
          <w:rFonts w:cs="Arial"/>
          <w:lang w:eastAsia="zh-CN"/>
        </w:rPr>
        <w:br w:type="page"/>
      </w:r>
    </w:p>
    <w:p w14:paraId="49371027" w14:textId="00C0AA28" w:rsidR="001D7332" w:rsidRDefault="007656FB" w:rsidP="001D7332">
      <w:pPr>
        <w:pStyle w:val="Heading2"/>
      </w:pPr>
      <w:r>
        <w:lastRenderedPageBreak/>
        <w:t>Research methodology</w:t>
      </w:r>
    </w:p>
    <w:p w14:paraId="479DFF5A" w14:textId="6FEFA5F9" w:rsidR="007656FB" w:rsidRPr="009C1C7F" w:rsidRDefault="007656FB" w:rsidP="007656FB">
      <w:r w:rsidRPr="009C1C7F">
        <w:t>The development of new varieties of crops is critical to the success and sustainability of farming systems. As the world’s population continues to grow, it will be necessary to produce more food from the world’s finite arable land. Hence new higher yielding plants, plants that produce higher quality products and survive in marginal areas are needed to maintain world food production.</w:t>
      </w:r>
    </w:p>
    <w:p w14:paraId="7A4C6DA3" w14:textId="2B8C265A" w:rsidR="007656FB" w:rsidRPr="007656FB" w:rsidRDefault="007656FB" w:rsidP="007656FB">
      <w:r w:rsidRPr="009C1C7F">
        <w:t>An integral part of developing these new varieties is testing the breeding lines that researchers develop under a range of growing conditions to ascertain that they do possess the ability to produce higher yields or higher quality products</w:t>
      </w:r>
      <w:r w:rsidR="004179E8">
        <w:t xml:space="preserve">. </w:t>
      </w:r>
      <w:r w:rsidRPr="009C1C7F">
        <w:t>For this to happen</w:t>
      </w:r>
      <w:r w:rsidR="00E6403C">
        <w:t>,</w:t>
      </w:r>
      <w:r w:rsidRPr="009C1C7F">
        <w:t xml:space="preserve"> carefully controlled scientific field trials must be undertaken in various locations. Only then can we be sure that the new varieties are indeed superior to existing varieties.</w:t>
      </w:r>
    </w:p>
    <w:p w14:paraId="5AEBD943" w14:textId="25763F8A" w:rsidR="001D7332" w:rsidRDefault="00B5571F" w:rsidP="001D7332">
      <w:pPr>
        <w:rPr>
          <w:rFonts w:cs="Arial"/>
          <w:lang w:eastAsia="zh-CN"/>
        </w:rPr>
      </w:pPr>
      <w:r>
        <w:rPr>
          <w:rFonts w:cs="Arial"/>
          <w:lang w:eastAsia="zh-CN"/>
        </w:rPr>
        <w:t>Take some time to watch the following videos and explore the other resources in the links below.</w:t>
      </w:r>
    </w:p>
    <w:p w14:paraId="2B4D6A97" w14:textId="10A52409" w:rsidR="00B5571F" w:rsidRPr="009C1C7F" w:rsidRDefault="00B5571F" w:rsidP="00B5571F">
      <w:pPr>
        <w:pStyle w:val="ListBullet"/>
      </w:pPr>
      <w:hyperlink r:id="rId9" w:anchor="wheat-breeding-commercial" w:history="1">
        <w:r w:rsidRPr="00987048">
          <w:rPr>
            <w:rStyle w:val="Hyperlink"/>
            <w:rFonts w:cstheme="minorHAnsi"/>
            <w:sz w:val="22"/>
          </w:rPr>
          <w:t>Plant Breeding</w:t>
        </w:r>
        <w:r w:rsidR="00D66D80">
          <w:rPr>
            <w:rStyle w:val="Hyperlink"/>
            <w:rFonts w:cstheme="minorHAnsi"/>
            <w:sz w:val="22"/>
          </w:rPr>
          <w:t xml:space="preserve"> –</w:t>
        </w:r>
        <w:r w:rsidRPr="00987048">
          <w:rPr>
            <w:rStyle w:val="Hyperlink"/>
            <w:rFonts w:cstheme="minorHAnsi"/>
            <w:sz w:val="22"/>
          </w:rPr>
          <w:t xml:space="preserve"> wheat breeding for commercial production</w:t>
        </w:r>
      </w:hyperlink>
      <w:r w:rsidRPr="009C1C7F">
        <w:t xml:space="preserve"> </w:t>
      </w:r>
      <w:r>
        <w:t>(duration 3:18).</w:t>
      </w:r>
    </w:p>
    <w:p w14:paraId="53FEF7C0" w14:textId="7EDB45D3" w:rsidR="00B5571F" w:rsidRPr="009C1C7F" w:rsidRDefault="00B5571F" w:rsidP="00B5571F">
      <w:pPr>
        <w:pStyle w:val="ListBullet"/>
      </w:pPr>
      <w:hyperlink r:id="rId10" w:anchor="principles-agricultural-research" w:history="1">
        <w:r w:rsidRPr="00987048">
          <w:rPr>
            <w:rStyle w:val="Hyperlink"/>
            <w:rFonts w:cstheme="minorHAnsi"/>
            <w:sz w:val="22"/>
          </w:rPr>
          <w:t>Plant breeding</w:t>
        </w:r>
        <w:r w:rsidR="00D66D80">
          <w:rPr>
            <w:rStyle w:val="Hyperlink"/>
            <w:rFonts w:cstheme="minorHAnsi"/>
            <w:sz w:val="22"/>
          </w:rPr>
          <w:t xml:space="preserve"> –</w:t>
        </w:r>
        <w:r w:rsidRPr="00987048">
          <w:rPr>
            <w:rStyle w:val="Hyperlink"/>
            <w:rFonts w:cstheme="minorHAnsi"/>
            <w:sz w:val="22"/>
          </w:rPr>
          <w:t xml:space="preserve"> principles of agricultural </w:t>
        </w:r>
        <w:r w:rsidR="00A11704">
          <w:rPr>
            <w:rStyle w:val="Hyperlink"/>
            <w:rFonts w:cstheme="minorHAnsi"/>
            <w:sz w:val="22"/>
          </w:rPr>
          <w:t>research</w:t>
        </w:r>
      </w:hyperlink>
      <w:r>
        <w:t xml:space="preserve"> (duration 2:08).</w:t>
      </w:r>
    </w:p>
    <w:p w14:paraId="777352DE" w14:textId="0DD2B22A" w:rsidR="00B5571F" w:rsidRDefault="00B5571F" w:rsidP="00B5571F">
      <w:pPr>
        <w:pStyle w:val="ListBullet"/>
      </w:pPr>
      <w:hyperlink r:id="rId11" w:anchor="drought-tolerance" w:history="1">
        <w:r w:rsidRPr="008A0B1D">
          <w:rPr>
            <w:rStyle w:val="Hyperlink"/>
            <w:rFonts w:cstheme="minorHAnsi"/>
            <w:sz w:val="22"/>
          </w:rPr>
          <w:t>Plant breeding</w:t>
        </w:r>
        <w:r w:rsidR="00D66D80">
          <w:rPr>
            <w:rStyle w:val="Hyperlink"/>
            <w:rFonts w:cstheme="minorHAnsi"/>
            <w:sz w:val="22"/>
          </w:rPr>
          <w:t xml:space="preserve"> –</w:t>
        </w:r>
        <w:r w:rsidRPr="008A0B1D">
          <w:rPr>
            <w:rStyle w:val="Hyperlink"/>
            <w:rFonts w:cstheme="minorHAnsi"/>
            <w:sz w:val="22"/>
          </w:rPr>
          <w:t xml:space="preserve"> researching drought tolerance</w:t>
        </w:r>
      </w:hyperlink>
      <w:r>
        <w:t xml:space="preserve"> (duration 4:19).</w:t>
      </w:r>
    </w:p>
    <w:p w14:paraId="1E3F11DA" w14:textId="77777777" w:rsidR="00B5571F" w:rsidRDefault="00B5571F" w:rsidP="00B5571F">
      <w:pPr>
        <w:pStyle w:val="ListBullet"/>
      </w:pPr>
      <w:hyperlink r:id="rId12" w:history="1">
        <w:r w:rsidRPr="00987048">
          <w:rPr>
            <w:rStyle w:val="Hyperlink"/>
            <w:rFonts w:cstheme="minorHAnsi"/>
            <w:sz w:val="22"/>
          </w:rPr>
          <w:t>MEF field map</w:t>
        </w:r>
      </w:hyperlink>
      <w:r>
        <w:t xml:space="preserve"> – Excel spreadsheet showing layout, randomisation, replication and treatments across the MEF site.</w:t>
      </w:r>
    </w:p>
    <w:p w14:paraId="44705B76" w14:textId="27AB3630" w:rsidR="00B5571F" w:rsidRDefault="00B5571F" w:rsidP="00B5571F">
      <w:pPr>
        <w:pStyle w:val="ListBullet"/>
      </w:pPr>
      <w:hyperlink r:id="rId13" w:history="1">
        <w:r w:rsidRPr="00987048">
          <w:rPr>
            <w:rStyle w:val="Hyperlink"/>
            <w:rFonts w:cstheme="minorHAnsi"/>
            <w:sz w:val="22"/>
          </w:rPr>
          <w:t>MEF poster</w:t>
        </w:r>
      </w:hyperlink>
      <w:r>
        <w:t xml:space="preserve"> – PDF summary of field trial management for the MEF.</w:t>
      </w:r>
    </w:p>
    <w:p w14:paraId="0B0CB948" w14:textId="7EB52C94" w:rsidR="00D50D54" w:rsidRDefault="007656FB" w:rsidP="00B5571F">
      <w:r>
        <w:rPr>
          <w:noProof/>
          <w:lang w:eastAsia="en-AU"/>
        </w:rPr>
        <w:drawing>
          <wp:inline distT="0" distB="0" distL="0" distR="0" wp14:anchorId="6E2FBDA4" wp14:editId="6FA0AC6C">
            <wp:extent cx="2981739" cy="1987826"/>
            <wp:effectExtent l="0" t="0" r="9525" b="0"/>
            <wp:docPr id="1" name="Picture 1" descr="A large green field showing each breeding line is planted twice within a treatment." title="Each breeding line is planted twice within a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30.jpg"/>
                    <pic:cNvPicPr/>
                  </pic:nvPicPr>
                  <pic:blipFill>
                    <a:blip r:embed="rId14">
                      <a:extLst>
                        <a:ext uri="{28A0092B-C50C-407E-A947-70E740481C1C}">
                          <a14:useLocalDpi xmlns:a14="http://schemas.microsoft.com/office/drawing/2010/main" val="0"/>
                        </a:ext>
                      </a:extLst>
                    </a:blip>
                    <a:stretch>
                      <a:fillRect/>
                    </a:stretch>
                  </pic:blipFill>
                  <pic:spPr>
                    <a:xfrm>
                      <a:off x="0" y="0"/>
                      <a:ext cx="3175114" cy="2116743"/>
                    </a:xfrm>
                    <a:prstGeom prst="rect">
                      <a:avLst/>
                    </a:prstGeom>
                  </pic:spPr>
                </pic:pic>
              </a:graphicData>
            </a:graphic>
          </wp:inline>
        </w:drawing>
      </w:r>
    </w:p>
    <w:p w14:paraId="740C461D" w14:textId="077C2540" w:rsidR="00D50D54" w:rsidRPr="00D50D54" w:rsidRDefault="00D50D54" w:rsidP="00D50D54">
      <w:pPr>
        <w:pStyle w:val="NoSpacing"/>
        <w:rPr>
          <w:rStyle w:val="SubtleReference"/>
        </w:rPr>
      </w:pPr>
      <w:r w:rsidRPr="00D50D54">
        <w:rPr>
          <w:rStyle w:val="SubtleReference"/>
        </w:rPr>
        <w:t>Each breeding line is planted twice within a treatment.</w:t>
      </w:r>
    </w:p>
    <w:p w14:paraId="3FF7250E" w14:textId="60A9FAED" w:rsidR="00D50D54" w:rsidRDefault="00D50D54" w:rsidP="0010257F">
      <w:r>
        <w:rPr>
          <w:noProof/>
          <w:lang w:eastAsia="en-AU"/>
        </w:rPr>
        <w:lastRenderedPageBreak/>
        <w:drawing>
          <wp:inline distT="0" distB="0" distL="0" distR="0" wp14:anchorId="66A9ED80" wp14:editId="0460ECA3">
            <wp:extent cx="2767054" cy="1844703"/>
            <wp:effectExtent l="0" t="0" r="0" b="3175"/>
            <wp:docPr id="2" name="Picture 2" descr="Image of a field with crops growing in defined sections" title="All treatments in the trial are subjected to the same condi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1.jpg"/>
                    <pic:cNvPicPr/>
                  </pic:nvPicPr>
                  <pic:blipFill>
                    <a:blip r:embed="rId15">
                      <a:extLst>
                        <a:ext uri="{28A0092B-C50C-407E-A947-70E740481C1C}">
                          <a14:useLocalDpi xmlns:a14="http://schemas.microsoft.com/office/drawing/2010/main" val="0"/>
                        </a:ext>
                      </a:extLst>
                    </a:blip>
                    <a:stretch>
                      <a:fillRect/>
                    </a:stretch>
                  </pic:blipFill>
                  <pic:spPr>
                    <a:xfrm>
                      <a:off x="0" y="0"/>
                      <a:ext cx="2919140" cy="1946094"/>
                    </a:xfrm>
                    <a:prstGeom prst="rect">
                      <a:avLst/>
                    </a:prstGeom>
                  </pic:spPr>
                </pic:pic>
              </a:graphicData>
            </a:graphic>
          </wp:inline>
        </w:drawing>
      </w:r>
    </w:p>
    <w:p w14:paraId="095CF538" w14:textId="5479A692" w:rsidR="00D50D54" w:rsidRDefault="00D50D54" w:rsidP="00D50D54">
      <w:pPr>
        <w:pStyle w:val="NoSpacing"/>
      </w:pPr>
      <w:r>
        <w:t>All treatments in the trial are subjected to the same conditions.</w:t>
      </w:r>
    </w:p>
    <w:p w14:paraId="130483BD" w14:textId="40ADC8EA" w:rsidR="00D50D54" w:rsidRDefault="00D50D54" w:rsidP="00B5571F">
      <w:r>
        <w:rPr>
          <w:noProof/>
          <w:lang w:eastAsia="en-AU"/>
        </w:rPr>
        <w:drawing>
          <wp:inline distT="0" distB="0" distL="0" distR="0" wp14:anchorId="67884360" wp14:editId="50389A37">
            <wp:extent cx="2790908" cy="1860606"/>
            <wp:effectExtent l="0" t="0" r="0" b="6350"/>
            <wp:docPr id="3" name="Picture 3" descr="Image of mature crops showing some difference in physical appearance" title="The phenotypes of the different breeding lines become quite apparent as the crop m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2.jpg"/>
                    <pic:cNvPicPr/>
                  </pic:nvPicPr>
                  <pic:blipFill>
                    <a:blip r:embed="rId16">
                      <a:extLst>
                        <a:ext uri="{28A0092B-C50C-407E-A947-70E740481C1C}">
                          <a14:useLocalDpi xmlns:a14="http://schemas.microsoft.com/office/drawing/2010/main" val="0"/>
                        </a:ext>
                      </a:extLst>
                    </a:blip>
                    <a:stretch>
                      <a:fillRect/>
                    </a:stretch>
                  </pic:blipFill>
                  <pic:spPr>
                    <a:xfrm>
                      <a:off x="0" y="0"/>
                      <a:ext cx="2866671" cy="1911115"/>
                    </a:xfrm>
                    <a:prstGeom prst="rect">
                      <a:avLst/>
                    </a:prstGeom>
                  </pic:spPr>
                </pic:pic>
              </a:graphicData>
            </a:graphic>
          </wp:inline>
        </w:drawing>
      </w:r>
    </w:p>
    <w:p w14:paraId="6601897B" w14:textId="3D186EA7" w:rsidR="00D50D54" w:rsidRDefault="00D50D54" w:rsidP="00D50D54">
      <w:pPr>
        <w:pStyle w:val="NoSpacing"/>
      </w:pPr>
      <w:r>
        <w:t>The phenotypes of the different breeding lines become quite apparent as the crop matures.</w:t>
      </w:r>
    </w:p>
    <w:p w14:paraId="2AE306C3" w14:textId="62872F98" w:rsidR="00D50D54" w:rsidRDefault="007656FB" w:rsidP="00B5571F">
      <w:r>
        <w:rPr>
          <w:noProof/>
          <w:lang w:eastAsia="en-AU"/>
        </w:rPr>
        <w:drawing>
          <wp:inline distT="0" distB="0" distL="0" distR="0" wp14:anchorId="37B49782" wp14:editId="3F059D8D">
            <wp:extent cx="2910177" cy="1940119"/>
            <wp:effectExtent l="0" t="0" r="5080" b="3175"/>
            <wp:docPr id="5" name="Picture 5" descr="Headers empty their harvested grain into trucks for transport." title="Headers empty their harvested grain into trucks for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33.jpg"/>
                    <pic:cNvPicPr/>
                  </pic:nvPicPr>
                  <pic:blipFill>
                    <a:blip r:embed="rId17">
                      <a:extLst>
                        <a:ext uri="{28A0092B-C50C-407E-A947-70E740481C1C}">
                          <a14:useLocalDpi xmlns:a14="http://schemas.microsoft.com/office/drawing/2010/main" val="0"/>
                        </a:ext>
                      </a:extLst>
                    </a:blip>
                    <a:stretch>
                      <a:fillRect/>
                    </a:stretch>
                  </pic:blipFill>
                  <pic:spPr>
                    <a:xfrm>
                      <a:off x="0" y="0"/>
                      <a:ext cx="2962652" cy="1975102"/>
                    </a:xfrm>
                    <a:prstGeom prst="rect">
                      <a:avLst/>
                    </a:prstGeom>
                  </pic:spPr>
                </pic:pic>
              </a:graphicData>
            </a:graphic>
          </wp:inline>
        </w:drawing>
      </w:r>
    </w:p>
    <w:p w14:paraId="7739C25E" w14:textId="52B654A4" w:rsidR="00D50D54" w:rsidRDefault="00D50D54" w:rsidP="00D50D54">
      <w:pPr>
        <w:pStyle w:val="NoSpacing"/>
      </w:pPr>
      <w:r>
        <w:t>Headers empty their harvested grain into trucks for transport.</w:t>
      </w:r>
    </w:p>
    <w:p w14:paraId="36B8679B" w14:textId="37D9F923" w:rsidR="007656FB" w:rsidRDefault="007656FB" w:rsidP="00B5571F">
      <w:r>
        <w:rPr>
          <w:noProof/>
          <w:lang w:eastAsia="en-AU"/>
        </w:rPr>
        <w:drawing>
          <wp:inline distT="0" distB="0" distL="0" distR="0" wp14:anchorId="2EDAF6BA" wp14:editId="0B07B196">
            <wp:extent cx="2949934" cy="1966622"/>
            <wp:effectExtent l="0" t="0" r="3175" b="0"/>
            <wp:docPr id="6" name="Picture 6" title="Headers working to harvest the wheat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34.jpg"/>
                    <pic:cNvPicPr/>
                  </pic:nvPicPr>
                  <pic:blipFill>
                    <a:blip r:embed="rId18">
                      <a:extLst>
                        <a:ext uri="{28A0092B-C50C-407E-A947-70E740481C1C}">
                          <a14:useLocalDpi xmlns:a14="http://schemas.microsoft.com/office/drawing/2010/main" val="0"/>
                        </a:ext>
                      </a:extLst>
                    </a:blip>
                    <a:stretch>
                      <a:fillRect/>
                    </a:stretch>
                  </pic:blipFill>
                  <pic:spPr>
                    <a:xfrm>
                      <a:off x="0" y="0"/>
                      <a:ext cx="3000158" cy="2000105"/>
                    </a:xfrm>
                    <a:prstGeom prst="rect">
                      <a:avLst/>
                    </a:prstGeom>
                  </pic:spPr>
                </pic:pic>
              </a:graphicData>
            </a:graphic>
          </wp:inline>
        </w:drawing>
      </w:r>
    </w:p>
    <w:p w14:paraId="40377A39" w14:textId="4B4B0250" w:rsidR="00D50D54" w:rsidRDefault="00D50D54" w:rsidP="00D50D54">
      <w:pPr>
        <w:pStyle w:val="NoSpacing"/>
      </w:pPr>
      <w:r>
        <w:t>Headers working to harvest the wheat crop.</w:t>
      </w:r>
    </w:p>
    <w:p w14:paraId="221B88C9" w14:textId="2B396A35" w:rsidR="00B5571F" w:rsidRDefault="00B5571F" w:rsidP="00B5571F">
      <w:r>
        <w:lastRenderedPageBreak/>
        <w:t>Outline why an agricultural experiment needs the following design features:</w:t>
      </w:r>
    </w:p>
    <w:p w14:paraId="54AC4826" w14:textId="5A591B8C" w:rsidR="00B5571F" w:rsidRDefault="00B5571F" w:rsidP="00B5571F">
      <w:r>
        <w:t>Standardisation</w:t>
      </w:r>
    </w:p>
    <w:tbl>
      <w:tblPr>
        <w:tblStyle w:val="Tableheader"/>
        <w:tblW w:w="0" w:type="auto"/>
        <w:tblLook w:val="0420" w:firstRow="1" w:lastRow="0" w:firstColumn="0" w:lastColumn="0" w:noHBand="0" w:noVBand="1"/>
        <w:tblCaption w:val="space for students to provide answer"/>
        <w:tblDescription w:val="space for students to provide answer"/>
      </w:tblPr>
      <w:tblGrid>
        <w:gridCol w:w="9622"/>
      </w:tblGrid>
      <w:tr w:rsidR="00B5571F" w14:paraId="6572FB59" w14:textId="77777777" w:rsidTr="007C236E">
        <w:trPr>
          <w:cnfStyle w:val="100000000000" w:firstRow="1" w:lastRow="0" w:firstColumn="0" w:lastColumn="0" w:oddVBand="0" w:evenVBand="0" w:oddHBand="0" w:evenHBand="0" w:firstRowFirstColumn="0" w:firstRowLastColumn="0" w:lastRowFirstColumn="0" w:lastRowLastColumn="0"/>
          <w:trHeight w:val="1957"/>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CE55822" w14:textId="07216DDC" w:rsidR="00B5571F" w:rsidRDefault="00B5571F" w:rsidP="00387ECF"/>
        </w:tc>
      </w:tr>
    </w:tbl>
    <w:p w14:paraId="2782B84E" w14:textId="2FA13705" w:rsidR="00B5571F" w:rsidRDefault="00B5571F" w:rsidP="00B5571F">
      <w:pPr>
        <w:rPr>
          <w:rFonts w:cs="Arial"/>
          <w:lang w:eastAsia="zh-CN"/>
        </w:rPr>
      </w:pPr>
      <w:r>
        <w:rPr>
          <w:rFonts w:cs="Arial"/>
          <w:lang w:eastAsia="zh-CN"/>
        </w:rPr>
        <w:t>Replication</w:t>
      </w:r>
    </w:p>
    <w:tbl>
      <w:tblPr>
        <w:tblStyle w:val="Tableheader"/>
        <w:tblW w:w="0" w:type="auto"/>
        <w:tblLook w:val="0420" w:firstRow="1" w:lastRow="0" w:firstColumn="0" w:lastColumn="0" w:noHBand="0" w:noVBand="1"/>
        <w:tblCaption w:val="space for students to provide answer"/>
        <w:tblDescription w:val="space for students to provide answer"/>
      </w:tblPr>
      <w:tblGrid>
        <w:gridCol w:w="9622"/>
      </w:tblGrid>
      <w:tr w:rsidR="000D3FC7" w14:paraId="13E42C65" w14:textId="77777777" w:rsidTr="007C236E">
        <w:trPr>
          <w:cnfStyle w:val="100000000000" w:firstRow="1" w:lastRow="0" w:firstColumn="0" w:lastColumn="0" w:oddVBand="0" w:evenVBand="0" w:oddHBand="0" w:evenHBand="0" w:firstRowFirstColumn="0" w:firstRowLastColumn="0" w:lastRowFirstColumn="0" w:lastRowLastColumn="0"/>
          <w:trHeight w:val="1957"/>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3691D6A4" w14:textId="77777777" w:rsidR="000D3FC7" w:rsidRDefault="000D3FC7" w:rsidP="00387ECF"/>
        </w:tc>
      </w:tr>
    </w:tbl>
    <w:p w14:paraId="56C893AE" w14:textId="159E5C9A" w:rsidR="00B5571F" w:rsidRDefault="00B5571F" w:rsidP="00B5571F">
      <w:pPr>
        <w:rPr>
          <w:rFonts w:cs="Arial"/>
          <w:lang w:eastAsia="zh-CN"/>
        </w:rPr>
      </w:pPr>
      <w:r>
        <w:rPr>
          <w:rFonts w:cs="Arial"/>
          <w:lang w:eastAsia="zh-CN"/>
        </w:rPr>
        <w:t>Randomisation</w:t>
      </w:r>
    </w:p>
    <w:tbl>
      <w:tblPr>
        <w:tblStyle w:val="Tableheader"/>
        <w:tblW w:w="0" w:type="auto"/>
        <w:tblLook w:val="0420" w:firstRow="1" w:lastRow="0" w:firstColumn="0" w:lastColumn="0" w:noHBand="0" w:noVBand="1"/>
        <w:tblCaption w:val="space for students to provide answer"/>
        <w:tblDescription w:val="space for students to provide answer"/>
      </w:tblPr>
      <w:tblGrid>
        <w:gridCol w:w="9622"/>
      </w:tblGrid>
      <w:tr w:rsidR="000D3FC7" w14:paraId="7D710376" w14:textId="77777777" w:rsidTr="007C236E">
        <w:trPr>
          <w:cnfStyle w:val="100000000000" w:firstRow="1" w:lastRow="0" w:firstColumn="0" w:lastColumn="0" w:oddVBand="0" w:evenVBand="0" w:oddHBand="0" w:evenHBand="0" w:firstRowFirstColumn="0" w:firstRowLastColumn="0" w:lastRowFirstColumn="0" w:lastRowLastColumn="0"/>
          <w:trHeight w:val="1957"/>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3387D7DD" w14:textId="77777777" w:rsidR="000D3FC7" w:rsidRDefault="000D3FC7" w:rsidP="00387ECF"/>
        </w:tc>
      </w:tr>
    </w:tbl>
    <w:p w14:paraId="77532D59" w14:textId="66B52864" w:rsidR="00B5571F" w:rsidRDefault="00B5571F" w:rsidP="00B5571F">
      <w:pPr>
        <w:rPr>
          <w:rFonts w:cs="Arial"/>
          <w:lang w:eastAsia="zh-CN"/>
        </w:rPr>
      </w:pPr>
      <w:r>
        <w:rPr>
          <w:rFonts w:cs="Arial"/>
          <w:lang w:eastAsia="zh-CN"/>
        </w:rPr>
        <w:t>A control</w:t>
      </w:r>
    </w:p>
    <w:tbl>
      <w:tblPr>
        <w:tblStyle w:val="Tableheader"/>
        <w:tblW w:w="0" w:type="auto"/>
        <w:tblLook w:val="0420" w:firstRow="1" w:lastRow="0" w:firstColumn="0" w:lastColumn="0" w:noHBand="0" w:noVBand="1"/>
        <w:tblCaption w:val="space for students to provide answer"/>
        <w:tblDescription w:val="space for students to provide answer"/>
      </w:tblPr>
      <w:tblGrid>
        <w:gridCol w:w="9622"/>
      </w:tblGrid>
      <w:tr w:rsidR="000D3FC7" w14:paraId="2C1EBDED" w14:textId="77777777" w:rsidTr="007C236E">
        <w:trPr>
          <w:cnfStyle w:val="100000000000" w:firstRow="1" w:lastRow="0" w:firstColumn="0" w:lastColumn="0" w:oddVBand="0" w:evenVBand="0" w:oddHBand="0" w:evenHBand="0" w:firstRowFirstColumn="0" w:firstRowLastColumn="0" w:lastRowFirstColumn="0" w:lastRowLastColumn="0"/>
          <w:trHeight w:val="1957"/>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739EBF53" w14:textId="77777777" w:rsidR="000D3FC7" w:rsidRDefault="000D3FC7" w:rsidP="00387ECF"/>
        </w:tc>
      </w:tr>
    </w:tbl>
    <w:p w14:paraId="4EDB8248" w14:textId="65C6140C" w:rsidR="00B5571F" w:rsidRDefault="00B5571F" w:rsidP="00B5571F">
      <w:pPr>
        <w:rPr>
          <w:rFonts w:cs="Arial"/>
          <w:lang w:eastAsia="zh-CN"/>
        </w:rPr>
      </w:pPr>
      <w:r>
        <w:rPr>
          <w:rFonts w:cs="Arial"/>
          <w:lang w:eastAsia="zh-CN"/>
        </w:rPr>
        <w:t xml:space="preserve">After looking at the managed environment facility (MEF) trials being conducted at Narrabri, Yanco and Meredin in 2014, what do you think the </w:t>
      </w:r>
      <w:r w:rsidRPr="00B5571F">
        <w:rPr>
          <w:rStyle w:val="Strong"/>
        </w:rPr>
        <w:t>aim</w:t>
      </w:r>
      <w:r>
        <w:rPr>
          <w:rFonts w:cs="Arial"/>
          <w:lang w:eastAsia="zh-CN"/>
        </w:rPr>
        <w:t xml:space="preserve"> of the experiment was?</w:t>
      </w:r>
    </w:p>
    <w:tbl>
      <w:tblPr>
        <w:tblStyle w:val="Tableheader"/>
        <w:tblW w:w="0" w:type="auto"/>
        <w:tblLook w:val="0420" w:firstRow="1" w:lastRow="0" w:firstColumn="0" w:lastColumn="0" w:noHBand="0" w:noVBand="1"/>
        <w:tblCaption w:val="space for students to provide answer"/>
        <w:tblDescription w:val="space for students to provide answer"/>
      </w:tblPr>
      <w:tblGrid>
        <w:gridCol w:w="9622"/>
      </w:tblGrid>
      <w:tr w:rsidR="00B5571F" w14:paraId="3B9CEE47" w14:textId="77777777" w:rsidTr="007C236E">
        <w:trPr>
          <w:cnfStyle w:val="100000000000" w:firstRow="1" w:lastRow="0" w:firstColumn="0" w:lastColumn="0" w:oddVBand="0" w:evenVBand="0" w:oddHBand="0" w:evenHBand="0" w:firstRowFirstColumn="0" w:firstRowLastColumn="0" w:lastRowFirstColumn="0" w:lastRowLastColumn="0"/>
          <w:trHeight w:val="2417"/>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496E35B" w14:textId="77777777" w:rsidR="00B5571F" w:rsidRDefault="00B5571F" w:rsidP="00387ECF"/>
        </w:tc>
      </w:tr>
    </w:tbl>
    <w:p w14:paraId="0FE80F12" w14:textId="0DA17BDC" w:rsidR="00B5571F" w:rsidRDefault="00B5571F" w:rsidP="000D3FC7">
      <w:pPr>
        <w:pageBreakBefore/>
        <w:rPr>
          <w:rFonts w:cs="Arial"/>
          <w:lang w:eastAsia="zh-CN"/>
        </w:rPr>
      </w:pPr>
      <w:r>
        <w:rPr>
          <w:rFonts w:cs="Arial"/>
          <w:lang w:eastAsia="zh-CN"/>
        </w:rPr>
        <w:lastRenderedPageBreak/>
        <w:t>After looking at the managed environment facility (MEF) trials at the University of Sydney’s Narrabri plant breeding centre in 2014, explain how the following design features were achieved in this specific trial.</w:t>
      </w:r>
    </w:p>
    <w:p w14:paraId="10280913" w14:textId="7324F45D" w:rsidR="007A328C" w:rsidRPr="00B5571F" w:rsidRDefault="00B5571F" w:rsidP="00B5571F">
      <w:pPr>
        <w:pStyle w:val="FeatureBox2"/>
      </w:pPr>
      <w:r w:rsidRPr="00D80226">
        <w:rPr>
          <w:rStyle w:val="Strong"/>
        </w:rPr>
        <w:t>Explain:</w:t>
      </w:r>
      <w:r w:rsidRPr="00B5571F">
        <w:t xml:space="preserve"> </w:t>
      </w:r>
      <w:r w:rsidR="00D80226">
        <w:t>provide why and/or how.</w:t>
      </w:r>
    </w:p>
    <w:p w14:paraId="1C838BD0" w14:textId="77777777" w:rsidR="00D80226" w:rsidRDefault="00D80226" w:rsidP="00D80226">
      <w:r>
        <w:t>Standardisation</w:t>
      </w:r>
    </w:p>
    <w:tbl>
      <w:tblPr>
        <w:tblStyle w:val="Tableheader"/>
        <w:tblW w:w="0" w:type="auto"/>
        <w:tblLook w:val="0420" w:firstRow="1" w:lastRow="0" w:firstColumn="0" w:lastColumn="0" w:noHBand="0" w:noVBand="1"/>
        <w:tblCaption w:val="space for students to provide answer"/>
        <w:tblDescription w:val="space for students to provide answer"/>
      </w:tblPr>
      <w:tblGrid>
        <w:gridCol w:w="9622"/>
      </w:tblGrid>
      <w:tr w:rsidR="000D3FC7" w14:paraId="28F1F879" w14:textId="77777777" w:rsidTr="007C236E">
        <w:trPr>
          <w:cnfStyle w:val="100000000000" w:firstRow="1" w:lastRow="0" w:firstColumn="0" w:lastColumn="0" w:oddVBand="0" w:evenVBand="0" w:oddHBand="0" w:evenHBand="0" w:firstRowFirstColumn="0" w:firstRowLastColumn="0" w:lastRowFirstColumn="0" w:lastRowLastColumn="0"/>
          <w:trHeight w:val="1957"/>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86294C3" w14:textId="77777777" w:rsidR="000D3FC7" w:rsidRDefault="000D3FC7" w:rsidP="00387ECF"/>
        </w:tc>
      </w:tr>
    </w:tbl>
    <w:p w14:paraId="2EBFB5A3" w14:textId="77777777" w:rsidR="00D80226" w:rsidRDefault="00D80226" w:rsidP="00D80226">
      <w:pPr>
        <w:rPr>
          <w:rFonts w:cs="Arial"/>
          <w:lang w:eastAsia="zh-CN"/>
        </w:rPr>
      </w:pPr>
      <w:r>
        <w:rPr>
          <w:rFonts w:cs="Arial"/>
          <w:lang w:eastAsia="zh-CN"/>
        </w:rPr>
        <w:t>Replication</w:t>
      </w:r>
    </w:p>
    <w:tbl>
      <w:tblPr>
        <w:tblStyle w:val="Tableheader"/>
        <w:tblW w:w="0" w:type="auto"/>
        <w:tblLook w:val="0420" w:firstRow="1" w:lastRow="0" w:firstColumn="0" w:lastColumn="0" w:noHBand="0" w:noVBand="1"/>
        <w:tblCaption w:val="space for students to provide answer"/>
        <w:tblDescription w:val="space for students to provide answer"/>
      </w:tblPr>
      <w:tblGrid>
        <w:gridCol w:w="9622"/>
      </w:tblGrid>
      <w:tr w:rsidR="000D3FC7" w14:paraId="5F131E2E" w14:textId="77777777" w:rsidTr="007C236E">
        <w:trPr>
          <w:cnfStyle w:val="100000000000" w:firstRow="1" w:lastRow="0" w:firstColumn="0" w:lastColumn="0" w:oddVBand="0" w:evenVBand="0" w:oddHBand="0" w:evenHBand="0" w:firstRowFirstColumn="0" w:firstRowLastColumn="0" w:lastRowFirstColumn="0" w:lastRowLastColumn="0"/>
          <w:trHeight w:val="1957"/>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5D6088E" w14:textId="77777777" w:rsidR="000D3FC7" w:rsidRDefault="000D3FC7" w:rsidP="00387ECF"/>
        </w:tc>
      </w:tr>
    </w:tbl>
    <w:p w14:paraId="2A5CB4C7" w14:textId="77777777" w:rsidR="00D80226" w:rsidRDefault="00D80226" w:rsidP="00D80226">
      <w:pPr>
        <w:rPr>
          <w:rFonts w:cs="Arial"/>
          <w:lang w:eastAsia="zh-CN"/>
        </w:rPr>
      </w:pPr>
      <w:r>
        <w:rPr>
          <w:rFonts w:cs="Arial"/>
          <w:lang w:eastAsia="zh-CN"/>
        </w:rPr>
        <w:t>Randomisation</w:t>
      </w:r>
    </w:p>
    <w:tbl>
      <w:tblPr>
        <w:tblStyle w:val="Tableheader"/>
        <w:tblW w:w="0" w:type="auto"/>
        <w:tblLook w:val="0420" w:firstRow="1" w:lastRow="0" w:firstColumn="0" w:lastColumn="0" w:noHBand="0" w:noVBand="1"/>
        <w:tblCaption w:val="space for students to provide answer"/>
        <w:tblDescription w:val="space for students to provide answer"/>
      </w:tblPr>
      <w:tblGrid>
        <w:gridCol w:w="9622"/>
      </w:tblGrid>
      <w:tr w:rsidR="000D3FC7" w14:paraId="0540002C" w14:textId="77777777" w:rsidTr="007C236E">
        <w:trPr>
          <w:cnfStyle w:val="100000000000" w:firstRow="1" w:lastRow="0" w:firstColumn="0" w:lastColumn="0" w:oddVBand="0" w:evenVBand="0" w:oddHBand="0" w:evenHBand="0" w:firstRowFirstColumn="0" w:firstRowLastColumn="0" w:lastRowFirstColumn="0" w:lastRowLastColumn="0"/>
          <w:trHeight w:val="1957"/>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7B79A871" w14:textId="77777777" w:rsidR="000D3FC7" w:rsidRDefault="000D3FC7" w:rsidP="00387ECF"/>
        </w:tc>
      </w:tr>
    </w:tbl>
    <w:p w14:paraId="751D0720" w14:textId="77777777" w:rsidR="00D80226" w:rsidRDefault="00D80226" w:rsidP="00D80226">
      <w:pPr>
        <w:rPr>
          <w:rFonts w:cs="Arial"/>
          <w:lang w:eastAsia="zh-CN"/>
        </w:rPr>
      </w:pPr>
      <w:r>
        <w:rPr>
          <w:rFonts w:cs="Arial"/>
          <w:lang w:eastAsia="zh-CN"/>
        </w:rPr>
        <w:t>A control</w:t>
      </w:r>
    </w:p>
    <w:tbl>
      <w:tblPr>
        <w:tblStyle w:val="Tableheader"/>
        <w:tblW w:w="0" w:type="auto"/>
        <w:tblLook w:val="0420" w:firstRow="1" w:lastRow="0" w:firstColumn="0" w:lastColumn="0" w:noHBand="0" w:noVBand="1"/>
        <w:tblCaption w:val="space for students to provide answer"/>
        <w:tblDescription w:val="space for students to provide answer"/>
      </w:tblPr>
      <w:tblGrid>
        <w:gridCol w:w="9622"/>
      </w:tblGrid>
      <w:tr w:rsidR="000D3FC7" w14:paraId="2FD8A4A4" w14:textId="77777777" w:rsidTr="007C236E">
        <w:trPr>
          <w:cnfStyle w:val="100000000000" w:firstRow="1" w:lastRow="0" w:firstColumn="0" w:lastColumn="0" w:oddVBand="0" w:evenVBand="0" w:oddHBand="0" w:evenHBand="0" w:firstRowFirstColumn="0" w:firstRowLastColumn="0" w:lastRowFirstColumn="0" w:lastRowLastColumn="0"/>
          <w:trHeight w:val="1957"/>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03535B0D" w14:textId="77777777" w:rsidR="000D3FC7" w:rsidRDefault="000D3FC7" w:rsidP="00387ECF"/>
        </w:tc>
      </w:tr>
    </w:tbl>
    <w:p w14:paraId="778FF983" w14:textId="77777777" w:rsidR="00A55C46" w:rsidRDefault="00A55C46" w:rsidP="00A55C46">
      <w:pPr>
        <w:pStyle w:val="NormalWeb"/>
        <w:shd w:val="clear" w:color="auto" w:fill="FFFFFF"/>
        <w:spacing w:before="0" w:beforeAutospacing="0" w:after="240" w:afterAutospacing="0" w:line="408" w:lineRule="atLeast"/>
        <w:rPr>
          <w:rFonts w:asciiTheme="minorHAnsi" w:hAnsiTheme="minorHAnsi" w:cstheme="minorHAnsi"/>
          <w:color w:val="333333"/>
          <w:sz w:val="21"/>
          <w:szCs w:val="21"/>
        </w:rPr>
      </w:pPr>
    </w:p>
    <w:p w14:paraId="40D68F64" w14:textId="4EA8FC5C" w:rsidR="00A55C46" w:rsidRDefault="00A55C46" w:rsidP="000D3FC7">
      <w:pPr>
        <w:pageBreakBefore/>
      </w:pPr>
      <w:r>
        <w:lastRenderedPageBreak/>
        <w:t>Explain why a test of significance is needed before the results of agricultural experiments can be accepted. Use the following sentence starters to build your answer.</w:t>
      </w:r>
    </w:p>
    <w:p w14:paraId="43E62CDD" w14:textId="72721D41" w:rsidR="00A55C46" w:rsidRDefault="00A55C46" w:rsidP="00A55C46">
      <w:r>
        <w:t>A test of significance is used to:</w:t>
      </w:r>
    </w:p>
    <w:tbl>
      <w:tblPr>
        <w:tblStyle w:val="Tableheader"/>
        <w:tblW w:w="0" w:type="auto"/>
        <w:tblLook w:val="0420" w:firstRow="1" w:lastRow="0" w:firstColumn="0" w:lastColumn="0" w:noHBand="0" w:noVBand="1"/>
        <w:tblCaption w:val="space for students to provide answer"/>
        <w:tblDescription w:val="space for students to provide answer"/>
      </w:tblPr>
      <w:tblGrid>
        <w:gridCol w:w="9622"/>
      </w:tblGrid>
      <w:tr w:rsidR="00A55C46" w14:paraId="386AF678" w14:textId="77777777" w:rsidTr="007C236E">
        <w:trPr>
          <w:cnfStyle w:val="100000000000" w:firstRow="1" w:lastRow="0" w:firstColumn="0" w:lastColumn="0" w:oddVBand="0" w:evenVBand="0" w:oddHBand="0" w:evenHBand="0" w:firstRowFirstColumn="0" w:firstRowLastColumn="0" w:lastRowFirstColumn="0" w:lastRowLastColumn="0"/>
          <w:trHeight w:val="1613"/>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08016421" w14:textId="77777777" w:rsidR="00A55C46" w:rsidRDefault="00A55C46" w:rsidP="00387ECF"/>
        </w:tc>
      </w:tr>
    </w:tbl>
    <w:p w14:paraId="16FA686D" w14:textId="74CD0191" w:rsidR="00A55C46" w:rsidRDefault="00A55C46" w:rsidP="00A55C46">
      <w:r>
        <w:t>A test of significance is based on:</w:t>
      </w:r>
    </w:p>
    <w:tbl>
      <w:tblPr>
        <w:tblStyle w:val="Tableheader"/>
        <w:tblW w:w="0" w:type="auto"/>
        <w:tblLook w:val="0420" w:firstRow="1" w:lastRow="0" w:firstColumn="0" w:lastColumn="0" w:noHBand="0" w:noVBand="1"/>
        <w:tblCaption w:val="space for students to provide answer"/>
        <w:tblDescription w:val="space for students to provide answer"/>
      </w:tblPr>
      <w:tblGrid>
        <w:gridCol w:w="9622"/>
      </w:tblGrid>
      <w:tr w:rsidR="00A55C46" w14:paraId="5F16C0EE" w14:textId="77777777" w:rsidTr="007C236E">
        <w:trPr>
          <w:cnfStyle w:val="100000000000" w:firstRow="1" w:lastRow="0" w:firstColumn="0" w:lastColumn="0" w:oddVBand="0" w:evenVBand="0" w:oddHBand="0" w:evenHBand="0" w:firstRowFirstColumn="0" w:firstRowLastColumn="0" w:lastRowFirstColumn="0" w:lastRowLastColumn="0"/>
          <w:trHeight w:val="1613"/>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9EA5DA0" w14:textId="77777777" w:rsidR="00A55C46" w:rsidRDefault="00A55C46" w:rsidP="00387ECF"/>
        </w:tc>
      </w:tr>
    </w:tbl>
    <w:p w14:paraId="77C20944" w14:textId="43B91F91" w:rsidR="00A55C46" w:rsidRDefault="00A55C46" w:rsidP="00A55C46">
      <w:r>
        <w:t>Without a test of significance being conducted:</w:t>
      </w:r>
    </w:p>
    <w:tbl>
      <w:tblPr>
        <w:tblStyle w:val="Tableheader"/>
        <w:tblW w:w="0" w:type="auto"/>
        <w:tblLook w:val="0420" w:firstRow="1" w:lastRow="0" w:firstColumn="0" w:lastColumn="0" w:noHBand="0" w:noVBand="1"/>
        <w:tblCaption w:val="space for students to provide answer"/>
        <w:tblDescription w:val="space for students to provide answer"/>
      </w:tblPr>
      <w:tblGrid>
        <w:gridCol w:w="9622"/>
      </w:tblGrid>
      <w:tr w:rsidR="00A55C46" w14:paraId="04126BE1" w14:textId="77777777" w:rsidTr="007C236E">
        <w:trPr>
          <w:cnfStyle w:val="100000000000" w:firstRow="1" w:lastRow="0" w:firstColumn="0" w:lastColumn="0" w:oddVBand="0" w:evenVBand="0" w:oddHBand="0" w:evenHBand="0" w:firstRowFirstColumn="0" w:firstRowLastColumn="0" w:lastRowFirstColumn="0" w:lastRowLastColumn="0"/>
          <w:trHeight w:val="1613"/>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20FD2B0" w14:textId="77777777" w:rsidR="00A55C46" w:rsidRDefault="00A55C46" w:rsidP="00387ECF"/>
        </w:tc>
      </w:tr>
    </w:tbl>
    <w:p w14:paraId="5220FE96" w14:textId="0669C0D3" w:rsidR="00A55C46" w:rsidRDefault="009262DA" w:rsidP="00A55C46">
      <w:r>
        <w:t>Brainstorm a range of ways you think the managed environment facility trials will benefit Australian wheat farmers.</w:t>
      </w:r>
    </w:p>
    <w:tbl>
      <w:tblPr>
        <w:tblStyle w:val="Tableheader"/>
        <w:tblW w:w="0" w:type="auto"/>
        <w:tblLook w:val="0420" w:firstRow="1" w:lastRow="0" w:firstColumn="0" w:lastColumn="0" w:noHBand="0" w:noVBand="1"/>
        <w:tblCaption w:val="space for students to provide answer"/>
        <w:tblDescription w:val="space for students to provide answer"/>
      </w:tblPr>
      <w:tblGrid>
        <w:gridCol w:w="9622"/>
      </w:tblGrid>
      <w:tr w:rsidR="009262DA" w14:paraId="31A6BE0F" w14:textId="77777777" w:rsidTr="007C236E">
        <w:trPr>
          <w:cnfStyle w:val="100000000000" w:firstRow="1" w:lastRow="0" w:firstColumn="0" w:lastColumn="0" w:oddVBand="0" w:evenVBand="0" w:oddHBand="0" w:evenHBand="0" w:firstRowFirstColumn="0" w:firstRowLastColumn="0" w:lastRowFirstColumn="0" w:lastRowLastColumn="0"/>
          <w:trHeight w:val="6086"/>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7F874D5" w14:textId="1E26EEF3" w:rsidR="00432B19" w:rsidRPr="00432B19" w:rsidRDefault="00432B19" w:rsidP="00432B19"/>
        </w:tc>
      </w:tr>
    </w:tbl>
    <w:p w14:paraId="60041723" w14:textId="2810E5BA" w:rsidR="009262DA" w:rsidRDefault="000F1607" w:rsidP="009262DA">
      <w:r>
        <w:lastRenderedPageBreak/>
        <w:t>Outline two challenges that Australian wheat farmers are likely to face in the future years and explain how wheat breeding will help overcome them.</w:t>
      </w:r>
    </w:p>
    <w:p w14:paraId="4ABBB1F5" w14:textId="4E3D88A5" w:rsidR="000F1607" w:rsidRDefault="000F1607" w:rsidP="000F1607">
      <w:pPr>
        <w:pStyle w:val="FeatureBox2"/>
      </w:pPr>
      <w:r>
        <w:t>Breaking the question down:</w:t>
      </w:r>
    </w:p>
    <w:p w14:paraId="1DA6EB2F" w14:textId="6BED03EE" w:rsidR="000F1607" w:rsidRDefault="000F1607" w:rsidP="000F1607">
      <w:pPr>
        <w:pStyle w:val="ListBullet"/>
      </w:pPr>
      <w:r>
        <w:t>Highlight the HSC verbs and write a definition of what they mean.</w:t>
      </w:r>
    </w:p>
    <w:p w14:paraId="2799221F" w14:textId="77777777" w:rsidR="000F1607" w:rsidRDefault="000F1607" w:rsidP="000F1607">
      <w:pPr>
        <w:pStyle w:val="ListBullet"/>
      </w:pPr>
      <w:r>
        <w:t>Underline the key ideas and focus points.</w:t>
      </w:r>
    </w:p>
    <w:p w14:paraId="38BED402" w14:textId="44417871" w:rsidR="000F1607" w:rsidRPr="00F920AA" w:rsidRDefault="000F1607" w:rsidP="000F1607">
      <w:pPr>
        <w:pStyle w:val="ListBullet"/>
      </w:pPr>
      <w:r>
        <w:t>Simplify the question down into basic steps of what is required.</w:t>
      </w:r>
    </w:p>
    <w:tbl>
      <w:tblPr>
        <w:tblStyle w:val="Tableheader"/>
        <w:tblW w:w="9629" w:type="dxa"/>
        <w:tblLook w:val="0420" w:firstRow="1" w:lastRow="0" w:firstColumn="0" w:lastColumn="0" w:noHBand="0" w:noVBand="1"/>
        <w:tblCaption w:val="space for students to provide answer"/>
        <w:tblDescription w:val="space for students to provide answer"/>
      </w:tblPr>
      <w:tblGrid>
        <w:gridCol w:w="9629"/>
      </w:tblGrid>
      <w:tr w:rsidR="000F1607" w14:paraId="7BA713B8" w14:textId="77777777" w:rsidTr="007C236E">
        <w:trPr>
          <w:cnfStyle w:val="100000000000" w:firstRow="1" w:lastRow="0" w:firstColumn="0" w:lastColumn="0" w:oddVBand="0" w:evenVBand="0" w:oddHBand="0" w:evenHBand="0" w:firstRowFirstColumn="0" w:firstRowLastColumn="0" w:lastRowFirstColumn="0" w:lastRowLastColumn="0"/>
          <w:trHeight w:val="4977"/>
        </w:trPr>
        <w:tc>
          <w:tcPr>
            <w:tcW w:w="0" w:type="dxa"/>
            <w:tcBorders>
              <w:top w:val="single" w:sz="4" w:space="0" w:color="C8DCF0"/>
              <w:left w:val="single" w:sz="4" w:space="0" w:color="C8DCF0"/>
              <w:bottom w:val="single" w:sz="4" w:space="0" w:color="C8DCF0"/>
              <w:right w:val="single" w:sz="4" w:space="0" w:color="C8DCF0"/>
            </w:tcBorders>
            <w:shd w:val="clear" w:color="auto" w:fill="auto"/>
            <w:vAlign w:val="top"/>
          </w:tcPr>
          <w:p w14:paraId="0BD814EA" w14:textId="77777777" w:rsidR="000F1607" w:rsidRDefault="000F1607" w:rsidP="00387ECF"/>
        </w:tc>
      </w:tr>
    </w:tbl>
    <w:p w14:paraId="2B49D6A1" w14:textId="52431D71" w:rsidR="000F1607" w:rsidRDefault="000F1607" w:rsidP="009262DA">
      <w:r>
        <w:t>Complete your answer.</w:t>
      </w:r>
    </w:p>
    <w:p w14:paraId="5FC23E96" w14:textId="5A52371B" w:rsidR="000F1607" w:rsidRDefault="000F1607" w:rsidP="009262DA">
      <w:r>
        <w:t>Challenge 1:</w:t>
      </w:r>
    </w:p>
    <w:tbl>
      <w:tblPr>
        <w:tblStyle w:val="Tableheader"/>
        <w:tblW w:w="0" w:type="auto"/>
        <w:tblLook w:val="0420" w:firstRow="1" w:lastRow="0" w:firstColumn="0" w:lastColumn="0" w:noHBand="0" w:noVBand="1"/>
        <w:tblCaption w:val="space for students to provide answer"/>
        <w:tblDescription w:val="space for students to provide answer"/>
      </w:tblPr>
      <w:tblGrid>
        <w:gridCol w:w="9622"/>
      </w:tblGrid>
      <w:tr w:rsidR="000F1607" w14:paraId="191CAE52" w14:textId="77777777" w:rsidTr="007C236E">
        <w:trPr>
          <w:cnfStyle w:val="100000000000" w:firstRow="1" w:lastRow="0" w:firstColumn="0" w:lastColumn="0" w:oddVBand="0" w:evenVBand="0" w:oddHBand="0" w:evenHBand="0" w:firstRowFirstColumn="0" w:firstRowLastColumn="0" w:lastRowFirstColumn="0" w:lastRowLastColumn="0"/>
          <w:trHeight w:val="5107"/>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4F0132E" w14:textId="77777777" w:rsidR="000F1607" w:rsidRDefault="000F1607" w:rsidP="00387ECF"/>
        </w:tc>
      </w:tr>
    </w:tbl>
    <w:p w14:paraId="19076413" w14:textId="715E4C6D" w:rsidR="000F1607" w:rsidRDefault="000F1607" w:rsidP="000F1607">
      <w:r>
        <w:lastRenderedPageBreak/>
        <w:t>Challenge 2:</w:t>
      </w:r>
    </w:p>
    <w:tbl>
      <w:tblPr>
        <w:tblStyle w:val="Tableheader"/>
        <w:tblW w:w="0" w:type="auto"/>
        <w:tblLook w:val="0420" w:firstRow="1" w:lastRow="0" w:firstColumn="0" w:lastColumn="0" w:noHBand="0" w:noVBand="1"/>
        <w:tblCaption w:val="space for students to provide answer"/>
        <w:tblDescription w:val="space for students to provide answer"/>
      </w:tblPr>
      <w:tblGrid>
        <w:gridCol w:w="9622"/>
      </w:tblGrid>
      <w:tr w:rsidR="000F1607" w14:paraId="7678576A" w14:textId="77777777" w:rsidTr="007C236E">
        <w:trPr>
          <w:cnfStyle w:val="100000000000" w:firstRow="1" w:lastRow="0" w:firstColumn="0" w:lastColumn="0" w:oddVBand="0" w:evenVBand="0" w:oddHBand="0" w:evenHBand="0" w:firstRowFirstColumn="0" w:firstRowLastColumn="0" w:lastRowFirstColumn="0" w:lastRowLastColumn="0"/>
          <w:trHeight w:val="5107"/>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B96E267" w14:textId="77777777" w:rsidR="000F1607" w:rsidRDefault="000F1607" w:rsidP="00387ECF"/>
        </w:tc>
      </w:tr>
    </w:tbl>
    <w:p w14:paraId="3767E36B" w14:textId="77777777" w:rsidR="00166EFC" w:rsidRDefault="00166EFC" w:rsidP="00166EFC">
      <w:pPr>
        <w:pStyle w:val="ListBullet"/>
        <w:pageBreakBefore/>
        <w:numPr>
          <w:ilvl w:val="0"/>
          <w:numId w:val="0"/>
        </w:numPr>
      </w:pPr>
      <w:r>
        <w:lastRenderedPageBreak/>
        <w:t>Answer the following question from the 2015 HSC agriculture exam.</w:t>
      </w:r>
    </w:p>
    <w:p w14:paraId="278C421C" w14:textId="7BBDFD95" w:rsidR="00166EFC" w:rsidRDefault="00166EFC" w:rsidP="00BD03B6">
      <w:pPr>
        <w:pStyle w:val="Quote"/>
      </w:pPr>
      <w:r>
        <w:t>Question 24, a.</w:t>
      </w:r>
    </w:p>
    <w:p w14:paraId="4AD0F587" w14:textId="67BBD564" w:rsidR="00166EFC" w:rsidRDefault="00166EFC" w:rsidP="00BD03B6">
      <w:pPr>
        <w:pStyle w:val="Quote"/>
      </w:pPr>
      <w:r>
        <w:t>Explain the importance of using standardised conditions and a control when conducting agricultural trials. (Four marks).</w:t>
      </w:r>
    </w:p>
    <w:p w14:paraId="4D680F36" w14:textId="77777777" w:rsidR="00166EFC" w:rsidRPr="00583BA3" w:rsidRDefault="00166EFC" w:rsidP="00166EFC">
      <w:pPr>
        <w:rPr>
          <w:rFonts w:cs="Arial"/>
          <w:lang w:eastAsia="zh-CN"/>
        </w:rPr>
      </w:pPr>
      <w:hyperlink r:id="rId19" w:history="1">
        <w:r w:rsidRPr="002778FD">
          <w:rPr>
            <w:rStyle w:val="Hyperlink"/>
          </w:rPr>
          <w:t>Agriculture HSC exam paper 2015</w:t>
        </w:r>
      </w:hyperlink>
      <w:r w:rsidRPr="00D05DD2">
        <w:rPr>
          <w:rStyle w:val="SubtleReference"/>
        </w:rPr>
        <w:t xml:space="preserve"> </w:t>
      </w:r>
      <w:r w:rsidRPr="001D7332">
        <w:rPr>
          <w:rFonts w:cs="Arial"/>
          <w:lang w:eastAsia="zh-CN"/>
        </w:rPr>
        <w:t>© NSW Education Standards Authority (NESA) for and on behalf of the Crown in right of the State of New South Wales, 20</w:t>
      </w:r>
      <w:r>
        <w:rPr>
          <w:rFonts w:cs="Arial"/>
          <w:lang w:eastAsia="zh-CN"/>
        </w:rPr>
        <w:t xml:space="preserve">15. Refer HPRM: </w:t>
      </w:r>
      <w:r w:rsidRPr="00C90A06">
        <w:rPr>
          <w:rFonts w:cs="Arial"/>
          <w:lang w:eastAsia="zh-CN"/>
        </w:rPr>
        <w:t>MAIL20/149940</w:t>
      </w:r>
      <w:r>
        <w:rPr>
          <w:rFonts w:cs="Arial"/>
          <w:lang w:eastAsia="zh-CN"/>
        </w:rPr>
        <w:t>.</w:t>
      </w:r>
    </w:p>
    <w:p w14:paraId="2C1C7C49" w14:textId="5913424A" w:rsidR="00166EFC" w:rsidRDefault="00166EFC" w:rsidP="00166EFC">
      <w:pPr>
        <w:pStyle w:val="FeatureBox2"/>
      </w:pPr>
      <w:r>
        <w:rPr>
          <w:rStyle w:val="Strong"/>
        </w:rPr>
        <w:t>Explain</w:t>
      </w:r>
      <w:r w:rsidRPr="00F043C1">
        <w:rPr>
          <w:rStyle w:val="Strong"/>
        </w:rPr>
        <w:t>:</w:t>
      </w:r>
      <w:r>
        <w:t xml:space="preserve"> relate cause and effect; make the relationships between things evident; provide why and/or how.</w:t>
      </w:r>
    </w:p>
    <w:tbl>
      <w:tblPr>
        <w:tblStyle w:val="Tableheader"/>
        <w:tblW w:w="9629" w:type="dxa"/>
        <w:tblLook w:val="0420" w:firstRow="1" w:lastRow="0" w:firstColumn="0" w:lastColumn="0" w:noHBand="0" w:noVBand="1"/>
        <w:tblCaption w:val="space for students to provide answer"/>
        <w:tblDescription w:val="space for students to provide answer"/>
      </w:tblPr>
      <w:tblGrid>
        <w:gridCol w:w="9629"/>
      </w:tblGrid>
      <w:tr w:rsidR="00166EFC" w14:paraId="260C56F8" w14:textId="77777777" w:rsidTr="007C236E">
        <w:trPr>
          <w:cnfStyle w:val="100000000000" w:firstRow="1" w:lastRow="0" w:firstColumn="0" w:lastColumn="0" w:oddVBand="0" w:evenVBand="0" w:oddHBand="0" w:evenHBand="0" w:firstRowFirstColumn="0" w:firstRowLastColumn="0" w:lastRowFirstColumn="0" w:lastRowLastColumn="0"/>
          <w:trHeight w:val="7743"/>
        </w:trPr>
        <w:tc>
          <w:tcPr>
            <w:tcW w:w="0" w:type="dxa"/>
            <w:tcBorders>
              <w:top w:val="single" w:sz="4" w:space="0" w:color="C8DCF0"/>
              <w:left w:val="single" w:sz="4" w:space="0" w:color="C8DCF0"/>
              <w:bottom w:val="single" w:sz="4" w:space="0" w:color="C8DCF0"/>
              <w:right w:val="single" w:sz="4" w:space="0" w:color="C8DCF0"/>
            </w:tcBorders>
            <w:shd w:val="clear" w:color="auto" w:fill="auto"/>
            <w:vAlign w:val="top"/>
          </w:tcPr>
          <w:p w14:paraId="5BD8C50C" w14:textId="77777777" w:rsidR="00166EFC" w:rsidRDefault="00166EFC" w:rsidP="00387ECF"/>
        </w:tc>
      </w:tr>
    </w:tbl>
    <w:p w14:paraId="12EA9C26" w14:textId="448035DF" w:rsidR="000D3FC7" w:rsidRDefault="000D3FC7" w:rsidP="00166EFC">
      <w:pPr>
        <w:pStyle w:val="Heading2"/>
        <w:pageBreakBefore/>
      </w:pPr>
      <w:r>
        <w:lastRenderedPageBreak/>
        <w:t>Breeding wheat</w:t>
      </w:r>
    </w:p>
    <w:p w14:paraId="0698C845" w14:textId="5D9F1EE1" w:rsidR="00AE4331" w:rsidRDefault="000D3FC7" w:rsidP="00AE4331">
      <w:pPr>
        <w:pStyle w:val="Heading3"/>
      </w:pPr>
      <w:r>
        <w:t>Breeding new varieties of wheat</w:t>
      </w:r>
    </w:p>
    <w:p w14:paraId="274158C3" w14:textId="0BDC7463" w:rsidR="000D3FC7" w:rsidRDefault="000D3FC7" w:rsidP="000D3FC7">
      <w:r w:rsidRPr="009C1C7F">
        <w:t>Wheat is Australia’s foremost crop. In 2012, approximately 13 million hectares of land was planted to wheat in Australia. This produced around 22.8 million tonnes of wheat with an average yield of 1.8 tonnes/hectare. These figures vary from season to season and are largely dependent on rainfall conditions in the winter cropping areas of southern Australia.</w:t>
      </w:r>
    </w:p>
    <w:p w14:paraId="6E7E9C9B" w14:textId="19812E5D" w:rsidR="000D3FC7" w:rsidRDefault="000D3FC7" w:rsidP="000D3FC7">
      <w:r w:rsidRPr="009C1C7F">
        <w:t>Australia is the fourth largest exporter of wheat in the world, exporting around 80% of its annual crop, despite being responsible for only around 3% of the world’s total wheat production each year. The major export markets are in the Asian and Middle East regions and include Indonesia, Japan, South Korea, Malaysia, Vietnam, Iraq, Iran and Sudan. The total value of these exports was $6.75 billion dollars in the 2012-13 financial year, making wheat our most valuable agricultural export and the eighth most valuable overall.</w:t>
      </w:r>
    </w:p>
    <w:p w14:paraId="36469942" w14:textId="41AC58F3" w:rsidR="000D3FC7" w:rsidRPr="009C1C7F" w:rsidRDefault="000D3FC7" w:rsidP="000D3FC7">
      <w:r w:rsidRPr="009C1C7F">
        <w:t xml:space="preserve">A range of other winter growing crops are usually grown in rotation with wheat. These include barley, oats, triticale, lupins, </w:t>
      </w:r>
      <w:r w:rsidR="00CC3F82" w:rsidRPr="009C1C7F">
        <w:t>chickpeas</w:t>
      </w:r>
      <w:r w:rsidRPr="009C1C7F">
        <w:t>, field peas, faba beans, canola, lentils, safflower and linseed.</w:t>
      </w:r>
    </w:p>
    <w:p w14:paraId="76ADBF01" w14:textId="27F485D2" w:rsidR="000D3FC7" w:rsidRDefault="000D3FC7" w:rsidP="000D3FC7">
      <w:pPr>
        <w:rPr>
          <w:rFonts w:cs="Arial"/>
          <w:lang w:eastAsia="zh-CN"/>
        </w:rPr>
      </w:pPr>
      <w:r>
        <w:rPr>
          <w:rFonts w:cs="Arial"/>
          <w:lang w:eastAsia="zh-CN"/>
        </w:rPr>
        <w:t>Take some time to watch the following videos.</w:t>
      </w:r>
    </w:p>
    <w:p w14:paraId="21CB3906" w14:textId="5624453B" w:rsidR="000D3FC7" w:rsidRDefault="000D3FC7" w:rsidP="000D3FC7">
      <w:pPr>
        <w:pStyle w:val="ListBullet"/>
      </w:pPr>
      <w:hyperlink r:id="rId20" w:anchor="breeding-disease-resistant-varieties" w:history="1">
        <w:r w:rsidRPr="00F32328">
          <w:rPr>
            <w:rStyle w:val="Hyperlink"/>
            <w:sz w:val="22"/>
          </w:rPr>
          <w:t>Plant breeding</w:t>
        </w:r>
        <w:r w:rsidR="00955049">
          <w:rPr>
            <w:rStyle w:val="Hyperlink"/>
            <w:sz w:val="22"/>
          </w:rPr>
          <w:t xml:space="preserve"> –</w:t>
        </w:r>
        <w:r w:rsidRPr="00F32328">
          <w:rPr>
            <w:rStyle w:val="Hyperlink"/>
            <w:sz w:val="22"/>
          </w:rPr>
          <w:t xml:space="preserve"> breeding disease resistance wheat</w:t>
        </w:r>
      </w:hyperlink>
      <w:r>
        <w:t xml:space="preserve"> (duration 1:25).</w:t>
      </w:r>
    </w:p>
    <w:p w14:paraId="0C57686F" w14:textId="2DA0615E" w:rsidR="000D3FC7" w:rsidRDefault="000D3FC7" w:rsidP="000D3FC7">
      <w:pPr>
        <w:pStyle w:val="ListBullet"/>
      </w:pPr>
      <w:hyperlink r:id="rId21" w:anchor="stem-length" w:history="1">
        <w:r w:rsidRPr="00F32328">
          <w:rPr>
            <w:rStyle w:val="Hyperlink"/>
            <w:sz w:val="22"/>
          </w:rPr>
          <w:t>Plant breeding</w:t>
        </w:r>
        <w:r w:rsidR="00955049">
          <w:rPr>
            <w:rStyle w:val="Hyperlink"/>
            <w:sz w:val="22"/>
          </w:rPr>
          <w:t xml:space="preserve"> –</w:t>
        </w:r>
        <w:r w:rsidRPr="00F32328">
          <w:rPr>
            <w:rStyle w:val="Hyperlink"/>
            <w:sz w:val="22"/>
          </w:rPr>
          <w:t xml:space="preserve"> breeding for stem length in wheat</w:t>
        </w:r>
      </w:hyperlink>
      <w:r>
        <w:t xml:space="preserve"> (duration 1:42).</w:t>
      </w:r>
    </w:p>
    <w:p w14:paraId="104E2838" w14:textId="00E7FA39" w:rsidR="000D3FC7" w:rsidRDefault="000D3FC7" w:rsidP="000D3FC7">
      <w:pPr>
        <w:pStyle w:val="ListBullet"/>
      </w:pPr>
      <w:hyperlink r:id="rId22" w:anchor="drought-heat-tolerant-wheat" w:history="1">
        <w:r w:rsidRPr="00F32328">
          <w:rPr>
            <w:rStyle w:val="Hyperlink"/>
            <w:sz w:val="22"/>
          </w:rPr>
          <w:t>Plant breeding</w:t>
        </w:r>
        <w:r w:rsidR="00955049">
          <w:rPr>
            <w:rStyle w:val="Hyperlink"/>
            <w:sz w:val="22"/>
          </w:rPr>
          <w:t xml:space="preserve"> – </w:t>
        </w:r>
        <w:r w:rsidRPr="00F32328">
          <w:rPr>
            <w:rStyle w:val="Hyperlink"/>
            <w:sz w:val="22"/>
          </w:rPr>
          <w:t>breeding drought and heat tolerant wheat</w:t>
        </w:r>
      </w:hyperlink>
      <w:r>
        <w:t xml:space="preserve"> (duration 1:57).</w:t>
      </w:r>
    </w:p>
    <w:p w14:paraId="3C708896" w14:textId="2E93496A" w:rsidR="000D3FC7" w:rsidRDefault="000D3FC7" w:rsidP="000D3FC7">
      <w:pPr>
        <w:pStyle w:val="ListBullet"/>
        <w:rPr>
          <w:lang w:eastAsia="zh-CN"/>
        </w:rPr>
      </w:pPr>
      <w:hyperlink r:id="rId23" w:anchor="yield-in-wheat" w:history="1">
        <w:r w:rsidRPr="00F32328">
          <w:rPr>
            <w:rStyle w:val="Hyperlink"/>
            <w:sz w:val="22"/>
          </w:rPr>
          <w:t>Plant breeding</w:t>
        </w:r>
        <w:r w:rsidR="00955049">
          <w:rPr>
            <w:rStyle w:val="Hyperlink"/>
            <w:sz w:val="22"/>
          </w:rPr>
          <w:t xml:space="preserve"> –</w:t>
        </w:r>
        <w:r w:rsidRPr="00F32328">
          <w:rPr>
            <w:rStyle w:val="Hyperlink"/>
            <w:sz w:val="22"/>
          </w:rPr>
          <w:t xml:space="preserve"> breeding for yield in wheat</w:t>
        </w:r>
      </w:hyperlink>
      <w:r>
        <w:t xml:space="preserve"> (duration 1:44).</w:t>
      </w:r>
    </w:p>
    <w:p w14:paraId="2D79A6B0" w14:textId="5CF176C4" w:rsidR="000D3FC7" w:rsidRDefault="000D3FC7" w:rsidP="000D3FC7">
      <w:pPr>
        <w:pStyle w:val="ListBullet"/>
        <w:numPr>
          <w:ilvl w:val="0"/>
          <w:numId w:val="0"/>
        </w:numPr>
      </w:pPr>
      <w:r>
        <w:rPr>
          <w:noProof/>
          <w:lang w:eastAsia="en-AU"/>
        </w:rPr>
        <w:drawing>
          <wp:inline distT="0" distB="0" distL="0" distR="0" wp14:anchorId="7F7AA389" wp14:editId="13A06702">
            <wp:extent cx="2087216" cy="1391478"/>
            <wp:effectExtent l="0" t="0" r="8890" b="0"/>
            <wp:docPr id="7" name="Picture 7" descr="Image of a head of wheat showing poor grain development." title="Poor grain development leads to low y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35.jpg"/>
                    <pic:cNvPicPr/>
                  </pic:nvPicPr>
                  <pic:blipFill>
                    <a:blip r:embed="rId24">
                      <a:extLst>
                        <a:ext uri="{28A0092B-C50C-407E-A947-70E740481C1C}">
                          <a14:useLocalDpi xmlns:a14="http://schemas.microsoft.com/office/drawing/2010/main" val="0"/>
                        </a:ext>
                      </a:extLst>
                    </a:blip>
                    <a:stretch>
                      <a:fillRect/>
                    </a:stretch>
                  </pic:blipFill>
                  <pic:spPr>
                    <a:xfrm>
                      <a:off x="0" y="0"/>
                      <a:ext cx="2141498" cy="1427666"/>
                    </a:xfrm>
                    <a:prstGeom prst="rect">
                      <a:avLst/>
                    </a:prstGeom>
                  </pic:spPr>
                </pic:pic>
              </a:graphicData>
            </a:graphic>
          </wp:inline>
        </w:drawing>
      </w:r>
    </w:p>
    <w:p w14:paraId="36662967" w14:textId="729CB843" w:rsidR="000D3FC7" w:rsidRDefault="000D3FC7" w:rsidP="000D3FC7">
      <w:pPr>
        <w:pStyle w:val="NoSpacing"/>
      </w:pPr>
      <w:r>
        <w:t>Poor grain development leads to low yield.</w:t>
      </w:r>
    </w:p>
    <w:p w14:paraId="0155DB5A" w14:textId="24B83AEC" w:rsidR="000D3FC7" w:rsidRDefault="000D3FC7" w:rsidP="000D3FC7">
      <w:r>
        <w:rPr>
          <w:noProof/>
          <w:lang w:eastAsia="en-AU"/>
        </w:rPr>
        <w:drawing>
          <wp:inline distT="0" distB="0" distL="0" distR="0" wp14:anchorId="6410A234" wp14:editId="5EC236DA">
            <wp:extent cx="2122998" cy="1415333"/>
            <wp:effectExtent l="0" t="0" r="0" b="0"/>
            <wp:docPr id="8" name="Picture 8" descr="Wheat plants with long stems are more likely to lodge (fall over). This results in lowered yield and difficulties in harvesting." title="Wheat plants with long stems are more likely to lodge (fall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6.jpg"/>
                    <pic:cNvPicPr/>
                  </pic:nvPicPr>
                  <pic:blipFill>
                    <a:blip r:embed="rId25">
                      <a:extLst>
                        <a:ext uri="{28A0092B-C50C-407E-A947-70E740481C1C}">
                          <a14:useLocalDpi xmlns:a14="http://schemas.microsoft.com/office/drawing/2010/main" val="0"/>
                        </a:ext>
                      </a:extLst>
                    </a:blip>
                    <a:stretch>
                      <a:fillRect/>
                    </a:stretch>
                  </pic:blipFill>
                  <pic:spPr>
                    <a:xfrm>
                      <a:off x="0" y="0"/>
                      <a:ext cx="2150634" cy="1433757"/>
                    </a:xfrm>
                    <a:prstGeom prst="rect">
                      <a:avLst/>
                    </a:prstGeom>
                  </pic:spPr>
                </pic:pic>
              </a:graphicData>
            </a:graphic>
          </wp:inline>
        </w:drawing>
      </w:r>
    </w:p>
    <w:p w14:paraId="4AB946CD" w14:textId="0C5AFBF9" w:rsidR="000D3FC7" w:rsidRPr="000D3FC7" w:rsidRDefault="000D3FC7" w:rsidP="000D3FC7">
      <w:pPr>
        <w:pStyle w:val="NoSpacing"/>
      </w:pPr>
      <w:r>
        <w:t>Wheat plants with long stems are more likely to lodge (fall over). This results in lowered yield and difficulties in harvesting.</w:t>
      </w:r>
    </w:p>
    <w:p w14:paraId="0613FFF3" w14:textId="414DBF5E" w:rsidR="00532559" w:rsidRDefault="00532559" w:rsidP="000D3FC7">
      <w:r>
        <w:lastRenderedPageBreak/>
        <w:t>Use the brainstorming method to list</w:t>
      </w:r>
      <w:r w:rsidR="000D3FC7" w:rsidRPr="00F32328">
        <w:t xml:space="preserve"> the major characteristics of the wheat plant that plant breeders concentrate on improving in the new varieties they develop.</w:t>
      </w:r>
    </w:p>
    <w:p w14:paraId="5EB34653" w14:textId="5DA99046" w:rsidR="00B8475A" w:rsidRDefault="00B8475A" w:rsidP="000D3FC7">
      <w:r>
        <w:rPr>
          <w:noProof/>
          <w:lang w:eastAsia="en-AU"/>
        </w:rPr>
        <w:drawing>
          <wp:inline distT="0" distB="0" distL="0" distR="0" wp14:anchorId="4D10ACE3" wp14:editId="40E811E6">
            <wp:extent cx="5915770" cy="7752521"/>
            <wp:effectExtent l="0" t="0" r="0" b="0"/>
            <wp:docPr id="9" name="Diagram 9" descr="Brainstorming activity model to add characteristics of wheat that are important to plant breeders. " title="Wheat characteristics brainstorming activit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5296F81A" w14:textId="3AD40F2B" w:rsidR="000D3FC7" w:rsidRDefault="000D3FC7" w:rsidP="000D3FC7">
      <w:r w:rsidRPr="00F32328">
        <w:t xml:space="preserve">For each </w:t>
      </w:r>
      <w:r>
        <w:t xml:space="preserve">of the </w:t>
      </w:r>
      <w:r w:rsidRPr="00F32328">
        <w:t>characteristic</w:t>
      </w:r>
      <w:r>
        <w:t>s</w:t>
      </w:r>
      <w:r w:rsidR="00532559">
        <w:t xml:space="preserve"> added to the brainstorm above</w:t>
      </w:r>
      <w:r w:rsidRPr="00F32328">
        <w:t xml:space="preserve">, </w:t>
      </w:r>
      <w:r w:rsidR="00532559">
        <w:t xml:space="preserve">extend each point and </w:t>
      </w:r>
      <w:r w:rsidRPr="00F32328">
        <w:t xml:space="preserve">outline </w:t>
      </w:r>
      <w:r>
        <w:t>how it can</w:t>
      </w:r>
      <w:r w:rsidRPr="00F32328">
        <w:t xml:space="preserve"> impro</w:t>
      </w:r>
      <w:r>
        <w:t>ve</w:t>
      </w:r>
      <w:r w:rsidRPr="00F32328">
        <w:t xml:space="preserve"> wheat productivity.</w:t>
      </w:r>
    </w:p>
    <w:p w14:paraId="7456AB33" w14:textId="0F8EB08B" w:rsidR="00532559" w:rsidRDefault="00B8475A" w:rsidP="000D3FC7">
      <w:r>
        <w:lastRenderedPageBreak/>
        <w:t>Explain why plant breeders need to continuously develop new varieties of wheat.</w:t>
      </w:r>
    </w:p>
    <w:tbl>
      <w:tblPr>
        <w:tblStyle w:val="Tableheader"/>
        <w:tblW w:w="0" w:type="auto"/>
        <w:tblLook w:val="0420" w:firstRow="1" w:lastRow="0" w:firstColumn="0" w:lastColumn="0" w:noHBand="0" w:noVBand="1"/>
        <w:tblCaption w:val="space for students to provide answer"/>
        <w:tblDescription w:val="space for students to provide answer"/>
      </w:tblPr>
      <w:tblGrid>
        <w:gridCol w:w="9622"/>
      </w:tblGrid>
      <w:tr w:rsidR="00B8475A" w14:paraId="1EFAA370" w14:textId="77777777" w:rsidTr="007C236E">
        <w:trPr>
          <w:cnfStyle w:val="100000000000" w:firstRow="1" w:lastRow="0" w:firstColumn="0" w:lastColumn="0" w:oddVBand="0" w:evenVBand="0" w:oddHBand="0" w:evenHBand="0" w:firstRowFirstColumn="0" w:firstRowLastColumn="0" w:lastRowFirstColumn="0" w:lastRowLastColumn="0"/>
          <w:trHeight w:val="5107"/>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D354090" w14:textId="77777777" w:rsidR="00B8475A" w:rsidRDefault="00B8475A" w:rsidP="00387ECF"/>
        </w:tc>
      </w:tr>
    </w:tbl>
    <w:p w14:paraId="70178D06" w14:textId="77777777" w:rsidR="00B8475A" w:rsidRDefault="00B8475A" w:rsidP="000D3FC7"/>
    <w:p w14:paraId="442EBAA0" w14:textId="5A037BA0" w:rsidR="000368AB" w:rsidRDefault="000368AB" w:rsidP="000368AB">
      <w:pPr>
        <w:pStyle w:val="ListBullet"/>
        <w:pageBreakBefore/>
        <w:numPr>
          <w:ilvl w:val="0"/>
          <w:numId w:val="0"/>
        </w:numPr>
      </w:pPr>
      <w:r>
        <w:lastRenderedPageBreak/>
        <w:t>Answer the following question from the 2017 HSC agriculture exam.</w:t>
      </w:r>
    </w:p>
    <w:p w14:paraId="4FBA7732" w14:textId="736C0405" w:rsidR="000368AB" w:rsidRDefault="000368AB" w:rsidP="00BD03B6">
      <w:pPr>
        <w:pStyle w:val="Quote"/>
      </w:pPr>
      <w:r>
        <w:t>Question 21, b.</w:t>
      </w:r>
    </w:p>
    <w:p w14:paraId="3F7BA8A8" w14:textId="1C5F557F" w:rsidR="000368AB" w:rsidRDefault="000368AB" w:rsidP="00BD03B6">
      <w:pPr>
        <w:pStyle w:val="Quote"/>
      </w:pPr>
      <w:r>
        <w:t>Describe a trial that could be used to evaluate a new variety of a grain crop. In your answer, show how the trial demonstrates sound experimental design. (Four marks).</w:t>
      </w:r>
    </w:p>
    <w:p w14:paraId="060219AA" w14:textId="55EEF795" w:rsidR="000368AB" w:rsidRPr="00583BA3" w:rsidRDefault="000368AB" w:rsidP="000368AB">
      <w:pPr>
        <w:rPr>
          <w:rFonts w:cs="Arial"/>
          <w:lang w:eastAsia="zh-CN"/>
        </w:rPr>
      </w:pPr>
      <w:hyperlink r:id="rId31" w:history="1">
        <w:r w:rsidRPr="000368AB">
          <w:rPr>
            <w:rStyle w:val="Hyperlink"/>
          </w:rPr>
          <w:t>Agriculture HSC exam paper 2017</w:t>
        </w:r>
      </w:hyperlink>
      <w:r w:rsidRPr="00D05DD2">
        <w:rPr>
          <w:rStyle w:val="SubtleReference"/>
        </w:rPr>
        <w:t xml:space="preserve"> </w:t>
      </w:r>
      <w:r w:rsidRPr="001D7332">
        <w:rPr>
          <w:rFonts w:cs="Arial"/>
          <w:lang w:eastAsia="zh-CN"/>
        </w:rPr>
        <w:t>© NSW Education Standards Authority (NESA) for and on behalf of the Crown in right of the State of New South Wales, 20</w:t>
      </w:r>
      <w:r>
        <w:rPr>
          <w:rFonts w:cs="Arial"/>
          <w:lang w:eastAsia="zh-CN"/>
        </w:rPr>
        <w:t xml:space="preserve">17. Refer HPRM: </w:t>
      </w:r>
      <w:r w:rsidRPr="00C90A06">
        <w:rPr>
          <w:rFonts w:cs="Arial"/>
          <w:lang w:eastAsia="zh-CN"/>
        </w:rPr>
        <w:t>MAIL20/149940</w:t>
      </w:r>
      <w:r>
        <w:rPr>
          <w:rFonts w:cs="Arial"/>
          <w:lang w:eastAsia="zh-CN"/>
        </w:rPr>
        <w:t>.</w:t>
      </w:r>
    </w:p>
    <w:p w14:paraId="199F4010" w14:textId="77777777" w:rsidR="000368AB" w:rsidRDefault="000368AB" w:rsidP="000368AB">
      <w:pPr>
        <w:pStyle w:val="FeatureBox2"/>
      </w:pPr>
      <w:r w:rsidRPr="00F043C1">
        <w:rPr>
          <w:rStyle w:val="Strong"/>
        </w:rPr>
        <w:t>Describe:</w:t>
      </w:r>
      <w:r>
        <w:t xml:space="preserve"> provide characteristics and features of.</w:t>
      </w:r>
    </w:p>
    <w:tbl>
      <w:tblPr>
        <w:tblStyle w:val="Tableheader"/>
        <w:tblW w:w="9629" w:type="dxa"/>
        <w:tblLook w:val="0420" w:firstRow="1" w:lastRow="0" w:firstColumn="0" w:lastColumn="0" w:noHBand="0" w:noVBand="1"/>
        <w:tblCaption w:val="space for students to provide answer"/>
        <w:tblDescription w:val="space for students to provide answer"/>
      </w:tblPr>
      <w:tblGrid>
        <w:gridCol w:w="9629"/>
      </w:tblGrid>
      <w:tr w:rsidR="000368AB" w14:paraId="208FDB28" w14:textId="77777777" w:rsidTr="007C236E">
        <w:trPr>
          <w:cnfStyle w:val="100000000000" w:firstRow="1" w:lastRow="0" w:firstColumn="0" w:lastColumn="0" w:oddVBand="0" w:evenVBand="0" w:oddHBand="0" w:evenHBand="0" w:firstRowFirstColumn="0" w:firstRowLastColumn="0" w:lastRowFirstColumn="0" w:lastRowLastColumn="0"/>
          <w:trHeight w:val="6188"/>
        </w:trPr>
        <w:tc>
          <w:tcPr>
            <w:tcW w:w="0" w:type="dxa"/>
            <w:tcBorders>
              <w:top w:val="single" w:sz="4" w:space="0" w:color="C8DCF0"/>
              <w:left w:val="single" w:sz="4" w:space="0" w:color="C8DCF0"/>
              <w:bottom w:val="single" w:sz="4" w:space="0" w:color="C8DCF0"/>
              <w:right w:val="single" w:sz="4" w:space="0" w:color="C8DCF0"/>
            </w:tcBorders>
            <w:shd w:val="clear" w:color="auto" w:fill="auto"/>
            <w:vAlign w:val="top"/>
          </w:tcPr>
          <w:p w14:paraId="0D696D39" w14:textId="77777777" w:rsidR="000368AB" w:rsidRDefault="000368AB" w:rsidP="00387ECF"/>
        </w:tc>
      </w:tr>
    </w:tbl>
    <w:p w14:paraId="28D21064" w14:textId="77E7A044" w:rsidR="000D3FC7" w:rsidRDefault="000D3FC7" w:rsidP="000D3FC7">
      <w:pPr>
        <w:pStyle w:val="ListBullet"/>
        <w:numPr>
          <w:ilvl w:val="0"/>
          <w:numId w:val="0"/>
        </w:numPr>
        <w:rPr>
          <w:lang w:eastAsia="zh-CN"/>
        </w:rPr>
      </w:pPr>
    </w:p>
    <w:p w14:paraId="66434DDC" w14:textId="4AFCE15F" w:rsidR="002F4FB0" w:rsidRDefault="002F4FB0" w:rsidP="002F4FB0">
      <w:pPr>
        <w:pStyle w:val="ListBullet"/>
        <w:pageBreakBefore/>
        <w:numPr>
          <w:ilvl w:val="0"/>
          <w:numId w:val="0"/>
        </w:numPr>
      </w:pPr>
      <w:r>
        <w:lastRenderedPageBreak/>
        <w:t>Answer the following question from the 2018 HSC agriculture exam.</w:t>
      </w:r>
    </w:p>
    <w:p w14:paraId="3F0ED494" w14:textId="0F6F50FE" w:rsidR="002F4FB0" w:rsidRDefault="002F4FB0" w:rsidP="00BD03B6">
      <w:pPr>
        <w:pStyle w:val="Quote"/>
      </w:pPr>
      <w:r>
        <w:t>Question 22, b.</w:t>
      </w:r>
    </w:p>
    <w:p w14:paraId="36FDFB92" w14:textId="25784B6A" w:rsidR="002F4FB0" w:rsidRDefault="002F4FB0" w:rsidP="00BD03B6">
      <w:pPr>
        <w:pStyle w:val="Quote"/>
      </w:pPr>
      <w:r>
        <w:t>Explain one method that farmers can use to overcome the effects of extremes of temperature on plant production systems. (Four marks).</w:t>
      </w:r>
    </w:p>
    <w:p w14:paraId="48A8E6A8" w14:textId="36DFD120" w:rsidR="002F4FB0" w:rsidRPr="00583BA3" w:rsidRDefault="002F4FB0" w:rsidP="002F4FB0">
      <w:pPr>
        <w:rPr>
          <w:rFonts w:cs="Arial"/>
          <w:lang w:eastAsia="zh-CN"/>
        </w:rPr>
      </w:pPr>
      <w:hyperlink r:id="rId32" w:history="1">
        <w:r w:rsidRPr="00BF7C67">
          <w:rPr>
            <w:rStyle w:val="Hyperlink"/>
          </w:rPr>
          <w:t>Agriculture HSC exam paper 2018</w:t>
        </w:r>
      </w:hyperlink>
      <w:r w:rsidRPr="00D05DD2">
        <w:rPr>
          <w:rStyle w:val="SubtleReference"/>
        </w:rPr>
        <w:t xml:space="preserve"> </w:t>
      </w:r>
      <w:r w:rsidRPr="001D7332">
        <w:rPr>
          <w:rFonts w:cs="Arial"/>
          <w:lang w:eastAsia="zh-CN"/>
        </w:rPr>
        <w:t>© NSW Education Standards Authority (NESA) for and on behalf of the Crown in right of the State of New South Wales, 20</w:t>
      </w:r>
      <w:r>
        <w:rPr>
          <w:rFonts w:cs="Arial"/>
          <w:lang w:eastAsia="zh-CN"/>
        </w:rPr>
        <w:t xml:space="preserve">18. Refer HPRM: </w:t>
      </w:r>
      <w:r w:rsidRPr="00C90A06">
        <w:rPr>
          <w:rFonts w:cs="Arial"/>
          <w:lang w:eastAsia="zh-CN"/>
        </w:rPr>
        <w:t>MAIL20/149940</w:t>
      </w:r>
      <w:r>
        <w:rPr>
          <w:rFonts w:cs="Arial"/>
          <w:lang w:eastAsia="zh-CN"/>
        </w:rPr>
        <w:t>.</w:t>
      </w:r>
    </w:p>
    <w:p w14:paraId="12A593F9" w14:textId="77777777" w:rsidR="002F4FB0" w:rsidRDefault="002F4FB0" w:rsidP="002F4FB0">
      <w:pPr>
        <w:pStyle w:val="FeatureBox2"/>
      </w:pPr>
      <w:r>
        <w:rPr>
          <w:rStyle w:val="Strong"/>
        </w:rPr>
        <w:t>Explain</w:t>
      </w:r>
      <w:r w:rsidRPr="00F043C1">
        <w:rPr>
          <w:rStyle w:val="Strong"/>
        </w:rPr>
        <w:t>:</w:t>
      </w:r>
      <w:r>
        <w:t xml:space="preserve"> relate cause and effect; make the relationships between things evident; provide why and/or how.</w:t>
      </w:r>
    </w:p>
    <w:tbl>
      <w:tblPr>
        <w:tblStyle w:val="Tableheader"/>
        <w:tblW w:w="9629" w:type="dxa"/>
        <w:tblLook w:val="0420" w:firstRow="1" w:lastRow="0" w:firstColumn="0" w:lastColumn="0" w:noHBand="0" w:noVBand="1"/>
        <w:tblCaption w:val="space for students to provide answer"/>
        <w:tblDescription w:val="space for students to provide answer"/>
      </w:tblPr>
      <w:tblGrid>
        <w:gridCol w:w="9629"/>
      </w:tblGrid>
      <w:tr w:rsidR="002F4FB0" w14:paraId="7AD31C46" w14:textId="77777777" w:rsidTr="007C236E">
        <w:trPr>
          <w:cnfStyle w:val="100000000000" w:firstRow="1" w:lastRow="0" w:firstColumn="0" w:lastColumn="0" w:oddVBand="0" w:evenVBand="0" w:oddHBand="0" w:evenHBand="0" w:firstRowFirstColumn="0" w:firstRowLastColumn="0" w:lastRowFirstColumn="0" w:lastRowLastColumn="0"/>
          <w:trHeight w:val="7743"/>
        </w:trPr>
        <w:tc>
          <w:tcPr>
            <w:tcW w:w="0" w:type="dxa"/>
            <w:tcBorders>
              <w:top w:val="single" w:sz="4" w:space="0" w:color="C8DCF0"/>
              <w:left w:val="single" w:sz="4" w:space="0" w:color="C8DCF0"/>
              <w:bottom w:val="single" w:sz="4" w:space="0" w:color="C8DCF0"/>
              <w:right w:val="single" w:sz="4" w:space="0" w:color="C8DCF0"/>
            </w:tcBorders>
            <w:shd w:val="clear" w:color="auto" w:fill="auto"/>
            <w:vAlign w:val="top"/>
          </w:tcPr>
          <w:p w14:paraId="752A823C" w14:textId="77777777" w:rsidR="002F4FB0" w:rsidRDefault="002F4FB0" w:rsidP="00387ECF"/>
        </w:tc>
      </w:tr>
    </w:tbl>
    <w:p w14:paraId="0BFC39D5" w14:textId="77777777" w:rsidR="002F4FB0" w:rsidRDefault="002F4FB0" w:rsidP="000D3FC7">
      <w:pPr>
        <w:pStyle w:val="ListBullet"/>
        <w:numPr>
          <w:ilvl w:val="0"/>
          <w:numId w:val="0"/>
        </w:numPr>
        <w:rPr>
          <w:lang w:eastAsia="zh-CN"/>
        </w:rPr>
      </w:pPr>
    </w:p>
    <w:p w14:paraId="5F2C9FFC" w14:textId="421CD38C" w:rsidR="00B00ECD" w:rsidRDefault="00B00ECD" w:rsidP="00B00ECD">
      <w:pPr>
        <w:pStyle w:val="Heading3"/>
        <w:pageBreakBefore/>
      </w:pPr>
      <w:r>
        <w:lastRenderedPageBreak/>
        <w:t>Controlling Crown rot in wheat using integrated pest management (IPM)</w:t>
      </w:r>
    </w:p>
    <w:p w14:paraId="60E8A607" w14:textId="77777777" w:rsidR="00B00ECD" w:rsidRPr="009C1C7F" w:rsidRDefault="00B00ECD" w:rsidP="00B00ECD">
      <w:r w:rsidRPr="009C1C7F">
        <w:t>Crown Rot is one of the major diseases affecting wheat and other cereal crops in many of the wheat growing regions across Australia. In some seasons it causes significant losses in crop yields. A range of management strategies have been developed to combat the effects of this disease.</w:t>
      </w:r>
    </w:p>
    <w:p w14:paraId="6E221819" w14:textId="77633017" w:rsidR="00B00ECD" w:rsidRDefault="00B00ECD" w:rsidP="00B00ECD">
      <w:pPr>
        <w:rPr>
          <w:rFonts w:cs="Arial"/>
          <w:lang w:eastAsia="zh-CN"/>
        </w:rPr>
      </w:pPr>
      <w:r>
        <w:rPr>
          <w:rFonts w:cs="Arial"/>
          <w:lang w:eastAsia="zh-CN"/>
        </w:rPr>
        <w:t>Take some time to watch the following video and explore the other resource in the links below.</w:t>
      </w:r>
    </w:p>
    <w:p w14:paraId="2297C5D1" w14:textId="4772980E" w:rsidR="00B00ECD" w:rsidRDefault="00B00ECD" w:rsidP="00B00ECD">
      <w:pPr>
        <w:pStyle w:val="ListBullet"/>
      </w:pPr>
      <w:hyperlink r:id="rId33" w:anchor="crown-rot" w:history="1">
        <w:r w:rsidRPr="004749F6">
          <w:rPr>
            <w:rStyle w:val="Hyperlink"/>
            <w:sz w:val="22"/>
          </w:rPr>
          <w:t>Plant breeding</w:t>
        </w:r>
        <w:r w:rsidR="00FA3C8A">
          <w:rPr>
            <w:rStyle w:val="Hyperlink"/>
            <w:sz w:val="22"/>
          </w:rPr>
          <w:t xml:space="preserve"> –</w:t>
        </w:r>
        <w:r w:rsidRPr="004749F6">
          <w:rPr>
            <w:rStyle w:val="Hyperlink"/>
            <w:sz w:val="22"/>
          </w:rPr>
          <w:t xml:space="preserve"> crown rot and I</w:t>
        </w:r>
        <w:r w:rsidR="00FA3C8A">
          <w:rPr>
            <w:rStyle w:val="Hyperlink"/>
            <w:sz w:val="22"/>
          </w:rPr>
          <w:t>ntegrated pest management</w:t>
        </w:r>
      </w:hyperlink>
      <w:r w:rsidR="00AE0515">
        <w:t xml:space="preserve"> (</w:t>
      </w:r>
      <w:r>
        <w:t>duration 2:13).</w:t>
      </w:r>
    </w:p>
    <w:p w14:paraId="66EC7E05" w14:textId="78EFA38B" w:rsidR="00B00ECD" w:rsidRPr="00B00ECD" w:rsidRDefault="00B00ECD" w:rsidP="00B00ECD">
      <w:pPr>
        <w:pStyle w:val="ListBullet"/>
        <w:rPr>
          <w:lang w:eastAsia="zh-CN"/>
        </w:rPr>
      </w:pPr>
      <w:hyperlink r:id="rId34" w:history="1">
        <w:r w:rsidRPr="004749F6">
          <w:rPr>
            <w:rStyle w:val="Hyperlink"/>
            <w:sz w:val="22"/>
          </w:rPr>
          <w:t>Root and crown disease of wheat and barley in Northern NSW</w:t>
        </w:r>
      </w:hyperlink>
      <w:r>
        <w:t xml:space="preserve"> – website.</w:t>
      </w:r>
    </w:p>
    <w:p w14:paraId="00A9F281" w14:textId="77777777" w:rsidR="00B00ECD" w:rsidRDefault="00B00ECD" w:rsidP="00B00ECD"/>
    <w:p w14:paraId="17FC7C65" w14:textId="76CBB9F5" w:rsidR="00B00ECD" w:rsidRPr="00CD6CB5" w:rsidRDefault="00B00ECD" w:rsidP="00B00ECD">
      <w:r w:rsidRPr="00CD6CB5">
        <w:t>C</w:t>
      </w:r>
      <w:r>
        <w:t>reate an information poster about</w:t>
      </w:r>
      <w:r w:rsidRPr="00CD6CB5">
        <w:t xml:space="preserve"> Crown Rot</w:t>
      </w:r>
      <w:r>
        <w:t>. Include the following</w:t>
      </w:r>
      <w:r w:rsidRPr="00CD6CB5">
        <w:t>:</w:t>
      </w:r>
    </w:p>
    <w:p w14:paraId="4C3CFF2A" w14:textId="77777777" w:rsidR="00B00ECD" w:rsidRDefault="00B00ECD" w:rsidP="00B00ECD">
      <w:pPr>
        <w:pStyle w:val="ListBullet"/>
      </w:pPr>
      <w:r>
        <w:t>Causal agent (pathogen)</w:t>
      </w:r>
    </w:p>
    <w:p w14:paraId="5B15CB3E" w14:textId="77777777" w:rsidR="00B00ECD" w:rsidRDefault="00B00ECD" w:rsidP="00B00ECD">
      <w:pPr>
        <w:pStyle w:val="ListBullet"/>
      </w:pPr>
      <w:r>
        <w:t>Host range</w:t>
      </w:r>
    </w:p>
    <w:p w14:paraId="6E22F352" w14:textId="77777777" w:rsidR="00B00ECD" w:rsidRDefault="00B00ECD" w:rsidP="00B00ECD">
      <w:pPr>
        <w:pStyle w:val="ListBullet"/>
      </w:pPr>
      <w:r>
        <w:t>Favourable environmental conditions for infection</w:t>
      </w:r>
    </w:p>
    <w:p w14:paraId="4DDD7CE9" w14:textId="77777777" w:rsidR="00B00ECD" w:rsidRDefault="00B00ECD" w:rsidP="00B00ECD">
      <w:pPr>
        <w:pStyle w:val="ListBullet"/>
      </w:pPr>
      <w:r>
        <w:t>Disease symptoms</w:t>
      </w:r>
    </w:p>
    <w:p w14:paraId="450DD4AE" w14:textId="77777777" w:rsidR="00B00ECD" w:rsidRDefault="00B00ECD" w:rsidP="00B00ECD">
      <w:pPr>
        <w:pStyle w:val="ListBullet"/>
      </w:pPr>
      <w:r>
        <w:t>Impact on crop yield</w:t>
      </w:r>
    </w:p>
    <w:p w14:paraId="2B60764E" w14:textId="0478FFF4" w:rsidR="00B00ECD" w:rsidRDefault="00B00ECD" w:rsidP="00B00ECD">
      <w:pPr>
        <w:pStyle w:val="ListBullet"/>
      </w:pPr>
      <w:r>
        <w:t>Disease management strategies (for each one, explain how it helps manage crown rot).</w:t>
      </w:r>
    </w:p>
    <w:tbl>
      <w:tblPr>
        <w:tblStyle w:val="Tableheader"/>
        <w:tblW w:w="0" w:type="auto"/>
        <w:tblLook w:val="0420" w:firstRow="1" w:lastRow="0" w:firstColumn="0" w:lastColumn="0" w:noHBand="0" w:noVBand="1"/>
        <w:tblCaption w:val="space for students to provide answer"/>
        <w:tblDescription w:val="space for students to provide answer"/>
      </w:tblPr>
      <w:tblGrid>
        <w:gridCol w:w="9622"/>
      </w:tblGrid>
      <w:tr w:rsidR="00B00ECD" w14:paraId="5403B05A" w14:textId="77777777" w:rsidTr="007C236E">
        <w:trPr>
          <w:cnfStyle w:val="100000000000" w:firstRow="1" w:lastRow="0" w:firstColumn="0" w:lastColumn="0" w:oddVBand="0" w:evenVBand="0" w:oddHBand="0" w:evenHBand="0" w:firstRowFirstColumn="0" w:firstRowLastColumn="0" w:lastRowFirstColumn="0" w:lastRowLastColumn="0"/>
          <w:trHeight w:val="14024"/>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908070F" w14:textId="77777777" w:rsidR="00B00ECD" w:rsidRDefault="00B00ECD" w:rsidP="00387ECF"/>
        </w:tc>
      </w:tr>
    </w:tbl>
    <w:p w14:paraId="15144686" w14:textId="2BE402FE" w:rsidR="000D3FC7" w:rsidRDefault="00B00ECD" w:rsidP="000D3FC7">
      <w:pPr>
        <w:pStyle w:val="ListBullet"/>
        <w:numPr>
          <w:ilvl w:val="0"/>
          <w:numId w:val="0"/>
        </w:numPr>
      </w:pPr>
      <w:r>
        <w:lastRenderedPageBreak/>
        <w:t>Explain the role that plant breeders can play in the management of crown rot in cereal crops.</w:t>
      </w:r>
    </w:p>
    <w:p w14:paraId="655385EA" w14:textId="28FA894C" w:rsidR="00B00ECD" w:rsidRDefault="00B00ECD" w:rsidP="00B00ECD">
      <w:pPr>
        <w:pStyle w:val="FeatureBox2"/>
      </w:pPr>
      <w:r w:rsidRPr="00D80226">
        <w:rPr>
          <w:rStyle w:val="Strong"/>
        </w:rPr>
        <w:t>Explain:</w:t>
      </w:r>
      <w:r w:rsidRPr="00B5571F">
        <w:t xml:space="preserve"> </w:t>
      </w:r>
      <w:r>
        <w:t>make the relationship between things evident; provide why and/or how.</w:t>
      </w:r>
    </w:p>
    <w:tbl>
      <w:tblPr>
        <w:tblStyle w:val="Tableheader"/>
        <w:tblW w:w="0" w:type="auto"/>
        <w:tblLook w:val="0420" w:firstRow="1" w:lastRow="0" w:firstColumn="0" w:lastColumn="0" w:noHBand="0" w:noVBand="1"/>
        <w:tblCaption w:val="space for students to provide answer"/>
        <w:tblDescription w:val="space for students to provide answer"/>
      </w:tblPr>
      <w:tblGrid>
        <w:gridCol w:w="9622"/>
      </w:tblGrid>
      <w:tr w:rsidR="00B00ECD" w14:paraId="4A8D5ADF" w14:textId="77777777" w:rsidTr="007C236E">
        <w:trPr>
          <w:cnfStyle w:val="100000000000" w:firstRow="1" w:lastRow="0" w:firstColumn="0" w:lastColumn="0" w:oddVBand="0" w:evenVBand="0" w:oddHBand="0" w:evenHBand="0" w:firstRowFirstColumn="0" w:firstRowLastColumn="0" w:lastRowFirstColumn="0" w:lastRowLastColumn="0"/>
          <w:trHeight w:val="5107"/>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ECD71A4" w14:textId="77777777" w:rsidR="00B00ECD" w:rsidRDefault="00B00ECD" w:rsidP="00387ECF"/>
        </w:tc>
      </w:tr>
    </w:tbl>
    <w:p w14:paraId="616C9CEF" w14:textId="684DFE28" w:rsidR="00B00ECD" w:rsidRDefault="00B00ECD" w:rsidP="000D3FC7">
      <w:pPr>
        <w:pStyle w:val="ListBullet"/>
        <w:numPr>
          <w:ilvl w:val="0"/>
          <w:numId w:val="0"/>
        </w:numPr>
      </w:pPr>
    </w:p>
    <w:p w14:paraId="131C2BEF" w14:textId="6C06546D" w:rsidR="007B2BCE" w:rsidRDefault="007B2BCE" w:rsidP="007B2BCE">
      <w:pPr>
        <w:pStyle w:val="Heading3"/>
        <w:pageBreakBefore/>
      </w:pPr>
      <w:r>
        <w:lastRenderedPageBreak/>
        <w:t>Glasshouse trials</w:t>
      </w:r>
    </w:p>
    <w:p w14:paraId="49E1CC50" w14:textId="0E7BDAF1" w:rsidR="007B2BCE" w:rsidRDefault="007B2BCE" w:rsidP="007B2BCE">
      <w:pPr>
        <w:pStyle w:val="Heading4"/>
        <w:rPr>
          <w:lang w:eastAsia="zh-CN"/>
        </w:rPr>
      </w:pPr>
      <w:r>
        <w:rPr>
          <w:lang w:eastAsia="zh-CN"/>
        </w:rPr>
        <w:t>The importance of field and glasshouse trials in plant breeding.</w:t>
      </w:r>
    </w:p>
    <w:p w14:paraId="2C5A155B" w14:textId="77777777" w:rsidR="007B2BCE" w:rsidRPr="009C1C7F" w:rsidRDefault="007B2BCE" w:rsidP="007B2BCE">
      <w:r w:rsidRPr="009C1C7F">
        <w:t>Plant breeders generally utilize a combination of glasshouse and field trials when developing and evaluating new crop varieties. Sophisticated glasshouses and field equipment have been developed for this work.</w:t>
      </w:r>
    </w:p>
    <w:p w14:paraId="53BC010E" w14:textId="6E81552B" w:rsidR="007B2BCE" w:rsidRDefault="007B2BCE" w:rsidP="007B2BCE">
      <w:pPr>
        <w:rPr>
          <w:rFonts w:cs="Arial"/>
          <w:lang w:eastAsia="zh-CN"/>
        </w:rPr>
      </w:pPr>
      <w:r>
        <w:rPr>
          <w:rFonts w:cs="Arial"/>
          <w:lang w:eastAsia="zh-CN"/>
        </w:rPr>
        <w:t>Take some time to watch the following video.</w:t>
      </w:r>
    </w:p>
    <w:p w14:paraId="408AFE15" w14:textId="2B624D7C" w:rsidR="007B2BCE" w:rsidRDefault="007B2BCE" w:rsidP="007B2BCE">
      <w:pPr>
        <w:pStyle w:val="ListBullet"/>
        <w:rPr>
          <w:lang w:eastAsia="zh-CN"/>
        </w:rPr>
      </w:pPr>
      <w:hyperlink r:id="rId35" w:anchor="breeding-wheat-for-the-future" w:history="1">
        <w:r w:rsidRPr="00CD6CB5">
          <w:rPr>
            <w:rStyle w:val="Hyperlink"/>
            <w:sz w:val="22"/>
          </w:rPr>
          <w:t>Plant breeding</w:t>
        </w:r>
        <w:r w:rsidR="00010EDC">
          <w:rPr>
            <w:rStyle w:val="Hyperlink"/>
            <w:sz w:val="22"/>
          </w:rPr>
          <w:t xml:space="preserve"> –</w:t>
        </w:r>
        <w:r w:rsidRPr="00CD6CB5">
          <w:rPr>
            <w:rStyle w:val="Hyperlink"/>
            <w:sz w:val="22"/>
          </w:rPr>
          <w:t xml:space="preserve"> breeding wheat for the future</w:t>
        </w:r>
      </w:hyperlink>
      <w:r>
        <w:t xml:space="preserve"> (duration 1:35)</w:t>
      </w:r>
    </w:p>
    <w:p w14:paraId="7EB425F9" w14:textId="77777777" w:rsidR="007B2BCE" w:rsidRDefault="007B2BCE" w:rsidP="007B2BCE">
      <w:pPr>
        <w:pStyle w:val="ListBullet"/>
        <w:numPr>
          <w:ilvl w:val="0"/>
          <w:numId w:val="0"/>
        </w:numPr>
        <w:rPr>
          <w:lang w:eastAsia="zh-CN"/>
        </w:rPr>
      </w:pPr>
    </w:p>
    <w:p w14:paraId="67CDE746" w14:textId="5EB86064" w:rsidR="007B2BCE" w:rsidRDefault="007B2BCE" w:rsidP="007B2BCE">
      <w:pPr>
        <w:pStyle w:val="ListBullet"/>
        <w:numPr>
          <w:ilvl w:val="0"/>
          <w:numId w:val="0"/>
        </w:numPr>
        <w:rPr>
          <w:lang w:eastAsia="zh-CN"/>
        </w:rPr>
      </w:pPr>
      <w:r>
        <w:rPr>
          <w:noProof/>
          <w:lang w:eastAsia="en-AU"/>
        </w:rPr>
        <w:drawing>
          <wp:inline distT="0" distB="0" distL="0" distR="0" wp14:anchorId="2CD05F9D" wp14:editId="10E2A398">
            <wp:extent cx="3429000" cy="2286000"/>
            <wp:effectExtent l="0" t="0" r="0" b="0"/>
            <wp:docPr id="10" name="Picture 10" title="Controlled environment chambers in the field allow plant breeders to more closely mimic particular environmental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1.jpg"/>
                    <pic:cNvPicPr/>
                  </pic:nvPicPr>
                  <pic:blipFill>
                    <a:blip r:embed="rId36">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inline>
        </w:drawing>
      </w:r>
    </w:p>
    <w:p w14:paraId="6256BF9B" w14:textId="176A587F" w:rsidR="007B2BCE" w:rsidRDefault="007B2BCE" w:rsidP="007B2BCE">
      <w:pPr>
        <w:pStyle w:val="NoSpacing"/>
        <w:rPr>
          <w:lang w:eastAsia="zh-CN"/>
        </w:rPr>
      </w:pPr>
      <w:r>
        <w:rPr>
          <w:lang w:eastAsia="zh-CN"/>
        </w:rPr>
        <w:t>Controlled environment chambers in the field allow plant breeders to more closely mimic particular environmental conditions.</w:t>
      </w:r>
    </w:p>
    <w:p w14:paraId="65D1C4D8" w14:textId="3E84A7AA" w:rsidR="007B2BCE" w:rsidRDefault="007B2BCE" w:rsidP="007B2BCE">
      <w:pPr>
        <w:pStyle w:val="ListBullet"/>
        <w:numPr>
          <w:ilvl w:val="0"/>
          <w:numId w:val="0"/>
        </w:numPr>
        <w:rPr>
          <w:lang w:eastAsia="zh-CN"/>
        </w:rPr>
      </w:pPr>
      <w:r>
        <w:rPr>
          <w:noProof/>
          <w:lang w:eastAsia="en-AU"/>
        </w:rPr>
        <w:drawing>
          <wp:inline distT="0" distB="0" distL="0" distR="0" wp14:anchorId="048F744F" wp14:editId="4110FC54">
            <wp:extent cx="3429000" cy="2286000"/>
            <wp:effectExtent l="0" t="0" r="0" b="0"/>
            <wp:docPr id="11" name="Picture 11" title="Field trials often involve large numbers of different varie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42.jpg"/>
                    <pic:cNvPicPr/>
                  </pic:nvPicPr>
                  <pic:blipFill>
                    <a:blip r:embed="rId37">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inline>
        </w:drawing>
      </w:r>
    </w:p>
    <w:p w14:paraId="02210126" w14:textId="54D01015" w:rsidR="007B2BCE" w:rsidRDefault="007B2BCE" w:rsidP="007B2BCE">
      <w:pPr>
        <w:pStyle w:val="NoSpacing"/>
        <w:rPr>
          <w:lang w:eastAsia="zh-CN"/>
        </w:rPr>
      </w:pPr>
      <w:r>
        <w:rPr>
          <w:lang w:eastAsia="zh-CN"/>
        </w:rPr>
        <w:t>Field trials often involve large numbers of different varieties.</w:t>
      </w:r>
    </w:p>
    <w:p w14:paraId="4D05DD41" w14:textId="77777777" w:rsidR="007B2BCE" w:rsidRPr="007B2BCE" w:rsidRDefault="007B2BCE" w:rsidP="007B2BCE">
      <w:pPr>
        <w:rPr>
          <w:lang w:eastAsia="zh-CN"/>
        </w:rPr>
      </w:pPr>
    </w:p>
    <w:p w14:paraId="7CF97995" w14:textId="02C1DCCF" w:rsidR="007B2BCE" w:rsidRDefault="007B2BCE" w:rsidP="007B2BCE">
      <w:pPr>
        <w:pStyle w:val="ListBullet"/>
        <w:pageBreakBefore/>
        <w:numPr>
          <w:ilvl w:val="0"/>
          <w:numId w:val="0"/>
        </w:numPr>
      </w:pPr>
      <w:r>
        <w:lastRenderedPageBreak/>
        <w:t>Discuss (provide points for and/or against) the use of both glasshouse and field trials in plant breeding work.</w:t>
      </w:r>
    </w:p>
    <w:tbl>
      <w:tblPr>
        <w:tblStyle w:val="Tableheader"/>
        <w:tblW w:w="0" w:type="auto"/>
        <w:tblLook w:val="0420" w:firstRow="1" w:lastRow="0" w:firstColumn="0" w:lastColumn="0" w:noHBand="0" w:noVBand="1"/>
        <w:tblCaption w:val="space for students to provide answer"/>
        <w:tblDescription w:val="space for students to provide answer"/>
      </w:tblPr>
      <w:tblGrid>
        <w:gridCol w:w="9622"/>
      </w:tblGrid>
      <w:tr w:rsidR="007B2BCE" w14:paraId="2FB1E45B" w14:textId="77777777" w:rsidTr="007C236E">
        <w:trPr>
          <w:cnfStyle w:val="100000000000" w:firstRow="1" w:lastRow="0" w:firstColumn="0" w:lastColumn="0" w:oddVBand="0" w:evenVBand="0" w:oddHBand="0" w:evenHBand="0" w:firstRowFirstColumn="0" w:firstRowLastColumn="0" w:lastRowFirstColumn="0" w:lastRowLastColumn="0"/>
          <w:trHeight w:val="7299"/>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0DA28AC2" w14:textId="77777777" w:rsidR="007B2BCE" w:rsidRDefault="007B2BCE" w:rsidP="00387ECF"/>
        </w:tc>
      </w:tr>
    </w:tbl>
    <w:p w14:paraId="6240B143" w14:textId="3AA0B3FC" w:rsidR="007B2BCE" w:rsidRDefault="007B2BCE" w:rsidP="007B2BCE">
      <w:pPr>
        <w:pStyle w:val="ListBullet"/>
        <w:numPr>
          <w:ilvl w:val="0"/>
          <w:numId w:val="0"/>
        </w:numPr>
      </w:pPr>
    </w:p>
    <w:p w14:paraId="380C480E" w14:textId="0AAC0AC2" w:rsidR="001D5FCA" w:rsidRDefault="001D5FCA" w:rsidP="001D5FCA">
      <w:pPr>
        <w:pStyle w:val="Heading2"/>
        <w:pageBreakBefore/>
      </w:pPr>
      <w:r>
        <w:lastRenderedPageBreak/>
        <w:t>Biometrical exercise</w:t>
      </w:r>
    </w:p>
    <w:p w14:paraId="05255B4B" w14:textId="249F76AC" w:rsidR="001D5FCA" w:rsidRDefault="001D5FCA" w:rsidP="001D5FCA">
      <w:pPr>
        <w:rPr>
          <w:lang w:eastAsia="zh-CN"/>
        </w:rPr>
      </w:pPr>
      <w:r>
        <w:rPr>
          <w:lang w:eastAsia="zh-CN"/>
        </w:rPr>
        <w:t>In this biometrical exercise you will examine the results of a field trial, measuring the effect of preplant urea on the yield and protein levels of wheat.</w:t>
      </w:r>
    </w:p>
    <w:p w14:paraId="149858CA" w14:textId="177AD592" w:rsidR="001D5FCA" w:rsidRDefault="001D5FCA" w:rsidP="001D5FCA">
      <w:pPr>
        <w:rPr>
          <w:lang w:eastAsia="zh-CN"/>
        </w:rPr>
      </w:pPr>
      <w:r>
        <w:rPr>
          <w:lang w:eastAsia="zh-CN"/>
        </w:rPr>
        <w:t>After you have read the aim, method and results of the trial, you should answer the questions which follow.</w:t>
      </w:r>
    </w:p>
    <w:p w14:paraId="2A5D4CE0" w14:textId="77777777" w:rsidR="001D5FCA" w:rsidRDefault="001D5FCA" w:rsidP="001D5FCA">
      <w:pPr>
        <w:rPr>
          <w:lang w:eastAsia="zh-CN"/>
        </w:rPr>
      </w:pPr>
      <w:r w:rsidRPr="001D5FCA">
        <w:rPr>
          <w:rStyle w:val="Strong"/>
        </w:rPr>
        <w:t>Aim:</w:t>
      </w:r>
      <w:r>
        <w:rPr>
          <w:lang w:eastAsia="zh-CN"/>
        </w:rPr>
        <w:t xml:space="preserve"> </w:t>
      </w:r>
    </w:p>
    <w:p w14:paraId="5E5FF969" w14:textId="34595B5F" w:rsidR="001D5FCA" w:rsidRDefault="001D5FCA" w:rsidP="001D5FCA">
      <w:pPr>
        <w:rPr>
          <w:lang w:eastAsia="zh-CN"/>
        </w:rPr>
      </w:pPr>
      <w:r>
        <w:rPr>
          <w:lang w:eastAsia="zh-CN"/>
        </w:rPr>
        <w:t>To determine the effect of preplant urea on the yield and protein levels of wheat.</w:t>
      </w:r>
    </w:p>
    <w:p w14:paraId="7181145F" w14:textId="40A78215" w:rsidR="001D5FCA" w:rsidRDefault="001D5FCA" w:rsidP="001D5FCA">
      <w:pPr>
        <w:rPr>
          <w:lang w:eastAsia="zh-CN"/>
        </w:rPr>
      </w:pPr>
      <w:r w:rsidRPr="001D5FCA">
        <w:rPr>
          <w:rStyle w:val="Strong"/>
        </w:rPr>
        <w:t>Method:</w:t>
      </w:r>
    </w:p>
    <w:p w14:paraId="638C8A32" w14:textId="543FE7BE" w:rsidR="001D5FCA" w:rsidRDefault="001D5FCA" w:rsidP="001D5FCA">
      <w:pPr>
        <w:rPr>
          <w:lang w:eastAsia="zh-CN"/>
        </w:rPr>
      </w:pPr>
      <w:r>
        <w:rPr>
          <w:lang w:eastAsia="zh-CN"/>
        </w:rPr>
        <w:t>The trial was carried out on the same property. Each replication was carried out in paddocks with similar aspect and soil type.</w:t>
      </w:r>
    </w:p>
    <w:p w14:paraId="14D45D3C" w14:textId="32AA455B" w:rsidR="001D5FCA" w:rsidRDefault="001D5FCA" w:rsidP="001D5FCA">
      <w:pPr>
        <w:rPr>
          <w:lang w:eastAsia="zh-CN"/>
        </w:rPr>
      </w:pPr>
      <w:r>
        <w:rPr>
          <w:lang w:eastAsia="zh-CN"/>
        </w:rPr>
        <w:t>All areas used in the trial had the following background:</w:t>
      </w:r>
    </w:p>
    <w:p w14:paraId="49338C06" w14:textId="6C9F7920" w:rsidR="001D5FCA" w:rsidRDefault="001D5FCA" w:rsidP="001D5FCA">
      <w:pPr>
        <w:pStyle w:val="ListBullet"/>
        <w:rPr>
          <w:lang w:eastAsia="zh-CN"/>
        </w:rPr>
      </w:pPr>
      <w:r>
        <w:rPr>
          <w:lang w:eastAsia="zh-CN"/>
        </w:rPr>
        <w:t>Prior to sowing wheat, canola had been grown.</w:t>
      </w:r>
    </w:p>
    <w:p w14:paraId="3CF6A3FB" w14:textId="2F98C7A3" w:rsidR="001D5FCA" w:rsidRDefault="001D5FCA" w:rsidP="001D5FCA">
      <w:pPr>
        <w:pStyle w:val="ListBullet"/>
        <w:rPr>
          <w:lang w:eastAsia="zh-CN"/>
        </w:rPr>
      </w:pPr>
      <w:r>
        <w:rPr>
          <w:lang w:eastAsia="zh-CN"/>
        </w:rPr>
        <w:t>In February, the canola regrowth had been removed.</w:t>
      </w:r>
    </w:p>
    <w:p w14:paraId="40674E68" w14:textId="39D3398D" w:rsidR="001D5FCA" w:rsidRDefault="001D5FCA" w:rsidP="001D5FCA">
      <w:pPr>
        <w:pStyle w:val="ListBullet"/>
        <w:rPr>
          <w:lang w:eastAsia="zh-CN"/>
        </w:rPr>
      </w:pPr>
      <w:r>
        <w:rPr>
          <w:lang w:eastAsia="zh-CN"/>
        </w:rPr>
        <w:t>In April, the areas had been sprayed with “</w:t>
      </w:r>
      <w:proofErr w:type="spellStart"/>
      <w:r>
        <w:rPr>
          <w:lang w:eastAsia="zh-CN"/>
        </w:rPr>
        <w:t>Logran</w:t>
      </w:r>
      <w:proofErr w:type="spellEnd"/>
      <w:r>
        <w:rPr>
          <w:lang w:eastAsia="zh-CN"/>
        </w:rPr>
        <w:t>” to control ryegrass and canola regrowth.</w:t>
      </w:r>
    </w:p>
    <w:p w14:paraId="58212774" w14:textId="2F9BF924" w:rsidR="001D5FCA" w:rsidRDefault="001D5FCA" w:rsidP="001D5FCA">
      <w:pPr>
        <w:pStyle w:val="ListBullet"/>
        <w:rPr>
          <w:lang w:eastAsia="zh-CN"/>
        </w:rPr>
      </w:pPr>
      <w:r>
        <w:rPr>
          <w:lang w:eastAsia="zh-CN"/>
        </w:rPr>
        <w:t>The wheat crop was sown in May to a depth of 20cm and at a row spacing of 17.5 centimetres.</w:t>
      </w:r>
    </w:p>
    <w:p w14:paraId="0DB19E7E" w14:textId="760D43C4" w:rsidR="001D5FCA" w:rsidRDefault="001D5FCA" w:rsidP="001D5FCA">
      <w:pPr>
        <w:pStyle w:val="ListBullet"/>
        <w:rPr>
          <w:lang w:eastAsia="zh-CN"/>
        </w:rPr>
      </w:pPr>
      <w:r>
        <w:rPr>
          <w:lang w:eastAsia="zh-CN"/>
        </w:rPr>
        <w:t>The seeding rate was 65 kilograms per hectare.</w:t>
      </w:r>
    </w:p>
    <w:p w14:paraId="75EDA3D2" w14:textId="2FAB65D4" w:rsidR="001D5FCA" w:rsidRDefault="001D5FCA" w:rsidP="001D5FCA">
      <w:pPr>
        <w:pStyle w:val="ListBullet"/>
        <w:rPr>
          <w:lang w:eastAsia="zh-CN"/>
        </w:rPr>
      </w:pPr>
      <w:r>
        <w:rPr>
          <w:lang w:eastAsia="zh-CN"/>
        </w:rPr>
        <w:t>100 kilograms per hectare of DAP fertiliser was added with the seed.</w:t>
      </w:r>
    </w:p>
    <w:p w14:paraId="5D6E4A62" w14:textId="1BBB13DC" w:rsidR="001D5FCA" w:rsidRDefault="001D5FCA" w:rsidP="001D5FCA">
      <w:pPr>
        <w:pStyle w:val="ListBullet"/>
        <w:numPr>
          <w:ilvl w:val="0"/>
          <w:numId w:val="0"/>
        </w:numPr>
        <w:rPr>
          <w:lang w:eastAsia="zh-CN"/>
        </w:rPr>
      </w:pPr>
      <w:r>
        <w:rPr>
          <w:lang w:eastAsia="zh-CN"/>
        </w:rPr>
        <w:t>There were three treatment groups:</w:t>
      </w:r>
    </w:p>
    <w:p w14:paraId="72F5958B" w14:textId="6B6CCCA4" w:rsidR="001D5FCA" w:rsidRDefault="001D5FCA" w:rsidP="001D5FCA">
      <w:pPr>
        <w:pStyle w:val="ListBullet"/>
        <w:rPr>
          <w:lang w:eastAsia="zh-CN"/>
        </w:rPr>
      </w:pPr>
      <w:r>
        <w:rPr>
          <w:lang w:eastAsia="zh-CN"/>
        </w:rPr>
        <w:t>Treatment 1 received preplant urea at 60 kilograms per hectare.</w:t>
      </w:r>
    </w:p>
    <w:p w14:paraId="47F3AC69" w14:textId="74745108" w:rsidR="001D5FCA" w:rsidRDefault="001D5FCA" w:rsidP="001D5FCA">
      <w:pPr>
        <w:pStyle w:val="ListBullet"/>
        <w:rPr>
          <w:lang w:eastAsia="zh-CN"/>
        </w:rPr>
      </w:pPr>
      <w:r>
        <w:rPr>
          <w:lang w:eastAsia="zh-CN"/>
        </w:rPr>
        <w:t>Treatment 2 received preplant urea at 120 kilograms per hectare.</w:t>
      </w:r>
    </w:p>
    <w:p w14:paraId="2D559A44" w14:textId="14C3DCCC" w:rsidR="001D5FCA" w:rsidRDefault="001D5FCA" w:rsidP="001D5FCA">
      <w:pPr>
        <w:pStyle w:val="ListBullet"/>
        <w:rPr>
          <w:lang w:eastAsia="zh-CN"/>
        </w:rPr>
      </w:pPr>
      <w:r>
        <w:rPr>
          <w:lang w:eastAsia="zh-CN"/>
        </w:rPr>
        <w:t>Treatment 3 received preplant urea at 180 kilograms per hectare.</w:t>
      </w:r>
    </w:p>
    <w:p w14:paraId="5CB19F44" w14:textId="2537EAFE" w:rsidR="00EC5AB3" w:rsidRDefault="001D5FCA" w:rsidP="001D5FCA">
      <w:pPr>
        <w:pStyle w:val="ListBullet"/>
        <w:numPr>
          <w:ilvl w:val="0"/>
          <w:numId w:val="0"/>
        </w:numPr>
        <w:rPr>
          <w:lang w:eastAsia="zh-CN"/>
        </w:rPr>
      </w:pPr>
      <w:r>
        <w:rPr>
          <w:lang w:eastAsia="zh-CN"/>
        </w:rPr>
        <w:t xml:space="preserve">The preplant urea treatments were applied to each plot one week prior to sowing. Each treatment is replicated three times within the trial. </w:t>
      </w:r>
    </w:p>
    <w:p w14:paraId="6D3ECC57" w14:textId="5ABDCA5F" w:rsidR="00EC5AB3" w:rsidRDefault="00EC5AB3" w:rsidP="001D5FCA">
      <w:pPr>
        <w:pStyle w:val="ListBullet"/>
        <w:numPr>
          <w:ilvl w:val="0"/>
          <w:numId w:val="0"/>
        </w:numPr>
        <w:rPr>
          <w:lang w:eastAsia="zh-CN"/>
        </w:rPr>
      </w:pPr>
      <w:r>
        <w:rPr>
          <w:lang w:eastAsia="zh-CN"/>
        </w:rPr>
        <w:t>Each plot was harvested individually with a specialised plot harvester.</w:t>
      </w:r>
    </w:p>
    <w:p w14:paraId="38FA2D77" w14:textId="612B7EF0" w:rsidR="001D5FCA" w:rsidRDefault="001D5FCA" w:rsidP="001D5FCA">
      <w:pPr>
        <w:pStyle w:val="ListBullet"/>
        <w:numPr>
          <w:ilvl w:val="0"/>
          <w:numId w:val="0"/>
        </w:numPr>
        <w:rPr>
          <w:lang w:eastAsia="zh-CN"/>
        </w:rPr>
      </w:pPr>
      <w:r>
        <w:rPr>
          <w:lang w:eastAsia="zh-CN"/>
        </w:rPr>
        <w:t>The trial layout and yields obtained from each plot are shown below.</w:t>
      </w:r>
    </w:p>
    <w:p w14:paraId="15A37B55" w14:textId="19C35AA3" w:rsidR="001D5FCA" w:rsidRPr="00034169" w:rsidRDefault="00034169" w:rsidP="00A53D1E">
      <w:pPr>
        <w:pageBreakBefore/>
        <w:rPr>
          <w:rStyle w:val="Strong"/>
        </w:rPr>
      </w:pPr>
      <w:r w:rsidRPr="00034169">
        <w:rPr>
          <w:rStyle w:val="Strong"/>
        </w:rPr>
        <w:lastRenderedPageBreak/>
        <w:t>Results:</w:t>
      </w:r>
    </w:p>
    <w:p w14:paraId="7678E9FE" w14:textId="7D05F6DC" w:rsidR="00034169" w:rsidRDefault="00034169" w:rsidP="001D5FCA">
      <w:pPr>
        <w:rPr>
          <w:lang w:eastAsia="zh-CN"/>
        </w:rPr>
      </w:pPr>
      <w:r w:rsidRPr="00A8600E">
        <w:rPr>
          <w:rFonts w:ascii="Times New Roman" w:hAnsi="Times New Roman" w:cs="Times New Roman"/>
          <w:noProof/>
          <w:lang w:eastAsia="en-AU"/>
        </w:rPr>
        <w:drawing>
          <wp:inline distT="0" distB="0" distL="0" distR="0" wp14:anchorId="134530C6" wp14:editId="09E1D821">
            <wp:extent cx="5238750" cy="1711039"/>
            <wp:effectExtent l="0" t="0" r="0" b="3810"/>
            <wp:docPr id="12" name="Picture 12" descr="Shows twelve plant trial plots, three columns and four rows, all randomly allocated with a treatment group." title="layout of treatment groups across preplant urea plant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05571" cy="1732863"/>
                    </a:xfrm>
                    <a:prstGeom prst="rect">
                      <a:avLst/>
                    </a:prstGeom>
                  </pic:spPr>
                </pic:pic>
              </a:graphicData>
            </a:graphic>
          </wp:inline>
        </w:drawing>
      </w:r>
    </w:p>
    <w:p w14:paraId="68DC4ABC" w14:textId="0BEBEAAA" w:rsidR="00034169" w:rsidRDefault="00034169" w:rsidP="00A53D1E">
      <w:pPr>
        <w:pStyle w:val="NoSpacing"/>
      </w:pPr>
      <w:r w:rsidRPr="00A53D1E">
        <w:rPr>
          <w:rStyle w:val="Strong"/>
        </w:rPr>
        <w:t>Figure 1:</w:t>
      </w:r>
      <w:r w:rsidRPr="00A53D1E">
        <w:t xml:space="preserve"> layout of treatment groups across preplant urea </w:t>
      </w:r>
      <w:r w:rsidR="0049299D" w:rsidRPr="00A53D1E">
        <w:t xml:space="preserve">plant </w:t>
      </w:r>
      <w:r w:rsidRPr="00A53D1E">
        <w:t>trials.</w:t>
      </w:r>
    </w:p>
    <w:p w14:paraId="74962F75" w14:textId="77777777" w:rsidR="00A53D1E" w:rsidRPr="00A53D1E" w:rsidRDefault="00A53D1E" w:rsidP="00A53D1E"/>
    <w:p w14:paraId="42259D31" w14:textId="55BAA5B7" w:rsidR="001D5FCA" w:rsidRDefault="00034169" w:rsidP="00034169">
      <w:r w:rsidRPr="00A53D1E">
        <w:rPr>
          <w:rStyle w:val="Strong"/>
        </w:rPr>
        <w:t>Table 1:</w:t>
      </w:r>
      <w:r>
        <w:t xml:space="preserve"> </w:t>
      </w:r>
      <w:r w:rsidR="0049299D">
        <w:t>Yield and protein results for preplant urea plant trials.</w:t>
      </w:r>
    </w:p>
    <w:tbl>
      <w:tblPr>
        <w:tblStyle w:val="Tableheader"/>
        <w:tblW w:w="5000" w:type="pct"/>
        <w:tblLook w:val="04A0" w:firstRow="1" w:lastRow="0" w:firstColumn="1" w:lastColumn="0" w:noHBand="0" w:noVBand="1"/>
        <w:tblCaption w:val="Table 1: Yield and protein results for preplant urea plant trials."/>
        <w:tblDescription w:val="This five columned table shows the plot numbers for each of the plant trials, what treatment was allocated to each plot, the urea rate for the treatment, the yield received upon harvest and the protein percentage of the wheat harvested."/>
      </w:tblPr>
      <w:tblGrid>
        <w:gridCol w:w="1915"/>
        <w:gridCol w:w="1917"/>
        <w:gridCol w:w="1914"/>
        <w:gridCol w:w="1914"/>
        <w:gridCol w:w="1912"/>
      </w:tblGrid>
      <w:tr w:rsidR="0049299D" w14:paraId="09E46F74" w14:textId="387FBBF6" w:rsidTr="00A53D1E">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000" w:type="pct"/>
          </w:tcPr>
          <w:p w14:paraId="75FA4AB5" w14:textId="3B038B6F" w:rsidR="0049299D" w:rsidRDefault="0049299D" w:rsidP="005935C6">
            <w:pPr>
              <w:spacing w:before="192" w:after="192"/>
              <w:rPr>
                <w:rFonts w:cs="Arial"/>
                <w:lang w:eastAsia="zh-CN"/>
              </w:rPr>
            </w:pPr>
            <w:r>
              <w:rPr>
                <w:rFonts w:cs="Arial"/>
                <w:lang w:eastAsia="zh-CN"/>
              </w:rPr>
              <w:t>Plot number</w:t>
            </w:r>
          </w:p>
        </w:tc>
        <w:tc>
          <w:tcPr>
            <w:tcW w:w="1001" w:type="pct"/>
          </w:tcPr>
          <w:p w14:paraId="14456FE8" w14:textId="7A3B59A5" w:rsidR="0049299D" w:rsidRDefault="0049299D" w:rsidP="005935C6">
            <w:pPr>
              <w:cnfStyle w:val="100000000000" w:firstRow="1" w:lastRow="0" w:firstColumn="0" w:lastColumn="0" w:oddVBand="0" w:evenVBand="0" w:oddHBand="0" w:evenHBand="0" w:firstRowFirstColumn="0" w:firstRowLastColumn="0" w:lastRowFirstColumn="0" w:lastRowLastColumn="0"/>
              <w:rPr>
                <w:rFonts w:cs="Arial"/>
                <w:lang w:eastAsia="zh-CN"/>
              </w:rPr>
            </w:pPr>
            <w:r>
              <w:rPr>
                <w:rFonts w:cs="Arial"/>
                <w:lang w:eastAsia="zh-CN"/>
              </w:rPr>
              <w:t>Treatment number</w:t>
            </w:r>
          </w:p>
        </w:tc>
        <w:tc>
          <w:tcPr>
            <w:tcW w:w="1000" w:type="pct"/>
          </w:tcPr>
          <w:p w14:paraId="1C7890F9" w14:textId="2D5AB0F5" w:rsidR="0049299D" w:rsidRDefault="0049299D" w:rsidP="005935C6">
            <w:pPr>
              <w:cnfStyle w:val="100000000000" w:firstRow="1" w:lastRow="0" w:firstColumn="0" w:lastColumn="0" w:oddVBand="0" w:evenVBand="0" w:oddHBand="0" w:evenHBand="0" w:firstRowFirstColumn="0" w:firstRowLastColumn="0" w:lastRowFirstColumn="0" w:lastRowLastColumn="0"/>
              <w:rPr>
                <w:rFonts w:cs="Arial"/>
                <w:lang w:eastAsia="zh-CN"/>
              </w:rPr>
            </w:pPr>
            <w:r>
              <w:rPr>
                <w:rFonts w:cs="Arial"/>
                <w:lang w:eastAsia="zh-CN"/>
              </w:rPr>
              <w:t>Urea rate (kg/ha)</w:t>
            </w:r>
          </w:p>
        </w:tc>
        <w:tc>
          <w:tcPr>
            <w:tcW w:w="1000" w:type="pct"/>
          </w:tcPr>
          <w:p w14:paraId="1E10E9C2" w14:textId="6762D9CE" w:rsidR="0049299D" w:rsidRDefault="0049299D" w:rsidP="005935C6">
            <w:pPr>
              <w:cnfStyle w:val="100000000000" w:firstRow="1" w:lastRow="0" w:firstColumn="0" w:lastColumn="0" w:oddVBand="0" w:evenVBand="0" w:oddHBand="0" w:evenHBand="0" w:firstRowFirstColumn="0" w:firstRowLastColumn="0" w:lastRowFirstColumn="0" w:lastRowLastColumn="0"/>
              <w:rPr>
                <w:rFonts w:cs="Arial"/>
                <w:lang w:eastAsia="zh-CN"/>
              </w:rPr>
            </w:pPr>
            <w:r>
              <w:rPr>
                <w:rFonts w:cs="Arial"/>
                <w:lang w:eastAsia="zh-CN"/>
              </w:rPr>
              <w:t>Yield (kg)</w:t>
            </w:r>
          </w:p>
        </w:tc>
        <w:tc>
          <w:tcPr>
            <w:tcW w:w="1000" w:type="pct"/>
          </w:tcPr>
          <w:p w14:paraId="175A8DEF" w14:textId="05FC2397" w:rsidR="0049299D" w:rsidRDefault="0049299D" w:rsidP="005935C6">
            <w:pPr>
              <w:cnfStyle w:val="100000000000" w:firstRow="1" w:lastRow="0" w:firstColumn="0" w:lastColumn="0" w:oddVBand="0" w:evenVBand="0" w:oddHBand="0" w:evenHBand="0" w:firstRowFirstColumn="0" w:firstRowLastColumn="0" w:lastRowFirstColumn="0" w:lastRowLastColumn="0"/>
              <w:rPr>
                <w:rFonts w:cs="Arial"/>
                <w:lang w:eastAsia="zh-CN"/>
              </w:rPr>
            </w:pPr>
            <w:r>
              <w:rPr>
                <w:rFonts w:cs="Arial"/>
                <w:lang w:eastAsia="zh-CN"/>
              </w:rPr>
              <w:t>Protein (%)</w:t>
            </w:r>
          </w:p>
        </w:tc>
      </w:tr>
      <w:tr w:rsidR="0049299D" w14:paraId="5830BE88" w14:textId="0803BAD5" w:rsidTr="00A53D1E">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000" w:type="pct"/>
            <w:vAlign w:val="top"/>
          </w:tcPr>
          <w:p w14:paraId="1B945C8E" w14:textId="2E52976E" w:rsidR="0049299D" w:rsidRDefault="0049299D" w:rsidP="005935C6">
            <w:pPr>
              <w:rPr>
                <w:rFonts w:cs="Arial"/>
                <w:lang w:eastAsia="zh-CN"/>
              </w:rPr>
            </w:pPr>
            <w:r>
              <w:rPr>
                <w:rFonts w:cs="Arial"/>
                <w:lang w:eastAsia="zh-CN"/>
              </w:rPr>
              <w:t>1</w:t>
            </w:r>
          </w:p>
        </w:tc>
        <w:tc>
          <w:tcPr>
            <w:tcW w:w="1001" w:type="pct"/>
          </w:tcPr>
          <w:p w14:paraId="06D0F769" w14:textId="3C2D68D3" w:rsidR="0049299D" w:rsidRPr="0049299D" w:rsidRDefault="0049299D" w:rsidP="0049299D">
            <w:pPr>
              <w:jc w:val="center"/>
              <w:cnfStyle w:val="000000100000" w:firstRow="0" w:lastRow="0" w:firstColumn="0" w:lastColumn="0" w:oddVBand="0" w:evenVBand="0" w:oddHBand="1" w:evenHBand="0" w:firstRowFirstColumn="0" w:firstRowLastColumn="0" w:lastRowFirstColumn="0" w:lastRowLastColumn="0"/>
            </w:pPr>
            <w:r w:rsidRPr="0049299D">
              <w:t>3</w:t>
            </w:r>
          </w:p>
        </w:tc>
        <w:tc>
          <w:tcPr>
            <w:tcW w:w="1000" w:type="pct"/>
          </w:tcPr>
          <w:p w14:paraId="358D4C15" w14:textId="18C6B1E8" w:rsidR="0049299D" w:rsidRPr="0049299D" w:rsidRDefault="0049299D" w:rsidP="0049299D">
            <w:pPr>
              <w:jc w:val="center"/>
              <w:cnfStyle w:val="000000100000" w:firstRow="0" w:lastRow="0" w:firstColumn="0" w:lastColumn="0" w:oddVBand="0" w:evenVBand="0" w:oddHBand="1" w:evenHBand="0" w:firstRowFirstColumn="0" w:firstRowLastColumn="0" w:lastRowFirstColumn="0" w:lastRowLastColumn="0"/>
            </w:pPr>
            <w:r w:rsidRPr="0049299D">
              <w:t>180</w:t>
            </w:r>
          </w:p>
        </w:tc>
        <w:tc>
          <w:tcPr>
            <w:tcW w:w="1000" w:type="pct"/>
          </w:tcPr>
          <w:p w14:paraId="25AF7BE5" w14:textId="0553CD7A" w:rsidR="0049299D" w:rsidRPr="0049299D" w:rsidRDefault="0049299D" w:rsidP="0049299D">
            <w:pPr>
              <w:jc w:val="center"/>
              <w:cnfStyle w:val="000000100000" w:firstRow="0" w:lastRow="0" w:firstColumn="0" w:lastColumn="0" w:oddVBand="0" w:evenVBand="0" w:oddHBand="1" w:evenHBand="0" w:firstRowFirstColumn="0" w:firstRowLastColumn="0" w:lastRowFirstColumn="0" w:lastRowLastColumn="0"/>
            </w:pPr>
            <w:r>
              <w:t>147.7</w:t>
            </w:r>
          </w:p>
        </w:tc>
        <w:tc>
          <w:tcPr>
            <w:tcW w:w="1000" w:type="pct"/>
          </w:tcPr>
          <w:p w14:paraId="122328EA" w14:textId="77862D48" w:rsidR="0049299D" w:rsidRPr="0049299D" w:rsidRDefault="008006E5" w:rsidP="0049299D">
            <w:pPr>
              <w:jc w:val="center"/>
              <w:cnfStyle w:val="000000100000" w:firstRow="0" w:lastRow="0" w:firstColumn="0" w:lastColumn="0" w:oddVBand="0" w:evenVBand="0" w:oddHBand="1" w:evenHBand="0" w:firstRowFirstColumn="0" w:firstRowLastColumn="0" w:lastRowFirstColumn="0" w:lastRowLastColumn="0"/>
            </w:pPr>
            <w:r>
              <w:t>13.1</w:t>
            </w:r>
          </w:p>
        </w:tc>
      </w:tr>
      <w:tr w:rsidR="0049299D" w14:paraId="4C5AC6CF" w14:textId="69E560F0" w:rsidTr="00A53D1E">
        <w:trPr>
          <w:cnfStyle w:val="000000010000" w:firstRow="0" w:lastRow="0" w:firstColumn="0" w:lastColumn="0" w:oddVBand="0" w:evenVBand="0" w:oddHBand="0" w:evenHBand="1"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000" w:type="pct"/>
            <w:vAlign w:val="top"/>
          </w:tcPr>
          <w:p w14:paraId="610A460A" w14:textId="3188220A" w:rsidR="0049299D" w:rsidRDefault="0049299D" w:rsidP="005935C6">
            <w:pPr>
              <w:rPr>
                <w:rFonts w:cs="Arial"/>
                <w:lang w:eastAsia="zh-CN"/>
              </w:rPr>
            </w:pPr>
            <w:r>
              <w:rPr>
                <w:rFonts w:cs="Arial"/>
                <w:lang w:eastAsia="zh-CN"/>
              </w:rPr>
              <w:t>2</w:t>
            </w:r>
          </w:p>
        </w:tc>
        <w:tc>
          <w:tcPr>
            <w:tcW w:w="1001" w:type="pct"/>
          </w:tcPr>
          <w:p w14:paraId="14E47882" w14:textId="790F1DA1" w:rsidR="0049299D" w:rsidRPr="0049299D" w:rsidRDefault="0049299D" w:rsidP="0049299D">
            <w:pPr>
              <w:jc w:val="center"/>
              <w:cnfStyle w:val="000000010000" w:firstRow="0" w:lastRow="0" w:firstColumn="0" w:lastColumn="0" w:oddVBand="0" w:evenVBand="0" w:oddHBand="0" w:evenHBand="1" w:firstRowFirstColumn="0" w:firstRowLastColumn="0" w:lastRowFirstColumn="0" w:lastRowLastColumn="0"/>
            </w:pPr>
            <w:r w:rsidRPr="0049299D">
              <w:t>Control</w:t>
            </w:r>
          </w:p>
        </w:tc>
        <w:tc>
          <w:tcPr>
            <w:tcW w:w="1000" w:type="pct"/>
          </w:tcPr>
          <w:p w14:paraId="619E5336" w14:textId="19A3E20E" w:rsidR="0049299D" w:rsidRPr="0049299D" w:rsidRDefault="0049299D" w:rsidP="0049299D">
            <w:pPr>
              <w:jc w:val="center"/>
              <w:cnfStyle w:val="000000010000" w:firstRow="0" w:lastRow="0" w:firstColumn="0" w:lastColumn="0" w:oddVBand="0" w:evenVBand="0" w:oddHBand="0" w:evenHBand="1" w:firstRowFirstColumn="0" w:firstRowLastColumn="0" w:lastRowFirstColumn="0" w:lastRowLastColumn="0"/>
            </w:pPr>
            <w:r w:rsidRPr="0049299D">
              <w:t>0</w:t>
            </w:r>
          </w:p>
        </w:tc>
        <w:tc>
          <w:tcPr>
            <w:tcW w:w="1000" w:type="pct"/>
          </w:tcPr>
          <w:p w14:paraId="13A8C358" w14:textId="58888015" w:rsidR="0049299D" w:rsidRPr="0049299D" w:rsidRDefault="0049299D" w:rsidP="0049299D">
            <w:pPr>
              <w:jc w:val="center"/>
              <w:cnfStyle w:val="000000010000" w:firstRow="0" w:lastRow="0" w:firstColumn="0" w:lastColumn="0" w:oddVBand="0" w:evenVBand="0" w:oddHBand="0" w:evenHBand="1" w:firstRowFirstColumn="0" w:firstRowLastColumn="0" w:lastRowFirstColumn="0" w:lastRowLastColumn="0"/>
            </w:pPr>
            <w:r>
              <w:t>107.5</w:t>
            </w:r>
          </w:p>
        </w:tc>
        <w:tc>
          <w:tcPr>
            <w:tcW w:w="1000" w:type="pct"/>
          </w:tcPr>
          <w:p w14:paraId="1FC4BF6A" w14:textId="2DE653FE" w:rsidR="0049299D" w:rsidRPr="0049299D" w:rsidRDefault="008006E5" w:rsidP="0049299D">
            <w:pPr>
              <w:jc w:val="center"/>
              <w:cnfStyle w:val="000000010000" w:firstRow="0" w:lastRow="0" w:firstColumn="0" w:lastColumn="0" w:oddVBand="0" w:evenVBand="0" w:oddHBand="0" w:evenHBand="1" w:firstRowFirstColumn="0" w:firstRowLastColumn="0" w:lastRowFirstColumn="0" w:lastRowLastColumn="0"/>
            </w:pPr>
            <w:r>
              <w:t>10.4</w:t>
            </w:r>
          </w:p>
        </w:tc>
      </w:tr>
      <w:tr w:rsidR="0049299D" w14:paraId="7907FAF0" w14:textId="59F01262" w:rsidTr="00A53D1E">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000" w:type="pct"/>
            <w:vAlign w:val="top"/>
          </w:tcPr>
          <w:p w14:paraId="5189C3BF" w14:textId="4E8EB39F" w:rsidR="0049299D" w:rsidRDefault="0049299D" w:rsidP="005935C6">
            <w:pPr>
              <w:rPr>
                <w:rFonts w:cs="Arial"/>
                <w:lang w:eastAsia="zh-CN"/>
              </w:rPr>
            </w:pPr>
            <w:r>
              <w:rPr>
                <w:rFonts w:cs="Arial"/>
                <w:lang w:eastAsia="zh-CN"/>
              </w:rPr>
              <w:t>3</w:t>
            </w:r>
          </w:p>
        </w:tc>
        <w:tc>
          <w:tcPr>
            <w:tcW w:w="1001" w:type="pct"/>
          </w:tcPr>
          <w:p w14:paraId="599DEDF0" w14:textId="53F0A588" w:rsidR="0049299D" w:rsidRPr="0049299D" w:rsidRDefault="0049299D" w:rsidP="0049299D">
            <w:pPr>
              <w:jc w:val="center"/>
              <w:cnfStyle w:val="000000100000" w:firstRow="0" w:lastRow="0" w:firstColumn="0" w:lastColumn="0" w:oddVBand="0" w:evenVBand="0" w:oddHBand="1" w:evenHBand="0" w:firstRowFirstColumn="0" w:firstRowLastColumn="0" w:lastRowFirstColumn="0" w:lastRowLastColumn="0"/>
            </w:pPr>
            <w:r w:rsidRPr="0049299D">
              <w:t>1</w:t>
            </w:r>
          </w:p>
        </w:tc>
        <w:tc>
          <w:tcPr>
            <w:tcW w:w="1000" w:type="pct"/>
          </w:tcPr>
          <w:p w14:paraId="05C7F324" w14:textId="63F6FE71" w:rsidR="0049299D" w:rsidRPr="0049299D" w:rsidRDefault="0049299D" w:rsidP="0049299D">
            <w:pPr>
              <w:jc w:val="center"/>
              <w:cnfStyle w:val="000000100000" w:firstRow="0" w:lastRow="0" w:firstColumn="0" w:lastColumn="0" w:oddVBand="0" w:evenVBand="0" w:oddHBand="1" w:evenHBand="0" w:firstRowFirstColumn="0" w:firstRowLastColumn="0" w:lastRowFirstColumn="0" w:lastRowLastColumn="0"/>
            </w:pPr>
            <w:r w:rsidRPr="0049299D">
              <w:t>60</w:t>
            </w:r>
          </w:p>
        </w:tc>
        <w:tc>
          <w:tcPr>
            <w:tcW w:w="1000" w:type="pct"/>
          </w:tcPr>
          <w:p w14:paraId="61C5B6F0" w14:textId="7EE0597C" w:rsidR="0049299D" w:rsidRPr="0049299D" w:rsidRDefault="0049299D" w:rsidP="0049299D">
            <w:pPr>
              <w:jc w:val="center"/>
              <w:cnfStyle w:val="000000100000" w:firstRow="0" w:lastRow="0" w:firstColumn="0" w:lastColumn="0" w:oddVBand="0" w:evenVBand="0" w:oddHBand="1" w:evenHBand="0" w:firstRowFirstColumn="0" w:firstRowLastColumn="0" w:lastRowFirstColumn="0" w:lastRowLastColumn="0"/>
            </w:pPr>
            <w:r>
              <w:t>110</w:t>
            </w:r>
          </w:p>
        </w:tc>
        <w:tc>
          <w:tcPr>
            <w:tcW w:w="1000" w:type="pct"/>
          </w:tcPr>
          <w:p w14:paraId="69FE2160" w14:textId="53DA3679" w:rsidR="0049299D" w:rsidRPr="0049299D" w:rsidRDefault="008006E5" w:rsidP="0049299D">
            <w:pPr>
              <w:jc w:val="center"/>
              <w:cnfStyle w:val="000000100000" w:firstRow="0" w:lastRow="0" w:firstColumn="0" w:lastColumn="0" w:oddVBand="0" w:evenVBand="0" w:oddHBand="1" w:evenHBand="0" w:firstRowFirstColumn="0" w:firstRowLastColumn="0" w:lastRowFirstColumn="0" w:lastRowLastColumn="0"/>
            </w:pPr>
            <w:r>
              <w:t>10.9</w:t>
            </w:r>
          </w:p>
        </w:tc>
      </w:tr>
      <w:tr w:rsidR="0049299D" w14:paraId="6A6559A6" w14:textId="55534FAB" w:rsidTr="00A53D1E">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000" w:type="pct"/>
            <w:vAlign w:val="top"/>
          </w:tcPr>
          <w:p w14:paraId="4232BCA7" w14:textId="538DBA5F" w:rsidR="0049299D" w:rsidRDefault="0049299D" w:rsidP="005935C6">
            <w:pPr>
              <w:rPr>
                <w:rFonts w:cs="Arial"/>
                <w:lang w:eastAsia="zh-CN"/>
              </w:rPr>
            </w:pPr>
            <w:r>
              <w:rPr>
                <w:rFonts w:cs="Arial"/>
                <w:lang w:eastAsia="zh-CN"/>
              </w:rPr>
              <w:t>4</w:t>
            </w:r>
          </w:p>
        </w:tc>
        <w:tc>
          <w:tcPr>
            <w:tcW w:w="1001" w:type="pct"/>
          </w:tcPr>
          <w:p w14:paraId="0717AE8F" w14:textId="520B3430" w:rsidR="0049299D" w:rsidRPr="0049299D" w:rsidRDefault="0049299D" w:rsidP="0049299D">
            <w:pPr>
              <w:jc w:val="center"/>
              <w:cnfStyle w:val="000000010000" w:firstRow="0" w:lastRow="0" w:firstColumn="0" w:lastColumn="0" w:oddVBand="0" w:evenVBand="0" w:oddHBand="0" w:evenHBand="1" w:firstRowFirstColumn="0" w:firstRowLastColumn="0" w:lastRowFirstColumn="0" w:lastRowLastColumn="0"/>
            </w:pPr>
            <w:r w:rsidRPr="0049299D">
              <w:t>2</w:t>
            </w:r>
          </w:p>
        </w:tc>
        <w:tc>
          <w:tcPr>
            <w:tcW w:w="1000" w:type="pct"/>
          </w:tcPr>
          <w:p w14:paraId="16DA4E8D" w14:textId="7083C506" w:rsidR="0049299D" w:rsidRPr="0049299D" w:rsidRDefault="0049299D" w:rsidP="0049299D">
            <w:pPr>
              <w:jc w:val="center"/>
              <w:cnfStyle w:val="000000010000" w:firstRow="0" w:lastRow="0" w:firstColumn="0" w:lastColumn="0" w:oddVBand="0" w:evenVBand="0" w:oddHBand="0" w:evenHBand="1" w:firstRowFirstColumn="0" w:firstRowLastColumn="0" w:lastRowFirstColumn="0" w:lastRowLastColumn="0"/>
            </w:pPr>
            <w:r w:rsidRPr="0049299D">
              <w:t>120</w:t>
            </w:r>
          </w:p>
        </w:tc>
        <w:tc>
          <w:tcPr>
            <w:tcW w:w="1000" w:type="pct"/>
          </w:tcPr>
          <w:p w14:paraId="6A7D77AF" w14:textId="3271E9E3" w:rsidR="0049299D" w:rsidRPr="0049299D" w:rsidRDefault="0049299D" w:rsidP="0049299D">
            <w:pPr>
              <w:jc w:val="center"/>
              <w:cnfStyle w:val="000000010000" w:firstRow="0" w:lastRow="0" w:firstColumn="0" w:lastColumn="0" w:oddVBand="0" w:evenVBand="0" w:oddHBand="0" w:evenHBand="1" w:firstRowFirstColumn="0" w:firstRowLastColumn="0" w:lastRowFirstColumn="0" w:lastRowLastColumn="0"/>
            </w:pPr>
            <w:r>
              <w:t>109.3</w:t>
            </w:r>
          </w:p>
        </w:tc>
        <w:tc>
          <w:tcPr>
            <w:tcW w:w="1000" w:type="pct"/>
          </w:tcPr>
          <w:p w14:paraId="78242D42" w14:textId="4BDD9661" w:rsidR="0049299D" w:rsidRPr="0049299D" w:rsidRDefault="008006E5" w:rsidP="0049299D">
            <w:pPr>
              <w:jc w:val="center"/>
              <w:cnfStyle w:val="000000010000" w:firstRow="0" w:lastRow="0" w:firstColumn="0" w:lastColumn="0" w:oddVBand="0" w:evenVBand="0" w:oddHBand="0" w:evenHBand="1" w:firstRowFirstColumn="0" w:firstRowLastColumn="0" w:lastRowFirstColumn="0" w:lastRowLastColumn="0"/>
            </w:pPr>
            <w:r>
              <w:t>12</w:t>
            </w:r>
          </w:p>
        </w:tc>
      </w:tr>
      <w:tr w:rsidR="0049299D" w14:paraId="4147B8B8" w14:textId="77777777" w:rsidTr="00A53D1E">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000" w:type="pct"/>
            <w:vAlign w:val="top"/>
          </w:tcPr>
          <w:p w14:paraId="725C95A0" w14:textId="7F339FA8" w:rsidR="0049299D" w:rsidRDefault="0049299D" w:rsidP="005935C6">
            <w:pPr>
              <w:rPr>
                <w:rFonts w:cs="Arial"/>
                <w:lang w:eastAsia="zh-CN"/>
              </w:rPr>
            </w:pPr>
            <w:r>
              <w:rPr>
                <w:rFonts w:cs="Arial"/>
                <w:lang w:eastAsia="zh-CN"/>
              </w:rPr>
              <w:t>5</w:t>
            </w:r>
          </w:p>
        </w:tc>
        <w:tc>
          <w:tcPr>
            <w:tcW w:w="1001" w:type="pct"/>
          </w:tcPr>
          <w:p w14:paraId="64E50778" w14:textId="12DDF0DA" w:rsidR="0049299D" w:rsidRPr="0049299D" w:rsidRDefault="0049299D" w:rsidP="0049299D">
            <w:pPr>
              <w:jc w:val="center"/>
              <w:cnfStyle w:val="000000100000" w:firstRow="0" w:lastRow="0" w:firstColumn="0" w:lastColumn="0" w:oddVBand="0" w:evenVBand="0" w:oddHBand="1" w:evenHBand="0" w:firstRowFirstColumn="0" w:firstRowLastColumn="0" w:lastRowFirstColumn="0" w:lastRowLastColumn="0"/>
            </w:pPr>
            <w:r w:rsidRPr="0049299D">
              <w:t>1</w:t>
            </w:r>
          </w:p>
        </w:tc>
        <w:tc>
          <w:tcPr>
            <w:tcW w:w="1000" w:type="pct"/>
          </w:tcPr>
          <w:p w14:paraId="415C84FF" w14:textId="16084C42" w:rsidR="0049299D" w:rsidRPr="0049299D" w:rsidRDefault="0049299D" w:rsidP="0049299D">
            <w:pPr>
              <w:jc w:val="center"/>
              <w:cnfStyle w:val="000000100000" w:firstRow="0" w:lastRow="0" w:firstColumn="0" w:lastColumn="0" w:oddVBand="0" w:evenVBand="0" w:oddHBand="1" w:evenHBand="0" w:firstRowFirstColumn="0" w:firstRowLastColumn="0" w:lastRowFirstColumn="0" w:lastRowLastColumn="0"/>
            </w:pPr>
            <w:r w:rsidRPr="0049299D">
              <w:t>60</w:t>
            </w:r>
          </w:p>
        </w:tc>
        <w:tc>
          <w:tcPr>
            <w:tcW w:w="1000" w:type="pct"/>
          </w:tcPr>
          <w:p w14:paraId="156714E3" w14:textId="0290EA20" w:rsidR="0049299D" w:rsidRPr="0049299D" w:rsidRDefault="0049299D" w:rsidP="0049299D">
            <w:pPr>
              <w:jc w:val="center"/>
              <w:cnfStyle w:val="000000100000" w:firstRow="0" w:lastRow="0" w:firstColumn="0" w:lastColumn="0" w:oddVBand="0" w:evenVBand="0" w:oddHBand="1" w:evenHBand="0" w:firstRowFirstColumn="0" w:firstRowLastColumn="0" w:lastRowFirstColumn="0" w:lastRowLastColumn="0"/>
            </w:pPr>
            <w:r>
              <w:t>110.5</w:t>
            </w:r>
          </w:p>
        </w:tc>
        <w:tc>
          <w:tcPr>
            <w:tcW w:w="1000" w:type="pct"/>
          </w:tcPr>
          <w:p w14:paraId="2E9911AC" w14:textId="19CEF286" w:rsidR="0049299D" w:rsidRPr="0049299D" w:rsidRDefault="008006E5" w:rsidP="0049299D">
            <w:pPr>
              <w:jc w:val="center"/>
              <w:cnfStyle w:val="000000100000" w:firstRow="0" w:lastRow="0" w:firstColumn="0" w:lastColumn="0" w:oddVBand="0" w:evenVBand="0" w:oddHBand="1" w:evenHBand="0" w:firstRowFirstColumn="0" w:firstRowLastColumn="0" w:lastRowFirstColumn="0" w:lastRowLastColumn="0"/>
            </w:pPr>
            <w:r>
              <w:t>11</w:t>
            </w:r>
          </w:p>
        </w:tc>
      </w:tr>
      <w:tr w:rsidR="0049299D" w14:paraId="55C5975B" w14:textId="77777777" w:rsidTr="00A53D1E">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000" w:type="pct"/>
            <w:vAlign w:val="top"/>
          </w:tcPr>
          <w:p w14:paraId="705D252B" w14:textId="7A80E55E" w:rsidR="0049299D" w:rsidRDefault="0049299D" w:rsidP="005935C6">
            <w:pPr>
              <w:rPr>
                <w:rFonts w:cs="Arial"/>
                <w:lang w:eastAsia="zh-CN"/>
              </w:rPr>
            </w:pPr>
            <w:r>
              <w:rPr>
                <w:rFonts w:cs="Arial"/>
                <w:lang w:eastAsia="zh-CN"/>
              </w:rPr>
              <w:t>6</w:t>
            </w:r>
          </w:p>
        </w:tc>
        <w:tc>
          <w:tcPr>
            <w:tcW w:w="1001" w:type="pct"/>
          </w:tcPr>
          <w:p w14:paraId="4067DF4D" w14:textId="676DA5BF" w:rsidR="0049299D" w:rsidRPr="0049299D" w:rsidRDefault="0049299D" w:rsidP="0049299D">
            <w:pPr>
              <w:jc w:val="center"/>
              <w:cnfStyle w:val="000000010000" w:firstRow="0" w:lastRow="0" w:firstColumn="0" w:lastColumn="0" w:oddVBand="0" w:evenVBand="0" w:oddHBand="0" w:evenHBand="1" w:firstRowFirstColumn="0" w:firstRowLastColumn="0" w:lastRowFirstColumn="0" w:lastRowLastColumn="0"/>
            </w:pPr>
            <w:r w:rsidRPr="0049299D">
              <w:t>2</w:t>
            </w:r>
          </w:p>
        </w:tc>
        <w:tc>
          <w:tcPr>
            <w:tcW w:w="1000" w:type="pct"/>
          </w:tcPr>
          <w:p w14:paraId="6BEE7066" w14:textId="353015CF" w:rsidR="0049299D" w:rsidRPr="0049299D" w:rsidRDefault="0049299D" w:rsidP="0049299D">
            <w:pPr>
              <w:jc w:val="center"/>
              <w:cnfStyle w:val="000000010000" w:firstRow="0" w:lastRow="0" w:firstColumn="0" w:lastColumn="0" w:oddVBand="0" w:evenVBand="0" w:oddHBand="0" w:evenHBand="1" w:firstRowFirstColumn="0" w:firstRowLastColumn="0" w:lastRowFirstColumn="0" w:lastRowLastColumn="0"/>
            </w:pPr>
            <w:r w:rsidRPr="0049299D">
              <w:t>120</w:t>
            </w:r>
          </w:p>
        </w:tc>
        <w:tc>
          <w:tcPr>
            <w:tcW w:w="1000" w:type="pct"/>
          </w:tcPr>
          <w:p w14:paraId="355AFAAE" w14:textId="629207D2" w:rsidR="0049299D" w:rsidRPr="0049299D" w:rsidRDefault="0049299D" w:rsidP="0049299D">
            <w:pPr>
              <w:jc w:val="center"/>
              <w:cnfStyle w:val="000000010000" w:firstRow="0" w:lastRow="0" w:firstColumn="0" w:lastColumn="0" w:oddVBand="0" w:evenVBand="0" w:oddHBand="0" w:evenHBand="1" w:firstRowFirstColumn="0" w:firstRowLastColumn="0" w:lastRowFirstColumn="0" w:lastRowLastColumn="0"/>
            </w:pPr>
            <w:r>
              <w:t>147.5</w:t>
            </w:r>
          </w:p>
        </w:tc>
        <w:tc>
          <w:tcPr>
            <w:tcW w:w="1000" w:type="pct"/>
          </w:tcPr>
          <w:p w14:paraId="7E4FC856" w14:textId="2EF24D82" w:rsidR="0049299D" w:rsidRPr="0049299D" w:rsidRDefault="008006E5" w:rsidP="0049299D">
            <w:pPr>
              <w:jc w:val="center"/>
              <w:cnfStyle w:val="000000010000" w:firstRow="0" w:lastRow="0" w:firstColumn="0" w:lastColumn="0" w:oddVBand="0" w:evenVBand="0" w:oddHBand="0" w:evenHBand="1" w:firstRowFirstColumn="0" w:firstRowLastColumn="0" w:lastRowFirstColumn="0" w:lastRowLastColumn="0"/>
            </w:pPr>
            <w:r>
              <w:t>12.2</w:t>
            </w:r>
          </w:p>
        </w:tc>
      </w:tr>
      <w:tr w:rsidR="0049299D" w14:paraId="12F2444A" w14:textId="77777777" w:rsidTr="00A53D1E">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000" w:type="pct"/>
            <w:vAlign w:val="top"/>
          </w:tcPr>
          <w:p w14:paraId="5A5424C0" w14:textId="3DEC325F" w:rsidR="0049299D" w:rsidRDefault="0049299D" w:rsidP="005935C6">
            <w:pPr>
              <w:rPr>
                <w:rFonts w:cs="Arial"/>
                <w:lang w:eastAsia="zh-CN"/>
              </w:rPr>
            </w:pPr>
            <w:r>
              <w:rPr>
                <w:rFonts w:cs="Arial"/>
                <w:lang w:eastAsia="zh-CN"/>
              </w:rPr>
              <w:t>7</w:t>
            </w:r>
          </w:p>
        </w:tc>
        <w:tc>
          <w:tcPr>
            <w:tcW w:w="1001" w:type="pct"/>
          </w:tcPr>
          <w:p w14:paraId="6912B2D6" w14:textId="49871199" w:rsidR="0049299D" w:rsidRPr="0049299D" w:rsidRDefault="0049299D" w:rsidP="0049299D">
            <w:pPr>
              <w:jc w:val="center"/>
              <w:cnfStyle w:val="000000100000" w:firstRow="0" w:lastRow="0" w:firstColumn="0" w:lastColumn="0" w:oddVBand="0" w:evenVBand="0" w:oddHBand="1" w:evenHBand="0" w:firstRowFirstColumn="0" w:firstRowLastColumn="0" w:lastRowFirstColumn="0" w:lastRowLastColumn="0"/>
            </w:pPr>
            <w:r w:rsidRPr="0049299D">
              <w:t>Control</w:t>
            </w:r>
          </w:p>
        </w:tc>
        <w:tc>
          <w:tcPr>
            <w:tcW w:w="1000" w:type="pct"/>
          </w:tcPr>
          <w:p w14:paraId="0D63BAD3" w14:textId="10C17C72" w:rsidR="0049299D" w:rsidRPr="0049299D" w:rsidRDefault="0049299D" w:rsidP="0049299D">
            <w:pPr>
              <w:jc w:val="center"/>
              <w:cnfStyle w:val="000000100000" w:firstRow="0" w:lastRow="0" w:firstColumn="0" w:lastColumn="0" w:oddVBand="0" w:evenVBand="0" w:oddHBand="1" w:evenHBand="0" w:firstRowFirstColumn="0" w:firstRowLastColumn="0" w:lastRowFirstColumn="0" w:lastRowLastColumn="0"/>
            </w:pPr>
            <w:r w:rsidRPr="0049299D">
              <w:t>0</w:t>
            </w:r>
          </w:p>
        </w:tc>
        <w:tc>
          <w:tcPr>
            <w:tcW w:w="1000" w:type="pct"/>
          </w:tcPr>
          <w:p w14:paraId="4602E687" w14:textId="7FCA5760" w:rsidR="0049299D" w:rsidRPr="0049299D" w:rsidRDefault="0049299D" w:rsidP="0049299D">
            <w:pPr>
              <w:jc w:val="center"/>
              <w:cnfStyle w:val="000000100000" w:firstRow="0" w:lastRow="0" w:firstColumn="0" w:lastColumn="0" w:oddVBand="0" w:evenVBand="0" w:oddHBand="1" w:evenHBand="0" w:firstRowFirstColumn="0" w:firstRowLastColumn="0" w:lastRowFirstColumn="0" w:lastRowLastColumn="0"/>
            </w:pPr>
            <w:r>
              <w:t>95</w:t>
            </w:r>
          </w:p>
        </w:tc>
        <w:tc>
          <w:tcPr>
            <w:tcW w:w="1000" w:type="pct"/>
          </w:tcPr>
          <w:p w14:paraId="78529385" w14:textId="23A4EE26" w:rsidR="0049299D" w:rsidRPr="0049299D" w:rsidRDefault="008006E5" w:rsidP="0049299D">
            <w:pPr>
              <w:jc w:val="center"/>
              <w:cnfStyle w:val="000000100000" w:firstRow="0" w:lastRow="0" w:firstColumn="0" w:lastColumn="0" w:oddVBand="0" w:evenVBand="0" w:oddHBand="1" w:evenHBand="0" w:firstRowFirstColumn="0" w:firstRowLastColumn="0" w:lastRowFirstColumn="0" w:lastRowLastColumn="0"/>
            </w:pPr>
            <w:r>
              <w:t>10.6</w:t>
            </w:r>
          </w:p>
        </w:tc>
      </w:tr>
      <w:tr w:rsidR="0049299D" w14:paraId="0B2E3589" w14:textId="77777777" w:rsidTr="00A53D1E">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000" w:type="pct"/>
            <w:vAlign w:val="top"/>
          </w:tcPr>
          <w:p w14:paraId="771A7B81" w14:textId="29553DA8" w:rsidR="0049299D" w:rsidRDefault="0049299D" w:rsidP="005935C6">
            <w:pPr>
              <w:rPr>
                <w:rFonts w:cs="Arial"/>
                <w:lang w:eastAsia="zh-CN"/>
              </w:rPr>
            </w:pPr>
            <w:r>
              <w:rPr>
                <w:rFonts w:cs="Arial"/>
                <w:lang w:eastAsia="zh-CN"/>
              </w:rPr>
              <w:t>8</w:t>
            </w:r>
          </w:p>
        </w:tc>
        <w:tc>
          <w:tcPr>
            <w:tcW w:w="1001" w:type="pct"/>
          </w:tcPr>
          <w:p w14:paraId="4E00F05C" w14:textId="5DBAF013" w:rsidR="0049299D" w:rsidRPr="0049299D" w:rsidRDefault="0049299D" w:rsidP="0049299D">
            <w:pPr>
              <w:jc w:val="center"/>
              <w:cnfStyle w:val="000000010000" w:firstRow="0" w:lastRow="0" w:firstColumn="0" w:lastColumn="0" w:oddVBand="0" w:evenVBand="0" w:oddHBand="0" w:evenHBand="1" w:firstRowFirstColumn="0" w:firstRowLastColumn="0" w:lastRowFirstColumn="0" w:lastRowLastColumn="0"/>
            </w:pPr>
            <w:r w:rsidRPr="0049299D">
              <w:t>3</w:t>
            </w:r>
          </w:p>
        </w:tc>
        <w:tc>
          <w:tcPr>
            <w:tcW w:w="1000" w:type="pct"/>
          </w:tcPr>
          <w:p w14:paraId="1511D3DD" w14:textId="37EB8210" w:rsidR="0049299D" w:rsidRPr="0049299D" w:rsidRDefault="0049299D" w:rsidP="0049299D">
            <w:pPr>
              <w:jc w:val="center"/>
              <w:cnfStyle w:val="000000010000" w:firstRow="0" w:lastRow="0" w:firstColumn="0" w:lastColumn="0" w:oddVBand="0" w:evenVBand="0" w:oddHBand="0" w:evenHBand="1" w:firstRowFirstColumn="0" w:firstRowLastColumn="0" w:lastRowFirstColumn="0" w:lastRowLastColumn="0"/>
            </w:pPr>
            <w:r w:rsidRPr="0049299D">
              <w:t>180</w:t>
            </w:r>
          </w:p>
        </w:tc>
        <w:tc>
          <w:tcPr>
            <w:tcW w:w="1000" w:type="pct"/>
          </w:tcPr>
          <w:p w14:paraId="67F981FA" w14:textId="7C609988" w:rsidR="0049299D" w:rsidRPr="0049299D" w:rsidRDefault="0049299D" w:rsidP="0049299D">
            <w:pPr>
              <w:jc w:val="center"/>
              <w:cnfStyle w:val="000000010000" w:firstRow="0" w:lastRow="0" w:firstColumn="0" w:lastColumn="0" w:oddVBand="0" w:evenVBand="0" w:oddHBand="0" w:evenHBand="1" w:firstRowFirstColumn="0" w:firstRowLastColumn="0" w:lastRowFirstColumn="0" w:lastRowLastColumn="0"/>
            </w:pPr>
            <w:r>
              <w:t>155</w:t>
            </w:r>
          </w:p>
        </w:tc>
        <w:tc>
          <w:tcPr>
            <w:tcW w:w="1000" w:type="pct"/>
          </w:tcPr>
          <w:p w14:paraId="69FC329A" w14:textId="2FD02956" w:rsidR="0049299D" w:rsidRPr="0049299D" w:rsidRDefault="008006E5" w:rsidP="0049299D">
            <w:pPr>
              <w:jc w:val="center"/>
              <w:cnfStyle w:val="000000010000" w:firstRow="0" w:lastRow="0" w:firstColumn="0" w:lastColumn="0" w:oddVBand="0" w:evenVBand="0" w:oddHBand="0" w:evenHBand="1" w:firstRowFirstColumn="0" w:firstRowLastColumn="0" w:lastRowFirstColumn="0" w:lastRowLastColumn="0"/>
            </w:pPr>
            <w:r>
              <w:t>12.9</w:t>
            </w:r>
          </w:p>
        </w:tc>
      </w:tr>
      <w:tr w:rsidR="0049299D" w14:paraId="4AC7F95B" w14:textId="77777777" w:rsidTr="00A53D1E">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000" w:type="pct"/>
            <w:vAlign w:val="top"/>
          </w:tcPr>
          <w:p w14:paraId="1D41A832" w14:textId="462B1306" w:rsidR="0049299D" w:rsidRDefault="0049299D" w:rsidP="005935C6">
            <w:pPr>
              <w:rPr>
                <w:rFonts w:cs="Arial"/>
                <w:lang w:eastAsia="zh-CN"/>
              </w:rPr>
            </w:pPr>
            <w:r>
              <w:rPr>
                <w:rFonts w:cs="Arial"/>
                <w:lang w:eastAsia="zh-CN"/>
              </w:rPr>
              <w:t>9</w:t>
            </w:r>
          </w:p>
        </w:tc>
        <w:tc>
          <w:tcPr>
            <w:tcW w:w="1001" w:type="pct"/>
          </w:tcPr>
          <w:p w14:paraId="7ADE525D" w14:textId="6798EC68" w:rsidR="0049299D" w:rsidRPr="0049299D" w:rsidRDefault="0049299D" w:rsidP="0049299D">
            <w:pPr>
              <w:jc w:val="center"/>
              <w:cnfStyle w:val="000000100000" w:firstRow="0" w:lastRow="0" w:firstColumn="0" w:lastColumn="0" w:oddVBand="0" w:evenVBand="0" w:oddHBand="1" w:evenHBand="0" w:firstRowFirstColumn="0" w:firstRowLastColumn="0" w:lastRowFirstColumn="0" w:lastRowLastColumn="0"/>
            </w:pPr>
            <w:r w:rsidRPr="0049299D">
              <w:t>2</w:t>
            </w:r>
          </w:p>
        </w:tc>
        <w:tc>
          <w:tcPr>
            <w:tcW w:w="1000" w:type="pct"/>
          </w:tcPr>
          <w:p w14:paraId="3E0AAF93" w14:textId="700EA1CE" w:rsidR="0049299D" w:rsidRPr="0049299D" w:rsidRDefault="0049299D" w:rsidP="0049299D">
            <w:pPr>
              <w:jc w:val="center"/>
              <w:cnfStyle w:val="000000100000" w:firstRow="0" w:lastRow="0" w:firstColumn="0" w:lastColumn="0" w:oddVBand="0" w:evenVBand="0" w:oddHBand="1" w:evenHBand="0" w:firstRowFirstColumn="0" w:firstRowLastColumn="0" w:lastRowFirstColumn="0" w:lastRowLastColumn="0"/>
            </w:pPr>
            <w:r w:rsidRPr="0049299D">
              <w:t>120</w:t>
            </w:r>
          </w:p>
        </w:tc>
        <w:tc>
          <w:tcPr>
            <w:tcW w:w="1000" w:type="pct"/>
          </w:tcPr>
          <w:p w14:paraId="3AFE628F" w14:textId="23590A04" w:rsidR="0049299D" w:rsidRPr="0049299D" w:rsidRDefault="0049299D" w:rsidP="0049299D">
            <w:pPr>
              <w:jc w:val="center"/>
              <w:cnfStyle w:val="000000100000" w:firstRow="0" w:lastRow="0" w:firstColumn="0" w:lastColumn="0" w:oddVBand="0" w:evenVBand="0" w:oddHBand="1" w:evenHBand="0" w:firstRowFirstColumn="0" w:firstRowLastColumn="0" w:lastRowFirstColumn="0" w:lastRowLastColumn="0"/>
            </w:pPr>
            <w:r>
              <w:t>117.5</w:t>
            </w:r>
          </w:p>
        </w:tc>
        <w:tc>
          <w:tcPr>
            <w:tcW w:w="1000" w:type="pct"/>
          </w:tcPr>
          <w:p w14:paraId="4C17DEB7" w14:textId="149B9027" w:rsidR="0049299D" w:rsidRPr="0049299D" w:rsidRDefault="008006E5" w:rsidP="0049299D">
            <w:pPr>
              <w:jc w:val="center"/>
              <w:cnfStyle w:val="000000100000" w:firstRow="0" w:lastRow="0" w:firstColumn="0" w:lastColumn="0" w:oddVBand="0" w:evenVBand="0" w:oddHBand="1" w:evenHBand="0" w:firstRowFirstColumn="0" w:firstRowLastColumn="0" w:lastRowFirstColumn="0" w:lastRowLastColumn="0"/>
            </w:pPr>
            <w:r>
              <w:t>11.9</w:t>
            </w:r>
          </w:p>
        </w:tc>
      </w:tr>
      <w:tr w:rsidR="0049299D" w14:paraId="53A1B9DB" w14:textId="77777777" w:rsidTr="00A53D1E">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000" w:type="pct"/>
            <w:vAlign w:val="top"/>
          </w:tcPr>
          <w:p w14:paraId="335CA756" w14:textId="255537B2" w:rsidR="0049299D" w:rsidRDefault="0049299D" w:rsidP="005935C6">
            <w:pPr>
              <w:rPr>
                <w:rFonts w:cs="Arial"/>
                <w:lang w:eastAsia="zh-CN"/>
              </w:rPr>
            </w:pPr>
            <w:r>
              <w:rPr>
                <w:rFonts w:cs="Arial"/>
                <w:lang w:eastAsia="zh-CN"/>
              </w:rPr>
              <w:t>10</w:t>
            </w:r>
          </w:p>
        </w:tc>
        <w:tc>
          <w:tcPr>
            <w:tcW w:w="1001" w:type="pct"/>
          </w:tcPr>
          <w:p w14:paraId="048C5534" w14:textId="70B23402" w:rsidR="0049299D" w:rsidRPr="0049299D" w:rsidRDefault="0049299D" w:rsidP="0049299D">
            <w:pPr>
              <w:jc w:val="center"/>
              <w:cnfStyle w:val="000000010000" w:firstRow="0" w:lastRow="0" w:firstColumn="0" w:lastColumn="0" w:oddVBand="0" w:evenVBand="0" w:oddHBand="0" w:evenHBand="1" w:firstRowFirstColumn="0" w:firstRowLastColumn="0" w:lastRowFirstColumn="0" w:lastRowLastColumn="0"/>
            </w:pPr>
            <w:r w:rsidRPr="0049299D">
              <w:t>3</w:t>
            </w:r>
          </w:p>
        </w:tc>
        <w:tc>
          <w:tcPr>
            <w:tcW w:w="1000" w:type="pct"/>
          </w:tcPr>
          <w:p w14:paraId="16AD5FE5" w14:textId="37A0BC93" w:rsidR="0049299D" w:rsidRPr="0049299D" w:rsidRDefault="0049299D" w:rsidP="0049299D">
            <w:pPr>
              <w:jc w:val="center"/>
              <w:cnfStyle w:val="000000010000" w:firstRow="0" w:lastRow="0" w:firstColumn="0" w:lastColumn="0" w:oddVBand="0" w:evenVBand="0" w:oddHBand="0" w:evenHBand="1" w:firstRowFirstColumn="0" w:firstRowLastColumn="0" w:lastRowFirstColumn="0" w:lastRowLastColumn="0"/>
            </w:pPr>
            <w:r w:rsidRPr="0049299D">
              <w:t>180</w:t>
            </w:r>
          </w:p>
        </w:tc>
        <w:tc>
          <w:tcPr>
            <w:tcW w:w="1000" w:type="pct"/>
          </w:tcPr>
          <w:p w14:paraId="144489EB" w14:textId="65C14F98" w:rsidR="0049299D" w:rsidRPr="0049299D" w:rsidRDefault="0049299D" w:rsidP="0049299D">
            <w:pPr>
              <w:jc w:val="center"/>
              <w:cnfStyle w:val="000000010000" w:firstRow="0" w:lastRow="0" w:firstColumn="0" w:lastColumn="0" w:oddVBand="0" w:evenVBand="0" w:oddHBand="0" w:evenHBand="1" w:firstRowFirstColumn="0" w:firstRowLastColumn="0" w:lastRowFirstColumn="0" w:lastRowLastColumn="0"/>
            </w:pPr>
            <w:r>
              <w:t>138.9</w:t>
            </w:r>
          </w:p>
        </w:tc>
        <w:tc>
          <w:tcPr>
            <w:tcW w:w="1000" w:type="pct"/>
          </w:tcPr>
          <w:p w14:paraId="246BB8EA" w14:textId="4085F859" w:rsidR="0049299D" w:rsidRPr="0049299D" w:rsidRDefault="008006E5" w:rsidP="0049299D">
            <w:pPr>
              <w:jc w:val="center"/>
              <w:cnfStyle w:val="000000010000" w:firstRow="0" w:lastRow="0" w:firstColumn="0" w:lastColumn="0" w:oddVBand="0" w:evenVBand="0" w:oddHBand="0" w:evenHBand="1" w:firstRowFirstColumn="0" w:firstRowLastColumn="0" w:lastRowFirstColumn="0" w:lastRowLastColumn="0"/>
            </w:pPr>
            <w:r>
              <w:t>12.8</w:t>
            </w:r>
          </w:p>
        </w:tc>
      </w:tr>
      <w:tr w:rsidR="0049299D" w14:paraId="379E9AAF" w14:textId="77777777" w:rsidTr="00A53D1E">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000" w:type="pct"/>
            <w:vAlign w:val="top"/>
          </w:tcPr>
          <w:p w14:paraId="3D3E9D1B" w14:textId="1595E98F" w:rsidR="0049299D" w:rsidRDefault="0049299D" w:rsidP="005935C6">
            <w:pPr>
              <w:rPr>
                <w:rFonts w:cs="Arial"/>
                <w:lang w:eastAsia="zh-CN"/>
              </w:rPr>
            </w:pPr>
            <w:r>
              <w:rPr>
                <w:rFonts w:cs="Arial"/>
                <w:lang w:eastAsia="zh-CN"/>
              </w:rPr>
              <w:t>11</w:t>
            </w:r>
          </w:p>
        </w:tc>
        <w:tc>
          <w:tcPr>
            <w:tcW w:w="1001" w:type="pct"/>
          </w:tcPr>
          <w:p w14:paraId="261DF44E" w14:textId="7F8235F2" w:rsidR="0049299D" w:rsidRPr="0049299D" w:rsidRDefault="0049299D" w:rsidP="0049299D">
            <w:pPr>
              <w:jc w:val="center"/>
              <w:cnfStyle w:val="000000100000" w:firstRow="0" w:lastRow="0" w:firstColumn="0" w:lastColumn="0" w:oddVBand="0" w:evenVBand="0" w:oddHBand="1" w:evenHBand="0" w:firstRowFirstColumn="0" w:firstRowLastColumn="0" w:lastRowFirstColumn="0" w:lastRowLastColumn="0"/>
            </w:pPr>
            <w:r w:rsidRPr="0049299D">
              <w:t>1</w:t>
            </w:r>
          </w:p>
        </w:tc>
        <w:tc>
          <w:tcPr>
            <w:tcW w:w="1000" w:type="pct"/>
          </w:tcPr>
          <w:p w14:paraId="66322E3F" w14:textId="418EC508" w:rsidR="0049299D" w:rsidRPr="0049299D" w:rsidRDefault="0049299D" w:rsidP="0049299D">
            <w:pPr>
              <w:jc w:val="center"/>
              <w:cnfStyle w:val="000000100000" w:firstRow="0" w:lastRow="0" w:firstColumn="0" w:lastColumn="0" w:oddVBand="0" w:evenVBand="0" w:oddHBand="1" w:evenHBand="0" w:firstRowFirstColumn="0" w:firstRowLastColumn="0" w:lastRowFirstColumn="0" w:lastRowLastColumn="0"/>
            </w:pPr>
            <w:r w:rsidRPr="0049299D">
              <w:t>60</w:t>
            </w:r>
          </w:p>
        </w:tc>
        <w:tc>
          <w:tcPr>
            <w:tcW w:w="1000" w:type="pct"/>
          </w:tcPr>
          <w:p w14:paraId="2E2525E4" w14:textId="0E36BC5C" w:rsidR="0049299D" w:rsidRPr="0049299D" w:rsidRDefault="0049299D" w:rsidP="0049299D">
            <w:pPr>
              <w:jc w:val="center"/>
              <w:cnfStyle w:val="000000100000" w:firstRow="0" w:lastRow="0" w:firstColumn="0" w:lastColumn="0" w:oddVBand="0" w:evenVBand="0" w:oddHBand="1" w:evenHBand="0" w:firstRowFirstColumn="0" w:firstRowLastColumn="0" w:lastRowFirstColumn="0" w:lastRowLastColumn="0"/>
            </w:pPr>
            <w:r>
              <w:t>114.4</w:t>
            </w:r>
          </w:p>
        </w:tc>
        <w:tc>
          <w:tcPr>
            <w:tcW w:w="1000" w:type="pct"/>
          </w:tcPr>
          <w:p w14:paraId="622B7118" w14:textId="67BEBFF6" w:rsidR="0049299D" w:rsidRPr="0049299D" w:rsidRDefault="008006E5" w:rsidP="0049299D">
            <w:pPr>
              <w:jc w:val="center"/>
              <w:cnfStyle w:val="000000100000" w:firstRow="0" w:lastRow="0" w:firstColumn="0" w:lastColumn="0" w:oddVBand="0" w:evenVBand="0" w:oddHBand="1" w:evenHBand="0" w:firstRowFirstColumn="0" w:firstRowLastColumn="0" w:lastRowFirstColumn="0" w:lastRowLastColumn="0"/>
            </w:pPr>
            <w:r>
              <w:t>10.8</w:t>
            </w:r>
          </w:p>
        </w:tc>
      </w:tr>
      <w:tr w:rsidR="0049299D" w14:paraId="5611E21D" w14:textId="77777777" w:rsidTr="00A53D1E">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000" w:type="pct"/>
            <w:vAlign w:val="top"/>
          </w:tcPr>
          <w:p w14:paraId="7DE6D0CE" w14:textId="674E26A5" w:rsidR="0049299D" w:rsidRDefault="0049299D" w:rsidP="005935C6">
            <w:pPr>
              <w:rPr>
                <w:rFonts w:cs="Arial"/>
                <w:lang w:eastAsia="zh-CN"/>
              </w:rPr>
            </w:pPr>
            <w:r>
              <w:rPr>
                <w:rFonts w:cs="Arial"/>
                <w:lang w:eastAsia="zh-CN"/>
              </w:rPr>
              <w:t>12</w:t>
            </w:r>
          </w:p>
        </w:tc>
        <w:tc>
          <w:tcPr>
            <w:tcW w:w="1001" w:type="pct"/>
          </w:tcPr>
          <w:p w14:paraId="1AE56F44" w14:textId="7BE0A062" w:rsidR="0049299D" w:rsidRPr="0049299D" w:rsidRDefault="0049299D" w:rsidP="0049299D">
            <w:pPr>
              <w:jc w:val="center"/>
              <w:cnfStyle w:val="000000010000" w:firstRow="0" w:lastRow="0" w:firstColumn="0" w:lastColumn="0" w:oddVBand="0" w:evenVBand="0" w:oddHBand="0" w:evenHBand="1" w:firstRowFirstColumn="0" w:firstRowLastColumn="0" w:lastRowFirstColumn="0" w:lastRowLastColumn="0"/>
            </w:pPr>
            <w:r w:rsidRPr="0049299D">
              <w:t>Control</w:t>
            </w:r>
          </w:p>
        </w:tc>
        <w:tc>
          <w:tcPr>
            <w:tcW w:w="1000" w:type="pct"/>
          </w:tcPr>
          <w:p w14:paraId="6EEA4410" w14:textId="1D298CE4" w:rsidR="0049299D" w:rsidRPr="0049299D" w:rsidRDefault="0049299D" w:rsidP="0049299D">
            <w:pPr>
              <w:jc w:val="center"/>
              <w:cnfStyle w:val="000000010000" w:firstRow="0" w:lastRow="0" w:firstColumn="0" w:lastColumn="0" w:oddVBand="0" w:evenVBand="0" w:oddHBand="0" w:evenHBand="1" w:firstRowFirstColumn="0" w:firstRowLastColumn="0" w:lastRowFirstColumn="0" w:lastRowLastColumn="0"/>
            </w:pPr>
            <w:r w:rsidRPr="0049299D">
              <w:t>0</w:t>
            </w:r>
          </w:p>
        </w:tc>
        <w:tc>
          <w:tcPr>
            <w:tcW w:w="1000" w:type="pct"/>
          </w:tcPr>
          <w:p w14:paraId="2C421B24" w14:textId="051A3D72" w:rsidR="0049299D" w:rsidRPr="0049299D" w:rsidRDefault="0049299D" w:rsidP="0049299D">
            <w:pPr>
              <w:jc w:val="center"/>
              <w:cnfStyle w:val="000000010000" w:firstRow="0" w:lastRow="0" w:firstColumn="0" w:lastColumn="0" w:oddVBand="0" w:evenVBand="0" w:oddHBand="0" w:evenHBand="1" w:firstRowFirstColumn="0" w:firstRowLastColumn="0" w:lastRowFirstColumn="0" w:lastRowLastColumn="0"/>
            </w:pPr>
            <w:r>
              <w:t>109.5</w:t>
            </w:r>
          </w:p>
        </w:tc>
        <w:tc>
          <w:tcPr>
            <w:tcW w:w="1000" w:type="pct"/>
          </w:tcPr>
          <w:p w14:paraId="7F17FB55" w14:textId="24F947E9" w:rsidR="0049299D" w:rsidRPr="0049299D" w:rsidRDefault="008006E5" w:rsidP="0049299D">
            <w:pPr>
              <w:jc w:val="center"/>
              <w:cnfStyle w:val="000000010000" w:firstRow="0" w:lastRow="0" w:firstColumn="0" w:lastColumn="0" w:oddVBand="0" w:evenVBand="0" w:oddHBand="0" w:evenHBand="1" w:firstRowFirstColumn="0" w:firstRowLastColumn="0" w:lastRowFirstColumn="0" w:lastRowLastColumn="0"/>
            </w:pPr>
            <w:r>
              <w:t>10.5</w:t>
            </w:r>
          </w:p>
        </w:tc>
      </w:tr>
    </w:tbl>
    <w:p w14:paraId="74742EB3" w14:textId="58E6F8D8" w:rsidR="0049299D" w:rsidRPr="00EC5AB3" w:rsidRDefault="00EC5AB3" w:rsidP="00EC5AB3">
      <w:pPr>
        <w:pageBreakBefore/>
        <w:rPr>
          <w:rStyle w:val="Strong"/>
        </w:rPr>
      </w:pPr>
      <w:r w:rsidRPr="00EC5AB3">
        <w:rPr>
          <w:rStyle w:val="Strong"/>
        </w:rPr>
        <w:lastRenderedPageBreak/>
        <w:t>Questions:</w:t>
      </w:r>
    </w:p>
    <w:p w14:paraId="2FE550D6" w14:textId="1F718236" w:rsidR="00EC5AB3" w:rsidRDefault="000A5228" w:rsidP="000A5228">
      <w:pPr>
        <w:pStyle w:val="ListNumber"/>
      </w:pPr>
      <w:r>
        <w:t>What plant nutrient(s) are supplied by urea?</w:t>
      </w:r>
    </w:p>
    <w:tbl>
      <w:tblPr>
        <w:tblStyle w:val="Tableheader"/>
        <w:tblW w:w="0" w:type="auto"/>
        <w:tblLook w:val="0420" w:firstRow="1" w:lastRow="0" w:firstColumn="0" w:lastColumn="0" w:noHBand="0" w:noVBand="1"/>
        <w:tblCaption w:val="space for students to provide answer"/>
        <w:tblDescription w:val="space for students to provide answer"/>
      </w:tblPr>
      <w:tblGrid>
        <w:gridCol w:w="9622"/>
      </w:tblGrid>
      <w:tr w:rsidR="00EC5AB3" w14:paraId="1D9BF8B0" w14:textId="77777777" w:rsidTr="007C236E">
        <w:trPr>
          <w:cnfStyle w:val="100000000000" w:firstRow="1" w:lastRow="0" w:firstColumn="0" w:lastColumn="0" w:oddVBand="0" w:evenVBand="0" w:oddHBand="0" w:evenHBand="0" w:firstRowFirstColumn="0" w:firstRowLastColumn="0" w:lastRowFirstColumn="0" w:lastRowLastColumn="0"/>
          <w:trHeight w:val="1686"/>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79F3EB6F" w14:textId="77777777" w:rsidR="00EC5AB3" w:rsidRDefault="00EC5AB3" w:rsidP="005935C6"/>
        </w:tc>
      </w:tr>
    </w:tbl>
    <w:p w14:paraId="23547407" w14:textId="3C5C3341" w:rsidR="00EC5AB3" w:rsidRDefault="000A5228" w:rsidP="00EC5AB3">
      <w:pPr>
        <w:pStyle w:val="ListNumber"/>
      </w:pPr>
      <w:r>
        <w:t>Why were each of the treatments replicated three times?</w:t>
      </w:r>
    </w:p>
    <w:tbl>
      <w:tblPr>
        <w:tblStyle w:val="Tableheader"/>
        <w:tblW w:w="0" w:type="auto"/>
        <w:tblLook w:val="0420" w:firstRow="1" w:lastRow="0" w:firstColumn="0" w:lastColumn="0" w:noHBand="0" w:noVBand="1"/>
        <w:tblCaption w:val="space for students to provide answer"/>
        <w:tblDescription w:val="space for students to provide answer"/>
      </w:tblPr>
      <w:tblGrid>
        <w:gridCol w:w="9622"/>
      </w:tblGrid>
      <w:tr w:rsidR="00EC5AB3" w14:paraId="75D60881" w14:textId="77777777" w:rsidTr="007C236E">
        <w:trPr>
          <w:cnfStyle w:val="100000000000" w:firstRow="1" w:lastRow="0" w:firstColumn="0" w:lastColumn="0" w:oddVBand="0" w:evenVBand="0" w:oddHBand="0" w:evenHBand="0" w:firstRowFirstColumn="0" w:firstRowLastColumn="0" w:lastRowFirstColumn="0" w:lastRowLastColumn="0"/>
          <w:trHeight w:val="5206"/>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25A9956C" w14:textId="77777777" w:rsidR="00EC5AB3" w:rsidRDefault="00EC5AB3" w:rsidP="005935C6"/>
        </w:tc>
      </w:tr>
    </w:tbl>
    <w:p w14:paraId="10CAAB16" w14:textId="5A0C0BA5" w:rsidR="000A5228" w:rsidRDefault="000A5228" w:rsidP="000A5228">
      <w:pPr>
        <w:pStyle w:val="ListNumber"/>
      </w:pPr>
      <w:r>
        <w:t xml:space="preserve">Explain why all areas of land used for the trial received identical treatment </w:t>
      </w:r>
      <w:r w:rsidR="00A8728B">
        <w:t>except for</w:t>
      </w:r>
      <w:r>
        <w:t xml:space="preserve"> the quantities of urea applied?</w:t>
      </w:r>
    </w:p>
    <w:tbl>
      <w:tblPr>
        <w:tblStyle w:val="Tableheader"/>
        <w:tblW w:w="0" w:type="auto"/>
        <w:tblLook w:val="0420" w:firstRow="1" w:lastRow="0" w:firstColumn="0" w:lastColumn="0" w:noHBand="0" w:noVBand="1"/>
        <w:tblCaption w:val="space for students to provide answer"/>
        <w:tblDescription w:val="space for students to provide answer"/>
      </w:tblPr>
      <w:tblGrid>
        <w:gridCol w:w="9622"/>
      </w:tblGrid>
      <w:tr w:rsidR="000A5228" w14:paraId="4F7925C9" w14:textId="77777777" w:rsidTr="007C236E">
        <w:trPr>
          <w:cnfStyle w:val="100000000000" w:firstRow="1" w:lastRow="0" w:firstColumn="0" w:lastColumn="0" w:oddVBand="0" w:evenVBand="0" w:oddHBand="0" w:evenHBand="0" w:firstRowFirstColumn="0" w:firstRowLastColumn="0" w:lastRowFirstColumn="0" w:lastRowLastColumn="0"/>
          <w:trHeight w:val="5206"/>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A497778" w14:textId="77777777" w:rsidR="000A5228" w:rsidRDefault="000A5228" w:rsidP="005935C6"/>
        </w:tc>
      </w:tr>
    </w:tbl>
    <w:p w14:paraId="63D38FB4" w14:textId="6D41DF68" w:rsidR="000A5228" w:rsidRDefault="000A5228" w:rsidP="00EC5AB3">
      <w:pPr>
        <w:pStyle w:val="ListNumber"/>
      </w:pPr>
      <w:r>
        <w:lastRenderedPageBreak/>
        <w:t>Suggest some reasons for the use of the control?</w:t>
      </w:r>
    </w:p>
    <w:tbl>
      <w:tblPr>
        <w:tblStyle w:val="Tableheader"/>
        <w:tblW w:w="0" w:type="auto"/>
        <w:tblLook w:val="0420" w:firstRow="1" w:lastRow="0" w:firstColumn="0" w:lastColumn="0" w:noHBand="0" w:noVBand="1"/>
        <w:tblCaption w:val="space for students to provide answer"/>
        <w:tblDescription w:val="space for students to provide answer"/>
      </w:tblPr>
      <w:tblGrid>
        <w:gridCol w:w="9622"/>
      </w:tblGrid>
      <w:tr w:rsidR="000A5228" w14:paraId="29AC1045" w14:textId="77777777" w:rsidTr="007C236E">
        <w:trPr>
          <w:cnfStyle w:val="100000000000" w:firstRow="1" w:lastRow="0" w:firstColumn="0" w:lastColumn="0" w:oddVBand="0" w:evenVBand="0" w:oddHBand="0" w:evenHBand="0" w:firstRowFirstColumn="0" w:firstRowLastColumn="0" w:lastRowFirstColumn="0" w:lastRowLastColumn="0"/>
          <w:trHeight w:val="5905"/>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9E67890" w14:textId="77777777" w:rsidR="000A5228" w:rsidRDefault="000A5228" w:rsidP="005935C6"/>
        </w:tc>
      </w:tr>
    </w:tbl>
    <w:p w14:paraId="0FAB03BD" w14:textId="7DFB5A27" w:rsidR="000A5228" w:rsidRDefault="000A5228" w:rsidP="00EC5AB3">
      <w:pPr>
        <w:pStyle w:val="ListNumber"/>
      </w:pPr>
      <w:r>
        <w:t>Why do you think the treatments were allocated to the plots shown in figure1?</w:t>
      </w:r>
    </w:p>
    <w:tbl>
      <w:tblPr>
        <w:tblStyle w:val="Tableheader"/>
        <w:tblW w:w="0" w:type="auto"/>
        <w:tblLook w:val="0420" w:firstRow="1" w:lastRow="0" w:firstColumn="0" w:lastColumn="0" w:noHBand="0" w:noVBand="1"/>
        <w:tblCaption w:val="space for students to provide answer"/>
        <w:tblDescription w:val="space for students to provide answer"/>
      </w:tblPr>
      <w:tblGrid>
        <w:gridCol w:w="9622"/>
      </w:tblGrid>
      <w:tr w:rsidR="000A5228" w14:paraId="39BB9D0E" w14:textId="77777777" w:rsidTr="007C236E">
        <w:trPr>
          <w:cnfStyle w:val="100000000000" w:firstRow="1" w:lastRow="0" w:firstColumn="0" w:lastColumn="0" w:oddVBand="0" w:evenVBand="0" w:oddHBand="0" w:evenHBand="0" w:firstRowFirstColumn="0" w:firstRowLastColumn="0" w:lastRowFirstColumn="0" w:lastRowLastColumn="0"/>
          <w:trHeight w:val="6249"/>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F256C61" w14:textId="77777777" w:rsidR="000A5228" w:rsidRDefault="000A5228" w:rsidP="005935C6"/>
        </w:tc>
      </w:tr>
    </w:tbl>
    <w:p w14:paraId="6F302934" w14:textId="48F8E661" w:rsidR="00EC5AB3" w:rsidRDefault="00EC5AB3" w:rsidP="00A53D1E">
      <w:pPr>
        <w:pStyle w:val="ListNumber"/>
        <w:pageBreakBefore/>
        <w:ind w:left="653" w:hanging="369"/>
      </w:pPr>
      <w:r>
        <w:lastRenderedPageBreak/>
        <w:t>Calculate the mean (average)</w:t>
      </w:r>
      <w:r w:rsidR="00C71938">
        <w:t xml:space="preserve"> and sample standard deviation</w:t>
      </w:r>
      <w:r>
        <w:t xml:space="preserve"> for each treatments yield and protein percentage. </w:t>
      </w:r>
      <w:r w:rsidR="00C71938">
        <w:t>Use the table below to display this data.</w:t>
      </w:r>
    </w:p>
    <w:tbl>
      <w:tblPr>
        <w:tblStyle w:val="Tableheader"/>
        <w:tblW w:w="5000" w:type="pct"/>
        <w:tblLook w:val="04A0" w:firstRow="1" w:lastRow="0" w:firstColumn="1" w:lastColumn="0" w:noHBand="0" w:noVBand="1"/>
        <w:tblCaption w:val="Blank student activity table for mean and standard deviation results"/>
        <w:tblDescription w:val="This table has blank spaces for students to write in calculations for yield and protein percentage averages for each treatment as well as sample standard deviations."/>
      </w:tblPr>
      <w:tblGrid>
        <w:gridCol w:w="1915"/>
        <w:gridCol w:w="1917"/>
        <w:gridCol w:w="1914"/>
        <w:gridCol w:w="1914"/>
        <w:gridCol w:w="1912"/>
      </w:tblGrid>
      <w:tr w:rsidR="00C71938" w14:paraId="5A8BFC51" w14:textId="77777777" w:rsidTr="00A53D1E">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000" w:type="pct"/>
          </w:tcPr>
          <w:p w14:paraId="460012F9" w14:textId="0394B0AA" w:rsidR="00C71938" w:rsidRDefault="00C71938" w:rsidP="005935C6">
            <w:pPr>
              <w:spacing w:before="192" w:after="192"/>
              <w:rPr>
                <w:rFonts w:cs="Arial"/>
                <w:lang w:eastAsia="zh-CN"/>
              </w:rPr>
            </w:pPr>
          </w:p>
        </w:tc>
        <w:tc>
          <w:tcPr>
            <w:tcW w:w="1001" w:type="pct"/>
          </w:tcPr>
          <w:p w14:paraId="0BE4B367" w14:textId="409F13E7" w:rsidR="00C71938" w:rsidRDefault="00C71938" w:rsidP="005935C6">
            <w:pPr>
              <w:cnfStyle w:val="100000000000" w:firstRow="1" w:lastRow="0" w:firstColumn="0" w:lastColumn="0" w:oddVBand="0" w:evenVBand="0" w:oddHBand="0" w:evenHBand="0" w:firstRowFirstColumn="0" w:firstRowLastColumn="0" w:lastRowFirstColumn="0" w:lastRowLastColumn="0"/>
              <w:rPr>
                <w:rFonts w:cs="Arial"/>
                <w:lang w:eastAsia="zh-CN"/>
              </w:rPr>
            </w:pPr>
            <w:r>
              <w:rPr>
                <w:rFonts w:cs="Arial"/>
                <w:lang w:eastAsia="zh-CN"/>
              </w:rPr>
              <w:t>Control</w:t>
            </w:r>
          </w:p>
        </w:tc>
        <w:tc>
          <w:tcPr>
            <w:tcW w:w="1000" w:type="pct"/>
          </w:tcPr>
          <w:p w14:paraId="5FC31AD5" w14:textId="0EC93595" w:rsidR="00C71938" w:rsidRDefault="00C71938" w:rsidP="005935C6">
            <w:pPr>
              <w:cnfStyle w:val="100000000000" w:firstRow="1" w:lastRow="0" w:firstColumn="0" w:lastColumn="0" w:oddVBand="0" w:evenVBand="0" w:oddHBand="0" w:evenHBand="0" w:firstRowFirstColumn="0" w:firstRowLastColumn="0" w:lastRowFirstColumn="0" w:lastRowLastColumn="0"/>
              <w:rPr>
                <w:rFonts w:cs="Arial"/>
                <w:lang w:eastAsia="zh-CN"/>
              </w:rPr>
            </w:pPr>
            <w:r>
              <w:rPr>
                <w:rFonts w:cs="Arial"/>
                <w:lang w:eastAsia="zh-CN"/>
              </w:rPr>
              <w:t>Treatment 1</w:t>
            </w:r>
          </w:p>
        </w:tc>
        <w:tc>
          <w:tcPr>
            <w:tcW w:w="1000" w:type="pct"/>
          </w:tcPr>
          <w:p w14:paraId="5AE941DB" w14:textId="47EF4B2A" w:rsidR="00C71938" w:rsidRDefault="00C71938" w:rsidP="005935C6">
            <w:pPr>
              <w:cnfStyle w:val="100000000000" w:firstRow="1" w:lastRow="0" w:firstColumn="0" w:lastColumn="0" w:oddVBand="0" w:evenVBand="0" w:oddHBand="0" w:evenHBand="0" w:firstRowFirstColumn="0" w:firstRowLastColumn="0" w:lastRowFirstColumn="0" w:lastRowLastColumn="0"/>
              <w:rPr>
                <w:rFonts w:cs="Arial"/>
                <w:lang w:eastAsia="zh-CN"/>
              </w:rPr>
            </w:pPr>
            <w:r>
              <w:rPr>
                <w:rFonts w:cs="Arial"/>
                <w:lang w:eastAsia="zh-CN"/>
              </w:rPr>
              <w:t>Treatment 2</w:t>
            </w:r>
          </w:p>
        </w:tc>
        <w:tc>
          <w:tcPr>
            <w:tcW w:w="999" w:type="pct"/>
          </w:tcPr>
          <w:p w14:paraId="41905EA7" w14:textId="40B051E8" w:rsidR="00C71938" w:rsidRDefault="00C71938" w:rsidP="005935C6">
            <w:pPr>
              <w:cnfStyle w:val="100000000000" w:firstRow="1" w:lastRow="0" w:firstColumn="0" w:lastColumn="0" w:oddVBand="0" w:evenVBand="0" w:oddHBand="0" w:evenHBand="0" w:firstRowFirstColumn="0" w:firstRowLastColumn="0" w:lastRowFirstColumn="0" w:lastRowLastColumn="0"/>
              <w:rPr>
                <w:rFonts w:cs="Arial"/>
                <w:lang w:eastAsia="zh-CN"/>
              </w:rPr>
            </w:pPr>
            <w:r>
              <w:rPr>
                <w:rFonts w:cs="Arial"/>
                <w:lang w:eastAsia="zh-CN"/>
              </w:rPr>
              <w:t>Treatment 3</w:t>
            </w:r>
          </w:p>
        </w:tc>
      </w:tr>
      <w:tr w:rsidR="00C71938" w14:paraId="5F4D35EF" w14:textId="77777777" w:rsidTr="00A53D1E">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000" w:type="pct"/>
            <w:vAlign w:val="top"/>
          </w:tcPr>
          <w:p w14:paraId="475B8C7D" w14:textId="1E17E0C7" w:rsidR="00C71938" w:rsidRDefault="00C71938" w:rsidP="005935C6">
            <w:pPr>
              <w:rPr>
                <w:rFonts w:cs="Arial"/>
                <w:lang w:eastAsia="zh-CN"/>
              </w:rPr>
            </w:pPr>
            <w:r>
              <w:rPr>
                <w:rFonts w:cs="Arial"/>
                <w:lang w:eastAsia="zh-CN"/>
              </w:rPr>
              <w:t>Mean yield (kg)</w:t>
            </w:r>
          </w:p>
        </w:tc>
        <w:tc>
          <w:tcPr>
            <w:tcW w:w="1001" w:type="pct"/>
          </w:tcPr>
          <w:p w14:paraId="1E2961D1" w14:textId="079AA9A3" w:rsidR="00C71938" w:rsidRPr="0049299D" w:rsidRDefault="00C71938" w:rsidP="005935C6">
            <w:pPr>
              <w:jc w:val="center"/>
              <w:cnfStyle w:val="000000100000" w:firstRow="0" w:lastRow="0" w:firstColumn="0" w:lastColumn="0" w:oddVBand="0" w:evenVBand="0" w:oddHBand="1" w:evenHBand="0" w:firstRowFirstColumn="0" w:firstRowLastColumn="0" w:lastRowFirstColumn="0" w:lastRowLastColumn="0"/>
            </w:pPr>
          </w:p>
        </w:tc>
        <w:tc>
          <w:tcPr>
            <w:tcW w:w="1000" w:type="pct"/>
          </w:tcPr>
          <w:p w14:paraId="349A5090" w14:textId="01E34A01" w:rsidR="00C71938" w:rsidRPr="0049299D" w:rsidRDefault="00C71938" w:rsidP="005935C6">
            <w:pPr>
              <w:jc w:val="center"/>
              <w:cnfStyle w:val="000000100000" w:firstRow="0" w:lastRow="0" w:firstColumn="0" w:lastColumn="0" w:oddVBand="0" w:evenVBand="0" w:oddHBand="1" w:evenHBand="0" w:firstRowFirstColumn="0" w:firstRowLastColumn="0" w:lastRowFirstColumn="0" w:lastRowLastColumn="0"/>
            </w:pPr>
          </w:p>
        </w:tc>
        <w:tc>
          <w:tcPr>
            <w:tcW w:w="1000" w:type="pct"/>
          </w:tcPr>
          <w:p w14:paraId="1F1182A6" w14:textId="01219F27" w:rsidR="00C71938" w:rsidRPr="0049299D" w:rsidRDefault="00C71938" w:rsidP="005935C6">
            <w:pPr>
              <w:jc w:val="center"/>
              <w:cnfStyle w:val="000000100000" w:firstRow="0" w:lastRow="0" w:firstColumn="0" w:lastColumn="0" w:oddVBand="0" w:evenVBand="0" w:oddHBand="1" w:evenHBand="0" w:firstRowFirstColumn="0" w:firstRowLastColumn="0" w:lastRowFirstColumn="0" w:lastRowLastColumn="0"/>
            </w:pPr>
          </w:p>
        </w:tc>
        <w:tc>
          <w:tcPr>
            <w:tcW w:w="999" w:type="pct"/>
          </w:tcPr>
          <w:p w14:paraId="7DCDE814" w14:textId="792E528B" w:rsidR="00C71938" w:rsidRPr="0049299D" w:rsidRDefault="00C71938" w:rsidP="005935C6">
            <w:pPr>
              <w:jc w:val="center"/>
              <w:cnfStyle w:val="000000100000" w:firstRow="0" w:lastRow="0" w:firstColumn="0" w:lastColumn="0" w:oddVBand="0" w:evenVBand="0" w:oddHBand="1" w:evenHBand="0" w:firstRowFirstColumn="0" w:firstRowLastColumn="0" w:lastRowFirstColumn="0" w:lastRowLastColumn="0"/>
            </w:pPr>
          </w:p>
        </w:tc>
      </w:tr>
      <w:tr w:rsidR="00C71938" w14:paraId="4D3721BA" w14:textId="77777777" w:rsidTr="00A53D1E">
        <w:trPr>
          <w:cnfStyle w:val="000000010000" w:firstRow="0" w:lastRow="0" w:firstColumn="0" w:lastColumn="0" w:oddVBand="0" w:evenVBand="0" w:oddHBand="0" w:evenHBand="1"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000" w:type="pct"/>
            <w:vAlign w:val="top"/>
          </w:tcPr>
          <w:p w14:paraId="301AF69B" w14:textId="475E0DB0" w:rsidR="00C71938" w:rsidRDefault="00C71938" w:rsidP="005935C6">
            <w:pPr>
              <w:rPr>
                <w:rFonts w:cs="Arial"/>
                <w:lang w:eastAsia="zh-CN"/>
              </w:rPr>
            </w:pPr>
            <w:r>
              <w:rPr>
                <w:rFonts w:cs="Arial"/>
                <w:lang w:eastAsia="zh-CN"/>
              </w:rPr>
              <w:t>Standard deviation - yield</w:t>
            </w:r>
          </w:p>
        </w:tc>
        <w:tc>
          <w:tcPr>
            <w:tcW w:w="1001" w:type="pct"/>
          </w:tcPr>
          <w:p w14:paraId="1573578D" w14:textId="73ABA673" w:rsidR="00C71938" w:rsidRPr="0049299D" w:rsidRDefault="00C71938" w:rsidP="005935C6">
            <w:pPr>
              <w:jc w:val="center"/>
              <w:cnfStyle w:val="000000010000" w:firstRow="0" w:lastRow="0" w:firstColumn="0" w:lastColumn="0" w:oddVBand="0" w:evenVBand="0" w:oddHBand="0" w:evenHBand="1" w:firstRowFirstColumn="0" w:firstRowLastColumn="0" w:lastRowFirstColumn="0" w:lastRowLastColumn="0"/>
            </w:pPr>
          </w:p>
        </w:tc>
        <w:tc>
          <w:tcPr>
            <w:tcW w:w="1000" w:type="pct"/>
          </w:tcPr>
          <w:p w14:paraId="04F27B64" w14:textId="68AA988F" w:rsidR="00C71938" w:rsidRPr="0049299D" w:rsidRDefault="00C71938" w:rsidP="005935C6">
            <w:pPr>
              <w:jc w:val="center"/>
              <w:cnfStyle w:val="000000010000" w:firstRow="0" w:lastRow="0" w:firstColumn="0" w:lastColumn="0" w:oddVBand="0" w:evenVBand="0" w:oddHBand="0" w:evenHBand="1" w:firstRowFirstColumn="0" w:firstRowLastColumn="0" w:lastRowFirstColumn="0" w:lastRowLastColumn="0"/>
            </w:pPr>
          </w:p>
        </w:tc>
        <w:tc>
          <w:tcPr>
            <w:tcW w:w="1000" w:type="pct"/>
          </w:tcPr>
          <w:p w14:paraId="65746386" w14:textId="738FA49A" w:rsidR="00C71938" w:rsidRPr="0049299D" w:rsidRDefault="00C71938" w:rsidP="005935C6">
            <w:pPr>
              <w:jc w:val="center"/>
              <w:cnfStyle w:val="000000010000" w:firstRow="0" w:lastRow="0" w:firstColumn="0" w:lastColumn="0" w:oddVBand="0" w:evenVBand="0" w:oddHBand="0" w:evenHBand="1" w:firstRowFirstColumn="0" w:firstRowLastColumn="0" w:lastRowFirstColumn="0" w:lastRowLastColumn="0"/>
            </w:pPr>
          </w:p>
        </w:tc>
        <w:tc>
          <w:tcPr>
            <w:tcW w:w="999" w:type="pct"/>
          </w:tcPr>
          <w:p w14:paraId="3D1AEE5C" w14:textId="47431529" w:rsidR="00C71938" w:rsidRPr="0049299D" w:rsidRDefault="00C71938" w:rsidP="005935C6">
            <w:pPr>
              <w:jc w:val="center"/>
              <w:cnfStyle w:val="000000010000" w:firstRow="0" w:lastRow="0" w:firstColumn="0" w:lastColumn="0" w:oddVBand="0" w:evenVBand="0" w:oddHBand="0" w:evenHBand="1" w:firstRowFirstColumn="0" w:firstRowLastColumn="0" w:lastRowFirstColumn="0" w:lastRowLastColumn="0"/>
            </w:pPr>
          </w:p>
        </w:tc>
      </w:tr>
      <w:tr w:rsidR="00C71938" w14:paraId="40F92B22" w14:textId="77777777" w:rsidTr="00A53D1E">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000" w:type="pct"/>
            <w:vAlign w:val="top"/>
          </w:tcPr>
          <w:p w14:paraId="5715C266" w14:textId="75E966A8" w:rsidR="00C71938" w:rsidRDefault="00C71938" w:rsidP="005935C6">
            <w:pPr>
              <w:rPr>
                <w:rFonts w:cs="Arial"/>
                <w:lang w:eastAsia="zh-CN"/>
              </w:rPr>
            </w:pPr>
            <w:r>
              <w:rPr>
                <w:rFonts w:cs="Arial"/>
                <w:lang w:eastAsia="zh-CN"/>
              </w:rPr>
              <w:t>Mean protein (%)</w:t>
            </w:r>
          </w:p>
        </w:tc>
        <w:tc>
          <w:tcPr>
            <w:tcW w:w="1001" w:type="pct"/>
          </w:tcPr>
          <w:p w14:paraId="78CF971F" w14:textId="7EFD1723" w:rsidR="00C71938" w:rsidRPr="0049299D" w:rsidRDefault="00C71938" w:rsidP="005935C6">
            <w:pPr>
              <w:jc w:val="center"/>
              <w:cnfStyle w:val="000000100000" w:firstRow="0" w:lastRow="0" w:firstColumn="0" w:lastColumn="0" w:oddVBand="0" w:evenVBand="0" w:oddHBand="1" w:evenHBand="0" w:firstRowFirstColumn="0" w:firstRowLastColumn="0" w:lastRowFirstColumn="0" w:lastRowLastColumn="0"/>
            </w:pPr>
          </w:p>
        </w:tc>
        <w:tc>
          <w:tcPr>
            <w:tcW w:w="1000" w:type="pct"/>
          </w:tcPr>
          <w:p w14:paraId="4EE578D2" w14:textId="16C0D6CC" w:rsidR="00C71938" w:rsidRPr="0049299D" w:rsidRDefault="00C71938" w:rsidP="005935C6">
            <w:pPr>
              <w:jc w:val="center"/>
              <w:cnfStyle w:val="000000100000" w:firstRow="0" w:lastRow="0" w:firstColumn="0" w:lastColumn="0" w:oddVBand="0" w:evenVBand="0" w:oddHBand="1" w:evenHBand="0" w:firstRowFirstColumn="0" w:firstRowLastColumn="0" w:lastRowFirstColumn="0" w:lastRowLastColumn="0"/>
            </w:pPr>
          </w:p>
        </w:tc>
        <w:tc>
          <w:tcPr>
            <w:tcW w:w="1000" w:type="pct"/>
          </w:tcPr>
          <w:p w14:paraId="5458F42B" w14:textId="05B1F2EB" w:rsidR="00C71938" w:rsidRPr="0049299D" w:rsidRDefault="00C71938" w:rsidP="005935C6">
            <w:pPr>
              <w:jc w:val="center"/>
              <w:cnfStyle w:val="000000100000" w:firstRow="0" w:lastRow="0" w:firstColumn="0" w:lastColumn="0" w:oddVBand="0" w:evenVBand="0" w:oddHBand="1" w:evenHBand="0" w:firstRowFirstColumn="0" w:firstRowLastColumn="0" w:lastRowFirstColumn="0" w:lastRowLastColumn="0"/>
            </w:pPr>
          </w:p>
        </w:tc>
        <w:tc>
          <w:tcPr>
            <w:tcW w:w="999" w:type="pct"/>
          </w:tcPr>
          <w:p w14:paraId="739BF454" w14:textId="54777435" w:rsidR="00C71938" w:rsidRPr="0049299D" w:rsidRDefault="00C71938" w:rsidP="005935C6">
            <w:pPr>
              <w:jc w:val="center"/>
              <w:cnfStyle w:val="000000100000" w:firstRow="0" w:lastRow="0" w:firstColumn="0" w:lastColumn="0" w:oddVBand="0" w:evenVBand="0" w:oddHBand="1" w:evenHBand="0" w:firstRowFirstColumn="0" w:firstRowLastColumn="0" w:lastRowFirstColumn="0" w:lastRowLastColumn="0"/>
            </w:pPr>
          </w:p>
        </w:tc>
      </w:tr>
      <w:tr w:rsidR="00C71938" w14:paraId="6D0166FE" w14:textId="77777777" w:rsidTr="00A53D1E">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000" w:type="pct"/>
            <w:vAlign w:val="top"/>
          </w:tcPr>
          <w:p w14:paraId="31F8917E" w14:textId="7F610086" w:rsidR="00C71938" w:rsidRDefault="00C71938" w:rsidP="005935C6">
            <w:pPr>
              <w:rPr>
                <w:rFonts w:cs="Arial"/>
                <w:lang w:eastAsia="zh-CN"/>
              </w:rPr>
            </w:pPr>
            <w:r>
              <w:rPr>
                <w:rFonts w:cs="Arial"/>
                <w:lang w:eastAsia="zh-CN"/>
              </w:rPr>
              <w:t>Standard deviation - protein</w:t>
            </w:r>
          </w:p>
        </w:tc>
        <w:tc>
          <w:tcPr>
            <w:tcW w:w="1001" w:type="pct"/>
          </w:tcPr>
          <w:p w14:paraId="27F255F5" w14:textId="15BCF5A9" w:rsidR="00C71938" w:rsidRPr="0049299D" w:rsidRDefault="00C71938" w:rsidP="005935C6">
            <w:pPr>
              <w:jc w:val="center"/>
              <w:cnfStyle w:val="000000010000" w:firstRow="0" w:lastRow="0" w:firstColumn="0" w:lastColumn="0" w:oddVBand="0" w:evenVBand="0" w:oddHBand="0" w:evenHBand="1" w:firstRowFirstColumn="0" w:firstRowLastColumn="0" w:lastRowFirstColumn="0" w:lastRowLastColumn="0"/>
            </w:pPr>
          </w:p>
        </w:tc>
        <w:tc>
          <w:tcPr>
            <w:tcW w:w="1000" w:type="pct"/>
          </w:tcPr>
          <w:p w14:paraId="16D860E9" w14:textId="1757935C" w:rsidR="00C71938" w:rsidRPr="0049299D" w:rsidRDefault="00C71938" w:rsidP="005935C6">
            <w:pPr>
              <w:jc w:val="center"/>
              <w:cnfStyle w:val="000000010000" w:firstRow="0" w:lastRow="0" w:firstColumn="0" w:lastColumn="0" w:oddVBand="0" w:evenVBand="0" w:oddHBand="0" w:evenHBand="1" w:firstRowFirstColumn="0" w:firstRowLastColumn="0" w:lastRowFirstColumn="0" w:lastRowLastColumn="0"/>
            </w:pPr>
          </w:p>
        </w:tc>
        <w:tc>
          <w:tcPr>
            <w:tcW w:w="1000" w:type="pct"/>
          </w:tcPr>
          <w:p w14:paraId="060A9A5F" w14:textId="555E2252" w:rsidR="00C71938" w:rsidRPr="0049299D" w:rsidRDefault="00C71938" w:rsidP="005935C6">
            <w:pPr>
              <w:jc w:val="center"/>
              <w:cnfStyle w:val="000000010000" w:firstRow="0" w:lastRow="0" w:firstColumn="0" w:lastColumn="0" w:oddVBand="0" w:evenVBand="0" w:oddHBand="0" w:evenHBand="1" w:firstRowFirstColumn="0" w:firstRowLastColumn="0" w:lastRowFirstColumn="0" w:lastRowLastColumn="0"/>
            </w:pPr>
          </w:p>
        </w:tc>
        <w:tc>
          <w:tcPr>
            <w:tcW w:w="999" w:type="pct"/>
          </w:tcPr>
          <w:p w14:paraId="5FD0EC2D" w14:textId="5ED6112F" w:rsidR="00C71938" w:rsidRPr="0049299D" w:rsidRDefault="00C71938" w:rsidP="005935C6">
            <w:pPr>
              <w:jc w:val="center"/>
              <w:cnfStyle w:val="000000010000" w:firstRow="0" w:lastRow="0" w:firstColumn="0" w:lastColumn="0" w:oddVBand="0" w:evenVBand="0" w:oddHBand="0" w:evenHBand="1" w:firstRowFirstColumn="0" w:firstRowLastColumn="0" w:lastRowFirstColumn="0" w:lastRowLastColumn="0"/>
            </w:pPr>
          </w:p>
        </w:tc>
      </w:tr>
    </w:tbl>
    <w:p w14:paraId="61A2ADD6" w14:textId="77777777" w:rsidR="00C71938" w:rsidRDefault="00C71938" w:rsidP="00C71938">
      <w:pPr>
        <w:pStyle w:val="ListNumber"/>
        <w:numPr>
          <w:ilvl w:val="0"/>
          <w:numId w:val="0"/>
        </w:numPr>
        <w:ind w:left="284"/>
      </w:pPr>
    </w:p>
    <w:p w14:paraId="21150C88" w14:textId="32C046EE" w:rsidR="000A5228" w:rsidRDefault="000A5228" w:rsidP="00C71938">
      <w:pPr>
        <w:pStyle w:val="ListNumber"/>
      </w:pPr>
      <w:r>
        <w:t>Explain why the standard deviation is a useful statistic. What does it tell you about the treatments/data in this trial?</w:t>
      </w:r>
    </w:p>
    <w:tbl>
      <w:tblPr>
        <w:tblStyle w:val="Tableheader"/>
        <w:tblW w:w="0" w:type="auto"/>
        <w:tblLook w:val="0420" w:firstRow="1" w:lastRow="0" w:firstColumn="0" w:lastColumn="0" w:noHBand="0" w:noVBand="1"/>
        <w:tblCaption w:val="space for students to provide answer"/>
        <w:tblDescription w:val="space for students to provide answer"/>
      </w:tblPr>
      <w:tblGrid>
        <w:gridCol w:w="9622"/>
      </w:tblGrid>
      <w:tr w:rsidR="000A5228" w14:paraId="7049C994" w14:textId="77777777" w:rsidTr="007C236E">
        <w:trPr>
          <w:cnfStyle w:val="100000000000" w:firstRow="1" w:lastRow="0" w:firstColumn="0" w:lastColumn="0" w:oddVBand="0" w:evenVBand="0" w:oddHBand="0" w:evenHBand="0" w:firstRowFirstColumn="0" w:firstRowLastColumn="0" w:lastRowFirstColumn="0" w:lastRowLastColumn="0"/>
          <w:trHeight w:val="7960"/>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356B4BDA" w14:textId="77777777" w:rsidR="000A5228" w:rsidRDefault="000A5228" w:rsidP="005935C6"/>
        </w:tc>
      </w:tr>
    </w:tbl>
    <w:p w14:paraId="7708DB4C" w14:textId="6D84F76D" w:rsidR="00C71938" w:rsidRDefault="000A5228" w:rsidP="00C71938">
      <w:pPr>
        <w:pStyle w:val="ListNumber"/>
      </w:pPr>
      <w:r>
        <w:lastRenderedPageBreak/>
        <w:t>Do you think that it would be a reasonable assumption to expect that increasing the quantity of urea would increase the protein percentage of the wheat? Explain your answer. Use data to support your answer.</w:t>
      </w:r>
    </w:p>
    <w:tbl>
      <w:tblPr>
        <w:tblStyle w:val="Tableheader"/>
        <w:tblW w:w="0" w:type="auto"/>
        <w:tblLook w:val="0420" w:firstRow="1" w:lastRow="0" w:firstColumn="0" w:lastColumn="0" w:noHBand="0" w:noVBand="1"/>
        <w:tblCaption w:val="space for students to provide answer"/>
        <w:tblDescription w:val="space for students to provide answer"/>
      </w:tblPr>
      <w:tblGrid>
        <w:gridCol w:w="9622"/>
      </w:tblGrid>
      <w:tr w:rsidR="000A5228" w14:paraId="730F4DEB" w14:textId="77777777" w:rsidTr="007C236E">
        <w:trPr>
          <w:cnfStyle w:val="100000000000" w:firstRow="1" w:lastRow="0" w:firstColumn="0" w:lastColumn="0" w:oddVBand="0" w:evenVBand="0" w:oddHBand="0" w:evenHBand="0" w:firstRowFirstColumn="0" w:firstRowLastColumn="0" w:lastRowFirstColumn="0" w:lastRowLastColumn="0"/>
          <w:trHeight w:val="5984"/>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5F8C0F5" w14:textId="77777777" w:rsidR="000A5228" w:rsidRDefault="000A5228" w:rsidP="005935C6"/>
        </w:tc>
      </w:tr>
    </w:tbl>
    <w:p w14:paraId="331EF70F" w14:textId="1B464FF8" w:rsidR="000A5228" w:rsidRDefault="000A5228" w:rsidP="000A5228">
      <w:pPr>
        <w:pStyle w:val="ListNumber"/>
      </w:pPr>
      <w:r>
        <w:t>What evidence do you have that indicates that pre-plant application of urea affects the yields of wheat?</w:t>
      </w:r>
      <w:r w:rsidR="00A53D1E">
        <w:t xml:space="preserve"> Use data to support your answer.</w:t>
      </w:r>
    </w:p>
    <w:tbl>
      <w:tblPr>
        <w:tblStyle w:val="Tableheader"/>
        <w:tblW w:w="0" w:type="auto"/>
        <w:tblLook w:val="0420" w:firstRow="1" w:lastRow="0" w:firstColumn="0" w:lastColumn="0" w:noHBand="0" w:noVBand="1"/>
        <w:tblCaption w:val="space for students to provide answer"/>
        <w:tblDescription w:val="space for students to provide answer"/>
      </w:tblPr>
      <w:tblGrid>
        <w:gridCol w:w="9622"/>
      </w:tblGrid>
      <w:tr w:rsidR="000A5228" w14:paraId="69D30D4D" w14:textId="77777777" w:rsidTr="007C236E">
        <w:trPr>
          <w:cnfStyle w:val="100000000000" w:firstRow="1" w:lastRow="0" w:firstColumn="0" w:lastColumn="0" w:oddVBand="0" w:evenVBand="0" w:oddHBand="0" w:evenHBand="0" w:firstRowFirstColumn="0" w:firstRowLastColumn="0" w:lastRowFirstColumn="0" w:lastRowLastColumn="0"/>
          <w:trHeight w:val="6349"/>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2A17B04C" w14:textId="77777777" w:rsidR="000A5228" w:rsidRDefault="000A5228" w:rsidP="005935C6"/>
        </w:tc>
      </w:tr>
    </w:tbl>
    <w:p w14:paraId="37EA1440" w14:textId="1F3CDD9A" w:rsidR="000A5228" w:rsidRDefault="000A5228" w:rsidP="000A5228">
      <w:pPr>
        <w:pStyle w:val="ListNumber"/>
      </w:pPr>
      <w:r>
        <w:lastRenderedPageBreak/>
        <w:t>What other information may be useful to decide whether it is viable economically to apply greater quantities of urea as pre-plant fertiliser?</w:t>
      </w:r>
    </w:p>
    <w:tbl>
      <w:tblPr>
        <w:tblStyle w:val="Tableheader"/>
        <w:tblW w:w="0" w:type="auto"/>
        <w:tblLook w:val="0420" w:firstRow="1" w:lastRow="0" w:firstColumn="0" w:lastColumn="0" w:noHBand="0" w:noVBand="1"/>
        <w:tblCaption w:val="space for students to provide answer"/>
        <w:tblDescription w:val="space for students to provide answer"/>
      </w:tblPr>
      <w:tblGrid>
        <w:gridCol w:w="9622"/>
      </w:tblGrid>
      <w:tr w:rsidR="000A5228" w14:paraId="4A28BCD4" w14:textId="77777777" w:rsidTr="007C236E">
        <w:trPr>
          <w:cnfStyle w:val="100000000000" w:firstRow="1" w:lastRow="0" w:firstColumn="0" w:lastColumn="0" w:oddVBand="0" w:evenVBand="0" w:oddHBand="0" w:evenHBand="0" w:firstRowFirstColumn="0" w:firstRowLastColumn="0" w:lastRowFirstColumn="0" w:lastRowLastColumn="0"/>
          <w:trHeight w:val="5881"/>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218A1A89" w14:textId="77777777" w:rsidR="000A5228" w:rsidRDefault="000A5228" w:rsidP="005935C6"/>
        </w:tc>
      </w:tr>
    </w:tbl>
    <w:p w14:paraId="7D0E1D61" w14:textId="3458291D" w:rsidR="000A5228" w:rsidRDefault="005E250F" w:rsidP="005E250F">
      <w:pPr>
        <w:pStyle w:val="ListNumber"/>
      </w:pPr>
      <w:r>
        <w:t>What recommendations would you make for further investigation into the effect of pre-plant application of urea on the yield and protein percentage of wheat?</w:t>
      </w:r>
    </w:p>
    <w:tbl>
      <w:tblPr>
        <w:tblStyle w:val="Tableheader"/>
        <w:tblW w:w="0" w:type="auto"/>
        <w:tblLook w:val="0420" w:firstRow="1" w:lastRow="0" w:firstColumn="0" w:lastColumn="0" w:noHBand="0" w:noVBand="1"/>
        <w:tblCaption w:val="space for students to provide answer"/>
        <w:tblDescription w:val="space for students to provide answer"/>
      </w:tblPr>
      <w:tblGrid>
        <w:gridCol w:w="9622"/>
      </w:tblGrid>
      <w:tr w:rsidR="005E250F" w14:paraId="2A066FFC" w14:textId="77777777" w:rsidTr="007C236E">
        <w:trPr>
          <w:cnfStyle w:val="100000000000" w:firstRow="1" w:lastRow="0" w:firstColumn="0" w:lastColumn="0" w:oddVBand="0" w:evenVBand="0" w:oddHBand="0" w:evenHBand="0" w:firstRowFirstColumn="0" w:firstRowLastColumn="0" w:lastRowFirstColumn="0" w:lastRowLastColumn="0"/>
          <w:trHeight w:val="6059"/>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3FBB2C8" w14:textId="77777777" w:rsidR="005E250F" w:rsidRDefault="005E250F" w:rsidP="005935C6"/>
        </w:tc>
      </w:tr>
    </w:tbl>
    <w:p w14:paraId="352E1581" w14:textId="77777777" w:rsidR="005E250F" w:rsidRDefault="005E250F" w:rsidP="005E250F">
      <w:pPr>
        <w:pStyle w:val="ListNumber"/>
        <w:numPr>
          <w:ilvl w:val="0"/>
          <w:numId w:val="0"/>
        </w:numPr>
      </w:pPr>
    </w:p>
    <w:sectPr w:rsidR="005E250F" w:rsidSect="00FC4B98">
      <w:footerReference w:type="even" r:id="rId39"/>
      <w:footerReference w:type="default" r:id="rId40"/>
      <w:headerReference w:type="first" r:id="rId41"/>
      <w:footerReference w:type="first" r:id="rId42"/>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D84917" w14:textId="77777777" w:rsidR="00F34A58" w:rsidRDefault="00F34A58">
      <w:r>
        <w:separator/>
      </w:r>
    </w:p>
    <w:p w14:paraId="6378E87F" w14:textId="77777777" w:rsidR="00F34A58" w:rsidRDefault="00F34A58"/>
  </w:endnote>
  <w:endnote w:type="continuationSeparator" w:id="0">
    <w:p w14:paraId="28011ADF" w14:textId="77777777" w:rsidR="00F34A58" w:rsidRDefault="00F34A58">
      <w:r>
        <w:continuationSeparator/>
      </w:r>
    </w:p>
    <w:p w14:paraId="4D70A46B" w14:textId="77777777" w:rsidR="00F34A58" w:rsidRDefault="00F34A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48DD509-8D80-40B2-A17D-284C238353A4}"/>
    <w:embedBold r:id="rId2" w:fontKey="{660396A6-7CC8-4101-9CC9-3BF638F210CE}"/>
    <w:embedItalic r:id="rId3" w:fontKey="{3031DD90-ECF7-4D5D-8F5E-E4A0E4429182}"/>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4" w:fontKey="{DFCC4041-D227-4F00-B82E-DA4F8DA4FB9D}"/>
    <w:embedItalic r:id="rId5" w:fontKey="{32AE4A25-46CA-40CD-AF1C-7C94860809A8}"/>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6" w:fontKey="{59EB0438-9D66-484C-BF1B-CFBDEDE303F1}"/>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D02E2" w14:textId="61A23CD8" w:rsidR="00AA2A86" w:rsidRPr="004D333E" w:rsidRDefault="00AA2A86" w:rsidP="004D333E">
    <w:pPr>
      <w:pStyle w:val="Footer"/>
    </w:pPr>
    <w:r w:rsidRPr="002810D3">
      <w:fldChar w:fldCharType="begin"/>
    </w:r>
    <w:r w:rsidRPr="002810D3">
      <w:instrText xml:space="preserve"> PAGE </w:instrText>
    </w:r>
    <w:r w:rsidRPr="002810D3">
      <w:fldChar w:fldCharType="separate"/>
    </w:r>
    <w:r w:rsidR="00FE3AC2">
      <w:rPr>
        <w:noProof/>
      </w:rPr>
      <w:t>20</w:t>
    </w:r>
    <w:r w:rsidRPr="002810D3">
      <w:fldChar w:fldCharType="end"/>
    </w:r>
    <w:r w:rsidRPr="002810D3">
      <w:tab/>
    </w:r>
    <w:r w:rsidR="00432B19">
      <w:t>Stage 6 Agriculture</w:t>
    </w:r>
    <w:r>
      <w:t xml:space="preserve"> – </w:t>
    </w:r>
    <w:r w:rsidR="00432B19">
      <w:t xml:space="preserve">Plant </w:t>
    </w:r>
    <w:r w:rsidR="00726F32">
      <w:t>breeding resource 3</w:t>
    </w:r>
    <w:r>
      <w:t xml:space="preserve"> – </w:t>
    </w:r>
    <w:r w:rsidR="00432B19">
      <w:t>Student workbook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F03A7" w14:textId="2928F5BC" w:rsidR="00AA2A86" w:rsidRPr="004D333E" w:rsidRDefault="00AA2A86"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D339E1">
      <w:rPr>
        <w:noProof/>
      </w:rPr>
      <w:t>Dec-24</w:t>
    </w:r>
    <w:r w:rsidRPr="002810D3">
      <w:fldChar w:fldCharType="end"/>
    </w:r>
    <w:r>
      <w:t>20</w:t>
    </w:r>
    <w:r w:rsidRPr="002810D3">
      <w:tab/>
    </w:r>
    <w:r w:rsidRPr="002810D3">
      <w:fldChar w:fldCharType="begin"/>
    </w:r>
    <w:r w:rsidRPr="002810D3">
      <w:instrText xml:space="preserve"> PAGE </w:instrText>
    </w:r>
    <w:r w:rsidRPr="002810D3">
      <w:fldChar w:fldCharType="separate"/>
    </w:r>
    <w:r w:rsidR="00FE3AC2">
      <w:rPr>
        <w:noProof/>
      </w:rPr>
      <w:t>1</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80DC9" w14:textId="77777777" w:rsidR="00AA2A86" w:rsidRDefault="00AA2A86" w:rsidP="00493120">
    <w:pPr>
      <w:pStyle w:val="Logo"/>
    </w:pPr>
    <w:r w:rsidRPr="00913D40">
      <w:rPr>
        <w:sz w:val="24"/>
      </w:rPr>
      <w:t>education.nsw.gov.au</w:t>
    </w:r>
    <w:r w:rsidRPr="00791B72">
      <w:tab/>
    </w:r>
    <w:r w:rsidRPr="009C69B7">
      <w:rPr>
        <w:noProof/>
        <w:lang w:eastAsia="en-AU"/>
      </w:rPr>
      <w:drawing>
        <wp:inline distT="0" distB="0" distL="0" distR="0" wp14:anchorId="6444ADCB" wp14:editId="39CC318B">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59872A" w14:textId="77777777" w:rsidR="00F34A58" w:rsidRDefault="00F34A58">
      <w:r>
        <w:separator/>
      </w:r>
    </w:p>
    <w:p w14:paraId="65A33E8E" w14:textId="77777777" w:rsidR="00F34A58" w:rsidRDefault="00F34A58"/>
  </w:footnote>
  <w:footnote w:type="continuationSeparator" w:id="0">
    <w:p w14:paraId="20349A67" w14:textId="77777777" w:rsidR="00F34A58" w:rsidRDefault="00F34A58">
      <w:r>
        <w:continuationSeparator/>
      </w:r>
    </w:p>
    <w:p w14:paraId="1D142B3A" w14:textId="77777777" w:rsidR="00F34A58" w:rsidRDefault="00F34A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53FE0" w14:textId="77777777" w:rsidR="00AA2A86" w:rsidRDefault="00AA2A86">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3"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5"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7"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9"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801652160">
    <w:abstractNumId w:val="14"/>
  </w:num>
  <w:num w:numId="2" w16cid:durableId="1560283899">
    <w:abstractNumId w:val="12"/>
  </w:num>
  <w:num w:numId="3" w16cid:durableId="1240409958">
    <w:abstractNumId w:val="16"/>
  </w:num>
  <w:num w:numId="4" w16cid:durableId="209806563">
    <w:abstractNumId w:val="18"/>
  </w:num>
  <w:num w:numId="5" w16cid:durableId="16074226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03841510">
    <w:abstractNumId w:val="11"/>
  </w:num>
  <w:num w:numId="7" w16cid:durableId="2124495134">
    <w:abstractNumId w:val="19"/>
  </w:num>
  <w:num w:numId="8" w16cid:durableId="1666738938">
    <w:abstractNumId w:val="10"/>
  </w:num>
  <w:num w:numId="9" w16cid:durableId="251399894">
    <w:abstractNumId w:val="15"/>
  </w:num>
  <w:num w:numId="10" w16cid:durableId="1802385168">
    <w:abstractNumId w:val="9"/>
  </w:num>
  <w:num w:numId="11" w16cid:durableId="1583955799">
    <w:abstractNumId w:val="13"/>
  </w:num>
  <w:num w:numId="12" w16cid:durableId="455761961">
    <w:abstractNumId w:val="6"/>
  </w:num>
  <w:num w:numId="13" w16cid:durableId="1681546613">
    <w:abstractNumId w:val="8"/>
  </w:num>
  <w:num w:numId="14" w16cid:durableId="2088309893">
    <w:abstractNumId w:val="0"/>
  </w:num>
  <w:num w:numId="15" w16cid:durableId="261886326">
    <w:abstractNumId w:val="1"/>
  </w:num>
  <w:num w:numId="16" w16cid:durableId="801120957">
    <w:abstractNumId w:val="2"/>
  </w:num>
  <w:num w:numId="17" w16cid:durableId="2125809076">
    <w:abstractNumId w:val="3"/>
  </w:num>
  <w:num w:numId="18" w16cid:durableId="1466579421">
    <w:abstractNumId w:val="4"/>
  </w:num>
  <w:num w:numId="19" w16cid:durableId="403725890">
    <w:abstractNumId w:val="5"/>
  </w:num>
  <w:num w:numId="20" w16cid:durableId="1729182259">
    <w:abstractNumId w:val="7"/>
  </w:num>
  <w:num w:numId="21" w16cid:durableId="1895962705">
    <w:abstractNumId w:val="20"/>
  </w:num>
  <w:num w:numId="22" w16cid:durableId="868958027">
    <w:abstractNumId w:val="17"/>
  </w:num>
  <w:num w:numId="23" w16cid:durableId="149441155">
    <w:abstractNumId w:val="12"/>
  </w:num>
  <w:num w:numId="24" w16cid:durableId="1488744628">
    <w:abstractNumId w:val="12"/>
  </w:num>
  <w:num w:numId="25" w16cid:durableId="899294792">
    <w:abstractNumId w:val="12"/>
  </w:num>
  <w:num w:numId="26" w16cid:durableId="1696885152">
    <w:abstractNumId w:val="12"/>
  </w:num>
  <w:num w:numId="27" w16cid:durableId="1766685670">
    <w:abstractNumId w:val="12"/>
  </w:num>
  <w:num w:numId="28" w16cid:durableId="1716735188">
    <w:abstractNumId w:val="12"/>
  </w:num>
  <w:num w:numId="29" w16cid:durableId="1939020992">
    <w:abstractNumId w:val="12"/>
  </w:num>
  <w:num w:numId="30" w16cid:durableId="1087117728">
    <w:abstractNumId w:val="12"/>
  </w:num>
  <w:num w:numId="31" w16cid:durableId="237519320">
    <w:abstractNumId w:val="14"/>
  </w:num>
  <w:num w:numId="32" w16cid:durableId="1076854540">
    <w:abstractNumId w:val="20"/>
  </w:num>
  <w:num w:numId="33" w16cid:durableId="1247155340">
    <w:abstractNumId w:val="16"/>
  </w:num>
  <w:num w:numId="34" w16cid:durableId="592667441">
    <w:abstractNumId w:val="18"/>
  </w:num>
  <w:num w:numId="35" w16cid:durableId="6279013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524110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UyMTM1MzI1MDMzMTBX0lEKTi0uzszPAymwqAUAWxWO6SwAAAA="/>
  </w:docVars>
  <w:rsids>
    <w:rsidRoot w:val="00347BFB"/>
    <w:rsid w:val="0000031A"/>
    <w:rsid w:val="00001C08"/>
    <w:rsid w:val="00002BF1"/>
    <w:rsid w:val="0000568E"/>
    <w:rsid w:val="00006220"/>
    <w:rsid w:val="00006975"/>
    <w:rsid w:val="00006CD7"/>
    <w:rsid w:val="000103FC"/>
    <w:rsid w:val="00010746"/>
    <w:rsid w:val="00010EDC"/>
    <w:rsid w:val="000143DF"/>
    <w:rsid w:val="000151F8"/>
    <w:rsid w:val="00015D43"/>
    <w:rsid w:val="00016801"/>
    <w:rsid w:val="00021171"/>
    <w:rsid w:val="00023790"/>
    <w:rsid w:val="00023B37"/>
    <w:rsid w:val="00024602"/>
    <w:rsid w:val="000252FF"/>
    <w:rsid w:val="000253AE"/>
    <w:rsid w:val="00030EBC"/>
    <w:rsid w:val="000331B6"/>
    <w:rsid w:val="00034169"/>
    <w:rsid w:val="00034F5E"/>
    <w:rsid w:val="0003541F"/>
    <w:rsid w:val="000368AB"/>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5228"/>
    <w:rsid w:val="000A796C"/>
    <w:rsid w:val="000A7A61"/>
    <w:rsid w:val="000B09C8"/>
    <w:rsid w:val="000B1FC2"/>
    <w:rsid w:val="000B2886"/>
    <w:rsid w:val="000B30E1"/>
    <w:rsid w:val="000B4F65"/>
    <w:rsid w:val="000B6EA8"/>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3FC7"/>
    <w:rsid w:val="000D48A8"/>
    <w:rsid w:val="000D4B5A"/>
    <w:rsid w:val="000D55B1"/>
    <w:rsid w:val="000D64D8"/>
    <w:rsid w:val="000E3C1C"/>
    <w:rsid w:val="000E41B7"/>
    <w:rsid w:val="000E6BA0"/>
    <w:rsid w:val="000F1607"/>
    <w:rsid w:val="000F174A"/>
    <w:rsid w:val="000F7960"/>
    <w:rsid w:val="00100B59"/>
    <w:rsid w:val="00100DC5"/>
    <w:rsid w:val="00100E27"/>
    <w:rsid w:val="00100E5A"/>
    <w:rsid w:val="00101135"/>
    <w:rsid w:val="00102290"/>
    <w:rsid w:val="0010257F"/>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3ED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134"/>
    <w:rsid w:val="00165FF0"/>
    <w:rsid w:val="00166EFC"/>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590"/>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5FCA"/>
    <w:rsid w:val="001D66C2"/>
    <w:rsid w:val="001D733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27FC"/>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4FB0"/>
    <w:rsid w:val="002F749C"/>
    <w:rsid w:val="002F7CAD"/>
    <w:rsid w:val="00303813"/>
    <w:rsid w:val="003062D5"/>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BFB"/>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1754"/>
    <w:rsid w:val="003923E6"/>
    <w:rsid w:val="00395451"/>
    <w:rsid w:val="00395716"/>
    <w:rsid w:val="00396B0E"/>
    <w:rsid w:val="0039766F"/>
    <w:rsid w:val="003A01C8"/>
    <w:rsid w:val="003A1238"/>
    <w:rsid w:val="003A1937"/>
    <w:rsid w:val="003A1B0A"/>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9E8"/>
    <w:rsid w:val="00417BB8"/>
    <w:rsid w:val="00420300"/>
    <w:rsid w:val="00421CC4"/>
    <w:rsid w:val="004221BC"/>
    <w:rsid w:val="0042354D"/>
    <w:rsid w:val="004259A6"/>
    <w:rsid w:val="00425CCF"/>
    <w:rsid w:val="00430D80"/>
    <w:rsid w:val="00431324"/>
    <w:rsid w:val="004317B5"/>
    <w:rsid w:val="00431E3D"/>
    <w:rsid w:val="00432B19"/>
    <w:rsid w:val="0043352A"/>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77514"/>
    <w:rsid w:val="0048084F"/>
    <w:rsid w:val="004810BD"/>
    <w:rsid w:val="0048175E"/>
    <w:rsid w:val="00483B44"/>
    <w:rsid w:val="00483CA9"/>
    <w:rsid w:val="004850B9"/>
    <w:rsid w:val="0048525B"/>
    <w:rsid w:val="00485CCD"/>
    <w:rsid w:val="00485DB5"/>
    <w:rsid w:val="004860C5"/>
    <w:rsid w:val="00486D2B"/>
    <w:rsid w:val="00490D60"/>
    <w:rsid w:val="0049299D"/>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302F"/>
    <w:rsid w:val="004F4E1D"/>
    <w:rsid w:val="004F6257"/>
    <w:rsid w:val="004F659C"/>
    <w:rsid w:val="004F6A25"/>
    <w:rsid w:val="004F6AB0"/>
    <w:rsid w:val="004F6B4D"/>
    <w:rsid w:val="004F6F40"/>
    <w:rsid w:val="005000BD"/>
    <w:rsid w:val="005000DD"/>
    <w:rsid w:val="00503948"/>
    <w:rsid w:val="00503A11"/>
    <w:rsid w:val="00503B09"/>
    <w:rsid w:val="00504F5C"/>
    <w:rsid w:val="00505262"/>
    <w:rsid w:val="0050597B"/>
    <w:rsid w:val="00506DF8"/>
    <w:rsid w:val="00507451"/>
    <w:rsid w:val="00511F4D"/>
    <w:rsid w:val="00514D6B"/>
    <w:rsid w:val="0051574E"/>
    <w:rsid w:val="0051725F"/>
    <w:rsid w:val="005176E2"/>
    <w:rsid w:val="00520095"/>
    <w:rsid w:val="00520645"/>
    <w:rsid w:val="0052168D"/>
    <w:rsid w:val="0052396A"/>
    <w:rsid w:val="0052782C"/>
    <w:rsid w:val="00527A41"/>
    <w:rsid w:val="00530E46"/>
    <w:rsid w:val="005324EF"/>
    <w:rsid w:val="00532559"/>
    <w:rsid w:val="0053286B"/>
    <w:rsid w:val="00532F30"/>
    <w:rsid w:val="0053329F"/>
    <w:rsid w:val="00536369"/>
    <w:rsid w:val="00536C96"/>
    <w:rsid w:val="005400FF"/>
    <w:rsid w:val="00540E99"/>
    <w:rsid w:val="00541130"/>
    <w:rsid w:val="00546A8B"/>
    <w:rsid w:val="00546D5E"/>
    <w:rsid w:val="00546F02"/>
    <w:rsid w:val="0054770B"/>
    <w:rsid w:val="00551073"/>
    <w:rsid w:val="00551DA4"/>
    <w:rsid w:val="0055213A"/>
    <w:rsid w:val="0055249D"/>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75B"/>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B00"/>
    <w:rsid w:val="005A6DC2"/>
    <w:rsid w:val="005B0870"/>
    <w:rsid w:val="005B1762"/>
    <w:rsid w:val="005B311B"/>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250F"/>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39A"/>
    <w:rsid w:val="00612E3F"/>
    <w:rsid w:val="00613208"/>
    <w:rsid w:val="00616767"/>
    <w:rsid w:val="0061698B"/>
    <w:rsid w:val="00616F61"/>
    <w:rsid w:val="00620917"/>
    <w:rsid w:val="0062163D"/>
    <w:rsid w:val="00623A9E"/>
    <w:rsid w:val="00624A20"/>
    <w:rsid w:val="00624C9B"/>
    <w:rsid w:val="00627BA3"/>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11AE"/>
    <w:rsid w:val="00692726"/>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053"/>
    <w:rsid w:val="006D4A39"/>
    <w:rsid w:val="006D53A4"/>
    <w:rsid w:val="006D6748"/>
    <w:rsid w:val="006E08A7"/>
    <w:rsid w:val="006E08C4"/>
    <w:rsid w:val="006E091B"/>
    <w:rsid w:val="006E2552"/>
    <w:rsid w:val="006E42C8"/>
    <w:rsid w:val="006E4800"/>
    <w:rsid w:val="006E560F"/>
    <w:rsid w:val="006E5B90"/>
    <w:rsid w:val="006E60D3"/>
    <w:rsid w:val="006E79B6"/>
    <w:rsid w:val="006F03BC"/>
    <w:rsid w:val="006F054E"/>
    <w:rsid w:val="006F15D8"/>
    <w:rsid w:val="006F1B19"/>
    <w:rsid w:val="006F3613"/>
    <w:rsid w:val="006F3839"/>
    <w:rsid w:val="006F4503"/>
    <w:rsid w:val="00701DAC"/>
    <w:rsid w:val="00704694"/>
    <w:rsid w:val="007058CD"/>
    <w:rsid w:val="00705D75"/>
    <w:rsid w:val="0070723B"/>
    <w:rsid w:val="00712DA7"/>
    <w:rsid w:val="00713D23"/>
    <w:rsid w:val="00714956"/>
    <w:rsid w:val="00715F89"/>
    <w:rsid w:val="00716FB7"/>
    <w:rsid w:val="007177F5"/>
    <w:rsid w:val="00717C66"/>
    <w:rsid w:val="0072144B"/>
    <w:rsid w:val="00722D6B"/>
    <w:rsid w:val="00723956"/>
    <w:rsid w:val="00724203"/>
    <w:rsid w:val="00725C3B"/>
    <w:rsid w:val="00725D14"/>
    <w:rsid w:val="007266FB"/>
    <w:rsid w:val="00726F32"/>
    <w:rsid w:val="0073212B"/>
    <w:rsid w:val="00733D6A"/>
    <w:rsid w:val="00734065"/>
    <w:rsid w:val="00734894"/>
    <w:rsid w:val="00735327"/>
    <w:rsid w:val="00735451"/>
    <w:rsid w:val="00740058"/>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6FB"/>
    <w:rsid w:val="00765E06"/>
    <w:rsid w:val="00765F79"/>
    <w:rsid w:val="00767E6E"/>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3B69"/>
    <w:rsid w:val="00786306"/>
    <w:rsid w:val="0078667E"/>
    <w:rsid w:val="007919DC"/>
    <w:rsid w:val="00791B72"/>
    <w:rsid w:val="00791C7F"/>
    <w:rsid w:val="00792C30"/>
    <w:rsid w:val="00796888"/>
    <w:rsid w:val="007A1326"/>
    <w:rsid w:val="007A2B7B"/>
    <w:rsid w:val="007A328C"/>
    <w:rsid w:val="007A3356"/>
    <w:rsid w:val="007A36F3"/>
    <w:rsid w:val="007A38FD"/>
    <w:rsid w:val="007A4CEF"/>
    <w:rsid w:val="007A55A8"/>
    <w:rsid w:val="007B24C4"/>
    <w:rsid w:val="007B2BCE"/>
    <w:rsid w:val="007B50E4"/>
    <w:rsid w:val="007B5236"/>
    <w:rsid w:val="007B6B2F"/>
    <w:rsid w:val="007C057B"/>
    <w:rsid w:val="007C1661"/>
    <w:rsid w:val="007C1A9E"/>
    <w:rsid w:val="007C236E"/>
    <w:rsid w:val="007C6E38"/>
    <w:rsid w:val="007D212E"/>
    <w:rsid w:val="007D458F"/>
    <w:rsid w:val="007D4E66"/>
    <w:rsid w:val="007D5655"/>
    <w:rsid w:val="007D5A52"/>
    <w:rsid w:val="007D7CF5"/>
    <w:rsid w:val="007D7E58"/>
    <w:rsid w:val="007E41AD"/>
    <w:rsid w:val="007E5E9E"/>
    <w:rsid w:val="007F0CA0"/>
    <w:rsid w:val="007F1493"/>
    <w:rsid w:val="007F15BC"/>
    <w:rsid w:val="007F3524"/>
    <w:rsid w:val="007F576D"/>
    <w:rsid w:val="007F637A"/>
    <w:rsid w:val="007F66A6"/>
    <w:rsid w:val="007F76BF"/>
    <w:rsid w:val="008003CD"/>
    <w:rsid w:val="00800512"/>
    <w:rsid w:val="008006E5"/>
    <w:rsid w:val="00801687"/>
    <w:rsid w:val="008019EE"/>
    <w:rsid w:val="00802022"/>
    <w:rsid w:val="0080207C"/>
    <w:rsid w:val="008028A3"/>
    <w:rsid w:val="008059C1"/>
    <w:rsid w:val="0080662F"/>
    <w:rsid w:val="00806C91"/>
    <w:rsid w:val="00807E08"/>
    <w:rsid w:val="0081065F"/>
    <w:rsid w:val="00810E72"/>
    <w:rsid w:val="00811531"/>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7650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0B1D"/>
    <w:rsid w:val="008A21F0"/>
    <w:rsid w:val="008A3ED4"/>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10D"/>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520"/>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2DA"/>
    <w:rsid w:val="00926D03"/>
    <w:rsid w:val="00926F76"/>
    <w:rsid w:val="00927DB3"/>
    <w:rsid w:val="00927E08"/>
    <w:rsid w:val="00930CD0"/>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049"/>
    <w:rsid w:val="00955D6C"/>
    <w:rsid w:val="00960547"/>
    <w:rsid w:val="00960CCA"/>
    <w:rsid w:val="00960E03"/>
    <w:rsid w:val="009624AB"/>
    <w:rsid w:val="009634F6"/>
    <w:rsid w:val="00963579"/>
    <w:rsid w:val="00963BD8"/>
    <w:rsid w:val="0096422F"/>
    <w:rsid w:val="00964AE3"/>
    <w:rsid w:val="00965F05"/>
    <w:rsid w:val="0096720F"/>
    <w:rsid w:val="0097036E"/>
    <w:rsid w:val="009718BF"/>
    <w:rsid w:val="00973DB2"/>
    <w:rsid w:val="00981475"/>
    <w:rsid w:val="00981668"/>
    <w:rsid w:val="009837D0"/>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B693D"/>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73"/>
    <w:rsid w:val="009E56EB"/>
    <w:rsid w:val="009E6AB6"/>
    <w:rsid w:val="009E6B21"/>
    <w:rsid w:val="009E7F27"/>
    <w:rsid w:val="009F1A7D"/>
    <w:rsid w:val="009F3431"/>
    <w:rsid w:val="009F3838"/>
    <w:rsid w:val="009F3ECD"/>
    <w:rsid w:val="009F4B19"/>
    <w:rsid w:val="009F5F05"/>
    <w:rsid w:val="009F7315"/>
    <w:rsid w:val="009F73D1"/>
    <w:rsid w:val="00A00D40"/>
    <w:rsid w:val="00A03279"/>
    <w:rsid w:val="00A04955"/>
    <w:rsid w:val="00A04A93"/>
    <w:rsid w:val="00A07569"/>
    <w:rsid w:val="00A07749"/>
    <w:rsid w:val="00A078FB"/>
    <w:rsid w:val="00A10CE1"/>
    <w:rsid w:val="00A10CED"/>
    <w:rsid w:val="00A11704"/>
    <w:rsid w:val="00A128C6"/>
    <w:rsid w:val="00A143CE"/>
    <w:rsid w:val="00A16D9B"/>
    <w:rsid w:val="00A21A49"/>
    <w:rsid w:val="00A231E9"/>
    <w:rsid w:val="00A307AE"/>
    <w:rsid w:val="00A32040"/>
    <w:rsid w:val="00A35E8B"/>
    <w:rsid w:val="00A3669F"/>
    <w:rsid w:val="00A41A01"/>
    <w:rsid w:val="00A429A9"/>
    <w:rsid w:val="00A43CFF"/>
    <w:rsid w:val="00A47719"/>
    <w:rsid w:val="00A47EAB"/>
    <w:rsid w:val="00A5068D"/>
    <w:rsid w:val="00A509B4"/>
    <w:rsid w:val="00A53D1E"/>
    <w:rsid w:val="00A5427A"/>
    <w:rsid w:val="00A54C7B"/>
    <w:rsid w:val="00A54CFD"/>
    <w:rsid w:val="00A55C46"/>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564"/>
    <w:rsid w:val="00A82923"/>
    <w:rsid w:val="00A8372C"/>
    <w:rsid w:val="00A855FA"/>
    <w:rsid w:val="00A8728B"/>
    <w:rsid w:val="00A905C6"/>
    <w:rsid w:val="00A90A0B"/>
    <w:rsid w:val="00A91418"/>
    <w:rsid w:val="00A91A18"/>
    <w:rsid w:val="00A9244B"/>
    <w:rsid w:val="00A932DF"/>
    <w:rsid w:val="00A947CF"/>
    <w:rsid w:val="00A95F5B"/>
    <w:rsid w:val="00A96D9C"/>
    <w:rsid w:val="00A97222"/>
    <w:rsid w:val="00A9772A"/>
    <w:rsid w:val="00AA18E2"/>
    <w:rsid w:val="00AA22B0"/>
    <w:rsid w:val="00AA2A86"/>
    <w:rsid w:val="00AA2B19"/>
    <w:rsid w:val="00AA3B89"/>
    <w:rsid w:val="00AA5E50"/>
    <w:rsid w:val="00AA642B"/>
    <w:rsid w:val="00AB0677"/>
    <w:rsid w:val="00AB1983"/>
    <w:rsid w:val="00AB23C3"/>
    <w:rsid w:val="00AB24DB"/>
    <w:rsid w:val="00AB35D0"/>
    <w:rsid w:val="00AB77E7"/>
    <w:rsid w:val="00AC134C"/>
    <w:rsid w:val="00AC1DCF"/>
    <w:rsid w:val="00AC23B1"/>
    <w:rsid w:val="00AC260E"/>
    <w:rsid w:val="00AC2AF9"/>
    <w:rsid w:val="00AC2F71"/>
    <w:rsid w:val="00AC47A6"/>
    <w:rsid w:val="00AC60C5"/>
    <w:rsid w:val="00AC662B"/>
    <w:rsid w:val="00AC78ED"/>
    <w:rsid w:val="00AD02D3"/>
    <w:rsid w:val="00AD3675"/>
    <w:rsid w:val="00AD56A9"/>
    <w:rsid w:val="00AD69C4"/>
    <w:rsid w:val="00AD6F0C"/>
    <w:rsid w:val="00AE0515"/>
    <w:rsid w:val="00AE1C5F"/>
    <w:rsid w:val="00AE23DD"/>
    <w:rsid w:val="00AE3899"/>
    <w:rsid w:val="00AE4331"/>
    <w:rsid w:val="00AE6CD2"/>
    <w:rsid w:val="00AE776A"/>
    <w:rsid w:val="00AF1F68"/>
    <w:rsid w:val="00AF27B7"/>
    <w:rsid w:val="00AF2BB2"/>
    <w:rsid w:val="00AF3C5D"/>
    <w:rsid w:val="00AF6DE9"/>
    <w:rsid w:val="00AF726A"/>
    <w:rsid w:val="00AF7AB4"/>
    <w:rsid w:val="00AF7B91"/>
    <w:rsid w:val="00B00015"/>
    <w:rsid w:val="00B00ECD"/>
    <w:rsid w:val="00B043A6"/>
    <w:rsid w:val="00B053BD"/>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3F33"/>
    <w:rsid w:val="00B24845"/>
    <w:rsid w:val="00B26370"/>
    <w:rsid w:val="00B27039"/>
    <w:rsid w:val="00B27D18"/>
    <w:rsid w:val="00B300DB"/>
    <w:rsid w:val="00B32BEC"/>
    <w:rsid w:val="00B35B87"/>
    <w:rsid w:val="00B40556"/>
    <w:rsid w:val="00B43107"/>
    <w:rsid w:val="00B449ED"/>
    <w:rsid w:val="00B45AC4"/>
    <w:rsid w:val="00B45E0A"/>
    <w:rsid w:val="00B47A18"/>
    <w:rsid w:val="00B51CD5"/>
    <w:rsid w:val="00B53824"/>
    <w:rsid w:val="00B53857"/>
    <w:rsid w:val="00B54009"/>
    <w:rsid w:val="00B54B6C"/>
    <w:rsid w:val="00B5571F"/>
    <w:rsid w:val="00B56FB1"/>
    <w:rsid w:val="00B6083F"/>
    <w:rsid w:val="00B61504"/>
    <w:rsid w:val="00B62E95"/>
    <w:rsid w:val="00B63ABC"/>
    <w:rsid w:val="00B64D3D"/>
    <w:rsid w:val="00B64F0A"/>
    <w:rsid w:val="00B6562C"/>
    <w:rsid w:val="00B6729E"/>
    <w:rsid w:val="00B676BD"/>
    <w:rsid w:val="00B720C9"/>
    <w:rsid w:val="00B7391B"/>
    <w:rsid w:val="00B73ACC"/>
    <w:rsid w:val="00B743E7"/>
    <w:rsid w:val="00B74B80"/>
    <w:rsid w:val="00B7639F"/>
    <w:rsid w:val="00B768A9"/>
    <w:rsid w:val="00B76E90"/>
    <w:rsid w:val="00B8005C"/>
    <w:rsid w:val="00B82E5F"/>
    <w:rsid w:val="00B8475A"/>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03B6"/>
    <w:rsid w:val="00BD1621"/>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CBD"/>
    <w:rsid w:val="00BF4F07"/>
    <w:rsid w:val="00BF695B"/>
    <w:rsid w:val="00BF6A14"/>
    <w:rsid w:val="00BF71B0"/>
    <w:rsid w:val="00BF7C67"/>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200"/>
    <w:rsid w:val="00C622A8"/>
    <w:rsid w:val="00C6243C"/>
    <w:rsid w:val="00C62F54"/>
    <w:rsid w:val="00C63AEA"/>
    <w:rsid w:val="00C67BBF"/>
    <w:rsid w:val="00C70168"/>
    <w:rsid w:val="00C718DD"/>
    <w:rsid w:val="00C71938"/>
    <w:rsid w:val="00C71AFB"/>
    <w:rsid w:val="00C73317"/>
    <w:rsid w:val="00C74707"/>
    <w:rsid w:val="00C76404"/>
    <w:rsid w:val="00C767C7"/>
    <w:rsid w:val="00C779FD"/>
    <w:rsid w:val="00C77D84"/>
    <w:rsid w:val="00C80B9E"/>
    <w:rsid w:val="00C841B7"/>
    <w:rsid w:val="00C84A6C"/>
    <w:rsid w:val="00C8667D"/>
    <w:rsid w:val="00C86967"/>
    <w:rsid w:val="00C928A8"/>
    <w:rsid w:val="00C93044"/>
    <w:rsid w:val="00C95246"/>
    <w:rsid w:val="00C96358"/>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3F82"/>
    <w:rsid w:val="00CC4AF7"/>
    <w:rsid w:val="00CC54E5"/>
    <w:rsid w:val="00CC6B96"/>
    <w:rsid w:val="00CC6F04"/>
    <w:rsid w:val="00CC7B94"/>
    <w:rsid w:val="00CD6E8E"/>
    <w:rsid w:val="00CE161F"/>
    <w:rsid w:val="00CE2CC6"/>
    <w:rsid w:val="00CE3529"/>
    <w:rsid w:val="00CE3701"/>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39E1"/>
    <w:rsid w:val="00D34943"/>
    <w:rsid w:val="00D34A2B"/>
    <w:rsid w:val="00D35409"/>
    <w:rsid w:val="00D359D4"/>
    <w:rsid w:val="00D41B88"/>
    <w:rsid w:val="00D41E23"/>
    <w:rsid w:val="00D429EC"/>
    <w:rsid w:val="00D43D44"/>
    <w:rsid w:val="00D43EBB"/>
    <w:rsid w:val="00D44E4E"/>
    <w:rsid w:val="00D46D26"/>
    <w:rsid w:val="00D50D54"/>
    <w:rsid w:val="00D51254"/>
    <w:rsid w:val="00D51627"/>
    <w:rsid w:val="00D51E1A"/>
    <w:rsid w:val="00D52344"/>
    <w:rsid w:val="00D54AAC"/>
    <w:rsid w:val="00D54B32"/>
    <w:rsid w:val="00D55DF0"/>
    <w:rsid w:val="00D563E1"/>
    <w:rsid w:val="00D56BB6"/>
    <w:rsid w:val="00D56DC8"/>
    <w:rsid w:val="00D6022B"/>
    <w:rsid w:val="00D60C40"/>
    <w:rsid w:val="00D6138D"/>
    <w:rsid w:val="00D6166E"/>
    <w:rsid w:val="00D63126"/>
    <w:rsid w:val="00D63A67"/>
    <w:rsid w:val="00D646C9"/>
    <w:rsid w:val="00D6492E"/>
    <w:rsid w:val="00D65845"/>
    <w:rsid w:val="00D66D80"/>
    <w:rsid w:val="00D67F5C"/>
    <w:rsid w:val="00D70087"/>
    <w:rsid w:val="00D7079E"/>
    <w:rsid w:val="00D70823"/>
    <w:rsid w:val="00D70AB1"/>
    <w:rsid w:val="00D70F23"/>
    <w:rsid w:val="00D73DD6"/>
    <w:rsid w:val="00D745F5"/>
    <w:rsid w:val="00D75392"/>
    <w:rsid w:val="00D7585E"/>
    <w:rsid w:val="00D759A3"/>
    <w:rsid w:val="00D80226"/>
    <w:rsid w:val="00D82E32"/>
    <w:rsid w:val="00D83974"/>
    <w:rsid w:val="00D84133"/>
    <w:rsid w:val="00D8431C"/>
    <w:rsid w:val="00D85133"/>
    <w:rsid w:val="00D91607"/>
    <w:rsid w:val="00D92C82"/>
    <w:rsid w:val="00D93336"/>
    <w:rsid w:val="00D94314"/>
    <w:rsid w:val="00D95BC7"/>
    <w:rsid w:val="00D95C17"/>
    <w:rsid w:val="00D96043"/>
    <w:rsid w:val="00D9636A"/>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3BB0"/>
    <w:rsid w:val="00DE43F4"/>
    <w:rsid w:val="00DE53F8"/>
    <w:rsid w:val="00DE60E6"/>
    <w:rsid w:val="00DE6C9B"/>
    <w:rsid w:val="00DE74DC"/>
    <w:rsid w:val="00DE7D5A"/>
    <w:rsid w:val="00DF0A94"/>
    <w:rsid w:val="00DF1EC4"/>
    <w:rsid w:val="00DF247C"/>
    <w:rsid w:val="00DF3F4F"/>
    <w:rsid w:val="00DF50E5"/>
    <w:rsid w:val="00DF587B"/>
    <w:rsid w:val="00DF707E"/>
    <w:rsid w:val="00DF70A1"/>
    <w:rsid w:val="00DF759D"/>
    <w:rsid w:val="00E003AF"/>
    <w:rsid w:val="00E00482"/>
    <w:rsid w:val="00E018C3"/>
    <w:rsid w:val="00E01C15"/>
    <w:rsid w:val="00E052B1"/>
    <w:rsid w:val="00E05886"/>
    <w:rsid w:val="00E104C6"/>
    <w:rsid w:val="00E10C02"/>
    <w:rsid w:val="00E137F4"/>
    <w:rsid w:val="00E13E1A"/>
    <w:rsid w:val="00E144FE"/>
    <w:rsid w:val="00E164F2"/>
    <w:rsid w:val="00E16F61"/>
    <w:rsid w:val="00E178A7"/>
    <w:rsid w:val="00E20F6A"/>
    <w:rsid w:val="00E21A25"/>
    <w:rsid w:val="00E23303"/>
    <w:rsid w:val="00E253CA"/>
    <w:rsid w:val="00E2771C"/>
    <w:rsid w:val="00E31D50"/>
    <w:rsid w:val="00E324D9"/>
    <w:rsid w:val="00E331FB"/>
    <w:rsid w:val="00E33DF4"/>
    <w:rsid w:val="00E34872"/>
    <w:rsid w:val="00E35EDE"/>
    <w:rsid w:val="00E36528"/>
    <w:rsid w:val="00E372D3"/>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03C"/>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87174"/>
    <w:rsid w:val="00E9108A"/>
    <w:rsid w:val="00E9195B"/>
    <w:rsid w:val="00E9235D"/>
    <w:rsid w:val="00E94803"/>
    <w:rsid w:val="00E94B69"/>
    <w:rsid w:val="00E9588E"/>
    <w:rsid w:val="00E96813"/>
    <w:rsid w:val="00EA17B9"/>
    <w:rsid w:val="00EA279E"/>
    <w:rsid w:val="00EA2BA6"/>
    <w:rsid w:val="00EA33B1"/>
    <w:rsid w:val="00EA74F2"/>
    <w:rsid w:val="00EA7552"/>
    <w:rsid w:val="00EA7F5C"/>
    <w:rsid w:val="00EB059F"/>
    <w:rsid w:val="00EB193D"/>
    <w:rsid w:val="00EB2A71"/>
    <w:rsid w:val="00EB32CF"/>
    <w:rsid w:val="00EB4DDA"/>
    <w:rsid w:val="00EB7598"/>
    <w:rsid w:val="00EB7885"/>
    <w:rsid w:val="00EC0998"/>
    <w:rsid w:val="00EC2805"/>
    <w:rsid w:val="00EC3100"/>
    <w:rsid w:val="00EC3D02"/>
    <w:rsid w:val="00EC437B"/>
    <w:rsid w:val="00EC4CBD"/>
    <w:rsid w:val="00EC5AB3"/>
    <w:rsid w:val="00EC5C6F"/>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4DC"/>
    <w:rsid w:val="00F06BB9"/>
    <w:rsid w:val="00F121C4"/>
    <w:rsid w:val="00F13155"/>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A58"/>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2547"/>
    <w:rsid w:val="00F52D1B"/>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1EF0"/>
    <w:rsid w:val="00F94B27"/>
    <w:rsid w:val="00F96626"/>
    <w:rsid w:val="00F96946"/>
    <w:rsid w:val="00F97131"/>
    <w:rsid w:val="00F9720F"/>
    <w:rsid w:val="00F97B4B"/>
    <w:rsid w:val="00F97C84"/>
    <w:rsid w:val="00FA0156"/>
    <w:rsid w:val="00FA166A"/>
    <w:rsid w:val="00FA2CF6"/>
    <w:rsid w:val="00FA3065"/>
    <w:rsid w:val="00FA3C8A"/>
    <w:rsid w:val="00FA3EBB"/>
    <w:rsid w:val="00FA52F9"/>
    <w:rsid w:val="00FB0346"/>
    <w:rsid w:val="00FB0E61"/>
    <w:rsid w:val="00FB10FF"/>
    <w:rsid w:val="00FB1AF9"/>
    <w:rsid w:val="00FB1D69"/>
    <w:rsid w:val="00FB2812"/>
    <w:rsid w:val="00FB3570"/>
    <w:rsid w:val="00FB43F9"/>
    <w:rsid w:val="00FB7100"/>
    <w:rsid w:val="00FC0636"/>
    <w:rsid w:val="00FC0C6F"/>
    <w:rsid w:val="00FC14C7"/>
    <w:rsid w:val="00FC2758"/>
    <w:rsid w:val="00FC3523"/>
    <w:rsid w:val="00FC3C3B"/>
    <w:rsid w:val="00FC44C4"/>
    <w:rsid w:val="00FC4B98"/>
    <w:rsid w:val="00FC4F7B"/>
    <w:rsid w:val="00FC755A"/>
    <w:rsid w:val="00FD05FD"/>
    <w:rsid w:val="00FD1F94"/>
    <w:rsid w:val="00FD21A7"/>
    <w:rsid w:val="00FD2CE2"/>
    <w:rsid w:val="00FD3347"/>
    <w:rsid w:val="00FD40E9"/>
    <w:rsid w:val="00FD495B"/>
    <w:rsid w:val="00FD7EC3"/>
    <w:rsid w:val="00FE0C73"/>
    <w:rsid w:val="00FE0F38"/>
    <w:rsid w:val="00FE108E"/>
    <w:rsid w:val="00FE10F9"/>
    <w:rsid w:val="00FE126B"/>
    <w:rsid w:val="00FE2356"/>
    <w:rsid w:val="00FE2629"/>
    <w:rsid w:val="00FE3AC2"/>
    <w:rsid w:val="00FE40B5"/>
    <w:rsid w:val="00FE660C"/>
    <w:rsid w:val="00FF0F2A"/>
    <w:rsid w:val="00FF492B"/>
    <w:rsid w:val="00FF537E"/>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2DF4FD"/>
  <w14:defaultImageDpi w14:val="330"/>
  <w15:chartTrackingRefBased/>
  <w15:docId w15:val="{AB1CCF3B-74DB-444D-947D-8EED1F273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Š 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Š 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ŠStrong,ŠStrong emphasis"/>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BalloonText">
    <w:name w:val="Balloon Text"/>
    <w:basedOn w:val="Normal"/>
    <w:link w:val="BalloonTextChar"/>
    <w:uiPriority w:val="99"/>
    <w:semiHidden/>
    <w:unhideWhenUsed/>
    <w:rsid w:val="00786306"/>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306"/>
    <w:rPr>
      <w:rFonts w:ascii="Segoe UI" w:hAnsi="Segoe UI" w:cs="Segoe UI"/>
      <w:sz w:val="18"/>
      <w:szCs w:val="18"/>
      <w:lang w:val="en-AU"/>
    </w:rPr>
  </w:style>
  <w:style w:type="character" w:styleId="CommentReference">
    <w:name w:val="annotation reference"/>
    <w:basedOn w:val="DefaultParagraphFont"/>
    <w:uiPriority w:val="99"/>
    <w:semiHidden/>
    <w:rsid w:val="00786306"/>
    <w:rPr>
      <w:sz w:val="16"/>
      <w:szCs w:val="16"/>
    </w:rPr>
  </w:style>
  <w:style w:type="paragraph" w:styleId="CommentText">
    <w:name w:val="annotation text"/>
    <w:basedOn w:val="Normal"/>
    <w:link w:val="CommentTextChar"/>
    <w:uiPriority w:val="99"/>
    <w:semiHidden/>
    <w:rsid w:val="00786306"/>
    <w:pPr>
      <w:spacing w:line="240" w:lineRule="auto"/>
    </w:pPr>
    <w:rPr>
      <w:sz w:val="20"/>
      <w:szCs w:val="20"/>
    </w:rPr>
  </w:style>
  <w:style w:type="character" w:customStyle="1" w:styleId="CommentTextChar">
    <w:name w:val="Comment Text Char"/>
    <w:basedOn w:val="DefaultParagraphFont"/>
    <w:link w:val="CommentText"/>
    <w:uiPriority w:val="99"/>
    <w:semiHidden/>
    <w:rsid w:val="00786306"/>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786306"/>
    <w:rPr>
      <w:b/>
      <w:bCs/>
    </w:rPr>
  </w:style>
  <w:style w:type="character" w:customStyle="1" w:styleId="CommentSubjectChar">
    <w:name w:val="Comment Subject Char"/>
    <w:basedOn w:val="CommentTextChar"/>
    <w:link w:val="CommentSubject"/>
    <w:uiPriority w:val="99"/>
    <w:semiHidden/>
    <w:rsid w:val="00786306"/>
    <w:rPr>
      <w:rFonts w:ascii="Arial" w:hAnsi="Arial"/>
      <w:b/>
      <w:bCs/>
      <w:sz w:val="20"/>
      <w:szCs w:val="20"/>
      <w:lang w:val="en-AU"/>
    </w:rPr>
  </w:style>
  <w:style w:type="character" w:styleId="FollowedHyperlink">
    <w:name w:val="FollowedHyperlink"/>
    <w:basedOn w:val="DefaultParagraphFont"/>
    <w:uiPriority w:val="99"/>
    <w:semiHidden/>
    <w:unhideWhenUsed/>
    <w:rsid w:val="005A6B00"/>
    <w:rPr>
      <w:color w:val="954F72" w:themeColor="followedHyperlink"/>
      <w:u w:val="single"/>
    </w:rPr>
  </w:style>
  <w:style w:type="paragraph" w:styleId="NormalWeb">
    <w:name w:val="Normal (Web)"/>
    <w:basedOn w:val="Normal"/>
    <w:uiPriority w:val="99"/>
    <w:unhideWhenUsed/>
    <w:rsid w:val="00A55C46"/>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UnresolvedMention2">
    <w:name w:val="Unresolved Mention2"/>
    <w:basedOn w:val="DefaultParagraphFont"/>
    <w:uiPriority w:val="99"/>
    <w:semiHidden/>
    <w:unhideWhenUsed/>
    <w:rsid w:val="000368AB"/>
    <w:rPr>
      <w:color w:val="605E5C"/>
      <w:shd w:val="clear" w:color="auto" w:fill="E1DFDD"/>
    </w:rPr>
  </w:style>
  <w:style w:type="paragraph" w:styleId="ListParagraph">
    <w:name w:val="List Paragraph"/>
    <w:basedOn w:val="Normal"/>
    <w:uiPriority w:val="99"/>
    <w:unhideWhenUsed/>
    <w:rsid w:val="00EC5A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pb-ap-se2.wpmucdn.com/learning.schools.nsw.edu.au/dist/a/4/files/2015/02/MEF-field-operations-poster-updated-1l883e2.pdf" TargetMode="External"/><Relationship Id="rId18" Type="http://schemas.openxmlformats.org/officeDocument/2006/relationships/image" Target="media/image5.jpg"/><Relationship Id="rId26" Type="http://schemas.openxmlformats.org/officeDocument/2006/relationships/diagramData" Target="diagrams/data1.xml"/><Relationship Id="rId39" Type="http://schemas.openxmlformats.org/officeDocument/2006/relationships/footer" Target="footer1.xml"/><Relationship Id="rId21" Type="http://schemas.openxmlformats.org/officeDocument/2006/relationships/hyperlink" Target="https://education.nsw.gov.au/teaching-and-learning/curriculum/tas/tas-curriculum-resources-7-12/tas-11-12-curriculum-resources/plant-breeding-wheat" TargetMode="External"/><Relationship Id="rId34" Type="http://schemas.openxmlformats.org/officeDocument/2006/relationships/hyperlink" Target="https://www.dpi.nsw.gov.au/agriculture/broadacre-crops/winter-crops/general-disorders-of-crops/root-crown-diseases" TargetMode="External"/><Relationship Id="rId42" Type="http://schemas.openxmlformats.org/officeDocument/2006/relationships/footer" Target="footer3.xml"/><Relationship Id="rId7" Type="http://schemas.openxmlformats.org/officeDocument/2006/relationships/hyperlink" Target="https://educationstandards.nsw.edu.au/wps/portal/nesa/11-12/stage-6-learning-areas/technologies/agriculture-syllabus" TargetMode="Externa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hyperlink" Target="https://education.nsw.gov.au/teaching-and-learning/curriculum/tas/tas-curriculum-resources-7-12/tas-11-12-curriculum-resources/plant-breeding-wheat" TargetMode="External"/><Relationship Id="rId29" Type="http://schemas.openxmlformats.org/officeDocument/2006/relationships/diagramColors" Target="diagrams/colors1.xm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nsw.gov.au/teaching-and-learning/curriculum/tas/tas-curriculum-resources-7-12/tas-11-12-curriculum-resources/plant-breeding-wheat" TargetMode="External"/><Relationship Id="rId24" Type="http://schemas.openxmlformats.org/officeDocument/2006/relationships/image" Target="media/image6.jpg"/><Relationship Id="rId32" Type="http://schemas.openxmlformats.org/officeDocument/2006/relationships/hyperlink" Target="https://educationstandards.nsw.edu.au/wps/portal/nesa/resource-finder/hsc-exam-papers/2018/agriculture-2018-hsc-exam-pack" TargetMode="External"/><Relationship Id="rId37" Type="http://schemas.openxmlformats.org/officeDocument/2006/relationships/image" Target="media/image9.jpg"/><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hyperlink" Target="https://education.nsw.gov.au/teaching-and-learning/curriculum/tas/tas-curriculum-resources-7-12/tas-11-12-curriculum-resources/plant-breeding-wheat" TargetMode="External"/><Relationship Id="rId28" Type="http://schemas.openxmlformats.org/officeDocument/2006/relationships/diagramQuickStyle" Target="diagrams/quickStyle1.xml"/><Relationship Id="rId36" Type="http://schemas.openxmlformats.org/officeDocument/2006/relationships/image" Target="media/image8.jpg"/><Relationship Id="rId10" Type="http://schemas.openxmlformats.org/officeDocument/2006/relationships/hyperlink" Target="https://education.nsw.gov.au/teaching-and-learning/curriculum/tas/tas-curriculum-resources-7-12/tas-11-12-curriculum-resources/plant-breeding-wheat" TargetMode="External"/><Relationship Id="rId19" Type="http://schemas.openxmlformats.org/officeDocument/2006/relationships/hyperlink" Target="https://educationstandards.nsw.edu.au/wps/portal/nesa/resource-finder/hsc-exam-papers/2015/agriculture-2015-hsc-exam-pack" TargetMode="External"/><Relationship Id="rId31" Type="http://schemas.openxmlformats.org/officeDocument/2006/relationships/hyperlink" Target="https://educationstandards.nsw.edu.au/wps/portal/nesa/resource-finder/hsc-exam-papers/2017/agriculture-2017-hsc-exam-pack"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ducation.nsw.gov.au/teaching-and-learning/curriculum/tas/tas-curriculum-resources-7-12/tas-11-12-curriculum-resources/plant-breeding-wheat" TargetMode="External"/><Relationship Id="rId14" Type="http://schemas.openxmlformats.org/officeDocument/2006/relationships/image" Target="media/image1.jpg"/><Relationship Id="rId22" Type="http://schemas.openxmlformats.org/officeDocument/2006/relationships/hyperlink" Target="https://education.nsw.gov.au/teaching-and-learning/curriculum/tas/tas-curriculum-resources-7-12/tas-11-12-curriculum-resources/plant-breeding-wheat"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yperlink" Target="https://education.nsw.gov.au/teaching-and-learning/curriculum/tas/tas-curriculum-resources-7-12/tas-11-12-curriculum-resources/plant-breeding-wheat" TargetMode="External"/><Relationship Id="rId43" Type="http://schemas.openxmlformats.org/officeDocument/2006/relationships/fontTable" Target="fontTable.xml"/><Relationship Id="rId8" Type="http://schemas.openxmlformats.org/officeDocument/2006/relationships/hyperlink" Target="https://education.nsw.gov.au/about-us/copyright" TargetMode="External"/><Relationship Id="rId3" Type="http://schemas.openxmlformats.org/officeDocument/2006/relationships/settings" Target="settings.xml"/><Relationship Id="rId12" Type="http://schemas.openxmlformats.org/officeDocument/2006/relationships/hyperlink" Target="https://cpb-ap-se2.wpmucdn.com/learning.schools.nsw.edu.au/dist/a/4/files/2015/02/MEF-field-map-images-for-DeptEd-doco-AP-edit-20lf02h.xlsx" TargetMode="External"/><Relationship Id="rId17" Type="http://schemas.openxmlformats.org/officeDocument/2006/relationships/image" Target="media/image4.jpg"/><Relationship Id="rId25" Type="http://schemas.openxmlformats.org/officeDocument/2006/relationships/image" Target="media/image7.jpg"/><Relationship Id="rId33" Type="http://schemas.openxmlformats.org/officeDocument/2006/relationships/hyperlink" Target="https://education.nsw.gov.au/teaching-and-learning/curriculum/tas/tas-curriculum-resources-7-12/tas-11-12-curriculum-resources/plant-breeding-wheat" TargetMode="External"/><Relationship Id="rId38" Type="http://schemas.openxmlformats.org/officeDocument/2006/relationships/image" Target="media/image1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C3821E-13E6-4BBB-B0B1-E91CDD76DA94}" type="doc">
      <dgm:prSet loTypeId="urn:microsoft.com/office/officeart/2008/layout/RadialCluster" loCatId="relationship" qsTypeId="urn:microsoft.com/office/officeart/2005/8/quickstyle/simple1" qsCatId="simple" csTypeId="urn:microsoft.com/office/officeart/2005/8/colors/accent0_1" csCatId="mainScheme" phldr="1"/>
      <dgm:spPr/>
      <dgm:t>
        <a:bodyPr/>
        <a:lstStyle/>
        <a:p>
          <a:endParaRPr lang="en-AU"/>
        </a:p>
      </dgm:t>
    </dgm:pt>
    <dgm:pt modelId="{9A9824C7-6388-4547-A60F-FC7BBC8D429A}">
      <dgm:prSet phldrT="[Text]"/>
      <dgm:spPr/>
      <dgm:t>
        <a:bodyPr/>
        <a:lstStyle/>
        <a:p>
          <a:r>
            <a:rPr lang="en-AU"/>
            <a:t>Wheat characteristics</a:t>
          </a:r>
        </a:p>
      </dgm:t>
    </dgm:pt>
    <dgm:pt modelId="{65560812-7D53-4038-9CF8-7770CABA5F5B}" type="parTrans" cxnId="{DA851BAD-18E6-4BE6-ADDE-B1C61B64A9E6}">
      <dgm:prSet/>
      <dgm:spPr/>
      <dgm:t>
        <a:bodyPr/>
        <a:lstStyle/>
        <a:p>
          <a:endParaRPr lang="en-AU"/>
        </a:p>
      </dgm:t>
    </dgm:pt>
    <dgm:pt modelId="{35D6D27D-BF4C-4D70-A8B1-88352BC08C2A}" type="sibTrans" cxnId="{DA851BAD-18E6-4BE6-ADDE-B1C61B64A9E6}">
      <dgm:prSet/>
      <dgm:spPr/>
      <dgm:t>
        <a:bodyPr/>
        <a:lstStyle/>
        <a:p>
          <a:endParaRPr lang="en-AU"/>
        </a:p>
      </dgm:t>
    </dgm:pt>
    <dgm:pt modelId="{CA3079B2-B9A0-42BE-A18C-B355C9B0BB50}">
      <dgm:prSet phldrT="[Text]"/>
      <dgm:spPr/>
      <dgm:t>
        <a:bodyPr/>
        <a:lstStyle/>
        <a:p>
          <a:r>
            <a:rPr lang="en-AU"/>
            <a:t> </a:t>
          </a:r>
        </a:p>
      </dgm:t>
    </dgm:pt>
    <dgm:pt modelId="{BC576DDA-316C-4493-957D-22AD3A889C40}" type="parTrans" cxnId="{FE3C72AD-A559-4099-BEA3-6A0386A3A8BC}">
      <dgm:prSet/>
      <dgm:spPr/>
      <dgm:t>
        <a:bodyPr/>
        <a:lstStyle/>
        <a:p>
          <a:endParaRPr lang="en-AU"/>
        </a:p>
      </dgm:t>
    </dgm:pt>
    <dgm:pt modelId="{C0E39865-F398-4D70-B414-BA83DEE0737F}" type="sibTrans" cxnId="{FE3C72AD-A559-4099-BEA3-6A0386A3A8BC}">
      <dgm:prSet/>
      <dgm:spPr/>
      <dgm:t>
        <a:bodyPr/>
        <a:lstStyle/>
        <a:p>
          <a:endParaRPr lang="en-AU"/>
        </a:p>
      </dgm:t>
    </dgm:pt>
    <dgm:pt modelId="{565D15C4-C0B5-4220-983E-A7567501C6C8}">
      <dgm:prSet phldrT="[Text]"/>
      <dgm:spPr/>
      <dgm:t>
        <a:bodyPr/>
        <a:lstStyle/>
        <a:p>
          <a:r>
            <a:rPr lang="en-AU"/>
            <a:t> </a:t>
          </a:r>
        </a:p>
      </dgm:t>
    </dgm:pt>
    <dgm:pt modelId="{7A91067F-CF75-412F-8B8C-9EBB778197FB}" type="parTrans" cxnId="{26401CC8-56D5-4443-942A-03F938E1D7AA}">
      <dgm:prSet/>
      <dgm:spPr/>
      <dgm:t>
        <a:bodyPr/>
        <a:lstStyle/>
        <a:p>
          <a:endParaRPr lang="en-AU"/>
        </a:p>
      </dgm:t>
    </dgm:pt>
    <dgm:pt modelId="{58842846-696E-4DE3-8751-8FBAF425ADC6}" type="sibTrans" cxnId="{26401CC8-56D5-4443-942A-03F938E1D7AA}">
      <dgm:prSet/>
      <dgm:spPr/>
      <dgm:t>
        <a:bodyPr/>
        <a:lstStyle/>
        <a:p>
          <a:endParaRPr lang="en-AU"/>
        </a:p>
      </dgm:t>
    </dgm:pt>
    <dgm:pt modelId="{063C3BE7-2D3E-4EF7-A133-3FB08F121C19}">
      <dgm:prSet phldrT="[Text]"/>
      <dgm:spPr/>
      <dgm:t>
        <a:bodyPr/>
        <a:lstStyle/>
        <a:p>
          <a:r>
            <a:rPr lang="en-AU"/>
            <a:t> </a:t>
          </a:r>
        </a:p>
      </dgm:t>
    </dgm:pt>
    <dgm:pt modelId="{6A33C839-ED4F-4564-BE05-AA46FB29304C}" type="parTrans" cxnId="{F5B0A821-7451-404A-8365-6E830D8EF5E2}">
      <dgm:prSet/>
      <dgm:spPr/>
      <dgm:t>
        <a:bodyPr/>
        <a:lstStyle/>
        <a:p>
          <a:endParaRPr lang="en-AU"/>
        </a:p>
      </dgm:t>
    </dgm:pt>
    <dgm:pt modelId="{12105814-093D-4254-B34B-DA050144B998}" type="sibTrans" cxnId="{F5B0A821-7451-404A-8365-6E830D8EF5E2}">
      <dgm:prSet/>
      <dgm:spPr/>
      <dgm:t>
        <a:bodyPr/>
        <a:lstStyle/>
        <a:p>
          <a:endParaRPr lang="en-AU"/>
        </a:p>
      </dgm:t>
    </dgm:pt>
    <dgm:pt modelId="{D0409F65-1034-41FC-AFBC-43997B0C5052}">
      <dgm:prSet phldrT="[Text]"/>
      <dgm:spPr/>
      <dgm:t>
        <a:bodyPr/>
        <a:lstStyle/>
        <a:p>
          <a:endParaRPr lang="en-AU"/>
        </a:p>
      </dgm:t>
    </dgm:pt>
    <dgm:pt modelId="{C1CE179E-98A2-4E02-9250-0D777CADE8D8}" type="parTrans" cxnId="{AA22C2A4-1580-45AA-80CF-3EAF3CC1FBB4}">
      <dgm:prSet/>
      <dgm:spPr/>
      <dgm:t>
        <a:bodyPr/>
        <a:lstStyle/>
        <a:p>
          <a:endParaRPr lang="en-AU"/>
        </a:p>
      </dgm:t>
    </dgm:pt>
    <dgm:pt modelId="{29B3048B-8A6B-459E-9871-AF8180AA00D2}" type="sibTrans" cxnId="{AA22C2A4-1580-45AA-80CF-3EAF3CC1FBB4}">
      <dgm:prSet/>
      <dgm:spPr/>
      <dgm:t>
        <a:bodyPr/>
        <a:lstStyle/>
        <a:p>
          <a:endParaRPr lang="en-AU"/>
        </a:p>
      </dgm:t>
    </dgm:pt>
    <dgm:pt modelId="{9D3974B4-8A09-4B16-85CB-8CB9E5085BEB}">
      <dgm:prSet phldrT="[Text]"/>
      <dgm:spPr/>
      <dgm:t>
        <a:bodyPr/>
        <a:lstStyle/>
        <a:p>
          <a:endParaRPr lang="en-AU"/>
        </a:p>
      </dgm:t>
    </dgm:pt>
    <dgm:pt modelId="{4A06F22F-0DCD-4609-8E57-147D2DE5062C}" type="parTrans" cxnId="{FA79FA8C-DEDA-45EE-9F37-A2EB963CC3D3}">
      <dgm:prSet/>
      <dgm:spPr/>
      <dgm:t>
        <a:bodyPr/>
        <a:lstStyle/>
        <a:p>
          <a:endParaRPr lang="en-AU"/>
        </a:p>
      </dgm:t>
    </dgm:pt>
    <dgm:pt modelId="{C6BC7C72-A277-48AF-9570-2D342877F281}" type="sibTrans" cxnId="{FA79FA8C-DEDA-45EE-9F37-A2EB963CC3D3}">
      <dgm:prSet/>
      <dgm:spPr/>
      <dgm:t>
        <a:bodyPr/>
        <a:lstStyle/>
        <a:p>
          <a:endParaRPr lang="en-AU"/>
        </a:p>
      </dgm:t>
    </dgm:pt>
    <dgm:pt modelId="{28BFA512-60DA-4A69-B0AC-F3BD5A2BB2D0}">
      <dgm:prSet phldrT="[Text]"/>
      <dgm:spPr/>
      <dgm:t>
        <a:bodyPr/>
        <a:lstStyle/>
        <a:p>
          <a:endParaRPr lang="en-AU"/>
        </a:p>
      </dgm:t>
    </dgm:pt>
    <dgm:pt modelId="{AFEBDCC4-4CDD-497E-B88B-313DB27CC036}" type="parTrans" cxnId="{6B739078-602F-46C1-A499-2F4D1CC58397}">
      <dgm:prSet/>
      <dgm:spPr/>
      <dgm:t>
        <a:bodyPr/>
        <a:lstStyle/>
        <a:p>
          <a:endParaRPr lang="en-AU"/>
        </a:p>
      </dgm:t>
    </dgm:pt>
    <dgm:pt modelId="{E2466224-6D68-4CCA-B485-FD4EB2C49CE5}" type="sibTrans" cxnId="{6B739078-602F-46C1-A499-2F4D1CC58397}">
      <dgm:prSet/>
      <dgm:spPr/>
      <dgm:t>
        <a:bodyPr/>
        <a:lstStyle/>
        <a:p>
          <a:endParaRPr lang="en-AU"/>
        </a:p>
      </dgm:t>
    </dgm:pt>
    <dgm:pt modelId="{270A9D15-553A-4B40-8C57-82D04161A85D}" type="pres">
      <dgm:prSet presAssocID="{63C3821E-13E6-4BBB-B0B1-E91CDD76DA94}" presName="Name0" presStyleCnt="0">
        <dgm:presLayoutVars>
          <dgm:chMax val="1"/>
          <dgm:chPref val="1"/>
          <dgm:dir/>
          <dgm:animOne val="branch"/>
          <dgm:animLvl val="lvl"/>
        </dgm:presLayoutVars>
      </dgm:prSet>
      <dgm:spPr/>
    </dgm:pt>
    <dgm:pt modelId="{A4249979-295A-413D-AE57-CADEFF59E97B}" type="pres">
      <dgm:prSet presAssocID="{9A9824C7-6388-4547-A60F-FC7BBC8D429A}" presName="singleCycle" presStyleCnt="0"/>
      <dgm:spPr/>
    </dgm:pt>
    <dgm:pt modelId="{4949E238-0FAE-411C-A9AA-6BB70DE98FCF}" type="pres">
      <dgm:prSet presAssocID="{9A9824C7-6388-4547-A60F-FC7BBC8D429A}" presName="singleCenter" presStyleLbl="node1" presStyleIdx="0" presStyleCnt="7">
        <dgm:presLayoutVars>
          <dgm:chMax val="7"/>
          <dgm:chPref val="7"/>
        </dgm:presLayoutVars>
      </dgm:prSet>
      <dgm:spPr/>
    </dgm:pt>
    <dgm:pt modelId="{F3636AEE-4C67-4FB4-9CA9-C3D9DFECDE96}" type="pres">
      <dgm:prSet presAssocID="{BC576DDA-316C-4493-957D-22AD3A889C40}" presName="Name56" presStyleLbl="parChTrans1D2" presStyleIdx="0" presStyleCnt="6"/>
      <dgm:spPr/>
    </dgm:pt>
    <dgm:pt modelId="{26A93A7D-6417-4091-8CB2-4C4C8D26F54D}" type="pres">
      <dgm:prSet presAssocID="{CA3079B2-B9A0-42BE-A18C-B355C9B0BB50}" presName="text0" presStyleLbl="node1" presStyleIdx="1" presStyleCnt="7">
        <dgm:presLayoutVars>
          <dgm:bulletEnabled val="1"/>
        </dgm:presLayoutVars>
      </dgm:prSet>
      <dgm:spPr/>
    </dgm:pt>
    <dgm:pt modelId="{A48707AD-60E6-4E9B-86E0-3493D0D3ED4F}" type="pres">
      <dgm:prSet presAssocID="{7A91067F-CF75-412F-8B8C-9EBB778197FB}" presName="Name56" presStyleLbl="parChTrans1D2" presStyleIdx="1" presStyleCnt="6"/>
      <dgm:spPr/>
    </dgm:pt>
    <dgm:pt modelId="{0F920661-E10F-4A44-A314-17CAD849E722}" type="pres">
      <dgm:prSet presAssocID="{565D15C4-C0B5-4220-983E-A7567501C6C8}" presName="text0" presStyleLbl="node1" presStyleIdx="2" presStyleCnt="7">
        <dgm:presLayoutVars>
          <dgm:bulletEnabled val="1"/>
        </dgm:presLayoutVars>
      </dgm:prSet>
      <dgm:spPr/>
    </dgm:pt>
    <dgm:pt modelId="{B346A07C-E45B-415F-A7BE-1DFB4C323696}" type="pres">
      <dgm:prSet presAssocID="{6A33C839-ED4F-4564-BE05-AA46FB29304C}" presName="Name56" presStyleLbl="parChTrans1D2" presStyleIdx="2" presStyleCnt="6"/>
      <dgm:spPr/>
    </dgm:pt>
    <dgm:pt modelId="{A7A699E8-B14E-4774-8181-952B7144F5D4}" type="pres">
      <dgm:prSet presAssocID="{063C3BE7-2D3E-4EF7-A133-3FB08F121C19}" presName="text0" presStyleLbl="node1" presStyleIdx="3" presStyleCnt="7">
        <dgm:presLayoutVars>
          <dgm:bulletEnabled val="1"/>
        </dgm:presLayoutVars>
      </dgm:prSet>
      <dgm:spPr/>
    </dgm:pt>
    <dgm:pt modelId="{8DAEA031-A9E4-4BF5-9F6F-208C33DFF1E9}" type="pres">
      <dgm:prSet presAssocID="{4A06F22F-0DCD-4609-8E57-147D2DE5062C}" presName="Name56" presStyleLbl="parChTrans1D2" presStyleIdx="3" presStyleCnt="6"/>
      <dgm:spPr/>
    </dgm:pt>
    <dgm:pt modelId="{9354FAA9-D195-4BCC-B145-52C449F801DD}" type="pres">
      <dgm:prSet presAssocID="{9D3974B4-8A09-4B16-85CB-8CB9E5085BEB}" presName="text0" presStyleLbl="node1" presStyleIdx="4" presStyleCnt="7">
        <dgm:presLayoutVars>
          <dgm:bulletEnabled val="1"/>
        </dgm:presLayoutVars>
      </dgm:prSet>
      <dgm:spPr/>
    </dgm:pt>
    <dgm:pt modelId="{463C781F-98A0-4834-AF99-74ECFFE203A5}" type="pres">
      <dgm:prSet presAssocID="{AFEBDCC4-4CDD-497E-B88B-313DB27CC036}" presName="Name56" presStyleLbl="parChTrans1D2" presStyleIdx="4" presStyleCnt="6"/>
      <dgm:spPr/>
    </dgm:pt>
    <dgm:pt modelId="{BC8B97FC-D94F-4BF3-A571-EDC0EDE0183F}" type="pres">
      <dgm:prSet presAssocID="{28BFA512-60DA-4A69-B0AC-F3BD5A2BB2D0}" presName="text0" presStyleLbl="node1" presStyleIdx="5" presStyleCnt="7">
        <dgm:presLayoutVars>
          <dgm:bulletEnabled val="1"/>
        </dgm:presLayoutVars>
      </dgm:prSet>
      <dgm:spPr/>
    </dgm:pt>
    <dgm:pt modelId="{C009937E-FD4B-439F-ACC2-69E5348F7476}" type="pres">
      <dgm:prSet presAssocID="{C1CE179E-98A2-4E02-9250-0D777CADE8D8}" presName="Name56" presStyleLbl="parChTrans1D2" presStyleIdx="5" presStyleCnt="6"/>
      <dgm:spPr/>
    </dgm:pt>
    <dgm:pt modelId="{0BF31063-C9E1-4F76-86FC-678128B17692}" type="pres">
      <dgm:prSet presAssocID="{D0409F65-1034-41FC-AFBC-43997B0C5052}" presName="text0" presStyleLbl="node1" presStyleIdx="6" presStyleCnt="7">
        <dgm:presLayoutVars>
          <dgm:bulletEnabled val="1"/>
        </dgm:presLayoutVars>
      </dgm:prSet>
      <dgm:spPr/>
    </dgm:pt>
  </dgm:ptLst>
  <dgm:cxnLst>
    <dgm:cxn modelId="{A3BA6B01-1467-40A8-B193-622034D0339F}" type="presOf" srcId="{9D3974B4-8A09-4B16-85CB-8CB9E5085BEB}" destId="{9354FAA9-D195-4BCC-B145-52C449F801DD}" srcOrd="0" destOrd="0" presId="urn:microsoft.com/office/officeart/2008/layout/RadialCluster"/>
    <dgm:cxn modelId="{0A1B8717-E352-4FA7-9840-E5F886F0C2B4}" type="presOf" srcId="{BC576DDA-316C-4493-957D-22AD3A889C40}" destId="{F3636AEE-4C67-4FB4-9CA9-C3D9DFECDE96}" srcOrd="0" destOrd="0" presId="urn:microsoft.com/office/officeart/2008/layout/RadialCluster"/>
    <dgm:cxn modelId="{98E8091E-9562-4B8C-AF2F-12306A6BE39F}" type="presOf" srcId="{C1CE179E-98A2-4E02-9250-0D777CADE8D8}" destId="{C009937E-FD4B-439F-ACC2-69E5348F7476}" srcOrd="0" destOrd="0" presId="urn:microsoft.com/office/officeart/2008/layout/RadialCluster"/>
    <dgm:cxn modelId="{F5B0A821-7451-404A-8365-6E830D8EF5E2}" srcId="{9A9824C7-6388-4547-A60F-FC7BBC8D429A}" destId="{063C3BE7-2D3E-4EF7-A133-3FB08F121C19}" srcOrd="2" destOrd="0" parTransId="{6A33C839-ED4F-4564-BE05-AA46FB29304C}" sibTransId="{12105814-093D-4254-B34B-DA050144B998}"/>
    <dgm:cxn modelId="{00D78B26-4CCC-49C5-8484-D739A3BEB189}" type="presOf" srcId="{4A06F22F-0DCD-4609-8E57-147D2DE5062C}" destId="{8DAEA031-A9E4-4BF5-9F6F-208C33DFF1E9}" srcOrd="0" destOrd="0" presId="urn:microsoft.com/office/officeart/2008/layout/RadialCluster"/>
    <dgm:cxn modelId="{6E8E022E-70B1-4D22-B51B-A22146A05225}" type="presOf" srcId="{565D15C4-C0B5-4220-983E-A7567501C6C8}" destId="{0F920661-E10F-4A44-A314-17CAD849E722}" srcOrd="0" destOrd="0" presId="urn:microsoft.com/office/officeart/2008/layout/RadialCluster"/>
    <dgm:cxn modelId="{DC3B0B42-7D51-4C4A-A4B6-6F45284A3DFE}" type="presOf" srcId="{AFEBDCC4-4CDD-497E-B88B-313DB27CC036}" destId="{463C781F-98A0-4834-AF99-74ECFFE203A5}" srcOrd="0" destOrd="0" presId="urn:microsoft.com/office/officeart/2008/layout/RadialCluster"/>
    <dgm:cxn modelId="{8A47C862-95BA-4526-ABA0-32D520D5D096}" type="presOf" srcId="{CA3079B2-B9A0-42BE-A18C-B355C9B0BB50}" destId="{26A93A7D-6417-4091-8CB2-4C4C8D26F54D}" srcOrd="0" destOrd="0" presId="urn:microsoft.com/office/officeart/2008/layout/RadialCluster"/>
    <dgm:cxn modelId="{DF790950-95A9-4022-9A60-848FC37926B5}" type="presOf" srcId="{7A91067F-CF75-412F-8B8C-9EBB778197FB}" destId="{A48707AD-60E6-4E9B-86E0-3493D0D3ED4F}" srcOrd="0" destOrd="0" presId="urn:microsoft.com/office/officeart/2008/layout/RadialCluster"/>
    <dgm:cxn modelId="{6B739078-602F-46C1-A499-2F4D1CC58397}" srcId="{9A9824C7-6388-4547-A60F-FC7BBC8D429A}" destId="{28BFA512-60DA-4A69-B0AC-F3BD5A2BB2D0}" srcOrd="4" destOrd="0" parTransId="{AFEBDCC4-4CDD-497E-B88B-313DB27CC036}" sibTransId="{E2466224-6D68-4CCA-B485-FD4EB2C49CE5}"/>
    <dgm:cxn modelId="{AAFDD58B-6739-4211-AACA-B315276B7248}" type="presOf" srcId="{D0409F65-1034-41FC-AFBC-43997B0C5052}" destId="{0BF31063-C9E1-4F76-86FC-678128B17692}" srcOrd="0" destOrd="0" presId="urn:microsoft.com/office/officeart/2008/layout/RadialCluster"/>
    <dgm:cxn modelId="{707A478C-FB15-4FBA-AAD2-63BE493E17A6}" type="presOf" srcId="{9A9824C7-6388-4547-A60F-FC7BBC8D429A}" destId="{4949E238-0FAE-411C-A9AA-6BB70DE98FCF}" srcOrd="0" destOrd="0" presId="urn:microsoft.com/office/officeart/2008/layout/RadialCluster"/>
    <dgm:cxn modelId="{FA79FA8C-DEDA-45EE-9F37-A2EB963CC3D3}" srcId="{9A9824C7-6388-4547-A60F-FC7BBC8D429A}" destId="{9D3974B4-8A09-4B16-85CB-8CB9E5085BEB}" srcOrd="3" destOrd="0" parTransId="{4A06F22F-0DCD-4609-8E57-147D2DE5062C}" sibTransId="{C6BC7C72-A277-48AF-9570-2D342877F281}"/>
    <dgm:cxn modelId="{AA22C2A4-1580-45AA-80CF-3EAF3CC1FBB4}" srcId="{9A9824C7-6388-4547-A60F-FC7BBC8D429A}" destId="{D0409F65-1034-41FC-AFBC-43997B0C5052}" srcOrd="5" destOrd="0" parTransId="{C1CE179E-98A2-4E02-9250-0D777CADE8D8}" sibTransId="{29B3048B-8A6B-459E-9871-AF8180AA00D2}"/>
    <dgm:cxn modelId="{B297FDAC-1476-4C8A-8CD3-0EBB02F2F6D6}" type="presOf" srcId="{063C3BE7-2D3E-4EF7-A133-3FB08F121C19}" destId="{A7A699E8-B14E-4774-8181-952B7144F5D4}" srcOrd="0" destOrd="0" presId="urn:microsoft.com/office/officeart/2008/layout/RadialCluster"/>
    <dgm:cxn modelId="{DA851BAD-18E6-4BE6-ADDE-B1C61B64A9E6}" srcId="{63C3821E-13E6-4BBB-B0B1-E91CDD76DA94}" destId="{9A9824C7-6388-4547-A60F-FC7BBC8D429A}" srcOrd="0" destOrd="0" parTransId="{65560812-7D53-4038-9CF8-7770CABA5F5B}" sibTransId="{35D6D27D-BF4C-4D70-A8B1-88352BC08C2A}"/>
    <dgm:cxn modelId="{FE3C72AD-A559-4099-BEA3-6A0386A3A8BC}" srcId="{9A9824C7-6388-4547-A60F-FC7BBC8D429A}" destId="{CA3079B2-B9A0-42BE-A18C-B355C9B0BB50}" srcOrd="0" destOrd="0" parTransId="{BC576DDA-316C-4493-957D-22AD3A889C40}" sibTransId="{C0E39865-F398-4D70-B414-BA83DEE0737F}"/>
    <dgm:cxn modelId="{26401CC8-56D5-4443-942A-03F938E1D7AA}" srcId="{9A9824C7-6388-4547-A60F-FC7BBC8D429A}" destId="{565D15C4-C0B5-4220-983E-A7567501C6C8}" srcOrd="1" destOrd="0" parTransId="{7A91067F-CF75-412F-8B8C-9EBB778197FB}" sibTransId="{58842846-696E-4DE3-8751-8FBAF425ADC6}"/>
    <dgm:cxn modelId="{2E4C78C8-EFFB-4EA9-A60C-32C100D9C101}" type="presOf" srcId="{6A33C839-ED4F-4564-BE05-AA46FB29304C}" destId="{B346A07C-E45B-415F-A7BE-1DFB4C323696}" srcOrd="0" destOrd="0" presId="urn:microsoft.com/office/officeart/2008/layout/RadialCluster"/>
    <dgm:cxn modelId="{D90787D9-E46F-4088-BC8B-B83AAB6C2090}" type="presOf" srcId="{28BFA512-60DA-4A69-B0AC-F3BD5A2BB2D0}" destId="{BC8B97FC-D94F-4BF3-A571-EDC0EDE0183F}" srcOrd="0" destOrd="0" presId="urn:microsoft.com/office/officeart/2008/layout/RadialCluster"/>
    <dgm:cxn modelId="{047A10EA-AE98-45F5-BEAA-B3219FC70C33}" type="presOf" srcId="{63C3821E-13E6-4BBB-B0B1-E91CDD76DA94}" destId="{270A9D15-553A-4B40-8C57-82D04161A85D}" srcOrd="0" destOrd="0" presId="urn:microsoft.com/office/officeart/2008/layout/RadialCluster"/>
    <dgm:cxn modelId="{F12EC6F3-DF28-40A0-817E-931A4352CAC0}" type="presParOf" srcId="{270A9D15-553A-4B40-8C57-82D04161A85D}" destId="{A4249979-295A-413D-AE57-CADEFF59E97B}" srcOrd="0" destOrd="0" presId="urn:microsoft.com/office/officeart/2008/layout/RadialCluster"/>
    <dgm:cxn modelId="{FEC3CFFD-ED6D-4CB3-AA87-3F8195D1FD67}" type="presParOf" srcId="{A4249979-295A-413D-AE57-CADEFF59E97B}" destId="{4949E238-0FAE-411C-A9AA-6BB70DE98FCF}" srcOrd="0" destOrd="0" presId="urn:microsoft.com/office/officeart/2008/layout/RadialCluster"/>
    <dgm:cxn modelId="{9ED8F214-88F9-4B60-AD38-3E3522385BCC}" type="presParOf" srcId="{A4249979-295A-413D-AE57-CADEFF59E97B}" destId="{F3636AEE-4C67-4FB4-9CA9-C3D9DFECDE96}" srcOrd="1" destOrd="0" presId="urn:microsoft.com/office/officeart/2008/layout/RadialCluster"/>
    <dgm:cxn modelId="{DC83AB7C-1E6A-428C-B50A-2B8C92648529}" type="presParOf" srcId="{A4249979-295A-413D-AE57-CADEFF59E97B}" destId="{26A93A7D-6417-4091-8CB2-4C4C8D26F54D}" srcOrd="2" destOrd="0" presId="urn:microsoft.com/office/officeart/2008/layout/RadialCluster"/>
    <dgm:cxn modelId="{A3F4E1DD-C5C5-4DEF-A5B8-27AB26A3958C}" type="presParOf" srcId="{A4249979-295A-413D-AE57-CADEFF59E97B}" destId="{A48707AD-60E6-4E9B-86E0-3493D0D3ED4F}" srcOrd="3" destOrd="0" presId="urn:microsoft.com/office/officeart/2008/layout/RadialCluster"/>
    <dgm:cxn modelId="{2B045857-F8F2-4138-86D9-A2563A26A0AB}" type="presParOf" srcId="{A4249979-295A-413D-AE57-CADEFF59E97B}" destId="{0F920661-E10F-4A44-A314-17CAD849E722}" srcOrd="4" destOrd="0" presId="urn:microsoft.com/office/officeart/2008/layout/RadialCluster"/>
    <dgm:cxn modelId="{523B8CE3-D913-4E2B-924F-6DC529ECBDB7}" type="presParOf" srcId="{A4249979-295A-413D-AE57-CADEFF59E97B}" destId="{B346A07C-E45B-415F-A7BE-1DFB4C323696}" srcOrd="5" destOrd="0" presId="urn:microsoft.com/office/officeart/2008/layout/RadialCluster"/>
    <dgm:cxn modelId="{F9182071-FA4E-4D3B-B265-415A154B1FBC}" type="presParOf" srcId="{A4249979-295A-413D-AE57-CADEFF59E97B}" destId="{A7A699E8-B14E-4774-8181-952B7144F5D4}" srcOrd="6" destOrd="0" presId="urn:microsoft.com/office/officeart/2008/layout/RadialCluster"/>
    <dgm:cxn modelId="{A2B569C9-4CB8-4B9C-AB34-2BB575428FA0}" type="presParOf" srcId="{A4249979-295A-413D-AE57-CADEFF59E97B}" destId="{8DAEA031-A9E4-4BF5-9F6F-208C33DFF1E9}" srcOrd="7" destOrd="0" presId="urn:microsoft.com/office/officeart/2008/layout/RadialCluster"/>
    <dgm:cxn modelId="{0480AF12-5335-4248-A567-477187835D36}" type="presParOf" srcId="{A4249979-295A-413D-AE57-CADEFF59E97B}" destId="{9354FAA9-D195-4BCC-B145-52C449F801DD}" srcOrd="8" destOrd="0" presId="urn:microsoft.com/office/officeart/2008/layout/RadialCluster"/>
    <dgm:cxn modelId="{3654BD58-F6A7-4A3E-A45B-BCADFA19D18E}" type="presParOf" srcId="{A4249979-295A-413D-AE57-CADEFF59E97B}" destId="{463C781F-98A0-4834-AF99-74ECFFE203A5}" srcOrd="9" destOrd="0" presId="urn:microsoft.com/office/officeart/2008/layout/RadialCluster"/>
    <dgm:cxn modelId="{6AB4F9FF-0194-48F3-A3DF-1B01AEABCA9F}" type="presParOf" srcId="{A4249979-295A-413D-AE57-CADEFF59E97B}" destId="{BC8B97FC-D94F-4BF3-A571-EDC0EDE0183F}" srcOrd="10" destOrd="0" presId="urn:microsoft.com/office/officeart/2008/layout/RadialCluster"/>
    <dgm:cxn modelId="{CF3DEA27-24D4-4E7E-A8DE-3C5639C7AD19}" type="presParOf" srcId="{A4249979-295A-413D-AE57-CADEFF59E97B}" destId="{C009937E-FD4B-439F-ACC2-69E5348F7476}" srcOrd="11" destOrd="0" presId="urn:microsoft.com/office/officeart/2008/layout/RadialCluster"/>
    <dgm:cxn modelId="{A910C21B-6BEC-4B70-B0E6-4591838C27A3}" type="presParOf" srcId="{A4249979-295A-413D-AE57-CADEFF59E97B}" destId="{0BF31063-C9E1-4F76-86FC-678128B17692}" srcOrd="12" destOrd="0" presId="urn:microsoft.com/office/officeart/2008/layout/RadialCluster"/>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49E238-0FAE-411C-A9AA-6BB70DE98FCF}">
      <dsp:nvSpPr>
        <dsp:cNvPr id="0" name=""/>
        <dsp:cNvSpPr/>
      </dsp:nvSpPr>
      <dsp:spPr>
        <a:xfrm>
          <a:off x="2070519" y="2988895"/>
          <a:ext cx="1774731" cy="1774731"/>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noAutofit/>
        </a:bodyPr>
        <a:lstStyle/>
        <a:p>
          <a:pPr marL="0" lvl="0" indent="0" algn="ctr" defTabSz="889000">
            <a:lnSpc>
              <a:spcPct val="90000"/>
            </a:lnSpc>
            <a:spcBef>
              <a:spcPct val="0"/>
            </a:spcBef>
            <a:spcAft>
              <a:spcPct val="35000"/>
            </a:spcAft>
            <a:buNone/>
          </a:pPr>
          <a:r>
            <a:rPr lang="en-AU" sz="2000" kern="1200"/>
            <a:t>Wheat characteristics</a:t>
          </a:r>
        </a:p>
      </dsp:txBody>
      <dsp:txXfrm>
        <a:off x="2157154" y="3075530"/>
        <a:ext cx="1601461" cy="1601461"/>
      </dsp:txXfrm>
    </dsp:sp>
    <dsp:sp modelId="{F3636AEE-4C67-4FB4-9CA9-C3D9DFECDE96}">
      <dsp:nvSpPr>
        <dsp:cNvPr id="0" name=""/>
        <dsp:cNvSpPr/>
      </dsp:nvSpPr>
      <dsp:spPr>
        <a:xfrm rot="16200000">
          <a:off x="2517414" y="2548424"/>
          <a:ext cx="880941" cy="0"/>
        </a:xfrm>
        <a:custGeom>
          <a:avLst/>
          <a:gdLst/>
          <a:ahLst/>
          <a:cxnLst/>
          <a:rect l="0" t="0" r="0" b="0"/>
          <a:pathLst>
            <a:path>
              <a:moveTo>
                <a:pt x="0" y="0"/>
              </a:moveTo>
              <a:lnTo>
                <a:pt x="880941"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A93A7D-6417-4091-8CB2-4C4C8D26F54D}">
      <dsp:nvSpPr>
        <dsp:cNvPr id="0" name=""/>
        <dsp:cNvSpPr/>
      </dsp:nvSpPr>
      <dsp:spPr>
        <a:xfrm>
          <a:off x="2363350" y="918883"/>
          <a:ext cx="1189069" cy="118906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600200">
            <a:lnSpc>
              <a:spcPct val="90000"/>
            </a:lnSpc>
            <a:spcBef>
              <a:spcPct val="0"/>
            </a:spcBef>
            <a:spcAft>
              <a:spcPct val="35000"/>
            </a:spcAft>
            <a:buNone/>
          </a:pPr>
          <a:r>
            <a:rPr lang="en-AU" sz="3600" kern="1200"/>
            <a:t> </a:t>
          </a:r>
        </a:p>
      </dsp:txBody>
      <dsp:txXfrm>
        <a:off x="2421396" y="976929"/>
        <a:ext cx="1072977" cy="1072977"/>
      </dsp:txXfrm>
    </dsp:sp>
    <dsp:sp modelId="{A48707AD-60E6-4E9B-86E0-3493D0D3ED4F}">
      <dsp:nvSpPr>
        <dsp:cNvPr id="0" name=""/>
        <dsp:cNvSpPr/>
      </dsp:nvSpPr>
      <dsp:spPr>
        <a:xfrm rot="19800000">
          <a:off x="3801595" y="3201017"/>
          <a:ext cx="651690" cy="0"/>
        </a:xfrm>
        <a:custGeom>
          <a:avLst/>
          <a:gdLst/>
          <a:ahLst/>
          <a:cxnLst/>
          <a:rect l="0" t="0" r="0" b="0"/>
          <a:pathLst>
            <a:path>
              <a:moveTo>
                <a:pt x="0" y="0"/>
              </a:moveTo>
              <a:lnTo>
                <a:pt x="65169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920661-E10F-4A44-A314-17CAD849E722}">
      <dsp:nvSpPr>
        <dsp:cNvPr id="0" name=""/>
        <dsp:cNvSpPr/>
      </dsp:nvSpPr>
      <dsp:spPr>
        <a:xfrm>
          <a:off x="4409631" y="2100304"/>
          <a:ext cx="1189069" cy="118906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600200">
            <a:lnSpc>
              <a:spcPct val="90000"/>
            </a:lnSpc>
            <a:spcBef>
              <a:spcPct val="0"/>
            </a:spcBef>
            <a:spcAft>
              <a:spcPct val="35000"/>
            </a:spcAft>
            <a:buNone/>
          </a:pPr>
          <a:r>
            <a:rPr lang="en-AU" sz="3600" kern="1200"/>
            <a:t> </a:t>
          </a:r>
        </a:p>
      </dsp:txBody>
      <dsp:txXfrm>
        <a:off x="4467677" y="2158350"/>
        <a:ext cx="1072977" cy="1072977"/>
      </dsp:txXfrm>
    </dsp:sp>
    <dsp:sp modelId="{B346A07C-E45B-415F-A7BE-1DFB4C323696}">
      <dsp:nvSpPr>
        <dsp:cNvPr id="0" name=""/>
        <dsp:cNvSpPr/>
      </dsp:nvSpPr>
      <dsp:spPr>
        <a:xfrm rot="1800000">
          <a:off x="3801595" y="4551503"/>
          <a:ext cx="651690" cy="0"/>
        </a:xfrm>
        <a:custGeom>
          <a:avLst/>
          <a:gdLst/>
          <a:ahLst/>
          <a:cxnLst/>
          <a:rect l="0" t="0" r="0" b="0"/>
          <a:pathLst>
            <a:path>
              <a:moveTo>
                <a:pt x="0" y="0"/>
              </a:moveTo>
              <a:lnTo>
                <a:pt x="65169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A699E8-B14E-4774-8181-952B7144F5D4}">
      <dsp:nvSpPr>
        <dsp:cNvPr id="0" name=""/>
        <dsp:cNvSpPr/>
      </dsp:nvSpPr>
      <dsp:spPr>
        <a:xfrm>
          <a:off x="4409631" y="4463146"/>
          <a:ext cx="1189069" cy="118906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600200">
            <a:lnSpc>
              <a:spcPct val="90000"/>
            </a:lnSpc>
            <a:spcBef>
              <a:spcPct val="0"/>
            </a:spcBef>
            <a:spcAft>
              <a:spcPct val="35000"/>
            </a:spcAft>
            <a:buNone/>
          </a:pPr>
          <a:r>
            <a:rPr lang="en-AU" sz="3600" kern="1200"/>
            <a:t> </a:t>
          </a:r>
        </a:p>
      </dsp:txBody>
      <dsp:txXfrm>
        <a:off x="4467677" y="4521192"/>
        <a:ext cx="1072977" cy="1072977"/>
      </dsp:txXfrm>
    </dsp:sp>
    <dsp:sp modelId="{8DAEA031-A9E4-4BF5-9F6F-208C33DFF1E9}">
      <dsp:nvSpPr>
        <dsp:cNvPr id="0" name=""/>
        <dsp:cNvSpPr/>
      </dsp:nvSpPr>
      <dsp:spPr>
        <a:xfrm rot="5400000">
          <a:off x="2517414" y="5204096"/>
          <a:ext cx="880941" cy="0"/>
        </a:xfrm>
        <a:custGeom>
          <a:avLst/>
          <a:gdLst/>
          <a:ahLst/>
          <a:cxnLst/>
          <a:rect l="0" t="0" r="0" b="0"/>
          <a:pathLst>
            <a:path>
              <a:moveTo>
                <a:pt x="0" y="0"/>
              </a:moveTo>
              <a:lnTo>
                <a:pt x="880941"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54FAA9-D195-4BCC-B145-52C449F801DD}">
      <dsp:nvSpPr>
        <dsp:cNvPr id="0" name=""/>
        <dsp:cNvSpPr/>
      </dsp:nvSpPr>
      <dsp:spPr>
        <a:xfrm>
          <a:off x="2363350" y="5644567"/>
          <a:ext cx="1189069" cy="118906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600200">
            <a:lnSpc>
              <a:spcPct val="90000"/>
            </a:lnSpc>
            <a:spcBef>
              <a:spcPct val="0"/>
            </a:spcBef>
            <a:spcAft>
              <a:spcPct val="35000"/>
            </a:spcAft>
            <a:buNone/>
          </a:pPr>
          <a:endParaRPr lang="en-AU" sz="3600" kern="1200"/>
        </a:p>
      </dsp:txBody>
      <dsp:txXfrm>
        <a:off x="2421396" y="5702613"/>
        <a:ext cx="1072977" cy="1072977"/>
      </dsp:txXfrm>
    </dsp:sp>
    <dsp:sp modelId="{463C781F-98A0-4834-AF99-74ECFFE203A5}">
      <dsp:nvSpPr>
        <dsp:cNvPr id="0" name=""/>
        <dsp:cNvSpPr/>
      </dsp:nvSpPr>
      <dsp:spPr>
        <a:xfrm rot="9000000">
          <a:off x="1462483" y="4551503"/>
          <a:ext cx="651690" cy="0"/>
        </a:xfrm>
        <a:custGeom>
          <a:avLst/>
          <a:gdLst/>
          <a:ahLst/>
          <a:cxnLst/>
          <a:rect l="0" t="0" r="0" b="0"/>
          <a:pathLst>
            <a:path>
              <a:moveTo>
                <a:pt x="0" y="0"/>
              </a:moveTo>
              <a:lnTo>
                <a:pt x="65169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8B97FC-D94F-4BF3-A571-EDC0EDE0183F}">
      <dsp:nvSpPr>
        <dsp:cNvPr id="0" name=""/>
        <dsp:cNvSpPr/>
      </dsp:nvSpPr>
      <dsp:spPr>
        <a:xfrm>
          <a:off x="317069" y="4463146"/>
          <a:ext cx="1189069" cy="118906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600200">
            <a:lnSpc>
              <a:spcPct val="90000"/>
            </a:lnSpc>
            <a:spcBef>
              <a:spcPct val="0"/>
            </a:spcBef>
            <a:spcAft>
              <a:spcPct val="35000"/>
            </a:spcAft>
            <a:buNone/>
          </a:pPr>
          <a:endParaRPr lang="en-AU" sz="3600" kern="1200"/>
        </a:p>
      </dsp:txBody>
      <dsp:txXfrm>
        <a:off x="375115" y="4521192"/>
        <a:ext cx="1072977" cy="1072977"/>
      </dsp:txXfrm>
    </dsp:sp>
    <dsp:sp modelId="{C009937E-FD4B-439F-ACC2-69E5348F7476}">
      <dsp:nvSpPr>
        <dsp:cNvPr id="0" name=""/>
        <dsp:cNvSpPr/>
      </dsp:nvSpPr>
      <dsp:spPr>
        <a:xfrm rot="12600000">
          <a:off x="1462483" y="3201017"/>
          <a:ext cx="651690" cy="0"/>
        </a:xfrm>
        <a:custGeom>
          <a:avLst/>
          <a:gdLst/>
          <a:ahLst/>
          <a:cxnLst/>
          <a:rect l="0" t="0" r="0" b="0"/>
          <a:pathLst>
            <a:path>
              <a:moveTo>
                <a:pt x="0" y="0"/>
              </a:moveTo>
              <a:lnTo>
                <a:pt x="65169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F31063-C9E1-4F76-86FC-678128B17692}">
      <dsp:nvSpPr>
        <dsp:cNvPr id="0" name=""/>
        <dsp:cNvSpPr/>
      </dsp:nvSpPr>
      <dsp:spPr>
        <a:xfrm>
          <a:off x="317069" y="2100304"/>
          <a:ext cx="1189069" cy="118906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600200">
            <a:lnSpc>
              <a:spcPct val="90000"/>
            </a:lnSpc>
            <a:spcBef>
              <a:spcPct val="0"/>
            </a:spcBef>
            <a:spcAft>
              <a:spcPct val="35000"/>
            </a:spcAft>
            <a:buNone/>
          </a:pPr>
          <a:endParaRPr lang="en-AU" sz="3600" kern="1200"/>
        </a:p>
      </dsp:txBody>
      <dsp:txXfrm>
        <a:off x="375115" y="2158350"/>
        <a:ext cx="1072977" cy="1072977"/>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2445</Words>
  <Characters>13013</Characters>
  <Application>Microsoft Office Word</Application>
  <DocSecurity>0</DocSecurity>
  <Lines>464</Lines>
  <Paragraphs>303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15155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 breeding resource 3 – Student workbook</dc:title>
  <dc:subject/>
  <dc:creator>NSW Department of Education</dc:creator>
  <cp:keywords/>
  <dc:description/>
  <dcterms:created xsi:type="dcterms:W3CDTF">2024-12-13T00:16:00Z</dcterms:created>
  <dcterms:modified xsi:type="dcterms:W3CDTF">2024-12-13T00:16:00Z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2024-12-13T00:16:18Z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041e190a-f142-4ba7-857f-2e05ed91a34a</vt:lpwstr>
  </property>
  <property fmtid="{D5CDD505-2E9C-101B-9397-08002B2CF9AE}" pid="8" name="MSIP_Label_b603dfd7-d93a-4381-a340-2995d8282205_ContentBits">
    <vt:lpwstr>0</vt:lpwstr>
  </property>
</Properties>
</file>