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11555654" w:rsidR="00086656" w:rsidRDefault="001D7332" w:rsidP="00086656">
      <w:pPr>
        <w:pStyle w:val="Title"/>
      </w:pPr>
      <w:r>
        <w:t xml:space="preserve">Stage </w:t>
      </w:r>
      <w:r w:rsidR="00CD0330">
        <w:t>6 Agriculture</w:t>
      </w:r>
      <w:r>
        <w:t xml:space="preserve"> – </w:t>
      </w:r>
      <w:r w:rsidR="00CD0330">
        <w:t>Animal production</w:t>
      </w:r>
    </w:p>
    <w:p w14:paraId="49E19CA7" w14:textId="1D4088CA" w:rsidR="001D7332" w:rsidRDefault="00CD0330" w:rsidP="001D7332">
      <w:pPr>
        <w:pStyle w:val="Heading2"/>
      </w:pPr>
      <w:r>
        <w:t>Reproduction in animals</w:t>
      </w:r>
      <w:r w:rsidR="001D7332">
        <w:t xml:space="preserve"> – </w:t>
      </w:r>
      <w:r>
        <w:t>student</w:t>
      </w:r>
      <w:r w:rsidR="001D7332">
        <w:t xml:space="preserve"> workbook</w:t>
      </w:r>
    </w:p>
    <w:p w14:paraId="271D8C84" w14:textId="68F83BAE" w:rsidR="001D7332" w:rsidRDefault="001D7332">
      <w:pPr>
        <w:rPr>
          <w:rFonts w:cs="Arial"/>
          <w:lang w:eastAsia="zh-CN"/>
        </w:rPr>
      </w:pPr>
    </w:p>
    <w:p w14:paraId="74FB37B1" w14:textId="0865F355" w:rsidR="00990918" w:rsidRDefault="00990918" w:rsidP="00990918">
      <w:pPr>
        <w:pStyle w:val="Signature"/>
      </w:pPr>
      <w:r>
        <w:t>Student name:</w:t>
      </w:r>
      <w:r w:rsidR="00D7759C">
        <w:tab/>
      </w:r>
    </w:p>
    <w:p w14:paraId="64946D32" w14:textId="055709E7" w:rsidR="00990918" w:rsidRDefault="00990918" w:rsidP="00990918">
      <w:pPr>
        <w:pStyle w:val="Signature"/>
      </w:pPr>
      <w:r>
        <w:t>Class:</w:t>
      </w:r>
      <w:r w:rsidR="00D7759C">
        <w:tab/>
      </w:r>
    </w:p>
    <w:p w14:paraId="2D2E0695" w14:textId="0367D352" w:rsidR="00990918" w:rsidRDefault="00990918" w:rsidP="00990918">
      <w:pPr>
        <w:pStyle w:val="Signature"/>
      </w:pPr>
      <w:r>
        <w:t>Teacher:</w:t>
      </w:r>
      <w:r w:rsidR="00D7759C">
        <w:tab/>
      </w:r>
    </w:p>
    <w:p w14:paraId="16166A5D" w14:textId="77777777" w:rsidR="00990918" w:rsidRDefault="00990918">
      <w:pPr>
        <w:rPr>
          <w:rFonts w:cs="Arial"/>
          <w:lang w:eastAsia="zh-CN"/>
        </w:rPr>
      </w:pPr>
    </w:p>
    <w:p w14:paraId="48554819" w14:textId="77777777" w:rsidR="001D7332" w:rsidRDefault="001D7332">
      <w:pPr>
        <w:rPr>
          <w:rFonts w:cs="Arial"/>
          <w:lang w:eastAsia="zh-CN"/>
        </w:rPr>
      </w:pPr>
      <w:r>
        <w:rPr>
          <w:rFonts w:cs="Arial"/>
          <w:lang w:eastAsia="zh-CN"/>
        </w:rPr>
        <w:br w:type="page"/>
      </w:r>
    </w:p>
    <w:p w14:paraId="7206C734" w14:textId="247C04AB" w:rsidR="001D7332" w:rsidRPr="001D7332" w:rsidRDefault="00CD0330" w:rsidP="001D7332">
      <w:pPr>
        <w:pStyle w:val="Heading2"/>
      </w:pPr>
      <w:r>
        <w:lastRenderedPageBreak/>
        <w:t>Reproduction in animals</w:t>
      </w:r>
    </w:p>
    <w:p w14:paraId="45FD8E59" w14:textId="77777777" w:rsidR="004D1835" w:rsidRPr="000B6537" w:rsidRDefault="004D1835" w:rsidP="004D1835">
      <w:r>
        <w:t>This unit explores animal fertility and manipulation techniques used in industry. Students will explore the factors that limit fertility in livestock and the management techniques that farmers use to manipulate reproduction and improve reproductive performance.</w:t>
      </w:r>
    </w:p>
    <w:p w14:paraId="099B816E" w14:textId="77777777" w:rsidR="001D7332" w:rsidRPr="001D7332" w:rsidRDefault="001D7332" w:rsidP="001D7332">
      <w:pPr>
        <w:pStyle w:val="Heading2"/>
      </w:pPr>
      <w:r w:rsidRPr="001D7332">
        <w:t>Outcomes</w:t>
      </w:r>
    </w:p>
    <w:p w14:paraId="3CA44774" w14:textId="77777777" w:rsidR="004D1835" w:rsidRPr="000B6537" w:rsidRDefault="004D1835" w:rsidP="004D1835">
      <w:pPr>
        <w:pStyle w:val="ListBullet"/>
      </w:pPr>
      <w:r>
        <w:rPr>
          <w:rStyle w:val="Strong"/>
        </w:rPr>
        <w:t>H1.1</w:t>
      </w:r>
      <w:r w:rsidRPr="000B6537">
        <w:t xml:space="preserve"> explains</w:t>
      </w:r>
      <w:r>
        <w:t xml:space="preserve"> the influence of the physical, biological, social, historical and economic factors on sustainable agricultural production.</w:t>
      </w:r>
    </w:p>
    <w:p w14:paraId="0555F6B9" w14:textId="77777777" w:rsidR="004D1835" w:rsidRPr="000B6537" w:rsidRDefault="004D1835" w:rsidP="004D1835">
      <w:pPr>
        <w:pStyle w:val="ListBullet"/>
      </w:pPr>
      <w:r>
        <w:rPr>
          <w:rStyle w:val="Strong"/>
        </w:rPr>
        <w:t>H2.2</w:t>
      </w:r>
      <w:r w:rsidRPr="000B6537">
        <w:t xml:space="preserve"> </w:t>
      </w:r>
      <w:r>
        <w:t>describes the inputs, processes and interactions of animal production systems.</w:t>
      </w:r>
    </w:p>
    <w:p w14:paraId="4DE6D8EB" w14:textId="77777777" w:rsidR="004D1835" w:rsidRPr="000B6537" w:rsidRDefault="004D1835" w:rsidP="004D1835">
      <w:pPr>
        <w:pStyle w:val="ListBullet"/>
      </w:pPr>
      <w:r>
        <w:rPr>
          <w:rStyle w:val="Strong"/>
        </w:rPr>
        <w:t>H4.1</w:t>
      </w:r>
      <w:r w:rsidRPr="000B6537">
        <w:t xml:space="preserve"> </w:t>
      </w:r>
      <w:r>
        <w:t>justifies and applies appropriate experimental techniques, technologies, research by methods and data presentation and analysis in relation to agricultural problems and situations.</w:t>
      </w:r>
    </w:p>
    <w:bookmarkStart w:id="0" w:name="_Hlk36022386"/>
    <w:p w14:paraId="59FD74B4" w14:textId="5FF926A0" w:rsidR="00583BA3" w:rsidRPr="00D46E72" w:rsidRDefault="00692BB2" w:rsidP="00583BA3">
      <w:pPr>
        <w:rPr>
          <w:rFonts w:cs="Arial"/>
          <w:lang w:eastAsia="zh-CN"/>
        </w:rPr>
      </w:pPr>
      <w:r>
        <w:fldChar w:fldCharType="begin"/>
      </w:r>
      <w:r>
        <w:instrText xml:space="preserve"> HYPERLINK "https://educationstandards.nsw.edu.au/wps/portal/nesa/11-12/stage-6-learning-areas/technologies/agriculture-syllabus" </w:instrText>
      </w:r>
      <w:r>
        <w:fldChar w:fldCharType="separate"/>
      </w:r>
      <w:r w:rsidR="00583BA3" w:rsidRPr="00692BB2">
        <w:rPr>
          <w:rStyle w:val="Hyperlink"/>
        </w:rPr>
        <w:t>Agriculture Stage 6 Syllabus</w:t>
      </w:r>
      <w:r>
        <w:fldChar w:fldCharType="end"/>
      </w:r>
      <w:r w:rsidR="00583BA3" w:rsidRPr="00D05DD2">
        <w:rPr>
          <w:rStyle w:val="SubtleReference"/>
        </w:rPr>
        <w:t xml:space="preserve"> </w:t>
      </w:r>
      <w:r w:rsidR="00583BA3" w:rsidRPr="001D7332">
        <w:rPr>
          <w:rFonts w:cs="Arial"/>
          <w:lang w:eastAsia="zh-CN"/>
        </w:rPr>
        <w:t>© NSW Education Standards Authority (NESA) for and on behalf of the Crown in right of the State of New South Wales, 20</w:t>
      </w:r>
      <w:r w:rsidR="00583BA3">
        <w:rPr>
          <w:rFonts w:cs="Arial"/>
          <w:lang w:eastAsia="zh-CN"/>
        </w:rPr>
        <w:t>13.</w:t>
      </w:r>
    </w:p>
    <w:bookmarkEnd w:id="0"/>
    <w:p w14:paraId="3D75B49C" w14:textId="656347B1" w:rsidR="001D7332" w:rsidRDefault="001D7332">
      <w:pPr>
        <w:rPr>
          <w:rFonts w:cs="Arial"/>
          <w:lang w:eastAsia="zh-CN"/>
        </w:rPr>
      </w:pPr>
      <w:r>
        <w:rPr>
          <w:rFonts w:cs="Arial"/>
          <w:lang w:eastAsia="zh-CN"/>
        </w:rPr>
        <w:br w:type="page"/>
      </w:r>
    </w:p>
    <w:p w14:paraId="3C463E0C" w14:textId="03E32449" w:rsidR="0099107E" w:rsidRPr="001D7332" w:rsidRDefault="0099107E" w:rsidP="0099107E">
      <w:pPr>
        <w:pStyle w:val="Heading2"/>
      </w:pPr>
      <w:r>
        <w:lastRenderedPageBreak/>
        <w:t>Factors that limit fertility in livestock</w:t>
      </w:r>
    </w:p>
    <w:p w14:paraId="0EC00CA5" w14:textId="5B7AF11D" w:rsidR="0099107E" w:rsidRDefault="009E05BE" w:rsidP="003D7E2A">
      <w:pPr>
        <w:pStyle w:val="FeatureBox"/>
      </w:pPr>
      <w:r>
        <w:t>Identify the factors that limit fertility of farm animals including genetics, environment, pests and diseases, management and nutrition.</w:t>
      </w:r>
    </w:p>
    <w:p w14:paraId="598E4843" w14:textId="4AA19C39" w:rsidR="0099107E" w:rsidRDefault="00692BB2" w:rsidP="00692BB2">
      <w:r>
        <w:t xml:space="preserve">1. </w:t>
      </w:r>
      <w:r w:rsidR="003D7E2A">
        <w:t>For the syllabus content point above:</w:t>
      </w:r>
    </w:p>
    <w:p w14:paraId="0D102C05" w14:textId="69A5AB40" w:rsidR="003D7E2A" w:rsidRDefault="00583BA3" w:rsidP="003D7E2A">
      <w:pPr>
        <w:pStyle w:val="ListBullet"/>
      </w:pPr>
      <w:r>
        <w:t>Highlight</w:t>
      </w:r>
      <w:r w:rsidR="003D7E2A">
        <w:t xml:space="preserve"> the HSC verb</w:t>
      </w:r>
      <w:r w:rsidR="00016D68">
        <w:t xml:space="preserve"> and write a definition of what it means.</w:t>
      </w:r>
    </w:p>
    <w:p w14:paraId="51CDFC40" w14:textId="3EB294C5" w:rsidR="003D7E2A" w:rsidRDefault="003D7E2A" w:rsidP="003D7E2A">
      <w:pPr>
        <w:pStyle w:val="ListBullet"/>
      </w:pPr>
      <w:r>
        <w:t>Underline the key ideas and focus</w:t>
      </w:r>
      <w:r w:rsidR="00016D68">
        <w:t xml:space="preserve"> points</w:t>
      </w:r>
      <w:r>
        <w:t>.</w:t>
      </w:r>
    </w:p>
    <w:p w14:paraId="1B92E58E" w14:textId="7C252641" w:rsidR="00016D68" w:rsidRPr="00F920AA" w:rsidRDefault="003D7E2A" w:rsidP="00016D68">
      <w:pPr>
        <w:pStyle w:val="ListBullet"/>
      </w:pPr>
      <w:r>
        <w:t xml:space="preserve">Break the point down into simplified </w:t>
      </w:r>
      <w:r w:rsidR="00016D68">
        <w:t>steps of what is required.</w:t>
      </w:r>
    </w:p>
    <w:tbl>
      <w:tblPr>
        <w:tblStyle w:val="Tableheader"/>
        <w:tblW w:w="9629" w:type="dxa"/>
        <w:tblLook w:val="0400" w:firstRow="0" w:lastRow="0" w:firstColumn="0" w:lastColumn="0" w:noHBand="0" w:noVBand="1"/>
        <w:tblCaption w:val="space for students to provide answer"/>
      </w:tblPr>
      <w:tblGrid>
        <w:gridCol w:w="9629"/>
      </w:tblGrid>
      <w:tr w:rsidR="00016D68" w14:paraId="79AAE9F8" w14:textId="77777777" w:rsidTr="00943C16">
        <w:trPr>
          <w:cnfStyle w:val="000000010000" w:firstRow="0" w:lastRow="0" w:firstColumn="0" w:lastColumn="0" w:oddVBand="0" w:evenVBand="0" w:oddHBand="0" w:evenHBand="1" w:firstRowFirstColumn="0" w:firstRowLastColumn="0" w:lastRowFirstColumn="0" w:lastRowLastColumn="0"/>
          <w:trHeight w:val="4596"/>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6D7D441C" w14:textId="77777777" w:rsidR="00016D68" w:rsidRDefault="00016D68" w:rsidP="00943C16"/>
        </w:tc>
      </w:tr>
    </w:tbl>
    <w:p w14:paraId="20290A4F" w14:textId="72A6BCBE" w:rsidR="00016D68" w:rsidRDefault="00016D68" w:rsidP="00016D68">
      <w:pPr>
        <w:pStyle w:val="ListBullet"/>
        <w:numPr>
          <w:ilvl w:val="0"/>
          <w:numId w:val="0"/>
        </w:numPr>
      </w:pPr>
    </w:p>
    <w:p w14:paraId="01A3AF6D" w14:textId="5D3EC8AD" w:rsidR="00016D68" w:rsidRDefault="00692BB2" w:rsidP="00692BB2">
      <w:pPr>
        <w:pStyle w:val="ListBullet"/>
        <w:numPr>
          <w:ilvl w:val="0"/>
          <w:numId w:val="0"/>
        </w:numPr>
      </w:pPr>
      <w:r>
        <w:t xml:space="preserve">2. </w:t>
      </w:r>
      <w:r w:rsidR="00016D68">
        <w:t>Define the term “fertility”. Use an examples to describe what a fertile animal is according to a farmer.</w:t>
      </w:r>
    </w:p>
    <w:tbl>
      <w:tblPr>
        <w:tblStyle w:val="Tableheader"/>
        <w:tblW w:w="9629" w:type="dxa"/>
        <w:tblLook w:val="0400" w:firstRow="0" w:lastRow="0" w:firstColumn="0" w:lastColumn="0" w:noHBand="0" w:noVBand="1"/>
        <w:tblCaption w:val="space for students to provide answer"/>
      </w:tblPr>
      <w:tblGrid>
        <w:gridCol w:w="9629"/>
      </w:tblGrid>
      <w:tr w:rsidR="00016D68" w14:paraId="3D68C7DE" w14:textId="77777777" w:rsidTr="00016D68">
        <w:trPr>
          <w:cnfStyle w:val="000000010000" w:firstRow="0" w:lastRow="0" w:firstColumn="0" w:lastColumn="0" w:oddVBand="0" w:evenVBand="0" w:oddHBand="0" w:evenHBand="1" w:firstRowFirstColumn="0" w:firstRowLastColumn="0" w:lastRowFirstColumn="0" w:lastRowLastColumn="0"/>
          <w:trHeight w:val="3971"/>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64D0E833" w14:textId="77777777" w:rsidR="00016D68" w:rsidRDefault="00016D68" w:rsidP="00943C16"/>
        </w:tc>
      </w:tr>
    </w:tbl>
    <w:p w14:paraId="0BFD7C1B" w14:textId="7C11C94B" w:rsidR="00016D68" w:rsidRDefault="00016D68" w:rsidP="00016D68">
      <w:pPr>
        <w:pStyle w:val="ListBullet"/>
        <w:numPr>
          <w:ilvl w:val="0"/>
          <w:numId w:val="0"/>
        </w:numPr>
      </w:pPr>
    </w:p>
    <w:p w14:paraId="36525766" w14:textId="20395E5E" w:rsidR="00016D68" w:rsidRDefault="00692BB2" w:rsidP="00016D68">
      <w:pPr>
        <w:pStyle w:val="ListBullet"/>
        <w:numPr>
          <w:ilvl w:val="0"/>
          <w:numId w:val="0"/>
        </w:numPr>
      </w:pPr>
      <w:r>
        <w:t xml:space="preserve">3. </w:t>
      </w:r>
      <w:r w:rsidR="00016D68">
        <w:t>Define the term “infertility”. Use an example to describe what an infertile animal is according to a farmer.</w:t>
      </w:r>
    </w:p>
    <w:tbl>
      <w:tblPr>
        <w:tblStyle w:val="Tableheader"/>
        <w:tblW w:w="9629" w:type="dxa"/>
        <w:tblLook w:val="0400" w:firstRow="0" w:lastRow="0" w:firstColumn="0" w:lastColumn="0" w:noHBand="0" w:noVBand="1"/>
        <w:tblCaption w:val="space for students to provide answer"/>
      </w:tblPr>
      <w:tblGrid>
        <w:gridCol w:w="9629"/>
      </w:tblGrid>
      <w:tr w:rsidR="00016D68" w14:paraId="37181B37" w14:textId="77777777" w:rsidTr="00943C16">
        <w:trPr>
          <w:cnfStyle w:val="000000010000" w:firstRow="0" w:lastRow="0" w:firstColumn="0" w:lastColumn="0" w:oddVBand="0" w:evenVBand="0" w:oddHBand="0" w:evenHBand="1" w:firstRowFirstColumn="0" w:firstRowLastColumn="0" w:lastRowFirstColumn="0" w:lastRowLastColumn="0"/>
          <w:trHeight w:val="3971"/>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0338DA37" w14:textId="77777777" w:rsidR="00016D68" w:rsidRDefault="00016D68" w:rsidP="00943C16"/>
        </w:tc>
      </w:tr>
    </w:tbl>
    <w:p w14:paraId="51642B38" w14:textId="32D8DF68" w:rsidR="00016D68" w:rsidRDefault="00016D68" w:rsidP="00016D68">
      <w:pPr>
        <w:pStyle w:val="ListBullet"/>
        <w:numPr>
          <w:ilvl w:val="0"/>
          <w:numId w:val="0"/>
        </w:numPr>
      </w:pPr>
    </w:p>
    <w:p w14:paraId="44FF5BC4" w14:textId="475AA52B" w:rsidR="00016D68" w:rsidRDefault="00692BB2" w:rsidP="00016D68">
      <w:pPr>
        <w:pStyle w:val="ListBullet"/>
        <w:numPr>
          <w:ilvl w:val="0"/>
          <w:numId w:val="0"/>
        </w:numPr>
      </w:pPr>
      <w:r>
        <w:t xml:space="preserve">4. </w:t>
      </w:r>
      <w:r w:rsidR="00F71D89">
        <w:t xml:space="preserve">Using the </w:t>
      </w:r>
      <w:r w:rsidR="0052647F">
        <w:t>Venn</w:t>
      </w:r>
      <w:r w:rsidR="00F71D89">
        <w:t xml:space="preserve"> diagram below, show the similarities and differences between an infertile animal (for example a free-martin heifer) and an animal with reduced fertility.</w:t>
      </w:r>
    </w:p>
    <w:p w14:paraId="0F4F151B" w14:textId="0FEEB87B" w:rsidR="00016D68" w:rsidRDefault="00016D68" w:rsidP="00016D68">
      <w:pPr>
        <w:pStyle w:val="ListBullet"/>
        <w:numPr>
          <w:ilvl w:val="0"/>
          <w:numId w:val="0"/>
        </w:numPr>
      </w:pPr>
      <w:r>
        <w:rPr>
          <w:noProof/>
          <w:lang w:eastAsia="en-AU"/>
        </w:rPr>
        <w:lastRenderedPageBreak/>
        <w:drawing>
          <wp:inline distT="0" distB="0" distL="0" distR="0" wp14:anchorId="46AF8313" wp14:editId="06343B6D">
            <wp:extent cx="6086475" cy="5229225"/>
            <wp:effectExtent l="0" t="0" r="0" b="0"/>
            <wp:docPr id="1" name="Diagram 1" descr="Venn diagram for students to add information on similarities and differences between infertility on the left and reduced fertility on the righ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6EF631B" w14:textId="1E357DB8" w:rsidR="00F71D89" w:rsidRDefault="00692BB2">
      <w:r>
        <w:t xml:space="preserve">5. </w:t>
      </w:r>
      <w:r w:rsidR="00F71D89">
        <w:t>Define the term fecundity. Explain why a sow is considered more fecund than a cow.</w:t>
      </w:r>
    </w:p>
    <w:tbl>
      <w:tblPr>
        <w:tblStyle w:val="Tableheader"/>
        <w:tblW w:w="9703" w:type="dxa"/>
        <w:tblLook w:val="0400" w:firstRow="0" w:lastRow="0" w:firstColumn="0" w:lastColumn="0" w:noHBand="0" w:noVBand="1"/>
        <w:tblCaption w:val="space for students to provide answer"/>
      </w:tblPr>
      <w:tblGrid>
        <w:gridCol w:w="9703"/>
      </w:tblGrid>
      <w:tr w:rsidR="00F71D89" w14:paraId="1B4A5563" w14:textId="77777777" w:rsidTr="00692BB2">
        <w:trPr>
          <w:cnfStyle w:val="000000010000" w:firstRow="0" w:lastRow="0" w:firstColumn="0" w:lastColumn="0" w:oddVBand="0" w:evenVBand="0" w:oddHBand="0" w:evenHBand="1" w:firstRowFirstColumn="0" w:firstRowLastColumn="0" w:lastRowFirstColumn="0" w:lastRowLastColumn="0"/>
          <w:trHeight w:val="4551"/>
          <w:tblHeader/>
        </w:trPr>
        <w:tc>
          <w:tcPr>
            <w:tcW w:w="9703" w:type="dxa"/>
            <w:tcBorders>
              <w:top w:val="single" w:sz="4" w:space="0" w:color="C8DCF0"/>
              <w:left w:val="single" w:sz="4" w:space="0" w:color="C8DCF0"/>
              <w:bottom w:val="single" w:sz="4" w:space="0" w:color="C8DCF0"/>
              <w:right w:val="single" w:sz="4" w:space="0" w:color="C8DCF0"/>
            </w:tcBorders>
            <w:shd w:val="clear" w:color="auto" w:fill="auto"/>
            <w:vAlign w:val="top"/>
          </w:tcPr>
          <w:p w14:paraId="48B9CF16" w14:textId="77777777" w:rsidR="00F71D89" w:rsidRDefault="00F71D89" w:rsidP="00C828AA"/>
        </w:tc>
      </w:tr>
    </w:tbl>
    <w:p w14:paraId="7E928812" w14:textId="5FB46764" w:rsidR="00016D68" w:rsidRDefault="00016D68">
      <w:r>
        <w:br w:type="page"/>
      </w:r>
    </w:p>
    <w:p w14:paraId="04640CE8" w14:textId="7A58ED7D" w:rsidR="00F91E73" w:rsidRDefault="00F91E73" w:rsidP="00F91E73">
      <w:pPr>
        <w:pStyle w:val="Heading3"/>
      </w:pPr>
      <w:r>
        <w:lastRenderedPageBreak/>
        <w:t>Factors that limit fertility</w:t>
      </w:r>
    </w:p>
    <w:p w14:paraId="5ED801EB" w14:textId="1FCE7A93" w:rsidR="00F91E73" w:rsidRDefault="00F91E73" w:rsidP="00016D68">
      <w:pPr>
        <w:pStyle w:val="ListBullet"/>
        <w:numPr>
          <w:ilvl w:val="0"/>
          <w:numId w:val="0"/>
        </w:numPr>
      </w:pPr>
      <w:r>
        <w:t>Each of the following factors can reduce the fertility of both male and female livestock in an enterprise. In the spaces provided:</w:t>
      </w:r>
    </w:p>
    <w:p w14:paraId="4ED6FF7C" w14:textId="6B059D34" w:rsidR="00F91E73" w:rsidRDefault="00F91E73" w:rsidP="00F91E73">
      <w:pPr>
        <w:pStyle w:val="ListBullet"/>
      </w:pPr>
      <w:r>
        <w:t xml:space="preserve">Describe what the limiting factor is. </w:t>
      </w:r>
    </w:p>
    <w:p w14:paraId="03F50A5D" w14:textId="77777777" w:rsidR="00F91E73" w:rsidRDefault="00F91E73" w:rsidP="00F91E73">
      <w:pPr>
        <w:pStyle w:val="ListBullet"/>
      </w:pPr>
      <w:r>
        <w:t>How or why is an animal exposed to it?</w:t>
      </w:r>
    </w:p>
    <w:p w14:paraId="136F3C57" w14:textId="77777777" w:rsidR="00F91E73" w:rsidRDefault="00F91E73" w:rsidP="00F91E73">
      <w:pPr>
        <w:pStyle w:val="ListBullet"/>
      </w:pPr>
      <w:r>
        <w:t>How it can reduce the fertility of the male and/or female animal.</w:t>
      </w:r>
    </w:p>
    <w:p w14:paraId="3C23C61B" w14:textId="6684E5C2" w:rsidR="00016D68" w:rsidRDefault="00F91E73" w:rsidP="00F91E73">
      <w:pPr>
        <w:pStyle w:val="ListBullet"/>
      </w:pPr>
      <w:r>
        <w:t>Provide examples.</w:t>
      </w:r>
    </w:p>
    <w:p w14:paraId="42FE5933" w14:textId="77777777" w:rsidR="00F91E73" w:rsidRDefault="00F91E73" w:rsidP="00016D68">
      <w:pPr>
        <w:pStyle w:val="ListBullet"/>
        <w:numPr>
          <w:ilvl w:val="0"/>
          <w:numId w:val="0"/>
        </w:numPr>
      </w:pPr>
    </w:p>
    <w:p w14:paraId="47D8098A" w14:textId="219A9978" w:rsidR="00F91E73" w:rsidRDefault="00F91E73" w:rsidP="00016D68">
      <w:pPr>
        <w:pStyle w:val="ListBullet"/>
        <w:numPr>
          <w:ilvl w:val="0"/>
          <w:numId w:val="0"/>
        </w:numPr>
      </w:pPr>
      <w:r>
        <w:t>Genetics</w:t>
      </w:r>
    </w:p>
    <w:tbl>
      <w:tblPr>
        <w:tblStyle w:val="Tableheader"/>
        <w:tblW w:w="9629" w:type="dxa"/>
        <w:tblLook w:val="0400" w:firstRow="0" w:lastRow="0" w:firstColumn="0" w:lastColumn="0" w:noHBand="0" w:noVBand="1"/>
        <w:tblCaption w:val="space for students to provide answer"/>
      </w:tblPr>
      <w:tblGrid>
        <w:gridCol w:w="9629"/>
      </w:tblGrid>
      <w:tr w:rsidR="00F91E73" w14:paraId="08AF48E3" w14:textId="77777777" w:rsidTr="00F91E73">
        <w:trPr>
          <w:cnfStyle w:val="000000010000" w:firstRow="0" w:lastRow="0" w:firstColumn="0" w:lastColumn="0" w:oddVBand="0" w:evenVBand="0" w:oddHBand="0" w:evenHBand="1" w:firstRowFirstColumn="0" w:firstRowLastColumn="0" w:lastRowFirstColumn="0" w:lastRowLastColumn="0"/>
          <w:trHeight w:val="6662"/>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54B5F135" w14:textId="5AE430CC" w:rsidR="00F14530" w:rsidRPr="00D7759C" w:rsidRDefault="00F14530" w:rsidP="00943C16">
            <w:pPr>
              <w:rPr>
                <w:rStyle w:val="Strong"/>
              </w:rPr>
            </w:pPr>
            <w:r w:rsidRPr="00D7759C">
              <w:rPr>
                <w:rStyle w:val="Strong"/>
              </w:rPr>
              <w:t xml:space="preserve">Below is a </w:t>
            </w:r>
            <w:r w:rsidR="00D7759C" w:rsidRPr="00D7759C">
              <w:rPr>
                <w:rStyle w:val="Strong"/>
              </w:rPr>
              <w:t>model answer to get you started:</w:t>
            </w:r>
          </w:p>
          <w:p w14:paraId="309233D6" w14:textId="77777777" w:rsidR="00F14530" w:rsidRDefault="00F14530" w:rsidP="00943C16"/>
          <w:p w14:paraId="4884E1C6" w14:textId="62F37311" w:rsidR="00F14530" w:rsidRPr="00D7759C" w:rsidRDefault="00F14530" w:rsidP="00943C16">
            <w:pPr>
              <w:rPr>
                <w:rStyle w:val="Strong"/>
              </w:rPr>
            </w:pPr>
            <w:r w:rsidRPr="00D7759C">
              <w:rPr>
                <w:rStyle w:val="Strong"/>
              </w:rPr>
              <w:t>Description of the limiting factor.</w:t>
            </w:r>
          </w:p>
          <w:p w14:paraId="1F01044C" w14:textId="2F94E3E7" w:rsidR="00AF0D4B" w:rsidRDefault="00AF0D4B" w:rsidP="00943C16">
            <w:r>
              <w:t>Genetics are the instructional make up of an animal that defines what characteristics are inherited from the parents. This will determine the upper most limit of an animals fertility, regardless of the environment it is in.</w:t>
            </w:r>
          </w:p>
          <w:p w14:paraId="1AA43509" w14:textId="77777777" w:rsidR="00F14530" w:rsidRDefault="00F14530" w:rsidP="00943C16"/>
          <w:p w14:paraId="3430C134" w14:textId="77777777" w:rsidR="00F14530" w:rsidRPr="00D7759C" w:rsidRDefault="00F14530" w:rsidP="00943C16">
            <w:pPr>
              <w:rPr>
                <w:rStyle w:val="Strong"/>
              </w:rPr>
            </w:pPr>
            <w:r w:rsidRPr="00D7759C">
              <w:rPr>
                <w:rStyle w:val="Strong"/>
              </w:rPr>
              <w:t>How an animal is exposed?</w:t>
            </w:r>
          </w:p>
          <w:p w14:paraId="2B9AD9A2" w14:textId="77777777" w:rsidR="00F14530" w:rsidRDefault="00F14530" w:rsidP="00943C16">
            <w:r>
              <w:t>Genetics are passed from the parents, half from the mother and half from the father at conception. Genetics are not a factor that cannot be changed easily.</w:t>
            </w:r>
          </w:p>
          <w:p w14:paraId="6DA975F0" w14:textId="77777777" w:rsidR="00F14530" w:rsidRDefault="00F14530" w:rsidP="00943C16"/>
          <w:p w14:paraId="75C379C1" w14:textId="77777777" w:rsidR="00F14530" w:rsidRPr="00D7759C" w:rsidRDefault="00F14530" w:rsidP="00943C16">
            <w:pPr>
              <w:rPr>
                <w:rStyle w:val="Strong"/>
              </w:rPr>
            </w:pPr>
            <w:r w:rsidRPr="00D7759C">
              <w:rPr>
                <w:rStyle w:val="Strong"/>
              </w:rPr>
              <w:t>How can it reduce fertility?</w:t>
            </w:r>
          </w:p>
          <w:p w14:paraId="7593C283" w14:textId="77777777" w:rsidR="00F14530" w:rsidRDefault="00F14530" w:rsidP="00943C16">
            <w:r>
              <w:t>There are genetic differences in fertility between species of animals and between breeds within a species. For example, a sow produces two litters of piglets each year with approximately 11 piglets in each litter. A ewe produces one or two lambs per year. Genetic differences between breeds can also occur. Some breeds of sheep, such as the border Leicester, have a higher percentage of twins than other breeds, such as the merino.</w:t>
            </w:r>
          </w:p>
          <w:p w14:paraId="08358801" w14:textId="14EE5D09" w:rsidR="00F14530" w:rsidRDefault="00F14530" w:rsidP="00943C16">
            <w:r>
              <w:t>Some animals are infertile because they have a genetic abnormality in the anatomy of the reproductive or endocrine glands.</w:t>
            </w:r>
          </w:p>
        </w:tc>
      </w:tr>
    </w:tbl>
    <w:p w14:paraId="10044EBE" w14:textId="104D8A5F" w:rsidR="00F91E73" w:rsidRDefault="00F91E73" w:rsidP="00016D68">
      <w:pPr>
        <w:pStyle w:val="ListBullet"/>
        <w:numPr>
          <w:ilvl w:val="0"/>
          <w:numId w:val="0"/>
        </w:numPr>
      </w:pPr>
    </w:p>
    <w:p w14:paraId="09C20C99" w14:textId="1702DCFB" w:rsidR="00F91E73" w:rsidRDefault="00692BB2" w:rsidP="00692BB2">
      <w:pPr>
        <w:pStyle w:val="ListBullet"/>
        <w:pageBreakBefore/>
        <w:numPr>
          <w:ilvl w:val="0"/>
          <w:numId w:val="0"/>
        </w:numPr>
      </w:pPr>
      <w:r>
        <w:lastRenderedPageBreak/>
        <w:t xml:space="preserve">1. </w:t>
      </w:r>
      <w:r w:rsidR="00F91E73">
        <w:t>Environment</w:t>
      </w:r>
    </w:p>
    <w:tbl>
      <w:tblPr>
        <w:tblStyle w:val="Tableheader"/>
        <w:tblW w:w="9629" w:type="dxa"/>
        <w:tblLook w:val="0400" w:firstRow="0" w:lastRow="0" w:firstColumn="0" w:lastColumn="0" w:noHBand="0" w:noVBand="1"/>
        <w:tblCaption w:val="space for students to provide answer"/>
      </w:tblPr>
      <w:tblGrid>
        <w:gridCol w:w="9629"/>
      </w:tblGrid>
      <w:tr w:rsidR="00F91E73" w14:paraId="037A12C6" w14:textId="77777777" w:rsidTr="00F91E73">
        <w:trPr>
          <w:cnfStyle w:val="000000010000" w:firstRow="0" w:lastRow="0" w:firstColumn="0" w:lastColumn="0" w:oddVBand="0" w:evenVBand="0" w:oddHBand="0" w:evenHBand="1" w:firstRowFirstColumn="0" w:firstRowLastColumn="0" w:lastRowFirstColumn="0" w:lastRowLastColumn="0"/>
          <w:trHeight w:val="6188"/>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1811F1E8" w14:textId="77777777" w:rsidR="00F91E73" w:rsidRDefault="00F91E73" w:rsidP="00943C16"/>
        </w:tc>
      </w:tr>
    </w:tbl>
    <w:p w14:paraId="1D508399" w14:textId="77777777" w:rsidR="00F91E73" w:rsidRDefault="00F91E73" w:rsidP="00016D68">
      <w:pPr>
        <w:pStyle w:val="ListBullet"/>
        <w:numPr>
          <w:ilvl w:val="0"/>
          <w:numId w:val="0"/>
        </w:numPr>
      </w:pPr>
    </w:p>
    <w:p w14:paraId="1F71AD65" w14:textId="710BCE32" w:rsidR="00F91E73" w:rsidRDefault="00692BB2" w:rsidP="00692BB2">
      <w:pPr>
        <w:pStyle w:val="ListBullet"/>
        <w:numPr>
          <w:ilvl w:val="0"/>
          <w:numId w:val="0"/>
        </w:numPr>
      </w:pPr>
      <w:r>
        <w:t xml:space="preserve">2. </w:t>
      </w:r>
      <w:r w:rsidR="00F91E73">
        <w:t>Pests and disease</w:t>
      </w:r>
    </w:p>
    <w:tbl>
      <w:tblPr>
        <w:tblStyle w:val="Tableheader"/>
        <w:tblW w:w="9629" w:type="dxa"/>
        <w:tblLook w:val="0400" w:firstRow="0" w:lastRow="0" w:firstColumn="0" w:lastColumn="0" w:noHBand="0" w:noVBand="1"/>
        <w:tblCaption w:val="space for students to provide answer"/>
      </w:tblPr>
      <w:tblGrid>
        <w:gridCol w:w="9629"/>
      </w:tblGrid>
      <w:tr w:rsidR="00F91E73" w14:paraId="0A52DCC0" w14:textId="77777777" w:rsidTr="00F91E73">
        <w:trPr>
          <w:cnfStyle w:val="000000010000" w:firstRow="0" w:lastRow="0" w:firstColumn="0" w:lastColumn="0" w:oddVBand="0" w:evenVBand="0" w:oddHBand="0" w:evenHBand="1" w:firstRowFirstColumn="0" w:firstRowLastColumn="0" w:lastRowFirstColumn="0" w:lastRowLastColumn="0"/>
          <w:trHeight w:val="6556"/>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7D2EDFF6" w14:textId="3164B912" w:rsidR="00F91E73" w:rsidRDefault="00F14530" w:rsidP="00943C16">
            <w:r>
              <w:t xml:space="preserve">Venereal diseases often </w:t>
            </w:r>
            <w:r w:rsidR="00F043C1">
              <w:t>reduce fertility of flocks and herds. Consider the effects of vibriosis or leptospirosis on fertility of animals in this section.</w:t>
            </w:r>
          </w:p>
        </w:tc>
      </w:tr>
    </w:tbl>
    <w:p w14:paraId="189432D2" w14:textId="3BAC886C" w:rsidR="00F91E73" w:rsidRDefault="00692BB2" w:rsidP="00F91E73">
      <w:pPr>
        <w:pStyle w:val="ListBullet"/>
        <w:pageBreakBefore/>
        <w:numPr>
          <w:ilvl w:val="0"/>
          <w:numId w:val="0"/>
        </w:numPr>
      </w:pPr>
      <w:r>
        <w:lastRenderedPageBreak/>
        <w:t xml:space="preserve">3. </w:t>
      </w:r>
      <w:r w:rsidR="00F91E73">
        <w:t>Management</w:t>
      </w:r>
    </w:p>
    <w:tbl>
      <w:tblPr>
        <w:tblStyle w:val="Tableheader"/>
        <w:tblW w:w="9629" w:type="dxa"/>
        <w:tblLook w:val="0400" w:firstRow="0" w:lastRow="0" w:firstColumn="0" w:lastColumn="0" w:noHBand="0" w:noVBand="1"/>
        <w:tblCaption w:val="space for students to provide answer"/>
      </w:tblPr>
      <w:tblGrid>
        <w:gridCol w:w="9629"/>
      </w:tblGrid>
      <w:tr w:rsidR="00F91E73" w14:paraId="50136598" w14:textId="77777777" w:rsidTr="00943C16">
        <w:trPr>
          <w:cnfStyle w:val="000000010000" w:firstRow="0" w:lastRow="0" w:firstColumn="0" w:lastColumn="0" w:oddVBand="0" w:evenVBand="0" w:oddHBand="0" w:evenHBand="1" w:firstRowFirstColumn="0" w:firstRowLastColumn="0" w:lastRowFirstColumn="0" w:lastRowLastColumn="0"/>
          <w:trHeight w:val="6188"/>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491BF1AD" w14:textId="77777777" w:rsidR="00F91E73" w:rsidRDefault="00F91E73" w:rsidP="00943C16"/>
        </w:tc>
      </w:tr>
    </w:tbl>
    <w:p w14:paraId="61F3011F" w14:textId="1825118D" w:rsidR="00F91E73" w:rsidRDefault="00F91E73" w:rsidP="00016D68">
      <w:pPr>
        <w:pStyle w:val="ListBullet"/>
        <w:numPr>
          <w:ilvl w:val="0"/>
          <w:numId w:val="0"/>
        </w:numPr>
      </w:pPr>
    </w:p>
    <w:p w14:paraId="0838F827" w14:textId="4571C710" w:rsidR="00F91E73" w:rsidRDefault="00692BB2" w:rsidP="00016D68">
      <w:pPr>
        <w:pStyle w:val="ListBullet"/>
        <w:numPr>
          <w:ilvl w:val="0"/>
          <w:numId w:val="0"/>
        </w:numPr>
      </w:pPr>
      <w:r>
        <w:t xml:space="preserve">4. </w:t>
      </w:r>
      <w:r w:rsidR="00F91E73">
        <w:t>Nutrition</w:t>
      </w:r>
    </w:p>
    <w:tbl>
      <w:tblPr>
        <w:tblStyle w:val="Tableheader"/>
        <w:tblW w:w="9629" w:type="dxa"/>
        <w:tblLook w:val="0400" w:firstRow="0" w:lastRow="0" w:firstColumn="0" w:lastColumn="0" w:noHBand="0" w:noVBand="1"/>
        <w:tblCaption w:val="space for students to provide answer"/>
      </w:tblPr>
      <w:tblGrid>
        <w:gridCol w:w="9629"/>
      </w:tblGrid>
      <w:tr w:rsidR="00F91E73" w14:paraId="4DD70DEE" w14:textId="77777777" w:rsidTr="00943C16">
        <w:trPr>
          <w:cnfStyle w:val="000000010000" w:firstRow="0" w:lastRow="0" w:firstColumn="0" w:lastColumn="0" w:oddVBand="0" w:evenVBand="0" w:oddHBand="0" w:evenHBand="1" w:firstRowFirstColumn="0" w:firstRowLastColumn="0" w:lastRowFirstColumn="0" w:lastRowLastColumn="0"/>
          <w:trHeight w:val="6188"/>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132D59B4" w14:textId="77777777" w:rsidR="00F91E73" w:rsidRDefault="00F91E73" w:rsidP="00943C16"/>
        </w:tc>
      </w:tr>
    </w:tbl>
    <w:p w14:paraId="611F0F42" w14:textId="20874F7E" w:rsidR="00F91E73" w:rsidRDefault="00F91E73" w:rsidP="00016D68">
      <w:pPr>
        <w:pStyle w:val="ListBullet"/>
        <w:numPr>
          <w:ilvl w:val="0"/>
          <w:numId w:val="0"/>
        </w:numPr>
      </w:pPr>
    </w:p>
    <w:p w14:paraId="66EA0618" w14:textId="37CDD4A5" w:rsidR="005E4E84" w:rsidRDefault="00692BB2" w:rsidP="0090550B">
      <w:pPr>
        <w:pStyle w:val="ListBullet"/>
        <w:pageBreakBefore/>
        <w:numPr>
          <w:ilvl w:val="0"/>
          <w:numId w:val="0"/>
        </w:numPr>
      </w:pPr>
      <w:r>
        <w:lastRenderedPageBreak/>
        <w:t xml:space="preserve">5. </w:t>
      </w:r>
      <w:r w:rsidR="005E4E84">
        <w:t>Answer the following question from the 2015 HSC agriculture exam.</w:t>
      </w:r>
    </w:p>
    <w:p w14:paraId="3AF8B670" w14:textId="35D16384" w:rsidR="005E4E84" w:rsidRDefault="005E4E84" w:rsidP="00D7759C">
      <w:pPr>
        <w:pStyle w:val="Quote"/>
      </w:pPr>
      <w:r>
        <w:t>Question 21, c.</w:t>
      </w:r>
    </w:p>
    <w:p w14:paraId="3FCF827E" w14:textId="08DC02F3" w:rsidR="005E4E84" w:rsidRDefault="005E4E84" w:rsidP="00D7759C">
      <w:pPr>
        <w:pStyle w:val="Quote"/>
      </w:pPr>
      <w:r>
        <w:t>Describe the effect of two factors on the fertility of farm animals. (Four marks).</w:t>
      </w:r>
    </w:p>
    <w:p w14:paraId="7B69E503" w14:textId="3BA34C6A" w:rsidR="00583BA3" w:rsidRPr="00583BA3" w:rsidRDefault="003578F9" w:rsidP="00583BA3">
      <w:pPr>
        <w:rPr>
          <w:rFonts w:cs="Arial"/>
          <w:lang w:eastAsia="zh-CN"/>
        </w:rPr>
      </w:pPr>
      <w:hyperlink r:id="rId15" w:history="1">
        <w:r w:rsidR="002778FD" w:rsidRPr="002778FD">
          <w:rPr>
            <w:rStyle w:val="Hyperlink"/>
          </w:rPr>
          <w:t>Agriculture HSC exam paper 2015</w:t>
        </w:r>
      </w:hyperlink>
      <w:r w:rsidR="00583BA3" w:rsidRPr="00D05DD2">
        <w:rPr>
          <w:rStyle w:val="SubtleReference"/>
        </w:rPr>
        <w:t xml:space="preserve"> </w:t>
      </w:r>
      <w:r w:rsidR="00583BA3" w:rsidRPr="001D7332">
        <w:rPr>
          <w:rFonts w:cs="Arial"/>
          <w:lang w:eastAsia="zh-CN"/>
        </w:rPr>
        <w:t>© NSW Education Standards Authority (NESA) for and on behalf of the Crown in right of the State of New South Wales, 20</w:t>
      </w:r>
      <w:r w:rsidR="00583BA3">
        <w:rPr>
          <w:rFonts w:cs="Arial"/>
          <w:lang w:eastAsia="zh-CN"/>
        </w:rPr>
        <w:t>1</w:t>
      </w:r>
      <w:r w:rsidR="002778FD">
        <w:rPr>
          <w:rFonts w:cs="Arial"/>
          <w:lang w:eastAsia="zh-CN"/>
        </w:rPr>
        <w:t>5</w:t>
      </w:r>
      <w:r w:rsidR="00583BA3">
        <w:rPr>
          <w:rFonts w:cs="Arial"/>
          <w:lang w:eastAsia="zh-CN"/>
        </w:rPr>
        <w:t>.</w:t>
      </w:r>
      <w:r w:rsidR="00C90A06">
        <w:rPr>
          <w:rFonts w:cs="Arial"/>
          <w:lang w:eastAsia="zh-CN"/>
        </w:rPr>
        <w:t xml:space="preserve"> Refer HPRM: </w:t>
      </w:r>
      <w:r w:rsidR="00C90A06" w:rsidRPr="00C90A06">
        <w:rPr>
          <w:rFonts w:cs="Arial"/>
          <w:lang w:eastAsia="zh-CN"/>
        </w:rPr>
        <w:t>MAIL20/149940</w:t>
      </w:r>
      <w:r w:rsidR="00C90A06">
        <w:rPr>
          <w:rFonts w:cs="Arial"/>
          <w:lang w:eastAsia="zh-CN"/>
        </w:rPr>
        <w:t>.</w:t>
      </w:r>
    </w:p>
    <w:p w14:paraId="6750B925" w14:textId="1C2DDB3E" w:rsidR="00F043C1" w:rsidRDefault="00F043C1" w:rsidP="00F043C1">
      <w:pPr>
        <w:pStyle w:val="FeatureBox2"/>
      </w:pPr>
      <w:r w:rsidRPr="00F043C1">
        <w:rPr>
          <w:rStyle w:val="Strong"/>
        </w:rPr>
        <w:t>Describe:</w:t>
      </w:r>
      <w:r>
        <w:t xml:space="preserve"> provide characteristics and features of.</w:t>
      </w:r>
    </w:p>
    <w:tbl>
      <w:tblPr>
        <w:tblStyle w:val="Tableheader"/>
        <w:tblW w:w="9629" w:type="dxa"/>
        <w:tblLook w:val="0400" w:firstRow="0" w:lastRow="0" w:firstColumn="0" w:lastColumn="0" w:noHBand="0" w:noVBand="1"/>
        <w:tblCaption w:val="space for students to provide answer"/>
      </w:tblPr>
      <w:tblGrid>
        <w:gridCol w:w="9629"/>
      </w:tblGrid>
      <w:tr w:rsidR="005E4E84" w14:paraId="6221D1FB" w14:textId="77777777" w:rsidTr="00943C16">
        <w:trPr>
          <w:cnfStyle w:val="000000010000" w:firstRow="0" w:lastRow="0" w:firstColumn="0" w:lastColumn="0" w:oddVBand="0" w:evenVBand="0" w:oddHBand="0" w:evenHBand="1" w:firstRowFirstColumn="0" w:firstRowLastColumn="0" w:lastRowFirstColumn="0" w:lastRowLastColumn="0"/>
          <w:trHeight w:val="6188"/>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57E75E84" w14:textId="77777777" w:rsidR="005E4E84" w:rsidRDefault="005E4E84" w:rsidP="00943C16"/>
        </w:tc>
      </w:tr>
    </w:tbl>
    <w:p w14:paraId="79649848" w14:textId="03012D23" w:rsidR="00B43EBF" w:rsidRDefault="00B43EBF" w:rsidP="00016D68">
      <w:pPr>
        <w:pStyle w:val="ListBullet"/>
        <w:numPr>
          <w:ilvl w:val="0"/>
          <w:numId w:val="0"/>
        </w:numPr>
      </w:pPr>
    </w:p>
    <w:p w14:paraId="5F2D5B13" w14:textId="77777777" w:rsidR="00B43EBF" w:rsidRDefault="00B43EBF">
      <w:r>
        <w:br w:type="page"/>
      </w:r>
    </w:p>
    <w:p w14:paraId="6FE0E6ED" w14:textId="2FA83B22" w:rsidR="0099107E" w:rsidRDefault="0099107E" w:rsidP="001D7332">
      <w:pPr>
        <w:pStyle w:val="Heading2"/>
      </w:pPr>
      <w:r>
        <w:lastRenderedPageBreak/>
        <w:t>Techniques to manipulate reproduction</w:t>
      </w:r>
    </w:p>
    <w:p w14:paraId="3DDFA9D6" w14:textId="6B139890" w:rsidR="0099107E" w:rsidRDefault="009E05BE" w:rsidP="003D7E2A">
      <w:pPr>
        <w:pStyle w:val="FeatureBox"/>
      </w:pPr>
      <w:r>
        <w:t>Evaluate management techniques available to farmers to manipulate reproduction in farm animals including artificial insemination, multiple ovulation, flushing, embryo transfer and oestrus synchronisation.</w:t>
      </w:r>
    </w:p>
    <w:p w14:paraId="69981339" w14:textId="77777777" w:rsidR="00016D68" w:rsidRDefault="00016D68" w:rsidP="00B728E2">
      <w:r>
        <w:t>For the syllabus content point above:</w:t>
      </w:r>
    </w:p>
    <w:p w14:paraId="0A2662C7" w14:textId="1854D0D4" w:rsidR="00016D68" w:rsidRDefault="00583BA3" w:rsidP="00016D68">
      <w:pPr>
        <w:pStyle w:val="ListBullet"/>
      </w:pPr>
      <w:r>
        <w:t>Highlight</w:t>
      </w:r>
      <w:r w:rsidR="00016D68">
        <w:t xml:space="preserve"> the HSC verb and write a definition of what it means.</w:t>
      </w:r>
    </w:p>
    <w:p w14:paraId="7DA82370" w14:textId="77777777" w:rsidR="00016D68" w:rsidRDefault="00016D68" w:rsidP="00016D68">
      <w:pPr>
        <w:pStyle w:val="ListBullet"/>
      </w:pPr>
      <w:r>
        <w:t>Underline the key ideas and focus points.</w:t>
      </w:r>
    </w:p>
    <w:p w14:paraId="46BF3444" w14:textId="500F87B0" w:rsidR="00016D68" w:rsidRPr="00F920AA" w:rsidRDefault="00016D68" w:rsidP="00016D68">
      <w:pPr>
        <w:pStyle w:val="ListBullet"/>
      </w:pPr>
      <w:r>
        <w:t>Break the point down into simplified steps of what is required.</w:t>
      </w:r>
    </w:p>
    <w:tbl>
      <w:tblPr>
        <w:tblStyle w:val="Tableheader"/>
        <w:tblW w:w="9629" w:type="dxa"/>
        <w:tblLook w:val="0400" w:firstRow="0" w:lastRow="0" w:firstColumn="0" w:lastColumn="0" w:noHBand="0" w:noVBand="1"/>
        <w:tblCaption w:val="space for students to provide answer"/>
      </w:tblPr>
      <w:tblGrid>
        <w:gridCol w:w="9629"/>
      </w:tblGrid>
      <w:tr w:rsidR="00016D68" w14:paraId="618E2480" w14:textId="77777777" w:rsidTr="00B43EBF">
        <w:trPr>
          <w:cnfStyle w:val="000000010000" w:firstRow="0" w:lastRow="0" w:firstColumn="0" w:lastColumn="0" w:oddVBand="0" w:evenVBand="0" w:oddHBand="0" w:evenHBand="1" w:firstRowFirstColumn="0" w:firstRowLastColumn="0" w:lastRowFirstColumn="0" w:lastRowLastColumn="0"/>
          <w:trHeight w:val="4596"/>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3044FC41" w14:textId="77777777" w:rsidR="00016D68" w:rsidRDefault="00016D68" w:rsidP="00943C16"/>
        </w:tc>
      </w:tr>
    </w:tbl>
    <w:p w14:paraId="0FF8E767" w14:textId="444BC75D" w:rsidR="00B43EBF" w:rsidRDefault="00B43EBF" w:rsidP="00B43EBF">
      <w:pPr>
        <w:pStyle w:val="Heading3"/>
      </w:pPr>
      <w:r>
        <w:t>On farm reproductive management techniques</w:t>
      </w:r>
    </w:p>
    <w:p w14:paraId="5AD222CC" w14:textId="4924445C" w:rsidR="00B43EBF" w:rsidRDefault="00B43EBF" w:rsidP="00B728E2">
      <w:r>
        <w:t>Each of the following practices are used to manipulate the reproductive performance of livestock:</w:t>
      </w:r>
    </w:p>
    <w:p w14:paraId="2D97DFCE" w14:textId="723FD6E1" w:rsidR="0099107E" w:rsidRDefault="00B43EBF" w:rsidP="00B43EBF">
      <w:pPr>
        <w:pStyle w:val="ListBullet"/>
        <w:rPr>
          <w:lang w:eastAsia="zh-CN"/>
        </w:rPr>
      </w:pPr>
      <w:r>
        <w:t>Artificial insemination.</w:t>
      </w:r>
    </w:p>
    <w:p w14:paraId="15692274" w14:textId="162358DF" w:rsidR="00B43EBF" w:rsidRDefault="00B43EBF" w:rsidP="00B43EBF">
      <w:pPr>
        <w:pStyle w:val="ListBullet"/>
        <w:rPr>
          <w:lang w:eastAsia="zh-CN"/>
        </w:rPr>
      </w:pPr>
      <w:r>
        <w:t>Embryo transfer.</w:t>
      </w:r>
    </w:p>
    <w:p w14:paraId="1B767EAB" w14:textId="65152279" w:rsidR="00B43EBF" w:rsidRDefault="00B43EBF" w:rsidP="00B43EBF">
      <w:pPr>
        <w:pStyle w:val="ListBullet"/>
        <w:rPr>
          <w:lang w:eastAsia="zh-CN"/>
        </w:rPr>
      </w:pPr>
      <w:r>
        <w:t>Multiple ovulation.</w:t>
      </w:r>
    </w:p>
    <w:p w14:paraId="47275967" w14:textId="76D87663" w:rsidR="00B43EBF" w:rsidRDefault="00B43EBF" w:rsidP="00B43EBF">
      <w:pPr>
        <w:pStyle w:val="ListBullet"/>
        <w:rPr>
          <w:lang w:eastAsia="zh-CN"/>
        </w:rPr>
      </w:pPr>
      <w:r>
        <w:t>Flushing.</w:t>
      </w:r>
    </w:p>
    <w:p w14:paraId="149AB90E" w14:textId="6942AC86" w:rsidR="00B43EBF" w:rsidRDefault="00B43EBF" w:rsidP="00B43EBF">
      <w:pPr>
        <w:pStyle w:val="ListBullet"/>
        <w:rPr>
          <w:lang w:eastAsia="zh-CN"/>
        </w:rPr>
      </w:pPr>
      <w:r>
        <w:t>Oestrus synchronisation.</w:t>
      </w:r>
    </w:p>
    <w:p w14:paraId="6F2F0E9C" w14:textId="32D3FD4D" w:rsidR="005E4E84" w:rsidRDefault="00B43EBF" w:rsidP="00B728E2">
      <w:pPr>
        <w:rPr>
          <w:lang w:eastAsia="zh-CN"/>
        </w:rPr>
      </w:pPr>
      <w:r>
        <w:rPr>
          <w:lang w:eastAsia="zh-CN"/>
        </w:rPr>
        <w:t>For each of these practices, create an information board that includes the following:</w:t>
      </w:r>
    </w:p>
    <w:p w14:paraId="23F47870" w14:textId="6C3799AC" w:rsidR="00B43EBF" w:rsidRDefault="00B43EBF" w:rsidP="00B43EBF">
      <w:pPr>
        <w:pStyle w:val="ListBullet"/>
        <w:rPr>
          <w:lang w:eastAsia="zh-CN"/>
        </w:rPr>
      </w:pPr>
      <w:r>
        <w:rPr>
          <w:lang w:eastAsia="zh-CN"/>
        </w:rPr>
        <w:t>Definition for the practice (what is it?).</w:t>
      </w:r>
    </w:p>
    <w:p w14:paraId="183F1C26" w14:textId="1F36DB63" w:rsidR="00B43EBF" w:rsidRDefault="00B43EBF" w:rsidP="00B43EBF">
      <w:pPr>
        <w:pStyle w:val="ListBullet"/>
        <w:rPr>
          <w:lang w:eastAsia="zh-CN"/>
        </w:rPr>
      </w:pPr>
      <w:r>
        <w:rPr>
          <w:lang w:eastAsia="zh-CN"/>
        </w:rPr>
        <w:t>A step by step flow diagram explaining how it is carried out.</w:t>
      </w:r>
    </w:p>
    <w:p w14:paraId="6BB04B5A" w14:textId="2A8771CE" w:rsidR="00B43EBF" w:rsidRDefault="00B43EBF" w:rsidP="00B43EBF">
      <w:pPr>
        <w:pStyle w:val="ListBullet"/>
        <w:rPr>
          <w:lang w:eastAsia="zh-CN"/>
        </w:rPr>
      </w:pPr>
      <w:r>
        <w:rPr>
          <w:lang w:eastAsia="zh-CN"/>
        </w:rPr>
        <w:lastRenderedPageBreak/>
        <w:t>A table of advantages and disadvantages of using the technique to manipulate reproduction.</w:t>
      </w:r>
    </w:p>
    <w:p w14:paraId="677BF4B1" w14:textId="56EED393" w:rsidR="00B43EBF" w:rsidRDefault="00B728E2" w:rsidP="00B728E2">
      <w:pPr>
        <w:pStyle w:val="ListBullet"/>
        <w:rPr>
          <w:lang w:eastAsia="zh-CN"/>
        </w:rPr>
      </w:pPr>
      <w:r>
        <w:rPr>
          <w:lang w:eastAsia="zh-CN"/>
        </w:rPr>
        <w:t>A written evaluation</w:t>
      </w:r>
      <w:r w:rsidR="00523746">
        <w:rPr>
          <w:lang w:eastAsia="zh-CN"/>
        </w:rPr>
        <w:t xml:space="preserve"> (judgement based on criteria)</w:t>
      </w:r>
      <w:r>
        <w:rPr>
          <w:lang w:eastAsia="zh-CN"/>
        </w:rPr>
        <w:t xml:space="preserve"> of the techniques ability to improve/manipulate reproduction in livestock.</w:t>
      </w:r>
    </w:p>
    <w:p w14:paraId="23378313" w14:textId="15EE7EAB" w:rsidR="00F043C1" w:rsidRDefault="00F043C1" w:rsidP="00F043C1">
      <w:pPr>
        <w:pStyle w:val="FeatureBox2"/>
      </w:pPr>
      <w:r w:rsidRPr="00F043C1">
        <w:rPr>
          <w:rStyle w:val="Strong"/>
        </w:rPr>
        <w:t>Note:</w:t>
      </w:r>
      <w:r>
        <w:t xml:space="preserve"> focus on one animal enterprise that has been studied in class to answer all parts of this section, for continuity. For example, cattle or sheep.</w:t>
      </w:r>
    </w:p>
    <w:p w14:paraId="7EE7C7E3" w14:textId="1D1A868F" w:rsidR="00B728E2" w:rsidRDefault="00692BB2" w:rsidP="00692BB2">
      <w:pPr>
        <w:pageBreakBefore/>
        <w:rPr>
          <w:lang w:eastAsia="zh-CN"/>
        </w:rPr>
      </w:pPr>
      <w:r>
        <w:rPr>
          <w:lang w:eastAsia="zh-CN"/>
        </w:rPr>
        <w:lastRenderedPageBreak/>
        <w:t xml:space="preserve">1. </w:t>
      </w:r>
      <w:r w:rsidR="00B728E2">
        <w:rPr>
          <w:lang w:eastAsia="zh-CN"/>
        </w:rPr>
        <w:t>Artificial insemination</w:t>
      </w:r>
    </w:p>
    <w:tbl>
      <w:tblPr>
        <w:tblStyle w:val="Tableheader"/>
        <w:tblW w:w="9629" w:type="dxa"/>
        <w:tblLook w:val="0400" w:firstRow="0" w:lastRow="0" w:firstColumn="0" w:lastColumn="0" w:noHBand="0" w:noVBand="1"/>
        <w:tblCaption w:val="space for students to provide answer"/>
      </w:tblPr>
      <w:tblGrid>
        <w:gridCol w:w="9629"/>
      </w:tblGrid>
      <w:tr w:rsidR="00B728E2" w14:paraId="5ECC3F5C" w14:textId="77777777" w:rsidTr="00B728E2">
        <w:trPr>
          <w:cnfStyle w:val="000000010000" w:firstRow="0" w:lastRow="0" w:firstColumn="0" w:lastColumn="0" w:oddVBand="0" w:evenVBand="0" w:oddHBand="0" w:evenHBand="1" w:firstRowFirstColumn="0" w:firstRowLastColumn="0" w:lastRowFirstColumn="0" w:lastRowLastColumn="0"/>
          <w:trHeight w:val="12988"/>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4EDBBC1B" w14:textId="77777777" w:rsidR="00B728E2" w:rsidRDefault="00B728E2" w:rsidP="00943C16"/>
        </w:tc>
      </w:tr>
    </w:tbl>
    <w:p w14:paraId="33EE0FAA" w14:textId="7085DEAD" w:rsidR="00B728E2" w:rsidRDefault="00692BB2" w:rsidP="00692BB2">
      <w:pPr>
        <w:pageBreakBefore/>
        <w:rPr>
          <w:lang w:eastAsia="zh-CN"/>
        </w:rPr>
      </w:pPr>
      <w:r>
        <w:rPr>
          <w:lang w:eastAsia="zh-CN"/>
        </w:rPr>
        <w:lastRenderedPageBreak/>
        <w:t xml:space="preserve">2. </w:t>
      </w:r>
      <w:r w:rsidR="00B728E2">
        <w:rPr>
          <w:lang w:eastAsia="zh-CN"/>
        </w:rPr>
        <w:t>Embryo transfer</w:t>
      </w:r>
    </w:p>
    <w:tbl>
      <w:tblPr>
        <w:tblStyle w:val="Tableheader"/>
        <w:tblW w:w="9629" w:type="dxa"/>
        <w:tblLook w:val="0400" w:firstRow="0" w:lastRow="0" w:firstColumn="0" w:lastColumn="0" w:noHBand="0" w:noVBand="1"/>
        <w:tblCaption w:val="space for students to provide answer"/>
      </w:tblPr>
      <w:tblGrid>
        <w:gridCol w:w="9629"/>
      </w:tblGrid>
      <w:tr w:rsidR="00B728E2" w14:paraId="461EF598" w14:textId="77777777" w:rsidTr="00943C16">
        <w:trPr>
          <w:cnfStyle w:val="000000010000" w:firstRow="0" w:lastRow="0" w:firstColumn="0" w:lastColumn="0" w:oddVBand="0" w:evenVBand="0" w:oddHBand="0" w:evenHBand="1" w:firstRowFirstColumn="0" w:firstRowLastColumn="0" w:lastRowFirstColumn="0" w:lastRowLastColumn="0"/>
          <w:trHeight w:val="12988"/>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01BCE161" w14:textId="77777777" w:rsidR="00B728E2" w:rsidRDefault="00B728E2" w:rsidP="00943C16"/>
        </w:tc>
      </w:tr>
    </w:tbl>
    <w:p w14:paraId="323A4D86" w14:textId="2CC09A45" w:rsidR="00B728E2" w:rsidRDefault="00B728E2" w:rsidP="00B728E2">
      <w:pPr>
        <w:pStyle w:val="ListBullet"/>
        <w:numPr>
          <w:ilvl w:val="0"/>
          <w:numId w:val="0"/>
        </w:numPr>
        <w:rPr>
          <w:lang w:eastAsia="zh-CN"/>
        </w:rPr>
      </w:pPr>
    </w:p>
    <w:p w14:paraId="6259853D" w14:textId="7995CC5B" w:rsidR="00B728E2" w:rsidRDefault="00692BB2" w:rsidP="00B728E2">
      <w:pPr>
        <w:pageBreakBefore/>
        <w:rPr>
          <w:lang w:eastAsia="zh-CN"/>
        </w:rPr>
      </w:pPr>
      <w:r>
        <w:rPr>
          <w:lang w:eastAsia="zh-CN"/>
        </w:rPr>
        <w:lastRenderedPageBreak/>
        <w:t xml:space="preserve">3. </w:t>
      </w:r>
      <w:r w:rsidR="00B728E2">
        <w:rPr>
          <w:lang w:eastAsia="zh-CN"/>
        </w:rPr>
        <w:t>Multiple ovulation</w:t>
      </w:r>
    </w:p>
    <w:tbl>
      <w:tblPr>
        <w:tblStyle w:val="Tableheader"/>
        <w:tblW w:w="9629" w:type="dxa"/>
        <w:tblLook w:val="0400" w:firstRow="0" w:lastRow="0" w:firstColumn="0" w:lastColumn="0" w:noHBand="0" w:noVBand="1"/>
        <w:tblCaption w:val="space for students to provide answer"/>
      </w:tblPr>
      <w:tblGrid>
        <w:gridCol w:w="9629"/>
      </w:tblGrid>
      <w:tr w:rsidR="00B728E2" w14:paraId="542C1B61" w14:textId="77777777" w:rsidTr="00943C16">
        <w:trPr>
          <w:cnfStyle w:val="000000010000" w:firstRow="0" w:lastRow="0" w:firstColumn="0" w:lastColumn="0" w:oddVBand="0" w:evenVBand="0" w:oddHBand="0" w:evenHBand="1" w:firstRowFirstColumn="0" w:firstRowLastColumn="0" w:lastRowFirstColumn="0" w:lastRowLastColumn="0"/>
          <w:trHeight w:val="12988"/>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7B9D1499" w14:textId="77777777" w:rsidR="00B728E2" w:rsidRDefault="00B728E2" w:rsidP="00943C16"/>
        </w:tc>
      </w:tr>
    </w:tbl>
    <w:p w14:paraId="6077678A" w14:textId="3B23445C" w:rsidR="00B728E2" w:rsidRDefault="00B728E2" w:rsidP="00B728E2">
      <w:pPr>
        <w:pStyle w:val="ListBullet"/>
        <w:numPr>
          <w:ilvl w:val="0"/>
          <w:numId w:val="0"/>
        </w:numPr>
        <w:rPr>
          <w:lang w:eastAsia="zh-CN"/>
        </w:rPr>
      </w:pPr>
    </w:p>
    <w:p w14:paraId="58354777" w14:textId="54D8DA72" w:rsidR="00B728E2" w:rsidRDefault="00692BB2" w:rsidP="00B728E2">
      <w:pPr>
        <w:pageBreakBefore/>
        <w:rPr>
          <w:lang w:eastAsia="zh-CN"/>
        </w:rPr>
      </w:pPr>
      <w:r>
        <w:rPr>
          <w:lang w:eastAsia="zh-CN"/>
        </w:rPr>
        <w:lastRenderedPageBreak/>
        <w:t xml:space="preserve">4. </w:t>
      </w:r>
      <w:r w:rsidR="00B728E2">
        <w:rPr>
          <w:lang w:eastAsia="zh-CN"/>
        </w:rPr>
        <w:t>Flushing</w:t>
      </w:r>
    </w:p>
    <w:tbl>
      <w:tblPr>
        <w:tblStyle w:val="Tableheader"/>
        <w:tblW w:w="9629" w:type="dxa"/>
        <w:tblLook w:val="0400" w:firstRow="0" w:lastRow="0" w:firstColumn="0" w:lastColumn="0" w:noHBand="0" w:noVBand="1"/>
        <w:tblCaption w:val="space for students to provide answer"/>
      </w:tblPr>
      <w:tblGrid>
        <w:gridCol w:w="9629"/>
      </w:tblGrid>
      <w:tr w:rsidR="00B728E2" w14:paraId="1A14EC6B" w14:textId="77777777" w:rsidTr="00943C16">
        <w:trPr>
          <w:cnfStyle w:val="000000010000" w:firstRow="0" w:lastRow="0" w:firstColumn="0" w:lastColumn="0" w:oddVBand="0" w:evenVBand="0" w:oddHBand="0" w:evenHBand="1" w:firstRowFirstColumn="0" w:firstRowLastColumn="0" w:lastRowFirstColumn="0" w:lastRowLastColumn="0"/>
          <w:trHeight w:val="12988"/>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5DA4E5E8" w14:textId="77777777" w:rsidR="00B728E2" w:rsidRDefault="00B728E2" w:rsidP="00943C16"/>
        </w:tc>
      </w:tr>
    </w:tbl>
    <w:p w14:paraId="30997884" w14:textId="2FBE975E" w:rsidR="00B728E2" w:rsidRDefault="00B728E2" w:rsidP="00B728E2">
      <w:pPr>
        <w:pStyle w:val="ListBullet"/>
        <w:numPr>
          <w:ilvl w:val="0"/>
          <w:numId w:val="0"/>
        </w:numPr>
        <w:rPr>
          <w:lang w:eastAsia="zh-CN"/>
        </w:rPr>
      </w:pPr>
    </w:p>
    <w:p w14:paraId="45AFD149" w14:textId="64FDD971" w:rsidR="00B728E2" w:rsidRDefault="00692BB2" w:rsidP="00B728E2">
      <w:pPr>
        <w:pageBreakBefore/>
        <w:rPr>
          <w:lang w:eastAsia="zh-CN"/>
        </w:rPr>
      </w:pPr>
      <w:r>
        <w:rPr>
          <w:lang w:eastAsia="zh-CN"/>
        </w:rPr>
        <w:lastRenderedPageBreak/>
        <w:t xml:space="preserve">5. </w:t>
      </w:r>
      <w:r w:rsidR="00B728E2">
        <w:rPr>
          <w:lang w:eastAsia="zh-CN"/>
        </w:rPr>
        <w:t>Oestrus synchronisation</w:t>
      </w:r>
    </w:p>
    <w:tbl>
      <w:tblPr>
        <w:tblStyle w:val="Tableheader"/>
        <w:tblW w:w="9629" w:type="dxa"/>
        <w:tblLook w:val="0400" w:firstRow="0" w:lastRow="0" w:firstColumn="0" w:lastColumn="0" w:noHBand="0" w:noVBand="1"/>
        <w:tblCaption w:val="space for students to provide answer"/>
      </w:tblPr>
      <w:tblGrid>
        <w:gridCol w:w="9629"/>
      </w:tblGrid>
      <w:tr w:rsidR="00B728E2" w14:paraId="73908F33" w14:textId="77777777" w:rsidTr="00943C16">
        <w:trPr>
          <w:cnfStyle w:val="000000010000" w:firstRow="0" w:lastRow="0" w:firstColumn="0" w:lastColumn="0" w:oddVBand="0" w:evenVBand="0" w:oddHBand="0" w:evenHBand="1" w:firstRowFirstColumn="0" w:firstRowLastColumn="0" w:lastRowFirstColumn="0" w:lastRowLastColumn="0"/>
          <w:trHeight w:val="12988"/>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0C3BF772" w14:textId="77777777" w:rsidR="00B728E2" w:rsidRDefault="00B728E2" w:rsidP="00943C16"/>
        </w:tc>
      </w:tr>
    </w:tbl>
    <w:p w14:paraId="2797F919" w14:textId="77777777" w:rsidR="00B728E2" w:rsidRDefault="00B728E2" w:rsidP="00B728E2">
      <w:pPr>
        <w:pStyle w:val="ListBullet"/>
        <w:numPr>
          <w:ilvl w:val="0"/>
          <w:numId w:val="0"/>
        </w:numPr>
        <w:rPr>
          <w:lang w:eastAsia="zh-CN"/>
        </w:rPr>
      </w:pPr>
    </w:p>
    <w:p w14:paraId="67CE7B21" w14:textId="434A5432" w:rsidR="005E4E84" w:rsidRDefault="00692BB2" w:rsidP="00B728E2">
      <w:pPr>
        <w:pageBreakBefore/>
      </w:pPr>
      <w:r>
        <w:lastRenderedPageBreak/>
        <w:t xml:space="preserve">6. </w:t>
      </w:r>
      <w:r w:rsidR="005E4E84">
        <w:t>Answer the following question from the 2017 HSC agriculture exam.</w:t>
      </w:r>
    </w:p>
    <w:p w14:paraId="775696EC" w14:textId="77777777" w:rsidR="005E4E84" w:rsidRDefault="005E4E84" w:rsidP="00D7759C">
      <w:pPr>
        <w:pStyle w:val="Quote"/>
      </w:pPr>
      <w:r>
        <w:t>Question 24, b.</w:t>
      </w:r>
    </w:p>
    <w:p w14:paraId="4FE8D831" w14:textId="5BB1E2EA" w:rsidR="005E4E84" w:rsidRDefault="005E4E84" w:rsidP="00D7759C">
      <w:pPr>
        <w:pStyle w:val="Quote"/>
      </w:pPr>
      <w:r>
        <w:t>Explain how one management strategy that is used by farmers improves the reproductive performance of breeding stock. (Three marks).</w:t>
      </w:r>
    </w:p>
    <w:p w14:paraId="525B08E4" w14:textId="0BE0AD5B" w:rsidR="00385D2D" w:rsidRPr="00385D2D" w:rsidRDefault="003578F9" w:rsidP="00B728E2">
      <w:pPr>
        <w:rPr>
          <w:rFonts w:cs="Arial"/>
          <w:lang w:eastAsia="zh-CN"/>
        </w:rPr>
      </w:pPr>
      <w:hyperlink r:id="rId16" w:history="1">
        <w:r w:rsidR="002778FD" w:rsidRPr="002778FD">
          <w:rPr>
            <w:rStyle w:val="Hyperlink"/>
          </w:rPr>
          <w:t>Agriculture HSC exam paper 2017</w:t>
        </w:r>
      </w:hyperlink>
      <w:r w:rsidR="00385D2D" w:rsidRPr="00D05DD2">
        <w:rPr>
          <w:rStyle w:val="SubtleReference"/>
        </w:rPr>
        <w:t xml:space="preserve"> </w:t>
      </w:r>
      <w:r w:rsidR="00385D2D" w:rsidRPr="001D7332">
        <w:rPr>
          <w:rFonts w:cs="Arial"/>
          <w:lang w:eastAsia="zh-CN"/>
        </w:rPr>
        <w:t>© NSW Education Standards Authority (NESA) for and on behalf of the Crown in right of the State of New South Wales, 20</w:t>
      </w:r>
      <w:r w:rsidR="00385D2D">
        <w:rPr>
          <w:rFonts w:cs="Arial"/>
          <w:lang w:eastAsia="zh-CN"/>
        </w:rPr>
        <w:t>1</w:t>
      </w:r>
      <w:r w:rsidR="002778FD">
        <w:rPr>
          <w:rFonts w:cs="Arial"/>
          <w:lang w:eastAsia="zh-CN"/>
        </w:rPr>
        <w:t>7</w:t>
      </w:r>
      <w:r w:rsidR="00385D2D">
        <w:rPr>
          <w:rFonts w:cs="Arial"/>
          <w:lang w:eastAsia="zh-CN"/>
        </w:rPr>
        <w:t>.</w:t>
      </w:r>
      <w:r w:rsidR="00C90A06">
        <w:rPr>
          <w:rFonts w:cs="Arial"/>
          <w:lang w:eastAsia="zh-CN"/>
        </w:rPr>
        <w:t xml:space="preserve"> Refer HPRM: </w:t>
      </w:r>
      <w:r w:rsidR="00C90A06" w:rsidRPr="00C90A06">
        <w:rPr>
          <w:rFonts w:cs="Arial"/>
          <w:lang w:eastAsia="zh-CN"/>
        </w:rPr>
        <w:t>MAIL20/149940</w:t>
      </w:r>
      <w:r w:rsidR="00C90A06">
        <w:rPr>
          <w:rFonts w:cs="Arial"/>
          <w:lang w:eastAsia="zh-CN"/>
        </w:rPr>
        <w:t>.</w:t>
      </w:r>
    </w:p>
    <w:p w14:paraId="2D228164" w14:textId="29673268" w:rsidR="00B61205" w:rsidRDefault="00B61205" w:rsidP="00B61205">
      <w:pPr>
        <w:pStyle w:val="FeatureBox2"/>
      </w:pPr>
      <w:r>
        <w:rPr>
          <w:rStyle w:val="Strong"/>
        </w:rPr>
        <w:t>Explain</w:t>
      </w:r>
      <w:r w:rsidRPr="00F043C1">
        <w:rPr>
          <w:rStyle w:val="Strong"/>
        </w:rPr>
        <w:t>:</w:t>
      </w:r>
      <w:r>
        <w:t xml:space="preserve"> relate cause and effect; make the relationships between things evident; provide why and/or how.</w:t>
      </w:r>
    </w:p>
    <w:p w14:paraId="5D545B11" w14:textId="77777777" w:rsidR="00B61205" w:rsidRDefault="00B61205" w:rsidP="00B728E2"/>
    <w:tbl>
      <w:tblPr>
        <w:tblStyle w:val="Tableheader"/>
        <w:tblW w:w="9629" w:type="dxa"/>
        <w:tblLook w:val="0400" w:firstRow="0" w:lastRow="0" w:firstColumn="0" w:lastColumn="0" w:noHBand="0" w:noVBand="1"/>
        <w:tblCaption w:val="space for students to provide answer"/>
      </w:tblPr>
      <w:tblGrid>
        <w:gridCol w:w="9629"/>
      </w:tblGrid>
      <w:tr w:rsidR="00B728E2" w14:paraId="5B5A6271" w14:textId="77777777" w:rsidTr="00943C16">
        <w:trPr>
          <w:cnfStyle w:val="000000010000" w:firstRow="0" w:lastRow="0" w:firstColumn="0" w:lastColumn="0" w:oddVBand="0" w:evenVBand="0" w:oddHBand="0" w:evenHBand="1" w:firstRowFirstColumn="0" w:firstRowLastColumn="0" w:lastRowFirstColumn="0" w:lastRowLastColumn="0"/>
          <w:trHeight w:val="6188"/>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72239D67" w14:textId="77777777" w:rsidR="00B728E2" w:rsidRDefault="00B728E2" w:rsidP="00943C16"/>
        </w:tc>
      </w:tr>
    </w:tbl>
    <w:p w14:paraId="58E1C1A3" w14:textId="0AE93B14" w:rsidR="00B728E2" w:rsidRDefault="00B728E2" w:rsidP="0099107E">
      <w:pPr>
        <w:rPr>
          <w:lang w:eastAsia="zh-CN"/>
        </w:rPr>
      </w:pPr>
    </w:p>
    <w:p w14:paraId="308C2E41" w14:textId="77777777" w:rsidR="00B728E2" w:rsidRDefault="00B728E2">
      <w:pPr>
        <w:rPr>
          <w:lang w:eastAsia="zh-CN"/>
        </w:rPr>
      </w:pPr>
      <w:r>
        <w:rPr>
          <w:lang w:eastAsia="zh-CN"/>
        </w:rPr>
        <w:br w:type="page"/>
      </w:r>
    </w:p>
    <w:p w14:paraId="28364AF2" w14:textId="252865E3" w:rsidR="0099107E" w:rsidRDefault="0099107E" w:rsidP="0099107E">
      <w:pPr>
        <w:pStyle w:val="Heading2"/>
      </w:pPr>
      <w:r>
        <w:lastRenderedPageBreak/>
        <w:t>Objective measurement</w:t>
      </w:r>
    </w:p>
    <w:p w14:paraId="19D97F0C" w14:textId="00EF8EC2" w:rsidR="0099107E" w:rsidRDefault="003D7E2A" w:rsidP="003D7E2A">
      <w:pPr>
        <w:pStyle w:val="FeatureBox"/>
      </w:pPr>
      <w:r w:rsidRPr="00956C64">
        <w:rPr>
          <w:bCs/>
        </w:rPr>
        <w:t>Outline the</w:t>
      </w:r>
      <w:r>
        <w:rPr>
          <w:bCs/>
        </w:rPr>
        <w:t xml:space="preserve"> role of objective measurement and heritability on the breeding programs of farms, using at least one specific industry program as an example.</w:t>
      </w:r>
    </w:p>
    <w:p w14:paraId="251B2901" w14:textId="77777777" w:rsidR="00016D68" w:rsidRDefault="00016D68" w:rsidP="00016D68">
      <w:r>
        <w:t>For the syllabus content point above:</w:t>
      </w:r>
    </w:p>
    <w:p w14:paraId="1E00D16C" w14:textId="14995A6C" w:rsidR="00016D68" w:rsidRDefault="00385D2D" w:rsidP="00016D68">
      <w:pPr>
        <w:pStyle w:val="ListBullet"/>
      </w:pPr>
      <w:r>
        <w:t>Highlight</w:t>
      </w:r>
      <w:r w:rsidR="00016D68">
        <w:t xml:space="preserve"> the HSC verb and write a definition of what it means.</w:t>
      </w:r>
    </w:p>
    <w:p w14:paraId="206EEFB5" w14:textId="77777777" w:rsidR="00016D68" w:rsidRDefault="00016D68" w:rsidP="00016D68">
      <w:pPr>
        <w:pStyle w:val="ListBullet"/>
      </w:pPr>
      <w:r>
        <w:t>Underline the key ideas and focus points.</w:t>
      </w:r>
    </w:p>
    <w:p w14:paraId="126BA017" w14:textId="13BC52E2" w:rsidR="00016D68" w:rsidRPr="00F920AA" w:rsidRDefault="00016D68" w:rsidP="00016D68">
      <w:pPr>
        <w:pStyle w:val="ListBullet"/>
      </w:pPr>
      <w:r>
        <w:t>Break the point down into simplified steps of what is required.</w:t>
      </w:r>
    </w:p>
    <w:tbl>
      <w:tblPr>
        <w:tblStyle w:val="Tableheader"/>
        <w:tblW w:w="9629" w:type="dxa"/>
        <w:tblLook w:val="0400" w:firstRow="0" w:lastRow="0" w:firstColumn="0" w:lastColumn="0" w:noHBand="0" w:noVBand="1"/>
        <w:tblCaption w:val="space for students to provide answer"/>
      </w:tblPr>
      <w:tblGrid>
        <w:gridCol w:w="9629"/>
      </w:tblGrid>
      <w:tr w:rsidR="00016D68" w14:paraId="206556D9" w14:textId="77777777" w:rsidTr="00943C16">
        <w:trPr>
          <w:cnfStyle w:val="000000010000" w:firstRow="0" w:lastRow="0" w:firstColumn="0" w:lastColumn="0" w:oddVBand="0" w:evenVBand="0" w:oddHBand="0" w:evenHBand="1" w:firstRowFirstColumn="0" w:firstRowLastColumn="0" w:lastRowFirstColumn="0" w:lastRowLastColumn="0"/>
          <w:trHeight w:val="4596"/>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45E940BC" w14:textId="77777777" w:rsidR="00016D68" w:rsidRDefault="00016D68" w:rsidP="00943C16"/>
        </w:tc>
      </w:tr>
    </w:tbl>
    <w:p w14:paraId="3F48E66C" w14:textId="5DFBCB70" w:rsidR="0099107E" w:rsidRDefault="0099107E" w:rsidP="0099107E">
      <w:pPr>
        <w:rPr>
          <w:lang w:eastAsia="zh-CN"/>
        </w:rPr>
      </w:pPr>
    </w:p>
    <w:p w14:paraId="7F2C0D97" w14:textId="2FBBFD52" w:rsidR="00B728E2" w:rsidRDefault="00692BB2" w:rsidP="00692BB2">
      <w:pPr>
        <w:pStyle w:val="ListBullet"/>
        <w:numPr>
          <w:ilvl w:val="0"/>
          <w:numId w:val="0"/>
        </w:numPr>
      </w:pPr>
      <w:r>
        <w:t xml:space="preserve">1. </w:t>
      </w:r>
      <w:r w:rsidR="00B728E2">
        <w:t>Define the terms “objective”, “subjective” and “heritability”.</w:t>
      </w:r>
    </w:p>
    <w:tbl>
      <w:tblPr>
        <w:tblStyle w:val="Tableheader"/>
        <w:tblW w:w="9629" w:type="dxa"/>
        <w:tblLook w:val="0400" w:firstRow="0" w:lastRow="0" w:firstColumn="0" w:lastColumn="0" w:noHBand="0" w:noVBand="1"/>
        <w:tblCaption w:val="space for students to provide answer"/>
      </w:tblPr>
      <w:tblGrid>
        <w:gridCol w:w="9629"/>
      </w:tblGrid>
      <w:tr w:rsidR="00B728E2" w14:paraId="544C353A" w14:textId="77777777" w:rsidTr="00943C16">
        <w:trPr>
          <w:cnfStyle w:val="000000010000" w:firstRow="0" w:lastRow="0" w:firstColumn="0" w:lastColumn="0" w:oddVBand="0" w:evenVBand="0" w:oddHBand="0" w:evenHBand="1" w:firstRowFirstColumn="0" w:firstRowLastColumn="0" w:lastRowFirstColumn="0" w:lastRowLastColumn="0"/>
          <w:trHeight w:val="3971"/>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58126226" w14:textId="77777777" w:rsidR="00B728E2" w:rsidRDefault="00B728E2" w:rsidP="00943C16"/>
        </w:tc>
      </w:tr>
    </w:tbl>
    <w:p w14:paraId="6CBD5229" w14:textId="0D29FD28" w:rsidR="00B728E2" w:rsidRDefault="00692BB2" w:rsidP="00692BB2">
      <w:pPr>
        <w:pageBreakBefore/>
        <w:rPr>
          <w:lang w:eastAsia="zh-CN"/>
        </w:rPr>
      </w:pPr>
      <w:r>
        <w:rPr>
          <w:lang w:eastAsia="zh-CN"/>
        </w:rPr>
        <w:lastRenderedPageBreak/>
        <w:t xml:space="preserve">2. </w:t>
      </w:r>
      <w:r w:rsidR="00B728E2">
        <w:rPr>
          <w:lang w:eastAsia="zh-CN"/>
        </w:rPr>
        <w:t>What is “objective measurement” in the agriculture industry? Outline why a farmer would choose to use this in their livestock enterp</w:t>
      </w:r>
      <w:r w:rsidR="002778FD">
        <w:rPr>
          <w:lang w:eastAsia="zh-CN"/>
        </w:rPr>
        <w:t>rise? Use an</w:t>
      </w:r>
      <w:r w:rsidR="00B728E2">
        <w:rPr>
          <w:lang w:eastAsia="zh-CN"/>
        </w:rPr>
        <w:t xml:space="preserve"> example to support your answer.</w:t>
      </w:r>
    </w:p>
    <w:tbl>
      <w:tblPr>
        <w:tblStyle w:val="Tableheader"/>
        <w:tblW w:w="9629" w:type="dxa"/>
        <w:tblLook w:val="0400" w:firstRow="0" w:lastRow="0" w:firstColumn="0" w:lastColumn="0" w:noHBand="0" w:noVBand="1"/>
        <w:tblCaption w:val="space for students to provide answer"/>
      </w:tblPr>
      <w:tblGrid>
        <w:gridCol w:w="9629"/>
      </w:tblGrid>
      <w:tr w:rsidR="00B728E2" w14:paraId="129F7C10" w14:textId="77777777" w:rsidTr="002E3EF4">
        <w:trPr>
          <w:cnfStyle w:val="000000010000" w:firstRow="0" w:lastRow="0" w:firstColumn="0" w:lastColumn="0" w:oddVBand="0" w:evenVBand="0" w:oddHBand="0" w:evenHBand="1" w:firstRowFirstColumn="0" w:firstRowLastColumn="0" w:lastRowFirstColumn="0" w:lastRowLastColumn="0"/>
          <w:trHeight w:val="5314"/>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66317697" w14:textId="77777777" w:rsidR="00B728E2" w:rsidRDefault="00B728E2" w:rsidP="00943C16"/>
        </w:tc>
      </w:tr>
    </w:tbl>
    <w:p w14:paraId="081B114C" w14:textId="77777777" w:rsidR="00B728E2" w:rsidRDefault="00B728E2" w:rsidP="0099107E">
      <w:pPr>
        <w:rPr>
          <w:lang w:eastAsia="zh-CN"/>
        </w:rPr>
      </w:pPr>
    </w:p>
    <w:p w14:paraId="077DB3A5" w14:textId="500EA693" w:rsidR="002E3EF4" w:rsidRDefault="002E3EF4" w:rsidP="0099107E">
      <w:pPr>
        <w:pStyle w:val="Heading3"/>
      </w:pPr>
      <w:r>
        <w:t>Estimated breeding values</w:t>
      </w:r>
    </w:p>
    <w:p w14:paraId="10CDD1B9" w14:textId="6E737BC6" w:rsidR="00B728E2" w:rsidRDefault="00B728E2" w:rsidP="0099107E">
      <w:pPr>
        <w:rPr>
          <w:lang w:eastAsia="zh-CN"/>
        </w:rPr>
      </w:pPr>
      <w:r>
        <w:rPr>
          <w:lang w:eastAsia="zh-CN"/>
        </w:rPr>
        <w:t xml:space="preserve">Watch the video </w:t>
      </w:r>
      <w:hyperlink r:id="rId17" w:history="1">
        <w:r w:rsidRPr="00B728E2">
          <w:rPr>
            <w:rStyle w:val="Hyperlink"/>
            <w:lang w:eastAsia="zh-CN"/>
          </w:rPr>
          <w:t>“what are estimated breeding values?”</w:t>
        </w:r>
      </w:hyperlink>
      <w:r>
        <w:rPr>
          <w:lang w:eastAsia="zh-CN"/>
        </w:rPr>
        <w:t xml:space="preserve"> </w:t>
      </w:r>
      <w:r w:rsidR="00D7759C">
        <w:rPr>
          <w:lang w:eastAsia="zh-CN"/>
        </w:rPr>
        <w:t xml:space="preserve">(duration 4:00) </w:t>
      </w:r>
      <w:r>
        <w:rPr>
          <w:lang w:eastAsia="zh-CN"/>
        </w:rPr>
        <w:t xml:space="preserve">from </w:t>
      </w:r>
      <w:r w:rsidR="000C0CDF">
        <w:rPr>
          <w:lang w:eastAsia="zh-CN"/>
        </w:rPr>
        <w:t>M</w:t>
      </w:r>
      <w:r>
        <w:rPr>
          <w:lang w:eastAsia="zh-CN"/>
        </w:rPr>
        <w:t xml:space="preserve">eat and </w:t>
      </w:r>
      <w:r w:rsidR="000C0CDF">
        <w:rPr>
          <w:lang w:eastAsia="zh-CN"/>
        </w:rPr>
        <w:t>L</w:t>
      </w:r>
      <w:r>
        <w:rPr>
          <w:lang w:eastAsia="zh-CN"/>
        </w:rPr>
        <w:t>ivestock Australia. Answer the following questions about estimated breeding values.</w:t>
      </w:r>
    </w:p>
    <w:p w14:paraId="182502ED" w14:textId="4E6AA03D" w:rsidR="002E3EF4" w:rsidRDefault="00692BB2" w:rsidP="00692BB2">
      <w:pPr>
        <w:rPr>
          <w:lang w:eastAsia="zh-CN"/>
        </w:rPr>
      </w:pPr>
      <w:r>
        <w:rPr>
          <w:lang w:eastAsia="zh-CN"/>
        </w:rPr>
        <w:t xml:space="preserve">1. </w:t>
      </w:r>
      <w:r w:rsidR="002E3EF4">
        <w:rPr>
          <w:lang w:eastAsia="zh-CN"/>
        </w:rPr>
        <w:t>Explain estimated breeding values and outline how they are calculated.</w:t>
      </w:r>
    </w:p>
    <w:tbl>
      <w:tblPr>
        <w:tblStyle w:val="Tableheader"/>
        <w:tblW w:w="9629" w:type="dxa"/>
        <w:tblLook w:val="0400" w:firstRow="0" w:lastRow="0" w:firstColumn="0" w:lastColumn="0" w:noHBand="0" w:noVBand="1"/>
        <w:tblCaption w:val="space for students to provide answer"/>
      </w:tblPr>
      <w:tblGrid>
        <w:gridCol w:w="9629"/>
      </w:tblGrid>
      <w:tr w:rsidR="002E3EF4" w14:paraId="53B43796" w14:textId="77777777" w:rsidTr="002E3EF4">
        <w:trPr>
          <w:cnfStyle w:val="000000010000" w:firstRow="0" w:lastRow="0" w:firstColumn="0" w:lastColumn="0" w:oddVBand="0" w:evenVBand="0" w:oddHBand="0" w:evenHBand="1" w:firstRowFirstColumn="0" w:firstRowLastColumn="0" w:lastRowFirstColumn="0" w:lastRowLastColumn="0"/>
          <w:trHeight w:val="5168"/>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41FE4BF1" w14:textId="77777777" w:rsidR="002E3EF4" w:rsidRDefault="002E3EF4" w:rsidP="00943C16"/>
        </w:tc>
      </w:tr>
    </w:tbl>
    <w:p w14:paraId="2CD7C532" w14:textId="7F59246F" w:rsidR="002E3EF4" w:rsidRDefault="00692BB2" w:rsidP="00692BB2">
      <w:pPr>
        <w:rPr>
          <w:lang w:eastAsia="zh-CN"/>
        </w:rPr>
      </w:pPr>
      <w:r>
        <w:rPr>
          <w:lang w:eastAsia="zh-CN"/>
        </w:rPr>
        <w:lastRenderedPageBreak/>
        <w:t xml:space="preserve">2. </w:t>
      </w:r>
      <w:r w:rsidR="002E3EF4">
        <w:rPr>
          <w:lang w:eastAsia="zh-CN"/>
        </w:rPr>
        <w:t>State some of the limitations of using estimated breeding values for farmers.</w:t>
      </w:r>
    </w:p>
    <w:tbl>
      <w:tblPr>
        <w:tblStyle w:val="Tableheader"/>
        <w:tblW w:w="9629" w:type="dxa"/>
        <w:tblLook w:val="0400" w:firstRow="0" w:lastRow="0" w:firstColumn="0" w:lastColumn="0" w:noHBand="0" w:noVBand="1"/>
        <w:tblCaption w:val="space for students to provide answer"/>
      </w:tblPr>
      <w:tblGrid>
        <w:gridCol w:w="9629"/>
      </w:tblGrid>
      <w:tr w:rsidR="002E3EF4" w14:paraId="52151077" w14:textId="77777777" w:rsidTr="00943C16">
        <w:trPr>
          <w:cnfStyle w:val="000000010000" w:firstRow="0" w:lastRow="0" w:firstColumn="0" w:lastColumn="0" w:oddVBand="0" w:evenVBand="0" w:oddHBand="0" w:evenHBand="1" w:firstRowFirstColumn="0" w:firstRowLastColumn="0" w:lastRowFirstColumn="0" w:lastRowLastColumn="0"/>
          <w:trHeight w:val="5598"/>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48CBEB77" w14:textId="77777777" w:rsidR="002E3EF4" w:rsidRDefault="002E3EF4" w:rsidP="00943C16"/>
        </w:tc>
      </w:tr>
    </w:tbl>
    <w:p w14:paraId="75CCB1BF" w14:textId="3B57C98E" w:rsidR="002E3EF4" w:rsidRDefault="00692BB2" w:rsidP="0099107E">
      <w:pPr>
        <w:rPr>
          <w:lang w:eastAsia="zh-CN"/>
        </w:rPr>
      </w:pPr>
      <w:r>
        <w:rPr>
          <w:lang w:eastAsia="zh-CN"/>
        </w:rPr>
        <w:t xml:space="preserve">3. </w:t>
      </w:r>
      <w:r w:rsidR="002E3EF4">
        <w:rPr>
          <w:lang w:eastAsia="zh-CN"/>
        </w:rPr>
        <w:t>List the benefits of using estimated breeding values in a breeding program for livestock.</w:t>
      </w:r>
    </w:p>
    <w:tbl>
      <w:tblPr>
        <w:tblStyle w:val="Tableheader"/>
        <w:tblW w:w="9629" w:type="dxa"/>
        <w:tblLook w:val="0400" w:firstRow="0" w:lastRow="0" w:firstColumn="0" w:lastColumn="0" w:noHBand="0" w:noVBand="1"/>
        <w:tblCaption w:val="space for students to provide answer"/>
      </w:tblPr>
      <w:tblGrid>
        <w:gridCol w:w="9629"/>
      </w:tblGrid>
      <w:tr w:rsidR="002E3EF4" w14:paraId="6344E654" w14:textId="77777777" w:rsidTr="002E3EF4">
        <w:trPr>
          <w:cnfStyle w:val="000000010000" w:firstRow="0" w:lastRow="0" w:firstColumn="0" w:lastColumn="0" w:oddVBand="0" w:evenVBand="0" w:oddHBand="0" w:evenHBand="1" w:firstRowFirstColumn="0" w:firstRowLastColumn="0" w:lastRowFirstColumn="0" w:lastRowLastColumn="0"/>
          <w:trHeight w:val="7111"/>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718DAD79" w14:textId="77777777" w:rsidR="002E3EF4" w:rsidRDefault="002E3EF4" w:rsidP="00943C16"/>
        </w:tc>
      </w:tr>
    </w:tbl>
    <w:p w14:paraId="361835FA" w14:textId="77777777" w:rsidR="002E3EF4" w:rsidRDefault="002E3EF4">
      <w:pPr>
        <w:rPr>
          <w:lang w:eastAsia="zh-CN"/>
        </w:rPr>
      </w:pPr>
      <w:r>
        <w:rPr>
          <w:lang w:eastAsia="zh-CN"/>
        </w:rPr>
        <w:br w:type="page"/>
      </w:r>
    </w:p>
    <w:p w14:paraId="546ADFEB" w14:textId="17D6A529" w:rsidR="002E3EF4" w:rsidRDefault="002E3EF4" w:rsidP="002E3EF4">
      <w:pPr>
        <w:pStyle w:val="Heading3"/>
      </w:pPr>
      <w:r>
        <w:lastRenderedPageBreak/>
        <w:t>Breedplan</w:t>
      </w:r>
    </w:p>
    <w:p w14:paraId="611F4A23" w14:textId="5C302BF5" w:rsidR="002E3EF4" w:rsidRDefault="002E3EF4" w:rsidP="0099107E">
      <w:pPr>
        <w:rPr>
          <w:lang w:eastAsia="zh-CN"/>
        </w:rPr>
      </w:pPr>
      <w:r>
        <w:rPr>
          <w:lang w:eastAsia="zh-CN"/>
        </w:rPr>
        <w:t xml:space="preserve">Use the </w:t>
      </w:r>
      <w:r w:rsidR="00692BB2">
        <w:rPr>
          <w:lang w:eastAsia="zh-CN"/>
        </w:rPr>
        <w:t>‘</w:t>
      </w:r>
      <w:hyperlink r:id="rId18" w:history="1">
        <w:r w:rsidRPr="00692BB2">
          <w:rPr>
            <w:rStyle w:val="Hyperlink"/>
            <w:lang w:eastAsia="zh-CN"/>
          </w:rPr>
          <w:t>a basic guide to breed</w:t>
        </w:r>
        <w:r w:rsidRPr="00692BB2">
          <w:rPr>
            <w:rStyle w:val="Hyperlink"/>
            <w:lang w:eastAsia="zh-CN"/>
          </w:rPr>
          <w:t>p</w:t>
        </w:r>
        <w:r w:rsidRPr="00692BB2">
          <w:rPr>
            <w:rStyle w:val="Hyperlink"/>
            <w:lang w:eastAsia="zh-CN"/>
          </w:rPr>
          <w:t>lan EBV’s</w:t>
        </w:r>
        <w:r w:rsidR="00692BB2" w:rsidRPr="00692BB2">
          <w:rPr>
            <w:rStyle w:val="Hyperlink"/>
            <w:lang w:eastAsia="zh-CN"/>
          </w:rPr>
          <w:t>’</w:t>
        </w:r>
      </w:hyperlink>
      <w:r>
        <w:rPr>
          <w:lang w:eastAsia="zh-CN"/>
        </w:rPr>
        <w:t xml:space="preserve"> </w:t>
      </w:r>
      <w:r w:rsidR="00692BB2">
        <w:rPr>
          <w:lang w:eastAsia="zh-CN"/>
        </w:rPr>
        <w:t xml:space="preserve">resource </w:t>
      </w:r>
      <w:r>
        <w:rPr>
          <w:lang w:eastAsia="zh-CN"/>
        </w:rPr>
        <w:t xml:space="preserve">from International </w:t>
      </w:r>
      <w:r w:rsidR="000C0CDF">
        <w:rPr>
          <w:lang w:eastAsia="zh-CN"/>
        </w:rPr>
        <w:t>B</w:t>
      </w:r>
      <w:r>
        <w:rPr>
          <w:lang w:eastAsia="zh-CN"/>
        </w:rPr>
        <w:t xml:space="preserve">eef </w:t>
      </w:r>
      <w:r w:rsidR="000C0CDF">
        <w:rPr>
          <w:lang w:eastAsia="zh-CN"/>
        </w:rPr>
        <w:t>R</w:t>
      </w:r>
      <w:r>
        <w:rPr>
          <w:lang w:eastAsia="zh-CN"/>
        </w:rPr>
        <w:t xml:space="preserve">ecording </w:t>
      </w:r>
      <w:r w:rsidR="000C0CDF">
        <w:rPr>
          <w:lang w:eastAsia="zh-CN"/>
        </w:rPr>
        <w:t>S</w:t>
      </w:r>
      <w:r>
        <w:rPr>
          <w:lang w:eastAsia="zh-CN"/>
        </w:rPr>
        <w:t>cheme, breedplan and make notes in the following sections.</w:t>
      </w:r>
    </w:p>
    <w:p w14:paraId="60871550" w14:textId="08015C93" w:rsidR="002E3EF4" w:rsidRDefault="00692BB2" w:rsidP="00692BB2">
      <w:pPr>
        <w:rPr>
          <w:lang w:eastAsia="zh-CN"/>
        </w:rPr>
      </w:pPr>
      <w:r>
        <w:rPr>
          <w:lang w:eastAsia="zh-CN"/>
        </w:rPr>
        <w:t xml:space="preserve">1. </w:t>
      </w:r>
      <w:r w:rsidR="002E3EF4">
        <w:rPr>
          <w:lang w:eastAsia="zh-CN"/>
        </w:rPr>
        <w:t>List the different cattle breeds that have a breedplan analysis available.</w:t>
      </w:r>
    </w:p>
    <w:tbl>
      <w:tblPr>
        <w:tblStyle w:val="Tableheader"/>
        <w:tblW w:w="9629" w:type="dxa"/>
        <w:tblLook w:val="0400" w:firstRow="0" w:lastRow="0" w:firstColumn="0" w:lastColumn="0" w:noHBand="0" w:noVBand="1"/>
        <w:tblCaption w:val="space for students to provide answer"/>
      </w:tblPr>
      <w:tblGrid>
        <w:gridCol w:w="9629"/>
      </w:tblGrid>
      <w:tr w:rsidR="002E3EF4" w14:paraId="2147D020" w14:textId="77777777" w:rsidTr="00943C16">
        <w:trPr>
          <w:cnfStyle w:val="000000010000" w:firstRow="0" w:lastRow="0" w:firstColumn="0" w:lastColumn="0" w:oddVBand="0" w:evenVBand="0" w:oddHBand="0" w:evenHBand="1" w:firstRowFirstColumn="0" w:firstRowLastColumn="0" w:lastRowFirstColumn="0" w:lastRowLastColumn="0"/>
          <w:trHeight w:val="5168"/>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3ADBE75E" w14:textId="77777777" w:rsidR="002E3EF4" w:rsidRDefault="002E3EF4" w:rsidP="00943C16"/>
        </w:tc>
      </w:tr>
    </w:tbl>
    <w:p w14:paraId="76C19484" w14:textId="03A475DC" w:rsidR="002E3EF4" w:rsidRDefault="00692BB2" w:rsidP="00692BB2">
      <w:pPr>
        <w:rPr>
          <w:lang w:eastAsia="zh-CN"/>
        </w:rPr>
      </w:pPr>
      <w:r>
        <w:rPr>
          <w:lang w:eastAsia="zh-CN"/>
        </w:rPr>
        <w:t xml:space="preserve">2. </w:t>
      </w:r>
      <w:r w:rsidR="002E3EF4">
        <w:rPr>
          <w:lang w:eastAsia="zh-CN"/>
        </w:rPr>
        <w:t>Research one other species of livestock and list the available industry programs for objective measurement.</w:t>
      </w:r>
    </w:p>
    <w:tbl>
      <w:tblPr>
        <w:tblStyle w:val="Tableheader"/>
        <w:tblW w:w="9629" w:type="dxa"/>
        <w:tblLook w:val="0400" w:firstRow="0" w:lastRow="0" w:firstColumn="0" w:lastColumn="0" w:noHBand="0" w:noVBand="1"/>
        <w:tblCaption w:val="space for students to provide answer"/>
      </w:tblPr>
      <w:tblGrid>
        <w:gridCol w:w="9629"/>
      </w:tblGrid>
      <w:tr w:rsidR="002E3EF4" w14:paraId="31A9DD7F" w14:textId="77777777" w:rsidTr="00943C16">
        <w:trPr>
          <w:cnfStyle w:val="000000010000" w:firstRow="0" w:lastRow="0" w:firstColumn="0" w:lastColumn="0" w:oddVBand="0" w:evenVBand="0" w:oddHBand="0" w:evenHBand="1" w:firstRowFirstColumn="0" w:firstRowLastColumn="0" w:lastRowFirstColumn="0" w:lastRowLastColumn="0"/>
          <w:trHeight w:val="5168"/>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4FB6C4D4" w14:textId="77777777" w:rsidR="002E3EF4" w:rsidRDefault="002E3EF4" w:rsidP="00943C16"/>
        </w:tc>
      </w:tr>
    </w:tbl>
    <w:p w14:paraId="7CCC9681" w14:textId="5CA31ADD" w:rsidR="002E3EF4" w:rsidRDefault="002E3EF4" w:rsidP="0099107E">
      <w:pPr>
        <w:rPr>
          <w:lang w:eastAsia="zh-CN"/>
        </w:rPr>
      </w:pPr>
    </w:p>
    <w:p w14:paraId="784A864B" w14:textId="6E1F6214" w:rsidR="002E3EF4" w:rsidRDefault="002E3EF4" w:rsidP="0099107E">
      <w:pPr>
        <w:rPr>
          <w:lang w:eastAsia="zh-CN"/>
        </w:rPr>
      </w:pPr>
      <w:r>
        <w:rPr>
          <w:lang w:eastAsia="zh-CN"/>
        </w:rPr>
        <w:lastRenderedPageBreak/>
        <w:t>Breedplan currently reports estimated breeding values for a range of traits they deem economically important. The resource</w:t>
      </w:r>
      <w:r w:rsidR="003A236E">
        <w:rPr>
          <w:lang w:eastAsia="zh-CN"/>
        </w:rPr>
        <w:t xml:space="preserve"> explicitly</w:t>
      </w:r>
      <w:r>
        <w:rPr>
          <w:lang w:eastAsia="zh-CN"/>
        </w:rPr>
        <w:t xml:space="preserve"> explains each of these traits</w:t>
      </w:r>
      <w:r w:rsidR="003A236E">
        <w:rPr>
          <w:lang w:eastAsia="zh-CN"/>
        </w:rPr>
        <w:t>, how the value is calculated and how to read the numbers within the tables. For the following six traits, create a quick reference guide on how to interpret the table and why a farmer would be interested in this value for potential sires or dams.</w:t>
      </w:r>
    </w:p>
    <w:p w14:paraId="4CC82BE1" w14:textId="0B70D444" w:rsidR="003A236E" w:rsidRDefault="003A236E" w:rsidP="0099107E">
      <w:pPr>
        <w:rPr>
          <w:lang w:eastAsia="zh-CN"/>
        </w:rPr>
      </w:pPr>
      <w:r>
        <w:rPr>
          <w:lang w:eastAsia="zh-CN"/>
        </w:rPr>
        <w:t>The first one has been done for you.</w:t>
      </w:r>
    </w:p>
    <w:p w14:paraId="028BDA2C" w14:textId="2D21CCB0" w:rsidR="003A236E" w:rsidRDefault="003A236E" w:rsidP="0099107E">
      <w:pPr>
        <w:rPr>
          <w:lang w:eastAsia="zh-CN"/>
        </w:rPr>
      </w:pPr>
      <w:r>
        <w:rPr>
          <w:lang w:eastAsia="zh-CN"/>
        </w:rPr>
        <w:t>Scrotal size</w:t>
      </w:r>
    </w:p>
    <w:tbl>
      <w:tblPr>
        <w:tblStyle w:val="Tableheader"/>
        <w:tblW w:w="9629" w:type="dxa"/>
        <w:tblLook w:val="0400" w:firstRow="0" w:lastRow="0" w:firstColumn="0" w:lastColumn="0" w:noHBand="0" w:noVBand="1"/>
        <w:tblCaption w:val="space for students to provide answer"/>
      </w:tblPr>
      <w:tblGrid>
        <w:gridCol w:w="9629"/>
      </w:tblGrid>
      <w:tr w:rsidR="003A236E" w14:paraId="2E24E167" w14:textId="77777777" w:rsidTr="00692BB2">
        <w:trPr>
          <w:cnfStyle w:val="000000010000" w:firstRow="0" w:lastRow="0" w:firstColumn="0" w:lastColumn="0" w:oddVBand="0" w:evenVBand="0" w:oddHBand="0" w:evenHBand="1" w:firstRowFirstColumn="0" w:firstRowLastColumn="0" w:lastRowFirstColumn="0" w:lastRowLastColumn="0"/>
          <w:trHeight w:val="3745"/>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0BCB68F8" w14:textId="1D0D2FDF" w:rsidR="00523746" w:rsidRPr="00D7759C" w:rsidRDefault="00523746" w:rsidP="00943C16">
            <w:pPr>
              <w:rPr>
                <w:rStyle w:val="Strong"/>
              </w:rPr>
            </w:pPr>
            <w:r w:rsidRPr="00D7759C">
              <w:rPr>
                <w:rStyle w:val="Strong"/>
              </w:rPr>
              <w:t>This is an example answer to get you started.</w:t>
            </w:r>
          </w:p>
          <w:p w14:paraId="465CD2E7" w14:textId="089D0B69" w:rsidR="003A236E" w:rsidRDefault="003A236E" w:rsidP="00943C16">
            <w:r>
              <w:t>What it is: estimate of scrotal circumference in centimetres at 400 days of age.</w:t>
            </w:r>
          </w:p>
          <w:p w14:paraId="42EB1F99" w14:textId="77777777" w:rsidR="003A236E" w:rsidRDefault="003A236E" w:rsidP="00943C16"/>
          <w:p w14:paraId="69D5CC47" w14:textId="77777777" w:rsidR="00D7759C" w:rsidRDefault="003A236E" w:rsidP="00943C16">
            <w:r>
              <w:t>Why would a farmer</w:t>
            </w:r>
            <w:r w:rsidR="00D7759C">
              <w:t xml:space="preserve"> want to know this information?</w:t>
            </w:r>
          </w:p>
          <w:p w14:paraId="2BA29B5E" w14:textId="11FC155F" w:rsidR="003A236E" w:rsidRDefault="00D7759C" w:rsidP="00943C16">
            <w:r>
              <w:t>I</w:t>
            </w:r>
            <w:r w:rsidR="003A236E">
              <w:t>ncreased scrotal size is associated with increased semen production and earlier puberty for progeny. Larger scrotal size also correlates to female progeny with shorter days to calving.</w:t>
            </w:r>
          </w:p>
          <w:p w14:paraId="0960D4AF" w14:textId="77777777" w:rsidR="003A236E" w:rsidRDefault="003A236E" w:rsidP="00943C16"/>
          <w:p w14:paraId="60510777" w14:textId="512812AA" w:rsidR="003A236E" w:rsidRDefault="003A236E" w:rsidP="00943C16">
            <w:r>
              <w:t>How to interpret the table:</w:t>
            </w:r>
          </w:p>
          <w:p w14:paraId="07236E70" w14:textId="039CCD03" w:rsidR="003A236E" w:rsidRDefault="003A236E" w:rsidP="003A236E">
            <w:pPr>
              <w:pStyle w:val="ListBullet"/>
            </w:pPr>
            <w:r>
              <w:t>Positive numbers are desirable.</w:t>
            </w:r>
          </w:p>
          <w:p w14:paraId="62674091" w14:textId="53C554D5" w:rsidR="003A236E" w:rsidRDefault="003A236E" w:rsidP="003A236E">
            <w:pPr>
              <w:pStyle w:val="ListBullet"/>
            </w:pPr>
            <w:r>
              <w:t>Larger positive numbers are desirable.</w:t>
            </w:r>
          </w:p>
        </w:tc>
      </w:tr>
    </w:tbl>
    <w:p w14:paraId="17C59D00" w14:textId="60AEE0BA" w:rsidR="003A236E" w:rsidRDefault="00692BB2" w:rsidP="00692BB2">
      <w:pPr>
        <w:rPr>
          <w:lang w:eastAsia="zh-CN"/>
        </w:rPr>
      </w:pPr>
      <w:r>
        <w:rPr>
          <w:lang w:eastAsia="zh-CN"/>
        </w:rPr>
        <w:t xml:space="preserve">3. </w:t>
      </w:r>
      <w:r w:rsidR="003A236E">
        <w:rPr>
          <w:lang w:eastAsia="zh-CN"/>
        </w:rPr>
        <w:t>Birth weight</w:t>
      </w:r>
    </w:p>
    <w:tbl>
      <w:tblPr>
        <w:tblStyle w:val="Tableheader"/>
        <w:tblW w:w="9629" w:type="dxa"/>
        <w:tblLook w:val="0400" w:firstRow="0" w:lastRow="0" w:firstColumn="0" w:lastColumn="0" w:noHBand="0" w:noVBand="1"/>
        <w:tblCaption w:val="space for students to provide answer"/>
      </w:tblPr>
      <w:tblGrid>
        <w:gridCol w:w="9629"/>
      </w:tblGrid>
      <w:tr w:rsidR="003A236E" w14:paraId="5A58F33B" w14:textId="77777777" w:rsidTr="00692BB2">
        <w:trPr>
          <w:cnfStyle w:val="000000010000" w:firstRow="0" w:lastRow="0" w:firstColumn="0" w:lastColumn="0" w:oddVBand="0" w:evenVBand="0" w:oddHBand="0" w:evenHBand="1" w:firstRowFirstColumn="0" w:firstRowLastColumn="0" w:lastRowFirstColumn="0" w:lastRowLastColumn="0"/>
          <w:trHeight w:val="6501"/>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37C9F8C2" w14:textId="77777777" w:rsidR="003A236E" w:rsidRDefault="003A236E" w:rsidP="00943C16"/>
        </w:tc>
      </w:tr>
    </w:tbl>
    <w:p w14:paraId="14A16E67" w14:textId="12CB57A5" w:rsidR="003A236E" w:rsidRDefault="00692BB2" w:rsidP="0099107E">
      <w:pPr>
        <w:rPr>
          <w:lang w:eastAsia="zh-CN"/>
        </w:rPr>
      </w:pPr>
      <w:r>
        <w:rPr>
          <w:lang w:eastAsia="zh-CN"/>
        </w:rPr>
        <w:lastRenderedPageBreak/>
        <w:t xml:space="preserve">4. </w:t>
      </w:r>
      <w:r w:rsidR="003A236E">
        <w:rPr>
          <w:lang w:eastAsia="zh-CN"/>
        </w:rPr>
        <w:t>400-day weight</w:t>
      </w:r>
    </w:p>
    <w:tbl>
      <w:tblPr>
        <w:tblStyle w:val="Tableheader"/>
        <w:tblW w:w="9629" w:type="dxa"/>
        <w:tblLook w:val="0400" w:firstRow="0" w:lastRow="0" w:firstColumn="0" w:lastColumn="0" w:noHBand="0" w:noVBand="1"/>
        <w:tblCaption w:val="space for students to provide answer"/>
      </w:tblPr>
      <w:tblGrid>
        <w:gridCol w:w="9629"/>
      </w:tblGrid>
      <w:tr w:rsidR="003A236E" w14:paraId="29F402AD" w14:textId="77777777" w:rsidTr="00E5674A">
        <w:trPr>
          <w:cnfStyle w:val="000000010000" w:firstRow="0" w:lastRow="0" w:firstColumn="0" w:lastColumn="0" w:oddVBand="0" w:evenVBand="0" w:oddHBand="0" w:evenHBand="1" w:firstRowFirstColumn="0" w:firstRowLastColumn="0" w:lastRowFirstColumn="0" w:lastRowLastColumn="0"/>
          <w:trHeight w:val="5763"/>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67EDD43C" w14:textId="77777777" w:rsidR="003A236E" w:rsidRDefault="003A236E" w:rsidP="00943C16"/>
        </w:tc>
      </w:tr>
    </w:tbl>
    <w:p w14:paraId="2674BFC6" w14:textId="0860D336" w:rsidR="003A236E" w:rsidRDefault="00692BB2" w:rsidP="0099107E">
      <w:pPr>
        <w:rPr>
          <w:lang w:eastAsia="zh-CN"/>
        </w:rPr>
      </w:pPr>
      <w:r>
        <w:rPr>
          <w:lang w:eastAsia="zh-CN"/>
        </w:rPr>
        <w:t xml:space="preserve">5. </w:t>
      </w:r>
      <w:r w:rsidR="003A236E">
        <w:rPr>
          <w:lang w:eastAsia="zh-CN"/>
        </w:rPr>
        <w:t>Calving ease</w:t>
      </w:r>
    </w:p>
    <w:tbl>
      <w:tblPr>
        <w:tblStyle w:val="Tableheader"/>
        <w:tblW w:w="9629" w:type="dxa"/>
        <w:tblLook w:val="0400" w:firstRow="0" w:lastRow="0" w:firstColumn="0" w:lastColumn="0" w:noHBand="0" w:noVBand="1"/>
        <w:tblCaption w:val="space for students to provide answer"/>
      </w:tblPr>
      <w:tblGrid>
        <w:gridCol w:w="9629"/>
      </w:tblGrid>
      <w:tr w:rsidR="003A236E" w14:paraId="09D49120" w14:textId="77777777" w:rsidTr="00E5674A">
        <w:trPr>
          <w:cnfStyle w:val="000000010000" w:firstRow="0" w:lastRow="0" w:firstColumn="0" w:lastColumn="0" w:oddVBand="0" w:evenVBand="0" w:oddHBand="0" w:evenHBand="1" w:firstRowFirstColumn="0" w:firstRowLastColumn="0" w:lastRowFirstColumn="0" w:lastRowLastColumn="0"/>
          <w:trHeight w:val="6383"/>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26F1158D" w14:textId="77777777" w:rsidR="003A236E" w:rsidRDefault="003A236E" w:rsidP="00943C16"/>
        </w:tc>
      </w:tr>
    </w:tbl>
    <w:p w14:paraId="50DF70A4" w14:textId="3AD0365E" w:rsidR="003A236E" w:rsidRDefault="003A236E" w:rsidP="0099107E">
      <w:pPr>
        <w:rPr>
          <w:lang w:eastAsia="zh-CN"/>
        </w:rPr>
      </w:pPr>
    </w:p>
    <w:p w14:paraId="60C28166" w14:textId="59B8DDCF" w:rsidR="003A236E" w:rsidRDefault="00692BB2" w:rsidP="0099107E">
      <w:pPr>
        <w:rPr>
          <w:lang w:eastAsia="zh-CN"/>
        </w:rPr>
      </w:pPr>
      <w:r>
        <w:rPr>
          <w:lang w:eastAsia="zh-CN"/>
        </w:rPr>
        <w:lastRenderedPageBreak/>
        <w:t xml:space="preserve">6. </w:t>
      </w:r>
      <w:r w:rsidR="003A236E">
        <w:rPr>
          <w:lang w:eastAsia="zh-CN"/>
        </w:rPr>
        <w:t>Days to calving</w:t>
      </w:r>
    </w:p>
    <w:tbl>
      <w:tblPr>
        <w:tblStyle w:val="Tableheader"/>
        <w:tblW w:w="9629" w:type="dxa"/>
        <w:tblLook w:val="0400" w:firstRow="0" w:lastRow="0" w:firstColumn="0" w:lastColumn="0" w:noHBand="0" w:noVBand="1"/>
        <w:tblCaption w:val="space for students to provide answer"/>
      </w:tblPr>
      <w:tblGrid>
        <w:gridCol w:w="9629"/>
      </w:tblGrid>
      <w:tr w:rsidR="003A236E" w14:paraId="7A8A4160" w14:textId="77777777" w:rsidTr="00E5674A">
        <w:trPr>
          <w:cnfStyle w:val="000000010000" w:firstRow="0" w:lastRow="0" w:firstColumn="0" w:lastColumn="0" w:oddVBand="0" w:evenVBand="0" w:oddHBand="0" w:evenHBand="1" w:firstRowFirstColumn="0" w:firstRowLastColumn="0" w:lastRowFirstColumn="0" w:lastRowLastColumn="0"/>
          <w:trHeight w:val="6613"/>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14C5924D" w14:textId="77777777" w:rsidR="003A236E" w:rsidRDefault="003A236E" w:rsidP="00943C16"/>
        </w:tc>
      </w:tr>
    </w:tbl>
    <w:p w14:paraId="5B70E31C" w14:textId="7ECAD2D2" w:rsidR="003A236E" w:rsidRDefault="00692BB2" w:rsidP="0099107E">
      <w:pPr>
        <w:rPr>
          <w:lang w:eastAsia="zh-CN"/>
        </w:rPr>
      </w:pPr>
      <w:r>
        <w:rPr>
          <w:lang w:eastAsia="zh-CN"/>
        </w:rPr>
        <w:t xml:space="preserve">7. </w:t>
      </w:r>
      <w:r w:rsidR="003A236E">
        <w:rPr>
          <w:lang w:eastAsia="zh-CN"/>
        </w:rPr>
        <w:t>Eye muscle area.</w:t>
      </w:r>
    </w:p>
    <w:tbl>
      <w:tblPr>
        <w:tblStyle w:val="Tableheader"/>
        <w:tblW w:w="9629" w:type="dxa"/>
        <w:tblLook w:val="0400" w:firstRow="0" w:lastRow="0" w:firstColumn="0" w:lastColumn="0" w:noHBand="0" w:noVBand="1"/>
        <w:tblCaption w:val="space for students to provide answer"/>
      </w:tblPr>
      <w:tblGrid>
        <w:gridCol w:w="9629"/>
      </w:tblGrid>
      <w:tr w:rsidR="003A236E" w14:paraId="241C509D" w14:textId="77777777" w:rsidTr="00E5674A">
        <w:trPr>
          <w:cnfStyle w:val="000000010000" w:firstRow="0" w:lastRow="0" w:firstColumn="0" w:lastColumn="0" w:oddVBand="0" w:evenVBand="0" w:oddHBand="0" w:evenHBand="1" w:firstRowFirstColumn="0" w:firstRowLastColumn="0" w:lastRowFirstColumn="0" w:lastRowLastColumn="0"/>
          <w:trHeight w:val="5746"/>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6E6E9A24" w14:textId="77777777" w:rsidR="003A236E" w:rsidRDefault="003A236E" w:rsidP="00943C16"/>
        </w:tc>
      </w:tr>
    </w:tbl>
    <w:p w14:paraId="3D653352" w14:textId="1FFBC80F" w:rsidR="003A236E" w:rsidRDefault="003A236E" w:rsidP="0099107E">
      <w:pPr>
        <w:rPr>
          <w:lang w:eastAsia="zh-CN"/>
        </w:rPr>
      </w:pPr>
    </w:p>
    <w:p w14:paraId="1936B201" w14:textId="6521A319" w:rsidR="00E5674A" w:rsidRDefault="00692BB2" w:rsidP="00E5674A">
      <w:pPr>
        <w:pageBreakBefore/>
        <w:rPr>
          <w:lang w:eastAsia="zh-CN"/>
        </w:rPr>
      </w:pPr>
      <w:r>
        <w:rPr>
          <w:lang w:eastAsia="zh-CN"/>
        </w:rPr>
        <w:lastRenderedPageBreak/>
        <w:t xml:space="preserve">8. </w:t>
      </w:r>
      <w:r w:rsidR="00E5674A">
        <w:rPr>
          <w:lang w:eastAsia="zh-CN"/>
        </w:rPr>
        <w:t xml:space="preserve">Use the space provided to complete the </w:t>
      </w:r>
      <w:r w:rsidR="00092BBB">
        <w:rPr>
          <w:lang w:eastAsia="zh-CN"/>
        </w:rPr>
        <w:t>bull selection exercises</w:t>
      </w:r>
      <w:r w:rsidR="00E5674A">
        <w:rPr>
          <w:lang w:eastAsia="zh-CN"/>
        </w:rPr>
        <w:t xml:space="preserve"> in the </w:t>
      </w:r>
      <w:hyperlink r:id="rId19" w:history="1">
        <w:r w:rsidR="00E5674A" w:rsidRPr="002E3EF4">
          <w:rPr>
            <w:rStyle w:val="Hyperlink"/>
            <w:lang w:eastAsia="zh-CN"/>
          </w:rPr>
          <w:t>“a basic guide to breedplan EBV’s”</w:t>
        </w:r>
      </w:hyperlink>
      <w:r w:rsidR="00E5674A">
        <w:rPr>
          <w:lang w:eastAsia="zh-CN"/>
        </w:rPr>
        <w:t xml:space="preserve"> resource.</w:t>
      </w:r>
      <w:r w:rsidR="00943F6C">
        <w:rPr>
          <w:lang w:eastAsia="zh-CN"/>
        </w:rPr>
        <w:t xml:space="preserve"> Show working out where possible.</w:t>
      </w:r>
    </w:p>
    <w:tbl>
      <w:tblPr>
        <w:tblStyle w:val="Tableheader"/>
        <w:tblW w:w="9653" w:type="dxa"/>
        <w:tblLook w:val="0400" w:firstRow="0" w:lastRow="0" w:firstColumn="0" w:lastColumn="0" w:noHBand="0" w:noVBand="1"/>
        <w:tblCaption w:val="space for students to provide answer"/>
      </w:tblPr>
      <w:tblGrid>
        <w:gridCol w:w="9653"/>
      </w:tblGrid>
      <w:tr w:rsidR="00943F6C" w14:paraId="1AF5B711" w14:textId="77777777" w:rsidTr="003578F9">
        <w:trPr>
          <w:cnfStyle w:val="000000010000" w:firstRow="0" w:lastRow="0" w:firstColumn="0" w:lastColumn="0" w:oddVBand="0" w:evenVBand="0" w:oddHBand="0" w:evenHBand="1" w:firstRowFirstColumn="0" w:firstRowLastColumn="0" w:lastRowFirstColumn="0" w:lastRowLastColumn="0"/>
          <w:trHeight w:val="13059"/>
          <w:tblHeader/>
        </w:trPr>
        <w:tc>
          <w:tcPr>
            <w:tcW w:w="9653" w:type="dxa"/>
            <w:tcBorders>
              <w:top w:val="single" w:sz="4" w:space="0" w:color="C8DCF0"/>
              <w:left w:val="single" w:sz="4" w:space="0" w:color="C8DCF0"/>
              <w:bottom w:val="single" w:sz="4" w:space="0" w:color="C8DCF0"/>
              <w:right w:val="single" w:sz="4" w:space="0" w:color="C8DCF0"/>
            </w:tcBorders>
            <w:shd w:val="clear" w:color="auto" w:fill="auto"/>
            <w:vAlign w:val="top"/>
          </w:tcPr>
          <w:p w14:paraId="2AEE81C9" w14:textId="77777777" w:rsidR="00943F6C" w:rsidRDefault="00943F6C" w:rsidP="00943C16"/>
        </w:tc>
      </w:tr>
    </w:tbl>
    <w:p w14:paraId="48DF35F1" w14:textId="29E56B77" w:rsidR="00092BBB" w:rsidRDefault="003578F9" w:rsidP="003578F9">
      <w:r>
        <w:lastRenderedPageBreak/>
        <w:t xml:space="preserve">9. </w:t>
      </w:r>
      <w:r w:rsidR="00092BBB">
        <w:t>Answer the following question from the 2016 HSC agriculture exam.</w:t>
      </w:r>
    </w:p>
    <w:p w14:paraId="362539E4" w14:textId="48635794" w:rsidR="00092BBB" w:rsidRDefault="00092BBB" w:rsidP="00D7759C">
      <w:pPr>
        <w:pStyle w:val="Quote"/>
      </w:pPr>
      <w:r>
        <w:t>Question 18.</w:t>
      </w:r>
    </w:p>
    <w:p w14:paraId="72813829" w14:textId="5825AE63" w:rsidR="0003518F" w:rsidRDefault="00092BBB" w:rsidP="00D7759C">
      <w:pPr>
        <w:pStyle w:val="Quote"/>
      </w:pPr>
      <w:r>
        <w:t>The table shows the estimated breeding values of four bulls.</w:t>
      </w:r>
    </w:p>
    <w:p w14:paraId="389FF038" w14:textId="0085A83E" w:rsidR="003578F9" w:rsidRDefault="003578F9" w:rsidP="003578F9">
      <w:pPr>
        <w:pStyle w:val="Quote"/>
        <w:ind w:left="284"/>
      </w:pPr>
      <w:hyperlink r:id="rId20" w:history="1">
        <w:r w:rsidRPr="00D7759C">
          <w:rPr>
            <w:rStyle w:val="Hyperlink"/>
            <w:sz w:val="22"/>
          </w:rPr>
          <w:t>Agriculture HSC exam paper 2016</w:t>
        </w:r>
      </w:hyperlink>
      <w:r w:rsidRPr="00D7759C">
        <w:rPr>
          <w:rFonts w:cs="Arial"/>
          <w:lang w:eastAsia="zh-CN"/>
        </w:rPr>
        <w:t xml:space="preserve"> ©</w:t>
      </w:r>
      <w:r w:rsidRPr="00D7759C">
        <w:rPr>
          <w:rStyle w:val="SubtleReference"/>
        </w:rPr>
        <w:t xml:space="preserve"> NSW Education Standards Authority (NESA) for and on behalf of the Crown in right of the State of New South Wales, 2016.</w:t>
      </w:r>
    </w:p>
    <w:tbl>
      <w:tblPr>
        <w:tblStyle w:val="Tableheader"/>
        <w:tblW w:w="9220" w:type="dxa"/>
        <w:tblInd w:w="60" w:type="dxa"/>
        <w:tblLook w:val="0420" w:firstRow="1" w:lastRow="0" w:firstColumn="0" w:lastColumn="0" w:noHBand="0" w:noVBand="1"/>
        <w:tblCaption w:val="space for students to provide answer"/>
      </w:tblPr>
      <w:tblGrid>
        <w:gridCol w:w="1624"/>
        <w:gridCol w:w="1624"/>
        <w:gridCol w:w="1493"/>
        <w:gridCol w:w="1493"/>
        <w:gridCol w:w="1493"/>
        <w:gridCol w:w="1493"/>
      </w:tblGrid>
      <w:tr w:rsidR="00092BBB" w14:paraId="5338531A" w14:textId="77777777" w:rsidTr="003578F9">
        <w:trPr>
          <w:cnfStyle w:val="100000000000" w:firstRow="1" w:lastRow="0" w:firstColumn="0" w:lastColumn="0" w:oddVBand="0" w:evenVBand="0" w:oddHBand="0" w:evenHBand="0" w:firstRowFirstColumn="0" w:firstRowLastColumn="0" w:lastRowFirstColumn="0" w:lastRowLastColumn="0"/>
          <w:trHeight w:val="854"/>
        </w:trPr>
        <w:tc>
          <w:tcPr>
            <w:tcW w:w="1624" w:type="dxa"/>
          </w:tcPr>
          <w:p w14:paraId="3B224CB6" w14:textId="5D22B6BC" w:rsidR="00092BBB" w:rsidRDefault="00092BBB" w:rsidP="00943C16">
            <w:pPr>
              <w:spacing w:before="192" w:after="192"/>
              <w:rPr>
                <w:b w:val="0"/>
              </w:rPr>
            </w:pPr>
            <w:r>
              <w:t>Bull</w:t>
            </w:r>
          </w:p>
        </w:tc>
        <w:tc>
          <w:tcPr>
            <w:tcW w:w="1624" w:type="dxa"/>
          </w:tcPr>
          <w:p w14:paraId="6ED80BD3" w14:textId="69048768" w:rsidR="00092BBB" w:rsidRDefault="00092BBB" w:rsidP="00943C16">
            <w:pPr>
              <w:spacing w:before="192" w:after="192"/>
            </w:pPr>
            <w:r>
              <w:t xml:space="preserve">Birthweight </w:t>
            </w:r>
          </w:p>
        </w:tc>
        <w:tc>
          <w:tcPr>
            <w:tcW w:w="1493" w:type="dxa"/>
          </w:tcPr>
          <w:p w14:paraId="452BA6B7" w14:textId="3C282C10" w:rsidR="00092BBB" w:rsidRDefault="00092BBB" w:rsidP="00943C16">
            <w:pPr>
              <w:rPr>
                <w:b w:val="0"/>
              </w:rPr>
            </w:pPr>
            <w:r>
              <w:t xml:space="preserve">200 day weight </w:t>
            </w:r>
          </w:p>
        </w:tc>
        <w:tc>
          <w:tcPr>
            <w:tcW w:w="1493" w:type="dxa"/>
          </w:tcPr>
          <w:p w14:paraId="36A78868" w14:textId="23D08366" w:rsidR="00092BBB" w:rsidRPr="00092BBB" w:rsidRDefault="00092BBB" w:rsidP="00092BBB">
            <w:r w:rsidRPr="00092BBB">
              <w:t xml:space="preserve">400 day weight </w:t>
            </w:r>
          </w:p>
        </w:tc>
        <w:tc>
          <w:tcPr>
            <w:tcW w:w="1493" w:type="dxa"/>
          </w:tcPr>
          <w:p w14:paraId="5428D406" w14:textId="0B6B1E4F" w:rsidR="00092BBB" w:rsidRPr="00092BBB" w:rsidRDefault="00092BBB" w:rsidP="00092BBB">
            <w:r w:rsidRPr="00092BBB">
              <w:t>Eye muscle area</w:t>
            </w:r>
          </w:p>
        </w:tc>
        <w:tc>
          <w:tcPr>
            <w:tcW w:w="1493" w:type="dxa"/>
          </w:tcPr>
          <w:p w14:paraId="714A8760" w14:textId="27829B69" w:rsidR="00092BBB" w:rsidRDefault="00092BBB" w:rsidP="00943C16">
            <w:r>
              <w:t xml:space="preserve">Rump fat </w:t>
            </w:r>
          </w:p>
        </w:tc>
      </w:tr>
      <w:tr w:rsidR="00092BBB" w14:paraId="01B8A2E4" w14:textId="77777777" w:rsidTr="003578F9">
        <w:trPr>
          <w:cnfStyle w:val="000000100000" w:firstRow="0" w:lastRow="0" w:firstColumn="0" w:lastColumn="0" w:oddVBand="0" w:evenVBand="0" w:oddHBand="1" w:evenHBand="0" w:firstRowFirstColumn="0" w:firstRowLastColumn="0" w:lastRowFirstColumn="0" w:lastRowLastColumn="0"/>
          <w:trHeight w:val="854"/>
        </w:trPr>
        <w:tc>
          <w:tcPr>
            <w:tcW w:w="1624" w:type="dxa"/>
          </w:tcPr>
          <w:p w14:paraId="6E84314E" w14:textId="2D84A1BB" w:rsidR="00092BBB" w:rsidRPr="00006975" w:rsidRDefault="00092BBB" w:rsidP="00092BBB">
            <w:pPr>
              <w:jc w:val="center"/>
              <w:rPr>
                <w:rStyle w:val="Strong"/>
              </w:rPr>
            </w:pPr>
            <w:r>
              <w:rPr>
                <w:rStyle w:val="Strong"/>
              </w:rPr>
              <w:t>W</w:t>
            </w:r>
          </w:p>
        </w:tc>
        <w:tc>
          <w:tcPr>
            <w:tcW w:w="1624" w:type="dxa"/>
          </w:tcPr>
          <w:p w14:paraId="32D8F592" w14:textId="5BBD47FF" w:rsidR="00092BBB" w:rsidRPr="00092BBB" w:rsidRDefault="00092BBB" w:rsidP="00092BBB">
            <w:pPr>
              <w:jc w:val="center"/>
            </w:pPr>
            <w:r w:rsidRPr="00092BBB">
              <w:t>+</w:t>
            </w:r>
            <w:r>
              <w:t>18</w:t>
            </w:r>
          </w:p>
        </w:tc>
        <w:tc>
          <w:tcPr>
            <w:tcW w:w="1493" w:type="dxa"/>
          </w:tcPr>
          <w:p w14:paraId="389C07DC" w14:textId="5A4A2677" w:rsidR="00092BBB" w:rsidRDefault="00092BBB" w:rsidP="00092BBB">
            <w:pPr>
              <w:jc w:val="center"/>
            </w:pPr>
            <w:r>
              <w:t>+50</w:t>
            </w:r>
          </w:p>
        </w:tc>
        <w:tc>
          <w:tcPr>
            <w:tcW w:w="1493" w:type="dxa"/>
          </w:tcPr>
          <w:p w14:paraId="54E65CC3" w14:textId="009CB75F" w:rsidR="00092BBB" w:rsidRDefault="00092BBB" w:rsidP="00092BBB">
            <w:pPr>
              <w:jc w:val="center"/>
            </w:pPr>
            <w:r>
              <w:t>+180</w:t>
            </w:r>
          </w:p>
        </w:tc>
        <w:tc>
          <w:tcPr>
            <w:tcW w:w="1493" w:type="dxa"/>
          </w:tcPr>
          <w:p w14:paraId="24817684" w14:textId="2A48E156" w:rsidR="00092BBB" w:rsidRDefault="00092BBB" w:rsidP="00092BBB">
            <w:pPr>
              <w:jc w:val="center"/>
            </w:pPr>
            <w:r>
              <w:t>+9</w:t>
            </w:r>
          </w:p>
        </w:tc>
        <w:tc>
          <w:tcPr>
            <w:tcW w:w="1493" w:type="dxa"/>
          </w:tcPr>
          <w:p w14:paraId="4851B5CF" w14:textId="225F20D0" w:rsidR="00092BBB" w:rsidRDefault="00092BBB" w:rsidP="00092BBB">
            <w:pPr>
              <w:jc w:val="center"/>
            </w:pPr>
            <w:r>
              <w:t>+1</w:t>
            </w:r>
          </w:p>
        </w:tc>
      </w:tr>
      <w:tr w:rsidR="00092BBB" w14:paraId="79622A80" w14:textId="77777777" w:rsidTr="003578F9">
        <w:trPr>
          <w:cnfStyle w:val="000000010000" w:firstRow="0" w:lastRow="0" w:firstColumn="0" w:lastColumn="0" w:oddVBand="0" w:evenVBand="0" w:oddHBand="0" w:evenHBand="1" w:firstRowFirstColumn="0" w:firstRowLastColumn="0" w:lastRowFirstColumn="0" w:lastRowLastColumn="0"/>
          <w:trHeight w:val="854"/>
        </w:trPr>
        <w:tc>
          <w:tcPr>
            <w:tcW w:w="1624" w:type="dxa"/>
          </w:tcPr>
          <w:p w14:paraId="77F71A0C" w14:textId="543D5BF3" w:rsidR="00092BBB" w:rsidRPr="00006975" w:rsidRDefault="00092BBB" w:rsidP="00092BBB">
            <w:pPr>
              <w:jc w:val="center"/>
              <w:rPr>
                <w:rStyle w:val="Strong"/>
              </w:rPr>
            </w:pPr>
            <w:r>
              <w:rPr>
                <w:rStyle w:val="Strong"/>
              </w:rPr>
              <w:t>X</w:t>
            </w:r>
          </w:p>
        </w:tc>
        <w:tc>
          <w:tcPr>
            <w:tcW w:w="1624" w:type="dxa"/>
          </w:tcPr>
          <w:p w14:paraId="234DAC64" w14:textId="4FE29FAE" w:rsidR="00092BBB" w:rsidRPr="00092BBB" w:rsidRDefault="00092BBB" w:rsidP="00092BBB">
            <w:pPr>
              <w:jc w:val="center"/>
            </w:pPr>
            <w:r>
              <w:t>+3</w:t>
            </w:r>
          </w:p>
        </w:tc>
        <w:tc>
          <w:tcPr>
            <w:tcW w:w="1493" w:type="dxa"/>
          </w:tcPr>
          <w:p w14:paraId="634E67E4" w14:textId="27719E90" w:rsidR="00092BBB" w:rsidRDefault="00092BBB" w:rsidP="00092BBB">
            <w:pPr>
              <w:jc w:val="center"/>
            </w:pPr>
            <w:r>
              <w:t>+60</w:t>
            </w:r>
          </w:p>
        </w:tc>
        <w:tc>
          <w:tcPr>
            <w:tcW w:w="1493" w:type="dxa"/>
          </w:tcPr>
          <w:p w14:paraId="51F46FD1" w14:textId="20198F18" w:rsidR="00092BBB" w:rsidRDefault="0003518F" w:rsidP="00092BBB">
            <w:pPr>
              <w:jc w:val="center"/>
            </w:pPr>
            <w:r>
              <w:t>+30</w:t>
            </w:r>
          </w:p>
        </w:tc>
        <w:tc>
          <w:tcPr>
            <w:tcW w:w="1493" w:type="dxa"/>
          </w:tcPr>
          <w:p w14:paraId="29728489" w14:textId="20E33C35" w:rsidR="00092BBB" w:rsidRDefault="0003518F" w:rsidP="00092BBB">
            <w:pPr>
              <w:jc w:val="center"/>
            </w:pPr>
            <w:r>
              <w:t>-6</w:t>
            </w:r>
          </w:p>
        </w:tc>
        <w:tc>
          <w:tcPr>
            <w:tcW w:w="1493" w:type="dxa"/>
          </w:tcPr>
          <w:p w14:paraId="75DB4E92" w14:textId="5CCD5B0F" w:rsidR="00092BBB" w:rsidRDefault="0003518F" w:rsidP="00092BBB">
            <w:pPr>
              <w:jc w:val="center"/>
            </w:pPr>
            <w:r>
              <w:t>+6</w:t>
            </w:r>
          </w:p>
        </w:tc>
      </w:tr>
      <w:tr w:rsidR="00092BBB" w14:paraId="1DF6C71B" w14:textId="77777777" w:rsidTr="003578F9">
        <w:trPr>
          <w:cnfStyle w:val="000000100000" w:firstRow="0" w:lastRow="0" w:firstColumn="0" w:lastColumn="0" w:oddVBand="0" w:evenVBand="0" w:oddHBand="1" w:evenHBand="0" w:firstRowFirstColumn="0" w:firstRowLastColumn="0" w:lastRowFirstColumn="0" w:lastRowLastColumn="0"/>
          <w:trHeight w:val="854"/>
        </w:trPr>
        <w:tc>
          <w:tcPr>
            <w:tcW w:w="1624" w:type="dxa"/>
          </w:tcPr>
          <w:p w14:paraId="73CB9B1A" w14:textId="50FD4B06" w:rsidR="00092BBB" w:rsidRPr="00006975" w:rsidRDefault="00092BBB" w:rsidP="00092BBB">
            <w:pPr>
              <w:jc w:val="center"/>
              <w:rPr>
                <w:rStyle w:val="Strong"/>
              </w:rPr>
            </w:pPr>
            <w:r>
              <w:rPr>
                <w:rStyle w:val="Strong"/>
              </w:rPr>
              <w:t>Y</w:t>
            </w:r>
          </w:p>
        </w:tc>
        <w:tc>
          <w:tcPr>
            <w:tcW w:w="1624" w:type="dxa"/>
          </w:tcPr>
          <w:p w14:paraId="46056D41" w14:textId="37968E37" w:rsidR="00092BBB" w:rsidRPr="00092BBB" w:rsidRDefault="00092BBB" w:rsidP="00092BBB">
            <w:pPr>
              <w:jc w:val="center"/>
            </w:pPr>
            <w:r>
              <w:t>-2</w:t>
            </w:r>
          </w:p>
        </w:tc>
        <w:tc>
          <w:tcPr>
            <w:tcW w:w="1493" w:type="dxa"/>
          </w:tcPr>
          <w:p w14:paraId="3E58DF2C" w14:textId="24B62F29" w:rsidR="00092BBB" w:rsidRDefault="0003518F" w:rsidP="00092BBB">
            <w:pPr>
              <w:jc w:val="center"/>
            </w:pPr>
            <w:r>
              <w:t>+60</w:t>
            </w:r>
          </w:p>
        </w:tc>
        <w:tc>
          <w:tcPr>
            <w:tcW w:w="1493" w:type="dxa"/>
          </w:tcPr>
          <w:p w14:paraId="727662C3" w14:textId="14D4442A" w:rsidR="00092BBB" w:rsidRDefault="0003518F" w:rsidP="00092BBB">
            <w:pPr>
              <w:jc w:val="center"/>
            </w:pPr>
            <w:r>
              <w:t>+180</w:t>
            </w:r>
          </w:p>
        </w:tc>
        <w:tc>
          <w:tcPr>
            <w:tcW w:w="1493" w:type="dxa"/>
          </w:tcPr>
          <w:p w14:paraId="42B7D37E" w14:textId="101F2248" w:rsidR="00092BBB" w:rsidRDefault="0003518F" w:rsidP="00092BBB">
            <w:pPr>
              <w:jc w:val="center"/>
            </w:pPr>
            <w:r>
              <w:t>+6</w:t>
            </w:r>
          </w:p>
        </w:tc>
        <w:tc>
          <w:tcPr>
            <w:tcW w:w="1493" w:type="dxa"/>
          </w:tcPr>
          <w:p w14:paraId="593D4116" w14:textId="73486231" w:rsidR="00092BBB" w:rsidRDefault="0003518F" w:rsidP="00092BBB">
            <w:pPr>
              <w:jc w:val="center"/>
            </w:pPr>
            <w:r>
              <w:t>+3</w:t>
            </w:r>
          </w:p>
        </w:tc>
      </w:tr>
      <w:tr w:rsidR="00092BBB" w14:paraId="01C24D52" w14:textId="77777777" w:rsidTr="003578F9">
        <w:trPr>
          <w:cnfStyle w:val="000000010000" w:firstRow="0" w:lastRow="0" w:firstColumn="0" w:lastColumn="0" w:oddVBand="0" w:evenVBand="0" w:oddHBand="0" w:evenHBand="1" w:firstRowFirstColumn="0" w:firstRowLastColumn="0" w:lastRowFirstColumn="0" w:lastRowLastColumn="0"/>
          <w:trHeight w:val="854"/>
        </w:trPr>
        <w:tc>
          <w:tcPr>
            <w:tcW w:w="1624" w:type="dxa"/>
          </w:tcPr>
          <w:p w14:paraId="3A5471E4" w14:textId="2034058A" w:rsidR="00092BBB" w:rsidRPr="00006975" w:rsidRDefault="00092BBB" w:rsidP="00092BBB">
            <w:pPr>
              <w:jc w:val="center"/>
              <w:rPr>
                <w:rStyle w:val="Strong"/>
              </w:rPr>
            </w:pPr>
            <w:r>
              <w:rPr>
                <w:rStyle w:val="Strong"/>
              </w:rPr>
              <w:t>Z</w:t>
            </w:r>
          </w:p>
        </w:tc>
        <w:tc>
          <w:tcPr>
            <w:tcW w:w="1624" w:type="dxa"/>
          </w:tcPr>
          <w:p w14:paraId="1F410FAE" w14:textId="4F9076E0" w:rsidR="00092BBB" w:rsidRPr="00092BBB" w:rsidRDefault="00092BBB" w:rsidP="00092BBB">
            <w:pPr>
              <w:jc w:val="center"/>
            </w:pPr>
            <w:r>
              <w:t>-8</w:t>
            </w:r>
          </w:p>
        </w:tc>
        <w:tc>
          <w:tcPr>
            <w:tcW w:w="1493" w:type="dxa"/>
          </w:tcPr>
          <w:p w14:paraId="1ED95828" w14:textId="454C2346" w:rsidR="00092BBB" w:rsidRDefault="0003518F" w:rsidP="00092BBB">
            <w:pPr>
              <w:jc w:val="center"/>
            </w:pPr>
            <w:r>
              <w:t>-18</w:t>
            </w:r>
          </w:p>
        </w:tc>
        <w:tc>
          <w:tcPr>
            <w:tcW w:w="1493" w:type="dxa"/>
          </w:tcPr>
          <w:p w14:paraId="1317B001" w14:textId="22909BF8" w:rsidR="00092BBB" w:rsidRDefault="0003518F" w:rsidP="00092BBB">
            <w:pPr>
              <w:jc w:val="center"/>
            </w:pPr>
            <w:r>
              <w:t>-6</w:t>
            </w:r>
          </w:p>
        </w:tc>
        <w:tc>
          <w:tcPr>
            <w:tcW w:w="1493" w:type="dxa"/>
          </w:tcPr>
          <w:p w14:paraId="0EC7D60E" w14:textId="6F8D9D1F" w:rsidR="00092BBB" w:rsidRDefault="0003518F" w:rsidP="00092BBB">
            <w:pPr>
              <w:jc w:val="center"/>
            </w:pPr>
            <w:r>
              <w:t>-2</w:t>
            </w:r>
          </w:p>
        </w:tc>
        <w:tc>
          <w:tcPr>
            <w:tcW w:w="1493" w:type="dxa"/>
          </w:tcPr>
          <w:p w14:paraId="1E035AE2" w14:textId="518CC61A" w:rsidR="00092BBB" w:rsidRDefault="0003518F" w:rsidP="00092BBB">
            <w:pPr>
              <w:jc w:val="center"/>
            </w:pPr>
            <w:r>
              <w:t>+8</w:t>
            </w:r>
          </w:p>
        </w:tc>
      </w:tr>
    </w:tbl>
    <w:p w14:paraId="4A9E9EA9" w14:textId="21E2FE4A" w:rsidR="0003518F" w:rsidRDefault="003578F9" w:rsidP="0003518F">
      <w:pPr>
        <w:rPr>
          <w:lang w:eastAsia="zh-CN"/>
        </w:rPr>
      </w:pPr>
      <w:r>
        <w:rPr>
          <w:lang w:eastAsia="zh-CN"/>
        </w:rPr>
        <w:t xml:space="preserve">10. </w:t>
      </w:r>
      <w:r w:rsidR="0003518F">
        <w:rPr>
          <w:lang w:eastAsia="zh-CN"/>
        </w:rPr>
        <w:t>Which of the bulls would be most suited to use as a sire on heifers in a herd which supplies steers to a feedlot?</w:t>
      </w:r>
    </w:p>
    <w:tbl>
      <w:tblPr>
        <w:tblStyle w:val="Tableheader"/>
        <w:tblW w:w="9629" w:type="dxa"/>
        <w:tblLook w:val="0400" w:firstRow="0" w:lastRow="0" w:firstColumn="0" w:lastColumn="0" w:noHBand="0" w:noVBand="1"/>
        <w:tblCaption w:val="space for students to provide answer"/>
      </w:tblPr>
      <w:tblGrid>
        <w:gridCol w:w="9629"/>
      </w:tblGrid>
      <w:tr w:rsidR="0003518F" w14:paraId="18AE6DBB" w14:textId="77777777" w:rsidTr="003578F9">
        <w:trPr>
          <w:cnfStyle w:val="000000010000" w:firstRow="0" w:lastRow="0" w:firstColumn="0" w:lastColumn="0" w:oddVBand="0" w:evenVBand="0" w:oddHBand="0" w:evenHBand="1" w:firstRowFirstColumn="0" w:firstRowLastColumn="0" w:lastRowFirstColumn="0" w:lastRowLastColumn="0"/>
          <w:trHeight w:val="4737"/>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2831C710" w14:textId="77777777" w:rsidR="0003518F" w:rsidRDefault="0003518F" w:rsidP="00943C16"/>
        </w:tc>
      </w:tr>
    </w:tbl>
    <w:p w14:paraId="7CF5A0A3" w14:textId="728AA77F" w:rsidR="0003518F" w:rsidRDefault="003578F9" w:rsidP="0003518F">
      <w:pPr>
        <w:pageBreakBefore/>
      </w:pPr>
      <w:r>
        <w:lastRenderedPageBreak/>
        <w:t xml:space="preserve">11. </w:t>
      </w:r>
      <w:r w:rsidR="0003518F">
        <w:t>Answer the following question from the 2019 HSC agriculture exam.</w:t>
      </w:r>
    </w:p>
    <w:p w14:paraId="76209AE7" w14:textId="79406566" w:rsidR="0003518F" w:rsidRDefault="0003518F" w:rsidP="00D7759C">
      <w:pPr>
        <w:pStyle w:val="Quote"/>
      </w:pPr>
      <w:r>
        <w:t>Question 27, a.</w:t>
      </w:r>
    </w:p>
    <w:p w14:paraId="024B31AC" w14:textId="5A2EA412" w:rsidR="0003518F" w:rsidRDefault="0003518F" w:rsidP="00D7759C">
      <w:pPr>
        <w:pStyle w:val="Quote"/>
        <w:rPr>
          <w:lang w:eastAsia="zh-CN"/>
        </w:rPr>
      </w:pPr>
      <w:r>
        <w:rPr>
          <w:lang w:eastAsia="zh-CN"/>
        </w:rPr>
        <w:t>Outline the meaning of the term heritability in relation to animal breeding (two marks).</w:t>
      </w:r>
    </w:p>
    <w:p w14:paraId="4A592147" w14:textId="57031899" w:rsidR="00385D2D" w:rsidRPr="00385D2D" w:rsidRDefault="003578F9" w:rsidP="0003518F">
      <w:pPr>
        <w:rPr>
          <w:rFonts w:cs="Arial"/>
          <w:lang w:eastAsia="zh-CN"/>
        </w:rPr>
      </w:pPr>
      <w:hyperlink r:id="rId21" w:history="1">
        <w:r w:rsidR="000C0CDF" w:rsidRPr="00D7759C">
          <w:rPr>
            <w:rStyle w:val="Hyperlink"/>
            <w:sz w:val="22"/>
          </w:rPr>
          <w:t>Agriculture HSC exam paper 2019</w:t>
        </w:r>
      </w:hyperlink>
      <w:r w:rsidR="00385D2D" w:rsidRPr="00D7759C">
        <w:rPr>
          <w:rStyle w:val="SubtleReference"/>
          <w:sz w:val="20"/>
        </w:rPr>
        <w:t xml:space="preserve"> </w:t>
      </w:r>
      <w:r w:rsidR="00385D2D" w:rsidRPr="00D7759C">
        <w:rPr>
          <w:rFonts w:cs="Arial"/>
          <w:sz w:val="22"/>
          <w:lang w:eastAsia="zh-CN"/>
        </w:rPr>
        <w:t>© NSW Education Standards Authority (NESA) for and on behalf of the Crown in right of the State of New South Wales, 201</w:t>
      </w:r>
      <w:r w:rsidR="000C0CDF" w:rsidRPr="00D7759C">
        <w:rPr>
          <w:rFonts w:cs="Arial"/>
          <w:sz w:val="22"/>
          <w:lang w:eastAsia="zh-CN"/>
        </w:rPr>
        <w:t>9</w:t>
      </w:r>
      <w:r w:rsidR="00385D2D" w:rsidRPr="00D7759C">
        <w:rPr>
          <w:rFonts w:cs="Arial"/>
          <w:sz w:val="22"/>
          <w:lang w:eastAsia="zh-CN"/>
        </w:rPr>
        <w:t>.</w:t>
      </w:r>
      <w:r w:rsidR="00C90A06" w:rsidRPr="00D7759C">
        <w:rPr>
          <w:rFonts w:cs="Arial"/>
          <w:sz w:val="22"/>
          <w:lang w:eastAsia="zh-CN"/>
        </w:rPr>
        <w:t xml:space="preserve"> </w:t>
      </w:r>
    </w:p>
    <w:p w14:paraId="12CA31E5" w14:textId="1A24EC2C" w:rsidR="00B61205" w:rsidRDefault="00B61205" w:rsidP="00B61205">
      <w:pPr>
        <w:pStyle w:val="FeatureBox2"/>
      </w:pPr>
      <w:r>
        <w:rPr>
          <w:rStyle w:val="Strong"/>
        </w:rPr>
        <w:t>Outline</w:t>
      </w:r>
      <w:r w:rsidRPr="00F043C1">
        <w:rPr>
          <w:rStyle w:val="Strong"/>
        </w:rPr>
        <w:t>:</w:t>
      </w:r>
      <w:r>
        <w:t xml:space="preserve"> sketch in general terms; indicate the main features of.</w:t>
      </w:r>
    </w:p>
    <w:p w14:paraId="2B706B1E" w14:textId="77777777" w:rsidR="00B61205" w:rsidRDefault="00B61205" w:rsidP="0003518F">
      <w:pPr>
        <w:rPr>
          <w:lang w:eastAsia="zh-CN"/>
        </w:rPr>
      </w:pPr>
    </w:p>
    <w:tbl>
      <w:tblPr>
        <w:tblStyle w:val="Tableheader"/>
        <w:tblW w:w="9629" w:type="dxa"/>
        <w:tblLook w:val="0400" w:firstRow="0" w:lastRow="0" w:firstColumn="0" w:lastColumn="0" w:noHBand="0" w:noVBand="1"/>
        <w:tblCaption w:val="space for students to provide answer"/>
      </w:tblPr>
      <w:tblGrid>
        <w:gridCol w:w="9629"/>
      </w:tblGrid>
      <w:tr w:rsidR="0003518F" w14:paraId="1FAD5D72" w14:textId="77777777" w:rsidTr="00943C16">
        <w:trPr>
          <w:cnfStyle w:val="000000010000" w:firstRow="0" w:lastRow="0" w:firstColumn="0" w:lastColumn="0" w:oddVBand="0" w:evenVBand="0" w:oddHBand="0" w:evenHBand="1" w:firstRowFirstColumn="0" w:firstRowLastColumn="0" w:lastRowFirstColumn="0" w:lastRowLastColumn="0"/>
          <w:trHeight w:val="3459"/>
          <w:tblHeader/>
        </w:trPr>
        <w:tc>
          <w:tcPr>
            <w:tcW w:w="0" w:type="dxa"/>
            <w:tcBorders>
              <w:top w:val="single" w:sz="4" w:space="0" w:color="C8DCF0"/>
              <w:left w:val="single" w:sz="4" w:space="0" w:color="C8DCF0"/>
              <w:bottom w:val="single" w:sz="4" w:space="0" w:color="C8DCF0"/>
              <w:right w:val="single" w:sz="4" w:space="0" w:color="C8DCF0"/>
            </w:tcBorders>
            <w:shd w:val="clear" w:color="auto" w:fill="auto"/>
            <w:vAlign w:val="top"/>
          </w:tcPr>
          <w:p w14:paraId="740C873E" w14:textId="77777777" w:rsidR="0003518F" w:rsidRDefault="0003518F" w:rsidP="00943C16"/>
        </w:tc>
      </w:tr>
    </w:tbl>
    <w:p w14:paraId="24874270" w14:textId="2C409151" w:rsidR="0003518F" w:rsidRDefault="0003518F" w:rsidP="0003518F">
      <w:pPr>
        <w:rPr>
          <w:lang w:eastAsia="zh-CN"/>
        </w:rPr>
      </w:pPr>
    </w:p>
    <w:p w14:paraId="44139330" w14:textId="1DD223AE" w:rsidR="0003518F" w:rsidRDefault="0003518F">
      <w:pPr>
        <w:rPr>
          <w:lang w:eastAsia="zh-CN"/>
        </w:rPr>
      </w:pPr>
      <w:r>
        <w:rPr>
          <w:lang w:eastAsia="zh-CN"/>
        </w:rPr>
        <w:br w:type="page"/>
      </w:r>
    </w:p>
    <w:p w14:paraId="37F4E4D8" w14:textId="531D1DDC" w:rsidR="0099107E" w:rsidRPr="001D7332" w:rsidRDefault="0099107E" w:rsidP="0099107E">
      <w:pPr>
        <w:pStyle w:val="Heading2"/>
      </w:pPr>
      <w:r>
        <w:lastRenderedPageBreak/>
        <w:t>Reproductive hormones and oestrus</w:t>
      </w:r>
    </w:p>
    <w:p w14:paraId="2AB1EA96" w14:textId="4BC2ACF6" w:rsidR="0099107E" w:rsidRDefault="003D7E2A" w:rsidP="003D7E2A">
      <w:pPr>
        <w:pStyle w:val="FeatureBox"/>
      </w:pPr>
      <w:r>
        <w:t>Describe how hormones regulate reproduction and behaviour in animals including testosterone, oestrogen, progesterone, prostaglandin, follicle stimulating hormone and luteinising hormone.</w:t>
      </w:r>
    </w:p>
    <w:p w14:paraId="617234C3" w14:textId="172477F5" w:rsidR="0099107E" w:rsidRPr="0099107E" w:rsidRDefault="003D7E2A" w:rsidP="003D7E2A">
      <w:pPr>
        <w:pStyle w:val="FeatureBox"/>
      </w:pPr>
      <w:r>
        <w:t xml:space="preserve">Explain the interaction between hormones in an </w:t>
      </w:r>
      <w:r w:rsidR="003114F0">
        <w:t>animal’s</w:t>
      </w:r>
      <w:r>
        <w:t xml:space="preserve"> oestrus cycle.</w:t>
      </w:r>
    </w:p>
    <w:p w14:paraId="5A7DDF8B" w14:textId="77777777" w:rsidR="00016D68" w:rsidRDefault="00016D68" w:rsidP="00016D68">
      <w:r>
        <w:t>For the syllabus content point above:</w:t>
      </w:r>
    </w:p>
    <w:p w14:paraId="29F5B41C" w14:textId="78F1DA7F" w:rsidR="00016D68" w:rsidRDefault="00385D2D" w:rsidP="00016D68">
      <w:pPr>
        <w:pStyle w:val="ListBullet"/>
      </w:pPr>
      <w:r>
        <w:t>Highlight</w:t>
      </w:r>
      <w:r w:rsidR="00016D68">
        <w:t xml:space="preserve"> the HSC verb and write a definition of what it means.</w:t>
      </w:r>
    </w:p>
    <w:p w14:paraId="520B5D21" w14:textId="77777777" w:rsidR="00016D68" w:rsidRDefault="00016D68" w:rsidP="00016D68">
      <w:pPr>
        <w:pStyle w:val="ListBullet"/>
      </w:pPr>
      <w:r>
        <w:t>Underline the key ideas and focus points.</w:t>
      </w:r>
    </w:p>
    <w:p w14:paraId="466E79C8" w14:textId="553F2622" w:rsidR="00016D68" w:rsidRPr="00F920AA" w:rsidRDefault="00016D68" w:rsidP="00016D68">
      <w:pPr>
        <w:pStyle w:val="ListBullet"/>
      </w:pPr>
      <w:r>
        <w:t>Break the point down into simplified steps of what is required.</w:t>
      </w:r>
    </w:p>
    <w:tbl>
      <w:tblPr>
        <w:tblStyle w:val="Tableheader"/>
        <w:tblW w:w="9629" w:type="dxa"/>
        <w:tblLook w:val="0400" w:firstRow="0" w:lastRow="0" w:firstColumn="0" w:lastColumn="0" w:noHBand="0" w:noVBand="1"/>
        <w:tblCaption w:val="space for students to provide answer"/>
      </w:tblPr>
      <w:tblGrid>
        <w:gridCol w:w="9629"/>
      </w:tblGrid>
      <w:tr w:rsidR="00016D68" w14:paraId="7947F528" w14:textId="77777777" w:rsidTr="0003518F">
        <w:trPr>
          <w:cnfStyle w:val="000000010000" w:firstRow="0" w:lastRow="0" w:firstColumn="0" w:lastColumn="0" w:oddVBand="0" w:evenVBand="0" w:oddHBand="0" w:evenHBand="1" w:firstRowFirstColumn="0" w:firstRowLastColumn="0" w:lastRowFirstColumn="0" w:lastRowLastColumn="0"/>
          <w:trHeight w:val="4596"/>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1742D090" w14:textId="77777777" w:rsidR="00016D68" w:rsidRDefault="00016D68" w:rsidP="00943C16"/>
        </w:tc>
      </w:tr>
    </w:tbl>
    <w:p w14:paraId="7B8B6370" w14:textId="516072D2" w:rsidR="0003518F" w:rsidRDefault="003578F9" w:rsidP="003578F9">
      <w:pPr>
        <w:pStyle w:val="ListBullet"/>
        <w:numPr>
          <w:ilvl w:val="0"/>
          <w:numId w:val="0"/>
        </w:numPr>
      </w:pPr>
      <w:r>
        <w:t xml:space="preserve">1. </w:t>
      </w:r>
      <w:r w:rsidR="0003518F">
        <w:t xml:space="preserve">Define what a “hormone” is. </w:t>
      </w:r>
    </w:p>
    <w:tbl>
      <w:tblPr>
        <w:tblStyle w:val="Tableheader"/>
        <w:tblW w:w="9629" w:type="dxa"/>
        <w:tblLook w:val="0400" w:firstRow="0" w:lastRow="0" w:firstColumn="0" w:lastColumn="0" w:noHBand="0" w:noVBand="1"/>
        <w:tblCaption w:val="space for students to provide answer"/>
      </w:tblPr>
      <w:tblGrid>
        <w:gridCol w:w="9629"/>
      </w:tblGrid>
      <w:tr w:rsidR="0003518F" w14:paraId="22FF7028" w14:textId="77777777" w:rsidTr="0003518F">
        <w:trPr>
          <w:cnfStyle w:val="000000010000" w:firstRow="0" w:lastRow="0" w:firstColumn="0" w:lastColumn="0" w:oddVBand="0" w:evenVBand="0" w:oddHBand="0" w:evenHBand="1" w:firstRowFirstColumn="0" w:firstRowLastColumn="0" w:lastRowFirstColumn="0" w:lastRowLastColumn="0"/>
          <w:trHeight w:val="3971"/>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2D72AA63" w14:textId="77777777" w:rsidR="0003518F" w:rsidRDefault="0003518F" w:rsidP="00943C16"/>
        </w:tc>
      </w:tr>
    </w:tbl>
    <w:p w14:paraId="1C93B2FA" w14:textId="7BF9C3EC" w:rsidR="00016D68" w:rsidRDefault="003578F9" w:rsidP="003578F9">
      <w:r>
        <w:lastRenderedPageBreak/>
        <w:t xml:space="preserve">2. </w:t>
      </w:r>
      <w:r w:rsidR="0003518F">
        <w:t>Describe how hormones work and move around the body. Outline their effects on the bod</w:t>
      </w:r>
      <w:r w:rsidR="00943C16">
        <w:t>ily functions</w:t>
      </w:r>
      <w:r w:rsidR="0003518F">
        <w:t xml:space="preserve"> and </w:t>
      </w:r>
      <w:r w:rsidR="00943C16">
        <w:t xml:space="preserve">animal </w:t>
      </w:r>
      <w:r w:rsidR="0003518F">
        <w:t>behaviour.</w:t>
      </w:r>
    </w:p>
    <w:tbl>
      <w:tblPr>
        <w:tblStyle w:val="Tableheader"/>
        <w:tblW w:w="9629" w:type="dxa"/>
        <w:tblLook w:val="0400" w:firstRow="0" w:lastRow="0" w:firstColumn="0" w:lastColumn="0" w:noHBand="0" w:noVBand="1"/>
        <w:tblCaption w:val="space for students to provide answer"/>
      </w:tblPr>
      <w:tblGrid>
        <w:gridCol w:w="9629"/>
      </w:tblGrid>
      <w:tr w:rsidR="0003518F" w14:paraId="1F684C3B" w14:textId="77777777" w:rsidTr="0003518F">
        <w:trPr>
          <w:cnfStyle w:val="000000010000" w:firstRow="0" w:lastRow="0" w:firstColumn="0" w:lastColumn="0" w:oddVBand="0" w:evenVBand="0" w:oddHBand="0" w:evenHBand="1" w:firstRowFirstColumn="0" w:firstRowLastColumn="0" w:lastRowFirstColumn="0" w:lastRowLastColumn="0"/>
          <w:trHeight w:val="7157"/>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52CD0C93" w14:textId="77777777" w:rsidR="0003518F" w:rsidRDefault="0003518F" w:rsidP="00943C16"/>
        </w:tc>
      </w:tr>
    </w:tbl>
    <w:p w14:paraId="6C5AC3C7" w14:textId="740B6038" w:rsidR="0003518F" w:rsidRDefault="0003518F" w:rsidP="0003518F"/>
    <w:p w14:paraId="4F0FB806" w14:textId="3EC7E4FC" w:rsidR="00943C16" w:rsidRDefault="00943C16" w:rsidP="00943C16">
      <w:r>
        <w:t>Each of the following hormones are produced in livestock.</w:t>
      </w:r>
    </w:p>
    <w:p w14:paraId="29138D15" w14:textId="6723FC91" w:rsidR="00943C16" w:rsidRDefault="00943C16" w:rsidP="00943C16">
      <w:pPr>
        <w:pStyle w:val="ListBullet"/>
        <w:rPr>
          <w:lang w:eastAsia="zh-CN"/>
        </w:rPr>
      </w:pPr>
      <w:r>
        <w:t>Testosterone.</w:t>
      </w:r>
    </w:p>
    <w:p w14:paraId="6E181C5E" w14:textId="7A39B163" w:rsidR="00943C16" w:rsidRDefault="00943C16" w:rsidP="00943C16">
      <w:pPr>
        <w:pStyle w:val="ListBullet"/>
        <w:rPr>
          <w:lang w:eastAsia="zh-CN"/>
        </w:rPr>
      </w:pPr>
      <w:r>
        <w:t>Oestrogen.</w:t>
      </w:r>
    </w:p>
    <w:p w14:paraId="2E0535C4" w14:textId="0A8AF418" w:rsidR="00943C16" w:rsidRDefault="00943C16" w:rsidP="00943C16">
      <w:pPr>
        <w:pStyle w:val="ListBullet"/>
        <w:rPr>
          <w:lang w:eastAsia="zh-CN"/>
        </w:rPr>
      </w:pPr>
      <w:r>
        <w:t>Progesterone.</w:t>
      </w:r>
    </w:p>
    <w:p w14:paraId="18EC5E2C" w14:textId="3696DB72" w:rsidR="00943C16" w:rsidRDefault="00943C16" w:rsidP="00943C16">
      <w:pPr>
        <w:pStyle w:val="ListBullet"/>
        <w:rPr>
          <w:lang w:eastAsia="zh-CN"/>
        </w:rPr>
      </w:pPr>
      <w:r>
        <w:t>Prostaglandin.</w:t>
      </w:r>
    </w:p>
    <w:p w14:paraId="3EE579C7" w14:textId="155E6CF2" w:rsidR="00943C16" w:rsidRDefault="00943C16" w:rsidP="00943C16">
      <w:pPr>
        <w:pStyle w:val="ListBullet"/>
        <w:rPr>
          <w:lang w:eastAsia="zh-CN"/>
        </w:rPr>
      </w:pPr>
      <w:r>
        <w:t>Follicle stimulating hormone.</w:t>
      </w:r>
    </w:p>
    <w:p w14:paraId="62862BE5" w14:textId="4B22224C" w:rsidR="00943C16" w:rsidRDefault="00943C16" w:rsidP="00943C16">
      <w:pPr>
        <w:pStyle w:val="ListBullet"/>
        <w:rPr>
          <w:lang w:eastAsia="zh-CN"/>
        </w:rPr>
      </w:pPr>
      <w:r>
        <w:t>Luteinising hormone.</w:t>
      </w:r>
    </w:p>
    <w:p w14:paraId="047D9F30" w14:textId="31184C5C" w:rsidR="00943C16" w:rsidRDefault="00943C16" w:rsidP="00943C16">
      <w:pPr>
        <w:rPr>
          <w:lang w:eastAsia="zh-CN"/>
        </w:rPr>
      </w:pPr>
      <w:r>
        <w:rPr>
          <w:lang w:eastAsia="zh-CN"/>
        </w:rPr>
        <w:t>For each of these hormones, create a study card that includes the following:</w:t>
      </w:r>
    </w:p>
    <w:p w14:paraId="6250AA62" w14:textId="5F1B9BE9" w:rsidR="00943C16" w:rsidRDefault="00943C16" w:rsidP="00943C16">
      <w:pPr>
        <w:pStyle w:val="ListBullet"/>
        <w:rPr>
          <w:lang w:eastAsia="zh-CN"/>
        </w:rPr>
      </w:pPr>
      <w:r>
        <w:rPr>
          <w:lang w:eastAsia="zh-CN"/>
        </w:rPr>
        <w:t>Definition.</w:t>
      </w:r>
    </w:p>
    <w:p w14:paraId="4BA56969" w14:textId="047A1800" w:rsidR="00943C16" w:rsidRDefault="00943C16" w:rsidP="00943C16">
      <w:pPr>
        <w:pStyle w:val="ListBullet"/>
        <w:rPr>
          <w:lang w:eastAsia="zh-CN"/>
        </w:rPr>
      </w:pPr>
      <w:r>
        <w:rPr>
          <w:lang w:eastAsia="zh-CN"/>
        </w:rPr>
        <w:t>Where it is produced in the body.</w:t>
      </w:r>
    </w:p>
    <w:p w14:paraId="23C9CBFF" w14:textId="2FD0CAB1" w:rsidR="00943C16" w:rsidRDefault="00943C16" w:rsidP="00943C16">
      <w:pPr>
        <w:pStyle w:val="ListBullet"/>
        <w:rPr>
          <w:lang w:eastAsia="zh-CN"/>
        </w:rPr>
      </w:pPr>
      <w:r>
        <w:rPr>
          <w:lang w:eastAsia="zh-CN"/>
        </w:rPr>
        <w:t>Effects on reproduction.</w:t>
      </w:r>
    </w:p>
    <w:p w14:paraId="77FCA43E" w14:textId="0F2971B6" w:rsidR="00943C16" w:rsidRDefault="00943C16" w:rsidP="00943C16">
      <w:pPr>
        <w:pStyle w:val="ListBullet"/>
        <w:rPr>
          <w:lang w:eastAsia="zh-CN"/>
        </w:rPr>
      </w:pPr>
      <w:r>
        <w:rPr>
          <w:lang w:eastAsia="zh-CN"/>
        </w:rPr>
        <w:t>Effects on behaviours.</w:t>
      </w:r>
    </w:p>
    <w:p w14:paraId="737734BC" w14:textId="5A932576" w:rsidR="00943C16" w:rsidRDefault="00943C16" w:rsidP="0003518F"/>
    <w:p w14:paraId="5A10F8E1" w14:textId="0168BE28" w:rsidR="00943C16" w:rsidRDefault="00823495" w:rsidP="0003518F">
      <w:r>
        <w:t>Prostaglandin</w:t>
      </w:r>
    </w:p>
    <w:tbl>
      <w:tblPr>
        <w:tblStyle w:val="Tableheader"/>
        <w:tblW w:w="9629" w:type="dxa"/>
        <w:tblLook w:val="0400" w:firstRow="0" w:lastRow="0" w:firstColumn="0" w:lastColumn="0" w:noHBand="0" w:noVBand="1"/>
        <w:tblCaption w:val="space for students to provide answer"/>
      </w:tblPr>
      <w:tblGrid>
        <w:gridCol w:w="9629"/>
      </w:tblGrid>
      <w:tr w:rsidR="00943C16" w14:paraId="3FF55C3F" w14:textId="77777777" w:rsidTr="003578F9">
        <w:trPr>
          <w:cnfStyle w:val="000000010000" w:firstRow="0" w:lastRow="0" w:firstColumn="0" w:lastColumn="0" w:oddVBand="0" w:evenVBand="0" w:oddHBand="0" w:evenHBand="1" w:firstRowFirstColumn="0" w:firstRowLastColumn="0" w:lastRowFirstColumn="0" w:lastRowLastColumn="0"/>
          <w:trHeight w:val="4429"/>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7967B059" w14:textId="4D8EB103" w:rsidR="00823495" w:rsidRPr="003114F0" w:rsidRDefault="00823495" w:rsidP="00F824CC">
            <w:pPr>
              <w:pStyle w:val="ListBullet"/>
              <w:numPr>
                <w:ilvl w:val="0"/>
                <w:numId w:val="0"/>
              </w:numPr>
              <w:rPr>
                <w:rStyle w:val="Strong"/>
              </w:rPr>
            </w:pPr>
            <w:r w:rsidRPr="003114F0">
              <w:rPr>
                <w:rStyle w:val="Strong"/>
              </w:rPr>
              <w:t>Definition.</w:t>
            </w:r>
          </w:p>
          <w:p w14:paraId="23820261" w14:textId="64D3B8D8" w:rsidR="00F824CC" w:rsidRDefault="00F824CC" w:rsidP="00F824CC">
            <w:pPr>
              <w:pStyle w:val="ListBullet"/>
              <w:rPr>
                <w:lang w:eastAsia="zh-CN"/>
              </w:rPr>
            </w:pPr>
            <w:r>
              <w:rPr>
                <w:lang w:eastAsia="zh-CN"/>
              </w:rPr>
              <w:t>A group of hormone-like substances that participate in a wide range of body functions such as the contraction and relaxation of smooth muscles.</w:t>
            </w:r>
          </w:p>
          <w:p w14:paraId="77335B75" w14:textId="77777777" w:rsidR="00F824CC" w:rsidRDefault="00F824CC" w:rsidP="00F824CC">
            <w:pPr>
              <w:pStyle w:val="ListBullet"/>
              <w:numPr>
                <w:ilvl w:val="0"/>
                <w:numId w:val="0"/>
              </w:numPr>
              <w:rPr>
                <w:lang w:eastAsia="zh-CN"/>
              </w:rPr>
            </w:pPr>
          </w:p>
          <w:p w14:paraId="19E536CD" w14:textId="2967339A" w:rsidR="00823495" w:rsidRPr="003114F0" w:rsidRDefault="00823495" w:rsidP="00F824CC">
            <w:pPr>
              <w:pStyle w:val="ListBullet"/>
              <w:numPr>
                <w:ilvl w:val="0"/>
                <w:numId w:val="0"/>
              </w:numPr>
              <w:rPr>
                <w:rStyle w:val="Strong"/>
              </w:rPr>
            </w:pPr>
            <w:r w:rsidRPr="003114F0">
              <w:rPr>
                <w:rStyle w:val="Strong"/>
              </w:rPr>
              <w:t>Where it is produced in the body.</w:t>
            </w:r>
          </w:p>
          <w:p w14:paraId="6072D4A5" w14:textId="10A807B2" w:rsidR="00F824CC" w:rsidRDefault="00F824CC" w:rsidP="00F824CC">
            <w:pPr>
              <w:pStyle w:val="ListBullet"/>
              <w:rPr>
                <w:lang w:eastAsia="zh-CN"/>
              </w:rPr>
            </w:pPr>
            <w:r>
              <w:rPr>
                <w:lang w:eastAsia="zh-CN"/>
              </w:rPr>
              <w:t>Prostaglandins are known to be produced in the uterus and placenta in large quantities.</w:t>
            </w:r>
          </w:p>
          <w:p w14:paraId="1ADE7A78" w14:textId="77777777" w:rsidR="00F824CC" w:rsidRDefault="00F824CC" w:rsidP="00F824CC">
            <w:pPr>
              <w:pStyle w:val="ListBullet"/>
              <w:numPr>
                <w:ilvl w:val="0"/>
                <w:numId w:val="0"/>
              </w:numPr>
              <w:rPr>
                <w:lang w:eastAsia="zh-CN"/>
              </w:rPr>
            </w:pPr>
          </w:p>
          <w:p w14:paraId="097422AE" w14:textId="08488068" w:rsidR="00823495" w:rsidRPr="003114F0" w:rsidRDefault="00823495" w:rsidP="00F824CC">
            <w:pPr>
              <w:pStyle w:val="ListBullet"/>
              <w:numPr>
                <w:ilvl w:val="0"/>
                <w:numId w:val="0"/>
              </w:numPr>
              <w:rPr>
                <w:rStyle w:val="Strong"/>
              </w:rPr>
            </w:pPr>
            <w:r w:rsidRPr="003114F0">
              <w:rPr>
                <w:rStyle w:val="Strong"/>
              </w:rPr>
              <w:t>Effects on reproduction.</w:t>
            </w:r>
          </w:p>
          <w:p w14:paraId="3A972B13" w14:textId="640D1E37" w:rsidR="00F824CC" w:rsidRDefault="00F824CC" w:rsidP="00F824CC">
            <w:pPr>
              <w:pStyle w:val="ListBullet"/>
              <w:rPr>
                <w:lang w:eastAsia="zh-CN"/>
              </w:rPr>
            </w:pPr>
            <w:r>
              <w:rPr>
                <w:lang w:eastAsia="zh-CN"/>
              </w:rPr>
              <w:t>Prostaglandins assist in regulating the reproductive systems. They can start labour and control ovulation.</w:t>
            </w:r>
          </w:p>
          <w:p w14:paraId="57EABA23" w14:textId="77777777" w:rsidR="00F824CC" w:rsidRDefault="00F824CC" w:rsidP="00F824CC">
            <w:pPr>
              <w:pStyle w:val="ListBullet"/>
              <w:rPr>
                <w:lang w:eastAsia="zh-CN"/>
              </w:rPr>
            </w:pPr>
            <w:r>
              <w:rPr>
                <w:lang w:eastAsia="zh-CN"/>
              </w:rPr>
              <w:t>If a female does not become fertilised after ovulation, prostaglandin is produced and causes the reduction in size of the corpus luteum and thus the amount of progesterone production.</w:t>
            </w:r>
          </w:p>
          <w:p w14:paraId="1F13DE19" w14:textId="6A904EE0" w:rsidR="00823495" w:rsidRPr="00696EF5" w:rsidRDefault="00F824CC" w:rsidP="00696EF5">
            <w:pPr>
              <w:pStyle w:val="ListBullet"/>
              <w:rPr>
                <w:lang w:eastAsia="zh-CN"/>
              </w:rPr>
            </w:pPr>
            <w:r w:rsidRPr="00F824CC">
              <w:t>Prostaglandins have both positive and negative effects on reproduction; they are used to synchronise oestrus, induce parturition, and treat retained placentas.</w:t>
            </w:r>
          </w:p>
          <w:p w14:paraId="5ACE85F1" w14:textId="68A5DAE9" w:rsidR="00823495" w:rsidRDefault="00823495" w:rsidP="00943C16"/>
        </w:tc>
      </w:tr>
    </w:tbl>
    <w:p w14:paraId="415BD46A" w14:textId="280CCD86" w:rsidR="00943C16" w:rsidRDefault="003578F9" w:rsidP="003578F9">
      <w:r>
        <w:t xml:space="preserve">3. </w:t>
      </w:r>
      <w:r w:rsidR="00943C16">
        <w:t>Oestrogen</w:t>
      </w:r>
    </w:p>
    <w:tbl>
      <w:tblPr>
        <w:tblStyle w:val="Tableheader"/>
        <w:tblW w:w="9629" w:type="dxa"/>
        <w:tblLook w:val="0400" w:firstRow="0" w:lastRow="0" w:firstColumn="0" w:lastColumn="0" w:noHBand="0" w:noVBand="1"/>
        <w:tblCaption w:val="space for students to provide answer"/>
      </w:tblPr>
      <w:tblGrid>
        <w:gridCol w:w="9629"/>
      </w:tblGrid>
      <w:tr w:rsidR="00943C16" w14:paraId="534B7464" w14:textId="77777777" w:rsidTr="003578F9">
        <w:trPr>
          <w:cnfStyle w:val="000000010000" w:firstRow="0" w:lastRow="0" w:firstColumn="0" w:lastColumn="0" w:oddVBand="0" w:evenVBand="0" w:oddHBand="0" w:evenHBand="1" w:firstRowFirstColumn="0" w:firstRowLastColumn="0" w:lastRowFirstColumn="0" w:lastRowLastColumn="0"/>
          <w:trHeight w:val="6920"/>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4492EAEE" w14:textId="77777777" w:rsidR="00943C16" w:rsidRDefault="00943C16" w:rsidP="00943C16"/>
        </w:tc>
      </w:tr>
    </w:tbl>
    <w:p w14:paraId="3EFDFC76" w14:textId="3A8EFAB8" w:rsidR="00943C16" w:rsidRDefault="003578F9" w:rsidP="0003518F">
      <w:r>
        <w:lastRenderedPageBreak/>
        <w:t>4.</w:t>
      </w:r>
      <w:r w:rsidR="00943C16">
        <w:t>Progesterone</w:t>
      </w:r>
    </w:p>
    <w:tbl>
      <w:tblPr>
        <w:tblStyle w:val="Tableheader"/>
        <w:tblW w:w="9629" w:type="dxa"/>
        <w:tblLook w:val="0400" w:firstRow="0" w:lastRow="0" w:firstColumn="0" w:lastColumn="0" w:noHBand="0" w:noVBand="1"/>
        <w:tblCaption w:val="space for students to provide answer"/>
      </w:tblPr>
      <w:tblGrid>
        <w:gridCol w:w="9629"/>
      </w:tblGrid>
      <w:tr w:rsidR="00943C16" w14:paraId="494E7506" w14:textId="77777777" w:rsidTr="00943C16">
        <w:trPr>
          <w:cnfStyle w:val="000000010000" w:firstRow="0" w:lastRow="0" w:firstColumn="0" w:lastColumn="0" w:oddVBand="0" w:evenVBand="0" w:oddHBand="0" w:evenHBand="1" w:firstRowFirstColumn="0" w:firstRowLastColumn="0" w:lastRowFirstColumn="0" w:lastRowLastColumn="0"/>
          <w:trHeight w:val="6196"/>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23748CE8" w14:textId="77777777" w:rsidR="00943C16" w:rsidRDefault="00943C16" w:rsidP="00943C16"/>
        </w:tc>
      </w:tr>
    </w:tbl>
    <w:p w14:paraId="629EF65F" w14:textId="73C506E6" w:rsidR="00943C16" w:rsidRDefault="00943C16" w:rsidP="0003518F"/>
    <w:p w14:paraId="68A69160" w14:textId="49DFBFBC" w:rsidR="00943C16" w:rsidRDefault="003578F9" w:rsidP="0003518F">
      <w:r>
        <w:t xml:space="preserve">5. </w:t>
      </w:r>
      <w:r w:rsidR="00823495">
        <w:t>Follicle stimulating hormone</w:t>
      </w:r>
    </w:p>
    <w:tbl>
      <w:tblPr>
        <w:tblStyle w:val="Tableheader"/>
        <w:tblW w:w="9629" w:type="dxa"/>
        <w:tblLook w:val="0400" w:firstRow="0" w:lastRow="0" w:firstColumn="0" w:lastColumn="0" w:noHBand="0" w:noVBand="1"/>
        <w:tblCaption w:val="space for students to provide answer"/>
      </w:tblPr>
      <w:tblGrid>
        <w:gridCol w:w="9629"/>
      </w:tblGrid>
      <w:tr w:rsidR="00943C16" w14:paraId="420831A6" w14:textId="77777777" w:rsidTr="00943C16">
        <w:trPr>
          <w:cnfStyle w:val="000000010000" w:firstRow="0" w:lastRow="0" w:firstColumn="0" w:lastColumn="0" w:oddVBand="0" w:evenVBand="0" w:oddHBand="0" w:evenHBand="1" w:firstRowFirstColumn="0" w:firstRowLastColumn="0" w:lastRowFirstColumn="0" w:lastRowLastColumn="0"/>
          <w:trHeight w:val="6227"/>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61EC51BA" w14:textId="77777777" w:rsidR="00943C16" w:rsidRDefault="00943C16" w:rsidP="00943C16"/>
        </w:tc>
      </w:tr>
    </w:tbl>
    <w:p w14:paraId="63FBD377" w14:textId="05D85F3E" w:rsidR="00943C16" w:rsidRDefault="003578F9" w:rsidP="0003518F">
      <w:r>
        <w:lastRenderedPageBreak/>
        <w:t xml:space="preserve">6. </w:t>
      </w:r>
      <w:r w:rsidR="00823495">
        <w:t>Luteinising hormone</w:t>
      </w:r>
    </w:p>
    <w:tbl>
      <w:tblPr>
        <w:tblStyle w:val="Tableheader"/>
        <w:tblW w:w="9629" w:type="dxa"/>
        <w:tblLook w:val="0400" w:firstRow="0" w:lastRow="0" w:firstColumn="0" w:lastColumn="0" w:noHBand="0" w:noVBand="1"/>
        <w:tblCaption w:val="space for students to provide answer"/>
      </w:tblPr>
      <w:tblGrid>
        <w:gridCol w:w="9629"/>
      </w:tblGrid>
      <w:tr w:rsidR="00943C16" w14:paraId="7C89BB2B" w14:textId="77777777" w:rsidTr="00943C16">
        <w:trPr>
          <w:cnfStyle w:val="000000010000" w:firstRow="0" w:lastRow="0" w:firstColumn="0" w:lastColumn="0" w:oddVBand="0" w:evenVBand="0" w:oddHBand="0" w:evenHBand="1" w:firstRowFirstColumn="0" w:firstRowLastColumn="0" w:lastRowFirstColumn="0" w:lastRowLastColumn="0"/>
          <w:trHeight w:val="6330"/>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2B65D42E" w14:textId="77777777" w:rsidR="00943C16" w:rsidRDefault="00943C16" w:rsidP="00943C16"/>
        </w:tc>
      </w:tr>
    </w:tbl>
    <w:p w14:paraId="61AFBFB9" w14:textId="742B1119" w:rsidR="00943C16" w:rsidRDefault="003578F9" w:rsidP="0003518F">
      <w:r>
        <w:t xml:space="preserve">7. </w:t>
      </w:r>
      <w:r w:rsidR="00823495">
        <w:t xml:space="preserve">Testosterone </w:t>
      </w:r>
    </w:p>
    <w:tbl>
      <w:tblPr>
        <w:tblStyle w:val="Tableheader"/>
        <w:tblW w:w="9629" w:type="dxa"/>
        <w:tblLook w:val="0400" w:firstRow="0" w:lastRow="0" w:firstColumn="0" w:lastColumn="0" w:noHBand="0" w:noVBand="1"/>
        <w:tblCaption w:val="space for students to provide answer"/>
      </w:tblPr>
      <w:tblGrid>
        <w:gridCol w:w="9629"/>
      </w:tblGrid>
      <w:tr w:rsidR="00943C16" w14:paraId="4CBBA863" w14:textId="77777777" w:rsidTr="00943C16">
        <w:trPr>
          <w:cnfStyle w:val="000000010000" w:firstRow="0" w:lastRow="0" w:firstColumn="0" w:lastColumn="0" w:oddVBand="0" w:evenVBand="0" w:oddHBand="0" w:evenHBand="1" w:firstRowFirstColumn="0" w:firstRowLastColumn="0" w:lastRowFirstColumn="0" w:lastRowLastColumn="0"/>
          <w:trHeight w:val="6330"/>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4ADE49A2" w14:textId="77777777" w:rsidR="00943C16" w:rsidRDefault="00943C16" w:rsidP="00943C16"/>
        </w:tc>
      </w:tr>
    </w:tbl>
    <w:p w14:paraId="4B1C55A5" w14:textId="178EE41C" w:rsidR="00943C16" w:rsidRDefault="00943C16" w:rsidP="00943C16">
      <w:pPr>
        <w:pStyle w:val="Heading3"/>
      </w:pPr>
      <w:r>
        <w:lastRenderedPageBreak/>
        <w:t>Hormones and oestrus</w:t>
      </w:r>
    </w:p>
    <w:p w14:paraId="03D2891A" w14:textId="5C776D77" w:rsidR="00943C16" w:rsidRDefault="00943C16" w:rsidP="00943C16">
      <w:r>
        <w:t>Watch the video</w:t>
      </w:r>
      <w:r w:rsidR="003578F9">
        <w:t>,</w:t>
      </w:r>
      <w:r>
        <w:t xml:space="preserve"> </w:t>
      </w:r>
      <w:hyperlink r:id="rId22" w:history="1">
        <w:r w:rsidR="003114F0">
          <w:rPr>
            <w:rStyle w:val="Hyperlink"/>
          </w:rPr>
          <w:t>“Chapter 2 anatomy and physiology”</w:t>
        </w:r>
      </w:hyperlink>
      <w:r w:rsidR="003114F0">
        <w:rPr>
          <w:rStyle w:val="Hyperlink"/>
        </w:rPr>
        <w:t xml:space="preserve"> </w:t>
      </w:r>
      <w:r w:rsidR="003114F0" w:rsidRPr="003114F0">
        <w:rPr>
          <w:rStyle w:val="Hyperlink"/>
          <w:u w:val="none"/>
        </w:rPr>
        <w:t>(</w:t>
      </w:r>
      <w:r w:rsidR="003578F9">
        <w:rPr>
          <w:rStyle w:val="Hyperlink"/>
          <w:u w:val="none"/>
        </w:rPr>
        <w:t xml:space="preserve">video </w:t>
      </w:r>
      <w:r w:rsidR="003114F0" w:rsidRPr="003114F0">
        <w:rPr>
          <w:rStyle w:val="Hyperlink"/>
          <w:u w:val="none"/>
        </w:rPr>
        <w:t>duration 6:06)</w:t>
      </w:r>
    </w:p>
    <w:p w14:paraId="7FEC6CCF" w14:textId="45C1A761" w:rsidR="00943C16" w:rsidRDefault="00943C16" w:rsidP="0003518F">
      <w:r>
        <w:t xml:space="preserve">Read the article, </w:t>
      </w:r>
      <w:hyperlink r:id="rId23" w:history="1">
        <w:r w:rsidRPr="00943C16">
          <w:rPr>
            <w:rStyle w:val="Hyperlink"/>
          </w:rPr>
          <w:t>“What is the basic oestrus cycle of the cow?”</w:t>
        </w:r>
      </w:hyperlink>
    </w:p>
    <w:p w14:paraId="34E78C2A" w14:textId="23F76CCC" w:rsidR="00943C16" w:rsidRDefault="003578F9" w:rsidP="0003518F">
      <w:r>
        <w:t xml:space="preserve">8. </w:t>
      </w:r>
      <w:r w:rsidR="00943C16">
        <w:t>Use the information from these two sources to develop a diagram that explains how the reproductive hormones work together to control oestrus in cattle.</w:t>
      </w:r>
    </w:p>
    <w:tbl>
      <w:tblPr>
        <w:tblStyle w:val="Tableheader"/>
        <w:tblW w:w="9567" w:type="dxa"/>
        <w:tblLook w:val="0400" w:firstRow="0" w:lastRow="0" w:firstColumn="0" w:lastColumn="0" w:noHBand="0" w:noVBand="1"/>
        <w:tblCaption w:val="space for students to provide answer"/>
      </w:tblPr>
      <w:tblGrid>
        <w:gridCol w:w="9567"/>
      </w:tblGrid>
      <w:tr w:rsidR="00943C16" w14:paraId="784741BE" w14:textId="77777777" w:rsidTr="003578F9">
        <w:trPr>
          <w:cnfStyle w:val="000000010000" w:firstRow="0" w:lastRow="0" w:firstColumn="0" w:lastColumn="0" w:oddVBand="0" w:evenVBand="0" w:oddHBand="0" w:evenHBand="1" w:firstRowFirstColumn="0" w:firstRowLastColumn="0" w:lastRowFirstColumn="0" w:lastRowLastColumn="0"/>
          <w:trHeight w:val="10552"/>
          <w:tblHeader/>
        </w:trPr>
        <w:tc>
          <w:tcPr>
            <w:tcW w:w="9567" w:type="dxa"/>
            <w:tcBorders>
              <w:top w:val="single" w:sz="4" w:space="0" w:color="C8DCF0"/>
              <w:left w:val="single" w:sz="4" w:space="0" w:color="C8DCF0"/>
              <w:bottom w:val="single" w:sz="4" w:space="0" w:color="C8DCF0"/>
              <w:right w:val="single" w:sz="4" w:space="0" w:color="C8DCF0"/>
            </w:tcBorders>
            <w:shd w:val="clear" w:color="auto" w:fill="auto"/>
            <w:vAlign w:val="top"/>
          </w:tcPr>
          <w:p w14:paraId="407F8CBF" w14:textId="77777777" w:rsidR="00943C16" w:rsidRDefault="00943C16" w:rsidP="00943C16"/>
        </w:tc>
      </w:tr>
    </w:tbl>
    <w:p w14:paraId="2788EE12" w14:textId="3C6776B0" w:rsidR="00943C16" w:rsidRPr="003114F0" w:rsidRDefault="00943C16" w:rsidP="00BE24FC">
      <w:pPr>
        <w:pageBreakBefore/>
      </w:pPr>
      <w:r>
        <w:lastRenderedPageBreak/>
        <w:t>Watch the video</w:t>
      </w:r>
      <w:r w:rsidR="003578F9">
        <w:t>,</w:t>
      </w:r>
      <w:r>
        <w:t xml:space="preserve"> </w:t>
      </w:r>
      <w:hyperlink r:id="rId24" w:history="1">
        <w:r w:rsidR="003114F0">
          <w:rPr>
            <w:rStyle w:val="Hyperlink"/>
          </w:rPr>
          <w:t>“Estrous cycle of cattle”</w:t>
        </w:r>
      </w:hyperlink>
      <w:r w:rsidR="003114F0">
        <w:rPr>
          <w:rStyle w:val="Hyperlink"/>
        </w:rPr>
        <w:t xml:space="preserve"> </w:t>
      </w:r>
      <w:r w:rsidR="003114F0">
        <w:rPr>
          <w:rStyle w:val="Hyperlink"/>
          <w:u w:val="none"/>
        </w:rPr>
        <w:t>(</w:t>
      </w:r>
      <w:r w:rsidR="003578F9">
        <w:rPr>
          <w:rStyle w:val="Hyperlink"/>
          <w:u w:val="none"/>
        </w:rPr>
        <w:t xml:space="preserve">video </w:t>
      </w:r>
      <w:r w:rsidR="003114F0">
        <w:rPr>
          <w:rStyle w:val="Hyperlink"/>
          <w:u w:val="none"/>
        </w:rPr>
        <w:t>duration 2:57)</w:t>
      </w:r>
    </w:p>
    <w:p w14:paraId="3E8E8793" w14:textId="1E30ABED" w:rsidR="00943C16" w:rsidRDefault="003578F9" w:rsidP="0003518F">
      <w:r>
        <w:t xml:space="preserve">9. </w:t>
      </w:r>
      <w:r w:rsidR="00943C16">
        <w:t>Draw a timeline of oestrus from day 0 to day 21. Include the nam</w:t>
      </w:r>
      <w:r w:rsidR="00BE24FC">
        <w:t>es of the stages that occur and the hormones present at each stage.</w:t>
      </w:r>
    </w:p>
    <w:tbl>
      <w:tblPr>
        <w:tblStyle w:val="Tableheader"/>
        <w:tblW w:w="9629" w:type="dxa"/>
        <w:tblLook w:val="0400" w:firstRow="0" w:lastRow="0" w:firstColumn="0" w:lastColumn="0" w:noHBand="0" w:noVBand="1"/>
        <w:tblCaption w:val="space for students to provide answer"/>
      </w:tblPr>
      <w:tblGrid>
        <w:gridCol w:w="9629"/>
      </w:tblGrid>
      <w:tr w:rsidR="00BE24FC" w14:paraId="143AAB3A" w14:textId="77777777" w:rsidTr="00CB5ABC">
        <w:trPr>
          <w:cnfStyle w:val="000000010000" w:firstRow="0" w:lastRow="0" w:firstColumn="0" w:lastColumn="0" w:oddVBand="0" w:evenVBand="0" w:oddHBand="0" w:evenHBand="1" w:firstRowFirstColumn="0" w:firstRowLastColumn="0" w:lastRowFirstColumn="0" w:lastRowLastColumn="0"/>
          <w:trHeight w:val="11566"/>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564445E8" w14:textId="77777777" w:rsidR="00BE24FC" w:rsidRDefault="00BE24FC" w:rsidP="00CB5ABC"/>
        </w:tc>
      </w:tr>
    </w:tbl>
    <w:p w14:paraId="3DA03AD1" w14:textId="7030B6CA" w:rsidR="00BE24FC" w:rsidRDefault="00BE24FC" w:rsidP="00BE24FC"/>
    <w:p w14:paraId="17E15F51" w14:textId="77777777" w:rsidR="00BE24FC" w:rsidRDefault="00BE24FC">
      <w:r>
        <w:br w:type="page"/>
      </w:r>
    </w:p>
    <w:p w14:paraId="3636418F" w14:textId="3C126AB0" w:rsidR="00016D68" w:rsidRDefault="00BE24FC" w:rsidP="001D7332">
      <w:pPr>
        <w:pStyle w:val="Heading2"/>
      </w:pPr>
      <w:r>
        <w:lastRenderedPageBreak/>
        <w:t>Summary</w:t>
      </w:r>
    </w:p>
    <w:p w14:paraId="2993A79F" w14:textId="61C8A6ED" w:rsidR="00BE24FC" w:rsidRPr="003114F0" w:rsidRDefault="00BE24FC" w:rsidP="00BE24FC">
      <w:pPr>
        <w:rPr>
          <w:lang w:eastAsia="zh-CN"/>
        </w:rPr>
      </w:pPr>
      <w:r>
        <w:rPr>
          <w:lang w:eastAsia="zh-CN"/>
        </w:rPr>
        <w:t>Watch the video</w:t>
      </w:r>
      <w:r w:rsidR="003578F9">
        <w:rPr>
          <w:lang w:eastAsia="zh-CN"/>
        </w:rPr>
        <w:t>,</w:t>
      </w:r>
      <w:r>
        <w:rPr>
          <w:lang w:eastAsia="zh-CN"/>
        </w:rPr>
        <w:t xml:space="preserve"> </w:t>
      </w:r>
      <w:hyperlink r:id="rId25" w:history="1">
        <w:r w:rsidR="003114F0">
          <w:rPr>
            <w:rStyle w:val="Hyperlink"/>
            <w:lang w:eastAsia="zh-CN"/>
          </w:rPr>
          <w:t xml:space="preserve">“Raising the steaks the science of cattle breeding” </w:t>
        </w:r>
      </w:hyperlink>
      <w:r w:rsidR="003114F0">
        <w:rPr>
          <w:rStyle w:val="Hyperlink"/>
          <w:u w:val="none"/>
          <w:lang w:eastAsia="zh-CN"/>
        </w:rPr>
        <w:t>(</w:t>
      </w:r>
      <w:r w:rsidR="003578F9">
        <w:rPr>
          <w:rStyle w:val="Hyperlink"/>
          <w:u w:val="none"/>
          <w:lang w:eastAsia="zh-CN"/>
        </w:rPr>
        <w:t xml:space="preserve">video </w:t>
      </w:r>
      <w:r w:rsidR="003114F0">
        <w:rPr>
          <w:rStyle w:val="Hyperlink"/>
          <w:u w:val="none"/>
          <w:lang w:eastAsia="zh-CN"/>
        </w:rPr>
        <w:t>duration 23:18)</w:t>
      </w:r>
    </w:p>
    <w:p w14:paraId="6789E20C" w14:textId="7512BFE3" w:rsidR="00BE24FC" w:rsidRDefault="003578F9" w:rsidP="00BE24FC">
      <w:pPr>
        <w:rPr>
          <w:lang w:eastAsia="zh-CN"/>
        </w:rPr>
      </w:pPr>
      <w:r>
        <w:rPr>
          <w:lang w:eastAsia="zh-CN"/>
        </w:rPr>
        <w:t xml:space="preserve">10. </w:t>
      </w:r>
      <w:r w:rsidR="00BE24FC">
        <w:rPr>
          <w:lang w:eastAsia="zh-CN"/>
        </w:rPr>
        <w:t xml:space="preserve">Create an extended concept map modelling how each of the topics within this unit influence the farm </w:t>
      </w:r>
      <w:r w:rsidR="006C3465">
        <w:rPr>
          <w:lang w:eastAsia="zh-CN"/>
        </w:rPr>
        <w:t>manager’s</w:t>
      </w:r>
      <w:r w:rsidR="00BE24FC">
        <w:rPr>
          <w:lang w:eastAsia="zh-CN"/>
        </w:rPr>
        <w:t xml:space="preserve"> decision-making processes. Identify other influences on farm decision-making processes discussed in the video and include these.</w:t>
      </w:r>
    </w:p>
    <w:tbl>
      <w:tblPr>
        <w:tblStyle w:val="Tableheader"/>
        <w:tblW w:w="9629" w:type="dxa"/>
        <w:tblLook w:val="0400" w:firstRow="0" w:lastRow="0" w:firstColumn="0" w:lastColumn="0" w:noHBand="0" w:noVBand="1"/>
        <w:tblCaption w:val="space for students to provide answer"/>
      </w:tblPr>
      <w:tblGrid>
        <w:gridCol w:w="9629"/>
      </w:tblGrid>
      <w:tr w:rsidR="00BE24FC" w14:paraId="5285384C" w14:textId="77777777" w:rsidTr="003578F9">
        <w:trPr>
          <w:cnfStyle w:val="000000010000" w:firstRow="0" w:lastRow="0" w:firstColumn="0" w:lastColumn="0" w:oddVBand="0" w:evenVBand="0" w:oddHBand="0" w:evenHBand="1" w:firstRowFirstColumn="0" w:firstRowLastColumn="0" w:lastRowFirstColumn="0" w:lastRowLastColumn="0"/>
          <w:trHeight w:val="11028"/>
          <w:tblHeader/>
        </w:trPr>
        <w:tc>
          <w:tcPr>
            <w:tcW w:w="9629" w:type="dxa"/>
            <w:tcBorders>
              <w:top w:val="single" w:sz="4" w:space="0" w:color="C8DCF0"/>
              <w:left w:val="single" w:sz="4" w:space="0" w:color="C8DCF0"/>
              <w:bottom w:val="single" w:sz="4" w:space="0" w:color="C8DCF0"/>
              <w:right w:val="single" w:sz="4" w:space="0" w:color="C8DCF0"/>
            </w:tcBorders>
            <w:shd w:val="clear" w:color="auto" w:fill="auto"/>
            <w:vAlign w:val="top"/>
          </w:tcPr>
          <w:p w14:paraId="3F69A254" w14:textId="77777777" w:rsidR="00BE24FC" w:rsidRDefault="00BE24FC" w:rsidP="00CB5ABC">
            <w:bookmarkStart w:id="1" w:name="_GoBack"/>
            <w:bookmarkEnd w:id="1"/>
          </w:p>
        </w:tc>
      </w:tr>
    </w:tbl>
    <w:p w14:paraId="0FD62B92" w14:textId="21FD6D2A" w:rsidR="004D1835" w:rsidRDefault="00BE24FC" w:rsidP="00BE24FC">
      <w:pPr>
        <w:pStyle w:val="Heading2"/>
        <w:pageBreakBefore/>
      </w:pPr>
      <w:r>
        <w:lastRenderedPageBreak/>
        <w:t>Marking rubric</w:t>
      </w:r>
    </w:p>
    <w:p w14:paraId="0DAD68FB" w14:textId="77777777" w:rsidR="004D1835" w:rsidRDefault="004D1835" w:rsidP="004D1835">
      <w:pPr>
        <w:rPr>
          <w:lang w:eastAsia="zh-CN"/>
        </w:rPr>
      </w:pPr>
      <w:r>
        <w:rPr>
          <w:lang w:eastAsia="zh-CN"/>
        </w:rPr>
        <w:t>The following marking rubric is to be used as a guide only. Individual teacher judgement and knowledge of specific students’ needs is required.</w:t>
      </w: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4D1835" w14:paraId="0D44CCCB" w14:textId="77777777" w:rsidTr="00943C16">
        <w:trPr>
          <w:cnfStyle w:val="100000000000" w:firstRow="1" w:lastRow="0" w:firstColumn="0" w:lastColumn="0" w:oddVBand="0" w:evenVBand="0" w:oddHBand="0" w:evenHBand="0" w:firstRowFirstColumn="0" w:firstRowLastColumn="0" w:lastRowFirstColumn="0" w:lastRowLastColumn="0"/>
        </w:trPr>
        <w:tc>
          <w:tcPr>
            <w:tcW w:w="7767" w:type="dxa"/>
          </w:tcPr>
          <w:p w14:paraId="50A12219" w14:textId="137AA2FA" w:rsidR="004D1835" w:rsidRDefault="00E167F2" w:rsidP="00943C16">
            <w:pPr>
              <w:spacing w:before="192" w:after="192"/>
              <w:rPr>
                <w:lang w:eastAsia="zh-CN"/>
              </w:rPr>
            </w:pPr>
            <w:r>
              <w:rPr>
                <w:lang w:eastAsia="zh-CN"/>
              </w:rPr>
              <w:t>Limiting factors for fertility</w:t>
            </w:r>
          </w:p>
        </w:tc>
        <w:tc>
          <w:tcPr>
            <w:tcW w:w="1805" w:type="dxa"/>
          </w:tcPr>
          <w:p w14:paraId="50A60CC5" w14:textId="77777777" w:rsidR="004D1835" w:rsidRDefault="004D1835" w:rsidP="00943C16">
            <w:pPr>
              <w:rPr>
                <w:lang w:eastAsia="zh-CN"/>
              </w:rPr>
            </w:pPr>
            <w:r>
              <w:rPr>
                <w:lang w:eastAsia="zh-CN"/>
              </w:rPr>
              <w:t>Grade</w:t>
            </w:r>
          </w:p>
        </w:tc>
      </w:tr>
      <w:tr w:rsidR="004D1835" w14:paraId="1ECED3AD"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08D2013F" w14:textId="77777777" w:rsidR="004D1835" w:rsidRDefault="004D1835" w:rsidP="00943C16">
            <w:r w:rsidRPr="00BB7F41">
              <w:t>Students communicate their understanding of the terminology by providing a clear and concise definition of the</w:t>
            </w:r>
            <w:r w:rsidR="00E167F2">
              <w:t xml:space="preserve"> key terms.</w:t>
            </w:r>
          </w:p>
          <w:p w14:paraId="23713874" w14:textId="5B9E6BF9" w:rsidR="00E167F2" w:rsidRPr="00BB7F41" w:rsidRDefault="00E167F2" w:rsidP="00943C16">
            <w:r>
              <w:t>Students can clearly and concisely explain the primary factors that limit fertility of livestock.</w:t>
            </w:r>
          </w:p>
        </w:tc>
        <w:tc>
          <w:tcPr>
            <w:tcW w:w="1805" w:type="dxa"/>
          </w:tcPr>
          <w:p w14:paraId="498F702A" w14:textId="77777777" w:rsidR="004D1835" w:rsidRDefault="004D1835" w:rsidP="00943C16">
            <w:pPr>
              <w:jc w:val="center"/>
              <w:rPr>
                <w:lang w:eastAsia="zh-CN"/>
              </w:rPr>
            </w:pPr>
            <w:r>
              <w:rPr>
                <w:lang w:eastAsia="zh-CN"/>
              </w:rPr>
              <w:t>A</w:t>
            </w:r>
          </w:p>
        </w:tc>
      </w:tr>
      <w:tr w:rsidR="004D1835" w14:paraId="17A3F963" w14:textId="77777777" w:rsidTr="00943C16">
        <w:trPr>
          <w:cnfStyle w:val="000000010000" w:firstRow="0" w:lastRow="0" w:firstColumn="0" w:lastColumn="0" w:oddVBand="0" w:evenVBand="0" w:oddHBand="0" w:evenHBand="1" w:firstRowFirstColumn="0" w:firstRowLastColumn="0" w:lastRowFirstColumn="0" w:lastRowLastColumn="0"/>
        </w:trPr>
        <w:tc>
          <w:tcPr>
            <w:tcW w:w="7767" w:type="dxa"/>
          </w:tcPr>
          <w:p w14:paraId="05363F3F" w14:textId="77777777" w:rsidR="004D1835" w:rsidRDefault="004D1835" w:rsidP="00943C16">
            <w:r w:rsidRPr="00BB7F41">
              <w:t xml:space="preserve">Students communicate </w:t>
            </w:r>
            <w:r>
              <w:t>a general</w:t>
            </w:r>
            <w:r w:rsidRPr="00BB7F41">
              <w:t xml:space="preserve"> understanding of the terminology by providing a definition </w:t>
            </w:r>
            <w:r w:rsidR="00E167F2" w:rsidRPr="00BB7F41">
              <w:t>of the</w:t>
            </w:r>
            <w:r w:rsidR="00E167F2">
              <w:t xml:space="preserve"> key terms.</w:t>
            </w:r>
          </w:p>
          <w:p w14:paraId="7F9B5435" w14:textId="4258E91C" w:rsidR="00E167F2" w:rsidRPr="00BB7F41" w:rsidRDefault="00E167F2" w:rsidP="00943C16">
            <w:r>
              <w:t>Students communicate a general understanding of the primary factors that limit fertility of livestock.</w:t>
            </w:r>
          </w:p>
        </w:tc>
        <w:tc>
          <w:tcPr>
            <w:tcW w:w="1805" w:type="dxa"/>
          </w:tcPr>
          <w:p w14:paraId="04FA7696" w14:textId="77777777" w:rsidR="004D1835" w:rsidRDefault="004D1835" w:rsidP="00943C16">
            <w:pPr>
              <w:jc w:val="center"/>
              <w:rPr>
                <w:lang w:eastAsia="zh-CN"/>
              </w:rPr>
            </w:pPr>
            <w:r>
              <w:rPr>
                <w:lang w:eastAsia="zh-CN"/>
              </w:rPr>
              <w:t>B</w:t>
            </w:r>
          </w:p>
        </w:tc>
      </w:tr>
      <w:tr w:rsidR="004D1835" w14:paraId="41358528"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0CFF9910" w14:textId="77777777" w:rsidR="004D1835" w:rsidRDefault="004D1835" w:rsidP="00943C16">
            <w:r w:rsidRPr="00BB7F41">
              <w:t xml:space="preserve">Students communicate </w:t>
            </w:r>
            <w:r>
              <w:t>some</w:t>
            </w:r>
            <w:r w:rsidRPr="00BB7F41">
              <w:t xml:space="preserve"> understanding of the terminology by providing a </w:t>
            </w:r>
            <w:r>
              <w:t xml:space="preserve">basic </w:t>
            </w:r>
            <w:r w:rsidRPr="00BB7F41">
              <w:t xml:space="preserve">definition </w:t>
            </w:r>
            <w:r w:rsidR="00E167F2" w:rsidRPr="00BB7F41">
              <w:t>of the</w:t>
            </w:r>
            <w:r w:rsidR="00E167F2">
              <w:t xml:space="preserve"> key terms.</w:t>
            </w:r>
          </w:p>
          <w:p w14:paraId="08A31AD8" w14:textId="33D230B9" w:rsidR="00E167F2" w:rsidRPr="00BB7F41" w:rsidRDefault="00E167F2" w:rsidP="00943C16">
            <w:r>
              <w:t>Students communicate some understanding of the primary factors that limit fertility of livestock.</w:t>
            </w:r>
          </w:p>
        </w:tc>
        <w:tc>
          <w:tcPr>
            <w:tcW w:w="1805" w:type="dxa"/>
          </w:tcPr>
          <w:p w14:paraId="744975B5" w14:textId="77777777" w:rsidR="004D1835" w:rsidRDefault="004D1835" w:rsidP="00943C16">
            <w:pPr>
              <w:jc w:val="center"/>
              <w:rPr>
                <w:lang w:eastAsia="zh-CN"/>
              </w:rPr>
            </w:pPr>
            <w:r>
              <w:rPr>
                <w:lang w:eastAsia="zh-CN"/>
              </w:rPr>
              <w:t>C</w:t>
            </w:r>
          </w:p>
        </w:tc>
      </w:tr>
      <w:tr w:rsidR="004D1835" w14:paraId="604F8D28" w14:textId="77777777" w:rsidTr="00943C16">
        <w:trPr>
          <w:cnfStyle w:val="000000010000" w:firstRow="0" w:lastRow="0" w:firstColumn="0" w:lastColumn="0" w:oddVBand="0" w:evenVBand="0" w:oddHBand="0" w:evenHBand="1" w:firstRowFirstColumn="0" w:firstRowLastColumn="0" w:lastRowFirstColumn="0" w:lastRowLastColumn="0"/>
        </w:trPr>
        <w:tc>
          <w:tcPr>
            <w:tcW w:w="7767" w:type="dxa"/>
          </w:tcPr>
          <w:p w14:paraId="2A04CCD4" w14:textId="77777777" w:rsidR="004D1835" w:rsidRDefault="004D1835" w:rsidP="00943C16">
            <w:r w:rsidRPr="00BB7F41">
              <w:t xml:space="preserve">Students communicate </w:t>
            </w:r>
            <w:r>
              <w:t>little</w:t>
            </w:r>
            <w:r w:rsidRPr="00BB7F41">
              <w:t xml:space="preserve"> understanding of the terminology by providing </w:t>
            </w:r>
            <w:r>
              <w:t xml:space="preserve">only </w:t>
            </w:r>
            <w:r w:rsidRPr="00BB7F41">
              <w:t xml:space="preserve">a </w:t>
            </w:r>
            <w:r>
              <w:t xml:space="preserve">limited </w:t>
            </w:r>
            <w:r w:rsidRPr="00BB7F41">
              <w:t xml:space="preserve">definition </w:t>
            </w:r>
            <w:r w:rsidR="00E167F2" w:rsidRPr="00BB7F41">
              <w:t>of the</w:t>
            </w:r>
            <w:r w:rsidR="00E167F2">
              <w:t xml:space="preserve"> key terms.</w:t>
            </w:r>
          </w:p>
          <w:p w14:paraId="3D4238A8" w14:textId="2B3BD3A5" w:rsidR="00E167F2" w:rsidRPr="00BB7F41" w:rsidRDefault="00E167F2" w:rsidP="00943C16">
            <w:r>
              <w:t>Students communicate little understanding of the primary factors that limit fertility of livestock.</w:t>
            </w:r>
          </w:p>
        </w:tc>
        <w:tc>
          <w:tcPr>
            <w:tcW w:w="1805" w:type="dxa"/>
          </w:tcPr>
          <w:p w14:paraId="308458CD" w14:textId="77777777" w:rsidR="004D1835" w:rsidRDefault="004D1835" w:rsidP="00943C16">
            <w:pPr>
              <w:jc w:val="center"/>
              <w:rPr>
                <w:lang w:eastAsia="zh-CN"/>
              </w:rPr>
            </w:pPr>
            <w:r>
              <w:rPr>
                <w:lang w:eastAsia="zh-CN"/>
              </w:rPr>
              <w:t>D</w:t>
            </w:r>
          </w:p>
        </w:tc>
      </w:tr>
      <w:tr w:rsidR="004D1835" w14:paraId="190D56DF"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66E72BD1" w14:textId="425C8FAC" w:rsidR="004D1835" w:rsidRPr="00BB7F41" w:rsidRDefault="004D1835" w:rsidP="00943C16">
            <w:r>
              <w:t>Little or n</w:t>
            </w:r>
            <w:r w:rsidRPr="00BB7F41">
              <w:t xml:space="preserve">o </w:t>
            </w:r>
            <w:r>
              <w:t xml:space="preserve">attempt to complete the </w:t>
            </w:r>
            <w:r w:rsidR="00E167F2">
              <w:t>limiting factors affecting fertility.</w:t>
            </w:r>
          </w:p>
        </w:tc>
        <w:tc>
          <w:tcPr>
            <w:tcW w:w="1805" w:type="dxa"/>
          </w:tcPr>
          <w:p w14:paraId="4D88ED88" w14:textId="77777777" w:rsidR="004D1835" w:rsidRDefault="004D1835" w:rsidP="00943C16">
            <w:pPr>
              <w:jc w:val="center"/>
              <w:rPr>
                <w:lang w:eastAsia="zh-CN"/>
              </w:rPr>
            </w:pPr>
            <w:r>
              <w:rPr>
                <w:lang w:eastAsia="zh-CN"/>
              </w:rPr>
              <w:t>E</w:t>
            </w:r>
          </w:p>
        </w:tc>
      </w:tr>
    </w:tbl>
    <w:p w14:paraId="2FCA6209" w14:textId="77777777" w:rsidR="004D1835" w:rsidRDefault="004D1835" w:rsidP="004D1835">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4D1835" w14:paraId="6878E10C" w14:textId="77777777" w:rsidTr="00943C16">
        <w:trPr>
          <w:cnfStyle w:val="100000000000" w:firstRow="1" w:lastRow="0" w:firstColumn="0" w:lastColumn="0" w:oddVBand="0" w:evenVBand="0" w:oddHBand="0" w:evenHBand="0" w:firstRowFirstColumn="0" w:firstRowLastColumn="0" w:lastRowFirstColumn="0" w:lastRowLastColumn="0"/>
        </w:trPr>
        <w:tc>
          <w:tcPr>
            <w:tcW w:w="7767" w:type="dxa"/>
          </w:tcPr>
          <w:p w14:paraId="021FAF84" w14:textId="627F83C4" w:rsidR="004D1835" w:rsidRDefault="00D17F72" w:rsidP="00943C16">
            <w:pPr>
              <w:spacing w:before="192" w:after="192"/>
              <w:rPr>
                <w:lang w:eastAsia="zh-CN"/>
              </w:rPr>
            </w:pPr>
            <w:r>
              <w:rPr>
                <w:lang w:eastAsia="zh-CN"/>
              </w:rPr>
              <w:t>Management techniques that manipulate reproduction</w:t>
            </w:r>
          </w:p>
        </w:tc>
        <w:tc>
          <w:tcPr>
            <w:tcW w:w="1805" w:type="dxa"/>
          </w:tcPr>
          <w:p w14:paraId="149D0FEE" w14:textId="77777777" w:rsidR="004D1835" w:rsidRDefault="004D1835" w:rsidP="00943C16">
            <w:pPr>
              <w:rPr>
                <w:lang w:eastAsia="zh-CN"/>
              </w:rPr>
            </w:pPr>
            <w:r>
              <w:rPr>
                <w:lang w:eastAsia="zh-CN"/>
              </w:rPr>
              <w:t>Grade</w:t>
            </w:r>
          </w:p>
        </w:tc>
      </w:tr>
      <w:tr w:rsidR="004D1835" w14:paraId="3D1D2851"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005E7410" w14:textId="79303E6F" w:rsidR="004D1835" w:rsidRPr="00BB7F41" w:rsidRDefault="004D1835" w:rsidP="00943C16">
            <w:r>
              <w:rPr>
                <w:lang w:eastAsia="zh-CN"/>
              </w:rPr>
              <w:t>Students undertake extensive research with a comprehensive analysis of their findings on</w:t>
            </w:r>
            <w:r w:rsidR="00D17F72">
              <w:rPr>
                <w:lang w:eastAsia="zh-CN"/>
              </w:rPr>
              <w:t xml:space="preserve"> the management techniques used by farmers to manipulate reproduction.</w:t>
            </w:r>
          </w:p>
        </w:tc>
        <w:tc>
          <w:tcPr>
            <w:tcW w:w="1805" w:type="dxa"/>
          </w:tcPr>
          <w:p w14:paraId="4297301A" w14:textId="77777777" w:rsidR="004D1835" w:rsidRDefault="004D1835" w:rsidP="00943C16">
            <w:pPr>
              <w:jc w:val="center"/>
              <w:rPr>
                <w:lang w:eastAsia="zh-CN"/>
              </w:rPr>
            </w:pPr>
            <w:r>
              <w:rPr>
                <w:lang w:eastAsia="zh-CN"/>
              </w:rPr>
              <w:t>A</w:t>
            </w:r>
          </w:p>
        </w:tc>
      </w:tr>
      <w:tr w:rsidR="004D1835" w14:paraId="3BF1782D" w14:textId="77777777" w:rsidTr="00943C16">
        <w:trPr>
          <w:cnfStyle w:val="000000010000" w:firstRow="0" w:lastRow="0" w:firstColumn="0" w:lastColumn="0" w:oddVBand="0" w:evenVBand="0" w:oddHBand="0" w:evenHBand="1" w:firstRowFirstColumn="0" w:firstRowLastColumn="0" w:lastRowFirstColumn="0" w:lastRowLastColumn="0"/>
        </w:trPr>
        <w:tc>
          <w:tcPr>
            <w:tcW w:w="7767" w:type="dxa"/>
          </w:tcPr>
          <w:p w14:paraId="22A08F9B" w14:textId="094F1EF1" w:rsidR="004D1835" w:rsidRPr="00BB7F41" w:rsidRDefault="004D1835" w:rsidP="00943C16">
            <w:r>
              <w:rPr>
                <w:lang w:eastAsia="zh-CN"/>
              </w:rPr>
              <w:t xml:space="preserve">Students undertake research with an analysis of their findings </w:t>
            </w:r>
            <w:r w:rsidR="00D17F72">
              <w:rPr>
                <w:lang w:eastAsia="zh-CN"/>
              </w:rPr>
              <w:t>on the management techniques used by farmers to manipulate reproduction.</w:t>
            </w:r>
          </w:p>
        </w:tc>
        <w:tc>
          <w:tcPr>
            <w:tcW w:w="1805" w:type="dxa"/>
          </w:tcPr>
          <w:p w14:paraId="04B20188" w14:textId="77777777" w:rsidR="004D1835" w:rsidRDefault="004D1835" w:rsidP="00943C16">
            <w:pPr>
              <w:jc w:val="center"/>
              <w:rPr>
                <w:lang w:eastAsia="zh-CN"/>
              </w:rPr>
            </w:pPr>
            <w:r>
              <w:rPr>
                <w:lang w:eastAsia="zh-CN"/>
              </w:rPr>
              <w:t>B</w:t>
            </w:r>
          </w:p>
        </w:tc>
      </w:tr>
      <w:tr w:rsidR="004D1835" w14:paraId="2D2D560C"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399C31E9" w14:textId="71753825" w:rsidR="004D1835" w:rsidRPr="00BB7F41" w:rsidRDefault="004D1835" w:rsidP="00943C16">
            <w:r>
              <w:rPr>
                <w:lang w:eastAsia="zh-CN"/>
              </w:rPr>
              <w:t>Students undertake basic research with some analysis of their findings</w:t>
            </w:r>
            <w:r w:rsidR="00D17F72">
              <w:rPr>
                <w:lang w:eastAsia="zh-CN"/>
              </w:rPr>
              <w:t xml:space="preserve"> on the management techniques used by farmers to manipulate reproduction.</w:t>
            </w:r>
          </w:p>
        </w:tc>
        <w:tc>
          <w:tcPr>
            <w:tcW w:w="1805" w:type="dxa"/>
          </w:tcPr>
          <w:p w14:paraId="38339023" w14:textId="77777777" w:rsidR="004D1835" w:rsidRDefault="004D1835" w:rsidP="00943C16">
            <w:pPr>
              <w:jc w:val="center"/>
              <w:rPr>
                <w:lang w:eastAsia="zh-CN"/>
              </w:rPr>
            </w:pPr>
            <w:r>
              <w:rPr>
                <w:lang w:eastAsia="zh-CN"/>
              </w:rPr>
              <w:t>C</w:t>
            </w:r>
          </w:p>
        </w:tc>
      </w:tr>
      <w:tr w:rsidR="004D1835" w14:paraId="5827D44A" w14:textId="77777777" w:rsidTr="00943C16">
        <w:trPr>
          <w:cnfStyle w:val="000000010000" w:firstRow="0" w:lastRow="0" w:firstColumn="0" w:lastColumn="0" w:oddVBand="0" w:evenVBand="0" w:oddHBand="0" w:evenHBand="1" w:firstRowFirstColumn="0" w:firstRowLastColumn="0" w:lastRowFirstColumn="0" w:lastRowLastColumn="0"/>
        </w:trPr>
        <w:tc>
          <w:tcPr>
            <w:tcW w:w="7767" w:type="dxa"/>
          </w:tcPr>
          <w:p w14:paraId="3F4AE134" w14:textId="18F0822C" w:rsidR="004D1835" w:rsidRPr="00BB7F41" w:rsidRDefault="004D1835" w:rsidP="00943C16">
            <w:r>
              <w:rPr>
                <w:lang w:eastAsia="zh-CN"/>
              </w:rPr>
              <w:t xml:space="preserve">Students undertake limited research with incomplete analysis of their findings </w:t>
            </w:r>
            <w:r w:rsidR="00D17F72">
              <w:rPr>
                <w:lang w:eastAsia="zh-CN"/>
              </w:rPr>
              <w:t>on the management techniques used by farmers to manipulate reproduction.</w:t>
            </w:r>
          </w:p>
        </w:tc>
        <w:tc>
          <w:tcPr>
            <w:tcW w:w="1805" w:type="dxa"/>
          </w:tcPr>
          <w:p w14:paraId="36AE4F60" w14:textId="77777777" w:rsidR="004D1835" w:rsidRDefault="004D1835" w:rsidP="00943C16">
            <w:pPr>
              <w:jc w:val="center"/>
              <w:rPr>
                <w:lang w:eastAsia="zh-CN"/>
              </w:rPr>
            </w:pPr>
            <w:r>
              <w:rPr>
                <w:lang w:eastAsia="zh-CN"/>
              </w:rPr>
              <w:t>D</w:t>
            </w:r>
          </w:p>
        </w:tc>
      </w:tr>
      <w:tr w:rsidR="004D1835" w14:paraId="32F637F7"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0B08007D" w14:textId="77777777" w:rsidR="004D1835" w:rsidRPr="00BB7F41" w:rsidRDefault="004D1835" w:rsidP="00943C16">
            <w:r>
              <w:t>Little or no attempt to carry out research or analyse the findings.</w:t>
            </w:r>
          </w:p>
        </w:tc>
        <w:tc>
          <w:tcPr>
            <w:tcW w:w="1805" w:type="dxa"/>
          </w:tcPr>
          <w:p w14:paraId="4D077A93" w14:textId="77777777" w:rsidR="004D1835" w:rsidRDefault="004D1835" w:rsidP="00943C16">
            <w:pPr>
              <w:jc w:val="center"/>
              <w:rPr>
                <w:lang w:eastAsia="zh-CN"/>
              </w:rPr>
            </w:pPr>
            <w:r>
              <w:rPr>
                <w:lang w:eastAsia="zh-CN"/>
              </w:rPr>
              <w:t>E</w:t>
            </w:r>
          </w:p>
        </w:tc>
      </w:tr>
    </w:tbl>
    <w:p w14:paraId="2ACDBB0D" w14:textId="77777777" w:rsidR="004D1835" w:rsidRDefault="004D1835" w:rsidP="004D1835">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4D1835" w14:paraId="42471690" w14:textId="77777777" w:rsidTr="00943C16">
        <w:trPr>
          <w:cnfStyle w:val="100000000000" w:firstRow="1" w:lastRow="0" w:firstColumn="0" w:lastColumn="0" w:oddVBand="0" w:evenVBand="0" w:oddHBand="0" w:evenHBand="0" w:firstRowFirstColumn="0" w:firstRowLastColumn="0" w:lastRowFirstColumn="0" w:lastRowLastColumn="0"/>
        </w:trPr>
        <w:tc>
          <w:tcPr>
            <w:tcW w:w="7767" w:type="dxa"/>
          </w:tcPr>
          <w:p w14:paraId="318D9DAB" w14:textId="13DA2BD9" w:rsidR="004D1835" w:rsidRDefault="00DA742C" w:rsidP="00943C16">
            <w:pPr>
              <w:spacing w:before="192" w:after="192"/>
              <w:rPr>
                <w:lang w:eastAsia="zh-CN"/>
              </w:rPr>
            </w:pPr>
            <w:r>
              <w:rPr>
                <w:lang w:eastAsia="zh-CN"/>
              </w:rPr>
              <w:lastRenderedPageBreak/>
              <w:t>Objective measurement</w:t>
            </w:r>
          </w:p>
        </w:tc>
        <w:tc>
          <w:tcPr>
            <w:tcW w:w="1805" w:type="dxa"/>
          </w:tcPr>
          <w:p w14:paraId="20E66896" w14:textId="77777777" w:rsidR="004D1835" w:rsidRDefault="004D1835" w:rsidP="00943C16">
            <w:pPr>
              <w:rPr>
                <w:lang w:eastAsia="zh-CN"/>
              </w:rPr>
            </w:pPr>
            <w:r>
              <w:rPr>
                <w:lang w:eastAsia="zh-CN"/>
              </w:rPr>
              <w:t>Grade</w:t>
            </w:r>
          </w:p>
        </w:tc>
      </w:tr>
      <w:tr w:rsidR="004D1835" w14:paraId="07CE11A7"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3C396482" w14:textId="345BD6C3" w:rsidR="004D1835" w:rsidRPr="00BB7F41" w:rsidRDefault="004D1835" w:rsidP="00943C16">
            <w:r>
              <w:rPr>
                <w:lang w:eastAsia="zh-CN"/>
              </w:rPr>
              <w:t xml:space="preserve">Students </w:t>
            </w:r>
            <w:r w:rsidR="000638F8">
              <w:rPr>
                <w:lang w:eastAsia="zh-CN"/>
              </w:rPr>
              <w:t>communicate their understanding of objective measurement providing clear and concise definitions for key terms and analysis of industry data using breedplan.</w:t>
            </w:r>
          </w:p>
        </w:tc>
        <w:tc>
          <w:tcPr>
            <w:tcW w:w="1805" w:type="dxa"/>
          </w:tcPr>
          <w:p w14:paraId="00D1B309" w14:textId="77777777" w:rsidR="004D1835" w:rsidRDefault="004D1835" w:rsidP="00943C16">
            <w:pPr>
              <w:jc w:val="center"/>
              <w:rPr>
                <w:lang w:eastAsia="zh-CN"/>
              </w:rPr>
            </w:pPr>
            <w:r>
              <w:rPr>
                <w:lang w:eastAsia="zh-CN"/>
              </w:rPr>
              <w:t>A</w:t>
            </w:r>
          </w:p>
        </w:tc>
      </w:tr>
      <w:tr w:rsidR="004D1835" w14:paraId="5C6E4CCD" w14:textId="77777777" w:rsidTr="00943C16">
        <w:trPr>
          <w:cnfStyle w:val="000000010000" w:firstRow="0" w:lastRow="0" w:firstColumn="0" w:lastColumn="0" w:oddVBand="0" w:evenVBand="0" w:oddHBand="0" w:evenHBand="1" w:firstRowFirstColumn="0" w:firstRowLastColumn="0" w:lastRowFirstColumn="0" w:lastRowLastColumn="0"/>
        </w:trPr>
        <w:tc>
          <w:tcPr>
            <w:tcW w:w="7767" w:type="dxa"/>
          </w:tcPr>
          <w:p w14:paraId="0787DBAF" w14:textId="6AC1D5D5" w:rsidR="004D1835" w:rsidRPr="00BB7F41" w:rsidRDefault="000638F8" w:rsidP="00943C16">
            <w:r>
              <w:rPr>
                <w:lang w:eastAsia="zh-CN"/>
              </w:rPr>
              <w:t>Students communicate their understanding of objective measurement providing definitions for key terms and analysis of industry data using breedplan.</w:t>
            </w:r>
          </w:p>
        </w:tc>
        <w:tc>
          <w:tcPr>
            <w:tcW w:w="1805" w:type="dxa"/>
          </w:tcPr>
          <w:p w14:paraId="02038768" w14:textId="77777777" w:rsidR="004D1835" w:rsidRDefault="004D1835" w:rsidP="00943C16">
            <w:pPr>
              <w:jc w:val="center"/>
              <w:rPr>
                <w:lang w:eastAsia="zh-CN"/>
              </w:rPr>
            </w:pPr>
            <w:r>
              <w:rPr>
                <w:lang w:eastAsia="zh-CN"/>
              </w:rPr>
              <w:t>B</w:t>
            </w:r>
          </w:p>
        </w:tc>
      </w:tr>
      <w:tr w:rsidR="004D1835" w14:paraId="5BD64D13"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0E853686" w14:textId="6D642F80" w:rsidR="004D1835" w:rsidRPr="00BB7F41" w:rsidRDefault="000638F8" w:rsidP="00943C16">
            <w:r>
              <w:rPr>
                <w:lang w:eastAsia="zh-CN"/>
              </w:rPr>
              <w:t>Students communicate their understanding of objective measurement providing basic definitions for key terms and some analysis of industry data using breedplan.</w:t>
            </w:r>
          </w:p>
        </w:tc>
        <w:tc>
          <w:tcPr>
            <w:tcW w:w="1805" w:type="dxa"/>
          </w:tcPr>
          <w:p w14:paraId="27895D8A" w14:textId="77777777" w:rsidR="004D1835" w:rsidRDefault="004D1835" w:rsidP="00943C16">
            <w:pPr>
              <w:jc w:val="center"/>
              <w:rPr>
                <w:lang w:eastAsia="zh-CN"/>
              </w:rPr>
            </w:pPr>
            <w:r>
              <w:rPr>
                <w:lang w:eastAsia="zh-CN"/>
              </w:rPr>
              <w:t>C</w:t>
            </w:r>
          </w:p>
        </w:tc>
      </w:tr>
      <w:tr w:rsidR="004D1835" w14:paraId="4E5A0DEB" w14:textId="77777777" w:rsidTr="00943C16">
        <w:trPr>
          <w:cnfStyle w:val="000000010000" w:firstRow="0" w:lastRow="0" w:firstColumn="0" w:lastColumn="0" w:oddVBand="0" w:evenVBand="0" w:oddHBand="0" w:evenHBand="1" w:firstRowFirstColumn="0" w:firstRowLastColumn="0" w:lastRowFirstColumn="0" w:lastRowLastColumn="0"/>
        </w:trPr>
        <w:tc>
          <w:tcPr>
            <w:tcW w:w="7767" w:type="dxa"/>
          </w:tcPr>
          <w:p w14:paraId="4757B8DB" w14:textId="05780DC4" w:rsidR="004D1835" w:rsidRPr="00BB7F41" w:rsidRDefault="000638F8" w:rsidP="00943C16">
            <w:r>
              <w:rPr>
                <w:lang w:eastAsia="zh-CN"/>
              </w:rPr>
              <w:t>Students communicate their understanding of objective measurement providing limited definitions for key terms and little analysis of industry data using breedplan.</w:t>
            </w:r>
          </w:p>
        </w:tc>
        <w:tc>
          <w:tcPr>
            <w:tcW w:w="1805" w:type="dxa"/>
          </w:tcPr>
          <w:p w14:paraId="0B5B7311" w14:textId="77777777" w:rsidR="004D1835" w:rsidRDefault="004D1835" w:rsidP="00943C16">
            <w:pPr>
              <w:jc w:val="center"/>
              <w:rPr>
                <w:lang w:eastAsia="zh-CN"/>
              </w:rPr>
            </w:pPr>
            <w:r>
              <w:rPr>
                <w:lang w:eastAsia="zh-CN"/>
              </w:rPr>
              <w:t>D</w:t>
            </w:r>
          </w:p>
        </w:tc>
      </w:tr>
      <w:tr w:rsidR="004D1835" w14:paraId="42B138AE"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6FD4D9CB" w14:textId="79BDE6C4" w:rsidR="004D1835" w:rsidRPr="00BB7F41" w:rsidRDefault="004D1835" w:rsidP="00943C16">
            <w:r>
              <w:t>Little or n</w:t>
            </w:r>
            <w:r w:rsidRPr="00BB7F41">
              <w:t>o attempt made</w:t>
            </w:r>
            <w:r>
              <w:t xml:space="preserve"> to</w:t>
            </w:r>
            <w:r w:rsidR="000638F8">
              <w:t xml:space="preserve"> analyse industry data</w:t>
            </w:r>
            <w:r>
              <w:t>.</w:t>
            </w:r>
          </w:p>
        </w:tc>
        <w:tc>
          <w:tcPr>
            <w:tcW w:w="1805" w:type="dxa"/>
          </w:tcPr>
          <w:p w14:paraId="53B43063" w14:textId="77777777" w:rsidR="004D1835" w:rsidRDefault="004D1835" w:rsidP="00943C16">
            <w:pPr>
              <w:jc w:val="center"/>
              <w:rPr>
                <w:lang w:eastAsia="zh-CN"/>
              </w:rPr>
            </w:pPr>
            <w:r>
              <w:rPr>
                <w:lang w:eastAsia="zh-CN"/>
              </w:rPr>
              <w:t>E</w:t>
            </w:r>
          </w:p>
        </w:tc>
      </w:tr>
    </w:tbl>
    <w:p w14:paraId="23D84893" w14:textId="77777777" w:rsidR="004D1835" w:rsidRDefault="004D1835" w:rsidP="004D1835">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4D1835" w14:paraId="20127663" w14:textId="77777777" w:rsidTr="00943C16">
        <w:trPr>
          <w:cnfStyle w:val="100000000000" w:firstRow="1" w:lastRow="0" w:firstColumn="0" w:lastColumn="0" w:oddVBand="0" w:evenVBand="0" w:oddHBand="0" w:evenHBand="0" w:firstRowFirstColumn="0" w:firstRowLastColumn="0" w:lastRowFirstColumn="0" w:lastRowLastColumn="0"/>
        </w:trPr>
        <w:tc>
          <w:tcPr>
            <w:tcW w:w="7767" w:type="dxa"/>
          </w:tcPr>
          <w:p w14:paraId="3B64EF51" w14:textId="57CBE484" w:rsidR="004D1835" w:rsidRDefault="000638F8" w:rsidP="00943C16">
            <w:pPr>
              <w:spacing w:before="192" w:after="192"/>
              <w:rPr>
                <w:lang w:eastAsia="zh-CN"/>
              </w:rPr>
            </w:pPr>
            <w:r>
              <w:rPr>
                <w:lang w:eastAsia="zh-CN"/>
              </w:rPr>
              <w:t>Hormones and oestrus</w:t>
            </w:r>
          </w:p>
        </w:tc>
        <w:tc>
          <w:tcPr>
            <w:tcW w:w="1805" w:type="dxa"/>
          </w:tcPr>
          <w:p w14:paraId="2A3DCDF2" w14:textId="77777777" w:rsidR="004D1835" w:rsidRDefault="004D1835" w:rsidP="00943C16">
            <w:pPr>
              <w:rPr>
                <w:lang w:eastAsia="zh-CN"/>
              </w:rPr>
            </w:pPr>
            <w:r>
              <w:rPr>
                <w:lang w:eastAsia="zh-CN"/>
              </w:rPr>
              <w:t>Grade</w:t>
            </w:r>
          </w:p>
        </w:tc>
      </w:tr>
      <w:tr w:rsidR="000638F8" w14:paraId="389C9DDA"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7F5473A6" w14:textId="15B9D937" w:rsidR="000638F8" w:rsidRPr="00BB7F41" w:rsidRDefault="000638F8" w:rsidP="000638F8">
            <w:r>
              <w:rPr>
                <w:lang w:eastAsia="zh-CN"/>
              </w:rPr>
              <w:t>Students undertake extensive research with a comprehensive analysis of their findings on livestock hormones and their interactions during oestrus.</w:t>
            </w:r>
          </w:p>
        </w:tc>
        <w:tc>
          <w:tcPr>
            <w:tcW w:w="1805" w:type="dxa"/>
          </w:tcPr>
          <w:p w14:paraId="65E5B6A4" w14:textId="77777777" w:rsidR="000638F8" w:rsidRDefault="000638F8" w:rsidP="000638F8">
            <w:pPr>
              <w:jc w:val="center"/>
              <w:rPr>
                <w:lang w:eastAsia="zh-CN"/>
              </w:rPr>
            </w:pPr>
            <w:r>
              <w:rPr>
                <w:lang w:eastAsia="zh-CN"/>
              </w:rPr>
              <w:t>A</w:t>
            </w:r>
          </w:p>
        </w:tc>
      </w:tr>
      <w:tr w:rsidR="000638F8" w14:paraId="56AD9EA5" w14:textId="77777777" w:rsidTr="00943C16">
        <w:trPr>
          <w:cnfStyle w:val="000000010000" w:firstRow="0" w:lastRow="0" w:firstColumn="0" w:lastColumn="0" w:oddVBand="0" w:evenVBand="0" w:oddHBand="0" w:evenHBand="1" w:firstRowFirstColumn="0" w:firstRowLastColumn="0" w:lastRowFirstColumn="0" w:lastRowLastColumn="0"/>
        </w:trPr>
        <w:tc>
          <w:tcPr>
            <w:tcW w:w="7767" w:type="dxa"/>
          </w:tcPr>
          <w:p w14:paraId="6B6079BA" w14:textId="6FC69DF2" w:rsidR="000638F8" w:rsidRPr="00BB7F41" w:rsidRDefault="000638F8" w:rsidP="000638F8">
            <w:r>
              <w:rPr>
                <w:lang w:eastAsia="zh-CN"/>
              </w:rPr>
              <w:t>Students undertake research with an analysis of their findings on livestock hormones and their interactions during oestrus.</w:t>
            </w:r>
          </w:p>
        </w:tc>
        <w:tc>
          <w:tcPr>
            <w:tcW w:w="1805" w:type="dxa"/>
          </w:tcPr>
          <w:p w14:paraId="6F2AC3FC" w14:textId="77777777" w:rsidR="000638F8" w:rsidRDefault="000638F8" w:rsidP="000638F8">
            <w:pPr>
              <w:jc w:val="center"/>
              <w:rPr>
                <w:lang w:eastAsia="zh-CN"/>
              </w:rPr>
            </w:pPr>
            <w:r>
              <w:rPr>
                <w:lang w:eastAsia="zh-CN"/>
              </w:rPr>
              <w:t>B</w:t>
            </w:r>
          </w:p>
        </w:tc>
      </w:tr>
      <w:tr w:rsidR="000638F8" w14:paraId="4E7DF5C9"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5DAC02C5" w14:textId="50D5AD14" w:rsidR="000638F8" w:rsidRPr="00BB7F41" w:rsidRDefault="000638F8" w:rsidP="000638F8">
            <w:r>
              <w:rPr>
                <w:lang w:eastAsia="zh-CN"/>
              </w:rPr>
              <w:t>Students undertake basic research with some analysis of their findings on livestock hormones and their interactions during oestrus.</w:t>
            </w:r>
          </w:p>
        </w:tc>
        <w:tc>
          <w:tcPr>
            <w:tcW w:w="1805" w:type="dxa"/>
          </w:tcPr>
          <w:p w14:paraId="2AF32FD0" w14:textId="77777777" w:rsidR="000638F8" w:rsidRDefault="000638F8" w:rsidP="000638F8">
            <w:pPr>
              <w:jc w:val="center"/>
              <w:rPr>
                <w:lang w:eastAsia="zh-CN"/>
              </w:rPr>
            </w:pPr>
            <w:r>
              <w:rPr>
                <w:lang w:eastAsia="zh-CN"/>
              </w:rPr>
              <w:t>C</w:t>
            </w:r>
          </w:p>
        </w:tc>
      </w:tr>
      <w:tr w:rsidR="000638F8" w14:paraId="5EE06FEF" w14:textId="77777777" w:rsidTr="00943C16">
        <w:trPr>
          <w:cnfStyle w:val="000000010000" w:firstRow="0" w:lastRow="0" w:firstColumn="0" w:lastColumn="0" w:oddVBand="0" w:evenVBand="0" w:oddHBand="0" w:evenHBand="1" w:firstRowFirstColumn="0" w:firstRowLastColumn="0" w:lastRowFirstColumn="0" w:lastRowLastColumn="0"/>
        </w:trPr>
        <w:tc>
          <w:tcPr>
            <w:tcW w:w="7767" w:type="dxa"/>
          </w:tcPr>
          <w:p w14:paraId="514AF4D6" w14:textId="59B923FE" w:rsidR="000638F8" w:rsidRPr="00BB7F41" w:rsidRDefault="000638F8" w:rsidP="000638F8">
            <w:r>
              <w:rPr>
                <w:lang w:eastAsia="zh-CN"/>
              </w:rPr>
              <w:t>Students undertake limited research with incomplete analysis of their findings on livestock hormones and their interactions during oestrus.</w:t>
            </w:r>
          </w:p>
        </w:tc>
        <w:tc>
          <w:tcPr>
            <w:tcW w:w="1805" w:type="dxa"/>
          </w:tcPr>
          <w:p w14:paraId="439FA742" w14:textId="77777777" w:rsidR="000638F8" w:rsidRDefault="000638F8" w:rsidP="000638F8">
            <w:pPr>
              <w:jc w:val="center"/>
              <w:rPr>
                <w:lang w:eastAsia="zh-CN"/>
              </w:rPr>
            </w:pPr>
            <w:r>
              <w:rPr>
                <w:lang w:eastAsia="zh-CN"/>
              </w:rPr>
              <w:t>D</w:t>
            </w:r>
          </w:p>
        </w:tc>
      </w:tr>
      <w:tr w:rsidR="000638F8" w14:paraId="6C0752F1"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6332FF4F" w14:textId="49EA90A8" w:rsidR="000638F8" w:rsidRPr="00BB7F41" w:rsidRDefault="000638F8" w:rsidP="000638F8">
            <w:r>
              <w:t>Little or no attempt to carry out research on hormones and their interactions during oestrus.</w:t>
            </w:r>
          </w:p>
        </w:tc>
        <w:tc>
          <w:tcPr>
            <w:tcW w:w="1805" w:type="dxa"/>
          </w:tcPr>
          <w:p w14:paraId="36797196" w14:textId="77777777" w:rsidR="000638F8" w:rsidRDefault="000638F8" w:rsidP="000638F8">
            <w:pPr>
              <w:jc w:val="center"/>
              <w:rPr>
                <w:lang w:eastAsia="zh-CN"/>
              </w:rPr>
            </w:pPr>
            <w:r>
              <w:rPr>
                <w:lang w:eastAsia="zh-CN"/>
              </w:rPr>
              <w:t>E</w:t>
            </w:r>
          </w:p>
        </w:tc>
      </w:tr>
    </w:tbl>
    <w:p w14:paraId="7005E461" w14:textId="77777777" w:rsidR="004D1835" w:rsidRDefault="004D1835" w:rsidP="004D1835">
      <w:pPr>
        <w:rPr>
          <w:lang w:eastAsia="zh-CN"/>
        </w:rPr>
      </w:pPr>
    </w:p>
    <w:tbl>
      <w:tblPr>
        <w:tblStyle w:val="Tableheader"/>
        <w:tblW w:w="0" w:type="auto"/>
        <w:tblLook w:val="0420" w:firstRow="1" w:lastRow="0" w:firstColumn="0" w:lastColumn="0" w:noHBand="0" w:noVBand="1"/>
        <w:tblCaption w:val="Glossary marking rubric"/>
        <w:tblDescription w:val="A set of standards against which the student work can be assessed"/>
      </w:tblPr>
      <w:tblGrid>
        <w:gridCol w:w="7767"/>
        <w:gridCol w:w="1805"/>
      </w:tblGrid>
      <w:tr w:rsidR="004D1835" w14:paraId="7B9224E5" w14:textId="77777777" w:rsidTr="00943C16">
        <w:trPr>
          <w:cnfStyle w:val="100000000000" w:firstRow="1" w:lastRow="0" w:firstColumn="0" w:lastColumn="0" w:oddVBand="0" w:evenVBand="0" w:oddHBand="0" w:evenHBand="0" w:firstRowFirstColumn="0" w:firstRowLastColumn="0" w:lastRowFirstColumn="0" w:lastRowLastColumn="0"/>
        </w:trPr>
        <w:tc>
          <w:tcPr>
            <w:tcW w:w="7767" w:type="dxa"/>
          </w:tcPr>
          <w:p w14:paraId="2D174EC2" w14:textId="42822729" w:rsidR="004D1835" w:rsidRDefault="00BB4A29" w:rsidP="00943C16">
            <w:pPr>
              <w:spacing w:before="192" w:after="192"/>
              <w:rPr>
                <w:lang w:eastAsia="zh-CN"/>
              </w:rPr>
            </w:pPr>
            <w:r>
              <w:rPr>
                <w:lang w:eastAsia="zh-CN"/>
              </w:rPr>
              <w:t>Summary</w:t>
            </w:r>
          </w:p>
        </w:tc>
        <w:tc>
          <w:tcPr>
            <w:tcW w:w="1805" w:type="dxa"/>
          </w:tcPr>
          <w:p w14:paraId="72352325" w14:textId="77777777" w:rsidR="004D1835" w:rsidRDefault="004D1835" w:rsidP="00943C16">
            <w:pPr>
              <w:rPr>
                <w:lang w:eastAsia="zh-CN"/>
              </w:rPr>
            </w:pPr>
            <w:r>
              <w:rPr>
                <w:lang w:eastAsia="zh-CN"/>
              </w:rPr>
              <w:t>Grade</w:t>
            </w:r>
          </w:p>
        </w:tc>
      </w:tr>
      <w:tr w:rsidR="004D1835" w14:paraId="6D4FC3F9"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309E591B" w14:textId="65F7FDB5" w:rsidR="004D1835" w:rsidRPr="00BB7F41" w:rsidRDefault="004D1835" w:rsidP="00943C16">
            <w:r>
              <w:t xml:space="preserve">Students </w:t>
            </w:r>
            <w:r w:rsidR="00BB4A29">
              <w:t>extensively link the different aspects of livestock reproduction together as demonstrated on the sample farm.</w:t>
            </w:r>
          </w:p>
        </w:tc>
        <w:tc>
          <w:tcPr>
            <w:tcW w:w="1805" w:type="dxa"/>
          </w:tcPr>
          <w:p w14:paraId="45CD3AA6" w14:textId="77777777" w:rsidR="004D1835" w:rsidRDefault="004D1835" w:rsidP="00943C16">
            <w:pPr>
              <w:jc w:val="center"/>
              <w:rPr>
                <w:lang w:eastAsia="zh-CN"/>
              </w:rPr>
            </w:pPr>
            <w:r>
              <w:rPr>
                <w:lang w:eastAsia="zh-CN"/>
              </w:rPr>
              <w:t>A</w:t>
            </w:r>
          </w:p>
        </w:tc>
      </w:tr>
      <w:tr w:rsidR="004D1835" w14:paraId="673CDA17" w14:textId="77777777" w:rsidTr="00943C16">
        <w:trPr>
          <w:cnfStyle w:val="000000010000" w:firstRow="0" w:lastRow="0" w:firstColumn="0" w:lastColumn="0" w:oddVBand="0" w:evenVBand="0" w:oddHBand="0" w:evenHBand="1" w:firstRowFirstColumn="0" w:firstRowLastColumn="0" w:lastRowFirstColumn="0" w:lastRowLastColumn="0"/>
        </w:trPr>
        <w:tc>
          <w:tcPr>
            <w:tcW w:w="7767" w:type="dxa"/>
          </w:tcPr>
          <w:p w14:paraId="281E2736" w14:textId="41C136D3" w:rsidR="004D1835" w:rsidRPr="00BB7F41" w:rsidRDefault="00BB4A29" w:rsidP="00943C16">
            <w:r>
              <w:t>Students thoroughly link the different aspects of livestock reproduction together as demonstrated on the sample farm.</w:t>
            </w:r>
          </w:p>
        </w:tc>
        <w:tc>
          <w:tcPr>
            <w:tcW w:w="1805" w:type="dxa"/>
          </w:tcPr>
          <w:p w14:paraId="27D310EB" w14:textId="77777777" w:rsidR="004D1835" w:rsidRDefault="004D1835" w:rsidP="00943C16">
            <w:pPr>
              <w:jc w:val="center"/>
              <w:rPr>
                <w:lang w:eastAsia="zh-CN"/>
              </w:rPr>
            </w:pPr>
            <w:r>
              <w:rPr>
                <w:lang w:eastAsia="zh-CN"/>
              </w:rPr>
              <w:t>B</w:t>
            </w:r>
          </w:p>
        </w:tc>
      </w:tr>
      <w:tr w:rsidR="004D1835" w14:paraId="58800E64" w14:textId="77777777" w:rsidTr="00943C16">
        <w:trPr>
          <w:cnfStyle w:val="000000100000" w:firstRow="0" w:lastRow="0" w:firstColumn="0" w:lastColumn="0" w:oddVBand="0" w:evenVBand="0" w:oddHBand="1" w:evenHBand="0" w:firstRowFirstColumn="0" w:firstRowLastColumn="0" w:lastRowFirstColumn="0" w:lastRowLastColumn="0"/>
        </w:trPr>
        <w:tc>
          <w:tcPr>
            <w:tcW w:w="7767" w:type="dxa"/>
          </w:tcPr>
          <w:p w14:paraId="24879294" w14:textId="0EBF3FF3" w:rsidR="004D1835" w:rsidRPr="00BB7F41" w:rsidRDefault="00BB4A29" w:rsidP="00943C16">
            <w:r>
              <w:t>Students show sound links between the different aspects of livestock reproduction together as demonstrated on the sample farm.</w:t>
            </w:r>
          </w:p>
        </w:tc>
        <w:tc>
          <w:tcPr>
            <w:tcW w:w="1805" w:type="dxa"/>
          </w:tcPr>
          <w:p w14:paraId="000EF2AA" w14:textId="77777777" w:rsidR="004D1835" w:rsidRDefault="004D1835" w:rsidP="00943C16">
            <w:pPr>
              <w:jc w:val="center"/>
              <w:rPr>
                <w:lang w:eastAsia="zh-CN"/>
              </w:rPr>
            </w:pPr>
            <w:r>
              <w:rPr>
                <w:lang w:eastAsia="zh-CN"/>
              </w:rPr>
              <w:t>C</w:t>
            </w:r>
          </w:p>
        </w:tc>
      </w:tr>
      <w:tr w:rsidR="004D1835" w14:paraId="1626C050" w14:textId="77777777" w:rsidTr="00943C16">
        <w:trPr>
          <w:cnfStyle w:val="000000010000" w:firstRow="0" w:lastRow="0" w:firstColumn="0" w:lastColumn="0" w:oddVBand="0" w:evenVBand="0" w:oddHBand="0" w:evenHBand="1" w:firstRowFirstColumn="0" w:firstRowLastColumn="0" w:lastRowFirstColumn="0" w:lastRowLastColumn="0"/>
        </w:trPr>
        <w:tc>
          <w:tcPr>
            <w:tcW w:w="7767" w:type="dxa"/>
          </w:tcPr>
          <w:p w14:paraId="43B4F9BB" w14:textId="19A8A051" w:rsidR="004D1835" w:rsidRPr="00BB7F41" w:rsidRDefault="00BB4A29" w:rsidP="00943C16">
            <w:r>
              <w:t>Students show basic links between the different aspects of livestock reproduction together as demonstrated on the sample farm.</w:t>
            </w:r>
          </w:p>
        </w:tc>
        <w:tc>
          <w:tcPr>
            <w:tcW w:w="1805" w:type="dxa"/>
          </w:tcPr>
          <w:p w14:paraId="10DD5586" w14:textId="77777777" w:rsidR="004D1835" w:rsidRDefault="004D1835" w:rsidP="00943C16">
            <w:pPr>
              <w:jc w:val="center"/>
              <w:rPr>
                <w:lang w:eastAsia="zh-CN"/>
              </w:rPr>
            </w:pPr>
            <w:r>
              <w:rPr>
                <w:lang w:eastAsia="zh-CN"/>
              </w:rPr>
              <w:t>D</w:t>
            </w:r>
          </w:p>
        </w:tc>
      </w:tr>
      <w:tr w:rsidR="004D1835" w14:paraId="402A9809" w14:textId="77777777" w:rsidTr="003114F0">
        <w:trPr>
          <w:cnfStyle w:val="000000100000" w:firstRow="0" w:lastRow="0" w:firstColumn="0" w:lastColumn="0" w:oddVBand="0" w:evenVBand="0" w:oddHBand="1" w:evenHBand="0" w:firstRowFirstColumn="0" w:firstRowLastColumn="0" w:lastRowFirstColumn="0" w:lastRowLastColumn="0"/>
          <w:trHeight w:val="517"/>
        </w:trPr>
        <w:tc>
          <w:tcPr>
            <w:tcW w:w="7767" w:type="dxa"/>
          </w:tcPr>
          <w:p w14:paraId="67AC6D3D" w14:textId="3AE54F6A" w:rsidR="004D1835" w:rsidRPr="00BB7F41" w:rsidRDefault="00BB4A29" w:rsidP="00943C16">
            <w:r>
              <w:lastRenderedPageBreak/>
              <w:t>Students show limited links between the different aspects of livestock reproduction together as demonstrated on the sample farm.</w:t>
            </w:r>
          </w:p>
        </w:tc>
        <w:tc>
          <w:tcPr>
            <w:tcW w:w="1805" w:type="dxa"/>
          </w:tcPr>
          <w:p w14:paraId="5CE7B57E" w14:textId="77777777" w:rsidR="004D1835" w:rsidRDefault="004D1835" w:rsidP="00943C16">
            <w:pPr>
              <w:jc w:val="center"/>
              <w:rPr>
                <w:lang w:eastAsia="zh-CN"/>
              </w:rPr>
            </w:pPr>
            <w:r>
              <w:rPr>
                <w:lang w:eastAsia="zh-CN"/>
              </w:rPr>
              <w:t>E</w:t>
            </w:r>
          </w:p>
        </w:tc>
      </w:tr>
    </w:tbl>
    <w:p w14:paraId="3D7D5EDF" w14:textId="77777777" w:rsidR="004D1835" w:rsidRDefault="004D1835" w:rsidP="003114F0">
      <w:pPr>
        <w:rPr>
          <w:lang w:eastAsia="zh-CN"/>
        </w:rPr>
      </w:pPr>
    </w:p>
    <w:sectPr w:rsidR="004D1835" w:rsidSect="00ED288C">
      <w:headerReference w:type="even" r:id="rId26"/>
      <w:headerReference w:type="default" r:id="rId27"/>
      <w:footerReference w:type="even" r:id="rId28"/>
      <w:footerReference w:type="default" r:id="rId29"/>
      <w:headerReference w:type="first" r:id="rId30"/>
      <w:footerReference w:type="first" r:id="rId31"/>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AC252" w14:textId="77777777" w:rsidR="007A4DA7" w:rsidRDefault="007A4DA7">
      <w:r>
        <w:separator/>
      </w:r>
    </w:p>
    <w:p w14:paraId="1C8D89D9" w14:textId="77777777" w:rsidR="007A4DA7" w:rsidRDefault="007A4DA7"/>
  </w:endnote>
  <w:endnote w:type="continuationSeparator" w:id="0">
    <w:p w14:paraId="55E6FA26" w14:textId="77777777" w:rsidR="007A4DA7" w:rsidRDefault="007A4DA7">
      <w:r>
        <w:continuationSeparator/>
      </w:r>
    </w:p>
    <w:p w14:paraId="1917624B" w14:textId="77777777" w:rsidR="007A4DA7" w:rsidRDefault="007A4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06558E0E" w:rsidR="00943C16" w:rsidRPr="004D333E" w:rsidRDefault="00943C16" w:rsidP="004D333E">
    <w:pPr>
      <w:pStyle w:val="Footer"/>
    </w:pPr>
    <w:r w:rsidRPr="002810D3">
      <w:fldChar w:fldCharType="begin"/>
    </w:r>
    <w:r w:rsidRPr="002810D3">
      <w:instrText xml:space="preserve"> PAGE </w:instrText>
    </w:r>
    <w:r w:rsidRPr="002810D3">
      <w:fldChar w:fldCharType="separate"/>
    </w:r>
    <w:r w:rsidR="003578F9">
      <w:rPr>
        <w:noProof/>
      </w:rPr>
      <w:t>34</w:t>
    </w:r>
    <w:r w:rsidRPr="002810D3">
      <w:fldChar w:fldCharType="end"/>
    </w:r>
    <w:r w:rsidRPr="002810D3">
      <w:tab/>
    </w:r>
    <w:r>
      <w:t>Agriculture – Reproduction in animals – Student workbook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78D538DE" w:rsidR="00943C16" w:rsidRPr="004D333E" w:rsidRDefault="00943C1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835E2">
      <w:rPr>
        <w:noProof/>
      </w:rPr>
      <w:t>Apr-20</w:t>
    </w:r>
    <w:r w:rsidRPr="002810D3">
      <w:fldChar w:fldCharType="end"/>
    </w:r>
    <w:r>
      <w:t>20</w:t>
    </w:r>
    <w:r w:rsidRPr="002810D3">
      <w:tab/>
    </w:r>
    <w:r w:rsidRPr="002810D3">
      <w:fldChar w:fldCharType="begin"/>
    </w:r>
    <w:r w:rsidRPr="002810D3">
      <w:instrText xml:space="preserve"> PAGE </w:instrText>
    </w:r>
    <w:r w:rsidRPr="002810D3">
      <w:fldChar w:fldCharType="separate"/>
    </w:r>
    <w:r w:rsidR="003578F9">
      <w:rPr>
        <w:noProof/>
      </w:rPr>
      <w:t>33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943C16" w:rsidRDefault="00943C1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727AA" w14:textId="77777777" w:rsidR="007A4DA7" w:rsidRDefault="007A4DA7">
      <w:r>
        <w:separator/>
      </w:r>
    </w:p>
    <w:p w14:paraId="41798B7C" w14:textId="77777777" w:rsidR="007A4DA7" w:rsidRDefault="007A4DA7"/>
  </w:footnote>
  <w:footnote w:type="continuationSeparator" w:id="0">
    <w:p w14:paraId="79260D32" w14:textId="77777777" w:rsidR="007A4DA7" w:rsidRDefault="007A4DA7">
      <w:r>
        <w:continuationSeparator/>
      </w:r>
    </w:p>
    <w:p w14:paraId="43D51F8A" w14:textId="77777777" w:rsidR="007A4DA7" w:rsidRDefault="007A4D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B718" w14:textId="77777777" w:rsidR="00E23AF3" w:rsidRDefault="00E23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DD64" w14:textId="77777777" w:rsidR="00E23AF3" w:rsidRDefault="00E23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943C16" w:rsidRDefault="00943C1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657109"/>
    <w:multiLevelType w:val="hybridMultilevel"/>
    <w:tmpl w:val="851E7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9492BEA"/>
    <w:multiLevelType w:val="hybridMultilevel"/>
    <w:tmpl w:val="3530D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7"/>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0"/>
  </w:num>
  <w:num w:numId="8">
    <w:abstractNumId w:val="10"/>
  </w:num>
  <w:num w:numId="9">
    <w:abstractNumId w:val="16"/>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2"/>
  </w:num>
  <w:num w:numId="22">
    <w:abstractNumId w:val="18"/>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2"/>
  </w:num>
  <w:num w:numId="33">
    <w:abstractNumId w:val="17"/>
  </w:num>
  <w:num w:numId="34">
    <w:abstractNumId w:val="19"/>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mwqAUAWxWO6SwAAAA="/>
  </w:docVars>
  <w:rsids>
    <w:rsidRoot w:val="00347BFB"/>
    <w:rsid w:val="0000031A"/>
    <w:rsid w:val="00001C08"/>
    <w:rsid w:val="00002BF1"/>
    <w:rsid w:val="0000568E"/>
    <w:rsid w:val="00006220"/>
    <w:rsid w:val="00006975"/>
    <w:rsid w:val="00006CD7"/>
    <w:rsid w:val="000103FC"/>
    <w:rsid w:val="00010746"/>
    <w:rsid w:val="000143DF"/>
    <w:rsid w:val="000151F8"/>
    <w:rsid w:val="00015D43"/>
    <w:rsid w:val="00016801"/>
    <w:rsid w:val="00016D68"/>
    <w:rsid w:val="00021171"/>
    <w:rsid w:val="00023790"/>
    <w:rsid w:val="00023B37"/>
    <w:rsid w:val="00024602"/>
    <w:rsid w:val="000252FF"/>
    <w:rsid w:val="000253AE"/>
    <w:rsid w:val="00030EBC"/>
    <w:rsid w:val="000331B6"/>
    <w:rsid w:val="00034F5E"/>
    <w:rsid w:val="0003518F"/>
    <w:rsid w:val="0003541F"/>
    <w:rsid w:val="00040BF3"/>
    <w:rsid w:val="000423E3"/>
    <w:rsid w:val="0004292D"/>
    <w:rsid w:val="00042D30"/>
    <w:rsid w:val="00043FA0"/>
    <w:rsid w:val="00044C5D"/>
    <w:rsid w:val="00044D23"/>
    <w:rsid w:val="00046473"/>
    <w:rsid w:val="00047230"/>
    <w:rsid w:val="000507E6"/>
    <w:rsid w:val="0005163D"/>
    <w:rsid w:val="000534F4"/>
    <w:rsid w:val="000535B7"/>
    <w:rsid w:val="00053726"/>
    <w:rsid w:val="000562A7"/>
    <w:rsid w:val="000564F8"/>
    <w:rsid w:val="00057BC8"/>
    <w:rsid w:val="000604B9"/>
    <w:rsid w:val="00061232"/>
    <w:rsid w:val="000613C4"/>
    <w:rsid w:val="000620E8"/>
    <w:rsid w:val="00062708"/>
    <w:rsid w:val="000638F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2BBB"/>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CDF"/>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3ED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78FD"/>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3EF4"/>
    <w:rsid w:val="002E4059"/>
    <w:rsid w:val="002E4D5B"/>
    <w:rsid w:val="002E5474"/>
    <w:rsid w:val="002E5699"/>
    <w:rsid w:val="002E5832"/>
    <w:rsid w:val="002E633F"/>
    <w:rsid w:val="002F0BF7"/>
    <w:rsid w:val="002F0D60"/>
    <w:rsid w:val="002F104E"/>
    <w:rsid w:val="002F1BD9"/>
    <w:rsid w:val="002F3A6D"/>
    <w:rsid w:val="002F749C"/>
    <w:rsid w:val="002F7CAD"/>
    <w:rsid w:val="00303813"/>
    <w:rsid w:val="003062D5"/>
    <w:rsid w:val="00310348"/>
    <w:rsid w:val="00310EE6"/>
    <w:rsid w:val="003114F0"/>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54C"/>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578F9"/>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5D2D"/>
    <w:rsid w:val="00386D58"/>
    <w:rsid w:val="00387053"/>
    <w:rsid w:val="003923E6"/>
    <w:rsid w:val="00395451"/>
    <w:rsid w:val="00395716"/>
    <w:rsid w:val="00396B0E"/>
    <w:rsid w:val="0039766F"/>
    <w:rsid w:val="003A01C8"/>
    <w:rsid w:val="003A1238"/>
    <w:rsid w:val="003A1937"/>
    <w:rsid w:val="003A236E"/>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D7E2A"/>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59A"/>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36B8"/>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835"/>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1F4D"/>
    <w:rsid w:val="00514D6B"/>
    <w:rsid w:val="0051574E"/>
    <w:rsid w:val="0051725F"/>
    <w:rsid w:val="005176E2"/>
    <w:rsid w:val="00520095"/>
    <w:rsid w:val="00520645"/>
    <w:rsid w:val="0052168D"/>
    <w:rsid w:val="00523746"/>
    <w:rsid w:val="0052396A"/>
    <w:rsid w:val="0052647F"/>
    <w:rsid w:val="0052782C"/>
    <w:rsid w:val="00527A41"/>
    <w:rsid w:val="00530E46"/>
    <w:rsid w:val="005324EF"/>
    <w:rsid w:val="0053286B"/>
    <w:rsid w:val="00532F30"/>
    <w:rsid w:val="00536369"/>
    <w:rsid w:val="005400FF"/>
    <w:rsid w:val="00540E99"/>
    <w:rsid w:val="00541130"/>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0C93"/>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3BA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4E84"/>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5E2"/>
    <w:rsid w:val="00683AEC"/>
    <w:rsid w:val="00684672"/>
    <w:rsid w:val="0068481E"/>
    <w:rsid w:val="0068666F"/>
    <w:rsid w:val="0068780A"/>
    <w:rsid w:val="00690267"/>
    <w:rsid w:val="006906E7"/>
    <w:rsid w:val="00692BB2"/>
    <w:rsid w:val="006954D4"/>
    <w:rsid w:val="0069598B"/>
    <w:rsid w:val="00695AF0"/>
    <w:rsid w:val="00696EF5"/>
    <w:rsid w:val="006A1A8E"/>
    <w:rsid w:val="006A1CF6"/>
    <w:rsid w:val="006A2D9E"/>
    <w:rsid w:val="006A36DB"/>
    <w:rsid w:val="006A3EF2"/>
    <w:rsid w:val="006A44D0"/>
    <w:rsid w:val="006A48C1"/>
    <w:rsid w:val="006A510D"/>
    <w:rsid w:val="006A51A4"/>
    <w:rsid w:val="006B04D4"/>
    <w:rsid w:val="006B06B2"/>
    <w:rsid w:val="006B1FFA"/>
    <w:rsid w:val="006B3564"/>
    <w:rsid w:val="006B37E6"/>
    <w:rsid w:val="006B3D8F"/>
    <w:rsid w:val="006B42E3"/>
    <w:rsid w:val="006B44E9"/>
    <w:rsid w:val="006B73E5"/>
    <w:rsid w:val="006C00A3"/>
    <w:rsid w:val="006C3465"/>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3BC"/>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4DA7"/>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BE"/>
    <w:rsid w:val="008218CF"/>
    <w:rsid w:val="00823495"/>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50B"/>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C16"/>
    <w:rsid w:val="00943F6C"/>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813"/>
    <w:rsid w:val="00990918"/>
    <w:rsid w:val="00990C18"/>
    <w:rsid w:val="00990C46"/>
    <w:rsid w:val="0099107E"/>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BE"/>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CD2"/>
    <w:rsid w:val="00AE776A"/>
    <w:rsid w:val="00AF0D4B"/>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F33"/>
    <w:rsid w:val="00B24845"/>
    <w:rsid w:val="00B26370"/>
    <w:rsid w:val="00B27039"/>
    <w:rsid w:val="00B27D18"/>
    <w:rsid w:val="00B300DB"/>
    <w:rsid w:val="00B32BEC"/>
    <w:rsid w:val="00B35B87"/>
    <w:rsid w:val="00B40556"/>
    <w:rsid w:val="00B43107"/>
    <w:rsid w:val="00B43EBF"/>
    <w:rsid w:val="00B45AC4"/>
    <w:rsid w:val="00B45E0A"/>
    <w:rsid w:val="00B47A18"/>
    <w:rsid w:val="00B51CD5"/>
    <w:rsid w:val="00B53824"/>
    <w:rsid w:val="00B53857"/>
    <w:rsid w:val="00B54009"/>
    <w:rsid w:val="00B54B6C"/>
    <w:rsid w:val="00B56FB1"/>
    <w:rsid w:val="00B6083F"/>
    <w:rsid w:val="00B61205"/>
    <w:rsid w:val="00B61504"/>
    <w:rsid w:val="00B62E95"/>
    <w:rsid w:val="00B63ABC"/>
    <w:rsid w:val="00B64D3D"/>
    <w:rsid w:val="00B64F0A"/>
    <w:rsid w:val="00B6562C"/>
    <w:rsid w:val="00B6729E"/>
    <w:rsid w:val="00B71588"/>
    <w:rsid w:val="00B720C9"/>
    <w:rsid w:val="00B728E2"/>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2900"/>
    <w:rsid w:val="00B94207"/>
    <w:rsid w:val="00B945D4"/>
    <w:rsid w:val="00B9506C"/>
    <w:rsid w:val="00B97B50"/>
    <w:rsid w:val="00BA3959"/>
    <w:rsid w:val="00BA563D"/>
    <w:rsid w:val="00BB1855"/>
    <w:rsid w:val="00BB2332"/>
    <w:rsid w:val="00BB239F"/>
    <w:rsid w:val="00BB2494"/>
    <w:rsid w:val="00BB2522"/>
    <w:rsid w:val="00BB28A3"/>
    <w:rsid w:val="00BB4A29"/>
    <w:rsid w:val="00BB5218"/>
    <w:rsid w:val="00BB72C0"/>
    <w:rsid w:val="00BB7FF3"/>
    <w:rsid w:val="00BC0AF1"/>
    <w:rsid w:val="00BC27BE"/>
    <w:rsid w:val="00BC3779"/>
    <w:rsid w:val="00BC41A0"/>
    <w:rsid w:val="00BC43D8"/>
    <w:rsid w:val="00BD0186"/>
    <w:rsid w:val="00BD1661"/>
    <w:rsid w:val="00BD3D57"/>
    <w:rsid w:val="00BD6178"/>
    <w:rsid w:val="00BD6348"/>
    <w:rsid w:val="00BE147F"/>
    <w:rsid w:val="00BE1BBC"/>
    <w:rsid w:val="00BE24F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0A06"/>
    <w:rsid w:val="00C928A8"/>
    <w:rsid w:val="00C93044"/>
    <w:rsid w:val="00C95246"/>
    <w:rsid w:val="00C96358"/>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0330"/>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17F7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7759C"/>
    <w:rsid w:val="00D82E32"/>
    <w:rsid w:val="00D83974"/>
    <w:rsid w:val="00D84133"/>
    <w:rsid w:val="00D8431C"/>
    <w:rsid w:val="00D85133"/>
    <w:rsid w:val="00D91607"/>
    <w:rsid w:val="00D92C82"/>
    <w:rsid w:val="00D93336"/>
    <w:rsid w:val="00D94314"/>
    <w:rsid w:val="00D95BC7"/>
    <w:rsid w:val="00D95C17"/>
    <w:rsid w:val="00D96043"/>
    <w:rsid w:val="00D9636A"/>
    <w:rsid w:val="00D97779"/>
    <w:rsid w:val="00DA52F5"/>
    <w:rsid w:val="00DA73A3"/>
    <w:rsid w:val="00DA742C"/>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7F2"/>
    <w:rsid w:val="00E16F61"/>
    <w:rsid w:val="00E178A7"/>
    <w:rsid w:val="00E20F6A"/>
    <w:rsid w:val="00E21A25"/>
    <w:rsid w:val="00E23303"/>
    <w:rsid w:val="00E23AF3"/>
    <w:rsid w:val="00E253CA"/>
    <w:rsid w:val="00E2771C"/>
    <w:rsid w:val="00E27A8F"/>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2A67"/>
    <w:rsid w:val="00E5674A"/>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43C1"/>
    <w:rsid w:val="00F05A4D"/>
    <w:rsid w:val="00F064DC"/>
    <w:rsid w:val="00F06BB9"/>
    <w:rsid w:val="00F121C4"/>
    <w:rsid w:val="00F13777"/>
    <w:rsid w:val="00F14530"/>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1D89"/>
    <w:rsid w:val="00F724A1"/>
    <w:rsid w:val="00F7288E"/>
    <w:rsid w:val="00F740FA"/>
    <w:rsid w:val="00F7632C"/>
    <w:rsid w:val="00F76FDC"/>
    <w:rsid w:val="00F771C6"/>
    <w:rsid w:val="00F77ED7"/>
    <w:rsid w:val="00F80F5D"/>
    <w:rsid w:val="00F824CC"/>
    <w:rsid w:val="00F83143"/>
    <w:rsid w:val="00F84564"/>
    <w:rsid w:val="00F853F3"/>
    <w:rsid w:val="00F8591B"/>
    <w:rsid w:val="00F8655C"/>
    <w:rsid w:val="00F90BCA"/>
    <w:rsid w:val="00F90E1A"/>
    <w:rsid w:val="00F91B79"/>
    <w:rsid w:val="00F91E73"/>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37E"/>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ŠStrong,ŠStrong emphasis"/>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paragraph" w:styleId="ListParagraph">
    <w:name w:val="List Paragraph"/>
    <w:basedOn w:val="Normal"/>
    <w:uiPriority w:val="99"/>
    <w:unhideWhenUsed/>
    <w:rsid w:val="004D1835"/>
    <w:pPr>
      <w:spacing w:before="0" w:after="160" w:line="259" w:lineRule="auto"/>
      <w:ind w:left="720"/>
      <w:contextualSpacing/>
    </w:pPr>
    <w:rPr>
      <w:rFonts w:asciiTheme="minorHAnsi" w:hAnsiTheme="minorHAnsi"/>
      <w:sz w:val="22"/>
      <w:szCs w:val="22"/>
    </w:rPr>
  </w:style>
  <w:style w:type="character" w:customStyle="1" w:styleId="UnresolvedMention2">
    <w:name w:val="Unresolved Mention2"/>
    <w:basedOn w:val="DefaultParagraphFont"/>
    <w:uiPriority w:val="99"/>
    <w:semiHidden/>
    <w:unhideWhenUsed/>
    <w:rsid w:val="004D1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breedplan.une.edu.au/booklets/A%20Basic%20Guide%20to%20BP%20EBVs%20%28Complete%29.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ducationstandards.nsw.edu.au/wps/portal/nesa/resource-finder/hsc-exam-papers/2019/agriculture-2019-hsc-exam-pack"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www.youtube.com/watch?v=Yhsw3HJDtf4" TargetMode="External"/><Relationship Id="rId25" Type="http://schemas.openxmlformats.org/officeDocument/2006/relationships/hyperlink" Target="https://www.youtube.com/watch?v=wtP7q6W8cvY&amp;t=74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standards.nsw.edu.au/wps/portal/nesa/resource-finder/hsc-exam-papers/2017/agriculture-2017-hsc-exam-pack" TargetMode="External"/><Relationship Id="rId20" Type="http://schemas.openxmlformats.org/officeDocument/2006/relationships/hyperlink" Target="https://educationstandards.nsw.edu.au/wps/portal/nesa/resource-finder/hsc-exam-papers/2016/agriculture-2016-hsc-exam-pac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www.youtube.com/watch?v=9O3qxqTxxY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standards.nsw.edu.au/wps/portal/nesa/resource-finder/hsc-exam-papers/2015/agriculture-2015-hsc-exam-pack" TargetMode="External"/><Relationship Id="rId23" Type="http://schemas.openxmlformats.org/officeDocument/2006/relationships/hyperlink" Target="https://dairy-cattle.extension.org/what-is-the-basic-estrous-cycle-of-the-cow/" TargetMode="External"/><Relationship Id="rId28"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breedplan.une.edu.au/booklets/A%20Basic%20Guide%20to%20BP%20EBVs%20%28Complete%29.pdf"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www.youtube.com/watch?v=Liu_S7MPRyA"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6ED57A-C947-4A09-805D-22FF83D7AA3B}" type="doc">
      <dgm:prSet loTypeId="urn:microsoft.com/office/officeart/2005/8/layout/venn1" loCatId="relationship" qsTypeId="urn:microsoft.com/office/officeart/2005/8/quickstyle/simple1" qsCatId="simple" csTypeId="urn:microsoft.com/office/officeart/2005/8/colors/accent1_1" csCatId="accent1" phldr="1"/>
      <dgm:spPr/>
    </dgm:pt>
    <dgm:pt modelId="{D81A1C89-C9B5-448C-A70B-0299458C87F6}">
      <dgm:prSet phldrT="[Text]"/>
      <dgm:spPr/>
      <dgm:t>
        <a:bodyPr/>
        <a:lstStyle/>
        <a:p>
          <a:r>
            <a:rPr lang="en-AU"/>
            <a:t>Infertility</a:t>
          </a:r>
        </a:p>
        <a:p>
          <a:endParaRPr lang="en-AU"/>
        </a:p>
        <a:p>
          <a:endParaRPr lang="en-AU"/>
        </a:p>
        <a:p>
          <a:endParaRPr lang="en-AU"/>
        </a:p>
        <a:p>
          <a:endParaRPr lang="en-AU"/>
        </a:p>
        <a:p>
          <a:endParaRPr lang="en-AU"/>
        </a:p>
        <a:p>
          <a:endParaRPr lang="en-AU"/>
        </a:p>
        <a:p>
          <a:endParaRPr lang="en-AU"/>
        </a:p>
      </dgm:t>
    </dgm:pt>
    <dgm:pt modelId="{54900C78-FCBF-4775-BE4B-3057AE8C283D}" type="parTrans" cxnId="{DE9FED47-BB95-4D55-A917-4B480A3A2EC0}">
      <dgm:prSet/>
      <dgm:spPr/>
      <dgm:t>
        <a:bodyPr/>
        <a:lstStyle/>
        <a:p>
          <a:endParaRPr lang="en-AU"/>
        </a:p>
      </dgm:t>
    </dgm:pt>
    <dgm:pt modelId="{3749CDD1-C8C1-4B64-B22D-400C458CE10C}" type="sibTrans" cxnId="{DE9FED47-BB95-4D55-A917-4B480A3A2EC0}">
      <dgm:prSet/>
      <dgm:spPr/>
      <dgm:t>
        <a:bodyPr/>
        <a:lstStyle/>
        <a:p>
          <a:endParaRPr lang="en-AU"/>
        </a:p>
      </dgm:t>
    </dgm:pt>
    <dgm:pt modelId="{E6F26C54-7CB3-469B-A3F0-1AC370DE5D9F}">
      <dgm:prSet phldrT="[Text]"/>
      <dgm:spPr/>
      <dgm:t>
        <a:bodyPr/>
        <a:lstStyle/>
        <a:p>
          <a:r>
            <a:rPr lang="en-AU"/>
            <a:t>Reduced fertility</a:t>
          </a:r>
        </a:p>
        <a:p>
          <a:endParaRPr lang="en-AU"/>
        </a:p>
        <a:p>
          <a:endParaRPr lang="en-AU"/>
        </a:p>
        <a:p>
          <a:endParaRPr lang="en-AU"/>
        </a:p>
        <a:p>
          <a:endParaRPr lang="en-AU"/>
        </a:p>
        <a:p>
          <a:endParaRPr lang="en-AU"/>
        </a:p>
        <a:p>
          <a:endParaRPr lang="en-AU"/>
        </a:p>
        <a:p>
          <a:endParaRPr lang="en-AU"/>
        </a:p>
      </dgm:t>
    </dgm:pt>
    <dgm:pt modelId="{1CA2E319-FF12-4798-9A4F-726CB720C6FE}" type="parTrans" cxnId="{C2CBF777-CEC6-49ED-81B0-E5DFF3E75E9B}">
      <dgm:prSet/>
      <dgm:spPr/>
      <dgm:t>
        <a:bodyPr/>
        <a:lstStyle/>
        <a:p>
          <a:endParaRPr lang="en-AU"/>
        </a:p>
      </dgm:t>
    </dgm:pt>
    <dgm:pt modelId="{23E4D23D-6332-4631-9220-616A0F0E6151}" type="sibTrans" cxnId="{C2CBF777-CEC6-49ED-81B0-E5DFF3E75E9B}">
      <dgm:prSet/>
      <dgm:spPr/>
      <dgm:t>
        <a:bodyPr/>
        <a:lstStyle/>
        <a:p>
          <a:endParaRPr lang="en-AU"/>
        </a:p>
      </dgm:t>
    </dgm:pt>
    <dgm:pt modelId="{253B5B03-C196-41F1-A49A-3C2127C4364F}" type="pres">
      <dgm:prSet presAssocID="{6E6ED57A-C947-4A09-805D-22FF83D7AA3B}" presName="compositeShape" presStyleCnt="0">
        <dgm:presLayoutVars>
          <dgm:chMax val="7"/>
          <dgm:dir/>
          <dgm:resizeHandles val="exact"/>
        </dgm:presLayoutVars>
      </dgm:prSet>
      <dgm:spPr/>
    </dgm:pt>
    <dgm:pt modelId="{08608AB8-E356-4EAA-BEA0-A811060C4BBC}" type="pres">
      <dgm:prSet presAssocID="{D81A1C89-C9B5-448C-A70B-0299458C87F6}" presName="circ1" presStyleLbl="vennNode1" presStyleIdx="0" presStyleCnt="2"/>
      <dgm:spPr/>
      <dgm:t>
        <a:bodyPr/>
        <a:lstStyle/>
        <a:p>
          <a:endParaRPr lang="en-US"/>
        </a:p>
      </dgm:t>
    </dgm:pt>
    <dgm:pt modelId="{08C79D15-12A5-4094-869D-2FBB82F9865B}" type="pres">
      <dgm:prSet presAssocID="{D81A1C89-C9B5-448C-A70B-0299458C87F6}" presName="circ1Tx" presStyleLbl="revTx" presStyleIdx="0" presStyleCnt="0">
        <dgm:presLayoutVars>
          <dgm:chMax val="0"/>
          <dgm:chPref val="0"/>
          <dgm:bulletEnabled val="1"/>
        </dgm:presLayoutVars>
      </dgm:prSet>
      <dgm:spPr/>
      <dgm:t>
        <a:bodyPr/>
        <a:lstStyle/>
        <a:p>
          <a:endParaRPr lang="en-US"/>
        </a:p>
      </dgm:t>
    </dgm:pt>
    <dgm:pt modelId="{1629C4E3-77BC-4EF2-8E96-638031938A56}" type="pres">
      <dgm:prSet presAssocID="{E6F26C54-7CB3-469B-A3F0-1AC370DE5D9F}" presName="circ2" presStyleLbl="vennNode1" presStyleIdx="1" presStyleCnt="2"/>
      <dgm:spPr/>
      <dgm:t>
        <a:bodyPr/>
        <a:lstStyle/>
        <a:p>
          <a:endParaRPr lang="en-US"/>
        </a:p>
      </dgm:t>
    </dgm:pt>
    <dgm:pt modelId="{1474C533-1EB5-439B-B2C0-D7547B492EBC}" type="pres">
      <dgm:prSet presAssocID="{E6F26C54-7CB3-469B-A3F0-1AC370DE5D9F}" presName="circ2Tx" presStyleLbl="revTx" presStyleIdx="0" presStyleCnt="0">
        <dgm:presLayoutVars>
          <dgm:chMax val="0"/>
          <dgm:chPref val="0"/>
          <dgm:bulletEnabled val="1"/>
        </dgm:presLayoutVars>
      </dgm:prSet>
      <dgm:spPr/>
      <dgm:t>
        <a:bodyPr/>
        <a:lstStyle/>
        <a:p>
          <a:endParaRPr lang="en-US"/>
        </a:p>
      </dgm:t>
    </dgm:pt>
  </dgm:ptLst>
  <dgm:cxnLst>
    <dgm:cxn modelId="{8FDE59F8-EBFA-4466-B85E-3C515077173F}" type="presOf" srcId="{D81A1C89-C9B5-448C-A70B-0299458C87F6}" destId="{08C79D15-12A5-4094-869D-2FBB82F9865B}" srcOrd="1" destOrd="0" presId="urn:microsoft.com/office/officeart/2005/8/layout/venn1"/>
    <dgm:cxn modelId="{F79EA440-1AEF-4D5F-813B-2B8125977839}" type="presOf" srcId="{6E6ED57A-C947-4A09-805D-22FF83D7AA3B}" destId="{253B5B03-C196-41F1-A49A-3C2127C4364F}" srcOrd="0" destOrd="0" presId="urn:microsoft.com/office/officeart/2005/8/layout/venn1"/>
    <dgm:cxn modelId="{3F6E2663-C1BB-4EB9-82C8-2517C01BDC01}" type="presOf" srcId="{D81A1C89-C9B5-448C-A70B-0299458C87F6}" destId="{08608AB8-E356-4EAA-BEA0-A811060C4BBC}" srcOrd="0" destOrd="0" presId="urn:microsoft.com/office/officeart/2005/8/layout/venn1"/>
    <dgm:cxn modelId="{9E6904C9-5F62-441A-B8DC-571EEE88619C}" type="presOf" srcId="{E6F26C54-7CB3-469B-A3F0-1AC370DE5D9F}" destId="{1629C4E3-77BC-4EF2-8E96-638031938A56}" srcOrd="0" destOrd="0" presId="urn:microsoft.com/office/officeart/2005/8/layout/venn1"/>
    <dgm:cxn modelId="{DE9FED47-BB95-4D55-A917-4B480A3A2EC0}" srcId="{6E6ED57A-C947-4A09-805D-22FF83D7AA3B}" destId="{D81A1C89-C9B5-448C-A70B-0299458C87F6}" srcOrd="0" destOrd="0" parTransId="{54900C78-FCBF-4775-BE4B-3057AE8C283D}" sibTransId="{3749CDD1-C8C1-4B64-B22D-400C458CE10C}"/>
    <dgm:cxn modelId="{793819BE-6B32-4F8D-8ACC-BEE6717FB9D0}" type="presOf" srcId="{E6F26C54-7CB3-469B-A3F0-1AC370DE5D9F}" destId="{1474C533-1EB5-439B-B2C0-D7547B492EBC}" srcOrd="1" destOrd="0" presId="urn:microsoft.com/office/officeart/2005/8/layout/venn1"/>
    <dgm:cxn modelId="{C2CBF777-CEC6-49ED-81B0-E5DFF3E75E9B}" srcId="{6E6ED57A-C947-4A09-805D-22FF83D7AA3B}" destId="{E6F26C54-7CB3-469B-A3F0-1AC370DE5D9F}" srcOrd="1" destOrd="0" parTransId="{1CA2E319-FF12-4798-9A4F-726CB720C6FE}" sibTransId="{23E4D23D-6332-4631-9220-616A0F0E6151}"/>
    <dgm:cxn modelId="{32AA157C-4FBB-47B5-BEE4-702B496F9C8C}" type="presParOf" srcId="{253B5B03-C196-41F1-A49A-3C2127C4364F}" destId="{08608AB8-E356-4EAA-BEA0-A811060C4BBC}" srcOrd="0" destOrd="0" presId="urn:microsoft.com/office/officeart/2005/8/layout/venn1"/>
    <dgm:cxn modelId="{9D4AC9E9-E657-4AC0-9335-7DA0D3EE8A44}" type="presParOf" srcId="{253B5B03-C196-41F1-A49A-3C2127C4364F}" destId="{08C79D15-12A5-4094-869D-2FBB82F9865B}" srcOrd="1" destOrd="0" presId="urn:microsoft.com/office/officeart/2005/8/layout/venn1"/>
    <dgm:cxn modelId="{44896E2F-0F2F-4AA3-A456-39B6948F1027}" type="presParOf" srcId="{253B5B03-C196-41F1-A49A-3C2127C4364F}" destId="{1629C4E3-77BC-4EF2-8E96-638031938A56}" srcOrd="2" destOrd="0" presId="urn:microsoft.com/office/officeart/2005/8/layout/venn1"/>
    <dgm:cxn modelId="{FB6B1070-93EE-4FAC-9C21-369C475F3957}" type="presParOf" srcId="{253B5B03-C196-41F1-A49A-3C2127C4364F}" destId="{1474C533-1EB5-439B-B2C0-D7547B492EBC}" srcOrd="3"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608AB8-E356-4EAA-BEA0-A811060C4BBC}">
      <dsp:nvSpPr>
        <dsp:cNvPr id="0" name=""/>
        <dsp:cNvSpPr/>
      </dsp:nvSpPr>
      <dsp:spPr>
        <a:xfrm>
          <a:off x="136945" y="925615"/>
          <a:ext cx="3377993" cy="3377993"/>
        </a:xfrm>
        <a:prstGeom prst="ellipse">
          <a:avLst/>
        </a:prstGeom>
        <a:solidFill>
          <a:schemeClr val="lt1">
            <a:alpha val="5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r>
            <a:rPr lang="en-AU" sz="1700" kern="1200"/>
            <a:t>Infertility</a:t>
          </a:r>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dsp:txBody>
      <dsp:txXfrm>
        <a:off x="608647" y="1323953"/>
        <a:ext cx="1947672" cy="2581317"/>
      </dsp:txXfrm>
    </dsp:sp>
    <dsp:sp modelId="{1629C4E3-77BC-4EF2-8E96-638031938A56}">
      <dsp:nvSpPr>
        <dsp:cNvPr id="0" name=""/>
        <dsp:cNvSpPr/>
      </dsp:nvSpPr>
      <dsp:spPr>
        <a:xfrm>
          <a:off x="2571535" y="925615"/>
          <a:ext cx="3377993" cy="3377993"/>
        </a:xfrm>
        <a:prstGeom prst="ellipse">
          <a:avLst/>
        </a:prstGeom>
        <a:solidFill>
          <a:schemeClr val="lt1">
            <a:alpha val="5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r>
            <a:rPr lang="en-AU" sz="1700" kern="1200"/>
            <a:t>Reduced fertility</a:t>
          </a:r>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a:p>
          <a:pPr lvl="0" algn="ctr" defTabSz="755650">
            <a:lnSpc>
              <a:spcPct val="90000"/>
            </a:lnSpc>
            <a:spcBef>
              <a:spcPct val="0"/>
            </a:spcBef>
            <a:spcAft>
              <a:spcPct val="35000"/>
            </a:spcAft>
          </a:pPr>
          <a:endParaRPr lang="en-AU" sz="1700" kern="1200"/>
        </a:p>
      </dsp:txBody>
      <dsp:txXfrm>
        <a:off x="3530155" y="1323953"/>
        <a:ext cx="1947672" cy="258131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2" ma:contentTypeDescription="Create a new document." ma:contentTypeScope="" ma:versionID="a8ad6aa88bfa05cc04d937e3af629e7a">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5a038ec5e374277a25e981921653927"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CultureName" ma:index="26" nillable="true" ma:displayName="Culture Name" ma:internalName="CultureName">
      <xsd:simpleType>
        <xsd:restriction base="dms:Text"/>
      </xsd:simpleType>
    </xsd:element>
    <xsd:element name="TeamsChannelId" ma:index="27" nillable="true" ma:displayName="Teams Channel Id" ma:internalName="TeamsChannelId">
      <xsd:simpleType>
        <xsd:restriction base="dms:Text"/>
      </xsd:simpleType>
    </xsd:element>
    <xsd:element name="Math_Settings" ma:index="28" nillable="true" ma:displayName="Math Settings" ma:internalName="Math_Settings">
      <xsd:simpleType>
        <xsd:restriction base="dms:Text"/>
      </xsd:simpleType>
    </xsd:element>
    <xsd:element name="Templates" ma:index="29" nillable="true" ma:displayName="Templates" ma:internalName="Templates">
      <xsd:simpleType>
        <xsd:restriction base="dms:Note">
          <xsd:maxLength value="255"/>
        </xsd:restriction>
      </xsd:simple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Students xmlns="94c38395-9039-40b1-bdd9-ede29eff24c3">
      <UserInfo>
        <DisplayName/>
        <AccountId xsi:nil="true"/>
        <AccountType/>
      </UserInfo>
    </Students>
    <Math_Settings xmlns="94c38395-9039-40b1-bdd9-ede29eff24c3" xsi:nil="true"/>
    <Owner xmlns="94c38395-9039-40b1-bdd9-ede29eff24c3">
      <UserInfo>
        <DisplayName/>
        <AccountId xsi:nil="true"/>
        <AccountType/>
      </UserInfo>
    </Owner>
    <Student_Groups xmlns="94c38395-9039-40b1-bdd9-ede29eff24c3">
      <UserInfo>
        <DisplayName/>
        <AccountId xsi:nil="true"/>
        <AccountType/>
      </UserInfo>
    </Student_Groups>
    <DefaultSectionNames xmlns="94c38395-9039-40b1-bdd9-ede29eff24c3" xsi:nil="true"/>
    <Has_Teacher_Only_SectionGroup xmlns="94c38395-9039-40b1-bdd9-ede29eff24c3" xsi:nil="true"/>
    <NotebookType xmlns="94c38395-9039-40b1-bdd9-ede29eff24c3" xsi:nil="true"/>
    <Distribution_Groups xmlns="94c38395-9039-40b1-bdd9-ede29eff24c3" xsi:nil="true"/>
    <Teachers xmlns="94c38395-9039-40b1-bdd9-ede29eff24c3">
      <UserInfo>
        <DisplayName/>
        <AccountId xsi:nil="true"/>
        <AccountType/>
      </UserInfo>
    </Teachers>
    <AppVersion xmlns="94c38395-9039-40b1-bdd9-ede29eff24c3" xsi:nil="true"/>
    <LMS_Mappings xmlns="94c38395-9039-40b1-bdd9-ede29eff24c3" xsi:nil="true"/>
    <Templates xmlns="94c38395-9039-40b1-bdd9-ede29eff24c3" xsi:nil="true"/>
    <Self_Registration_Enabled xmlns="94c38395-9039-40b1-bdd9-ede29eff24c3" xsi:nil="true"/>
    <CultureName xmlns="94c38395-9039-40b1-bdd9-ede29eff24c3" xsi:nil="true"/>
    <TeamsChannelId xmlns="94c38395-9039-40b1-bdd9-ede29eff24c3" xsi:nil="true"/>
    <Invited_Teachers xmlns="94c38395-9039-40b1-bdd9-ede29eff24c3" xsi:nil="true"/>
    <Invited_Students xmlns="94c38395-9039-40b1-bdd9-ede29eff24c3" xsi:nil="true"/>
    <IsNotebookLocked xmlns="94c38395-9039-40b1-bdd9-ede29eff24c3" xsi:nil="true"/>
    <Is_Collaboration_Space_Locked xmlns="94c38395-9039-40b1-bdd9-ede29eff24c3" xsi:nil="true"/>
  </documentManagement>
</p:properties>
</file>

<file path=customXml/itemProps1.xml><?xml version="1.0" encoding="utf-8"?>
<ds:datastoreItem xmlns:ds="http://schemas.openxmlformats.org/officeDocument/2006/customXml" ds:itemID="{1D302F49-0B45-4E75-BB25-FB425690D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AC86B-795E-49F8-BE6D-02ABBB700EB6}">
  <ds:schemaRefs>
    <ds:schemaRef ds:uri="http://schemas.microsoft.com/sharepoint/v3/contenttype/forms"/>
  </ds:schemaRefs>
</ds:datastoreItem>
</file>

<file path=customXml/itemProps3.xml><?xml version="1.0" encoding="utf-8"?>
<ds:datastoreItem xmlns:ds="http://schemas.openxmlformats.org/officeDocument/2006/customXml" ds:itemID="{B42B802A-1DD8-4A9C-94FC-D836FDB84E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092856-036f-4420-b0f0-0e3e3f60f299"/>
    <ds:schemaRef ds:uri="94c38395-9039-40b1-bdd9-ede29eff24c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2020-04-15T22:04:00Z</dcterms:created>
  <dcterms:modified xsi:type="dcterms:W3CDTF">2020-04-15T22:22:00Z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