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8065" w14:textId="0200489B" w:rsidR="00944B39" w:rsidRDefault="0010332B" w:rsidP="0010332B">
      <w:pPr>
        <w:pStyle w:val="Title"/>
      </w:pPr>
      <w:bookmarkStart w:id="0" w:name="_GoBack"/>
      <w:bookmarkEnd w:id="0"/>
      <w:r>
        <w:t>Science Stage 4 Physical world</w:t>
      </w:r>
    </w:p>
    <w:p w14:paraId="5FEE224C" w14:textId="040C7767" w:rsidR="0010332B" w:rsidRPr="0010332B" w:rsidRDefault="0010332B" w:rsidP="0010332B">
      <w:pPr>
        <w:pStyle w:val="Heading2"/>
      </w:pPr>
      <w:r>
        <w:t xml:space="preserve">Energy </w:t>
      </w:r>
    </w:p>
    <w:tbl>
      <w:tblPr>
        <w:tblStyle w:val="Tableheader"/>
        <w:tblW w:w="0" w:type="auto"/>
        <w:tblInd w:w="-30" w:type="dxa"/>
        <w:tblLook w:val="04A0" w:firstRow="1" w:lastRow="0" w:firstColumn="1" w:lastColumn="0" w:noHBand="0" w:noVBand="1"/>
      </w:tblPr>
      <w:tblGrid>
        <w:gridCol w:w="2664"/>
        <w:gridCol w:w="7736"/>
      </w:tblGrid>
      <w:tr w:rsidR="00E502F0" w:rsidRPr="007B6B2F" w14:paraId="22D2DB3F" w14:textId="77777777" w:rsidTr="001E2B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4" w:type="dxa"/>
          </w:tcPr>
          <w:p w14:paraId="6B6E41CA" w14:textId="77777777" w:rsidR="00E502F0" w:rsidRPr="007B6B2F" w:rsidRDefault="00E502F0" w:rsidP="00C91815">
            <w:pPr>
              <w:spacing w:before="192" w:after="192"/>
              <w:rPr>
                <w:lang w:eastAsia="zh-CN"/>
              </w:rPr>
            </w:pPr>
            <w:r>
              <w:rPr>
                <w:lang w:eastAsia="zh-CN"/>
              </w:rPr>
              <w:t>Guiding questions</w:t>
            </w:r>
          </w:p>
        </w:tc>
        <w:tc>
          <w:tcPr>
            <w:tcW w:w="7736" w:type="dxa"/>
          </w:tcPr>
          <w:p w14:paraId="7FDED65E" w14:textId="77777777" w:rsidR="00E502F0" w:rsidRPr="007B6B2F" w:rsidRDefault="00E502F0" w:rsidP="00C91815">
            <w:pPr>
              <w:cnfStyle w:val="100000000000" w:firstRow="1" w:lastRow="0" w:firstColumn="0" w:lastColumn="0" w:oddVBand="0" w:evenVBand="0" w:oddHBand="0" w:evenHBand="0" w:firstRowFirstColumn="0" w:firstRowLastColumn="0" w:lastRowFirstColumn="0" w:lastRowLastColumn="0"/>
              <w:rPr>
                <w:lang w:eastAsia="zh-CN"/>
              </w:rPr>
            </w:pPr>
          </w:p>
        </w:tc>
      </w:tr>
      <w:tr w:rsidR="00E502F0" w:rsidRPr="00F5467A" w14:paraId="1612EDE8"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0E31C68C" w14:textId="77777777" w:rsidR="00E502F0" w:rsidRPr="00F5467A" w:rsidRDefault="00E502F0" w:rsidP="00713D39">
            <w:r>
              <w:t>What are your students going to learn? (Objectives)</w:t>
            </w:r>
          </w:p>
        </w:tc>
        <w:tc>
          <w:tcPr>
            <w:tcW w:w="7736" w:type="dxa"/>
            <w:vAlign w:val="top"/>
          </w:tcPr>
          <w:p w14:paraId="269AA75A" w14:textId="7A2B3CF4" w:rsidR="00E502F0" w:rsidRPr="00F5467A" w:rsidRDefault="57B25E60" w:rsidP="00713D39">
            <w:pPr>
              <w:cnfStyle w:val="000000100000" w:firstRow="0" w:lastRow="0" w:firstColumn="0" w:lastColumn="0" w:oddVBand="0" w:evenVBand="0" w:oddHBand="1" w:evenHBand="0" w:firstRowFirstColumn="0" w:firstRowLastColumn="0" w:lastRowFirstColumn="0" w:lastRowLastColumn="0"/>
            </w:pPr>
            <w:r>
              <w:t>Students will develop working scientifically skills and their understanding of sound energy and energy transformations.</w:t>
            </w:r>
          </w:p>
        </w:tc>
      </w:tr>
      <w:tr w:rsidR="00E502F0" w14:paraId="6D903639"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6F3D9852" w14:textId="77777777" w:rsidR="00E502F0" w:rsidRDefault="00E502F0" w:rsidP="00713D39">
            <w:pPr>
              <w:rPr>
                <w:lang w:eastAsia="zh-CN"/>
              </w:rPr>
            </w:pPr>
            <w:r w:rsidRPr="34C474FC">
              <w:rPr>
                <w:lang w:eastAsia="zh-CN"/>
              </w:rPr>
              <w:t>How are they going to learn it? (Resources and Strategies)</w:t>
            </w:r>
          </w:p>
        </w:tc>
        <w:tc>
          <w:tcPr>
            <w:tcW w:w="7736" w:type="dxa"/>
            <w:vAlign w:val="top"/>
          </w:tcPr>
          <w:p w14:paraId="29098717" w14:textId="09F9C682" w:rsidR="00E502F0" w:rsidRDefault="57B25E60" w:rsidP="00713D39">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57B25E60">
              <w:rPr>
                <w:rFonts w:eastAsia="Arial" w:cs="Arial"/>
                <w:szCs w:val="22"/>
              </w:rPr>
              <w:t>Students</w:t>
            </w:r>
            <w:r w:rsidRPr="00A12244">
              <w:t xml:space="preserve"> engage with the </w:t>
            </w:r>
            <w:hyperlink r:id="rId10">
              <w:r w:rsidR="00A12244" w:rsidRPr="00A12244">
                <w:rPr>
                  <w:rStyle w:val="Hyperlink"/>
                </w:rPr>
                <w:t>Arduino</w:t>
              </w:r>
              <w:r w:rsidRPr="00A12244">
                <w:rPr>
                  <w:rStyle w:val="Hyperlink"/>
                </w:rPr>
                <w:t xml:space="preserve"> Science Journal</w:t>
              </w:r>
            </w:hyperlink>
            <w:r w:rsidRPr="00A12244">
              <w:t xml:space="preserve"> app to develop and conduct a suitable procedure to investigate the sound absorbing properties of different materials. In this activity students are requir</w:t>
            </w:r>
            <w:r w:rsidRPr="57B25E60">
              <w:rPr>
                <w:rFonts w:eastAsia="Arial" w:cs="Arial"/>
                <w:szCs w:val="22"/>
              </w:rPr>
              <w:t xml:space="preserve">ed to develop a scientific procedure which fairly tests the materials and produce data to appropriately represent their findings in a report. Students can practise experimental design through the </w:t>
            </w:r>
            <w:hyperlink r:id="rId11">
              <w:r w:rsidRPr="57B25E60">
                <w:rPr>
                  <w:rStyle w:val="Hyperlink"/>
                  <w:rFonts w:eastAsia="Arial" w:cs="Arial"/>
                  <w:sz w:val="22"/>
                  <w:szCs w:val="22"/>
                </w:rPr>
                <w:t>Fair Test</w:t>
              </w:r>
            </w:hyperlink>
            <w:r w:rsidRPr="57B25E60">
              <w:rPr>
                <w:rFonts w:eastAsia="Arial" w:cs="Arial"/>
                <w:szCs w:val="22"/>
              </w:rPr>
              <w:t xml:space="preserve"> app on </w:t>
            </w:r>
            <w:proofErr w:type="spellStart"/>
            <w:r w:rsidRPr="57B25E60">
              <w:rPr>
                <w:rFonts w:eastAsia="Arial" w:cs="Arial"/>
                <w:szCs w:val="22"/>
              </w:rPr>
              <w:t>Scootle</w:t>
            </w:r>
            <w:proofErr w:type="spellEnd"/>
            <w:r w:rsidRPr="57B25E60">
              <w:rPr>
                <w:rFonts w:eastAsia="Arial" w:cs="Arial"/>
                <w:szCs w:val="22"/>
              </w:rPr>
              <w:t>.</w:t>
            </w:r>
          </w:p>
        </w:tc>
      </w:tr>
      <w:tr w:rsidR="00E502F0" w14:paraId="492FE61A"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507D23BD" w14:textId="77777777" w:rsidR="00E502F0" w:rsidRDefault="00E502F0" w:rsidP="00713D39">
            <w:pPr>
              <w:rPr>
                <w:lang w:eastAsia="zh-CN"/>
              </w:rPr>
            </w:pPr>
            <w:r w:rsidRPr="00F863AC">
              <w:rPr>
                <w:lang w:eastAsia="zh-CN"/>
              </w:rPr>
              <w:t>Target date for completion</w:t>
            </w:r>
          </w:p>
        </w:tc>
        <w:tc>
          <w:tcPr>
            <w:tcW w:w="7736" w:type="dxa"/>
            <w:vAlign w:val="top"/>
          </w:tcPr>
          <w:p w14:paraId="6BD0ED63" w14:textId="214BEB6C" w:rsidR="00E502F0" w:rsidRDefault="00713D39" w:rsidP="00713D3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w:t>
            </w:r>
            <w:r w:rsidR="57B25E60" w:rsidRPr="57B25E60">
              <w:rPr>
                <w:lang w:eastAsia="zh-CN"/>
              </w:rPr>
              <w:t xml:space="preserve"> lessons (1 week)</w:t>
            </w:r>
          </w:p>
        </w:tc>
      </w:tr>
      <w:tr w:rsidR="00E502F0" w14:paraId="28E26AB0"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4D9B4617" w14:textId="77777777" w:rsidR="00E502F0" w:rsidRDefault="00E502F0" w:rsidP="00713D39">
            <w:pPr>
              <w:rPr>
                <w:lang w:eastAsia="zh-CN"/>
              </w:rPr>
            </w:pPr>
            <w:r w:rsidRPr="34C474FC">
              <w:rPr>
                <w:lang w:eastAsia="zh-CN"/>
              </w:rPr>
              <w:t>How are you going to know that they learned it? (Success criteria)</w:t>
            </w:r>
          </w:p>
        </w:tc>
        <w:tc>
          <w:tcPr>
            <w:tcW w:w="7736" w:type="dxa"/>
            <w:vAlign w:val="top"/>
          </w:tcPr>
          <w:p w14:paraId="22A5D3AD" w14:textId="4FC7B52C" w:rsidR="00E502F0" w:rsidRDefault="57B25E60" w:rsidP="00713D39">
            <w:pPr>
              <w:cnfStyle w:val="000000010000" w:firstRow="0" w:lastRow="0" w:firstColumn="0" w:lastColumn="0" w:oddVBand="0" w:evenVBand="0" w:oddHBand="0" w:evenHBand="1" w:firstRowFirstColumn="0" w:firstRowLastColumn="0" w:lastRowFirstColumn="0" w:lastRowLastColumn="0"/>
            </w:pPr>
            <w:r w:rsidRPr="57B25E60">
              <w:rPr>
                <w:lang w:eastAsia="zh-CN"/>
              </w:rPr>
              <w:t>Students can:</w:t>
            </w:r>
          </w:p>
          <w:p w14:paraId="5A54AC53" w14:textId="72D951E2" w:rsidR="00E502F0" w:rsidRPr="00713D39" w:rsidRDefault="57B25E60" w:rsidP="00713D39">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lang w:eastAsia="zh-CN"/>
              </w:rPr>
            </w:pPr>
            <w:r w:rsidRPr="00713D39">
              <w:rPr>
                <w:lang w:eastAsia="zh-CN"/>
              </w:rPr>
              <w:t>Propose a hypothesis</w:t>
            </w:r>
          </w:p>
          <w:p w14:paraId="494CEFC8" w14:textId="0A6C9F82" w:rsidR="00E502F0" w:rsidRPr="00713D39" w:rsidRDefault="57B25E60" w:rsidP="00713D39">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lang w:eastAsia="zh-CN"/>
              </w:rPr>
            </w:pPr>
            <w:r w:rsidRPr="00713D39">
              <w:rPr>
                <w:lang w:eastAsia="zh-CN"/>
              </w:rPr>
              <w:t>Plan and perform a fair test</w:t>
            </w:r>
          </w:p>
          <w:p w14:paraId="7B91D4CB" w14:textId="2580F45C" w:rsidR="00E502F0" w:rsidRPr="00713D39" w:rsidRDefault="57B25E60" w:rsidP="00713D39">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Cs w:val="22"/>
                <w:lang w:eastAsia="zh-CN"/>
              </w:rPr>
            </w:pPr>
            <w:r w:rsidRPr="00713D39">
              <w:rPr>
                <w:lang w:eastAsia="zh-CN"/>
              </w:rPr>
              <w:t>Clearly represents data and information using appropriate scientific formats</w:t>
            </w:r>
          </w:p>
          <w:p w14:paraId="440E2A34" w14:textId="739D18C3" w:rsidR="00E502F0" w:rsidRPr="00713D39" w:rsidRDefault="57B25E60" w:rsidP="00713D39">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lang w:eastAsia="zh-CN"/>
              </w:rPr>
            </w:pPr>
            <w:r w:rsidRPr="00713D39">
              <w:rPr>
                <w:lang w:eastAsia="zh-CN"/>
              </w:rPr>
              <w:t>Describe trends, patterns and relationships in the effectiveness of different materials in blocking sound</w:t>
            </w:r>
          </w:p>
          <w:p w14:paraId="58DCC79B" w14:textId="1D8910AC" w:rsidR="00E502F0" w:rsidRPr="00713D39" w:rsidRDefault="57B25E60" w:rsidP="00713D39">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szCs w:val="22"/>
                <w:lang w:eastAsia="zh-CN"/>
              </w:rPr>
            </w:pPr>
            <w:r w:rsidRPr="00713D39">
              <w:rPr>
                <w:lang w:eastAsia="zh-CN"/>
              </w:rPr>
              <w:t>Identify the energy transformations involved in the production and detection of sound</w:t>
            </w:r>
          </w:p>
        </w:tc>
      </w:tr>
      <w:tr w:rsidR="00E502F0" w14:paraId="2D290692"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1123B290" w14:textId="77777777" w:rsidR="00E502F0" w:rsidRPr="34C474FC" w:rsidRDefault="00E502F0" w:rsidP="00713D39">
            <w:pPr>
              <w:rPr>
                <w:lang w:eastAsia="zh-CN"/>
              </w:rPr>
            </w:pPr>
            <w:r>
              <w:rPr>
                <w:lang w:eastAsia="zh-CN"/>
              </w:rPr>
              <w:t>Differentiation including HPGE</w:t>
            </w:r>
          </w:p>
        </w:tc>
        <w:tc>
          <w:tcPr>
            <w:tcW w:w="7736" w:type="dxa"/>
            <w:vAlign w:val="top"/>
          </w:tcPr>
          <w:p w14:paraId="6BA7B226" w14:textId="522E8885" w:rsidR="00E502F0" w:rsidRPr="34C474FC" w:rsidRDefault="57B25E60" w:rsidP="00713D39">
            <w:pPr>
              <w:cnfStyle w:val="000000100000" w:firstRow="0" w:lastRow="0" w:firstColumn="0" w:lastColumn="0" w:oddVBand="0" w:evenVBand="0" w:oddHBand="1" w:evenHBand="0" w:firstRowFirstColumn="0" w:firstRowLastColumn="0" w:lastRowFirstColumn="0" w:lastRowLastColumn="0"/>
              <w:rPr>
                <w:rFonts w:eastAsia="Arial" w:cs="Arial"/>
                <w:sz w:val="24"/>
              </w:rPr>
            </w:pPr>
            <w:r w:rsidRPr="57B25E60">
              <w:rPr>
                <w:lang w:eastAsia="zh-CN"/>
              </w:rPr>
              <w:t>Adapting process: Students can explore a wider range of situations in their experiments such as using different sound frequencies to measure the sound dampening response of a material.</w:t>
            </w:r>
          </w:p>
          <w:p w14:paraId="218602E0" w14:textId="690311CF" w:rsidR="00E502F0" w:rsidRPr="34C474FC" w:rsidRDefault="57B25E60" w:rsidP="00713D39">
            <w:pPr>
              <w:cnfStyle w:val="000000100000" w:firstRow="0" w:lastRow="0" w:firstColumn="0" w:lastColumn="0" w:oddVBand="0" w:evenVBand="0" w:oddHBand="1" w:evenHBand="0" w:firstRowFirstColumn="0" w:firstRowLastColumn="0" w:lastRowFirstColumn="0" w:lastRowLastColumn="0"/>
              <w:rPr>
                <w:lang w:eastAsia="zh-CN"/>
              </w:rPr>
            </w:pPr>
            <w:r w:rsidRPr="57B25E60">
              <w:rPr>
                <w:lang w:eastAsia="zh-CN"/>
              </w:rPr>
              <w:t>Adapting product: quantitative vs qualitative analysis of results. Method and apparatus can be described using scientific diagrams or alternatively using a photo or video.</w:t>
            </w:r>
          </w:p>
        </w:tc>
      </w:tr>
      <w:tr w:rsidR="00E502F0" w14:paraId="5876CABE"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19EDD58D" w14:textId="77777777" w:rsidR="00E502F0" w:rsidRDefault="00E502F0" w:rsidP="00713D39">
            <w:pPr>
              <w:rPr>
                <w:lang w:eastAsia="zh-CN"/>
              </w:rPr>
            </w:pPr>
            <w:r w:rsidRPr="34C474FC">
              <w:rPr>
                <w:lang w:eastAsia="zh-CN"/>
              </w:rPr>
              <w:t>Collecting evidence of student learning (Verification)</w:t>
            </w:r>
          </w:p>
        </w:tc>
        <w:tc>
          <w:tcPr>
            <w:tcW w:w="7736" w:type="dxa"/>
            <w:vAlign w:val="top"/>
          </w:tcPr>
          <w:p w14:paraId="542632C6" w14:textId="0E5B36EC" w:rsidR="00E502F0" w:rsidRDefault="57B25E60" w:rsidP="00713D39">
            <w:pPr>
              <w:cnfStyle w:val="000000010000" w:firstRow="0" w:lastRow="0" w:firstColumn="0" w:lastColumn="0" w:oddVBand="0" w:evenVBand="0" w:oddHBand="0" w:evenHBand="1" w:firstRowFirstColumn="0" w:firstRowLastColumn="0" w:lastRowFirstColumn="0" w:lastRowLastColumn="0"/>
            </w:pPr>
            <w:r w:rsidRPr="57B25E60">
              <w:rPr>
                <w:lang w:eastAsia="zh-CN"/>
              </w:rPr>
              <w:t>Students will produce a concise experimental report outlining the process undertaken and the results obtained. This report could be submitted via e-mail, Google Classroom or Microsoft Teams to the teacher for feedback.</w:t>
            </w:r>
          </w:p>
        </w:tc>
      </w:tr>
      <w:tr w:rsidR="00E502F0" w14:paraId="08805B73"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604CBBAE" w14:textId="77777777" w:rsidR="00E502F0" w:rsidRDefault="00E502F0" w:rsidP="001E2B8A">
            <w:pPr>
              <w:pageBreakBefore/>
              <w:rPr>
                <w:lang w:eastAsia="zh-CN"/>
              </w:rPr>
            </w:pPr>
            <w:r w:rsidRPr="34C474FC">
              <w:rPr>
                <w:lang w:eastAsia="zh-CN"/>
              </w:rPr>
              <w:lastRenderedPageBreak/>
              <w:t>Feedback (Evaluation)</w:t>
            </w:r>
          </w:p>
        </w:tc>
        <w:tc>
          <w:tcPr>
            <w:tcW w:w="7736" w:type="dxa"/>
            <w:vAlign w:val="top"/>
          </w:tcPr>
          <w:p w14:paraId="7AC8E82F" w14:textId="65415ED6" w:rsidR="00E502F0" w:rsidRDefault="57B25E60" w:rsidP="00713D39">
            <w:pPr>
              <w:cnfStyle w:val="000000100000" w:firstRow="0" w:lastRow="0" w:firstColumn="0" w:lastColumn="0" w:oddVBand="0" w:evenVBand="0" w:oddHBand="1" w:evenHBand="0" w:firstRowFirstColumn="0" w:firstRowLastColumn="0" w:lastRowFirstColumn="0" w:lastRowLastColumn="0"/>
              <w:rPr>
                <w:lang w:eastAsia="zh-CN"/>
              </w:rPr>
            </w:pPr>
            <w:r w:rsidRPr="57B25E60">
              <w:rPr>
                <w:lang w:eastAsia="zh-CN"/>
              </w:rPr>
              <w:t xml:space="preserve">Teachers can provide feedback via the submission pathway (e-mail, Google Classroom or Microsoft Team) to students on their progression towards the learning outcomes. An example </w:t>
            </w:r>
            <w:hyperlink r:id="rId12">
              <w:r w:rsidRPr="57B25E60">
                <w:rPr>
                  <w:rStyle w:val="Hyperlink"/>
                  <w:lang w:eastAsia="zh-CN"/>
                </w:rPr>
                <w:t>rubric for the Working Scientifically Skills</w:t>
              </w:r>
            </w:hyperlink>
            <w:r w:rsidRPr="57B25E60">
              <w:rPr>
                <w:lang w:eastAsia="zh-CN"/>
              </w:rPr>
              <w:t xml:space="preserve"> can be found on the Science Curriculum Support website.</w:t>
            </w:r>
          </w:p>
        </w:tc>
      </w:tr>
      <w:tr w:rsidR="00E502F0" w14:paraId="1E568C00"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Align w:val="top"/>
          </w:tcPr>
          <w:p w14:paraId="3F40EE5E" w14:textId="77777777" w:rsidR="00E502F0" w:rsidRPr="00F863AC" w:rsidRDefault="00E502F0" w:rsidP="00713D39">
            <w:pPr>
              <w:rPr>
                <w:lang w:eastAsia="zh-CN"/>
              </w:rPr>
            </w:pPr>
            <w:r>
              <w:rPr>
                <w:lang w:eastAsia="zh-CN"/>
              </w:rPr>
              <w:t>Communication</w:t>
            </w:r>
          </w:p>
        </w:tc>
        <w:tc>
          <w:tcPr>
            <w:tcW w:w="7736" w:type="dxa"/>
            <w:vAlign w:val="top"/>
          </w:tcPr>
          <w:p w14:paraId="73A8DA4F" w14:textId="498E922C"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Orientation</w:t>
            </w:r>
            <w:r>
              <w:br/>
            </w:r>
            <w:r w:rsidRPr="57B25E60">
              <w:rPr>
                <w:lang w:eastAsia="zh-CN"/>
              </w:rPr>
              <w:t xml:space="preserve">Teacher will post the activity description on the class’ Teams notice board. Students will be expected to independently complete a short activity before the orientation online lesson. Teams video or audio conference will be used to guide students through learning activities and a short brainstorming session will be run using </w:t>
            </w:r>
            <w:hyperlink r:id="rId13">
              <w:proofErr w:type="spellStart"/>
              <w:r w:rsidRPr="57B25E60">
                <w:rPr>
                  <w:rStyle w:val="Hyperlink"/>
                  <w:lang w:eastAsia="zh-CN"/>
                </w:rPr>
                <w:t>padlet</w:t>
              </w:r>
              <w:proofErr w:type="spellEnd"/>
            </w:hyperlink>
            <w:r w:rsidRPr="57B25E60">
              <w:rPr>
                <w:lang w:eastAsia="zh-CN"/>
              </w:rPr>
              <w:t>.</w:t>
            </w:r>
          </w:p>
          <w:p w14:paraId="45210927" w14:textId="2EA4A6C7"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Sharing information:</w:t>
            </w:r>
            <w:r>
              <w:br/>
            </w:r>
            <w:r w:rsidRPr="57B25E60">
              <w:rPr>
                <w:lang w:eastAsia="zh-CN"/>
              </w:rPr>
              <w:t>All relevant information can be included as links on the activity description. Initial orientation conference and brainstorming will be posted to Teams for students to access asynchronously.</w:t>
            </w:r>
          </w:p>
          <w:p w14:paraId="45F83CBE" w14:textId="2139A0E4" w:rsidR="57B25E6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Promoting student-teacher interactions:</w:t>
            </w:r>
            <w:r>
              <w:br/>
            </w:r>
            <w:r w:rsidRPr="57B25E60">
              <w:rPr>
                <w:lang w:eastAsia="zh-CN"/>
              </w:rPr>
              <w:t xml:space="preserve">Students may require clarification and assistance at various times in their investigation. Using an </w:t>
            </w:r>
            <w:hyperlink r:id="rId14" w:anchor=".XmbrZ3MkfVI.link">
              <w:r w:rsidRPr="57B25E60">
                <w:rPr>
                  <w:rStyle w:val="Hyperlink"/>
                  <w:lang w:eastAsia="zh-CN"/>
                </w:rPr>
                <w:t>asynchronous discussion</w:t>
              </w:r>
            </w:hyperlink>
            <w:r w:rsidRPr="57B25E60">
              <w:rPr>
                <w:lang w:eastAsia="zh-CN"/>
              </w:rPr>
              <w:t xml:space="preserve"> or chat will make questions and answers visible to all students. The teacher communicates a deadline for student submission of draft hypotheses/methods along with a timeframe for the provision of feedback.</w:t>
            </w:r>
          </w:p>
          <w:p w14:paraId="6E1DAE89" w14:textId="3AB09D7D" w:rsidR="00E502F0"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Promoting student-student interactions:</w:t>
            </w:r>
            <w:r w:rsidR="00E502F0">
              <w:br/>
            </w:r>
            <w:r w:rsidRPr="57B25E60">
              <w:rPr>
                <w:lang w:eastAsia="zh-CN"/>
              </w:rPr>
              <w:t>Students can use the chat post function to communicate between the class members and teacher to facilitate collaboration, discussion of questions and feedback obtained.</w:t>
            </w:r>
          </w:p>
          <w:p w14:paraId="03BDAB05" w14:textId="30DAFCC9" w:rsidR="00E502F0" w:rsidRPr="00F863AC" w:rsidRDefault="57B25E60" w:rsidP="00713D39">
            <w:pPr>
              <w:cnfStyle w:val="000000010000" w:firstRow="0" w:lastRow="0" w:firstColumn="0" w:lastColumn="0" w:oddVBand="0" w:evenVBand="0" w:oddHBand="0" w:evenHBand="1" w:firstRowFirstColumn="0" w:firstRowLastColumn="0" w:lastRowFirstColumn="0" w:lastRowLastColumn="0"/>
              <w:rPr>
                <w:lang w:eastAsia="zh-CN"/>
              </w:rPr>
            </w:pPr>
            <w:r w:rsidRPr="57B25E60">
              <w:rPr>
                <w:rStyle w:val="Strong"/>
              </w:rPr>
              <w:t>Monitoring and supporting progress in student learning:</w:t>
            </w:r>
            <w:r w:rsidR="00E502F0">
              <w:br/>
            </w:r>
            <w:r w:rsidRPr="57B25E60">
              <w:rPr>
                <w:lang w:eastAsia="zh-CN"/>
              </w:rPr>
              <w:t xml:space="preserve">Students can share their hypothesis and method at the end of lesson 2 for teacher feedback using the </w:t>
            </w:r>
            <w:hyperlink r:id="rId15">
              <w:r w:rsidRPr="57B25E60">
                <w:rPr>
                  <w:rStyle w:val="Hyperlink"/>
                  <w:lang w:eastAsia="zh-CN"/>
                </w:rPr>
                <w:t>rubric for Working Scientifically Skills</w:t>
              </w:r>
            </w:hyperlink>
            <w:r w:rsidRPr="57B25E60">
              <w:rPr>
                <w:lang w:eastAsia="zh-CN"/>
              </w:rPr>
              <w:t>. Modifications to this hypothesis and method can inform future progress in the experimental design and reporting.</w:t>
            </w:r>
          </w:p>
        </w:tc>
      </w:tr>
    </w:tbl>
    <w:p w14:paraId="3016B017" w14:textId="2ADECC46" w:rsidR="00E502F0" w:rsidRPr="00E502F0" w:rsidRDefault="57B25E60" w:rsidP="0010332B">
      <w:pPr>
        <w:pStyle w:val="Heading3"/>
        <w:rPr>
          <w:rFonts w:eastAsia="Arial"/>
        </w:rPr>
      </w:pPr>
      <w:r w:rsidRPr="57B25E60">
        <w:rPr>
          <w:rStyle w:val="Heading4Char"/>
        </w:rPr>
        <w:t>Resources</w:t>
      </w:r>
    </w:p>
    <w:p w14:paraId="04CF2EDA" w14:textId="651BB491" w:rsidR="00E502F0" w:rsidRPr="00E502F0" w:rsidRDefault="005B0731" w:rsidP="57B25E60">
      <w:pPr>
        <w:rPr>
          <w:rFonts w:eastAsia="Arial" w:cs="Arial"/>
          <w:sz w:val="22"/>
          <w:szCs w:val="22"/>
        </w:rPr>
      </w:pPr>
      <w:hyperlink r:id="rId16">
        <w:r w:rsidR="00A12244">
          <w:rPr>
            <w:rStyle w:val="Hyperlink"/>
            <w:rFonts w:eastAsia="Arial" w:cs="Arial"/>
            <w:sz w:val="22"/>
            <w:szCs w:val="22"/>
          </w:rPr>
          <w:t>Arduino</w:t>
        </w:r>
        <w:r w:rsidR="57B25E60" w:rsidRPr="57B25E60">
          <w:rPr>
            <w:rStyle w:val="Hyperlink"/>
            <w:rFonts w:eastAsia="Arial" w:cs="Arial"/>
            <w:sz w:val="22"/>
            <w:szCs w:val="22"/>
          </w:rPr>
          <w:t xml:space="preserve"> Science Journal</w:t>
        </w:r>
      </w:hyperlink>
      <w:r w:rsidR="57B25E60" w:rsidRPr="57B25E60">
        <w:rPr>
          <w:rFonts w:eastAsia="Arial" w:cs="Arial"/>
          <w:sz w:val="22"/>
          <w:szCs w:val="22"/>
        </w:rPr>
        <w:t xml:space="preserve"> - A free app available on student mobile devices. This app provides access to record data using the phone sensors and record this data for students to analyse and present through their school google accounts.</w:t>
      </w:r>
    </w:p>
    <w:p w14:paraId="4CB5A3F5" w14:textId="4749846F" w:rsidR="00E502F0" w:rsidRPr="00E502F0" w:rsidRDefault="005B0731" w:rsidP="57B25E60">
      <w:pPr>
        <w:rPr>
          <w:rFonts w:eastAsia="Arial" w:cs="Arial"/>
        </w:rPr>
      </w:pPr>
      <w:hyperlink r:id="rId17">
        <w:r w:rsidR="57B25E60" w:rsidRPr="57B25E60">
          <w:rPr>
            <w:rStyle w:val="Hyperlink"/>
            <w:rFonts w:eastAsia="Arial" w:cs="Arial"/>
          </w:rPr>
          <w:t>Fair test</w:t>
        </w:r>
      </w:hyperlink>
      <w:r w:rsidR="57B25E60" w:rsidRPr="57B25E60">
        <w:rPr>
          <w:rFonts w:eastAsia="Arial" w:cs="Arial"/>
        </w:rPr>
        <w:t xml:space="preserve"> - A online simulation for the process of experimental design. This encourages students to explore the concepts of fair testing with a range of proposed investigations and the ability to manipulate a range of experimental variables.</w:t>
      </w:r>
    </w:p>
    <w:p w14:paraId="247A9C73" w14:textId="76F28DB1" w:rsidR="00E502F0" w:rsidRPr="00E502F0" w:rsidRDefault="005B0731" w:rsidP="57B25E60">
      <w:pPr>
        <w:rPr>
          <w:rFonts w:eastAsia="Arial" w:cs="Arial"/>
        </w:rPr>
      </w:pPr>
      <w:hyperlink r:id="rId18" w:history="1">
        <w:r w:rsidR="00A12244" w:rsidRPr="00A12244">
          <w:rPr>
            <w:rStyle w:val="Hyperlink"/>
          </w:rPr>
          <w:t xml:space="preserve">Block that noise! </w:t>
        </w:r>
      </w:hyperlink>
      <w:r w:rsidR="001E0E2D">
        <w:rPr>
          <w:rFonts w:eastAsia="Arial" w:cs="Arial"/>
          <w:sz w:val="22"/>
          <w:szCs w:val="22"/>
        </w:rPr>
        <w:t>–</w:t>
      </w:r>
      <w:r w:rsidR="57B25E60" w:rsidRPr="57B25E60">
        <w:rPr>
          <w:rFonts w:eastAsia="Arial" w:cs="Arial"/>
          <w:sz w:val="22"/>
          <w:szCs w:val="22"/>
        </w:rPr>
        <w:t xml:space="preserve"> </w:t>
      </w:r>
      <w:r w:rsidR="001E0E2D">
        <w:rPr>
          <w:rFonts w:eastAsia="Arial" w:cs="Arial"/>
          <w:sz w:val="22"/>
          <w:szCs w:val="22"/>
        </w:rPr>
        <w:t xml:space="preserve">Summaries, materials, teacher preparation and other helpful information can be found on the Science </w:t>
      </w:r>
      <w:proofErr w:type="gramStart"/>
      <w:r w:rsidR="001E0E2D">
        <w:rPr>
          <w:rFonts w:eastAsia="Arial" w:cs="Arial"/>
          <w:sz w:val="22"/>
          <w:szCs w:val="22"/>
        </w:rPr>
        <w:t>buddies</w:t>
      </w:r>
      <w:proofErr w:type="gramEnd"/>
      <w:r w:rsidR="001E0E2D">
        <w:rPr>
          <w:rFonts w:eastAsia="Arial" w:cs="Arial"/>
          <w:sz w:val="22"/>
          <w:szCs w:val="22"/>
        </w:rPr>
        <w:t xml:space="preserve"> website. </w:t>
      </w:r>
    </w:p>
    <w:p w14:paraId="52F0E423" w14:textId="69CDAEDB" w:rsidR="00E502F0" w:rsidRPr="00E502F0" w:rsidRDefault="005B0731" w:rsidP="57B25E60">
      <w:pPr>
        <w:rPr>
          <w:lang w:eastAsia="zh-CN"/>
        </w:rPr>
      </w:pPr>
      <w:hyperlink r:id="rId19">
        <w:r w:rsidR="57B25E60" w:rsidRPr="57B25E60">
          <w:rPr>
            <w:rStyle w:val="Hyperlink"/>
            <w:lang w:eastAsia="zh-CN"/>
          </w:rPr>
          <w:t>Rubric for the Working Scientifically Skills</w:t>
        </w:r>
      </w:hyperlink>
      <w:r w:rsidR="57B25E60" w:rsidRPr="57B25E60">
        <w:rPr>
          <w:lang w:eastAsia="zh-CN"/>
        </w:rPr>
        <w:t xml:space="preserve"> - A simple rubric for the overall assessment of Working Scientifically Skills which can be used in this sequence of lessons.</w:t>
      </w:r>
    </w:p>
    <w:p w14:paraId="2830173E" w14:textId="7A484444" w:rsidR="00E502F0" w:rsidRPr="00E502F0" w:rsidRDefault="005B0731" w:rsidP="57B25E60">
      <w:pPr>
        <w:rPr>
          <w:lang w:eastAsia="zh-CN"/>
        </w:rPr>
      </w:pPr>
      <w:hyperlink r:id="rId20">
        <w:r w:rsidR="57B25E60" w:rsidRPr="57B25E60">
          <w:rPr>
            <w:rStyle w:val="Hyperlink"/>
            <w:lang w:eastAsia="zh-CN"/>
          </w:rPr>
          <w:t>Padlet</w:t>
        </w:r>
      </w:hyperlink>
      <w:r w:rsidR="57B25E60" w:rsidRPr="57B25E60">
        <w:rPr>
          <w:lang w:eastAsia="zh-CN"/>
        </w:rPr>
        <w:t xml:space="preserve"> - An online brainstorming tool where teachers can pose questions and students can collaborate and freely contribute responses that appear in the format of a sticky note.</w:t>
      </w:r>
    </w:p>
    <w:p w14:paraId="774AE86C" w14:textId="161C70A0" w:rsidR="00E502F0" w:rsidRPr="00E502F0" w:rsidRDefault="005B0731" w:rsidP="57B25E60">
      <w:pPr>
        <w:rPr>
          <w:lang w:eastAsia="zh-CN"/>
        </w:rPr>
      </w:pPr>
      <w:hyperlink r:id="rId21" w:anchor=".XmbrZ3MkfVI.link">
        <w:r w:rsidR="57B25E60" w:rsidRPr="57B25E60">
          <w:rPr>
            <w:rStyle w:val="Hyperlink"/>
            <w:lang w:eastAsia="zh-CN"/>
          </w:rPr>
          <w:t>Asynchronous discussion</w:t>
        </w:r>
      </w:hyperlink>
      <w:r w:rsidR="57B25E60" w:rsidRPr="57B25E60">
        <w:rPr>
          <w:lang w:eastAsia="zh-CN"/>
        </w:rPr>
        <w:t xml:space="preserve"> - A template from the digital learning selector gives a format to which students can respond to the lesson provided by the teacher at times where synchronous lessons are not possible.</w:t>
      </w:r>
    </w:p>
    <w:p w14:paraId="68A796E7" w14:textId="7A205B48" w:rsidR="00E502F0" w:rsidRPr="00E502F0" w:rsidRDefault="005B0731" w:rsidP="57B25E60">
      <w:pPr>
        <w:rPr>
          <w:rFonts w:eastAsia="Arial" w:cs="Arial"/>
          <w:sz w:val="22"/>
          <w:szCs w:val="22"/>
        </w:rPr>
      </w:pPr>
      <w:hyperlink r:id="rId22">
        <w:r w:rsidR="57B25E60" w:rsidRPr="57B25E60">
          <w:rPr>
            <w:rStyle w:val="Hyperlink"/>
            <w:rFonts w:eastAsia="Arial" w:cs="Arial"/>
            <w:sz w:val="22"/>
            <w:szCs w:val="22"/>
          </w:rPr>
          <w:t>Sound Dampening</w:t>
        </w:r>
      </w:hyperlink>
      <w:r w:rsidR="57B25E60" w:rsidRPr="57B25E60">
        <w:rPr>
          <w:rFonts w:eastAsia="Arial" w:cs="Arial"/>
          <w:sz w:val="22"/>
          <w:szCs w:val="22"/>
        </w:rPr>
        <w:t xml:space="preserve"> - A YouTube video which introduces the activity and shows the applications which link to the lesson sequence provided.</w:t>
      </w:r>
    </w:p>
    <w:p w14:paraId="3CB03B9A" w14:textId="6132A06F" w:rsidR="00E502F0" w:rsidRPr="00E502F0" w:rsidRDefault="005B0731" w:rsidP="57B25E60">
      <w:hyperlink r:id="rId23">
        <w:r w:rsidR="57B25E60" w:rsidRPr="57B25E60">
          <w:rPr>
            <w:rStyle w:val="Hyperlink"/>
          </w:rPr>
          <w:t>Anechoic Chamber</w:t>
        </w:r>
      </w:hyperlink>
      <w:r w:rsidR="57B25E60">
        <w:t xml:space="preserve"> - A YouTube video which shows the overall application of this learning for the progression of scientific investigations beyond this lesson sequence.</w:t>
      </w:r>
    </w:p>
    <w:p w14:paraId="4F859922" w14:textId="030E2F92" w:rsidR="00E502F0" w:rsidRPr="00E502F0" w:rsidRDefault="005B0731" w:rsidP="57B25E60">
      <w:pPr>
        <w:rPr>
          <w:rFonts w:eastAsia="Arial" w:cs="Arial"/>
        </w:rPr>
      </w:pPr>
      <w:hyperlink r:id="rId24">
        <w:proofErr w:type="spellStart"/>
        <w:r w:rsidR="57B25E60" w:rsidRPr="57B25E60">
          <w:rPr>
            <w:rStyle w:val="Hyperlink"/>
            <w:rFonts w:eastAsia="Arial" w:cs="Arial"/>
          </w:rPr>
          <w:t>Phyphox</w:t>
        </w:r>
        <w:proofErr w:type="spellEnd"/>
        <w:r w:rsidR="57B25E60" w:rsidRPr="57B25E60">
          <w:rPr>
            <w:rStyle w:val="Hyperlink"/>
            <w:rFonts w:eastAsia="Arial" w:cs="Arial"/>
          </w:rPr>
          <w:t>: physical phone experiments app</w:t>
        </w:r>
      </w:hyperlink>
      <w:r w:rsidR="57B25E60" w:rsidRPr="57B25E60">
        <w:rPr>
          <w:rFonts w:eastAsia="Arial" w:cs="Arial"/>
        </w:rPr>
        <w:t xml:space="preserve"> - An alternative app to Google science journal, available for apple and android phones that provides access to the phone’s sensors. It displays sensor readings in simple formats and allows data to be exported for further analysis on a computer. </w:t>
      </w:r>
    </w:p>
    <w:p w14:paraId="083E8C69" w14:textId="55707120" w:rsidR="00E502F0" w:rsidRPr="00E502F0" w:rsidRDefault="005B0731" w:rsidP="57B25E60">
      <w:pPr>
        <w:rPr>
          <w:rFonts w:eastAsia="Arial" w:cs="Arial"/>
        </w:rPr>
      </w:pPr>
      <w:hyperlink r:id="rId25">
        <w:r w:rsidR="57B25E60" w:rsidRPr="57B25E60">
          <w:rPr>
            <w:rStyle w:val="Hyperlink"/>
            <w:rFonts w:eastAsia="Arial" w:cs="Arial"/>
          </w:rPr>
          <w:t>Bubbl.us</w:t>
        </w:r>
      </w:hyperlink>
      <w:r w:rsidR="57B25E60" w:rsidRPr="57B25E60">
        <w:rPr>
          <w:rFonts w:eastAsia="Arial" w:cs="Arial"/>
        </w:rPr>
        <w:t xml:space="preserve"> - An online mind-mapping tool that can be used to collaboratively develop ideas. Teachers and students can log in using their google account (</w:t>
      </w:r>
      <w:hyperlink r:id="rId26">
        <w:r w:rsidR="57B25E60" w:rsidRPr="57B25E60">
          <w:rPr>
            <w:rStyle w:val="Hyperlink"/>
            <w:rFonts w:eastAsia="Arial" w:cs="Arial"/>
          </w:rPr>
          <w:t>@education.nsw.gov.au</w:t>
        </w:r>
      </w:hyperlink>
      <w:r w:rsidR="57B25E60" w:rsidRPr="57B25E60">
        <w:rPr>
          <w:rFonts w:eastAsia="Arial" w:cs="Arial"/>
        </w:rPr>
        <w:t>) and participants can be invited to collaborate by sharing a link or using email.</w:t>
      </w:r>
    </w:p>
    <w:p w14:paraId="6729814F" w14:textId="124F8BDB" w:rsidR="00E502F0" w:rsidRPr="00E502F0" w:rsidRDefault="00713D39" w:rsidP="0010332B">
      <w:pPr>
        <w:pStyle w:val="Heading3"/>
      </w:pPr>
      <w:r>
        <w:t>Lesson sequence</w:t>
      </w:r>
    </w:p>
    <w:tbl>
      <w:tblPr>
        <w:tblStyle w:val="Tableheader"/>
        <w:tblW w:w="0" w:type="auto"/>
        <w:tblLook w:val="04A0" w:firstRow="1" w:lastRow="0" w:firstColumn="1" w:lastColumn="0" w:noHBand="0" w:noVBand="1"/>
      </w:tblPr>
      <w:tblGrid>
        <w:gridCol w:w="2193"/>
        <w:gridCol w:w="5715"/>
        <w:gridCol w:w="2385"/>
      </w:tblGrid>
      <w:tr w:rsidR="57B25E60" w14:paraId="16B5049A" w14:textId="77777777" w:rsidTr="001E2B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93" w:type="dxa"/>
          </w:tcPr>
          <w:p w14:paraId="2422917A" w14:textId="541C38D1" w:rsidR="57B25E60" w:rsidRDefault="7DD84372" w:rsidP="57B25E60">
            <w:pPr>
              <w:spacing w:before="192" w:after="192"/>
              <w:rPr>
                <w:lang w:eastAsia="zh-CN"/>
              </w:rPr>
            </w:pPr>
            <w:r w:rsidRPr="7DD84372">
              <w:rPr>
                <w:lang w:eastAsia="zh-CN"/>
              </w:rPr>
              <w:t>Session</w:t>
            </w:r>
          </w:p>
        </w:tc>
        <w:tc>
          <w:tcPr>
            <w:tcW w:w="5715" w:type="dxa"/>
          </w:tcPr>
          <w:p w14:paraId="4062E488" w14:textId="29445384" w:rsidR="57B25E60" w:rsidRDefault="57B25E60" w:rsidP="57B25E60">
            <w:pPr>
              <w:spacing w:before="240" w:line="276" w:lineRule="auto"/>
              <w:cnfStyle w:val="100000000000" w:firstRow="1" w:lastRow="0" w:firstColumn="0" w:lastColumn="0" w:oddVBand="0" w:evenVBand="0" w:oddHBand="0" w:evenHBand="0" w:firstRowFirstColumn="0" w:firstRowLastColumn="0" w:lastRowFirstColumn="0" w:lastRowLastColumn="0"/>
            </w:pPr>
            <w:r w:rsidRPr="57B25E60">
              <w:rPr>
                <w:lang w:eastAsia="zh-CN"/>
              </w:rPr>
              <w:t>Learning Sequence</w:t>
            </w:r>
          </w:p>
        </w:tc>
        <w:tc>
          <w:tcPr>
            <w:tcW w:w="2385" w:type="dxa"/>
          </w:tcPr>
          <w:p w14:paraId="510EA0F0" w14:textId="78ABD3DF" w:rsidR="57B25E60" w:rsidRDefault="57B25E60" w:rsidP="57B25E60">
            <w:pPr>
              <w:cnfStyle w:val="100000000000" w:firstRow="1" w:lastRow="0" w:firstColumn="0" w:lastColumn="0" w:oddVBand="0" w:evenVBand="0" w:oddHBand="0" w:evenHBand="0" w:firstRowFirstColumn="0" w:firstRowLastColumn="0" w:lastRowFirstColumn="0" w:lastRowLastColumn="0"/>
              <w:rPr>
                <w:lang w:eastAsia="zh-CN"/>
              </w:rPr>
            </w:pPr>
            <w:r w:rsidRPr="57B25E60">
              <w:rPr>
                <w:lang w:eastAsia="zh-CN"/>
              </w:rPr>
              <w:t>Evidence of learning</w:t>
            </w:r>
          </w:p>
        </w:tc>
      </w:tr>
      <w:tr w:rsidR="57B25E60" w14:paraId="4FB9C573"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0B8C2FEC" w14:textId="3A848C24" w:rsidR="57B25E60" w:rsidRDefault="7DD84372">
            <w:r>
              <w:t>1 (</w:t>
            </w:r>
            <w:r w:rsidR="002403A8">
              <w:t>approx.</w:t>
            </w:r>
            <w:r>
              <w:t xml:space="preserve"> 40mins)</w:t>
            </w:r>
            <w:r w:rsidR="57B25E60">
              <w:br/>
            </w:r>
            <w:r>
              <w:t>(asynchronous)</w:t>
            </w:r>
          </w:p>
        </w:tc>
        <w:tc>
          <w:tcPr>
            <w:tcW w:w="5715" w:type="dxa"/>
            <w:vAlign w:val="top"/>
          </w:tcPr>
          <w:p w14:paraId="5D7C8349" w14:textId="53F1D1D4" w:rsidR="57B25E60" w:rsidRDefault="57B25E60" w:rsidP="57B25E60">
            <w:pPr>
              <w:spacing w:before="240" w:line="276" w:lineRule="auto"/>
              <w:cnfStyle w:val="000000100000" w:firstRow="0" w:lastRow="0" w:firstColumn="0" w:lastColumn="0" w:oddVBand="0" w:evenVBand="0" w:oddHBand="1" w:evenHBand="0" w:firstRowFirstColumn="0" w:firstRowLastColumn="0" w:lastRowFirstColumn="0" w:lastRowLastColumn="0"/>
              <w:rPr>
                <w:lang w:eastAsia="zh-CN"/>
              </w:rPr>
            </w:pPr>
            <w:r w:rsidRPr="57B25E60">
              <w:rPr>
                <w:lang w:eastAsia="zh-CN"/>
              </w:rPr>
              <w:t>An outline of the activity can be shared by email or using an online platform e.g. Google classroom, Microsoft Teams.</w:t>
            </w:r>
          </w:p>
          <w:p w14:paraId="52A5E753" w14:textId="676F38F2" w:rsidR="57B25E60" w:rsidRDefault="57B25E60" w:rsidP="57B25E60">
            <w:pPr>
              <w:spacing w:before="240" w:line="276" w:lineRule="auto"/>
              <w:cnfStyle w:val="000000100000" w:firstRow="0" w:lastRow="0" w:firstColumn="0" w:lastColumn="0" w:oddVBand="0" w:evenVBand="0" w:oddHBand="1" w:evenHBand="0" w:firstRowFirstColumn="0" w:firstRowLastColumn="0" w:lastRowFirstColumn="0" w:lastRowLastColumn="0"/>
            </w:pPr>
            <w:r w:rsidRPr="57B25E60">
              <w:rPr>
                <w:rFonts w:eastAsia="Arial" w:cs="Arial"/>
                <w:szCs w:val="22"/>
              </w:rPr>
              <w:t xml:space="preserve">Stimulus for this experiment can be provided through a short clip on Sound Dampening. Stimulus for this experiment can be provided through a </w:t>
            </w:r>
            <w:hyperlink r:id="rId27">
              <w:r w:rsidRPr="57B25E60">
                <w:rPr>
                  <w:rStyle w:val="Hyperlink"/>
                  <w:rFonts w:eastAsia="Arial" w:cs="Arial"/>
                  <w:sz w:val="22"/>
                  <w:szCs w:val="22"/>
                </w:rPr>
                <w:t>short clip on Sound Dampening</w:t>
              </w:r>
            </w:hyperlink>
            <w:r w:rsidRPr="57B25E60">
              <w:rPr>
                <w:rFonts w:eastAsia="Arial" w:cs="Arial"/>
                <w:szCs w:val="22"/>
              </w:rPr>
              <w:t>.</w:t>
            </w:r>
          </w:p>
          <w:p w14:paraId="28A4B604" w14:textId="6974E86E" w:rsidR="57B25E60" w:rsidRDefault="57B25E60" w:rsidP="57B25E60">
            <w:pPr>
              <w:cnfStyle w:val="000000100000" w:firstRow="0" w:lastRow="0" w:firstColumn="0" w:lastColumn="0" w:oddVBand="0" w:evenVBand="0" w:oddHBand="1" w:evenHBand="0" w:firstRowFirstColumn="0" w:firstRowLastColumn="0" w:lastRowFirstColumn="0" w:lastRowLastColumn="0"/>
            </w:pPr>
            <w:r w:rsidRPr="57B25E60">
              <w:rPr>
                <w:rFonts w:eastAsia="Arial" w:cs="Arial"/>
                <w:szCs w:val="22"/>
              </w:rPr>
              <w:t xml:space="preserve">Students will complete the </w:t>
            </w:r>
            <w:hyperlink r:id="rId28">
              <w:r w:rsidRPr="57B25E60">
                <w:rPr>
                  <w:rStyle w:val="Hyperlink"/>
                  <w:rFonts w:eastAsia="Arial" w:cs="Arial"/>
                  <w:sz w:val="22"/>
                  <w:szCs w:val="22"/>
                </w:rPr>
                <w:t>Fair Test</w:t>
              </w:r>
            </w:hyperlink>
            <w:r w:rsidRPr="57B25E60">
              <w:rPr>
                <w:rFonts w:eastAsia="Arial" w:cs="Arial"/>
                <w:szCs w:val="22"/>
              </w:rPr>
              <w:t xml:space="preserve"> app on </w:t>
            </w:r>
            <w:proofErr w:type="spellStart"/>
            <w:r w:rsidRPr="57B25E60">
              <w:rPr>
                <w:rFonts w:eastAsia="Arial" w:cs="Arial"/>
                <w:szCs w:val="22"/>
              </w:rPr>
              <w:t>Scootle</w:t>
            </w:r>
            <w:proofErr w:type="spellEnd"/>
            <w:r w:rsidRPr="57B25E60">
              <w:rPr>
                <w:rFonts w:eastAsia="Arial" w:cs="Arial"/>
                <w:szCs w:val="22"/>
              </w:rPr>
              <w:t xml:space="preserve"> to explore and practise their understanding of experimental design concepts. Through this activity they are provided with opportunities to design an experiment to satisfy the needs of an investigation question and report on their findings.</w:t>
            </w:r>
          </w:p>
          <w:p w14:paraId="1156701B" w14:textId="79EF6C32" w:rsidR="57B25E60" w:rsidRDefault="57B25E60" w:rsidP="57B25E60">
            <w:pPr>
              <w:spacing w:before="240" w:line="276" w:lineRule="auto"/>
              <w:cnfStyle w:val="000000100000" w:firstRow="0" w:lastRow="0" w:firstColumn="0" w:lastColumn="0" w:oddVBand="0" w:evenVBand="0" w:oddHBand="1" w:evenHBand="0" w:firstRowFirstColumn="0" w:firstRowLastColumn="0" w:lastRowFirstColumn="0" w:lastRowLastColumn="0"/>
              <w:rPr>
                <w:rFonts w:eastAsia="Arial" w:cs="Arial"/>
                <w:szCs w:val="22"/>
              </w:rPr>
            </w:pPr>
            <w:r>
              <w:t xml:space="preserve">Orientation with </w:t>
            </w:r>
            <w:hyperlink r:id="rId29" w:history="1">
              <w:r w:rsidR="001E0E2D" w:rsidRPr="001E0E2D">
                <w:rPr>
                  <w:rStyle w:val="Hyperlink"/>
                </w:rPr>
                <w:t>Arduino Science Journal</w:t>
              </w:r>
              <w:r w:rsidRPr="001E0E2D">
                <w:rPr>
                  <w:rStyle w:val="Hyperlink"/>
                  <w:sz w:val="22"/>
                </w:rPr>
                <w:t xml:space="preserve"> </w:t>
              </w:r>
            </w:hyperlink>
            <w:r>
              <w:t>and the sound sensor as an example of the process that they could undertake.</w:t>
            </w:r>
          </w:p>
          <w:p w14:paraId="75E073F5" w14:textId="28A8785C" w:rsidR="57B25E60" w:rsidRDefault="57B25E60" w:rsidP="57B25E60">
            <w:pPr>
              <w:spacing w:before="240" w:line="276" w:lineRule="auto"/>
              <w:cnfStyle w:val="000000100000" w:firstRow="0" w:lastRow="0" w:firstColumn="0" w:lastColumn="0" w:oddVBand="0" w:evenVBand="0" w:oddHBand="1" w:evenHBand="0" w:firstRowFirstColumn="0" w:firstRowLastColumn="0" w:lastRowFirstColumn="0" w:lastRowLastColumn="0"/>
            </w:pPr>
          </w:p>
        </w:tc>
        <w:tc>
          <w:tcPr>
            <w:tcW w:w="2385" w:type="dxa"/>
            <w:vAlign w:val="top"/>
          </w:tcPr>
          <w:p w14:paraId="193EE32E" w14:textId="065973E1" w:rsidR="57B25E60" w:rsidRDefault="57B25E60" w:rsidP="57B25E60">
            <w:pPr>
              <w:cnfStyle w:val="000000100000" w:firstRow="0" w:lastRow="0" w:firstColumn="0" w:lastColumn="0" w:oddVBand="0" w:evenVBand="0" w:oddHBand="1" w:evenHBand="0" w:firstRowFirstColumn="0" w:firstRowLastColumn="0" w:lastRowFirstColumn="0" w:lastRowLastColumn="0"/>
            </w:pPr>
            <w:r>
              <w:t>Students suggest range of potential factors that would influence sound absorption.</w:t>
            </w:r>
          </w:p>
          <w:p w14:paraId="42EBC13C" w14:textId="75068D7D" w:rsidR="57B25E60" w:rsidRDefault="57B25E60" w:rsidP="57B25E60">
            <w:pPr>
              <w:cnfStyle w:val="000000100000" w:firstRow="0" w:lastRow="0" w:firstColumn="0" w:lastColumn="0" w:oddVBand="0" w:evenVBand="0" w:oddHBand="1" w:evenHBand="0" w:firstRowFirstColumn="0" w:firstRowLastColumn="0" w:lastRowFirstColumn="0" w:lastRowLastColumn="0"/>
            </w:pPr>
            <w:r>
              <w:t>Students propose a testable hypothesis for teacher feedback.</w:t>
            </w:r>
          </w:p>
        </w:tc>
      </w:tr>
      <w:tr w:rsidR="57B25E60" w14:paraId="3BC4E35C"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0CF62201" w14:textId="7305BFDD" w:rsidR="57B25E60" w:rsidRDefault="7DD84372" w:rsidP="57B25E60">
            <w:r>
              <w:t>2 (</w:t>
            </w:r>
            <w:r w:rsidR="002403A8">
              <w:t>approx.</w:t>
            </w:r>
            <w:r>
              <w:t xml:space="preserve"> 30mins)</w:t>
            </w:r>
            <w:r w:rsidR="57B25E60">
              <w:br/>
            </w:r>
            <w:r>
              <w:t>(synchronous is preferred)</w:t>
            </w:r>
          </w:p>
        </w:tc>
        <w:tc>
          <w:tcPr>
            <w:tcW w:w="5715" w:type="dxa"/>
            <w:vAlign w:val="top"/>
          </w:tcPr>
          <w:p w14:paraId="2F8C18BB" w14:textId="21CF90AD" w:rsidR="57B25E60" w:rsidRDefault="57B25E60" w:rsidP="57B25E60">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57B25E60">
              <w:rPr>
                <w:lang w:eastAsia="zh-CN"/>
              </w:rPr>
              <w:t xml:space="preserve">Students brainstorm variables affecting sound absorption using </w:t>
            </w:r>
            <w:proofErr w:type="spellStart"/>
            <w:r w:rsidRPr="57B25E60">
              <w:rPr>
                <w:lang w:eastAsia="zh-CN"/>
              </w:rPr>
              <w:t>padlet</w:t>
            </w:r>
            <w:proofErr w:type="spellEnd"/>
            <w:r w:rsidRPr="57B25E60">
              <w:rPr>
                <w:lang w:eastAsia="zh-CN"/>
              </w:rPr>
              <w:t xml:space="preserve"> and propose an initial hypothesis that they could test using available materials.</w:t>
            </w:r>
          </w:p>
          <w:p w14:paraId="39F19FC4" w14:textId="30BCA2D0" w:rsidR="57B25E60" w:rsidRDefault="57B25E60" w:rsidP="57B25E60">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57B25E60">
              <w:rPr>
                <w:rFonts w:eastAsia="Arial" w:cs="Arial"/>
                <w:szCs w:val="22"/>
              </w:rPr>
              <w:t xml:space="preserve">Students can draw parallels between their experiments in Fair Test to the investigation question: “What </w:t>
            </w:r>
            <w:r w:rsidRPr="57B25E60">
              <w:rPr>
                <w:rFonts w:eastAsia="Arial" w:cs="Arial"/>
                <w:szCs w:val="22"/>
              </w:rPr>
              <w:lastRenderedPageBreak/>
              <w:t>materials are best at reducing the transmission of sound energy?” and develop their own hypothesis and method to investigate.</w:t>
            </w:r>
          </w:p>
          <w:p w14:paraId="6C88511A" w14:textId="3E05F064" w:rsidR="57B25E60" w:rsidRDefault="57B25E60" w:rsidP="57B25E60">
            <w:pPr>
              <w:cnfStyle w:val="000000010000" w:firstRow="0" w:lastRow="0" w:firstColumn="0" w:lastColumn="0" w:oddVBand="0" w:evenVBand="0" w:oddHBand="0" w:evenHBand="1" w:firstRowFirstColumn="0" w:firstRowLastColumn="0" w:lastRowFirstColumn="0" w:lastRowLastColumn="0"/>
              <w:rPr>
                <w:rFonts w:eastAsia="Arial" w:cs="Arial"/>
                <w:szCs w:val="22"/>
              </w:rPr>
            </w:pPr>
            <w:r w:rsidRPr="57B25E60">
              <w:rPr>
                <w:rFonts w:eastAsia="Arial" w:cs="Arial"/>
                <w:szCs w:val="22"/>
              </w:rPr>
              <w:t xml:space="preserve">A suitable experimental design structure for students can is outlined in </w:t>
            </w:r>
            <w:hyperlink r:id="rId30" w:history="1">
              <w:r w:rsidR="001E0E2D">
                <w:rPr>
                  <w:rStyle w:val="Hyperlink"/>
                </w:rPr>
                <w:t>Block that noise!</w:t>
              </w:r>
            </w:hyperlink>
            <w:r w:rsidRPr="57B25E60">
              <w:rPr>
                <w:rFonts w:eastAsia="Arial" w:cs="Arial"/>
                <w:szCs w:val="22"/>
              </w:rPr>
              <w:t>.</w:t>
            </w:r>
          </w:p>
        </w:tc>
        <w:tc>
          <w:tcPr>
            <w:tcW w:w="2385" w:type="dxa"/>
            <w:vAlign w:val="top"/>
          </w:tcPr>
          <w:p w14:paraId="245C4E16" w14:textId="36F0B0FC" w:rsidR="57B25E60" w:rsidRDefault="57B25E60" w:rsidP="57B25E60">
            <w:pPr>
              <w:cnfStyle w:val="000000010000" w:firstRow="0" w:lastRow="0" w:firstColumn="0" w:lastColumn="0" w:oddVBand="0" w:evenVBand="0" w:oddHBand="0" w:evenHBand="1" w:firstRowFirstColumn="0" w:firstRowLastColumn="0" w:lastRowFirstColumn="0" w:lastRowLastColumn="0"/>
            </w:pPr>
            <w:r>
              <w:lastRenderedPageBreak/>
              <w:t>Students submit their draft hypothesis and method for teacher feedback.</w:t>
            </w:r>
          </w:p>
        </w:tc>
      </w:tr>
      <w:tr w:rsidR="57B25E60" w14:paraId="1A3EA69B" w14:textId="77777777" w:rsidTr="001E2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5A3702D4" w14:textId="34F1E342" w:rsidR="57B25E60" w:rsidRDefault="7DD84372" w:rsidP="57B25E60">
            <w:r>
              <w:t>3 (</w:t>
            </w:r>
            <w:r w:rsidR="002403A8">
              <w:t>approx.</w:t>
            </w:r>
            <w:r>
              <w:t xml:space="preserve"> 1 hour)</w:t>
            </w:r>
            <w:r w:rsidR="57B25E60">
              <w:br/>
            </w:r>
            <w:r>
              <w:t>(asynchronous)</w:t>
            </w:r>
          </w:p>
        </w:tc>
        <w:tc>
          <w:tcPr>
            <w:tcW w:w="5715" w:type="dxa"/>
            <w:vAlign w:val="top"/>
          </w:tcPr>
          <w:p w14:paraId="1B4FBCA0" w14:textId="7DFB619E" w:rsidR="57B25E60" w:rsidRDefault="7DD84372" w:rsidP="57B25E60">
            <w:pPr>
              <w:cnfStyle w:val="000000100000" w:firstRow="0" w:lastRow="0" w:firstColumn="0" w:lastColumn="0" w:oddVBand="0" w:evenVBand="0" w:oddHBand="1" w:evenHBand="0" w:firstRowFirstColumn="0" w:firstRowLastColumn="0" w:lastRowFirstColumn="0" w:lastRowLastColumn="0"/>
            </w:pPr>
            <w:r>
              <w:t>Students will be collecting their data and conducting their investigation.</w:t>
            </w:r>
          </w:p>
        </w:tc>
        <w:tc>
          <w:tcPr>
            <w:tcW w:w="2385" w:type="dxa"/>
            <w:vAlign w:val="top"/>
          </w:tcPr>
          <w:p w14:paraId="6725A372" w14:textId="6D963C26" w:rsidR="57B25E60" w:rsidRDefault="57B25E60" w:rsidP="57B25E60">
            <w:pPr>
              <w:cnfStyle w:val="000000100000" w:firstRow="0" w:lastRow="0" w:firstColumn="0" w:lastColumn="0" w:oddVBand="0" w:evenVBand="0" w:oddHBand="1" w:evenHBand="0" w:firstRowFirstColumn="0" w:firstRowLastColumn="0" w:lastRowFirstColumn="0" w:lastRowLastColumn="0"/>
            </w:pPr>
            <w:r>
              <w:t>Students can collect and organise first-hand data using scientific formats.</w:t>
            </w:r>
          </w:p>
        </w:tc>
      </w:tr>
      <w:tr w:rsidR="57B25E60" w14:paraId="584FB079" w14:textId="77777777" w:rsidTr="001E2B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Align w:val="top"/>
          </w:tcPr>
          <w:p w14:paraId="610093F0" w14:textId="00AC90D2" w:rsidR="57B25E60" w:rsidRDefault="7DD84372" w:rsidP="57B25E60">
            <w:r>
              <w:t>4 (</w:t>
            </w:r>
            <w:r w:rsidR="002403A8">
              <w:t>approx.</w:t>
            </w:r>
            <w:r>
              <w:t xml:space="preserve"> 1 hour)</w:t>
            </w:r>
            <w:r w:rsidR="57B25E60">
              <w:br/>
            </w:r>
            <w:r>
              <w:t>(asynchronous)</w:t>
            </w:r>
          </w:p>
        </w:tc>
        <w:tc>
          <w:tcPr>
            <w:tcW w:w="5715" w:type="dxa"/>
            <w:vAlign w:val="top"/>
          </w:tcPr>
          <w:p w14:paraId="3B4424E4" w14:textId="74298C33" w:rsidR="57B25E60" w:rsidRDefault="7DD84372" w:rsidP="57B25E60">
            <w:pPr>
              <w:spacing w:before="240" w:line="276" w:lineRule="auto"/>
              <w:cnfStyle w:val="000000010000" w:firstRow="0" w:lastRow="0" w:firstColumn="0" w:lastColumn="0" w:oddVBand="0" w:evenVBand="0" w:oddHBand="0" w:evenHBand="1" w:firstRowFirstColumn="0" w:firstRowLastColumn="0" w:lastRowFirstColumn="0" w:lastRowLastColumn="0"/>
            </w:pPr>
            <w:r>
              <w:t>Reporting and feedback.</w:t>
            </w:r>
          </w:p>
          <w:p w14:paraId="5157738D" w14:textId="2C124FEE" w:rsidR="57B25E60" w:rsidRDefault="57B25E60" w:rsidP="57B25E60">
            <w:pPr>
              <w:cnfStyle w:val="000000010000" w:firstRow="0" w:lastRow="0" w:firstColumn="0" w:lastColumn="0" w:oddVBand="0" w:evenVBand="0" w:oddHBand="0" w:evenHBand="1" w:firstRowFirstColumn="0" w:firstRowLastColumn="0" w:lastRowFirstColumn="0" w:lastRowLastColumn="0"/>
            </w:pPr>
            <w:r>
              <w:t xml:space="preserve">Further exploration of this topic can be found by examining the application of these concepts in constructing an </w:t>
            </w:r>
            <w:hyperlink r:id="rId31">
              <w:r w:rsidRPr="57B25E60">
                <w:rPr>
                  <w:rStyle w:val="Hyperlink"/>
                </w:rPr>
                <w:t>Anechoic Chamber</w:t>
              </w:r>
            </w:hyperlink>
            <w:r>
              <w:t>.</w:t>
            </w:r>
          </w:p>
        </w:tc>
        <w:tc>
          <w:tcPr>
            <w:tcW w:w="2385" w:type="dxa"/>
            <w:vAlign w:val="top"/>
          </w:tcPr>
          <w:p w14:paraId="70A36A87" w14:textId="4DD12387" w:rsidR="57B25E60" w:rsidRDefault="7DD84372" w:rsidP="57B25E60">
            <w:pPr>
              <w:cnfStyle w:val="000000010000" w:firstRow="0" w:lastRow="0" w:firstColumn="0" w:lastColumn="0" w:oddVBand="0" w:evenVBand="0" w:oddHBand="0" w:evenHBand="1" w:firstRowFirstColumn="0" w:firstRowLastColumn="0" w:lastRowFirstColumn="0" w:lastRowLastColumn="0"/>
            </w:pPr>
            <w:r>
              <w:t>Final report submission for teacher feedback.</w:t>
            </w:r>
          </w:p>
          <w:p w14:paraId="1545A2ED" w14:textId="46CE9F89" w:rsidR="57B25E60" w:rsidRDefault="57B25E60" w:rsidP="57B25E60">
            <w:pPr>
              <w:cnfStyle w:val="000000010000" w:firstRow="0" w:lastRow="0" w:firstColumn="0" w:lastColumn="0" w:oddVBand="0" w:evenVBand="0" w:oddHBand="0" w:evenHBand="1" w:firstRowFirstColumn="0" w:firstRowLastColumn="0" w:lastRowFirstColumn="0" w:lastRowLastColumn="0"/>
            </w:pPr>
          </w:p>
        </w:tc>
      </w:tr>
    </w:tbl>
    <w:p w14:paraId="6499E959" w14:textId="53043E19" w:rsidR="7DD84372" w:rsidRDefault="7DD84372" w:rsidP="0010332B">
      <w:pPr>
        <w:pStyle w:val="Heading3"/>
      </w:pPr>
      <w:r w:rsidRPr="7DD84372">
        <w:t>Student handout for distribution</w:t>
      </w:r>
    </w:p>
    <w:p w14:paraId="5AB05D62" w14:textId="1598AE96" w:rsidR="00E502F0" w:rsidRPr="0010332B" w:rsidRDefault="57B25E60" w:rsidP="0010332B">
      <w:pPr>
        <w:pStyle w:val="Heading4"/>
      </w:pPr>
      <w:r w:rsidRPr="0010332B">
        <w:rPr>
          <w:rStyle w:val="Heading4Char"/>
        </w:rPr>
        <w:t>Introduction</w:t>
      </w:r>
    </w:p>
    <w:p w14:paraId="73339628" w14:textId="0A0A4295" w:rsidR="00E502F0" w:rsidRPr="00E502F0" w:rsidRDefault="57B25E60" w:rsidP="57B25E60">
      <w:pPr>
        <w:rPr>
          <w:rFonts w:eastAsia="Arial" w:cs="Arial"/>
        </w:rPr>
      </w:pPr>
      <w:r w:rsidRPr="57B25E60">
        <w:rPr>
          <w:rStyle w:val="Strong"/>
        </w:rPr>
        <w:t xml:space="preserve">Inquiry question: </w:t>
      </w:r>
      <w:r w:rsidRPr="57B25E60">
        <w:rPr>
          <w:rFonts w:eastAsia="Arial" w:cs="Arial"/>
        </w:rPr>
        <w:t>What materials are best at reducing the transmission of sound energy?</w:t>
      </w:r>
    </w:p>
    <w:p w14:paraId="1FC296FD" w14:textId="61D0AC12" w:rsidR="00E502F0" w:rsidRPr="00E502F0" w:rsidRDefault="57B25E60" w:rsidP="57B25E60">
      <w:pPr>
        <w:rPr>
          <w:rFonts w:eastAsia="Arial" w:cs="Arial"/>
        </w:rPr>
      </w:pPr>
      <w:r w:rsidRPr="57B25E60">
        <w:rPr>
          <w:rStyle w:val="Strong"/>
        </w:rPr>
        <w:t>Scenario:</w:t>
      </w:r>
      <w:r w:rsidRPr="57B25E60">
        <w:rPr>
          <w:rFonts w:eastAsia="Arial" w:cs="Arial"/>
        </w:rPr>
        <w:t xml:space="preserve"> Whether you are building a house or designing a professional sound recording studio, noise can be a problem. Certain materials are selected specifically for their effectiveness in blocking out unwanted noise.</w:t>
      </w:r>
    </w:p>
    <w:p w14:paraId="56DFAC72" w14:textId="31A3ECF6" w:rsidR="00E502F0" w:rsidRPr="00E502F0" w:rsidRDefault="57B25E60" w:rsidP="57B25E60">
      <w:pPr>
        <w:rPr>
          <w:rFonts w:eastAsia="Arial" w:cs="Arial"/>
        </w:rPr>
      </w:pPr>
      <w:r w:rsidRPr="57B25E60">
        <w:rPr>
          <w:rStyle w:val="Strong"/>
        </w:rPr>
        <w:t>Task description:</w:t>
      </w:r>
      <w:r w:rsidRPr="57B25E60">
        <w:rPr>
          <w:rFonts w:eastAsia="Arial" w:cs="Arial"/>
        </w:rPr>
        <w:t xml:space="preserve"> You will be planning and </w:t>
      </w:r>
      <w:proofErr w:type="gramStart"/>
      <w:r w:rsidRPr="57B25E60">
        <w:rPr>
          <w:rFonts w:eastAsia="Arial" w:cs="Arial"/>
        </w:rPr>
        <w:t>conducting an investigation</w:t>
      </w:r>
      <w:proofErr w:type="gramEnd"/>
      <w:r w:rsidRPr="57B25E60">
        <w:rPr>
          <w:rFonts w:eastAsia="Arial" w:cs="Arial"/>
        </w:rPr>
        <w:t xml:space="preserve"> to compare the effectiveness of different materials on reducing the transmission of sound energy. After completing your investigation, you will produce and submit a report outlining your method and results. </w:t>
      </w:r>
    </w:p>
    <w:p w14:paraId="639CE234" w14:textId="23ACF6B4" w:rsidR="00E502F0" w:rsidRPr="00E502F0" w:rsidRDefault="7DD84372" w:rsidP="57B25E60">
      <w:pPr>
        <w:pStyle w:val="Heading4"/>
      </w:pPr>
      <w:r w:rsidRPr="7DD84372">
        <w:t xml:space="preserve">Orientation – do this before our lesson </w:t>
      </w:r>
      <w:r w:rsidRPr="7DD84372">
        <w:rPr>
          <w:b/>
          <w:bCs/>
        </w:rPr>
        <w:t>&lt;date/time&gt;</w:t>
      </w:r>
    </w:p>
    <w:p w14:paraId="2D43F3F5" w14:textId="4F3F0807" w:rsidR="00E502F0" w:rsidRPr="00E502F0" w:rsidRDefault="7DD84372" w:rsidP="57B25E60">
      <w:pPr>
        <w:pStyle w:val="ListNumber"/>
      </w:pPr>
      <w:r w:rsidRPr="7DD84372">
        <w:t xml:space="preserve">Watch this video outlining issues with the blocking of noise: </w:t>
      </w:r>
      <w:hyperlink r:id="rId32">
        <w:r w:rsidRPr="7DD84372">
          <w:rPr>
            <w:rStyle w:val="Hyperlink"/>
          </w:rPr>
          <w:t>Sound dampening as fast as possible</w:t>
        </w:r>
      </w:hyperlink>
      <w:r w:rsidRPr="7DD84372">
        <w:t>.</w:t>
      </w:r>
    </w:p>
    <w:p w14:paraId="3B0D4BAD" w14:textId="13597A1F" w:rsidR="00E502F0" w:rsidRPr="00E502F0" w:rsidRDefault="57B25E60" w:rsidP="57B25E60">
      <w:pPr>
        <w:pStyle w:val="ListNumber"/>
      </w:pPr>
      <w:r w:rsidRPr="57B25E60">
        <w:t xml:space="preserve">Complete the </w:t>
      </w:r>
      <w:hyperlink r:id="rId33">
        <w:r w:rsidRPr="57B25E60">
          <w:rPr>
            <w:rStyle w:val="Hyperlink"/>
          </w:rPr>
          <w:t>Fair test</w:t>
        </w:r>
      </w:hyperlink>
      <w:r w:rsidRPr="57B25E60">
        <w:t xml:space="preserve"> activity. Follow the exercises to explore the features of a fair test. </w:t>
      </w:r>
    </w:p>
    <w:p w14:paraId="32A37438" w14:textId="72BF2818" w:rsidR="00E502F0" w:rsidRPr="00E502F0" w:rsidRDefault="57B25E60" w:rsidP="57B25E60">
      <w:pPr>
        <w:pStyle w:val="ListNumber"/>
      </w:pPr>
      <w:r w:rsidRPr="57B25E60">
        <w:rPr>
          <w:rFonts w:eastAsia="Arial" w:cs="Arial"/>
        </w:rPr>
        <w:t>Answer the following questions.</w:t>
      </w:r>
    </w:p>
    <w:p w14:paraId="15E24FD4" w14:textId="4B264E3B" w:rsidR="00E502F0" w:rsidRPr="00E502F0" w:rsidRDefault="57B25E60" w:rsidP="57B25E60">
      <w:pPr>
        <w:pStyle w:val="ListNumber2"/>
      </w:pPr>
      <w:r w:rsidRPr="57B25E60">
        <w:t>Identify some materials that you think are good at blocking noise.</w:t>
      </w:r>
    </w:p>
    <w:p w14:paraId="317CB40C" w14:textId="7FFA264E" w:rsidR="00E502F0" w:rsidRPr="00E502F0" w:rsidRDefault="57B25E60" w:rsidP="57B25E60">
      <w:pPr>
        <w:pStyle w:val="ListNumber2"/>
      </w:pPr>
      <w:r w:rsidRPr="57B25E60">
        <w:t>What is a fair test?</w:t>
      </w:r>
    </w:p>
    <w:p w14:paraId="136751A8" w14:textId="7288E150" w:rsidR="00E502F0" w:rsidRPr="00E502F0" w:rsidRDefault="57B25E60" w:rsidP="57B25E60">
      <w:pPr>
        <w:pStyle w:val="ListNumber"/>
      </w:pPr>
      <w:r w:rsidRPr="57B25E60">
        <w:t>Download the Google science journal app. Login with your school google account.</w:t>
      </w:r>
    </w:p>
    <w:p w14:paraId="0AD0C7E2" w14:textId="7A39422F" w:rsidR="00E502F0" w:rsidRPr="00E502F0" w:rsidRDefault="57B25E60" w:rsidP="57B25E60">
      <w:pPr>
        <w:pStyle w:val="ListNumber"/>
      </w:pPr>
      <w:r w:rsidRPr="57B25E60">
        <w:t xml:space="preserve">Join the class Team using this link </w:t>
      </w:r>
      <w:r w:rsidRPr="57B25E60">
        <w:rPr>
          <w:b/>
          <w:bCs/>
        </w:rPr>
        <w:t>&lt;insert link to Microsoft Team site&gt;</w:t>
      </w:r>
      <w:r w:rsidRPr="57B25E60">
        <w:t>.</w:t>
      </w:r>
    </w:p>
    <w:p w14:paraId="6C7DC51D" w14:textId="7704B953" w:rsidR="57B25E60" w:rsidRDefault="57B25E60" w:rsidP="57B25E60">
      <w:pPr>
        <w:pStyle w:val="Heading4"/>
      </w:pPr>
      <w:r w:rsidRPr="57B25E60">
        <w:lastRenderedPageBreak/>
        <w:t>Getting Started</w:t>
      </w:r>
    </w:p>
    <w:p w14:paraId="15FF2FE4" w14:textId="734B372C" w:rsidR="57B25E60" w:rsidRDefault="57B25E60" w:rsidP="57B25E60">
      <w:pPr>
        <w:pStyle w:val="ListNumber"/>
        <w:numPr>
          <w:ilvl w:val="0"/>
          <w:numId w:val="0"/>
        </w:numPr>
        <w:rPr>
          <w:lang w:eastAsia="zh-CN"/>
        </w:rPr>
      </w:pPr>
      <w:r>
        <w:t xml:space="preserve">On </w:t>
      </w:r>
      <w:r w:rsidRPr="57B25E60">
        <w:rPr>
          <w:rStyle w:val="Strong"/>
        </w:rPr>
        <w:t>&lt;date/time&gt;</w:t>
      </w:r>
      <w:r>
        <w:t xml:space="preserve">, join the class in Microsoft Teams for a discussion and introduction to your task this week. A sample investigation is outlined in the Google science journal activity </w:t>
      </w:r>
      <w:hyperlink r:id="rId34">
        <w:r w:rsidRPr="57B25E60">
          <w:rPr>
            <w:rStyle w:val="Hyperlink"/>
          </w:rPr>
          <w:t>Block that noise!</w:t>
        </w:r>
      </w:hyperlink>
      <w:r>
        <w:t xml:space="preserve"> We will be:</w:t>
      </w:r>
    </w:p>
    <w:p w14:paraId="12F4CEF7" w14:textId="0D4687F1" w:rsidR="57B25E60" w:rsidRDefault="57B25E60" w:rsidP="57B25E60">
      <w:pPr>
        <w:pStyle w:val="ListNumber"/>
        <w:numPr>
          <w:ilvl w:val="0"/>
          <w:numId w:val="7"/>
        </w:numPr>
      </w:pPr>
      <w:r>
        <w:t xml:space="preserve">Brainstorming variables affecting sound absorption using our </w:t>
      </w:r>
      <w:proofErr w:type="spellStart"/>
      <w:r>
        <w:t>padlet</w:t>
      </w:r>
      <w:proofErr w:type="spellEnd"/>
      <w:r>
        <w:t xml:space="preserve"> </w:t>
      </w:r>
      <w:r w:rsidRPr="57B25E60">
        <w:rPr>
          <w:b/>
          <w:bCs/>
        </w:rPr>
        <w:t xml:space="preserve">&lt;insert </w:t>
      </w:r>
      <w:proofErr w:type="spellStart"/>
      <w:r w:rsidRPr="57B25E60">
        <w:rPr>
          <w:b/>
          <w:bCs/>
        </w:rPr>
        <w:t>padlet</w:t>
      </w:r>
      <w:proofErr w:type="spellEnd"/>
      <w:r w:rsidRPr="57B25E60">
        <w:rPr>
          <w:b/>
          <w:bCs/>
        </w:rPr>
        <w:t xml:space="preserve"> link&gt;</w:t>
      </w:r>
    </w:p>
    <w:p w14:paraId="06EF3CC0" w14:textId="592D8325" w:rsidR="57B25E60" w:rsidRDefault="57B25E60" w:rsidP="57B25E60">
      <w:pPr>
        <w:pStyle w:val="ListNumber"/>
        <w:numPr>
          <w:ilvl w:val="0"/>
          <w:numId w:val="7"/>
        </w:numPr>
        <w:rPr>
          <w:lang w:eastAsia="zh-CN"/>
        </w:rPr>
      </w:pPr>
      <w:r>
        <w:t>Proposing our initial hypotheses that you will be testing this week.</w:t>
      </w:r>
    </w:p>
    <w:p w14:paraId="4A61B95D" w14:textId="375CB089" w:rsidR="57B25E60" w:rsidRDefault="57B25E60" w:rsidP="57B25E60">
      <w:pPr>
        <w:pStyle w:val="ListNumber"/>
        <w:numPr>
          <w:ilvl w:val="0"/>
          <w:numId w:val="7"/>
        </w:numPr>
      </w:pPr>
      <w:r>
        <w:t>Answering any of your questions about getting started with your investigation</w:t>
      </w:r>
    </w:p>
    <w:p w14:paraId="48CE31EA" w14:textId="511D13D9" w:rsidR="57B25E60" w:rsidRDefault="57B25E60" w:rsidP="57B25E60">
      <w:r>
        <w:t>Note: A video of this session, along with the results of the brainstorm</w:t>
      </w:r>
    </w:p>
    <w:p w14:paraId="664A8783" w14:textId="2F54768C" w:rsidR="57B25E60" w:rsidRDefault="57B25E60" w:rsidP="001E2B8A">
      <w:pPr>
        <w:pStyle w:val="Heading4"/>
        <w:pageBreakBefore/>
      </w:pPr>
      <w:r>
        <w:lastRenderedPageBreak/>
        <w:t>Planning your investigation</w:t>
      </w:r>
    </w:p>
    <w:p w14:paraId="21E28EE1" w14:textId="73BF5DB4" w:rsidR="57B25E60" w:rsidRDefault="57B25E60" w:rsidP="57B25E60">
      <w:pPr>
        <w:pStyle w:val="ListNumber"/>
        <w:numPr>
          <w:ilvl w:val="0"/>
          <w:numId w:val="6"/>
        </w:numPr>
      </w:pPr>
      <w:r>
        <w:t>Complete the template below to plan your investigation.</w:t>
      </w:r>
    </w:p>
    <w:p w14:paraId="7D971839" w14:textId="35553347" w:rsidR="57B25E60" w:rsidRDefault="7DD84372" w:rsidP="57B25E60">
      <w:pPr>
        <w:pStyle w:val="ListNumber"/>
        <w:numPr>
          <w:ilvl w:val="0"/>
          <w:numId w:val="6"/>
        </w:numPr>
      </w:pPr>
      <w:r>
        <w:t xml:space="preserve">Send your completed investigation plan to your teacher by </w:t>
      </w:r>
      <w:r w:rsidRPr="7DD84372">
        <w:rPr>
          <w:b/>
          <w:bCs/>
        </w:rPr>
        <w:t>&lt;posting on Teams/emailing teacher&gt;</w:t>
      </w:r>
      <w:r>
        <w:t xml:space="preserve"> before </w:t>
      </w:r>
      <w:r w:rsidRPr="7DD84372">
        <w:rPr>
          <w:rStyle w:val="Strong"/>
        </w:rPr>
        <w:t>&lt;date/time&gt;</w:t>
      </w:r>
      <w:r>
        <w:t>.</w:t>
      </w:r>
    </w:p>
    <w:p w14:paraId="6FBC41A6" w14:textId="2E835BE1" w:rsidR="57B25E60" w:rsidRDefault="57B25E60" w:rsidP="57B25E60">
      <w:pPr>
        <w:pStyle w:val="ListNumber"/>
        <w:numPr>
          <w:ilvl w:val="0"/>
          <w:numId w:val="6"/>
        </w:numPr>
      </w:pPr>
      <w:r>
        <w:t>Feedback on your investigation plan will be provided by your teacher by</w:t>
      </w:r>
      <w:r w:rsidRPr="57B25E60">
        <w:rPr>
          <w:rStyle w:val="Strong"/>
        </w:rPr>
        <w:t xml:space="preserve"> &lt;date/time&gt;</w:t>
      </w:r>
      <w:r>
        <w:t>.</w:t>
      </w:r>
    </w:p>
    <w:p w14:paraId="77A01432" w14:textId="45EBEB04" w:rsidR="57B25E60" w:rsidRDefault="57B25E60" w:rsidP="57B25E60">
      <w:pPr>
        <w:pStyle w:val="Heading4"/>
      </w:pPr>
      <w:r>
        <w:t>Collecting data</w:t>
      </w:r>
    </w:p>
    <w:p w14:paraId="06BAFAA3" w14:textId="158F70E5" w:rsidR="57B25E60" w:rsidRDefault="57B25E60" w:rsidP="57B25E60">
      <w:pPr>
        <w:pStyle w:val="ListParagraph"/>
        <w:numPr>
          <w:ilvl w:val="0"/>
          <w:numId w:val="1"/>
        </w:numPr>
      </w:pPr>
      <w:r>
        <w:t xml:space="preserve">Use the Google Science Journal or alternative app to collect your data and record in a suitable format. </w:t>
      </w:r>
    </w:p>
    <w:p w14:paraId="6DB68ADB" w14:textId="3F8F99DF" w:rsidR="57B25E60" w:rsidRDefault="7DD84372" w:rsidP="57B25E60">
      <w:pPr>
        <w:pStyle w:val="ListParagraph"/>
        <w:numPr>
          <w:ilvl w:val="0"/>
          <w:numId w:val="1"/>
        </w:numPr>
      </w:pPr>
      <w:r>
        <w:t xml:space="preserve">When collecting data seek assistance early if you are finding difficulty by posting a message to your teacher by </w:t>
      </w:r>
      <w:r w:rsidRPr="7DD84372">
        <w:rPr>
          <w:b/>
          <w:bCs/>
        </w:rPr>
        <w:t>&lt;posting on Teams/emailing teacher&gt;</w:t>
      </w:r>
      <w:r>
        <w:t>.</w:t>
      </w:r>
    </w:p>
    <w:p w14:paraId="1316EB1F" w14:textId="17FC46B0" w:rsidR="57B25E60" w:rsidRDefault="57B25E60" w:rsidP="57B25E60">
      <w:pPr>
        <w:pStyle w:val="ListParagraph"/>
        <w:numPr>
          <w:ilvl w:val="0"/>
          <w:numId w:val="1"/>
        </w:numPr>
      </w:pPr>
      <w:r>
        <w:t>Keep detailed records of all data, any observations and adjustments made during the experiment.</w:t>
      </w:r>
    </w:p>
    <w:p w14:paraId="5173B8B9" w14:textId="02172324" w:rsidR="57B25E60" w:rsidRDefault="57B25E60" w:rsidP="57B25E60">
      <w:pPr>
        <w:pStyle w:val="Heading4"/>
      </w:pPr>
      <w:r>
        <w:t>Sharing your findings</w:t>
      </w:r>
    </w:p>
    <w:p w14:paraId="1EE7CE46" w14:textId="3A0811AA" w:rsidR="57B25E60" w:rsidRDefault="57B25E60" w:rsidP="57B25E60">
      <w:r>
        <w:t xml:space="preserve">Share the conclusions of your investigation with your class. You can do this using any of a range of formats including a written report, a poster, a short video or on a few PowerPoint slides. </w:t>
      </w:r>
    </w:p>
    <w:p w14:paraId="30F36212" w14:textId="6B4455D6" w:rsidR="57B25E60" w:rsidRDefault="57B25E60" w:rsidP="57B25E60">
      <w:r>
        <w:t>So that your findings are understood and justified, it is important your presentation includes the following:</w:t>
      </w:r>
    </w:p>
    <w:p w14:paraId="62CCCB3C" w14:textId="24005D43" w:rsidR="57B25E60" w:rsidRDefault="57B25E60" w:rsidP="57B25E60">
      <w:pPr>
        <w:pStyle w:val="ListParagraph"/>
        <w:numPr>
          <w:ilvl w:val="0"/>
          <w:numId w:val="4"/>
        </w:numPr>
      </w:pPr>
      <w:r>
        <w:t>What were you investigating? What was your hypothesis?</w:t>
      </w:r>
    </w:p>
    <w:p w14:paraId="4C69A1C1" w14:textId="21923FF1" w:rsidR="57B25E60" w:rsidRDefault="57B25E60" w:rsidP="57B25E60">
      <w:pPr>
        <w:pStyle w:val="ListParagraph"/>
        <w:numPr>
          <w:ilvl w:val="0"/>
          <w:numId w:val="4"/>
        </w:numPr>
      </w:pPr>
      <w:r>
        <w:t>How did you collect your evidence?</w:t>
      </w:r>
    </w:p>
    <w:p w14:paraId="0F7FC6B6" w14:textId="0CB4A9B5" w:rsidR="57B25E60" w:rsidRDefault="57B25E60" w:rsidP="57B25E60">
      <w:pPr>
        <w:pStyle w:val="ListParagraph"/>
        <w:numPr>
          <w:ilvl w:val="0"/>
          <w:numId w:val="4"/>
        </w:numPr>
      </w:pPr>
      <w:r>
        <w:t>What did you find out? A clear evidence-based conclusion.</w:t>
      </w:r>
    </w:p>
    <w:p w14:paraId="09F29940" w14:textId="0B5CE9E2" w:rsidR="57B25E60" w:rsidRDefault="57B25E60" w:rsidP="57B25E60">
      <w:pPr>
        <w:pStyle w:val="ListParagraph"/>
        <w:numPr>
          <w:ilvl w:val="0"/>
          <w:numId w:val="4"/>
        </w:numPr>
      </w:pPr>
      <w:r>
        <w:t>What evidence supports this? Show the experimental evidence (data tables, graphs etc).</w:t>
      </w:r>
    </w:p>
    <w:p w14:paraId="328FD1AF" w14:textId="21771662" w:rsidR="57B25E60" w:rsidRDefault="7DD84372" w:rsidP="57B25E60">
      <w:r>
        <w:t xml:space="preserve">Submit your task by </w:t>
      </w:r>
      <w:r w:rsidRPr="7DD84372">
        <w:rPr>
          <w:b/>
          <w:bCs/>
        </w:rPr>
        <w:t>&lt;posting on Teams/emailing teacher&gt;</w:t>
      </w:r>
      <w:r>
        <w:t xml:space="preserve"> before </w:t>
      </w:r>
      <w:r w:rsidRPr="7DD84372">
        <w:rPr>
          <w:rStyle w:val="Strong"/>
        </w:rPr>
        <w:t>&lt;date/time&gt;</w:t>
      </w:r>
      <w:r>
        <w:t>.</w:t>
      </w:r>
    </w:p>
    <w:p w14:paraId="6D06B42E" w14:textId="63F65951" w:rsidR="57B25E60" w:rsidRDefault="57B25E60" w:rsidP="001E2B8A">
      <w:pPr>
        <w:pStyle w:val="Heading3"/>
        <w:pageBreakBefore/>
      </w:pPr>
      <w:r>
        <w:lastRenderedPageBreak/>
        <w:t>Investigation plan template</w:t>
      </w:r>
    </w:p>
    <w:p w14:paraId="63AE7004" w14:textId="78647BF2" w:rsidR="57B25E60" w:rsidRDefault="57B25E60" w:rsidP="00713D39">
      <w:pPr>
        <w:pStyle w:val="Heading4"/>
      </w:pPr>
      <w:r>
        <w:t>Variables</w:t>
      </w:r>
    </w:p>
    <w:p w14:paraId="4BDE1A3B" w14:textId="1F9A9BB6" w:rsidR="57B25E60" w:rsidRDefault="00774C3A" w:rsidP="7DD84372">
      <w:pPr>
        <w:pStyle w:val="FeatureBox2"/>
      </w:pPr>
      <w:r>
        <w:t xml:space="preserve">Use the following </w:t>
      </w:r>
      <w:r w:rsidR="00FC333E">
        <w:t>mnemonic</w:t>
      </w:r>
      <w:r w:rsidR="000B08F9">
        <w:t>s</w:t>
      </w:r>
      <w:r>
        <w:t xml:space="preserve">, </w:t>
      </w:r>
      <w:r w:rsidRPr="00774C3A">
        <w:rPr>
          <w:rStyle w:val="Strong"/>
        </w:rPr>
        <w:t>c</w:t>
      </w:r>
      <w:r>
        <w:t xml:space="preserve">ows </w:t>
      </w:r>
      <w:r w:rsidRPr="00774C3A">
        <w:rPr>
          <w:rStyle w:val="Strong"/>
        </w:rPr>
        <w:t>m</w:t>
      </w:r>
      <w:r>
        <w:t xml:space="preserve">oo </w:t>
      </w:r>
      <w:r w:rsidRPr="00774C3A">
        <w:rPr>
          <w:rStyle w:val="Strong"/>
        </w:rPr>
        <w:t>s</w:t>
      </w:r>
      <w:r>
        <w:t xml:space="preserve">oftly means to </w:t>
      </w:r>
      <w:r w:rsidRPr="00774C3A">
        <w:rPr>
          <w:rStyle w:val="Strong"/>
        </w:rPr>
        <w:t>c</w:t>
      </w:r>
      <w:r>
        <w:t xml:space="preserve">hange one variable, </w:t>
      </w:r>
      <w:r w:rsidRPr="00774C3A">
        <w:rPr>
          <w:rStyle w:val="Strong"/>
        </w:rPr>
        <w:t>m</w:t>
      </w:r>
      <w:r>
        <w:t xml:space="preserve">easure one variable and keep all other variables the </w:t>
      </w:r>
      <w:r w:rsidRPr="00774C3A">
        <w:rPr>
          <w:rStyle w:val="Strong"/>
        </w:rPr>
        <w:t>s</w:t>
      </w:r>
      <w:r>
        <w:t>ame</w:t>
      </w:r>
      <w:r w:rsidR="000B08F9">
        <w:t xml:space="preserve">. </w:t>
      </w:r>
      <w:r w:rsidRPr="000B08F9">
        <w:rPr>
          <w:rStyle w:val="Strong"/>
        </w:rPr>
        <w:t>I</w:t>
      </w:r>
      <w:r>
        <w:t xml:space="preserve"> </w:t>
      </w:r>
      <w:r w:rsidRPr="000B08F9">
        <w:rPr>
          <w:rStyle w:val="Strong"/>
        </w:rPr>
        <w:t>d</w:t>
      </w:r>
      <w:r>
        <w:t xml:space="preserve">on’t </w:t>
      </w:r>
      <w:r w:rsidRPr="000B08F9">
        <w:rPr>
          <w:rStyle w:val="Strong"/>
        </w:rPr>
        <w:t>c</w:t>
      </w:r>
      <w:r>
        <w:t>are</w:t>
      </w:r>
      <w:r w:rsidR="000B08F9">
        <w:t xml:space="preserve"> means the </w:t>
      </w:r>
      <w:r w:rsidR="000B08F9" w:rsidRPr="000B08F9">
        <w:rPr>
          <w:rStyle w:val="Strong"/>
        </w:rPr>
        <w:t>i</w:t>
      </w:r>
      <w:r w:rsidR="000B08F9">
        <w:t xml:space="preserve">ndependent variable, </w:t>
      </w:r>
      <w:r w:rsidR="000B08F9" w:rsidRPr="000B08F9">
        <w:rPr>
          <w:rStyle w:val="Strong"/>
        </w:rPr>
        <w:t>d</w:t>
      </w:r>
      <w:r w:rsidR="000B08F9">
        <w:t xml:space="preserve">ependant variable and </w:t>
      </w:r>
      <w:r w:rsidR="000B08F9" w:rsidRPr="000B08F9">
        <w:rPr>
          <w:rStyle w:val="Strong"/>
        </w:rPr>
        <w:t>c</w:t>
      </w:r>
      <w:r w:rsidR="000B08F9">
        <w:t>ontrolled variables. The sequence of these two mnemonics gives the linkages between each item as shown in the table below.</w:t>
      </w:r>
    </w:p>
    <w:tbl>
      <w:tblPr>
        <w:tblStyle w:val="Tableheader"/>
        <w:tblW w:w="0" w:type="auto"/>
        <w:tblLook w:val="04A0" w:firstRow="1" w:lastRow="0" w:firstColumn="1" w:lastColumn="0" w:noHBand="0" w:noVBand="1"/>
      </w:tblPr>
      <w:tblGrid>
        <w:gridCol w:w="1822"/>
        <w:gridCol w:w="1822"/>
        <w:gridCol w:w="6816"/>
      </w:tblGrid>
      <w:tr w:rsidR="57B25E60" w14:paraId="60AD0A77" w14:textId="77777777" w:rsidTr="57B25E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2" w:type="dxa"/>
          </w:tcPr>
          <w:p w14:paraId="2E5AAB5F" w14:textId="5A1ED4B6" w:rsidR="57B25E60" w:rsidRDefault="57B25E60" w:rsidP="57B25E60">
            <w:pPr>
              <w:spacing w:before="192" w:after="192" w:line="276" w:lineRule="auto"/>
            </w:pPr>
            <w:r w:rsidRPr="57B25E60">
              <w:rPr>
                <w:lang w:eastAsia="zh-CN"/>
              </w:rPr>
              <w:t>Cows moo softly</w:t>
            </w:r>
          </w:p>
        </w:tc>
        <w:tc>
          <w:tcPr>
            <w:tcW w:w="1822" w:type="dxa"/>
          </w:tcPr>
          <w:p w14:paraId="504FA9CC" w14:textId="195C8F70" w:rsidR="57B25E60" w:rsidRDefault="57B25E60" w:rsidP="57B25E60">
            <w:pPr>
              <w:cnfStyle w:val="100000000000" w:firstRow="1" w:lastRow="0" w:firstColumn="0" w:lastColumn="0" w:oddVBand="0" w:evenVBand="0" w:oddHBand="0" w:evenHBand="0" w:firstRowFirstColumn="0" w:firstRowLastColumn="0" w:lastRowFirstColumn="0" w:lastRowLastColumn="0"/>
              <w:rPr>
                <w:lang w:eastAsia="zh-CN"/>
              </w:rPr>
            </w:pPr>
            <w:r w:rsidRPr="57B25E60">
              <w:rPr>
                <w:lang w:eastAsia="zh-CN"/>
              </w:rPr>
              <w:t>I don’t care</w:t>
            </w:r>
          </w:p>
        </w:tc>
        <w:tc>
          <w:tcPr>
            <w:tcW w:w="6817" w:type="dxa"/>
          </w:tcPr>
          <w:p w14:paraId="31C9C7D7" w14:textId="54C65E43" w:rsidR="57B25E60" w:rsidRDefault="57B25E60" w:rsidP="57B25E60">
            <w:pPr>
              <w:spacing w:before="240" w:line="276" w:lineRule="auto"/>
              <w:cnfStyle w:val="100000000000" w:firstRow="1" w:lastRow="0" w:firstColumn="0" w:lastColumn="0" w:oddVBand="0" w:evenVBand="0" w:oddHBand="0" w:evenHBand="0" w:firstRowFirstColumn="0" w:firstRowLastColumn="0" w:lastRowFirstColumn="0" w:lastRowLastColumn="0"/>
            </w:pPr>
            <w:r w:rsidRPr="57B25E60">
              <w:rPr>
                <w:lang w:eastAsia="zh-CN"/>
              </w:rPr>
              <w:t>Variable</w:t>
            </w:r>
            <w:r w:rsidR="00FC333E">
              <w:rPr>
                <w:lang w:eastAsia="zh-CN"/>
              </w:rPr>
              <w:t>(</w:t>
            </w:r>
            <w:r w:rsidRPr="57B25E60">
              <w:rPr>
                <w:lang w:eastAsia="zh-CN"/>
              </w:rPr>
              <w:t>s</w:t>
            </w:r>
            <w:r w:rsidR="00FC333E">
              <w:rPr>
                <w:lang w:eastAsia="zh-CN"/>
              </w:rPr>
              <w:t>)</w:t>
            </w:r>
          </w:p>
        </w:tc>
      </w:tr>
      <w:tr w:rsidR="57B25E60" w14:paraId="66C39E22" w14:textId="77777777" w:rsidTr="57B25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vAlign w:val="top"/>
          </w:tcPr>
          <w:p w14:paraId="2FFBE2C5" w14:textId="11D1EAE2" w:rsidR="57B25E60" w:rsidRPr="00774C3A" w:rsidRDefault="57B25E60" w:rsidP="00774C3A">
            <w:r w:rsidRPr="00774C3A">
              <w:t>Change one variable</w:t>
            </w:r>
          </w:p>
        </w:tc>
        <w:tc>
          <w:tcPr>
            <w:tcW w:w="1822" w:type="dxa"/>
            <w:vAlign w:val="top"/>
          </w:tcPr>
          <w:p w14:paraId="7A6C6FF9" w14:textId="2C4D350D" w:rsidR="57B25E60" w:rsidRPr="00774C3A" w:rsidRDefault="57B25E60" w:rsidP="00774C3A">
            <w:pPr>
              <w:cnfStyle w:val="000000100000" w:firstRow="0" w:lastRow="0" w:firstColumn="0" w:lastColumn="0" w:oddVBand="0" w:evenVBand="0" w:oddHBand="1" w:evenHBand="0" w:firstRowFirstColumn="0" w:firstRowLastColumn="0" w:lastRowFirstColumn="0" w:lastRowLastColumn="0"/>
            </w:pPr>
            <w:r w:rsidRPr="00774C3A">
              <w:t>Independent variable</w:t>
            </w:r>
          </w:p>
        </w:tc>
        <w:tc>
          <w:tcPr>
            <w:tcW w:w="6817" w:type="dxa"/>
            <w:vAlign w:val="top"/>
          </w:tcPr>
          <w:p w14:paraId="2ED9EB65" w14:textId="5053BC82" w:rsidR="57B25E60" w:rsidRDefault="57B25E60">
            <w:pPr>
              <w:cnfStyle w:val="000000100000" w:firstRow="0" w:lastRow="0" w:firstColumn="0" w:lastColumn="0" w:oddVBand="0" w:evenVBand="0" w:oddHBand="1" w:evenHBand="0" w:firstRowFirstColumn="0" w:firstRowLastColumn="0" w:lastRowFirstColumn="0" w:lastRowLastColumn="0"/>
            </w:pPr>
          </w:p>
        </w:tc>
      </w:tr>
      <w:tr w:rsidR="57B25E60" w14:paraId="2AB688E5" w14:textId="77777777" w:rsidTr="57B25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vAlign w:val="top"/>
          </w:tcPr>
          <w:p w14:paraId="35600AB5" w14:textId="0661A5F0" w:rsidR="57B25E60" w:rsidRPr="00774C3A" w:rsidRDefault="57B25E60" w:rsidP="00774C3A">
            <w:r w:rsidRPr="00774C3A">
              <w:t>Measure one variable</w:t>
            </w:r>
          </w:p>
        </w:tc>
        <w:tc>
          <w:tcPr>
            <w:tcW w:w="1822" w:type="dxa"/>
            <w:vAlign w:val="top"/>
          </w:tcPr>
          <w:p w14:paraId="2FAAA985" w14:textId="1E7B4AEA" w:rsidR="57B25E60" w:rsidRPr="00774C3A" w:rsidRDefault="57B25E60" w:rsidP="00774C3A">
            <w:pPr>
              <w:cnfStyle w:val="000000010000" w:firstRow="0" w:lastRow="0" w:firstColumn="0" w:lastColumn="0" w:oddVBand="0" w:evenVBand="0" w:oddHBand="0" w:evenHBand="1" w:firstRowFirstColumn="0" w:firstRowLastColumn="0" w:lastRowFirstColumn="0" w:lastRowLastColumn="0"/>
            </w:pPr>
            <w:r w:rsidRPr="00774C3A">
              <w:t>Dependant variable</w:t>
            </w:r>
          </w:p>
        </w:tc>
        <w:tc>
          <w:tcPr>
            <w:tcW w:w="6817" w:type="dxa"/>
            <w:vAlign w:val="top"/>
          </w:tcPr>
          <w:p w14:paraId="7136EB21" w14:textId="62FDB955" w:rsidR="57B25E60" w:rsidRDefault="57B25E60" w:rsidP="57B25E60">
            <w:pPr>
              <w:cnfStyle w:val="000000010000" w:firstRow="0" w:lastRow="0" w:firstColumn="0" w:lastColumn="0" w:oddVBand="0" w:evenVBand="0" w:oddHBand="0" w:evenHBand="1" w:firstRowFirstColumn="0" w:firstRowLastColumn="0" w:lastRowFirstColumn="0" w:lastRowLastColumn="0"/>
              <w:rPr>
                <w:lang w:eastAsia="zh-CN"/>
              </w:rPr>
            </w:pPr>
          </w:p>
        </w:tc>
      </w:tr>
      <w:tr w:rsidR="57B25E60" w14:paraId="65986BFD" w14:textId="77777777" w:rsidTr="57B25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vAlign w:val="top"/>
          </w:tcPr>
          <w:p w14:paraId="39894D64" w14:textId="7F6BAD11" w:rsidR="57B25E60" w:rsidRPr="00774C3A" w:rsidRDefault="57B25E60" w:rsidP="00774C3A">
            <w:r w:rsidRPr="00774C3A">
              <w:t xml:space="preserve">Keep other variables the same </w:t>
            </w:r>
          </w:p>
        </w:tc>
        <w:tc>
          <w:tcPr>
            <w:tcW w:w="1822" w:type="dxa"/>
            <w:vAlign w:val="top"/>
          </w:tcPr>
          <w:p w14:paraId="6399E48C" w14:textId="04A862E7" w:rsidR="57B25E60" w:rsidRPr="00774C3A" w:rsidRDefault="00774C3A" w:rsidP="00774C3A">
            <w:pPr>
              <w:cnfStyle w:val="000000100000" w:firstRow="0" w:lastRow="0" w:firstColumn="0" w:lastColumn="0" w:oddVBand="0" w:evenVBand="0" w:oddHBand="1" w:evenHBand="0" w:firstRowFirstColumn="0" w:firstRowLastColumn="0" w:lastRowFirstColumn="0" w:lastRowLastColumn="0"/>
            </w:pPr>
            <w:r>
              <w:t>Controlled variables</w:t>
            </w:r>
          </w:p>
        </w:tc>
        <w:tc>
          <w:tcPr>
            <w:tcW w:w="6817" w:type="dxa"/>
            <w:vAlign w:val="top"/>
          </w:tcPr>
          <w:p w14:paraId="316E0D0B" w14:textId="4C37DFEC" w:rsidR="57B25E60" w:rsidRDefault="57B25E60" w:rsidP="57B25E60">
            <w:pPr>
              <w:cnfStyle w:val="000000100000" w:firstRow="0" w:lastRow="0" w:firstColumn="0" w:lastColumn="0" w:oddVBand="0" w:evenVBand="0" w:oddHBand="1" w:evenHBand="0" w:firstRowFirstColumn="0" w:firstRowLastColumn="0" w:lastRowFirstColumn="0" w:lastRowLastColumn="0"/>
              <w:rPr>
                <w:lang w:eastAsia="zh-CN"/>
              </w:rPr>
            </w:pPr>
          </w:p>
        </w:tc>
      </w:tr>
    </w:tbl>
    <w:p w14:paraId="5EED1E64" w14:textId="54F8F5A0" w:rsidR="57B25E60" w:rsidRDefault="7DD84372" w:rsidP="00713D39">
      <w:pPr>
        <w:pStyle w:val="Heading4"/>
      </w:pPr>
      <w:r>
        <w:t>Hypothesis</w:t>
      </w:r>
    </w:p>
    <w:p w14:paraId="0C8D6646" w14:textId="6BFF3CD0" w:rsidR="7DD84372" w:rsidRDefault="7DD84372" w:rsidP="7DD84372">
      <w:pPr>
        <w:pStyle w:val="FeatureBox2"/>
      </w:pPr>
      <w:r>
        <w:t>Your proposed prediction for the connection between the variables which is testable by the experimental method.</w:t>
      </w:r>
    </w:p>
    <w:p w14:paraId="184D620F" w14:textId="3A940389" w:rsidR="57B25E60" w:rsidRDefault="7DD84372" w:rsidP="00713D39">
      <w:pPr>
        <w:pStyle w:val="Heading4"/>
      </w:pPr>
      <w:r>
        <w:t>Method</w:t>
      </w:r>
    </w:p>
    <w:p w14:paraId="0A6185E4" w14:textId="712ED1C2" w:rsidR="7DD84372" w:rsidRDefault="7DD84372" w:rsidP="7DD84372">
      <w:pPr>
        <w:pStyle w:val="FeatureBox2"/>
      </w:pPr>
      <w:r>
        <w:t>Your proposed method for testing your hypothesis and answering the inquiry question. Clearly describe the materials used and steps taken to undertake your experiment.</w:t>
      </w:r>
    </w:p>
    <w:sectPr w:rsidR="7DD84372" w:rsidSect="00E502F0">
      <w:footerReference w:type="even" r:id="rId35"/>
      <w:footerReference w:type="default" r:id="rId36"/>
      <w:headerReference w:type="first" r:id="rId37"/>
      <w:footerReference w:type="first" r:id="rId38"/>
      <w:pgSz w:w="11900" w:h="16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A5FF" w14:textId="76BF0263" w:rsidR="00961F4F" w:rsidRDefault="00961F4F">
      <w:r>
        <w:separator/>
      </w:r>
    </w:p>
    <w:p w14:paraId="07BED246" w14:textId="77777777" w:rsidR="00961F4F" w:rsidRDefault="00961F4F"/>
  </w:endnote>
  <w:endnote w:type="continuationSeparator" w:id="0">
    <w:p w14:paraId="09F1B215" w14:textId="0D1F6948" w:rsidR="00961F4F" w:rsidRDefault="00961F4F">
      <w:r>
        <w:continuationSeparator/>
      </w:r>
    </w:p>
    <w:p w14:paraId="18498069" w14:textId="77777777" w:rsidR="00961F4F" w:rsidRDefault="00961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5A6CE78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10332B">
      <w:rPr>
        <w:noProof/>
      </w:rPr>
      <w:t>6</w:t>
    </w:r>
    <w:r w:rsidRPr="002810D3">
      <w:fldChar w:fldCharType="end"/>
    </w:r>
    <w:r w:rsidRPr="002810D3">
      <w:tab/>
    </w:r>
    <w:r w:rsidR="008308DB">
      <w:t>Sample virtual program –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1EBC41E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06F1C">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10332B">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21F1AB65" w:rsidR="00493120" w:rsidRDefault="00493120" w:rsidP="00040298">
    <w:pPr>
      <w:pStyle w:val="Logo"/>
      <w:tabs>
        <w:tab w:val="left" w:pos="8558"/>
      </w:tabs>
    </w:pPr>
    <w:r w:rsidRPr="34C474FC">
      <w:rPr>
        <w:sz w:val="24"/>
        <w:szCs w:val="24"/>
      </w:rPr>
      <w:t>education.nsw.gov.au</w:t>
    </w:r>
    <w:r w:rsidR="00040298">
      <w:tab/>
    </w:r>
    <w:r w:rsidR="00040298">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7AD11" w14:textId="65E87017" w:rsidR="00961F4F" w:rsidRDefault="00961F4F">
      <w:r>
        <w:separator/>
      </w:r>
    </w:p>
    <w:p w14:paraId="746710DB" w14:textId="77777777" w:rsidR="00961F4F" w:rsidRDefault="00961F4F"/>
  </w:footnote>
  <w:footnote w:type="continuationSeparator" w:id="0">
    <w:p w14:paraId="5EFFF571" w14:textId="363B18A7" w:rsidR="00961F4F" w:rsidRDefault="00961F4F">
      <w:r>
        <w:continuationSeparator/>
      </w:r>
    </w:p>
    <w:p w14:paraId="1C77DDD3" w14:textId="77777777" w:rsidR="00961F4F" w:rsidRDefault="00961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391334E"/>
    <w:multiLevelType w:val="hybridMultilevel"/>
    <w:tmpl w:val="E0E070D2"/>
    <w:lvl w:ilvl="0" w:tplc="8ECA71C2">
      <w:start w:val="1"/>
      <w:numFmt w:val="decimal"/>
      <w:lvlText w:val="%1."/>
      <w:lvlJc w:val="left"/>
      <w:pPr>
        <w:ind w:left="720" w:hanging="360"/>
      </w:pPr>
    </w:lvl>
    <w:lvl w:ilvl="1" w:tplc="C172AB54">
      <w:start w:val="1"/>
      <w:numFmt w:val="lowerLetter"/>
      <w:lvlText w:val="%2."/>
      <w:lvlJc w:val="left"/>
      <w:pPr>
        <w:ind w:left="1440" w:hanging="360"/>
      </w:pPr>
    </w:lvl>
    <w:lvl w:ilvl="2" w:tplc="61F20C7A">
      <w:start w:val="1"/>
      <w:numFmt w:val="lowerRoman"/>
      <w:lvlText w:val="%3."/>
      <w:lvlJc w:val="right"/>
      <w:pPr>
        <w:ind w:left="2160" w:hanging="180"/>
      </w:pPr>
    </w:lvl>
    <w:lvl w:ilvl="3" w:tplc="152202F8">
      <w:start w:val="1"/>
      <w:numFmt w:val="decimal"/>
      <w:lvlText w:val="%4."/>
      <w:lvlJc w:val="left"/>
      <w:pPr>
        <w:ind w:left="2880" w:hanging="360"/>
      </w:pPr>
    </w:lvl>
    <w:lvl w:ilvl="4" w:tplc="1F7E745E">
      <w:start w:val="1"/>
      <w:numFmt w:val="lowerLetter"/>
      <w:lvlText w:val="%5."/>
      <w:lvlJc w:val="left"/>
      <w:pPr>
        <w:ind w:left="3600" w:hanging="360"/>
      </w:pPr>
    </w:lvl>
    <w:lvl w:ilvl="5" w:tplc="D5165D32">
      <w:start w:val="1"/>
      <w:numFmt w:val="lowerRoman"/>
      <w:lvlText w:val="%6."/>
      <w:lvlJc w:val="right"/>
      <w:pPr>
        <w:ind w:left="4320" w:hanging="180"/>
      </w:pPr>
    </w:lvl>
    <w:lvl w:ilvl="6" w:tplc="CA862CD2">
      <w:start w:val="1"/>
      <w:numFmt w:val="decimal"/>
      <w:lvlText w:val="%7."/>
      <w:lvlJc w:val="left"/>
      <w:pPr>
        <w:ind w:left="5040" w:hanging="360"/>
      </w:pPr>
    </w:lvl>
    <w:lvl w:ilvl="7" w:tplc="ECBA6410">
      <w:start w:val="1"/>
      <w:numFmt w:val="lowerLetter"/>
      <w:lvlText w:val="%8."/>
      <w:lvlJc w:val="left"/>
      <w:pPr>
        <w:ind w:left="5760" w:hanging="360"/>
      </w:pPr>
    </w:lvl>
    <w:lvl w:ilvl="8" w:tplc="47A2866C">
      <w:start w:val="1"/>
      <w:numFmt w:val="lowerRoman"/>
      <w:lvlText w:val="%9."/>
      <w:lvlJc w:val="right"/>
      <w:pPr>
        <w:ind w:left="6480" w:hanging="180"/>
      </w:p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5C074ED"/>
    <w:multiLevelType w:val="hybridMultilevel"/>
    <w:tmpl w:val="0136B050"/>
    <w:lvl w:ilvl="0" w:tplc="686ED956">
      <w:start w:val="1"/>
      <w:numFmt w:val="decimal"/>
      <w:lvlText w:val="%1."/>
      <w:lvlJc w:val="left"/>
      <w:pPr>
        <w:ind w:left="720" w:hanging="360"/>
      </w:pPr>
    </w:lvl>
    <w:lvl w:ilvl="1" w:tplc="5EB84AC6">
      <w:start w:val="1"/>
      <w:numFmt w:val="lowerLetter"/>
      <w:lvlText w:val="%2."/>
      <w:lvlJc w:val="left"/>
      <w:pPr>
        <w:ind w:left="1440" w:hanging="360"/>
      </w:pPr>
    </w:lvl>
    <w:lvl w:ilvl="2" w:tplc="F09407D8">
      <w:start w:val="1"/>
      <w:numFmt w:val="lowerRoman"/>
      <w:lvlText w:val="%3."/>
      <w:lvlJc w:val="right"/>
      <w:pPr>
        <w:ind w:left="2160" w:hanging="180"/>
      </w:pPr>
    </w:lvl>
    <w:lvl w:ilvl="3" w:tplc="3306DEBC">
      <w:start w:val="1"/>
      <w:numFmt w:val="decimal"/>
      <w:lvlText w:val="%4."/>
      <w:lvlJc w:val="left"/>
      <w:pPr>
        <w:ind w:left="2880" w:hanging="360"/>
      </w:pPr>
    </w:lvl>
    <w:lvl w:ilvl="4" w:tplc="58B815D6">
      <w:start w:val="1"/>
      <w:numFmt w:val="lowerLetter"/>
      <w:lvlText w:val="%5."/>
      <w:lvlJc w:val="left"/>
      <w:pPr>
        <w:ind w:left="3600" w:hanging="360"/>
      </w:pPr>
    </w:lvl>
    <w:lvl w:ilvl="5" w:tplc="35382698">
      <w:start w:val="1"/>
      <w:numFmt w:val="lowerRoman"/>
      <w:lvlText w:val="%6."/>
      <w:lvlJc w:val="right"/>
      <w:pPr>
        <w:ind w:left="4320" w:hanging="180"/>
      </w:pPr>
    </w:lvl>
    <w:lvl w:ilvl="6" w:tplc="1584A654">
      <w:start w:val="1"/>
      <w:numFmt w:val="decimal"/>
      <w:lvlText w:val="%7."/>
      <w:lvlJc w:val="left"/>
      <w:pPr>
        <w:ind w:left="5040" w:hanging="360"/>
      </w:pPr>
    </w:lvl>
    <w:lvl w:ilvl="7" w:tplc="57BC2A60">
      <w:start w:val="1"/>
      <w:numFmt w:val="lowerLetter"/>
      <w:lvlText w:val="%8."/>
      <w:lvlJc w:val="left"/>
      <w:pPr>
        <w:ind w:left="5760" w:hanging="360"/>
      </w:pPr>
    </w:lvl>
    <w:lvl w:ilvl="8" w:tplc="28D24DEA">
      <w:start w:val="1"/>
      <w:numFmt w:val="lowerRoman"/>
      <w:lvlText w:val="%9."/>
      <w:lvlJc w:val="right"/>
      <w:pPr>
        <w:ind w:left="6480" w:hanging="180"/>
      </w:pPr>
    </w:lvl>
  </w:abstractNum>
  <w:abstractNum w:abstractNumId="13" w15:restartNumberingAfterBreak="0">
    <w:nsid w:val="2E360913"/>
    <w:multiLevelType w:val="hybridMultilevel"/>
    <w:tmpl w:val="951253A4"/>
    <w:lvl w:ilvl="0" w:tplc="334AE624">
      <w:start w:val="1"/>
      <w:numFmt w:val="decimal"/>
      <w:lvlText w:val="%1."/>
      <w:lvlJc w:val="left"/>
      <w:pPr>
        <w:ind w:left="720" w:hanging="360"/>
      </w:pPr>
    </w:lvl>
    <w:lvl w:ilvl="1" w:tplc="AEEAC17A">
      <w:start w:val="1"/>
      <w:numFmt w:val="lowerLetter"/>
      <w:lvlText w:val="%2."/>
      <w:lvlJc w:val="left"/>
      <w:pPr>
        <w:ind w:left="1440" w:hanging="360"/>
      </w:pPr>
    </w:lvl>
    <w:lvl w:ilvl="2" w:tplc="1722DAEC">
      <w:start w:val="1"/>
      <w:numFmt w:val="lowerRoman"/>
      <w:lvlText w:val="%3."/>
      <w:lvlJc w:val="right"/>
      <w:pPr>
        <w:ind w:left="2160" w:hanging="180"/>
      </w:pPr>
    </w:lvl>
    <w:lvl w:ilvl="3" w:tplc="11B82814">
      <w:start w:val="1"/>
      <w:numFmt w:val="decimal"/>
      <w:lvlText w:val="%4."/>
      <w:lvlJc w:val="left"/>
      <w:pPr>
        <w:ind w:left="2880" w:hanging="360"/>
      </w:pPr>
    </w:lvl>
    <w:lvl w:ilvl="4" w:tplc="D1E495FA">
      <w:start w:val="1"/>
      <w:numFmt w:val="lowerLetter"/>
      <w:lvlText w:val="%5."/>
      <w:lvlJc w:val="left"/>
      <w:pPr>
        <w:ind w:left="3600" w:hanging="360"/>
      </w:pPr>
    </w:lvl>
    <w:lvl w:ilvl="5" w:tplc="151293E2">
      <w:start w:val="1"/>
      <w:numFmt w:val="lowerRoman"/>
      <w:lvlText w:val="%6."/>
      <w:lvlJc w:val="right"/>
      <w:pPr>
        <w:ind w:left="4320" w:hanging="180"/>
      </w:pPr>
    </w:lvl>
    <w:lvl w:ilvl="6" w:tplc="AA9EE048">
      <w:start w:val="1"/>
      <w:numFmt w:val="decimal"/>
      <w:lvlText w:val="%7."/>
      <w:lvlJc w:val="left"/>
      <w:pPr>
        <w:ind w:left="5040" w:hanging="360"/>
      </w:pPr>
    </w:lvl>
    <w:lvl w:ilvl="7" w:tplc="EE2A800C">
      <w:start w:val="1"/>
      <w:numFmt w:val="lowerLetter"/>
      <w:lvlText w:val="%8."/>
      <w:lvlJc w:val="left"/>
      <w:pPr>
        <w:ind w:left="5760" w:hanging="360"/>
      </w:pPr>
    </w:lvl>
    <w:lvl w:ilvl="8" w:tplc="CA1C3C5E">
      <w:start w:val="1"/>
      <w:numFmt w:val="lowerRoman"/>
      <w:lvlText w:val="%9."/>
      <w:lvlJc w:val="right"/>
      <w:pPr>
        <w:ind w:left="6480" w:hanging="180"/>
      </w:pPr>
    </w:lvl>
  </w:abstractNum>
  <w:abstractNum w:abstractNumId="14" w15:restartNumberingAfterBreak="0">
    <w:nsid w:val="304D4214"/>
    <w:multiLevelType w:val="hybridMultilevel"/>
    <w:tmpl w:val="6D26BF8A"/>
    <w:lvl w:ilvl="0" w:tplc="CB8EAC70">
      <w:start w:val="1"/>
      <w:numFmt w:val="decimal"/>
      <w:lvlText w:val="%1."/>
      <w:lvlJc w:val="left"/>
      <w:pPr>
        <w:ind w:left="720" w:hanging="360"/>
      </w:pPr>
    </w:lvl>
    <w:lvl w:ilvl="1" w:tplc="D4425E60">
      <w:start w:val="1"/>
      <w:numFmt w:val="lowerLetter"/>
      <w:lvlText w:val="%2."/>
      <w:lvlJc w:val="left"/>
      <w:pPr>
        <w:ind w:left="1440" w:hanging="360"/>
      </w:pPr>
    </w:lvl>
    <w:lvl w:ilvl="2" w:tplc="10EA39E0">
      <w:start w:val="1"/>
      <w:numFmt w:val="lowerRoman"/>
      <w:lvlText w:val="%3."/>
      <w:lvlJc w:val="right"/>
      <w:pPr>
        <w:ind w:left="2160" w:hanging="180"/>
      </w:pPr>
    </w:lvl>
    <w:lvl w:ilvl="3" w:tplc="96B4E49E">
      <w:start w:val="1"/>
      <w:numFmt w:val="decimal"/>
      <w:lvlText w:val="%4."/>
      <w:lvlJc w:val="left"/>
      <w:pPr>
        <w:ind w:left="2880" w:hanging="360"/>
      </w:pPr>
    </w:lvl>
    <w:lvl w:ilvl="4" w:tplc="3A6837A4">
      <w:start w:val="1"/>
      <w:numFmt w:val="lowerLetter"/>
      <w:lvlText w:val="%5."/>
      <w:lvlJc w:val="left"/>
      <w:pPr>
        <w:ind w:left="3600" w:hanging="360"/>
      </w:pPr>
    </w:lvl>
    <w:lvl w:ilvl="5" w:tplc="167E4102">
      <w:start w:val="1"/>
      <w:numFmt w:val="lowerRoman"/>
      <w:lvlText w:val="%6."/>
      <w:lvlJc w:val="right"/>
      <w:pPr>
        <w:ind w:left="4320" w:hanging="180"/>
      </w:pPr>
    </w:lvl>
    <w:lvl w:ilvl="6" w:tplc="3E18B1C8">
      <w:start w:val="1"/>
      <w:numFmt w:val="decimal"/>
      <w:lvlText w:val="%7."/>
      <w:lvlJc w:val="left"/>
      <w:pPr>
        <w:ind w:left="5040" w:hanging="360"/>
      </w:pPr>
    </w:lvl>
    <w:lvl w:ilvl="7" w:tplc="D3446FB0">
      <w:start w:val="1"/>
      <w:numFmt w:val="lowerLetter"/>
      <w:lvlText w:val="%8."/>
      <w:lvlJc w:val="left"/>
      <w:pPr>
        <w:ind w:left="5760" w:hanging="360"/>
      </w:pPr>
    </w:lvl>
    <w:lvl w:ilvl="8" w:tplc="5562213E">
      <w:start w:val="1"/>
      <w:numFmt w:val="lowerRoman"/>
      <w:lvlText w:val="%9."/>
      <w:lvlJc w:val="right"/>
      <w:pPr>
        <w:ind w:left="6480" w:hanging="180"/>
      </w:p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04D02F7"/>
    <w:multiLevelType w:val="hybridMultilevel"/>
    <w:tmpl w:val="B87E4C26"/>
    <w:lvl w:ilvl="0" w:tplc="B9EE62CA">
      <w:start w:val="1"/>
      <w:numFmt w:val="bullet"/>
      <w:lvlText w:val=""/>
      <w:lvlJc w:val="left"/>
      <w:pPr>
        <w:ind w:left="720" w:hanging="360"/>
      </w:pPr>
      <w:rPr>
        <w:rFonts w:ascii="Symbol" w:hAnsi="Symbol" w:hint="default"/>
      </w:rPr>
    </w:lvl>
    <w:lvl w:ilvl="1" w:tplc="6B3EC6CC">
      <w:start w:val="1"/>
      <w:numFmt w:val="bullet"/>
      <w:lvlText w:val="o"/>
      <w:lvlJc w:val="left"/>
      <w:pPr>
        <w:ind w:left="1440" w:hanging="360"/>
      </w:pPr>
      <w:rPr>
        <w:rFonts w:ascii="Courier New" w:hAnsi="Courier New" w:hint="default"/>
      </w:rPr>
    </w:lvl>
    <w:lvl w:ilvl="2" w:tplc="1946033C">
      <w:start w:val="1"/>
      <w:numFmt w:val="bullet"/>
      <w:lvlText w:val=""/>
      <w:lvlJc w:val="left"/>
      <w:pPr>
        <w:ind w:left="2160" w:hanging="360"/>
      </w:pPr>
      <w:rPr>
        <w:rFonts w:ascii="Wingdings" w:hAnsi="Wingdings" w:hint="default"/>
      </w:rPr>
    </w:lvl>
    <w:lvl w:ilvl="3" w:tplc="7E6C7436">
      <w:start w:val="1"/>
      <w:numFmt w:val="bullet"/>
      <w:lvlText w:val=""/>
      <w:lvlJc w:val="left"/>
      <w:pPr>
        <w:ind w:left="2880" w:hanging="360"/>
      </w:pPr>
      <w:rPr>
        <w:rFonts w:ascii="Symbol" w:hAnsi="Symbol" w:hint="default"/>
      </w:rPr>
    </w:lvl>
    <w:lvl w:ilvl="4" w:tplc="ADE2678C">
      <w:start w:val="1"/>
      <w:numFmt w:val="bullet"/>
      <w:lvlText w:val="o"/>
      <w:lvlJc w:val="left"/>
      <w:pPr>
        <w:ind w:left="3600" w:hanging="360"/>
      </w:pPr>
      <w:rPr>
        <w:rFonts w:ascii="Courier New" w:hAnsi="Courier New" w:hint="default"/>
      </w:rPr>
    </w:lvl>
    <w:lvl w:ilvl="5" w:tplc="03320144">
      <w:start w:val="1"/>
      <w:numFmt w:val="bullet"/>
      <w:lvlText w:val=""/>
      <w:lvlJc w:val="left"/>
      <w:pPr>
        <w:ind w:left="4320" w:hanging="360"/>
      </w:pPr>
      <w:rPr>
        <w:rFonts w:ascii="Wingdings" w:hAnsi="Wingdings" w:hint="default"/>
      </w:rPr>
    </w:lvl>
    <w:lvl w:ilvl="6" w:tplc="D4C06B68">
      <w:start w:val="1"/>
      <w:numFmt w:val="bullet"/>
      <w:lvlText w:val=""/>
      <w:lvlJc w:val="left"/>
      <w:pPr>
        <w:ind w:left="5040" w:hanging="360"/>
      </w:pPr>
      <w:rPr>
        <w:rFonts w:ascii="Symbol" w:hAnsi="Symbol" w:hint="default"/>
      </w:rPr>
    </w:lvl>
    <w:lvl w:ilvl="7" w:tplc="CBD2D26E">
      <w:start w:val="1"/>
      <w:numFmt w:val="bullet"/>
      <w:lvlText w:val="o"/>
      <w:lvlJc w:val="left"/>
      <w:pPr>
        <w:ind w:left="5760" w:hanging="360"/>
      </w:pPr>
      <w:rPr>
        <w:rFonts w:ascii="Courier New" w:hAnsi="Courier New" w:hint="default"/>
      </w:rPr>
    </w:lvl>
    <w:lvl w:ilvl="8" w:tplc="4C20CEC4">
      <w:start w:val="1"/>
      <w:numFmt w:val="bullet"/>
      <w:lvlText w:val=""/>
      <w:lvlJc w:val="left"/>
      <w:pPr>
        <w:ind w:left="6480" w:hanging="360"/>
      </w:pPr>
      <w:rPr>
        <w:rFonts w:ascii="Wingdings" w:hAnsi="Wingdings" w:hint="default"/>
      </w:rPr>
    </w:lvl>
  </w:abstractNum>
  <w:abstractNum w:abstractNumId="18" w15:restartNumberingAfterBreak="0">
    <w:nsid w:val="423E0049"/>
    <w:multiLevelType w:val="hybridMultilevel"/>
    <w:tmpl w:val="45900832"/>
    <w:lvl w:ilvl="0" w:tplc="DEB8BD1C">
      <w:start w:val="1"/>
      <w:numFmt w:val="decimal"/>
      <w:lvlText w:val="%1."/>
      <w:lvlJc w:val="left"/>
      <w:pPr>
        <w:ind w:left="720" w:hanging="360"/>
      </w:pPr>
    </w:lvl>
    <w:lvl w:ilvl="1" w:tplc="7DB2791A">
      <w:start w:val="1"/>
      <w:numFmt w:val="lowerLetter"/>
      <w:lvlText w:val="%2."/>
      <w:lvlJc w:val="left"/>
      <w:pPr>
        <w:ind w:left="1440" w:hanging="360"/>
      </w:pPr>
    </w:lvl>
    <w:lvl w:ilvl="2" w:tplc="488C8168">
      <w:start w:val="1"/>
      <w:numFmt w:val="lowerRoman"/>
      <w:lvlText w:val="%3."/>
      <w:lvlJc w:val="right"/>
      <w:pPr>
        <w:ind w:left="2160" w:hanging="180"/>
      </w:pPr>
    </w:lvl>
    <w:lvl w:ilvl="3" w:tplc="F704EAA0">
      <w:start w:val="1"/>
      <w:numFmt w:val="decimal"/>
      <w:lvlText w:val="%4."/>
      <w:lvlJc w:val="left"/>
      <w:pPr>
        <w:ind w:left="2880" w:hanging="360"/>
      </w:pPr>
    </w:lvl>
    <w:lvl w:ilvl="4" w:tplc="BA32C22E">
      <w:start w:val="1"/>
      <w:numFmt w:val="lowerLetter"/>
      <w:lvlText w:val="%5."/>
      <w:lvlJc w:val="left"/>
      <w:pPr>
        <w:ind w:left="3600" w:hanging="360"/>
      </w:pPr>
    </w:lvl>
    <w:lvl w:ilvl="5" w:tplc="E96ED94A">
      <w:start w:val="1"/>
      <w:numFmt w:val="lowerRoman"/>
      <w:lvlText w:val="%6."/>
      <w:lvlJc w:val="right"/>
      <w:pPr>
        <w:ind w:left="4320" w:hanging="180"/>
      </w:pPr>
    </w:lvl>
    <w:lvl w:ilvl="6" w:tplc="72C446A6">
      <w:start w:val="1"/>
      <w:numFmt w:val="decimal"/>
      <w:lvlText w:val="%7."/>
      <w:lvlJc w:val="left"/>
      <w:pPr>
        <w:ind w:left="5040" w:hanging="360"/>
      </w:pPr>
    </w:lvl>
    <w:lvl w:ilvl="7" w:tplc="A83443EE">
      <w:start w:val="1"/>
      <w:numFmt w:val="lowerLetter"/>
      <w:lvlText w:val="%8."/>
      <w:lvlJc w:val="left"/>
      <w:pPr>
        <w:ind w:left="5760" w:hanging="360"/>
      </w:pPr>
    </w:lvl>
    <w:lvl w:ilvl="8" w:tplc="8FE4B14C">
      <w:start w:val="1"/>
      <w:numFmt w:val="lowerRoman"/>
      <w:lvlText w:val="%9."/>
      <w:lvlJc w:val="right"/>
      <w:pPr>
        <w:ind w:left="6480" w:hanging="180"/>
      </w:p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3237E18"/>
    <w:multiLevelType w:val="hybridMultilevel"/>
    <w:tmpl w:val="7D78D8DC"/>
    <w:lvl w:ilvl="0" w:tplc="FDA2D124">
      <w:start w:val="1"/>
      <w:numFmt w:val="bullet"/>
      <w:lvlText w:val=""/>
      <w:lvlJc w:val="left"/>
      <w:pPr>
        <w:ind w:left="720" w:hanging="360"/>
      </w:pPr>
      <w:rPr>
        <w:rFonts w:ascii="Symbol" w:hAnsi="Symbol" w:hint="default"/>
      </w:rPr>
    </w:lvl>
    <w:lvl w:ilvl="1" w:tplc="D618E93A">
      <w:start w:val="1"/>
      <w:numFmt w:val="bullet"/>
      <w:lvlText w:val="o"/>
      <w:lvlJc w:val="left"/>
      <w:pPr>
        <w:ind w:left="1440" w:hanging="360"/>
      </w:pPr>
      <w:rPr>
        <w:rFonts w:ascii="Courier New" w:hAnsi="Courier New" w:hint="default"/>
      </w:rPr>
    </w:lvl>
    <w:lvl w:ilvl="2" w:tplc="0D445A3E">
      <w:start w:val="1"/>
      <w:numFmt w:val="bullet"/>
      <w:lvlText w:val=""/>
      <w:lvlJc w:val="left"/>
      <w:pPr>
        <w:ind w:left="2160" w:hanging="360"/>
      </w:pPr>
      <w:rPr>
        <w:rFonts w:ascii="Wingdings" w:hAnsi="Wingdings" w:hint="default"/>
      </w:rPr>
    </w:lvl>
    <w:lvl w:ilvl="3" w:tplc="7BA6140E">
      <w:start w:val="1"/>
      <w:numFmt w:val="bullet"/>
      <w:lvlText w:val=""/>
      <w:lvlJc w:val="left"/>
      <w:pPr>
        <w:ind w:left="2880" w:hanging="360"/>
      </w:pPr>
      <w:rPr>
        <w:rFonts w:ascii="Symbol" w:hAnsi="Symbol" w:hint="default"/>
      </w:rPr>
    </w:lvl>
    <w:lvl w:ilvl="4" w:tplc="9A1EFC4E">
      <w:start w:val="1"/>
      <w:numFmt w:val="bullet"/>
      <w:lvlText w:val="o"/>
      <w:lvlJc w:val="left"/>
      <w:pPr>
        <w:ind w:left="3600" w:hanging="360"/>
      </w:pPr>
      <w:rPr>
        <w:rFonts w:ascii="Courier New" w:hAnsi="Courier New" w:hint="default"/>
      </w:rPr>
    </w:lvl>
    <w:lvl w:ilvl="5" w:tplc="EE04C732">
      <w:start w:val="1"/>
      <w:numFmt w:val="bullet"/>
      <w:lvlText w:val=""/>
      <w:lvlJc w:val="left"/>
      <w:pPr>
        <w:ind w:left="4320" w:hanging="360"/>
      </w:pPr>
      <w:rPr>
        <w:rFonts w:ascii="Wingdings" w:hAnsi="Wingdings" w:hint="default"/>
      </w:rPr>
    </w:lvl>
    <w:lvl w:ilvl="6" w:tplc="747EA05A">
      <w:start w:val="1"/>
      <w:numFmt w:val="bullet"/>
      <w:lvlText w:val=""/>
      <w:lvlJc w:val="left"/>
      <w:pPr>
        <w:ind w:left="5040" w:hanging="360"/>
      </w:pPr>
      <w:rPr>
        <w:rFonts w:ascii="Symbol" w:hAnsi="Symbol" w:hint="default"/>
      </w:rPr>
    </w:lvl>
    <w:lvl w:ilvl="7" w:tplc="0F9E973C">
      <w:start w:val="1"/>
      <w:numFmt w:val="bullet"/>
      <w:lvlText w:val="o"/>
      <w:lvlJc w:val="left"/>
      <w:pPr>
        <w:ind w:left="5760" w:hanging="360"/>
      </w:pPr>
      <w:rPr>
        <w:rFonts w:ascii="Courier New" w:hAnsi="Courier New" w:hint="default"/>
      </w:rPr>
    </w:lvl>
    <w:lvl w:ilvl="8" w:tplc="5E263C8A">
      <w:start w:val="1"/>
      <w:numFmt w:val="bullet"/>
      <w:lvlText w:val=""/>
      <w:lvlJc w:val="left"/>
      <w:pPr>
        <w:ind w:left="6480" w:hanging="360"/>
      </w:pPr>
      <w:rPr>
        <w:rFonts w:ascii="Wingdings" w:hAnsi="Wingdings" w:hint="default"/>
      </w:rPr>
    </w:lvl>
  </w:abstractNum>
  <w:abstractNum w:abstractNumId="27" w15:restartNumberingAfterBreak="0">
    <w:nsid w:val="657B59BD"/>
    <w:multiLevelType w:val="hybridMultilevel"/>
    <w:tmpl w:val="C86A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E3059"/>
    <w:multiLevelType w:val="hybridMultilevel"/>
    <w:tmpl w:val="FB743384"/>
    <w:lvl w:ilvl="0" w:tplc="A9E2E9A0">
      <w:start w:val="6"/>
      <w:numFmt w:val="decimal"/>
      <w:lvlText w:val="%1."/>
      <w:lvlJc w:val="left"/>
      <w:pPr>
        <w:ind w:left="720" w:hanging="360"/>
      </w:pPr>
    </w:lvl>
    <w:lvl w:ilvl="1" w:tplc="47AE2E70">
      <w:start w:val="1"/>
      <w:numFmt w:val="lowerLetter"/>
      <w:lvlText w:val="%2."/>
      <w:lvlJc w:val="left"/>
      <w:pPr>
        <w:ind w:left="1440" w:hanging="360"/>
      </w:pPr>
    </w:lvl>
    <w:lvl w:ilvl="2" w:tplc="EA069FB0">
      <w:start w:val="1"/>
      <w:numFmt w:val="lowerRoman"/>
      <w:lvlText w:val="%3."/>
      <w:lvlJc w:val="right"/>
      <w:pPr>
        <w:ind w:left="2160" w:hanging="180"/>
      </w:pPr>
    </w:lvl>
    <w:lvl w:ilvl="3" w:tplc="C406C8B8">
      <w:start w:val="1"/>
      <w:numFmt w:val="decimal"/>
      <w:lvlText w:val="%4."/>
      <w:lvlJc w:val="left"/>
      <w:pPr>
        <w:ind w:left="2880" w:hanging="360"/>
      </w:pPr>
    </w:lvl>
    <w:lvl w:ilvl="4" w:tplc="DA520BEC">
      <w:start w:val="1"/>
      <w:numFmt w:val="lowerLetter"/>
      <w:lvlText w:val="%5."/>
      <w:lvlJc w:val="left"/>
      <w:pPr>
        <w:ind w:left="3600" w:hanging="360"/>
      </w:pPr>
    </w:lvl>
    <w:lvl w:ilvl="5" w:tplc="AEA8F872">
      <w:start w:val="1"/>
      <w:numFmt w:val="lowerRoman"/>
      <w:lvlText w:val="%6."/>
      <w:lvlJc w:val="right"/>
      <w:pPr>
        <w:ind w:left="4320" w:hanging="180"/>
      </w:pPr>
    </w:lvl>
    <w:lvl w:ilvl="6" w:tplc="E5E07802">
      <w:start w:val="1"/>
      <w:numFmt w:val="decimal"/>
      <w:lvlText w:val="%7."/>
      <w:lvlJc w:val="left"/>
      <w:pPr>
        <w:ind w:left="5040" w:hanging="360"/>
      </w:pPr>
    </w:lvl>
    <w:lvl w:ilvl="7" w:tplc="6A56BC18">
      <w:start w:val="1"/>
      <w:numFmt w:val="lowerLetter"/>
      <w:lvlText w:val="%8."/>
      <w:lvlJc w:val="left"/>
      <w:pPr>
        <w:ind w:left="5760" w:hanging="360"/>
      </w:pPr>
    </w:lvl>
    <w:lvl w:ilvl="8" w:tplc="9B104950">
      <w:start w:val="1"/>
      <w:numFmt w:val="lowerRoman"/>
      <w:lvlText w:val="%9."/>
      <w:lvlJc w:val="right"/>
      <w:pPr>
        <w:ind w:left="6480" w:hanging="180"/>
      </w:pPr>
    </w:lvl>
  </w:abstractNum>
  <w:abstractNum w:abstractNumId="29" w15:restartNumberingAfterBreak="0">
    <w:nsid w:val="6DE07703"/>
    <w:multiLevelType w:val="hybridMultilevel"/>
    <w:tmpl w:val="1F486C06"/>
    <w:lvl w:ilvl="0" w:tplc="9FD2D20A">
      <w:start w:val="1"/>
      <w:numFmt w:val="decimal"/>
      <w:lvlText w:val="%1."/>
      <w:lvlJc w:val="left"/>
      <w:pPr>
        <w:ind w:left="720" w:hanging="360"/>
      </w:pPr>
    </w:lvl>
    <w:lvl w:ilvl="1" w:tplc="7C5C46B0">
      <w:start w:val="1"/>
      <w:numFmt w:val="lowerLetter"/>
      <w:lvlText w:val="%2."/>
      <w:lvlJc w:val="left"/>
      <w:pPr>
        <w:ind w:left="1440" w:hanging="360"/>
      </w:pPr>
    </w:lvl>
    <w:lvl w:ilvl="2" w:tplc="56DCA868">
      <w:start w:val="1"/>
      <w:numFmt w:val="lowerRoman"/>
      <w:lvlText w:val="%3."/>
      <w:lvlJc w:val="right"/>
      <w:pPr>
        <w:ind w:left="2160" w:hanging="180"/>
      </w:pPr>
    </w:lvl>
    <w:lvl w:ilvl="3" w:tplc="4EDEEDC6">
      <w:start w:val="1"/>
      <w:numFmt w:val="decimal"/>
      <w:lvlText w:val="%4."/>
      <w:lvlJc w:val="left"/>
      <w:pPr>
        <w:ind w:left="2880" w:hanging="360"/>
      </w:pPr>
    </w:lvl>
    <w:lvl w:ilvl="4" w:tplc="7EB8E1A0">
      <w:start w:val="1"/>
      <w:numFmt w:val="lowerLetter"/>
      <w:lvlText w:val="%5."/>
      <w:lvlJc w:val="left"/>
      <w:pPr>
        <w:ind w:left="3600" w:hanging="360"/>
      </w:pPr>
    </w:lvl>
    <w:lvl w:ilvl="5" w:tplc="6068EA46">
      <w:start w:val="1"/>
      <w:numFmt w:val="lowerRoman"/>
      <w:lvlText w:val="%6."/>
      <w:lvlJc w:val="right"/>
      <w:pPr>
        <w:ind w:left="4320" w:hanging="180"/>
      </w:pPr>
    </w:lvl>
    <w:lvl w:ilvl="6" w:tplc="2786AF4E">
      <w:start w:val="1"/>
      <w:numFmt w:val="decimal"/>
      <w:lvlText w:val="%7."/>
      <w:lvlJc w:val="left"/>
      <w:pPr>
        <w:ind w:left="5040" w:hanging="360"/>
      </w:pPr>
    </w:lvl>
    <w:lvl w:ilvl="7" w:tplc="E86ADC54">
      <w:start w:val="1"/>
      <w:numFmt w:val="lowerLetter"/>
      <w:lvlText w:val="%8."/>
      <w:lvlJc w:val="left"/>
      <w:pPr>
        <w:ind w:left="5760" w:hanging="360"/>
      </w:pPr>
    </w:lvl>
    <w:lvl w:ilvl="8" w:tplc="3A5C3E3A">
      <w:start w:val="1"/>
      <w:numFmt w:val="lowerRoman"/>
      <w:lvlText w:val="%9."/>
      <w:lvlJc w:val="right"/>
      <w:pPr>
        <w:ind w:left="6480" w:hanging="180"/>
      </w:pPr>
    </w:lvl>
  </w:abstractNum>
  <w:abstractNum w:abstractNumId="30" w15:restartNumberingAfterBreak="0">
    <w:nsid w:val="7925505F"/>
    <w:multiLevelType w:val="hybridMultilevel"/>
    <w:tmpl w:val="412CAE26"/>
    <w:lvl w:ilvl="0" w:tplc="92DC9140">
      <w:start w:val="1"/>
      <w:numFmt w:val="decimal"/>
      <w:lvlText w:val="%1."/>
      <w:lvlJc w:val="left"/>
      <w:pPr>
        <w:ind w:left="720" w:hanging="360"/>
      </w:pPr>
    </w:lvl>
    <w:lvl w:ilvl="1" w:tplc="B07C3BD8">
      <w:start w:val="1"/>
      <w:numFmt w:val="lowerLetter"/>
      <w:lvlText w:val="%2."/>
      <w:lvlJc w:val="left"/>
      <w:pPr>
        <w:ind w:left="1440" w:hanging="360"/>
      </w:pPr>
    </w:lvl>
    <w:lvl w:ilvl="2" w:tplc="1A4C2AD6">
      <w:start w:val="1"/>
      <w:numFmt w:val="lowerRoman"/>
      <w:lvlText w:val="%3."/>
      <w:lvlJc w:val="right"/>
      <w:pPr>
        <w:ind w:left="2160" w:hanging="180"/>
      </w:pPr>
    </w:lvl>
    <w:lvl w:ilvl="3" w:tplc="C2C80FAE">
      <w:start w:val="1"/>
      <w:numFmt w:val="decimal"/>
      <w:lvlText w:val="%4."/>
      <w:lvlJc w:val="left"/>
      <w:pPr>
        <w:ind w:left="2880" w:hanging="360"/>
      </w:pPr>
    </w:lvl>
    <w:lvl w:ilvl="4" w:tplc="F55C5BFC">
      <w:start w:val="1"/>
      <w:numFmt w:val="lowerLetter"/>
      <w:lvlText w:val="%5."/>
      <w:lvlJc w:val="left"/>
      <w:pPr>
        <w:ind w:left="3600" w:hanging="360"/>
      </w:pPr>
    </w:lvl>
    <w:lvl w:ilvl="5" w:tplc="35BA6996">
      <w:start w:val="1"/>
      <w:numFmt w:val="lowerRoman"/>
      <w:lvlText w:val="%6."/>
      <w:lvlJc w:val="right"/>
      <w:pPr>
        <w:ind w:left="4320" w:hanging="180"/>
      </w:pPr>
    </w:lvl>
    <w:lvl w:ilvl="6" w:tplc="31389106">
      <w:start w:val="1"/>
      <w:numFmt w:val="decimal"/>
      <w:lvlText w:val="%7."/>
      <w:lvlJc w:val="left"/>
      <w:pPr>
        <w:ind w:left="5040" w:hanging="360"/>
      </w:pPr>
    </w:lvl>
    <w:lvl w:ilvl="7" w:tplc="12801C24">
      <w:start w:val="1"/>
      <w:numFmt w:val="lowerLetter"/>
      <w:lvlText w:val="%8."/>
      <w:lvlJc w:val="left"/>
      <w:pPr>
        <w:ind w:left="5760" w:hanging="360"/>
      </w:pPr>
    </w:lvl>
    <w:lvl w:ilvl="8" w:tplc="18840904">
      <w:start w:val="1"/>
      <w:numFmt w:val="lowerRoman"/>
      <w:lvlText w:val="%9."/>
      <w:lvlJc w:val="right"/>
      <w:pPr>
        <w:ind w:left="6480" w:hanging="180"/>
      </w:p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6"/>
  </w:num>
  <w:num w:numId="2">
    <w:abstractNumId w:val="29"/>
  </w:num>
  <w:num w:numId="3">
    <w:abstractNumId w:val="17"/>
  </w:num>
  <w:num w:numId="4">
    <w:abstractNumId w:val="30"/>
  </w:num>
  <w:num w:numId="5">
    <w:abstractNumId w:val="10"/>
  </w:num>
  <w:num w:numId="6">
    <w:abstractNumId w:val="12"/>
  </w:num>
  <w:num w:numId="7">
    <w:abstractNumId w:val="18"/>
  </w:num>
  <w:num w:numId="8">
    <w:abstractNumId w:val="13"/>
  </w:num>
  <w:num w:numId="9">
    <w:abstractNumId w:val="14"/>
  </w:num>
  <w:num w:numId="10">
    <w:abstractNumId w:val="28"/>
  </w:num>
  <w:num w:numId="11">
    <w:abstractNumId w:val="20"/>
  </w:num>
  <w:num w:numId="12">
    <w:abstractNumId w:val="16"/>
  </w:num>
  <w:num w:numId="13">
    <w:abstractNumId w:val="22"/>
  </w:num>
  <w:num w:numId="14">
    <w:abstractNumId w:val="2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11"/>
  </w:num>
  <w:num w:numId="19">
    <w:abstractNumId w:val="21"/>
  </w:num>
  <w:num w:numId="20">
    <w:abstractNumId w:val="9"/>
  </w:num>
  <w:num w:numId="21">
    <w:abstractNumId w:val="19"/>
  </w:num>
  <w:num w:numId="22">
    <w:abstractNumId w:val="6"/>
  </w:num>
  <w:num w:numId="23">
    <w:abstractNumId w:val="8"/>
  </w:num>
  <w:num w:numId="24">
    <w:abstractNumId w:val="0"/>
  </w:num>
  <w:num w:numId="25">
    <w:abstractNumId w:val="1"/>
  </w:num>
  <w:num w:numId="26">
    <w:abstractNumId w:val="2"/>
  </w:num>
  <w:num w:numId="27">
    <w:abstractNumId w:val="3"/>
  </w:num>
  <w:num w:numId="28">
    <w:abstractNumId w:val="4"/>
  </w:num>
  <w:num w:numId="29">
    <w:abstractNumId w:val="5"/>
  </w:num>
  <w:num w:numId="30">
    <w:abstractNumId w:val="7"/>
  </w:num>
  <w:num w:numId="31">
    <w:abstractNumId w:val="31"/>
  </w:num>
  <w:num w:numId="32">
    <w:abstractNumId w:val="23"/>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0"/>
  </w:num>
  <w:num w:numId="42">
    <w:abstractNumId w:val="31"/>
  </w:num>
  <w:num w:numId="43">
    <w:abstractNumId w:val="22"/>
  </w:num>
  <w:num w:numId="44">
    <w:abstractNumId w:val="24"/>
  </w:num>
  <w:num w:numId="4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NzAwMTI3Mzc2NDRW0lEKTi0uzszPAykwrAUAl4xRxCwAAAA="/>
  </w:docVars>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298"/>
    <w:rsid w:val="00040BF3"/>
    <w:rsid w:val="000423E3"/>
    <w:rsid w:val="000424D9"/>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8F9"/>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2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94"/>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E2D"/>
    <w:rsid w:val="001E0FFC"/>
    <w:rsid w:val="001E1F93"/>
    <w:rsid w:val="001E24CF"/>
    <w:rsid w:val="001E2B8A"/>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6F1C"/>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3A8"/>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4DF"/>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14F9"/>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3D39"/>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4C3A"/>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5E70"/>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8DB"/>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E7"/>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1F4F"/>
    <w:rsid w:val="009624AB"/>
    <w:rsid w:val="009634F6"/>
    <w:rsid w:val="00963579"/>
    <w:rsid w:val="00963EA5"/>
    <w:rsid w:val="0096422F"/>
    <w:rsid w:val="0096430E"/>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244"/>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387"/>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11C"/>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4E4"/>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5E40"/>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2F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9D6"/>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33E"/>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2BBD9951"/>
    <w:rsid w:val="34C474FC"/>
    <w:rsid w:val="57B25E60"/>
    <w:rsid w:val="7DD8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78E0F"/>
  <w14:defaultImageDpi w14:val="330"/>
  <w15:chartTrackingRefBased/>
  <w15:docId w15:val="{6948891C-7D68-457D-8AA1-A72CFDE8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4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4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4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4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4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UnresolvedMention2">
    <w:name w:val="Unresolved Mention2"/>
    <w:basedOn w:val="DefaultParagraphFont"/>
    <w:uiPriority w:val="99"/>
    <w:semiHidden/>
    <w:unhideWhenUsed/>
    <w:rsid w:val="00A12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let.com/" TargetMode="External"/><Relationship Id="rId18" Type="http://schemas.openxmlformats.org/officeDocument/2006/relationships/hyperlink" Target="https://www.sciencebuddies.org/teacher-resources/lesson-plans/sound_insulation?utm_source=googlesciencejournallanding&amp;utm_campaign=GSJ&amp;utm_medium=referral" TargetMode="External"/><Relationship Id="rId26" Type="http://schemas.openxmlformats.org/officeDocument/2006/relationships/hyperlink" Target="http://@education.nsw.gov.au" TargetMode="External"/><Relationship Id="rId39" Type="http://schemas.openxmlformats.org/officeDocument/2006/relationships/fontTable" Target="fontTable.xml"/><Relationship Id="rId21" Type="http://schemas.openxmlformats.org/officeDocument/2006/relationships/hyperlink" Target="https://app.education.nsw.gov.au/digital-learning-selector/LearningActivity/Card/580" TargetMode="External"/><Relationship Id="rId34" Type="http://schemas.openxmlformats.org/officeDocument/2006/relationships/hyperlink" Target="https://www.sciencebuddies.org/teacher-resources/lesson-plans/sound_insulation?utm_source=googlesciencejournallanding&amp;utm_campaign=GSJ&amp;utm_medium=referral" TargetMode="External"/><Relationship Id="rId7" Type="http://schemas.openxmlformats.org/officeDocument/2006/relationships/webSettings" Target="webSettings.xml"/><Relationship Id="rId12" Type="http://schemas.openxmlformats.org/officeDocument/2006/relationships/hyperlink" Target="https://schoolsequella.det.nsw.edu.au/file/bebc596d-7e55-4bf2-83dc-be16daabe9fd/1/science-s45-rubricskills.docx" TargetMode="External"/><Relationship Id="rId17" Type="http://schemas.openxmlformats.org/officeDocument/2006/relationships/hyperlink" Target="https://www.scootle.edu.au/ec/resolve/view/L540" TargetMode="External"/><Relationship Id="rId25" Type="http://schemas.openxmlformats.org/officeDocument/2006/relationships/hyperlink" Target="http://www.Bubbl.us" TargetMode="External"/><Relationship Id="rId33" Type="http://schemas.openxmlformats.org/officeDocument/2006/relationships/hyperlink" Target="https://www.scootle.edu.au/ec/resolve/view/L540"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rduino.cc/education/science-journal" TargetMode="External"/><Relationship Id="rId20" Type="http://schemas.openxmlformats.org/officeDocument/2006/relationships/hyperlink" Target="https://padlet.com/" TargetMode="External"/><Relationship Id="rId29" Type="http://schemas.openxmlformats.org/officeDocument/2006/relationships/hyperlink" Target="https://science-journal.arduino.cc/sj/module/sound/lesson/decibe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otle.edu.au/ec/resolve/view/L540" TargetMode="External"/><Relationship Id="rId24" Type="http://schemas.openxmlformats.org/officeDocument/2006/relationships/hyperlink" Target="https://phyphox.org/" TargetMode="External"/><Relationship Id="rId32" Type="http://schemas.openxmlformats.org/officeDocument/2006/relationships/hyperlink" Target="https://www.youtube.com/watch?v=VDCl-PysXL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choolsequella.det.nsw.edu.au/file/bebc596d-7e55-4bf2-83dc-be16daabe9fd/1/science-s45-rubricskills.docx" TargetMode="External"/><Relationship Id="rId23" Type="http://schemas.openxmlformats.org/officeDocument/2006/relationships/hyperlink" Target="https://www.youtube.com/watch?v=mXVGIb3bzHI%20%20anechoic%20chamber" TargetMode="External"/><Relationship Id="rId28" Type="http://schemas.openxmlformats.org/officeDocument/2006/relationships/hyperlink" Target="https://www.scootle.edu.au/ec/resolve/view/L540" TargetMode="External"/><Relationship Id="rId36" Type="http://schemas.openxmlformats.org/officeDocument/2006/relationships/footer" Target="footer2.xml"/><Relationship Id="rId10" Type="http://schemas.openxmlformats.org/officeDocument/2006/relationships/hyperlink" Target="https://www.arduino.cc/education/science-journal" TargetMode="External"/><Relationship Id="rId19" Type="http://schemas.openxmlformats.org/officeDocument/2006/relationships/hyperlink" Target="https://schoolsequella.det.nsw.edu.au/file/bebc596d-7e55-4bf2-83dc-be16daabe9fd/1/science-s45-rubricskills.docx" TargetMode="External"/><Relationship Id="rId31" Type="http://schemas.openxmlformats.org/officeDocument/2006/relationships/hyperlink" Target="https://www.youtube.com/watch?v=mXVGIb3bzHI%20%20anechoic%20cha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education.nsw.gov.au/digital-learning-selector/LearningActivity/Card/580" TargetMode="External"/><Relationship Id="rId22" Type="http://schemas.openxmlformats.org/officeDocument/2006/relationships/hyperlink" Target="https://www.youtube.com/watch?v=VDCl-PysXLE" TargetMode="External"/><Relationship Id="rId27" Type="http://schemas.openxmlformats.org/officeDocument/2006/relationships/hyperlink" Target="https://www.youtube.com/watch?v=VDCl-PysXLE" TargetMode="External"/><Relationship Id="rId30" Type="http://schemas.openxmlformats.org/officeDocument/2006/relationships/hyperlink" Target="https://www.sciencebuddies.org/teacher-resources/lesson-plans/sound_insulation?utm_source=googlesciencejournallanding&amp;utm_campaign=GSJ&amp;utm_medium=referral"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48FCD-32D5-4DED-86F5-BF87880B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58D44-944D-43AF-96B9-3B357D0EC483}">
  <ds:schemaRefs>
    <ds:schemaRef ds:uri="http://schemas.microsoft.com/sharepoint/v3/contenttype/forms"/>
  </ds:schemaRefs>
</ds:datastoreItem>
</file>

<file path=customXml/itemProps3.xml><?xml version="1.0" encoding="utf-8"?>
<ds:datastoreItem xmlns:ds="http://schemas.openxmlformats.org/officeDocument/2006/customXml" ds:itemID="{7B8B66E9-483E-4B2A-92E7-7310091C5F8F}">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946db038-1dcd-4d2d-acc3-074dba562d2c"/>
    <ds:schemaRef ds:uri="a3893891-f0a0-41d0-9ee8-6d125d8ab87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dc:title>
  <dc:subject/>
  <dc:creator>NSW Department of Education</dc:creator>
  <cp:keywords>Stage 4</cp:keywords>
  <dc:description/>
  <cp:revision>2</cp:revision>
  <dcterms:created xsi:type="dcterms:W3CDTF">2021-07-12T00:51:00Z</dcterms:created>
  <dcterms:modified xsi:type="dcterms:W3CDTF">2021-07-12T00:51:00Z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