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423A9E4F" w:rsidR="00D7649E" w:rsidRPr="00216244" w:rsidRDefault="00E110EC" w:rsidP="00843DF5">
      <w:pPr>
        <w:pStyle w:val="Heading1"/>
      </w:pPr>
      <w:r>
        <w:t xml:space="preserve">Modelling bivariate data </w:t>
      </w:r>
      <w:r w:rsidR="0062283D">
        <w:t>using</w:t>
      </w:r>
      <w:r w:rsidR="00766F34">
        <w:t xml:space="preserve"> a</w:t>
      </w:r>
      <w:r>
        <w:t xml:space="preserve"> spreadsheet</w:t>
      </w:r>
    </w:p>
    <w:p w14:paraId="49B079DE" w14:textId="23C8DF0C" w:rsidR="00117577" w:rsidRDefault="00BD3D73" w:rsidP="00117577">
      <w:r w:rsidRPr="00BD3D73">
        <w:t xml:space="preserve">Students learn </w:t>
      </w:r>
      <w:r w:rsidR="00C139C2">
        <w:t>how</w:t>
      </w:r>
      <w:r w:rsidRPr="00BD3D73">
        <w:t xml:space="preserve"> to find the least</w:t>
      </w:r>
      <w:r w:rsidR="000E2C6B">
        <w:t>-</w:t>
      </w:r>
      <w:r w:rsidRPr="00BD3D73">
        <w:t xml:space="preserve">squares regression line using a spreadsheet </w:t>
      </w:r>
      <w:r w:rsidR="00A378FC">
        <w:t xml:space="preserve">and </w:t>
      </w:r>
      <w:r w:rsidRPr="00BD3D73">
        <w:t>use it to make predictions.</w:t>
      </w:r>
    </w:p>
    <w:p w14:paraId="12400F12" w14:textId="308199E3" w:rsidR="004A781E" w:rsidRDefault="004A781E" w:rsidP="009071AC">
      <w:pPr>
        <w:pStyle w:val="FeatureBox2"/>
      </w:pPr>
      <w:r>
        <w:t xml:space="preserve">Students will need at least one digital device per pair to interact with </w:t>
      </w:r>
      <w:r w:rsidR="00520754">
        <w:t xml:space="preserve">the </w:t>
      </w:r>
      <w:r w:rsidR="00520754">
        <w:rPr>
          <w:i/>
          <w:iCs/>
        </w:rPr>
        <w:t>Mode</w:t>
      </w:r>
      <w:r w:rsidR="00671205">
        <w:rPr>
          <w:i/>
          <w:iCs/>
        </w:rPr>
        <w:t>lling bivariate data using a spreadsheet</w:t>
      </w:r>
      <w:r w:rsidR="00520754">
        <w:t xml:space="preserve"> </w:t>
      </w:r>
      <w:r>
        <w:t>during this lesson.</w:t>
      </w:r>
    </w:p>
    <w:p w14:paraId="098FBB79" w14:textId="1697DFD5" w:rsidR="004A781E" w:rsidRDefault="004A781E" w:rsidP="00B9718C">
      <w:pPr>
        <w:pStyle w:val="Heading2"/>
      </w:pPr>
      <w:r>
        <w:t>Learning intention</w:t>
      </w:r>
    </w:p>
    <w:p w14:paraId="6A17C913" w14:textId="21746004" w:rsidR="004A781E" w:rsidRDefault="00F67768" w:rsidP="00524B8F">
      <w:pPr>
        <w:pStyle w:val="ListBullet"/>
      </w:pPr>
      <w:r w:rsidRPr="00F67768">
        <w:t xml:space="preserve">To be able to </w:t>
      </w:r>
      <w:r w:rsidR="001375A7">
        <w:t>construct</w:t>
      </w:r>
      <w:r w:rsidR="001F2E02" w:rsidRPr="00F67768">
        <w:t xml:space="preserve"> </w:t>
      </w:r>
      <w:r w:rsidRPr="00F67768">
        <w:t xml:space="preserve">a </w:t>
      </w:r>
      <w:r w:rsidR="00BD3D73">
        <w:t>least-squares regression line</w:t>
      </w:r>
      <w:r w:rsidRPr="00F67768">
        <w:t xml:space="preserve"> </w:t>
      </w:r>
      <w:r w:rsidR="001375A7">
        <w:t>for bivariate datasets</w:t>
      </w:r>
      <w:r w:rsidR="00BD3D73">
        <w:t xml:space="preserve"> </w:t>
      </w:r>
      <w:r w:rsidR="001F2E02">
        <w:t>using a</w:t>
      </w:r>
      <w:r w:rsidR="00BD3D73">
        <w:t xml:space="preserve"> spreadsheet</w:t>
      </w:r>
      <w:r w:rsidRPr="00F67768">
        <w:t xml:space="preserve">. </w:t>
      </w:r>
    </w:p>
    <w:p w14:paraId="1D626040" w14:textId="77777777" w:rsidR="004A781E" w:rsidRDefault="004A781E" w:rsidP="00B9718C">
      <w:pPr>
        <w:pStyle w:val="Heading2"/>
      </w:pPr>
      <w:r>
        <w:t>Success criteria</w:t>
      </w:r>
    </w:p>
    <w:p w14:paraId="07327925" w14:textId="3AF370F3" w:rsidR="008F3E56" w:rsidRDefault="008F3E56" w:rsidP="007D0403">
      <w:pPr>
        <w:pStyle w:val="ListBullet"/>
      </w:pPr>
      <w:r>
        <w:t xml:space="preserve">I can </w:t>
      </w:r>
      <w:r w:rsidR="001375A7">
        <w:t xml:space="preserve">construct </w:t>
      </w:r>
      <w:r w:rsidR="00E82D77">
        <w:t>a</w:t>
      </w:r>
      <w:r w:rsidR="0063651C">
        <w:t xml:space="preserve"> scatter plot </w:t>
      </w:r>
      <w:r w:rsidR="001375A7">
        <w:t xml:space="preserve">using </w:t>
      </w:r>
      <w:r w:rsidR="0063651C">
        <w:t>a</w:t>
      </w:r>
      <w:r w:rsidR="00E82D77">
        <w:t xml:space="preserve"> spreadsheet.</w:t>
      </w:r>
    </w:p>
    <w:p w14:paraId="7EA3F611" w14:textId="5E104D9D" w:rsidR="0063651C" w:rsidRDefault="0063651C" w:rsidP="007D0403">
      <w:pPr>
        <w:pStyle w:val="ListBullet"/>
      </w:pPr>
      <w:r>
        <w:t xml:space="preserve">I can </w:t>
      </w:r>
      <w:r w:rsidR="00E67613">
        <w:t xml:space="preserve">explain how to </w:t>
      </w:r>
      <w:r w:rsidR="004637A3">
        <w:t xml:space="preserve">find </w:t>
      </w:r>
      <w:r w:rsidR="00E67613">
        <w:t xml:space="preserve">a least-squares regression line using a spreadsheet and </w:t>
      </w:r>
      <w:r w:rsidR="00D36631">
        <w:t>display its</w:t>
      </w:r>
      <w:r w:rsidR="00E67613">
        <w:t xml:space="preserve"> equation.</w:t>
      </w:r>
    </w:p>
    <w:p w14:paraId="44D487F7" w14:textId="218CE75E" w:rsidR="005751FA" w:rsidRDefault="00887248" w:rsidP="00D07A31">
      <w:pPr>
        <w:pStyle w:val="ListBullet"/>
      </w:pPr>
      <w:r>
        <w:t xml:space="preserve">I can explain when it is best to use a line of best fit </w:t>
      </w:r>
      <w:r w:rsidR="003416F5">
        <w:t>instead of</w:t>
      </w:r>
      <w:r>
        <w:t xml:space="preserve"> a least-squares regression line.</w:t>
      </w:r>
      <w:r w:rsidR="005751FA">
        <w:br w:type="page"/>
      </w:r>
    </w:p>
    <w:p w14:paraId="3A3E562B" w14:textId="11A251C3" w:rsidR="005751FA" w:rsidRDefault="005751FA" w:rsidP="00B9718C">
      <w:pPr>
        <w:pStyle w:val="Heading2"/>
      </w:pPr>
      <w:r>
        <w:lastRenderedPageBreak/>
        <w:t>Outcomes</w:t>
      </w:r>
    </w:p>
    <w:p w14:paraId="53743DBD" w14:textId="6C21751B" w:rsidR="00057CA6" w:rsidRPr="00057CA6" w:rsidRDefault="00057CA6" w:rsidP="00B9718C">
      <w:pPr>
        <w:pStyle w:val="Heading3"/>
      </w:pPr>
      <w:r>
        <w:t>Mathematics Standard 2 outcomes</w:t>
      </w:r>
    </w:p>
    <w:p w14:paraId="047C7875" w14:textId="77777777" w:rsidR="005751FA" w:rsidRDefault="005751FA" w:rsidP="00045BA0">
      <w:r>
        <w:t>A student:</w:t>
      </w:r>
    </w:p>
    <w:p w14:paraId="3625C2E6" w14:textId="77777777" w:rsidR="005751FA" w:rsidRDefault="005751FA" w:rsidP="007D0403">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9F25B6">
        <w:rPr>
          <w:b/>
          <w:bCs/>
        </w:rPr>
        <w:t>MAO-WM-01</w:t>
      </w:r>
      <w:r>
        <w:t xml:space="preserve">  </w:t>
      </w:r>
    </w:p>
    <w:p w14:paraId="13541CC3" w14:textId="5A938A36" w:rsidR="00CE1D3C" w:rsidRPr="00A73691" w:rsidRDefault="00CE1D3C" w:rsidP="007D0403">
      <w:pPr>
        <w:pStyle w:val="ListBullet"/>
        <w:rPr>
          <w:lang w:eastAsia="en-AU"/>
        </w:rPr>
      </w:pPr>
      <w:r>
        <w:rPr>
          <w:lang w:eastAsia="en-AU"/>
        </w:rPr>
        <w:t xml:space="preserve">analyses bivariate datasets using statistical processes </w:t>
      </w:r>
      <w:r w:rsidRPr="00D261E4">
        <w:rPr>
          <w:b/>
          <w:bCs/>
          <w:lang w:eastAsia="en-AU"/>
        </w:rPr>
        <w:t>MST-12-S2-0</w:t>
      </w:r>
      <w:r>
        <w:rPr>
          <w:b/>
          <w:bCs/>
          <w:lang w:eastAsia="en-AU"/>
        </w:rPr>
        <w:t>8</w:t>
      </w:r>
    </w:p>
    <w:p w14:paraId="1F96FCE1" w14:textId="17577B0B" w:rsidR="005751FA" w:rsidRDefault="009B60B7" w:rsidP="00B9718C">
      <w:pPr>
        <w:pStyle w:val="Heading3"/>
      </w:pPr>
      <w:r>
        <w:t xml:space="preserve">Associated </w:t>
      </w:r>
      <w:r w:rsidR="00057CA6">
        <w:t>Mathematics Standard 1 outcomes</w:t>
      </w:r>
    </w:p>
    <w:p w14:paraId="5E8BD919" w14:textId="77777777" w:rsidR="00871629" w:rsidRDefault="00871629" w:rsidP="00871629">
      <w:r>
        <w:t>A student:</w:t>
      </w:r>
    </w:p>
    <w:p w14:paraId="3BE96670" w14:textId="77777777" w:rsidR="002003B2" w:rsidRDefault="002003B2" w:rsidP="007D0403">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9F25B6">
        <w:rPr>
          <w:b/>
          <w:bCs/>
        </w:rPr>
        <w:t>MAO-WM-01</w:t>
      </w:r>
      <w:r>
        <w:t xml:space="preserve">  </w:t>
      </w:r>
    </w:p>
    <w:p w14:paraId="76408E70" w14:textId="59447C13" w:rsidR="002003B2" w:rsidRDefault="002003B2" w:rsidP="007D0403">
      <w:pPr>
        <w:pStyle w:val="ListBullet"/>
        <w:rPr>
          <w:b/>
          <w:bCs/>
        </w:rPr>
      </w:pPr>
      <w:r w:rsidRPr="002003B2">
        <w:t>displays and interprets bivariate datasets to solve problems and make predictions</w:t>
      </w:r>
      <w:r>
        <w:t xml:space="preserve"> </w:t>
      </w:r>
      <w:r w:rsidR="00F7001C">
        <w:br/>
      </w:r>
      <w:r w:rsidRPr="002003B2">
        <w:rPr>
          <w:b/>
          <w:bCs/>
        </w:rPr>
        <w:t>MST-12-S1-06</w:t>
      </w:r>
    </w:p>
    <w:p w14:paraId="7928F724" w14:textId="77777777" w:rsidR="00871629" w:rsidRDefault="00871629" w:rsidP="009071AC">
      <w:pPr>
        <w:pStyle w:val="Imageattributioncaption"/>
      </w:pPr>
      <w:hyperlink r:id="rId11" w:history="1">
        <w:r w:rsidRPr="000D1F02">
          <w:rPr>
            <w:rStyle w:val="Hyperlink"/>
          </w:rPr>
          <w:t>Mathematics Standard 11–12 Syllabus</w:t>
        </w:r>
      </w:hyperlink>
      <w:r w:rsidRPr="008D3089">
        <w:t xml:space="preserve"> </w:t>
      </w:r>
      <w:r w:rsidRPr="00832FC1">
        <w:t>© NSW Education Standards Authority (NESA) for and on behalf of the Crown in right of the State of New South</w:t>
      </w:r>
      <w:r w:rsidRPr="00C63EA7">
        <w:t xml:space="preserve"> Wales, </w:t>
      </w:r>
      <w:r>
        <w:t>2024</w:t>
      </w:r>
      <w:r w:rsidRPr="00C63EA7">
        <w:t>.</w:t>
      </w:r>
    </w:p>
    <w:p w14:paraId="7E700945" w14:textId="1DCBF5A9" w:rsidR="005751FA" w:rsidRPr="00B43195" w:rsidRDefault="005751FA" w:rsidP="00B9718C">
      <w:pPr>
        <w:pStyle w:val="Heading3"/>
      </w:pPr>
      <w:r w:rsidRPr="00B43195">
        <w:t xml:space="preserve">Associated </w:t>
      </w:r>
      <w:r w:rsidR="009B60B7">
        <w:t>N</w:t>
      </w:r>
      <w:r w:rsidRPr="00B43195">
        <w:t>umeracy outcomes</w:t>
      </w:r>
    </w:p>
    <w:p w14:paraId="2B208B7D" w14:textId="43D20FEC" w:rsidR="005751FA" w:rsidRPr="00B43195" w:rsidRDefault="005751FA" w:rsidP="005751FA">
      <w:pPr>
        <w:suppressAutoHyphens w:val="0"/>
        <w:spacing w:after="0" w:line="276" w:lineRule="auto"/>
      </w:pPr>
      <w:r w:rsidRPr="00B43195">
        <w:t>A student:</w:t>
      </w:r>
    </w:p>
    <w:p w14:paraId="3C8F67EF" w14:textId="131E33E7" w:rsidR="00D94CF6" w:rsidRPr="00D94CF6" w:rsidRDefault="00D94CF6" w:rsidP="00045BA0">
      <w:pPr>
        <w:pStyle w:val="ListBullet"/>
      </w:pPr>
      <w:r w:rsidRPr="00D94CF6">
        <w:t>recognises</w:t>
      </w:r>
      <w:r w:rsidR="00BB76CE">
        <w:t xml:space="preserve"> </w:t>
      </w:r>
      <w:r w:rsidRPr="00D94CF6">
        <w:t>and applies</w:t>
      </w:r>
      <w:r w:rsidR="00BB76CE">
        <w:t xml:space="preserve"> </w:t>
      </w:r>
      <w:r w:rsidRPr="00D94CF6">
        <w:t>functional numeracy concepts in practical situations, including personal</w:t>
      </w:r>
      <w:r w:rsidR="00BB76CE">
        <w:t xml:space="preserve"> </w:t>
      </w:r>
      <w:r w:rsidRPr="00D94CF6">
        <w:t>and</w:t>
      </w:r>
      <w:r w:rsidR="00BB76CE">
        <w:t xml:space="preserve"> </w:t>
      </w:r>
      <w:r w:rsidRPr="00D94CF6">
        <w:t>community,</w:t>
      </w:r>
      <w:r w:rsidR="00BB76CE">
        <w:t xml:space="preserve"> </w:t>
      </w:r>
      <w:r w:rsidRPr="00D94CF6">
        <w:t>workplace</w:t>
      </w:r>
      <w:r w:rsidR="00BB76CE">
        <w:t xml:space="preserve"> </w:t>
      </w:r>
      <w:r w:rsidRPr="00D94CF6">
        <w:t>and employment, and education and training</w:t>
      </w:r>
      <w:r w:rsidR="00BB76CE">
        <w:t xml:space="preserve"> </w:t>
      </w:r>
      <w:r w:rsidRPr="00D94CF6">
        <w:t>contexts</w:t>
      </w:r>
      <w:r w:rsidR="00BB76CE">
        <w:t xml:space="preserve"> </w:t>
      </w:r>
      <w:r w:rsidR="00F7001C">
        <w:br/>
      </w:r>
      <w:r w:rsidRPr="00D94CF6">
        <w:rPr>
          <w:b/>
          <w:bCs/>
        </w:rPr>
        <w:t>N6-1.1</w:t>
      </w:r>
      <w:r w:rsidR="00BB76CE">
        <w:t xml:space="preserve"> </w:t>
      </w:r>
    </w:p>
    <w:p w14:paraId="64931031" w14:textId="4FCAE4C3" w:rsidR="00D94CF6" w:rsidRPr="00D94CF6" w:rsidRDefault="00D94CF6" w:rsidP="00045BA0">
      <w:pPr>
        <w:pStyle w:val="ListBullet"/>
      </w:pPr>
      <w:r w:rsidRPr="00D94CF6">
        <w:t>applies</w:t>
      </w:r>
      <w:r w:rsidR="00BB76CE">
        <w:t xml:space="preserve"> </w:t>
      </w:r>
      <w:r w:rsidRPr="00D94CF6">
        <w:t>numerical reasoning and</w:t>
      </w:r>
      <w:r w:rsidR="00BB76CE">
        <w:t xml:space="preserve"> </w:t>
      </w:r>
      <w:r w:rsidRPr="00D94CF6">
        <w:t>mathematical</w:t>
      </w:r>
      <w:r w:rsidR="00BB76CE">
        <w:t xml:space="preserve"> </w:t>
      </w:r>
      <w:r w:rsidRPr="00D94CF6">
        <w:t>thinking to clarify, efficiently solve</w:t>
      </w:r>
      <w:r w:rsidR="00BB76CE">
        <w:t xml:space="preserve"> </w:t>
      </w:r>
      <w:r w:rsidRPr="00D94CF6">
        <w:t>and communicate solutions</w:t>
      </w:r>
      <w:r w:rsidR="00BB76CE">
        <w:t xml:space="preserve"> </w:t>
      </w:r>
      <w:r w:rsidRPr="00D94CF6">
        <w:t>to problems</w:t>
      </w:r>
      <w:r w:rsidR="00BB76CE">
        <w:t xml:space="preserve"> </w:t>
      </w:r>
      <w:r w:rsidRPr="00D94CF6">
        <w:rPr>
          <w:b/>
          <w:bCs/>
        </w:rPr>
        <w:t>N6-1.2</w:t>
      </w:r>
      <w:r w:rsidR="00BB76CE">
        <w:t xml:space="preserve"> </w:t>
      </w:r>
    </w:p>
    <w:p w14:paraId="78E115DE" w14:textId="26052884" w:rsidR="00D94CF6" w:rsidRPr="00D94CF6" w:rsidRDefault="00D94CF6" w:rsidP="00045BA0">
      <w:pPr>
        <w:pStyle w:val="ListBullet"/>
      </w:pPr>
      <w:r w:rsidRPr="00D94CF6">
        <w:t>determines</w:t>
      </w:r>
      <w:r w:rsidR="00BB76CE">
        <w:t xml:space="preserve"> </w:t>
      </w:r>
      <w:r w:rsidRPr="00D94CF6">
        <w:t>whether an estimate or an answer is reasonable in the context of a problem, evaluates results and communicates conclusions</w:t>
      </w:r>
      <w:r w:rsidR="00BB76CE">
        <w:t xml:space="preserve"> </w:t>
      </w:r>
      <w:r w:rsidRPr="00D94CF6">
        <w:rPr>
          <w:b/>
          <w:bCs/>
        </w:rPr>
        <w:t>N6-1.3</w:t>
      </w:r>
      <w:r w:rsidR="00BB76CE">
        <w:t xml:space="preserve"> </w:t>
      </w:r>
    </w:p>
    <w:p w14:paraId="0082FAA1" w14:textId="3778FEDA" w:rsidR="00D94CF6" w:rsidRPr="00D94CF6" w:rsidRDefault="00D94CF6" w:rsidP="00045BA0">
      <w:pPr>
        <w:pStyle w:val="ListBullet"/>
      </w:pPr>
      <w:r w:rsidRPr="00D94CF6">
        <w:lastRenderedPageBreak/>
        <w:t>chooses</w:t>
      </w:r>
      <w:r w:rsidR="00BB76CE">
        <w:t xml:space="preserve"> </w:t>
      </w:r>
      <w:r w:rsidRPr="00D94CF6">
        <w:t>and</w:t>
      </w:r>
      <w:r w:rsidR="00BB76CE">
        <w:t xml:space="preserve"> </w:t>
      </w:r>
      <w:r w:rsidRPr="00D94CF6">
        <w:t>applies</w:t>
      </w:r>
      <w:r w:rsidR="00BB76CE">
        <w:t xml:space="preserve"> </w:t>
      </w:r>
      <w:r w:rsidRPr="00D94CF6">
        <w:t>efficient strategies to</w:t>
      </w:r>
      <w:r w:rsidR="00BB76CE">
        <w:t xml:space="preserve"> </w:t>
      </w:r>
      <w:r w:rsidRPr="00D94CF6">
        <w:t>analyse and</w:t>
      </w:r>
      <w:r w:rsidR="00BB76CE">
        <w:t xml:space="preserve"> </w:t>
      </w:r>
      <w:r w:rsidRPr="00D94CF6">
        <w:t>solve everyday problems involving data, graphs, tables,</w:t>
      </w:r>
      <w:r w:rsidR="00BB76CE">
        <w:t xml:space="preserve"> </w:t>
      </w:r>
      <w:r w:rsidRPr="00D94CF6">
        <w:t>statistics</w:t>
      </w:r>
      <w:r w:rsidR="00BB76CE">
        <w:t xml:space="preserve"> </w:t>
      </w:r>
      <w:r w:rsidRPr="00D94CF6">
        <w:t>and probability</w:t>
      </w:r>
      <w:r w:rsidR="00BB76CE">
        <w:t xml:space="preserve"> </w:t>
      </w:r>
      <w:r w:rsidRPr="00D94CF6">
        <w:rPr>
          <w:b/>
          <w:bCs/>
        </w:rPr>
        <w:t>N6-2.3</w:t>
      </w:r>
      <w:r w:rsidR="00BB76CE">
        <w:t xml:space="preserve"> </w:t>
      </w:r>
    </w:p>
    <w:p w14:paraId="288476A2" w14:textId="47435D49" w:rsidR="00D94CF6" w:rsidRPr="00D94CF6" w:rsidRDefault="00D94CF6" w:rsidP="00045BA0">
      <w:pPr>
        <w:pStyle w:val="ListBullet"/>
      </w:pPr>
      <w:r w:rsidRPr="00D94CF6">
        <w:t>chooses and applies</w:t>
      </w:r>
      <w:r w:rsidR="00BB76CE">
        <w:t xml:space="preserve"> </w:t>
      </w:r>
      <w:r w:rsidRPr="00D94CF6">
        <w:t>appropriate numeracy</w:t>
      </w:r>
      <w:r w:rsidR="00BB76CE">
        <w:t xml:space="preserve"> </w:t>
      </w:r>
      <w:r w:rsidRPr="00D94CF6">
        <w:t>operations and techniques to analyse and resolve everyday situations</w:t>
      </w:r>
      <w:r w:rsidR="00BB76CE">
        <w:t xml:space="preserve"> </w:t>
      </w:r>
      <w:r w:rsidRPr="00D94CF6">
        <w:rPr>
          <w:b/>
          <w:bCs/>
        </w:rPr>
        <w:t>N6-2.6</w:t>
      </w:r>
      <w:r w:rsidR="00BB76CE">
        <w:t xml:space="preserve"> </w:t>
      </w:r>
    </w:p>
    <w:p w14:paraId="3C456D6B" w14:textId="0AB47C74" w:rsidR="005751FA" w:rsidRPr="00B43195" w:rsidRDefault="00D94CF6" w:rsidP="00045BA0">
      <w:pPr>
        <w:pStyle w:val="ListBullet"/>
      </w:pPr>
      <w:r w:rsidRPr="00D94CF6">
        <w:t>chooses and uses</w:t>
      </w:r>
      <w:r w:rsidR="00BB76CE">
        <w:t xml:space="preserve"> </w:t>
      </w:r>
      <w:r w:rsidRPr="00D94CF6">
        <w:t>appropriate technology</w:t>
      </w:r>
      <w:r w:rsidR="00BB76CE">
        <w:t xml:space="preserve"> </w:t>
      </w:r>
      <w:r w:rsidRPr="00D94CF6">
        <w:t>to analyse and solve problems, represent information and communicate solutions in a range of practical contexts</w:t>
      </w:r>
      <w:r w:rsidR="00BB76CE">
        <w:t xml:space="preserve"> </w:t>
      </w:r>
      <w:r w:rsidRPr="00D94CF6">
        <w:rPr>
          <w:b/>
          <w:bCs/>
        </w:rPr>
        <w:t>N6-3.2</w:t>
      </w:r>
      <w:r w:rsidR="00BB76CE">
        <w:t xml:space="preserve"> </w:t>
      </w:r>
    </w:p>
    <w:p w14:paraId="4FCF5F69" w14:textId="77777777" w:rsidR="00291AD5" w:rsidRPr="00043B97" w:rsidRDefault="00291AD5" w:rsidP="00291AD5">
      <w:pPr>
        <w:pStyle w:val="Imageattributioncaption"/>
      </w:pPr>
      <w:hyperlink r:id="rId12" w:history="1">
        <w:hyperlink r:id="rId13"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hyperlink>
      <w:r w:rsidRPr="0060188A">
        <w:t xml:space="preserve"> © NSW Education Standards Authority (NESA) for and on behalf of the Crown in right of the State of New South Wales, 2021</w:t>
      </w:r>
      <w:r>
        <w:t>.</w:t>
      </w:r>
    </w:p>
    <w:p w14:paraId="3F1AC73A" w14:textId="4C326DDE" w:rsidR="00937A5B" w:rsidRDefault="005751FA" w:rsidP="00B9718C">
      <w:pPr>
        <w:pStyle w:val="Heading2"/>
      </w:pPr>
      <w:r>
        <w:t>Content</w:t>
      </w:r>
    </w:p>
    <w:p w14:paraId="711D5E1B" w14:textId="4504C536" w:rsidR="002B25CA" w:rsidRPr="002B25CA" w:rsidRDefault="002B25CA" w:rsidP="00B45424">
      <w:pPr>
        <w:pStyle w:val="Heading3"/>
      </w:pPr>
      <w:r>
        <w:t>Mathematics Standard 2</w:t>
      </w:r>
    </w:p>
    <w:p w14:paraId="70B3BB71" w14:textId="6E3317D0" w:rsidR="005751FA" w:rsidRDefault="00813442" w:rsidP="0057600C">
      <w:pPr>
        <w:pStyle w:val="Heading4"/>
      </w:pPr>
      <w:r>
        <w:t>Scatter plots and lin</w:t>
      </w:r>
      <w:r w:rsidR="0092272D">
        <w:t>es of best fit</w:t>
      </w:r>
    </w:p>
    <w:p w14:paraId="1E6D2CE9" w14:textId="453CB484" w:rsidR="00813442" w:rsidRPr="0092272D" w:rsidRDefault="00813442" w:rsidP="007D0403">
      <w:pPr>
        <w:pStyle w:val="ListBullet"/>
      </w:pPr>
      <w:r w:rsidRPr="00813442">
        <w:t>Use a spreadsheet to construct</w:t>
      </w:r>
      <w:r w:rsidR="00F05F7E">
        <w:t xml:space="preserve"> </w:t>
      </w:r>
      <w:r w:rsidRPr="00813442">
        <w:t>a scatter plot and</w:t>
      </w:r>
      <w:r w:rsidR="00F05F7E">
        <w:t xml:space="preserve"> </w:t>
      </w:r>
      <w:r w:rsidRPr="00813442">
        <w:t>the least</w:t>
      </w:r>
      <w:r w:rsidR="000E2C6B">
        <w:t>-</w:t>
      </w:r>
      <w:r w:rsidRPr="00813442">
        <w:t>squares regression line</w:t>
      </w:r>
      <w:r w:rsidR="00F05F7E">
        <w:t xml:space="preserve"> </w:t>
      </w:r>
      <w:r w:rsidRPr="00813442">
        <w:t>for a bivariate dataset</w:t>
      </w:r>
    </w:p>
    <w:p w14:paraId="6B1B13B6" w14:textId="007B3FDF" w:rsidR="0092272D" w:rsidRPr="00813442" w:rsidRDefault="0092272D" w:rsidP="007D0403">
      <w:pPr>
        <w:pStyle w:val="ListBullet"/>
      </w:pPr>
      <w:r w:rsidRPr="0092272D">
        <w:t>Examine lines of best fit to make predictions and recognise limitations of interpolation and extrapolation for bivariate datasets within a variety of contexts</w:t>
      </w:r>
    </w:p>
    <w:p w14:paraId="743ECD3C" w14:textId="2E453D03" w:rsidR="005751FA" w:rsidRDefault="002B25CA" w:rsidP="00B45424">
      <w:pPr>
        <w:pStyle w:val="Heading3"/>
      </w:pPr>
      <w:r>
        <w:t>Mathematics Standard 1</w:t>
      </w:r>
    </w:p>
    <w:p w14:paraId="5628FD31" w14:textId="083018BF" w:rsidR="00ED2765" w:rsidRDefault="00ED2765" w:rsidP="0057600C">
      <w:pPr>
        <w:pStyle w:val="Heading4"/>
      </w:pPr>
      <w:r>
        <w:t>Scatter plots and lines of best fit</w:t>
      </w:r>
    </w:p>
    <w:p w14:paraId="1D4E5087" w14:textId="77777777" w:rsidR="00ED2765" w:rsidRPr="00813442" w:rsidRDefault="00ED2765" w:rsidP="007D0403">
      <w:pPr>
        <w:pStyle w:val="ListBullet"/>
      </w:pPr>
      <w:r w:rsidRPr="0092272D">
        <w:t>Examine lines of best fit to make predictions and recognise limitations of interpolation and extrapolation for bivariate datasets within a variety of contexts</w:t>
      </w:r>
    </w:p>
    <w:p w14:paraId="497D62BB" w14:textId="221019CF" w:rsidR="005751FA" w:rsidRDefault="005751FA" w:rsidP="003455C8">
      <w:pPr>
        <w:pStyle w:val="Imageattributioncaption"/>
      </w:pPr>
      <w:hyperlink r:id="rId14" w:tgtFrame="_blank" w:history="1">
        <w:r w:rsidRPr="00ED0408">
          <w:rPr>
            <w:rStyle w:val="Hyperlink"/>
          </w:rPr>
          <w:t>Mathematics</w:t>
        </w:r>
        <w:r w:rsidR="00BB76CE">
          <w:rPr>
            <w:rStyle w:val="Hyperlink"/>
          </w:rPr>
          <w:t xml:space="preserve"> </w:t>
        </w:r>
        <w:r w:rsidRPr="00ED0408">
          <w:rPr>
            <w:rStyle w:val="Hyperlink"/>
          </w:rPr>
          <w:t>Standard 11</w:t>
        </w:r>
        <w:r w:rsidR="00963305">
          <w:rPr>
            <w:rStyle w:val="Hyperlink"/>
          </w:rPr>
          <w:t>–</w:t>
        </w:r>
        <w:r w:rsidRPr="00ED0408">
          <w:rPr>
            <w:rStyle w:val="Hyperlink"/>
          </w:rPr>
          <w:t>12</w:t>
        </w:r>
        <w:r w:rsidR="00BB76CE">
          <w:rPr>
            <w:rStyle w:val="Hyperlink"/>
          </w:rPr>
          <w:t xml:space="preserve"> </w:t>
        </w:r>
        <w:r w:rsidRPr="00ED0408">
          <w:rPr>
            <w:rStyle w:val="Hyperlink"/>
          </w:rPr>
          <w:t>Syllabus</w:t>
        </w:r>
      </w:hyperlink>
      <w:r w:rsidR="00BB76CE">
        <w:t xml:space="preserve"> </w:t>
      </w:r>
      <w:r w:rsidRPr="00715644">
        <w:rPr>
          <w:color w:val="22272B" w:themeColor="text1"/>
        </w:rPr>
        <w:t xml:space="preserve">© NSW Education </w:t>
      </w:r>
      <w:r w:rsidRPr="003455C8">
        <w:t>Standards</w:t>
      </w:r>
      <w:r w:rsidRPr="00715644">
        <w:rPr>
          <w:color w:val="22272B" w:themeColor="text1"/>
        </w:rPr>
        <w:t xml:space="preserve"> Authority (NESA) for and on behalf of the Crown in right of the State of New South Wales, 2024</w:t>
      </w:r>
      <w:r w:rsidR="003455C8">
        <w:rPr>
          <w:color w:val="22272B" w:themeColor="text1"/>
        </w:rPr>
        <w:t>.</w:t>
      </w:r>
    </w:p>
    <w:p w14:paraId="6593479F" w14:textId="5E2F7F31" w:rsidR="005751FA" w:rsidRDefault="005751FA">
      <w:pPr>
        <w:suppressAutoHyphens w:val="0"/>
        <w:spacing w:before="0" w:after="160" w:line="259" w:lineRule="auto"/>
      </w:pPr>
      <w:r>
        <w:br w:type="page"/>
      </w:r>
    </w:p>
    <w:p w14:paraId="5F2F723C" w14:textId="77777777" w:rsidR="005751FA" w:rsidRDefault="005751FA" w:rsidP="005751FA">
      <w:pPr>
        <w:sectPr w:rsidR="005751FA" w:rsidSect="0068152F">
          <w:headerReference w:type="default" r:id="rId15"/>
          <w:footerReference w:type="default" r:id="rId16"/>
          <w:headerReference w:type="first" r:id="rId17"/>
          <w:footerReference w:type="first" r:id="rId18"/>
          <w:pgSz w:w="11906" w:h="16838"/>
          <w:pgMar w:top="1134" w:right="1134" w:bottom="1134" w:left="1134" w:header="488" w:footer="535" w:gutter="0"/>
          <w:pgNumType w:start="1"/>
          <w:cols w:space="708"/>
          <w:titlePg/>
          <w:docGrid w:linePitch="360"/>
        </w:sectPr>
      </w:pPr>
    </w:p>
    <w:p w14:paraId="2870F0AA" w14:textId="56AD9566" w:rsidR="00E65F61" w:rsidRDefault="00E65F61" w:rsidP="00E65F61">
      <w:pPr>
        <w:pStyle w:val="Caption"/>
      </w:pPr>
      <w:r>
        <w:lastRenderedPageBreak/>
        <w:t xml:space="preserve">Table </w:t>
      </w:r>
      <w:fldSimple w:instr=" SEQ Table \* ARABIC ">
        <w:r w:rsidR="00575B66">
          <w:rPr>
            <w:noProof/>
          </w:rPr>
          <w:t>1</w:t>
        </w:r>
      </w:fldSimple>
      <w:r>
        <w:t xml:space="preserve">: </w:t>
      </w:r>
      <w:r w:rsidR="00963305">
        <w:t>l</w:t>
      </w:r>
      <w:r>
        <w:t>esson summary</w:t>
      </w:r>
    </w:p>
    <w:tbl>
      <w:tblPr>
        <w:tblStyle w:val="Tableheader"/>
        <w:tblW w:w="0" w:type="auto"/>
        <w:tblLook w:val="04A0" w:firstRow="1" w:lastRow="0" w:firstColumn="1" w:lastColumn="0" w:noHBand="0" w:noVBand="1"/>
        <w:tblDescription w:val="A summary of the activities in the lesson, the teaching strategies and the teaching points."/>
      </w:tblPr>
      <w:tblGrid>
        <w:gridCol w:w="2122"/>
        <w:gridCol w:w="5160"/>
        <w:gridCol w:w="3203"/>
        <w:gridCol w:w="4080"/>
      </w:tblGrid>
      <w:tr w:rsidR="005A171B" w:rsidRPr="00234576" w14:paraId="690EB610" w14:textId="77777777" w:rsidTr="007047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FCD6CBF" w14:textId="77777777" w:rsidR="005A171B" w:rsidRPr="00301D18" w:rsidRDefault="005A171B" w:rsidP="00642F46">
            <w:pPr>
              <w:spacing w:line="276" w:lineRule="auto"/>
              <w:rPr>
                <w:sz w:val="21"/>
                <w:szCs w:val="21"/>
              </w:rPr>
            </w:pPr>
            <w:r w:rsidRPr="00301D18">
              <w:rPr>
                <w:sz w:val="21"/>
                <w:szCs w:val="21"/>
              </w:rPr>
              <w:t>Section</w:t>
            </w:r>
          </w:p>
        </w:tc>
        <w:tc>
          <w:tcPr>
            <w:tcW w:w="5160" w:type="dxa"/>
          </w:tcPr>
          <w:p w14:paraId="56D19DB2" w14:textId="77777777" w:rsidR="005A171B" w:rsidRPr="00301D18" w:rsidRDefault="005A171B" w:rsidP="00642F46">
            <w:pPr>
              <w:spacing w:line="276" w:lineRule="auto"/>
              <w:cnfStyle w:val="100000000000" w:firstRow="1" w:lastRow="0" w:firstColumn="0" w:lastColumn="0" w:oddVBand="0" w:evenVBand="0" w:oddHBand="0" w:evenHBand="0" w:firstRowFirstColumn="0" w:firstRowLastColumn="0" w:lastRowFirstColumn="0" w:lastRowLastColumn="0"/>
              <w:rPr>
                <w:sz w:val="21"/>
                <w:szCs w:val="21"/>
              </w:rPr>
            </w:pPr>
            <w:r w:rsidRPr="00301D18">
              <w:rPr>
                <w:sz w:val="21"/>
                <w:szCs w:val="21"/>
              </w:rPr>
              <w:t>Summary of activity</w:t>
            </w:r>
          </w:p>
        </w:tc>
        <w:tc>
          <w:tcPr>
            <w:tcW w:w="3203" w:type="dxa"/>
          </w:tcPr>
          <w:p w14:paraId="429BAC5A" w14:textId="44B83F69" w:rsidR="005A171B" w:rsidRPr="00301D18" w:rsidRDefault="005A171B" w:rsidP="00642F46">
            <w:pPr>
              <w:spacing w:line="276" w:lineRule="auto"/>
              <w:cnfStyle w:val="100000000000" w:firstRow="1" w:lastRow="0" w:firstColumn="0" w:lastColumn="0" w:oddVBand="0" w:evenVBand="0" w:oddHBand="0" w:evenHBand="0" w:firstRowFirstColumn="0" w:firstRowLastColumn="0" w:lastRowFirstColumn="0" w:lastRowLastColumn="0"/>
              <w:rPr>
                <w:sz w:val="21"/>
                <w:szCs w:val="21"/>
              </w:rPr>
            </w:pPr>
            <w:r w:rsidRPr="00301D18">
              <w:rPr>
                <w:sz w:val="21"/>
                <w:szCs w:val="21"/>
              </w:rPr>
              <w:t>Teaching strateg</w:t>
            </w:r>
            <w:r w:rsidR="0070478A">
              <w:rPr>
                <w:sz w:val="21"/>
                <w:szCs w:val="21"/>
              </w:rPr>
              <w:t>ies</w:t>
            </w:r>
          </w:p>
        </w:tc>
        <w:tc>
          <w:tcPr>
            <w:tcW w:w="4080" w:type="dxa"/>
          </w:tcPr>
          <w:p w14:paraId="692FC7BE" w14:textId="77777777" w:rsidR="005A171B" w:rsidRPr="00301D18" w:rsidRDefault="005A171B" w:rsidP="00642F46">
            <w:pPr>
              <w:spacing w:line="276" w:lineRule="auto"/>
              <w:cnfStyle w:val="100000000000" w:firstRow="1" w:lastRow="0" w:firstColumn="0" w:lastColumn="0" w:oddVBand="0" w:evenVBand="0" w:oddHBand="0" w:evenHBand="0" w:firstRowFirstColumn="0" w:firstRowLastColumn="0" w:lastRowFirstColumn="0" w:lastRowLastColumn="0"/>
              <w:rPr>
                <w:sz w:val="21"/>
                <w:szCs w:val="21"/>
              </w:rPr>
            </w:pPr>
            <w:r w:rsidRPr="00301D18">
              <w:rPr>
                <w:sz w:val="21"/>
                <w:szCs w:val="21"/>
              </w:rPr>
              <w:t>Teaching points</w:t>
            </w:r>
          </w:p>
        </w:tc>
      </w:tr>
      <w:tr w:rsidR="005A171B" w:rsidRPr="00234576" w14:paraId="1048A448" w14:textId="77777777" w:rsidTr="0070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9893476" w14:textId="77777777" w:rsidR="005A171B" w:rsidRPr="0070478A" w:rsidRDefault="005A171B" w:rsidP="00642F46">
            <w:pPr>
              <w:spacing w:before="120" w:line="276" w:lineRule="auto"/>
              <w:rPr>
                <w:rStyle w:val="Strong"/>
                <w:b/>
                <w:sz w:val="21"/>
                <w:szCs w:val="21"/>
              </w:rPr>
            </w:pPr>
            <w:r w:rsidRPr="0070478A">
              <w:rPr>
                <w:rStyle w:val="Strong"/>
                <w:b/>
                <w:sz w:val="21"/>
                <w:szCs w:val="21"/>
              </w:rPr>
              <w:t>Activating prior knowledge</w:t>
            </w:r>
          </w:p>
        </w:tc>
        <w:tc>
          <w:tcPr>
            <w:tcW w:w="5160" w:type="dxa"/>
          </w:tcPr>
          <w:p w14:paraId="5FAE557A" w14:textId="47D10EDB" w:rsidR="005A171B" w:rsidRPr="00301D18" w:rsidRDefault="00653292" w:rsidP="00642F46">
            <w:pPr>
              <w:spacing w:before="120" w:line="276" w:lineRule="auto"/>
              <w:cnfStyle w:val="000000100000" w:firstRow="0" w:lastRow="0" w:firstColumn="0" w:lastColumn="0" w:oddVBand="0" w:evenVBand="0" w:oddHBand="1" w:evenHBand="0" w:firstRowFirstColumn="0" w:firstRowLastColumn="0" w:lastRowFirstColumn="0" w:lastRowLastColumn="0"/>
              <w:rPr>
                <w:color w:val="FF0000"/>
                <w:sz w:val="21"/>
                <w:szCs w:val="21"/>
              </w:rPr>
            </w:pPr>
            <w:r w:rsidRPr="00301D18">
              <w:rPr>
                <w:sz w:val="21"/>
                <w:szCs w:val="21"/>
              </w:rPr>
              <w:t>Students discuss the relationship between violent video games and youth crime</w:t>
            </w:r>
            <w:r w:rsidR="00301D18">
              <w:rPr>
                <w:sz w:val="21"/>
                <w:szCs w:val="21"/>
              </w:rPr>
              <w:t>. They</w:t>
            </w:r>
            <w:r w:rsidRPr="00301D18">
              <w:rPr>
                <w:sz w:val="21"/>
                <w:szCs w:val="21"/>
              </w:rPr>
              <w:t xml:space="preserve"> analyse </w:t>
            </w:r>
            <w:r w:rsidR="00301D18">
              <w:rPr>
                <w:sz w:val="21"/>
                <w:szCs w:val="21"/>
              </w:rPr>
              <w:t>the</w:t>
            </w:r>
            <w:r w:rsidRPr="00301D18">
              <w:rPr>
                <w:sz w:val="21"/>
                <w:szCs w:val="21"/>
              </w:rPr>
              <w:t xml:space="preserve"> scatter plot on slide 4 </w:t>
            </w:r>
            <w:r w:rsidR="00FD7C2A" w:rsidRPr="00301D18">
              <w:rPr>
                <w:sz w:val="21"/>
                <w:szCs w:val="21"/>
              </w:rPr>
              <w:t xml:space="preserve">of the PowerPoint </w:t>
            </w:r>
            <w:r w:rsidR="00301D18">
              <w:rPr>
                <w:sz w:val="21"/>
                <w:szCs w:val="21"/>
              </w:rPr>
              <w:t>by</w:t>
            </w:r>
            <w:r w:rsidRPr="00301D18">
              <w:rPr>
                <w:sz w:val="21"/>
                <w:szCs w:val="21"/>
              </w:rPr>
              <w:t xml:space="preserve"> describ</w:t>
            </w:r>
            <w:r w:rsidR="00301D18">
              <w:rPr>
                <w:sz w:val="21"/>
                <w:szCs w:val="21"/>
              </w:rPr>
              <w:t>ing</w:t>
            </w:r>
            <w:r w:rsidRPr="00301D18">
              <w:rPr>
                <w:sz w:val="21"/>
                <w:szCs w:val="21"/>
              </w:rPr>
              <w:t xml:space="preserve"> the association and interpret</w:t>
            </w:r>
            <w:r w:rsidR="00301D18">
              <w:rPr>
                <w:sz w:val="21"/>
                <w:szCs w:val="21"/>
              </w:rPr>
              <w:t>ing</w:t>
            </w:r>
            <w:r w:rsidRPr="00301D18">
              <w:rPr>
                <w:sz w:val="21"/>
                <w:szCs w:val="21"/>
              </w:rPr>
              <w:t xml:space="preserve"> </w:t>
            </w:r>
            <w:r w:rsidR="005A1714" w:rsidRPr="00301D18">
              <w:rPr>
                <w:sz w:val="21"/>
                <w:szCs w:val="21"/>
              </w:rPr>
              <w:t xml:space="preserve">the </w:t>
            </w:r>
            <w:r w:rsidRPr="00301D18">
              <w:rPr>
                <w:sz w:val="21"/>
                <w:szCs w:val="21"/>
              </w:rPr>
              <w:t>gradient and intercepts.</w:t>
            </w:r>
          </w:p>
        </w:tc>
        <w:tc>
          <w:tcPr>
            <w:tcW w:w="3203" w:type="dxa"/>
          </w:tcPr>
          <w:p w14:paraId="3E121584" w14:textId="46CF33F6" w:rsidR="005A171B" w:rsidRPr="00301D18" w:rsidRDefault="00680472" w:rsidP="00642F46">
            <w:pPr>
              <w:spacing w:before="120" w:line="276" w:lineRule="auto"/>
              <w:cnfStyle w:val="000000100000" w:firstRow="0" w:lastRow="0" w:firstColumn="0" w:lastColumn="0" w:oddVBand="0" w:evenVBand="0" w:oddHBand="1" w:evenHBand="0" w:firstRowFirstColumn="0" w:firstRowLastColumn="0" w:lastRowFirstColumn="0" w:lastRowLastColumn="0"/>
              <w:rPr>
                <w:sz w:val="21"/>
                <w:szCs w:val="21"/>
              </w:rPr>
            </w:pPr>
            <w:r w:rsidRPr="00301D18">
              <w:rPr>
                <w:sz w:val="21"/>
                <w:szCs w:val="21"/>
              </w:rPr>
              <w:t>Think-Pair-Share</w:t>
            </w:r>
          </w:p>
        </w:tc>
        <w:tc>
          <w:tcPr>
            <w:tcW w:w="4080" w:type="dxa"/>
          </w:tcPr>
          <w:p w14:paraId="56D04DE1" w14:textId="64483F5E" w:rsidR="005A171B" w:rsidRPr="00301D18" w:rsidRDefault="00CC08A4" w:rsidP="00642F46">
            <w:pPr>
              <w:spacing w:before="120" w:line="276" w:lineRule="auto"/>
              <w:cnfStyle w:val="000000100000" w:firstRow="0" w:lastRow="0" w:firstColumn="0" w:lastColumn="0" w:oddVBand="0" w:evenVBand="0" w:oddHBand="1" w:evenHBand="0" w:firstRowFirstColumn="0" w:firstRowLastColumn="0" w:lastRowFirstColumn="0" w:lastRowLastColumn="0"/>
              <w:rPr>
                <w:sz w:val="21"/>
                <w:szCs w:val="21"/>
              </w:rPr>
            </w:pPr>
            <w:r w:rsidRPr="00301D18">
              <w:rPr>
                <w:sz w:val="21"/>
                <w:szCs w:val="21"/>
              </w:rPr>
              <w:t>Emphasise interpretation of form, direction and strength of association, and link</w:t>
            </w:r>
            <w:r w:rsidR="00EC72C3">
              <w:rPr>
                <w:sz w:val="21"/>
                <w:szCs w:val="21"/>
              </w:rPr>
              <w:t xml:space="preserve"> the</w:t>
            </w:r>
            <w:r w:rsidRPr="00301D18">
              <w:rPr>
                <w:sz w:val="21"/>
                <w:szCs w:val="21"/>
              </w:rPr>
              <w:t xml:space="preserve"> gradient and intercepts to contextual</w:t>
            </w:r>
            <w:r w:rsidR="00FD7C2A" w:rsidRPr="00301D18">
              <w:rPr>
                <w:sz w:val="21"/>
                <w:szCs w:val="21"/>
              </w:rPr>
              <w:t>ise</w:t>
            </w:r>
            <w:r w:rsidRPr="00301D18">
              <w:rPr>
                <w:sz w:val="21"/>
                <w:szCs w:val="21"/>
              </w:rPr>
              <w:t xml:space="preserve"> meaning in bivariate data.</w:t>
            </w:r>
          </w:p>
        </w:tc>
      </w:tr>
      <w:tr w:rsidR="005A171B" w:rsidRPr="00234576" w14:paraId="7BE494ED" w14:textId="77777777" w:rsidTr="007047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DD31514" w14:textId="77777777" w:rsidR="005A171B" w:rsidRPr="0070478A" w:rsidRDefault="005A171B" w:rsidP="00642F46">
            <w:pPr>
              <w:spacing w:before="120" w:line="276" w:lineRule="auto"/>
              <w:rPr>
                <w:rStyle w:val="Strong"/>
                <w:b/>
                <w:sz w:val="21"/>
                <w:szCs w:val="21"/>
              </w:rPr>
            </w:pPr>
            <w:r w:rsidRPr="0070478A">
              <w:rPr>
                <w:rStyle w:val="Strong"/>
                <w:b/>
                <w:sz w:val="21"/>
                <w:szCs w:val="21"/>
              </w:rPr>
              <w:t>Connecting learning</w:t>
            </w:r>
          </w:p>
        </w:tc>
        <w:tc>
          <w:tcPr>
            <w:tcW w:w="5160" w:type="dxa"/>
          </w:tcPr>
          <w:p w14:paraId="35DC7F93" w14:textId="3788B176" w:rsidR="005A171B" w:rsidRPr="00301D18" w:rsidRDefault="00C84847" w:rsidP="00642F46">
            <w:pPr>
              <w:spacing w:before="120" w:line="276" w:lineRule="auto"/>
              <w:cnfStyle w:val="000000010000" w:firstRow="0" w:lastRow="0" w:firstColumn="0" w:lastColumn="0" w:oddVBand="0" w:evenVBand="0" w:oddHBand="0" w:evenHBand="1" w:firstRowFirstColumn="0" w:firstRowLastColumn="0" w:lastRowFirstColumn="0" w:lastRowLastColumn="0"/>
              <w:rPr>
                <w:color w:val="FF0000"/>
                <w:sz w:val="21"/>
                <w:szCs w:val="21"/>
              </w:rPr>
            </w:pPr>
            <w:r w:rsidRPr="00301D18">
              <w:rPr>
                <w:sz w:val="21"/>
                <w:szCs w:val="21"/>
              </w:rPr>
              <w:t xml:space="preserve">Students recreate the scatter plot </w:t>
            </w:r>
            <w:r w:rsidR="00F71C52" w:rsidRPr="00301D18">
              <w:rPr>
                <w:sz w:val="21"/>
                <w:szCs w:val="21"/>
              </w:rPr>
              <w:t>from slide 4</w:t>
            </w:r>
            <w:r w:rsidRPr="00301D18">
              <w:rPr>
                <w:sz w:val="21"/>
                <w:szCs w:val="21"/>
              </w:rPr>
              <w:t xml:space="preserve"> using the </w:t>
            </w:r>
            <w:r w:rsidR="00F71C52" w:rsidRPr="00301D18">
              <w:rPr>
                <w:sz w:val="21"/>
                <w:szCs w:val="21"/>
              </w:rPr>
              <w:t xml:space="preserve">provided dataset in the </w:t>
            </w:r>
            <w:r w:rsidR="00F71C52" w:rsidRPr="00301D18">
              <w:rPr>
                <w:i/>
                <w:iCs/>
                <w:sz w:val="21"/>
                <w:szCs w:val="21"/>
              </w:rPr>
              <w:t>Modelling bivariate data using a</w:t>
            </w:r>
            <w:r w:rsidRPr="00301D18">
              <w:rPr>
                <w:i/>
                <w:iCs/>
                <w:sz w:val="21"/>
                <w:szCs w:val="21"/>
              </w:rPr>
              <w:t xml:space="preserve"> </w:t>
            </w:r>
            <w:r w:rsidRPr="00301D18">
              <w:rPr>
                <w:i/>
                <w:sz w:val="21"/>
                <w:szCs w:val="21"/>
              </w:rPr>
              <w:t>spreadsheet</w:t>
            </w:r>
            <w:r w:rsidR="00D44404" w:rsidRPr="00301D18">
              <w:rPr>
                <w:sz w:val="21"/>
                <w:szCs w:val="21"/>
              </w:rPr>
              <w:t xml:space="preserve"> </w:t>
            </w:r>
            <w:r w:rsidR="009B19B1" w:rsidRPr="00301D18">
              <w:rPr>
                <w:sz w:val="21"/>
                <w:szCs w:val="21"/>
              </w:rPr>
              <w:t>file</w:t>
            </w:r>
            <w:r w:rsidR="00D44404" w:rsidRPr="00301D18">
              <w:rPr>
                <w:sz w:val="21"/>
                <w:szCs w:val="21"/>
              </w:rPr>
              <w:t>. They then</w:t>
            </w:r>
            <w:r w:rsidRPr="00301D18">
              <w:rPr>
                <w:sz w:val="21"/>
                <w:szCs w:val="21"/>
              </w:rPr>
              <w:t xml:space="preserve"> calculate </w:t>
            </w:r>
            <w:r w:rsidR="00D44404" w:rsidRPr="00301D18">
              <w:rPr>
                <w:sz w:val="21"/>
                <w:szCs w:val="21"/>
              </w:rPr>
              <w:t xml:space="preserve">the </w:t>
            </w:r>
            <w:r w:rsidRPr="00301D18">
              <w:rPr>
                <w:sz w:val="21"/>
                <w:szCs w:val="21"/>
              </w:rPr>
              <w:t>correlation</w:t>
            </w:r>
            <w:r w:rsidR="00D44404" w:rsidRPr="00301D18">
              <w:rPr>
                <w:sz w:val="21"/>
                <w:szCs w:val="21"/>
              </w:rPr>
              <w:t xml:space="preserve"> coefficient</w:t>
            </w:r>
            <w:r w:rsidRPr="00301D18">
              <w:rPr>
                <w:sz w:val="21"/>
                <w:szCs w:val="21"/>
              </w:rPr>
              <w:t xml:space="preserve">, generate a least-squares regression line, and investigate the impact of adding new data points </w:t>
            </w:r>
            <w:r w:rsidR="00C77572" w:rsidRPr="00301D18">
              <w:rPr>
                <w:sz w:val="21"/>
                <w:szCs w:val="21"/>
              </w:rPr>
              <w:t>including</w:t>
            </w:r>
            <w:r w:rsidRPr="00301D18">
              <w:rPr>
                <w:sz w:val="21"/>
                <w:szCs w:val="21"/>
              </w:rPr>
              <w:t xml:space="preserve"> outliers.</w:t>
            </w:r>
          </w:p>
        </w:tc>
        <w:tc>
          <w:tcPr>
            <w:tcW w:w="3203" w:type="dxa"/>
          </w:tcPr>
          <w:p w14:paraId="6717060A" w14:textId="2C177ED7" w:rsidR="003377B9" w:rsidRPr="00301D18" w:rsidRDefault="003377B9" w:rsidP="00642F46">
            <w:pPr>
              <w:spacing w:before="120" w:line="276" w:lineRule="auto"/>
              <w:cnfStyle w:val="000000010000" w:firstRow="0" w:lastRow="0" w:firstColumn="0" w:lastColumn="0" w:oddVBand="0" w:evenVBand="0" w:oddHBand="0" w:evenHBand="1" w:firstRowFirstColumn="0" w:firstRowLastColumn="0" w:lastRowFirstColumn="0" w:lastRowLastColumn="0"/>
              <w:rPr>
                <w:sz w:val="21"/>
                <w:szCs w:val="21"/>
              </w:rPr>
            </w:pPr>
            <w:r w:rsidRPr="00301D18">
              <w:rPr>
                <w:sz w:val="21"/>
                <w:szCs w:val="21"/>
              </w:rPr>
              <w:t>Notice and wonder</w:t>
            </w:r>
          </w:p>
        </w:tc>
        <w:tc>
          <w:tcPr>
            <w:tcW w:w="4080" w:type="dxa"/>
          </w:tcPr>
          <w:p w14:paraId="794F8D17" w14:textId="1A6A763E" w:rsidR="005A171B" w:rsidRPr="00301D18" w:rsidRDefault="000A39F5" w:rsidP="00642F46">
            <w:pPr>
              <w:spacing w:before="120" w:line="276" w:lineRule="auto"/>
              <w:cnfStyle w:val="000000010000" w:firstRow="0" w:lastRow="0" w:firstColumn="0" w:lastColumn="0" w:oddVBand="0" w:evenVBand="0" w:oddHBand="0" w:evenHBand="1" w:firstRowFirstColumn="0" w:firstRowLastColumn="0" w:lastRowFirstColumn="0" w:lastRowLastColumn="0"/>
              <w:rPr>
                <w:color w:val="FF0000"/>
                <w:sz w:val="21"/>
                <w:szCs w:val="21"/>
              </w:rPr>
            </w:pPr>
            <w:r w:rsidRPr="00301D18">
              <w:rPr>
                <w:sz w:val="21"/>
                <w:szCs w:val="21"/>
              </w:rPr>
              <w:t xml:space="preserve">The aim is to develop </w:t>
            </w:r>
            <w:r w:rsidR="00C77572" w:rsidRPr="00301D18">
              <w:rPr>
                <w:sz w:val="21"/>
                <w:szCs w:val="21"/>
              </w:rPr>
              <w:t xml:space="preserve">an </w:t>
            </w:r>
            <w:r w:rsidRPr="00301D18">
              <w:rPr>
                <w:sz w:val="21"/>
                <w:szCs w:val="21"/>
              </w:rPr>
              <w:t>understanding of least-squares regression lines, including how they are generated using technology and how outliers influence the model and its suitability.</w:t>
            </w:r>
          </w:p>
        </w:tc>
      </w:tr>
      <w:tr w:rsidR="00DE1389" w:rsidRPr="00234576" w14:paraId="09880639" w14:textId="77777777" w:rsidTr="0070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3245C2" w14:textId="77777777" w:rsidR="00DE1389" w:rsidRPr="0070478A" w:rsidRDefault="00DE1389" w:rsidP="00DE1389">
            <w:pPr>
              <w:spacing w:before="120" w:line="276" w:lineRule="auto"/>
              <w:rPr>
                <w:rStyle w:val="Strong"/>
                <w:b/>
                <w:sz w:val="21"/>
                <w:szCs w:val="21"/>
              </w:rPr>
            </w:pPr>
            <w:r w:rsidRPr="0070478A">
              <w:rPr>
                <w:rStyle w:val="Strong"/>
                <w:b/>
                <w:sz w:val="21"/>
                <w:szCs w:val="21"/>
              </w:rPr>
              <w:t>Releasing responsibility</w:t>
            </w:r>
          </w:p>
        </w:tc>
        <w:tc>
          <w:tcPr>
            <w:tcW w:w="5160" w:type="dxa"/>
          </w:tcPr>
          <w:p w14:paraId="22AAC81E" w14:textId="7CFD9220" w:rsidR="00DE1389" w:rsidRPr="00301D18" w:rsidRDefault="00DE1389" w:rsidP="00DE1389">
            <w:pPr>
              <w:spacing w:before="120" w:line="276" w:lineRule="auto"/>
              <w:cnfStyle w:val="000000100000" w:firstRow="0" w:lastRow="0" w:firstColumn="0" w:lastColumn="0" w:oddVBand="0" w:evenVBand="0" w:oddHBand="1" w:evenHBand="0" w:firstRowFirstColumn="0" w:firstRowLastColumn="0" w:lastRowFirstColumn="0" w:lastRowLastColumn="0"/>
              <w:rPr>
                <w:color w:val="FF0000"/>
                <w:sz w:val="21"/>
                <w:szCs w:val="21"/>
              </w:rPr>
            </w:pPr>
            <w:r w:rsidRPr="00301D18">
              <w:rPr>
                <w:sz w:val="21"/>
                <w:szCs w:val="21"/>
              </w:rPr>
              <w:t xml:space="preserve">Students </w:t>
            </w:r>
            <w:r w:rsidR="003B7E78" w:rsidRPr="00301D18">
              <w:rPr>
                <w:sz w:val="21"/>
                <w:szCs w:val="21"/>
              </w:rPr>
              <w:t>discuss how an outlier affects</w:t>
            </w:r>
            <w:r w:rsidRPr="00301D18">
              <w:rPr>
                <w:sz w:val="21"/>
                <w:szCs w:val="21"/>
              </w:rPr>
              <w:t xml:space="preserve"> a line of best fit </w:t>
            </w:r>
            <w:r w:rsidR="003B7E78" w:rsidRPr="00301D18">
              <w:rPr>
                <w:sz w:val="21"/>
                <w:szCs w:val="21"/>
              </w:rPr>
              <w:t>and a</w:t>
            </w:r>
            <w:r w:rsidRPr="00301D18">
              <w:rPr>
                <w:sz w:val="21"/>
                <w:szCs w:val="21"/>
              </w:rPr>
              <w:t xml:space="preserve"> least-squares regression line</w:t>
            </w:r>
            <w:r w:rsidR="0053068E" w:rsidRPr="00301D18">
              <w:rPr>
                <w:sz w:val="21"/>
                <w:szCs w:val="21"/>
              </w:rPr>
              <w:t>, and how this might influence predictions made from</w:t>
            </w:r>
            <w:r w:rsidRPr="00301D18">
              <w:rPr>
                <w:sz w:val="21"/>
                <w:szCs w:val="21"/>
              </w:rPr>
              <w:t xml:space="preserve"> the </w:t>
            </w:r>
            <w:r w:rsidR="0053068E" w:rsidRPr="00301D18">
              <w:rPr>
                <w:sz w:val="21"/>
                <w:szCs w:val="21"/>
              </w:rPr>
              <w:t>data. They</w:t>
            </w:r>
            <w:r w:rsidRPr="00301D18">
              <w:rPr>
                <w:sz w:val="21"/>
                <w:szCs w:val="21"/>
              </w:rPr>
              <w:t xml:space="preserve"> then </w:t>
            </w:r>
            <w:r w:rsidR="0053068E" w:rsidRPr="00301D18">
              <w:rPr>
                <w:sz w:val="21"/>
                <w:szCs w:val="21"/>
              </w:rPr>
              <w:t>use slide 6 to summarise how to use a</w:t>
            </w:r>
            <w:r w:rsidRPr="00301D18">
              <w:rPr>
                <w:sz w:val="21"/>
                <w:szCs w:val="21"/>
              </w:rPr>
              <w:t xml:space="preserve"> spreadsheet </w:t>
            </w:r>
            <w:r w:rsidR="0053068E" w:rsidRPr="00301D18">
              <w:rPr>
                <w:sz w:val="21"/>
                <w:szCs w:val="21"/>
              </w:rPr>
              <w:t>to create a least-squares regression line, before creating notes on this and how to decide when a least-squares regression line may be unreliable.</w:t>
            </w:r>
            <w:r w:rsidRPr="00301D18">
              <w:rPr>
                <w:color w:val="FF0000"/>
                <w:sz w:val="21"/>
                <w:szCs w:val="21"/>
              </w:rPr>
              <w:t xml:space="preserve"> </w:t>
            </w:r>
          </w:p>
        </w:tc>
        <w:tc>
          <w:tcPr>
            <w:tcW w:w="3203" w:type="dxa"/>
          </w:tcPr>
          <w:p w14:paraId="310961F3" w14:textId="77777777" w:rsidR="00DE1389" w:rsidRPr="00301D18" w:rsidRDefault="00DE1389" w:rsidP="00DE1389">
            <w:pPr>
              <w:spacing w:before="120" w:line="276" w:lineRule="auto"/>
              <w:cnfStyle w:val="000000100000" w:firstRow="0" w:lastRow="0" w:firstColumn="0" w:lastColumn="0" w:oddVBand="0" w:evenVBand="0" w:oddHBand="1" w:evenHBand="0" w:firstRowFirstColumn="0" w:firstRowLastColumn="0" w:lastRowFirstColumn="0" w:lastRowLastColumn="0"/>
              <w:rPr>
                <w:sz w:val="21"/>
                <w:szCs w:val="21"/>
              </w:rPr>
            </w:pPr>
            <w:r w:rsidRPr="00301D18">
              <w:rPr>
                <w:sz w:val="21"/>
                <w:szCs w:val="21"/>
              </w:rPr>
              <w:t>Pose-Pause-Pounce-Bounce</w:t>
            </w:r>
          </w:p>
          <w:p w14:paraId="0CCBF9EC" w14:textId="506E42E6" w:rsidR="00DE1389" w:rsidRPr="00301D18" w:rsidRDefault="00DE1389" w:rsidP="00DE1389">
            <w:pPr>
              <w:spacing w:before="120" w:line="276" w:lineRule="auto"/>
              <w:cnfStyle w:val="000000100000" w:firstRow="0" w:lastRow="0" w:firstColumn="0" w:lastColumn="0" w:oddVBand="0" w:evenVBand="0" w:oddHBand="1" w:evenHBand="0" w:firstRowFirstColumn="0" w:firstRowLastColumn="0" w:lastRowFirstColumn="0" w:lastRowLastColumn="0"/>
              <w:rPr>
                <w:color w:val="FF0000"/>
                <w:sz w:val="21"/>
                <w:szCs w:val="21"/>
              </w:rPr>
            </w:pPr>
            <w:r w:rsidRPr="00301D18">
              <w:rPr>
                <w:sz w:val="21"/>
                <w:szCs w:val="21"/>
              </w:rPr>
              <w:t>Notes to future forgetful selves</w:t>
            </w:r>
          </w:p>
        </w:tc>
        <w:tc>
          <w:tcPr>
            <w:tcW w:w="4080" w:type="dxa"/>
          </w:tcPr>
          <w:p w14:paraId="083F901B" w14:textId="3A8FEAE8" w:rsidR="00DE1389" w:rsidRPr="00301D18" w:rsidRDefault="00460D05" w:rsidP="00DE1389">
            <w:pPr>
              <w:spacing w:before="120" w:line="276" w:lineRule="auto"/>
              <w:cnfStyle w:val="000000100000" w:firstRow="0" w:lastRow="0" w:firstColumn="0" w:lastColumn="0" w:oddVBand="0" w:evenVBand="0" w:oddHBand="1" w:evenHBand="0" w:firstRowFirstColumn="0" w:firstRowLastColumn="0" w:lastRowFirstColumn="0" w:lastRowLastColumn="0"/>
              <w:rPr>
                <w:color w:val="FF0000"/>
                <w:sz w:val="21"/>
                <w:szCs w:val="21"/>
              </w:rPr>
            </w:pPr>
            <w:r w:rsidRPr="00301D18">
              <w:rPr>
                <w:sz w:val="21"/>
                <w:szCs w:val="21"/>
              </w:rPr>
              <w:t xml:space="preserve">Reinforce </w:t>
            </w:r>
            <w:r w:rsidR="0053068E" w:rsidRPr="00301D18">
              <w:rPr>
                <w:sz w:val="21"/>
                <w:szCs w:val="21"/>
              </w:rPr>
              <w:t>the</w:t>
            </w:r>
            <w:r w:rsidRPr="00301D18">
              <w:rPr>
                <w:sz w:val="21"/>
                <w:szCs w:val="21"/>
              </w:rPr>
              <w:t xml:space="preserve"> selection of appropriate models for interpolation and extrapolation, highlighting the impact of outliers on least-squares.</w:t>
            </w:r>
          </w:p>
        </w:tc>
      </w:tr>
      <w:tr w:rsidR="00DE1389" w:rsidRPr="00234576" w14:paraId="4FD6F7C7" w14:textId="77777777" w:rsidTr="007047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26364D7" w14:textId="77777777" w:rsidR="00DE1389" w:rsidRPr="0070478A" w:rsidRDefault="00DE1389" w:rsidP="00DE1389">
            <w:pPr>
              <w:spacing w:before="120" w:line="276" w:lineRule="auto"/>
              <w:rPr>
                <w:rStyle w:val="Strong"/>
                <w:b/>
                <w:sz w:val="21"/>
                <w:szCs w:val="21"/>
              </w:rPr>
            </w:pPr>
            <w:r w:rsidRPr="0070478A">
              <w:rPr>
                <w:rStyle w:val="Strong"/>
                <w:b/>
                <w:sz w:val="21"/>
                <w:szCs w:val="21"/>
              </w:rPr>
              <w:t>Independent practice</w:t>
            </w:r>
          </w:p>
        </w:tc>
        <w:tc>
          <w:tcPr>
            <w:tcW w:w="5160" w:type="dxa"/>
          </w:tcPr>
          <w:p w14:paraId="7A20656B" w14:textId="45912C7B" w:rsidR="00DE1389" w:rsidRPr="00301D18" w:rsidRDefault="0056629B" w:rsidP="00DE1389">
            <w:pPr>
              <w:spacing w:before="120" w:line="276" w:lineRule="auto"/>
              <w:cnfStyle w:val="000000010000" w:firstRow="0" w:lastRow="0" w:firstColumn="0" w:lastColumn="0" w:oddVBand="0" w:evenVBand="0" w:oddHBand="0" w:evenHBand="1" w:firstRowFirstColumn="0" w:firstRowLastColumn="0" w:lastRowFirstColumn="0" w:lastRowLastColumn="0"/>
              <w:rPr>
                <w:color w:val="FF0000"/>
                <w:sz w:val="21"/>
                <w:szCs w:val="21"/>
              </w:rPr>
            </w:pPr>
            <w:r w:rsidRPr="00301D18">
              <w:rPr>
                <w:sz w:val="21"/>
                <w:szCs w:val="21"/>
              </w:rPr>
              <w:t xml:space="preserve">Students select a dataset from the spreadsheet and complete </w:t>
            </w:r>
            <w:hyperlink w:anchor="_Appendix_B" w:history="1">
              <w:r w:rsidRPr="00301D18">
                <w:rPr>
                  <w:rStyle w:val="Hyperlink"/>
                  <w:color w:val="auto"/>
                  <w:sz w:val="21"/>
                  <w:szCs w:val="21"/>
                </w:rPr>
                <w:t>Appendix B</w:t>
              </w:r>
            </w:hyperlink>
            <w:r w:rsidRPr="00301D18">
              <w:rPr>
                <w:sz w:val="21"/>
                <w:szCs w:val="21"/>
              </w:rPr>
              <w:t>, analysing relationships in context.</w:t>
            </w:r>
          </w:p>
        </w:tc>
        <w:tc>
          <w:tcPr>
            <w:tcW w:w="3203" w:type="dxa"/>
          </w:tcPr>
          <w:p w14:paraId="47DFA77E" w14:textId="77777777" w:rsidR="00DE1389" w:rsidRPr="00301D18" w:rsidRDefault="00DE1389" w:rsidP="00DE1389">
            <w:pPr>
              <w:spacing w:before="120" w:line="276" w:lineRule="auto"/>
              <w:cnfStyle w:val="000000010000" w:firstRow="0" w:lastRow="0" w:firstColumn="0" w:lastColumn="0" w:oddVBand="0" w:evenVBand="0" w:oddHBand="0" w:evenHBand="1" w:firstRowFirstColumn="0" w:firstRowLastColumn="0" w:lastRowFirstColumn="0" w:lastRowLastColumn="0"/>
              <w:rPr>
                <w:color w:val="FF0000"/>
                <w:sz w:val="21"/>
                <w:szCs w:val="21"/>
              </w:rPr>
            </w:pPr>
          </w:p>
        </w:tc>
        <w:tc>
          <w:tcPr>
            <w:tcW w:w="4080" w:type="dxa"/>
          </w:tcPr>
          <w:p w14:paraId="6A295CB8" w14:textId="74DCF8BD" w:rsidR="00DE1389" w:rsidRPr="00301D18" w:rsidRDefault="0005051A" w:rsidP="00DE1389">
            <w:pPr>
              <w:spacing w:before="120" w:line="276" w:lineRule="auto"/>
              <w:cnfStyle w:val="000000010000" w:firstRow="0" w:lastRow="0" w:firstColumn="0" w:lastColumn="0" w:oddVBand="0" w:evenVBand="0" w:oddHBand="0" w:evenHBand="1" w:firstRowFirstColumn="0" w:firstRowLastColumn="0" w:lastRowFirstColumn="0" w:lastRowLastColumn="0"/>
              <w:rPr>
                <w:color w:val="FF0000"/>
                <w:sz w:val="21"/>
                <w:szCs w:val="21"/>
              </w:rPr>
            </w:pPr>
            <w:r w:rsidRPr="00301D18">
              <w:rPr>
                <w:sz w:val="21"/>
                <w:szCs w:val="21"/>
              </w:rPr>
              <w:t xml:space="preserve">The focus is on applying </w:t>
            </w:r>
            <w:r w:rsidR="0053068E" w:rsidRPr="00301D18">
              <w:rPr>
                <w:sz w:val="21"/>
                <w:szCs w:val="21"/>
              </w:rPr>
              <w:t>the</w:t>
            </w:r>
            <w:r w:rsidRPr="00301D18">
              <w:rPr>
                <w:sz w:val="21"/>
                <w:szCs w:val="21"/>
              </w:rPr>
              <w:t xml:space="preserve"> interpretation of correlation and regression models in context, evaluating relationships and justifying conclusions using statistical reasoning.</w:t>
            </w:r>
          </w:p>
        </w:tc>
      </w:tr>
    </w:tbl>
    <w:p w14:paraId="04EC6D94" w14:textId="77777777" w:rsidR="005A171B" w:rsidRDefault="005A171B" w:rsidP="007D0403">
      <w:pPr>
        <w:pStyle w:val="ListBullet"/>
        <w:sectPr w:rsidR="005A171B" w:rsidSect="004A781E">
          <w:headerReference w:type="first" r:id="rId19"/>
          <w:footerReference w:type="first" r:id="rId20"/>
          <w:pgSz w:w="16838" w:h="11906" w:orient="landscape"/>
          <w:pgMar w:top="1134" w:right="1129" w:bottom="1134" w:left="1134" w:header="488" w:footer="535" w:gutter="0"/>
          <w:cols w:space="708"/>
          <w:titlePg/>
          <w:docGrid w:linePitch="360"/>
        </w:sectPr>
      </w:pPr>
    </w:p>
    <w:p w14:paraId="0E2606B7" w14:textId="77777777" w:rsidR="005A171B" w:rsidRPr="004B0A87" w:rsidRDefault="005A171B" w:rsidP="004B0A87">
      <w:pPr>
        <w:pStyle w:val="Heading2"/>
      </w:pPr>
      <w:r w:rsidRPr="004B0A87">
        <w:lastRenderedPageBreak/>
        <w:t>Activity structure</w:t>
      </w:r>
    </w:p>
    <w:p w14:paraId="63DC5778" w14:textId="6103509E" w:rsidR="005A171B" w:rsidRDefault="005A171B" w:rsidP="009071AC">
      <w:pPr>
        <w:pStyle w:val="FeatureBox2"/>
      </w:pPr>
      <w:r>
        <w:t xml:space="preserve">Please use the associated PowerPoint </w:t>
      </w:r>
      <w:r w:rsidR="00AE0FEC" w:rsidRPr="00AE0FEC">
        <w:rPr>
          <w:i/>
          <w:iCs/>
        </w:rPr>
        <w:t xml:space="preserve">Modelling bivariate data </w:t>
      </w:r>
      <w:r w:rsidR="00D43125">
        <w:rPr>
          <w:i/>
          <w:iCs/>
        </w:rPr>
        <w:t>using</w:t>
      </w:r>
      <w:r w:rsidR="00AE0FEC" w:rsidRPr="00AE0FEC">
        <w:rPr>
          <w:i/>
          <w:iCs/>
        </w:rPr>
        <w:t xml:space="preserve"> </w:t>
      </w:r>
      <w:r w:rsidR="00B12199">
        <w:rPr>
          <w:i/>
          <w:iCs/>
        </w:rPr>
        <w:t xml:space="preserve">a </w:t>
      </w:r>
      <w:r w:rsidR="00AE0FEC" w:rsidRPr="00AE0FEC">
        <w:rPr>
          <w:i/>
          <w:iCs/>
        </w:rPr>
        <w:t>spreadsheet</w:t>
      </w:r>
      <w:r w:rsidR="00AE0FEC">
        <w:t xml:space="preserve"> </w:t>
      </w:r>
      <w:r>
        <w:t>to display images in this lesson.</w:t>
      </w:r>
    </w:p>
    <w:p w14:paraId="7B57F6BC" w14:textId="77777777" w:rsidR="005A171B" w:rsidRDefault="005A171B" w:rsidP="005A171B">
      <w:pPr>
        <w:pStyle w:val="Heading3"/>
      </w:pPr>
      <w:r>
        <w:t>Activating prior knowledge</w:t>
      </w:r>
    </w:p>
    <w:p w14:paraId="4B2CAAFF" w14:textId="47414D38" w:rsidR="00AE0FEC" w:rsidRDefault="003359FC" w:rsidP="00AE0FEC">
      <w:pPr>
        <w:pStyle w:val="ListNumber"/>
      </w:pPr>
      <w:r>
        <w:t xml:space="preserve">Initiate </w:t>
      </w:r>
      <w:r w:rsidR="00AE0FEC">
        <w:t>a class discussion by posing the following question</w:t>
      </w:r>
      <w:r w:rsidR="000320FD" w:rsidRPr="000320FD">
        <w:t>:</w:t>
      </w:r>
      <w:r w:rsidR="00BB76CE">
        <w:t xml:space="preserve"> </w:t>
      </w:r>
    </w:p>
    <w:p w14:paraId="7B1F2198" w14:textId="0CA07D0E" w:rsidR="000320FD" w:rsidRDefault="000320FD" w:rsidP="003455C8">
      <w:pPr>
        <w:pStyle w:val="FeatureBox3"/>
      </w:pPr>
      <w:r w:rsidRPr="000320FD">
        <w:t>Do</w:t>
      </w:r>
      <w:r w:rsidR="002A3237">
        <w:t>es playing</w:t>
      </w:r>
      <w:r w:rsidRPr="000320FD">
        <w:t xml:space="preserve"> violent video</w:t>
      </w:r>
      <w:r w:rsidR="00BB76CE">
        <w:t xml:space="preserve"> </w:t>
      </w:r>
      <w:r w:rsidRPr="000320FD">
        <w:t xml:space="preserve">games increase </w:t>
      </w:r>
      <w:r w:rsidR="002A3237">
        <w:t xml:space="preserve">the rate of </w:t>
      </w:r>
      <w:r w:rsidRPr="000320FD">
        <w:t>violent crime</w:t>
      </w:r>
      <w:r w:rsidR="002A3237">
        <w:t xml:space="preserve"> among</w:t>
      </w:r>
      <w:r w:rsidRPr="000320FD">
        <w:t xml:space="preserve"> youths</w:t>
      </w:r>
      <w:r w:rsidR="002A3237">
        <w:t xml:space="preserve"> who play them</w:t>
      </w:r>
      <w:r w:rsidRPr="000320FD">
        <w:t>?</w:t>
      </w:r>
    </w:p>
    <w:p w14:paraId="5A32B705" w14:textId="6D3C557A" w:rsidR="000D73B4" w:rsidRPr="000D73B4" w:rsidRDefault="000D73B4" w:rsidP="009071AC">
      <w:pPr>
        <w:pStyle w:val="FeatureBox"/>
      </w:pPr>
      <w:r>
        <w:t xml:space="preserve">Students can comment </w:t>
      </w:r>
      <w:r w:rsidR="009631B6">
        <w:t xml:space="preserve">on </w:t>
      </w:r>
      <w:r>
        <w:t>whether they agree or disagree with the statement</w:t>
      </w:r>
      <w:r w:rsidR="0003389B">
        <w:t xml:space="preserve"> and justify why.</w:t>
      </w:r>
    </w:p>
    <w:p w14:paraId="07955109" w14:textId="44E60DE2" w:rsidR="00CB680E" w:rsidRDefault="00D42EA6" w:rsidP="009071AC">
      <w:pPr>
        <w:pStyle w:val="FeatureBox"/>
      </w:pPr>
      <w:r w:rsidRPr="00D42EA6">
        <w:t xml:space="preserve">Students may benefit from discussing the independent and dependent variables, and whether </w:t>
      </w:r>
      <w:r w:rsidR="009631B6">
        <w:t xml:space="preserve">there is </w:t>
      </w:r>
      <w:r w:rsidRPr="00D42EA6">
        <w:t xml:space="preserve">another variable </w:t>
      </w:r>
      <w:r w:rsidR="00FE386B">
        <w:t xml:space="preserve">that </w:t>
      </w:r>
      <w:r w:rsidRPr="00D42EA6">
        <w:t xml:space="preserve">could be driving the change in these </w:t>
      </w:r>
      <w:r w:rsidR="00361A46">
        <w:t>2</w:t>
      </w:r>
      <w:r w:rsidRPr="00D42EA6">
        <w:t xml:space="preserve"> variables. They should also consider why this relationship may exist to justify their position. </w:t>
      </w:r>
    </w:p>
    <w:p w14:paraId="419B0B55" w14:textId="66DAC075" w:rsidR="00B769E0" w:rsidRDefault="00E62819" w:rsidP="00B769E0">
      <w:pPr>
        <w:pStyle w:val="ListNumber"/>
      </w:pPr>
      <w:r>
        <w:t xml:space="preserve">Display slide </w:t>
      </w:r>
      <w:r w:rsidR="003F69B9">
        <w:t xml:space="preserve">4 </w:t>
      </w:r>
      <w:r w:rsidR="00BE7ED2">
        <w:t xml:space="preserve">which shows a scatter plot showing </w:t>
      </w:r>
      <w:r w:rsidR="00695A07">
        <w:t>youth</w:t>
      </w:r>
      <w:r w:rsidR="00BE7ED2">
        <w:t xml:space="preserve"> violent crime</w:t>
      </w:r>
      <w:r w:rsidR="007D0403">
        <w:t xml:space="preserve"> rates </w:t>
      </w:r>
      <w:r w:rsidR="00DB7CA5">
        <w:t xml:space="preserve">compared with </w:t>
      </w:r>
      <w:r w:rsidR="00B0399C">
        <w:t xml:space="preserve">video game </w:t>
      </w:r>
      <w:r w:rsidR="007D0403">
        <w:t>revenue</w:t>
      </w:r>
      <w:r w:rsidR="00B769E0">
        <w:t>.</w:t>
      </w:r>
    </w:p>
    <w:p w14:paraId="6033B86F" w14:textId="68F320E6" w:rsidR="00A50428" w:rsidRDefault="00DD0251" w:rsidP="00A50428">
      <w:pPr>
        <w:pStyle w:val="ListNumber"/>
      </w:pPr>
      <w:r>
        <w:t>In a Think-Pair-Share</w:t>
      </w:r>
      <w:r w:rsidR="000429E4">
        <w:t xml:space="preserve"> </w:t>
      </w:r>
      <w:r w:rsidR="00813175">
        <w:t>(</w:t>
      </w:r>
      <w:hyperlink r:id="rId21">
        <w:r w:rsidR="00813175" w:rsidRPr="07A9EAB4">
          <w:rPr>
            <w:rStyle w:val="Hyperlink"/>
          </w:rPr>
          <w:t>bit.ly/thinkpairsharestrategy</w:t>
        </w:r>
      </w:hyperlink>
      <w:r w:rsidR="00813175">
        <w:t>)</w:t>
      </w:r>
      <w:r w:rsidR="00352D42">
        <w:t>,</w:t>
      </w:r>
      <w:r>
        <w:t xml:space="preserve"> ask students to</w:t>
      </w:r>
      <w:r w:rsidR="00AB2F81">
        <w:t xml:space="preserve"> discuss</w:t>
      </w:r>
      <w:r w:rsidR="00A50428">
        <w:t xml:space="preserve"> the relationship between </w:t>
      </w:r>
      <w:r w:rsidR="00671E5D">
        <w:t>youth crime rates and video game revenue. Students should be encouraged to justify their answers with:</w:t>
      </w:r>
    </w:p>
    <w:p w14:paraId="761AA301" w14:textId="5F18A142" w:rsidR="00AB2F81" w:rsidRDefault="00C9596D" w:rsidP="00CD0DF0">
      <w:pPr>
        <w:pStyle w:val="ListBullet2"/>
      </w:pPr>
      <w:r w:rsidRPr="00CD0DF0">
        <w:t>t</w:t>
      </w:r>
      <w:r w:rsidR="00AB2F81" w:rsidRPr="00CD0DF0">
        <w:t>he</w:t>
      </w:r>
      <w:r w:rsidR="00AB2F81">
        <w:t xml:space="preserve"> form, strength and direction of the </w:t>
      </w:r>
      <w:r w:rsidR="00DD726E">
        <w:t>association</w:t>
      </w:r>
      <w:r w:rsidR="003C457C">
        <w:t>, approximating the correlation coefficient</w:t>
      </w:r>
    </w:p>
    <w:p w14:paraId="5FB7BD46" w14:textId="6ADAA962" w:rsidR="00486F68" w:rsidRDefault="00C9596D" w:rsidP="00CD0DF0">
      <w:pPr>
        <w:pStyle w:val="ListBullet2"/>
      </w:pPr>
      <w:r>
        <w:t>what the gradient</w:t>
      </w:r>
      <w:r w:rsidR="005B00A9">
        <w:t>,</w:t>
      </w:r>
      <w:r>
        <w:t xml:space="preserve"> </w:t>
      </w:r>
      <m:oMath>
        <m:r>
          <w:rPr>
            <w:rFonts w:ascii="Cambria Math" w:hAnsi="Cambria Math"/>
          </w:rPr>
          <m:t>y</m:t>
        </m:r>
      </m:oMath>
      <w:r>
        <w:t xml:space="preserve">-intercept </w:t>
      </w:r>
      <w:r w:rsidR="005B00A9">
        <w:t xml:space="preserve">and </w:t>
      </w:r>
      <m:oMath>
        <m:r>
          <w:rPr>
            <w:rFonts w:ascii="Cambria Math" w:hAnsi="Cambria Math"/>
          </w:rPr>
          <m:t>x</m:t>
        </m:r>
      </m:oMath>
      <w:r w:rsidR="005B00A9">
        <w:rPr>
          <w:rFonts w:eastAsiaTheme="minorEastAsia"/>
        </w:rPr>
        <w:t xml:space="preserve">-intercept </w:t>
      </w:r>
      <w:r>
        <w:t xml:space="preserve">represent </w:t>
      </w:r>
      <w:r w:rsidR="00E93E6E">
        <w:t>in the</w:t>
      </w:r>
      <w:r w:rsidR="00BD0E68">
        <w:t xml:space="preserve"> given context</w:t>
      </w:r>
      <w:r>
        <w:t>.</w:t>
      </w:r>
    </w:p>
    <w:p w14:paraId="3A7101A9" w14:textId="48AF8073" w:rsidR="00A56485" w:rsidRDefault="00671E5D" w:rsidP="009071AC">
      <w:pPr>
        <w:pStyle w:val="FeatureBox"/>
      </w:pPr>
      <w:r w:rsidRPr="00671E5D">
        <w:t>Th</w:t>
      </w:r>
      <w:r>
        <w:t>i</w:t>
      </w:r>
      <w:r w:rsidRPr="00671E5D">
        <w:t>s data</w:t>
      </w:r>
      <w:r w:rsidR="00521401">
        <w:t>s</w:t>
      </w:r>
      <w:r w:rsidRPr="00671E5D">
        <w:t>et show</w:t>
      </w:r>
      <w:r w:rsidR="00521401">
        <w:t>s that</w:t>
      </w:r>
      <w:r w:rsidR="00D65846">
        <w:t xml:space="preserve"> an increase in video game revenue</w:t>
      </w:r>
      <w:r w:rsidRPr="00671E5D">
        <w:t xml:space="preserve"> </w:t>
      </w:r>
      <w:r w:rsidR="009631B6">
        <w:t>is associated with</w:t>
      </w:r>
      <w:r w:rsidRPr="00671E5D">
        <w:t xml:space="preserve"> less youth crime. </w:t>
      </w:r>
    </w:p>
    <w:p w14:paraId="4551B9AD" w14:textId="3DB6DBA0" w:rsidR="00C9596D" w:rsidRDefault="00C9596D" w:rsidP="009071AC">
      <w:pPr>
        <w:pStyle w:val="FeatureBox"/>
      </w:pPr>
      <w:r>
        <w:t xml:space="preserve">Students should recognise it is a </w:t>
      </w:r>
      <w:r w:rsidR="00DD726E">
        <w:t>moderate</w:t>
      </w:r>
      <w:r w:rsidR="007A4741">
        <w:t>,</w:t>
      </w:r>
      <w:r w:rsidR="00DD726E">
        <w:t xml:space="preserve"> negative</w:t>
      </w:r>
      <w:r w:rsidR="007A4741">
        <w:t>,</w:t>
      </w:r>
      <w:r w:rsidR="00DD726E">
        <w:t xml:space="preserve"> </w:t>
      </w:r>
      <w:r>
        <w:t>linear</w:t>
      </w:r>
      <w:r w:rsidR="00DD726E">
        <w:t xml:space="preserve"> association.</w:t>
      </w:r>
      <w:r>
        <w:t xml:space="preserve"> </w:t>
      </w:r>
      <w:r w:rsidR="00DD726E">
        <w:t xml:space="preserve">The gradient would be the </w:t>
      </w:r>
      <w:r w:rsidR="00597ACE">
        <w:t>change in</w:t>
      </w:r>
      <w:r w:rsidR="00DD726E">
        <w:t xml:space="preserve"> crime</w:t>
      </w:r>
      <w:r w:rsidR="00597ACE">
        <w:t xml:space="preserve"> rate given</w:t>
      </w:r>
      <w:r w:rsidR="00DD726E">
        <w:t xml:space="preserve"> each</w:t>
      </w:r>
      <w:r w:rsidR="00597ACE">
        <w:t xml:space="preserve"> additional</w:t>
      </w:r>
      <w:r w:rsidR="00DD726E">
        <w:t xml:space="preserve"> billion dollars </w:t>
      </w:r>
      <w:r w:rsidR="00597ACE">
        <w:t>of video game revenue</w:t>
      </w:r>
      <w:r w:rsidR="00193884">
        <w:t>.</w:t>
      </w:r>
      <w:r w:rsidR="00DD726E">
        <w:t xml:space="preserve"> </w:t>
      </w:r>
      <w:r w:rsidR="00193884">
        <w:t>T</w:t>
      </w:r>
      <w:r w:rsidR="00DD726E">
        <w:t xml:space="preserve">he </w:t>
      </w:r>
      <m:oMath>
        <m:r>
          <w:rPr>
            <w:rFonts w:ascii="Cambria Math" w:hAnsi="Cambria Math"/>
          </w:rPr>
          <m:t>y</m:t>
        </m:r>
      </m:oMath>
      <w:r w:rsidR="00DD726E">
        <w:rPr>
          <w:rFonts w:eastAsiaTheme="minorEastAsia"/>
        </w:rPr>
        <w:t>-intercept is the expected crime</w:t>
      </w:r>
      <w:r w:rsidR="00193884">
        <w:rPr>
          <w:rFonts w:eastAsiaTheme="minorEastAsia"/>
        </w:rPr>
        <w:t xml:space="preserve"> rate</w:t>
      </w:r>
      <w:r w:rsidR="00DD726E">
        <w:rPr>
          <w:rFonts w:eastAsiaTheme="minorEastAsia"/>
        </w:rPr>
        <w:t xml:space="preserve"> </w:t>
      </w:r>
      <w:r w:rsidR="00193884">
        <w:rPr>
          <w:rFonts w:eastAsiaTheme="minorEastAsia"/>
        </w:rPr>
        <w:t>when</w:t>
      </w:r>
      <w:r w:rsidR="00DD726E">
        <w:rPr>
          <w:rFonts w:eastAsiaTheme="minorEastAsia"/>
        </w:rPr>
        <w:t xml:space="preserve"> no video games </w:t>
      </w:r>
      <w:r w:rsidR="00193884">
        <w:rPr>
          <w:rFonts w:eastAsiaTheme="minorEastAsia"/>
        </w:rPr>
        <w:t>a</w:t>
      </w:r>
      <w:r w:rsidR="00DD726E">
        <w:rPr>
          <w:rFonts w:eastAsiaTheme="minorEastAsia"/>
        </w:rPr>
        <w:t>re sold</w:t>
      </w:r>
      <w:r w:rsidR="005B00A9">
        <w:rPr>
          <w:rFonts w:eastAsiaTheme="minorEastAsia"/>
        </w:rPr>
        <w:t xml:space="preserve"> and the </w:t>
      </w:r>
      <m:oMath>
        <m:r>
          <w:rPr>
            <w:rFonts w:ascii="Cambria Math" w:eastAsiaTheme="minorEastAsia" w:hAnsi="Cambria Math"/>
          </w:rPr>
          <m:t>x</m:t>
        </m:r>
      </m:oMath>
      <w:r w:rsidR="005B00A9">
        <w:rPr>
          <w:rFonts w:eastAsiaTheme="minorEastAsia"/>
        </w:rPr>
        <w:t xml:space="preserve">-intercept </w:t>
      </w:r>
      <w:r w:rsidR="00193884">
        <w:rPr>
          <w:rFonts w:eastAsiaTheme="minorEastAsia"/>
        </w:rPr>
        <w:t>is</w:t>
      </w:r>
      <w:r w:rsidR="005B00A9">
        <w:rPr>
          <w:rFonts w:eastAsiaTheme="minorEastAsia"/>
        </w:rPr>
        <w:t xml:space="preserve"> the amount </w:t>
      </w:r>
      <w:r w:rsidR="00193884">
        <w:rPr>
          <w:rFonts w:eastAsiaTheme="minorEastAsia"/>
        </w:rPr>
        <w:t xml:space="preserve">of </w:t>
      </w:r>
      <w:r w:rsidR="005B00A9">
        <w:rPr>
          <w:rFonts w:eastAsiaTheme="minorEastAsia"/>
        </w:rPr>
        <w:t>video game</w:t>
      </w:r>
      <w:r w:rsidR="00193884">
        <w:rPr>
          <w:rFonts w:eastAsiaTheme="minorEastAsia"/>
        </w:rPr>
        <w:t xml:space="preserve"> revenue</w:t>
      </w:r>
      <w:r w:rsidR="005B00A9">
        <w:rPr>
          <w:rFonts w:eastAsiaTheme="minorEastAsia"/>
        </w:rPr>
        <w:t xml:space="preserve"> need</w:t>
      </w:r>
      <w:r w:rsidR="008E40E2">
        <w:rPr>
          <w:rFonts w:eastAsiaTheme="minorEastAsia"/>
        </w:rPr>
        <w:t>ed</w:t>
      </w:r>
      <w:r w:rsidR="005B00A9">
        <w:rPr>
          <w:rFonts w:eastAsiaTheme="minorEastAsia"/>
        </w:rPr>
        <w:t xml:space="preserve"> for the crime rate to be zero</w:t>
      </w:r>
      <w:r w:rsidR="00DD726E">
        <w:rPr>
          <w:rFonts w:eastAsiaTheme="minorEastAsia"/>
        </w:rPr>
        <w:t>.</w:t>
      </w:r>
    </w:p>
    <w:p w14:paraId="75D81E2E" w14:textId="77777777" w:rsidR="00E00962" w:rsidRDefault="00E00962" w:rsidP="00E00962">
      <w:pPr>
        <w:pStyle w:val="Heading3"/>
      </w:pPr>
      <w:r>
        <w:lastRenderedPageBreak/>
        <w:t>Connecting learning</w:t>
      </w:r>
    </w:p>
    <w:p w14:paraId="79E7548F" w14:textId="4DD51163" w:rsidR="00F808E9" w:rsidRDefault="000D3D2C" w:rsidP="001C55F9">
      <w:pPr>
        <w:pStyle w:val="ListNumber"/>
        <w:numPr>
          <w:ilvl w:val="0"/>
          <w:numId w:val="6"/>
        </w:numPr>
      </w:pPr>
      <w:r>
        <w:t xml:space="preserve">With a device between </w:t>
      </w:r>
      <w:r w:rsidR="0012469C">
        <w:t xml:space="preserve">each </w:t>
      </w:r>
      <w:r>
        <w:t>pair of students, p</w:t>
      </w:r>
      <w:r w:rsidR="00F808E9">
        <w:t xml:space="preserve">rovide </w:t>
      </w:r>
      <w:r w:rsidR="00C01065">
        <w:t xml:space="preserve">the class </w:t>
      </w:r>
      <w:r w:rsidR="00F808E9">
        <w:t xml:space="preserve">with the spreadsheet </w:t>
      </w:r>
      <w:r w:rsidR="00F808E9" w:rsidRPr="009C4AAF">
        <w:rPr>
          <w:i/>
          <w:iCs/>
        </w:rPr>
        <w:t xml:space="preserve">Modelling bivariate data </w:t>
      </w:r>
      <w:r w:rsidR="00CE1145">
        <w:rPr>
          <w:i/>
          <w:iCs/>
        </w:rPr>
        <w:t>using a</w:t>
      </w:r>
      <w:r w:rsidR="00CE1145" w:rsidRPr="009C4AAF">
        <w:rPr>
          <w:i/>
          <w:iCs/>
        </w:rPr>
        <w:t xml:space="preserve"> </w:t>
      </w:r>
      <w:r w:rsidR="00F808E9" w:rsidRPr="009C4AAF">
        <w:rPr>
          <w:i/>
          <w:iCs/>
        </w:rPr>
        <w:t>spreadsheet</w:t>
      </w:r>
      <w:r w:rsidR="009518D0">
        <w:t>.</w:t>
      </w:r>
      <w:r w:rsidR="00F808E9" w:rsidRPr="009C4AAF">
        <w:rPr>
          <w:i/>
          <w:iCs/>
        </w:rPr>
        <w:t xml:space="preserve"> </w:t>
      </w:r>
    </w:p>
    <w:p w14:paraId="55B81E6D" w14:textId="3BC762E8" w:rsidR="00EB3933" w:rsidRDefault="00EB3933" w:rsidP="009071AC">
      <w:pPr>
        <w:pStyle w:val="FeatureBox"/>
      </w:pPr>
      <w:r w:rsidRPr="00AF2984">
        <w:t xml:space="preserve">There are </w:t>
      </w:r>
      <w:r w:rsidRPr="0077375A">
        <w:t>instructions</w:t>
      </w:r>
      <w:r w:rsidRPr="00AF2984">
        <w:t xml:space="preserve"> </w:t>
      </w:r>
      <w:r>
        <w:t>on how to distribute a spreadsheet</w:t>
      </w:r>
      <w:r w:rsidRPr="00AF2984">
        <w:t xml:space="preserve"> in </w:t>
      </w:r>
      <w:r w:rsidRPr="00435CCE">
        <w:t xml:space="preserve">Appendix </w:t>
      </w:r>
      <w:r>
        <w:t>A</w:t>
      </w:r>
      <w:r w:rsidRPr="00AF2984">
        <w:t xml:space="preserve"> ‘Save a local copy of a file’</w:t>
      </w:r>
      <w:r>
        <w:t>.</w:t>
      </w:r>
      <w:r w:rsidRPr="00AF2984">
        <w:t xml:space="preserve"> </w:t>
      </w:r>
    </w:p>
    <w:p w14:paraId="45EC82BC" w14:textId="0208D95C" w:rsidR="003C457C" w:rsidRDefault="009518D0" w:rsidP="00490476">
      <w:pPr>
        <w:pStyle w:val="ListNumber"/>
      </w:pPr>
      <w:r>
        <w:t xml:space="preserve">Ask students to navigate to the tab </w:t>
      </w:r>
      <w:r w:rsidR="00FF6BB5">
        <w:t>‘</w:t>
      </w:r>
      <w:r w:rsidRPr="00505514">
        <w:t>Video games</w:t>
      </w:r>
      <w:r w:rsidR="00824406">
        <w:t>–</w:t>
      </w:r>
      <w:r w:rsidR="00611719" w:rsidRPr="00505514">
        <w:t>violence</w:t>
      </w:r>
      <w:r w:rsidR="00FF6BB5">
        <w:t>’</w:t>
      </w:r>
      <w:r>
        <w:t>, which shows the dataset</w:t>
      </w:r>
      <w:r w:rsidR="00F608D7">
        <w:t xml:space="preserve"> </w:t>
      </w:r>
      <w:r w:rsidR="000D2E27">
        <w:t>for</w:t>
      </w:r>
      <w:r w:rsidR="00611719">
        <w:t xml:space="preserve"> the scatter</w:t>
      </w:r>
      <w:r w:rsidR="00F608D7">
        <w:t xml:space="preserve"> </w:t>
      </w:r>
      <w:r w:rsidR="00611719">
        <w:t xml:space="preserve">plot on slide 4. </w:t>
      </w:r>
    </w:p>
    <w:p w14:paraId="1FCECDAF" w14:textId="3A80751E" w:rsidR="003C457C" w:rsidRDefault="003C457C" w:rsidP="003C457C">
      <w:pPr>
        <w:pStyle w:val="ListNumber"/>
      </w:pPr>
      <w:r>
        <w:t xml:space="preserve">Have students find the correlation coefficient by typing </w:t>
      </w:r>
      <w:r w:rsidR="000D2E27">
        <w:t xml:space="preserve">in </w:t>
      </w:r>
      <w:r>
        <w:t xml:space="preserve">the formula </w:t>
      </w:r>
      <w:r>
        <w:rPr>
          <w:b/>
          <w:bCs/>
        </w:rPr>
        <w:t>=CORREL(</w:t>
      </w:r>
      <w:r w:rsidR="00335481" w:rsidRPr="00335481">
        <w:rPr>
          <w:b/>
          <w:bCs/>
        </w:rPr>
        <w:t>A3:A21,B3:B21</w:t>
      </w:r>
      <w:r>
        <w:rPr>
          <w:b/>
          <w:bCs/>
        </w:rPr>
        <w:t>)</w:t>
      </w:r>
      <w:r w:rsidR="00B6558B">
        <w:rPr>
          <w:b/>
          <w:bCs/>
        </w:rPr>
        <w:t xml:space="preserve"> </w:t>
      </w:r>
      <w:r w:rsidR="00B6558B" w:rsidRPr="00301D18">
        <w:t xml:space="preserve">into cell </w:t>
      </w:r>
      <w:r w:rsidR="009D4566" w:rsidRPr="009D4566">
        <w:t>G2 and</w:t>
      </w:r>
      <w:r w:rsidRPr="003C457C">
        <w:t xml:space="preserve"> compare this </w:t>
      </w:r>
      <w:r>
        <w:t xml:space="preserve">value </w:t>
      </w:r>
      <w:r w:rsidRPr="003C457C">
        <w:t>to their previous estimation.</w:t>
      </w:r>
    </w:p>
    <w:p w14:paraId="4F22C8B6" w14:textId="11B4C678" w:rsidR="00F877E8" w:rsidRPr="00F877E8" w:rsidRDefault="003C457C" w:rsidP="009071AC">
      <w:pPr>
        <w:pStyle w:val="FeatureBox"/>
      </w:pPr>
      <w:r>
        <w:t>The syllabus does not specifically require students to find Pearson’s correlation coefficient using a spreadsheet, the content point only refers to</w:t>
      </w:r>
      <w:r w:rsidRPr="007645F3">
        <w:rPr>
          <w:rFonts w:ascii="Public Sans" w:hAnsi="Public Sans"/>
          <w:shd w:val="clear" w:color="auto" w:fill="FFFFFF"/>
        </w:rPr>
        <w:t xml:space="preserve"> </w:t>
      </w:r>
      <w:r w:rsidRPr="007645F3">
        <w:t>using a scientific calculator</w:t>
      </w:r>
      <w:r>
        <w:t xml:space="preserve">. </w:t>
      </w:r>
      <w:r w:rsidR="00283F7A">
        <w:t>Rather than typing out A3:A21 and B3:B21, students can use their mouse to highlight this range of cells.</w:t>
      </w:r>
    </w:p>
    <w:p w14:paraId="7DE3885A" w14:textId="55568EF4" w:rsidR="009518D0" w:rsidRDefault="00376840" w:rsidP="00490476">
      <w:pPr>
        <w:pStyle w:val="ListNumber"/>
      </w:pPr>
      <w:r w:rsidRPr="00376840">
        <w:t xml:space="preserve">Ask students to use spreadsheet functions to create </w:t>
      </w:r>
      <w:r w:rsidR="009B7AE1">
        <w:t>a</w:t>
      </w:r>
      <w:r w:rsidRPr="00376840">
        <w:t xml:space="preserve"> scatter plot</w:t>
      </w:r>
      <w:r w:rsidR="009B7AE1">
        <w:t xml:space="preserve"> for the dataset</w:t>
      </w:r>
      <w:r w:rsidRPr="00376840">
        <w:t xml:space="preserve">, then compare their result with the scatter plot on slide 4 to check </w:t>
      </w:r>
      <w:r w:rsidR="006E1F46">
        <w:t xml:space="preserve">their </w:t>
      </w:r>
      <w:r w:rsidRPr="00376840">
        <w:t>accuracy</w:t>
      </w:r>
      <w:r w:rsidR="00AB32D6">
        <w:t xml:space="preserve">. </w:t>
      </w:r>
    </w:p>
    <w:p w14:paraId="531C00AC" w14:textId="03993533" w:rsidR="00490476" w:rsidRDefault="00490476" w:rsidP="00597ACE">
      <w:pPr>
        <w:pStyle w:val="FeatureBox"/>
      </w:pPr>
      <w:r>
        <w:t>Students learn</w:t>
      </w:r>
      <w:r w:rsidR="00575212">
        <w:t>t</w:t>
      </w:r>
      <w:r>
        <w:t xml:space="preserve"> how to create scatter plots </w:t>
      </w:r>
      <w:r w:rsidR="005413F3">
        <w:t>using</w:t>
      </w:r>
      <w:r>
        <w:t xml:space="preserve"> spreadsheets in Lesson 2 – c</w:t>
      </w:r>
      <w:r w:rsidR="00376840">
        <w:t>reating</w:t>
      </w:r>
      <w:r>
        <w:t xml:space="preserve"> scatter plots </w:t>
      </w:r>
      <w:r w:rsidR="00376840">
        <w:t xml:space="preserve">using </w:t>
      </w:r>
      <w:r>
        <w:t>spreadsheet</w:t>
      </w:r>
      <w:r w:rsidR="00D95AC7">
        <w:t>s</w:t>
      </w:r>
      <w:r>
        <w:t xml:space="preserve">. </w:t>
      </w:r>
    </w:p>
    <w:p w14:paraId="1CCCE41C" w14:textId="1D8A1BD4" w:rsidR="006F310F" w:rsidRPr="006F310F" w:rsidRDefault="006F310F" w:rsidP="006F310F">
      <w:pPr>
        <w:pStyle w:val="FeatureBox"/>
      </w:pPr>
      <w:r>
        <w:t xml:space="preserve">Students should also be reminded to label their axes and scatter plot appropriately. </w:t>
      </w:r>
    </w:p>
    <w:p w14:paraId="7556B42C" w14:textId="5192F424" w:rsidR="00791FE4" w:rsidRDefault="00FC60D0" w:rsidP="000D3D2C">
      <w:pPr>
        <w:pStyle w:val="ListNumber"/>
      </w:pPr>
      <w:r>
        <w:t xml:space="preserve">Explain </w:t>
      </w:r>
      <w:r w:rsidR="00204D5E">
        <w:t xml:space="preserve">to students </w:t>
      </w:r>
      <w:r>
        <w:t xml:space="preserve">that </w:t>
      </w:r>
      <w:r w:rsidR="00204D5E">
        <w:t xml:space="preserve">a spreadsheet can </w:t>
      </w:r>
      <w:r w:rsidR="009C5B52">
        <w:t xml:space="preserve">display </w:t>
      </w:r>
      <w:r w:rsidR="003F33A3">
        <w:t>a</w:t>
      </w:r>
      <w:r w:rsidR="00204D5E">
        <w:t xml:space="preserve"> least-squares regression line</w:t>
      </w:r>
      <w:r w:rsidR="003F33A3">
        <w:t xml:space="preserve"> and calculate its equation</w:t>
      </w:r>
      <w:r w:rsidR="00204D5E">
        <w:t xml:space="preserve">. </w:t>
      </w:r>
    </w:p>
    <w:p w14:paraId="0F7B2058" w14:textId="59CEBD9D" w:rsidR="008160A9" w:rsidRDefault="00517907" w:rsidP="00F76AC2">
      <w:pPr>
        <w:pStyle w:val="ListNumber"/>
      </w:pPr>
      <w:r w:rsidRPr="00517907">
        <w:t xml:space="preserve">Ask students to select </w:t>
      </w:r>
      <w:r w:rsidR="008160A9">
        <w:t xml:space="preserve">their scatter plot, then </w:t>
      </w:r>
      <w:r w:rsidRPr="00517907">
        <w:t xml:space="preserve">the </w:t>
      </w:r>
      <w:r w:rsidRPr="00204D5E">
        <w:rPr>
          <w:b/>
          <w:bCs/>
        </w:rPr>
        <w:t>+</w:t>
      </w:r>
      <w:r w:rsidRPr="00517907">
        <w:t xml:space="preserve"> symbol</w:t>
      </w:r>
      <w:r w:rsidR="008160A9">
        <w:t xml:space="preserve"> to display a menu.</w:t>
      </w:r>
      <w:r w:rsidRPr="00517907">
        <w:t xml:space="preserve"> </w:t>
      </w:r>
      <w:r w:rsidR="00BF5CD9">
        <w:t>(</w:t>
      </w:r>
      <w:r w:rsidR="00B37314">
        <w:t>See Figure 1</w:t>
      </w:r>
      <w:r w:rsidR="00103884">
        <w:t xml:space="preserve"> below</w:t>
      </w:r>
      <w:r w:rsidR="00B37314">
        <w:t>.</w:t>
      </w:r>
      <w:r w:rsidR="00BF5CD9">
        <w:t>)</w:t>
      </w:r>
      <w:r w:rsidR="00B37314">
        <w:t xml:space="preserve"> </w:t>
      </w:r>
      <w:r w:rsidR="005A3DB3">
        <w:t xml:space="preserve">Students </w:t>
      </w:r>
      <w:r w:rsidR="00B23220">
        <w:t xml:space="preserve">should </w:t>
      </w:r>
      <w:r w:rsidR="005A3DB3">
        <w:t>then</w:t>
      </w:r>
      <w:r w:rsidR="00F76AC2">
        <w:t xml:space="preserve"> select the checkbox next to </w:t>
      </w:r>
      <w:r w:rsidR="00F76AC2">
        <w:rPr>
          <w:b/>
          <w:bCs/>
        </w:rPr>
        <w:t xml:space="preserve">Trendline </w:t>
      </w:r>
      <w:r w:rsidR="00F76AC2">
        <w:t>to display the least-squares regression line.</w:t>
      </w:r>
    </w:p>
    <w:p w14:paraId="284546CE" w14:textId="47078798" w:rsidR="00C30C58" w:rsidRDefault="00C30C58" w:rsidP="00C30C58">
      <w:pPr>
        <w:pStyle w:val="Caption"/>
      </w:pPr>
      <w:r>
        <w:lastRenderedPageBreak/>
        <w:t xml:space="preserve">Figure </w:t>
      </w:r>
      <w:fldSimple w:instr=" SEQ Figure \* ARABIC ">
        <w:r>
          <w:rPr>
            <w:noProof/>
          </w:rPr>
          <w:t>1</w:t>
        </w:r>
      </w:fldSimple>
      <w:r>
        <w:t xml:space="preserve">: </w:t>
      </w:r>
      <w:r w:rsidR="002A3237">
        <w:t>Chart</w:t>
      </w:r>
      <w:r w:rsidRPr="004465E4">
        <w:t xml:space="preserve"> menu in Microsoft Excel</w:t>
      </w:r>
    </w:p>
    <w:p w14:paraId="4D39C985" w14:textId="77777777" w:rsidR="00C30C58" w:rsidRDefault="00F36D46" w:rsidP="00C30C58">
      <w:pPr>
        <w:pStyle w:val="ListNumber"/>
        <w:keepNext/>
        <w:numPr>
          <w:ilvl w:val="0"/>
          <w:numId w:val="0"/>
        </w:numPr>
        <w:ind w:left="567"/>
      </w:pPr>
      <w:r w:rsidRPr="00F36D46">
        <w:rPr>
          <w:noProof/>
        </w:rPr>
        <w:drawing>
          <wp:inline distT="0" distB="0" distL="0" distR="0" wp14:anchorId="01694A53" wp14:editId="37E55CF3">
            <wp:extent cx="3384438" cy="1574800"/>
            <wp:effectExtent l="0" t="0" r="6985" b="6350"/>
            <wp:docPr id="1910679013" name="Picture 1" descr="This scatter plot shows a negative relationship between video game sales and youth violent crime rate, where crime generally decreases as sales increase. It also shows the Excel chart tools panel, highlighting how to add a least-squares regression line by selecting the chart, clicking the plus (+) Chart Elements button, and ticking Tren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79013" name="Picture 1" descr="This scatter plot shows a negative relationship between video game sales and youth violent crime rate, where crime generally decreases as sales increase. It also shows the Excel chart tools panel, highlighting how to add a least-squares regression line by selecting the chart, clicking the plus (+) Chart Elements button, and ticking Trendline."/>
                    <pic:cNvPicPr/>
                  </pic:nvPicPr>
                  <pic:blipFill>
                    <a:blip r:embed="rId22"/>
                    <a:stretch>
                      <a:fillRect/>
                    </a:stretch>
                  </pic:blipFill>
                  <pic:spPr>
                    <a:xfrm>
                      <a:off x="0" y="0"/>
                      <a:ext cx="3397373" cy="1580819"/>
                    </a:xfrm>
                    <a:prstGeom prst="rect">
                      <a:avLst/>
                    </a:prstGeom>
                  </pic:spPr>
                </pic:pic>
              </a:graphicData>
            </a:graphic>
          </wp:inline>
        </w:drawing>
      </w:r>
    </w:p>
    <w:p w14:paraId="05C9E5AD" w14:textId="2572AA0F" w:rsidR="00CC39A9" w:rsidRDefault="00D07B5F" w:rsidP="00CE43BF">
      <w:pPr>
        <w:pStyle w:val="ListNumber"/>
      </w:pPr>
      <w:r>
        <w:t xml:space="preserve">To display the </w:t>
      </w:r>
      <w:r w:rsidR="008777FD">
        <w:t>equation</w:t>
      </w:r>
      <w:r>
        <w:t xml:space="preserve"> of the least-squares regression line</w:t>
      </w:r>
      <w:r w:rsidR="00B37314">
        <w:t>,</w:t>
      </w:r>
      <w:r>
        <w:t xml:space="preserve"> ask students to</w:t>
      </w:r>
      <w:r w:rsidR="00CC39A9">
        <w:t>:</w:t>
      </w:r>
    </w:p>
    <w:p w14:paraId="18215032" w14:textId="3D6A58F5" w:rsidR="00CC39A9" w:rsidRDefault="00BD4ED3" w:rsidP="00CD0DF0">
      <w:pPr>
        <w:pStyle w:val="ListBullet2"/>
      </w:pPr>
      <w:r>
        <w:t>s</w:t>
      </w:r>
      <w:r w:rsidR="00EF674F">
        <w:t xml:space="preserve">elect the arrow next to </w:t>
      </w:r>
      <w:r w:rsidR="00EF674F">
        <w:rPr>
          <w:b/>
          <w:bCs/>
        </w:rPr>
        <w:t>Trendline</w:t>
      </w:r>
      <w:r w:rsidR="00EF674F">
        <w:t xml:space="preserve"> </w:t>
      </w:r>
    </w:p>
    <w:p w14:paraId="330875F8" w14:textId="28876275" w:rsidR="00DA47DB" w:rsidRPr="00CC39A9" w:rsidRDefault="00BD4ED3" w:rsidP="00CD0DF0">
      <w:pPr>
        <w:pStyle w:val="ListBullet2"/>
      </w:pPr>
      <w:r>
        <w:t>s</w:t>
      </w:r>
      <w:r w:rsidR="00EF674F">
        <w:t xml:space="preserve">elect </w:t>
      </w:r>
      <w:r w:rsidR="00EF674F" w:rsidRPr="00505514">
        <w:rPr>
          <w:b/>
          <w:bCs/>
        </w:rPr>
        <w:t xml:space="preserve">More </w:t>
      </w:r>
      <w:r w:rsidR="00DC70E1" w:rsidRPr="00505514">
        <w:rPr>
          <w:b/>
          <w:bCs/>
        </w:rPr>
        <w:t>Options</w:t>
      </w:r>
      <w:r w:rsidR="00EF674F" w:rsidRPr="00505514">
        <w:rPr>
          <w:b/>
          <w:bCs/>
        </w:rPr>
        <w:t>…</w:t>
      </w:r>
    </w:p>
    <w:p w14:paraId="2F820763" w14:textId="38C6B202" w:rsidR="00CC39A9" w:rsidRDefault="00BD4ED3" w:rsidP="00CD0DF0">
      <w:pPr>
        <w:pStyle w:val="ListBullet2"/>
      </w:pPr>
      <w:r>
        <w:t>s</w:t>
      </w:r>
      <w:r w:rsidR="00A95806">
        <w:t xml:space="preserve">elect the checkbox next to </w:t>
      </w:r>
      <w:r w:rsidR="00A95806">
        <w:rPr>
          <w:b/>
          <w:bCs/>
        </w:rPr>
        <w:t>Display Equation on chart</w:t>
      </w:r>
      <w:r w:rsidR="00A95806">
        <w:t>.</w:t>
      </w:r>
    </w:p>
    <w:p w14:paraId="6E8BD312" w14:textId="39A7BC56" w:rsidR="00A95D33" w:rsidRDefault="00CE43BF" w:rsidP="00CE43BF">
      <w:pPr>
        <w:pStyle w:val="ListNumber"/>
      </w:pPr>
      <w:r>
        <w:t xml:space="preserve">Using the </w:t>
      </w:r>
      <w:r w:rsidR="00C67F9B">
        <w:t>equation of the</w:t>
      </w:r>
      <w:r>
        <w:t xml:space="preserve"> least-squares regression line</w:t>
      </w:r>
      <w:r w:rsidR="00E276F4">
        <w:t>,</w:t>
      </w:r>
      <w:r>
        <w:t xml:space="preserve"> ask students to calculate</w:t>
      </w:r>
      <w:r w:rsidR="00F72479">
        <w:t xml:space="preserve"> </w:t>
      </w:r>
      <w:r w:rsidR="002D45B2">
        <w:t xml:space="preserve">when the </w:t>
      </w:r>
      <w:r w:rsidR="00931856">
        <w:t xml:space="preserve">youth violent </w:t>
      </w:r>
      <w:r w:rsidR="002D45B2">
        <w:t>crime rate would be zero.</w:t>
      </w:r>
    </w:p>
    <w:p w14:paraId="70CCA615" w14:textId="2E8B22CA" w:rsidR="00F72479" w:rsidRPr="00A95D33" w:rsidRDefault="00F72479" w:rsidP="009071AC">
      <w:pPr>
        <w:pStyle w:val="FeatureBox"/>
      </w:pPr>
      <w:r>
        <w:t>Students should get a</w:t>
      </w:r>
      <w:r w:rsidR="00931856">
        <w:t>n equation for the</w:t>
      </w:r>
      <w:r>
        <w:t xml:space="preserve"> </w:t>
      </w:r>
      <w:r w:rsidR="00575F44">
        <w:t xml:space="preserve">least-squares regression line </w:t>
      </w:r>
      <w:r w:rsidR="00AB4E91">
        <w:t>of</w:t>
      </w:r>
      <w:r w:rsidR="00221644">
        <w:t xml:space="preserve"> </w:t>
      </w:r>
      <m:oMath>
        <m:r>
          <w:rPr>
            <w:rFonts w:ascii="Cambria Math" w:hAnsi="Cambria Math"/>
          </w:rPr>
          <m:t>y=-0.1965x+14.631</m:t>
        </m:r>
      </m:oMath>
      <w:r w:rsidR="00931856">
        <w:t>.</w:t>
      </w:r>
      <w:r w:rsidR="001433F6">
        <w:t xml:space="preserve"> </w:t>
      </w:r>
      <w:r w:rsidR="00931856">
        <w:t>T</w:t>
      </w:r>
      <w:r w:rsidR="001433F6">
        <w:t xml:space="preserve">he value when the </w:t>
      </w:r>
      <w:r w:rsidR="00A16B28">
        <w:t xml:space="preserve">youth </w:t>
      </w:r>
      <w:r w:rsidR="00931856">
        <w:t>violent</w:t>
      </w:r>
      <w:r w:rsidR="00A16B28">
        <w:t xml:space="preserve"> </w:t>
      </w:r>
      <w:r w:rsidR="001433F6">
        <w:t xml:space="preserve">crime rate is zero is when there is </w:t>
      </w:r>
      <w:r w:rsidR="00A16B28">
        <w:t xml:space="preserve">approximately </w:t>
      </w:r>
      <w:r w:rsidR="00B23E4D">
        <w:t>$7</w:t>
      </w:r>
      <w:r w:rsidR="00BE0007">
        <w:t>4</w:t>
      </w:r>
      <w:r w:rsidR="00B23E4D">
        <w:t>.46 billion</w:t>
      </w:r>
      <w:r w:rsidR="001433F6">
        <w:t xml:space="preserve"> </w:t>
      </w:r>
      <w:r w:rsidR="002A3237">
        <w:t>generated</w:t>
      </w:r>
      <w:r w:rsidR="001433F6">
        <w:t xml:space="preserve"> in </w:t>
      </w:r>
      <w:r w:rsidR="00A16B28">
        <w:t xml:space="preserve">video game </w:t>
      </w:r>
      <w:r w:rsidR="001433F6">
        <w:t>revenue.</w:t>
      </w:r>
    </w:p>
    <w:p w14:paraId="057D6A3A" w14:textId="4B53F45E" w:rsidR="00056630" w:rsidRDefault="0018172B" w:rsidP="003603A6">
      <w:pPr>
        <w:pStyle w:val="ListNumber"/>
      </w:pPr>
      <w:r>
        <w:t xml:space="preserve">Pose the following scenario </w:t>
      </w:r>
      <w:r w:rsidR="00056630">
        <w:t>to students:</w:t>
      </w:r>
    </w:p>
    <w:p w14:paraId="3585EA12" w14:textId="466052F6" w:rsidR="003603A6" w:rsidRDefault="003603A6" w:rsidP="00CD0DF0">
      <w:pPr>
        <w:pStyle w:val="FeatureBox3"/>
      </w:pPr>
      <w:r>
        <w:t xml:space="preserve">Jeremiah said he saw a statistic </w:t>
      </w:r>
      <w:r w:rsidR="002F6AA6">
        <w:t xml:space="preserve">claiming </w:t>
      </w:r>
      <w:r>
        <w:t xml:space="preserve">that </w:t>
      </w:r>
      <w:r w:rsidR="00A908DD">
        <w:t>when $</w:t>
      </w:r>
      <w:r w:rsidR="00B67CFC">
        <w:t>60</w:t>
      </w:r>
      <w:r w:rsidR="00A908DD">
        <w:t xml:space="preserve"> billion </w:t>
      </w:r>
      <w:r w:rsidR="002F6AA6">
        <w:t>in</w:t>
      </w:r>
      <w:r w:rsidR="00A908DD">
        <w:t xml:space="preserve"> video game revenue was </w:t>
      </w:r>
      <w:r w:rsidR="002F6AA6">
        <w:t>generated</w:t>
      </w:r>
      <w:r w:rsidR="00840A1D">
        <w:t>, the</w:t>
      </w:r>
      <w:r w:rsidR="00A908DD">
        <w:t xml:space="preserve"> </w:t>
      </w:r>
      <w:r w:rsidR="0018172B">
        <w:t xml:space="preserve">youth </w:t>
      </w:r>
      <w:r w:rsidR="00A908DD">
        <w:t>violent crime rate in A</w:t>
      </w:r>
      <w:r w:rsidR="00CB3556">
        <w:t xml:space="preserve">merica </w:t>
      </w:r>
      <w:r w:rsidR="00A908DD">
        <w:t xml:space="preserve">was </w:t>
      </w:r>
      <w:r w:rsidR="008117BD">
        <w:t>1</w:t>
      </w:r>
      <w:r w:rsidR="00B67CFC">
        <w:t>7</w:t>
      </w:r>
      <w:r w:rsidR="008117BD">
        <w:t xml:space="preserve"> per 1000</w:t>
      </w:r>
      <w:r w:rsidR="002F6AA6">
        <w:t xml:space="preserve"> </w:t>
      </w:r>
      <w:r w:rsidR="008117BD">
        <w:t>youths.</w:t>
      </w:r>
      <w:r w:rsidR="00056630">
        <w:t xml:space="preserve"> </w:t>
      </w:r>
    </w:p>
    <w:p w14:paraId="17A8ECC4" w14:textId="6CD8F9A5" w:rsidR="00F900CE" w:rsidRDefault="00056630" w:rsidP="000E088C">
      <w:pPr>
        <w:pStyle w:val="ListNumber"/>
      </w:pPr>
      <w:r>
        <w:t xml:space="preserve">Ask students </w:t>
      </w:r>
      <w:r w:rsidR="00065EA0">
        <w:t xml:space="preserve">to </w:t>
      </w:r>
      <w:r>
        <w:t>add t</w:t>
      </w:r>
      <w:r w:rsidR="00D466EE">
        <w:t>his data</w:t>
      </w:r>
      <w:r w:rsidR="00463B73">
        <w:t xml:space="preserve"> to the table of values </w:t>
      </w:r>
      <w:r w:rsidR="00065EA0">
        <w:t>in their spreadsheet</w:t>
      </w:r>
      <w:r w:rsidR="00323B1A">
        <w:t xml:space="preserve">: </w:t>
      </w:r>
      <w:r w:rsidR="00730F3F">
        <w:t>that is</w:t>
      </w:r>
      <w:r w:rsidR="00A962BF">
        <w:t>,</w:t>
      </w:r>
      <w:r w:rsidR="00730F3F">
        <w:t xml:space="preserve"> when the video game revenue is </w:t>
      </w:r>
      <w:r w:rsidR="00B67CFC">
        <w:t>60</w:t>
      </w:r>
      <w:r w:rsidR="00A962BF">
        <w:t>,</w:t>
      </w:r>
      <w:r w:rsidR="00730F3F">
        <w:t xml:space="preserve"> the youth violent crime rate is 1</w:t>
      </w:r>
      <w:r w:rsidR="00B67CFC">
        <w:t>7</w:t>
      </w:r>
      <w:r w:rsidR="00730F3F">
        <w:t>.</w:t>
      </w:r>
      <w:r w:rsidR="00463B73">
        <w:t xml:space="preserve"> </w:t>
      </w:r>
      <w:r w:rsidR="00647C9D">
        <w:t>They should t</w:t>
      </w:r>
      <w:r w:rsidR="000E088C">
        <w:t xml:space="preserve">hen </w:t>
      </w:r>
      <w:r w:rsidR="00544B91" w:rsidRPr="00544B91">
        <w:t>create a second</w:t>
      </w:r>
      <w:r w:rsidR="002776CC">
        <w:t xml:space="preserve"> scatter plot</w:t>
      </w:r>
      <w:r w:rsidR="00544B91" w:rsidRPr="00544B91">
        <w:t xml:space="preserve"> that includes this additional data </w:t>
      </w:r>
      <w:r w:rsidR="002A3F97" w:rsidRPr="00544B91">
        <w:t>point and</w:t>
      </w:r>
      <w:r w:rsidR="00544B91" w:rsidRPr="00544B91">
        <w:t xml:space="preserve"> add a trendline with its equation</w:t>
      </w:r>
      <w:r w:rsidR="002776CC">
        <w:t>.</w:t>
      </w:r>
      <w:r w:rsidR="0014495B">
        <w:t xml:space="preserve"> </w:t>
      </w:r>
    </w:p>
    <w:p w14:paraId="696994C6" w14:textId="4FD76799" w:rsidR="00056630" w:rsidRDefault="00966EF0" w:rsidP="00056630">
      <w:pPr>
        <w:pStyle w:val="ListNumber"/>
      </w:pPr>
      <w:r>
        <w:t xml:space="preserve">In pairs, have </w:t>
      </w:r>
      <w:r w:rsidR="0014495B">
        <w:t xml:space="preserve">students </w:t>
      </w:r>
      <w:r>
        <w:t>discuss</w:t>
      </w:r>
      <w:r w:rsidR="0014495B">
        <w:t xml:space="preserve"> what they notice and wonder </w:t>
      </w:r>
      <w:r w:rsidR="00CF46A6">
        <w:t>(</w:t>
      </w:r>
      <w:hyperlink r:id="rId23">
        <w:r w:rsidR="00CF46A6" w:rsidRPr="07A9EAB4">
          <w:rPr>
            <w:rStyle w:val="Hyperlink"/>
          </w:rPr>
          <w:t>bit.ly/noticewonderstrategy</w:t>
        </w:r>
      </w:hyperlink>
      <w:r w:rsidR="00CF46A6">
        <w:t>)</w:t>
      </w:r>
      <w:r w:rsidR="005409C1">
        <w:t xml:space="preserve">. </w:t>
      </w:r>
    </w:p>
    <w:p w14:paraId="2B5C5E98" w14:textId="08D1559E" w:rsidR="00EB0AC9" w:rsidRPr="00EB0AC9" w:rsidRDefault="004B6C60" w:rsidP="009071AC">
      <w:pPr>
        <w:pStyle w:val="FeatureBox"/>
      </w:pPr>
      <w:r>
        <w:t xml:space="preserve">Students may notice that the </w:t>
      </w:r>
      <w:r w:rsidR="004A66D3">
        <w:t>least-squares regression line</w:t>
      </w:r>
      <w:r w:rsidR="00EB0AC9">
        <w:t xml:space="preserve"> </w:t>
      </w:r>
      <w:r w:rsidR="00D514A9">
        <w:t>has shifted</w:t>
      </w:r>
      <w:r w:rsidR="006F7E41">
        <w:t>. It now has more</w:t>
      </w:r>
      <w:r w:rsidR="00E14E68">
        <w:t xml:space="preserve"> </w:t>
      </w:r>
      <w:r w:rsidR="006F7E41">
        <w:t xml:space="preserve">points below it than above and </w:t>
      </w:r>
      <w:r w:rsidR="00D514A9">
        <w:t>a</w:t>
      </w:r>
      <w:r w:rsidR="006F7E41">
        <w:t xml:space="preserve"> </w:t>
      </w:r>
      <w:r w:rsidR="00D514A9">
        <w:t>smaller</w:t>
      </w:r>
      <w:r w:rsidR="00EB0AC9">
        <w:t xml:space="preserve"> </w:t>
      </w:r>
      <w:r w:rsidR="00D514A9">
        <w:t>gradient</w:t>
      </w:r>
      <w:r w:rsidR="00EB0AC9">
        <w:t xml:space="preserve">. They may wonder what </w:t>
      </w:r>
      <w:r w:rsidR="004A66D3">
        <w:t xml:space="preserve">ordered pair may be added to </w:t>
      </w:r>
      <w:r w:rsidR="004A66D3">
        <w:lastRenderedPageBreak/>
        <w:t xml:space="preserve">create a least-squares regression line that no longer </w:t>
      </w:r>
      <w:r w:rsidR="00716BDC">
        <w:t>appropriately reflects the relationship between the 2 variables</w:t>
      </w:r>
      <w:r w:rsidR="004A66D3">
        <w:t>.</w:t>
      </w:r>
    </w:p>
    <w:p w14:paraId="41AD7D69" w14:textId="2604B688" w:rsidR="004A66D3" w:rsidRDefault="004A66D3" w:rsidP="004A66D3">
      <w:pPr>
        <w:pStyle w:val="ListNumber"/>
      </w:pPr>
      <w:r>
        <w:t xml:space="preserve">Challenge students to </w:t>
      </w:r>
      <w:r w:rsidR="00B67CFC">
        <w:t>adjust</w:t>
      </w:r>
      <w:r>
        <w:t xml:space="preserve"> the value of the point</w:t>
      </w:r>
      <w:r w:rsidR="00E132B1">
        <w:t xml:space="preserve"> </w:t>
      </w:r>
      <m:oMath>
        <m:r>
          <w:rPr>
            <w:rFonts w:ascii="Cambria Math" w:hAnsi="Cambria Math"/>
          </w:rPr>
          <m:t>(60, 17)</m:t>
        </m:r>
      </m:oMath>
      <w:r>
        <w:t xml:space="preserve"> to create a </w:t>
      </w:r>
      <w:r w:rsidR="00E132B1">
        <w:t>least-squares regression line</w:t>
      </w:r>
      <w:r>
        <w:t xml:space="preserve"> that no longer</w:t>
      </w:r>
      <w:r w:rsidR="003279CD">
        <w:t xml:space="preserve"> appropriately</w:t>
      </w:r>
      <w:r w:rsidR="00FF51EF">
        <w:t xml:space="preserve"> </w:t>
      </w:r>
      <w:r w:rsidR="003279CD">
        <w:t xml:space="preserve">reflects </w:t>
      </w:r>
      <w:r w:rsidR="00FF51EF">
        <w:t>the relationship between the 2 variables</w:t>
      </w:r>
      <w:r>
        <w:t>.</w:t>
      </w:r>
    </w:p>
    <w:p w14:paraId="29B89602" w14:textId="7A124B2C" w:rsidR="00E132B1" w:rsidRDefault="00E132B1" w:rsidP="009071AC">
      <w:pPr>
        <w:pStyle w:val="FeatureBox"/>
      </w:pPr>
      <w:r>
        <w:t>If students create a</w:t>
      </w:r>
      <w:r w:rsidR="009345EB">
        <w:t xml:space="preserve"> data point that </w:t>
      </w:r>
      <w:r w:rsidR="00761836">
        <w:t xml:space="preserve">is an </w:t>
      </w:r>
      <w:r>
        <w:t>outlier</w:t>
      </w:r>
      <w:r w:rsidR="00743F7C">
        <w:t>,</w:t>
      </w:r>
      <w:r>
        <w:t xml:space="preserve"> the least-squares regression line will no longer </w:t>
      </w:r>
      <w:r w:rsidR="00424B8A">
        <w:t>sit close to the overall pattern of the dataset</w:t>
      </w:r>
      <w:r w:rsidR="001A7597">
        <w:t xml:space="preserve">. To see an example, </w:t>
      </w:r>
      <w:r w:rsidR="00FE52DA">
        <w:t xml:space="preserve">suggest </w:t>
      </w:r>
      <w:r w:rsidR="001A7597">
        <w:t>chang</w:t>
      </w:r>
      <w:r w:rsidR="00FE52DA">
        <w:t>ing</w:t>
      </w:r>
      <w:r w:rsidR="001A7597">
        <w:t xml:space="preserve"> the value of </w:t>
      </w:r>
      <m:oMath>
        <m:r>
          <w:rPr>
            <w:rFonts w:ascii="Cambria Math" w:hAnsi="Cambria Math"/>
          </w:rPr>
          <m:t>(60, 17)</m:t>
        </m:r>
      </m:oMath>
      <w:r w:rsidR="001A7597">
        <w:t xml:space="preserve"> to </w:t>
      </w:r>
      <m:oMath>
        <m:r>
          <w:rPr>
            <w:rFonts w:ascii="Cambria Math" w:hAnsi="Cambria Math"/>
          </w:rPr>
          <m:t>(60, 60)</m:t>
        </m:r>
      </m:oMath>
      <w:r w:rsidR="001A7597">
        <w:t xml:space="preserve"> on the spreadsheet</w:t>
      </w:r>
      <w:r w:rsidR="006F21BD">
        <w:t>.</w:t>
      </w:r>
    </w:p>
    <w:p w14:paraId="143CAE6A" w14:textId="4A6BFFC3" w:rsidR="00581EE0" w:rsidRDefault="0063399A" w:rsidP="005B4D4E">
      <w:pPr>
        <w:pStyle w:val="ListNumber"/>
      </w:pPr>
      <w:r>
        <w:t>Initiate a class discussion</w:t>
      </w:r>
      <w:r w:rsidRPr="0063399A">
        <w:t xml:space="preserve"> to share examples and compare how different points affected the position of the regression line. Prompt students to describe what makes these points different from the rest of the data and how they influence the trendline.</w:t>
      </w:r>
    </w:p>
    <w:p w14:paraId="07F91760" w14:textId="77777777" w:rsidR="0063399A" w:rsidRDefault="0063399A" w:rsidP="00D616D3">
      <w:pPr>
        <w:pStyle w:val="FeatureBox"/>
      </w:pPr>
      <w:r w:rsidRPr="0063399A">
        <w:t>Students should recognise that these points stand out from the overall pattern of the data and significantly influence the position of the regression line.</w:t>
      </w:r>
      <w:r>
        <w:t xml:space="preserve"> </w:t>
      </w:r>
    </w:p>
    <w:p w14:paraId="2B9145ED" w14:textId="76BE4F11" w:rsidR="00581EE0" w:rsidRDefault="0063399A" w:rsidP="0063399A">
      <w:pPr>
        <w:pStyle w:val="FeatureBox"/>
      </w:pPr>
      <w:r w:rsidRPr="0063399A">
        <w:t>Reinforce that such points are called outliers</w:t>
      </w:r>
      <w:r>
        <w:t>, which are</w:t>
      </w:r>
      <w:r w:rsidRPr="0063399A">
        <w:t xml:space="preserve"> data values that are unusually high or low compared to the rest of the dataset.</w:t>
      </w:r>
    </w:p>
    <w:p w14:paraId="4FF82A7A" w14:textId="77777777" w:rsidR="00E00962" w:rsidRDefault="00E00962" w:rsidP="00E00962">
      <w:pPr>
        <w:pStyle w:val="Heading3"/>
      </w:pPr>
      <w:r>
        <w:t>Releasing responsibility</w:t>
      </w:r>
    </w:p>
    <w:p w14:paraId="6752296D" w14:textId="3EEDECCA" w:rsidR="00251C2D" w:rsidRDefault="00251C2D" w:rsidP="001C55F9">
      <w:pPr>
        <w:pStyle w:val="ListNumber"/>
        <w:numPr>
          <w:ilvl w:val="0"/>
          <w:numId w:val="11"/>
        </w:numPr>
      </w:pPr>
      <w:r>
        <w:t xml:space="preserve">Have students create notes to their future forgetful selves </w:t>
      </w:r>
      <w:r w:rsidR="00A5231A">
        <w:t>(</w:t>
      </w:r>
      <w:hyperlink r:id="rId24">
        <w:r w:rsidR="00A5231A" w:rsidRPr="07A9EAB4">
          <w:rPr>
            <w:rStyle w:val="Hyperlink"/>
          </w:rPr>
          <w:t>bit.ly/notestofutureself</w:t>
        </w:r>
      </w:hyperlink>
      <w:r w:rsidR="00A5231A">
        <w:t>)</w:t>
      </w:r>
      <w:r w:rsidR="00B24B14">
        <w:t xml:space="preserve"> about:</w:t>
      </w:r>
    </w:p>
    <w:p w14:paraId="1309FCF9" w14:textId="7F9E6389" w:rsidR="00E56C3E" w:rsidRPr="00E56C3E" w:rsidRDefault="00E56C3E" w:rsidP="00CD0DF0">
      <w:pPr>
        <w:pStyle w:val="ListBullet2"/>
      </w:pPr>
      <w:r w:rsidRPr="00E56C3E">
        <w:t xml:space="preserve">how to generate a least-squares regression line and display its equation using a spreadsheet </w:t>
      </w:r>
    </w:p>
    <w:p w14:paraId="5226B263" w14:textId="49ED169F" w:rsidR="00B24B14" w:rsidRDefault="00E56C3E" w:rsidP="00CD0DF0">
      <w:pPr>
        <w:pStyle w:val="ListBullet2"/>
      </w:pPr>
      <w:r w:rsidRPr="00E56C3E">
        <w:t xml:space="preserve">how to decide </w:t>
      </w:r>
      <w:r w:rsidR="00B24B14">
        <w:t>when a least-squares regression line</w:t>
      </w:r>
      <w:r w:rsidRPr="00E56C3E">
        <w:t xml:space="preserve"> may be unreliable</w:t>
      </w:r>
      <w:r w:rsidR="003E0373">
        <w:t>.</w:t>
      </w:r>
    </w:p>
    <w:p w14:paraId="5CFAA3DD" w14:textId="77777777" w:rsidR="00E00962" w:rsidRDefault="00E00962" w:rsidP="00E00962">
      <w:pPr>
        <w:pStyle w:val="Heading3"/>
      </w:pPr>
      <w:r>
        <w:t>Independent practice</w:t>
      </w:r>
    </w:p>
    <w:p w14:paraId="43CCFF18" w14:textId="46114C7D" w:rsidR="000745C3" w:rsidRDefault="00CE3308" w:rsidP="001C55F9">
      <w:pPr>
        <w:pStyle w:val="ListNumber"/>
        <w:numPr>
          <w:ilvl w:val="0"/>
          <w:numId w:val="10"/>
        </w:numPr>
      </w:pPr>
      <w:r>
        <w:t xml:space="preserve">Students select one of the following bivariate datasets to </w:t>
      </w:r>
      <w:r w:rsidR="009747D5">
        <w:t>investigate</w:t>
      </w:r>
      <w:r>
        <w:t xml:space="preserve">. </w:t>
      </w:r>
    </w:p>
    <w:p w14:paraId="16D34592" w14:textId="0E2D25FA" w:rsidR="009747D5" w:rsidRDefault="008E5A10" w:rsidP="00CD0DF0">
      <w:pPr>
        <w:pStyle w:val="ListBullet2"/>
      </w:pPr>
      <w:r>
        <w:t>Hours studied and test score</w:t>
      </w:r>
      <w:r w:rsidR="00370BCE">
        <w:t>s</w:t>
      </w:r>
    </w:p>
    <w:p w14:paraId="30EA2935" w14:textId="340E6082" w:rsidR="009747D5" w:rsidRDefault="00C5229A" w:rsidP="00CD0DF0">
      <w:pPr>
        <w:pStyle w:val="ListBullet2"/>
      </w:pPr>
      <w:r>
        <w:t xml:space="preserve">Hours </w:t>
      </w:r>
      <w:r w:rsidR="00BB67E1">
        <w:t>of exercise</w:t>
      </w:r>
      <w:r>
        <w:t xml:space="preserve"> and </w:t>
      </w:r>
      <w:r w:rsidR="00BB67E1">
        <w:t>resting heart rate</w:t>
      </w:r>
    </w:p>
    <w:p w14:paraId="1E0A439A" w14:textId="5AEE294C" w:rsidR="00C5229A" w:rsidRDefault="00F214AE" w:rsidP="00CD0DF0">
      <w:pPr>
        <w:pStyle w:val="ListBullet2"/>
      </w:pPr>
      <w:r>
        <w:t>Screen time and hours of sleep</w:t>
      </w:r>
    </w:p>
    <w:p w14:paraId="1E8D0595" w14:textId="43BA7A6F" w:rsidR="00C5229A" w:rsidRDefault="00C5229A" w:rsidP="00CD0DF0">
      <w:pPr>
        <w:pStyle w:val="ListBullet2"/>
      </w:pPr>
      <w:r>
        <w:lastRenderedPageBreak/>
        <w:t>The gestation of a baby and their weight at birth</w:t>
      </w:r>
    </w:p>
    <w:p w14:paraId="341779A8" w14:textId="75B3DB93" w:rsidR="00C5229A" w:rsidRDefault="00F214AE" w:rsidP="00CD0DF0">
      <w:pPr>
        <w:pStyle w:val="ListBullet2"/>
      </w:pPr>
      <w:r>
        <w:t xml:space="preserve">Distance driven and </w:t>
      </w:r>
      <w:r w:rsidR="00496FB7">
        <w:t xml:space="preserve">amount of </w:t>
      </w:r>
      <w:r>
        <w:t>fuel used</w:t>
      </w:r>
      <w:r w:rsidR="00CF1D54">
        <w:t>.</w:t>
      </w:r>
    </w:p>
    <w:p w14:paraId="24A7B17F" w14:textId="7DB33A46" w:rsidR="00BD76C1" w:rsidRDefault="00BD76C1" w:rsidP="009071AC">
      <w:pPr>
        <w:pStyle w:val="FeatureBox"/>
      </w:pPr>
      <w:r>
        <w:t xml:space="preserve">Each of these themes </w:t>
      </w:r>
      <w:r w:rsidR="00617CE3" w:rsidRPr="00617CE3">
        <w:t xml:space="preserve">has a corresponding </w:t>
      </w:r>
      <w:r w:rsidR="00496FB7">
        <w:t>tab</w:t>
      </w:r>
      <w:r w:rsidR="00617CE3" w:rsidRPr="00617CE3">
        <w:t xml:space="preserve"> in the</w:t>
      </w:r>
      <w:r w:rsidR="00617CE3">
        <w:rPr>
          <w:b/>
          <w:bCs/>
        </w:rPr>
        <w:t xml:space="preserve"> </w:t>
      </w:r>
      <w:r w:rsidRPr="007E1DF7">
        <w:rPr>
          <w:i/>
          <w:iCs/>
        </w:rPr>
        <w:t xml:space="preserve">Modelling bivariate data </w:t>
      </w:r>
      <w:r w:rsidR="00BC1A2C">
        <w:rPr>
          <w:i/>
          <w:iCs/>
        </w:rPr>
        <w:t>using a</w:t>
      </w:r>
      <w:r w:rsidRPr="007E1DF7">
        <w:rPr>
          <w:i/>
          <w:iCs/>
        </w:rPr>
        <w:t xml:space="preserve"> spreadsheet</w:t>
      </w:r>
      <w:r w:rsidR="00BC1A2C">
        <w:t xml:space="preserve"> </w:t>
      </w:r>
      <w:r w:rsidR="00E91C60">
        <w:t>file</w:t>
      </w:r>
      <w:r w:rsidR="00617CE3">
        <w:t>, which contains a bivariate dataset.</w:t>
      </w:r>
    </w:p>
    <w:p w14:paraId="6F4E78E3" w14:textId="5FCF7E52" w:rsidR="00E00962" w:rsidRDefault="00BC1A2C" w:rsidP="00BC1A2C">
      <w:pPr>
        <w:pStyle w:val="ListNumber"/>
      </w:pPr>
      <w:r>
        <w:t>Distribute Appendix B ‘Bivariate report’</w:t>
      </w:r>
      <w:r w:rsidR="00CF1D54">
        <w:t>. Ask</w:t>
      </w:r>
      <w:r w:rsidR="002C0AC4">
        <w:t xml:space="preserve"> students </w:t>
      </w:r>
      <w:r w:rsidR="00F261FB">
        <w:t xml:space="preserve">to </w:t>
      </w:r>
      <w:r w:rsidR="002C0AC4">
        <w:t xml:space="preserve">navigate to their </w:t>
      </w:r>
      <w:r w:rsidR="00F61610">
        <w:t>selected</w:t>
      </w:r>
      <w:r w:rsidR="00617CE3">
        <w:t xml:space="preserve"> </w:t>
      </w:r>
      <w:r w:rsidR="00F261FB">
        <w:t>tab</w:t>
      </w:r>
      <w:r w:rsidR="00617CE3">
        <w:t xml:space="preserve"> in the</w:t>
      </w:r>
      <w:r w:rsidR="002C0AC4">
        <w:t xml:space="preserve"> spreadsheet </w:t>
      </w:r>
      <w:r w:rsidR="00AE574A" w:rsidRPr="00AE574A">
        <w:t>and complete the report by following the instructions provided</w:t>
      </w:r>
      <w:r w:rsidR="002C0AC4">
        <w:t xml:space="preserve">. </w:t>
      </w:r>
      <w:r w:rsidR="00E00962">
        <w:br w:type="page"/>
      </w:r>
    </w:p>
    <w:p w14:paraId="3080A1D7" w14:textId="77777777" w:rsidR="00E00962" w:rsidRDefault="00E00962" w:rsidP="004B0A87">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0F94524D" w14:textId="5E1B3AEC" w:rsidR="00D560EC" w:rsidRPr="00D560EC" w:rsidRDefault="00D560EC" w:rsidP="00D560EC">
      <w:pPr>
        <w:pStyle w:val="ListBullet"/>
      </w:pPr>
      <w:r w:rsidRPr="00D560EC">
        <w:t>Provide sentence stems</w:t>
      </w:r>
      <w:r w:rsidR="00F61610">
        <w:t>,</w:t>
      </w:r>
      <w:r>
        <w:t xml:space="preserve"> for example</w:t>
      </w:r>
      <w:r w:rsidR="00964BC5">
        <w:t>,</w:t>
      </w:r>
      <w:r w:rsidRPr="00D560EC">
        <w:t xml:space="preserve"> </w:t>
      </w:r>
      <w:r w:rsidR="00250EE4">
        <w:t>‘</w:t>
      </w:r>
      <w:r w:rsidRPr="00D560EC">
        <w:t>I agree/disagree because</w:t>
      </w:r>
      <w:r w:rsidR="00250EE4">
        <w:t xml:space="preserve"> </w:t>
      </w:r>
      <w:r w:rsidR="00250EE4" w:rsidRPr="00D560EC">
        <w:t>…</w:t>
      </w:r>
      <w:r w:rsidR="00250EE4">
        <w:t xml:space="preserve">’ </w:t>
      </w:r>
      <w:r w:rsidRPr="00D560EC">
        <w:t xml:space="preserve">to support students justifying their position. </w:t>
      </w:r>
    </w:p>
    <w:p w14:paraId="76E72DB6" w14:textId="1343EB9B" w:rsidR="00D560EC" w:rsidRPr="00D560EC" w:rsidRDefault="00D560EC" w:rsidP="00D560EC">
      <w:pPr>
        <w:pStyle w:val="ListBullet"/>
      </w:pPr>
      <w:r w:rsidRPr="00D560EC">
        <w:t xml:space="preserve">Allow students to work with a partner to discuss ideas before sharing with the class. </w:t>
      </w:r>
    </w:p>
    <w:p w14:paraId="22449BDC" w14:textId="77777777" w:rsidR="00E00962" w:rsidRPr="00E00962" w:rsidRDefault="00E00962" w:rsidP="00E00962">
      <w:pPr>
        <w:rPr>
          <w:rStyle w:val="Strong"/>
        </w:rPr>
      </w:pPr>
      <w:r w:rsidRPr="00E00962">
        <w:rPr>
          <w:rStyle w:val="Strong"/>
        </w:rPr>
        <w:t xml:space="preserve">Connecting learning </w:t>
      </w:r>
    </w:p>
    <w:p w14:paraId="7B58ACB6" w14:textId="6091D5AF" w:rsidR="00D14293" w:rsidRPr="00D14293" w:rsidRDefault="00D14293" w:rsidP="00D14293">
      <w:pPr>
        <w:pStyle w:val="ListBullet"/>
      </w:pPr>
      <w:r w:rsidRPr="00D14293">
        <w:t xml:space="preserve">Provide a step-by-step scaffold for creating a scatter plot and adding a trendline in Excel to support students following the process. </w:t>
      </w:r>
    </w:p>
    <w:p w14:paraId="13E6B6A2" w14:textId="4F4CB9AC" w:rsidR="00D14293" w:rsidRPr="00D14293" w:rsidRDefault="00D14293" w:rsidP="00D14293">
      <w:pPr>
        <w:pStyle w:val="ListBullet"/>
      </w:pPr>
      <w:r w:rsidRPr="00D14293">
        <w:t xml:space="preserve">Support students by focusing on interpreting the </w:t>
      </w:r>
      <w:r w:rsidR="000335C4">
        <w:t xml:space="preserve">least-squares </w:t>
      </w:r>
      <w:r w:rsidRPr="00D14293">
        <w:t xml:space="preserve">regression line before introducing the impact of adding new </w:t>
      </w:r>
      <w:r w:rsidR="00C90A14">
        <w:t xml:space="preserve">data </w:t>
      </w:r>
      <w:r w:rsidRPr="00D14293">
        <w:t xml:space="preserve">points or outliers. </w:t>
      </w:r>
    </w:p>
    <w:p w14:paraId="788F6820" w14:textId="7BB6D186" w:rsidR="00E00962" w:rsidRDefault="00D14293" w:rsidP="00D14293">
      <w:pPr>
        <w:pStyle w:val="ListBullet"/>
      </w:pPr>
      <w:r w:rsidRPr="00D14293">
        <w:t>Extend students by asking them to justify how and why an outlier affects the least-squares regression line.</w:t>
      </w:r>
    </w:p>
    <w:p w14:paraId="309A8405" w14:textId="77777777" w:rsidR="00E00962" w:rsidRPr="00E00962" w:rsidRDefault="00E00962" w:rsidP="00E00962">
      <w:pPr>
        <w:rPr>
          <w:rStyle w:val="Strong"/>
        </w:rPr>
      </w:pPr>
      <w:r w:rsidRPr="00E00962">
        <w:rPr>
          <w:rStyle w:val="Strong"/>
        </w:rPr>
        <w:t>Releasing responsibility</w:t>
      </w:r>
    </w:p>
    <w:p w14:paraId="29BE5D07" w14:textId="1548BD93" w:rsidR="001E50DF" w:rsidRPr="001E50DF" w:rsidRDefault="001E50DF" w:rsidP="001E50DF">
      <w:pPr>
        <w:pStyle w:val="ListBullet"/>
      </w:pPr>
      <w:r w:rsidRPr="001E50DF">
        <w:t xml:space="preserve">Provide a scaffold or template for the notes to support students organising their ideas. </w:t>
      </w:r>
    </w:p>
    <w:p w14:paraId="2978DB66" w14:textId="7139FFDA" w:rsidR="00E00962" w:rsidRDefault="001E50DF" w:rsidP="001E50DF">
      <w:pPr>
        <w:pStyle w:val="ListBullet"/>
      </w:pPr>
      <w:r w:rsidRPr="001E50DF">
        <w:t>Extend students by asking them to include examples or contexts to justify when each</w:t>
      </w:r>
      <w:r w:rsidR="00E14E68">
        <w:t xml:space="preserve"> linear</w:t>
      </w:r>
      <w:r w:rsidRPr="001E50DF">
        <w:t xml:space="preserve"> model is more appropriate.</w:t>
      </w:r>
    </w:p>
    <w:p w14:paraId="1C85A3F6" w14:textId="77777777" w:rsidR="00E00962" w:rsidRPr="00E00962" w:rsidRDefault="00E00962" w:rsidP="00E00962">
      <w:pPr>
        <w:rPr>
          <w:rStyle w:val="Strong"/>
        </w:rPr>
      </w:pPr>
      <w:r w:rsidRPr="00E00962">
        <w:rPr>
          <w:rStyle w:val="Strong"/>
        </w:rPr>
        <w:t>Independent practice</w:t>
      </w:r>
    </w:p>
    <w:p w14:paraId="61C75E7B" w14:textId="13C95805" w:rsidR="00CD16CD" w:rsidRPr="00CD16CD" w:rsidRDefault="00CD16CD" w:rsidP="00CD16CD">
      <w:pPr>
        <w:pStyle w:val="ListBullet"/>
      </w:pPr>
      <w:r w:rsidRPr="00CD16CD">
        <w:t xml:space="preserve">Provide a scaffold or structure for the bivariate report to support students organising their investigation and responses. </w:t>
      </w:r>
    </w:p>
    <w:p w14:paraId="4E11575C" w14:textId="056F8717" w:rsidR="00E00962" w:rsidRDefault="00E00962" w:rsidP="00CD16CD">
      <w:pPr>
        <w:pStyle w:val="ListBullet"/>
      </w:pPr>
      <w:r>
        <w:br w:type="page"/>
      </w:r>
    </w:p>
    <w:p w14:paraId="523C469D" w14:textId="77777777" w:rsidR="000A582C" w:rsidRDefault="000A582C" w:rsidP="00227D39">
      <w:pPr>
        <w:pStyle w:val="Heading3"/>
      </w:pPr>
      <w:r>
        <w:lastRenderedPageBreak/>
        <w:t>Mathematics Standard 1 adjustments and considerations</w:t>
      </w:r>
    </w:p>
    <w:p w14:paraId="6D6DE6EC" w14:textId="77777777" w:rsidR="000A582C" w:rsidRDefault="000A582C" w:rsidP="009071AC">
      <w:pPr>
        <w:pStyle w:val="FeatureBox"/>
      </w:pPr>
      <w:r>
        <w:t xml:space="preserve">Mathematics Standard 1 students do not need to complete any work on creating a least-squares regression line using a spreadsheet. As this is the basis of this lesson, this lesson could be removed if you have a standalone Mathematics Standard 1 class. </w:t>
      </w:r>
    </w:p>
    <w:p w14:paraId="2C40EF89" w14:textId="533C4B63" w:rsidR="000A582C" w:rsidRDefault="000A582C" w:rsidP="009071AC">
      <w:pPr>
        <w:pStyle w:val="FeatureBox"/>
      </w:pPr>
      <w:r>
        <w:t xml:space="preserve">Alternatively, if you have a combined Mathematics Standard 1 and 2 class, you could modify this lesson for Mathematics Standard 1 students by supplying them </w:t>
      </w:r>
      <w:r w:rsidR="007A539B">
        <w:t xml:space="preserve">with </w:t>
      </w:r>
      <w:r>
        <w:t xml:space="preserve">the spreadsheet </w:t>
      </w:r>
      <w:r>
        <w:rPr>
          <w:i/>
          <w:iCs/>
        </w:rPr>
        <w:t xml:space="preserve">Modelling bivariate data using a spreadsheet </w:t>
      </w:r>
      <w:r w:rsidR="007A539B">
        <w:rPr>
          <w:i/>
          <w:iCs/>
        </w:rPr>
        <w:t xml:space="preserve">– </w:t>
      </w:r>
      <w:r>
        <w:rPr>
          <w:i/>
          <w:iCs/>
        </w:rPr>
        <w:t xml:space="preserve">solutions </w:t>
      </w:r>
      <w:r>
        <w:t>to complete questions about interpolating and extrapolating using the line of best fit from the Independent practice section of the lesson.</w:t>
      </w:r>
      <w:r>
        <w:br w:type="page"/>
      </w:r>
    </w:p>
    <w:p w14:paraId="0A513307" w14:textId="77777777" w:rsidR="00E00962" w:rsidRDefault="00E00962" w:rsidP="00E00962">
      <w:pPr>
        <w:pStyle w:val="Heading3"/>
      </w:pPr>
      <w:r>
        <w:lastRenderedPageBreak/>
        <w:t>Suggested opportunities for assessment</w:t>
      </w:r>
    </w:p>
    <w:p w14:paraId="5E48356B" w14:textId="77777777" w:rsidR="004A16D3" w:rsidRPr="004A16D3" w:rsidRDefault="004A16D3" w:rsidP="004A16D3">
      <w:pPr>
        <w:suppressAutoHyphens w:val="0"/>
        <w:spacing w:before="0" w:after="160" w:line="259" w:lineRule="auto"/>
        <w:rPr>
          <w:b/>
          <w:bCs/>
        </w:rPr>
      </w:pPr>
      <w:r w:rsidRPr="004A16D3">
        <w:rPr>
          <w:b/>
          <w:bCs/>
        </w:rPr>
        <w:t>Activating prior knowledge</w:t>
      </w:r>
    </w:p>
    <w:p w14:paraId="13362DFA" w14:textId="77777777" w:rsidR="004A16D3" w:rsidRPr="004A16D3" w:rsidRDefault="004A16D3" w:rsidP="00CD0DF0">
      <w:pPr>
        <w:pStyle w:val="ListBullet"/>
      </w:pPr>
      <w:r w:rsidRPr="004A16D3">
        <w:t xml:space="preserve">Observe student </w:t>
      </w:r>
      <w:r w:rsidRPr="00CD0DF0">
        <w:t>responses</w:t>
      </w:r>
      <w:r w:rsidRPr="004A16D3">
        <w:t xml:space="preserve"> during discussion to assess their ability to describe association using form, direction and strength. </w:t>
      </w:r>
    </w:p>
    <w:p w14:paraId="1A2C9FCC" w14:textId="77777777" w:rsidR="004A16D3" w:rsidRPr="004A16D3" w:rsidRDefault="004A16D3" w:rsidP="004A16D3">
      <w:pPr>
        <w:suppressAutoHyphens w:val="0"/>
        <w:spacing w:before="0" w:after="160" w:line="259" w:lineRule="auto"/>
        <w:rPr>
          <w:b/>
          <w:bCs/>
        </w:rPr>
      </w:pPr>
      <w:r w:rsidRPr="004A16D3">
        <w:rPr>
          <w:b/>
          <w:bCs/>
        </w:rPr>
        <w:t>Connecting learning</w:t>
      </w:r>
    </w:p>
    <w:p w14:paraId="3CFB09EF" w14:textId="7D4C663B" w:rsidR="004A16D3" w:rsidRPr="004A16D3" w:rsidRDefault="004A16D3" w:rsidP="004A16D3">
      <w:pPr>
        <w:pStyle w:val="ListBullet"/>
      </w:pPr>
      <w:r w:rsidRPr="004A16D3">
        <w:t xml:space="preserve">Observe students constructing scatter plots and </w:t>
      </w:r>
      <w:r w:rsidR="000335C4">
        <w:t>least-squares</w:t>
      </w:r>
      <w:r w:rsidRPr="004A16D3">
        <w:t xml:space="preserve"> regression lines to assess correct use of Excel tools and data representation. </w:t>
      </w:r>
    </w:p>
    <w:p w14:paraId="05B8F1D7" w14:textId="120B4B12" w:rsidR="004A16D3" w:rsidRPr="004A16D3" w:rsidRDefault="004A16D3" w:rsidP="004A16D3">
      <w:pPr>
        <w:pStyle w:val="ListBullet"/>
      </w:pPr>
      <w:r w:rsidRPr="004A16D3">
        <w:t xml:space="preserve">Ask students to explain how adding a new </w:t>
      </w:r>
      <w:r w:rsidR="005C6B60">
        <w:t xml:space="preserve">data </w:t>
      </w:r>
      <w:r w:rsidRPr="004A16D3">
        <w:t xml:space="preserve">point affects the </w:t>
      </w:r>
      <w:r w:rsidR="009D5B03">
        <w:t xml:space="preserve">least-squares </w:t>
      </w:r>
      <w:r w:rsidRPr="004A16D3">
        <w:t xml:space="preserve">regression line to assess </w:t>
      </w:r>
      <w:r w:rsidR="009D5B03">
        <w:t xml:space="preserve">their </w:t>
      </w:r>
      <w:r w:rsidRPr="004A16D3">
        <w:t xml:space="preserve">understanding of outliers and model sensitivity. </w:t>
      </w:r>
    </w:p>
    <w:p w14:paraId="23227AAE" w14:textId="77777777" w:rsidR="004A16D3" w:rsidRPr="004A16D3" w:rsidRDefault="004A16D3" w:rsidP="004A16D3">
      <w:pPr>
        <w:suppressAutoHyphens w:val="0"/>
        <w:spacing w:before="0" w:after="160" w:line="259" w:lineRule="auto"/>
        <w:rPr>
          <w:b/>
          <w:bCs/>
        </w:rPr>
      </w:pPr>
      <w:r w:rsidRPr="004A16D3">
        <w:rPr>
          <w:b/>
          <w:bCs/>
        </w:rPr>
        <w:t>Releasing responsibility</w:t>
      </w:r>
    </w:p>
    <w:p w14:paraId="7CC93A2D" w14:textId="77777777" w:rsidR="004A16D3" w:rsidRPr="004A16D3" w:rsidRDefault="004A16D3" w:rsidP="004A16D3">
      <w:pPr>
        <w:pStyle w:val="ListBullet"/>
      </w:pPr>
      <w:r w:rsidRPr="004A16D3">
        <w:t xml:space="preserve">Review students’ notes to assess their understanding of how to generate and interpret a least-squares regression line. </w:t>
      </w:r>
    </w:p>
    <w:p w14:paraId="2F35C444" w14:textId="77777777" w:rsidR="004A16D3" w:rsidRPr="004A16D3" w:rsidRDefault="004A16D3" w:rsidP="004A16D3">
      <w:pPr>
        <w:suppressAutoHyphens w:val="0"/>
        <w:spacing w:before="0" w:after="160" w:line="259" w:lineRule="auto"/>
        <w:rPr>
          <w:b/>
          <w:bCs/>
        </w:rPr>
      </w:pPr>
      <w:r w:rsidRPr="004A16D3">
        <w:rPr>
          <w:b/>
          <w:bCs/>
        </w:rPr>
        <w:t>Independent practice</w:t>
      </w:r>
    </w:p>
    <w:p w14:paraId="0EB16051" w14:textId="72C56303" w:rsidR="00E00962" w:rsidRDefault="004A16D3" w:rsidP="009D5B03">
      <w:pPr>
        <w:pStyle w:val="ListBullet"/>
      </w:pPr>
      <w:r w:rsidRPr="004A16D3">
        <w:t xml:space="preserve">Review bivariate reports to assess students’ ability to construct, interpret and evaluate regression models in context. </w:t>
      </w:r>
      <w:r w:rsidR="00E00962">
        <w:br w:type="page"/>
      </w:r>
    </w:p>
    <w:p w14:paraId="61F2429E" w14:textId="7DD2063D" w:rsidR="001736CD" w:rsidRDefault="001736CD" w:rsidP="001736CD">
      <w:pPr>
        <w:pStyle w:val="Heading2"/>
      </w:pPr>
      <w:bookmarkStart w:id="0" w:name="_Appendix_A"/>
      <w:bookmarkEnd w:id="0"/>
      <w:r>
        <w:lastRenderedPageBreak/>
        <w:t>Appendix A</w:t>
      </w:r>
    </w:p>
    <w:p w14:paraId="25F283A3" w14:textId="77777777" w:rsidR="001736CD" w:rsidRDefault="001736CD" w:rsidP="001736CD">
      <w:pPr>
        <w:pStyle w:val="Heading3"/>
      </w:pPr>
      <w:r>
        <w:t xml:space="preserve">Save a </w:t>
      </w:r>
      <w:r w:rsidRPr="00BE47AE">
        <w:t>local</w:t>
      </w:r>
      <w:r>
        <w:t xml:space="preserve"> copy of a file</w:t>
      </w:r>
    </w:p>
    <w:p w14:paraId="63B0CEB1" w14:textId="77777777" w:rsidR="001736CD" w:rsidRDefault="001736CD" w:rsidP="001736CD">
      <w:pPr>
        <w:rPr>
          <w:lang w:eastAsia="zh-CN"/>
        </w:rPr>
      </w:pPr>
      <w:r>
        <w:rPr>
          <w:lang w:eastAsia="zh-CN"/>
        </w:rPr>
        <w:t xml:space="preserve">How to save a </w:t>
      </w:r>
      <w:r w:rsidRPr="00BE47AE">
        <w:t>local</w:t>
      </w:r>
      <w:r>
        <w:rPr>
          <w:lang w:eastAsia="zh-CN"/>
        </w:rPr>
        <w:t xml:space="preserve"> copy of an Excel spreadsheet.</w:t>
      </w:r>
    </w:p>
    <w:p w14:paraId="10F64B46" w14:textId="77777777" w:rsidR="001736CD" w:rsidRDefault="001736CD" w:rsidP="001736CD">
      <w:pPr>
        <w:pStyle w:val="Heading4"/>
        <w:rPr>
          <w:lang w:eastAsia="zh-CN"/>
        </w:rPr>
      </w:pPr>
      <w:r>
        <w:rPr>
          <w:lang w:eastAsia="zh-CN"/>
        </w:rPr>
        <w:t xml:space="preserve">File sharing </w:t>
      </w:r>
      <w:r w:rsidRPr="00BE47AE">
        <w:t>and</w:t>
      </w:r>
      <w:r>
        <w:rPr>
          <w:lang w:eastAsia="zh-CN"/>
        </w:rPr>
        <w:t xml:space="preserve"> saving</w:t>
      </w:r>
    </w:p>
    <w:p w14:paraId="53B27047" w14:textId="1A905805" w:rsidR="001736CD" w:rsidRDefault="001736CD" w:rsidP="001C55F9">
      <w:pPr>
        <w:pStyle w:val="ListNumber"/>
        <w:numPr>
          <w:ilvl w:val="0"/>
          <w:numId w:val="5"/>
        </w:numPr>
        <w:rPr>
          <w:lang w:eastAsia="zh-CN"/>
        </w:rPr>
      </w:pPr>
      <w:r>
        <w:t>S</w:t>
      </w:r>
      <w:r>
        <w:rPr>
          <w:lang w:eastAsia="zh-CN"/>
        </w:rPr>
        <w:t xml:space="preserve">ave the Excel file </w:t>
      </w:r>
      <w:r>
        <w:rPr>
          <w:i/>
          <w:iCs/>
        </w:rPr>
        <w:t xml:space="preserve">Modelling bivariate data </w:t>
      </w:r>
      <w:r w:rsidR="00FC24BA">
        <w:rPr>
          <w:i/>
          <w:iCs/>
        </w:rPr>
        <w:t xml:space="preserve">using a </w:t>
      </w:r>
      <w:r>
        <w:rPr>
          <w:i/>
          <w:iCs/>
        </w:rPr>
        <w:t>spreadsheet</w:t>
      </w:r>
      <w:r>
        <w:t xml:space="preserve"> </w:t>
      </w:r>
      <w:r>
        <w:rPr>
          <w:lang w:eastAsia="zh-CN"/>
        </w:rPr>
        <w:t>in a place where students can easily access the file.</w:t>
      </w:r>
    </w:p>
    <w:p w14:paraId="7F8A484E" w14:textId="77777777" w:rsidR="001736CD" w:rsidRDefault="001736CD" w:rsidP="001736CD">
      <w:pPr>
        <w:pStyle w:val="FeatureBox"/>
        <w:rPr>
          <w:lang w:eastAsia="zh-CN"/>
        </w:rPr>
      </w:pPr>
      <w:r>
        <w:t>This could be done through Google Classroom, by sharing a OneNote link or by emailing students a copy of the document.</w:t>
      </w:r>
    </w:p>
    <w:p w14:paraId="7704C37B" w14:textId="77777777" w:rsidR="001736CD" w:rsidRDefault="001736CD" w:rsidP="001736CD">
      <w:pPr>
        <w:pStyle w:val="ListNumber"/>
        <w:rPr>
          <w:lang w:eastAsia="zh-CN"/>
        </w:rPr>
      </w:pPr>
      <w:r>
        <w:rPr>
          <w:lang w:eastAsia="zh-CN"/>
        </w:rPr>
        <w:t>Have students open the document on their own digital device.</w:t>
      </w:r>
    </w:p>
    <w:p w14:paraId="0CCC3C4C" w14:textId="77777777" w:rsidR="001736CD" w:rsidRDefault="001736CD" w:rsidP="001736CD">
      <w:pPr>
        <w:pStyle w:val="ListNumber"/>
        <w:rPr>
          <w:lang w:eastAsia="zh-CN"/>
        </w:rPr>
      </w:pPr>
      <w:r>
        <w:rPr>
          <w:lang w:eastAsia="zh-CN"/>
        </w:rPr>
        <w:t xml:space="preserve">Instruct students to select the </w:t>
      </w:r>
      <w:r w:rsidRPr="00D42325">
        <w:rPr>
          <w:rStyle w:val="Strong"/>
        </w:rPr>
        <w:t>File</w:t>
      </w:r>
      <w:r>
        <w:rPr>
          <w:lang w:eastAsia="zh-CN"/>
        </w:rPr>
        <w:t xml:space="preserve"> tab and then </w:t>
      </w:r>
      <w:r w:rsidRPr="003F332E">
        <w:rPr>
          <w:rStyle w:val="Strong"/>
        </w:rPr>
        <w:t>Save a Copy</w:t>
      </w:r>
      <w:r>
        <w:rPr>
          <w:lang w:eastAsia="zh-CN"/>
        </w:rPr>
        <w:t>.</w:t>
      </w:r>
    </w:p>
    <w:p w14:paraId="1231F7C5" w14:textId="77777777" w:rsidR="001736CD" w:rsidRDefault="001736CD" w:rsidP="001736CD">
      <w:pPr>
        <w:rPr>
          <w:lang w:eastAsia="zh-CN"/>
        </w:rPr>
      </w:pPr>
      <w:r w:rsidRPr="003C7AFD">
        <w:rPr>
          <w:noProof/>
        </w:rPr>
        <w:drawing>
          <wp:inline distT="0" distB="0" distL="0" distR="0" wp14:anchorId="3094BF81" wp14:editId="55837AA0">
            <wp:extent cx="875202" cy="2062716"/>
            <wp:effectExtent l="0" t="0" r="1270" b="0"/>
            <wp:docPr id="1922347398" name="Picture 1" descr="Save a Cop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47398" name="Picture 1" descr="Save a Copy screenshot."/>
                    <pic:cNvPicPr/>
                  </pic:nvPicPr>
                  <pic:blipFill>
                    <a:blip r:embed="rId25"/>
                    <a:stretch>
                      <a:fillRect/>
                    </a:stretch>
                  </pic:blipFill>
                  <pic:spPr>
                    <a:xfrm>
                      <a:off x="0" y="0"/>
                      <a:ext cx="877550" cy="2068251"/>
                    </a:xfrm>
                    <a:prstGeom prst="rect">
                      <a:avLst/>
                    </a:prstGeom>
                  </pic:spPr>
                </pic:pic>
              </a:graphicData>
            </a:graphic>
          </wp:inline>
        </w:drawing>
      </w:r>
    </w:p>
    <w:p w14:paraId="21FAF0F9" w14:textId="77777777" w:rsidR="001736CD" w:rsidRDefault="001736CD" w:rsidP="001736CD">
      <w:pPr>
        <w:pStyle w:val="ListNumber"/>
        <w:rPr>
          <w:lang w:eastAsia="zh-CN"/>
        </w:rPr>
      </w:pPr>
      <w:r>
        <w:rPr>
          <w:lang w:eastAsia="zh-CN"/>
        </w:rPr>
        <w:t>Students can save the document in their individual OneDrive by selecting this option.</w:t>
      </w:r>
    </w:p>
    <w:p w14:paraId="32FB40F9" w14:textId="77777777" w:rsidR="001736CD" w:rsidRDefault="001736CD" w:rsidP="001736CD">
      <w:pPr>
        <w:rPr>
          <w:lang w:eastAsia="zh-CN"/>
        </w:rPr>
      </w:pPr>
      <w:r w:rsidRPr="00682562">
        <w:rPr>
          <w:noProof/>
        </w:rPr>
        <w:drawing>
          <wp:inline distT="0" distB="0" distL="0" distR="0" wp14:anchorId="30041FE5" wp14:editId="294870E1">
            <wp:extent cx="1756881" cy="1463547"/>
            <wp:effectExtent l="0" t="0" r="0" b="3810"/>
            <wp:docPr id="961284889" name="Picture 3" descr="Save to One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84889" name="Picture 3" descr="Save to OneDriv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4865" cy="1495189"/>
                    </a:xfrm>
                    <a:prstGeom prst="rect">
                      <a:avLst/>
                    </a:prstGeom>
                  </pic:spPr>
                </pic:pic>
              </a:graphicData>
            </a:graphic>
          </wp:inline>
        </w:drawing>
      </w:r>
    </w:p>
    <w:p w14:paraId="5F01C513" w14:textId="0924DE31" w:rsidR="001736CD" w:rsidRPr="0087297B" w:rsidRDefault="001736CD" w:rsidP="0087297B">
      <w:pPr>
        <w:pStyle w:val="ListNumber"/>
      </w:pPr>
      <w:r w:rsidRPr="00682562">
        <w:t>Best</w:t>
      </w:r>
      <w:r>
        <w:rPr>
          <w:lang w:eastAsia="zh-CN"/>
        </w:rPr>
        <w:t xml:space="preserve"> </w:t>
      </w:r>
      <w:r w:rsidRPr="00CD0DF0">
        <w:t>practice</w:t>
      </w:r>
      <w:r>
        <w:rPr>
          <w:lang w:eastAsia="zh-CN"/>
        </w:rPr>
        <w:t xml:space="preserve"> would be to keep the file name the same. Students can then select </w:t>
      </w:r>
      <w:r w:rsidRPr="00E404E4">
        <w:rPr>
          <w:rStyle w:val="Strong"/>
        </w:rPr>
        <w:t>Save</w:t>
      </w:r>
      <w:r>
        <w:rPr>
          <w:lang w:eastAsia="zh-CN"/>
        </w:rPr>
        <w:t xml:space="preserve"> and a copy will be stored on their OneDrive.</w:t>
      </w:r>
      <w:r>
        <w:br w:type="page"/>
      </w:r>
    </w:p>
    <w:p w14:paraId="45C8C510" w14:textId="159A642D" w:rsidR="00E00962" w:rsidRDefault="00E00962" w:rsidP="00E00962">
      <w:pPr>
        <w:pStyle w:val="Heading2"/>
      </w:pPr>
      <w:bookmarkStart w:id="1" w:name="_Appendix_B"/>
      <w:bookmarkEnd w:id="1"/>
      <w:r>
        <w:lastRenderedPageBreak/>
        <w:t xml:space="preserve">Appendix </w:t>
      </w:r>
      <w:r w:rsidR="00F31D65">
        <w:t>B</w:t>
      </w:r>
      <w:r>
        <w:t xml:space="preserve"> </w:t>
      </w:r>
    </w:p>
    <w:p w14:paraId="423CD526" w14:textId="01452CB6" w:rsidR="00E00962" w:rsidRDefault="00CE1FB8" w:rsidP="00E00962">
      <w:pPr>
        <w:pStyle w:val="Heading3"/>
      </w:pPr>
      <w:r>
        <w:t>Bivariate report</w:t>
      </w:r>
    </w:p>
    <w:p w14:paraId="64D4A095" w14:textId="425FF5E0" w:rsidR="00CE1FB8" w:rsidRDefault="0062488A" w:rsidP="001C55F9">
      <w:pPr>
        <w:pStyle w:val="ListNumber"/>
        <w:numPr>
          <w:ilvl w:val="0"/>
          <w:numId w:val="7"/>
        </w:numPr>
      </w:pPr>
      <w:r>
        <w:t>State your independent and dependent variable</w:t>
      </w:r>
      <w:r w:rsidR="00CC5CC2">
        <w:t>s</w:t>
      </w:r>
      <w:r>
        <w:t>.</w:t>
      </w:r>
    </w:p>
    <w:p w14:paraId="1585D6A6" w14:textId="0AC47276" w:rsidR="0062488A" w:rsidRDefault="0062488A" w:rsidP="001C55F9">
      <w:pPr>
        <w:pStyle w:val="ListNumber"/>
        <w:numPr>
          <w:ilvl w:val="0"/>
          <w:numId w:val="7"/>
        </w:numPr>
      </w:pPr>
      <w:r>
        <w:t xml:space="preserve">Explain </w:t>
      </w:r>
      <w:r w:rsidR="008D6B9B" w:rsidRPr="008D6B9B">
        <w:t>how you determined which variable is independent and which is dependent, using the context of the data</w:t>
      </w:r>
      <w:r>
        <w:t>.</w:t>
      </w:r>
    </w:p>
    <w:p w14:paraId="3D2C9AD5" w14:textId="3B8E4AF2" w:rsidR="0062488A" w:rsidRDefault="00A34F2F" w:rsidP="001C55F9">
      <w:pPr>
        <w:pStyle w:val="ListNumber"/>
        <w:numPr>
          <w:ilvl w:val="0"/>
          <w:numId w:val="7"/>
        </w:numPr>
      </w:pPr>
      <w:r>
        <w:t>Create a</w:t>
      </w:r>
      <w:r w:rsidR="003B11D5">
        <w:t xml:space="preserve"> scatter plot </w:t>
      </w:r>
      <w:r>
        <w:t>and include a</w:t>
      </w:r>
      <w:r w:rsidR="003B11D5">
        <w:t xml:space="preserve"> least-squares regression line.</w:t>
      </w:r>
    </w:p>
    <w:p w14:paraId="67C4B62A" w14:textId="10ABFB0E" w:rsidR="00CF2E8A" w:rsidRDefault="00CF2E8A" w:rsidP="001C55F9">
      <w:pPr>
        <w:pStyle w:val="ListNumber"/>
        <w:numPr>
          <w:ilvl w:val="0"/>
          <w:numId w:val="7"/>
        </w:numPr>
      </w:pPr>
      <w:r>
        <w:t>Describe the form of the association.</w:t>
      </w:r>
    </w:p>
    <w:p w14:paraId="709D23CE" w14:textId="00672F0F" w:rsidR="003B11D5" w:rsidRDefault="00CF2E8A" w:rsidP="001C55F9">
      <w:pPr>
        <w:pStyle w:val="ListNumber"/>
        <w:numPr>
          <w:ilvl w:val="0"/>
          <w:numId w:val="7"/>
        </w:numPr>
      </w:pPr>
      <w:r>
        <w:t xml:space="preserve">Find the </w:t>
      </w:r>
      <w:r w:rsidR="00D50961">
        <w:t xml:space="preserve">value of the </w:t>
      </w:r>
      <w:r>
        <w:t>correlation coefficient</w:t>
      </w:r>
      <w:r w:rsidR="00707432">
        <w:t>.</w:t>
      </w:r>
    </w:p>
    <w:p w14:paraId="1D81A80F" w14:textId="40846112" w:rsidR="00707432" w:rsidRDefault="00707432" w:rsidP="001C55F9">
      <w:pPr>
        <w:pStyle w:val="ListNumber"/>
        <w:numPr>
          <w:ilvl w:val="0"/>
          <w:numId w:val="7"/>
        </w:numPr>
      </w:pPr>
      <w:r>
        <w:t xml:space="preserve">Explain what the correlation coefficient means for this association and </w:t>
      </w:r>
      <w:r w:rsidR="00D50961" w:rsidRPr="00D50961">
        <w:t>how it affects</w:t>
      </w:r>
      <w:r w:rsidR="00643B70">
        <w:t xml:space="preserve"> the reliability of the</w:t>
      </w:r>
      <w:r>
        <w:t xml:space="preserve"> least-squares regression line.</w:t>
      </w:r>
    </w:p>
    <w:p w14:paraId="676600F8" w14:textId="4C76955A" w:rsidR="006F6FB4" w:rsidRDefault="003C57C9" w:rsidP="001C55F9">
      <w:pPr>
        <w:pStyle w:val="ListNumber"/>
        <w:numPr>
          <w:ilvl w:val="0"/>
          <w:numId w:val="7"/>
        </w:numPr>
      </w:pPr>
      <w:r w:rsidRPr="003C57C9">
        <w:t>Do you think the relationship between the variables may be described as causal? Justify your reasoning.</w:t>
      </w:r>
    </w:p>
    <w:p w14:paraId="0A1F6C89" w14:textId="66480720" w:rsidR="006F6FB4" w:rsidRDefault="006F6FB4" w:rsidP="001C55F9">
      <w:pPr>
        <w:pStyle w:val="ListNumber"/>
        <w:numPr>
          <w:ilvl w:val="0"/>
          <w:numId w:val="7"/>
        </w:numPr>
      </w:pPr>
      <w:r>
        <w:t xml:space="preserve">State the </w:t>
      </w:r>
      <w:r w:rsidR="003C57C9">
        <w:t>equation of the</w:t>
      </w:r>
      <w:r>
        <w:t xml:space="preserve"> least-squares regression line</w:t>
      </w:r>
      <w:r w:rsidR="0025280E">
        <w:t>.</w:t>
      </w:r>
    </w:p>
    <w:p w14:paraId="6BEDD825" w14:textId="00240997" w:rsidR="0025280E" w:rsidRPr="0025280E" w:rsidRDefault="0025280E" w:rsidP="001C55F9">
      <w:pPr>
        <w:pStyle w:val="ListNumber"/>
        <w:numPr>
          <w:ilvl w:val="0"/>
          <w:numId w:val="7"/>
        </w:numPr>
      </w:pPr>
      <w:r>
        <w:t xml:space="preserve">What do the gradient and </w:t>
      </w:r>
      <m:oMath>
        <m:r>
          <w:rPr>
            <w:rFonts w:ascii="Cambria Math" w:hAnsi="Cambria Math"/>
          </w:rPr>
          <m:t>y</m:t>
        </m:r>
      </m:oMath>
      <w:r>
        <w:rPr>
          <w:rFonts w:eastAsiaTheme="minorEastAsia"/>
        </w:rPr>
        <w:t>-intercept mean in this context?</w:t>
      </w:r>
    </w:p>
    <w:p w14:paraId="20F2DF1A" w14:textId="1B889206" w:rsidR="0025280E" w:rsidRPr="0025280E" w:rsidRDefault="0025280E" w:rsidP="001C55F9">
      <w:pPr>
        <w:pStyle w:val="ListNumber"/>
        <w:numPr>
          <w:ilvl w:val="0"/>
          <w:numId w:val="7"/>
        </w:numPr>
      </w:pPr>
      <w:r>
        <w:rPr>
          <w:rFonts w:eastAsiaTheme="minorEastAsia"/>
        </w:rPr>
        <w:t xml:space="preserve">What are </w:t>
      </w:r>
      <w:r w:rsidR="003C57C9">
        <w:rPr>
          <w:rFonts w:eastAsiaTheme="minorEastAsia"/>
        </w:rPr>
        <w:t>some</w:t>
      </w:r>
      <w:r>
        <w:rPr>
          <w:rFonts w:eastAsiaTheme="minorEastAsia"/>
        </w:rPr>
        <w:t xml:space="preserve"> limitations </w:t>
      </w:r>
      <w:r w:rsidR="003C57C9">
        <w:rPr>
          <w:rFonts w:eastAsiaTheme="minorEastAsia"/>
        </w:rPr>
        <w:t>of</w:t>
      </w:r>
      <w:r>
        <w:rPr>
          <w:rFonts w:eastAsiaTheme="minorEastAsia"/>
        </w:rPr>
        <w:t xml:space="preserve"> this model?</w:t>
      </w:r>
    </w:p>
    <w:p w14:paraId="74B1C3A2" w14:textId="527B544D" w:rsidR="0025280E" w:rsidRPr="00973071" w:rsidRDefault="00833BC9" w:rsidP="001C55F9">
      <w:pPr>
        <w:pStyle w:val="ListNumber"/>
        <w:numPr>
          <w:ilvl w:val="0"/>
          <w:numId w:val="7"/>
        </w:numPr>
      </w:pPr>
      <w:r w:rsidRPr="00833BC9">
        <w:rPr>
          <w:rFonts w:eastAsiaTheme="minorEastAsia"/>
        </w:rPr>
        <w:t>Use</w:t>
      </w:r>
      <w:r w:rsidR="00973071">
        <w:rPr>
          <w:rFonts w:eastAsiaTheme="minorEastAsia"/>
        </w:rPr>
        <w:t xml:space="preserve"> the least-squares regression line</w:t>
      </w:r>
      <w:r w:rsidRPr="00833BC9">
        <w:rPr>
          <w:rFonts w:eastAsiaTheme="minorEastAsia"/>
        </w:rPr>
        <w:t xml:space="preserve"> to interpolate a value and comment on</w:t>
      </w:r>
      <w:r w:rsidR="00973071">
        <w:rPr>
          <w:rFonts w:eastAsiaTheme="minorEastAsia"/>
        </w:rPr>
        <w:t xml:space="preserve"> the reliability of </w:t>
      </w:r>
      <w:r w:rsidRPr="00833BC9">
        <w:rPr>
          <w:rFonts w:eastAsiaTheme="minorEastAsia"/>
        </w:rPr>
        <w:t>your</w:t>
      </w:r>
      <w:r w:rsidR="00973071">
        <w:rPr>
          <w:rFonts w:eastAsiaTheme="minorEastAsia"/>
        </w:rPr>
        <w:t xml:space="preserve"> prediction.</w:t>
      </w:r>
    </w:p>
    <w:p w14:paraId="1E957E7D" w14:textId="76DE2788" w:rsidR="00973071" w:rsidRPr="00973071" w:rsidRDefault="00833BC9" w:rsidP="001C55F9">
      <w:pPr>
        <w:pStyle w:val="ListNumber"/>
        <w:numPr>
          <w:ilvl w:val="0"/>
          <w:numId w:val="7"/>
        </w:numPr>
      </w:pPr>
      <w:r w:rsidRPr="00833BC9">
        <w:rPr>
          <w:rFonts w:eastAsiaTheme="minorEastAsia"/>
        </w:rPr>
        <w:t>Use</w:t>
      </w:r>
      <w:r w:rsidR="00973071">
        <w:rPr>
          <w:rFonts w:eastAsiaTheme="minorEastAsia"/>
        </w:rPr>
        <w:t xml:space="preserve"> the least-squares regression line</w:t>
      </w:r>
      <w:r w:rsidRPr="00833BC9">
        <w:rPr>
          <w:rFonts w:eastAsiaTheme="minorEastAsia"/>
        </w:rPr>
        <w:t xml:space="preserve"> to extrapolate a value and comment on</w:t>
      </w:r>
      <w:r w:rsidR="00973071">
        <w:rPr>
          <w:rFonts w:eastAsiaTheme="minorEastAsia"/>
        </w:rPr>
        <w:t xml:space="preserve"> the reliability of </w:t>
      </w:r>
      <w:r w:rsidRPr="00833BC9">
        <w:rPr>
          <w:rFonts w:eastAsiaTheme="minorEastAsia"/>
        </w:rPr>
        <w:t>your</w:t>
      </w:r>
      <w:r w:rsidR="00973071">
        <w:rPr>
          <w:rFonts w:eastAsiaTheme="minorEastAsia"/>
        </w:rPr>
        <w:t xml:space="preserve"> prediction.</w:t>
      </w:r>
    </w:p>
    <w:p w14:paraId="3B142A54" w14:textId="77777777" w:rsidR="00973071" w:rsidRPr="00CB0622" w:rsidRDefault="00973071" w:rsidP="00CB0622">
      <w:r>
        <w:br w:type="page"/>
      </w:r>
    </w:p>
    <w:p w14:paraId="37E79307" w14:textId="03F0770F" w:rsidR="00E00962" w:rsidRDefault="00E00962" w:rsidP="00E00962">
      <w:pPr>
        <w:pStyle w:val="Heading2"/>
      </w:pPr>
      <w:r>
        <w:lastRenderedPageBreak/>
        <w:t>Sample solutions</w:t>
      </w:r>
    </w:p>
    <w:p w14:paraId="4A00522D" w14:textId="389EC281" w:rsidR="00E00962" w:rsidRPr="00E00962" w:rsidRDefault="00E00962" w:rsidP="00E65F61">
      <w:pPr>
        <w:pStyle w:val="Heading3"/>
        <w:rPr>
          <w:rStyle w:val="Heading3Char"/>
        </w:rPr>
      </w:pPr>
      <w:r>
        <w:t xml:space="preserve">Appendix </w:t>
      </w:r>
      <w:r w:rsidR="000B195A">
        <w:t>B</w:t>
      </w:r>
      <w:r>
        <w:t xml:space="preserve"> – </w:t>
      </w:r>
      <w:r w:rsidR="004B0A87">
        <w:t>b</w:t>
      </w:r>
      <w:r w:rsidR="005C32E9">
        <w:t>ivariate report</w:t>
      </w:r>
    </w:p>
    <w:p w14:paraId="4FBF0B2F" w14:textId="647CC313" w:rsidR="002B2A39" w:rsidRDefault="005C32E9" w:rsidP="00D07A31">
      <w:r>
        <w:t xml:space="preserve">The graphs and correlation coefficients for each of the datasets can be found </w:t>
      </w:r>
      <w:r w:rsidR="005B440A">
        <w:t>i</w:t>
      </w:r>
      <w:r>
        <w:t xml:space="preserve">n the </w:t>
      </w:r>
      <w:r w:rsidR="00622209" w:rsidRPr="00505514">
        <w:rPr>
          <w:i/>
          <w:iCs/>
        </w:rPr>
        <w:t>Modelling bivariate data using a spreadsheet – solutions</w:t>
      </w:r>
      <w:r>
        <w:t xml:space="preserve"> spreadsheet. </w:t>
      </w:r>
      <w:r w:rsidR="002B2A39">
        <w:t>A complete</w:t>
      </w:r>
      <w:r w:rsidR="000B195A">
        <w:t>d</w:t>
      </w:r>
      <w:r>
        <w:t xml:space="preserve"> sample solution for </w:t>
      </w:r>
      <w:r w:rsidR="00737D1A">
        <w:t>‘</w:t>
      </w:r>
      <w:r w:rsidR="00E809B4">
        <w:t>H</w:t>
      </w:r>
      <w:r w:rsidR="00346F4B">
        <w:t xml:space="preserve">ours </w:t>
      </w:r>
      <w:r w:rsidR="00E809B4">
        <w:t>studied–</w:t>
      </w:r>
      <w:r w:rsidR="00346F4B">
        <w:t>test score’</w:t>
      </w:r>
      <w:r w:rsidR="002B2A39">
        <w:t xml:space="preserve"> </w:t>
      </w:r>
      <w:r w:rsidR="00E809B4">
        <w:t xml:space="preserve">tab </w:t>
      </w:r>
      <w:r w:rsidR="002B2A39">
        <w:t>can be found below.</w:t>
      </w:r>
    </w:p>
    <w:p w14:paraId="36E11158" w14:textId="0B754889" w:rsidR="002B2A39" w:rsidRPr="00D07A31" w:rsidRDefault="002B2A39" w:rsidP="001C55F9">
      <w:pPr>
        <w:pStyle w:val="ListNumber"/>
        <w:numPr>
          <w:ilvl w:val="0"/>
          <w:numId w:val="9"/>
        </w:numPr>
      </w:pPr>
      <w:r w:rsidRPr="00D07A31">
        <w:rPr>
          <w:b/>
          <w:bCs/>
        </w:rPr>
        <w:t xml:space="preserve">Independent variable: </w:t>
      </w:r>
      <w:r w:rsidR="0011065C">
        <w:t>Hours of study</w:t>
      </w:r>
      <w:r>
        <w:t xml:space="preserve"> </w:t>
      </w:r>
    </w:p>
    <w:p w14:paraId="73632559" w14:textId="727F0956" w:rsidR="002B2A39" w:rsidRPr="00D07A31" w:rsidRDefault="002B2A39" w:rsidP="002B2A39">
      <w:pPr>
        <w:pStyle w:val="ListNumber"/>
        <w:numPr>
          <w:ilvl w:val="0"/>
          <w:numId w:val="0"/>
        </w:numPr>
        <w:ind w:left="567"/>
      </w:pPr>
      <w:r>
        <w:rPr>
          <w:b/>
          <w:bCs/>
        </w:rPr>
        <w:t xml:space="preserve">Dependent variable: </w:t>
      </w:r>
      <w:r w:rsidR="0011065C">
        <w:t>Test score (%)</w:t>
      </w:r>
    </w:p>
    <w:p w14:paraId="3D5A65E0" w14:textId="37F2B16A" w:rsidR="00075332" w:rsidRDefault="003739DE" w:rsidP="001C55F9">
      <w:pPr>
        <w:pStyle w:val="ListNumber"/>
        <w:numPr>
          <w:ilvl w:val="0"/>
          <w:numId w:val="7"/>
        </w:numPr>
      </w:pPr>
      <w:r>
        <w:t xml:space="preserve">Hours of study is the independent variable because it is the factor that can be controlled or </w:t>
      </w:r>
      <w:r w:rsidR="00E809B4">
        <w:t xml:space="preserve">changed </w:t>
      </w:r>
      <w:r>
        <w:t>by the student. Test score depends on how much a student studies, so it is the dependent variable.</w:t>
      </w:r>
    </w:p>
    <w:p w14:paraId="5D01E3B4" w14:textId="77777777" w:rsidR="006C7409" w:rsidRDefault="006C7409" w:rsidP="001C55F9">
      <w:pPr>
        <w:pStyle w:val="ListNumber"/>
        <w:numPr>
          <w:ilvl w:val="0"/>
          <w:numId w:val="7"/>
        </w:numPr>
      </w:pPr>
    </w:p>
    <w:p w14:paraId="6D2838AF" w14:textId="436FFD92" w:rsidR="00303F7E" w:rsidRPr="00303F7E" w:rsidRDefault="003739DE" w:rsidP="006C7409">
      <w:pPr>
        <w:pStyle w:val="ListNumber"/>
        <w:numPr>
          <w:ilvl w:val="0"/>
          <w:numId w:val="0"/>
        </w:numPr>
        <w:suppressAutoHyphens w:val="0"/>
        <w:spacing w:before="0" w:after="0" w:line="240" w:lineRule="auto"/>
        <w:ind w:left="567"/>
        <w:rPr>
          <w:rFonts w:ascii="Times New Roman" w:eastAsia="Times New Roman" w:hAnsi="Times New Roman" w:cs="Times New Roman"/>
          <w:sz w:val="24"/>
          <w:lang w:eastAsia="en-AU"/>
        </w:rPr>
      </w:pPr>
      <w:r w:rsidRPr="003739DE">
        <w:rPr>
          <w:rFonts w:ascii="Times New Roman" w:eastAsia="Times New Roman" w:hAnsi="Times New Roman" w:cs="Times New Roman"/>
          <w:noProof/>
          <w:sz w:val="24"/>
          <w:lang w:eastAsia="en-AU"/>
        </w:rPr>
        <w:drawing>
          <wp:inline distT="0" distB="0" distL="0" distR="0" wp14:anchorId="3A5F986A" wp14:editId="1C675777">
            <wp:extent cx="5810549" cy="3321221"/>
            <wp:effectExtent l="0" t="0" r="0" b="0"/>
            <wp:docPr id="1927057471" name="Picture 1" descr="A scatter plot displays the relationship between hours of study (horizontal axis, ranging from 0 to 14 hours) and test score percentage (vertical axis, ranging from 0% to 100%). The data points show an overall upward trend, indicating a positive correlation: as study time increases, test scores generally increase, although there is noticeable variation at each hour level. A dotted line of best fit slopes upward across the graph, with equation y = 2.7019x + 50.841, showing that for each additional hour of study, the predicted test score increases by approximately 2.7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57471" name="Picture 1" descr="A scatter plot displays the relationship between hours of study (horizontal axis, ranging from 0 to 14 hours) and test score percentage (vertical axis, ranging from 0% to 100%). The data points show an overall upward trend, indicating a positive correlation: as study time increases, test scores generally increase, although there is noticeable variation at each hour level. A dotted line of best fit slopes upward across the graph, with equation y = 2.7019x + 50.841, showing that for each additional hour of study, the predicted test score increases by approximately 2.7 points."/>
                    <pic:cNvPicPr/>
                  </pic:nvPicPr>
                  <pic:blipFill>
                    <a:blip r:embed="rId27"/>
                    <a:stretch>
                      <a:fillRect/>
                    </a:stretch>
                  </pic:blipFill>
                  <pic:spPr>
                    <a:xfrm>
                      <a:off x="0" y="0"/>
                      <a:ext cx="5810549" cy="3321221"/>
                    </a:xfrm>
                    <a:prstGeom prst="rect">
                      <a:avLst/>
                    </a:prstGeom>
                  </pic:spPr>
                </pic:pic>
              </a:graphicData>
            </a:graphic>
          </wp:inline>
        </w:drawing>
      </w:r>
    </w:p>
    <w:p w14:paraId="1B3857C3" w14:textId="3FAC4504" w:rsidR="00303F7E" w:rsidRPr="00303F7E" w:rsidRDefault="00303F7E" w:rsidP="00D07A31">
      <w:pPr>
        <w:pStyle w:val="ListNumber"/>
        <w:numPr>
          <w:ilvl w:val="0"/>
          <w:numId w:val="0"/>
        </w:numPr>
        <w:suppressAutoHyphens w:val="0"/>
        <w:spacing w:before="0" w:after="0" w:line="240" w:lineRule="auto"/>
        <w:ind w:left="567"/>
        <w:rPr>
          <w:rFonts w:ascii="Times New Roman" w:eastAsia="Times New Roman" w:hAnsi="Times New Roman" w:cs="Times New Roman"/>
          <w:sz w:val="24"/>
          <w:lang w:eastAsia="en-AU"/>
        </w:rPr>
      </w:pPr>
    </w:p>
    <w:p w14:paraId="28AF6DE5" w14:textId="0B223468" w:rsidR="00D71943" w:rsidRDefault="00226A58" w:rsidP="001C55F9">
      <w:pPr>
        <w:pStyle w:val="ListNumber"/>
        <w:numPr>
          <w:ilvl w:val="0"/>
          <w:numId w:val="7"/>
        </w:numPr>
      </w:pPr>
      <w:r w:rsidRPr="00226A58">
        <w:t>The association is approximately linear with a positive direction, but there is noticeable scatter around the trend. This indicates that while a linear model is appropriate, it does not perfectly represent the relationship.</w:t>
      </w:r>
    </w:p>
    <w:p w14:paraId="0C5EB76C" w14:textId="526CE23F" w:rsidR="00D71943" w:rsidRDefault="00D03134" w:rsidP="001C55F9">
      <w:pPr>
        <w:pStyle w:val="ListNumber"/>
        <w:numPr>
          <w:ilvl w:val="0"/>
          <w:numId w:val="7"/>
        </w:numPr>
      </w:pPr>
      <m:oMath>
        <m:r>
          <w:rPr>
            <w:rFonts w:ascii="Cambria Math" w:hAnsi="Cambria Math"/>
          </w:rPr>
          <m:t>r≈0.55</m:t>
        </m:r>
      </m:oMath>
      <w:r>
        <w:rPr>
          <w:rFonts w:eastAsiaTheme="minorEastAsia"/>
        </w:rPr>
        <w:t xml:space="preserve"> (correct to 2 decimal places)</w:t>
      </w:r>
      <w:r w:rsidR="00714398">
        <w:rPr>
          <w:rFonts w:eastAsiaTheme="minorEastAsia"/>
        </w:rPr>
        <w:t>.</w:t>
      </w:r>
    </w:p>
    <w:p w14:paraId="0E9AB3AF" w14:textId="46D747C9" w:rsidR="00414821" w:rsidRDefault="00AB2D4A" w:rsidP="001C55F9">
      <w:pPr>
        <w:pStyle w:val="ListNumber"/>
        <w:numPr>
          <w:ilvl w:val="0"/>
          <w:numId w:val="7"/>
        </w:numPr>
      </w:pPr>
      <w:r>
        <w:lastRenderedPageBreak/>
        <w:t xml:space="preserve">The correlation coefficient </w:t>
      </w:r>
      <w:r w:rsidR="00585414">
        <w:t xml:space="preserve">indicates a </w:t>
      </w:r>
      <w:r w:rsidR="00414821">
        <w:t>moderate</w:t>
      </w:r>
      <w:r w:rsidR="00585414">
        <w:t xml:space="preserve"> positive linear relationship between hours of study and test score. This means</w:t>
      </w:r>
      <w:r w:rsidR="005057DA">
        <w:t xml:space="preserve"> a</w:t>
      </w:r>
      <w:r w:rsidR="00414821">
        <w:t>s study hours increase, test scores tend to increase.</w:t>
      </w:r>
      <w:r w:rsidR="005057DA">
        <w:t xml:space="preserve"> </w:t>
      </w:r>
      <w:r w:rsidR="00414821">
        <w:t>However, the relationship is not strong, as there is noticeable variation in scores for the same study time.</w:t>
      </w:r>
      <w:r w:rsidR="005057DA">
        <w:t xml:space="preserve"> </w:t>
      </w:r>
      <w:r w:rsidR="00414821">
        <w:t>Because the correlation is only moderate, the least</w:t>
      </w:r>
      <w:r w:rsidR="00145FAC">
        <w:t>-squares regression line provides a reasonable but not highly reliable model for prediction.</w:t>
      </w:r>
    </w:p>
    <w:p w14:paraId="0F0B1A53" w14:textId="748D12B6" w:rsidR="00D545DD" w:rsidRPr="00D545DD" w:rsidRDefault="00D545DD" w:rsidP="001C55F9">
      <w:pPr>
        <w:pStyle w:val="ListNumber"/>
        <w:numPr>
          <w:ilvl w:val="0"/>
          <w:numId w:val="7"/>
        </w:numPr>
        <w:rPr>
          <w:rFonts w:ascii="Times New Roman" w:hAnsi="Times New Roman" w:cs="Times New Roman"/>
        </w:rPr>
      </w:pPr>
      <w:r>
        <w:t xml:space="preserve">The relationship may be described as </w:t>
      </w:r>
      <w:r w:rsidRPr="00D545DD">
        <w:rPr>
          <w:rStyle w:val="Strong"/>
          <w:b w:val="0"/>
          <w:bCs w:val="0"/>
        </w:rPr>
        <w:t>partially causal</w:t>
      </w:r>
      <w:r>
        <w:t>, as increasing study time can improve understanding and lead to higher test scores.</w:t>
      </w:r>
      <w:r>
        <w:rPr>
          <w:rFonts w:ascii="Times New Roman" w:hAnsi="Times New Roman" w:cs="Times New Roman"/>
        </w:rPr>
        <w:t xml:space="preserve"> </w:t>
      </w:r>
      <w:r>
        <w:t>However, the relationship is not purely causal because other factors</w:t>
      </w:r>
      <w:r w:rsidR="00714398">
        <w:t>,</w:t>
      </w:r>
      <w:r>
        <w:t xml:space="preserve"> such as prior knowledge, study quality, motivation and test conditions, can also influence performance. This is supported by the moderate correlation and the variation in scores for the same number of study hours.</w:t>
      </w:r>
    </w:p>
    <w:p w14:paraId="62E5D740" w14:textId="2431DA31" w:rsidR="002B2A39" w:rsidRDefault="00D753F1" w:rsidP="001C55F9">
      <w:pPr>
        <w:pStyle w:val="ListNumber"/>
        <w:numPr>
          <w:ilvl w:val="0"/>
          <w:numId w:val="7"/>
        </w:numPr>
      </w:pPr>
      <m:oMath>
        <m:r>
          <w:rPr>
            <w:rFonts w:ascii="Cambria Math" w:hAnsi="Cambria Math"/>
          </w:rPr>
          <m:t>y=2.7019+50.841</m:t>
        </m:r>
      </m:oMath>
      <w:r w:rsidR="00714398">
        <w:rPr>
          <w:rFonts w:eastAsiaTheme="minorEastAsia"/>
        </w:rPr>
        <w:t>.</w:t>
      </w:r>
    </w:p>
    <w:p w14:paraId="7C70EB70" w14:textId="07404D2A" w:rsidR="00D54464" w:rsidRDefault="00D54464" w:rsidP="001C55F9">
      <w:pPr>
        <w:pStyle w:val="ListNumber"/>
        <w:numPr>
          <w:ilvl w:val="0"/>
          <w:numId w:val="7"/>
        </w:numPr>
      </w:pPr>
      <w:r w:rsidRPr="00D07A31">
        <w:rPr>
          <w:b/>
          <w:bCs/>
        </w:rPr>
        <w:t>Gradient:</w:t>
      </w:r>
      <w:r>
        <w:t xml:space="preserve"> </w:t>
      </w:r>
      <w:r w:rsidR="00714398">
        <w:t xml:space="preserve">for </w:t>
      </w:r>
      <w:r w:rsidR="00041216">
        <w:t xml:space="preserve">each </w:t>
      </w:r>
      <w:r w:rsidR="001E6631">
        <w:t>additional</w:t>
      </w:r>
      <w:r w:rsidR="00041216">
        <w:t xml:space="preserve"> hour of </w:t>
      </w:r>
      <w:r w:rsidR="001E6631">
        <w:t>study</w:t>
      </w:r>
      <w:r w:rsidR="00041216">
        <w:t>, the test score is predicted to increase by appro</w:t>
      </w:r>
      <w:r w:rsidR="001E6631">
        <w:t>xi</w:t>
      </w:r>
      <w:r w:rsidR="00041216">
        <w:t xml:space="preserve">mately 2.7 </w:t>
      </w:r>
      <w:r w:rsidR="005C6B60">
        <w:t xml:space="preserve">data </w:t>
      </w:r>
      <w:r w:rsidR="00041216">
        <w:t>points</w:t>
      </w:r>
      <w:r w:rsidR="001E6631">
        <w:t>.</w:t>
      </w:r>
      <w:r>
        <w:br/>
      </w:r>
      <m:oMath>
        <m:r>
          <m:rPr>
            <m:sty m:val="bi"/>
          </m:rPr>
          <w:rPr>
            <w:rFonts w:ascii="Cambria Math" w:hAnsi="Cambria Math"/>
          </w:rPr>
          <m:t>y</m:t>
        </m:r>
      </m:oMath>
      <w:r w:rsidRPr="00D07A31">
        <w:rPr>
          <w:b/>
          <w:bCs/>
        </w:rPr>
        <w:t>-intercept:</w:t>
      </w:r>
      <w:r>
        <w:t xml:space="preserve"> </w:t>
      </w:r>
      <w:r w:rsidR="00714398">
        <w:t xml:space="preserve">when </w:t>
      </w:r>
      <w:r w:rsidR="001E6631">
        <w:t>a student studies 0 hours, the model predicts a test score of about 51%</w:t>
      </w:r>
      <w:r w:rsidR="00F671A3">
        <w:t>. This is reasonable in context, as some students may achieve moderate results without studying.</w:t>
      </w:r>
    </w:p>
    <w:p w14:paraId="00AFE024" w14:textId="3760864B" w:rsidR="008508A7" w:rsidRPr="002552E6" w:rsidRDefault="002552E6" w:rsidP="001C55F9">
      <w:pPr>
        <w:pStyle w:val="ListNumber"/>
        <w:numPr>
          <w:ilvl w:val="0"/>
          <w:numId w:val="7"/>
        </w:numPr>
      </w:pPr>
      <w:r>
        <w:rPr>
          <w:rFonts w:eastAsiaTheme="minorEastAsia"/>
        </w:rPr>
        <w:t>This model has several limitations that affect its reliability:</w:t>
      </w:r>
    </w:p>
    <w:p w14:paraId="3A907597" w14:textId="675877E9" w:rsidR="002552E6" w:rsidRDefault="002552E6" w:rsidP="00CD0DF0">
      <w:pPr>
        <w:pStyle w:val="ListBullet2"/>
      </w:pPr>
      <w:r>
        <w:t>The correlation is only moderate, so predictions are not highly precise.</w:t>
      </w:r>
    </w:p>
    <w:p w14:paraId="52AAE9A5" w14:textId="6B0428F0" w:rsidR="002552E6" w:rsidRDefault="002552E6" w:rsidP="00CD0DF0">
      <w:pPr>
        <w:pStyle w:val="ListBullet2"/>
      </w:pPr>
      <w:r>
        <w:t>There is significant variation in scores for the same number of study hours.</w:t>
      </w:r>
    </w:p>
    <w:p w14:paraId="2CF3F830" w14:textId="34583249" w:rsidR="002552E6" w:rsidRDefault="002552E6" w:rsidP="00CD0DF0">
      <w:pPr>
        <w:pStyle w:val="ListBullet2"/>
      </w:pPr>
      <w:r>
        <w:t>The model does not account for other influencing factors such as ability or study methods.</w:t>
      </w:r>
    </w:p>
    <w:p w14:paraId="5E457DFF" w14:textId="19BEAEC6" w:rsidR="002552E6" w:rsidRDefault="002552E6" w:rsidP="00CD0DF0">
      <w:pPr>
        <w:pStyle w:val="ListBullet2"/>
      </w:pPr>
      <w:r>
        <w:t>There are outliers that do not follow the overall trend.</w:t>
      </w:r>
    </w:p>
    <w:p w14:paraId="24F08903" w14:textId="79BC80EF" w:rsidR="002552E6" w:rsidRPr="0025280E" w:rsidRDefault="002552E6" w:rsidP="00CD0DF0">
      <w:pPr>
        <w:pStyle w:val="ListBullet2"/>
      </w:pPr>
      <w:r>
        <w:t>The linear model may not fully represent the relationship.</w:t>
      </w:r>
    </w:p>
    <w:p w14:paraId="2A54586C" w14:textId="71660926" w:rsidR="0080323F" w:rsidRPr="0080323F" w:rsidRDefault="0080323F" w:rsidP="00CD0DF0">
      <w:pPr>
        <w:pStyle w:val="ListNumber"/>
        <w:numPr>
          <w:ilvl w:val="0"/>
          <w:numId w:val="7"/>
        </w:numPr>
        <w:rPr>
          <w:rFonts w:eastAsiaTheme="minorEastAsia"/>
        </w:rPr>
      </w:pPr>
      <w:r w:rsidRPr="0080323F">
        <w:rPr>
          <w:rFonts w:eastAsiaTheme="minorEastAsia"/>
        </w:rPr>
        <w:t xml:space="preserve">If a </w:t>
      </w:r>
      <w:r w:rsidR="002552E6">
        <w:rPr>
          <w:rFonts w:eastAsiaTheme="minorEastAsia"/>
        </w:rPr>
        <w:t>student studies for 6 hours:</w:t>
      </w:r>
    </w:p>
    <w:p w14:paraId="3DFB05B3" w14:textId="74FF391C" w:rsidR="0080323F" w:rsidRPr="0080323F" w:rsidRDefault="0080323F" w:rsidP="0080323F">
      <w:pPr>
        <w:pStyle w:val="ListNumber"/>
        <w:numPr>
          <w:ilvl w:val="0"/>
          <w:numId w:val="0"/>
        </w:numPr>
        <w:ind w:left="567"/>
        <w:rPr>
          <w:rFonts w:eastAsiaTheme="minorEastAsia"/>
        </w:rPr>
      </w:pPr>
      <m:oMathPara>
        <m:oMath>
          <m:r>
            <w:rPr>
              <w:rFonts w:ascii="Cambria Math" w:eastAsiaTheme="minorEastAsia" w:hAnsi="Cambria Math" w:cs="Cambria Math"/>
            </w:rPr>
            <m:t xml:space="preserve">y </m:t>
          </m:r>
          <m:r>
            <m:rPr>
              <m:aln/>
            </m:rPr>
            <w:rPr>
              <w:rFonts w:ascii="Cambria Math" w:eastAsiaTheme="minorEastAsia" w:hAnsi="Cambria Math"/>
            </w:rPr>
            <m:t>= 2.7019</m:t>
          </m:r>
          <m:d>
            <m:dPr>
              <m:ctrlPr>
                <w:rPr>
                  <w:rFonts w:ascii="Cambria Math" w:eastAsiaTheme="minorEastAsia" w:hAnsi="Cambria Math"/>
                  <w:i/>
                </w:rPr>
              </m:ctrlPr>
            </m:dPr>
            <m:e>
              <m:r>
                <w:rPr>
                  <w:rFonts w:ascii="Cambria Math" w:eastAsiaTheme="minorEastAsia" w:hAnsi="Cambria Math"/>
                </w:rPr>
                <m:t>6</m:t>
              </m:r>
            </m:e>
          </m:d>
          <m:r>
            <w:rPr>
              <w:rFonts w:ascii="Cambria Math" w:eastAsiaTheme="minorEastAsia" w:hAnsi="Cambria Math"/>
            </w:rPr>
            <m:t>+50.841</m:t>
          </m:r>
          <m:r>
            <m:rPr>
              <m:sty m:val="p"/>
            </m:rPr>
            <w:rPr>
              <w:rFonts w:ascii="Cambria Math" w:eastAsiaTheme="minorEastAsia" w:hAnsi="Cambria Math"/>
            </w:rPr>
            <w:br/>
          </m:r>
        </m:oMath>
        <m:oMath>
          <m:r>
            <m:rPr>
              <m:aln/>
            </m:rPr>
            <w:rPr>
              <w:rFonts w:ascii="Cambria Math" w:eastAsiaTheme="minorEastAsia" w:hAnsi="Cambria Math"/>
            </w:rPr>
            <m:t>≈67.05</m:t>
          </m:r>
        </m:oMath>
      </m:oMathPara>
    </w:p>
    <w:p w14:paraId="7A2D90C0" w14:textId="541DD707" w:rsidR="0080323F" w:rsidRPr="0080323F" w:rsidRDefault="0080323F" w:rsidP="0080323F">
      <w:pPr>
        <w:pStyle w:val="ListNumber"/>
        <w:numPr>
          <w:ilvl w:val="0"/>
          <w:numId w:val="0"/>
        </w:numPr>
        <w:ind w:left="567"/>
        <w:rPr>
          <w:rFonts w:eastAsiaTheme="minorEastAsia"/>
        </w:rPr>
      </w:pPr>
      <w:r w:rsidRPr="0080323F">
        <w:rPr>
          <w:rFonts w:eastAsiaTheme="minorEastAsia"/>
        </w:rPr>
        <w:t xml:space="preserve">Predicted </w:t>
      </w:r>
      <w:r w:rsidR="00140C68">
        <w:rPr>
          <w:rFonts w:eastAsiaTheme="minorEastAsia"/>
        </w:rPr>
        <w:t>test score</w:t>
      </w:r>
      <w:r w:rsidRPr="0080323F">
        <w:rPr>
          <w:rFonts w:eastAsiaTheme="minorEastAsia"/>
        </w:rPr>
        <w:t xml:space="preserve"> </w:t>
      </w:r>
      <m:oMath>
        <m:r>
          <w:rPr>
            <w:rFonts w:ascii="Cambria Math" w:eastAsiaTheme="minorEastAsia" w:hAnsi="Cambria Math"/>
          </w:rPr>
          <m:t>≈67.05%</m:t>
        </m:r>
      </m:oMath>
      <w:r w:rsidR="00121FBD">
        <w:rPr>
          <w:rFonts w:eastAsiaTheme="minorEastAsia"/>
        </w:rPr>
        <w:t>.</w:t>
      </w:r>
    </w:p>
    <w:p w14:paraId="09297350" w14:textId="48DCFB8E" w:rsidR="002B2A39" w:rsidRPr="00973071" w:rsidRDefault="0080323F" w:rsidP="00D07A31">
      <w:pPr>
        <w:pStyle w:val="ListNumber"/>
        <w:numPr>
          <w:ilvl w:val="0"/>
          <w:numId w:val="0"/>
        </w:numPr>
        <w:ind w:left="567"/>
      </w:pPr>
      <w:r w:rsidRPr="00D07A31">
        <w:rPr>
          <w:rFonts w:eastAsiaTheme="minorEastAsia"/>
          <w:b/>
          <w:bCs/>
        </w:rPr>
        <w:t>Reliability:</w:t>
      </w:r>
      <w:r w:rsidRPr="0080323F">
        <w:rPr>
          <w:rFonts w:eastAsiaTheme="minorEastAsia"/>
          <w:b/>
          <w:bCs/>
        </w:rPr>
        <w:t xml:space="preserve"> </w:t>
      </w:r>
      <w:r w:rsidR="00121FBD">
        <w:rPr>
          <w:rFonts w:eastAsiaTheme="minorEastAsia"/>
        </w:rPr>
        <w:t>t</w:t>
      </w:r>
      <w:r w:rsidR="00121FBD" w:rsidRPr="0080323F">
        <w:rPr>
          <w:rFonts w:eastAsiaTheme="minorEastAsia"/>
        </w:rPr>
        <w:t xml:space="preserve">his </w:t>
      </w:r>
      <w:r w:rsidRPr="0080323F">
        <w:rPr>
          <w:rFonts w:eastAsiaTheme="minorEastAsia"/>
        </w:rPr>
        <w:t xml:space="preserve">is reasonably reliable because </w:t>
      </w:r>
      <w:r w:rsidR="00B8334E">
        <w:rPr>
          <w:rFonts w:eastAsiaTheme="minorEastAsia"/>
        </w:rPr>
        <w:t>6 hours</w:t>
      </w:r>
      <w:r w:rsidRPr="0080323F">
        <w:rPr>
          <w:rFonts w:eastAsiaTheme="minorEastAsia"/>
        </w:rPr>
        <w:t xml:space="preserve"> is within the data range</w:t>
      </w:r>
      <w:r>
        <w:rPr>
          <w:rFonts w:eastAsiaTheme="minorEastAsia"/>
        </w:rPr>
        <w:t xml:space="preserve">. </w:t>
      </w:r>
      <w:r w:rsidR="00B8334E">
        <w:rPr>
          <w:rFonts w:eastAsiaTheme="minorEastAsia"/>
        </w:rPr>
        <w:t>However, due to the moderate correlation and variation in the data, the actual score may differ.</w:t>
      </w:r>
      <w:r w:rsidRPr="0080323F">
        <w:rPr>
          <w:rFonts w:eastAsiaTheme="minorEastAsia"/>
        </w:rPr>
        <w:t xml:space="preserve"> </w:t>
      </w:r>
    </w:p>
    <w:p w14:paraId="393236D3" w14:textId="28EAE474" w:rsidR="006D7301" w:rsidRDefault="006D7301" w:rsidP="001C55F9">
      <w:pPr>
        <w:pStyle w:val="ListNumber"/>
        <w:numPr>
          <w:ilvl w:val="0"/>
          <w:numId w:val="7"/>
        </w:numPr>
        <w:rPr>
          <w:rFonts w:eastAsiaTheme="minorEastAsia"/>
        </w:rPr>
      </w:pPr>
      <w:r w:rsidRPr="006D7301">
        <w:rPr>
          <w:rFonts w:eastAsiaTheme="minorEastAsia"/>
        </w:rPr>
        <w:lastRenderedPageBreak/>
        <w:t xml:space="preserve">If a </w:t>
      </w:r>
      <w:r w:rsidR="00B8334E">
        <w:rPr>
          <w:rFonts w:eastAsiaTheme="minorEastAsia"/>
        </w:rPr>
        <w:t>student studies for 15 hours:</w:t>
      </w:r>
    </w:p>
    <w:p w14:paraId="22D376F4" w14:textId="1BB1BB23" w:rsidR="006D7301" w:rsidRPr="006D7301" w:rsidRDefault="006D7301" w:rsidP="006D7301">
      <w:pPr>
        <w:pStyle w:val="ListNumber"/>
        <w:numPr>
          <w:ilvl w:val="0"/>
          <w:numId w:val="0"/>
        </w:numPr>
        <w:ind w:left="567"/>
        <w:rPr>
          <w:rFonts w:eastAsiaTheme="minorEastAsia"/>
        </w:rPr>
      </w:pPr>
      <m:oMathPara>
        <m:oMath>
          <m:r>
            <w:rPr>
              <w:rFonts w:ascii="Cambria Math" w:eastAsiaTheme="minorEastAsia" w:hAnsi="Cambria Math"/>
            </w:rPr>
            <m:t>y</m:t>
          </m:r>
          <m:r>
            <m:rPr>
              <m:aln/>
            </m:rPr>
            <w:rPr>
              <w:rFonts w:ascii="Cambria Math" w:eastAsiaTheme="minorEastAsia" w:hAnsi="Cambria Math"/>
            </w:rPr>
            <m:t>=2.7019</m:t>
          </m:r>
          <m:d>
            <m:dPr>
              <m:ctrlPr>
                <w:rPr>
                  <w:rFonts w:ascii="Cambria Math" w:eastAsiaTheme="minorEastAsia" w:hAnsi="Cambria Math"/>
                  <w:i/>
                </w:rPr>
              </m:ctrlPr>
            </m:dPr>
            <m:e>
              <m:r>
                <w:rPr>
                  <w:rFonts w:ascii="Cambria Math" w:eastAsiaTheme="minorEastAsia" w:hAnsi="Cambria Math"/>
                </w:rPr>
                <m:t>15</m:t>
              </m:r>
            </m:e>
          </m:d>
          <m:r>
            <w:rPr>
              <w:rFonts w:ascii="Cambria Math" w:eastAsiaTheme="minorEastAsia" w:hAnsi="Cambria Math"/>
            </w:rPr>
            <m:t>+50.841</m:t>
          </m:r>
          <m:r>
            <m:rPr>
              <m:sty m:val="p"/>
            </m:rPr>
            <w:rPr>
              <w:rFonts w:ascii="Cambria Math" w:eastAsiaTheme="minorEastAsia" w:hAnsi="Cambria Math"/>
            </w:rPr>
            <w:br/>
          </m:r>
        </m:oMath>
        <m:oMath>
          <m:r>
            <m:rPr>
              <m:aln/>
            </m:rPr>
            <w:rPr>
              <w:rFonts w:ascii="Cambria Math" w:eastAsiaTheme="minorEastAsia" w:hAnsi="Cambria Math"/>
            </w:rPr>
            <m:t>≈91.4%</m:t>
          </m:r>
        </m:oMath>
      </m:oMathPara>
    </w:p>
    <w:p w14:paraId="4C0C6C61" w14:textId="6A18C86D" w:rsidR="006D7301" w:rsidRPr="006D7301" w:rsidRDefault="006D7301" w:rsidP="00D07A31">
      <w:pPr>
        <w:pStyle w:val="ListNumber"/>
        <w:numPr>
          <w:ilvl w:val="0"/>
          <w:numId w:val="0"/>
        </w:numPr>
        <w:ind w:left="567"/>
        <w:rPr>
          <w:rFonts w:eastAsiaTheme="minorEastAsia"/>
        </w:rPr>
      </w:pPr>
      <w:r>
        <w:rPr>
          <w:rFonts w:eastAsiaTheme="minorEastAsia"/>
        </w:rPr>
        <w:t>P</w:t>
      </w:r>
      <w:r w:rsidRPr="006D7301">
        <w:rPr>
          <w:rFonts w:eastAsiaTheme="minorEastAsia"/>
        </w:rPr>
        <w:t xml:space="preserve">redicted </w:t>
      </w:r>
      <w:r w:rsidR="009222F4">
        <w:rPr>
          <w:rFonts w:eastAsiaTheme="minorEastAsia"/>
        </w:rPr>
        <w:t>test score</w:t>
      </w:r>
      <w:r w:rsidRPr="006D7301">
        <w:rPr>
          <w:rFonts w:eastAsiaTheme="minorEastAsia"/>
        </w:rPr>
        <w:t xml:space="preserve"> </w:t>
      </w:r>
      <m:oMath>
        <m:r>
          <w:rPr>
            <w:rFonts w:ascii="Cambria Math" w:eastAsiaTheme="minorEastAsia" w:hAnsi="Cambria Math"/>
          </w:rPr>
          <m:t>≈ 91.4%</m:t>
        </m:r>
      </m:oMath>
      <w:r w:rsidR="00121FBD">
        <w:rPr>
          <w:rFonts w:eastAsiaTheme="minorEastAsia"/>
        </w:rPr>
        <w:t>.</w:t>
      </w:r>
    </w:p>
    <w:p w14:paraId="163974EB" w14:textId="2F33538A" w:rsidR="002B2A39" w:rsidRPr="00973071" w:rsidRDefault="006D7301" w:rsidP="00D07A31">
      <w:pPr>
        <w:pStyle w:val="ListNumber"/>
        <w:numPr>
          <w:ilvl w:val="0"/>
          <w:numId w:val="0"/>
        </w:numPr>
        <w:ind w:left="567"/>
      </w:pPr>
      <w:r w:rsidRPr="00D07A31">
        <w:rPr>
          <w:rFonts w:eastAsiaTheme="minorEastAsia"/>
          <w:b/>
          <w:bCs/>
        </w:rPr>
        <w:t>Reliability:</w:t>
      </w:r>
      <w:r>
        <w:rPr>
          <w:rFonts w:eastAsiaTheme="minorEastAsia"/>
          <w:b/>
          <w:bCs/>
        </w:rPr>
        <w:t xml:space="preserve"> </w:t>
      </w:r>
      <w:r w:rsidR="00121FBD">
        <w:rPr>
          <w:rFonts w:eastAsiaTheme="minorEastAsia"/>
        </w:rPr>
        <w:t>t</w:t>
      </w:r>
      <w:r w:rsidR="00121FBD" w:rsidRPr="006D7301">
        <w:rPr>
          <w:rFonts w:eastAsiaTheme="minorEastAsia"/>
        </w:rPr>
        <w:t xml:space="preserve">his </w:t>
      </w:r>
      <w:r w:rsidRPr="006D7301">
        <w:rPr>
          <w:rFonts w:eastAsiaTheme="minorEastAsia"/>
        </w:rPr>
        <w:t xml:space="preserve">is unreliable because </w:t>
      </w:r>
      <w:r w:rsidR="00850A2C">
        <w:rPr>
          <w:rFonts w:eastAsiaTheme="minorEastAsia"/>
        </w:rPr>
        <w:t>15 hours</w:t>
      </w:r>
      <w:r w:rsidRPr="006D7301">
        <w:rPr>
          <w:rFonts w:eastAsiaTheme="minorEastAsia"/>
        </w:rPr>
        <w:t xml:space="preserve"> is outside the data range</w:t>
      </w:r>
      <w:r w:rsidR="00ED6291">
        <w:rPr>
          <w:rFonts w:eastAsiaTheme="minorEastAsia"/>
        </w:rPr>
        <w:t xml:space="preserve"> which means </w:t>
      </w:r>
      <w:r w:rsidR="00850A2C">
        <w:rPr>
          <w:rFonts w:eastAsiaTheme="minorEastAsia"/>
        </w:rPr>
        <w:t>the prediction is an extrapolation. The model assumes the relationship continues beyond the observed data, which may not be valid.</w:t>
      </w:r>
    </w:p>
    <w:p w14:paraId="60EB21D2" w14:textId="77777777" w:rsidR="00E00962" w:rsidRDefault="00E00962" w:rsidP="00D07A31">
      <w:r>
        <w:br w:type="page"/>
      </w:r>
    </w:p>
    <w:p w14:paraId="377D5B7E" w14:textId="77777777" w:rsidR="00E00962" w:rsidRDefault="00E00962" w:rsidP="00E00962">
      <w:pPr>
        <w:pStyle w:val="Heading2"/>
      </w:pPr>
      <w:r>
        <w:lastRenderedPageBreak/>
        <w:t>References</w:t>
      </w:r>
    </w:p>
    <w:p w14:paraId="5F2BC152" w14:textId="77777777" w:rsidR="00E00962" w:rsidRPr="00E00962" w:rsidRDefault="00E00962" w:rsidP="009071AC">
      <w:pPr>
        <w:pStyle w:val="FeatureBox2"/>
      </w:pPr>
      <w:r w:rsidRPr="00E00962">
        <w:t>This resource contains NSW Curriculum and syllabus content. The NSW Curriculum is developed by the NSW Education Standards Authority. This content is prepared by NESA for and on behalf of the Crown in right of the State of New South Wales. The material is protected by Crown copyright.</w:t>
      </w:r>
    </w:p>
    <w:p w14:paraId="2CA44ABF" w14:textId="77777777" w:rsidR="00E00962" w:rsidRPr="00E00962" w:rsidRDefault="00E00962" w:rsidP="009071AC">
      <w:pPr>
        <w:pStyle w:val="FeatureBox2"/>
      </w:pPr>
      <w:r w:rsidRPr="00E00962">
        <w:t xml:space="preserve">Please refer to the NESA Copyright Disclaimer for more information </w:t>
      </w:r>
      <w:hyperlink r:id="rId28" w:history="1">
        <w:r w:rsidRPr="00E00962">
          <w:rPr>
            <w:rStyle w:val="Hyperlink"/>
            <w:szCs w:val="22"/>
          </w:rPr>
          <w:t>https://educationstandards.nsw.edu.au/wps/portal/nesa/mini-footer/copyright</w:t>
        </w:r>
      </w:hyperlink>
      <w:r w:rsidRPr="00E00962">
        <w:t>.</w:t>
      </w:r>
    </w:p>
    <w:p w14:paraId="35D440B4" w14:textId="77777777" w:rsidR="00E00962" w:rsidRPr="00E00962" w:rsidRDefault="00E00962" w:rsidP="009071AC">
      <w:pPr>
        <w:pStyle w:val="FeatureBox2"/>
      </w:pPr>
      <w:r w:rsidRPr="00E00962">
        <w:t xml:space="preserve">NESA holds the only official and up-to-date versions of the NSW Curriculum and syllabus documents. Please visit the NSW Education Standards Authority (NESA) website </w:t>
      </w:r>
      <w:hyperlink r:id="rId29" w:history="1">
        <w:r w:rsidRPr="00E00962">
          <w:rPr>
            <w:rStyle w:val="Hyperlink"/>
            <w:szCs w:val="22"/>
          </w:rPr>
          <w:t>https://educationstandards.nsw.edu.au/</w:t>
        </w:r>
      </w:hyperlink>
      <w:r w:rsidRPr="00E00962">
        <w:t xml:space="preserve"> and the NSW Curriculum website </w:t>
      </w:r>
      <w:hyperlink r:id="rId30" w:history="1">
        <w:r w:rsidRPr="00E00962">
          <w:rPr>
            <w:rStyle w:val="Hyperlink"/>
            <w:szCs w:val="22"/>
          </w:rPr>
          <w:t>https://curriculum.nsw.edu.au/.</w:t>
        </w:r>
      </w:hyperlink>
    </w:p>
    <w:p w14:paraId="0456DC1A" w14:textId="77777777" w:rsidR="0070478A" w:rsidRDefault="0070478A" w:rsidP="0070478A">
      <w:hyperlink r:id="rId31" w:history="1">
        <w:r w:rsidRPr="00E00962">
          <w:rPr>
            <w:rStyle w:val="Hyperlink"/>
            <w:szCs w:val="22"/>
          </w:rPr>
          <w:t xml:space="preserve">Mathematics Standard </w:t>
        </w:r>
        <w:r>
          <w:rPr>
            <w:rStyle w:val="Hyperlink"/>
            <w:szCs w:val="22"/>
          </w:rPr>
          <w:t xml:space="preserve">11–12 </w:t>
        </w:r>
        <w:r w:rsidRPr="00E00962">
          <w:rPr>
            <w:rStyle w:val="Hyperlink"/>
            <w:szCs w:val="22"/>
          </w:rPr>
          <w:t>Syllabus</w:t>
        </w:r>
      </w:hyperlink>
      <w:r w:rsidRPr="00E00962">
        <w:t xml:space="preserve"> © NSW Education Standards Authority (NESA) for and on behalf of the Crown in right of the State of New South Wales, 2024.</w:t>
      </w:r>
    </w:p>
    <w:p w14:paraId="13468932" w14:textId="77777777" w:rsidR="0070478A" w:rsidRPr="00043B97" w:rsidRDefault="0070478A" w:rsidP="0070478A">
      <w:hyperlink r:id="rId32" w:history="1">
        <w:hyperlink r:id="rId33"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hyperlink>
      <w:r w:rsidRPr="0060188A">
        <w:t xml:space="preserve"> © NSW Education Standards Authority (NESA) for and on behalf of the Crown in right of the State of New South Wales, 2021</w:t>
      </w:r>
      <w:r>
        <w:t>.</w:t>
      </w:r>
    </w:p>
    <w:p w14:paraId="23DF6BF5" w14:textId="6385C6C4" w:rsidR="00117577" w:rsidRPr="000F7BDF" w:rsidRDefault="00117577" w:rsidP="000F7BDF"/>
    <w:p w14:paraId="4D3D4E6D" w14:textId="77777777" w:rsidR="00117577" w:rsidRDefault="00117577" w:rsidP="00607DF0">
      <w:pPr>
        <w:sectPr w:rsidR="00117577" w:rsidSect="005A171B">
          <w:pgSz w:w="11906" w:h="16838"/>
          <w:pgMar w:top="1129" w:right="1134" w:bottom="1134" w:left="1134" w:header="488" w:footer="535" w:gutter="0"/>
          <w:cols w:space="708"/>
          <w:titlePg/>
          <w:docGrid w:linePitch="360"/>
        </w:sectPr>
      </w:pPr>
    </w:p>
    <w:p w14:paraId="43F67CD2" w14:textId="59A1B5F9" w:rsidR="006D6820" w:rsidRPr="003B3E41" w:rsidRDefault="006D6820" w:rsidP="006D6820">
      <w:pPr>
        <w:rPr>
          <w:rStyle w:val="Strong"/>
        </w:rPr>
      </w:pPr>
      <w:r w:rsidRPr="003B3E41">
        <w:rPr>
          <w:rStyle w:val="Strong"/>
        </w:rPr>
        <w:lastRenderedPageBreak/>
        <w:t>© State of New South Wales (Department of Education), 202</w:t>
      </w:r>
      <w:r w:rsidR="001A35B4">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4"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3C539236"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1A35B4">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D07A31">
      <w:pPr>
        <w:pStyle w:val="ListBullet"/>
      </w:pPr>
      <w:r w:rsidRPr="00E00962">
        <w:t>the NSW Department of Education logo, other logos and trademark-protected material</w:t>
      </w:r>
    </w:p>
    <w:p w14:paraId="73BE79CE" w14:textId="77777777" w:rsidR="006D6820" w:rsidRPr="00E00962" w:rsidRDefault="006D6820" w:rsidP="00D07A31">
      <w:pPr>
        <w:pStyle w:val="ListBullet"/>
      </w:pPr>
      <w:r w:rsidRPr="00E00962">
        <w:t>material owned by a third party that has been reproduced with permission. You will need to obtain permission from the third party to reuse its material.</w:t>
      </w:r>
    </w:p>
    <w:p w14:paraId="6D53D16A" w14:textId="77777777" w:rsidR="006D6820" w:rsidRPr="00E00962" w:rsidRDefault="006D6820" w:rsidP="009071AC">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9071AC">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9071AC">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(Cth). The department accepts no responsibility for content on third-party websites.</w:t>
      </w:r>
    </w:p>
    <w:sectPr w:rsidR="004D0640" w:rsidRPr="00E00962" w:rsidSect="00F15535">
      <w:headerReference w:type="first" r:id="rId36"/>
      <w:footerReference w:type="first" r:id="rId37"/>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A017" w14:textId="77777777" w:rsidR="002111D7" w:rsidRDefault="002111D7" w:rsidP="00843DF5">
      <w:r>
        <w:separator/>
      </w:r>
    </w:p>
    <w:p w14:paraId="12A759D7" w14:textId="77777777" w:rsidR="002111D7" w:rsidRDefault="002111D7" w:rsidP="00843DF5"/>
    <w:p w14:paraId="392E4B85" w14:textId="77777777" w:rsidR="002111D7" w:rsidRDefault="002111D7" w:rsidP="00843DF5"/>
  </w:endnote>
  <w:endnote w:type="continuationSeparator" w:id="0">
    <w:p w14:paraId="5D26A6E6" w14:textId="77777777" w:rsidR="002111D7" w:rsidRDefault="002111D7" w:rsidP="00843DF5">
      <w:r>
        <w:continuationSeparator/>
      </w:r>
    </w:p>
    <w:p w14:paraId="2EDDA41E" w14:textId="77777777" w:rsidR="002111D7" w:rsidRDefault="002111D7" w:rsidP="00843DF5"/>
    <w:p w14:paraId="07EDCF38" w14:textId="77777777" w:rsidR="002111D7" w:rsidRDefault="002111D7"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8EF7881E-0CBD-4797-8793-8F2C718B16E7}"/>
    <w:embedBold r:id="rId2" w:fontKey="{D4356BB0-29DC-421E-A3D8-F8AAA8045D41}"/>
    <w:embedItalic r:id="rId3" w:fontKey="{B7F22ED5-46AF-4C8E-93B9-8FF5FB70B975}"/>
    <w:embedBoldItalic r:id="rId4" w:fontKey="{E10701BB-B9D6-4A9A-BF73-7B03C665F1CA}"/>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5" w:fontKey="{5F4F3D54-92F0-4730-8925-59DE3FE93202}"/>
  </w:font>
  <w:font w:name="Cambria Math">
    <w:panose1 w:val="02040503050406030204"/>
    <w:charset w:val="00"/>
    <w:family w:val="roman"/>
    <w:pitch w:val="variable"/>
    <w:sig w:usb0="E00006FF" w:usb1="420024FF" w:usb2="02000000" w:usb3="00000000" w:csb0="0000019F" w:csb1="00000000"/>
    <w:embedRegular r:id="rId6" w:fontKey="{D234A635-BF6A-4BAB-A4FE-1C58310DF89A}"/>
    <w:embedItalic r:id="rId7" w:fontKey="{22466DAA-DC1E-4211-B256-B8A23E5DD3DA}"/>
    <w:embedBoldItalic r:id="rId8" w:fontKey="{9263A24E-7881-4EB1-866D-4A265146AEA0}"/>
  </w:font>
  <w:font w:name="Public Sans">
    <w:panose1 w:val="00000000000000000000"/>
    <w:charset w:val="00"/>
    <w:family w:val="auto"/>
    <w:pitch w:val="variable"/>
    <w:sig w:usb0="A00000FF" w:usb1="4000205B" w:usb2="00000000" w:usb3="00000000" w:csb0="00000193" w:csb1="00000000"/>
    <w:embedRegular r:id="rId9" w:fontKey="{EE12166A-170C-405A-9AA3-1E871E025A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5AE0" w14:textId="67BCBF6C" w:rsidR="0068152F" w:rsidRPr="00123A38" w:rsidRDefault="0068152F" w:rsidP="0068152F">
    <w:pPr>
      <w:pStyle w:val="Footer"/>
    </w:pPr>
    <w:r>
      <w:t>© NSW Department of Education, Jun-26</w:t>
    </w:r>
    <w:r>
      <w:ptab w:relativeTo="margin" w:alignment="right" w:leader="none"/>
    </w:r>
    <w:r>
      <w:rPr>
        <w:b/>
        <w:noProof/>
        <w:sz w:val="28"/>
        <w:szCs w:val="28"/>
      </w:rPr>
      <w:drawing>
        <wp:inline distT="0" distB="0" distL="0" distR="0" wp14:anchorId="57EDFBA5" wp14:editId="5FDBD297">
          <wp:extent cx="571500" cy="190500"/>
          <wp:effectExtent l="0" t="0" r="0" b="0"/>
          <wp:docPr id="1" name="Picture 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AB77" w14:textId="77777777" w:rsidR="00B9718C" w:rsidRPr="00123A38" w:rsidRDefault="00B9718C" w:rsidP="00B9718C">
    <w:pPr>
      <w:pStyle w:val="Footer"/>
    </w:pPr>
    <w:r>
      <w:t>© NSW Department of Education, Jun-26</w:t>
    </w:r>
    <w:r>
      <w:ptab w:relativeTo="margin" w:alignment="right" w:leader="none"/>
    </w:r>
    <w:r>
      <w:rPr>
        <w:b/>
        <w:noProof/>
        <w:sz w:val="28"/>
        <w:szCs w:val="28"/>
      </w:rPr>
      <w:drawing>
        <wp:inline distT="0" distB="0" distL="0" distR="0" wp14:anchorId="7428CBBE" wp14:editId="5C1D3E38">
          <wp:extent cx="571500" cy="190500"/>
          <wp:effectExtent l="0" t="0" r="0" b="0"/>
          <wp:docPr id="818927482" name="Picture 818927482"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0257E236" w:rsidR="003B3E41" w:rsidRPr="000F7BDF" w:rsidRDefault="003B3E41" w:rsidP="000F7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F85A" w14:textId="77777777" w:rsidR="002111D7" w:rsidRDefault="002111D7" w:rsidP="00843DF5">
      <w:r>
        <w:separator/>
      </w:r>
    </w:p>
    <w:p w14:paraId="3ED73C68" w14:textId="77777777" w:rsidR="002111D7" w:rsidRDefault="002111D7" w:rsidP="00843DF5"/>
    <w:p w14:paraId="623545F5" w14:textId="77777777" w:rsidR="002111D7" w:rsidRDefault="002111D7" w:rsidP="00843DF5"/>
  </w:footnote>
  <w:footnote w:type="continuationSeparator" w:id="0">
    <w:p w14:paraId="473AD4A0" w14:textId="77777777" w:rsidR="002111D7" w:rsidRDefault="002111D7" w:rsidP="00843DF5">
      <w:r>
        <w:continuationSeparator/>
      </w:r>
    </w:p>
    <w:p w14:paraId="36FBD9B0" w14:textId="77777777" w:rsidR="002111D7" w:rsidRDefault="002111D7" w:rsidP="00843DF5"/>
    <w:p w14:paraId="76DB0D6D" w14:textId="77777777" w:rsidR="002111D7" w:rsidRDefault="002111D7"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EC3D" w14:textId="698598D6" w:rsidR="0068152F" w:rsidRDefault="0068152F" w:rsidP="0068152F">
    <w:pPr>
      <w:pStyle w:val="Documentname"/>
    </w:pPr>
    <w:r w:rsidRPr="0068152F">
      <w:t>Modelling bivariate data using a spreadsheet</w:t>
    </w:r>
    <w:r w:rsidRPr="00D2403C">
      <w:t xml:space="preserve"> | </w:t>
    </w:r>
    <w:r>
      <w:fldChar w:fldCharType="begin"/>
    </w:r>
    <w:r>
      <w:instrText xml:space="preserve"> PAGE   \* MERGEFORMAT </w:instrText>
    </w:r>
    <w:r>
      <w:fldChar w:fldCharType="separate"/>
    </w:r>
    <w: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20AB" w14:textId="77777777" w:rsidR="0068152F" w:rsidRPr="00FA6449" w:rsidRDefault="0068152F" w:rsidP="0068152F">
    <w:pPr>
      <w:pStyle w:val="Header"/>
    </w:pPr>
    <w:r w:rsidRPr="009D43DD">
      <mc:AlternateContent>
        <mc:Choice Requires="wps">
          <w:drawing>
            <wp:anchor distT="0" distB="0" distL="114300" distR="114300" simplePos="0" relativeHeight="251659264" behindDoc="1" locked="0" layoutInCell="1" allowOverlap="1" wp14:anchorId="24EBF3F9" wp14:editId="0AFB659C">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41395B" w14:textId="77777777" w:rsidR="0068152F" w:rsidRDefault="0068152F" w:rsidP="0068152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BF3F9"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4441395B" w14:textId="77777777" w:rsidR="0068152F" w:rsidRDefault="0068152F" w:rsidP="0068152F"/>
                </w:txbxContent>
              </v:textbox>
            </v:rect>
          </w:pict>
        </mc:Fallback>
      </mc:AlternateContent>
    </w:r>
    <w:r w:rsidRPr="009D43DD">
      <w:t>NSW Department of Education</w:t>
    </w:r>
    <w:r w:rsidRPr="009D43DD">
      <w:ptab w:relativeTo="margin" w:alignment="right" w:leader="none"/>
    </w:r>
    <w:r w:rsidRPr="008426B6">
      <w:drawing>
        <wp:inline distT="0" distB="0" distL="0" distR="0" wp14:anchorId="6975D674" wp14:editId="68B1169A">
          <wp:extent cx="597741" cy="649155"/>
          <wp:effectExtent l="0" t="0" r="0" b="0"/>
          <wp:docPr id="2" name="Graphic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5BEA" w14:textId="77777777" w:rsidR="00B9718C" w:rsidRDefault="00B9718C" w:rsidP="00B9718C">
    <w:pPr>
      <w:pStyle w:val="Documentname"/>
    </w:pPr>
    <w:r w:rsidRPr="0068152F">
      <w:t>Modelling bivariate data using a spreadsheet</w:t>
    </w:r>
    <w:r w:rsidRPr="00D2403C">
      <w:t xml:space="preserve"> | </w:t>
    </w:r>
    <w:r>
      <w:fldChar w:fldCharType="begin"/>
    </w:r>
    <w:r>
      <w:instrText xml:space="preserve"> PAGE   \* MERGEFORMAT </w:instrText>
    </w:r>
    <w:r>
      <w:fldChar w:fldCharType="separate"/>
    </w:r>
    <w: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0F7BDF" w:rsidRDefault="003B3E41" w:rsidP="000F7B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FFFFFF88"/>
    <w:multiLevelType w:val="singleLevel"/>
    <w:tmpl w:val="4FFAADE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5ED6B35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C0283"/>
    <w:multiLevelType w:val="hybridMultilevel"/>
    <w:tmpl w:val="90F693E6"/>
    <w:lvl w:ilvl="0" w:tplc="81E6C052">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83F24"/>
    <w:multiLevelType w:val="multilevel"/>
    <w:tmpl w:val="D5828024"/>
    <w:lvl w:ilvl="0">
      <w:start w:val="1"/>
      <w:numFmt w:val="decimal"/>
      <w:pStyle w:val="ListNumber"/>
      <w:lvlText w:val="%1."/>
      <w:lvlJc w:val="left"/>
      <w:pPr>
        <w:ind w:left="567" w:hanging="567"/>
      </w:pPr>
      <w:rPr>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2B84BF1"/>
    <w:multiLevelType w:val="multilevel"/>
    <w:tmpl w:val="BCE05BAE"/>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357852040">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 w16cid:durableId="1713387571">
    <w:abstractNumId w:val="0"/>
  </w:num>
  <w:num w:numId="3" w16cid:durableId="1121412251">
    <w:abstractNumId w:val="5"/>
  </w:num>
  <w:num w:numId="4" w16cid:durableId="849680548">
    <w:abstractNumId w:val="7"/>
  </w:num>
  <w:num w:numId="5" w16cid:durableId="322246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892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9946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1388880">
    <w:abstractNumId w:val="3"/>
  </w:num>
  <w:num w:numId="9" w16cid:durableId="17774054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8895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12094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487178">
    <w:abstractNumId w:val="1"/>
  </w:num>
  <w:num w:numId="13" w16cid:durableId="1863009018">
    <w:abstractNumId w:val="2"/>
  </w:num>
  <w:num w:numId="14" w16cid:durableId="287666026">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5" w16cid:durableId="205725344">
    <w:abstractNumId w:val="0"/>
  </w:num>
  <w:num w:numId="16" w16cid:durableId="601299665">
    <w:abstractNumId w:val="4"/>
  </w:num>
  <w:num w:numId="17" w16cid:durableId="10377941">
    <w:abstractNumId w:val="7"/>
  </w:num>
  <w:num w:numId="18" w16cid:durableId="1518884486">
    <w:abstractNumId w:val="7"/>
  </w:num>
  <w:num w:numId="19" w16cid:durableId="36336248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0661"/>
    <w:rsid w:val="00001744"/>
    <w:rsid w:val="00003EFA"/>
    <w:rsid w:val="00004183"/>
    <w:rsid w:val="00007076"/>
    <w:rsid w:val="000077BF"/>
    <w:rsid w:val="00010F8B"/>
    <w:rsid w:val="00013FF2"/>
    <w:rsid w:val="00017B07"/>
    <w:rsid w:val="000252CB"/>
    <w:rsid w:val="000257A4"/>
    <w:rsid w:val="000320FD"/>
    <w:rsid w:val="000335C4"/>
    <w:rsid w:val="0003389B"/>
    <w:rsid w:val="000345C8"/>
    <w:rsid w:val="00041216"/>
    <w:rsid w:val="00041EAD"/>
    <w:rsid w:val="000429E4"/>
    <w:rsid w:val="00045BA0"/>
    <w:rsid w:val="00045F0D"/>
    <w:rsid w:val="0004750C"/>
    <w:rsid w:val="00047862"/>
    <w:rsid w:val="0005051A"/>
    <w:rsid w:val="00050675"/>
    <w:rsid w:val="00051080"/>
    <w:rsid w:val="00052262"/>
    <w:rsid w:val="00054124"/>
    <w:rsid w:val="00054D26"/>
    <w:rsid w:val="00056630"/>
    <w:rsid w:val="00057CA6"/>
    <w:rsid w:val="00061D5B"/>
    <w:rsid w:val="00065EA0"/>
    <w:rsid w:val="00066BEA"/>
    <w:rsid w:val="000673B7"/>
    <w:rsid w:val="00070384"/>
    <w:rsid w:val="00070804"/>
    <w:rsid w:val="000714F5"/>
    <w:rsid w:val="00072E86"/>
    <w:rsid w:val="000733A1"/>
    <w:rsid w:val="000745C3"/>
    <w:rsid w:val="00074F0F"/>
    <w:rsid w:val="00075332"/>
    <w:rsid w:val="000769CC"/>
    <w:rsid w:val="000835AB"/>
    <w:rsid w:val="00084CBD"/>
    <w:rsid w:val="00085693"/>
    <w:rsid w:val="0008634A"/>
    <w:rsid w:val="00090410"/>
    <w:rsid w:val="000A0541"/>
    <w:rsid w:val="000A070D"/>
    <w:rsid w:val="000A25FF"/>
    <w:rsid w:val="000A39F5"/>
    <w:rsid w:val="000A582C"/>
    <w:rsid w:val="000A701A"/>
    <w:rsid w:val="000B195A"/>
    <w:rsid w:val="000C1B93"/>
    <w:rsid w:val="000C24ED"/>
    <w:rsid w:val="000C4344"/>
    <w:rsid w:val="000C5481"/>
    <w:rsid w:val="000D03F4"/>
    <w:rsid w:val="000D1EB7"/>
    <w:rsid w:val="000D2E27"/>
    <w:rsid w:val="000D3BBE"/>
    <w:rsid w:val="000D3D2C"/>
    <w:rsid w:val="000D5CB4"/>
    <w:rsid w:val="000D73B4"/>
    <w:rsid w:val="000D7466"/>
    <w:rsid w:val="000D7E5E"/>
    <w:rsid w:val="000E088C"/>
    <w:rsid w:val="000E1C11"/>
    <w:rsid w:val="000E22F8"/>
    <w:rsid w:val="000E2C6B"/>
    <w:rsid w:val="000F620E"/>
    <w:rsid w:val="000F7BDF"/>
    <w:rsid w:val="001025B1"/>
    <w:rsid w:val="00103884"/>
    <w:rsid w:val="00103E4F"/>
    <w:rsid w:val="00104265"/>
    <w:rsid w:val="0011065C"/>
    <w:rsid w:val="00112528"/>
    <w:rsid w:val="00113093"/>
    <w:rsid w:val="001133F4"/>
    <w:rsid w:val="00117569"/>
    <w:rsid w:val="00117577"/>
    <w:rsid w:val="00121212"/>
    <w:rsid w:val="00121FBD"/>
    <w:rsid w:val="00123A38"/>
    <w:rsid w:val="0012469C"/>
    <w:rsid w:val="00125A8E"/>
    <w:rsid w:val="00125DFF"/>
    <w:rsid w:val="0012654C"/>
    <w:rsid w:val="00130E4C"/>
    <w:rsid w:val="0013111E"/>
    <w:rsid w:val="001375A7"/>
    <w:rsid w:val="00140C68"/>
    <w:rsid w:val="001433F6"/>
    <w:rsid w:val="00144305"/>
    <w:rsid w:val="0014495B"/>
    <w:rsid w:val="00145A13"/>
    <w:rsid w:val="00145FAC"/>
    <w:rsid w:val="00151665"/>
    <w:rsid w:val="00153D13"/>
    <w:rsid w:val="001563B0"/>
    <w:rsid w:val="00157147"/>
    <w:rsid w:val="001613E4"/>
    <w:rsid w:val="00173354"/>
    <w:rsid w:val="001736CD"/>
    <w:rsid w:val="0017408C"/>
    <w:rsid w:val="00176AB6"/>
    <w:rsid w:val="0018172B"/>
    <w:rsid w:val="00181F54"/>
    <w:rsid w:val="00182A76"/>
    <w:rsid w:val="00190C6F"/>
    <w:rsid w:val="00193884"/>
    <w:rsid w:val="0019562D"/>
    <w:rsid w:val="001968D7"/>
    <w:rsid w:val="001A2D64"/>
    <w:rsid w:val="001A3009"/>
    <w:rsid w:val="001A35B4"/>
    <w:rsid w:val="001A559D"/>
    <w:rsid w:val="001A5AD2"/>
    <w:rsid w:val="001A6526"/>
    <w:rsid w:val="001A7597"/>
    <w:rsid w:val="001B2DD9"/>
    <w:rsid w:val="001B6B2C"/>
    <w:rsid w:val="001B77A4"/>
    <w:rsid w:val="001C0997"/>
    <w:rsid w:val="001C55F9"/>
    <w:rsid w:val="001C7E97"/>
    <w:rsid w:val="001D024C"/>
    <w:rsid w:val="001D1616"/>
    <w:rsid w:val="001D5230"/>
    <w:rsid w:val="001E103F"/>
    <w:rsid w:val="001E3497"/>
    <w:rsid w:val="001E50DF"/>
    <w:rsid w:val="001E6631"/>
    <w:rsid w:val="001E666F"/>
    <w:rsid w:val="001E761A"/>
    <w:rsid w:val="001E76C4"/>
    <w:rsid w:val="001F2668"/>
    <w:rsid w:val="001F2D78"/>
    <w:rsid w:val="001F2E02"/>
    <w:rsid w:val="001F5F7B"/>
    <w:rsid w:val="001F770B"/>
    <w:rsid w:val="002003B2"/>
    <w:rsid w:val="002016E6"/>
    <w:rsid w:val="00204D5E"/>
    <w:rsid w:val="002058E6"/>
    <w:rsid w:val="002075BD"/>
    <w:rsid w:val="002105AD"/>
    <w:rsid w:val="002111D7"/>
    <w:rsid w:val="002127BF"/>
    <w:rsid w:val="00214EA7"/>
    <w:rsid w:val="00216244"/>
    <w:rsid w:val="002178F4"/>
    <w:rsid w:val="00220B21"/>
    <w:rsid w:val="00221644"/>
    <w:rsid w:val="002227AD"/>
    <w:rsid w:val="00226A58"/>
    <w:rsid w:val="00227D39"/>
    <w:rsid w:val="002300CD"/>
    <w:rsid w:val="00231164"/>
    <w:rsid w:val="00233F58"/>
    <w:rsid w:val="00234541"/>
    <w:rsid w:val="00234576"/>
    <w:rsid w:val="00236CD8"/>
    <w:rsid w:val="00236E05"/>
    <w:rsid w:val="00237264"/>
    <w:rsid w:val="00242D98"/>
    <w:rsid w:val="0024474D"/>
    <w:rsid w:val="00244E48"/>
    <w:rsid w:val="00246BFF"/>
    <w:rsid w:val="00250EE4"/>
    <w:rsid w:val="00251C2D"/>
    <w:rsid w:val="0025280E"/>
    <w:rsid w:val="002552E6"/>
    <w:rsid w:val="0025572D"/>
    <w:rsid w:val="0025592F"/>
    <w:rsid w:val="00260539"/>
    <w:rsid w:val="00260F39"/>
    <w:rsid w:val="0026327B"/>
    <w:rsid w:val="0026548C"/>
    <w:rsid w:val="00265F1D"/>
    <w:rsid w:val="00266207"/>
    <w:rsid w:val="00266308"/>
    <w:rsid w:val="00271929"/>
    <w:rsid w:val="00272E45"/>
    <w:rsid w:val="0027370C"/>
    <w:rsid w:val="00273BA4"/>
    <w:rsid w:val="002746B9"/>
    <w:rsid w:val="00275369"/>
    <w:rsid w:val="00277466"/>
    <w:rsid w:val="002776CC"/>
    <w:rsid w:val="00280593"/>
    <w:rsid w:val="0028277D"/>
    <w:rsid w:val="00283F7A"/>
    <w:rsid w:val="00290A97"/>
    <w:rsid w:val="00290CFF"/>
    <w:rsid w:val="00290DBB"/>
    <w:rsid w:val="00291AD5"/>
    <w:rsid w:val="002964D8"/>
    <w:rsid w:val="002A09C5"/>
    <w:rsid w:val="002A28B4"/>
    <w:rsid w:val="002A2B8C"/>
    <w:rsid w:val="002A30D8"/>
    <w:rsid w:val="002A3237"/>
    <w:rsid w:val="002A35CF"/>
    <w:rsid w:val="002A3F97"/>
    <w:rsid w:val="002A475D"/>
    <w:rsid w:val="002A7574"/>
    <w:rsid w:val="002B20FD"/>
    <w:rsid w:val="002B25CA"/>
    <w:rsid w:val="002B2A39"/>
    <w:rsid w:val="002B316A"/>
    <w:rsid w:val="002B3EEC"/>
    <w:rsid w:val="002B50F2"/>
    <w:rsid w:val="002B55DD"/>
    <w:rsid w:val="002B75C4"/>
    <w:rsid w:val="002C0AC4"/>
    <w:rsid w:val="002C1F31"/>
    <w:rsid w:val="002C3AC1"/>
    <w:rsid w:val="002C4999"/>
    <w:rsid w:val="002D45B2"/>
    <w:rsid w:val="002E3287"/>
    <w:rsid w:val="002E5355"/>
    <w:rsid w:val="002F6AA6"/>
    <w:rsid w:val="002F7CFE"/>
    <w:rsid w:val="002F7D7E"/>
    <w:rsid w:val="00300A75"/>
    <w:rsid w:val="00301D18"/>
    <w:rsid w:val="00302680"/>
    <w:rsid w:val="00302D61"/>
    <w:rsid w:val="00303085"/>
    <w:rsid w:val="00303F7E"/>
    <w:rsid w:val="00306C23"/>
    <w:rsid w:val="003126D5"/>
    <w:rsid w:val="00314948"/>
    <w:rsid w:val="003167EC"/>
    <w:rsid w:val="00320A98"/>
    <w:rsid w:val="00323B1A"/>
    <w:rsid w:val="003279CD"/>
    <w:rsid w:val="00330006"/>
    <w:rsid w:val="003301AA"/>
    <w:rsid w:val="00331EAD"/>
    <w:rsid w:val="00333EF0"/>
    <w:rsid w:val="00335481"/>
    <w:rsid w:val="003355E2"/>
    <w:rsid w:val="003359FC"/>
    <w:rsid w:val="003377B9"/>
    <w:rsid w:val="00340DD9"/>
    <w:rsid w:val="003416F5"/>
    <w:rsid w:val="003455C8"/>
    <w:rsid w:val="00346F4B"/>
    <w:rsid w:val="00347992"/>
    <w:rsid w:val="003520F4"/>
    <w:rsid w:val="00352D42"/>
    <w:rsid w:val="00354F43"/>
    <w:rsid w:val="00356CD5"/>
    <w:rsid w:val="0035729D"/>
    <w:rsid w:val="003603A6"/>
    <w:rsid w:val="00360E17"/>
    <w:rsid w:val="00361A46"/>
    <w:rsid w:val="0036209C"/>
    <w:rsid w:val="00365440"/>
    <w:rsid w:val="00370BCE"/>
    <w:rsid w:val="00371F43"/>
    <w:rsid w:val="00371F68"/>
    <w:rsid w:val="003739DE"/>
    <w:rsid w:val="00376840"/>
    <w:rsid w:val="0038536D"/>
    <w:rsid w:val="00385DFB"/>
    <w:rsid w:val="00391A9E"/>
    <w:rsid w:val="00392745"/>
    <w:rsid w:val="00395314"/>
    <w:rsid w:val="00395A9A"/>
    <w:rsid w:val="003A0126"/>
    <w:rsid w:val="003A0CFB"/>
    <w:rsid w:val="003A31CB"/>
    <w:rsid w:val="003A5190"/>
    <w:rsid w:val="003A6662"/>
    <w:rsid w:val="003B0768"/>
    <w:rsid w:val="003B11D5"/>
    <w:rsid w:val="003B240E"/>
    <w:rsid w:val="003B3D5E"/>
    <w:rsid w:val="003B3E41"/>
    <w:rsid w:val="003B5EB3"/>
    <w:rsid w:val="003B7E78"/>
    <w:rsid w:val="003C457C"/>
    <w:rsid w:val="003C57C9"/>
    <w:rsid w:val="003D13EF"/>
    <w:rsid w:val="003D1F70"/>
    <w:rsid w:val="003D4E92"/>
    <w:rsid w:val="003E0373"/>
    <w:rsid w:val="003E57A7"/>
    <w:rsid w:val="003F0AC3"/>
    <w:rsid w:val="003F23BD"/>
    <w:rsid w:val="003F33A3"/>
    <w:rsid w:val="003F5A78"/>
    <w:rsid w:val="003F69B9"/>
    <w:rsid w:val="003F6E52"/>
    <w:rsid w:val="00400ACE"/>
    <w:rsid w:val="00401084"/>
    <w:rsid w:val="00407CAD"/>
    <w:rsid w:val="00407EF0"/>
    <w:rsid w:val="00412565"/>
    <w:rsid w:val="00412F2B"/>
    <w:rsid w:val="00413700"/>
    <w:rsid w:val="00414728"/>
    <w:rsid w:val="00414821"/>
    <w:rsid w:val="004172E8"/>
    <w:rsid w:val="004178B3"/>
    <w:rsid w:val="00424B8A"/>
    <w:rsid w:val="0042629E"/>
    <w:rsid w:val="00427C86"/>
    <w:rsid w:val="00430173"/>
    <w:rsid w:val="00430D8B"/>
    <w:rsid w:val="00430F12"/>
    <w:rsid w:val="004317C7"/>
    <w:rsid w:val="00431BB8"/>
    <w:rsid w:val="00432CED"/>
    <w:rsid w:val="004341A4"/>
    <w:rsid w:val="0044053A"/>
    <w:rsid w:val="00440699"/>
    <w:rsid w:val="00441051"/>
    <w:rsid w:val="00442345"/>
    <w:rsid w:val="004423F0"/>
    <w:rsid w:val="00445A3B"/>
    <w:rsid w:val="004523B3"/>
    <w:rsid w:val="00453EC1"/>
    <w:rsid w:val="00454159"/>
    <w:rsid w:val="00456066"/>
    <w:rsid w:val="004570D1"/>
    <w:rsid w:val="00457AD3"/>
    <w:rsid w:val="00460D05"/>
    <w:rsid w:val="0046120A"/>
    <w:rsid w:val="004637A3"/>
    <w:rsid w:val="00463B73"/>
    <w:rsid w:val="004662AB"/>
    <w:rsid w:val="004666C8"/>
    <w:rsid w:val="00470AD1"/>
    <w:rsid w:val="0047146F"/>
    <w:rsid w:val="00471B8B"/>
    <w:rsid w:val="0047221A"/>
    <w:rsid w:val="00474477"/>
    <w:rsid w:val="00474E4B"/>
    <w:rsid w:val="00480185"/>
    <w:rsid w:val="0048642E"/>
    <w:rsid w:val="00486EE2"/>
    <w:rsid w:val="00486F68"/>
    <w:rsid w:val="00490476"/>
    <w:rsid w:val="00491389"/>
    <w:rsid w:val="00496FB7"/>
    <w:rsid w:val="004A0940"/>
    <w:rsid w:val="004A16D3"/>
    <w:rsid w:val="004A29D0"/>
    <w:rsid w:val="004A66D3"/>
    <w:rsid w:val="004A781E"/>
    <w:rsid w:val="004B0A87"/>
    <w:rsid w:val="004B13C5"/>
    <w:rsid w:val="004B4356"/>
    <w:rsid w:val="004B484F"/>
    <w:rsid w:val="004B53D0"/>
    <w:rsid w:val="004B6C60"/>
    <w:rsid w:val="004B6D5E"/>
    <w:rsid w:val="004B723A"/>
    <w:rsid w:val="004C11A9"/>
    <w:rsid w:val="004C28DB"/>
    <w:rsid w:val="004C4B48"/>
    <w:rsid w:val="004C68E7"/>
    <w:rsid w:val="004D0640"/>
    <w:rsid w:val="004D2176"/>
    <w:rsid w:val="004E1043"/>
    <w:rsid w:val="004E29C7"/>
    <w:rsid w:val="004E3953"/>
    <w:rsid w:val="004E7AC5"/>
    <w:rsid w:val="004F0ACA"/>
    <w:rsid w:val="004F1326"/>
    <w:rsid w:val="004F2AC5"/>
    <w:rsid w:val="004F4518"/>
    <w:rsid w:val="004F48DD"/>
    <w:rsid w:val="004F6AF2"/>
    <w:rsid w:val="00505514"/>
    <w:rsid w:val="00505635"/>
    <w:rsid w:val="005057DA"/>
    <w:rsid w:val="00511863"/>
    <w:rsid w:val="005128E7"/>
    <w:rsid w:val="00515EB3"/>
    <w:rsid w:val="00517907"/>
    <w:rsid w:val="00520754"/>
    <w:rsid w:val="00521401"/>
    <w:rsid w:val="00522552"/>
    <w:rsid w:val="00524B8F"/>
    <w:rsid w:val="00526795"/>
    <w:rsid w:val="0053068E"/>
    <w:rsid w:val="00531565"/>
    <w:rsid w:val="005409C1"/>
    <w:rsid w:val="005413F3"/>
    <w:rsid w:val="00541FBB"/>
    <w:rsid w:val="0054464B"/>
    <w:rsid w:val="00544B91"/>
    <w:rsid w:val="00546DDD"/>
    <w:rsid w:val="00547562"/>
    <w:rsid w:val="005500B1"/>
    <w:rsid w:val="0055043F"/>
    <w:rsid w:val="00551936"/>
    <w:rsid w:val="00553C6C"/>
    <w:rsid w:val="005541E6"/>
    <w:rsid w:val="00554A4B"/>
    <w:rsid w:val="00556609"/>
    <w:rsid w:val="005569F6"/>
    <w:rsid w:val="005608F0"/>
    <w:rsid w:val="005637FA"/>
    <w:rsid w:val="00564636"/>
    <w:rsid w:val="005649D2"/>
    <w:rsid w:val="005651B7"/>
    <w:rsid w:val="0056629B"/>
    <w:rsid w:val="00570241"/>
    <w:rsid w:val="0057076D"/>
    <w:rsid w:val="0057085F"/>
    <w:rsid w:val="0057276B"/>
    <w:rsid w:val="005727C0"/>
    <w:rsid w:val="005751FA"/>
    <w:rsid w:val="00575212"/>
    <w:rsid w:val="00575B66"/>
    <w:rsid w:val="00575F44"/>
    <w:rsid w:val="0057600C"/>
    <w:rsid w:val="0058102D"/>
    <w:rsid w:val="00581C44"/>
    <w:rsid w:val="00581EE0"/>
    <w:rsid w:val="00583731"/>
    <w:rsid w:val="00585414"/>
    <w:rsid w:val="005934B4"/>
    <w:rsid w:val="005957FA"/>
    <w:rsid w:val="00595DBC"/>
    <w:rsid w:val="00597644"/>
    <w:rsid w:val="00597ACE"/>
    <w:rsid w:val="005A0308"/>
    <w:rsid w:val="005A1486"/>
    <w:rsid w:val="005A1714"/>
    <w:rsid w:val="005A171B"/>
    <w:rsid w:val="005A34D4"/>
    <w:rsid w:val="005A3DB3"/>
    <w:rsid w:val="005A67CA"/>
    <w:rsid w:val="005B00A9"/>
    <w:rsid w:val="005B047E"/>
    <w:rsid w:val="005B184F"/>
    <w:rsid w:val="005B440A"/>
    <w:rsid w:val="005B4B00"/>
    <w:rsid w:val="005B4D4E"/>
    <w:rsid w:val="005B57F5"/>
    <w:rsid w:val="005B76BC"/>
    <w:rsid w:val="005B77E0"/>
    <w:rsid w:val="005C14A7"/>
    <w:rsid w:val="005C32E9"/>
    <w:rsid w:val="005C344B"/>
    <w:rsid w:val="005C6B60"/>
    <w:rsid w:val="005C6EAD"/>
    <w:rsid w:val="005D0140"/>
    <w:rsid w:val="005D1384"/>
    <w:rsid w:val="005D49FE"/>
    <w:rsid w:val="005E1F63"/>
    <w:rsid w:val="005F3CE0"/>
    <w:rsid w:val="005F4405"/>
    <w:rsid w:val="005F49D6"/>
    <w:rsid w:val="00604C27"/>
    <w:rsid w:val="006068B2"/>
    <w:rsid w:val="00607DF0"/>
    <w:rsid w:val="00611719"/>
    <w:rsid w:val="00613017"/>
    <w:rsid w:val="00617CE3"/>
    <w:rsid w:val="00622209"/>
    <w:rsid w:val="0062283D"/>
    <w:rsid w:val="0062488A"/>
    <w:rsid w:val="00624D13"/>
    <w:rsid w:val="00626BBF"/>
    <w:rsid w:val="00627A57"/>
    <w:rsid w:val="006302A1"/>
    <w:rsid w:val="00630389"/>
    <w:rsid w:val="00631B52"/>
    <w:rsid w:val="0063399A"/>
    <w:rsid w:val="00634F28"/>
    <w:rsid w:val="00636370"/>
    <w:rsid w:val="0063651C"/>
    <w:rsid w:val="0063733A"/>
    <w:rsid w:val="00641369"/>
    <w:rsid w:val="0064273E"/>
    <w:rsid w:val="00642F46"/>
    <w:rsid w:val="00643B70"/>
    <w:rsid w:val="00643CC4"/>
    <w:rsid w:val="00647C9D"/>
    <w:rsid w:val="00650171"/>
    <w:rsid w:val="00650231"/>
    <w:rsid w:val="00652B31"/>
    <w:rsid w:val="00653292"/>
    <w:rsid w:val="0065759E"/>
    <w:rsid w:val="0066345F"/>
    <w:rsid w:val="006636E0"/>
    <w:rsid w:val="00671205"/>
    <w:rsid w:val="00671E5D"/>
    <w:rsid w:val="00676031"/>
    <w:rsid w:val="00677835"/>
    <w:rsid w:val="00680388"/>
    <w:rsid w:val="00680472"/>
    <w:rsid w:val="0068152F"/>
    <w:rsid w:val="00682907"/>
    <w:rsid w:val="00691121"/>
    <w:rsid w:val="00694D44"/>
    <w:rsid w:val="00695A07"/>
    <w:rsid w:val="0069617A"/>
    <w:rsid w:val="00696410"/>
    <w:rsid w:val="006970C7"/>
    <w:rsid w:val="00697A1E"/>
    <w:rsid w:val="006A046F"/>
    <w:rsid w:val="006A0DDD"/>
    <w:rsid w:val="006A1C37"/>
    <w:rsid w:val="006A3884"/>
    <w:rsid w:val="006B3488"/>
    <w:rsid w:val="006C2AFC"/>
    <w:rsid w:val="006C73F2"/>
    <w:rsid w:val="006C7409"/>
    <w:rsid w:val="006D00B0"/>
    <w:rsid w:val="006D1CF3"/>
    <w:rsid w:val="006D6820"/>
    <w:rsid w:val="006D7301"/>
    <w:rsid w:val="006E1F46"/>
    <w:rsid w:val="006E54D3"/>
    <w:rsid w:val="006F1CF4"/>
    <w:rsid w:val="006F21BD"/>
    <w:rsid w:val="006F2984"/>
    <w:rsid w:val="006F310F"/>
    <w:rsid w:val="006F6FB4"/>
    <w:rsid w:val="006F7E41"/>
    <w:rsid w:val="00700E90"/>
    <w:rsid w:val="0070409D"/>
    <w:rsid w:val="00704744"/>
    <w:rsid w:val="0070478A"/>
    <w:rsid w:val="007053B8"/>
    <w:rsid w:val="00707432"/>
    <w:rsid w:val="00707D2F"/>
    <w:rsid w:val="00710374"/>
    <w:rsid w:val="00714398"/>
    <w:rsid w:val="00715644"/>
    <w:rsid w:val="00716BDC"/>
    <w:rsid w:val="00717237"/>
    <w:rsid w:val="00720C3E"/>
    <w:rsid w:val="00721D3B"/>
    <w:rsid w:val="00723722"/>
    <w:rsid w:val="00724D71"/>
    <w:rsid w:val="0072638E"/>
    <w:rsid w:val="00730F3F"/>
    <w:rsid w:val="00733F8C"/>
    <w:rsid w:val="00737D1A"/>
    <w:rsid w:val="00743F7C"/>
    <w:rsid w:val="00752D79"/>
    <w:rsid w:val="00752ED5"/>
    <w:rsid w:val="007550DA"/>
    <w:rsid w:val="007564F8"/>
    <w:rsid w:val="007608F8"/>
    <w:rsid w:val="00761509"/>
    <w:rsid w:val="00761836"/>
    <w:rsid w:val="007645F3"/>
    <w:rsid w:val="0076669D"/>
    <w:rsid w:val="00766D19"/>
    <w:rsid w:val="00766F34"/>
    <w:rsid w:val="00767CA4"/>
    <w:rsid w:val="00773CDB"/>
    <w:rsid w:val="00782566"/>
    <w:rsid w:val="00783A25"/>
    <w:rsid w:val="00791687"/>
    <w:rsid w:val="00791FE4"/>
    <w:rsid w:val="00794110"/>
    <w:rsid w:val="00794636"/>
    <w:rsid w:val="0079523E"/>
    <w:rsid w:val="00796499"/>
    <w:rsid w:val="007A3753"/>
    <w:rsid w:val="007A3B4B"/>
    <w:rsid w:val="007A4741"/>
    <w:rsid w:val="007A539B"/>
    <w:rsid w:val="007A60B2"/>
    <w:rsid w:val="007B020C"/>
    <w:rsid w:val="007B3D53"/>
    <w:rsid w:val="007B4058"/>
    <w:rsid w:val="007B523A"/>
    <w:rsid w:val="007C007B"/>
    <w:rsid w:val="007C4870"/>
    <w:rsid w:val="007C5730"/>
    <w:rsid w:val="007C5D33"/>
    <w:rsid w:val="007C61E6"/>
    <w:rsid w:val="007C63BB"/>
    <w:rsid w:val="007D0403"/>
    <w:rsid w:val="007D170D"/>
    <w:rsid w:val="007D56C3"/>
    <w:rsid w:val="007E1DF7"/>
    <w:rsid w:val="007E20E5"/>
    <w:rsid w:val="007E39ED"/>
    <w:rsid w:val="007E6A58"/>
    <w:rsid w:val="007E7166"/>
    <w:rsid w:val="007F066A"/>
    <w:rsid w:val="007F27F8"/>
    <w:rsid w:val="007F2DE9"/>
    <w:rsid w:val="007F35E8"/>
    <w:rsid w:val="007F6BE6"/>
    <w:rsid w:val="007F7A2F"/>
    <w:rsid w:val="00801971"/>
    <w:rsid w:val="0080248A"/>
    <w:rsid w:val="0080323F"/>
    <w:rsid w:val="00804F58"/>
    <w:rsid w:val="00805BDD"/>
    <w:rsid w:val="00806ECB"/>
    <w:rsid w:val="008073B1"/>
    <w:rsid w:val="00810D93"/>
    <w:rsid w:val="008117BD"/>
    <w:rsid w:val="00813175"/>
    <w:rsid w:val="00813442"/>
    <w:rsid w:val="00813A43"/>
    <w:rsid w:val="00814F6A"/>
    <w:rsid w:val="00815F87"/>
    <w:rsid w:val="008160A9"/>
    <w:rsid w:val="008218AF"/>
    <w:rsid w:val="008242EB"/>
    <w:rsid w:val="00824406"/>
    <w:rsid w:val="00824F5A"/>
    <w:rsid w:val="008250A6"/>
    <w:rsid w:val="008262A7"/>
    <w:rsid w:val="00830277"/>
    <w:rsid w:val="008311C5"/>
    <w:rsid w:val="00833BC9"/>
    <w:rsid w:val="00836838"/>
    <w:rsid w:val="00840120"/>
    <w:rsid w:val="00840A1D"/>
    <w:rsid w:val="00841B9F"/>
    <w:rsid w:val="00842055"/>
    <w:rsid w:val="008426B6"/>
    <w:rsid w:val="00843DF5"/>
    <w:rsid w:val="008508A7"/>
    <w:rsid w:val="00850A1C"/>
    <w:rsid w:val="00850A2C"/>
    <w:rsid w:val="0085598A"/>
    <w:rsid w:val="008559F3"/>
    <w:rsid w:val="00856CA3"/>
    <w:rsid w:val="00864528"/>
    <w:rsid w:val="00865BC1"/>
    <w:rsid w:val="008667EF"/>
    <w:rsid w:val="0086770B"/>
    <w:rsid w:val="00871629"/>
    <w:rsid w:val="0087297B"/>
    <w:rsid w:val="0087496A"/>
    <w:rsid w:val="00877024"/>
    <w:rsid w:val="008777FD"/>
    <w:rsid w:val="00881ED0"/>
    <w:rsid w:val="00884000"/>
    <w:rsid w:val="00886A02"/>
    <w:rsid w:val="00887248"/>
    <w:rsid w:val="00890EEE"/>
    <w:rsid w:val="00891B0C"/>
    <w:rsid w:val="0089316E"/>
    <w:rsid w:val="008975ED"/>
    <w:rsid w:val="00897AD4"/>
    <w:rsid w:val="008A0F42"/>
    <w:rsid w:val="008A353C"/>
    <w:rsid w:val="008A4CF6"/>
    <w:rsid w:val="008B1946"/>
    <w:rsid w:val="008B2119"/>
    <w:rsid w:val="008B25DD"/>
    <w:rsid w:val="008C16C6"/>
    <w:rsid w:val="008C480A"/>
    <w:rsid w:val="008C5A20"/>
    <w:rsid w:val="008C60B7"/>
    <w:rsid w:val="008D17FE"/>
    <w:rsid w:val="008D5C37"/>
    <w:rsid w:val="008D6B9B"/>
    <w:rsid w:val="008E25A8"/>
    <w:rsid w:val="008E3DE9"/>
    <w:rsid w:val="008E40E2"/>
    <w:rsid w:val="008E4E66"/>
    <w:rsid w:val="008E5A10"/>
    <w:rsid w:val="008F3E56"/>
    <w:rsid w:val="009003F0"/>
    <w:rsid w:val="009020B8"/>
    <w:rsid w:val="00906907"/>
    <w:rsid w:val="009071AC"/>
    <w:rsid w:val="009107ED"/>
    <w:rsid w:val="0091204B"/>
    <w:rsid w:val="009138BF"/>
    <w:rsid w:val="00915479"/>
    <w:rsid w:val="00915B46"/>
    <w:rsid w:val="009172EB"/>
    <w:rsid w:val="00921FDC"/>
    <w:rsid w:val="009222F4"/>
    <w:rsid w:val="0092272D"/>
    <w:rsid w:val="00925A3D"/>
    <w:rsid w:val="00931856"/>
    <w:rsid w:val="009345EB"/>
    <w:rsid w:val="0093679E"/>
    <w:rsid w:val="00937A5B"/>
    <w:rsid w:val="00940150"/>
    <w:rsid w:val="00941947"/>
    <w:rsid w:val="0094511B"/>
    <w:rsid w:val="00945B9D"/>
    <w:rsid w:val="00945E7D"/>
    <w:rsid w:val="00946BDA"/>
    <w:rsid w:val="00946CBF"/>
    <w:rsid w:val="00946D36"/>
    <w:rsid w:val="0094763C"/>
    <w:rsid w:val="009518D0"/>
    <w:rsid w:val="00954B78"/>
    <w:rsid w:val="009560E5"/>
    <w:rsid w:val="009615EB"/>
    <w:rsid w:val="009624AB"/>
    <w:rsid w:val="009631B6"/>
    <w:rsid w:val="00963305"/>
    <w:rsid w:val="00964BC5"/>
    <w:rsid w:val="00966EF0"/>
    <w:rsid w:val="009675C3"/>
    <w:rsid w:val="0097042E"/>
    <w:rsid w:val="009710AF"/>
    <w:rsid w:val="00973071"/>
    <w:rsid w:val="009739C8"/>
    <w:rsid w:val="009744B5"/>
    <w:rsid w:val="009747D5"/>
    <w:rsid w:val="00982157"/>
    <w:rsid w:val="00984A3B"/>
    <w:rsid w:val="0099399A"/>
    <w:rsid w:val="00995C6E"/>
    <w:rsid w:val="00995EF3"/>
    <w:rsid w:val="009A1E23"/>
    <w:rsid w:val="009A2597"/>
    <w:rsid w:val="009A55F3"/>
    <w:rsid w:val="009B0FDE"/>
    <w:rsid w:val="009B1280"/>
    <w:rsid w:val="009B19B1"/>
    <w:rsid w:val="009B29BE"/>
    <w:rsid w:val="009B30B1"/>
    <w:rsid w:val="009B3D61"/>
    <w:rsid w:val="009B60B7"/>
    <w:rsid w:val="009B61AB"/>
    <w:rsid w:val="009B7AE1"/>
    <w:rsid w:val="009B7C92"/>
    <w:rsid w:val="009C2205"/>
    <w:rsid w:val="009C2DB5"/>
    <w:rsid w:val="009C4A8D"/>
    <w:rsid w:val="009C4AAF"/>
    <w:rsid w:val="009C5B0E"/>
    <w:rsid w:val="009C5B52"/>
    <w:rsid w:val="009D0F6E"/>
    <w:rsid w:val="009D43DD"/>
    <w:rsid w:val="009D4566"/>
    <w:rsid w:val="009D5B03"/>
    <w:rsid w:val="009E39D3"/>
    <w:rsid w:val="009E52C5"/>
    <w:rsid w:val="009E6A47"/>
    <w:rsid w:val="009E6FBE"/>
    <w:rsid w:val="009F25B6"/>
    <w:rsid w:val="00A04E96"/>
    <w:rsid w:val="00A068AF"/>
    <w:rsid w:val="00A10577"/>
    <w:rsid w:val="00A119B4"/>
    <w:rsid w:val="00A144C4"/>
    <w:rsid w:val="00A16B28"/>
    <w:rsid w:val="00A170A2"/>
    <w:rsid w:val="00A20770"/>
    <w:rsid w:val="00A20DA2"/>
    <w:rsid w:val="00A2629A"/>
    <w:rsid w:val="00A30E3F"/>
    <w:rsid w:val="00A34F2F"/>
    <w:rsid w:val="00A378FC"/>
    <w:rsid w:val="00A45550"/>
    <w:rsid w:val="00A50428"/>
    <w:rsid w:val="00A5231A"/>
    <w:rsid w:val="00A534B8"/>
    <w:rsid w:val="00A54063"/>
    <w:rsid w:val="00A5409F"/>
    <w:rsid w:val="00A56485"/>
    <w:rsid w:val="00A56811"/>
    <w:rsid w:val="00A56B5D"/>
    <w:rsid w:val="00A57460"/>
    <w:rsid w:val="00A63054"/>
    <w:rsid w:val="00A64BDC"/>
    <w:rsid w:val="00A64DAF"/>
    <w:rsid w:val="00A6685A"/>
    <w:rsid w:val="00A6693C"/>
    <w:rsid w:val="00A74A54"/>
    <w:rsid w:val="00A76D8E"/>
    <w:rsid w:val="00A76FB9"/>
    <w:rsid w:val="00A774DF"/>
    <w:rsid w:val="00A77B59"/>
    <w:rsid w:val="00A82E87"/>
    <w:rsid w:val="00A8328E"/>
    <w:rsid w:val="00A83D41"/>
    <w:rsid w:val="00A843BE"/>
    <w:rsid w:val="00A86DA1"/>
    <w:rsid w:val="00A873E9"/>
    <w:rsid w:val="00A9004C"/>
    <w:rsid w:val="00A908DD"/>
    <w:rsid w:val="00A93401"/>
    <w:rsid w:val="00A95806"/>
    <w:rsid w:val="00A95D33"/>
    <w:rsid w:val="00A962BF"/>
    <w:rsid w:val="00AA2F1B"/>
    <w:rsid w:val="00AA7997"/>
    <w:rsid w:val="00AB099B"/>
    <w:rsid w:val="00AB2D4A"/>
    <w:rsid w:val="00AB2F81"/>
    <w:rsid w:val="00AB3116"/>
    <w:rsid w:val="00AB32D6"/>
    <w:rsid w:val="00AB4E91"/>
    <w:rsid w:val="00AB5F89"/>
    <w:rsid w:val="00AB7981"/>
    <w:rsid w:val="00AD0902"/>
    <w:rsid w:val="00AD1017"/>
    <w:rsid w:val="00AD20FC"/>
    <w:rsid w:val="00AE0FEC"/>
    <w:rsid w:val="00AE4760"/>
    <w:rsid w:val="00AE574A"/>
    <w:rsid w:val="00AF674C"/>
    <w:rsid w:val="00B023BD"/>
    <w:rsid w:val="00B0399C"/>
    <w:rsid w:val="00B03CCC"/>
    <w:rsid w:val="00B04229"/>
    <w:rsid w:val="00B04AF3"/>
    <w:rsid w:val="00B05292"/>
    <w:rsid w:val="00B070EE"/>
    <w:rsid w:val="00B12199"/>
    <w:rsid w:val="00B2036D"/>
    <w:rsid w:val="00B222F5"/>
    <w:rsid w:val="00B222FB"/>
    <w:rsid w:val="00B23220"/>
    <w:rsid w:val="00B23E4D"/>
    <w:rsid w:val="00B24B14"/>
    <w:rsid w:val="00B26C50"/>
    <w:rsid w:val="00B27F4F"/>
    <w:rsid w:val="00B35013"/>
    <w:rsid w:val="00B37042"/>
    <w:rsid w:val="00B37314"/>
    <w:rsid w:val="00B41471"/>
    <w:rsid w:val="00B429C2"/>
    <w:rsid w:val="00B42E51"/>
    <w:rsid w:val="00B45424"/>
    <w:rsid w:val="00B46033"/>
    <w:rsid w:val="00B47814"/>
    <w:rsid w:val="00B50869"/>
    <w:rsid w:val="00B53FCE"/>
    <w:rsid w:val="00B56BFE"/>
    <w:rsid w:val="00B57D39"/>
    <w:rsid w:val="00B64BB6"/>
    <w:rsid w:val="00B65452"/>
    <w:rsid w:val="00B6558B"/>
    <w:rsid w:val="00B656BE"/>
    <w:rsid w:val="00B6716A"/>
    <w:rsid w:val="00B67CFC"/>
    <w:rsid w:val="00B712AF"/>
    <w:rsid w:val="00B727CB"/>
    <w:rsid w:val="00B72931"/>
    <w:rsid w:val="00B7450A"/>
    <w:rsid w:val="00B769E0"/>
    <w:rsid w:val="00B80AAD"/>
    <w:rsid w:val="00B80ADE"/>
    <w:rsid w:val="00B816F5"/>
    <w:rsid w:val="00B8334E"/>
    <w:rsid w:val="00B86898"/>
    <w:rsid w:val="00B868BA"/>
    <w:rsid w:val="00B92D1A"/>
    <w:rsid w:val="00B96720"/>
    <w:rsid w:val="00B9718C"/>
    <w:rsid w:val="00B97D95"/>
    <w:rsid w:val="00BA7230"/>
    <w:rsid w:val="00BA7AAB"/>
    <w:rsid w:val="00BA7AD1"/>
    <w:rsid w:val="00BB1E41"/>
    <w:rsid w:val="00BB493A"/>
    <w:rsid w:val="00BB4FBA"/>
    <w:rsid w:val="00BB67E1"/>
    <w:rsid w:val="00BB76CE"/>
    <w:rsid w:val="00BC1208"/>
    <w:rsid w:val="00BC1A2C"/>
    <w:rsid w:val="00BC7C1F"/>
    <w:rsid w:val="00BD0E68"/>
    <w:rsid w:val="00BD11A7"/>
    <w:rsid w:val="00BD3389"/>
    <w:rsid w:val="00BD388C"/>
    <w:rsid w:val="00BD3D73"/>
    <w:rsid w:val="00BD4ED3"/>
    <w:rsid w:val="00BD76C1"/>
    <w:rsid w:val="00BE0007"/>
    <w:rsid w:val="00BE3FF7"/>
    <w:rsid w:val="00BE7ED2"/>
    <w:rsid w:val="00BF35D4"/>
    <w:rsid w:val="00BF589D"/>
    <w:rsid w:val="00BF5CD9"/>
    <w:rsid w:val="00BF6B15"/>
    <w:rsid w:val="00BF732E"/>
    <w:rsid w:val="00C01065"/>
    <w:rsid w:val="00C101C7"/>
    <w:rsid w:val="00C139C2"/>
    <w:rsid w:val="00C17624"/>
    <w:rsid w:val="00C17B50"/>
    <w:rsid w:val="00C202ED"/>
    <w:rsid w:val="00C2168A"/>
    <w:rsid w:val="00C30C58"/>
    <w:rsid w:val="00C3284F"/>
    <w:rsid w:val="00C34FC4"/>
    <w:rsid w:val="00C35013"/>
    <w:rsid w:val="00C3792F"/>
    <w:rsid w:val="00C41626"/>
    <w:rsid w:val="00C436AB"/>
    <w:rsid w:val="00C43F7A"/>
    <w:rsid w:val="00C44EB2"/>
    <w:rsid w:val="00C5229A"/>
    <w:rsid w:val="00C55B7A"/>
    <w:rsid w:val="00C56E04"/>
    <w:rsid w:val="00C6253A"/>
    <w:rsid w:val="00C62A1F"/>
    <w:rsid w:val="00C62B29"/>
    <w:rsid w:val="00C664FC"/>
    <w:rsid w:val="00C67F9B"/>
    <w:rsid w:val="00C70C44"/>
    <w:rsid w:val="00C715D4"/>
    <w:rsid w:val="00C77572"/>
    <w:rsid w:val="00C80CA9"/>
    <w:rsid w:val="00C813FF"/>
    <w:rsid w:val="00C8144A"/>
    <w:rsid w:val="00C82F1A"/>
    <w:rsid w:val="00C84847"/>
    <w:rsid w:val="00C84DB5"/>
    <w:rsid w:val="00C87765"/>
    <w:rsid w:val="00C87AAD"/>
    <w:rsid w:val="00C90A14"/>
    <w:rsid w:val="00C92FDF"/>
    <w:rsid w:val="00C9596D"/>
    <w:rsid w:val="00C97AE4"/>
    <w:rsid w:val="00CA0226"/>
    <w:rsid w:val="00CA284F"/>
    <w:rsid w:val="00CA5C70"/>
    <w:rsid w:val="00CB0622"/>
    <w:rsid w:val="00CB2145"/>
    <w:rsid w:val="00CB3556"/>
    <w:rsid w:val="00CB450C"/>
    <w:rsid w:val="00CB4CB2"/>
    <w:rsid w:val="00CB66B0"/>
    <w:rsid w:val="00CB680E"/>
    <w:rsid w:val="00CC08A4"/>
    <w:rsid w:val="00CC0991"/>
    <w:rsid w:val="00CC154B"/>
    <w:rsid w:val="00CC2873"/>
    <w:rsid w:val="00CC39A9"/>
    <w:rsid w:val="00CC3B7E"/>
    <w:rsid w:val="00CC3CF9"/>
    <w:rsid w:val="00CC4AEF"/>
    <w:rsid w:val="00CC5CC2"/>
    <w:rsid w:val="00CD0DF0"/>
    <w:rsid w:val="00CD16CD"/>
    <w:rsid w:val="00CD1AC1"/>
    <w:rsid w:val="00CD3CD4"/>
    <w:rsid w:val="00CD6723"/>
    <w:rsid w:val="00CE0DB7"/>
    <w:rsid w:val="00CE1145"/>
    <w:rsid w:val="00CE1D3C"/>
    <w:rsid w:val="00CE1FB8"/>
    <w:rsid w:val="00CE3308"/>
    <w:rsid w:val="00CE43BF"/>
    <w:rsid w:val="00CE4BAE"/>
    <w:rsid w:val="00CE4D5D"/>
    <w:rsid w:val="00CE5951"/>
    <w:rsid w:val="00CE6B54"/>
    <w:rsid w:val="00CF02F3"/>
    <w:rsid w:val="00CF1D54"/>
    <w:rsid w:val="00CF2946"/>
    <w:rsid w:val="00CF2E8A"/>
    <w:rsid w:val="00CF3B77"/>
    <w:rsid w:val="00CF46A6"/>
    <w:rsid w:val="00CF5510"/>
    <w:rsid w:val="00CF6A74"/>
    <w:rsid w:val="00CF73E9"/>
    <w:rsid w:val="00D03134"/>
    <w:rsid w:val="00D07A31"/>
    <w:rsid w:val="00D07B5F"/>
    <w:rsid w:val="00D116B2"/>
    <w:rsid w:val="00D13431"/>
    <w:rsid w:val="00D136E3"/>
    <w:rsid w:val="00D14293"/>
    <w:rsid w:val="00D14573"/>
    <w:rsid w:val="00D15081"/>
    <w:rsid w:val="00D15A52"/>
    <w:rsid w:val="00D15CBB"/>
    <w:rsid w:val="00D15F7C"/>
    <w:rsid w:val="00D20246"/>
    <w:rsid w:val="00D2403C"/>
    <w:rsid w:val="00D26176"/>
    <w:rsid w:val="00D31E35"/>
    <w:rsid w:val="00D33F07"/>
    <w:rsid w:val="00D36631"/>
    <w:rsid w:val="00D411BE"/>
    <w:rsid w:val="00D42EA6"/>
    <w:rsid w:val="00D43125"/>
    <w:rsid w:val="00D44404"/>
    <w:rsid w:val="00D44445"/>
    <w:rsid w:val="00D44B9A"/>
    <w:rsid w:val="00D460E8"/>
    <w:rsid w:val="00D466EE"/>
    <w:rsid w:val="00D507E2"/>
    <w:rsid w:val="00D50961"/>
    <w:rsid w:val="00D50A72"/>
    <w:rsid w:val="00D514A9"/>
    <w:rsid w:val="00D52FCE"/>
    <w:rsid w:val="00D534B3"/>
    <w:rsid w:val="00D54464"/>
    <w:rsid w:val="00D545DD"/>
    <w:rsid w:val="00D55CD4"/>
    <w:rsid w:val="00D560EC"/>
    <w:rsid w:val="00D616D1"/>
    <w:rsid w:val="00D616D3"/>
    <w:rsid w:val="00D61CE0"/>
    <w:rsid w:val="00D62C08"/>
    <w:rsid w:val="00D6339B"/>
    <w:rsid w:val="00D65846"/>
    <w:rsid w:val="00D678DB"/>
    <w:rsid w:val="00D71943"/>
    <w:rsid w:val="00D74F7E"/>
    <w:rsid w:val="00D752C5"/>
    <w:rsid w:val="00D753F1"/>
    <w:rsid w:val="00D7649E"/>
    <w:rsid w:val="00D918EC"/>
    <w:rsid w:val="00D924E7"/>
    <w:rsid w:val="00D92585"/>
    <w:rsid w:val="00D94CF6"/>
    <w:rsid w:val="00D95AC7"/>
    <w:rsid w:val="00DA016D"/>
    <w:rsid w:val="00DA2232"/>
    <w:rsid w:val="00DA33A4"/>
    <w:rsid w:val="00DA47DB"/>
    <w:rsid w:val="00DA4D07"/>
    <w:rsid w:val="00DB154C"/>
    <w:rsid w:val="00DB249F"/>
    <w:rsid w:val="00DB32F3"/>
    <w:rsid w:val="00DB7C23"/>
    <w:rsid w:val="00DB7CA5"/>
    <w:rsid w:val="00DC039D"/>
    <w:rsid w:val="00DC66B8"/>
    <w:rsid w:val="00DC6BCA"/>
    <w:rsid w:val="00DC70E1"/>
    <w:rsid w:val="00DC74E1"/>
    <w:rsid w:val="00DC7B41"/>
    <w:rsid w:val="00DD0251"/>
    <w:rsid w:val="00DD1132"/>
    <w:rsid w:val="00DD1761"/>
    <w:rsid w:val="00DD1C15"/>
    <w:rsid w:val="00DD2F4E"/>
    <w:rsid w:val="00DD306D"/>
    <w:rsid w:val="00DD49F1"/>
    <w:rsid w:val="00DD726E"/>
    <w:rsid w:val="00DD72C2"/>
    <w:rsid w:val="00DE07A5"/>
    <w:rsid w:val="00DE1389"/>
    <w:rsid w:val="00DE2CE3"/>
    <w:rsid w:val="00DE68AB"/>
    <w:rsid w:val="00DF2C39"/>
    <w:rsid w:val="00DF3D12"/>
    <w:rsid w:val="00DF51CE"/>
    <w:rsid w:val="00E00962"/>
    <w:rsid w:val="00E0417C"/>
    <w:rsid w:val="00E04DAF"/>
    <w:rsid w:val="00E05508"/>
    <w:rsid w:val="00E07AD3"/>
    <w:rsid w:val="00E110EC"/>
    <w:rsid w:val="00E112C7"/>
    <w:rsid w:val="00E11D83"/>
    <w:rsid w:val="00E132B1"/>
    <w:rsid w:val="00E14E68"/>
    <w:rsid w:val="00E14E6C"/>
    <w:rsid w:val="00E15C44"/>
    <w:rsid w:val="00E162B7"/>
    <w:rsid w:val="00E170C7"/>
    <w:rsid w:val="00E172D7"/>
    <w:rsid w:val="00E177CE"/>
    <w:rsid w:val="00E22A0E"/>
    <w:rsid w:val="00E22F6B"/>
    <w:rsid w:val="00E276F4"/>
    <w:rsid w:val="00E32ED9"/>
    <w:rsid w:val="00E36AF0"/>
    <w:rsid w:val="00E37546"/>
    <w:rsid w:val="00E41005"/>
    <w:rsid w:val="00E4272D"/>
    <w:rsid w:val="00E4707A"/>
    <w:rsid w:val="00E5058E"/>
    <w:rsid w:val="00E506E4"/>
    <w:rsid w:val="00E51733"/>
    <w:rsid w:val="00E56264"/>
    <w:rsid w:val="00E56C3E"/>
    <w:rsid w:val="00E604B6"/>
    <w:rsid w:val="00E60C9C"/>
    <w:rsid w:val="00E61CEA"/>
    <w:rsid w:val="00E61CF8"/>
    <w:rsid w:val="00E62689"/>
    <w:rsid w:val="00E62819"/>
    <w:rsid w:val="00E63EDA"/>
    <w:rsid w:val="00E65F61"/>
    <w:rsid w:val="00E66CA0"/>
    <w:rsid w:val="00E67613"/>
    <w:rsid w:val="00E67C6F"/>
    <w:rsid w:val="00E70DDD"/>
    <w:rsid w:val="00E71AE5"/>
    <w:rsid w:val="00E809B4"/>
    <w:rsid w:val="00E80AB8"/>
    <w:rsid w:val="00E82D77"/>
    <w:rsid w:val="00E82F03"/>
    <w:rsid w:val="00E836F5"/>
    <w:rsid w:val="00E86BC2"/>
    <w:rsid w:val="00E87132"/>
    <w:rsid w:val="00E904DB"/>
    <w:rsid w:val="00E91C60"/>
    <w:rsid w:val="00E93E6E"/>
    <w:rsid w:val="00E97688"/>
    <w:rsid w:val="00EA07C6"/>
    <w:rsid w:val="00EB06EE"/>
    <w:rsid w:val="00EB0AC9"/>
    <w:rsid w:val="00EB231E"/>
    <w:rsid w:val="00EB3933"/>
    <w:rsid w:val="00EC59D6"/>
    <w:rsid w:val="00EC72C3"/>
    <w:rsid w:val="00ED1EDE"/>
    <w:rsid w:val="00ED238E"/>
    <w:rsid w:val="00ED2765"/>
    <w:rsid w:val="00ED5F12"/>
    <w:rsid w:val="00ED6291"/>
    <w:rsid w:val="00EE216C"/>
    <w:rsid w:val="00EE3E17"/>
    <w:rsid w:val="00EF674F"/>
    <w:rsid w:val="00F01D96"/>
    <w:rsid w:val="00F03AF8"/>
    <w:rsid w:val="00F04295"/>
    <w:rsid w:val="00F05F7E"/>
    <w:rsid w:val="00F061D7"/>
    <w:rsid w:val="00F110D1"/>
    <w:rsid w:val="00F1353E"/>
    <w:rsid w:val="00F14774"/>
    <w:rsid w:val="00F14D7F"/>
    <w:rsid w:val="00F15535"/>
    <w:rsid w:val="00F15577"/>
    <w:rsid w:val="00F20AC8"/>
    <w:rsid w:val="00F214AE"/>
    <w:rsid w:val="00F23E5B"/>
    <w:rsid w:val="00F261FB"/>
    <w:rsid w:val="00F31D65"/>
    <w:rsid w:val="00F3454B"/>
    <w:rsid w:val="00F36D46"/>
    <w:rsid w:val="00F429F9"/>
    <w:rsid w:val="00F45758"/>
    <w:rsid w:val="00F50E6D"/>
    <w:rsid w:val="00F522E3"/>
    <w:rsid w:val="00F52C3B"/>
    <w:rsid w:val="00F54F06"/>
    <w:rsid w:val="00F55053"/>
    <w:rsid w:val="00F55359"/>
    <w:rsid w:val="00F5551C"/>
    <w:rsid w:val="00F561EA"/>
    <w:rsid w:val="00F56FA3"/>
    <w:rsid w:val="00F608D7"/>
    <w:rsid w:val="00F61610"/>
    <w:rsid w:val="00F620A7"/>
    <w:rsid w:val="00F65B7F"/>
    <w:rsid w:val="00F66145"/>
    <w:rsid w:val="00F671A3"/>
    <w:rsid w:val="00F67719"/>
    <w:rsid w:val="00F67768"/>
    <w:rsid w:val="00F67FEC"/>
    <w:rsid w:val="00F7001C"/>
    <w:rsid w:val="00F7050B"/>
    <w:rsid w:val="00F71C52"/>
    <w:rsid w:val="00F72447"/>
    <w:rsid w:val="00F72479"/>
    <w:rsid w:val="00F76AC2"/>
    <w:rsid w:val="00F808E9"/>
    <w:rsid w:val="00F814BD"/>
    <w:rsid w:val="00F81980"/>
    <w:rsid w:val="00F877E8"/>
    <w:rsid w:val="00F900CE"/>
    <w:rsid w:val="00F92742"/>
    <w:rsid w:val="00F9353B"/>
    <w:rsid w:val="00F9774B"/>
    <w:rsid w:val="00FA054D"/>
    <w:rsid w:val="00FA3555"/>
    <w:rsid w:val="00FA6449"/>
    <w:rsid w:val="00FA74C8"/>
    <w:rsid w:val="00FB2DF3"/>
    <w:rsid w:val="00FB3EEE"/>
    <w:rsid w:val="00FB6929"/>
    <w:rsid w:val="00FC0E4A"/>
    <w:rsid w:val="00FC16C7"/>
    <w:rsid w:val="00FC24BA"/>
    <w:rsid w:val="00FC3BCF"/>
    <w:rsid w:val="00FC3E90"/>
    <w:rsid w:val="00FC60D0"/>
    <w:rsid w:val="00FD0590"/>
    <w:rsid w:val="00FD0A93"/>
    <w:rsid w:val="00FD13CD"/>
    <w:rsid w:val="00FD2BD5"/>
    <w:rsid w:val="00FD7C2A"/>
    <w:rsid w:val="00FE386B"/>
    <w:rsid w:val="00FE393D"/>
    <w:rsid w:val="00FE50FF"/>
    <w:rsid w:val="00FE52DA"/>
    <w:rsid w:val="00FE5E0D"/>
    <w:rsid w:val="00FE7CDB"/>
    <w:rsid w:val="00FF2C86"/>
    <w:rsid w:val="00FF41C1"/>
    <w:rsid w:val="00FF4FDE"/>
    <w:rsid w:val="00FF5146"/>
    <w:rsid w:val="00FF51EF"/>
    <w:rsid w:val="00FF5758"/>
    <w:rsid w:val="00FF6BB5"/>
    <w:rsid w:val="4F7D67A3"/>
    <w:rsid w:val="6B020F4D"/>
    <w:rsid w:val="6EFD49B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98D77659-C5E3-4884-B147-5A26AD50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694D44"/>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68152F"/>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68152F"/>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68152F"/>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68152F"/>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68152F"/>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68152F"/>
    <w:pPr>
      <w:keepNext/>
      <w:spacing w:after="200" w:line="240" w:lineRule="auto"/>
    </w:pPr>
    <w:rPr>
      <w:iCs/>
      <w:color w:val="002664"/>
      <w:sz w:val="18"/>
      <w:szCs w:val="18"/>
    </w:rPr>
  </w:style>
  <w:style w:type="table" w:customStyle="1" w:styleId="Tableheader">
    <w:name w:val="ŠTable header"/>
    <w:basedOn w:val="TableNormal"/>
    <w:uiPriority w:val="99"/>
    <w:rsid w:val="0068152F"/>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68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68152F"/>
    <w:pPr>
      <w:numPr>
        <w:numId w:val="19"/>
      </w:numPr>
    </w:pPr>
  </w:style>
  <w:style w:type="paragraph" w:styleId="ListNumber2">
    <w:name w:val="List Number 2"/>
    <w:aliases w:val="ŠList Number 2"/>
    <w:basedOn w:val="Normal"/>
    <w:uiPriority w:val="8"/>
    <w:qFormat/>
    <w:rsid w:val="0068152F"/>
    <w:pPr>
      <w:numPr>
        <w:numId w:val="18"/>
      </w:numPr>
    </w:pPr>
  </w:style>
  <w:style w:type="paragraph" w:styleId="ListBullet">
    <w:name w:val="List Bullet"/>
    <w:aliases w:val="ŠList Bullet"/>
    <w:basedOn w:val="Normal"/>
    <w:uiPriority w:val="9"/>
    <w:qFormat/>
    <w:rsid w:val="0068152F"/>
    <w:pPr>
      <w:numPr>
        <w:numId w:val="16"/>
      </w:numPr>
    </w:pPr>
  </w:style>
  <w:style w:type="paragraph" w:styleId="ListBullet2">
    <w:name w:val="List Bullet 2"/>
    <w:aliases w:val="ŠList Bullet 2"/>
    <w:basedOn w:val="Normal"/>
    <w:uiPriority w:val="10"/>
    <w:qFormat/>
    <w:rsid w:val="00CD0DF0"/>
    <w:pPr>
      <w:numPr>
        <w:numId w:val="14"/>
      </w:numPr>
      <w:ind w:left="1134" w:hanging="567"/>
    </w:pPr>
  </w:style>
  <w:style w:type="paragraph" w:styleId="Subtitle">
    <w:name w:val="Subtitle"/>
    <w:basedOn w:val="Normal"/>
    <w:next w:val="Normal"/>
    <w:link w:val="SubtitleChar"/>
    <w:uiPriority w:val="11"/>
    <w:semiHidden/>
    <w:qFormat/>
    <w:rsid w:val="0068152F"/>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68152F"/>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68152F"/>
    <w:rPr>
      <w:color w:val="001C4A" w:themeColor="accent1" w:themeShade="BF"/>
      <w:u w:val="single"/>
    </w:rPr>
  </w:style>
  <w:style w:type="paragraph" w:styleId="TOC1">
    <w:name w:val="toc 1"/>
    <w:aliases w:val="ŠTOC 1"/>
    <w:basedOn w:val="Normal"/>
    <w:next w:val="Normal"/>
    <w:uiPriority w:val="39"/>
    <w:unhideWhenUsed/>
    <w:rsid w:val="0068152F"/>
    <w:pPr>
      <w:tabs>
        <w:tab w:val="right" w:leader="dot" w:pos="14570"/>
      </w:tabs>
      <w:spacing w:before="0"/>
    </w:pPr>
    <w:rPr>
      <w:b/>
      <w:noProof/>
    </w:rPr>
  </w:style>
  <w:style w:type="paragraph" w:styleId="TOC2">
    <w:name w:val="toc 2"/>
    <w:aliases w:val="ŠTOC 2"/>
    <w:basedOn w:val="Normal"/>
    <w:next w:val="Normal"/>
    <w:uiPriority w:val="39"/>
    <w:unhideWhenUsed/>
    <w:rsid w:val="0068152F"/>
    <w:pPr>
      <w:tabs>
        <w:tab w:val="right" w:leader="dot" w:pos="14570"/>
      </w:tabs>
      <w:spacing w:before="0"/>
    </w:pPr>
    <w:rPr>
      <w:noProof/>
    </w:rPr>
  </w:style>
  <w:style w:type="paragraph" w:styleId="TOC3">
    <w:name w:val="toc 3"/>
    <w:aliases w:val="ŠTOC 3"/>
    <w:basedOn w:val="Normal"/>
    <w:next w:val="Normal"/>
    <w:uiPriority w:val="39"/>
    <w:unhideWhenUsed/>
    <w:rsid w:val="0068152F"/>
    <w:pPr>
      <w:spacing w:before="0"/>
      <w:ind w:left="244"/>
    </w:pPr>
  </w:style>
  <w:style w:type="character" w:customStyle="1" w:styleId="Heading1Char">
    <w:name w:val="Heading 1 Char"/>
    <w:aliases w:val="ŠHeading 1 Char"/>
    <w:basedOn w:val="DefaultParagraphFont"/>
    <w:link w:val="Heading1"/>
    <w:uiPriority w:val="3"/>
    <w:rsid w:val="0068152F"/>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68152F"/>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68152F"/>
    <w:pPr>
      <w:spacing w:after="240"/>
      <w:outlineLvl w:val="9"/>
    </w:pPr>
    <w:rPr>
      <w:szCs w:val="40"/>
    </w:rPr>
  </w:style>
  <w:style w:type="paragraph" w:styleId="Footer">
    <w:name w:val="footer"/>
    <w:aliases w:val="ŠFooter"/>
    <w:basedOn w:val="Normal"/>
    <w:link w:val="FooterChar"/>
    <w:uiPriority w:val="19"/>
    <w:rsid w:val="0068152F"/>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68152F"/>
    <w:rPr>
      <w:rFonts w:ascii="Arial" w:hAnsi="Arial" w:cs="Arial"/>
      <w:sz w:val="18"/>
      <w:szCs w:val="18"/>
    </w:rPr>
  </w:style>
  <w:style w:type="paragraph" w:styleId="Header">
    <w:name w:val="header"/>
    <w:aliases w:val="ŠHeader"/>
    <w:basedOn w:val="Normal"/>
    <w:link w:val="HeaderChar"/>
    <w:uiPriority w:val="16"/>
    <w:rsid w:val="0068152F"/>
    <w:rPr>
      <w:noProof/>
      <w:color w:val="002664"/>
      <w:sz w:val="28"/>
      <w:szCs w:val="28"/>
    </w:rPr>
  </w:style>
  <w:style w:type="character" w:customStyle="1" w:styleId="HeaderChar">
    <w:name w:val="Header Char"/>
    <w:aliases w:val="ŠHeader Char"/>
    <w:basedOn w:val="DefaultParagraphFont"/>
    <w:link w:val="Header"/>
    <w:uiPriority w:val="16"/>
    <w:rsid w:val="0068152F"/>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68152F"/>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68152F"/>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68152F"/>
    <w:rPr>
      <w:rFonts w:ascii="Arial" w:hAnsi="Arial" w:cs="Arial"/>
      <w:b/>
      <w:szCs w:val="32"/>
    </w:rPr>
  </w:style>
  <w:style w:type="character" w:styleId="UnresolvedMention">
    <w:name w:val="Unresolved Mention"/>
    <w:basedOn w:val="DefaultParagraphFont"/>
    <w:uiPriority w:val="99"/>
    <w:semiHidden/>
    <w:unhideWhenUsed/>
    <w:rsid w:val="0068152F"/>
    <w:rPr>
      <w:color w:val="605E5C"/>
      <w:shd w:val="clear" w:color="auto" w:fill="E1DFDD"/>
    </w:rPr>
  </w:style>
  <w:style w:type="character" w:styleId="SubtleEmphasis">
    <w:name w:val="Subtle Emphasis"/>
    <w:basedOn w:val="DefaultParagraphFont"/>
    <w:uiPriority w:val="19"/>
    <w:semiHidden/>
    <w:qFormat/>
    <w:rsid w:val="0068152F"/>
    <w:rPr>
      <w:i/>
      <w:iCs/>
      <w:color w:val="525D67" w:themeColor="text1" w:themeTint="BF"/>
    </w:rPr>
  </w:style>
  <w:style w:type="paragraph" w:styleId="TOC4">
    <w:name w:val="toc 4"/>
    <w:aliases w:val="ŠTOC 4"/>
    <w:basedOn w:val="Normal"/>
    <w:next w:val="Normal"/>
    <w:autoRedefine/>
    <w:uiPriority w:val="39"/>
    <w:unhideWhenUsed/>
    <w:rsid w:val="0068152F"/>
    <w:pPr>
      <w:spacing w:before="0"/>
      <w:ind w:left="488"/>
    </w:pPr>
  </w:style>
  <w:style w:type="character" w:styleId="CommentReference">
    <w:name w:val="annotation reference"/>
    <w:basedOn w:val="DefaultParagraphFont"/>
    <w:uiPriority w:val="99"/>
    <w:semiHidden/>
    <w:unhideWhenUsed/>
    <w:rsid w:val="0068152F"/>
    <w:rPr>
      <w:sz w:val="16"/>
      <w:szCs w:val="16"/>
    </w:rPr>
  </w:style>
  <w:style w:type="paragraph" w:styleId="CommentText">
    <w:name w:val="annotation text"/>
    <w:basedOn w:val="Normal"/>
    <w:link w:val="CommentTextChar"/>
    <w:uiPriority w:val="99"/>
    <w:unhideWhenUsed/>
    <w:rsid w:val="0068152F"/>
    <w:pPr>
      <w:spacing w:line="240" w:lineRule="auto"/>
    </w:pPr>
    <w:rPr>
      <w:sz w:val="20"/>
      <w:szCs w:val="20"/>
    </w:rPr>
  </w:style>
  <w:style w:type="character" w:customStyle="1" w:styleId="CommentTextChar">
    <w:name w:val="Comment Text Char"/>
    <w:basedOn w:val="DefaultParagraphFont"/>
    <w:link w:val="CommentText"/>
    <w:uiPriority w:val="99"/>
    <w:rsid w:val="0068152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8152F"/>
    <w:rPr>
      <w:b/>
      <w:bCs/>
    </w:rPr>
  </w:style>
  <w:style w:type="character" w:customStyle="1" w:styleId="CommentSubjectChar">
    <w:name w:val="Comment Subject Char"/>
    <w:basedOn w:val="CommentTextChar"/>
    <w:link w:val="CommentSubject"/>
    <w:uiPriority w:val="99"/>
    <w:semiHidden/>
    <w:rsid w:val="0068152F"/>
    <w:rPr>
      <w:rFonts w:ascii="Arial" w:hAnsi="Arial" w:cs="Arial"/>
      <w:b/>
      <w:bCs/>
      <w:sz w:val="20"/>
      <w:szCs w:val="20"/>
    </w:rPr>
  </w:style>
  <w:style w:type="character" w:styleId="Strong">
    <w:name w:val="Strong"/>
    <w:aliases w:val="ŠStrong,Bold"/>
    <w:qFormat/>
    <w:rsid w:val="0068152F"/>
    <w:rPr>
      <w:b/>
      <w:bCs/>
    </w:rPr>
  </w:style>
  <w:style w:type="character" w:styleId="Emphasis">
    <w:name w:val="Emphasis"/>
    <w:aliases w:val="ŠEmphasis,Italic"/>
    <w:qFormat/>
    <w:rsid w:val="0068152F"/>
    <w:rPr>
      <w:i/>
      <w:iCs/>
    </w:rPr>
  </w:style>
  <w:style w:type="paragraph" w:styleId="ListNumber3">
    <w:name w:val="List Number 3"/>
    <w:aliases w:val="ŠList Number 3"/>
    <w:basedOn w:val="ListBullet3"/>
    <w:uiPriority w:val="8"/>
    <w:rsid w:val="0068152F"/>
    <w:pPr>
      <w:numPr>
        <w:ilvl w:val="2"/>
        <w:numId w:val="18"/>
      </w:numPr>
    </w:pPr>
  </w:style>
  <w:style w:type="paragraph" w:styleId="ListBullet3">
    <w:name w:val="List Bullet 3"/>
    <w:aliases w:val="ŠList Bullet 3"/>
    <w:basedOn w:val="Normal"/>
    <w:uiPriority w:val="10"/>
    <w:rsid w:val="0068152F"/>
    <w:pPr>
      <w:numPr>
        <w:numId w:val="15"/>
      </w:numPr>
    </w:pPr>
  </w:style>
  <w:style w:type="character" w:styleId="PlaceholderText">
    <w:name w:val="Placeholder Text"/>
    <w:basedOn w:val="DefaultParagraphFont"/>
    <w:uiPriority w:val="99"/>
    <w:semiHidden/>
    <w:rsid w:val="0068152F"/>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68152F"/>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68152F"/>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customStyle="1" w:styleId="Imageattributioncaption">
    <w:name w:val="ŠImage attribution caption"/>
    <w:basedOn w:val="Normal"/>
    <w:next w:val="Normal"/>
    <w:link w:val="ImageattributioncaptionChar"/>
    <w:uiPriority w:val="15"/>
    <w:qFormat/>
    <w:rsid w:val="0068152F"/>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707D2F"/>
    <w:rPr>
      <w:rFonts w:ascii="Arial" w:hAnsi="Arial" w:cs="Arial"/>
      <w:sz w:val="18"/>
      <w:szCs w:val="18"/>
    </w:rPr>
  </w:style>
  <w:style w:type="paragraph" w:customStyle="1" w:styleId="FeatureBox">
    <w:name w:val="ŠFeature Box"/>
    <w:basedOn w:val="Normal"/>
    <w:next w:val="Normal"/>
    <w:uiPriority w:val="11"/>
    <w:qFormat/>
    <w:rsid w:val="0068152F"/>
    <w:pPr>
      <w:pBdr>
        <w:top w:val="single" w:sz="24" w:space="10" w:color="002664"/>
        <w:left w:val="single" w:sz="24" w:space="10" w:color="002664"/>
        <w:bottom w:val="single" w:sz="24" w:space="10" w:color="002664"/>
        <w:right w:val="single" w:sz="24" w:space="10" w:color="002664"/>
      </w:pBdr>
    </w:pPr>
  </w:style>
  <w:style w:type="character" w:styleId="Mention">
    <w:name w:val="Mention"/>
    <w:basedOn w:val="DefaultParagraphFont"/>
    <w:uiPriority w:val="99"/>
    <w:unhideWhenUsed/>
    <w:rsid w:val="00176AB6"/>
    <w:rPr>
      <w:color w:val="2B579A"/>
      <w:shd w:val="clear" w:color="auto" w:fill="E1DFDD"/>
    </w:rPr>
  </w:style>
  <w:style w:type="paragraph" w:styleId="NormalWeb">
    <w:name w:val="Normal (Web)"/>
    <w:basedOn w:val="Normal"/>
    <w:uiPriority w:val="99"/>
    <w:semiHidden/>
    <w:unhideWhenUsed/>
    <w:rsid w:val="00D545DD"/>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BoldItalic0">
    <w:name w:val="ŠBold Italic"/>
    <w:basedOn w:val="DefaultParagraphFont"/>
    <w:uiPriority w:val="1"/>
    <w:qFormat/>
    <w:rsid w:val="0068152F"/>
    <w:rPr>
      <w:b/>
      <w:i/>
      <w:iCs/>
    </w:rPr>
  </w:style>
  <w:style w:type="paragraph" w:customStyle="1" w:styleId="Documentname">
    <w:name w:val="ŠDocument name"/>
    <w:basedOn w:val="Normal"/>
    <w:next w:val="Normal"/>
    <w:uiPriority w:val="17"/>
    <w:qFormat/>
    <w:rsid w:val="0068152F"/>
    <w:pPr>
      <w:pBdr>
        <w:bottom w:val="single" w:sz="8" w:space="10" w:color="D3D3D3" w:themeColor="background2" w:themeShade="E6"/>
      </w:pBdr>
      <w:spacing w:before="0" w:after="240" w:line="276" w:lineRule="auto"/>
      <w:jc w:val="right"/>
    </w:pPr>
    <w:rPr>
      <w:bCs/>
      <w:sz w:val="18"/>
      <w:szCs w:val="18"/>
    </w:rPr>
  </w:style>
  <w:style w:type="paragraph" w:customStyle="1" w:styleId="FeatureBox2">
    <w:name w:val="ŠFeature Box 2"/>
    <w:basedOn w:val="Normal"/>
    <w:next w:val="Normal"/>
    <w:link w:val="FeatureBox2Char"/>
    <w:uiPriority w:val="12"/>
    <w:qFormat/>
    <w:rsid w:val="0068152F"/>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68152F"/>
    <w:rPr>
      <w:rFonts w:ascii="Arial" w:hAnsi="Arial" w:cs="Arial"/>
      <w:szCs w:val="24"/>
      <w:shd w:val="clear" w:color="auto" w:fill="CCEDFC"/>
    </w:rPr>
  </w:style>
  <w:style w:type="paragraph" w:customStyle="1" w:styleId="FeatureBox3">
    <w:name w:val="ŠFeature Box 3"/>
    <w:basedOn w:val="Normal"/>
    <w:next w:val="Normal"/>
    <w:uiPriority w:val="13"/>
    <w:qFormat/>
    <w:rsid w:val="0068152F"/>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68152F"/>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Logo">
    <w:name w:val="ŠLogo"/>
    <w:basedOn w:val="Normal"/>
    <w:uiPriority w:val="18"/>
    <w:qFormat/>
    <w:rsid w:val="0068152F"/>
    <w:pPr>
      <w:tabs>
        <w:tab w:val="right" w:pos="10200"/>
      </w:tabs>
      <w:spacing w:after="0" w:line="300" w:lineRule="atLeast"/>
      <w:ind w:left="-567" w:right="-567" w:firstLine="567"/>
    </w:pPr>
    <w:rPr>
      <w:bCs/>
      <w:color w:val="002664"/>
    </w:rPr>
  </w:style>
  <w:style w:type="paragraph" w:customStyle="1" w:styleId="Pulloutquote">
    <w:name w:val="ŠPull out quote"/>
    <w:basedOn w:val="Normal"/>
    <w:next w:val="Normal"/>
    <w:uiPriority w:val="20"/>
    <w:qFormat/>
    <w:rsid w:val="0068152F"/>
    <w:pPr>
      <w:keepNext/>
      <w:ind w:left="567" w:right="57"/>
    </w:pPr>
    <w:rPr>
      <w:szCs w:val="22"/>
    </w:rPr>
  </w:style>
  <w:style w:type="paragraph" w:customStyle="1" w:styleId="Subtitle0">
    <w:name w:val="ŠSubtitle"/>
    <w:basedOn w:val="Normal"/>
    <w:link w:val="SubtitleChar0"/>
    <w:uiPriority w:val="2"/>
    <w:qFormat/>
    <w:rsid w:val="0068152F"/>
    <w:pPr>
      <w:spacing w:before="360"/>
    </w:pPr>
    <w:rPr>
      <w:color w:val="002664"/>
      <w:sz w:val="44"/>
      <w:szCs w:val="48"/>
    </w:rPr>
  </w:style>
  <w:style w:type="character" w:customStyle="1" w:styleId="SubtitleChar0">
    <w:name w:val="ŠSubtitle Char"/>
    <w:basedOn w:val="DefaultParagraphFont"/>
    <w:link w:val="Subtitle0"/>
    <w:uiPriority w:val="2"/>
    <w:rsid w:val="0068152F"/>
    <w:rPr>
      <w:rFonts w:ascii="Arial" w:hAnsi="Arial" w:cs="Arial"/>
      <w:color w:val="002664"/>
      <w:sz w:val="44"/>
      <w:szCs w:val="48"/>
    </w:rPr>
  </w:style>
  <w:style w:type="paragraph" w:styleId="Title">
    <w:name w:val="Title"/>
    <w:aliases w:val="ŠTitle"/>
    <w:basedOn w:val="Normal"/>
    <w:next w:val="Normal"/>
    <w:link w:val="TitleChar"/>
    <w:uiPriority w:val="1"/>
    <w:rsid w:val="0068152F"/>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68152F"/>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rriculum.nsw.edu.au/learning-areas/mathematics/numeracy-stage-6-cec-2021/overview" TargetMode="External"/><Relationship Id="rId18" Type="http://schemas.openxmlformats.org/officeDocument/2006/relationships/footer" Target="footer2.xml"/><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hyperlink" Target="https://bit.ly/thinkpairsharestrategy" TargetMode="External"/><Relationship Id="rId34"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hyperlink" Target="https://curriculum.nsw.edu.au/learning-areas/mathematics/numeracy-stage-6-cec-2021/overview" TargetMode="External"/><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hyperlink" Target="https://curriculum.nsw.edu.au/learning-areas/mathematics/numeracy-stage-6-cec-2021/overview"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https://educationstandards.nsw.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standard-11-12-2024/overview" TargetMode="External"/><Relationship Id="rId24" Type="http://schemas.openxmlformats.org/officeDocument/2006/relationships/hyperlink" Target="https://bit.ly/notestofutureself" TargetMode="External"/><Relationship Id="rId32" Type="http://schemas.openxmlformats.org/officeDocument/2006/relationships/hyperlink" Target="https://curriculum.nsw.edu.au/learning-areas/mathematics/numeracy-stage-6-cec-2021/overview"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bit.ly/noticewonderstrategy" TargetMode="External"/><Relationship Id="rId28" Type="http://schemas.openxmlformats.org/officeDocument/2006/relationships/hyperlink" Target="https://educationstandards.nsw.edu.au/wps/portal/nesa/mini-footer/copyright"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curriculum.nsw.edu.au/learning-areas/mathematics/mathematics-standard-11-12-2024/over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rriculum.nsw.edu.au/learning-areas/mathematics/mathematics-standard-11-12-2024/overview"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hyperlink" Target="https://curriculum.nsw.edu.au/" TargetMode="External"/><Relationship Id="rId35" Type="http://schemas.openxmlformats.org/officeDocument/2006/relationships/image" Target="media/image1.png"/><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7">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2.xml><?xml version="1.0" encoding="utf-8"?>
<ds:datastoreItem xmlns:ds="http://schemas.openxmlformats.org/officeDocument/2006/customXml" ds:itemID="{E567E9BE-37AB-4BA7-9A53-A454897DD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4.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256</TotalTime>
  <Pages>19</Pages>
  <Words>3453</Words>
  <Characters>19686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lesson 9 – Modelling bivariate data using spreadsheet, Mathematics Standard</dc:title>
  <dc:subject/>
  <dc:creator>NSW Department of Education</dc:creator>
  <cp:keywords/>
  <dc:description/>
  <dcterms:created xsi:type="dcterms:W3CDTF">2026-05-18T05:56:00Z</dcterms:created>
  <dcterms:modified xsi:type="dcterms:W3CDTF">2026-06-30T23:19:00Z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