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50DCB88E" w:rsidR="00D7649E" w:rsidRPr="00216244" w:rsidRDefault="001C5E5A" w:rsidP="00843DF5">
      <w:pPr>
        <w:pStyle w:val="Heading1"/>
      </w:pPr>
      <w:r>
        <w:t>Solving simultaneous equations algebraically – part 2</w:t>
      </w:r>
    </w:p>
    <w:p w14:paraId="49B079DE" w14:textId="0CFEEF8D" w:rsidR="00117577" w:rsidRDefault="001918AB" w:rsidP="00117577">
      <w:r w:rsidRPr="005E16C4">
        <w:t xml:space="preserve">Students </w:t>
      </w:r>
      <w:r>
        <w:t>learn</w:t>
      </w:r>
      <w:r w:rsidRPr="005E16C4">
        <w:t xml:space="preserve"> how to </w:t>
      </w:r>
      <w:r w:rsidRPr="00542885">
        <w:t>solve simultaneous linear equations using algebraic methods</w:t>
      </w:r>
      <w:r w:rsidRPr="005E16C4">
        <w:t xml:space="preserve"> in the context of organising a music festival.</w:t>
      </w:r>
      <w:r>
        <w:t xml:space="preserve"> They firstly use bar models and </w:t>
      </w:r>
      <w:r w:rsidR="00235E8E">
        <w:t xml:space="preserve">then </w:t>
      </w:r>
      <w:r>
        <w:t xml:space="preserve">translate </w:t>
      </w:r>
      <w:r w:rsidR="00267F98">
        <w:t>these in</w:t>
      </w:r>
      <w:r>
        <w:t xml:space="preserve">to algebraic methods, </w:t>
      </w:r>
      <w:r w:rsidR="0021215A">
        <w:t>using</w:t>
      </w:r>
      <w:r>
        <w:t xml:space="preserve"> equations in the form </w:t>
      </w:r>
      <m:oMath>
        <m:r>
          <w:rPr>
            <w:rFonts w:ascii="Cambria Math" w:hAnsi="Cambria Math"/>
          </w:rPr>
          <m:t>ax+by=c</m:t>
        </m:r>
      </m:oMath>
      <w:r>
        <w:rPr>
          <w:rFonts w:eastAsiaTheme="minorEastAsia"/>
        </w:rPr>
        <w:t>.</w:t>
      </w:r>
    </w:p>
    <w:p w14:paraId="098FBB79" w14:textId="48E91C67" w:rsidR="004A781E" w:rsidRDefault="004A781E" w:rsidP="004F023B">
      <w:pPr>
        <w:pStyle w:val="Heading2"/>
      </w:pPr>
      <w:r>
        <w:t>Learning intention</w:t>
      </w:r>
    </w:p>
    <w:p w14:paraId="2D89DFFB" w14:textId="75130FA2" w:rsidR="004A781E" w:rsidRDefault="000F48BD" w:rsidP="004A781E">
      <w:pPr>
        <w:pStyle w:val="ListBullet"/>
      </w:pPr>
      <w:r w:rsidRPr="00113C9C">
        <w:t>To be able to solve pairs of simultaneous linear equations using algebraic methods</w:t>
      </w:r>
      <w:r>
        <w:t>.</w:t>
      </w:r>
    </w:p>
    <w:p w14:paraId="1D626040" w14:textId="77777777" w:rsidR="004A781E" w:rsidRDefault="004A781E" w:rsidP="004F023B">
      <w:pPr>
        <w:pStyle w:val="Heading2"/>
      </w:pPr>
      <w:r>
        <w:t>Success criteria</w:t>
      </w:r>
    </w:p>
    <w:p w14:paraId="3837B41B" w14:textId="6BC41BE1" w:rsidR="00C566ED" w:rsidRPr="006E4C32" w:rsidRDefault="00C566ED" w:rsidP="00C566ED">
      <w:pPr>
        <w:pStyle w:val="ListBullet"/>
      </w:pPr>
      <w:r w:rsidRPr="006E4C32">
        <w:t xml:space="preserve">I can represent a pair of simultaneous </w:t>
      </w:r>
      <w:r w:rsidR="009B1A42">
        <w:t xml:space="preserve">linear </w:t>
      </w:r>
      <w:r w:rsidRPr="006E4C32">
        <w:t xml:space="preserve">equations using a bar model. </w:t>
      </w:r>
    </w:p>
    <w:p w14:paraId="4C0551F7" w14:textId="04086CE9" w:rsidR="00C566ED" w:rsidRPr="006E4C32" w:rsidRDefault="00C566ED" w:rsidP="00C566ED">
      <w:pPr>
        <w:pStyle w:val="ListBullet"/>
      </w:pPr>
      <w:r w:rsidRPr="006E4C32">
        <w:t xml:space="preserve">I can solve </w:t>
      </w:r>
      <w:r w:rsidR="00794DB6">
        <w:t xml:space="preserve">a pair of </w:t>
      </w:r>
      <w:r w:rsidRPr="006E4C32">
        <w:t xml:space="preserve">simultaneous </w:t>
      </w:r>
      <w:r w:rsidR="009B1A42">
        <w:t xml:space="preserve">linear </w:t>
      </w:r>
      <w:r w:rsidRPr="006E4C32">
        <w:t xml:space="preserve">equations using </w:t>
      </w:r>
      <w:r w:rsidRPr="00C566ED">
        <w:t>algebraic me</w:t>
      </w:r>
      <w:r w:rsidRPr="006E4C32">
        <w:t xml:space="preserve">thods. </w:t>
      </w:r>
    </w:p>
    <w:p w14:paraId="03265FA1" w14:textId="29752EBA" w:rsidR="00C566ED" w:rsidRPr="006E4C32" w:rsidRDefault="00C566ED" w:rsidP="00C566ED">
      <w:pPr>
        <w:pStyle w:val="ListBullet"/>
      </w:pPr>
      <w:r w:rsidRPr="006E4C32">
        <w:t xml:space="preserve">I can choose an appropriate method to solve a </w:t>
      </w:r>
      <w:r w:rsidR="00A01D21">
        <w:t>pair of simultaneous</w:t>
      </w:r>
      <w:r w:rsidRPr="006E4C32">
        <w:t xml:space="preserve"> </w:t>
      </w:r>
      <w:r w:rsidR="009B1A42">
        <w:t xml:space="preserve">linear </w:t>
      </w:r>
      <w:r w:rsidRPr="006E4C32">
        <w:t xml:space="preserve">equations. </w:t>
      </w:r>
    </w:p>
    <w:p w14:paraId="44D487F7" w14:textId="353EB406" w:rsidR="00A64AE9" w:rsidRDefault="00C566ED" w:rsidP="00C566ED">
      <w:pPr>
        <w:pStyle w:val="ListBullet"/>
      </w:pPr>
      <w:r w:rsidRPr="00410504">
        <w:t>I can interpret the solution in the context of the problem</w:t>
      </w:r>
      <w:r>
        <w:t>.</w:t>
      </w:r>
    </w:p>
    <w:p w14:paraId="418D109D" w14:textId="77777777" w:rsidR="00A64AE9" w:rsidRDefault="00A64AE9">
      <w:pPr>
        <w:suppressAutoHyphens w:val="0"/>
        <w:spacing w:before="0" w:after="160" w:line="259" w:lineRule="auto"/>
      </w:pPr>
      <w:r>
        <w:br w:type="page"/>
      </w:r>
    </w:p>
    <w:p w14:paraId="2CAE9751" w14:textId="77777777" w:rsidR="00A64AE9" w:rsidRDefault="00A64AE9" w:rsidP="004F023B">
      <w:pPr>
        <w:pStyle w:val="Heading2"/>
      </w:pPr>
      <w:r>
        <w:lastRenderedPageBreak/>
        <w:t>Outcomes</w:t>
      </w:r>
    </w:p>
    <w:p w14:paraId="40EFCCE0" w14:textId="77777777" w:rsidR="00A64AE9" w:rsidRPr="00057CA6" w:rsidRDefault="00A64AE9" w:rsidP="004F023B">
      <w:pPr>
        <w:pStyle w:val="Heading3"/>
      </w:pPr>
      <w:r>
        <w:t>Mathematics Standard 2 outcomes</w:t>
      </w:r>
    </w:p>
    <w:p w14:paraId="4A938E08" w14:textId="77777777" w:rsidR="00A64AE9" w:rsidRDefault="00A64AE9" w:rsidP="00A64AE9">
      <w:pPr>
        <w:pStyle w:val="ListBullet"/>
        <w:numPr>
          <w:ilvl w:val="0"/>
          <w:numId w:val="0"/>
        </w:numPr>
        <w:ind w:left="567" w:hanging="567"/>
      </w:pPr>
      <w:r>
        <w:t>A student:</w:t>
      </w:r>
    </w:p>
    <w:p w14:paraId="19BCAEE3" w14:textId="77777777" w:rsidR="00A64AE9" w:rsidRDefault="00A64AE9" w:rsidP="00A64AE9">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9F25B6">
        <w:rPr>
          <w:b/>
          <w:bCs/>
        </w:rPr>
        <w:t>MAO-WM-01</w:t>
      </w:r>
      <w:r>
        <w:t xml:space="preserve">  </w:t>
      </w:r>
    </w:p>
    <w:p w14:paraId="768DF61B" w14:textId="2B38A394" w:rsidR="00A64AE9" w:rsidRPr="004F023B" w:rsidRDefault="00A64AE9" w:rsidP="00A64AE9">
      <w:pPr>
        <w:pStyle w:val="ListBullet"/>
        <w:rPr>
          <w:lang w:eastAsia="en-AU"/>
        </w:rPr>
      </w:pPr>
      <w:r w:rsidRPr="00C278C7">
        <w:rPr>
          <w:lang w:eastAsia="en-AU"/>
        </w:rPr>
        <w:t>r</w:t>
      </w:r>
      <w:r w:rsidRPr="00D261E4">
        <w:rPr>
          <w:lang w:eastAsia="en-AU"/>
        </w:rPr>
        <w:t>epresents the relationships between quantities algebraically and graphically to solve problems and make predictions in practical contexts</w:t>
      </w:r>
      <w:r>
        <w:rPr>
          <w:b/>
          <w:bCs/>
          <w:lang w:eastAsia="en-AU"/>
        </w:rPr>
        <w:t xml:space="preserve"> </w:t>
      </w:r>
      <w:r w:rsidRPr="00D261E4">
        <w:rPr>
          <w:b/>
          <w:bCs/>
          <w:lang w:eastAsia="en-AU"/>
        </w:rPr>
        <w:t>MST-12-S2-01</w:t>
      </w:r>
    </w:p>
    <w:p w14:paraId="51658EA2" w14:textId="54AD458E" w:rsidR="004F023B" w:rsidRPr="00D261E4" w:rsidRDefault="004F023B" w:rsidP="004F023B">
      <w:pPr>
        <w:pStyle w:val="Imageattributioncaption0"/>
      </w:pPr>
      <w:hyperlink r:id="rId11" w:history="1">
        <w:r w:rsidRPr="00A371EC">
          <w:rPr>
            <w:rStyle w:val="Hyperlink"/>
          </w:rPr>
          <w:t>Mathematics Standard 11–12 Syllabus</w:t>
        </w:r>
      </w:hyperlink>
      <w:r w:rsidRPr="00A371EC">
        <w:t xml:space="preserve"> </w:t>
      </w:r>
      <w:r w:rsidRPr="00C12AC4">
        <w:t xml:space="preserve">© NSW </w:t>
      </w:r>
      <w:r w:rsidRPr="00E360B7">
        <w:t>Education</w:t>
      </w:r>
      <w:r w:rsidRPr="00C12AC4">
        <w:t xml:space="preserve"> Standards Authority (NESA) for and on behalf of the Crown in right of the State of New South Wales, 2024.</w:t>
      </w:r>
    </w:p>
    <w:p w14:paraId="3F275A20" w14:textId="6249FCB3" w:rsidR="00A64AE9" w:rsidRPr="00B43195" w:rsidRDefault="00A64AE9" w:rsidP="004F023B">
      <w:pPr>
        <w:pStyle w:val="Heading3"/>
      </w:pPr>
      <w:r w:rsidRPr="00B43195">
        <w:t xml:space="preserve">Associated </w:t>
      </w:r>
      <w:r>
        <w:t>N</w:t>
      </w:r>
      <w:r w:rsidRPr="00B43195">
        <w:t>umeracy outcomes</w:t>
      </w:r>
    </w:p>
    <w:p w14:paraId="63B96240" w14:textId="2BB56926" w:rsidR="00A64AE9" w:rsidRPr="00B43195" w:rsidRDefault="00A64AE9" w:rsidP="00A64AE9">
      <w:pPr>
        <w:suppressAutoHyphens w:val="0"/>
        <w:spacing w:after="0" w:line="276" w:lineRule="auto"/>
      </w:pPr>
      <w:r w:rsidRPr="00B43195">
        <w:t>A student:</w:t>
      </w:r>
    </w:p>
    <w:p w14:paraId="59FB2F47" w14:textId="41925958" w:rsidR="00A64AE9" w:rsidRPr="004F023B" w:rsidRDefault="00A64AE9" w:rsidP="004F023B">
      <w:pPr>
        <w:pStyle w:val="ListBullet"/>
      </w:pPr>
      <w:r w:rsidRPr="004F023B">
        <w:t>recognises</w:t>
      </w:r>
      <w:r w:rsidR="0073533B">
        <w:t xml:space="preserve"> </w:t>
      </w:r>
      <w:r w:rsidRPr="004F023B">
        <w:t>and applies</w:t>
      </w:r>
      <w:r w:rsidR="00E14305">
        <w:t xml:space="preserve"> </w:t>
      </w:r>
      <w:r w:rsidRPr="004F023B">
        <w:t>functional numeracy concepts in practical situations, including personal</w:t>
      </w:r>
      <w:r w:rsidR="00E14305">
        <w:t xml:space="preserve"> </w:t>
      </w:r>
      <w:r w:rsidRPr="004F023B">
        <w:t>and</w:t>
      </w:r>
      <w:r w:rsidR="00E14305">
        <w:t xml:space="preserve"> </w:t>
      </w:r>
      <w:r w:rsidRPr="004F023B">
        <w:t>community,</w:t>
      </w:r>
      <w:r w:rsidR="00E14305">
        <w:t xml:space="preserve"> </w:t>
      </w:r>
      <w:r w:rsidRPr="004F023B">
        <w:t>workplace</w:t>
      </w:r>
      <w:r w:rsidR="00E14305">
        <w:t xml:space="preserve"> </w:t>
      </w:r>
      <w:r w:rsidRPr="004F023B">
        <w:t>and employment, and education and training</w:t>
      </w:r>
      <w:r w:rsidR="00E14305">
        <w:t xml:space="preserve"> </w:t>
      </w:r>
      <w:r w:rsidRPr="004F023B">
        <w:t>contexts</w:t>
      </w:r>
      <w:r w:rsidR="00E14305">
        <w:t xml:space="preserve"> </w:t>
      </w:r>
      <w:r w:rsidRPr="004F023B">
        <w:rPr>
          <w:rStyle w:val="Strong"/>
        </w:rPr>
        <w:t>N6-1.1</w:t>
      </w:r>
      <w:r w:rsidR="00E14305">
        <w:t xml:space="preserve"> </w:t>
      </w:r>
    </w:p>
    <w:p w14:paraId="1451A491" w14:textId="2AD6D3D2" w:rsidR="00A64AE9" w:rsidRPr="004F023B" w:rsidRDefault="00A64AE9" w:rsidP="004F023B">
      <w:pPr>
        <w:pStyle w:val="ListBullet"/>
      </w:pPr>
      <w:r w:rsidRPr="004F023B">
        <w:t>applies</w:t>
      </w:r>
      <w:r w:rsidR="00E14305">
        <w:t xml:space="preserve"> </w:t>
      </w:r>
      <w:r w:rsidRPr="004F023B">
        <w:t>numerical reasoning and</w:t>
      </w:r>
      <w:r w:rsidR="00E14305">
        <w:t xml:space="preserve"> </w:t>
      </w:r>
      <w:r w:rsidRPr="004F023B">
        <w:t>mathematical</w:t>
      </w:r>
      <w:r w:rsidR="00E14305">
        <w:t xml:space="preserve"> </w:t>
      </w:r>
      <w:r w:rsidRPr="004F023B">
        <w:t>thinking to clarify, efficiently solve</w:t>
      </w:r>
      <w:r w:rsidR="00E14305">
        <w:t xml:space="preserve"> </w:t>
      </w:r>
      <w:r w:rsidRPr="004F023B">
        <w:t>and communicate solutions</w:t>
      </w:r>
      <w:r w:rsidR="00E14305">
        <w:t xml:space="preserve"> </w:t>
      </w:r>
      <w:r w:rsidRPr="004F023B">
        <w:t>to problems</w:t>
      </w:r>
      <w:r w:rsidR="00E14305">
        <w:rPr>
          <w:rStyle w:val="Strong"/>
        </w:rPr>
        <w:t xml:space="preserve"> </w:t>
      </w:r>
      <w:r w:rsidRPr="004F023B">
        <w:rPr>
          <w:rStyle w:val="Strong"/>
        </w:rPr>
        <w:t>N6-1.2</w:t>
      </w:r>
      <w:r w:rsidR="00E14305">
        <w:t xml:space="preserve"> </w:t>
      </w:r>
    </w:p>
    <w:p w14:paraId="1B230620" w14:textId="01E03244" w:rsidR="00A64AE9" w:rsidRPr="004F023B" w:rsidRDefault="00A64AE9" w:rsidP="004F023B">
      <w:pPr>
        <w:pStyle w:val="ListBullet"/>
      </w:pPr>
      <w:r w:rsidRPr="004F023B">
        <w:t>determines</w:t>
      </w:r>
      <w:r w:rsidR="00E14305">
        <w:t xml:space="preserve"> </w:t>
      </w:r>
      <w:r w:rsidRPr="004F023B">
        <w:t>whether an estimate or an answer is reasonable in the context of a problem, evaluates results and communicates conclusions</w:t>
      </w:r>
      <w:r w:rsidR="00E14305">
        <w:t xml:space="preserve"> </w:t>
      </w:r>
      <w:r w:rsidRPr="004F023B">
        <w:rPr>
          <w:rStyle w:val="Strong"/>
        </w:rPr>
        <w:t>N6-1.3</w:t>
      </w:r>
      <w:r w:rsidR="00E14305">
        <w:t xml:space="preserve"> </w:t>
      </w:r>
    </w:p>
    <w:p w14:paraId="29AEBCFD" w14:textId="42A0BE0B" w:rsidR="00A64AE9" w:rsidRPr="004F023B" w:rsidRDefault="00A64AE9" w:rsidP="004F023B">
      <w:pPr>
        <w:pStyle w:val="ListBullet"/>
      </w:pPr>
      <w:r w:rsidRPr="004F023B">
        <w:t>chooses</w:t>
      </w:r>
      <w:r w:rsidR="00E14305">
        <w:t xml:space="preserve"> </w:t>
      </w:r>
      <w:r w:rsidRPr="004F023B">
        <w:t>and</w:t>
      </w:r>
      <w:r w:rsidR="00E14305">
        <w:t xml:space="preserve"> </w:t>
      </w:r>
      <w:r w:rsidRPr="004F023B">
        <w:t>applies</w:t>
      </w:r>
      <w:r w:rsidR="00E14305">
        <w:t xml:space="preserve"> </w:t>
      </w:r>
      <w:r w:rsidRPr="004F023B">
        <w:t>appropriate</w:t>
      </w:r>
      <w:r w:rsidR="00E14305">
        <w:t xml:space="preserve"> </w:t>
      </w:r>
      <w:r w:rsidRPr="004F023B">
        <w:t>operations</w:t>
      </w:r>
      <w:r w:rsidR="00E14305">
        <w:t xml:space="preserve"> </w:t>
      </w:r>
      <w:r w:rsidRPr="004F023B">
        <w:t>with whole numbers, familiar fractions and</w:t>
      </w:r>
      <w:r w:rsidR="00E14305">
        <w:t xml:space="preserve"> </w:t>
      </w:r>
      <w:r w:rsidRPr="004F023B">
        <w:t>decimals, percentages,</w:t>
      </w:r>
      <w:r w:rsidR="00E14305">
        <w:t xml:space="preserve"> </w:t>
      </w:r>
      <w:r w:rsidRPr="004F023B">
        <w:t>rates</w:t>
      </w:r>
      <w:r w:rsidR="00E14305">
        <w:t xml:space="preserve"> </w:t>
      </w:r>
      <w:r w:rsidRPr="004F023B">
        <w:t>and ratios to</w:t>
      </w:r>
      <w:r w:rsidR="00E14305">
        <w:t xml:space="preserve"> </w:t>
      </w:r>
      <w:r w:rsidRPr="004F023B">
        <w:t>analyse and</w:t>
      </w:r>
      <w:r w:rsidR="00E14305">
        <w:t xml:space="preserve"> </w:t>
      </w:r>
      <w:r w:rsidRPr="004F023B">
        <w:t>solve everyday problems</w:t>
      </w:r>
      <w:r w:rsidR="00E14305">
        <w:t xml:space="preserve"> </w:t>
      </w:r>
      <w:r w:rsidRPr="004F023B">
        <w:rPr>
          <w:rStyle w:val="Strong"/>
        </w:rPr>
        <w:t>N6-2.1</w:t>
      </w:r>
      <w:r w:rsidR="00E14305">
        <w:t xml:space="preserve"> </w:t>
      </w:r>
    </w:p>
    <w:p w14:paraId="2F94F4B4" w14:textId="24207E04" w:rsidR="00A64AE9" w:rsidRPr="004F023B" w:rsidRDefault="00A64AE9" w:rsidP="004F023B">
      <w:pPr>
        <w:pStyle w:val="ListBullet"/>
      </w:pPr>
      <w:r w:rsidRPr="004F023B">
        <w:t>chooses and applies</w:t>
      </w:r>
      <w:r w:rsidR="00E14305">
        <w:t xml:space="preserve"> </w:t>
      </w:r>
      <w:r w:rsidRPr="004F023B">
        <w:t>appropriate numeracy</w:t>
      </w:r>
      <w:r w:rsidR="00E14305">
        <w:t xml:space="preserve"> </w:t>
      </w:r>
      <w:r w:rsidRPr="004F023B">
        <w:t>operations and techniques to analyse and resolve everyday situations</w:t>
      </w:r>
      <w:r w:rsidR="00E14305">
        <w:t xml:space="preserve"> </w:t>
      </w:r>
      <w:r w:rsidRPr="004F023B">
        <w:rPr>
          <w:rStyle w:val="Strong"/>
        </w:rPr>
        <w:t>N6-2.6</w:t>
      </w:r>
      <w:r w:rsidR="00E14305">
        <w:t xml:space="preserve"> </w:t>
      </w:r>
    </w:p>
    <w:p w14:paraId="007C591D" w14:textId="391A7A1D" w:rsidR="00A64AE9" w:rsidRPr="00C12AC4" w:rsidRDefault="00A64AE9" w:rsidP="00A64AE9">
      <w:pPr>
        <w:pStyle w:val="Imageattributioncaption0"/>
      </w:pPr>
      <w:hyperlink r:id="rId12" w:history="1">
        <w:r w:rsidRPr="00B63F5E">
          <w:rPr>
            <w:rStyle w:val="Hyperlink"/>
            <w:szCs w:val="22"/>
          </w:rPr>
          <w:t xml:space="preserve">Numeracy Stage 6 </w:t>
        </w:r>
        <w:r w:rsidR="00267F98">
          <w:rPr>
            <w:rStyle w:val="Hyperlink"/>
            <w:szCs w:val="22"/>
          </w:rPr>
          <w:t xml:space="preserve">(CEC) </w:t>
        </w:r>
        <w:r w:rsidRPr="00B63F5E">
          <w:rPr>
            <w:rStyle w:val="Hyperlink"/>
            <w:szCs w:val="22"/>
          </w:rPr>
          <w:t>Syllabus</w:t>
        </w:r>
      </w:hyperlink>
      <w:r w:rsidRPr="00B63F5E">
        <w:rPr>
          <w:szCs w:val="22"/>
        </w:rPr>
        <w:t xml:space="preserve"> </w:t>
      </w:r>
      <w:r w:rsidRPr="00715644">
        <w:rPr>
          <w:color w:val="22272B" w:themeColor="text1"/>
        </w:rPr>
        <w:t>© NSW Education Standards Authority (NESA) for and on behalf of the Crown in right of the State of New South Wales, 2021</w:t>
      </w:r>
      <w:r w:rsidRPr="00C12AC4">
        <w:t>.</w:t>
      </w:r>
    </w:p>
    <w:p w14:paraId="3D735818" w14:textId="77777777" w:rsidR="00A64AE9" w:rsidRDefault="00A64AE9" w:rsidP="004F023B">
      <w:pPr>
        <w:pStyle w:val="Heading2"/>
      </w:pPr>
      <w:r>
        <w:lastRenderedPageBreak/>
        <w:t>Content</w:t>
      </w:r>
    </w:p>
    <w:p w14:paraId="0D077128" w14:textId="77777777" w:rsidR="00A64AE9" w:rsidRPr="002B25CA" w:rsidRDefault="00A64AE9" w:rsidP="004F023B">
      <w:pPr>
        <w:pStyle w:val="Heading3"/>
      </w:pPr>
      <w:r>
        <w:t>Mathematics Standard 2</w:t>
      </w:r>
    </w:p>
    <w:p w14:paraId="718CC1B4" w14:textId="77777777" w:rsidR="00A64AE9" w:rsidRPr="007B18E4" w:rsidRDefault="00A64AE9" w:rsidP="007B18E4">
      <w:pPr>
        <w:rPr>
          <w:rStyle w:val="Strong"/>
        </w:rPr>
      </w:pPr>
      <w:r w:rsidRPr="007B18E4">
        <w:rPr>
          <w:rStyle w:val="Strong"/>
        </w:rPr>
        <w:t>Simultaneous linear equations</w:t>
      </w:r>
    </w:p>
    <w:p w14:paraId="3FEFFCBE" w14:textId="77777777" w:rsidR="00A64AE9" w:rsidRDefault="00A64AE9" w:rsidP="00A64AE9">
      <w:pPr>
        <w:pStyle w:val="ListBullet"/>
      </w:pPr>
      <w:r>
        <w:t>Solve a pair of simultaneous linear equations using graphical and algebraic methods</w:t>
      </w:r>
    </w:p>
    <w:p w14:paraId="74BFE3A8" w14:textId="77777777" w:rsidR="00A64AE9" w:rsidRDefault="00A64AE9" w:rsidP="00A64AE9">
      <w:pPr>
        <w:pStyle w:val="ListBullet"/>
      </w:pPr>
      <w:r>
        <w:t>Solve practical problems that involve simultaneous linear equations</w:t>
      </w:r>
    </w:p>
    <w:p w14:paraId="55F35100" w14:textId="216B99B6" w:rsidR="004F023B" w:rsidRDefault="004F023B" w:rsidP="004F023B">
      <w:pPr>
        <w:pStyle w:val="Imageattributioncaption0"/>
      </w:pPr>
      <w:hyperlink r:id="rId13" w:history="1">
        <w:r w:rsidRPr="00A371EC">
          <w:rPr>
            <w:rStyle w:val="Hyperlink"/>
          </w:rPr>
          <w:t>Mathematics Standard 11–12 Syllabus</w:t>
        </w:r>
      </w:hyperlink>
      <w:r w:rsidRPr="00A371EC">
        <w:t xml:space="preserve"> </w:t>
      </w:r>
      <w:r w:rsidRPr="00C12AC4">
        <w:t xml:space="preserve">© NSW </w:t>
      </w:r>
      <w:r w:rsidRPr="00E360B7">
        <w:t>Education</w:t>
      </w:r>
      <w:r w:rsidRPr="00C12AC4">
        <w:t xml:space="preserve"> Standards Authority (NESA) for and on behalf of the Crown in right of the State of New South Wales, 2024.</w:t>
      </w:r>
    </w:p>
    <w:p w14:paraId="634A0AA2" w14:textId="153F1E13" w:rsidR="00A64AE9" w:rsidRDefault="00A64AE9" w:rsidP="00A64AE9">
      <w:pPr>
        <w:pStyle w:val="Caption"/>
      </w:pPr>
      <w:r>
        <w:br w:type="page"/>
      </w:r>
    </w:p>
    <w:p w14:paraId="00CC35F5" w14:textId="77777777" w:rsidR="00A64AE9" w:rsidRDefault="00A64AE9" w:rsidP="00A64AE9">
      <w:pPr>
        <w:pStyle w:val="ListBullet"/>
        <w:numPr>
          <w:ilvl w:val="0"/>
          <w:numId w:val="0"/>
        </w:numPr>
        <w:sectPr w:rsidR="00A64AE9" w:rsidSect="00A64AE9">
          <w:headerReference w:type="default" r:id="rId14"/>
          <w:footerReference w:type="default" r:id="rId15"/>
          <w:headerReference w:type="first" r:id="rId16"/>
          <w:footerReference w:type="first" r:id="rId17"/>
          <w:pgSz w:w="11906" w:h="16838"/>
          <w:pgMar w:top="1134" w:right="1134" w:bottom="1134" w:left="1134" w:header="709" w:footer="709" w:gutter="0"/>
          <w:pgNumType w:start="1"/>
          <w:cols w:space="708"/>
          <w:titlePg/>
          <w:docGrid w:linePitch="360"/>
        </w:sectPr>
      </w:pPr>
    </w:p>
    <w:p w14:paraId="2870F0AA" w14:textId="624E9E58" w:rsidR="00E65F61" w:rsidRDefault="00E65F61" w:rsidP="00E65F61">
      <w:pPr>
        <w:pStyle w:val="Caption"/>
      </w:pPr>
      <w:r>
        <w:lastRenderedPageBreak/>
        <w:t xml:space="preserve">Table </w:t>
      </w:r>
      <w:fldSimple w:instr=" SEQ Table \* ARABIC ">
        <w:r w:rsidR="00575B66">
          <w:rPr>
            <w:noProof/>
          </w:rPr>
          <w:t>1</w:t>
        </w:r>
      </w:fldSimple>
      <w:r>
        <w:t xml:space="preserve">: </w:t>
      </w:r>
      <w:r w:rsidR="00DE122D">
        <w:t>le</w:t>
      </w:r>
      <w:r>
        <w:t>sson summary</w:t>
      </w:r>
    </w:p>
    <w:tbl>
      <w:tblPr>
        <w:tblStyle w:val="Tableheader"/>
        <w:tblW w:w="0" w:type="auto"/>
        <w:tblLook w:val="04A0" w:firstRow="1" w:lastRow="0" w:firstColumn="1" w:lastColumn="0" w:noHBand="0" w:noVBand="1"/>
        <w:tblCaption w:val="Lesson summary table."/>
        <w:tblDescription w:val="A summary of the activities in the lesson, the teaching strategies and the teaching points."/>
      </w:tblPr>
      <w:tblGrid>
        <w:gridCol w:w="2122"/>
        <w:gridCol w:w="4535"/>
        <w:gridCol w:w="3401"/>
        <w:gridCol w:w="4504"/>
      </w:tblGrid>
      <w:tr w:rsidR="005A171B" w14:paraId="690EB610" w14:textId="77777777" w:rsidTr="430E5C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FCD6CBF" w14:textId="77777777" w:rsidR="005A171B" w:rsidRDefault="005A171B" w:rsidP="00024277">
            <w:pPr>
              <w:spacing w:before="120" w:line="276" w:lineRule="auto"/>
            </w:pPr>
            <w:r>
              <w:t>Section</w:t>
            </w:r>
          </w:p>
        </w:tc>
        <w:tc>
          <w:tcPr>
            <w:tcW w:w="4536" w:type="dxa"/>
          </w:tcPr>
          <w:p w14:paraId="56D19DB2" w14:textId="77777777" w:rsidR="005A171B" w:rsidRDefault="005A171B" w:rsidP="00024277">
            <w:pPr>
              <w:spacing w:before="120" w:line="276" w:lineRule="auto"/>
              <w:cnfStyle w:val="100000000000" w:firstRow="1" w:lastRow="0" w:firstColumn="0" w:lastColumn="0" w:oddVBand="0" w:evenVBand="0" w:oddHBand="0" w:evenHBand="0" w:firstRowFirstColumn="0" w:firstRowLastColumn="0" w:lastRowFirstColumn="0" w:lastRowLastColumn="0"/>
            </w:pPr>
            <w:r>
              <w:t>Summary of activity</w:t>
            </w:r>
          </w:p>
        </w:tc>
        <w:tc>
          <w:tcPr>
            <w:tcW w:w="3402" w:type="dxa"/>
          </w:tcPr>
          <w:p w14:paraId="429BAC5A" w14:textId="1C6B28C4" w:rsidR="005A171B" w:rsidRDefault="005A171B" w:rsidP="00024277">
            <w:pPr>
              <w:spacing w:before="120" w:line="276" w:lineRule="auto"/>
              <w:cnfStyle w:val="100000000000" w:firstRow="1" w:lastRow="0" w:firstColumn="0" w:lastColumn="0" w:oddVBand="0" w:evenVBand="0" w:oddHBand="0" w:evenHBand="0" w:firstRowFirstColumn="0" w:firstRowLastColumn="0" w:lastRowFirstColumn="0" w:lastRowLastColumn="0"/>
            </w:pPr>
            <w:r>
              <w:t>Teaching strateg</w:t>
            </w:r>
            <w:r w:rsidR="00DE122D">
              <w:t>ies</w:t>
            </w:r>
          </w:p>
        </w:tc>
        <w:tc>
          <w:tcPr>
            <w:tcW w:w="4505" w:type="dxa"/>
          </w:tcPr>
          <w:p w14:paraId="692FC7BE" w14:textId="77777777" w:rsidR="005A171B" w:rsidRDefault="005A171B" w:rsidP="00024277">
            <w:pPr>
              <w:spacing w:before="120" w:line="276"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048A448" w14:textId="77777777" w:rsidTr="430E5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9893476" w14:textId="77777777" w:rsidR="005A171B" w:rsidRPr="005A171B" w:rsidRDefault="005A171B" w:rsidP="00024277">
            <w:pPr>
              <w:spacing w:before="120" w:line="276" w:lineRule="auto"/>
              <w:rPr>
                <w:rStyle w:val="Strong"/>
                <w:b/>
                <w:bCs w:val="0"/>
              </w:rPr>
            </w:pPr>
            <w:r w:rsidRPr="005A171B">
              <w:rPr>
                <w:rStyle w:val="Strong"/>
                <w:b/>
                <w:bCs w:val="0"/>
              </w:rPr>
              <w:t>Activating prior knowledge</w:t>
            </w:r>
          </w:p>
        </w:tc>
        <w:tc>
          <w:tcPr>
            <w:tcW w:w="4536" w:type="dxa"/>
          </w:tcPr>
          <w:p w14:paraId="5FAE557A" w14:textId="7FD9F7C5" w:rsidR="005A171B" w:rsidRDefault="00C3540E" w:rsidP="00024277">
            <w:pPr>
              <w:spacing w:before="120" w:line="276" w:lineRule="auto"/>
              <w:cnfStyle w:val="000000100000" w:firstRow="0" w:lastRow="0" w:firstColumn="0" w:lastColumn="0" w:oddVBand="0" w:evenVBand="0" w:oddHBand="1" w:evenHBand="0" w:firstRowFirstColumn="0" w:firstRowLastColumn="0" w:lastRowFirstColumn="0" w:lastRowLastColumn="0"/>
            </w:pPr>
            <w:r>
              <w:t>Using slide 4</w:t>
            </w:r>
            <w:r w:rsidR="007B3CB5">
              <w:t xml:space="preserve"> of the PowerPoint </w:t>
            </w:r>
            <w:r w:rsidR="007B3CB5">
              <w:rPr>
                <w:i/>
                <w:iCs/>
              </w:rPr>
              <w:t>Solving simultaneous equations algebraically</w:t>
            </w:r>
            <w:r w:rsidR="00267F98">
              <w:rPr>
                <w:i/>
                <w:iCs/>
              </w:rPr>
              <w:t xml:space="preserve"> </w:t>
            </w:r>
            <w:r w:rsidR="00267F98" w:rsidRPr="00804A2F">
              <w:rPr>
                <w:i/>
                <w:iCs/>
              </w:rPr>
              <w:t>– part</w:t>
            </w:r>
            <w:r w:rsidR="00267F98">
              <w:rPr>
                <w:i/>
                <w:iCs/>
              </w:rPr>
              <w:t> </w:t>
            </w:r>
            <w:r w:rsidR="00267F98" w:rsidRPr="00804A2F">
              <w:rPr>
                <w:i/>
                <w:iCs/>
              </w:rPr>
              <w:t>2</w:t>
            </w:r>
            <w:r w:rsidR="00960EA9">
              <w:t>, students interp</w:t>
            </w:r>
            <w:r w:rsidR="00B5245E">
              <w:t xml:space="preserve">ret the equations in context and attempt to solve the pair of simultaneous equations. </w:t>
            </w:r>
            <w:r w:rsidR="00D53FFE">
              <w:t>The graph is animated to discuss the meaning of the point of intersection.</w:t>
            </w:r>
          </w:p>
        </w:tc>
        <w:tc>
          <w:tcPr>
            <w:tcW w:w="3402" w:type="dxa"/>
          </w:tcPr>
          <w:p w14:paraId="7E05E2AE" w14:textId="77777777" w:rsidR="005A171B" w:rsidRDefault="00F87024" w:rsidP="00024277">
            <w:pPr>
              <w:spacing w:before="120" w:line="276" w:lineRule="auto"/>
              <w:cnfStyle w:val="000000100000" w:firstRow="0" w:lastRow="0" w:firstColumn="0" w:lastColumn="0" w:oddVBand="0" w:evenVBand="0" w:oddHBand="1" w:evenHBand="0" w:firstRowFirstColumn="0" w:firstRowLastColumn="0" w:lastRowFirstColumn="0" w:lastRowLastColumn="0"/>
            </w:pPr>
            <w:r>
              <w:t>Think-Pair-Share</w:t>
            </w:r>
          </w:p>
          <w:p w14:paraId="3E121584" w14:textId="26B976EC" w:rsidR="00F87024" w:rsidRDefault="00F87024" w:rsidP="00024277">
            <w:pPr>
              <w:spacing w:before="120" w:line="276" w:lineRule="auto"/>
              <w:cnfStyle w:val="000000100000" w:firstRow="0" w:lastRow="0" w:firstColumn="0" w:lastColumn="0" w:oddVBand="0" w:evenVBand="0" w:oddHBand="1" w:evenHBand="0" w:firstRowFirstColumn="0" w:firstRowLastColumn="0" w:lastRowFirstColumn="0" w:lastRowLastColumn="0"/>
            </w:pPr>
          </w:p>
        </w:tc>
        <w:tc>
          <w:tcPr>
            <w:tcW w:w="4505" w:type="dxa"/>
          </w:tcPr>
          <w:p w14:paraId="56D04DE1" w14:textId="2539A605" w:rsidR="005A171B" w:rsidRDefault="00E30102" w:rsidP="00024277">
            <w:pPr>
              <w:spacing w:before="120" w:line="276" w:lineRule="auto"/>
              <w:cnfStyle w:val="000000100000" w:firstRow="0" w:lastRow="0" w:firstColumn="0" w:lastColumn="0" w:oddVBand="0" w:evenVBand="0" w:oddHBand="1" w:evenHBand="0" w:firstRowFirstColumn="0" w:firstRowLastColumn="0" w:lastRowFirstColumn="0" w:lastRowLastColumn="0"/>
            </w:pPr>
            <w:r w:rsidRPr="00E30102">
              <w:t>Surface students' existing strategies before introducing a new algebraic method.</w:t>
            </w:r>
            <w:r>
              <w:t xml:space="preserve"> Ensure students can connect the equations and graph to the given context. </w:t>
            </w:r>
          </w:p>
        </w:tc>
      </w:tr>
      <w:tr w:rsidR="005A171B" w14:paraId="7BE494ED" w14:textId="77777777" w:rsidTr="430E5C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DD31514" w14:textId="77777777" w:rsidR="005A171B" w:rsidRPr="005A171B" w:rsidRDefault="005A171B" w:rsidP="00024277">
            <w:pPr>
              <w:spacing w:before="120" w:line="276" w:lineRule="auto"/>
              <w:rPr>
                <w:rStyle w:val="Strong"/>
                <w:b/>
                <w:bCs w:val="0"/>
              </w:rPr>
            </w:pPr>
            <w:r w:rsidRPr="005A171B">
              <w:rPr>
                <w:rStyle w:val="Strong"/>
                <w:b/>
                <w:bCs w:val="0"/>
              </w:rPr>
              <w:t>Connecting learning</w:t>
            </w:r>
          </w:p>
        </w:tc>
        <w:tc>
          <w:tcPr>
            <w:tcW w:w="4536" w:type="dxa"/>
          </w:tcPr>
          <w:p w14:paraId="35DC7F93" w14:textId="18A4649F" w:rsidR="005A171B" w:rsidRDefault="00F403EA" w:rsidP="00024277">
            <w:pPr>
              <w:spacing w:before="120" w:line="276" w:lineRule="auto"/>
              <w:cnfStyle w:val="000000010000" w:firstRow="0" w:lastRow="0" w:firstColumn="0" w:lastColumn="0" w:oddVBand="0" w:evenVBand="0" w:oddHBand="0" w:evenHBand="1" w:firstRowFirstColumn="0" w:firstRowLastColumn="0" w:lastRowFirstColumn="0" w:lastRowLastColumn="0"/>
            </w:pPr>
            <w:r>
              <w:t xml:space="preserve">Use </w:t>
            </w:r>
            <w:hyperlink w:anchor="_Appendix_A" w:history="1">
              <w:r w:rsidRPr="007F0ECA">
                <w:rPr>
                  <w:rStyle w:val="Hyperlink"/>
                </w:rPr>
                <w:t>Appendix A</w:t>
              </w:r>
            </w:hyperlink>
            <w:r>
              <w:t xml:space="preserve"> to compare</w:t>
            </w:r>
            <w:r w:rsidR="007F0ECA">
              <w:t xml:space="preserve"> solution</w:t>
            </w:r>
            <w:r>
              <w:t xml:space="preserve"> strategies</w:t>
            </w:r>
            <w:r w:rsidR="00FC2AA9">
              <w:t>. Students then complete a banner task (</w:t>
            </w:r>
            <w:hyperlink w:anchor="_Appendix_B" w:history="1">
              <w:r w:rsidR="00FC2AA9" w:rsidRPr="007F0ECA">
                <w:rPr>
                  <w:rStyle w:val="Hyperlink"/>
                </w:rPr>
                <w:t>Appendix B</w:t>
              </w:r>
            </w:hyperlink>
            <w:r w:rsidR="00FC2AA9">
              <w:t>). End the task by highlighting the limitations of their existing methods</w:t>
            </w:r>
            <w:r w:rsidR="00051468">
              <w:t xml:space="preserve">. </w:t>
            </w:r>
          </w:p>
        </w:tc>
        <w:tc>
          <w:tcPr>
            <w:tcW w:w="3402" w:type="dxa"/>
          </w:tcPr>
          <w:p w14:paraId="38FC5496" w14:textId="664D2BCB" w:rsidR="005A171B" w:rsidRDefault="00F87024" w:rsidP="00024277">
            <w:pPr>
              <w:spacing w:before="120" w:line="276" w:lineRule="auto"/>
              <w:cnfStyle w:val="000000010000" w:firstRow="0" w:lastRow="0" w:firstColumn="0" w:lastColumn="0" w:oddVBand="0" w:evenVBand="0" w:oddHBand="0" w:evenHBand="1" w:firstRowFirstColumn="0" w:firstRowLastColumn="0" w:lastRowFirstColumn="0" w:lastRowLastColumn="0"/>
            </w:pPr>
            <w:r>
              <w:t>Worked examples – comparison</w:t>
            </w:r>
          </w:p>
          <w:p w14:paraId="1B6F2418" w14:textId="77777777" w:rsidR="00F87024" w:rsidRDefault="00F87024" w:rsidP="00024277">
            <w:pPr>
              <w:spacing w:before="120" w:line="276" w:lineRule="auto"/>
              <w:cnfStyle w:val="000000010000" w:firstRow="0" w:lastRow="0" w:firstColumn="0" w:lastColumn="0" w:oddVBand="0" w:evenVBand="0" w:oddHBand="0" w:evenHBand="1" w:firstRowFirstColumn="0" w:firstRowLastColumn="0" w:lastRowFirstColumn="0" w:lastRowLastColumn="0"/>
            </w:pPr>
            <w:r>
              <w:t>Pose-Pause-Pounce-Bounce</w:t>
            </w:r>
          </w:p>
          <w:p w14:paraId="07F0F3EE" w14:textId="05050669" w:rsidR="00C022DA" w:rsidRDefault="00C022DA" w:rsidP="00024277">
            <w:pPr>
              <w:spacing w:before="120" w:line="276" w:lineRule="auto"/>
              <w:cnfStyle w:val="000000010000" w:firstRow="0" w:lastRow="0" w:firstColumn="0" w:lastColumn="0" w:oddVBand="0" w:evenVBand="0" w:oddHBand="0" w:evenHBand="1" w:firstRowFirstColumn="0" w:firstRowLastColumn="0" w:lastRowFirstColumn="0" w:lastRowLastColumn="0"/>
            </w:pPr>
            <w:r>
              <w:t>Visibly random groups of 3</w:t>
            </w:r>
          </w:p>
          <w:p w14:paraId="56C5AB51" w14:textId="76EDE624" w:rsidR="00C022DA" w:rsidRDefault="00C022DA" w:rsidP="00024277">
            <w:pPr>
              <w:spacing w:before="120" w:line="276" w:lineRule="auto"/>
              <w:cnfStyle w:val="000000010000" w:firstRow="0" w:lastRow="0" w:firstColumn="0" w:lastColumn="0" w:oddVBand="0" w:evenVBand="0" w:oddHBand="0" w:evenHBand="1" w:firstRowFirstColumn="0" w:firstRowLastColumn="0" w:lastRowFirstColumn="0" w:lastRowLastColumn="0"/>
            </w:pPr>
            <w:r>
              <w:t>Vertical non-permanent surfaces</w:t>
            </w:r>
          </w:p>
          <w:p w14:paraId="6717060A" w14:textId="5779607D" w:rsidR="00546536" w:rsidRDefault="00546536" w:rsidP="00024277">
            <w:pPr>
              <w:spacing w:before="120" w:line="276" w:lineRule="auto"/>
              <w:cnfStyle w:val="000000010000" w:firstRow="0" w:lastRow="0" w:firstColumn="0" w:lastColumn="0" w:oddVBand="0" w:evenVBand="0" w:oddHBand="0" w:evenHBand="1" w:firstRowFirstColumn="0" w:firstRowLastColumn="0" w:lastRowFirstColumn="0" w:lastRowLastColumn="0"/>
            </w:pPr>
            <w:r>
              <w:t>Banner task</w:t>
            </w:r>
          </w:p>
        </w:tc>
        <w:tc>
          <w:tcPr>
            <w:tcW w:w="4505" w:type="dxa"/>
          </w:tcPr>
          <w:p w14:paraId="794F8D17" w14:textId="36E836D0" w:rsidR="005A171B" w:rsidRDefault="00380619" w:rsidP="00024277">
            <w:pPr>
              <w:spacing w:before="120" w:line="276" w:lineRule="auto"/>
              <w:cnfStyle w:val="000000010000" w:firstRow="0" w:lastRow="0" w:firstColumn="0" w:lastColumn="0" w:oddVBand="0" w:evenVBand="0" w:oddHBand="0" w:evenHBand="1" w:firstRowFirstColumn="0" w:firstRowLastColumn="0" w:lastRowFirstColumn="0" w:lastRowLastColumn="0"/>
            </w:pPr>
            <w:r>
              <w:t>Students should buil</w:t>
            </w:r>
            <w:r w:rsidR="000506BF">
              <w:t xml:space="preserve">d their understanding of different </w:t>
            </w:r>
            <w:r w:rsidR="00C51116">
              <w:t>solution methods</w:t>
            </w:r>
            <w:r w:rsidR="00901D33">
              <w:t xml:space="preserve"> </w:t>
            </w:r>
            <w:r w:rsidR="00267F98">
              <w:t xml:space="preserve">for </w:t>
            </w:r>
            <w:r w:rsidR="00901D33">
              <w:t>solving simultaneous equations</w:t>
            </w:r>
            <w:r w:rsidR="000506BF">
              <w:t>. Bar models assist with conceptual understanding</w:t>
            </w:r>
            <w:r w:rsidR="00832CDB">
              <w:t xml:space="preserve">. </w:t>
            </w:r>
          </w:p>
        </w:tc>
      </w:tr>
      <w:tr w:rsidR="005A171B" w14:paraId="09880639" w14:textId="77777777" w:rsidTr="430E5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B3245C2" w14:textId="77777777" w:rsidR="005A171B" w:rsidRPr="005A171B" w:rsidRDefault="005A171B" w:rsidP="00024277">
            <w:pPr>
              <w:spacing w:before="120" w:line="276" w:lineRule="auto"/>
              <w:rPr>
                <w:rStyle w:val="Strong"/>
                <w:b/>
                <w:bCs w:val="0"/>
              </w:rPr>
            </w:pPr>
            <w:r w:rsidRPr="005A171B">
              <w:rPr>
                <w:rStyle w:val="Strong"/>
                <w:b/>
                <w:bCs w:val="0"/>
              </w:rPr>
              <w:t>Releasing responsibility</w:t>
            </w:r>
          </w:p>
        </w:tc>
        <w:tc>
          <w:tcPr>
            <w:tcW w:w="4536" w:type="dxa"/>
          </w:tcPr>
          <w:p w14:paraId="22AAC81E" w14:textId="28EACF9D" w:rsidR="005A171B" w:rsidRDefault="00832CDB" w:rsidP="00024277">
            <w:pPr>
              <w:spacing w:before="120" w:line="276" w:lineRule="auto"/>
              <w:cnfStyle w:val="000000100000" w:firstRow="0" w:lastRow="0" w:firstColumn="0" w:lastColumn="0" w:oddVBand="0" w:evenVBand="0" w:oddHBand="1" w:evenHBand="0" w:firstRowFirstColumn="0" w:firstRowLastColumn="0" w:lastRowFirstColumn="0" w:lastRowLastColumn="0"/>
            </w:pPr>
            <w:r>
              <w:t xml:space="preserve">Using slides 6–9, model </w:t>
            </w:r>
            <w:r w:rsidR="00A67199">
              <w:t xml:space="preserve">the worked examples. Slides 10–11 are used to connect the algebraic solution to graphical representations. </w:t>
            </w:r>
            <w:r w:rsidR="00094CA4">
              <w:t xml:space="preserve">Slide 12 </w:t>
            </w:r>
            <w:r w:rsidR="00B02C9E">
              <w:t>introduces</w:t>
            </w:r>
            <w:r w:rsidR="00094CA4">
              <w:t xml:space="preserve"> students to the method of adding equations to solve. </w:t>
            </w:r>
            <w:r w:rsidR="00A67199">
              <w:t xml:space="preserve">Students then complete </w:t>
            </w:r>
            <w:hyperlink w:anchor="_Appendix_C" w:history="1">
              <w:r w:rsidR="00A67199" w:rsidRPr="007F0ECA">
                <w:rPr>
                  <w:rStyle w:val="Hyperlink"/>
                </w:rPr>
                <w:t>Appendix C</w:t>
              </w:r>
            </w:hyperlink>
            <w:r w:rsidR="00A67199">
              <w:t xml:space="preserve"> as notes.</w:t>
            </w:r>
          </w:p>
        </w:tc>
        <w:tc>
          <w:tcPr>
            <w:tcW w:w="3402" w:type="dxa"/>
          </w:tcPr>
          <w:p w14:paraId="2612EFD8" w14:textId="77777777" w:rsidR="005A171B" w:rsidRDefault="00546536" w:rsidP="00024277">
            <w:pPr>
              <w:spacing w:before="120" w:line="276" w:lineRule="auto"/>
              <w:cnfStyle w:val="000000100000" w:firstRow="0" w:lastRow="0" w:firstColumn="0" w:lastColumn="0" w:oddVBand="0" w:evenVBand="0" w:oddHBand="1" w:evenHBand="0" w:firstRowFirstColumn="0" w:firstRowLastColumn="0" w:lastRowFirstColumn="0" w:lastRowLastColumn="0"/>
            </w:pPr>
            <w:r>
              <w:t>Worked examples (Your turn)</w:t>
            </w:r>
          </w:p>
          <w:p w14:paraId="0CCBF9EC" w14:textId="39C175B1" w:rsidR="00546536" w:rsidRDefault="00546536" w:rsidP="00024277">
            <w:pPr>
              <w:spacing w:before="120" w:line="276" w:lineRule="auto"/>
              <w:cnfStyle w:val="000000100000" w:firstRow="0" w:lastRow="0" w:firstColumn="0" w:lastColumn="0" w:oddVBand="0" w:evenVBand="0" w:oddHBand="1" w:evenHBand="0" w:firstRowFirstColumn="0" w:firstRowLastColumn="0" w:lastRowFirstColumn="0" w:lastRowLastColumn="0"/>
            </w:pPr>
            <w:r>
              <w:t>Notes to future forgetful selves</w:t>
            </w:r>
          </w:p>
        </w:tc>
        <w:tc>
          <w:tcPr>
            <w:tcW w:w="4505" w:type="dxa"/>
          </w:tcPr>
          <w:p w14:paraId="083F901B" w14:textId="5F3A0FA8" w:rsidR="005A171B" w:rsidRDefault="00BB4509" w:rsidP="00024277">
            <w:pPr>
              <w:spacing w:before="120" w:line="276" w:lineRule="auto"/>
              <w:cnfStyle w:val="000000100000" w:firstRow="0" w:lastRow="0" w:firstColumn="0" w:lastColumn="0" w:oddVBand="0" w:evenVBand="0" w:oddHBand="1" w:evenHBand="0" w:firstRowFirstColumn="0" w:firstRowLastColumn="0" w:lastRowFirstColumn="0" w:lastRowLastColumn="0"/>
            </w:pPr>
            <w:r w:rsidRPr="00BB4509">
              <w:t>Students are introduced to another method of solving; however, emphasis is placed on the fact that they do not have to use this method and may instead use substitution</w:t>
            </w:r>
            <w:r w:rsidR="00966AE1">
              <w:t xml:space="preserve">. </w:t>
            </w:r>
            <w:r w:rsidR="00AD19FE">
              <w:t xml:space="preserve">Have students check their solution through substitution into </w:t>
            </w:r>
            <w:r w:rsidR="00267F98">
              <w:t xml:space="preserve">the </w:t>
            </w:r>
            <w:r w:rsidR="00AD19FE">
              <w:t>equations.</w:t>
            </w:r>
          </w:p>
        </w:tc>
      </w:tr>
      <w:tr w:rsidR="005A171B" w14:paraId="4FD6F7C7" w14:textId="77777777" w:rsidTr="430E5C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26364D7" w14:textId="77777777" w:rsidR="005A171B" w:rsidRPr="005A171B" w:rsidRDefault="005A171B" w:rsidP="00024277">
            <w:pPr>
              <w:spacing w:before="120" w:line="276" w:lineRule="auto"/>
              <w:rPr>
                <w:rStyle w:val="Strong"/>
                <w:b/>
                <w:bCs w:val="0"/>
              </w:rPr>
            </w:pPr>
            <w:r w:rsidRPr="005A171B">
              <w:rPr>
                <w:rStyle w:val="Strong"/>
                <w:b/>
                <w:bCs w:val="0"/>
              </w:rPr>
              <w:t>Independent practice</w:t>
            </w:r>
          </w:p>
        </w:tc>
        <w:tc>
          <w:tcPr>
            <w:tcW w:w="4536" w:type="dxa"/>
          </w:tcPr>
          <w:p w14:paraId="7A20656B" w14:textId="7F8A4C93" w:rsidR="005A171B" w:rsidRDefault="00AD19FE" w:rsidP="00024277">
            <w:pPr>
              <w:spacing w:before="120" w:line="276" w:lineRule="auto"/>
              <w:cnfStyle w:val="000000010000" w:firstRow="0" w:lastRow="0" w:firstColumn="0" w:lastColumn="0" w:oddVBand="0" w:evenVBand="0" w:oddHBand="0" w:evenHBand="1" w:firstRowFirstColumn="0" w:firstRowLastColumn="0" w:lastRowFirstColumn="0" w:lastRowLastColumn="0"/>
            </w:pPr>
            <w:r>
              <w:t xml:space="preserve">Use slide 14 to remind students of the </w:t>
            </w:r>
            <w:r w:rsidR="00267F98">
              <w:t>‘</w:t>
            </w:r>
            <w:r>
              <w:t>Approaching questions</w:t>
            </w:r>
            <w:r w:rsidR="00267F98">
              <w:t>’</w:t>
            </w:r>
            <w:r>
              <w:t xml:space="preserve"> scaffold. Students complete </w:t>
            </w:r>
            <w:hyperlink w:anchor="_Appendix_D" w:history="1">
              <w:r w:rsidRPr="007F0ECA">
                <w:rPr>
                  <w:rStyle w:val="Hyperlink"/>
                </w:rPr>
                <w:t>Appendix D</w:t>
              </w:r>
            </w:hyperlink>
            <w:r>
              <w:t xml:space="preserve">. </w:t>
            </w:r>
          </w:p>
        </w:tc>
        <w:tc>
          <w:tcPr>
            <w:tcW w:w="3402" w:type="dxa"/>
          </w:tcPr>
          <w:p w14:paraId="47DFA77E" w14:textId="77777777" w:rsidR="005A171B" w:rsidRDefault="005A171B" w:rsidP="00024277">
            <w:pPr>
              <w:spacing w:before="120" w:line="276" w:lineRule="auto"/>
              <w:cnfStyle w:val="000000010000" w:firstRow="0" w:lastRow="0" w:firstColumn="0" w:lastColumn="0" w:oddVBand="0" w:evenVBand="0" w:oddHBand="0" w:evenHBand="1" w:firstRowFirstColumn="0" w:firstRowLastColumn="0" w:lastRowFirstColumn="0" w:lastRowLastColumn="0"/>
            </w:pPr>
          </w:p>
        </w:tc>
        <w:tc>
          <w:tcPr>
            <w:tcW w:w="4505" w:type="dxa"/>
          </w:tcPr>
          <w:p w14:paraId="6A295CB8" w14:textId="0663EB46" w:rsidR="005A171B" w:rsidRDefault="00BB4509" w:rsidP="00024277">
            <w:pPr>
              <w:spacing w:before="120" w:line="276" w:lineRule="auto"/>
              <w:cnfStyle w:val="000000010000" w:firstRow="0" w:lastRow="0" w:firstColumn="0" w:lastColumn="0" w:oddVBand="0" w:evenVBand="0" w:oddHBand="0" w:evenHBand="1" w:firstRowFirstColumn="0" w:firstRowLastColumn="0" w:lastRowFirstColumn="0" w:lastRowLastColumn="0"/>
            </w:pPr>
            <w:r w:rsidRPr="00BB4509">
              <w:t xml:space="preserve">Encourage students to use a method of their choosing and to communicate </w:t>
            </w:r>
            <w:r w:rsidR="00267F98">
              <w:t xml:space="preserve">their </w:t>
            </w:r>
            <w:r w:rsidRPr="00BB4509">
              <w:t>answers in context</w:t>
            </w:r>
            <w:r w:rsidR="00F87024">
              <w:t xml:space="preserve">. </w:t>
            </w:r>
          </w:p>
        </w:tc>
      </w:tr>
    </w:tbl>
    <w:p w14:paraId="04EC6D94" w14:textId="77777777" w:rsidR="005A171B" w:rsidRDefault="005A171B" w:rsidP="004A781E">
      <w:pPr>
        <w:pStyle w:val="ListBullet"/>
        <w:sectPr w:rsidR="005A171B" w:rsidSect="00A64AE9">
          <w:headerReference w:type="first" r:id="rId18"/>
          <w:footerReference w:type="first" r:id="rId19"/>
          <w:pgSz w:w="16838" w:h="11906" w:orient="landscape"/>
          <w:pgMar w:top="1134" w:right="1134" w:bottom="1134" w:left="1134" w:header="709" w:footer="709"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0E4ACAEC" w:rsidR="005A171B" w:rsidRDefault="005A171B" w:rsidP="004F023B">
      <w:pPr>
        <w:pStyle w:val="FeatureBox2"/>
      </w:pPr>
      <w:r>
        <w:t xml:space="preserve">Please use the associated PowerPoint </w:t>
      </w:r>
      <w:r w:rsidR="00804A2F" w:rsidRPr="00804A2F">
        <w:rPr>
          <w:i/>
          <w:iCs/>
        </w:rPr>
        <w:t>Solving simultaneous equations algebraically – part 2</w:t>
      </w:r>
      <w:r>
        <w:t xml:space="preserve"> to display images in this lesson. </w:t>
      </w:r>
    </w:p>
    <w:p w14:paraId="7B57F6BC" w14:textId="77777777" w:rsidR="005A171B" w:rsidRDefault="005A171B" w:rsidP="005A171B">
      <w:pPr>
        <w:pStyle w:val="Heading3"/>
      </w:pPr>
      <w:r>
        <w:t>Activating prior knowledge</w:t>
      </w:r>
    </w:p>
    <w:p w14:paraId="349FE9C6" w14:textId="4611F85B" w:rsidR="00E00962" w:rsidRDefault="004974F3" w:rsidP="001612A4">
      <w:pPr>
        <w:pStyle w:val="ListNumber"/>
      </w:pPr>
      <w:r>
        <w:t>Verbally pose the following scenario:</w:t>
      </w:r>
    </w:p>
    <w:p w14:paraId="49678960" w14:textId="09325E4F" w:rsidR="0059319C" w:rsidRDefault="004974F3" w:rsidP="004F023B">
      <w:pPr>
        <w:pStyle w:val="FeatureBox3"/>
      </w:pPr>
      <w:r>
        <w:t>Organise</w:t>
      </w:r>
      <w:r w:rsidR="007A74B4">
        <w:t>r</w:t>
      </w:r>
      <w:r>
        <w:t xml:space="preserve">s of a </w:t>
      </w:r>
      <w:r w:rsidR="001612A4" w:rsidRPr="00726576">
        <w:t>music festival</w:t>
      </w:r>
      <w:r>
        <w:t xml:space="preserve"> have determined a total </w:t>
      </w:r>
      <w:r w:rsidR="001612A4" w:rsidRPr="00726576">
        <w:t xml:space="preserve">of 1500 attendees. The venue allocates space in </w:t>
      </w:r>
      <w:r w:rsidR="00E43E3C">
        <w:t>2</w:t>
      </w:r>
      <w:r w:rsidR="001612A4" w:rsidRPr="00726576">
        <w:t xml:space="preserve"> areas: General </w:t>
      </w:r>
      <w:r w:rsidR="00CE7D36">
        <w:t>a</w:t>
      </w:r>
      <w:r w:rsidR="001612A4" w:rsidRPr="00726576">
        <w:t xml:space="preserve">dmission (standing area) and </w:t>
      </w:r>
      <w:r w:rsidR="00267F98">
        <w:t xml:space="preserve">the </w:t>
      </w:r>
      <w:r w:rsidR="00CE7D36">
        <w:t>s</w:t>
      </w:r>
      <w:r w:rsidR="001612A4" w:rsidRPr="00726576">
        <w:t>eated area.</w:t>
      </w:r>
      <w:r w:rsidR="00152118">
        <w:t xml:space="preserve"> </w:t>
      </w:r>
    </w:p>
    <w:p w14:paraId="4DB53FF5" w14:textId="4A78D16E" w:rsidR="00A24BA2" w:rsidRDefault="00152118" w:rsidP="004F023B">
      <w:pPr>
        <w:pStyle w:val="FeatureBox3"/>
      </w:pPr>
      <w:r>
        <w:t>The venue only has 2400</w:t>
      </w:r>
      <w:r w:rsidR="00267F98">
        <w:t> </w:t>
      </w:r>
      <w:r w:rsidR="00A24BA2">
        <w:t>m</w:t>
      </w:r>
      <w:r w:rsidR="00A24BA2">
        <w:rPr>
          <w:vertAlign w:val="superscript"/>
        </w:rPr>
        <w:t>2</w:t>
      </w:r>
      <w:r w:rsidR="00A24BA2">
        <w:t xml:space="preserve"> of useable floor space</w:t>
      </w:r>
      <w:r w:rsidR="00B82C4B">
        <w:t>. Safety standards require an allocation of space</w:t>
      </w:r>
      <w:r w:rsidR="00E71E4F">
        <w:t xml:space="preserve">, with each </w:t>
      </w:r>
      <w:r w:rsidR="00E71E4F" w:rsidRPr="00297C14">
        <w:t>general admission attendee us</w:t>
      </w:r>
      <w:r w:rsidR="00E71E4F">
        <w:t>ing</w:t>
      </w:r>
      <w:r w:rsidR="00E71E4F" w:rsidRPr="00297C14">
        <w:t xml:space="preserve"> 1</w:t>
      </w:r>
      <w:r w:rsidR="00267F98">
        <w:t> </w:t>
      </w:r>
      <w:r w:rsidR="00E71E4F" w:rsidRPr="00297C14">
        <w:t>m²</w:t>
      </w:r>
      <w:r w:rsidR="00E71E4F">
        <w:t xml:space="preserve"> and each </w:t>
      </w:r>
      <w:r w:rsidR="00E71E4F" w:rsidRPr="00297C14">
        <w:t>seated attendee us</w:t>
      </w:r>
      <w:r w:rsidR="00417FE7">
        <w:t>ing</w:t>
      </w:r>
      <w:r w:rsidR="00E71E4F" w:rsidRPr="00297C14">
        <w:t xml:space="preserve"> 2</w:t>
      </w:r>
      <w:r w:rsidR="00267F98">
        <w:t> </w:t>
      </w:r>
      <w:r w:rsidR="00E71E4F" w:rsidRPr="00297C14">
        <w:t>m²</w:t>
      </w:r>
      <w:r w:rsidR="00E71E4F">
        <w:t>.</w:t>
      </w:r>
    </w:p>
    <w:p w14:paraId="7405D422" w14:textId="77777777" w:rsidR="00A24BA2" w:rsidRDefault="00A24BA2" w:rsidP="00A24BA2">
      <w:pPr>
        <w:pStyle w:val="ListNumber"/>
      </w:pPr>
      <w:r>
        <w:t xml:space="preserve">Use slide 4 of the PowerPoint to display further details, including 2 equations that describe the scenario. </w:t>
      </w:r>
    </w:p>
    <w:p w14:paraId="28975BDB" w14:textId="5F8A3EDF" w:rsidR="0059319C" w:rsidRDefault="000A79C4" w:rsidP="002866C1">
      <w:pPr>
        <w:pStyle w:val="ListNumber"/>
      </w:pPr>
      <w:r w:rsidRPr="000A79C4">
        <w:t>In a Think-Pair-Share (</w:t>
      </w:r>
      <w:hyperlink r:id="rId20" w:history="1">
        <w:r w:rsidR="002866C1" w:rsidRPr="002866C1">
          <w:rPr>
            <w:rStyle w:val="Hyperlink"/>
          </w:rPr>
          <w:t>bit.ly/thinkpairsharestrategy</w:t>
        </w:r>
      </w:hyperlink>
      <w:r w:rsidRPr="000A79C4">
        <w:t>), have students interpret what each equation represents in the context of the festival, linking the mathematical relationships to the total number of attendees and the venue floor space requirements</w:t>
      </w:r>
      <w:r w:rsidR="0059319C" w:rsidRPr="00525ACE">
        <w:t>.</w:t>
      </w:r>
    </w:p>
    <w:p w14:paraId="731D913D" w14:textId="1D0D1C28" w:rsidR="001612A4" w:rsidRPr="00726576" w:rsidRDefault="00EE775B" w:rsidP="004F023B">
      <w:pPr>
        <w:pStyle w:val="FeatureBox"/>
      </w:pPr>
      <w:r w:rsidRPr="00EE775B">
        <w:t xml:space="preserve">Students should recognise that </w:t>
      </w:r>
      <m:oMath>
        <m:r>
          <w:rPr>
            <w:rFonts w:ascii="Cambria Math" w:hAnsi="Cambria Math"/>
          </w:rPr>
          <m:t>x+y=1500</m:t>
        </m:r>
      </m:oMath>
      <w:r>
        <w:rPr>
          <w:rFonts w:eastAsiaTheme="minorEastAsia"/>
        </w:rPr>
        <w:t xml:space="preserve"> </w:t>
      </w:r>
      <w:r w:rsidRPr="00EE775B">
        <w:t xml:space="preserve">represents the total number of attendees, while </w:t>
      </w:r>
      <w:r w:rsidR="00DD2040">
        <w:br/>
      </w:r>
      <m:oMath>
        <m:r>
          <w:rPr>
            <w:rFonts w:ascii="Cambria Math" w:hAnsi="Cambria Math"/>
          </w:rPr>
          <m:t>x+2y=2400</m:t>
        </m:r>
      </m:oMath>
      <w:r>
        <w:rPr>
          <w:rFonts w:eastAsiaTheme="minorEastAsia"/>
        </w:rPr>
        <w:t xml:space="preserve"> </w:t>
      </w:r>
      <w:r w:rsidRPr="00EE775B">
        <w:t xml:space="preserve">represents the total floor space used by the </w:t>
      </w:r>
      <w:r w:rsidR="00E43E3C">
        <w:t>2</w:t>
      </w:r>
      <w:r w:rsidRPr="00EE775B">
        <w:t xml:space="preserve"> ticket areas.</w:t>
      </w:r>
    </w:p>
    <w:p w14:paraId="5D556FEF" w14:textId="3A9E3694" w:rsidR="001612A4" w:rsidRDefault="00EE775B" w:rsidP="00EE775B">
      <w:pPr>
        <w:pStyle w:val="ListNumber"/>
      </w:pPr>
      <w:r>
        <w:t>In pairs, ask students to attempt to solve the</w:t>
      </w:r>
      <w:r w:rsidR="003A42B0">
        <w:t xml:space="preserve"> pair of simultaneous</w:t>
      </w:r>
      <w:r w:rsidR="00F82ADF">
        <w:t xml:space="preserve"> linear</w:t>
      </w:r>
      <w:r w:rsidR="003A42B0">
        <w:t xml:space="preserve"> equations using a method of their choice. </w:t>
      </w:r>
    </w:p>
    <w:p w14:paraId="374790A1" w14:textId="605FF78A" w:rsidR="003A42B0" w:rsidRDefault="003A42B0" w:rsidP="004F023B">
      <w:pPr>
        <w:pStyle w:val="FeatureBox"/>
      </w:pPr>
      <w:r>
        <w:t>Allow time for productive struggle</w:t>
      </w:r>
      <w:r w:rsidR="0072267D">
        <w:t>.</w:t>
      </w:r>
      <w:r>
        <w:t xml:space="preserve"> </w:t>
      </w:r>
      <w:r w:rsidR="0072267D">
        <w:t>S</w:t>
      </w:r>
      <w:r>
        <w:t>tudents may choose to graph the 2 equations</w:t>
      </w:r>
      <w:r w:rsidR="00F06C80">
        <w:t>, use bar models</w:t>
      </w:r>
      <w:r>
        <w:t xml:space="preserve"> or rearrange</w:t>
      </w:r>
      <w:r w:rsidR="00EF5D0A">
        <w:t xml:space="preserve"> </w:t>
      </w:r>
      <w:r w:rsidR="00267F98">
        <w:t xml:space="preserve">the equations </w:t>
      </w:r>
      <w:r w:rsidR="00A454C6">
        <w:t>to</w:t>
      </w:r>
      <w:r w:rsidR="00EF5D0A">
        <w:t xml:space="preserve"> make </w:t>
      </w:r>
      <m:oMath>
        <m:r>
          <w:rPr>
            <w:rFonts w:ascii="Cambria Math" w:hAnsi="Cambria Math"/>
          </w:rPr>
          <m:t>x</m:t>
        </m:r>
      </m:oMath>
      <w:r w:rsidR="00EF5D0A">
        <w:t xml:space="preserve"> or </w:t>
      </w:r>
      <m:oMath>
        <m:r>
          <w:rPr>
            <w:rFonts w:ascii="Cambria Math" w:hAnsi="Cambria Math"/>
          </w:rPr>
          <m:t>y</m:t>
        </m:r>
      </m:oMath>
      <w:r w:rsidR="00EF5D0A">
        <w:t xml:space="preserve"> the subject </w:t>
      </w:r>
      <w:r w:rsidR="00267F98">
        <w:t xml:space="preserve">and </w:t>
      </w:r>
      <w:r w:rsidR="00EF5D0A">
        <w:t xml:space="preserve">solve algebraically. </w:t>
      </w:r>
      <w:r w:rsidR="00F06C80">
        <w:t>Students learn</w:t>
      </w:r>
      <w:r w:rsidR="00B56001">
        <w:t>ed</w:t>
      </w:r>
      <w:r w:rsidR="00F06C80">
        <w:t xml:space="preserve"> how to solve a pair of simultaneous </w:t>
      </w:r>
      <w:r w:rsidR="00F82ADF">
        <w:t xml:space="preserve">linear </w:t>
      </w:r>
      <w:r w:rsidR="00F06C80">
        <w:t xml:space="preserve">equations of the form </w:t>
      </w:r>
      <m:oMath>
        <m:r>
          <w:rPr>
            <w:rFonts w:ascii="Cambria Math" w:hAnsi="Cambria Math"/>
          </w:rPr>
          <m:t>y=mx+c</m:t>
        </m:r>
      </m:oMath>
      <w:r w:rsidR="00F06C80">
        <w:t xml:space="preserve"> algebraically in </w:t>
      </w:r>
      <w:r w:rsidR="0072267D">
        <w:t>L</w:t>
      </w:r>
      <w:r w:rsidR="00F06C80">
        <w:t xml:space="preserve">esson 7 – solving </w:t>
      </w:r>
      <w:r w:rsidR="00894969">
        <w:t>simultaneous</w:t>
      </w:r>
      <w:r w:rsidR="00F06C80">
        <w:t xml:space="preserve"> </w:t>
      </w:r>
      <w:r w:rsidR="00F82ADF">
        <w:t xml:space="preserve">linear </w:t>
      </w:r>
      <w:r w:rsidR="00F06C80">
        <w:t xml:space="preserve">equations algebraically – part 1. </w:t>
      </w:r>
    </w:p>
    <w:p w14:paraId="1A9C8700" w14:textId="1BD29B04" w:rsidR="00894969" w:rsidRDefault="00007B39" w:rsidP="002F3B50">
      <w:pPr>
        <w:pStyle w:val="ListNumber"/>
      </w:pPr>
      <w:r>
        <w:lastRenderedPageBreak/>
        <w:t xml:space="preserve">Animate slide 4 to display the graph of the </w:t>
      </w:r>
      <w:r w:rsidR="00E43E3C">
        <w:t>2</w:t>
      </w:r>
      <w:r>
        <w:t xml:space="preserve"> equations so students can compare the graphical solution with the methods they may have used to attempt to solve the equations</w:t>
      </w:r>
      <w:r w:rsidR="00711DC2">
        <w:t xml:space="preserve">. </w:t>
      </w:r>
    </w:p>
    <w:p w14:paraId="6F17D1DC" w14:textId="39D76742" w:rsidR="008046EB" w:rsidRDefault="00676746" w:rsidP="006A1613">
      <w:pPr>
        <w:pStyle w:val="ListNumber"/>
      </w:pPr>
      <w:r w:rsidRPr="00676746">
        <w:t xml:space="preserve">Discuss as a class what the point of intersection represents in </w:t>
      </w:r>
      <w:r w:rsidR="00D83EEF">
        <w:t xml:space="preserve">this </w:t>
      </w:r>
      <w:r w:rsidRPr="00676746">
        <w:t xml:space="preserve">context. </w:t>
      </w:r>
    </w:p>
    <w:p w14:paraId="735400FD" w14:textId="5CA849DD" w:rsidR="00676746" w:rsidRDefault="00676746" w:rsidP="004F023B">
      <w:pPr>
        <w:pStyle w:val="FeatureBox"/>
      </w:pPr>
      <w:r w:rsidRPr="00676746">
        <w:t xml:space="preserve">Students should recognise that the point of intersection identifies the number of general admission attendees and seated attendees that </w:t>
      </w:r>
      <w:r w:rsidR="00267F98">
        <w:t>satisfy</w:t>
      </w:r>
      <w:r w:rsidR="00267F98" w:rsidRPr="00676746">
        <w:t xml:space="preserve"> </w:t>
      </w:r>
      <w:r w:rsidRPr="00676746">
        <w:t>both conditions at the same time: a total of 1500 attendees and 2400</w:t>
      </w:r>
      <w:r w:rsidR="00267F98">
        <w:t> </w:t>
      </w:r>
      <w:r w:rsidRPr="00676746">
        <w:t>m² of floor space used.</w:t>
      </w:r>
    </w:p>
    <w:p w14:paraId="75D81E2E" w14:textId="25D18E7C" w:rsidR="00E00962" w:rsidRDefault="00E00962" w:rsidP="00E00962">
      <w:pPr>
        <w:pStyle w:val="Heading3"/>
      </w:pPr>
      <w:r>
        <w:t>Connecting learning</w:t>
      </w:r>
    </w:p>
    <w:p w14:paraId="2640505D" w14:textId="67593A98" w:rsidR="00443064" w:rsidRDefault="00443064">
      <w:pPr>
        <w:pStyle w:val="ListNumber"/>
        <w:numPr>
          <w:ilvl w:val="0"/>
          <w:numId w:val="13"/>
        </w:numPr>
      </w:pPr>
      <w:r>
        <w:t>Provide students with Appendix A ‘Worked example – comparison’</w:t>
      </w:r>
      <w:r w:rsidR="00267F98">
        <w:t xml:space="preserve"> </w:t>
      </w:r>
      <w:r>
        <w:t>(</w:t>
      </w:r>
      <w:hyperlink r:id="rId21">
        <w:r w:rsidR="00292B58" w:rsidRPr="430E5C9D">
          <w:rPr>
            <w:rStyle w:val="Hyperlink"/>
          </w:rPr>
          <w:t>bit.ly/supportingstrategies</w:t>
        </w:r>
      </w:hyperlink>
      <w:r>
        <w:t xml:space="preserve">). In pairs, students examine and discuss </w:t>
      </w:r>
      <w:r w:rsidR="00E43E3C">
        <w:t>2</w:t>
      </w:r>
      <w:r>
        <w:t xml:space="preserve"> different methods for solving a pair of simultaneous </w:t>
      </w:r>
      <w:r w:rsidR="00F82ADF">
        <w:t xml:space="preserve">linear </w:t>
      </w:r>
      <w:r>
        <w:t>equations: a bar model and an algebraic approach</w:t>
      </w:r>
      <w:r w:rsidR="001077D2">
        <w:t>.</w:t>
      </w:r>
    </w:p>
    <w:p w14:paraId="2F1D6169" w14:textId="378AA7D5" w:rsidR="007579F6" w:rsidRDefault="007579F6">
      <w:pPr>
        <w:pStyle w:val="ListNumber"/>
        <w:numPr>
          <w:ilvl w:val="0"/>
          <w:numId w:val="13"/>
        </w:numPr>
      </w:pPr>
      <w:r w:rsidRPr="007579F6">
        <w:t>Use the Pose</w:t>
      </w:r>
      <w:r w:rsidR="00FB39C4">
        <w:t>-</w:t>
      </w:r>
      <w:r w:rsidRPr="007579F6">
        <w:t>Pause</w:t>
      </w:r>
      <w:r w:rsidR="00FB39C4">
        <w:t>-</w:t>
      </w:r>
      <w:r w:rsidRPr="007579F6">
        <w:t>Pounce</w:t>
      </w:r>
      <w:r w:rsidR="00FB39C4">
        <w:t>-</w:t>
      </w:r>
      <w:r w:rsidRPr="007579F6">
        <w:t xml:space="preserve">Bounce questioning strategy </w:t>
      </w:r>
      <w:r w:rsidR="00267F98">
        <w:t>(</w:t>
      </w:r>
      <w:hyperlink r:id="rId22" w:history="1">
        <w:r w:rsidR="00267F98" w:rsidRPr="00267F98">
          <w:rPr>
            <w:rStyle w:val="Hyperlink"/>
          </w:rPr>
          <w:t>bit.ly/P-P-P-B</w:t>
        </w:r>
      </w:hyperlink>
      <w:r w:rsidR="00267F98">
        <w:t xml:space="preserve">) </w:t>
      </w:r>
      <w:r w:rsidRPr="007579F6">
        <w:t xml:space="preserve">to facilitate a class discussion about the </w:t>
      </w:r>
      <w:r w:rsidR="00E43E3C">
        <w:t>2</w:t>
      </w:r>
      <w:r w:rsidRPr="007579F6">
        <w:t xml:space="preserve"> methods. Emphasise that both the bar model and algebraic approach are valid ways to solve the same pair of simultaneous </w:t>
      </w:r>
      <w:r w:rsidR="00F82ADF">
        <w:t>linear</w:t>
      </w:r>
      <w:r w:rsidR="0037318D">
        <w:t xml:space="preserve"> </w:t>
      </w:r>
      <w:r w:rsidRPr="007579F6">
        <w:t xml:space="preserve">equations, and that students should choose the method that makes the most sense to them. </w:t>
      </w:r>
      <w:r w:rsidR="00AF2162">
        <w:t>Some suggested prompts include</w:t>
      </w:r>
      <w:r w:rsidRPr="007579F6">
        <w:t xml:space="preserve">: </w:t>
      </w:r>
    </w:p>
    <w:p w14:paraId="7EB0E9D2" w14:textId="77777777" w:rsidR="007579F6" w:rsidRDefault="007579F6" w:rsidP="004F023B">
      <w:pPr>
        <w:pStyle w:val="ListBullet2"/>
      </w:pPr>
      <w:r w:rsidRPr="007579F6">
        <w:t xml:space="preserve">Which method makes the most sense to you and why? </w:t>
      </w:r>
    </w:p>
    <w:p w14:paraId="0139AE8F" w14:textId="77777777" w:rsidR="007579F6" w:rsidRDefault="007579F6" w:rsidP="004F023B">
      <w:pPr>
        <w:pStyle w:val="ListBullet2"/>
      </w:pPr>
      <w:r w:rsidRPr="007579F6">
        <w:t xml:space="preserve">Why might the equation have been rearranged in the algebraic method? </w:t>
      </w:r>
    </w:p>
    <w:p w14:paraId="2CE109A2" w14:textId="5D55704B" w:rsidR="00EC5748" w:rsidRDefault="00EC5748" w:rsidP="004F023B">
      <w:pPr>
        <w:pStyle w:val="ListBullet2"/>
      </w:pPr>
      <w:r>
        <w:t xml:space="preserve">Is that the only way the equation could have been rearranged? </w:t>
      </w:r>
    </w:p>
    <w:p w14:paraId="69FDD577" w14:textId="21AEE15A" w:rsidR="003D4FC9" w:rsidRDefault="00AF2162" w:rsidP="004F023B">
      <w:pPr>
        <w:pStyle w:val="ListBullet2"/>
      </w:pPr>
      <w:r>
        <w:t>Why are the bar models</w:t>
      </w:r>
      <w:r w:rsidDel="001A3FCE">
        <w:t xml:space="preserve"> </w:t>
      </w:r>
      <w:r>
        <w:t>different lengths</w:t>
      </w:r>
      <w:r w:rsidR="007579F6" w:rsidRPr="007579F6">
        <w:t>, and how do they connect to the equations?</w:t>
      </w:r>
    </w:p>
    <w:p w14:paraId="563F3CB6" w14:textId="31C1C5E3" w:rsidR="00AC5B7A" w:rsidRDefault="00F82ADF" w:rsidP="004F023B">
      <w:pPr>
        <w:pStyle w:val="FeatureBox"/>
      </w:pPr>
      <w:r w:rsidRPr="00F82ADF">
        <w:t>Students have not yet been introduced to solving by elimination</w:t>
      </w:r>
      <w:r w:rsidR="004836F3" w:rsidRPr="004836F3">
        <w:t xml:space="preserve">. This method will be explored in the ‘Releasing Responsibility’ section of the lesson. However, if students are already familiar with it, they may use any method they are confident </w:t>
      </w:r>
      <w:r w:rsidR="00D37A7E">
        <w:t>using</w:t>
      </w:r>
      <w:r w:rsidR="004836F3" w:rsidRPr="004836F3">
        <w:t>.</w:t>
      </w:r>
      <w:r w:rsidR="009F07EB">
        <w:t xml:space="preserve"> </w:t>
      </w:r>
    </w:p>
    <w:p w14:paraId="15541416" w14:textId="40FA4BF5" w:rsidR="00453656" w:rsidRDefault="00453656">
      <w:pPr>
        <w:pStyle w:val="ListNumber"/>
        <w:numPr>
          <w:ilvl w:val="0"/>
          <w:numId w:val="13"/>
        </w:numPr>
      </w:pPr>
      <w:r>
        <w:t xml:space="preserve">Assign students to </w:t>
      </w:r>
      <w:r w:rsidRPr="00FE21FC">
        <w:t>visibly random groups of 3 (</w:t>
      </w:r>
      <w:hyperlink r:id="rId23" w:tgtFrame="_blank" w:history="1">
        <w:r w:rsidRPr="00FE21FC">
          <w:rPr>
            <w:rStyle w:val="Hyperlink"/>
          </w:rPr>
          <w:t>bit.ly/visiblegroups</w:t>
        </w:r>
      </w:hyperlink>
      <w:r w:rsidRPr="00FE21FC">
        <w:t>)</w:t>
      </w:r>
      <w:r w:rsidR="00E14305">
        <w:t xml:space="preserve"> </w:t>
      </w:r>
      <w:r w:rsidRPr="00FE21FC">
        <w:t>at</w:t>
      </w:r>
      <w:r w:rsidR="00E14305">
        <w:t xml:space="preserve"> </w:t>
      </w:r>
      <w:r w:rsidRPr="00FE21FC">
        <w:t>vertical non-permanent surfaces (</w:t>
      </w:r>
      <w:hyperlink r:id="rId24" w:tgtFrame="_blank" w:history="1">
        <w:r w:rsidRPr="00FE21FC">
          <w:rPr>
            <w:rStyle w:val="Hyperlink"/>
          </w:rPr>
          <w:t>bit.ly/VNPSstrategy</w:t>
        </w:r>
      </w:hyperlink>
      <w:r w:rsidRPr="00FE21FC">
        <w:t>)</w:t>
      </w:r>
      <w:r>
        <w:t>.</w:t>
      </w:r>
    </w:p>
    <w:p w14:paraId="55935BAB" w14:textId="21961EF6" w:rsidR="00453656" w:rsidRPr="009249B9" w:rsidRDefault="00453656">
      <w:pPr>
        <w:pStyle w:val="ListNumber"/>
        <w:numPr>
          <w:ilvl w:val="0"/>
          <w:numId w:val="13"/>
        </w:numPr>
      </w:pPr>
      <w:r>
        <w:lastRenderedPageBreak/>
        <w:t xml:space="preserve">Use Appendix </w:t>
      </w:r>
      <w:r w:rsidR="00463239">
        <w:t>B</w:t>
      </w:r>
      <w:r>
        <w:t xml:space="preserve"> ‘Banner task’ as the set of questions for a banner task activity (</w:t>
      </w:r>
      <w:hyperlink r:id="rId25" w:history="1">
        <w:r w:rsidRPr="00264EB5">
          <w:rPr>
            <w:rStyle w:val="Hyperlink"/>
          </w:rPr>
          <w:t>bit.ly/supportingstrategies</w:t>
        </w:r>
      </w:hyperlink>
      <w:r>
        <w:t>) on solving</w:t>
      </w:r>
      <w:r w:rsidR="00F82ADF">
        <w:t xml:space="preserve"> a pair of</w:t>
      </w:r>
      <w:r>
        <w:t xml:space="preserve"> simultaneous </w:t>
      </w:r>
      <w:r w:rsidR="00F82ADF">
        <w:t xml:space="preserve">linear </w:t>
      </w:r>
      <w:r>
        <w:t xml:space="preserve">equations using bar models. </w:t>
      </w:r>
    </w:p>
    <w:p w14:paraId="740B87ED" w14:textId="152F5B04" w:rsidR="008566C4" w:rsidRPr="009249B9" w:rsidRDefault="008566C4">
      <w:pPr>
        <w:pStyle w:val="ListNumber"/>
        <w:numPr>
          <w:ilvl w:val="0"/>
          <w:numId w:val="13"/>
        </w:numPr>
      </w:pPr>
      <w:r w:rsidRPr="009249B9">
        <w:t xml:space="preserve">Conclude the activity by giving groups a question from Set </w:t>
      </w:r>
      <w:r w:rsidR="00C75016" w:rsidRPr="009249B9">
        <w:t>5</w:t>
      </w:r>
      <w:r w:rsidRPr="009249B9">
        <w:t xml:space="preserve"> that includes a negative value.</w:t>
      </w:r>
    </w:p>
    <w:p w14:paraId="796A8FE5" w14:textId="09F87CE6" w:rsidR="008566C4" w:rsidRDefault="008566C4" w:rsidP="004F023B">
      <w:pPr>
        <w:pStyle w:val="FeatureBox"/>
      </w:pPr>
      <w:r w:rsidRPr="009249B9">
        <w:t>The bar model becomes increasingly difficult to use when</w:t>
      </w:r>
      <w:r w:rsidR="00D37A7E">
        <w:t xml:space="preserve"> either</w:t>
      </w:r>
      <w:r w:rsidRPr="009249B9">
        <w:t xml:space="preserve"> </w:t>
      </w:r>
      <m:oMath>
        <m:r>
          <w:rPr>
            <w:rFonts w:ascii="Cambria Math" w:hAnsi="Cambria Math"/>
          </w:rPr>
          <m:t>a</m:t>
        </m:r>
      </m:oMath>
      <w:r w:rsidR="00463762" w:rsidRPr="009249B9">
        <w:t xml:space="preserve"> or </w:t>
      </w:r>
      <m:oMath>
        <m:r>
          <w:rPr>
            <w:rFonts w:ascii="Cambria Math" w:hAnsi="Cambria Math"/>
          </w:rPr>
          <m:t>b</m:t>
        </m:r>
      </m:oMath>
      <w:r w:rsidRPr="009249B9">
        <w:t xml:space="preserve"> </w:t>
      </w:r>
      <w:r w:rsidR="00463762" w:rsidRPr="009249B9">
        <w:t>are</w:t>
      </w:r>
      <w:r w:rsidRPr="009249B9">
        <w:t xml:space="preserve"> negative value</w:t>
      </w:r>
      <w:r w:rsidR="00463762" w:rsidRPr="009249B9">
        <w:t>(s)</w:t>
      </w:r>
      <w:r w:rsidRPr="009249B9">
        <w:t xml:space="preserve"> for the equation </w:t>
      </w:r>
      <m:oMath>
        <m:r>
          <w:rPr>
            <w:rFonts w:ascii="Cambria Math" w:hAnsi="Cambria Math"/>
          </w:rPr>
          <m:t>ax+by=c</m:t>
        </m:r>
      </m:oMath>
      <w:r w:rsidRPr="009249B9">
        <w:t>.</w:t>
      </w:r>
      <w:r w:rsidR="00C75016" w:rsidRPr="009249B9">
        <w:t xml:space="preserve"> </w:t>
      </w:r>
      <w:r w:rsidR="001F6A09">
        <w:t xml:space="preserve">Students may also find making </w:t>
      </w:r>
      <m:oMath>
        <m:r>
          <w:rPr>
            <w:rFonts w:ascii="Cambria Math" w:hAnsi="Cambria Math"/>
          </w:rPr>
          <m:t>x</m:t>
        </m:r>
      </m:oMath>
      <w:r w:rsidR="001F6A09">
        <w:t xml:space="preserve"> or </w:t>
      </w:r>
      <m:oMath>
        <m:r>
          <w:rPr>
            <w:rFonts w:ascii="Cambria Math" w:hAnsi="Cambria Math"/>
          </w:rPr>
          <m:t>y</m:t>
        </m:r>
      </m:oMath>
      <w:r w:rsidR="001F6A09">
        <w:t xml:space="preserve"> the subject challenging in Set 3</w:t>
      </w:r>
      <w:r w:rsidR="00D37A7E">
        <w:t>.</w:t>
      </w:r>
      <w:r w:rsidR="00E664D4">
        <w:t xml:space="preserve"> </w:t>
      </w:r>
      <w:r w:rsidR="00D37A7E">
        <w:t>A</w:t>
      </w:r>
      <w:r w:rsidR="00C75016" w:rsidRPr="009249B9">
        <w:t>llow</w:t>
      </w:r>
      <w:r w:rsidR="00C75016">
        <w:t xml:space="preserve"> time for productive struggle only.</w:t>
      </w:r>
    </w:p>
    <w:p w14:paraId="4FF82A7A" w14:textId="3A756AE5" w:rsidR="00E00962" w:rsidRDefault="00E00962" w:rsidP="00E00962">
      <w:pPr>
        <w:pStyle w:val="Heading3"/>
      </w:pPr>
      <w:r>
        <w:t>Releasing responsibility</w:t>
      </w:r>
    </w:p>
    <w:p w14:paraId="2BCF0F0E" w14:textId="66C648D8" w:rsidR="00AC3DE9" w:rsidRDefault="0050240A">
      <w:pPr>
        <w:pStyle w:val="ListNumber"/>
        <w:numPr>
          <w:ilvl w:val="0"/>
          <w:numId w:val="2"/>
        </w:numPr>
      </w:pPr>
      <w:r w:rsidRPr="0050240A">
        <w:t xml:space="preserve">If a group of 3 students successfully used bar models or algebraic methods to solve a pair of simultaneous </w:t>
      </w:r>
      <w:r w:rsidR="0037318D">
        <w:t xml:space="preserve">linear </w:t>
      </w:r>
      <w:r w:rsidRPr="0050240A">
        <w:t>equations from Set 3</w:t>
      </w:r>
      <w:r w:rsidR="0037318D">
        <w:t>, 4 or 5</w:t>
      </w:r>
      <w:r w:rsidRPr="0050240A">
        <w:t>, gather the class at the group’s vertical non-permanent surface to work through and discuss their solution.</w:t>
      </w:r>
      <w:r w:rsidR="0028349B">
        <w:t xml:space="preserve"> </w:t>
      </w:r>
    </w:p>
    <w:p w14:paraId="23E2543C" w14:textId="1CDC4BDD" w:rsidR="004C40EB" w:rsidRDefault="006800C9">
      <w:pPr>
        <w:pStyle w:val="ListNumber"/>
        <w:numPr>
          <w:ilvl w:val="0"/>
          <w:numId w:val="2"/>
        </w:numPr>
      </w:pPr>
      <w:r>
        <w:t xml:space="preserve">Explain to the class that there is an alternate algebraic method that can be used to solve pairs of simultaneous </w:t>
      </w:r>
      <w:r w:rsidR="0037318D">
        <w:t xml:space="preserve">linear </w:t>
      </w:r>
      <w:r>
        <w:t xml:space="preserve">equations, </w:t>
      </w:r>
      <w:r w:rsidR="00012A07">
        <w:t>which</w:t>
      </w:r>
      <w:r>
        <w:t xml:space="preserve"> does</w:t>
      </w:r>
      <w:r w:rsidR="00C80E1C">
        <w:t xml:space="preserve"> </w:t>
      </w:r>
      <w:r>
        <w:t>n</w:t>
      </w:r>
      <w:r w:rsidR="00C80E1C">
        <w:t>o</w:t>
      </w:r>
      <w:r>
        <w:t xml:space="preserve">t require rearranging an equation. </w:t>
      </w:r>
    </w:p>
    <w:p w14:paraId="3BC9839B" w14:textId="5B22D180" w:rsidR="00471AA0" w:rsidRDefault="004438BE" w:rsidP="430E5C9D">
      <w:pPr>
        <w:pStyle w:val="ListNumber"/>
      </w:pPr>
      <w:r>
        <w:t>Use slide</w:t>
      </w:r>
      <w:r w:rsidR="007B5173">
        <w:t>s</w:t>
      </w:r>
      <w:r>
        <w:t xml:space="preserve"> </w:t>
      </w:r>
      <w:r w:rsidR="00B7222D">
        <w:t>6</w:t>
      </w:r>
      <w:r w:rsidR="00D37A7E">
        <w:t>–</w:t>
      </w:r>
      <w:r w:rsidR="00B7222D">
        <w:t>9</w:t>
      </w:r>
      <w:r>
        <w:t xml:space="preserve"> to model an alternate algebraic method using the Worked examples (Your turn) method (</w:t>
      </w:r>
      <w:hyperlink r:id="rId26">
        <w:r w:rsidR="00D77BD3" w:rsidRPr="430E5C9D">
          <w:rPr>
            <w:rStyle w:val="Hyperlink"/>
          </w:rPr>
          <w:t>bit.ly/supportingstrategies</w:t>
        </w:r>
      </w:hyperlink>
      <w:r>
        <w:t xml:space="preserve">). </w:t>
      </w:r>
    </w:p>
    <w:p w14:paraId="69AF495A" w14:textId="41EFA720" w:rsidR="004305B0" w:rsidRDefault="004305B0" w:rsidP="004F023B">
      <w:pPr>
        <w:pStyle w:val="FeatureBox"/>
      </w:pPr>
      <w:r>
        <w:t>NESA’s teaching advice</w:t>
      </w:r>
      <w:r w:rsidR="00301374">
        <w:t xml:space="preserve"> states that w</w:t>
      </w:r>
      <w:r w:rsidR="00301374" w:rsidRPr="00301374">
        <w:t xml:space="preserve">hen solving a pair of simultaneous </w:t>
      </w:r>
      <w:r w:rsidR="0037318D">
        <w:t xml:space="preserve">linear </w:t>
      </w:r>
      <w:r w:rsidR="00301374" w:rsidRPr="00301374">
        <w:t xml:space="preserve">equations algebraically, either the substitution or elimination method </w:t>
      </w:r>
      <w:r w:rsidR="00D37A7E">
        <w:t>can</w:t>
      </w:r>
      <w:r w:rsidR="00D37A7E" w:rsidRPr="00301374">
        <w:t xml:space="preserve"> </w:t>
      </w:r>
      <w:r w:rsidR="00301374" w:rsidRPr="00301374">
        <w:t xml:space="preserve">be used. Students should be encouraged to use the method they are most confident </w:t>
      </w:r>
      <w:r w:rsidR="00D37A7E">
        <w:t>using</w:t>
      </w:r>
      <w:r w:rsidR="00301374" w:rsidRPr="00301374">
        <w:t>.</w:t>
      </w:r>
      <w:r w:rsidR="00301374">
        <w:t xml:space="preserve"> For each of the worked examples shown on slides 6–9</w:t>
      </w:r>
      <w:r w:rsidR="00D37A7E">
        <w:t>, show</w:t>
      </w:r>
      <w:r w:rsidR="00301374">
        <w:t xml:space="preserve"> an alternate algebraic method. </w:t>
      </w:r>
      <w:r w:rsidR="00B26D9A">
        <w:t xml:space="preserve">That is, make </w:t>
      </w:r>
      <m:oMath>
        <m:r>
          <w:rPr>
            <w:rFonts w:ascii="Cambria Math" w:hAnsi="Cambria Math"/>
          </w:rPr>
          <m:t>x</m:t>
        </m:r>
      </m:oMath>
      <w:r w:rsidR="00B26D9A">
        <w:rPr>
          <w:rFonts w:eastAsiaTheme="minorEastAsia"/>
        </w:rPr>
        <w:t xml:space="preserve"> or </w:t>
      </w:r>
      <m:oMath>
        <m:r>
          <w:rPr>
            <w:rFonts w:ascii="Cambria Math" w:eastAsiaTheme="minorEastAsia" w:hAnsi="Cambria Math"/>
          </w:rPr>
          <m:t>y</m:t>
        </m:r>
      </m:oMath>
      <w:r w:rsidR="00B26D9A">
        <w:rPr>
          <w:rFonts w:eastAsiaTheme="minorEastAsia"/>
        </w:rPr>
        <w:t xml:space="preserve"> the subject and solve. </w:t>
      </w:r>
    </w:p>
    <w:p w14:paraId="7933E9E5" w14:textId="39CE4FD2" w:rsidR="002229F5" w:rsidRDefault="002229F5" w:rsidP="00B87A9F">
      <w:pPr>
        <w:pStyle w:val="ListNumber"/>
      </w:pPr>
      <w:r w:rsidRPr="002229F5">
        <w:t>Use slide</w:t>
      </w:r>
      <w:r w:rsidR="00A43BF9">
        <w:t>s</w:t>
      </w:r>
      <w:r w:rsidRPr="002229F5">
        <w:t xml:space="preserve"> 10</w:t>
      </w:r>
      <w:r w:rsidR="006A1727">
        <w:t>–11</w:t>
      </w:r>
      <w:r w:rsidRPr="002229F5">
        <w:t xml:space="preserve"> to conceptually unpack what the solution to the previous </w:t>
      </w:r>
      <w:r w:rsidR="00F73C12">
        <w:t>2 worked examples</w:t>
      </w:r>
      <w:r w:rsidRPr="002229F5">
        <w:t xml:space="preserve"> represent</w:t>
      </w:r>
      <w:r w:rsidR="00A43BF9">
        <w:t>s</w:t>
      </w:r>
      <w:r w:rsidRPr="002229F5">
        <w:t xml:space="preserve"> in relation to the </w:t>
      </w:r>
      <w:r w:rsidR="00E43E3C">
        <w:t>2</w:t>
      </w:r>
      <w:r w:rsidRPr="002229F5">
        <w:t xml:space="preserve"> equations. Students should understand that the solution is the values for </w:t>
      </w:r>
      <m:oMath>
        <m:r>
          <w:rPr>
            <w:rFonts w:ascii="Cambria Math" w:hAnsi="Cambria Math"/>
          </w:rPr>
          <m:t>x</m:t>
        </m:r>
      </m:oMath>
      <w:r w:rsidR="005F2A42">
        <w:rPr>
          <w:rFonts w:eastAsiaTheme="minorEastAsia"/>
        </w:rPr>
        <w:t xml:space="preserve"> </w:t>
      </w:r>
      <w:r w:rsidRPr="002229F5">
        <w:t xml:space="preserve">and </w:t>
      </w:r>
      <m:oMath>
        <m:r>
          <w:rPr>
            <w:rFonts w:ascii="Cambria Math" w:hAnsi="Cambria Math"/>
          </w:rPr>
          <m:t>y</m:t>
        </m:r>
      </m:oMath>
      <w:r>
        <w:rPr>
          <w:rFonts w:eastAsiaTheme="minorEastAsia"/>
        </w:rPr>
        <w:t xml:space="preserve"> </w:t>
      </w:r>
      <w:r w:rsidRPr="002229F5">
        <w:t>that satisf</w:t>
      </w:r>
      <w:r w:rsidR="000C6310">
        <w:t>y</w:t>
      </w:r>
      <w:r w:rsidRPr="002229F5">
        <w:t xml:space="preserve"> both equations, as well as the point of intersection when the </w:t>
      </w:r>
      <w:r w:rsidR="00E43E3C">
        <w:t>2</w:t>
      </w:r>
      <w:r w:rsidRPr="002229F5">
        <w:t xml:space="preserve"> equations are graphed.</w:t>
      </w:r>
    </w:p>
    <w:p w14:paraId="442FFA5F" w14:textId="339B94C0" w:rsidR="009E3FB5" w:rsidRPr="002229F5" w:rsidRDefault="00B87A9F" w:rsidP="00B87A9F">
      <w:pPr>
        <w:pStyle w:val="ListNumber"/>
      </w:pPr>
      <w:r>
        <w:t xml:space="preserve">Students may benefit from completing further practice questions </w:t>
      </w:r>
      <w:r w:rsidR="00C42B40">
        <w:t xml:space="preserve">where the pair of simultaneous </w:t>
      </w:r>
      <w:r w:rsidR="0037318D">
        <w:t xml:space="preserve">linear </w:t>
      </w:r>
      <w:r w:rsidR="00C42B40">
        <w:t xml:space="preserve">equations are of the form </w:t>
      </w:r>
      <m:oMath>
        <m:r>
          <w:rPr>
            <w:rFonts w:ascii="Cambria Math" w:hAnsi="Cambria Math"/>
          </w:rPr>
          <m:t>ax+by=c</m:t>
        </m:r>
      </m:oMath>
      <w:r w:rsidR="00F73C12">
        <w:rPr>
          <w:rFonts w:eastAsiaTheme="minorEastAsia"/>
        </w:rPr>
        <w:t xml:space="preserve">, and the questions can be solved by subtracting the </w:t>
      </w:r>
      <w:r w:rsidR="007C267A">
        <w:rPr>
          <w:rFonts w:eastAsiaTheme="minorEastAsia"/>
        </w:rPr>
        <w:t xml:space="preserve">equations or </w:t>
      </w:r>
      <w:r w:rsidR="00D37A7E">
        <w:rPr>
          <w:rFonts w:eastAsiaTheme="minorEastAsia"/>
        </w:rPr>
        <w:t xml:space="preserve">using </w:t>
      </w:r>
      <w:r w:rsidR="007C267A">
        <w:rPr>
          <w:rFonts w:eastAsiaTheme="minorEastAsia"/>
        </w:rPr>
        <w:t xml:space="preserve">substitution. </w:t>
      </w:r>
    </w:p>
    <w:p w14:paraId="6909EB14" w14:textId="6036ED5C" w:rsidR="00A24049" w:rsidRPr="00A24049" w:rsidRDefault="00924E51" w:rsidP="00B87A9F">
      <w:pPr>
        <w:pStyle w:val="ListNumber"/>
      </w:pPr>
      <w:r w:rsidRPr="430E5C9D">
        <w:rPr>
          <w:rFonts w:eastAsiaTheme="minorEastAsia"/>
        </w:rPr>
        <w:lastRenderedPageBreak/>
        <w:t xml:space="preserve">Slide 12 contains a worked example where the simultaneous </w:t>
      </w:r>
      <w:r w:rsidR="0037318D" w:rsidRPr="430E5C9D">
        <w:rPr>
          <w:rFonts w:eastAsiaTheme="minorEastAsia"/>
        </w:rPr>
        <w:t xml:space="preserve">linear </w:t>
      </w:r>
      <w:r w:rsidRPr="430E5C9D">
        <w:rPr>
          <w:rFonts w:eastAsiaTheme="minorEastAsia"/>
        </w:rPr>
        <w:t xml:space="preserve">equations can be solved by adding the equations together. Use this example when students are ready to extend their understanding of this method. </w:t>
      </w:r>
      <w:r w:rsidR="00565142" w:rsidRPr="430E5C9D">
        <w:rPr>
          <w:rFonts w:eastAsiaTheme="minorEastAsia"/>
        </w:rPr>
        <w:t xml:space="preserve">Animate the slide </w:t>
      </w:r>
      <w:r w:rsidR="000C6310">
        <w:rPr>
          <w:rFonts w:eastAsiaTheme="minorEastAsia"/>
        </w:rPr>
        <w:t>to display</w:t>
      </w:r>
      <w:r w:rsidR="00565142" w:rsidRPr="430E5C9D">
        <w:rPr>
          <w:rFonts w:eastAsiaTheme="minorEastAsia"/>
        </w:rPr>
        <w:t xml:space="preserve"> the self-explanation prompts.</w:t>
      </w:r>
    </w:p>
    <w:p w14:paraId="66CE5FFF" w14:textId="1E2554E9" w:rsidR="00135E91" w:rsidRDefault="006B5467" w:rsidP="004F023B">
      <w:pPr>
        <w:pStyle w:val="FeatureBox"/>
      </w:pPr>
      <w:r>
        <w:t>D</w:t>
      </w:r>
      <w:r w:rsidR="00924E51" w:rsidRPr="00924E51">
        <w:t xml:space="preserve">emonstrate how the same pair of equations can be solved by rearranging one equation and using substitution, so students can compare the </w:t>
      </w:r>
      <w:r w:rsidR="00E43E3C">
        <w:t>2</w:t>
      </w:r>
      <w:r w:rsidR="00924E51" w:rsidRPr="00924E51">
        <w:t xml:space="preserve"> approaches</w:t>
      </w:r>
      <w:r w:rsidR="00410EDF">
        <w:t>.</w:t>
      </w:r>
    </w:p>
    <w:p w14:paraId="18CFD98D" w14:textId="09BB92F8" w:rsidR="007C267A" w:rsidRDefault="00135E91" w:rsidP="00135E91">
      <w:pPr>
        <w:pStyle w:val="ListNumber"/>
      </w:pPr>
      <w:r w:rsidRPr="008F60E1">
        <w:rPr>
          <w:rFonts w:eastAsiaTheme="minorEastAsia"/>
        </w:rPr>
        <w:t>Distribute Appendix C ‘Strategies for solving simultaneous equations</w:t>
      </w:r>
      <w:r w:rsidR="002335CB" w:rsidRPr="008F60E1">
        <w:rPr>
          <w:rFonts w:eastAsiaTheme="minorEastAsia"/>
        </w:rPr>
        <w:t>.’</w:t>
      </w:r>
      <w:r w:rsidRPr="008F60E1">
        <w:rPr>
          <w:rFonts w:eastAsiaTheme="minorEastAsia"/>
        </w:rPr>
        <w:t xml:space="preserve"> </w:t>
      </w:r>
      <w:r w:rsidR="003D4D3A">
        <w:rPr>
          <w:rFonts w:eastAsiaTheme="minorEastAsia"/>
        </w:rPr>
        <w:t>S</w:t>
      </w:r>
      <w:r w:rsidRPr="008F60E1">
        <w:rPr>
          <w:rFonts w:eastAsiaTheme="minorEastAsia"/>
        </w:rPr>
        <w:t>tudents are to use 4 different methods to solve a given pair of equations. Students should be encouraged to annotate th</w:t>
      </w:r>
      <w:r w:rsidR="009B5EE7">
        <w:rPr>
          <w:rFonts w:eastAsiaTheme="minorEastAsia"/>
        </w:rPr>
        <w:t>eir work</w:t>
      </w:r>
      <w:r w:rsidRPr="008F60E1">
        <w:rPr>
          <w:rFonts w:eastAsiaTheme="minorEastAsia"/>
        </w:rPr>
        <w:t xml:space="preserve"> to act as notes to their future forgetful selves </w:t>
      </w:r>
      <w:r w:rsidR="00D37A7E">
        <w:t>(</w:t>
      </w:r>
      <w:hyperlink r:id="rId27" w:history="1">
        <w:r w:rsidR="00D37A7E">
          <w:rPr>
            <w:rStyle w:val="Hyperlink"/>
          </w:rPr>
          <w:t>bit.ly/notestofutureself</w:t>
        </w:r>
      </w:hyperlink>
      <w:r w:rsidR="00D37A7E">
        <w:t>)</w:t>
      </w:r>
      <w:r w:rsidRPr="008F60E1">
        <w:rPr>
          <w:rFonts w:eastAsiaTheme="minorEastAsia"/>
        </w:rPr>
        <w:t>, noting their preferred method for solving</w:t>
      </w:r>
      <w:r w:rsidR="002335CB" w:rsidRPr="008F60E1">
        <w:rPr>
          <w:rFonts w:eastAsiaTheme="minorEastAsia"/>
        </w:rPr>
        <w:t xml:space="preserve">. </w:t>
      </w:r>
    </w:p>
    <w:p w14:paraId="5CFAA3DD" w14:textId="6626592A" w:rsidR="00E00962" w:rsidRDefault="00E00962" w:rsidP="00E00962">
      <w:pPr>
        <w:pStyle w:val="Heading3"/>
      </w:pPr>
      <w:r>
        <w:t>Independent practice</w:t>
      </w:r>
    </w:p>
    <w:p w14:paraId="336636D9" w14:textId="7472C75B" w:rsidR="00161307" w:rsidRDefault="00161307">
      <w:pPr>
        <w:pStyle w:val="ListNumber"/>
        <w:numPr>
          <w:ilvl w:val="0"/>
          <w:numId w:val="5"/>
        </w:numPr>
      </w:pPr>
      <w:r>
        <w:t>Use slide 1</w:t>
      </w:r>
      <w:r w:rsidR="00386B73">
        <w:t>4</w:t>
      </w:r>
      <w:r>
        <w:t xml:space="preserve"> to remind students of the ‘Approaching questions scaffold’ and encourage students </w:t>
      </w:r>
      <w:r w:rsidR="00386B73">
        <w:t xml:space="preserve">to </w:t>
      </w:r>
      <w:r>
        <w:t>use this as well as their annotated notes to solve the questions</w:t>
      </w:r>
      <w:r w:rsidR="00386B73">
        <w:t xml:space="preserve"> in this section.</w:t>
      </w:r>
      <w:r>
        <w:t xml:space="preserve"> </w:t>
      </w:r>
    </w:p>
    <w:p w14:paraId="7864C02F" w14:textId="6F3ED65B" w:rsidR="00474B60" w:rsidRPr="00474B60" w:rsidRDefault="00474B60">
      <w:pPr>
        <w:pStyle w:val="ListNumber"/>
        <w:numPr>
          <w:ilvl w:val="0"/>
          <w:numId w:val="5"/>
        </w:numPr>
      </w:pPr>
      <w:r w:rsidRPr="00474B60">
        <w:t>Distribute Appendix D ‘</w:t>
      </w:r>
      <w:r w:rsidR="007F6F13">
        <w:t xml:space="preserve">Contextual problems’ for students to </w:t>
      </w:r>
      <w:r w:rsidRPr="00474B60">
        <w:t xml:space="preserve">independently solve simultaneous </w:t>
      </w:r>
      <w:r w:rsidR="0037318D">
        <w:t xml:space="preserve">linear </w:t>
      </w:r>
      <w:r w:rsidRPr="00474B60">
        <w:t xml:space="preserve">equations using a method of their choice. </w:t>
      </w:r>
      <w:r w:rsidR="007D0545">
        <w:t>The first question is the initial problem shown in the ‘Activating prior knowledge’ section</w:t>
      </w:r>
      <w:r w:rsidR="009B5EE7">
        <w:t xml:space="preserve"> of this lesson</w:t>
      </w:r>
      <w:r w:rsidR="007D0545">
        <w:t xml:space="preserve">. </w:t>
      </w:r>
      <w:r w:rsidRPr="00474B60">
        <w:t>Students should:</w:t>
      </w:r>
    </w:p>
    <w:p w14:paraId="4C2DD312" w14:textId="77777777" w:rsidR="00474B60" w:rsidRPr="004F023B" w:rsidRDefault="00474B60" w:rsidP="004F023B">
      <w:pPr>
        <w:pStyle w:val="ListBullet2"/>
      </w:pPr>
      <w:r w:rsidRPr="004F023B">
        <w:t xml:space="preserve">identify what each variable represents in context </w:t>
      </w:r>
    </w:p>
    <w:p w14:paraId="15072718" w14:textId="1EC12168" w:rsidR="00474B60" w:rsidRPr="004F023B" w:rsidRDefault="00474B60" w:rsidP="004F023B">
      <w:pPr>
        <w:pStyle w:val="ListBullet2"/>
      </w:pPr>
      <w:r w:rsidRPr="004F023B">
        <w:t xml:space="preserve">solve the pair of simultaneous </w:t>
      </w:r>
      <w:r w:rsidR="0037318D" w:rsidRPr="004F023B">
        <w:t xml:space="preserve">linear </w:t>
      </w:r>
      <w:r w:rsidRPr="004F023B">
        <w:t xml:space="preserve">equations </w:t>
      </w:r>
    </w:p>
    <w:p w14:paraId="4E73771E" w14:textId="77777777" w:rsidR="00474B60" w:rsidRPr="004F023B" w:rsidRDefault="00474B60" w:rsidP="004F023B">
      <w:pPr>
        <w:pStyle w:val="ListBullet2"/>
      </w:pPr>
      <w:r w:rsidRPr="004F023B">
        <w:t xml:space="preserve">interpret the solution in relation to the scenario </w:t>
      </w:r>
    </w:p>
    <w:p w14:paraId="6F881BB9" w14:textId="430993D2" w:rsidR="00502299" w:rsidRPr="004F023B" w:rsidRDefault="00474B60" w:rsidP="004F023B">
      <w:pPr>
        <w:pStyle w:val="ListBullet2"/>
      </w:pPr>
      <w:r w:rsidRPr="004F023B">
        <w:t>compare their method with a partner, discussing similarities and differences in their approaches</w:t>
      </w:r>
      <w:r w:rsidR="00D37A7E">
        <w:t>.</w:t>
      </w:r>
      <w:r w:rsidRPr="004F023B">
        <w:t xml:space="preserve"> </w:t>
      </w:r>
    </w:p>
    <w:p w14:paraId="6F4E78E3" w14:textId="228C21AF" w:rsidR="00E00962" w:rsidRDefault="00E00962" w:rsidP="00502299">
      <w:pPr>
        <w:suppressAutoHyphens w:val="0"/>
        <w:spacing w:before="0" w:after="160" w:line="259" w:lineRule="auto"/>
      </w:pPr>
      <w:r>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46AB7B75" w14:textId="45BF4D66" w:rsidR="00DB7298" w:rsidRPr="00DB7298" w:rsidRDefault="00DB7298" w:rsidP="00DB7298">
      <w:pPr>
        <w:pStyle w:val="ListBullet"/>
      </w:pPr>
      <w:r w:rsidRPr="00DB7298">
        <w:t xml:space="preserve">Provide partially completed bar models for students requiring support. </w:t>
      </w:r>
    </w:p>
    <w:p w14:paraId="5E5C21D1" w14:textId="6137EE82" w:rsidR="00DB7298" w:rsidRDefault="00DB7298" w:rsidP="00DB7298">
      <w:pPr>
        <w:pStyle w:val="ListBullet"/>
      </w:pPr>
      <w:r w:rsidRPr="00DB7298">
        <w:t>Ask confident students to justify why the point of intersection satisfies both conditions simultaneously.</w:t>
      </w:r>
    </w:p>
    <w:p w14:paraId="22449BDC" w14:textId="2425EF5A" w:rsidR="00E00962" w:rsidRPr="00E00962" w:rsidRDefault="00E00962" w:rsidP="00DB7298">
      <w:pPr>
        <w:rPr>
          <w:rStyle w:val="Strong"/>
        </w:rPr>
      </w:pPr>
      <w:r w:rsidRPr="00E00962">
        <w:rPr>
          <w:rStyle w:val="Strong"/>
        </w:rPr>
        <w:t xml:space="preserve">Connecting learning </w:t>
      </w:r>
    </w:p>
    <w:p w14:paraId="3D1C0F9A" w14:textId="51CF085C" w:rsidR="00E00962" w:rsidRDefault="0051445C" w:rsidP="00E00962">
      <w:pPr>
        <w:pStyle w:val="ListBullet"/>
      </w:pPr>
      <w:r>
        <w:t>Encourage students requiring support to focus on Set 1 and Set 2 questions in Appendix B before progressing.</w:t>
      </w:r>
    </w:p>
    <w:p w14:paraId="788F6820" w14:textId="090DA713" w:rsidR="00E00962" w:rsidRDefault="0051445C" w:rsidP="00E00962">
      <w:pPr>
        <w:pStyle w:val="ListBullet"/>
      </w:pPr>
      <w:r w:rsidRPr="0051445C">
        <w:t>Challenge advanced students to explain limitations of bar models when negative values occur.</w:t>
      </w:r>
    </w:p>
    <w:p w14:paraId="309A8405" w14:textId="77777777" w:rsidR="00E00962" w:rsidRPr="00E00962" w:rsidRDefault="00E00962" w:rsidP="00E00962">
      <w:pPr>
        <w:rPr>
          <w:rStyle w:val="Strong"/>
        </w:rPr>
      </w:pPr>
      <w:r w:rsidRPr="00E00962">
        <w:rPr>
          <w:rStyle w:val="Strong"/>
        </w:rPr>
        <w:t>Releasing responsibility</w:t>
      </w:r>
    </w:p>
    <w:p w14:paraId="74FB978A" w14:textId="5989F3A3" w:rsidR="0057462B" w:rsidRDefault="0057462B" w:rsidP="00E00962">
      <w:pPr>
        <w:pStyle w:val="ListBullet"/>
      </w:pPr>
      <w:r w:rsidRPr="0057462B">
        <w:t xml:space="preserve">Continue allowing students to solve using substitution if elimination is </w:t>
      </w:r>
      <w:r>
        <w:t>too challenging</w:t>
      </w:r>
      <w:r w:rsidRPr="0057462B">
        <w:t xml:space="preserve">. </w:t>
      </w:r>
    </w:p>
    <w:p w14:paraId="2978DB66" w14:textId="106D8F34" w:rsidR="00E00962" w:rsidRDefault="009F66A7" w:rsidP="00E00962">
      <w:pPr>
        <w:pStyle w:val="ListBullet"/>
      </w:pPr>
      <w:r w:rsidRPr="009F66A7">
        <w:t>Use worked examples with direct subtraction before introducing examples requiring addition.</w:t>
      </w:r>
    </w:p>
    <w:p w14:paraId="75129DBE" w14:textId="4A3FE7BA" w:rsidR="009F66A7" w:rsidRDefault="009F66A7" w:rsidP="00E00962">
      <w:pPr>
        <w:pStyle w:val="ListBullet"/>
      </w:pPr>
      <w:r w:rsidRPr="009F66A7">
        <w:t xml:space="preserve">Extend advanced students by having them compare </w:t>
      </w:r>
      <w:r w:rsidR="00D37A7E">
        <w:t xml:space="preserve">the </w:t>
      </w:r>
      <w:r w:rsidRPr="009F66A7">
        <w:t>efficiency of substitution and elimination across multiple examples.</w:t>
      </w:r>
    </w:p>
    <w:p w14:paraId="1C85A3F6" w14:textId="77777777" w:rsidR="00E00962" w:rsidRPr="00E00962" w:rsidRDefault="00E00962" w:rsidP="00E00962">
      <w:pPr>
        <w:rPr>
          <w:rStyle w:val="Strong"/>
        </w:rPr>
      </w:pPr>
      <w:r w:rsidRPr="00E00962">
        <w:rPr>
          <w:rStyle w:val="Strong"/>
        </w:rPr>
        <w:t>Independent practice</w:t>
      </w:r>
    </w:p>
    <w:p w14:paraId="4DEFC7EB" w14:textId="65BF242E" w:rsidR="00E00962" w:rsidRDefault="00E639F0" w:rsidP="00E00962">
      <w:pPr>
        <w:pStyle w:val="ListBullet"/>
      </w:pPr>
      <w:r w:rsidRPr="00E639F0">
        <w:t>Allow students to choose their preferred solution method.</w:t>
      </w:r>
    </w:p>
    <w:p w14:paraId="02D55B04" w14:textId="743304C6" w:rsidR="00E00962" w:rsidRDefault="00B04E43" w:rsidP="00E00962">
      <w:pPr>
        <w:pStyle w:val="ListBullet"/>
      </w:pPr>
      <w:r w:rsidRPr="00B04E43">
        <w:t xml:space="preserve">Extend confident students by requiring them to solve using </w:t>
      </w:r>
      <w:r w:rsidR="00E43E3C">
        <w:t>2</w:t>
      </w:r>
      <w:r w:rsidRPr="00B04E43">
        <w:t xml:space="preserve"> methods and compare efficiency</w:t>
      </w:r>
      <w:r w:rsidR="00E00962">
        <w:t>.</w:t>
      </w:r>
    </w:p>
    <w:p w14:paraId="6746F178" w14:textId="77777777" w:rsidR="00DD5D4D" w:rsidRDefault="00DD5D4D" w:rsidP="00DD5D4D">
      <w:pPr>
        <w:pStyle w:val="Heading4"/>
      </w:pPr>
      <w:r>
        <w:t>Mathematics Standard 1 adjustments and considerations</w:t>
      </w:r>
    </w:p>
    <w:p w14:paraId="27AA7F6F" w14:textId="77777777" w:rsidR="00DD5D4D" w:rsidRPr="004F023B" w:rsidRDefault="00DD5D4D" w:rsidP="004F023B">
      <w:pPr>
        <w:pStyle w:val="FeatureBox"/>
      </w:pPr>
      <w:r w:rsidRPr="004F023B">
        <w:t xml:space="preserve">Mathematics Standard 1 students do not need solve a pair of simultaneous linear equations using algebraic methods. As this is the basis of this lesson, this lesson could be removed if you have a standalone Mathematics Standard 1 class. </w:t>
      </w:r>
    </w:p>
    <w:p w14:paraId="3EE422EA" w14:textId="2708D84C" w:rsidR="004F023B" w:rsidRPr="004F023B" w:rsidRDefault="00DD5D4D" w:rsidP="004F023B">
      <w:pPr>
        <w:pStyle w:val="FeatureBox"/>
      </w:pPr>
      <w:r w:rsidRPr="004F023B">
        <w:lastRenderedPageBreak/>
        <w:t>Alternatively, if you have a combined Mathematics Standard 1 and 2 class, you could modify this lesson for Mathematics Standard 1 students by providing them with Cartesian planes or allow</w:t>
      </w:r>
      <w:r w:rsidR="00D37A7E">
        <w:t>ing</w:t>
      </w:r>
      <w:r w:rsidRPr="004F023B">
        <w:t xml:space="preserve"> graphical applications to be used when solving problems. </w:t>
      </w:r>
      <w:r w:rsidR="004F023B">
        <w:br w:type="page"/>
      </w:r>
    </w:p>
    <w:p w14:paraId="0A513307" w14:textId="3ACF545C"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13C3532E" w14:textId="60244A4A" w:rsidR="00E00962" w:rsidRDefault="00900C37" w:rsidP="00E00962">
      <w:pPr>
        <w:pStyle w:val="ListBullet"/>
      </w:pPr>
      <w:r w:rsidRPr="00900C37">
        <w:t>Listen to Think–Pair–Share discussions to assess understanding of what each equation</w:t>
      </w:r>
      <w:r w:rsidR="00E30D66">
        <w:t xml:space="preserve">, variable and the point of intersection </w:t>
      </w:r>
      <w:r w:rsidRPr="00900C37">
        <w:t>represents.</w:t>
      </w:r>
    </w:p>
    <w:p w14:paraId="00DB154D" w14:textId="77777777" w:rsidR="00E00962" w:rsidRPr="00E00962" w:rsidRDefault="00E00962" w:rsidP="00E00962">
      <w:pPr>
        <w:rPr>
          <w:rStyle w:val="Strong"/>
        </w:rPr>
      </w:pPr>
      <w:r w:rsidRPr="00E00962">
        <w:rPr>
          <w:rStyle w:val="Strong"/>
        </w:rPr>
        <w:t xml:space="preserve">Connecting learning </w:t>
      </w:r>
    </w:p>
    <w:p w14:paraId="56E443EF" w14:textId="6259FFD2" w:rsidR="007166A8" w:rsidRPr="007166A8" w:rsidRDefault="007166A8" w:rsidP="007166A8">
      <w:pPr>
        <w:pStyle w:val="ListBullet"/>
      </w:pPr>
      <w:r w:rsidRPr="007166A8">
        <w:t>Use Pose</w:t>
      </w:r>
      <w:r w:rsidR="00AC17D7">
        <w:t>-</w:t>
      </w:r>
      <w:r w:rsidRPr="007166A8">
        <w:t>Pause</w:t>
      </w:r>
      <w:r w:rsidR="00AC17D7">
        <w:t>-</w:t>
      </w:r>
      <w:r w:rsidRPr="007166A8">
        <w:t>Pounce</w:t>
      </w:r>
      <w:r w:rsidR="00AC17D7">
        <w:t>-</w:t>
      </w:r>
      <w:r w:rsidRPr="007166A8">
        <w:t xml:space="preserve">Bounce responses to assess conceptual understanding. </w:t>
      </w:r>
    </w:p>
    <w:p w14:paraId="21A131E7" w14:textId="331AED64" w:rsidR="00E00962" w:rsidRDefault="007166A8" w:rsidP="007166A8">
      <w:pPr>
        <w:pStyle w:val="ListBullet"/>
      </w:pPr>
      <w:r w:rsidRPr="007166A8">
        <w:t>Review completed banner task solutions and explanations.</w:t>
      </w:r>
    </w:p>
    <w:p w14:paraId="40041E65" w14:textId="77777777" w:rsidR="00E00962" w:rsidRPr="00E00962" w:rsidRDefault="00E00962" w:rsidP="00E00962">
      <w:pPr>
        <w:rPr>
          <w:rStyle w:val="Strong"/>
        </w:rPr>
      </w:pPr>
      <w:r w:rsidRPr="00E00962">
        <w:rPr>
          <w:rStyle w:val="Strong"/>
        </w:rPr>
        <w:t>Releasing responsibility</w:t>
      </w:r>
    </w:p>
    <w:p w14:paraId="5536F133" w14:textId="12154BD1" w:rsidR="00EB723D" w:rsidRPr="00EB723D" w:rsidRDefault="00EB723D" w:rsidP="00EB723D">
      <w:pPr>
        <w:pStyle w:val="ListBullet"/>
      </w:pPr>
      <w:r w:rsidRPr="00EB723D">
        <w:t xml:space="preserve">Ask students to justify why adding or subtracting eliminates a variable. </w:t>
      </w:r>
    </w:p>
    <w:p w14:paraId="49DBFB2D" w14:textId="142F1BE6" w:rsidR="00E00962" w:rsidRDefault="00EB723D" w:rsidP="00EB723D">
      <w:pPr>
        <w:pStyle w:val="ListBullet"/>
      </w:pPr>
      <w:r w:rsidRPr="00EB723D">
        <w:t>Review annotations on Appendix C.</w:t>
      </w:r>
    </w:p>
    <w:p w14:paraId="173FBBA7" w14:textId="77777777" w:rsidR="00E00962" w:rsidRPr="00E00962" w:rsidRDefault="00E00962" w:rsidP="00E00962">
      <w:pPr>
        <w:rPr>
          <w:rStyle w:val="Strong"/>
        </w:rPr>
      </w:pPr>
      <w:r w:rsidRPr="00E00962">
        <w:rPr>
          <w:rStyle w:val="Strong"/>
        </w:rPr>
        <w:t>Independent practice</w:t>
      </w:r>
    </w:p>
    <w:p w14:paraId="0CF8C8CD" w14:textId="302912AD" w:rsidR="009746B8" w:rsidRPr="009746B8" w:rsidRDefault="009746B8" w:rsidP="009746B8">
      <w:pPr>
        <w:pStyle w:val="ListBullet"/>
      </w:pPr>
      <w:r w:rsidRPr="009746B8">
        <w:t>Collect Appendix D responses</w:t>
      </w:r>
      <w:r>
        <w:t xml:space="preserve"> to a</w:t>
      </w:r>
      <w:r w:rsidRPr="009746B8">
        <w:t xml:space="preserve">ssess students' ability to: </w:t>
      </w:r>
    </w:p>
    <w:p w14:paraId="3F3C17D8" w14:textId="31B7FCC6" w:rsidR="009746B8" w:rsidRPr="009746B8" w:rsidRDefault="009746B8" w:rsidP="004F023B">
      <w:pPr>
        <w:pStyle w:val="ListBullet2"/>
      </w:pPr>
      <w:r w:rsidRPr="009746B8">
        <w:t>define variables</w:t>
      </w:r>
    </w:p>
    <w:p w14:paraId="7F6B9C38" w14:textId="7A68F777" w:rsidR="009746B8" w:rsidRPr="009746B8" w:rsidRDefault="009746B8" w:rsidP="004F023B">
      <w:pPr>
        <w:pStyle w:val="ListBullet2"/>
      </w:pPr>
      <w:r w:rsidRPr="009746B8">
        <w:t>form or interpret equations</w:t>
      </w:r>
    </w:p>
    <w:p w14:paraId="5E551FFB" w14:textId="27EA91A2" w:rsidR="009746B8" w:rsidRPr="009746B8" w:rsidRDefault="009746B8" w:rsidP="004F023B">
      <w:pPr>
        <w:pStyle w:val="ListBullet2"/>
      </w:pPr>
      <w:r w:rsidRPr="009746B8">
        <w:t>solve accurately</w:t>
      </w:r>
    </w:p>
    <w:p w14:paraId="02B8C1F8" w14:textId="77777777" w:rsidR="009746B8" w:rsidRDefault="009746B8" w:rsidP="004F023B">
      <w:pPr>
        <w:pStyle w:val="ListBullet2"/>
      </w:pPr>
      <w:r w:rsidRPr="009746B8">
        <w:t>interpret solutions in context.</w:t>
      </w:r>
    </w:p>
    <w:p w14:paraId="46F1FFCB" w14:textId="32F73ECE" w:rsidR="00DD56C7" w:rsidRPr="009746B8" w:rsidRDefault="00DD56C7" w:rsidP="00DD56C7">
      <w:pPr>
        <w:pStyle w:val="ListBullet"/>
      </w:pPr>
      <w:r w:rsidRPr="00DD56C7">
        <w:t xml:space="preserve">Listen to partner discussions comparing methods. </w:t>
      </w:r>
    </w:p>
    <w:p w14:paraId="0EB16051" w14:textId="77777777" w:rsidR="00E00962" w:rsidRDefault="00E00962">
      <w:pPr>
        <w:suppressAutoHyphens w:val="0"/>
        <w:spacing w:before="0" w:after="160" w:line="259" w:lineRule="auto"/>
      </w:pPr>
      <w:r>
        <w:br w:type="page"/>
      </w:r>
    </w:p>
    <w:p w14:paraId="7B614DAE" w14:textId="35B04139" w:rsidR="00D478BB" w:rsidRDefault="00D478BB" w:rsidP="00D478BB">
      <w:pPr>
        <w:pStyle w:val="Heading2"/>
      </w:pPr>
      <w:bookmarkStart w:id="0" w:name="_Appendix_A"/>
      <w:bookmarkEnd w:id="0"/>
      <w:r>
        <w:lastRenderedPageBreak/>
        <w:t xml:space="preserve">Appendix </w:t>
      </w:r>
      <w:r w:rsidR="00C24040">
        <w:t>A</w:t>
      </w:r>
    </w:p>
    <w:p w14:paraId="5EEDFA94" w14:textId="77777777" w:rsidR="00D478BB" w:rsidRDefault="00D478BB" w:rsidP="00D478BB">
      <w:pPr>
        <w:pStyle w:val="Heading3"/>
      </w:pPr>
      <w:r>
        <w:t>Worked example – comparison</w:t>
      </w:r>
    </w:p>
    <w:p w14:paraId="6AB2EF08" w14:textId="0B9DEE11" w:rsidR="00D478BB" w:rsidRDefault="00D478BB" w:rsidP="00D478BB">
      <w:r>
        <w:t xml:space="preserve">Solve the </w:t>
      </w:r>
      <w:r w:rsidR="00A078F9">
        <w:t>pair of</w:t>
      </w:r>
      <w:r>
        <w:t xml:space="preserve"> </w:t>
      </w:r>
      <w:r w:rsidR="00C713D5">
        <w:t xml:space="preserve">simultaneous </w:t>
      </w:r>
      <w:r>
        <w:t>equations:</w:t>
      </w:r>
    </w:p>
    <w:p w14:paraId="6D88FBFE" w14:textId="543D7FC8" w:rsidR="00D478BB" w:rsidRPr="004371C6" w:rsidRDefault="00000D2A" w:rsidP="00D478BB">
      <w:pPr>
        <w:ind w:left="3544"/>
        <w:rPr>
          <w:rFonts w:eastAsiaTheme="minorEastAsia"/>
        </w:rPr>
      </w:pPr>
      <m:oMathPara>
        <m:oMathParaPr>
          <m:jc m:val="left"/>
        </m:oMathParaPr>
        <m:oMath>
          <m:r>
            <w:rPr>
              <w:rFonts w:ascii="Cambria Math" w:eastAsiaTheme="minorEastAsia" w:hAnsi="Cambria Math"/>
            </w:rPr>
            <m:t>x+y=1500</m:t>
          </m:r>
        </m:oMath>
      </m:oMathPara>
    </w:p>
    <w:p w14:paraId="30C4F836" w14:textId="576B322C" w:rsidR="00E51B3E" w:rsidRPr="004371C6" w:rsidRDefault="00000D2A" w:rsidP="00527143">
      <w:pPr>
        <w:ind w:left="3544"/>
        <w:rPr>
          <w:rFonts w:eastAsiaTheme="minorEastAsia"/>
        </w:rPr>
      </w:pPr>
      <m:oMathPara>
        <m:oMathParaPr>
          <m:jc m:val="left"/>
        </m:oMathParaPr>
        <m:oMath>
          <m:r>
            <w:rPr>
              <w:rFonts w:ascii="Cambria Math" w:eastAsiaTheme="minorEastAsia" w:hAnsi="Cambria Math"/>
            </w:rPr>
            <m:t>x+2y=2400</m:t>
          </m:r>
        </m:oMath>
      </m:oMathPara>
    </w:p>
    <w:tbl>
      <w:tblPr>
        <w:tblStyle w:val="Tableheader"/>
        <w:tblW w:w="0" w:type="auto"/>
        <w:tblLook w:val="0420" w:firstRow="1" w:lastRow="0" w:firstColumn="0" w:lastColumn="0" w:noHBand="0" w:noVBand="1"/>
        <w:tblDescription w:val="Worked example comparison showing bar models compared to algebraic methods."/>
      </w:tblPr>
      <w:tblGrid>
        <w:gridCol w:w="5386"/>
        <w:gridCol w:w="4242"/>
      </w:tblGrid>
      <w:tr w:rsidR="00D478BB" w14:paraId="0F9C66C9" w14:textId="77777777" w:rsidTr="00D37A7E">
        <w:trPr>
          <w:cnfStyle w:val="100000000000" w:firstRow="1" w:lastRow="0" w:firstColumn="0" w:lastColumn="0" w:oddVBand="0" w:evenVBand="0" w:oddHBand="0" w:evenHBand="0" w:firstRowFirstColumn="0" w:firstRowLastColumn="0" w:lastRowFirstColumn="0" w:lastRowLastColumn="0"/>
        </w:trPr>
        <w:tc>
          <w:tcPr>
            <w:tcW w:w="5386" w:type="dxa"/>
          </w:tcPr>
          <w:p w14:paraId="73AF2DB1" w14:textId="6CE1C200" w:rsidR="00D478BB" w:rsidRPr="00163D0B" w:rsidRDefault="00D478BB" w:rsidP="00427E9D">
            <w:pPr>
              <w:rPr>
                <w:noProof/>
              </w:rPr>
            </w:pPr>
            <w:r>
              <w:rPr>
                <w:noProof/>
              </w:rPr>
              <w:t xml:space="preserve">Method 1: </w:t>
            </w:r>
            <w:r w:rsidR="00D37A7E">
              <w:rPr>
                <w:noProof/>
              </w:rPr>
              <w:t>b</w:t>
            </w:r>
            <w:r>
              <w:rPr>
                <w:noProof/>
              </w:rPr>
              <w:t>ar models</w:t>
            </w:r>
          </w:p>
        </w:tc>
        <w:tc>
          <w:tcPr>
            <w:tcW w:w="4242" w:type="dxa"/>
          </w:tcPr>
          <w:p w14:paraId="2278CEA5" w14:textId="2BDC6526" w:rsidR="00D478BB" w:rsidRDefault="00D478BB" w:rsidP="00427E9D">
            <w:r>
              <w:t xml:space="preserve">Method 2: </w:t>
            </w:r>
            <w:r w:rsidR="00D37A7E">
              <w:t>a</w:t>
            </w:r>
            <w:r>
              <w:t>lgebraic method</w:t>
            </w:r>
          </w:p>
        </w:tc>
      </w:tr>
      <w:tr w:rsidR="00D478BB" w14:paraId="7B14B8CA" w14:textId="77777777" w:rsidTr="00D37A7E">
        <w:trPr>
          <w:cnfStyle w:val="000000100000" w:firstRow="0" w:lastRow="0" w:firstColumn="0" w:lastColumn="0" w:oddVBand="0" w:evenVBand="0" w:oddHBand="1" w:evenHBand="0" w:firstRowFirstColumn="0" w:firstRowLastColumn="0" w:lastRowFirstColumn="0" w:lastRowLastColumn="0"/>
        </w:trPr>
        <w:tc>
          <w:tcPr>
            <w:tcW w:w="5386" w:type="dxa"/>
            <w:shd w:val="clear" w:color="auto" w:fill="auto"/>
          </w:tcPr>
          <w:p w14:paraId="7E1FF47F" w14:textId="6CD080A9" w:rsidR="00D478BB" w:rsidRDefault="00D478BB" w:rsidP="00427E9D">
            <w:pPr>
              <w:spacing w:before="0" w:after="0" w:line="336" w:lineRule="auto"/>
              <w:rPr>
                <w:b/>
                <w:noProof/>
              </w:rPr>
            </w:pPr>
            <w:r>
              <w:rPr>
                <w:noProof/>
              </w:rPr>
              <w:t>Convert equations to bar models</w:t>
            </w:r>
            <w:r w:rsidR="00D37A7E">
              <w:rPr>
                <w:noProof/>
              </w:rPr>
              <w:t>:</w:t>
            </w:r>
          </w:p>
          <w:p w14:paraId="2FFE1060" w14:textId="77777777" w:rsidR="00D478BB" w:rsidRDefault="0020797A" w:rsidP="00427E9D">
            <w:pPr>
              <w:spacing w:before="0" w:after="0" w:line="336" w:lineRule="auto"/>
              <w:rPr>
                <w:b/>
                <w:noProof/>
              </w:rPr>
            </w:pPr>
            <w:r w:rsidRPr="0020797A">
              <w:rPr>
                <w:noProof/>
              </w:rPr>
              <w:drawing>
                <wp:inline distT="0" distB="0" distL="0" distR="0" wp14:anchorId="20E91D0D" wp14:editId="7903106F">
                  <wp:extent cx="2070340" cy="534489"/>
                  <wp:effectExtent l="0" t="0" r="6350" b="0"/>
                  <wp:docPr id="1814066112" name="Picture 1" descr="A single horizontal bar divided into two sections. The left section is labelled ‘x’ and the right section is labelled ‘y’. A label beneath the full bar shows the total length as 1500. The diagram represents the equation x + y = 1500, showing that the two sections combine to make the 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66112" name="Picture 1" descr="A single horizontal bar divided into two sections. The left section is labelled ‘x’ and the right section is labelled ‘y’. A label beneath the full bar shows the total length as 1500. The diagram represents the equation x + y = 1500, showing that the two sections combine to make the total."/>
                          <pic:cNvPicPr/>
                        </pic:nvPicPr>
                        <pic:blipFill>
                          <a:blip r:embed="rId28"/>
                          <a:stretch>
                            <a:fillRect/>
                          </a:stretch>
                        </pic:blipFill>
                        <pic:spPr>
                          <a:xfrm>
                            <a:off x="0" y="0"/>
                            <a:ext cx="2101792" cy="542609"/>
                          </a:xfrm>
                          <a:prstGeom prst="rect">
                            <a:avLst/>
                          </a:prstGeom>
                        </pic:spPr>
                      </pic:pic>
                    </a:graphicData>
                  </a:graphic>
                </wp:inline>
              </w:drawing>
            </w:r>
          </w:p>
          <w:p w14:paraId="2AF3B748" w14:textId="1155AA40" w:rsidR="0020797A" w:rsidRPr="00163D0B" w:rsidRDefault="006A1613" w:rsidP="00427E9D">
            <w:pPr>
              <w:spacing w:before="0" w:after="0" w:line="336" w:lineRule="auto"/>
              <w:rPr>
                <w:noProof/>
              </w:rPr>
            </w:pPr>
            <w:r w:rsidRPr="006A1613">
              <w:rPr>
                <w:noProof/>
              </w:rPr>
              <w:drawing>
                <wp:inline distT="0" distB="0" distL="0" distR="0" wp14:anchorId="1E710B74" wp14:editId="51E546B0">
                  <wp:extent cx="3206750" cy="625513"/>
                  <wp:effectExtent l="0" t="0" r="0" b="3175"/>
                  <wp:docPr id="276426660" name="Picture 1" descr="A horizontal bar divided into three sections. The left section is labelled ‘x’ and the two sections to the right are each labelled ‘y’. A label beneath the full bar shows the total value as 2400. The diagram represents the equation x + 2y = 2400, showing that one x segment and two y segments combine to make the 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26660" name="Picture 1" descr="A horizontal bar divided into three sections. The left section is labelled ‘x’ and the two sections to the right are each labelled ‘y’. A label beneath the full bar shows the total value as 2400. The diagram represents the equation x + 2y = 2400, showing that one x segment and two y segments combine to make the total."/>
                          <pic:cNvPicPr/>
                        </pic:nvPicPr>
                        <pic:blipFill>
                          <a:blip r:embed="rId29"/>
                          <a:stretch>
                            <a:fillRect/>
                          </a:stretch>
                        </pic:blipFill>
                        <pic:spPr>
                          <a:xfrm>
                            <a:off x="0" y="0"/>
                            <a:ext cx="3261680" cy="636228"/>
                          </a:xfrm>
                          <a:prstGeom prst="rect">
                            <a:avLst/>
                          </a:prstGeom>
                        </pic:spPr>
                      </pic:pic>
                    </a:graphicData>
                  </a:graphic>
                </wp:inline>
              </w:drawing>
            </w:r>
          </w:p>
        </w:tc>
        <w:tc>
          <w:tcPr>
            <w:tcW w:w="4242" w:type="dxa"/>
            <w:shd w:val="clear" w:color="auto" w:fill="auto"/>
          </w:tcPr>
          <w:p w14:paraId="69747CB7" w14:textId="77777777" w:rsidR="005970CE" w:rsidRDefault="005970CE" w:rsidP="0064319B">
            <w:pPr>
              <w:ind w:left="3544"/>
              <w:rPr>
                <w:rFonts w:eastAsiaTheme="minorEastAsia"/>
                <w:noProof/>
              </w:rPr>
            </w:pPr>
          </w:p>
          <w:p w14:paraId="2E1A3793" w14:textId="133B6A94" w:rsidR="00527143" w:rsidRPr="008D7717" w:rsidRDefault="00527143" w:rsidP="0064319B">
            <w:pPr>
              <w:ind w:left="3544"/>
              <w:rPr>
                <w:rFonts w:eastAsiaTheme="minorEastAsia"/>
              </w:rPr>
            </w:pPr>
            <m:oMathPara>
              <m:oMathParaPr>
                <m:jc m:val="center"/>
              </m:oMathParaPr>
              <m:oMath>
                <m:r>
                  <w:rPr>
                    <w:rFonts w:ascii="Cambria Math" w:eastAsiaTheme="minorEastAsia" w:hAnsi="Cambria Math"/>
                  </w:rPr>
                  <m:t>x+y=1500</m:t>
                </m:r>
              </m:oMath>
            </m:oMathPara>
          </w:p>
          <w:p w14:paraId="21775C18" w14:textId="270BDFB0" w:rsidR="00D478BB" w:rsidRPr="008D7717" w:rsidRDefault="00527143" w:rsidP="0064319B">
            <w:pPr>
              <w:ind w:left="3544"/>
              <w:rPr>
                <w:rFonts w:eastAsiaTheme="minorEastAsia"/>
              </w:rPr>
            </w:pPr>
            <m:oMathPara>
              <m:oMathParaPr>
                <m:jc m:val="center"/>
              </m:oMathParaPr>
              <m:oMath>
                <m:r>
                  <w:rPr>
                    <w:rFonts w:ascii="Cambria Math" w:eastAsiaTheme="minorEastAsia" w:hAnsi="Cambria Math"/>
                  </w:rPr>
                  <m:t>x+2y=2400</m:t>
                </m:r>
              </m:oMath>
            </m:oMathPara>
          </w:p>
        </w:tc>
      </w:tr>
      <w:tr w:rsidR="00D478BB" w14:paraId="532E5C40" w14:textId="77777777" w:rsidTr="00D37A7E">
        <w:trPr>
          <w:cnfStyle w:val="000000010000" w:firstRow="0" w:lastRow="0" w:firstColumn="0" w:lastColumn="0" w:oddVBand="0" w:evenVBand="0" w:oddHBand="0" w:evenHBand="1" w:firstRowFirstColumn="0" w:firstRowLastColumn="0" w:lastRowFirstColumn="0" w:lastRowLastColumn="0"/>
        </w:trPr>
        <w:tc>
          <w:tcPr>
            <w:tcW w:w="5386" w:type="dxa"/>
            <w:shd w:val="clear" w:color="auto" w:fill="auto"/>
          </w:tcPr>
          <w:p w14:paraId="650226CD" w14:textId="6B8FF52B" w:rsidR="00D478BB" w:rsidRDefault="00D478BB" w:rsidP="00427E9D">
            <w:pPr>
              <w:spacing w:before="0" w:after="0" w:line="336" w:lineRule="auto"/>
              <w:rPr>
                <w:b/>
                <w:noProof/>
              </w:rPr>
            </w:pPr>
            <w:r>
              <w:rPr>
                <w:noProof/>
              </w:rPr>
              <w:t>Compare and combine the equations</w:t>
            </w:r>
            <w:r w:rsidR="00D37A7E">
              <w:rPr>
                <w:noProof/>
              </w:rPr>
              <w:t>:</w:t>
            </w:r>
          </w:p>
          <w:p w14:paraId="1E976569" w14:textId="3E3A556D" w:rsidR="00D478BB" w:rsidRDefault="00C12A9E" w:rsidP="00427E9D">
            <w:pPr>
              <w:spacing w:before="0" w:after="0" w:line="336" w:lineRule="auto"/>
              <w:rPr>
                <w:noProof/>
              </w:rPr>
            </w:pPr>
            <w:r w:rsidRPr="00C12A9E">
              <w:rPr>
                <w:noProof/>
              </w:rPr>
              <w:drawing>
                <wp:inline distT="0" distB="0" distL="0" distR="0" wp14:anchorId="5EEC1B3A" wp14:editId="1B8C28BF">
                  <wp:extent cx="3188335" cy="1240533"/>
                  <wp:effectExtent l="0" t="0" r="0" b="0"/>
                  <wp:docPr id="566569082" name="Picture 1" descr="A horizontal bar divided into three sections. The left section is labelled ‘x’ and the two sections to the right are each labelled ‘y’. A label beneath the full bar shows the total value as 2400. The diagram represents the equation x + 2y = 2400, showing that one x segment and two y segments combine to make the 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69082" name="Picture 1" descr="A horizontal bar divided into three sections. The left section is labelled ‘x’ and the two sections to the right are each labelled ‘y’. A label beneath the full bar shows the total value as 2400. The diagram represents the equation x + 2y = 2400, showing that one x segment and two y segments combine to make the total."/>
                          <pic:cNvPicPr/>
                        </pic:nvPicPr>
                        <pic:blipFill>
                          <a:blip r:embed="rId30"/>
                          <a:stretch>
                            <a:fillRect/>
                          </a:stretch>
                        </pic:blipFill>
                        <pic:spPr>
                          <a:xfrm>
                            <a:off x="0" y="0"/>
                            <a:ext cx="3204366" cy="1246771"/>
                          </a:xfrm>
                          <a:prstGeom prst="rect">
                            <a:avLst/>
                          </a:prstGeom>
                        </pic:spPr>
                      </pic:pic>
                    </a:graphicData>
                  </a:graphic>
                </wp:inline>
              </w:drawing>
            </w:r>
          </w:p>
        </w:tc>
        <w:tc>
          <w:tcPr>
            <w:tcW w:w="4242" w:type="dxa"/>
            <w:shd w:val="clear" w:color="auto" w:fill="auto"/>
          </w:tcPr>
          <w:p w14:paraId="0D4E6312" w14:textId="77777777" w:rsidR="005970CE" w:rsidRDefault="005970CE" w:rsidP="0064319B">
            <w:pPr>
              <w:spacing w:before="0" w:after="0" w:line="336" w:lineRule="auto"/>
              <w:ind w:left="1163"/>
              <w:rPr>
                <w:rFonts w:eastAsiaTheme="minorEastAsia"/>
                <w:iCs/>
                <w:noProof/>
              </w:rPr>
            </w:pPr>
          </w:p>
          <w:p w14:paraId="4A36EC88" w14:textId="1A685CE0" w:rsidR="002346D3" w:rsidRPr="00E60430" w:rsidRDefault="00103864" w:rsidP="00B77ACE">
            <w:pPr>
              <w:spacing w:before="0" w:after="0" w:line="480" w:lineRule="auto"/>
              <w:rPr>
                <w:rFonts w:eastAsiaTheme="minorEastAsia"/>
                <w:noProof/>
              </w:rPr>
            </w:pPr>
            <m:oMathPara>
              <m:oMath>
                <m:r>
                  <w:rPr>
                    <w:rFonts w:ascii="Cambria Math" w:eastAsiaTheme="minorEastAsia" w:hAnsi="Cambria Math"/>
                    <w:noProof/>
                  </w:rPr>
                  <m:t>x+y</m:t>
                </m:r>
                <m:r>
                  <m:rPr>
                    <m:aln/>
                  </m:rPr>
                  <w:rPr>
                    <w:rFonts w:ascii="Cambria Math" w:eastAsiaTheme="minorEastAsia" w:hAnsi="Cambria Math"/>
                    <w:noProof/>
                  </w:rPr>
                  <m:t>=1500</m:t>
                </m:r>
                <m:r>
                  <m:rPr>
                    <m:sty m:val="p"/>
                  </m:rPr>
                  <w:rPr>
                    <w:rFonts w:eastAsiaTheme="minorEastAsia"/>
                    <w:noProof/>
                  </w:rPr>
                  <w:br/>
                </m:r>
              </m:oMath>
              <m:oMath>
                <m:r>
                  <w:rPr>
                    <w:rFonts w:ascii="Cambria Math" w:eastAsiaTheme="minorEastAsia" w:hAnsi="Cambria Math"/>
                    <w:noProof/>
                  </w:rPr>
                  <m:t>x+y+y</m:t>
                </m:r>
                <m:r>
                  <m:rPr>
                    <m:aln/>
                  </m:rPr>
                  <w:rPr>
                    <w:rFonts w:ascii="Cambria Math" w:eastAsiaTheme="minorEastAsia" w:hAnsi="Cambria Math"/>
                    <w:noProof/>
                  </w:rPr>
                  <m:t>=2400</m:t>
                </m:r>
                <m:r>
                  <m:rPr>
                    <m:sty m:val="p"/>
                  </m:rPr>
                  <w:rPr>
                    <w:rFonts w:eastAsiaTheme="minorEastAsia"/>
                    <w:noProof/>
                  </w:rPr>
                  <w:br/>
                </m:r>
              </m:oMath>
              <m:oMath>
                <m:r>
                  <w:rPr>
                    <w:rFonts w:ascii="Cambria Math" w:eastAsiaTheme="minorEastAsia" w:hAnsi="Cambria Math"/>
                    <w:noProof/>
                  </w:rPr>
                  <m:t>x+y+y</m:t>
                </m:r>
                <m:r>
                  <m:rPr>
                    <m:aln/>
                  </m:rPr>
                  <w:rPr>
                    <w:rFonts w:ascii="Cambria Math" w:eastAsiaTheme="minorEastAsia" w:hAnsi="Cambria Math"/>
                    <w:noProof/>
                  </w:rPr>
                  <m:t>=1500+900</m:t>
                </m:r>
              </m:oMath>
            </m:oMathPara>
          </w:p>
          <w:p w14:paraId="311A25F1" w14:textId="14867ADF" w:rsidR="00277D02" w:rsidRPr="0064319B" w:rsidRDefault="00277D02" w:rsidP="002346D3">
            <w:pPr>
              <w:spacing w:before="0" w:after="0" w:line="336" w:lineRule="auto"/>
              <w:ind w:left="1163"/>
              <w:rPr>
                <w:rFonts w:eastAsiaTheme="minorEastAsia"/>
                <w:iCs/>
                <w:noProof/>
              </w:rPr>
            </w:pPr>
          </w:p>
        </w:tc>
      </w:tr>
      <w:tr w:rsidR="00D478BB" w14:paraId="3BA2CC8C" w14:textId="77777777" w:rsidTr="00D37A7E">
        <w:trPr>
          <w:cnfStyle w:val="000000100000" w:firstRow="0" w:lastRow="0" w:firstColumn="0" w:lastColumn="0" w:oddVBand="0" w:evenVBand="0" w:oddHBand="1" w:evenHBand="0" w:firstRowFirstColumn="0" w:firstRowLastColumn="0" w:lastRowFirstColumn="0" w:lastRowLastColumn="0"/>
          <w:trHeight w:val="1993"/>
        </w:trPr>
        <w:tc>
          <w:tcPr>
            <w:tcW w:w="5386" w:type="dxa"/>
            <w:shd w:val="clear" w:color="auto" w:fill="auto"/>
          </w:tcPr>
          <w:p w14:paraId="3495EAF4" w14:textId="09BDC3A5" w:rsidR="00D478BB" w:rsidRDefault="00D478BB" w:rsidP="00427E9D">
            <w:pPr>
              <w:spacing w:before="0" w:after="0" w:line="336" w:lineRule="auto"/>
              <w:rPr>
                <w:b/>
              </w:rPr>
            </w:pPr>
            <w:r>
              <w:t>Solve for 1 variable</w:t>
            </w:r>
            <w:r w:rsidR="00D37A7E">
              <w:t>:</w:t>
            </w:r>
          </w:p>
          <w:p w14:paraId="40F4454E" w14:textId="77777777" w:rsidR="00D478BB" w:rsidRDefault="00046315" w:rsidP="00046315">
            <w:pPr>
              <w:spacing w:before="0" w:after="0" w:line="336" w:lineRule="auto"/>
              <w:ind w:left="32"/>
              <w:rPr>
                <w:b/>
              </w:rPr>
            </w:pPr>
            <w:r w:rsidRPr="00046315">
              <w:rPr>
                <w:noProof/>
              </w:rPr>
              <w:drawing>
                <wp:inline distT="0" distB="0" distL="0" distR="0" wp14:anchorId="1DE55FC0" wp14:editId="4DAFAFD2">
                  <wp:extent cx="3162300" cy="416697"/>
                  <wp:effectExtent l="0" t="0" r="0" b="2540"/>
                  <wp:docPr id="1097063705" name="Picture 1" descr="A horizontal bar divided into three sections. The left section is labelled ‘x’. The middle section is labelled ‘y’. The right section is labelled ‘y’ and has a thicker border to distinguish it from the other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63705" name="Picture 1" descr="A horizontal bar divided into three sections. The left section is labelled ‘x’. The middle section is labelled ‘y’. The right section is labelled ‘y’ and has a thicker border to distinguish it from the other sections."/>
                          <pic:cNvPicPr/>
                        </pic:nvPicPr>
                        <pic:blipFill>
                          <a:blip r:embed="rId31"/>
                          <a:stretch>
                            <a:fillRect/>
                          </a:stretch>
                        </pic:blipFill>
                        <pic:spPr>
                          <a:xfrm>
                            <a:off x="0" y="0"/>
                            <a:ext cx="3195831" cy="421115"/>
                          </a:xfrm>
                          <a:prstGeom prst="rect">
                            <a:avLst/>
                          </a:prstGeom>
                        </pic:spPr>
                      </pic:pic>
                    </a:graphicData>
                  </a:graphic>
                </wp:inline>
              </w:drawing>
            </w:r>
          </w:p>
          <w:p w14:paraId="76635519" w14:textId="745480A3" w:rsidR="00046315" w:rsidRDefault="00046315" w:rsidP="00527143">
            <w:pPr>
              <w:spacing w:before="0" w:after="0" w:line="336" w:lineRule="auto"/>
            </w:pPr>
          </w:p>
        </w:tc>
        <w:tc>
          <w:tcPr>
            <w:tcW w:w="4242" w:type="dxa"/>
            <w:shd w:val="clear" w:color="auto" w:fill="auto"/>
          </w:tcPr>
          <w:p w14:paraId="542259CF" w14:textId="77777777" w:rsidR="005970CE" w:rsidRDefault="005970CE" w:rsidP="002346D3">
            <w:pPr>
              <w:spacing w:before="0" w:after="0" w:line="336" w:lineRule="auto"/>
              <w:ind w:left="1163"/>
              <w:rPr>
                <w:rFonts w:eastAsiaTheme="minorEastAsia"/>
              </w:rPr>
            </w:pPr>
          </w:p>
          <w:p w14:paraId="658BB4C5" w14:textId="1A240EC8" w:rsidR="007F70CB" w:rsidRPr="007F70CB" w:rsidRDefault="00C452B1" w:rsidP="00B77ACE">
            <w:pPr>
              <w:spacing w:before="0" w:after="0" w:line="480" w:lineRule="auto"/>
              <w:rPr>
                <w:rFonts w:eastAsiaTheme="minorEastAsia"/>
              </w:rPr>
            </w:pPr>
            <m:oMathPara>
              <m:oMath>
                <m:d>
                  <m:dPr>
                    <m:ctrlPr>
                      <w:rPr>
                        <w:rFonts w:ascii="Cambria Math" w:eastAsiaTheme="minorEastAsia" w:hAnsi="Cambria Math"/>
                        <w:i/>
                        <w:noProof/>
                      </w:rPr>
                    </m:ctrlPr>
                  </m:dPr>
                  <m:e>
                    <m:r>
                      <w:rPr>
                        <w:rFonts w:ascii="Cambria Math" w:eastAsiaTheme="minorEastAsia" w:hAnsi="Cambria Math"/>
                        <w:noProof/>
                      </w:rPr>
                      <m:t>1500</m:t>
                    </m:r>
                  </m:e>
                </m:d>
                <m:r>
                  <w:rPr>
                    <w:rFonts w:ascii="Cambria Math" w:eastAsiaTheme="minorEastAsia" w:hAnsi="Cambria Math"/>
                    <w:noProof/>
                  </w:rPr>
                  <m:t>+</m:t>
                </m:r>
                <m:r>
                  <w:rPr>
                    <w:rFonts w:ascii="Cambria Math" w:eastAsiaTheme="minorEastAsia" w:hAnsi="Cambria Math"/>
                    <w:noProof/>
                  </w:rPr>
                  <m:t>y</m:t>
                </m:r>
                <m:r>
                  <m:rPr>
                    <m:aln/>
                  </m:rPr>
                  <w:rPr>
                    <w:rFonts w:ascii="Cambria Math" w:eastAsiaTheme="minorEastAsia" w:hAnsi="Cambria Math"/>
                    <w:noProof/>
                  </w:rPr>
                  <m:t>=1500+900</m:t>
                </m:r>
                <m:r>
                  <m:rPr>
                    <m:sty m:val="p"/>
                  </m:rPr>
                  <w:rPr>
                    <w:rFonts w:eastAsiaTheme="minorEastAsia"/>
                    <w:noProof/>
                  </w:rPr>
                  <w:br/>
                </m:r>
              </m:oMath>
              <m:oMath>
                <m:r>
                  <w:rPr>
                    <w:rFonts w:ascii="Cambria Math" w:eastAsiaTheme="minorEastAsia" w:hAnsi="Cambria Math"/>
                  </w:rPr>
                  <m:t>y</m:t>
                </m:r>
                <m:r>
                  <m:rPr>
                    <m:aln/>
                  </m:rPr>
                  <w:rPr>
                    <w:rFonts w:ascii="Cambria Math" w:eastAsiaTheme="minorEastAsia" w:hAnsi="Cambria Math"/>
                  </w:rPr>
                  <m:t>=900</m:t>
                </m:r>
              </m:oMath>
            </m:oMathPara>
          </w:p>
        </w:tc>
      </w:tr>
      <w:tr w:rsidR="00D478BB" w14:paraId="567E317E" w14:textId="77777777" w:rsidTr="00D37A7E">
        <w:trPr>
          <w:cnfStyle w:val="000000010000" w:firstRow="0" w:lastRow="0" w:firstColumn="0" w:lastColumn="0" w:oddVBand="0" w:evenVBand="0" w:oddHBand="0" w:evenHBand="1" w:firstRowFirstColumn="0" w:firstRowLastColumn="0" w:lastRowFirstColumn="0" w:lastRowLastColumn="0"/>
          <w:trHeight w:val="1993"/>
        </w:trPr>
        <w:tc>
          <w:tcPr>
            <w:tcW w:w="5386" w:type="dxa"/>
            <w:shd w:val="clear" w:color="auto" w:fill="auto"/>
          </w:tcPr>
          <w:p w14:paraId="6F8DEEAC" w14:textId="4121330E" w:rsidR="00D478BB" w:rsidRDefault="00D478BB" w:rsidP="00427E9D">
            <w:pPr>
              <w:spacing w:before="0" w:after="0" w:line="336" w:lineRule="auto"/>
              <w:rPr>
                <w:b/>
              </w:rPr>
            </w:pPr>
            <w:r>
              <w:t>Solve for the 2</w:t>
            </w:r>
            <w:r w:rsidR="00D37A7E">
              <w:t>nd</w:t>
            </w:r>
            <w:r>
              <w:t xml:space="preserve"> variable</w:t>
            </w:r>
            <w:r w:rsidR="00D37A7E">
              <w:t>:</w:t>
            </w:r>
          </w:p>
          <w:p w14:paraId="330A3831" w14:textId="17AA73DF" w:rsidR="00D478BB" w:rsidRDefault="00527143" w:rsidP="00427E9D">
            <w:pPr>
              <w:spacing w:before="0" w:after="0" w:line="336" w:lineRule="auto"/>
            </w:pPr>
            <w:r w:rsidRPr="00527143">
              <w:rPr>
                <w:noProof/>
              </w:rPr>
              <w:drawing>
                <wp:inline distT="0" distB="0" distL="0" distR="0" wp14:anchorId="012BF3BA" wp14:editId="3B1817B3">
                  <wp:extent cx="2101850" cy="868638"/>
                  <wp:effectExtent l="0" t="0" r="0" b="8255"/>
                  <wp:docPr id="815547786" name="Picture 1" descr="Two horizontal bar models compare the same whole in different ways. The first bar is divided into two sections labelled ‘x’ and ‘y’, with the full bar labelled 1500, showing that x + y = 1500. The second bar shows the same two sections labelled 600 and 900, representing one possible split where x = 600 and y =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47786" name="Picture 1" descr="Two horizontal bar models compare the same whole in different ways. The first bar is divided into two sections labelled ‘x’ and ‘y’, with the full bar labelled 1500, showing that x + y = 1500. The second bar shows the same two sections labelled 600 and 900, representing one possible split where x = 600 and y = 900."/>
                          <pic:cNvPicPr/>
                        </pic:nvPicPr>
                        <pic:blipFill>
                          <a:blip r:embed="rId32"/>
                          <a:stretch>
                            <a:fillRect/>
                          </a:stretch>
                        </pic:blipFill>
                        <pic:spPr>
                          <a:xfrm>
                            <a:off x="0" y="0"/>
                            <a:ext cx="2119647" cy="875993"/>
                          </a:xfrm>
                          <a:prstGeom prst="rect">
                            <a:avLst/>
                          </a:prstGeom>
                        </pic:spPr>
                      </pic:pic>
                    </a:graphicData>
                  </a:graphic>
                </wp:inline>
              </w:drawing>
            </w:r>
          </w:p>
        </w:tc>
        <w:tc>
          <w:tcPr>
            <w:tcW w:w="4242" w:type="dxa"/>
            <w:shd w:val="clear" w:color="auto" w:fill="auto"/>
          </w:tcPr>
          <w:p w14:paraId="5970CEEF" w14:textId="77777777" w:rsidR="00964F53" w:rsidRDefault="00964F53" w:rsidP="00427E9D">
            <w:pPr>
              <w:spacing w:before="0" w:after="0" w:line="336" w:lineRule="auto"/>
              <w:rPr>
                <w:rFonts w:eastAsiaTheme="minorEastAsia"/>
              </w:rPr>
            </w:pPr>
          </w:p>
          <w:p w14:paraId="2A1A8572" w14:textId="56677142" w:rsidR="005970CE" w:rsidRPr="005970CE" w:rsidRDefault="005970CE" w:rsidP="00427E9D">
            <w:pPr>
              <w:spacing w:before="0" w:after="0" w:line="336" w:lineRule="auto"/>
              <w:rPr>
                <w:rFonts w:eastAsiaTheme="minorEastAsia"/>
              </w:rPr>
            </w:pPr>
            <m:oMathPara>
              <m:oMath>
                <m:r>
                  <w:rPr>
                    <w:rFonts w:ascii="Cambria Math" w:hAnsi="Cambria Math"/>
                  </w:rPr>
                  <m:t>x+y</m:t>
                </m:r>
                <m:r>
                  <m:rPr>
                    <m:aln/>
                  </m:rPr>
                  <w:rPr>
                    <w:rFonts w:ascii="Cambria Math" w:hAnsi="Cambria Math"/>
                  </w:rPr>
                  <m:t>=1500</m:t>
                </m:r>
                <m:r>
                  <m:rPr>
                    <m:sty m:val="p"/>
                  </m:rPr>
                  <w:rPr>
                    <w:rFonts w:eastAsiaTheme="minorEastAsia"/>
                  </w:rPr>
                  <w:br/>
                </m:r>
              </m:oMath>
              <m:oMath>
                <m:r>
                  <w:rPr>
                    <w:rFonts w:ascii="Cambria Math" w:eastAsiaTheme="minorEastAsia" w:hAnsi="Cambria Math"/>
                  </w:rPr>
                  <m:t>x+900</m:t>
                </m:r>
                <m:r>
                  <m:rPr>
                    <m:aln/>
                  </m:rPr>
                  <w:rPr>
                    <w:rFonts w:ascii="Cambria Math" w:eastAsiaTheme="minorEastAsia" w:hAnsi="Cambria Math"/>
                  </w:rPr>
                  <m:t>=1500</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=1500-900</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=600</m:t>
                </m:r>
              </m:oMath>
            </m:oMathPara>
          </w:p>
        </w:tc>
      </w:tr>
      <w:tr w:rsidR="00D478BB" w14:paraId="301B2F13" w14:textId="77777777" w:rsidTr="00D37A7E">
        <w:trPr>
          <w:cnfStyle w:val="000000100000" w:firstRow="0" w:lastRow="0" w:firstColumn="0" w:lastColumn="0" w:oddVBand="0" w:evenVBand="0" w:oddHBand="1" w:evenHBand="0" w:firstRowFirstColumn="0" w:firstRowLastColumn="0" w:lastRowFirstColumn="0" w:lastRowLastColumn="0"/>
        </w:trPr>
        <w:tc>
          <w:tcPr>
            <w:tcW w:w="5386" w:type="dxa"/>
            <w:shd w:val="clear" w:color="auto" w:fill="auto"/>
          </w:tcPr>
          <w:p w14:paraId="423D88C3" w14:textId="0A98D83A" w:rsidR="00D478BB" w:rsidRDefault="00D478BB" w:rsidP="00427E9D">
            <w:pPr>
              <w:spacing w:before="0" w:after="0" w:line="336" w:lineRule="auto"/>
              <w:rPr>
                <w:b/>
                <w:noProof/>
              </w:rPr>
            </w:pPr>
            <w:r>
              <w:rPr>
                <w:noProof/>
              </w:rPr>
              <w:t>Answer the question</w:t>
            </w:r>
            <w:r w:rsidR="00D37A7E">
              <w:rPr>
                <w:noProof/>
              </w:rPr>
              <w:t>:</w:t>
            </w:r>
          </w:p>
          <w:p w14:paraId="4DB48073" w14:textId="690BA487" w:rsidR="00D478BB" w:rsidRPr="00502EA5" w:rsidRDefault="00103864" w:rsidP="00427E9D">
            <w:pPr>
              <w:spacing w:before="0" w:after="0" w:line="336" w:lineRule="auto"/>
              <w:rPr>
                <w:b/>
                <w:bCs/>
              </w:rPr>
            </w:pPr>
            <m:oMath>
              <m:r>
                <m:rPr>
                  <m:sty m:val="bi"/>
                </m:rPr>
                <w:rPr>
                  <w:rFonts w:ascii="Cambria Math" w:hAnsi="Cambria Math"/>
                </w:rPr>
                <m:t>x=600</m:t>
              </m:r>
            </m:oMath>
            <w:r w:rsidR="00D478BB" w:rsidRPr="006661B2">
              <w:rPr>
                <w:rFonts w:eastAsiaTheme="minorEastAsia"/>
                <w:bCs/>
              </w:rPr>
              <w:t xml:space="preserve"> and </w:t>
            </w:r>
            <m:oMath>
              <m:r>
                <m:rPr>
                  <m:sty m:val="bi"/>
                </m:rPr>
                <w:rPr>
                  <w:rFonts w:ascii="Cambria Math" w:eastAsiaTheme="minorEastAsia" w:hAnsi="Cambria Math"/>
                </w:rPr>
                <m:t>y=900</m:t>
              </m:r>
            </m:oMath>
          </w:p>
        </w:tc>
        <w:tc>
          <w:tcPr>
            <w:tcW w:w="4242" w:type="dxa"/>
            <w:shd w:val="clear" w:color="auto" w:fill="auto"/>
          </w:tcPr>
          <w:p w14:paraId="20B08CED" w14:textId="3C9EA292" w:rsidR="00D478BB" w:rsidRPr="00004246" w:rsidRDefault="00004246" w:rsidP="00004246">
            <w:pPr>
              <w:spacing w:after="0" w:line="336" w:lineRule="auto"/>
              <w:jc w:val="center"/>
              <w:rPr>
                <w:bCs/>
              </w:rPr>
            </w:pPr>
            <m:oMath>
              <m:r>
                <w:rPr>
                  <w:rFonts w:ascii="Cambria Math" w:hAnsi="Cambria Math"/>
                </w:rPr>
                <m:t>x=600</m:t>
              </m:r>
            </m:oMath>
            <w:r w:rsidR="00D478BB" w:rsidRPr="00004246">
              <w:rPr>
                <w:rFonts w:eastAsiaTheme="minorEastAsia"/>
                <w:bCs/>
              </w:rPr>
              <w:t xml:space="preserve"> and </w:t>
            </w:r>
            <m:oMath>
              <m:r>
                <w:rPr>
                  <w:rFonts w:ascii="Cambria Math" w:eastAsiaTheme="minorEastAsia" w:hAnsi="Cambria Math"/>
                </w:rPr>
                <m:t>y=900</m:t>
              </m:r>
            </m:oMath>
          </w:p>
        </w:tc>
      </w:tr>
    </w:tbl>
    <w:p w14:paraId="05B97C70" w14:textId="77777777" w:rsidR="00E00962" w:rsidRDefault="00E00962">
      <w:pPr>
        <w:suppressAutoHyphens w:val="0"/>
        <w:spacing w:before="0" w:after="160" w:line="259" w:lineRule="auto"/>
      </w:pPr>
      <w:r>
        <w:br w:type="page"/>
      </w:r>
    </w:p>
    <w:p w14:paraId="7A50B4AA" w14:textId="4C1C8E63" w:rsidR="00C24040" w:rsidRDefault="00C24040" w:rsidP="0010414C">
      <w:pPr>
        <w:pStyle w:val="Heading2"/>
        <w:spacing w:before="120"/>
      </w:pPr>
      <w:bookmarkStart w:id="1" w:name="_Appendix_B"/>
      <w:bookmarkEnd w:id="1"/>
      <w:r>
        <w:lastRenderedPageBreak/>
        <w:t>Appendix B</w:t>
      </w:r>
    </w:p>
    <w:p w14:paraId="5BF104ED" w14:textId="5C39DCA4" w:rsidR="00C24040" w:rsidRDefault="00CE0FA0" w:rsidP="0010414C">
      <w:pPr>
        <w:pStyle w:val="Heading3"/>
        <w:spacing w:before="120"/>
      </w:pPr>
      <w:r>
        <w:t>Banner task</w:t>
      </w:r>
    </w:p>
    <w:p w14:paraId="30CCD9CA" w14:textId="32D819E0" w:rsidR="007A6706" w:rsidRPr="00932FC8" w:rsidRDefault="007A6706" w:rsidP="0010414C">
      <w:pPr>
        <w:spacing w:before="120"/>
        <w:rPr>
          <w:rStyle w:val="Strong"/>
        </w:rPr>
      </w:pPr>
      <w:r w:rsidRPr="00932FC8">
        <w:rPr>
          <w:rStyle w:val="Strong"/>
        </w:rPr>
        <w:t>Set 1</w:t>
      </w:r>
    </w:p>
    <w:p w14:paraId="79794C3B" w14:textId="3EC3AC73" w:rsidR="007A6706" w:rsidRPr="000771D0" w:rsidRDefault="007A6706" w:rsidP="0010414C">
      <w:pPr>
        <w:pStyle w:val="ListNumber"/>
        <w:numPr>
          <w:ilvl w:val="0"/>
          <w:numId w:val="8"/>
        </w:numPr>
        <w:spacing w:before="120"/>
        <w:rPr>
          <w:rFonts w:eastAsiaTheme="minorEastAsia"/>
        </w:rPr>
      </w:pPr>
      <m:oMath>
        <m:r>
          <w:rPr>
            <w:rFonts w:ascii="Cambria Math" w:hAnsi="Cambria Math"/>
          </w:rPr>
          <m:t>x+y=10</m:t>
        </m:r>
      </m:oMath>
      <w:r w:rsidR="000771D0">
        <w:rPr>
          <w:rFonts w:eastAsiaTheme="minorEastAsia"/>
        </w:rPr>
        <w:t xml:space="preserve"> </w:t>
      </w:r>
      <w:r w:rsidR="00D95F95">
        <w:rPr>
          <w:rFonts w:eastAsiaTheme="minorEastAsia"/>
        </w:rPr>
        <w:tab/>
      </w:r>
      <w:r w:rsidR="000771D0">
        <w:rPr>
          <w:rFonts w:eastAsiaTheme="minorEastAsia"/>
        </w:rPr>
        <w:t>and</w:t>
      </w:r>
      <w:r w:rsidR="00D94F4C">
        <w:rPr>
          <w:rFonts w:eastAsiaTheme="minorEastAsia"/>
        </w:rPr>
        <w:t xml:space="preserve"> </w:t>
      </w:r>
      <w:r w:rsidR="00D95F95">
        <w:rPr>
          <w:rFonts w:eastAsiaTheme="minorEastAsia"/>
        </w:rPr>
        <w:tab/>
      </w:r>
      <m:oMath>
        <m:r>
          <w:rPr>
            <w:rFonts w:ascii="Cambria Math" w:eastAsiaTheme="minorEastAsia" w:hAnsi="Cambria Math"/>
          </w:rPr>
          <m:t>x+2y=16</m:t>
        </m:r>
      </m:oMath>
      <w:r w:rsidR="00D94F4C">
        <w:rPr>
          <w:rFonts w:eastAsiaTheme="minorEastAsia"/>
        </w:rPr>
        <w:tab/>
      </w:r>
      <w:r w:rsidR="008826D5">
        <w:rPr>
          <w:rFonts w:eastAsiaTheme="minorEastAsia"/>
        </w:rPr>
        <w:tab/>
      </w:r>
      <m:oMath>
        <m:r>
          <w:rPr>
            <w:rFonts w:ascii="Cambria Math" w:eastAsiaTheme="minorEastAsia" w:hAnsi="Cambria Math"/>
          </w:rPr>
          <m:t>(4, 6)</m:t>
        </m:r>
      </m:oMath>
    </w:p>
    <w:p w14:paraId="174E4007" w14:textId="7B491BFD" w:rsidR="000771D0" w:rsidRDefault="000771D0" w:rsidP="0010414C">
      <w:pPr>
        <w:pStyle w:val="ListNumber"/>
        <w:numPr>
          <w:ilvl w:val="0"/>
          <w:numId w:val="8"/>
        </w:numPr>
        <w:spacing w:before="120"/>
        <w:rPr>
          <w:rFonts w:eastAsiaTheme="minorEastAsia"/>
        </w:rPr>
      </w:pPr>
      <m:oMath>
        <m:r>
          <w:rPr>
            <w:rFonts w:ascii="Cambria Math" w:eastAsiaTheme="minorEastAsia" w:hAnsi="Cambria Math"/>
          </w:rPr>
          <m:t>x+y=12</m:t>
        </m:r>
      </m:oMath>
      <w:r>
        <w:rPr>
          <w:rFonts w:eastAsiaTheme="minorEastAsia"/>
        </w:rPr>
        <w:t xml:space="preserve"> </w:t>
      </w:r>
      <w:r w:rsidR="00D95F95">
        <w:rPr>
          <w:rFonts w:eastAsiaTheme="minorEastAsia"/>
        </w:rPr>
        <w:tab/>
      </w:r>
      <w:r>
        <w:rPr>
          <w:rFonts w:eastAsiaTheme="minorEastAsia"/>
        </w:rPr>
        <w:t xml:space="preserve">and </w:t>
      </w:r>
      <w:r w:rsidR="00D95F95">
        <w:rPr>
          <w:rFonts w:eastAsiaTheme="minorEastAsia"/>
        </w:rPr>
        <w:tab/>
      </w:r>
      <m:oMath>
        <m:r>
          <w:rPr>
            <w:rFonts w:ascii="Cambria Math" w:eastAsiaTheme="minorEastAsia" w:hAnsi="Cambria Math"/>
          </w:rPr>
          <m:t>2x+y=17</m:t>
        </m:r>
      </m:oMath>
      <w:r w:rsidR="00D94F4C">
        <w:rPr>
          <w:rFonts w:eastAsiaTheme="minorEastAsia"/>
        </w:rPr>
        <w:tab/>
      </w:r>
      <w:r w:rsidR="008826D5">
        <w:rPr>
          <w:rFonts w:eastAsiaTheme="minorEastAsia"/>
        </w:rPr>
        <w:tab/>
      </w:r>
      <m:oMath>
        <m:r>
          <w:rPr>
            <w:rFonts w:ascii="Cambria Math" w:eastAsiaTheme="minorEastAsia" w:hAnsi="Cambria Math"/>
          </w:rPr>
          <m:t>(5, 7)</m:t>
        </m:r>
      </m:oMath>
    </w:p>
    <w:p w14:paraId="7260EEC0" w14:textId="2A398251" w:rsidR="000771D0" w:rsidRDefault="000771D0" w:rsidP="0010414C">
      <w:pPr>
        <w:pStyle w:val="ListNumber"/>
        <w:numPr>
          <w:ilvl w:val="0"/>
          <w:numId w:val="8"/>
        </w:numPr>
        <w:spacing w:before="120"/>
        <w:rPr>
          <w:rFonts w:eastAsiaTheme="minorEastAsia"/>
        </w:rPr>
      </w:pPr>
      <m:oMath>
        <m:r>
          <w:rPr>
            <w:rFonts w:ascii="Cambria Math" w:eastAsiaTheme="minorEastAsia" w:hAnsi="Cambria Math"/>
          </w:rPr>
          <m:t>x+y=8</m:t>
        </m:r>
      </m:oMath>
      <w:r>
        <w:rPr>
          <w:rFonts w:eastAsiaTheme="minorEastAsia"/>
        </w:rPr>
        <w:t xml:space="preserve"> </w:t>
      </w:r>
      <w:r w:rsidR="00D95F95">
        <w:rPr>
          <w:rFonts w:eastAsiaTheme="minorEastAsia"/>
        </w:rPr>
        <w:tab/>
      </w:r>
      <w:r>
        <w:rPr>
          <w:rFonts w:eastAsiaTheme="minorEastAsia"/>
        </w:rPr>
        <w:t xml:space="preserve">and </w:t>
      </w:r>
      <w:r w:rsidR="00D95F95">
        <w:rPr>
          <w:rFonts w:eastAsiaTheme="minorEastAsia"/>
        </w:rPr>
        <w:tab/>
      </w:r>
      <m:oMath>
        <m:r>
          <w:rPr>
            <w:rFonts w:ascii="Cambria Math" w:eastAsiaTheme="minorEastAsia" w:hAnsi="Cambria Math"/>
          </w:rPr>
          <m:t>3x+y=14</m:t>
        </m:r>
      </m:oMath>
      <w:r w:rsidR="00D94F4C">
        <w:rPr>
          <w:rFonts w:eastAsiaTheme="minorEastAsia"/>
        </w:rPr>
        <w:tab/>
      </w:r>
      <w:r w:rsidR="008826D5">
        <w:rPr>
          <w:rFonts w:eastAsiaTheme="minorEastAsia"/>
        </w:rPr>
        <w:tab/>
      </w:r>
      <m:oMath>
        <m:r>
          <w:rPr>
            <w:rFonts w:ascii="Cambria Math" w:eastAsiaTheme="minorEastAsia" w:hAnsi="Cambria Math"/>
          </w:rPr>
          <m:t>(3, 5)</m:t>
        </m:r>
      </m:oMath>
    </w:p>
    <w:p w14:paraId="2233C17B" w14:textId="2DA190B7" w:rsidR="000771D0" w:rsidRDefault="000771D0" w:rsidP="0010414C">
      <w:pPr>
        <w:pStyle w:val="ListNumber"/>
        <w:numPr>
          <w:ilvl w:val="0"/>
          <w:numId w:val="8"/>
        </w:numPr>
        <w:spacing w:before="120"/>
        <w:rPr>
          <w:rFonts w:eastAsiaTheme="minorEastAsia"/>
        </w:rPr>
      </w:pPr>
      <m:oMath>
        <m:r>
          <w:rPr>
            <w:rFonts w:ascii="Cambria Math" w:eastAsiaTheme="minorEastAsia" w:hAnsi="Cambria Math"/>
          </w:rPr>
          <m:t>x+y=20</m:t>
        </m:r>
      </m:oMath>
      <w:r w:rsidR="00D94F4C">
        <w:rPr>
          <w:rFonts w:eastAsiaTheme="minorEastAsia"/>
        </w:rPr>
        <w:t xml:space="preserve"> </w:t>
      </w:r>
      <w:r w:rsidR="00D95F95">
        <w:rPr>
          <w:rFonts w:eastAsiaTheme="minorEastAsia"/>
        </w:rPr>
        <w:tab/>
      </w:r>
      <w:r w:rsidR="00611955">
        <w:rPr>
          <w:rFonts w:eastAsiaTheme="minorEastAsia"/>
        </w:rPr>
        <w:t xml:space="preserve">and </w:t>
      </w:r>
      <w:r w:rsidR="00D95F95">
        <w:rPr>
          <w:rFonts w:eastAsiaTheme="minorEastAsia"/>
        </w:rPr>
        <w:tab/>
      </w:r>
      <m:oMath>
        <m:r>
          <w:rPr>
            <w:rFonts w:ascii="Cambria Math" w:eastAsiaTheme="minorEastAsia" w:hAnsi="Cambria Math"/>
          </w:rPr>
          <m:t>x+4y=36</m:t>
        </m:r>
      </m:oMath>
      <w:r w:rsidR="00D94F4C">
        <w:rPr>
          <w:rFonts w:eastAsiaTheme="minorEastAsia"/>
        </w:rPr>
        <w:tab/>
      </w:r>
      <w:r w:rsidR="008826D5">
        <w:rPr>
          <w:rFonts w:eastAsiaTheme="minorEastAsia"/>
        </w:rPr>
        <w:tab/>
      </w:r>
      <m:oMath>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44</m:t>
                </m:r>
              </m:num>
              <m:den>
                <m:r>
                  <w:rPr>
                    <w:rFonts w:ascii="Cambria Math" w:eastAsiaTheme="minorEastAsia" w:hAnsi="Cambria Math"/>
                  </w:rPr>
                  <m:t>3</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16</m:t>
                </m:r>
              </m:num>
              <m:den>
                <m:r>
                  <w:rPr>
                    <w:rFonts w:ascii="Cambria Math" w:eastAsiaTheme="minorEastAsia" w:hAnsi="Cambria Math"/>
                  </w:rPr>
                  <m:t>3</m:t>
                </m:r>
              </m:den>
            </m:f>
          </m:e>
        </m:d>
      </m:oMath>
    </w:p>
    <w:p w14:paraId="5AA8E158" w14:textId="64199EE6" w:rsidR="009A124A" w:rsidRPr="00932FC8" w:rsidRDefault="00611955" w:rsidP="0010414C">
      <w:pPr>
        <w:spacing w:before="120"/>
        <w:rPr>
          <w:rStyle w:val="Strong"/>
        </w:rPr>
      </w:pPr>
      <w:r w:rsidRPr="00932FC8">
        <w:rPr>
          <w:rStyle w:val="Strong"/>
        </w:rPr>
        <w:t>Set 2</w:t>
      </w:r>
    </w:p>
    <w:p w14:paraId="3AF84BD8" w14:textId="2C0BD6BF" w:rsidR="00611955" w:rsidRPr="00611955" w:rsidRDefault="00611955" w:rsidP="00D90908">
      <w:pPr>
        <w:pStyle w:val="ListNumber"/>
        <w:numPr>
          <w:ilvl w:val="0"/>
          <w:numId w:val="8"/>
        </w:numPr>
        <w:spacing w:before="120"/>
      </w:pPr>
      <m:oMath>
        <m:r>
          <w:rPr>
            <w:rFonts w:ascii="Cambria Math" w:hAnsi="Cambria Math"/>
          </w:rPr>
          <m:t>2x+y=13</m:t>
        </m:r>
      </m:oMath>
      <w:r w:rsidR="00D94F4C" w:rsidRPr="00D90908">
        <w:rPr>
          <w:rFonts w:eastAsiaTheme="minorEastAsia"/>
        </w:rPr>
        <w:t xml:space="preserve"> </w:t>
      </w:r>
      <w:r w:rsidR="004E7A16" w:rsidRPr="00D90908">
        <w:rPr>
          <w:rFonts w:eastAsiaTheme="minorEastAsia"/>
        </w:rPr>
        <w:tab/>
      </w:r>
      <w:r w:rsidRPr="00D90908">
        <w:rPr>
          <w:rFonts w:eastAsiaTheme="minorEastAsia"/>
        </w:rPr>
        <w:t xml:space="preserve">and </w:t>
      </w:r>
      <w:r w:rsidR="004E7A16" w:rsidRPr="00D90908">
        <w:rPr>
          <w:rFonts w:eastAsiaTheme="minorEastAsia"/>
        </w:rPr>
        <w:tab/>
      </w:r>
      <m:oMath>
        <m:r>
          <w:rPr>
            <w:rFonts w:ascii="Cambria Math" w:eastAsiaTheme="minorEastAsia" w:hAnsi="Cambria Math"/>
          </w:rPr>
          <m:t>x+3y=14</m:t>
        </m:r>
      </m:oMath>
      <w:r w:rsidR="00D94F4C" w:rsidRPr="00D90908">
        <w:rPr>
          <w:rFonts w:eastAsiaTheme="minorEastAsia"/>
        </w:rPr>
        <w:tab/>
      </w:r>
      <w:r w:rsidR="008826D5" w:rsidRPr="00D90908">
        <w:rPr>
          <w:rFonts w:eastAsiaTheme="minorEastAsia"/>
        </w:rPr>
        <w:tab/>
      </w:r>
      <m:oMath>
        <m:r>
          <w:rPr>
            <w:rFonts w:ascii="Cambria Math" w:eastAsiaTheme="minorEastAsia" w:hAnsi="Cambria Math"/>
          </w:rPr>
          <m:t>(5, 3)</m:t>
        </m:r>
      </m:oMath>
    </w:p>
    <w:p w14:paraId="03DEA501" w14:textId="4A32941D" w:rsidR="009A124A" w:rsidRPr="009A124A" w:rsidRDefault="009A124A" w:rsidP="00D90908">
      <w:pPr>
        <w:pStyle w:val="ListNumber"/>
        <w:numPr>
          <w:ilvl w:val="0"/>
          <w:numId w:val="8"/>
        </w:numPr>
        <w:spacing w:before="120"/>
      </w:pPr>
      <m:oMath>
        <m:r>
          <w:rPr>
            <w:rFonts w:ascii="Cambria Math" w:hAnsi="Cambria Math"/>
          </w:rPr>
          <m:t>4x+y=22</m:t>
        </m:r>
      </m:oMath>
      <w:r w:rsidR="00D94F4C">
        <w:rPr>
          <w:rFonts w:eastAsiaTheme="minorEastAsia"/>
        </w:rPr>
        <w:t xml:space="preserve"> </w:t>
      </w:r>
      <w:r w:rsidR="004E7A16">
        <w:rPr>
          <w:rFonts w:eastAsiaTheme="minorEastAsia"/>
        </w:rPr>
        <w:tab/>
      </w:r>
      <w:r>
        <w:rPr>
          <w:rFonts w:eastAsiaTheme="minorEastAsia"/>
        </w:rPr>
        <w:t>and</w:t>
      </w:r>
      <w:r>
        <w:rPr>
          <w:rFonts w:eastAsiaTheme="minorEastAsia"/>
        </w:rPr>
        <w:tab/>
      </w:r>
      <w:r w:rsidR="00D94F4C">
        <w:rPr>
          <w:rFonts w:eastAsiaTheme="minorEastAsia"/>
        </w:rPr>
        <w:t xml:space="preserve"> </w:t>
      </w:r>
      <m:oMath>
        <m:r>
          <w:rPr>
            <w:rFonts w:ascii="Cambria Math" w:eastAsiaTheme="minorEastAsia" w:hAnsi="Cambria Math"/>
          </w:rPr>
          <m:t>x+5y=15</m:t>
        </m:r>
      </m:oMath>
      <w:r w:rsidR="00D94F4C">
        <w:rPr>
          <w:rFonts w:eastAsiaTheme="minorEastAsia"/>
        </w:rPr>
        <w:tab/>
      </w:r>
      <w:r w:rsidR="008826D5">
        <w:rPr>
          <w:rFonts w:eastAsiaTheme="minorEastAsia"/>
        </w:rPr>
        <w:tab/>
      </w:r>
      <m:oMath>
        <m:r>
          <w:rPr>
            <w:rFonts w:ascii="Cambria Math" w:eastAsiaTheme="minorEastAsia" w:hAnsi="Cambria Math"/>
          </w:rPr>
          <m:t>(5, 2)</m:t>
        </m:r>
      </m:oMath>
    </w:p>
    <w:p w14:paraId="7238BBCD" w14:textId="4B3ADBB7" w:rsidR="009A124A" w:rsidRPr="00303385" w:rsidRDefault="00C937D6" w:rsidP="00D90908">
      <w:pPr>
        <w:pStyle w:val="ListNumber"/>
        <w:numPr>
          <w:ilvl w:val="0"/>
          <w:numId w:val="8"/>
        </w:numPr>
        <w:spacing w:before="120"/>
      </w:pPr>
      <m:oMath>
        <m:r>
          <w:rPr>
            <w:rFonts w:ascii="Cambria Math" w:hAnsi="Cambria Math"/>
          </w:rPr>
          <m:t>2x+3y=17</m:t>
        </m:r>
      </m:oMath>
      <w:r w:rsidR="00D94F4C">
        <w:rPr>
          <w:rFonts w:eastAsiaTheme="minorEastAsia"/>
        </w:rPr>
        <w:t xml:space="preserve"> </w:t>
      </w:r>
      <w:r w:rsidR="004E7A16">
        <w:rPr>
          <w:rFonts w:eastAsiaTheme="minorEastAsia"/>
        </w:rPr>
        <w:tab/>
      </w:r>
      <w:r>
        <w:rPr>
          <w:rFonts w:eastAsiaTheme="minorEastAsia"/>
        </w:rPr>
        <w:t xml:space="preserve">and </w:t>
      </w:r>
      <w:r w:rsidR="004E7A16">
        <w:rPr>
          <w:rFonts w:eastAsiaTheme="minorEastAsia"/>
        </w:rPr>
        <w:tab/>
      </w:r>
      <m:oMath>
        <m:r>
          <w:rPr>
            <w:rFonts w:ascii="Cambria Math" w:eastAsiaTheme="minorEastAsia" w:hAnsi="Cambria Math"/>
          </w:rPr>
          <m:t>x+4y=16</m:t>
        </m:r>
      </m:oMath>
      <w:r w:rsidR="00D94F4C">
        <w:rPr>
          <w:rFonts w:eastAsiaTheme="minorEastAsia"/>
        </w:rPr>
        <w:tab/>
      </w:r>
      <w:r w:rsidR="008826D5">
        <w:rPr>
          <w:rFonts w:eastAsiaTheme="minorEastAsia"/>
        </w:rPr>
        <w:tab/>
      </w:r>
      <m:oMath>
        <m:r>
          <w:rPr>
            <w:rFonts w:ascii="Cambria Math" w:eastAsiaTheme="minorEastAsia" w:hAnsi="Cambria Math"/>
          </w:rPr>
          <m:t>(4, 3)</m:t>
        </m:r>
      </m:oMath>
    </w:p>
    <w:p w14:paraId="6465446B" w14:textId="2E7EA2DE" w:rsidR="00303385" w:rsidRPr="009A124A" w:rsidRDefault="00830132" w:rsidP="00D90908">
      <w:pPr>
        <w:pStyle w:val="ListNumber"/>
        <w:numPr>
          <w:ilvl w:val="0"/>
          <w:numId w:val="8"/>
        </w:numPr>
        <w:spacing w:before="120"/>
      </w:pPr>
      <m:oMath>
        <m:r>
          <w:rPr>
            <w:rFonts w:ascii="Cambria Math" w:eastAsiaTheme="minorEastAsia" w:hAnsi="Cambria Math"/>
          </w:rPr>
          <m:t>2x+y=7</m:t>
        </m:r>
      </m:oMath>
      <w:r w:rsidR="00303385">
        <w:rPr>
          <w:rFonts w:eastAsiaTheme="minorEastAsia"/>
        </w:rPr>
        <w:t xml:space="preserve"> </w:t>
      </w:r>
      <w:r w:rsidR="004E7A16">
        <w:rPr>
          <w:rFonts w:eastAsiaTheme="minorEastAsia"/>
        </w:rPr>
        <w:tab/>
      </w:r>
      <w:r w:rsidR="00303385">
        <w:rPr>
          <w:rFonts w:eastAsiaTheme="minorEastAsia"/>
        </w:rPr>
        <w:t xml:space="preserve">and </w:t>
      </w:r>
      <w:r w:rsidR="004E7A16">
        <w:rPr>
          <w:rFonts w:eastAsiaTheme="minorEastAsia"/>
        </w:rPr>
        <w:tab/>
      </w:r>
      <m:oMath>
        <m:r>
          <w:rPr>
            <w:rFonts w:ascii="Cambria Math" w:eastAsiaTheme="minorEastAsia" w:hAnsi="Cambria Math"/>
          </w:rPr>
          <m:t>x+2y=5</m:t>
        </m:r>
      </m:oMath>
      <w:r w:rsidR="00303385">
        <w:rPr>
          <w:rFonts w:eastAsiaTheme="minorEastAsia"/>
        </w:rPr>
        <w:tab/>
      </w:r>
      <w:r w:rsidR="008826D5">
        <w:rPr>
          <w:rFonts w:eastAsiaTheme="minorEastAsia"/>
        </w:rPr>
        <w:tab/>
      </w:r>
      <m:oMath>
        <m:r>
          <w:rPr>
            <w:rFonts w:ascii="Cambria Math" w:eastAsiaTheme="minorEastAsia" w:hAnsi="Cambria Math"/>
          </w:rPr>
          <m:t>(3, 1)</m:t>
        </m:r>
      </m:oMath>
    </w:p>
    <w:p w14:paraId="726DA085" w14:textId="7AAB43F4" w:rsidR="001625EE" w:rsidRPr="00932FC8" w:rsidRDefault="001625EE" w:rsidP="0010414C">
      <w:pPr>
        <w:spacing w:before="120"/>
        <w:rPr>
          <w:rStyle w:val="Strong"/>
        </w:rPr>
      </w:pPr>
      <w:r w:rsidRPr="00932FC8">
        <w:rPr>
          <w:rStyle w:val="Strong"/>
        </w:rPr>
        <w:t>Set 3</w:t>
      </w:r>
    </w:p>
    <w:p w14:paraId="225DF1E5" w14:textId="46E1227C" w:rsidR="001625EE" w:rsidRPr="00067DAC" w:rsidRDefault="00067DAC" w:rsidP="00D90908">
      <w:pPr>
        <w:pStyle w:val="ListNumber"/>
        <w:numPr>
          <w:ilvl w:val="0"/>
          <w:numId w:val="8"/>
        </w:numPr>
        <w:spacing w:before="120"/>
      </w:pPr>
      <m:oMath>
        <m:r>
          <w:rPr>
            <w:rFonts w:ascii="Cambria Math" w:hAnsi="Cambria Math"/>
          </w:rPr>
          <m:t>2x+y=11</m:t>
        </m:r>
      </m:oMath>
      <w:r w:rsidR="00012E1A" w:rsidRPr="00D90908">
        <w:rPr>
          <w:rFonts w:eastAsiaTheme="minorEastAsia"/>
        </w:rPr>
        <w:t xml:space="preserve"> </w:t>
      </w:r>
      <w:r w:rsidR="00D95F95" w:rsidRPr="00D90908">
        <w:rPr>
          <w:rFonts w:eastAsiaTheme="minorEastAsia"/>
        </w:rPr>
        <w:tab/>
      </w:r>
      <w:r w:rsidR="00035C68" w:rsidRPr="00D90908">
        <w:rPr>
          <w:rFonts w:eastAsiaTheme="minorEastAsia"/>
        </w:rPr>
        <w:t>and</w:t>
      </w:r>
      <w:r w:rsidRPr="00D90908">
        <w:rPr>
          <w:rFonts w:eastAsiaTheme="minorEastAsia"/>
        </w:rPr>
        <w:t xml:space="preserve"> </w:t>
      </w:r>
      <w:r w:rsidR="00D95F95" w:rsidRPr="00D90908">
        <w:rPr>
          <w:rFonts w:eastAsiaTheme="minorEastAsia"/>
        </w:rPr>
        <w:tab/>
      </w:r>
      <m:oMath>
        <m:r>
          <w:rPr>
            <w:rFonts w:ascii="Cambria Math" w:eastAsiaTheme="minorEastAsia" w:hAnsi="Cambria Math"/>
          </w:rPr>
          <m:t>3x+5y=27</m:t>
        </m:r>
      </m:oMath>
      <w:r w:rsidR="00303385" w:rsidRPr="00D90908">
        <w:rPr>
          <w:rFonts w:eastAsiaTheme="minorEastAsia"/>
        </w:rPr>
        <w:t xml:space="preserve"> </w:t>
      </w:r>
      <w:r w:rsidR="008826D5" w:rsidRPr="00D90908">
        <w:rPr>
          <w:rFonts w:eastAsiaTheme="minorEastAsia"/>
        </w:rPr>
        <w:tab/>
      </w:r>
      <w:r w:rsidR="008826D5" w:rsidRPr="00D90908">
        <w:rPr>
          <w:rFonts w:eastAsiaTheme="minorEastAsia"/>
        </w:rPr>
        <w:tab/>
      </w:r>
      <m:oMath>
        <m:r>
          <w:rPr>
            <w:rFonts w:ascii="Cambria Math" w:eastAsiaTheme="minorEastAsia" w:hAnsi="Cambria Math"/>
          </w:rPr>
          <m:t>(4, 3)</m:t>
        </m:r>
      </m:oMath>
    </w:p>
    <w:p w14:paraId="67835DAD" w14:textId="45F4B6AE" w:rsidR="00EA470A" w:rsidRPr="00303385" w:rsidRDefault="00EA470A" w:rsidP="00D90908">
      <w:pPr>
        <w:pStyle w:val="ListNumber"/>
        <w:numPr>
          <w:ilvl w:val="0"/>
          <w:numId w:val="8"/>
        </w:numPr>
        <w:spacing w:before="120"/>
      </w:pPr>
      <m:oMath>
        <m:r>
          <w:rPr>
            <w:rFonts w:ascii="Cambria Math" w:hAnsi="Cambria Math"/>
          </w:rPr>
          <m:t>x+4y=18</m:t>
        </m:r>
      </m:oMath>
      <w:r w:rsidR="00012E1A">
        <w:rPr>
          <w:rFonts w:eastAsiaTheme="minorEastAsia"/>
        </w:rPr>
        <w:t xml:space="preserve"> </w:t>
      </w:r>
      <w:r w:rsidR="00D95F95">
        <w:rPr>
          <w:rFonts w:eastAsiaTheme="minorEastAsia"/>
        </w:rPr>
        <w:tab/>
      </w:r>
      <w:r>
        <w:rPr>
          <w:rFonts w:eastAsiaTheme="minorEastAsia"/>
        </w:rPr>
        <w:t>and</w:t>
      </w:r>
      <w:r w:rsidR="00012E1A">
        <w:rPr>
          <w:rFonts w:eastAsiaTheme="minorEastAsia"/>
        </w:rPr>
        <w:t xml:space="preserve"> </w:t>
      </w:r>
      <w:r w:rsidR="00D95F95">
        <w:rPr>
          <w:rFonts w:eastAsiaTheme="minorEastAsia"/>
        </w:rPr>
        <w:tab/>
      </w:r>
      <m:oMath>
        <m:r>
          <w:rPr>
            <w:rFonts w:ascii="Cambria Math" w:eastAsiaTheme="minorEastAsia" w:hAnsi="Cambria Math"/>
          </w:rPr>
          <m:t>5x+3y=39</m:t>
        </m:r>
      </m:oMath>
      <w:r w:rsidR="00303385">
        <w:rPr>
          <w:rFonts w:eastAsiaTheme="minorEastAsia"/>
        </w:rPr>
        <w:tab/>
      </w:r>
      <w:r w:rsidR="008826D5">
        <w:rPr>
          <w:rFonts w:eastAsiaTheme="minorEastAsia"/>
        </w:rPr>
        <w:tab/>
      </w:r>
      <m:oMath>
        <m:r>
          <w:rPr>
            <w:rFonts w:ascii="Cambria Math" w:eastAsiaTheme="minorEastAsia" w:hAnsi="Cambria Math"/>
          </w:rPr>
          <m:t>(6, 3)</m:t>
        </m:r>
      </m:oMath>
    </w:p>
    <w:p w14:paraId="7E7D835C" w14:textId="5810FD90" w:rsidR="00303385" w:rsidRPr="00F03FD8" w:rsidRDefault="00303385" w:rsidP="00D90908">
      <w:pPr>
        <w:pStyle w:val="ListNumber"/>
        <w:numPr>
          <w:ilvl w:val="0"/>
          <w:numId w:val="8"/>
        </w:numPr>
        <w:spacing w:before="120"/>
      </w:pPr>
      <m:oMath>
        <m:r>
          <w:rPr>
            <w:rFonts w:ascii="Cambria Math" w:hAnsi="Cambria Math"/>
          </w:rPr>
          <m:t>x+2y=14</m:t>
        </m:r>
      </m:oMath>
      <w:r>
        <w:rPr>
          <w:rFonts w:eastAsiaTheme="minorEastAsia"/>
        </w:rPr>
        <w:t xml:space="preserve"> </w:t>
      </w:r>
      <w:r w:rsidR="00D95F95">
        <w:rPr>
          <w:rFonts w:eastAsiaTheme="minorEastAsia"/>
        </w:rPr>
        <w:tab/>
      </w:r>
      <w:r>
        <w:rPr>
          <w:rFonts w:eastAsiaTheme="minorEastAsia"/>
        </w:rPr>
        <w:t xml:space="preserve">and </w:t>
      </w:r>
      <w:r w:rsidR="00D95F95">
        <w:rPr>
          <w:rFonts w:eastAsiaTheme="minorEastAsia"/>
        </w:rPr>
        <w:tab/>
      </w:r>
      <m:oMath>
        <m:r>
          <w:rPr>
            <w:rFonts w:ascii="Cambria Math" w:eastAsiaTheme="minorEastAsia" w:hAnsi="Cambria Math"/>
          </w:rPr>
          <m:t>3x+4y=34</m:t>
        </m:r>
      </m:oMath>
      <w:r>
        <w:rPr>
          <w:rFonts w:eastAsiaTheme="minorEastAsia"/>
        </w:rPr>
        <w:tab/>
      </w:r>
      <w:r w:rsidR="008826D5">
        <w:rPr>
          <w:rFonts w:eastAsiaTheme="minorEastAsia"/>
        </w:rPr>
        <w:tab/>
      </w:r>
      <m:oMath>
        <m:r>
          <w:rPr>
            <w:rFonts w:ascii="Cambria Math" w:eastAsiaTheme="minorEastAsia" w:hAnsi="Cambria Math"/>
          </w:rPr>
          <m:t>(6, 4)</m:t>
        </m:r>
      </m:oMath>
    </w:p>
    <w:p w14:paraId="34C1C768" w14:textId="1EDC5AAD" w:rsidR="00F03FD8" w:rsidRPr="001625EE" w:rsidRDefault="00F03FD8" w:rsidP="00D90908">
      <w:pPr>
        <w:pStyle w:val="ListNumber"/>
        <w:numPr>
          <w:ilvl w:val="0"/>
          <w:numId w:val="8"/>
        </w:numPr>
        <w:spacing w:before="120"/>
      </w:pPr>
      <m:oMath>
        <m:r>
          <w:rPr>
            <w:rFonts w:ascii="Cambria Math" w:hAnsi="Cambria Math"/>
          </w:rPr>
          <m:t>3x+y=13</m:t>
        </m:r>
      </m:oMath>
      <w:r>
        <w:rPr>
          <w:rFonts w:eastAsiaTheme="minorEastAsia"/>
        </w:rPr>
        <w:t xml:space="preserve"> </w:t>
      </w:r>
      <w:r w:rsidR="00D95F95">
        <w:rPr>
          <w:rFonts w:eastAsiaTheme="minorEastAsia"/>
        </w:rPr>
        <w:tab/>
      </w:r>
      <w:r>
        <w:rPr>
          <w:rFonts w:eastAsiaTheme="minorEastAsia"/>
        </w:rPr>
        <w:t xml:space="preserve">and </w:t>
      </w:r>
      <w:r w:rsidR="00D95F95">
        <w:rPr>
          <w:rFonts w:eastAsiaTheme="minorEastAsia"/>
        </w:rPr>
        <w:tab/>
      </w:r>
      <m:oMath>
        <m:r>
          <w:rPr>
            <w:rFonts w:ascii="Cambria Math" w:eastAsiaTheme="minorEastAsia" w:hAnsi="Cambria Math"/>
          </w:rPr>
          <m:t>2x+7y=41</m:t>
        </m:r>
      </m:oMath>
      <w:r>
        <w:rPr>
          <w:rFonts w:eastAsiaTheme="minorEastAsia"/>
        </w:rPr>
        <w:tab/>
      </w:r>
      <w:r>
        <w:rPr>
          <w:rFonts w:eastAsiaTheme="minorEastAsia"/>
        </w:rPr>
        <w:tab/>
      </w:r>
      <m:oMath>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50</m:t>
                </m:r>
              </m:num>
              <m:den>
                <m:r>
                  <w:rPr>
                    <w:rFonts w:ascii="Cambria Math" w:eastAsiaTheme="minorEastAsia" w:hAnsi="Cambria Math"/>
                  </w:rPr>
                  <m:t>19</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97</m:t>
                </m:r>
              </m:num>
              <m:den>
                <m:r>
                  <w:rPr>
                    <w:rFonts w:ascii="Cambria Math" w:eastAsiaTheme="minorEastAsia" w:hAnsi="Cambria Math"/>
                  </w:rPr>
                  <m:t>19</m:t>
                </m:r>
              </m:den>
            </m:f>
          </m:e>
        </m:d>
      </m:oMath>
    </w:p>
    <w:p w14:paraId="6AF6FB6E" w14:textId="33CCE18B" w:rsidR="00EA470A" w:rsidRPr="00932FC8" w:rsidRDefault="00EA470A" w:rsidP="0010414C">
      <w:pPr>
        <w:spacing w:before="120"/>
        <w:rPr>
          <w:rStyle w:val="Strong"/>
        </w:rPr>
      </w:pPr>
      <w:r w:rsidRPr="00932FC8">
        <w:rPr>
          <w:rStyle w:val="Strong"/>
        </w:rPr>
        <w:t>Set 4</w:t>
      </w:r>
    </w:p>
    <w:p w14:paraId="5A37F107" w14:textId="5D3A1A01" w:rsidR="00EA470A" w:rsidRPr="00B80E73" w:rsidRDefault="00EA470A" w:rsidP="00D90908">
      <w:pPr>
        <w:pStyle w:val="ListNumber"/>
        <w:numPr>
          <w:ilvl w:val="0"/>
          <w:numId w:val="8"/>
        </w:numPr>
        <w:spacing w:before="120"/>
      </w:pPr>
      <m:oMath>
        <m:r>
          <w:rPr>
            <w:rFonts w:ascii="Cambria Math" w:hAnsi="Cambria Math"/>
          </w:rPr>
          <m:t>2x+3y=19</m:t>
        </m:r>
      </m:oMath>
      <w:r w:rsidR="001429B0" w:rsidRPr="00D90908">
        <w:rPr>
          <w:rFonts w:eastAsiaTheme="minorEastAsia"/>
        </w:rPr>
        <w:t xml:space="preserve"> </w:t>
      </w:r>
      <w:r w:rsidR="00A54B41" w:rsidRPr="00D90908">
        <w:rPr>
          <w:rFonts w:eastAsiaTheme="minorEastAsia"/>
        </w:rPr>
        <w:tab/>
      </w:r>
      <w:r w:rsidR="00B80E73" w:rsidRPr="00D90908">
        <w:rPr>
          <w:rFonts w:eastAsiaTheme="minorEastAsia"/>
        </w:rPr>
        <w:t xml:space="preserve">and </w:t>
      </w:r>
      <w:r w:rsidR="00A54B41" w:rsidRPr="00D90908">
        <w:rPr>
          <w:rFonts w:eastAsiaTheme="minorEastAsia"/>
        </w:rPr>
        <w:tab/>
      </w:r>
      <m:oMath>
        <m:r>
          <w:rPr>
            <w:rFonts w:ascii="Cambria Math" w:eastAsiaTheme="minorEastAsia" w:hAnsi="Cambria Math"/>
          </w:rPr>
          <m:t>3x+5y=31</m:t>
        </m:r>
      </m:oMath>
      <w:r w:rsidR="008826D5" w:rsidRPr="00D90908">
        <w:rPr>
          <w:rFonts w:eastAsiaTheme="minorEastAsia"/>
        </w:rPr>
        <w:tab/>
      </w:r>
      <w:r w:rsidR="004E7A16" w:rsidRPr="00D90908">
        <w:rPr>
          <w:rFonts w:eastAsiaTheme="minorEastAsia"/>
        </w:rPr>
        <w:tab/>
      </w:r>
      <m:oMath>
        <m:r>
          <w:rPr>
            <w:rFonts w:ascii="Cambria Math" w:eastAsiaTheme="minorEastAsia" w:hAnsi="Cambria Math"/>
          </w:rPr>
          <m:t>(2, 5)</m:t>
        </m:r>
      </m:oMath>
    </w:p>
    <w:p w14:paraId="63E064C7" w14:textId="1904702F" w:rsidR="00CC0075" w:rsidRDefault="00C17DEF" w:rsidP="0010414C">
      <w:pPr>
        <w:pStyle w:val="ListNumber"/>
        <w:spacing w:before="120"/>
        <w:rPr>
          <w:rFonts w:eastAsiaTheme="minorEastAsia"/>
        </w:rPr>
      </w:pPr>
      <m:oMath>
        <m:r>
          <w:rPr>
            <w:rFonts w:ascii="Cambria Math" w:hAnsi="Cambria Math"/>
          </w:rPr>
          <m:t>3x+4y=24</m:t>
        </m:r>
      </m:oMath>
      <w:r w:rsidR="00405894" w:rsidRPr="430E5C9D">
        <w:rPr>
          <w:rFonts w:eastAsiaTheme="minorEastAsia"/>
        </w:rPr>
        <w:t xml:space="preserve"> </w:t>
      </w:r>
      <w:r w:rsidR="00A54B41">
        <w:rPr>
          <w:rFonts w:eastAsiaTheme="minorEastAsia"/>
        </w:rPr>
        <w:tab/>
      </w:r>
      <w:r w:rsidRPr="430E5C9D">
        <w:rPr>
          <w:rFonts w:eastAsiaTheme="minorEastAsia"/>
        </w:rPr>
        <w:t xml:space="preserve">and </w:t>
      </w:r>
      <w:r w:rsidR="00A54B41">
        <w:rPr>
          <w:rFonts w:eastAsiaTheme="minorEastAsia"/>
        </w:rPr>
        <w:tab/>
      </w:r>
      <m:oMath>
        <m:r>
          <w:rPr>
            <w:rFonts w:ascii="Cambria Math" w:eastAsiaTheme="minorEastAsia" w:hAnsi="Cambria Math"/>
          </w:rPr>
          <m:t>5x+2y=26</m:t>
        </m:r>
      </m:oMath>
      <w:r w:rsidR="004E7A16">
        <w:rPr>
          <w:rFonts w:eastAsiaTheme="minorEastAsia"/>
        </w:rPr>
        <w:tab/>
      </w:r>
      <w:r w:rsidR="008E494C">
        <w:rPr>
          <w:rFonts w:eastAsiaTheme="minorEastAsia"/>
        </w:rPr>
        <w:tab/>
      </w:r>
      <m:oMath>
        <m:r>
          <w:rPr>
            <w:rFonts w:ascii="Cambria Math" w:eastAsiaTheme="minorEastAsia" w:hAnsi="Cambria Math"/>
          </w:rPr>
          <m:t>(4, 3)</m:t>
        </m:r>
      </m:oMath>
    </w:p>
    <w:p w14:paraId="6514E238" w14:textId="5A506A0E" w:rsidR="00685F1D" w:rsidRPr="00685F1D" w:rsidRDefault="00685F1D" w:rsidP="00D90908">
      <w:pPr>
        <w:pStyle w:val="ListNumber"/>
        <w:numPr>
          <w:ilvl w:val="0"/>
          <w:numId w:val="8"/>
        </w:numPr>
        <w:spacing w:before="120"/>
      </w:pPr>
      <m:oMath>
        <m:r>
          <w:rPr>
            <w:rFonts w:ascii="Cambria Math" w:hAnsi="Cambria Math"/>
          </w:rPr>
          <m:t>4x+2y=18</m:t>
        </m:r>
      </m:oMath>
      <w:r>
        <w:rPr>
          <w:rFonts w:eastAsiaTheme="minorEastAsia"/>
        </w:rPr>
        <w:t xml:space="preserve"> </w:t>
      </w:r>
      <w:r w:rsidR="00A54B41">
        <w:rPr>
          <w:rFonts w:eastAsiaTheme="minorEastAsia"/>
        </w:rPr>
        <w:tab/>
      </w:r>
      <w:r>
        <w:rPr>
          <w:rFonts w:eastAsiaTheme="minorEastAsia"/>
        </w:rPr>
        <w:t xml:space="preserve">and </w:t>
      </w:r>
      <w:r w:rsidR="00A54B41">
        <w:rPr>
          <w:rFonts w:eastAsiaTheme="minorEastAsia"/>
        </w:rPr>
        <w:tab/>
      </w:r>
      <m:oMath>
        <m:r>
          <w:rPr>
            <w:rFonts w:ascii="Cambria Math" w:eastAsiaTheme="minorEastAsia" w:hAnsi="Cambria Math"/>
          </w:rPr>
          <m:t>3x+4y=22</m:t>
        </m:r>
      </m:oMath>
      <w:r w:rsidR="004E7A16">
        <w:rPr>
          <w:rFonts w:eastAsiaTheme="minorEastAsia"/>
        </w:rPr>
        <w:tab/>
      </w:r>
      <w:r>
        <w:rPr>
          <w:rFonts w:eastAsiaTheme="minorEastAsia"/>
        </w:rPr>
        <w:tab/>
      </w:r>
      <m:oMath>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14</m:t>
                </m:r>
              </m:num>
              <m:den>
                <m:r>
                  <w:rPr>
                    <w:rFonts w:ascii="Cambria Math" w:eastAsiaTheme="minorEastAsia" w:hAnsi="Cambria Math"/>
                  </w:rPr>
                  <m:t>5</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17</m:t>
                </m:r>
              </m:num>
              <m:den>
                <m:r>
                  <w:rPr>
                    <w:rFonts w:ascii="Cambria Math" w:eastAsiaTheme="minorEastAsia" w:hAnsi="Cambria Math"/>
                  </w:rPr>
                  <m:t>5</m:t>
                </m:r>
              </m:den>
            </m:f>
          </m:e>
        </m:d>
      </m:oMath>
    </w:p>
    <w:p w14:paraId="692BC049" w14:textId="2099D0A7" w:rsidR="001625EE" w:rsidRPr="00932FC8" w:rsidRDefault="00427799" w:rsidP="0010414C">
      <w:pPr>
        <w:spacing w:before="120"/>
        <w:rPr>
          <w:rStyle w:val="Strong"/>
        </w:rPr>
      </w:pPr>
      <w:r w:rsidRPr="00932FC8">
        <w:rPr>
          <w:rStyle w:val="Strong"/>
        </w:rPr>
        <w:t>Set 5</w:t>
      </w:r>
    </w:p>
    <w:p w14:paraId="685B4340" w14:textId="5A0170A7" w:rsidR="00427799" w:rsidRPr="00427799" w:rsidRDefault="00427799" w:rsidP="00D90908">
      <w:pPr>
        <w:pStyle w:val="ListNumber"/>
        <w:numPr>
          <w:ilvl w:val="0"/>
          <w:numId w:val="8"/>
        </w:numPr>
        <w:spacing w:before="120"/>
      </w:pPr>
      <m:oMath>
        <m:r>
          <w:rPr>
            <w:rFonts w:ascii="Cambria Math" w:hAnsi="Cambria Math"/>
          </w:rPr>
          <m:t>x-y=5</m:t>
        </m:r>
      </m:oMath>
      <w:r w:rsidRPr="00D90908">
        <w:rPr>
          <w:rFonts w:eastAsiaTheme="minorEastAsia"/>
        </w:rPr>
        <w:tab/>
        <w:t xml:space="preserve">and </w:t>
      </w:r>
      <w:r w:rsidRPr="00D90908">
        <w:rPr>
          <w:rFonts w:eastAsiaTheme="minorEastAsia"/>
        </w:rPr>
        <w:tab/>
      </w:r>
      <m:oMath>
        <m:r>
          <w:rPr>
            <w:rFonts w:ascii="Cambria Math" w:eastAsiaTheme="minorEastAsia" w:hAnsi="Cambria Math"/>
          </w:rPr>
          <m:t>2x+y=13</m:t>
        </m:r>
      </m:oMath>
      <w:r w:rsidR="004E7A16" w:rsidRPr="00D90908">
        <w:rPr>
          <w:rFonts w:eastAsiaTheme="minorEastAsia"/>
        </w:rPr>
        <w:tab/>
      </w:r>
      <w:r w:rsidR="00616350" w:rsidRPr="00D90908">
        <w:rPr>
          <w:rFonts w:eastAsiaTheme="minorEastAsia"/>
        </w:rPr>
        <w:tab/>
      </w:r>
      <m:oMath>
        <m:r>
          <w:rPr>
            <w:rFonts w:ascii="Cambria Math" w:eastAsiaTheme="minorEastAsia" w:hAnsi="Cambria Math"/>
          </w:rPr>
          <m:t>(6, 1)</m:t>
        </m:r>
      </m:oMath>
    </w:p>
    <w:p w14:paraId="588A3BBD" w14:textId="044BA125" w:rsidR="00427799" w:rsidRPr="00427799" w:rsidRDefault="00427799" w:rsidP="00D90908">
      <w:pPr>
        <w:pStyle w:val="ListNumber"/>
        <w:numPr>
          <w:ilvl w:val="0"/>
          <w:numId w:val="8"/>
        </w:numPr>
        <w:spacing w:before="120"/>
      </w:pPr>
      <m:oMath>
        <m:r>
          <w:rPr>
            <w:rFonts w:ascii="Cambria Math" w:hAnsi="Cambria Math"/>
          </w:rPr>
          <m:t>2x-y=7</m:t>
        </m:r>
      </m:oMath>
      <w:r>
        <w:rPr>
          <w:rFonts w:eastAsiaTheme="minorEastAsia"/>
        </w:rPr>
        <w:tab/>
        <w:t>and</w:t>
      </w:r>
      <w:r>
        <w:rPr>
          <w:rFonts w:eastAsiaTheme="minorEastAsia"/>
        </w:rPr>
        <w:tab/>
      </w:r>
      <m:oMath>
        <m:r>
          <w:rPr>
            <w:rFonts w:ascii="Cambria Math" w:eastAsiaTheme="minorEastAsia" w:hAnsi="Cambria Math"/>
          </w:rPr>
          <m:t>x+3y=7</m:t>
        </m:r>
      </m:oMath>
      <w:r w:rsidR="00616350">
        <w:rPr>
          <w:rFonts w:eastAsiaTheme="minorEastAsia"/>
        </w:rPr>
        <w:tab/>
      </w:r>
      <w:r w:rsidR="004E7A16">
        <w:rPr>
          <w:rFonts w:eastAsiaTheme="minorEastAsia"/>
        </w:rPr>
        <w:tab/>
      </w:r>
      <m:oMath>
        <m:r>
          <w:rPr>
            <w:rFonts w:ascii="Cambria Math" w:eastAsiaTheme="minorEastAsia" w:hAnsi="Cambria Math"/>
          </w:rPr>
          <m:t>(4, 1)</m:t>
        </m:r>
      </m:oMath>
    </w:p>
    <w:p w14:paraId="73C187C1" w14:textId="6471C030" w:rsidR="00427799" w:rsidRPr="00427799" w:rsidRDefault="00427799" w:rsidP="00D90908">
      <w:pPr>
        <w:pStyle w:val="ListNumber"/>
        <w:numPr>
          <w:ilvl w:val="0"/>
          <w:numId w:val="8"/>
        </w:numPr>
        <w:spacing w:before="120"/>
      </w:pPr>
      <m:oMath>
        <m:r>
          <w:rPr>
            <w:rFonts w:ascii="Cambria Math" w:hAnsi="Cambria Math"/>
          </w:rPr>
          <m:t>3x-2y=5</m:t>
        </m:r>
      </m:oMath>
      <w:r>
        <w:rPr>
          <w:rFonts w:eastAsiaTheme="minorEastAsia"/>
        </w:rPr>
        <w:tab/>
        <w:t>and</w:t>
      </w:r>
      <w:r>
        <w:rPr>
          <w:rFonts w:eastAsiaTheme="minorEastAsia"/>
        </w:rPr>
        <w:tab/>
      </w:r>
      <m:oMath>
        <m:r>
          <w:rPr>
            <w:rFonts w:ascii="Cambria Math" w:eastAsiaTheme="minorEastAsia" w:hAnsi="Cambria Math"/>
          </w:rPr>
          <m:t>x+y=5</m:t>
        </m:r>
      </m:oMath>
      <w:r w:rsidR="00616350">
        <w:rPr>
          <w:rFonts w:eastAsiaTheme="minorEastAsia"/>
        </w:rPr>
        <w:tab/>
      </w:r>
      <w:r w:rsidR="004E7A16">
        <w:rPr>
          <w:rFonts w:eastAsiaTheme="minorEastAsia"/>
        </w:rPr>
        <w:tab/>
      </w:r>
      <m:oMath>
        <m:r>
          <w:rPr>
            <w:rFonts w:ascii="Cambria Math" w:eastAsiaTheme="minorEastAsia" w:hAnsi="Cambria Math"/>
          </w:rPr>
          <m:t>(3, 2)</m:t>
        </m:r>
      </m:oMath>
    </w:p>
    <w:p w14:paraId="2E13BFC4" w14:textId="42209F54" w:rsidR="00BD2F8D" w:rsidRDefault="00BD2F8D" w:rsidP="00BD2F8D">
      <w:pPr>
        <w:pStyle w:val="Heading2"/>
      </w:pPr>
      <w:bookmarkStart w:id="2" w:name="_Appendix_C"/>
      <w:bookmarkEnd w:id="2"/>
      <w:r>
        <w:lastRenderedPageBreak/>
        <w:t>Appendix C</w:t>
      </w:r>
    </w:p>
    <w:p w14:paraId="2F6D9F2B" w14:textId="6C6DD6FA" w:rsidR="00BD2F8D" w:rsidRDefault="00BD2F8D" w:rsidP="00BD2F8D">
      <w:pPr>
        <w:pStyle w:val="Heading3"/>
      </w:pPr>
      <w:r>
        <w:rPr>
          <w:rFonts w:eastAsiaTheme="minorEastAsia"/>
        </w:rPr>
        <w:t>Strategies for solving simultaneous equations</w:t>
      </w:r>
    </w:p>
    <w:tbl>
      <w:tblPr>
        <w:tblStyle w:val="TableGrid"/>
        <w:tblW w:w="0" w:type="auto"/>
        <w:tblLook w:val="04A0" w:firstRow="1" w:lastRow="0" w:firstColumn="1" w:lastColumn="0" w:noHBand="0" w:noVBand="1"/>
        <w:tblDescription w:val="Four quadrants showing 4 different solution approaches."/>
      </w:tblPr>
      <w:tblGrid>
        <w:gridCol w:w="4797"/>
        <w:gridCol w:w="4797"/>
      </w:tblGrid>
      <w:tr w:rsidR="00BD2F8D" w14:paraId="02AD9AD0" w14:textId="77777777" w:rsidTr="00BD2F8D">
        <w:trPr>
          <w:trHeight w:val="6045"/>
        </w:trPr>
        <w:tc>
          <w:tcPr>
            <w:tcW w:w="4797" w:type="dxa"/>
          </w:tcPr>
          <w:p w14:paraId="7DD2E993" w14:textId="31B5F6FA" w:rsidR="00BD2F8D" w:rsidRPr="003A3C2A" w:rsidRDefault="005E5CAD" w:rsidP="00BD2F8D">
            <w:pPr>
              <w:rPr>
                <w:b/>
                <w:bCs/>
              </w:rPr>
            </w:pPr>
            <w:r w:rsidRPr="003A3C2A">
              <w:rPr>
                <w:b/>
                <w:bCs/>
                <w:noProof/>
              </w:rPr>
              <mc:AlternateContent>
                <mc:Choice Requires="wps">
                  <w:drawing>
                    <wp:anchor distT="45720" distB="45720" distL="114300" distR="114300" simplePos="0" relativeHeight="251658240" behindDoc="0" locked="0" layoutInCell="1" allowOverlap="1" wp14:anchorId="692700F0" wp14:editId="4A949F51">
                      <wp:simplePos x="0" y="0"/>
                      <wp:positionH relativeFrom="column">
                        <wp:posOffset>1519225</wp:posOffset>
                      </wp:positionH>
                      <wp:positionV relativeFrom="paragraph">
                        <wp:posOffset>3309620</wp:posOffset>
                      </wp:positionV>
                      <wp:extent cx="2908935" cy="1204595"/>
                      <wp:effectExtent l="0" t="0" r="24765"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935" cy="1204595"/>
                              </a:xfrm>
                              <a:prstGeom prst="rect">
                                <a:avLst/>
                              </a:prstGeom>
                              <a:solidFill>
                                <a:schemeClr val="accent3">
                                  <a:lumMod val="20000"/>
                                  <a:lumOff val="80000"/>
                                </a:schemeClr>
                              </a:solidFill>
                              <a:ln w="9525">
                                <a:solidFill>
                                  <a:schemeClr val="tx1"/>
                                </a:solidFill>
                                <a:miter lim="800000"/>
                                <a:headEnd/>
                                <a:tailEnd/>
                              </a:ln>
                            </wps:spPr>
                            <wps:txbx>
                              <w:txbxContent>
                                <w:p w14:paraId="0274A24D" w14:textId="169BEAC6" w:rsidR="00BD2F8D" w:rsidRPr="005E5CAD" w:rsidRDefault="00BD2F8D">
                                  <w:r w:rsidRPr="005E5CAD">
                                    <w:t>Solve the pair of simultaneous equations:</w:t>
                                  </w:r>
                                </w:p>
                                <w:p w14:paraId="3817C9D0" w14:textId="7E629AA8" w:rsidR="00BD2F8D" w:rsidRPr="005E5CAD" w:rsidRDefault="00EA7AF1">
                                  <w:pPr>
                                    <w:rPr>
                                      <w:rFonts w:eastAsiaTheme="minorEastAsia"/>
                                    </w:rPr>
                                  </w:pPr>
                                  <m:oMathPara>
                                    <m:oMath>
                                      <m:r>
                                        <w:rPr>
                                          <w:rFonts w:ascii="Cambria Math" w:hAnsi="Cambria Math"/>
                                        </w:rPr>
                                        <m:t>5x-y=14</m:t>
                                      </m:r>
                                    </m:oMath>
                                  </m:oMathPara>
                                </w:p>
                                <w:p w14:paraId="5C3B729B" w14:textId="01C97340" w:rsidR="005E5CAD" w:rsidRPr="005E5CAD" w:rsidRDefault="006621D0">
                                  <m:oMathPara>
                                    <m:oMath>
                                      <m:r>
                                        <w:rPr>
                                          <w:rFonts w:ascii="Cambria Math" w:hAnsi="Cambria Math"/>
                                        </w:rPr>
                                        <m:t>2x+y=7</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2700F0" id="_x0000_t202" coordsize="21600,21600" o:spt="202" path="m,l,21600r21600,l21600,xe">
                      <v:stroke joinstyle="miter"/>
                      <v:path gradientshapeok="t" o:connecttype="rect"/>
                    </v:shapetype>
                    <v:shape id="Text Box 2" o:spid="_x0000_s1026" type="#_x0000_t202" style="position:absolute;margin-left:119.6pt;margin-top:260.6pt;width:229.05pt;height:9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" fillcolor="#e8f8ff [662]" strokecolor="#22272b [3213]">
                      <v:textbox>
                        <w:txbxContent>
                          <w:p w14:paraId="0274A24D" w14:textId="169BEAC6" w:rsidR="00BD2F8D" w:rsidRPr="005E5CAD" w:rsidRDefault="00BD2F8D">
                            <w:r w:rsidRPr="005E5CAD">
                              <w:t>Solve the pair of simultaneous equations:</w:t>
                            </w:r>
                          </w:p>
                          <w:p w14:paraId="3817C9D0" w14:textId="7E629AA8" w:rsidR="00BD2F8D" w:rsidRPr="005E5CAD" w:rsidRDefault="00EA7AF1">
                            <w:pPr>
                              <w:rPr>
                                <w:rFonts w:eastAsiaTheme="minorEastAsia"/>
                              </w:rPr>
                            </w:pPr>
                            <m:oMathPara>
                              <m:oMath>
                                <m:r>
                                  <w:rPr>
                                    <w:rFonts w:ascii="Cambria Math" w:hAnsi="Cambria Math"/>
                                  </w:rPr>
                                  <m:t>5x-y=14</m:t>
                                </m:r>
                              </m:oMath>
                            </m:oMathPara>
                          </w:p>
                          <w:p w14:paraId="5C3B729B" w14:textId="01C97340" w:rsidR="005E5CAD" w:rsidRPr="005E5CAD" w:rsidRDefault="006621D0">
                            <m:oMathPara>
                              <m:oMath>
                                <m:r>
                                  <w:rPr>
                                    <w:rFonts w:ascii="Cambria Math" w:hAnsi="Cambria Math"/>
                                  </w:rPr>
                                  <m:t>2x+y=7</m:t>
                                </m:r>
                              </m:oMath>
                            </m:oMathPara>
                          </w:p>
                        </w:txbxContent>
                      </v:textbox>
                    </v:shape>
                  </w:pict>
                </mc:Fallback>
              </mc:AlternateContent>
            </w:r>
            <w:r w:rsidR="00A54F86" w:rsidRPr="003A3C2A">
              <w:rPr>
                <w:b/>
                <w:bCs/>
              </w:rPr>
              <w:t>Bar model</w:t>
            </w:r>
            <w:r w:rsidR="003A3C2A">
              <w:rPr>
                <w:b/>
                <w:bCs/>
              </w:rPr>
              <w:t xml:space="preserve"> method</w:t>
            </w:r>
          </w:p>
        </w:tc>
        <w:tc>
          <w:tcPr>
            <w:tcW w:w="4797" w:type="dxa"/>
          </w:tcPr>
          <w:p w14:paraId="1F57B453" w14:textId="2D4DBCBB" w:rsidR="00BD2F8D" w:rsidRPr="003A3C2A" w:rsidRDefault="003A3C2A" w:rsidP="003A3C2A">
            <w:pPr>
              <w:jc w:val="right"/>
              <w:rPr>
                <w:b/>
                <w:bCs/>
              </w:rPr>
            </w:pPr>
            <w:r w:rsidRPr="003A3C2A">
              <w:rPr>
                <w:b/>
                <w:bCs/>
              </w:rPr>
              <w:t>Graphical method</w:t>
            </w:r>
          </w:p>
        </w:tc>
      </w:tr>
      <w:tr w:rsidR="00BD2F8D" w14:paraId="1789F4A9" w14:textId="77777777" w:rsidTr="00BD2F8D">
        <w:trPr>
          <w:trHeight w:val="5962"/>
        </w:trPr>
        <w:tc>
          <w:tcPr>
            <w:tcW w:w="4797" w:type="dxa"/>
          </w:tcPr>
          <w:p w14:paraId="5918DC0D" w14:textId="03C889B6" w:rsidR="00BD2F8D" w:rsidRPr="003A3C2A" w:rsidRDefault="003A3C2A" w:rsidP="00BD2F8D">
            <w:pPr>
              <w:rPr>
                <w:b/>
                <w:bCs/>
              </w:rPr>
            </w:pPr>
            <w:r w:rsidRPr="003A3C2A">
              <w:rPr>
                <w:b/>
                <w:bCs/>
              </w:rPr>
              <w:t>Algebraic method 1</w:t>
            </w:r>
          </w:p>
        </w:tc>
        <w:tc>
          <w:tcPr>
            <w:tcW w:w="4797" w:type="dxa"/>
          </w:tcPr>
          <w:p w14:paraId="29BECB4C" w14:textId="1A3ED46B" w:rsidR="00BD2F8D" w:rsidRPr="003A3C2A" w:rsidRDefault="003A3C2A" w:rsidP="003A3C2A">
            <w:pPr>
              <w:jc w:val="right"/>
              <w:rPr>
                <w:b/>
                <w:bCs/>
              </w:rPr>
            </w:pPr>
            <w:r w:rsidRPr="003A3C2A">
              <w:rPr>
                <w:b/>
                <w:bCs/>
              </w:rPr>
              <w:t>Algebraic method 2</w:t>
            </w:r>
          </w:p>
        </w:tc>
      </w:tr>
    </w:tbl>
    <w:p w14:paraId="2235AF26" w14:textId="77777777" w:rsidR="00970381" w:rsidRDefault="00970381" w:rsidP="00970381">
      <w:pPr>
        <w:pStyle w:val="Heading2"/>
      </w:pPr>
      <w:bookmarkStart w:id="3" w:name="_Appendix_D"/>
      <w:bookmarkEnd w:id="3"/>
      <w:r>
        <w:lastRenderedPageBreak/>
        <w:t>Appendix D</w:t>
      </w:r>
    </w:p>
    <w:p w14:paraId="46217415" w14:textId="77777777" w:rsidR="00970381" w:rsidRDefault="00970381" w:rsidP="0010414C">
      <w:pPr>
        <w:pStyle w:val="Heading3"/>
        <w:spacing w:before="120"/>
      </w:pPr>
      <w:r>
        <w:t>Contextual problems</w:t>
      </w:r>
    </w:p>
    <w:p w14:paraId="5A3FFE8B" w14:textId="31B0682B" w:rsidR="0029092E" w:rsidRDefault="00627D61">
      <w:pPr>
        <w:pStyle w:val="ListNumber"/>
        <w:numPr>
          <w:ilvl w:val="0"/>
          <w:numId w:val="6"/>
        </w:numPr>
      </w:pPr>
      <w:r>
        <w:t>A music festival can have a maximum</w:t>
      </w:r>
      <w:r w:rsidR="00CA4A0E">
        <w:t xml:space="preserve"> </w:t>
      </w:r>
      <w:r w:rsidR="00CA4A0E" w:rsidRPr="00726576">
        <w:t xml:space="preserve">of 1500 attendees. </w:t>
      </w:r>
      <w:r w:rsidR="0029092E">
        <w:br/>
      </w:r>
      <w:r w:rsidR="000D4C6B">
        <w:t>The venue has 2400</w:t>
      </w:r>
      <w:r w:rsidR="00B130F6">
        <w:t> </w:t>
      </w:r>
      <w:r w:rsidR="000D4C6B">
        <w:t>m</w:t>
      </w:r>
      <w:r w:rsidR="000D4C6B" w:rsidRPr="000D4C6B">
        <w:rPr>
          <w:vertAlign w:val="superscript"/>
        </w:rPr>
        <w:t>2</w:t>
      </w:r>
      <w:r w:rsidR="000D4C6B">
        <w:t xml:space="preserve"> of useable floor space. </w:t>
      </w:r>
      <w:r w:rsidR="000D4C6B">
        <w:br/>
        <w:t xml:space="preserve">Safety standards require each </w:t>
      </w:r>
      <w:r w:rsidR="000D4C6B" w:rsidRPr="00297C14">
        <w:t>general admission attendee</w:t>
      </w:r>
      <w:r w:rsidR="0017732D">
        <w:t xml:space="preserve"> </w:t>
      </w:r>
      <m:oMath>
        <m:r>
          <w:rPr>
            <w:rFonts w:ascii="Cambria Math" w:hAnsi="Cambria Math"/>
          </w:rPr>
          <m:t>(x)</m:t>
        </m:r>
      </m:oMath>
      <w:r w:rsidR="000D4C6B" w:rsidRPr="00297C14">
        <w:t xml:space="preserve"> </w:t>
      </w:r>
      <w:r w:rsidR="00C150C8">
        <w:t>to be allocated</w:t>
      </w:r>
      <w:r w:rsidR="000D4C6B" w:rsidRPr="00297C14">
        <w:t xml:space="preserve"> 1</w:t>
      </w:r>
      <w:r w:rsidR="00B130F6">
        <w:t> </w:t>
      </w:r>
      <w:r w:rsidR="000D4C6B" w:rsidRPr="00297C14">
        <w:t>m²</w:t>
      </w:r>
      <w:r w:rsidR="000D4C6B">
        <w:t xml:space="preserve"> and each </w:t>
      </w:r>
      <w:r w:rsidR="000D4C6B" w:rsidRPr="00297C14">
        <w:t>seated attendee</w:t>
      </w:r>
      <w:r w:rsidR="0017732D">
        <w:t xml:space="preserve"> </w:t>
      </w:r>
      <m:oMath>
        <m:r>
          <w:rPr>
            <w:rFonts w:ascii="Cambria Math" w:hAnsi="Cambria Math"/>
          </w:rPr>
          <m:t>(y)</m:t>
        </m:r>
      </m:oMath>
      <w:r w:rsidR="000D4C6B" w:rsidRPr="00297C14">
        <w:t xml:space="preserve"> </w:t>
      </w:r>
      <w:r w:rsidR="00C150C8">
        <w:t>to be allocated</w:t>
      </w:r>
      <w:r w:rsidR="000D4C6B" w:rsidRPr="00297C14">
        <w:t xml:space="preserve"> 2</w:t>
      </w:r>
      <w:r w:rsidR="00B130F6">
        <w:t> </w:t>
      </w:r>
      <w:r w:rsidR="000D4C6B" w:rsidRPr="00297C14">
        <w:t>m</w:t>
      </w:r>
      <w:r w:rsidR="000D4C6B">
        <w:rPr>
          <w:vertAlign w:val="superscript"/>
        </w:rPr>
        <w:t>2</w:t>
      </w:r>
      <w:r w:rsidR="000D4C6B">
        <w:t xml:space="preserve">. </w:t>
      </w:r>
      <w:r w:rsidR="000D4C6B">
        <w:br/>
      </w:r>
      <w:r w:rsidR="00CA4A0E">
        <w:t xml:space="preserve">The pair of equations </w:t>
      </w:r>
      <w:r w:rsidR="00B130F6">
        <w:t xml:space="preserve">is </w:t>
      </w:r>
      <w:r w:rsidR="00CA4A0E">
        <w:t xml:space="preserve">used to represent the scenario. </w:t>
      </w:r>
    </w:p>
    <w:p w14:paraId="6D2CD61D" w14:textId="77777777" w:rsidR="0029092E" w:rsidRDefault="0029092E" w:rsidP="430E5C9D">
      <w:pPr>
        <w:jc w:val="center"/>
        <w:rPr>
          <w:rFonts w:eastAsiaTheme="minorEastAsia"/>
        </w:rPr>
      </w:pPr>
      <m:oMath>
        <m:r>
          <w:rPr>
            <w:rFonts w:ascii="Cambria Math" w:hAnsi="Cambria Math"/>
          </w:rPr>
          <m:t>x+y=1500</m:t>
        </m:r>
      </m:oMath>
      <w:r w:rsidRPr="430E5C9D">
        <w:rPr>
          <w:rFonts w:eastAsiaTheme="minorEastAsia"/>
        </w:rPr>
        <w:t xml:space="preserve"> </w:t>
      </w:r>
    </w:p>
    <w:p w14:paraId="14795A8E" w14:textId="7AC4DBB0" w:rsidR="0029092E" w:rsidRDefault="0029092E" w:rsidP="430E5C9D">
      <w:pPr>
        <w:jc w:val="center"/>
        <w:rPr>
          <w:rFonts w:eastAsiaTheme="minorEastAsia"/>
        </w:rPr>
      </w:pPr>
      <m:oMathPara>
        <m:oMath>
          <m:r>
            <w:rPr>
              <w:rFonts w:ascii="Cambria Math" w:hAnsi="Cambria Math"/>
            </w:rPr>
            <m:t>x+2y=2400</m:t>
          </m:r>
        </m:oMath>
      </m:oMathPara>
    </w:p>
    <w:p w14:paraId="418D2BF3" w14:textId="2ED74B88" w:rsidR="00CA4A0E" w:rsidRPr="00CA4A0E" w:rsidRDefault="0029092E" w:rsidP="0029092E">
      <w:pPr>
        <w:pStyle w:val="ListNumber"/>
        <w:numPr>
          <w:ilvl w:val="0"/>
          <w:numId w:val="0"/>
        </w:numPr>
        <w:ind w:left="567"/>
      </w:pPr>
      <w:r>
        <w:t xml:space="preserve">Determine the number </w:t>
      </w:r>
      <w:r w:rsidRPr="00676746">
        <w:t>of general admission attendees and seated attendees that satisfies both conditions at the same time</w:t>
      </w:r>
      <w:r>
        <w:t>.</w:t>
      </w:r>
    </w:p>
    <w:p w14:paraId="65CCBF90" w14:textId="0F839791" w:rsidR="000D4C6B" w:rsidRPr="00474B60" w:rsidRDefault="000D4C6B" w:rsidP="00932FC8">
      <w:pPr>
        <w:pStyle w:val="ListNumber"/>
      </w:pPr>
      <w:r w:rsidRPr="00474B60">
        <w:t xml:space="preserve">At a </w:t>
      </w:r>
      <w:r w:rsidR="001A1390">
        <w:t xml:space="preserve">sporting </w:t>
      </w:r>
      <w:r w:rsidRPr="00474B60">
        <w:t xml:space="preserve">event, </w:t>
      </w:r>
      <w:r w:rsidR="00E43E3C">
        <w:t>2</w:t>
      </w:r>
      <w:r w:rsidRPr="00474B60">
        <w:t xml:space="preserve"> different meal deals are sold:</w:t>
      </w:r>
    </w:p>
    <w:p w14:paraId="7ADDED19" w14:textId="62DC6D3F" w:rsidR="000D4C6B" w:rsidRPr="00474B60" w:rsidRDefault="000D4C6B" w:rsidP="0010414C">
      <w:pPr>
        <w:pStyle w:val="ListBullet"/>
        <w:spacing w:before="120"/>
        <w:ind w:left="1134"/>
      </w:pPr>
      <w:r w:rsidRPr="00474B60">
        <w:t xml:space="preserve">a standard meal containing 1 burger and </w:t>
      </w:r>
      <w:r w:rsidR="00DB2164">
        <w:t>1</w:t>
      </w:r>
      <w:r w:rsidRPr="00474B60">
        <w:t xml:space="preserve"> drink </w:t>
      </w:r>
    </w:p>
    <w:p w14:paraId="2EDDC69A" w14:textId="47DBC749" w:rsidR="000D4C6B" w:rsidRPr="00474B60" w:rsidRDefault="000D4C6B" w:rsidP="0010414C">
      <w:pPr>
        <w:pStyle w:val="ListBullet"/>
        <w:spacing w:before="120"/>
        <w:ind w:left="1134"/>
      </w:pPr>
      <w:r w:rsidRPr="00474B60">
        <w:t xml:space="preserve">a deluxe meal containing </w:t>
      </w:r>
      <w:r w:rsidR="001A1390">
        <w:t>2</w:t>
      </w:r>
      <w:r w:rsidRPr="00474B60">
        <w:t xml:space="preserve"> burgers and 1 drink</w:t>
      </w:r>
      <w:r w:rsidR="00B130F6">
        <w:t>.</w:t>
      </w:r>
      <w:r w:rsidRPr="00474B60">
        <w:t xml:space="preserve"> </w:t>
      </w:r>
    </w:p>
    <w:p w14:paraId="0D18D8CA" w14:textId="111B2F91" w:rsidR="000D4C6B" w:rsidRDefault="000D4C6B" w:rsidP="000D4C6B">
      <w:pPr>
        <w:tabs>
          <w:tab w:val="num" w:pos="720"/>
        </w:tabs>
        <w:suppressAutoHyphens w:val="0"/>
        <w:spacing w:before="0" w:after="160" w:line="259" w:lineRule="auto"/>
        <w:ind w:left="567"/>
      </w:pPr>
      <w:r w:rsidRPr="00474B60">
        <w:t>During one lunch period</w:t>
      </w:r>
      <w:r>
        <w:t xml:space="preserve"> </w:t>
      </w:r>
      <w:r w:rsidRPr="00474B60">
        <w:t>160 meal deals were sold</w:t>
      </w:r>
      <w:r>
        <w:t xml:space="preserve">. </w:t>
      </w:r>
      <w:r w:rsidR="00B130F6">
        <w:t xml:space="preserve">A total of </w:t>
      </w:r>
      <w:r w:rsidR="00CD5DDE">
        <w:t>24</w:t>
      </w:r>
      <w:r w:rsidRPr="00474B60">
        <w:t xml:space="preserve">0 </w:t>
      </w:r>
      <w:r w:rsidR="00DB2164">
        <w:t>burgers</w:t>
      </w:r>
      <w:r w:rsidR="00EC4A44">
        <w:t xml:space="preserve"> </w:t>
      </w:r>
      <w:r w:rsidRPr="00474B60">
        <w:t>were used altogether</w:t>
      </w:r>
      <w:r w:rsidR="00C63AF6">
        <w:t>.</w:t>
      </w:r>
    </w:p>
    <w:p w14:paraId="4E173D06" w14:textId="24D03397" w:rsidR="009C61CE" w:rsidRPr="00474B60" w:rsidRDefault="009C61CE" w:rsidP="000D4C6B">
      <w:pPr>
        <w:tabs>
          <w:tab w:val="num" w:pos="720"/>
        </w:tabs>
        <w:suppressAutoHyphens w:val="0"/>
        <w:spacing w:before="0" w:after="160" w:line="259" w:lineRule="auto"/>
        <w:ind w:left="567"/>
      </w:pPr>
      <w:r>
        <w:t xml:space="preserve">Let </w:t>
      </w:r>
      <w:r w:rsidR="00493605">
        <w:t xml:space="preserve">the number </w:t>
      </w:r>
      <w:r w:rsidR="00BC3A24">
        <w:t xml:space="preserve">of </w:t>
      </w:r>
      <w:r w:rsidR="00EC4A44">
        <w:t>standard meals sold</w:t>
      </w:r>
      <w:r w:rsidR="00493605">
        <w:t xml:space="preserve"> be </w:t>
      </w:r>
      <m:oMath>
        <m:r>
          <w:rPr>
            <w:rFonts w:ascii="Cambria Math" w:hAnsi="Cambria Math"/>
          </w:rPr>
          <m:t>x</m:t>
        </m:r>
      </m:oMath>
      <w:r w:rsidR="00493605">
        <w:rPr>
          <w:rFonts w:eastAsiaTheme="minorEastAsia"/>
        </w:rPr>
        <w:t xml:space="preserve"> and the number of </w:t>
      </w:r>
      <w:r w:rsidR="00EC4A44">
        <w:rPr>
          <w:rFonts w:eastAsiaTheme="minorEastAsia"/>
        </w:rPr>
        <w:t>deluxe meals sold</w:t>
      </w:r>
      <w:r w:rsidR="00493605">
        <w:rPr>
          <w:rFonts w:eastAsiaTheme="minorEastAsia"/>
        </w:rPr>
        <w:t xml:space="preserve"> be </w:t>
      </w:r>
      <m:oMath>
        <m:r>
          <w:rPr>
            <w:rFonts w:ascii="Cambria Math" w:eastAsiaTheme="minorEastAsia" w:hAnsi="Cambria Math"/>
          </w:rPr>
          <m:t>y</m:t>
        </m:r>
      </m:oMath>
      <w:r w:rsidR="00493605">
        <w:rPr>
          <w:rFonts w:eastAsiaTheme="minorEastAsia"/>
        </w:rPr>
        <w:t>.</w:t>
      </w:r>
    </w:p>
    <w:p w14:paraId="0D4184DE" w14:textId="77777777" w:rsidR="000D4C6B" w:rsidRPr="00474B60" w:rsidRDefault="000D4C6B" w:rsidP="000D4C6B">
      <w:pPr>
        <w:suppressAutoHyphens w:val="0"/>
        <w:spacing w:before="0" w:after="160" w:line="259" w:lineRule="auto"/>
        <w:ind w:left="567"/>
      </w:pPr>
      <w:r w:rsidRPr="00474B60">
        <w:t>The situation can be represented by the equations:</w:t>
      </w:r>
    </w:p>
    <w:p w14:paraId="2592F711" w14:textId="3BC761AB" w:rsidR="000D4C6B" w:rsidRPr="0021215A" w:rsidRDefault="0021215A" w:rsidP="430E5C9D">
      <w:pPr>
        <w:suppressAutoHyphens w:val="0"/>
        <w:spacing w:before="0" w:after="160" w:line="259" w:lineRule="auto"/>
        <w:jc w:val="center"/>
        <w:rPr>
          <w:rFonts w:eastAsiaTheme="minorEastAsia"/>
        </w:rPr>
      </w:pPr>
      <m:oMathPara>
        <m:oMath>
          <m:r>
            <w:rPr>
              <w:rFonts w:ascii="Cambria Math" w:hAnsi="Cambria Math"/>
            </w:rPr>
            <m:t>x+y=160</m:t>
          </m:r>
        </m:oMath>
      </m:oMathPara>
    </w:p>
    <w:p w14:paraId="25FA20C9" w14:textId="2E901C20" w:rsidR="0021215A" w:rsidRPr="0021215A" w:rsidRDefault="0021215A" w:rsidP="430E5C9D">
      <w:pPr>
        <w:suppressAutoHyphens w:val="0"/>
        <w:spacing w:before="0" w:after="160" w:line="259" w:lineRule="auto"/>
        <w:jc w:val="center"/>
        <w:rPr>
          <w:rFonts w:eastAsiaTheme="minorEastAsia"/>
        </w:rPr>
      </w:pPr>
      <m:oMathPara>
        <m:oMath>
          <m:r>
            <w:rPr>
              <w:rFonts w:ascii="Cambria Math" w:eastAsiaTheme="minorEastAsia" w:hAnsi="Cambria Math"/>
            </w:rPr>
            <m:t>x+2y=240</m:t>
          </m:r>
        </m:oMath>
      </m:oMathPara>
    </w:p>
    <w:p w14:paraId="121D066B" w14:textId="744A86BD" w:rsidR="000D4C6B" w:rsidRPr="00474B60" w:rsidRDefault="000D4C6B" w:rsidP="000D4C6B">
      <w:pPr>
        <w:suppressAutoHyphens w:val="0"/>
        <w:spacing w:before="0" w:after="160" w:line="259" w:lineRule="auto"/>
        <w:ind w:left="567"/>
      </w:pPr>
      <w:r w:rsidRPr="00474B60">
        <w:t>Determine the number</w:t>
      </w:r>
      <w:r w:rsidR="00870DAB">
        <w:t xml:space="preserve"> of</w:t>
      </w:r>
      <w:r w:rsidRPr="00474B60">
        <w:t xml:space="preserve"> </w:t>
      </w:r>
      <w:r w:rsidR="00AD33DA">
        <w:t>each meal deal sold</w:t>
      </w:r>
      <w:r w:rsidRPr="00474B60">
        <w:t>. Interpret your solution in context.</w:t>
      </w:r>
    </w:p>
    <w:p w14:paraId="49ACF699" w14:textId="77777777" w:rsidR="007B4C6E" w:rsidRPr="00474B60" w:rsidRDefault="007B4C6E" w:rsidP="007B4C6E">
      <w:pPr>
        <w:pStyle w:val="ListNumber"/>
      </w:pPr>
      <w:r w:rsidRPr="00474B60">
        <w:t>At a major sporting finals event, a merchandise stall sells:</w:t>
      </w:r>
    </w:p>
    <w:p w14:paraId="0B7D1AA3" w14:textId="77777777" w:rsidR="007B4C6E" w:rsidRPr="00474B60" w:rsidRDefault="007B4C6E" w:rsidP="00EC3F6D">
      <w:pPr>
        <w:pStyle w:val="ListBullet"/>
        <w:ind w:left="1134"/>
      </w:pPr>
      <w:r w:rsidRPr="00474B60">
        <w:t xml:space="preserve">supporter packs containing 2 scarves and 1 cap </w:t>
      </w:r>
    </w:p>
    <w:p w14:paraId="59738487" w14:textId="34AE05F7" w:rsidR="007B4C6E" w:rsidRPr="00474B60" w:rsidRDefault="007B4C6E" w:rsidP="00EC3F6D">
      <w:pPr>
        <w:pStyle w:val="ListBullet"/>
        <w:ind w:left="1134"/>
      </w:pPr>
      <w:r w:rsidRPr="00474B60">
        <w:t>premium packs containing 1 scarf and 3 caps</w:t>
      </w:r>
      <w:r w:rsidR="00B130F6">
        <w:t>.</w:t>
      </w:r>
      <w:r w:rsidRPr="00474B60">
        <w:t xml:space="preserve"> </w:t>
      </w:r>
    </w:p>
    <w:p w14:paraId="3FB01A6A" w14:textId="5799096B" w:rsidR="007B4C6E" w:rsidRPr="00474B60" w:rsidRDefault="007B4C6E" w:rsidP="007B4C6E">
      <w:pPr>
        <w:pStyle w:val="ListNumber"/>
        <w:numPr>
          <w:ilvl w:val="0"/>
          <w:numId w:val="0"/>
        </w:numPr>
        <w:ind w:left="567"/>
      </w:pPr>
      <w:r>
        <w:t>By the end of the event</w:t>
      </w:r>
      <w:r w:rsidRPr="00474B60">
        <w:t xml:space="preserve"> </w:t>
      </w:r>
      <w:r>
        <w:t>210</w:t>
      </w:r>
      <w:r w:rsidRPr="00474B60">
        <w:t>0</w:t>
      </w:r>
      <w:r>
        <w:t xml:space="preserve"> </w:t>
      </w:r>
      <w:r w:rsidR="008C2EB7" w:rsidRPr="00474B60">
        <w:t>scarves</w:t>
      </w:r>
      <w:r>
        <w:t xml:space="preserve"> were sold </w:t>
      </w:r>
      <w:r w:rsidRPr="00474B60">
        <w:t xml:space="preserve">and </w:t>
      </w:r>
      <w:r>
        <w:t>270</w:t>
      </w:r>
      <w:r w:rsidRPr="00474B60">
        <w:t>0</w:t>
      </w:r>
      <w:r>
        <w:t xml:space="preserve"> </w:t>
      </w:r>
      <w:r w:rsidR="008C2EB7">
        <w:t>caps</w:t>
      </w:r>
      <w:r>
        <w:t xml:space="preserve"> were sold</w:t>
      </w:r>
      <w:r w:rsidR="007C3EA6">
        <w:t xml:space="preserve"> altogether</w:t>
      </w:r>
      <w:r w:rsidR="00B130F6">
        <w:t xml:space="preserve">. Let </w:t>
      </w:r>
      <m:oMath>
        <m:r>
          <w:rPr>
            <w:rFonts w:ascii="Cambria Math" w:hAnsi="Cambria Math"/>
          </w:rPr>
          <m:t>s</m:t>
        </m:r>
      </m:oMath>
      <w:r w:rsidRPr="430E5C9D">
        <w:rPr>
          <w:rFonts w:eastAsiaTheme="minorEastAsia"/>
        </w:rPr>
        <w:t xml:space="preserve"> be the number </w:t>
      </w:r>
      <w:r w:rsidR="00FA3500" w:rsidRPr="430E5C9D">
        <w:rPr>
          <w:rFonts w:eastAsiaTheme="minorEastAsia"/>
        </w:rPr>
        <w:t>supporter packs sold</w:t>
      </w:r>
      <w:r w:rsidR="00B130F6">
        <w:rPr>
          <w:rFonts w:eastAsiaTheme="minorEastAsia"/>
        </w:rPr>
        <w:t xml:space="preserve"> and </w:t>
      </w:r>
      <m:oMath>
        <m:r>
          <w:rPr>
            <w:rFonts w:ascii="Cambria Math" w:eastAsiaTheme="minorEastAsia" w:hAnsi="Cambria Math"/>
          </w:rPr>
          <m:t>p</m:t>
        </m:r>
      </m:oMath>
      <w:r w:rsidRPr="430E5C9D">
        <w:rPr>
          <w:rFonts w:eastAsiaTheme="minorEastAsia"/>
        </w:rPr>
        <w:t xml:space="preserve"> be the number of </w:t>
      </w:r>
      <w:r w:rsidR="00FA3500" w:rsidRPr="430E5C9D">
        <w:rPr>
          <w:rFonts w:eastAsiaTheme="minorEastAsia"/>
        </w:rPr>
        <w:t>premium packs</w:t>
      </w:r>
      <w:r w:rsidRPr="430E5C9D">
        <w:rPr>
          <w:rFonts w:eastAsiaTheme="minorEastAsia"/>
        </w:rPr>
        <w:t xml:space="preserve"> sold. </w:t>
      </w:r>
    </w:p>
    <w:p w14:paraId="61F23982" w14:textId="77777777" w:rsidR="007B4C6E" w:rsidRPr="00474B60" w:rsidRDefault="007B4C6E" w:rsidP="007B4C6E">
      <w:pPr>
        <w:pStyle w:val="ListNumber"/>
        <w:numPr>
          <w:ilvl w:val="0"/>
          <w:numId w:val="0"/>
        </w:numPr>
        <w:ind w:left="567"/>
      </w:pPr>
      <w:r w:rsidRPr="00474B60">
        <w:t>The situation can be represented by the equations:</w:t>
      </w:r>
    </w:p>
    <w:p w14:paraId="24952ABC" w14:textId="5116383F" w:rsidR="007B4C6E" w:rsidRPr="00EC6334" w:rsidRDefault="00FA3500" w:rsidP="007B4C6E">
      <m:oMathPara>
        <m:oMath>
          <m:r>
            <w:rPr>
              <w:rFonts w:ascii="Cambria Math" w:eastAsiaTheme="minorEastAsia" w:hAnsi="Cambria Math"/>
            </w:rPr>
            <w:lastRenderedPageBreak/>
            <m:t>2s+p=2100</m:t>
          </m:r>
        </m:oMath>
      </m:oMathPara>
    </w:p>
    <w:p w14:paraId="09954777" w14:textId="00EDB2A7" w:rsidR="007B4C6E" w:rsidRPr="0029092E" w:rsidRDefault="007B4C6E" w:rsidP="007B4C6E">
      <m:oMathPara>
        <m:oMath>
          <m:r>
            <w:rPr>
              <w:rFonts w:ascii="Cambria Math" w:hAnsi="Cambria Math"/>
            </w:rPr>
            <m:t>s</m:t>
          </m:r>
          <m:r>
            <m:rPr>
              <m:sty m:val="p"/>
            </m:rPr>
            <w:rPr>
              <w:rFonts w:ascii="Cambria Math" w:hAnsi="Cambria Math"/>
            </w:rPr>
            <m:t>+3</m:t>
          </m:r>
          <m:r>
            <w:rPr>
              <w:rFonts w:ascii="Cambria Math" w:eastAsiaTheme="minorEastAsia" w:hAnsi="Cambria Math"/>
            </w:rPr>
            <m:t>p</m:t>
          </m:r>
          <m:r>
            <m:rPr>
              <m:sty m:val="p"/>
            </m:rPr>
            <w:rPr>
              <w:rFonts w:ascii="Cambria Math" w:hAnsi="Cambria Math"/>
            </w:rPr>
            <m:t>=270</m:t>
          </m:r>
          <m:r>
            <w:rPr>
              <w:rFonts w:ascii="Cambria Math" w:eastAsiaTheme="minorEastAsia" w:hAnsi="Cambria Math"/>
            </w:rPr>
            <m:t>0</m:t>
          </m:r>
        </m:oMath>
      </m:oMathPara>
    </w:p>
    <w:p w14:paraId="6F812D1F" w14:textId="0477BD75" w:rsidR="00B130F6" w:rsidRDefault="007B4C6E" w:rsidP="00DB1C29">
      <w:pPr>
        <w:pStyle w:val="ListNumber"/>
        <w:numPr>
          <w:ilvl w:val="0"/>
          <w:numId w:val="0"/>
        </w:numPr>
        <w:ind w:left="567"/>
      </w:pPr>
      <w:r>
        <w:t>Determine the number of supporter packs and premium packs sold. Interpret your solution in context.</w:t>
      </w:r>
    </w:p>
    <w:p w14:paraId="00ABD9E5" w14:textId="77777777" w:rsidR="00B130F6" w:rsidRDefault="00B130F6">
      <w:pPr>
        <w:suppressAutoHyphens w:val="0"/>
        <w:spacing w:before="0" w:after="160" w:line="259" w:lineRule="auto"/>
      </w:pPr>
      <w:r>
        <w:br w:type="page"/>
      </w:r>
    </w:p>
    <w:p w14:paraId="37E79307" w14:textId="766A6489" w:rsidR="00E00962" w:rsidRDefault="00E00962" w:rsidP="00E00962">
      <w:pPr>
        <w:pStyle w:val="Heading2"/>
      </w:pPr>
      <w:r>
        <w:lastRenderedPageBreak/>
        <w:t>Sample solutions</w:t>
      </w:r>
    </w:p>
    <w:p w14:paraId="3A5D6DF8" w14:textId="2627C0CC" w:rsidR="00EC28E2" w:rsidRDefault="00EC28E2" w:rsidP="00EC3F6D">
      <w:pPr>
        <w:pStyle w:val="Heading3"/>
        <w:spacing w:before="120"/>
      </w:pPr>
      <w:r w:rsidRPr="430E5C9D">
        <w:rPr>
          <w:rFonts w:eastAsiaTheme="minorEastAsia"/>
        </w:rPr>
        <w:t xml:space="preserve">Appendix C – </w:t>
      </w:r>
      <w:r w:rsidR="004F023B">
        <w:rPr>
          <w:rFonts w:eastAsiaTheme="minorEastAsia"/>
        </w:rPr>
        <w:t>s</w:t>
      </w:r>
      <w:r w:rsidRPr="430E5C9D">
        <w:rPr>
          <w:rFonts w:eastAsiaTheme="minorEastAsia"/>
        </w:rPr>
        <w:t>trategies for solving simultaneous equations</w:t>
      </w:r>
    </w:p>
    <w:tbl>
      <w:tblPr>
        <w:tblStyle w:val="TableGrid"/>
        <w:tblW w:w="9638" w:type="dxa"/>
        <w:tblLook w:val="04A0" w:firstRow="1" w:lastRow="0" w:firstColumn="1" w:lastColumn="0" w:noHBand="0" w:noVBand="1"/>
        <w:tblDescription w:val="Sample solution for Appendix C."/>
      </w:tblPr>
      <w:tblGrid>
        <w:gridCol w:w="4819"/>
        <w:gridCol w:w="4819"/>
      </w:tblGrid>
      <w:tr w:rsidR="00EC28E2" w14:paraId="3501E3B8" w14:textId="77777777" w:rsidTr="00B130F6">
        <w:trPr>
          <w:trHeight w:val="113"/>
        </w:trPr>
        <w:tc>
          <w:tcPr>
            <w:tcW w:w="4819" w:type="dxa"/>
          </w:tcPr>
          <w:p w14:paraId="5D5AA864" w14:textId="00BE56F1" w:rsidR="00EC28E2" w:rsidRDefault="00EC28E2" w:rsidP="00FE2136">
            <w:pPr>
              <w:rPr>
                <w:b/>
                <w:bCs/>
              </w:rPr>
            </w:pPr>
            <w:r w:rsidRPr="003A3C2A">
              <w:rPr>
                <w:b/>
                <w:bCs/>
              </w:rPr>
              <w:t>Bar model</w:t>
            </w:r>
            <w:r>
              <w:rPr>
                <w:b/>
                <w:bCs/>
              </w:rPr>
              <w:t xml:space="preserve"> method</w:t>
            </w:r>
          </w:p>
          <w:p w14:paraId="7D7B56A0" w14:textId="211A00A4" w:rsidR="00084DC1" w:rsidRDefault="008B5695" w:rsidP="00FE2136">
            <w:pPr>
              <w:rPr>
                <w:b/>
                <w:bCs/>
              </w:rPr>
            </w:pPr>
            <w:r w:rsidRPr="003A3C2A">
              <w:rPr>
                <w:b/>
                <w:bCs/>
                <w:noProof/>
              </w:rPr>
              <mc:AlternateContent>
                <mc:Choice Requires="wps">
                  <w:drawing>
                    <wp:anchor distT="45720" distB="45720" distL="114300" distR="114300" simplePos="0" relativeHeight="251658241" behindDoc="0" locked="0" layoutInCell="1" allowOverlap="1" wp14:anchorId="01209C45" wp14:editId="0DDD495B">
                      <wp:simplePos x="0" y="0"/>
                      <wp:positionH relativeFrom="column">
                        <wp:posOffset>1518920</wp:posOffset>
                      </wp:positionH>
                      <wp:positionV relativeFrom="paragraph">
                        <wp:posOffset>2548255</wp:posOffset>
                      </wp:positionV>
                      <wp:extent cx="2908935" cy="1204595"/>
                      <wp:effectExtent l="0" t="0" r="24765" b="14605"/>
                      <wp:wrapNone/>
                      <wp:docPr id="327769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935" cy="1204595"/>
                              </a:xfrm>
                              <a:prstGeom prst="rect">
                                <a:avLst/>
                              </a:prstGeom>
                              <a:solidFill>
                                <a:schemeClr val="accent3">
                                  <a:lumMod val="20000"/>
                                  <a:lumOff val="80000"/>
                                </a:schemeClr>
                              </a:solidFill>
                              <a:ln w="9525">
                                <a:solidFill>
                                  <a:schemeClr val="tx1"/>
                                </a:solidFill>
                                <a:miter lim="800000"/>
                                <a:headEnd/>
                                <a:tailEnd/>
                              </a:ln>
                            </wps:spPr>
                            <wps:txbx>
                              <w:txbxContent>
                                <w:p w14:paraId="578633DA" w14:textId="77777777" w:rsidR="00EC28E2" w:rsidRPr="005E5CAD" w:rsidRDefault="00EC28E2" w:rsidP="00EC28E2">
                                  <w:r w:rsidRPr="005E5CAD">
                                    <w:t>Solve the pair of simultaneous equations:</w:t>
                                  </w:r>
                                </w:p>
                                <w:p w14:paraId="52801147" w14:textId="2606E0F6" w:rsidR="00EC28E2" w:rsidRPr="005E5CAD" w:rsidRDefault="000A1640" w:rsidP="00EC28E2">
                                  <w:pPr>
                                    <w:rPr>
                                      <w:rFonts w:eastAsiaTheme="minorEastAsia"/>
                                    </w:rPr>
                                  </w:pPr>
                                  <m:oMathPara>
                                    <m:oMath>
                                      <m:r>
                                        <w:rPr>
                                          <w:rFonts w:ascii="Cambria Math" w:hAnsi="Cambria Math"/>
                                        </w:rPr>
                                        <m:t>5x-y=14</m:t>
                                      </m:r>
                                    </m:oMath>
                                  </m:oMathPara>
                                </w:p>
                                <w:p w14:paraId="1623BDE4" w14:textId="2A9F5347" w:rsidR="00EC28E2" w:rsidRPr="005E5CAD" w:rsidRDefault="000A1640" w:rsidP="00EC28E2">
                                  <m:oMathPara>
                                    <m:oMath>
                                      <m:r>
                                        <w:rPr>
                                          <w:rFonts w:ascii="Cambria Math" w:hAnsi="Cambria Math"/>
                                        </w:rPr>
                                        <m:t>2x+y=7</m:t>
                                      </m:r>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09C45" id="_x0000_s1027" type="#_x0000_t202" style="position:absolute;margin-left:119.6pt;margin-top:200.65pt;width:229.05pt;height:94.8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" fillcolor="#e8f8ff [662]" strokecolor="#22272b [3213]">
                      <v:textbox>
                        <w:txbxContent>
                          <w:p w14:paraId="578633DA" w14:textId="77777777" w:rsidR="00EC28E2" w:rsidRPr="005E5CAD" w:rsidRDefault="00EC28E2" w:rsidP="00EC28E2">
                            <w:r w:rsidRPr="005E5CAD">
                              <w:t>Solve the pair of simultaneous equations:</w:t>
                            </w:r>
                          </w:p>
                          <w:p w14:paraId="52801147" w14:textId="2606E0F6" w:rsidR="00EC28E2" w:rsidRPr="005E5CAD" w:rsidRDefault="000A1640" w:rsidP="00EC28E2">
                            <w:pPr>
                              <w:rPr>
                                <w:rFonts w:eastAsiaTheme="minorEastAsia"/>
                              </w:rPr>
                            </w:pPr>
                            <m:oMathPara>
                              <m:oMath>
                                <m:r>
                                  <w:rPr>
                                    <w:rFonts w:ascii="Cambria Math" w:hAnsi="Cambria Math"/>
                                  </w:rPr>
                                  <m:t>5x-y=14</m:t>
                                </m:r>
                              </m:oMath>
                            </m:oMathPara>
                          </w:p>
                          <w:p w14:paraId="1623BDE4" w14:textId="2A9F5347" w:rsidR="00EC28E2" w:rsidRPr="005E5CAD" w:rsidRDefault="000A1640" w:rsidP="00EC28E2">
                            <m:oMathPara>
                              <m:oMath>
                                <m:r>
                                  <w:rPr>
                                    <w:rFonts w:ascii="Cambria Math" w:hAnsi="Cambria Math"/>
                                  </w:rPr>
                                  <m:t>2x+y=7</m:t>
                                </m:r>
                              </m:oMath>
                            </m:oMathPara>
                          </w:p>
                        </w:txbxContent>
                      </v:textbox>
                    </v:shape>
                  </w:pict>
                </mc:Fallback>
              </mc:AlternateContent>
            </w:r>
            <w:r w:rsidR="00084DC1" w:rsidRPr="00084DC1">
              <w:rPr>
                <w:b/>
                <w:bCs/>
                <w:noProof/>
              </w:rPr>
              <w:drawing>
                <wp:inline distT="0" distB="0" distL="0" distR="0" wp14:anchorId="41224B96" wp14:editId="455D3681">
                  <wp:extent cx="2757879" cy="1752600"/>
                  <wp:effectExtent l="0" t="0" r="4445" b="0"/>
                  <wp:docPr id="1405224923" name="Picture 1" descr="A sequence of bar models and equations demonstrates solving for x and y. The first model shows five sections labelled ‘x’ and one section labelled ‘y’, with the value 14 beneath the x sections. The second model shows two sections labelled ‘x’ and one section labelled ‘y’, with the total value 7 beneath the bar. The combined model shows seven x sections and one y section, representing the relationship 7x = 21. The equations shown are 7x = 21 and x = 3. The final model shows two sections labelled 3 and one section labelled ‘y’, with the total value 7, representing y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24923" name="Picture 1" descr="A sequence of bar models and equations demonstrates solving for x and y. The first model shows five sections labelled ‘x’ and one section labelled ‘y’, with the value 14 beneath the x sections. The second model shows two sections labelled ‘x’ and one section labelled ‘y’, with the total value 7 beneath the bar. The combined model shows seven x sections and one y section, representing the relationship 7x = 21. The equations shown are 7x = 21 and x = 3. The final model shows two sections labelled 3 and one section labelled ‘y’, with the total value 7, representing y = 1."/>
                          <pic:cNvPicPr/>
                        </pic:nvPicPr>
                        <pic:blipFill>
                          <a:blip r:embed="rId33"/>
                          <a:stretch>
                            <a:fillRect/>
                          </a:stretch>
                        </pic:blipFill>
                        <pic:spPr>
                          <a:xfrm>
                            <a:off x="0" y="0"/>
                            <a:ext cx="2764023" cy="1756505"/>
                          </a:xfrm>
                          <a:prstGeom prst="rect">
                            <a:avLst/>
                          </a:prstGeom>
                        </pic:spPr>
                      </pic:pic>
                    </a:graphicData>
                  </a:graphic>
                </wp:inline>
              </w:drawing>
            </w:r>
          </w:p>
          <w:p w14:paraId="2D50A507" w14:textId="1CDD1979" w:rsidR="008531B5" w:rsidRPr="00084DC1" w:rsidRDefault="00084DC1" w:rsidP="00FE2136">
            <w:pPr>
              <w:rPr>
                <w:b/>
                <w:bCs/>
              </w:rPr>
            </w:pPr>
            <m:oMathPara>
              <m:oMathParaPr>
                <m:jc m:val="left"/>
              </m:oMathParaPr>
              <m:oMath>
                <m:r>
                  <w:rPr>
                    <w:rFonts w:ascii="Cambria Math" w:hAnsi="Cambria Math"/>
                  </w:rPr>
                  <m:t>∴x=3, y=1</m:t>
                </m:r>
              </m:oMath>
            </m:oMathPara>
          </w:p>
        </w:tc>
        <w:tc>
          <w:tcPr>
            <w:tcW w:w="4819" w:type="dxa"/>
          </w:tcPr>
          <w:p w14:paraId="0CCC50C1" w14:textId="77777777" w:rsidR="00EC28E2" w:rsidRDefault="00EC28E2" w:rsidP="00FE2136">
            <w:pPr>
              <w:jc w:val="right"/>
              <w:rPr>
                <w:b/>
                <w:bCs/>
              </w:rPr>
            </w:pPr>
            <w:r w:rsidRPr="003A3C2A">
              <w:rPr>
                <w:b/>
                <w:bCs/>
              </w:rPr>
              <w:t>Graphical method</w:t>
            </w:r>
          </w:p>
          <w:p w14:paraId="5F2C55E8" w14:textId="3232229D" w:rsidR="003B1346" w:rsidRPr="003B1346" w:rsidRDefault="003B1346" w:rsidP="003B1346">
            <w:pPr>
              <w:jc w:val="right"/>
              <w:rPr>
                <w:b/>
                <w:bCs/>
              </w:rPr>
            </w:pPr>
            <w:r w:rsidRPr="003B1346">
              <w:rPr>
                <w:b/>
                <w:bCs/>
                <w:noProof/>
              </w:rPr>
              <w:drawing>
                <wp:inline distT="0" distB="0" distL="0" distR="0" wp14:anchorId="628338F1" wp14:editId="6EFDED1A">
                  <wp:extent cx="2381250" cy="2381250"/>
                  <wp:effectExtent l="0" t="0" r="0" b="0"/>
                  <wp:docPr id="1481944028" name="Picture 8" descr="A coordinate grid shows two straight lines intersecting at the labelled point (3, −1). One line slopes upward from left to right and the other slopes downward from left to right. The intersection point represents the solution to the system of equations, where both lines have the same coordinate p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44028" name="Picture 8" descr="A coordinate grid shows two straight lines intersecting at the labelled point (3, −1). One line slopes upward from left to right and the other slopes downward from left to right. The intersection point represents the solution to the system of equations, where both lines have the same coordinate pai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14:paraId="09D7C088" w14:textId="21F07B71" w:rsidR="006163DE" w:rsidRPr="00FE5D16" w:rsidRDefault="00FE5D16" w:rsidP="00FE2136">
            <w:pPr>
              <w:jc w:val="right"/>
            </w:pPr>
            <m:oMathPara>
              <m:oMathParaPr>
                <m:jc m:val="right"/>
              </m:oMathParaPr>
              <m:oMath>
                <m:r>
                  <w:rPr>
                    <w:rFonts w:ascii="Cambria Math" w:hAnsi="Cambria Math"/>
                  </w:rPr>
                  <m:t>∴x=3, y=1</m:t>
                </m:r>
              </m:oMath>
            </m:oMathPara>
          </w:p>
        </w:tc>
      </w:tr>
      <w:tr w:rsidR="00EC28E2" w14:paraId="68D2FC29" w14:textId="77777777" w:rsidTr="00B130F6">
        <w:trPr>
          <w:trHeight w:val="113"/>
        </w:trPr>
        <w:tc>
          <w:tcPr>
            <w:tcW w:w="4819" w:type="dxa"/>
          </w:tcPr>
          <w:p w14:paraId="2ED08F92" w14:textId="77777777" w:rsidR="00EC28E2" w:rsidRDefault="00EC28E2" w:rsidP="00FE2136">
            <w:pPr>
              <w:rPr>
                <w:b/>
                <w:bCs/>
              </w:rPr>
            </w:pPr>
            <w:r w:rsidRPr="003A3C2A">
              <w:rPr>
                <w:b/>
                <w:bCs/>
              </w:rPr>
              <w:t>Algebraic method 1</w:t>
            </w:r>
          </w:p>
          <w:p w14:paraId="5C023D29" w14:textId="2BA68A66" w:rsidR="0097298B" w:rsidRPr="000C4D8A" w:rsidRDefault="00CD3DA8" w:rsidP="00765CD8">
            <w:pPr>
              <w:spacing w:before="0" w:after="0" w:line="240" w:lineRule="auto"/>
              <w:rPr>
                <w:rFonts w:eastAsiaTheme="minorEastAsia"/>
              </w:rPr>
            </w:pPr>
            <m:oMath>
              <m:r>
                <w:rPr>
                  <w:rFonts w:ascii="Cambria Math" w:hAnsi="Cambria Math"/>
                </w:rPr>
                <m:t>5x-y=14</m:t>
              </m:r>
            </m:oMath>
            <w:r w:rsidR="000C4D8A">
              <w:rPr>
                <w:rFonts w:eastAsiaTheme="minorEastAsia"/>
              </w:rPr>
              <w:tab/>
              <w:t>(1)</w:t>
            </w:r>
          </w:p>
          <w:p w14:paraId="5C63AD45" w14:textId="06CC3530" w:rsidR="0097298B" w:rsidRPr="000C4D8A" w:rsidRDefault="00CD3DA8" w:rsidP="00765CD8">
            <w:pPr>
              <w:spacing w:before="0" w:after="0" w:line="240" w:lineRule="auto"/>
              <w:rPr>
                <w:rFonts w:eastAsiaTheme="minorEastAsia"/>
              </w:rPr>
            </w:pPr>
            <m:oMath>
              <m:r>
                <w:rPr>
                  <w:rFonts w:ascii="Cambria Math" w:eastAsiaTheme="minorEastAsia" w:hAnsi="Cambria Math"/>
                </w:rPr>
                <m:t>2x+y=7</m:t>
              </m:r>
            </m:oMath>
            <w:r w:rsidR="000C4D8A">
              <w:rPr>
                <w:rFonts w:eastAsiaTheme="minorEastAsia"/>
              </w:rPr>
              <w:tab/>
              <w:t>(2)</w:t>
            </w:r>
          </w:p>
          <w:p w14:paraId="27BE5F1F" w14:textId="1CF24F42" w:rsidR="000C4D8A" w:rsidRPr="000C4D8A" w:rsidRDefault="000C4D8A" w:rsidP="00FE2136">
            <w:pPr>
              <w:rPr>
                <w:rFonts w:eastAsiaTheme="minorEastAsia"/>
              </w:rPr>
            </w:pPr>
            <w:r w:rsidRPr="000C4D8A">
              <w:rPr>
                <w:rFonts w:eastAsiaTheme="minorEastAsia"/>
              </w:rPr>
              <w:t>Rearrange (2)</w:t>
            </w:r>
            <w:r w:rsidR="008F1937">
              <w:rPr>
                <w:rFonts w:eastAsiaTheme="minorEastAsia"/>
              </w:rPr>
              <w:t xml:space="preserve">: </w:t>
            </w:r>
            <m:oMath>
              <m:r>
                <w:rPr>
                  <w:rFonts w:ascii="Cambria Math" w:eastAsiaTheme="minorEastAsia" w:hAnsi="Cambria Math"/>
                </w:rPr>
                <m:t>y=7-2x</m:t>
              </m:r>
            </m:oMath>
          </w:p>
          <w:p w14:paraId="1C5875DE" w14:textId="007642ED" w:rsidR="000C4D8A" w:rsidRDefault="000C4D8A" w:rsidP="00FE2136">
            <w:pPr>
              <w:rPr>
                <w:rFonts w:eastAsiaTheme="minorEastAsia"/>
              </w:rPr>
            </w:pPr>
            <w:r w:rsidRPr="000C4D8A">
              <w:rPr>
                <w:rFonts w:eastAsiaTheme="minorEastAsia"/>
              </w:rPr>
              <w:t>Substitute into (1)</w:t>
            </w:r>
            <w:r w:rsidR="00B130F6">
              <w:rPr>
                <w:rFonts w:eastAsiaTheme="minorEastAsia"/>
              </w:rPr>
              <w:t>:</w:t>
            </w:r>
          </w:p>
          <w:p w14:paraId="16138481" w14:textId="4D0D1F03" w:rsidR="008F1937" w:rsidRPr="008F1937" w:rsidRDefault="00CD3DA8" w:rsidP="00FE2136">
            <w:pPr>
              <w:rPr>
                <w:rFonts w:eastAsiaTheme="minorEastAsia"/>
              </w:rPr>
            </w:pPr>
            <m:oMathPara>
              <m:oMath>
                <m:r>
                  <w:rPr>
                    <w:rFonts w:ascii="Cambria Math" w:eastAsiaTheme="minorEastAsia" w:hAnsi="Cambria Math"/>
                  </w:rPr>
                  <m:t>5x-(7-2x)</m:t>
                </m:r>
                <m:r>
                  <m:rPr>
                    <m:aln/>
                  </m:rPr>
                  <w:rPr>
                    <w:rFonts w:ascii="Cambria Math" w:eastAsiaTheme="minorEastAsia" w:hAnsi="Cambria Math"/>
                  </w:rPr>
                  <m:t>=14</m:t>
                </m:r>
                <m:r>
                  <m:rPr>
                    <m:sty m:val="p"/>
                  </m:rPr>
                  <w:rPr>
                    <w:rFonts w:eastAsiaTheme="minorEastAsia"/>
                  </w:rPr>
                  <w:br/>
                </m:r>
              </m:oMath>
              <m:oMath>
                <m:r>
                  <w:rPr>
                    <w:rFonts w:ascii="Cambria Math" w:eastAsiaTheme="minorEastAsia" w:hAnsi="Cambria Math"/>
                  </w:rPr>
                  <m:t>5x-7+2x</m:t>
                </m:r>
                <m:r>
                  <m:rPr>
                    <m:aln/>
                  </m:rPr>
                  <w:rPr>
                    <w:rFonts w:ascii="Cambria Math" w:eastAsiaTheme="minorEastAsia" w:hAnsi="Cambria Math"/>
                  </w:rPr>
                  <m:t>=14</m:t>
                </m:r>
                <m:r>
                  <m:rPr>
                    <m:sty m:val="p"/>
                  </m:rPr>
                  <w:rPr>
                    <w:rFonts w:eastAsiaTheme="minorEastAsia"/>
                  </w:rPr>
                  <w:br/>
                </m:r>
              </m:oMath>
              <m:oMath>
                <m:r>
                  <w:rPr>
                    <w:rFonts w:ascii="Cambria Math" w:eastAsiaTheme="minorEastAsia" w:hAnsi="Cambria Math"/>
                  </w:rPr>
                  <m:t>7x-7</m:t>
                </m:r>
                <m:r>
                  <m:rPr>
                    <m:aln/>
                  </m:rPr>
                  <w:rPr>
                    <w:rFonts w:ascii="Cambria Math" w:eastAsiaTheme="minorEastAsia" w:hAnsi="Cambria Math"/>
                  </w:rPr>
                  <m:t>=14</m:t>
                </m:r>
                <m:r>
                  <m:rPr>
                    <m:sty m:val="p"/>
                  </m:rPr>
                  <w:rPr>
                    <w:rFonts w:eastAsiaTheme="minorEastAsia"/>
                  </w:rPr>
                  <w:br/>
                </m:r>
              </m:oMath>
              <m:oMath>
                <m:r>
                  <w:rPr>
                    <w:rFonts w:ascii="Cambria Math" w:eastAsiaTheme="minorEastAsia" w:hAnsi="Cambria Math"/>
                  </w:rPr>
                  <m:t>7x</m:t>
                </m:r>
                <m:r>
                  <m:rPr>
                    <m:aln/>
                  </m:rPr>
                  <w:rPr>
                    <w:rFonts w:ascii="Cambria Math" w:eastAsiaTheme="minorEastAsia" w:hAnsi="Cambria Math"/>
                  </w:rPr>
                  <m:t>=21</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21</m:t>
                    </m:r>
                  </m:num>
                  <m:den>
                    <m:r>
                      <w:rPr>
                        <w:rFonts w:ascii="Cambria Math" w:eastAsiaTheme="minorEastAsia" w:hAnsi="Cambria Math"/>
                      </w:rPr>
                      <m:t>7</m:t>
                    </m:r>
                  </m:den>
                </m:f>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=3</m:t>
                </m:r>
              </m:oMath>
            </m:oMathPara>
          </w:p>
          <w:p w14:paraId="62210CD3" w14:textId="77777777" w:rsidR="00765CD8" w:rsidRDefault="00765CD8" w:rsidP="008B5695">
            <w:pPr>
              <w:spacing w:before="120" w:line="312" w:lineRule="auto"/>
              <w:rPr>
                <w:rFonts w:eastAsiaTheme="minorEastAsia"/>
              </w:rPr>
            </w:pPr>
            <w:r>
              <w:rPr>
                <w:rFonts w:eastAsiaTheme="minorEastAsia"/>
              </w:rPr>
              <w:t xml:space="preserve">Substitute into (2): </w:t>
            </w:r>
            <w:r>
              <w:rPr>
                <w:rFonts w:eastAsiaTheme="minorEastAsia"/>
              </w:rPr>
              <w:tab/>
            </w:r>
          </w:p>
          <w:p w14:paraId="752AC76C" w14:textId="32BBB543" w:rsidR="00765CD8" w:rsidRPr="00765CD8" w:rsidRDefault="009F3AA1" w:rsidP="008B5695">
            <w:pPr>
              <w:spacing w:before="120" w:line="312" w:lineRule="auto"/>
              <w:rPr>
                <w:rFonts w:eastAsiaTheme="minorEastAsia"/>
              </w:rPr>
            </w:pPr>
            <m:oMathPara>
              <m:oMathParaPr>
                <m:jc m:val="left"/>
              </m:oMathParaPr>
              <m:oMath>
                <m:r>
                  <w:rPr>
                    <w:rFonts w:ascii="Cambria Math" w:eastAsiaTheme="minorEastAsia" w:hAnsi="Cambria Math"/>
                  </w:rPr>
                  <m:t>2(3)+y</m:t>
                </m:r>
                <m:r>
                  <m:rPr>
                    <m:aln/>
                  </m:rPr>
                  <w:rPr>
                    <w:rFonts w:ascii="Cambria Math" w:eastAsiaTheme="minorEastAsia" w:hAnsi="Cambria Math"/>
                  </w:rPr>
                  <m:t>=7</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=1</m:t>
                </m:r>
              </m:oMath>
            </m:oMathPara>
          </w:p>
          <w:p w14:paraId="2489DA2B" w14:textId="14C4561C" w:rsidR="00765CD8" w:rsidRPr="00765CD8" w:rsidRDefault="00765CD8" w:rsidP="008B5695">
            <w:pPr>
              <w:spacing w:before="120" w:line="312" w:lineRule="auto"/>
              <w:rPr>
                <w:rFonts w:eastAsiaTheme="minorEastAsia"/>
              </w:rPr>
            </w:pPr>
            <m:oMathPara>
              <m:oMathParaPr>
                <m:jc m:val="left"/>
              </m:oMathParaPr>
              <m:oMath>
                <m:r>
                  <w:rPr>
                    <w:rFonts w:ascii="Cambria Math" w:eastAsiaTheme="minorEastAsia" w:hAnsi="Cambria Math"/>
                  </w:rPr>
                  <m:t>∴x=3, y=1</m:t>
                </m:r>
              </m:oMath>
            </m:oMathPara>
          </w:p>
        </w:tc>
        <w:tc>
          <w:tcPr>
            <w:tcW w:w="4819" w:type="dxa"/>
          </w:tcPr>
          <w:p w14:paraId="32555989" w14:textId="77777777" w:rsidR="00EC28E2" w:rsidRDefault="00EC28E2" w:rsidP="00FE2136">
            <w:pPr>
              <w:jc w:val="right"/>
              <w:rPr>
                <w:b/>
                <w:bCs/>
              </w:rPr>
            </w:pPr>
            <w:r w:rsidRPr="003A3C2A">
              <w:rPr>
                <w:b/>
                <w:bCs/>
              </w:rPr>
              <w:t>Algebraic method 2</w:t>
            </w:r>
          </w:p>
          <w:p w14:paraId="2047C0FA" w14:textId="786FF0F3" w:rsidR="00F96F45" w:rsidRPr="000C4D8A" w:rsidRDefault="009F3AA1" w:rsidP="00886298">
            <w:pPr>
              <w:spacing w:before="0" w:after="0" w:line="240" w:lineRule="auto"/>
              <w:jc w:val="right"/>
              <w:rPr>
                <w:rFonts w:eastAsiaTheme="minorEastAsia"/>
              </w:rPr>
            </w:pPr>
            <m:oMath>
              <m:r>
                <w:rPr>
                  <w:rFonts w:ascii="Cambria Math" w:hAnsi="Cambria Math"/>
                </w:rPr>
                <m:t>5x-y=14</m:t>
              </m:r>
            </m:oMath>
            <w:r w:rsidR="00F96F45">
              <w:rPr>
                <w:rFonts w:eastAsiaTheme="minorEastAsia"/>
              </w:rPr>
              <w:tab/>
              <w:t>(1)</w:t>
            </w:r>
          </w:p>
          <w:p w14:paraId="7BC300D9" w14:textId="1790D2C6" w:rsidR="00F96F45" w:rsidRPr="000C4D8A" w:rsidRDefault="009F3AA1" w:rsidP="00886298">
            <w:pPr>
              <w:spacing w:before="0" w:after="0" w:line="240" w:lineRule="auto"/>
              <w:jc w:val="right"/>
              <w:rPr>
                <w:rFonts w:eastAsiaTheme="minorEastAsia"/>
              </w:rPr>
            </w:pPr>
            <m:oMath>
              <m:r>
                <w:rPr>
                  <w:rFonts w:ascii="Cambria Math" w:eastAsiaTheme="minorEastAsia" w:hAnsi="Cambria Math"/>
                </w:rPr>
                <m:t>2x+y=7</m:t>
              </m:r>
            </m:oMath>
            <w:r w:rsidR="00F96F45">
              <w:rPr>
                <w:rFonts w:eastAsiaTheme="minorEastAsia"/>
              </w:rPr>
              <w:tab/>
              <w:t>(2)</w:t>
            </w:r>
          </w:p>
          <w:p w14:paraId="1EEE6E53" w14:textId="535D7451" w:rsidR="00240427" w:rsidRPr="00886298" w:rsidRDefault="00C452B1" w:rsidP="00FE2136">
            <w:pPr>
              <w:jc w:val="right"/>
              <w:rPr>
                <w:rFonts w:eastAsiaTheme="minorEastAsia"/>
              </w:rPr>
            </w:pPr>
            <m:oMathPara>
              <m:oMathParaPr>
                <m:jc m:val="right"/>
              </m:oMathParaPr>
              <m:oMath>
                <m:d>
                  <m:dPr>
                    <m:ctrlPr>
                      <w:rPr>
                        <w:rFonts w:ascii="Cambria Math" w:hAnsi="Cambria Math"/>
                        <w:i/>
                      </w:rPr>
                    </m:ctrlPr>
                  </m:dPr>
                  <m:e>
                    <m:r>
                      <w:rPr>
                        <w:rFonts w:ascii="Cambria Math" w:hAnsi="Cambria Math"/>
                      </w:rPr>
                      <m:t>1</m:t>
                    </m:r>
                  </m:e>
                </m:d>
                <m:r>
                  <w:rPr>
                    <w:rFonts w:ascii="Cambria Math" w:eastAsiaTheme="minorEastAsia" w:hAnsi="Cambria Math"/>
                  </w:rPr>
                  <m:t>+(2)</m:t>
                </m:r>
              </m:oMath>
            </m:oMathPara>
          </w:p>
          <w:p w14:paraId="52BF3120" w14:textId="0A06110D" w:rsidR="00494139" w:rsidRPr="00494139" w:rsidRDefault="007579A9" w:rsidP="00494139">
            <w:pPr>
              <w:ind w:left="1894"/>
              <w:jc w:val="right"/>
              <w:rPr>
                <w:rFonts w:eastAsiaTheme="minorEastAsia"/>
              </w:rPr>
            </w:pPr>
            <m:oMathPara>
              <m:oMathParaPr>
                <m:jc m:val="center"/>
              </m:oMathParaPr>
              <m:oMath>
                <m:r>
                  <w:rPr>
                    <w:rFonts w:ascii="Cambria Math" w:hAnsi="Cambria Math"/>
                  </w:rPr>
                  <m:t>5x+2x</m:t>
                </m:r>
                <m:r>
                  <m:rPr>
                    <m:aln/>
                  </m:rPr>
                  <w:rPr>
                    <w:rFonts w:ascii="Cambria Math" w:hAnsi="Cambria Math"/>
                  </w:rPr>
                  <m:t>=14+7</m:t>
                </m:r>
                <m:r>
                  <m:rPr>
                    <m:sty m:val="p"/>
                  </m:rPr>
                  <w:rPr>
                    <w:rFonts w:eastAsiaTheme="minorEastAsia"/>
                  </w:rPr>
                  <w:br/>
                </m:r>
              </m:oMath>
              <m:oMath>
                <m:r>
                  <w:rPr>
                    <w:rFonts w:ascii="Cambria Math" w:eastAsiaTheme="minorEastAsia" w:hAnsi="Cambria Math"/>
                  </w:rPr>
                  <m:t>7x</m:t>
                </m:r>
                <m:r>
                  <m:rPr>
                    <m:aln/>
                  </m:rPr>
                  <w:rPr>
                    <w:rFonts w:ascii="Cambria Math" w:eastAsiaTheme="minorEastAsia" w:hAnsi="Cambria Math"/>
                  </w:rPr>
                  <m:t>=21</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21</m:t>
                    </m:r>
                  </m:num>
                  <m:den>
                    <m:r>
                      <w:rPr>
                        <w:rFonts w:ascii="Cambria Math" w:eastAsiaTheme="minorEastAsia" w:hAnsi="Cambria Math"/>
                      </w:rPr>
                      <m:t>7</m:t>
                    </m:r>
                  </m:den>
                </m:f>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=3</m:t>
                </m:r>
              </m:oMath>
            </m:oMathPara>
          </w:p>
          <w:p w14:paraId="485792BB" w14:textId="69A8DED5" w:rsidR="00494139" w:rsidRDefault="00494139" w:rsidP="000F3371">
            <w:pPr>
              <w:jc w:val="center"/>
              <w:rPr>
                <w:rFonts w:eastAsiaTheme="minorEastAsia"/>
              </w:rPr>
            </w:pPr>
            <w:r>
              <w:rPr>
                <w:rFonts w:eastAsiaTheme="minorEastAsia"/>
              </w:rPr>
              <w:t>Substitute into (</w:t>
            </w:r>
            <w:r w:rsidR="00BD3641">
              <w:rPr>
                <w:rFonts w:eastAsiaTheme="minorEastAsia"/>
              </w:rPr>
              <w:t>2</w:t>
            </w:r>
            <w:r>
              <w:rPr>
                <w:rFonts w:eastAsiaTheme="minorEastAsia"/>
              </w:rPr>
              <w:t>)</w:t>
            </w:r>
            <w:r w:rsidR="00B130F6">
              <w:rPr>
                <w:rFonts w:eastAsiaTheme="minorEastAsia"/>
              </w:rPr>
              <w:t>:</w:t>
            </w:r>
          </w:p>
          <w:p w14:paraId="5FE35AFF" w14:textId="77777777" w:rsidR="00BD3641" w:rsidRPr="00BD3641" w:rsidRDefault="00BD3641" w:rsidP="00BD3641">
            <w:pPr>
              <w:ind w:left="1894" w:hanging="1894"/>
              <w:rPr>
                <w:rFonts w:eastAsiaTheme="minorEastAsia"/>
              </w:rPr>
            </w:pPr>
            <m:oMathPara>
              <m:oMathParaPr>
                <m:jc m:val="center"/>
              </m:oMathParaPr>
              <m:oMath>
                <m:r>
                  <w:rPr>
                    <w:rFonts w:ascii="Cambria Math" w:eastAsiaTheme="minorEastAsia" w:hAnsi="Cambria Math"/>
                  </w:rPr>
                  <m:t>2(3)+y</m:t>
                </m:r>
                <m:r>
                  <m:rPr>
                    <m:aln/>
                  </m:rPr>
                  <w:rPr>
                    <w:rFonts w:ascii="Cambria Math" w:eastAsiaTheme="minorEastAsia" w:hAnsi="Cambria Math"/>
                  </w:rPr>
                  <m:t>=7</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=1</m:t>
                </m:r>
              </m:oMath>
            </m:oMathPara>
          </w:p>
          <w:p w14:paraId="578372AB" w14:textId="2E7AF1E7" w:rsidR="00933BAC" w:rsidRPr="00933BAC" w:rsidRDefault="00933BAC" w:rsidP="00933BAC">
            <w:pPr>
              <w:ind w:left="1611"/>
              <w:jc w:val="right"/>
              <w:rPr>
                <w:rFonts w:eastAsiaTheme="minorEastAsia"/>
              </w:rPr>
            </w:pPr>
            <m:oMathPara>
              <m:oMathParaPr>
                <m:jc m:val="center"/>
              </m:oMathParaPr>
              <m:oMath>
                <m:r>
                  <w:rPr>
                    <w:rFonts w:ascii="Cambria Math" w:eastAsiaTheme="minorEastAsia" w:hAnsi="Cambria Math"/>
                  </w:rPr>
                  <m:t>∴x=3, y=1</m:t>
                </m:r>
              </m:oMath>
            </m:oMathPara>
          </w:p>
        </w:tc>
      </w:tr>
    </w:tbl>
    <w:p w14:paraId="24F4F711" w14:textId="037FBD82" w:rsidR="0058021E" w:rsidRDefault="0058021E" w:rsidP="0058021E">
      <w:pPr>
        <w:pStyle w:val="Heading3"/>
      </w:pPr>
      <w:r>
        <w:lastRenderedPageBreak/>
        <w:t xml:space="preserve">Appendix D – </w:t>
      </w:r>
      <w:r w:rsidR="004F023B">
        <w:t>c</w:t>
      </w:r>
      <w:r>
        <w:t>ontextual problems</w:t>
      </w:r>
    </w:p>
    <w:p w14:paraId="7AF6958F" w14:textId="77777777" w:rsidR="00D151B9" w:rsidRDefault="00C66CC4">
      <w:pPr>
        <w:pStyle w:val="ListNumber"/>
        <w:numPr>
          <w:ilvl w:val="0"/>
          <w:numId w:val="7"/>
        </w:numPr>
        <w:spacing w:line="480" w:lineRule="auto"/>
        <w:rPr>
          <w:rFonts w:eastAsiaTheme="minorEastAsia"/>
        </w:rPr>
      </w:pPr>
      <w:r>
        <w:t xml:space="preserve"> </w:t>
      </w:r>
      <m:oMath>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=1500</m:t>
        </m:r>
      </m:oMath>
      <w:r w:rsidRPr="004A4C80">
        <w:rPr>
          <w:rFonts w:eastAsiaTheme="minorEastAsia"/>
        </w:rPr>
        <w:t xml:space="preserve"> </w:t>
      </w:r>
      <w:r w:rsidR="00493605" w:rsidRPr="004A4C80">
        <w:rPr>
          <w:rFonts w:eastAsiaTheme="minorEastAsia"/>
        </w:rPr>
        <w:tab/>
      </w:r>
      <w:r w:rsidRPr="004A4C80">
        <w:rPr>
          <w:rFonts w:eastAsiaTheme="minorEastAsia"/>
        </w:rPr>
        <w:t>(1)</w:t>
      </w:r>
      <m:oMath>
        <m:r>
          <m:rPr>
            <m:sty m:val="p"/>
          </m:rPr>
          <w:rPr>
            <w:rFonts w:ascii="Cambria Math" w:hAnsi="Cambria Math"/>
          </w:rPr>
          <w:br/>
        </m:r>
        <m:r>
          <w:rPr>
            <w:rFonts w:ascii="Cambria Math" w:hAnsi="Cambria Math"/>
          </w:rPr>
          <m:t>x</m:t>
        </m:r>
        <m:r>
          <m:rPr>
            <m:sty m:val="p"/>
          </m:rPr>
          <w:rPr>
            <w:rFonts w:ascii="Cambria Math" w:hAnsi="Cambria Math"/>
          </w:rPr>
          <m:t>+2</m:t>
        </m:r>
        <m:r>
          <w:rPr>
            <w:rFonts w:ascii="Cambria Math" w:hAnsi="Cambria Math"/>
          </w:rPr>
          <m:t>y</m:t>
        </m:r>
        <m:r>
          <m:rPr>
            <m:sty m:val="p"/>
          </m:rPr>
          <w:rPr>
            <w:rFonts w:ascii="Cambria Math" w:hAnsi="Cambria Math"/>
          </w:rPr>
          <m:t>=2400</m:t>
        </m:r>
      </m:oMath>
      <w:r w:rsidRPr="004A4C80">
        <w:rPr>
          <w:rFonts w:eastAsiaTheme="minorEastAsia"/>
        </w:rPr>
        <w:t xml:space="preserve"> </w:t>
      </w:r>
      <w:r w:rsidR="00FD26CB">
        <w:rPr>
          <w:rFonts w:eastAsiaTheme="minorEastAsia"/>
        </w:rPr>
        <w:tab/>
      </w:r>
      <w:r w:rsidRPr="004A4C80">
        <w:rPr>
          <w:rFonts w:eastAsiaTheme="minorEastAsia"/>
        </w:rPr>
        <w:t>(2)</w:t>
      </w:r>
      <w:r w:rsidR="004A4C80">
        <w:rPr>
          <w:rFonts w:eastAsiaTheme="minorEastAsia"/>
        </w:rPr>
        <w:br/>
      </w:r>
      <m:oMath>
        <m:d>
          <m:dPr>
            <m:ctrlPr>
              <w:rPr>
                <w:rFonts w:ascii="Cambria Math" w:eastAsiaTheme="minorEastAsia" w:hAnsi="Cambria Math"/>
                <w:i/>
              </w:rPr>
            </m:ctrlPr>
          </m:dPr>
          <m:e>
            <m:r>
              <w:rPr>
                <w:rFonts w:ascii="Cambria Math" w:eastAsiaTheme="minorEastAsia" w:hAnsi="Cambria Math"/>
              </w:rPr>
              <m:t>2</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e>
        </m:d>
      </m:oMath>
      <w:r w:rsidR="00FD26CB">
        <w:rPr>
          <w:rFonts w:eastAsiaTheme="minorEastAsia"/>
        </w:rPr>
        <w:tab/>
      </w:r>
      <w:r w:rsidR="00D151B9">
        <w:rPr>
          <w:rFonts w:eastAsiaTheme="minorEastAsia"/>
        </w:rPr>
        <w:t>:</w:t>
      </w:r>
      <w:r w:rsidR="003B4BBF" w:rsidRPr="00BE0A2D">
        <w:rPr>
          <w:rFonts w:eastAsiaTheme="minorEastAsia"/>
        </w:rPr>
        <w:tab/>
      </w:r>
    </w:p>
    <w:p w14:paraId="2578E166" w14:textId="6092139E" w:rsidR="00BE0A2D" w:rsidRDefault="00CC0170" w:rsidP="00D151B9">
      <w:pPr>
        <w:pStyle w:val="ListNumber"/>
        <w:numPr>
          <w:ilvl w:val="0"/>
          <w:numId w:val="0"/>
        </w:numPr>
        <w:spacing w:line="480" w:lineRule="auto"/>
        <w:ind w:left="567"/>
        <w:rPr>
          <w:rFonts w:eastAsiaTheme="minorEastAsia"/>
        </w:rPr>
      </w:pPr>
      <m:oMathPara>
        <m:oMath>
          <m:r>
            <w:rPr>
              <w:rFonts w:ascii="Cambria Math" w:eastAsiaTheme="minorEastAsia" w:hAnsi="Cambria Math"/>
            </w:rPr>
            <m:t>2y-y</m:t>
          </m:r>
          <m:r>
            <m:rPr>
              <m:aln/>
            </m:rPr>
            <w:rPr>
              <w:rFonts w:ascii="Cambria Math" w:eastAsiaTheme="minorEastAsia" w:hAnsi="Cambria Math"/>
            </w:rPr>
            <m:t>=2400-1500</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=900</m:t>
          </m:r>
        </m:oMath>
      </m:oMathPara>
    </w:p>
    <w:p w14:paraId="2B65F3B0" w14:textId="77777777" w:rsidR="005E5FFE" w:rsidRDefault="00924A80" w:rsidP="005E5FFE">
      <w:pPr>
        <w:pStyle w:val="ListNumber"/>
        <w:numPr>
          <w:ilvl w:val="0"/>
          <w:numId w:val="0"/>
        </w:numPr>
        <w:spacing w:line="480" w:lineRule="auto"/>
        <w:ind w:left="567"/>
        <w:rPr>
          <w:rFonts w:eastAsiaTheme="minorEastAsia"/>
        </w:rPr>
      </w:pPr>
      <w:r w:rsidRPr="004A4C80">
        <w:rPr>
          <w:rFonts w:eastAsiaTheme="minorEastAsia"/>
        </w:rPr>
        <w:t>Substitute into (1)</w:t>
      </w:r>
      <w:r w:rsidR="005E5FFE">
        <w:rPr>
          <w:rFonts w:eastAsiaTheme="minorEastAsia"/>
        </w:rPr>
        <w:t>:</w:t>
      </w:r>
    </w:p>
    <w:p w14:paraId="22CEAD43" w14:textId="43DA5E71" w:rsidR="00457088" w:rsidRPr="005E5FFE" w:rsidRDefault="00924A80" w:rsidP="005E5FFE">
      <w:pPr>
        <w:pStyle w:val="ListNumber"/>
        <w:numPr>
          <w:ilvl w:val="0"/>
          <w:numId w:val="0"/>
        </w:numPr>
        <w:spacing w:line="480" w:lineRule="auto"/>
        <w:ind w:left="567"/>
        <w:rPr>
          <w:rFonts w:eastAsiaTheme="minorEastAsia"/>
        </w:rPr>
      </w:pPr>
      <m:oMathPara>
        <m:oMathParaPr>
          <m:jc m:val="center"/>
        </m:oMathParaPr>
        <m:oMath>
          <m:r>
            <w:rPr>
              <w:rFonts w:ascii="Cambria Math" w:eastAsiaTheme="minorEastAsia" w:hAnsi="Cambria Math"/>
            </w:rPr>
            <m:t>x+900</m:t>
          </m:r>
          <m:r>
            <m:rPr>
              <m:aln/>
            </m:rPr>
            <w:rPr>
              <w:rFonts w:ascii="Cambria Math" w:eastAsiaTheme="minorEastAsia" w:hAnsi="Cambria Math"/>
            </w:rPr>
            <m:t>=1500</m:t>
          </m:r>
          <m:r>
            <m:rPr>
              <m:sty m:val="p"/>
            </m:rPr>
            <w:rPr>
              <w:rFonts w:ascii="Cambria Math" w:eastAsiaTheme="minorEastAsia" w:hAnsi="Cambria Math"/>
            </w:rPr>
            <w:br/>
          </m:r>
        </m:oMath>
        <m:oMath>
          <m:r>
            <w:rPr>
              <w:rFonts w:ascii="Cambria Math" w:eastAsiaTheme="minorEastAsia" w:hAnsi="Cambria Math"/>
            </w:rPr>
            <m:t>x</m:t>
          </m:r>
          <m:r>
            <m:rPr>
              <m:aln/>
            </m:rPr>
            <w:rPr>
              <w:rFonts w:ascii="Cambria Math" w:eastAsiaTheme="minorEastAsia" w:hAnsi="Cambria Math"/>
            </w:rPr>
            <m:t>=600</m:t>
          </m:r>
        </m:oMath>
      </m:oMathPara>
    </w:p>
    <w:p w14:paraId="46CF5EAB" w14:textId="7DFB0A7F" w:rsidR="00924A80" w:rsidRDefault="00924A80" w:rsidP="00457088">
      <w:pPr>
        <w:pStyle w:val="ListNumber"/>
        <w:numPr>
          <w:ilvl w:val="0"/>
          <w:numId w:val="0"/>
        </w:numPr>
        <w:spacing w:line="480" w:lineRule="auto"/>
        <w:ind w:left="567"/>
        <w:rPr>
          <w:rFonts w:eastAsiaTheme="minorEastAsia"/>
        </w:rPr>
      </w:pPr>
      <m:oMath>
        <m:r>
          <w:rPr>
            <w:rFonts w:ascii="Cambria Math" w:eastAsiaTheme="minorEastAsia" w:hAnsi="Cambria Math"/>
          </w:rPr>
          <m:t>∴</m:t>
        </m:r>
      </m:oMath>
      <w:r>
        <w:rPr>
          <w:rFonts w:eastAsiaTheme="minorEastAsia"/>
        </w:rPr>
        <w:t xml:space="preserve"> There are </w:t>
      </w:r>
      <w:r w:rsidR="0017732D">
        <w:rPr>
          <w:rFonts w:eastAsiaTheme="minorEastAsia"/>
        </w:rPr>
        <w:t>600 general admission attendees and 900 seated attende</w:t>
      </w:r>
      <w:r w:rsidR="00643F80">
        <w:rPr>
          <w:rFonts w:eastAsiaTheme="minorEastAsia"/>
        </w:rPr>
        <w:t>e</w:t>
      </w:r>
      <w:r w:rsidR="0017732D">
        <w:rPr>
          <w:rFonts w:eastAsiaTheme="minorEastAsia"/>
        </w:rPr>
        <w:t xml:space="preserve">s. </w:t>
      </w:r>
    </w:p>
    <w:p w14:paraId="5ADB7DE2" w14:textId="00364514" w:rsidR="00D151B9" w:rsidRDefault="00493605" w:rsidP="005D4C4E">
      <w:pPr>
        <w:pStyle w:val="ListNumber"/>
        <w:spacing w:before="360"/>
        <w:rPr>
          <w:rFonts w:eastAsiaTheme="minorEastAsia"/>
        </w:rPr>
      </w:pPr>
      <w:r>
        <w:t xml:space="preserve"> </w:t>
      </w:r>
      <m:oMath>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=160</m:t>
        </m:r>
      </m:oMath>
      <w:r w:rsidRPr="00D151B9">
        <w:rPr>
          <w:rFonts w:eastAsiaTheme="minorEastAsia"/>
        </w:rPr>
        <w:t xml:space="preserve"> </w:t>
      </w:r>
      <w:r w:rsidRPr="00D151B9">
        <w:rPr>
          <w:rFonts w:eastAsiaTheme="minorEastAsia"/>
        </w:rPr>
        <w:tab/>
        <w:t>(1)</w:t>
      </w:r>
      <m:oMath>
        <m:r>
          <m:rPr>
            <m:sty m:val="p"/>
          </m:rPr>
          <w:rPr>
            <w:rFonts w:ascii="Cambria Math" w:hAnsi="Cambria Math"/>
          </w:rPr>
          <w:br/>
        </m:r>
        <m:r>
          <w:rPr>
            <w:rFonts w:ascii="Cambria Math" w:hAnsi="Cambria Math"/>
          </w:rPr>
          <m:t>x</m:t>
        </m:r>
        <m:r>
          <m:rPr>
            <m:sty m:val="p"/>
          </m:rPr>
          <w:rPr>
            <w:rFonts w:ascii="Cambria Math" w:hAnsi="Cambria Math"/>
          </w:rPr>
          <m:t>+2</m:t>
        </m:r>
        <m:r>
          <w:rPr>
            <w:rFonts w:ascii="Cambria Math" w:hAnsi="Cambria Math"/>
          </w:rPr>
          <m:t>y</m:t>
        </m:r>
        <m:r>
          <m:rPr>
            <m:sty m:val="p"/>
          </m:rPr>
          <w:rPr>
            <w:rFonts w:ascii="Cambria Math" w:hAnsi="Cambria Math"/>
          </w:rPr>
          <m:t>=240</m:t>
        </m:r>
      </m:oMath>
      <w:r w:rsidRPr="00D151B9">
        <w:rPr>
          <w:rFonts w:eastAsiaTheme="minorEastAsia"/>
        </w:rPr>
        <w:t xml:space="preserve"> </w:t>
      </w:r>
      <w:r w:rsidR="007372BF" w:rsidRPr="00D151B9">
        <w:rPr>
          <w:rFonts w:eastAsiaTheme="minorEastAsia"/>
        </w:rPr>
        <w:tab/>
      </w:r>
      <w:r w:rsidRPr="00D151B9">
        <w:rPr>
          <w:rFonts w:eastAsiaTheme="minorEastAsia"/>
        </w:rPr>
        <w:t>(2)</w:t>
      </w:r>
    </w:p>
    <w:p w14:paraId="1ED05D1B" w14:textId="3A908FB4" w:rsidR="00D151B9" w:rsidRPr="00D151B9" w:rsidRDefault="00C452B1" w:rsidP="00D151B9">
      <w:pPr>
        <w:pStyle w:val="ListNumber"/>
        <w:numPr>
          <w:ilvl w:val="0"/>
          <w:numId w:val="0"/>
        </w:numPr>
        <w:spacing w:before="360"/>
        <w:ind w:left="567"/>
        <w:rPr>
          <w:rFonts w:eastAsiaTheme="minorEastAsia"/>
        </w:rPr>
      </w:pPr>
      <m:oMathPara>
        <m:oMathParaPr>
          <m:jc m:val="left"/>
        </m:oMathParaPr>
        <m:oMath>
          <m:d>
            <m:dPr>
              <m:ctrlPr>
                <w:rPr>
                  <w:rFonts w:ascii="Cambria Math" w:eastAsiaTheme="minorEastAsia" w:hAnsi="Cambria Math"/>
                  <w:i/>
                </w:rPr>
              </m:ctrlPr>
            </m:dPr>
            <m:e>
              <m:r>
                <w:rPr>
                  <w:rFonts w:ascii="Cambria Math" w:eastAsiaTheme="minorEastAsia" w:hAnsi="Cambria Math"/>
                </w:rPr>
                <m:t>2</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e>
          </m:d>
          <m:r>
            <w:rPr>
              <w:rFonts w:ascii="Cambria Math" w:eastAsiaTheme="minorEastAsia" w:hAnsi="Cambria Math"/>
            </w:rPr>
            <m:t>:</m:t>
          </m:r>
        </m:oMath>
      </m:oMathPara>
    </w:p>
    <w:p w14:paraId="7B9B179A" w14:textId="5B25B8FB" w:rsidR="005E5FFE" w:rsidRPr="005F4F11" w:rsidRDefault="00CD767A" w:rsidP="005E5FFE">
      <w:pPr>
        <w:pStyle w:val="ListNumber"/>
        <w:numPr>
          <w:ilvl w:val="0"/>
          <w:numId w:val="0"/>
        </w:numPr>
        <w:spacing w:before="360"/>
        <w:ind w:left="567"/>
        <w:rPr>
          <w:rFonts w:eastAsiaTheme="minorEastAsia"/>
        </w:rPr>
      </w:pPr>
      <m:oMathPara>
        <m:oMathParaPr>
          <m:jc m:val="center"/>
        </m:oMathParaPr>
        <m:oMath>
          <m:r>
            <w:rPr>
              <w:rFonts w:ascii="Cambria Math" w:eastAsiaTheme="minorEastAsia" w:hAnsi="Cambria Math"/>
            </w:rPr>
            <m:t>2y-y</m:t>
          </m:r>
          <m:r>
            <m:rPr>
              <m:aln/>
            </m:rPr>
            <w:rPr>
              <w:rFonts w:ascii="Cambria Math" w:eastAsiaTheme="minorEastAsia" w:hAnsi="Cambria Math"/>
            </w:rPr>
            <m:t>=240-160</m:t>
          </m:r>
          <m:r>
            <m:rPr>
              <m:sty m:val="p"/>
            </m:rPr>
            <w:rPr>
              <w:rFonts w:ascii="Cambria Math" w:eastAsiaTheme="minorEastAsia" w:hAnsi="Cambria Math"/>
            </w:rPr>
            <w:br/>
          </m:r>
        </m:oMath>
        <m:oMath>
          <m:r>
            <w:rPr>
              <w:rFonts w:ascii="Cambria Math" w:eastAsiaTheme="minorEastAsia" w:hAnsi="Cambria Math"/>
            </w:rPr>
            <m:t>y</m:t>
          </m:r>
          <m:r>
            <m:rPr>
              <m:aln/>
            </m:rPr>
            <w:rPr>
              <w:rFonts w:ascii="Cambria Math" w:eastAsiaTheme="minorEastAsia" w:hAnsi="Cambria Math"/>
            </w:rPr>
            <m:t>=80</m:t>
          </m:r>
        </m:oMath>
      </m:oMathPara>
    </w:p>
    <w:p w14:paraId="0ED9FDA4" w14:textId="77777777" w:rsidR="005E5FFE" w:rsidRDefault="0007048C" w:rsidP="005E5FFE">
      <w:pPr>
        <w:pStyle w:val="ListNumber"/>
        <w:numPr>
          <w:ilvl w:val="0"/>
          <w:numId w:val="0"/>
        </w:numPr>
        <w:spacing w:before="360"/>
        <w:ind w:left="567"/>
        <w:rPr>
          <w:rFonts w:eastAsiaTheme="minorEastAsia"/>
        </w:rPr>
      </w:pPr>
      <w:r>
        <w:rPr>
          <w:rFonts w:eastAsiaTheme="minorEastAsia"/>
        </w:rPr>
        <w:t>Substitute into (1)</w:t>
      </w:r>
      <w:r w:rsidR="005E5FFE">
        <w:rPr>
          <w:rFonts w:eastAsiaTheme="minorEastAsia"/>
        </w:rPr>
        <w:t>:</w:t>
      </w:r>
    </w:p>
    <w:p w14:paraId="7BBFFB8D" w14:textId="559059A2" w:rsidR="00E00FD7" w:rsidRPr="005F4F11" w:rsidRDefault="00F22084" w:rsidP="00E00FD7">
      <w:pPr>
        <w:pStyle w:val="ListNumber"/>
        <w:numPr>
          <w:ilvl w:val="0"/>
          <w:numId w:val="0"/>
        </w:numPr>
        <w:spacing w:before="360"/>
        <w:ind w:left="567"/>
        <w:rPr>
          <w:rFonts w:eastAsiaTheme="minorEastAsia"/>
        </w:rPr>
      </w:pPr>
      <m:oMathPara>
        <m:oMathParaPr>
          <m:jc m:val="center"/>
        </m:oMathParaPr>
        <m:oMath>
          <m:r>
            <w:rPr>
              <w:rFonts w:ascii="Cambria Math" w:eastAsiaTheme="minorEastAsia" w:hAnsi="Cambria Math"/>
            </w:rPr>
            <m:t>x+80</m:t>
          </m:r>
          <m:r>
            <m:rPr>
              <m:aln/>
            </m:rPr>
            <w:rPr>
              <w:rFonts w:ascii="Cambria Math" w:eastAsiaTheme="minorEastAsia" w:hAnsi="Cambria Math"/>
            </w:rPr>
            <m:t>=160</m:t>
          </m:r>
          <m:r>
            <m:rPr>
              <m:sty m:val="p"/>
            </m:rPr>
            <w:rPr>
              <w:rFonts w:ascii="Cambria Math" w:eastAsiaTheme="minorEastAsia" w:hAnsi="Cambria Math"/>
            </w:rPr>
            <w:br/>
          </m:r>
        </m:oMath>
        <m:oMath>
          <m:r>
            <w:rPr>
              <w:rFonts w:ascii="Cambria Math" w:eastAsiaTheme="minorEastAsia" w:hAnsi="Cambria Math"/>
            </w:rPr>
            <m:t>x</m:t>
          </m:r>
          <m:r>
            <m:rPr>
              <m:aln/>
            </m:rPr>
            <w:rPr>
              <w:rFonts w:ascii="Cambria Math" w:eastAsiaTheme="minorEastAsia" w:hAnsi="Cambria Math"/>
            </w:rPr>
            <m:t>=80</m:t>
          </m:r>
        </m:oMath>
      </m:oMathPara>
    </w:p>
    <w:p w14:paraId="644AF6EC" w14:textId="1A139175" w:rsidR="003F0726" w:rsidRPr="003F0726" w:rsidRDefault="003F0726" w:rsidP="00E00FD7">
      <w:pPr>
        <w:pStyle w:val="ListNumber"/>
        <w:numPr>
          <w:ilvl w:val="0"/>
          <w:numId w:val="0"/>
        </w:numPr>
        <w:spacing w:before="360"/>
        <w:ind w:left="567"/>
        <w:rPr>
          <w:rFonts w:eastAsiaTheme="minorEastAsia"/>
        </w:rPr>
      </w:pPr>
      <m:oMath>
        <m:r>
          <w:rPr>
            <w:rFonts w:ascii="Cambria Math" w:eastAsiaTheme="minorEastAsia" w:hAnsi="Cambria Math"/>
          </w:rPr>
          <m:t>∴</m:t>
        </m:r>
      </m:oMath>
      <w:r w:rsidR="00F63BE7">
        <w:rPr>
          <w:rFonts w:eastAsiaTheme="minorEastAsia"/>
        </w:rPr>
        <w:t xml:space="preserve"> </w:t>
      </w:r>
      <w:r w:rsidR="00A31BD9">
        <w:rPr>
          <w:rFonts w:eastAsiaTheme="minorEastAsia"/>
        </w:rPr>
        <w:t>There were 80 standard meal deal</w:t>
      </w:r>
      <w:r w:rsidR="00F53FC5">
        <w:rPr>
          <w:rFonts w:eastAsiaTheme="minorEastAsia"/>
        </w:rPr>
        <w:t>s</w:t>
      </w:r>
      <w:r w:rsidR="00A31BD9">
        <w:rPr>
          <w:rFonts w:eastAsiaTheme="minorEastAsia"/>
        </w:rPr>
        <w:t xml:space="preserve"> and 80 deluxe meal deals </w:t>
      </w:r>
      <w:r w:rsidR="00FF5E20">
        <w:rPr>
          <w:rFonts w:eastAsiaTheme="minorEastAsia"/>
        </w:rPr>
        <w:t xml:space="preserve">sold. </w:t>
      </w:r>
    </w:p>
    <w:p w14:paraId="5CA5B503" w14:textId="77777777" w:rsidR="0020652C" w:rsidRDefault="0020652C">
      <w:pPr>
        <w:suppressAutoHyphens w:val="0"/>
        <w:spacing w:before="0" w:after="160" w:line="259" w:lineRule="auto"/>
        <w:rPr>
          <w:rFonts w:eastAsiaTheme="minorEastAsia"/>
        </w:rPr>
      </w:pPr>
      <w:r>
        <w:rPr>
          <w:rFonts w:eastAsiaTheme="minorEastAsia"/>
        </w:rPr>
        <w:br w:type="page"/>
      </w:r>
    </w:p>
    <w:p w14:paraId="4091C033" w14:textId="2E465E8B" w:rsidR="00E00FD7" w:rsidRDefault="002A7761" w:rsidP="00ED4D46">
      <w:pPr>
        <w:pStyle w:val="ListNumber"/>
        <w:spacing w:before="360"/>
        <w:rPr>
          <w:rFonts w:eastAsiaTheme="minorEastAsia"/>
        </w:rPr>
      </w:pPr>
      <m:oMath>
        <m:r>
          <w:rPr>
            <w:rFonts w:ascii="Cambria Math" w:eastAsiaTheme="minorEastAsia" w:hAnsi="Cambria Math"/>
          </w:rPr>
          <w:lastRenderedPageBreak/>
          <m:t>2s+p=2100</m:t>
        </m:r>
      </m:oMath>
      <w:r w:rsidR="00ED4D46" w:rsidRPr="00E00FD7">
        <w:rPr>
          <w:rFonts w:eastAsiaTheme="minorEastAsia"/>
        </w:rPr>
        <w:t xml:space="preserve"> </w:t>
      </w:r>
      <w:r w:rsidR="00ED4D46" w:rsidRPr="00E00FD7">
        <w:rPr>
          <w:rFonts w:eastAsiaTheme="minorEastAsia"/>
        </w:rPr>
        <w:tab/>
        <w:t>(1)</w:t>
      </w:r>
    </w:p>
    <w:p w14:paraId="0586B6EF" w14:textId="335C8EE9" w:rsidR="00E00FD7" w:rsidRDefault="002A7761" w:rsidP="00E00FD7">
      <w:pPr>
        <w:pStyle w:val="ListNumber"/>
        <w:numPr>
          <w:ilvl w:val="0"/>
          <w:numId w:val="0"/>
        </w:numPr>
        <w:spacing w:before="360"/>
        <w:ind w:left="567"/>
        <w:rPr>
          <w:rFonts w:eastAsiaTheme="minorEastAsia"/>
        </w:rPr>
      </w:pPr>
      <m:oMath>
        <m:r>
          <w:rPr>
            <w:rFonts w:ascii="Cambria Math" w:eastAsiaTheme="minorEastAsia" w:hAnsi="Cambria Math"/>
          </w:rPr>
          <m:t>s+3p=2700</m:t>
        </m:r>
      </m:oMath>
      <w:r w:rsidR="00ED4D46" w:rsidRPr="00E00FD7">
        <w:rPr>
          <w:rFonts w:eastAsiaTheme="minorEastAsia"/>
        </w:rPr>
        <w:t xml:space="preserve"> </w:t>
      </w:r>
      <w:r w:rsidR="00ED4D46" w:rsidRPr="00E00FD7">
        <w:rPr>
          <w:rFonts w:eastAsiaTheme="minorEastAsia"/>
        </w:rPr>
        <w:tab/>
        <w:t>(2)</w:t>
      </w:r>
    </w:p>
    <w:p w14:paraId="283703FD" w14:textId="61A0C864" w:rsidR="00E00FD7" w:rsidRPr="00E00FD7" w:rsidRDefault="00C452B1" w:rsidP="00E00FD7">
      <w:pPr>
        <w:pStyle w:val="ListNumber"/>
        <w:numPr>
          <w:ilvl w:val="0"/>
          <w:numId w:val="0"/>
        </w:numPr>
        <w:spacing w:before="360"/>
        <w:ind w:left="567"/>
        <w:rPr>
          <w:rFonts w:eastAsiaTheme="minorEastAsia"/>
        </w:rPr>
      </w:pPr>
      <m:oMath>
        <m:d>
          <m:dPr>
            <m:ctrlPr>
              <w:rPr>
                <w:rFonts w:ascii="Cambria Math" w:hAnsi="Cambria Math"/>
                <w:i/>
              </w:rPr>
            </m:ctrlPr>
          </m:dPr>
          <m:e>
            <m:r>
              <w:rPr>
                <w:rFonts w:ascii="Cambria Math" w:hAnsi="Cambria Math"/>
              </w:rPr>
              <m:t>2</m:t>
            </m:r>
          </m:e>
        </m:d>
        <m:r>
          <w:rPr>
            <w:rFonts w:ascii="Cambria Math" w:hAnsi="Cambria Math"/>
          </w:rPr>
          <m:t>×2</m:t>
        </m:r>
      </m:oMath>
      <w:r w:rsidR="00E00FD7">
        <w:rPr>
          <w:rFonts w:eastAsiaTheme="minorEastAsia"/>
        </w:rPr>
        <w:t>:</w:t>
      </w:r>
    </w:p>
    <w:p w14:paraId="3B1E4DF1" w14:textId="74443D32" w:rsidR="008B31CB" w:rsidRDefault="00DC1400" w:rsidP="005F4F11">
      <w:pPr>
        <w:pStyle w:val="ListNumber"/>
        <w:numPr>
          <w:ilvl w:val="0"/>
          <w:numId w:val="0"/>
        </w:numPr>
        <w:spacing w:before="360"/>
        <w:ind w:left="567"/>
        <w:jc w:val="center"/>
        <w:rPr>
          <w:rFonts w:eastAsiaTheme="minorEastAsia"/>
        </w:rPr>
      </w:pPr>
      <m:oMath>
        <m:r>
          <w:rPr>
            <w:rFonts w:ascii="Cambria Math" w:hAnsi="Cambria Math"/>
          </w:rPr>
          <m:t>2s+6p=5400</m:t>
        </m:r>
      </m:oMath>
      <w:r>
        <w:rPr>
          <w:rFonts w:eastAsiaTheme="minorEastAsia"/>
        </w:rPr>
        <w:t xml:space="preserve"> (3)</w:t>
      </w:r>
    </w:p>
    <w:p w14:paraId="74D69001" w14:textId="262BDD85" w:rsidR="008B31CB" w:rsidRDefault="00354FF5" w:rsidP="005F4F11">
      <w:pPr>
        <w:pStyle w:val="ListNumber"/>
        <w:numPr>
          <w:ilvl w:val="0"/>
          <w:numId w:val="0"/>
        </w:numPr>
        <w:spacing w:before="360"/>
        <w:ind w:left="567"/>
        <w:jc w:val="center"/>
        <w:rPr>
          <w:rFonts w:eastAsiaTheme="minorEastAsia"/>
        </w:rPr>
      </w:pPr>
      <m:oMath>
        <m:r>
          <w:rPr>
            <w:rFonts w:ascii="Cambria Math" w:hAnsi="Cambria Math"/>
          </w:rPr>
          <m:t>2s+p=210</m:t>
        </m:r>
        <m:r>
          <w:rPr>
            <w:rFonts w:ascii="Cambria Math" w:eastAsiaTheme="minorEastAsia" w:hAnsi="Cambria Math"/>
          </w:rPr>
          <m:t>0</m:t>
        </m:r>
      </m:oMath>
      <w:r>
        <w:rPr>
          <w:rFonts w:eastAsiaTheme="minorEastAsia"/>
        </w:rPr>
        <w:tab/>
        <w:t>(1)</w:t>
      </w:r>
    </w:p>
    <w:p w14:paraId="2DB9EF59" w14:textId="77777777" w:rsidR="008B31CB" w:rsidRDefault="00C452B1" w:rsidP="008B31CB">
      <w:pPr>
        <w:pStyle w:val="ListNumber"/>
        <w:numPr>
          <w:ilvl w:val="0"/>
          <w:numId w:val="0"/>
        </w:numPr>
        <w:spacing w:before="360"/>
        <w:ind w:left="567"/>
        <w:rPr>
          <w:rFonts w:eastAsiaTheme="minorEastAsia"/>
        </w:rPr>
      </w:pPr>
      <m:oMath>
        <m:d>
          <m:dPr>
            <m:ctrlPr>
              <w:rPr>
                <w:rFonts w:ascii="Cambria Math" w:hAnsi="Cambria Math"/>
                <w:i/>
              </w:rPr>
            </m:ctrlPr>
          </m:dPr>
          <m:e>
            <m:r>
              <w:rPr>
                <w:rFonts w:ascii="Cambria Math" w:hAnsi="Cambria Math"/>
              </w:rPr>
              <m:t>3</m:t>
            </m:r>
          </m:e>
        </m:d>
        <m:r>
          <w:rPr>
            <w:rFonts w:ascii="Cambria Math" w:hAnsi="Cambria Math"/>
          </w:rPr>
          <m:t>-</m:t>
        </m:r>
        <m:r>
          <w:rPr>
            <w:rFonts w:ascii="Cambria Math" w:hAnsi="Cambria Math"/>
          </w:rPr>
          <m:t>(1)</m:t>
        </m:r>
      </m:oMath>
      <w:r w:rsidR="008B31CB">
        <w:rPr>
          <w:rFonts w:eastAsiaTheme="minorEastAsia"/>
        </w:rPr>
        <w:t>:</w:t>
      </w:r>
    </w:p>
    <w:p w14:paraId="044E6224" w14:textId="604AB3E6" w:rsidR="008B31CB" w:rsidRPr="005F4F11" w:rsidRDefault="00864074" w:rsidP="008B31CB">
      <w:pPr>
        <w:pStyle w:val="ListNumber"/>
        <w:numPr>
          <w:ilvl w:val="0"/>
          <w:numId w:val="0"/>
        </w:numPr>
        <w:spacing w:before="360"/>
        <w:ind w:left="567"/>
        <w:rPr>
          <w:rFonts w:eastAsiaTheme="minorEastAsia"/>
        </w:rPr>
      </w:pPr>
      <m:oMathPara>
        <m:oMathParaPr>
          <m:jc m:val="center"/>
        </m:oMathParaPr>
        <m:oMath>
          <m:r>
            <w:rPr>
              <w:rFonts w:ascii="Cambria Math" w:hAnsi="Cambria Math"/>
            </w:rPr>
            <m:t>6p-p</m:t>
          </m:r>
          <m:r>
            <m:rPr>
              <m:aln/>
            </m:rPr>
            <w:rPr>
              <w:rFonts w:ascii="Cambria Math" w:hAnsi="Cambria Math"/>
            </w:rPr>
            <m:t>=5400-2100</m:t>
          </m:r>
          <m:r>
            <m:rPr>
              <m:sty m:val="p"/>
            </m:rPr>
            <w:rPr>
              <w:rFonts w:ascii="Cambria Math" w:eastAsiaTheme="minorEastAsia" w:hAnsi="Cambria Math"/>
            </w:rPr>
            <w:br/>
          </m:r>
        </m:oMath>
        <m:oMath>
          <m:r>
            <w:rPr>
              <w:rFonts w:ascii="Cambria Math" w:hAnsi="Cambria Math"/>
            </w:rPr>
            <m:t>5p</m:t>
          </m:r>
          <m:r>
            <m:rPr>
              <m:aln/>
            </m:rPr>
            <w:rPr>
              <w:rFonts w:ascii="Cambria Math" w:hAnsi="Cambria Math"/>
            </w:rPr>
            <m:t>=3300</m:t>
          </m:r>
          <m:r>
            <m:rPr>
              <m:sty m:val="p"/>
            </m:rPr>
            <w:rPr>
              <w:rFonts w:ascii="Cambria Math" w:eastAsiaTheme="minorEastAsia" w:hAnsi="Cambria Math"/>
            </w:rPr>
            <w:br/>
          </m:r>
        </m:oMath>
        <m:oMath>
          <m:r>
            <w:rPr>
              <w:rFonts w:ascii="Cambria Math" w:eastAsiaTheme="minorEastAsia" w:hAnsi="Cambria Math"/>
            </w:rPr>
            <m:t>p</m:t>
          </m:r>
          <m:r>
            <m:rPr>
              <m:aln/>
            </m:rPr>
            <w:rPr>
              <w:rFonts w:ascii="Cambria Math" w:eastAsiaTheme="minorEastAsia" w:hAnsi="Cambria Math"/>
            </w:rPr>
            <m:t>=660</m:t>
          </m:r>
        </m:oMath>
      </m:oMathPara>
    </w:p>
    <w:p w14:paraId="0D2E5B16" w14:textId="77777777" w:rsidR="008B31CB" w:rsidRDefault="00FF1133" w:rsidP="008B31CB">
      <w:pPr>
        <w:pStyle w:val="ListNumber"/>
        <w:numPr>
          <w:ilvl w:val="0"/>
          <w:numId w:val="0"/>
        </w:numPr>
        <w:spacing w:before="360"/>
        <w:ind w:left="567"/>
        <w:rPr>
          <w:rFonts w:eastAsiaTheme="minorEastAsia"/>
        </w:rPr>
      </w:pPr>
      <w:r>
        <w:rPr>
          <w:rFonts w:eastAsiaTheme="minorEastAsia"/>
        </w:rPr>
        <w:t>Substitute into (1)</w:t>
      </w:r>
      <w:r w:rsidR="008B31CB">
        <w:rPr>
          <w:rFonts w:eastAsiaTheme="minorEastAsia"/>
        </w:rPr>
        <w:t>:</w:t>
      </w:r>
    </w:p>
    <w:p w14:paraId="179D0E4C" w14:textId="77777777" w:rsidR="008B31CB" w:rsidRPr="005F4F11" w:rsidRDefault="00FF1133" w:rsidP="008B31CB">
      <w:pPr>
        <w:pStyle w:val="ListNumber"/>
        <w:numPr>
          <w:ilvl w:val="0"/>
          <w:numId w:val="0"/>
        </w:numPr>
        <w:spacing w:before="360"/>
        <w:ind w:left="567"/>
        <w:rPr>
          <w:rFonts w:eastAsiaTheme="minorEastAsia"/>
        </w:rPr>
      </w:pPr>
      <m:oMathPara>
        <m:oMathParaPr>
          <m:jc m:val="center"/>
        </m:oMathParaPr>
        <m:oMath>
          <m:r>
            <m:rPr>
              <m:sty m:val="p"/>
            </m:rPr>
            <w:rPr>
              <w:rFonts w:ascii="Cambria Math" w:hAnsi="Cambria Math"/>
            </w:rPr>
            <m:t>2</m:t>
          </m:r>
          <m:r>
            <w:rPr>
              <w:rFonts w:ascii="Cambria Math" w:hAnsi="Cambria Math"/>
            </w:rPr>
            <m:t>s</m:t>
          </m:r>
          <m:r>
            <m:rPr>
              <m:sty m:val="p"/>
            </m:rPr>
            <w:rPr>
              <w:rFonts w:ascii="Cambria Math" w:hAnsi="Cambria Math"/>
            </w:rPr>
            <m:t>+</m:t>
          </m:r>
          <m:r>
            <w:rPr>
              <w:rFonts w:ascii="Cambria Math" w:hAnsi="Cambria Math"/>
            </w:rPr>
            <m:t>660</m:t>
          </m:r>
          <m:r>
            <m:rPr>
              <m:sty m:val="p"/>
              <m:aln/>
            </m:rPr>
            <w:rPr>
              <w:rFonts w:ascii="Cambria Math" w:hAnsi="Cambria Math"/>
            </w:rPr>
            <m:t>=2100</m:t>
          </m:r>
          <m:r>
            <m:rPr>
              <m:sty m:val="p"/>
            </m:rPr>
            <w:rPr>
              <w:rFonts w:ascii="Cambria Math" w:eastAsiaTheme="minorEastAsia" w:hAnsi="Cambria Math"/>
            </w:rPr>
            <w:br/>
          </m:r>
        </m:oMath>
        <m:oMath>
          <m:r>
            <w:rPr>
              <w:rFonts w:ascii="Cambria Math" w:eastAsiaTheme="minorEastAsia" w:hAnsi="Cambria Math"/>
            </w:rPr>
            <m:t>2s</m:t>
          </m:r>
          <m:r>
            <m:rPr>
              <m:aln/>
            </m:rPr>
            <w:rPr>
              <w:rFonts w:ascii="Cambria Math" w:eastAsiaTheme="minorEastAsia" w:hAnsi="Cambria Math"/>
            </w:rPr>
            <m:t>=2100-660</m:t>
          </m:r>
          <m:r>
            <m:rPr>
              <m:sty m:val="p"/>
            </m:rPr>
            <w:rPr>
              <w:rFonts w:ascii="Cambria Math" w:eastAsiaTheme="minorEastAsia" w:hAnsi="Cambria Math"/>
            </w:rPr>
            <w:br/>
          </m:r>
        </m:oMath>
        <m:oMath>
          <m:r>
            <w:rPr>
              <w:rFonts w:ascii="Cambria Math" w:eastAsiaTheme="minorEastAsia" w:hAnsi="Cambria Math"/>
            </w:rPr>
            <m:t>2s</m:t>
          </m:r>
          <m:r>
            <m:rPr>
              <m:aln/>
            </m:rPr>
            <w:rPr>
              <w:rFonts w:ascii="Cambria Math" w:eastAsiaTheme="minorEastAsia" w:hAnsi="Cambria Math"/>
            </w:rPr>
            <m:t>=1440</m:t>
          </m:r>
          <m:r>
            <m:rPr>
              <m:sty m:val="p"/>
            </m:rPr>
            <w:rPr>
              <w:rFonts w:ascii="Cambria Math" w:eastAsiaTheme="minorEastAsia" w:hAnsi="Cambria Math"/>
            </w:rPr>
            <w:br/>
          </m:r>
        </m:oMath>
        <m:oMath>
          <m:r>
            <w:rPr>
              <w:rFonts w:ascii="Cambria Math" w:eastAsiaTheme="minorEastAsia" w:hAnsi="Cambria Math"/>
            </w:rPr>
            <m:t>s</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1440</m:t>
              </m:r>
            </m:num>
            <m:den>
              <m:r>
                <w:rPr>
                  <w:rFonts w:ascii="Cambria Math" w:eastAsiaTheme="minorEastAsia" w:hAnsi="Cambria Math"/>
                </w:rPr>
                <m:t>2</m:t>
              </m:r>
            </m:den>
          </m:f>
          <m:r>
            <m:rPr>
              <m:sty m:val="p"/>
            </m:rPr>
            <w:rPr>
              <w:rFonts w:ascii="Cambria Math" w:eastAsiaTheme="minorEastAsia" w:hAnsi="Cambria Math"/>
            </w:rPr>
            <w:br/>
          </m:r>
        </m:oMath>
        <m:oMath>
          <m:r>
            <w:rPr>
              <w:rFonts w:ascii="Cambria Math" w:eastAsiaTheme="minorEastAsia" w:hAnsi="Cambria Math"/>
            </w:rPr>
            <m:t>s</m:t>
          </m:r>
          <m:r>
            <m:rPr>
              <m:aln/>
            </m:rPr>
            <w:rPr>
              <w:rFonts w:ascii="Cambria Math" w:eastAsiaTheme="minorEastAsia" w:hAnsi="Cambria Math"/>
            </w:rPr>
            <m:t>=720</m:t>
          </m:r>
        </m:oMath>
      </m:oMathPara>
    </w:p>
    <w:p w14:paraId="0E2153F7" w14:textId="05DA57F6" w:rsidR="0058021E" w:rsidRPr="00DC29C9" w:rsidRDefault="008D0DB8" w:rsidP="00DC29C9">
      <w:pPr>
        <w:pStyle w:val="ListNumber"/>
        <w:numPr>
          <w:ilvl w:val="0"/>
          <w:numId w:val="0"/>
        </w:numPr>
        <w:spacing w:before="360"/>
        <w:ind w:left="567"/>
        <w:rPr>
          <w:rFonts w:eastAsiaTheme="minorEastAsia"/>
        </w:rPr>
      </w:pPr>
      <m:oMath>
        <m:r>
          <w:rPr>
            <w:rFonts w:ascii="Cambria Math" w:eastAsiaTheme="minorEastAsia" w:hAnsi="Cambria Math"/>
          </w:rPr>
          <m:t>∴</m:t>
        </m:r>
      </m:oMath>
      <w:r>
        <w:rPr>
          <w:rFonts w:eastAsiaTheme="minorEastAsia"/>
        </w:rPr>
        <w:t xml:space="preserve"> 720 </w:t>
      </w:r>
      <w:r w:rsidR="002A7761">
        <w:rPr>
          <w:rFonts w:eastAsiaTheme="minorEastAsia"/>
        </w:rPr>
        <w:t>supporter packs</w:t>
      </w:r>
      <w:r w:rsidR="00E83AB3">
        <w:rPr>
          <w:rFonts w:eastAsiaTheme="minorEastAsia"/>
        </w:rPr>
        <w:t xml:space="preserve"> and 660 premium packs</w:t>
      </w:r>
      <w:r>
        <w:rPr>
          <w:rFonts w:eastAsiaTheme="minorEastAsia"/>
        </w:rPr>
        <w:t xml:space="preserve"> were sold.</w:t>
      </w:r>
      <w:r w:rsidR="0058021E">
        <w:br w:type="page"/>
      </w:r>
    </w:p>
    <w:p w14:paraId="377D5B7E" w14:textId="7F482787" w:rsidR="00E00962" w:rsidRDefault="00E00962" w:rsidP="00E00962">
      <w:pPr>
        <w:pStyle w:val="Heading2"/>
      </w:pPr>
      <w:r>
        <w:lastRenderedPageBreak/>
        <w:t>References</w:t>
      </w:r>
    </w:p>
    <w:p w14:paraId="06C7BDE5" w14:textId="77777777" w:rsidR="00B130F6" w:rsidRPr="00AE7FE3" w:rsidRDefault="0049708B" w:rsidP="00B130F6">
      <w:pPr>
        <w:pStyle w:val="FeatureBox2"/>
      </w:pPr>
      <w:r w:rsidRPr="00E00962">
        <w:rPr>
          <w:szCs w:val="22"/>
        </w:rPr>
        <w:t xml:space="preserve">This </w:t>
      </w:r>
      <w:r w:rsidR="00B130F6" w:rsidRPr="00AE7FE3">
        <w:t>resource contains NSW Curriculum and syllabus content. The NSW Curriculum is developed by the NSW Education Standards Authority</w:t>
      </w:r>
      <w:r w:rsidR="00B130F6">
        <w:t xml:space="preserve"> (NESA)</w:t>
      </w:r>
      <w:r w:rsidR="00B130F6" w:rsidRPr="00AE7FE3">
        <w:t>. This content is prepared by NESA for and on behalf of the Crown in right of the State of New South Wales. The material is protected by Crown copyright.</w:t>
      </w:r>
    </w:p>
    <w:p w14:paraId="37CCBD67" w14:textId="77777777" w:rsidR="00B130F6" w:rsidRPr="00AE7FE3" w:rsidRDefault="00B130F6" w:rsidP="00B130F6">
      <w:pPr>
        <w:pStyle w:val="FeatureBox2"/>
      </w:pPr>
      <w:r w:rsidRPr="00AE7FE3">
        <w:t>Please refer to the NESA Copyright Disclaimer for more information</w:t>
      </w:r>
      <w:r>
        <w:t xml:space="preserve"> </w:t>
      </w:r>
      <w:hyperlink r:id="rId35" w:history="1">
        <w:r w:rsidRPr="005A267D">
          <w:rPr>
            <w:rStyle w:val="Hyperlink"/>
          </w:rPr>
          <w:t>https://www.nsw.gov.au/education-and-training/nesa/copyright</w:t>
        </w:r>
      </w:hyperlink>
      <w:r w:rsidRPr="00A1020E">
        <w:t>.</w:t>
      </w:r>
    </w:p>
    <w:p w14:paraId="3F03BB5C" w14:textId="5BE4E54B" w:rsidR="0049708B" w:rsidRPr="00231CE7" w:rsidRDefault="00B130F6" w:rsidP="00B130F6">
      <w:pPr>
        <w:pStyle w:val="FeatureBox2"/>
      </w:pPr>
      <w:r w:rsidRPr="00AE7FE3">
        <w:t xml:space="preserve">NESA holds the only official and up-to-date versions of the NSW Curriculum and syllabus documents. Please visit NESA </w:t>
      </w:r>
      <w:hyperlink r:id="rId36" w:history="1">
        <w:r w:rsidRPr="005A267D">
          <w:rPr>
            <w:rStyle w:val="Hyperlink"/>
          </w:rPr>
          <w:t>https://www.nsw.gov.au/education-and-training/nesa</w:t>
        </w:r>
      </w:hyperlink>
      <w:r w:rsidRPr="00A1020E">
        <w:t xml:space="preserve"> </w:t>
      </w:r>
      <w:r w:rsidRPr="00AE7FE3">
        <w:t xml:space="preserve">and NSW Curriculum </w:t>
      </w:r>
      <w:hyperlink r:id="rId37" w:history="1">
        <w:r>
          <w:rPr>
            <w:rStyle w:val="Hyperlink"/>
          </w:rPr>
          <w:t>https://curriculum.nsw.edu.au</w:t>
        </w:r>
      </w:hyperlink>
      <w:r w:rsidRPr="00AE7FE3">
        <w:t>.</w:t>
      </w:r>
    </w:p>
    <w:bookmarkStart w:id="4" w:name="_Hlk205909555"/>
    <w:p w14:paraId="5E1389D5" w14:textId="77777777" w:rsidR="00824945" w:rsidRDefault="004F023B" w:rsidP="004F023B">
      <w:pPr>
        <w:rPr>
          <w:szCs w:val="22"/>
        </w:rPr>
      </w:pPr>
      <w:r>
        <w:fldChar w:fldCharType="begin"/>
      </w:r>
      <w:r>
        <w:instrText>HYPERLINK "https://curriculum.nsw.edu.au/learning-areas/mathematics/mathematics-standard-11-12-2024/overview"</w:instrText>
      </w:r>
      <w:r>
        <w:fldChar w:fldCharType="separate"/>
      </w:r>
      <w:r w:rsidRPr="00C12AC4">
        <w:rPr>
          <w:rStyle w:val="Hyperlink"/>
          <w:szCs w:val="22"/>
        </w:rPr>
        <w:t xml:space="preserve">Mathematics Standard </w:t>
      </w:r>
      <w:r w:rsidRPr="00E6221A">
        <w:rPr>
          <w:rStyle w:val="Hyperlink"/>
          <w:szCs w:val="22"/>
        </w:rPr>
        <w:t>11–12</w:t>
      </w:r>
      <w:r w:rsidRPr="00C12AC4">
        <w:rPr>
          <w:rStyle w:val="Hyperlink"/>
          <w:szCs w:val="22"/>
        </w:rPr>
        <w:t xml:space="preserve"> Syllabus</w:t>
      </w:r>
      <w:r>
        <w:fldChar w:fldCharType="end"/>
      </w:r>
      <w:r w:rsidRPr="00E6221A">
        <w:t xml:space="preserve"> </w:t>
      </w:r>
      <w:r w:rsidRPr="00C12AC4">
        <w:rPr>
          <w:szCs w:val="22"/>
        </w:rPr>
        <w:t>© NSW Education Standards Authority (NESA) for and on behalf of the Crown in right of the State of New South Wales, 2024</w:t>
      </w:r>
      <w:bookmarkEnd w:id="4"/>
      <w:r>
        <w:rPr>
          <w:szCs w:val="22"/>
        </w:rPr>
        <w:t>.</w:t>
      </w:r>
    </w:p>
    <w:p w14:paraId="23DF6BF5" w14:textId="55B8F163" w:rsidR="00117577" w:rsidRPr="00824945" w:rsidRDefault="00824945" w:rsidP="004F023B">
      <w:hyperlink r:id="rId38" w:history="1">
        <w:r w:rsidRPr="004578EC">
          <w:rPr>
            <w:rStyle w:val="Hyperlink"/>
          </w:rPr>
          <w:t>Numeracy Stage 6 (CEC) Syllabus</w:t>
        </w:r>
      </w:hyperlink>
      <w:r w:rsidRPr="00E45235">
        <w:t xml:space="preserve"> © NSW Education Standards Authority (NESA) for and on behalf of the Crown in right of the State of New South Wales, 2021.</w:t>
      </w:r>
      <w:r w:rsidR="00117577">
        <w:br w:type="page"/>
      </w:r>
    </w:p>
    <w:p w14:paraId="4D3D4E6D" w14:textId="77777777" w:rsidR="00117577" w:rsidRDefault="00117577" w:rsidP="00607DF0">
      <w:pPr>
        <w:sectPr w:rsidR="00117577" w:rsidSect="00A64AE9">
          <w:pgSz w:w="11906" w:h="16838"/>
          <w:pgMar w:top="1134" w:right="1134" w:bottom="1134" w:left="1134" w:header="709" w:footer="709" w:gutter="0"/>
          <w:cols w:space="708"/>
          <w:titlePg/>
          <w:docGrid w:linePitch="360"/>
        </w:sectPr>
      </w:pPr>
    </w:p>
    <w:p w14:paraId="43F67CD2" w14:textId="5EFDC2E8" w:rsidR="006D6820" w:rsidRPr="003B3E41" w:rsidRDefault="006D6820" w:rsidP="006D6820">
      <w:pPr>
        <w:rPr>
          <w:rStyle w:val="Strong"/>
        </w:rPr>
      </w:pPr>
      <w:r w:rsidRPr="003B3E41">
        <w:rPr>
          <w:rStyle w:val="Strong"/>
        </w:rPr>
        <w:lastRenderedPageBreak/>
        <w:t>© State of New South Wales (Department of Education), 202</w:t>
      </w:r>
      <w:r w:rsidR="00993451">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39"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39"/>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3A293956"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993451">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405151">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405151">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4F023B">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4F023B">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4F023B">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F15535">
      <w:headerReference w:type="first" r:id="rId41"/>
      <w:footerReference w:type="first" r:id="rId42"/>
      <w:pgSz w:w="11906" w:h="16838"/>
      <w:pgMar w:top="1134" w:right="1134" w:bottom="1134" w:left="1134" w:header="709" w:footer="5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78CB8" w14:textId="77777777" w:rsidR="00C452B1" w:rsidRDefault="00C452B1" w:rsidP="00843DF5">
      <w:r>
        <w:separator/>
      </w:r>
    </w:p>
    <w:p w14:paraId="454E4982" w14:textId="77777777" w:rsidR="00C452B1" w:rsidRDefault="00C452B1" w:rsidP="00843DF5"/>
    <w:p w14:paraId="6766D1D2" w14:textId="77777777" w:rsidR="00C452B1" w:rsidRDefault="00C452B1" w:rsidP="00843DF5"/>
  </w:endnote>
  <w:endnote w:type="continuationSeparator" w:id="0">
    <w:p w14:paraId="1A01D140" w14:textId="77777777" w:rsidR="00C452B1" w:rsidRDefault="00C452B1" w:rsidP="00843DF5">
      <w:r>
        <w:continuationSeparator/>
      </w:r>
    </w:p>
    <w:p w14:paraId="52C54FB4" w14:textId="77777777" w:rsidR="00C452B1" w:rsidRDefault="00C452B1" w:rsidP="00843DF5"/>
    <w:p w14:paraId="768F82DB" w14:textId="77777777" w:rsidR="00C452B1" w:rsidRDefault="00C452B1"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8C4330D8-EA85-4053-83F3-DE55D9233A78}"/>
    <w:embedBold r:id="rId2" w:fontKey="{53F3BA51-C2B9-4638-ADD4-236DBD9D08AA}"/>
    <w:embedItalic r:id="rId3" w:fontKey="{CA8F8B1D-68DF-4BDE-A433-EAB6593CE41E}"/>
    <w:embedBoldItalic r:id="rId4" w:fontKey="{9E45CA3A-4CC0-443D-871A-8CD6B9B59182}"/>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auto"/>
    <w:pitch w:val="variable"/>
    <w:sig w:usb0="A00000FF" w:usb1="4000205B" w:usb2="00000000" w:usb3="00000000" w:csb0="00000193" w:csb1="00000000"/>
    <w:embedRegular r:id="rId5" w:fontKey="{C5E9645F-E8C2-42A9-8158-28ECA64305D9}"/>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6" w:fontKey="{DA14B725-FFD9-4F71-8ABA-3E9F3D6F387F}"/>
    <w:embedItalic r:id="rId7" w:fontKey="{860AAA7A-E5A7-4D3C-9426-98506D03D9E1}"/>
    <w:embedBoldItalic r:id="rId8" w:fontKey="{55AA2005-8440-4860-BDD7-44BF795D4E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31D46D92" w:rsidR="008A353C" w:rsidRPr="00123A38" w:rsidRDefault="00A64AE9" w:rsidP="00A64AE9">
    <w:pPr>
      <w:pStyle w:val="Footer"/>
    </w:pPr>
    <w:r>
      <w:t xml:space="preserve">© NSW Department of Education, </w:t>
    </w:r>
    <w:r w:rsidR="0073533B">
      <w:t>Aug-</w:t>
    </w:r>
    <w:r w:rsidRPr="00A64AE9">
      <w:t>26</w:t>
    </w:r>
    <w:r>
      <w:ptab w:relativeTo="margin" w:alignment="right" w:leader="none"/>
    </w:r>
    <w:r>
      <w:rPr>
        <w:b/>
        <w:noProof/>
        <w:sz w:val="28"/>
        <w:szCs w:val="28"/>
      </w:rPr>
      <w:drawing>
        <wp:inline distT="0" distB="0" distL="0" distR="0" wp14:anchorId="63ED2637" wp14:editId="1BE0097D">
          <wp:extent cx="571500" cy="190500"/>
          <wp:effectExtent l="0" t="0" r="0" b="0"/>
          <wp:docPr id="1835238062" name="Picture 183523806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2E5355">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4BB" w14:textId="12726B04" w:rsidR="004A781E" w:rsidRPr="004A781E" w:rsidRDefault="00A64AE9" w:rsidP="00A64AE9">
    <w:pPr>
      <w:pStyle w:val="Footer"/>
    </w:pPr>
    <w:r>
      <w:t xml:space="preserve">© NSW Department of Education, </w:t>
    </w:r>
    <w:r w:rsidR="0073533B">
      <w:t>Aug</w:t>
    </w:r>
    <w:r w:rsidRPr="00A64AE9">
      <w:t>-26</w:t>
    </w:r>
    <w:r>
      <w:ptab w:relativeTo="margin" w:alignment="right" w:leader="none"/>
    </w:r>
    <w:r>
      <w:rPr>
        <w:b/>
        <w:noProof/>
        <w:sz w:val="28"/>
        <w:szCs w:val="28"/>
      </w:rPr>
      <w:drawing>
        <wp:inline distT="0" distB="0" distL="0" distR="0" wp14:anchorId="4C5B84FE" wp14:editId="6E09DA10">
          <wp:extent cx="571500" cy="190500"/>
          <wp:effectExtent l="0" t="0" r="0" b="0"/>
          <wp:docPr id="870731486" name="Picture 870731486"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14F1007D" w:rsidR="003B3E41" w:rsidRPr="009B05C3" w:rsidRDefault="003B3E41" w:rsidP="00A64A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8F0C7" w14:textId="77777777" w:rsidR="00C452B1" w:rsidRDefault="00C452B1" w:rsidP="00843DF5">
      <w:r>
        <w:separator/>
      </w:r>
    </w:p>
    <w:p w14:paraId="0589B89F" w14:textId="77777777" w:rsidR="00C452B1" w:rsidRDefault="00C452B1" w:rsidP="00843DF5"/>
    <w:p w14:paraId="0F7C5354" w14:textId="77777777" w:rsidR="00C452B1" w:rsidRDefault="00C452B1" w:rsidP="00843DF5"/>
  </w:footnote>
  <w:footnote w:type="continuationSeparator" w:id="0">
    <w:p w14:paraId="12929828" w14:textId="77777777" w:rsidR="00C452B1" w:rsidRDefault="00C452B1" w:rsidP="00843DF5">
      <w:r>
        <w:continuationSeparator/>
      </w:r>
    </w:p>
    <w:p w14:paraId="1CE3EF8E" w14:textId="77777777" w:rsidR="00C452B1" w:rsidRDefault="00C452B1" w:rsidP="00843DF5"/>
    <w:p w14:paraId="6F69D6D3" w14:textId="77777777" w:rsidR="00C452B1" w:rsidRDefault="00C452B1"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08D90730" w:rsidR="00F15535" w:rsidRDefault="00DC60AC" w:rsidP="00A64AE9">
    <w:pPr>
      <w:pStyle w:val="Documentname"/>
    </w:pPr>
    <w:r>
      <w:t xml:space="preserve">Solving simultaneous equations </w:t>
    </w:r>
    <w:r w:rsidR="00A64AE9">
      <w:t>algebraically</w:t>
    </w:r>
    <w:r>
      <w:t xml:space="preserve"> – part 2</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0E2F" w14:textId="18A0809C" w:rsidR="003B3E41" w:rsidRPr="00333EF0" w:rsidRDefault="00300A75" w:rsidP="00A64AE9">
    <w:pPr>
      <w:pStyle w:val="Header"/>
    </w:pPr>
    <w:r>
      <mc:AlternateContent>
        <mc:Choice Requires="wps">
          <w:drawing>
            <wp:anchor distT="0" distB="0" distL="114300" distR="114300" simplePos="0" relativeHeight="251658241" behindDoc="1" locked="0" layoutInCell="1" allowOverlap="1" wp14:anchorId="4C7E6364" wp14:editId="27B7CD18">
              <wp:simplePos x="0" y="0"/>
              <wp:positionH relativeFrom="page">
                <wp:posOffset>0</wp:posOffset>
              </wp:positionH>
              <wp:positionV relativeFrom="page">
                <wp:posOffset>0</wp:posOffset>
              </wp:positionV>
              <wp:extent cx="7560000" cy="2616200"/>
              <wp:effectExtent l="0" t="0" r="3175"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616200"/>
                      </a:xfrm>
                      <a:prstGeom prst="rect">
                        <a:avLst/>
                      </a:prstGeom>
                      <a:solidFill>
                        <a:srgbClr val="CBEDF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96D3C" id="Rectangle 5" o:spid="_x0000_s1026" alt="&quot;&quot;" style="position:absolute;margin-left:0;margin-top:0;width:595.3pt;height:20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" fillcolor="#cbedfd" stroked="f" strokeweight="1pt">
              <w10:wrap anchorx="page" anchory="page"/>
            </v:rect>
          </w:pict>
        </mc:Fallback>
      </mc:AlternateContent>
    </w:r>
    <w:r w:rsidR="0099399A" w:rsidRPr="006A0DDD">
      <mc:AlternateContent>
        <mc:Choice Requires="wps">
          <w:drawing>
            <wp:anchor distT="0" distB="0" distL="114300" distR="114300" simplePos="0" relativeHeight="251658240" behindDoc="1" locked="0" layoutInCell="1" allowOverlap="1" wp14:anchorId="5143DC6C" wp14:editId="336BF8BF">
              <wp:simplePos x="0" y="0"/>
              <wp:positionH relativeFrom="column">
                <wp:posOffset>-2539110</wp:posOffset>
              </wp:positionH>
              <wp:positionV relativeFrom="paragraph">
                <wp:posOffset>-493205</wp:posOffset>
              </wp:positionV>
              <wp:extent cx="12587605" cy="716915"/>
              <wp:effectExtent l="0" t="0" r="0"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605" cy="7169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EC3E33" w14:textId="77777777" w:rsidR="0099399A" w:rsidRPr="00A64DAF" w:rsidRDefault="0099399A" w:rsidP="00A64DAF">
                          <w:pPr>
                            <w:pStyle w:val="Head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3DC6C" id="Rectangle 6" o:spid="_x0000_s1028" alt="&quot;&quot;" style="position:absolute;margin-left:-199.95pt;margin-top:-38.85pt;width:991.15pt;height:5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" filled="f" stroked="f" strokeweight="1pt">
              <v:textbox>
                <w:txbxContent>
                  <w:p w14:paraId="54EC3E33" w14:textId="77777777" w:rsidR="0099399A" w:rsidRPr="00A64DAF" w:rsidRDefault="0099399A" w:rsidP="00A64DAF">
                    <w:pPr>
                      <w:pStyle w:val="Header"/>
                    </w:pPr>
                  </w:p>
                </w:txbxContent>
              </v:textbox>
            </v:rect>
          </w:pict>
        </mc:Fallback>
      </mc:AlternateContent>
    </w:r>
    <w:r w:rsidR="00A64AE9" w:rsidRPr="009D43DD">
      <mc:AlternateContent>
        <mc:Choice Requires="wps">
          <w:drawing>
            <wp:anchor distT="0" distB="0" distL="114300" distR="114300" simplePos="0" relativeHeight="251660289" behindDoc="1" locked="0" layoutInCell="1" allowOverlap="1" wp14:anchorId="17720CC4" wp14:editId="0D607A5F">
              <wp:simplePos x="0" y="0"/>
              <wp:positionH relativeFrom="column">
                <wp:posOffset>-2542540</wp:posOffset>
              </wp:positionH>
              <wp:positionV relativeFrom="paragraph">
                <wp:posOffset>-450215</wp:posOffset>
              </wp:positionV>
              <wp:extent cx="12587844" cy="2711450"/>
              <wp:effectExtent l="0" t="0" r="4445" b="0"/>
              <wp:wrapNone/>
              <wp:docPr id="356004280" name="Rectangle 3560042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86B40B" w14:textId="77777777" w:rsidR="00A64AE9" w:rsidRDefault="00A64AE9" w:rsidP="00A64AE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20CC4" id="Rectangle 356004280" o:spid="_x0000_s1029" alt="&quot;&quot;" style="position:absolute;margin-left:-200.2pt;margin-top:-35.45pt;width:991.15pt;height:213.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" fillcolor="#cbedfd" stroked="f" strokeweight="1pt">
              <v:textbox>
                <w:txbxContent>
                  <w:p w14:paraId="7786B40B" w14:textId="77777777" w:rsidR="00A64AE9" w:rsidRDefault="00A64AE9" w:rsidP="00A64AE9"/>
                </w:txbxContent>
              </v:textbox>
            </v:rect>
          </w:pict>
        </mc:Fallback>
      </mc:AlternateContent>
    </w:r>
    <w:r w:rsidR="00A64AE9" w:rsidRPr="009D43DD">
      <w:t>NSW Department of Education</w:t>
    </w:r>
    <w:r w:rsidR="00A64AE9" w:rsidRPr="009D43DD">
      <w:ptab w:relativeTo="margin" w:alignment="right" w:leader="none"/>
    </w:r>
    <w:r w:rsidR="00A64AE9" w:rsidRPr="008426B6">
      <w:drawing>
        <wp:inline distT="0" distB="0" distL="0" distR="0" wp14:anchorId="494346B5" wp14:editId="34FC706F">
          <wp:extent cx="597741" cy="649155"/>
          <wp:effectExtent l="0" t="0" r="0" b="0"/>
          <wp:docPr id="1546906885" name="Graphic 1546906885"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109DCB63" w:rsidR="004A781E" w:rsidRPr="00333EF0" w:rsidRDefault="00546536" w:rsidP="00A64AE9">
    <w:pPr>
      <w:pStyle w:val="Documentname"/>
    </w:pPr>
    <w:r>
      <w:rPr>
        <w:noProof/>
      </w:rPr>
      <w:t xml:space="preserve">Solving simultaneous equations algebraically – part 2 </w:t>
    </w:r>
    <w:r w:rsidR="004A781E">
      <w:rPr>
        <w:noProof/>
      </w:rPr>
      <w:t xml:space="preserve">| </w:t>
    </w:r>
    <w:r w:rsidR="004A781E">
      <w:rPr>
        <w:noProof/>
      </w:rPr>
      <w:fldChar w:fldCharType="begin"/>
    </w:r>
    <w:r w:rsidR="004A781E">
      <w:rPr>
        <w:noProof/>
      </w:rPr>
      <w:instrText xml:space="preserve"> PAGE   \* MERGEFORMAT </w:instrText>
    </w:r>
    <w:r w:rsidR="004A781E">
      <w:rPr>
        <w:noProof/>
      </w:rPr>
      <w:fldChar w:fldCharType="separate"/>
    </w:r>
    <w:r w:rsidR="004A781E">
      <w:rPr>
        <w:noProof/>
      </w:rPr>
      <w:t>1</w:t>
    </w:r>
    <w:r w:rsidR="004A781E">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A64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1" w15:restartNumberingAfterBreak="0">
    <w:nsid w:val="FFFFFF83"/>
    <w:multiLevelType w:val="singleLevel"/>
    <w:tmpl w:val="3E9A1DAA"/>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64F69D9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132281C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49167D7"/>
    <w:multiLevelType w:val="multilevel"/>
    <w:tmpl w:val="D1A0A8C4"/>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7" w15:restartNumberingAfterBreak="0">
    <w:nsid w:val="42B84BF1"/>
    <w:multiLevelType w:val="multilevel"/>
    <w:tmpl w:val="F9586114"/>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B0F52A4"/>
    <w:multiLevelType w:val="multilevel"/>
    <w:tmpl w:val="5E1845C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9"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4"/>
  </w:num>
  <w:num w:numId="2" w16cid:durableId="4236536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9278915">
    <w:abstractNumId w:val="6"/>
  </w:num>
  <w:num w:numId="4" w16cid:durableId="961425378">
    <w:abstractNumId w:val="8"/>
  </w:num>
  <w:num w:numId="5" w16cid:durableId="8319193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2097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25915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27197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3131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37171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575588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47117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9718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6934484">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5" w16cid:durableId="2114206988">
    <w:abstractNumId w:val="0"/>
  </w:num>
  <w:num w:numId="16" w16cid:durableId="855076429">
    <w:abstractNumId w:val="4"/>
  </w:num>
  <w:num w:numId="17" w16cid:durableId="1184782426">
    <w:abstractNumId w:val="9"/>
  </w:num>
  <w:num w:numId="18" w16cid:durableId="1078331660">
    <w:abstractNumId w:val="5"/>
  </w:num>
  <w:num w:numId="19" w16cid:durableId="430273028">
    <w:abstractNumId w:val="3"/>
  </w:num>
  <w:num w:numId="20" w16cid:durableId="552497273">
    <w:abstractNumId w:val="2"/>
  </w:num>
  <w:num w:numId="21" w16cid:durableId="1966344846">
    <w:abstractNumId w:val="2"/>
  </w:num>
  <w:num w:numId="22" w16cid:durableId="980498719">
    <w:abstractNumId w:val="1"/>
  </w:num>
  <w:num w:numId="23" w16cid:durableId="870192565">
    <w:abstractNumId w:val="2"/>
  </w:num>
  <w:num w:numId="24" w16cid:durableId="994334906">
    <w:abstractNumId w:val="2"/>
  </w:num>
  <w:num w:numId="25" w16cid:durableId="878014105">
    <w:abstractNumId w:val="2"/>
  </w:num>
  <w:num w:numId="26" w16cid:durableId="331416614">
    <w:abstractNumId w:val="2"/>
  </w:num>
  <w:num w:numId="27" w16cid:durableId="1054817128">
    <w:abstractNumId w:val="2"/>
  </w:num>
  <w:num w:numId="28" w16cid:durableId="1173760395">
    <w:abstractNumId w:val="2"/>
  </w:num>
  <w:num w:numId="29" w16cid:durableId="1886913449">
    <w:abstractNumId w:val="2"/>
  </w:num>
  <w:num w:numId="30" w16cid:durableId="1207139594">
    <w:abstractNumId w:val="2"/>
  </w:num>
  <w:num w:numId="31" w16cid:durableId="149636963">
    <w:abstractNumId w:val="2"/>
  </w:num>
  <w:num w:numId="32" w16cid:durableId="757559858">
    <w:abstractNumId w:val="2"/>
  </w:num>
  <w:num w:numId="33" w16cid:durableId="895773317">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0D2A"/>
    <w:rsid w:val="00001744"/>
    <w:rsid w:val="00003EFA"/>
    <w:rsid w:val="00004183"/>
    <w:rsid w:val="00004246"/>
    <w:rsid w:val="000077BF"/>
    <w:rsid w:val="00007B39"/>
    <w:rsid w:val="00012A07"/>
    <w:rsid w:val="00012E1A"/>
    <w:rsid w:val="00013FF2"/>
    <w:rsid w:val="00017B07"/>
    <w:rsid w:val="00024277"/>
    <w:rsid w:val="000252CB"/>
    <w:rsid w:val="000257A4"/>
    <w:rsid w:val="00027F0F"/>
    <w:rsid w:val="000345C8"/>
    <w:rsid w:val="00035C68"/>
    <w:rsid w:val="00037194"/>
    <w:rsid w:val="00041EAD"/>
    <w:rsid w:val="00045F0D"/>
    <w:rsid w:val="00046315"/>
    <w:rsid w:val="0004750C"/>
    <w:rsid w:val="00047862"/>
    <w:rsid w:val="000506BF"/>
    <w:rsid w:val="00051080"/>
    <w:rsid w:val="00051468"/>
    <w:rsid w:val="00054124"/>
    <w:rsid w:val="00054D26"/>
    <w:rsid w:val="00061D5B"/>
    <w:rsid w:val="00066BEA"/>
    <w:rsid w:val="000673B7"/>
    <w:rsid w:val="00067DAC"/>
    <w:rsid w:val="00070384"/>
    <w:rsid w:val="0007048C"/>
    <w:rsid w:val="00070804"/>
    <w:rsid w:val="00072E86"/>
    <w:rsid w:val="000733A1"/>
    <w:rsid w:val="00074F0F"/>
    <w:rsid w:val="000769CC"/>
    <w:rsid w:val="000771D0"/>
    <w:rsid w:val="000835AB"/>
    <w:rsid w:val="00084DC1"/>
    <w:rsid w:val="00085693"/>
    <w:rsid w:val="00087B78"/>
    <w:rsid w:val="00093108"/>
    <w:rsid w:val="00094CA4"/>
    <w:rsid w:val="000958D0"/>
    <w:rsid w:val="000A1640"/>
    <w:rsid w:val="000A26F4"/>
    <w:rsid w:val="000A5E9F"/>
    <w:rsid w:val="000A79C4"/>
    <w:rsid w:val="000B4505"/>
    <w:rsid w:val="000C1B93"/>
    <w:rsid w:val="000C24ED"/>
    <w:rsid w:val="000C4344"/>
    <w:rsid w:val="000C4D8A"/>
    <w:rsid w:val="000C5481"/>
    <w:rsid w:val="000C6310"/>
    <w:rsid w:val="000D1EB7"/>
    <w:rsid w:val="000D3BBE"/>
    <w:rsid w:val="000D4C6B"/>
    <w:rsid w:val="000D7466"/>
    <w:rsid w:val="000D7E5E"/>
    <w:rsid w:val="000E365B"/>
    <w:rsid w:val="000F3371"/>
    <w:rsid w:val="000F3B7A"/>
    <w:rsid w:val="000F48BD"/>
    <w:rsid w:val="00103864"/>
    <w:rsid w:val="00103E4F"/>
    <w:rsid w:val="0010414C"/>
    <w:rsid w:val="001077D2"/>
    <w:rsid w:val="00112528"/>
    <w:rsid w:val="00113093"/>
    <w:rsid w:val="00114846"/>
    <w:rsid w:val="0011583D"/>
    <w:rsid w:val="00117577"/>
    <w:rsid w:val="00121212"/>
    <w:rsid w:val="00122CD3"/>
    <w:rsid w:val="00123A38"/>
    <w:rsid w:val="00125A8E"/>
    <w:rsid w:val="00125DFF"/>
    <w:rsid w:val="0012654C"/>
    <w:rsid w:val="00131D0B"/>
    <w:rsid w:val="00135E91"/>
    <w:rsid w:val="001429B0"/>
    <w:rsid w:val="00142C46"/>
    <w:rsid w:val="00144159"/>
    <w:rsid w:val="00152118"/>
    <w:rsid w:val="00153D13"/>
    <w:rsid w:val="001563B0"/>
    <w:rsid w:val="00160E20"/>
    <w:rsid w:val="001612A4"/>
    <w:rsid w:val="00161307"/>
    <w:rsid w:val="001613E4"/>
    <w:rsid w:val="001625EE"/>
    <w:rsid w:val="001652B1"/>
    <w:rsid w:val="0017408C"/>
    <w:rsid w:val="0017732D"/>
    <w:rsid w:val="00181F54"/>
    <w:rsid w:val="00182173"/>
    <w:rsid w:val="00190569"/>
    <w:rsid w:val="00190891"/>
    <w:rsid w:val="00190C6F"/>
    <w:rsid w:val="001918AB"/>
    <w:rsid w:val="001A1390"/>
    <w:rsid w:val="001A2D64"/>
    <w:rsid w:val="001A3009"/>
    <w:rsid w:val="001A3322"/>
    <w:rsid w:val="001A3FCE"/>
    <w:rsid w:val="001A559D"/>
    <w:rsid w:val="001A7231"/>
    <w:rsid w:val="001C0997"/>
    <w:rsid w:val="001C5E5A"/>
    <w:rsid w:val="001C7E97"/>
    <w:rsid w:val="001D0DD1"/>
    <w:rsid w:val="001D1616"/>
    <w:rsid w:val="001D2053"/>
    <w:rsid w:val="001D5230"/>
    <w:rsid w:val="001D5263"/>
    <w:rsid w:val="001E04DA"/>
    <w:rsid w:val="001E103F"/>
    <w:rsid w:val="001E20F5"/>
    <w:rsid w:val="001E22D3"/>
    <w:rsid w:val="001E3497"/>
    <w:rsid w:val="001E666F"/>
    <w:rsid w:val="001E761A"/>
    <w:rsid w:val="001F0974"/>
    <w:rsid w:val="001F2668"/>
    <w:rsid w:val="001F2764"/>
    <w:rsid w:val="001F2D78"/>
    <w:rsid w:val="001F4A2A"/>
    <w:rsid w:val="001F5F7B"/>
    <w:rsid w:val="001F6A09"/>
    <w:rsid w:val="0020652C"/>
    <w:rsid w:val="002075BD"/>
    <w:rsid w:val="0020797A"/>
    <w:rsid w:val="002105AD"/>
    <w:rsid w:val="00210E01"/>
    <w:rsid w:val="0021215A"/>
    <w:rsid w:val="00216244"/>
    <w:rsid w:val="002178F4"/>
    <w:rsid w:val="002227AD"/>
    <w:rsid w:val="002229F5"/>
    <w:rsid w:val="00224407"/>
    <w:rsid w:val="002300CD"/>
    <w:rsid w:val="002335CB"/>
    <w:rsid w:val="002346D3"/>
    <w:rsid w:val="0023491A"/>
    <w:rsid w:val="00235E8E"/>
    <w:rsid w:val="00240427"/>
    <w:rsid w:val="00240574"/>
    <w:rsid w:val="0024174C"/>
    <w:rsid w:val="00242D98"/>
    <w:rsid w:val="00244602"/>
    <w:rsid w:val="0024474D"/>
    <w:rsid w:val="0025592F"/>
    <w:rsid w:val="0026327B"/>
    <w:rsid w:val="0026548C"/>
    <w:rsid w:val="00266207"/>
    <w:rsid w:val="00267F98"/>
    <w:rsid w:val="002713CA"/>
    <w:rsid w:val="0027370C"/>
    <w:rsid w:val="00273D55"/>
    <w:rsid w:val="00277D02"/>
    <w:rsid w:val="00283263"/>
    <w:rsid w:val="0028349B"/>
    <w:rsid w:val="002866C1"/>
    <w:rsid w:val="0029092E"/>
    <w:rsid w:val="00291B2A"/>
    <w:rsid w:val="00292B58"/>
    <w:rsid w:val="002956B6"/>
    <w:rsid w:val="002A28B4"/>
    <w:rsid w:val="002A2B8C"/>
    <w:rsid w:val="002A30D8"/>
    <w:rsid w:val="002A35CF"/>
    <w:rsid w:val="002A475D"/>
    <w:rsid w:val="002A7708"/>
    <w:rsid w:val="002A7761"/>
    <w:rsid w:val="002B316A"/>
    <w:rsid w:val="002B50F2"/>
    <w:rsid w:val="002B75C4"/>
    <w:rsid w:val="002C1F31"/>
    <w:rsid w:val="002C5B2E"/>
    <w:rsid w:val="002D4237"/>
    <w:rsid w:val="002D7151"/>
    <w:rsid w:val="002E0846"/>
    <w:rsid w:val="002E155E"/>
    <w:rsid w:val="002E4A6D"/>
    <w:rsid w:val="002E5355"/>
    <w:rsid w:val="002E6DFE"/>
    <w:rsid w:val="002F3B50"/>
    <w:rsid w:val="002F7CFE"/>
    <w:rsid w:val="00300A75"/>
    <w:rsid w:val="00301374"/>
    <w:rsid w:val="003021E9"/>
    <w:rsid w:val="00302680"/>
    <w:rsid w:val="00302D61"/>
    <w:rsid w:val="00303085"/>
    <w:rsid w:val="00303385"/>
    <w:rsid w:val="00306C23"/>
    <w:rsid w:val="003126D5"/>
    <w:rsid w:val="0031349C"/>
    <w:rsid w:val="00313EA2"/>
    <w:rsid w:val="00331EAD"/>
    <w:rsid w:val="00332C1E"/>
    <w:rsid w:val="00333A0D"/>
    <w:rsid w:val="00333EF0"/>
    <w:rsid w:val="00334C4B"/>
    <w:rsid w:val="003355E2"/>
    <w:rsid w:val="00337AB1"/>
    <w:rsid w:val="00340DD9"/>
    <w:rsid w:val="00354FF5"/>
    <w:rsid w:val="003552EF"/>
    <w:rsid w:val="00357CF6"/>
    <w:rsid w:val="00360E17"/>
    <w:rsid w:val="0036209C"/>
    <w:rsid w:val="00370231"/>
    <w:rsid w:val="00371F68"/>
    <w:rsid w:val="00372C14"/>
    <w:rsid w:val="0037318D"/>
    <w:rsid w:val="00380619"/>
    <w:rsid w:val="0038536D"/>
    <w:rsid w:val="00385DFB"/>
    <w:rsid w:val="00386B73"/>
    <w:rsid w:val="00390FD7"/>
    <w:rsid w:val="00395A9A"/>
    <w:rsid w:val="003A0CFB"/>
    <w:rsid w:val="003A2E34"/>
    <w:rsid w:val="003A3C2A"/>
    <w:rsid w:val="003A42B0"/>
    <w:rsid w:val="003A5190"/>
    <w:rsid w:val="003B06BD"/>
    <w:rsid w:val="003B0768"/>
    <w:rsid w:val="003B1346"/>
    <w:rsid w:val="003B240E"/>
    <w:rsid w:val="003B3E41"/>
    <w:rsid w:val="003B4BBF"/>
    <w:rsid w:val="003C3B42"/>
    <w:rsid w:val="003D13EF"/>
    <w:rsid w:val="003D1F70"/>
    <w:rsid w:val="003D4D3A"/>
    <w:rsid w:val="003D4FC9"/>
    <w:rsid w:val="003E306E"/>
    <w:rsid w:val="003F0726"/>
    <w:rsid w:val="003F0AC3"/>
    <w:rsid w:val="003F5142"/>
    <w:rsid w:val="003F5A78"/>
    <w:rsid w:val="003F6E52"/>
    <w:rsid w:val="00400ACE"/>
    <w:rsid w:val="00401084"/>
    <w:rsid w:val="00405151"/>
    <w:rsid w:val="00405894"/>
    <w:rsid w:val="00406A96"/>
    <w:rsid w:val="00407CAD"/>
    <w:rsid w:val="00407EF0"/>
    <w:rsid w:val="00410EDF"/>
    <w:rsid w:val="0041151C"/>
    <w:rsid w:val="00412F2B"/>
    <w:rsid w:val="00416F39"/>
    <w:rsid w:val="004178B3"/>
    <w:rsid w:val="00417FE7"/>
    <w:rsid w:val="0042629E"/>
    <w:rsid w:val="00427799"/>
    <w:rsid w:val="00427C86"/>
    <w:rsid w:val="00430116"/>
    <w:rsid w:val="00430173"/>
    <w:rsid w:val="004305B0"/>
    <w:rsid w:val="00430D8B"/>
    <w:rsid w:val="00430F12"/>
    <w:rsid w:val="00434751"/>
    <w:rsid w:val="004378C8"/>
    <w:rsid w:val="00442345"/>
    <w:rsid w:val="00443064"/>
    <w:rsid w:val="004438BE"/>
    <w:rsid w:val="00453656"/>
    <w:rsid w:val="00453EC1"/>
    <w:rsid w:val="00454159"/>
    <w:rsid w:val="0045588C"/>
    <w:rsid w:val="00456066"/>
    <w:rsid w:val="00457088"/>
    <w:rsid w:val="00463239"/>
    <w:rsid w:val="00463762"/>
    <w:rsid w:val="00464366"/>
    <w:rsid w:val="004662AB"/>
    <w:rsid w:val="00471AA0"/>
    <w:rsid w:val="00474B60"/>
    <w:rsid w:val="00474E4B"/>
    <w:rsid w:val="00480185"/>
    <w:rsid w:val="004836F3"/>
    <w:rsid w:val="0048591A"/>
    <w:rsid w:val="00486136"/>
    <w:rsid w:val="0048642E"/>
    <w:rsid w:val="00491389"/>
    <w:rsid w:val="004919CB"/>
    <w:rsid w:val="00491D54"/>
    <w:rsid w:val="00493605"/>
    <w:rsid w:val="0049401D"/>
    <w:rsid w:val="00494139"/>
    <w:rsid w:val="0049708B"/>
    <w:rsid w:val="004974F3"/>
    <w:rsid w:val="004A29D0"/>
    <w:rsid w:val="004A4C80"/>
    <w:rsid w:val="004A75C3"/>
    <w:rsid w:val="004A781E"/>
    <w:rsid w:val="004B13C5"/>
    <w:rsid w:val="004B484F"/>
    <w:rsid w:val="004B4AF1"/>
    <w:rsid w:val="004B723A"/>
    <w:rsid w:val="004C11A9"/>
    <w:rsid w:val="004C28DB"/>
    <w:rsid w:val="004C40EB"/>
    <w:rsid w:val="004C42F1"/>
    <w:rsid w:val="004C4B48"/>
    <w:rsid w:val="004C68E7"/>
    <w:rsid w:val="004D0640"/>
    <w:rsid w:val="004D1B86"/>
    <w:rsid w:val="004E0DB2"/>
    <w:rsid w:val="004E1043"/>
    <w:rsid w:val="004E2E45"/>
    <w:rsid w:val="004E7A16"/>
    <w:rsid w:val="004E7AC5"/>
    <w:rsid w:val="004F023B"/>
    <w:rsid w:val="004F0ACA"/>
    <w:rsid w:val="004F2AC5"/>
    <w:rsid w:val="004F44F2"/>
    <w:rsid w:val="004F48DD"/>
    <w:rsid w:val="004F4915"/>
    <w:rsid w:val="004F6AF2"/>
    <w:rsid w:val="00502299"/>
    <w:rsid w:val="0050240A"/>
    <w:rsid w:val="00502EA5"/>
    <w:rsid w:val="00504AEE"/>
    <w:rsid w:val="00510FA0"/>
    <w:rsid w:val="00511863"/>
    <w:rsid w:val="005128E7"/>
    <w:rsid w:val="0051445C"/>
    <w:rsid w:val="00521FE5"/>
    <w:rsid w:val="0052434F"/>
    <w:rsid w:val="00526795"/>
    <w:rsid w:val="00527143"/>
    <w:rsid w:val="005360F3"/>
    <w:rsid w:val="00536D18"/>
    <w:rsid w:val="00541FBB"/>
    <w:rsid w:val="0054464B"/>
    <w:rsid w:val="00546536"/>
    <w:rsid w:val="005500B1"/>
    <w:rsid w:val="0055043F"/>
    <w:rsid w:val="005569F6"/>
    <w:rsid w:val="005608F0"/>
    <w:rsid w:val="005649D2"/>
    <w:rsid w:val="00565142"/>
    <w:rsid w:val="005651B7"/>
    <w:rsid w:val="0057085F"/>
    <w:rsid w:val="0057170E"/>
    <w:rsid w:val="00571DAE"/>
    <w:rsid w:val="0057419B"/>
    <w:rsid w:val="0057462B"/>
    <w:rsid w:val="00575B66"/>
    <w:rsid w:val="0058021E"/>
    <w:rsid w:val="0058102D"/>
    <w:rsid w:val="00582B29"/>
    <w:rsid w:val="005830F4"/>
    <w:rsid w:val="005835F9"/>
    <w:rsid w:val="00583731"/>
    <w:rsid w:val="00592DBC"/>
    <w:rsid w:val="0059319C"/>
    <w:rsid w:val="005934B4"/>
    <w:rsid w:val="00595741"/>
    <w:rsid w:val="005957FA"/>
    <w:rsid w:val="00595DBC"/>
    <w:rsid w:val="005970CE"/>
    <w:rsid w:val="00597644"/>
    <w:rsid w:val="005A171B"/>
    <w:rsid w:val="005A34D4"/>
    <w:rsid w:val="005A67CA"/>
    <w:rsid w:val="005B184F"/>
    <w:rsid w:val="005B4B00"/>
    <w:rsid w:val="005B57F5"/>
    <w:rsid w:val="005B59D9"/>
    <w:rsid w:val="005B76BC"/>
    <w:rsid w:val="005B77E0"/>
    <w:rsid w:val="005C14A7"/>
    <w:rsid w:val="005C344B"/>
    <w:rsid w:val="005C3B8F"/>
    <w:rsid w:val="005C4E0B"/>
    <w:rsid w:val="005D0140"/>
    <w:rsid w:val="005D1384"/>
    <w:rsid w:val="005D49FE"/>
    <w:rsid w:val="005D4C4E"/>
    <w:rsid w:val="005E1F63"/>
    <w:rsid w:val="005E5CAD"/>
    <w:rsid w:val="005E5FFE"/>
    <w:rsid w:val="005F2A42"/>
    <w:rsid w:val="005F4405"/>
    <w:rsid w:val="005F49D6"/>
    <w:rsid w:val="005F4F11"/>
    <w:rsid w:val="00607DF0"/>
    <w:rsid w:val="00611955"/>
    <w:rsid w:val="00612A5A"/>
    <w:rsid w:val="00613017"/>
    <w:rsid w:val="00616350"/>
    <w:rsid w:val="006163DE"/>
    <w:rsid w:val="00622C84"/>
    <w:rsid w:val="00624D13"/>
    <w:rsid w:val="00626BBF"/>
    <w:rsid w:val="00627A57"/>
    <w:rsid w:val="00627D61"/>
    <w:rsid w:val="00630ACB"/>
    <w:rsid w:val="00634F28"/>
    <w:rsid w:val="0064273E"/>
    <w:rsid w:val="0064319B"/>
    <w:rsid w:val="00643CC4"/>
    <w:rsid w:val="00643F80"/>
    <w:rsid w:val="006509BB"/>
    <w:rsid w:val="00650D36"/>
    <w:rsid w:val="006513E9"/>
    <w:rsid w:val="006568A8"/>
    <w:rsid w:val="0065759E"/>
    <w:rsid w:val="006621D0"/>
    <w:rsid w:val="00662C4C"/>
    <w:rsid w:val="0066345F"/>
    <w:rsid w:val="0066369A"/>
    <w:rsid w:val="00664E65"/>
    <w:rsid w:val="006661B2"/>
    <w:rsid w:val="00671D00"/>
    <w:rsid w:val="00673CFD"/>
    <w:rsid w:val="00674129"/>
    <w:rsid w:val="00676031"/>
    <w:rsid w:val="00676469"/>
    <w:rsid w:val="00676746"/>
    <w:rsid w:val="00677835"/>
    <w:rsid w:val="006800C9"/>
    <w:rsid w:val="00680388"/>
    <w:rsid w:val="00684B87"/>
    <w:rsid w:val="00685F1D"/>
    <w:rsid w:val="00691121"/>
    <w:rsid w:val="0069248F"/>
    <w:rsid w:val="0069617A"/>
    <w:rsid w:val="00696410"/>
    <w:rsid w:val="006A046F"/>
    <w:rsid w:val="006A0DDD"/>
    <w:rsid w:val="006A1613"/>
    <w:rsid w:val="006A1727"/>
    <w:rsid w:val="006A3884"/>
    <w:rsid w:val="006A5506"/>
    <w:rsid w:val="006A6728"/>
    <w:rsid w:val="006B3488"/>
    <w:rsid w:val="006B5467"/>
    <w:rsid w:val="006C39A3"/>
    <w:rsid w:val="006C6027"/>
    <w:rsid w:val="006C6804"/>
    <w:rsid w:val="006C6E9A"/>
    <w:rsid w:val="006D00B0"/>
    <w:rsid w:val="006D1CF3"/>
    <w:rsid w:val="006D2BA9"/>
    <w:rsid w:val="006D6820"/>
    <w:rsid w:val="006E54D3"/>
    <w:rsid w:val="006E5B3A"/>
    <w:rsid w:val="006F1CF4"/>
    <w:rsid w:val="006F2984"/>
    <w:rsid w:val="006F29CB"/>
    <w:rsid w:val="006F46DF"/>
    <w:rsid w:val="006F56CC"/>
    <w:rsid w:val="0070409D"/>
    <w:rsid w:val="007041D7"/>
    <w:rsid w:val="00704744"/>
    <w:rsid w:val="00704C3C"/>
    <w:rsid w:val="007053B8"/>
    <w:rsid w:val="00711DC2"/>
    <w:rsid w:val="007166A8"/>
    <w:rsid w:val="00717237"/>
    <w:rsid w:val="00721D3B"/>
    <w:rsid w:val="0072267D"/>
    <w:rsid w:val="0072638E"/>
    <w:rsid w:val="00733F8C"/>
    <w:rsid w:val="0073533B"/>
    <w:rsid w:val="00737295"/>
    <w:rsid w:val="007372BF"/>
    <w:rsid w:val="00737B4E"/>
    <w:rsid w:val="00751CA1"/>
    <w:rsid w:val="00752D79"/>
    <w:rsid w:val="00752ED5"/>
    <w:rsid w:val="007564F8"/>
    <w:rsid w:val="007579A9"/>
    <w:rsid w:val="007579F6"/>
    <w:rsid w:val="007608F8"/>
    <w:rsid w:val="00761509"/>
    <w:rsid w:val="0076280B"/>
    <w:rsid w:val="00765CD8"/>
    <w:rsid w:val="0076669D"/>
    <w:rsid w:val="00766D19"/>
    <w:rsid w:val="00767CA4"/>
    <w:rsid w:val="00773CDB"/>
    <w:rsid w:val="007826D4"/>
    <w:rsid w:val="00792A8E"/>
    <w:rsid w:val="0079313C"/>
    <w:rsid w:val="007947BB"/>
    <w:rsid w:val="00794DB6"/>
    <w:rsid w:val="0079523E"/>
    <w:rsid w:val="00796499"/>
    <w:rsid w:val="00797D12"/>
    <w:rsid w:val="007A25C0"/>
    <w:rsid w:val="007A27B7"/>
    <w:rsid w:val="007A6706"/>
    <w:rsid w:val="007A74B4"/>
    <w:rsid w:val="007B020C"/>
    <w:rsid w:val="007B18E4"/>
    <w:rsid w:val="007B3CB5"/>
    <w:rsid w:val="007B4058"/>
    <w:rsid w:val="007B4BD6"/>
    <w:rsid w:val="007B4C6E"/>
    <w:rsid w:val="007B5173"/>
    <w:rsid w:val="007B523A"/>
    <w:rsid w:val="007C007B"/>
    <w:rsid w:val="007C267A"/>
    <w:rsid w:val="007C3EA6"/>
    <w:rsid w:val="007C4870"/>
    <w:rsid w:val="007C5D33"/>
    <w:rsid w:val="007C61E6"/>
    <w:rsid w:val="007C63BB"/>
    <w:rsid w:val="007D0545"/>
    <w:rsid w:val="007D170D"/>
    <w:rsid w:val="007D56C3"/>
    <w:rsid w:val="007D7193"/>
    <w:rsid w:val="007D7EA6"/>
    <w:rsid w:val="007E20E5"/>
    <w:rsid w:val="007E6A58"/>
    <w:rsid w:val="007F066A"/>
    <w:rsid w:val="007F0E7C"/>
    <w:rsid w:val="007F0ECA"/>
    <w:rsid w:val="007F27F8"/>
    <w:rsid w:val="007F2DE9"/>
    <w:rsid w:val="007F4A6C"/>
    <w:rsid w:val="007F6524"/>
    <w:rsid w:val="007F6BE6"/>
    <w:rsid w:val="007F6F13"/>
    <w:rsid w:val="007F70CB"/>
    <w:rsid w:val="007F7502"/>
    <w:rsid w:val="007F7A2F"/>
    <w:rsid w:val="0080009A"/>
    <w:rsid w:val="00801971"/>
    <w:rsid w:val="0080248A"/>
    <w:rsid w:val="008046EB"/>
    <w:rsid w:val="00804A2F"/>
    <w:rsid w:val="00804F58"/>
    <w:rsid w:val="00806368"/>
    <w:rsid w:val="00806ECB"/>
    <w:rsid w:val="008073B1"/>
    <w:rsid w:val="00810D93"/>
    <w:rsid w:val="00813A43"/>
    <w:rsid w:val="00815165"/>
    <w:rsid w:val="008175D5"/>
    <w:rsid w:val="008218AF"/>
    <w:rsid w:val="008242EB"/>
    <w:rsid w:val="00824945"/>
    <w:rsid w:val="00824F5A"/>
    <w:rsid w:val="0082558E"/>
    <w:rsid w:val="00830132"/>
    <w:rsid w:val="00831606"/>
    <w:rsid w:val="00832CDB"/>
    <w:rsid w:val="0083413A"/>
    <w:rsid w:val="00836838"/>
    <w:rsid w:val="00841ED6"/>
    <w:rsid w:val="008426B6"/>
    <w:rsid w:val="00843DF5"/>
    <w:rsid w:val="00845513"/>
    <w:rsid w:val="008531B5"/>
    <w:rsid w:val="008559F3"/>
    <w:rsid w:val="008566C4"/>
    <w:rsid w:val="00856CA3"/>
    <w:rsid w:val="00864074"/>
    <w:rsid w:val="00864528"/>
    <w:rsid w:val="008645C0"/>
    <w:rsid w:val="00865BC1"/>
    <w:rsid w:val="008667EF"/>
    <w:rsid w:val="00870DAB"/>
    <w:rsid w:val="0087496A"/>
    <w:rsid w:val="00877024"/>
    <w:rsid w:val="00881ED0"/>
    <w:rsid w:val="008826D5"/>
    <w:rsid w:val="00883E92"/>
    <w:rsid w:val="00886298"/>
    <w:rsid w:val="00890EEE"/>
    <w:rsid w:val="0089316E"/>
    <w:rsid w:val="00894192"/>
    <w:rsid w:val="00894969"/>
    <w:rsid w:val="008A0F42"/>
    <w:rsid w:val="008A353C"/>
    <w:rsid w:val="008A41A8"/>
    <w:rsid w:val="008A4CF6"/>
    <w:rsid w:val="008B1946"/>
    <w:rsid w:val="008B25DD"/>
    <w:rsid w:val="008B31CB"/>
    <w:rsid w:val="008B5695"/>
    <w:rsid w:val="008B6AD4"/>
    <w:rsid w:val="008C2EB7"/>
    <w:rsid w:val="008C480A"/>
    <w:rsid w:val="008D0DB8"/>
    <w:rsid w:val="008D5C37"/>
    <w:rsid w:val="008D7717"/>
    <w:rsid w:val="008D7DC7"/>
    <w:rsid w:val="008E3DE9"/>
    <w:rsid w:val="008E4202"/>
    <w:rsid w:val="008E494C"/>
    <w:rsid w:val="008E4E66"/>
    <w:rsid w:val="008F1937"/>
    <w:rsid w:val="008F2050"/>
    <w:rsid w:val="008F38CE"/>
    <w:rsid w:val="008F6040"/>
    <w:rsid w:val="008F60E1"/>
    <w:rsid w:val="00900C37"/>
    <w:rsid w:val="00901D33"/>
    <w:rsid w:val="0090346B"/>
    <w:rsid w:val="0090445F"/>
    <w:rsid w:val="009107ED"/>
    <w:rsid w:val="00912500"/>
    <w:rsid w:val="009138BF"/>
    <w:rsid w:val="00915B46"/>
    <w:rsid w:val="00921FDC"/>
    <w:rsid w:val="009249B9"/>
    <w:rsid w:val="00924A80"/>
    <w:rsid w:val="00924E51"/>
    <w:rsid w:val="00932FC8"/>
    <w:rsid w:val="00933BAC"/>
    <w:rsid w:val="00936507"/>
    <w:rsid w:val="0093679E"/>
    <w:rsid w:val="00937CB8"/>
    <w:rsid w:val="00937FEC"/>
    <w:rsid w:val="00941947"/>
    <w:rsid w:val="00941E21"/>
    <w:rsid w:val="0094511B"/>
    <w:rsid w:val="00945B9D"/>
    <w:rsid w:val="00946D36"/>
    <w:rsid w:val="00947480"/>
    <w:rsid w:val="0094763C"/>
    <w:rsid w:val="0094794E"/>
    <w:rsid w:val="00951570"/>
    <w:rsid w:val="00955F62"/>
    <w:rsid w:val="009560E5"/>
    <w:rsid w:val="00960757"/>
    <w:rsid w:val="00960EA9"/>
    <w:rsid w:val="00964F53"/>
    <w:rsid w:val="00966AE1"/>
    <w:rsid w:val="009675C3"/>
    <w:rsid w:val="00970381"/>
    <w:rsid w:val="0097042E"/>
    <w:rsid w:val="0097298B"/>
    <w:rsid w:val="009739C8"/>
    <w:rsid w:val="009744B5"/>
    <w:rsid w:val="009746B8"/>
    <w:rsid w:val="00982157"/>
    <w:rsid w:val="00986546"/>
    <w:rsid w:val="00991FA4"/>
    <w:rsid w:val="00993451"/>
    <w:rsid w:val="0099399A"/>
    <w:rsid w:val="00995C6E"/>
    <w:rsid w:val="009A124A"/>
    <w:rsid w:val="009A498F"/>
    <w:rsid w:val="009B0840"/>
    <w:rsid w:val="009B1280"/>
    <w:rsid w:val="009B1A42"/>
    <w:rsid w:val="009B1B0D"/>
    <w:rsid w:val="009B30B1"/>
    <w:rsid w:val="009B3D61"/>
    <w:rsid w:val="009B5EE7"/>
    <w:rsid w:val="009B7A7D"/>
    <w:rsid w:val="009C1121"/>
    <w:rsid w:val="009C2DB5"/>
    <w:rsid w:val="009C3C95"/>
    <w:rsid w:val="009C5B0E"/>
    <w:rsid w:val="009C61CE"/>
    <w:rsid w:val="009D43DD"/>
    <w:rsid w:val="009E383D"/>
    <w:rsid w:val="009E3FB5"/>
    <w:rsid w:val="009E6A47"/>
    <w:rsid w:val="009E6FBE"/>
    <w:rsid w:val="009E74C9"/>
    <w:rsid w:val="009F07EB"/>
    <w:rsid w:val="009F25BF"/>
    <w:rsid w:val="009F3AA1"/>
    <w:rsid w:val="009F66A7"/>
    <w:rsid w:val="009F7EDE"/>
    <w:rsid w:val="00A00EC0"/>
    <w:rsid w:val="00A01D21"/>
    <w:rsid w:val="00A0374D"/>
    <w:rsid w:val="00A03AB9"/>
    <w:rsid w:val="00A04E96"/>
    <w:rsid w:val="00A078F9"/>
    <w:rsid w:val="00A10577"/>
    <w:rsid w:val="00A119B4"/>
    <w:rsid w:val="00A11E02"/>
    <w:rsid w:val="00A170A2"/>
    <w:rsid w:val="00A17707"/>
    <w:rsid w:val="00A20F75"/>
    <w:rsid w:val="00A23AB1"/>
    <w:rsid w:val="00A23C3A"/>
    <w:rsid w:val="00A24049"/>
    <w:rsid w:val="00A24BA2"/>
    <w:rsid w:val="00A2629A"/>
    <w:rsid w:val="00A31BD9"/>
    <w:rsid w:val="00A3486C"/>
    <w:rsid w:val="00A36AD9"/>
    <w:rsid w:val="00A43BF9"/>
    <w:rsid w:val="00A454C6"/>
    <w:rsid w:val="00A45550"/>
    <w:rsid w:val="00A4699B"/>
    <w:rsid w:val="00A51BA9"/>
    <w:rsid w:val="00A534B8"/>
    <w:rsid w:val="00A54063"/>
    <w:rsid w:val="00A5409F"/>
    <w:rsid w:val="00A54B41"/>
    <w:rsid w:val="00A54F86"/>
    <w:rsid w:val="00A56811"/>
    <w:rsid w:val="00A57460"/>
    <w:rsid w:val="00A63054"/>
    <w:rsid w:val="00A64AE9"/>
    <w:rsid w:val="00A64DAF"/>
    <w:rsid w:val="00A64F05"/>
    <w:rsid w:val="00A6693C"/>
    <w:rsid w:val="00A67199"/>
    <w:rsid w:val="00A74A54"/>
    <w:rsid w:val="00A754DE"/>
    <w:rsid w:val="00A76D8E"/>
    <w:rsid w:val="00A76FB9"/>
    <w:rsid w:val="00A77B59"/>
    <w:rsid w:val="00A83D41"/>
    <w:rsid w:val="00A873E9"/>
    <w:rsid w:val="00A87D64"/>
    <w:rsid w:val="00A9004C"/>
    <w:rsid w:val="00AA5C03"/>
    <w:rsid w:val="00AA7997"/>
    <w:rsid w:val="00AB099B"/>
    <w:rsid w:val="00AB3116"/>
    <w:rsid w:val="00AB5F89"/>
    <w:rsid w:val="00AC17D7"/>
    <w:rsid w:val="00AC3DE9"/>
    <w:rsid w:val="00AC55A0"/>
    <w:rsid w:val="00AC5B7A"/>
    <w:rsid w:val="00AD1709"/>
    <w:rsid w:val="00AD19FE"/>
    <w:rsid w:val="00AD33DA"/>
    <w:rsid w:val="00AD50BA"/>
    <w:rsid w:val="00AD55D8"/>
    <w:rsid w:val="00AE0A80"/>
    <w:rsid w:val="00AE4760"/>
    <w:rsid w:val="00AF2162"/>
    <w:rsid w:val="00AF5823"/>
    <w:rsid w:val="00B00673"/>
    <w:rsid w:val="00B02C9E"/>
    <w:rsid w:val="00B03CCC"/>
    <w:rsid w:val="00B04229"/>
    <w:rsid w:val="00B04E43"/>
    <w:rsid w:val="00B05292"/>
    <w:rsid w:val="00B0649A"/>
    <w:rsid w:val="00B07B35"/>
    <w:rsid w:val="00B130F6"/>
    <w:rsid w:val="00B2036D"/>
    <w:rsid w:val="00B20E79"/>
    <w:rsid w:val="00B222FB"/>
    <w:rsid w:val="00B26C50"/>
    <w:rsid w:val="00B26D9A"/>
    <w:rsid w:val="00B27280"/>
    <w:rsid w:val="00B37042"/>
    <w:rsid w:val="00B42E51"/>
    <w:rsid w:val="00B46033"/>
    <w:rsid w:val="00B47814"/>
    <w:rsid w:val="00B5245E"/>
    <w:rsid w:val="00B53FCE"/>
    <w:rsid w:val="00B557A6"/>
    <w:rsid w:val="00B56001"/>
    <w:rsid w:val="00B56BFE"/>
    <w:rsid w:val="00B57D39"/>
    <w:rsid w:val="00B632B9"/>
    <w:rsid w:val="00B6441B"/>
    <w:rsid w:val="00B65452"/>
    <w:rsid w:val="00B656BE"/>
    <w:rsid w:val="00B6716A"/>
    <w:rsid w:val="00B7222D"/>
    <w:rsid w:val="00B727CB"/>
    <w:rsid w:val="00B72931"/>
    <w:rsid w:val="00B77ACE"/>
    <w:rsid w:val="00B80AAD"/>
    <w:rsid w:val="00B80ADE"/>
    <w:rsid w:val="00B80E73"/>
    <w:rsid w:val="00B816F5"/>
    <w:rsid w:val="00B82C4B"/>
    <w:rsid w:val="00B868BA"/>
    <w:rsid w:val="00B876D1"/>
    <w:rsid w:val="00B87A9F"/>
    <w:rsid w:val="00B9263A"/>
    <w:rsid w:val="00BA263B"/>
    <w:rsid w:val="00BA7230"/>
    <w:rsid w:val="00BA7AAB"/>
    <w:rsid w:val="00BA7AD1"/>
    <w:rsid w:val="00BB098F"/>
    <w:rsid w:val="00BB257C"/>
    <w:rsid w:val="00BB4509"/>
    <w:rsid w:val="00BB4FBA"/>
    <w:rsid w:val="00BB513C"/>
    <w:rsid w:val="00BB7219"/>
    <w:rsid w:val="00BC08C4"/>
    <w:rsid w:val="00BC1208"/>
    <w:rsid w:val="00BC3A24"/>
    <w:rsid w:val="00BC7C1F"/>
    <w:rsid w:val="00BD2F8D"/>
    <w:rsid w:val="00BD30A7"/>
    <w:rsid w:val="00BD3641"/>
    <w:rsid w:val="00BE0A2D"/>
    <w:rsid w:val="00BF1B16"/>
    <w:rsid w:val="00BF35D4"/>
    <w:rsid w:val="00BF6A20"/>
    <w:rsid w:val="00BF732E"/>
    <w:rsid w:val="00C022DA"/>
    <w:rsid w:val="00C041DF"/>
    <w:rsid w:val="00C12A9E"/>
    <w:rsid w:val="00C150C8"/>
    <w:rsid w:val="00C17B50"/>
    <w:rsid w:val="00C17DEF"/>
    <w:rsid w:val="00C2168A"/>
    <w:rsid w:val="00C24040"/>
    <w:rsid w:val="00C3284F"/>
    <w:rsid w:val="00C3540E"/>
    <w:rsid w:val="00C40BB0"/>
    <w:rsid w:val="00C4233C"/>
    <w:rsid w:val="00C42B40"/>
    <w:rsid w:val="00C436AB"/>
    <w:rsid w:val="00C43F7A"/>
    <w:rsid w:val="00C452B1"/>
    <w:rsid w:val="00C50073"/>
    <w:rsid w:val="00C51116"/>
    <w:rsid w:val="00C53E48"/>
    <w:rsid w:val="00C55B7A"/>
    <w:rsid w:val="00C566ED"/>
    <w:rsid w:val="00C60509"/>
    <w:rsid w:val="00C61367"/>
    <w:rsid w:val="00C6253A"/>
    <w:rsid w:val="00C629BA"/>
    <w:rsid w:val="00C62B29"/>
    <w:rsid w:val="00C63AF6"/>
    <w:rsid w:val="00C664FC"/>
    <w:rsid w:val="00C66CC4"/>
    <w:rsid w:val="00C66FF4"/>
    <w:rsid w:val="00C6785A"/>
    <w:rsid w:val="00C70C44"/>
    <w:rsid w:val="00C713D5"/>
    <w:rsid w:val="00C75016"/>
    <w:rsid w:val="00C77521"/>
    <w:rsid w:val="00C80E1C"/>
    <w:rsid w:val="00C8144A"/>
    <w:rsid w:val="00C84DB5"/>
    <w:rsid w:val="00C92FDF"/>
    <w:rsid w:val="00C937D6"/>
    <w:rsid w:val="00CA0226"/>
    <w:rsid w:val="00CA4A0E"/>
    <w:rsid w:val="00CB2145"/>
    <w:rsid w:val="00CB4CB2"/>
    <w:rsid w:val="00CB66B0"/>
    <w:rsid w:val="00CC0075"/>
    <w:rsid w:val="00CC0170"/>
    <w:rsid w:val="00CC0588"/>
    <w:rsid w:val="00CC3CF9"/>
    <w:rsid w:val="00CC4AEF"/>
    <w:rsid w:val="00CD3CD4"/>
    <w:rsid w:val="00CD3DA8"/>
    <w:rsid w:val="00CD5DDE"/>
    <w:rsid w:val="00CD5E86"/>
    <w:rsid w:val="00CD6723"/>
    <w:rsid w:val="00CD767A"/>
    <w:rsid w:val="00CE0FA0"/>
    <w:rsid w:val="00CE420C"/>
    <w:rsid w:val="00CE5951"/>
    <w:rsid w:val="00CE6101"/>
    <w:rsid w:val="00CE6633"/>
    <w:rsid w:val="00CE7D36"/>
    <w:rsid w:val="00CF02F3"/>
    <w:rsid w:val="00CF2359"/>
    <w:rsid w:val="00CF3B77"/>
    <w:rsid w:val="00CF73E9"/>
    <w:rsid w:val="00D05A40"/>
    <w:rsid w:val="00D107B7"/>
    <w:rsid w:val="00D136E3"/>
    <w:rsid w:val="00D14573"/>
    <w:rsid w:val="00D151B9"/>
    <w:rsid w:val="00D15A52"/>
    <w:rsid w:val="00D1763E"/>
    <w:rsid w:val="00D20741"/>
    <w:rsid w:val="00D2403C"/>
    <w:rsid w:val="00D26176"/>
    <w:rsid w:val="00D31E35"/>
    <w:rsid w:val="00D37A7E"/>
    <w:rsid w:val="00D411BE"/>
    <w:rsid w:val="00D4216E"/>
    <w:rsid w:val="00D423E6"/>
    <w:rsid w:val="00D44B9A"/>
    <w:rsid w:val="00D478BB"/>
    <w:rsid w:val="00D507E2"/>
    <w:rsid w:val="00D52395"/>
    <w:rsid w:val="00D5326C"/>
    <w:rsid w:val="00D534B3"/>
    <w:rsid w:val="00D53FFE"/>
    <w:rsid w:val="00D54CD1"/>
    <w:rsid w:val="00D5727B"/>
    <w:rsid w:val="00D61CE0"/>
    <w:rsid w:val="00D653BE"/>
    <w:rsid w:val="00D67308"/>
    <w:rsid w:val="00D678DB"/>
    <w:rsid w:val="00D7649E"/>
    <w:rsid w:val="00D77BD3"/>
    <w:rsid w:val="00D81260"/>
    <w:rsid w:val="00D81328"/>
    <w:rsid w:val="00D83EEF"/>
    <w:rsid w:val="00D84591"/>
    <w:rsid w:val="00D876A0"/>
    <w:rsid w:val="00D8789B"/>
    <w:rsid w:val="00D90908"/>
    <w:rsid w:val="00D924E7"/>
    <w:rsid w:val="00D92585"/>
    <w:rsid w:val="00D94958"/>
    <w:rsid w:val="00D94F4C"/>
    <w:rsid w:val="00D95F95"/>
    <w:rsid w:val="00D97AC4"/>
    <w:rsid w:val="00DA016D"/>
    <w:rsid w:val="00DA249B"/>
    <w:rsid w:val="00DA4B33"/>
    <w:rsid w:val="00DB1C29"/>
    <w:rsid w:val="00DB2164"/>
    <w:rsid w:val="00DB32F3"/>
    <w:rsid w:val="00DB657A"/>
    <w:rsid w:val="00DB6C26"/>
    <w:rsid w:val="00DB7298"/>
    <w:rsid w:val="00DC1400"/>
    <w:rsid w:val="00DC29C9"/>
    <w:rsid w:val="00DC60AC"/>
    <w:rsid w:val="00DC66B8"/>
    <w:rsid w:val="00DC6BCA"/>
    <w:rsid w:val="00DC74E1"/>
    <w:rsid w:val="00DD1132"/>
    <w:rsid w:val="00DD2040"/>
    <w:rsid w:val="00DD2F4E"/>
    <w:rsid w:val="00DD306D"/>
    <w:rsid w:val="00DD4230"/>
    <w:rsid w:val="00DD56C7"/>
    <w:rsid w:val="00DD5D4D"/>
    <w:rsid w:val="00DE07A5"/>
    <w:rsid w:val="00DE122D"/>
    <w:rsid w:val="00DE2CE3"/>
    <w:rsid w:val="00DE46EB"/>
    <w:rsid w:val="00DF2867"/>
    <w:rsid w:val="00DF51CE"/>
    <w:rsid w:val="00E00962"/>
    <w:rsid w:val="00E00FD7"/>
    <w:rsid w:val="00E04DAF"/>
    <w:rsid w:val="00E07AD3"/>
    <w:rsid w:val="00E112C7"/>
    <w:rsid w:val="00E116E7"/>
    <w:rsid w:val="00E14305"/>
    <w:rsid w:val="00E14E6C"/>
    <w:rsid w:val="00E15C44"/>
    <w:rsid w:val="00E22A0E"/>
    <w:rsid w:val="00E22F6B"/>
    <w:rsid w:val="00E30102"/>
    <w:rsid w:val="00E30D66"/>
    <w:rsid w:val="00E32ED9"/>
    <w:rsid w:val="00E346C8"/>
    <w:rsid w:val="00E41005"/>
    <w:rsid w:val="00E4272D"/>
    <w:rsid w:val="00E43E3C"/>
    <w:rsid w:val="00E45FE1"/>
    <w:rsid w:val="00E4707A"/>
    <w:rsid w:val="00E47CA0"/>
    <w:rsid w:val="00E5058E"/>
    <w:rsid w:val="00E506E4"/>
    <w:rsid w:val="00E51733"/>
    <w:rsid w:val="00E51B3E"/>
    <w:rsid w:val="00E52737"/>
    <w:rsid w:val="00E55A9E"/>
    <w:rsid w:val="00E56264"/>
    <w:rsid w:val="00E5682A"/>
    <w:rsid w:val="00E60430"/>
    <w:rsid w:val="00E604B6"/>
    <w:rsid w:val="00E616CB"/>
    <w:rsid w:val="00E62C7E"/>
    <w:rsid w:val="00E639F0"/>
    <w:rsid w:val="00E63EDA"/>
    <w:rsid w:val="00E65F61"/>
    <w:rsid w:val="00E664D4"/>
    <w:rsid w:val="00E66CA0"/>
    <w:rsid w:val="00E71E4F"/>
    <w:rsid w:val="00E80AB8"/>
    <w:rsid w:val="00E81900"/>
    <w:rsid w:val="00E836F5"/>
    <w:rsid w:val="00E83AB3"/>
    <w:rsid w:val="00E84277"/>
    <w:rsid w:val="00E85C78"/>
    <w:rsid w:val="00E87132"/>
    <w:rsid w:val="00E904DB"/>
    <w:rsid w:val="00E92B21"/>
    <w:rsid w:val="00E94C3D"/>
    <w:rsid w:val="00E96BFB"/>
    <w:rsid w:val="00E9777C"/>
    <w:rsid w:val="00EA07C6"/>
    <w:rsid w:val="00EA1C21"/>
    <w:rsid w:val="00EA470A"/>
    <w:rsid w:val="00EA7AF1"/>
    <w:rsid w:val="00EB06EE"/>
    <w:rsid w:val="00EB6A3B"/>
    <w:rsid w:val="00EB723D"/>
    <w:rsid w:val="00EC033E"/>
    <w:rsid w:val="00EC28E2"/>
    <w:rsid w:val="00EC3F6D"/>
    <w:rsid w:val="00EC4A44"/>
    <w:rsid w:val="00EC5748"/>
    <w:rsid w:val="00EC59D6"/>
    <w:rsid w:val="00EC6334"/>
    <w:rsid w:val="00ED1C6C"/>
    <w:rsid w:val="00ED1EDE"/>
    <w:rsid w:val="00ED4D46"/>
    <w:rsid w:val="00EE6A7C"/>
    <w:rsid w:val="00EE775B"/>
    <w:rsid w:val="00EF209B"/>
    <w:rsid w:val="00EF5D0A"/>
    <w:rsid w:val="00EF69C6"/>
    <w:rsid w:val="00F03AF8"/>
    <w:rsid w:val="00F03FD8"/>
    <w:rsid w:val="00F04295"/>
    <w:rsid w:val="00F04315"/>
    <w:rsid w:val="00F05EB9"/>
    <w:rsid w:val="00F06C80"/>
    <w:rsid w:val="00F10DA8"/>
    <w:rsid w:val="00F1281A"/>
    <w:rsid w:val="00F12E9F"/>
    <w:rsid w:val="00F1353E"/>
    <w:rsid w:val="00F14D7F"/>
    <w:rsid w:val="00F150A1"/>
    <w:rsid w:val="00F15535"/>
    <w:rsid w:val="00F1577F"/>
    <w:rsid w:val="00F20AC8"/>
    <w:rsid w:val="00F22084"/>
    <w:rsid w:val="00F23E5B"/>
    <w:rsid w:val="00F25D43"/>
    <w:rsid w:val="00F2750A"/>
    <w:rsid w:val="00F3454B"/>
    <w:rsid w:val="00F403EA"/>
    <w:rsid w:val="00F45E02"/>
    <w:rsid w:val="00F46244"/>
    <w:rsid w:val="00F50E6D"/>
    <w:rsid w:val="00F522E3"/>
    <w:rsid w:val="00F52C3B"/>
    <w:rsid w:val="00F534A9"/>
    <w:rsid w:val="00F53FC5"/>
    <w:rsid w:val="00F54F06"/>
    <w:rsid w:val="00F561EA"/>
    <w:rsid w:val="00F620A7"/>
    <w:rsid w:val="00F63BE7"/>
    <w:rsid w:val="00F65B7F"/>
    <w:rsid w:val="00F66145"/>
    <w:rsid w:val="00F67719"/>
    <w:rsid w:val="00F717B7"/>
    <w:rsid w:val="00F73C12"/>
    <w:rsid w:val="00F814BD"/>
    <w:rsid w:val="00F81980"/>
    <w:rsid w:val="00F82ADF"/>
    <w:rsid w:val="00F87024"/>
    <w:rsid w:val="00F92742"/>
    <w:rsid w:val="00F92790"/>
    <w:rsid w:val="00F93A39"/>
    <w:rsid w:val="00F94CDE"/>
    <w:rsid w:val="00F96F45"/>
    <w:rsid w:val="00FA0465"/>
    <w:rsid w:val="00FA3129"/>
    <w:rsid w:val="00FA3500"/>
    <w:rsid w:val="00FA3555"/>
    <w:rsid w:val="00FA6449"/>
    <w:rsid w:val="00FB39C4"/>
    <w:rsid w:val="00FB3EEE"/>
    <w:rsid w:val="00FB6929"/>
    <w:rsid w:val="00FC0E4A"/>
    <w:rsid w:val="00FC2AA9"/>
    <w:rsid w:val="00FC3BCF"/>
    <w:rsid w:val="00FC7BE8"/>
    <w:rsid w:val="00FD0590"/>
    <w:rsid w:val="00FD0752"/>
    <w:rsid w:val="00FD0A93"/>
    <w:rsid w:val="00FD1061"/>
    <w:rsid w:val="00FD1802"/>
    <w:rsid w:val="00FD26CB"/>
    <w:rsid w:val="00FD76EF"/>
    <w:rsid w:val="00FE0BBE"/>
    <w:rsid w:val="00FE1772"/>
    <w:rsid w:val="00FE2704"/>
    <w:rsid w:val="00FE393D"/>
    <w:rsid w:val="00FE5D16"/>
    <w:rsid w:val="00FE5E0D"/>
    <w:rsid w:val="00FE6E8B"/>
    <w:rsid w:val="00FF1133"/>
    <w:rsid w:val="00FF31A4"/>
    <w:rsid w:val="00FF41C1"/>
    <w:rsid w:val="00FF44A7"/>
    <w:rsid w:val="00FF5146"/>
    <w:rsid w:val="00FF5E20"/>
    <w:rsid w:val="430E5C9D"/>
    <w:rsid w:val="4C3CFF3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9A8D43FF-1217-4456-8A28-8D19D9533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A64AE9"/>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A64AE9"/>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A64AE9"/>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A64AE9"/>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A64AE9"/>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A64AE9"/>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A64AE9"/>
    <w:pPr>
      <w:keepNext/>
      <w:spacing w:after="200" w:line="240" w:lineRule="auto"/>
    </w:pPr>
    <w:rPr>
      <w:iCs/>
      <w:color w:val="002664"/>
      <w:sz w:val="18"/>
      <w:szCs w:val="18"/>
    </w:rPr>
  </w:style>
  <w:style w:type="table" w:customStyle="1" w:styleId="Tableheader">
    <w:name w:val="ŠTable header"/>
    <w:basedOn w:val="TableNormal"/>
    <w:uiPriority w:val="99"/>
    <w:rsid w:val="00A64AE9"/>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A64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A64AE9"/>
    <w:pPr>
      <w:numPr>
        <w:numId w:val="18"/>
      </w:numPr>
    </w:pPr>
  </w:style>
  <w:style w:type="paragraph" w:styleId="ListNumber2">
    <w:name w:val="List Number 2"/>
    <w:aliases w:val="ŠList Number 2"/>
    <w:basedOn w:val="Normal"/>
    <w:uiPriority w:val="8"/>
    <w:qFormat/>
    <w:rsid w:val="00A64AE9"/>
    <w:pPr>
      <w:numPr>
        <w:numId w:val="17"/>
      </w:numPr>
    </w:pPr>
  </w:style>
  <w:style w:type="paragraph" w:styleId="ListBullet">
    <w:name w:val="List Bullet"/>
    <w:aliases w:val="ŠList Bullet"/>
    <w:basedOn w:val="Normal"/>
    <w:uiPriority w:val="9"/>
    <w:qFormat/>
    <w:rsid w:val="00A64AE9"/>
    <w:pPr>
      <w:numPr>
        <w:numId w:val="16"/>
      </w:numPr>
    </w:pPr>
  </w:style>
  <w:style w:type="paragraph" w:styleId="ListBullet2">
    <w:name w:val="List Bullet 2"/>
    <w:aliases w:val="ŠList Bullet 2"/>
    <w:basedOn w:val="Normal"/>
    <w:uiPriority w:val="10"/>
    <w:qFormat/>
    <w:rsid w:val="004F023B"/>
    <w:pPr>
      <w:numPr>
        <w:numId w:val="14"/>
      </w:numPr>
      <w:ind w:left="1134" w:hanging="567"/>
    </w:pPr>
  </w:style>
  <w:style w:type="paragraph" w:styleId="Subtitle">
    <w:name w:val="Subtitle"/>
    <w:basedOn w:val="Normal"/>
    <w:next w:val="Normal"/>
    <w:link w:val="SubtitleChar"/>
    <w:uiPriority w:val="11"/>
    <w:semiHidden/>
    <w:qFormat/>
    <w:rsid w:val="00A64AE9"/>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A64AE9"/>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A64AE9"/>
    <w:rPr>
      <w:color w:val="001C4A" w:themeColor="accent1" w:themeShade="BF"/>
      <w:u w:val="single"/>
    </w:rPr>
  </w:style>
  <w:style w:type="paragraph" w:styleId="TOC1">
    <w:name w:val="toc 1"/>
    <w:aliases w:val="ŠTOC 1"/>
    <w:basedOn w:val="Normal"/>
    <w:next w:val="Normal"/>
    <w:uiPriority w:val="39"/>
    <w:unhideWhenUsed/>
    <w:rsid w:val="00A64AE9"/>
    <w:pPr>
      <w:tabs>
        <w:tab w:val="right" w:leader="dot" w:pos="14570"/>
      </w:tabs>
      <w:spacing w:before="0"/>
    </w:pPr>
    <w:rPr>
      <w:b/>
      <w:noProof/>
    </w:rPr>
  </w:style>
  <w:style w:type="paragraph" w:styleId="TOC2">
    <w:name w:val="toc 2"/>
    <w:aliases w:val="ŠTOC 2"/>
    <w:basedOn w:val="Normal"/>
    <w:next w:val="Normal"/>
    <w:uiPriority w:val="39"/>
    <w:unhideWhenUsed/>
    <w:rsid w:val="00A64AE9"/>
    <w:pPr>
      <w:tabs>
        <w:tab w:val="right" w:leader="dot" w:pos="14570"/>
      </w:tabs>
      <w:spacing w:before="0"/>
    </w:pPr>
    <w:rPr>
      <w:noProof/>
    </w:rPr>
  </w:style>
  <w:style w:type="paragraph" w:styleId="TOC3">
    <w:name w:val="toc 3"/>
    <w:aliases w:val="ŠTOC 3"/>
    <w:basedOn w:val="Normal"/>
    <w:next w:val="Normal"/>
    <w:uiPriority w:val="39"/>
    <w:unhideWhenUsed/>
    <w:rsid w:val="00A64AE9"/>
    <w:pPr>
      <w:spacing w:before="0"/>
      <w:ind w:left="244"/>
    </w:pPr>
  </w:style>
  <w:style w:type="character" w:customStyle="1" w:styleId="Heading1Char">
    <w:name w:val="Heading 1 Char"/>
    <w:aliases w:val="ŠHeading 1 Char"/>
    <w:basedOn w:val="DefaultParagraphFont"/>
    <w:link w:val="Heading1"/>
    <w:uiPriority w:val="3"/>
    <w:rsid w:val="00A64AE9"/>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A64AE9"/>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A64AE9"/>
    <w:pPr>
      <w:spacing w:after="240"/>
      <w:outlineLvl w:val="9"/>
    </w:pPr>
    <w:rPr>
      <w:szCs w:val="40"/>
    </w:rPr>
  </w:style>
  <w:style w:type="paragraph" w:styleId="Footer">
    <w:name w:val="footer"/>
    <w:aliases w:val="ŠFooter"/>
    <w:basedOn w:val="Normal"/>
    <w:link w:val="FooterChar"/>
    <w:uiPriority w:val="19"/>
    <w:rsid w:val="00A64AE9"/>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A64AE9"/>
    <w:rPr>
      <w:rFonts w:ascii="Arial" w:hAnsi="Arial" w:cs="Arial"/>
      <w:sz w:val="18"/>
      <w:szCs w:val="18"/>
    </w:rPr>
  </w:style>
  <w:style w:type="paragraph" w:styleId="Header">
    <w:name w:val="header"/>
    <w:aliases w:val="ŠHeader"/>
    <w:basedOn w:val="Normal"/>
    <w:link w:val="HeaderChar"/>
    <w:uiPriority w:val="16"/>
    <w:rsid w:val="00A64AE9"/>
    <w:rPr>
      <w:noProof/>
      <w:color w:val="002664"/>
      <w:sz w:val="28"/>
      <w:szCs w:val="28"/>
    </w:rPr>
  </w:style>
  <w:style w:type="character" w:customStyle="1" w:styleId="HeaderChar">
    <w:name w:val="Header Char"/>
    <w:aliases w:val="ŠHeader Char"/>
    <w:basedOn w:val="DefaultParagraphFont"/>
    <w:link w:val="Header"/>
    <w:uiPriority w:val="16"/>
    <w:rsid w:val="00A64AE9"/>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A64AE9"/>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A64AE9"/>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A64AE9"/>
    <w:rPr>
      <w:rFonts w:ascii="Arial" w:hAnsi="Arial" w:cs="Arial"/>
      <w:b/>
      <w:szCs w:val="32"/>
    </w:rPr>
  </w:style>
  <w:style w:type="character" w:styleId="UnresolvedMention">
    <w:name w:val="Unresolved Mention"/>
    <w:basedOn w:val="DefaultParagraphFont"/>
    <w:uiPriority w:val="99"/>
    <w:semiHidden/>
    <w:unhideWhenUsed/>
    <w:rsid w:val="00A64AE9"/>
    <w:rPr>
      <w:color w:val="605E5C"/>
      <w:shd w:val="clear" w:color="auto" w:fill="E1DFDD"/>
    </w:rPr>
  </w:style>
  <w:style w:type="character" w:styleId="SubtleEmphasis">
    <w:name w:val="Subtle Emphasis"/>
    <w:basedOn w:val="DefaultParagraphFont"/>
    <w:uiPriority w:val="19"/>
    <w:semiHidden/>
    <w:qFormat/>
    <w:rsid w:val="00A64AE9"/>
    <w:rPr>
      <w:i/>
      <w:iCs/>
      <w:color w:val="525D67" w:themeColor="text1" w:themeTint="BF"/>
    </w:rPr>
  </w:style>
  <w:style w:type="paragraph" w:styleId="TOC4">
    <w:name w:val="toc 4"/>
    <w:aliases w:val="ŠTOC 4"/>
    <w:basedOn w:val="Normal"/>
    <w:next w:val="Normal"/>
    <w:autoRedefine/>
    <w:uiPriority w:val="39"/>
    <w:unhideWhenUsed/>
    <w:rsid w:val="00A64AE9"/>
    <w:pPr>
      <w:spacing w:before="0"/>
      <w:ind w:left="488"/>
    </w:pPr>
  </w:style>
  <w:style w:type="character" w:styleId="CommentReference">
    <w:name w:val="annotation reference"/>
    <w:basedOn w:val="DefaultParagraphFont"/>
    <w:uiPriority w:val="99"/>
    <w:semiHidden/>
    <w:unhideWhenUsed/>
    <w:rsid w:val="00A64AE9"/>
    <w:rPr>
      <w:sz w:val="16"/>
      <w:szCs w:val="16"/>
    </w:rPr>
  </w:style>
  <w:style w:type="paragraph" w:styleId="CommentText">
    <w:name w:val="annotation text"/>
    <w:basedOn w:val="Normal"/>
    <w:link w:val="CommentTextChar"/>
    <w:uiPriority w:val="99"/>
    <w:unhideWhenUsed/>
    <w:rsid w:val="00A64AE9"/>
    <w:pPr>
      <w:spacing w:line="240" w:lineRule="auto"/>
    </w:pPr>
    <w:rPr>
      <w:sz w:val="20"/>
      <w:szCs w:val="20"/>
    </w:rPr>
  </w:style>
  <w:style w:type="character" w:customStyle="1" w:styleId="CommentTextChar">
    <w:name w:val="Comment Text Char"/>
    <w:basedOn w:val="DefaultParagraphFont"/>
    <w:link w:val="CommentText"/>
    <w:uiPriority w:val="99"/>
    <w:rsid w:val="00A64AE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64AE9"/>
    <w:rPr>
      <w:b/>
      <w:bCs/>
    </w:rPr>
  </w:style>
  <w:style w:type="character" w:customStyle="1" w:styleId="CommentSubjectChar">
    <w:name w:val="Comment Subject Char"/>
    <w:basedOn w:val="CommentTextChar"/>
    <w:link w:val="CommentSubject"/>
    <w:uiPriority w:val="99"/>
    <w:semiHidden/>
    <w:rsid w:val="00A64AE9"/>
    <w:rPr>
      <w:rFonts w:ascii="Arial" w:hAnsi="Arial" w:cs="Arial"/>
      <w:b/>
      <w:bCs/>
      <w:sz w:val="20"/>
      <w:szCs w:val="20"/>
    </w:rPr>
  </w:style>
  <w:style w:type="character" w:styleId="Strong">
    <w:name w:val="Strong"/>
    <w:aliases w:val="ŠStrong,Bold"/>
    <w:qFormat/>
    <w:rsid w:val="00A64AE9"/>
    <w:rPr>
      <w:b/>
      <w:bCs/>
    </w:rPr>
  </w:style>
  <w:style w:type="character" w:styleId="Emphasis">
    <w:name w:val="Emphasis"/>
    <w:aliases w:val="ŠEmphasis,Italic"/>
    <w:qFormat/>
    <w:rsid w:val="00A64AE9"/>
    <w:rPr>
      <w:i/>
      <w:iCs/>
    </w:rPr>
  </w:style>
  <w:style w:type="paragraph" w:styleId="ListNumber3">
    <w:name w:val="List Number 3"/>
    <w:aliases w:val="ŠList Number 3"/>
    <w:basedOn w:val="ListBullet3"/>
    <w:uiPriority w:val="8"/>
    <w:rsid w:val="00A64AE9"/>
    <w:pPr>
      <w:numPr>
        <w:ilvl w:val="2"/>
        <w:numId w:val="17"/>
      </w:numPr>
    </w:pPr>
  </w:style>
  <w:style w:type="paragraph" w:styleId="ListBullet3">
    <w:name w:val="List Bullet 3"/>
    <w:aliases w:val="ŠList Bullet 3"/>
    <w:basedOn w:val="Normal"/>
    <w:uiPriority w:val="10"/>
    <w:rsid w:val="00A64AE9"/>
    <w:pPr>
      <w:numPr>
        <w:numId w:val="15"/>
      </w:numPr>
    </w:pPr>
  </w:style>
  <w:style w:type="character" w:styleId="PlaceholderText">
    <w:name w:val="Placeholder Text"/>
    <w:basedOn w:val="DefaultParagraphFont"/>
    <w:uiPriority w:val="99"/>
    <w:semiHidden/>
    <w:rsid w:val="00A64AE9"/>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A64AE9"/>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customStyle="1" w:styleId="Imageattributioncaption">
    <w:name w:val="Image attribution caption"/>
    <w:basedOn w:val="Normal"/>
    <w:next w:val="Normal"/>
    <w:uiPriority w:val="15"/>
    <w:qFormat/>
    <w:rsid w:val="00C6253A"/>
    <w:pPr>
      <w:spacing w:after="0"/>
    </w:pPr>
    <w:rPr>
      <w:sz w:val="18"/>
      <w:szCs w:val="18"/>
    </w:rPr>
  </w:style>
  <w:style w:type="paragraph" w:customStyle="1" w:styleId="Logo">
    <w:name w:val="Logo"/>
    <w:basedOn w:val="Normal"/>
    <w:uiPriority w:val="18"/>
    <w:qFormat/>
    <w:rsid w:val="00C6253A"/>
    <w:pPr>
      <w:tabs>
        <w:tab w:val="right" w:pos="10200"/>
      </w:tabs>
      <w:spacing w:after="0" w:line="300" w:lineRule="atLeast"/>
      <w:ind w:left="-567" w:right="-567" w:firstLine="567"/>
    </w:pPr>
    <w:rPr>
      <w:bCs/>
      <w:color w:val="002664" w:themeColor="accent1"/>
    </w:rPr>
  </w:style>
  <w:style w:type="paragraph" w:customStyle="1" w:styleId="Pulloutquote">
    <w:name w:val="Pull out quote"/>
    <w:basedOn w:val="Normal"/>
    <w:next w:val="Normal"/>
    <w:uiPriority w:val="20"/>
    <w:qFormat/>
    <w:rsid w:val="00C6253A"/>
    <w:pPr>
      <w:keepNext/>
      <w:ind w:left="567" w:right="57"/>
    </w:pPr>
    <w:rPr>
      <w:szCs w:val="22"/>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A64AE9"/>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customStyle="1" w:styleId="FeatureBox2">
    <w:name w:val="ŠFeature Box 2"/>
    <w:aliases w:val="Feature Box 2"/>
    <w:basedOn w:val="Normal"/>
    <w:next w:val="Normal"/>
    <w:link w:val="FeatureBox2Char"/>
    <w:uiPriority w:val="12"/>
    <w:qFormat/>
    <w:rsid w:val="00A64AE9"/>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A64AE9"/>
    <w:rPr>
      <w:rFonts w:ascii="Arial" w:hAnsi="Arial" w:cs="Arial"/>
      <w:szCs w:val="24"/>
      <w:shd w:val="clear" w:color="auto" w:fill="CCEDFC"/>
    </w:rPr>
  </w:style>
  <w:style w:type="paragraph" w:customStyle="1" w:styleId="Imageattributioncaption0">
    <w:name w:val="ŠImage attribution caption"/>
    <w:basedOn w:val="Normal"/>
    <w:next w:val="Normal"/>
    <w:link w:val="ImageattributioncaptionChar"/>
    <w:uiPriority w:val="15"/>
    <w:qFormat/>
    <w:rsid w:val="00A64AE9"/>
    <w:pPr>
      <w:spacing w:after="0"/>
    </w:pPr>
    <w:rPr>
      <w:sz w:val="18"/>
      <w:szCs w:val="18"/>
    </w:rPr>
  </w:style>
  <w:style w:type="character" w:customStyle="1" w:styleId="ImageattributioncaptionChar">
    <w:name w:val="ŠImage attribution caption Char"/>
    <w:basedOn w:val="DefaultParagraphFont"/>
    <w:link w:val="Imageattributioncaption0"/>
    <w:uiPriority w:val="15"/>
    <w:rsid w:val="00BB098F"/>
    <w:rPr>
      <w:rFonts w:ascii="Arial" w:hAnsi="Arial" w:cs="Arial"/>
      <w:sz w:val="18"/>
      <w:szCs w:val="18"/>
    </w:rPr>
  </w:style>
  <w:style w:type="character" w:customStyle="1" w:styleId="BoldItalic">
    <w:name w:val="ŠBold Italic"/>
    <w:basedOn w:val="DefaultParagraphFont"/>
    <w:uiPriority w:val="1"/>
    <w:qFormat/>
    <w:rsid w:val="00A64AE9"/>
    <w:rPr>
      <w:b/>
      <w:i/>
      <w:iCs/>
    </w:rPr>
  </w:style>
  <w:style w:type="paragraph" w:customStyle="1" w:styleId="Documentname">
    <w:name w:val="ŠDocument name"/>
    <w:basedOn w:val="Normal"/>
    <w:next w:val="Normal"/>
    <w:uiPriority w:val="17"/>
    <w:qFormat/>
    <w:rsid w:val="00A64AE9"/>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A64AE9"/>
    <w:pPr>
      <w:pBdr>
        <w:top w:val="single" w:sz="24" w:space="10" w:color="002664"/>
        <w:left w:val="single" w:sz="24" w:space="10" w:color="002664"/>
        <w:bottom w:val="single" w:sz="24" w:space="10" w:color="002664"/>
        <w:right w:val="single" w:sz="24" w:space="10" w:color="002664"/>
      </w:pBdr>
    </w:pPr>
  </w:style>
  <w:style w:type="paragraph" w:customStyle="1" w:styleId="FeatureBox3">
    <w:name w:val="ŠFeature Box 3"/>
    <w:basedOn w:val="Normal"/>
    <w:next w:val="Normal"/>
    <w:uiPriority w:val="13"/>
    <w:qFormat/>
    <w:rsid w:val="00A64AE9"/>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A64AE9"/>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Logo0">
    <w:name w:val="ŠLogo"/>
    <w:basedOn w:val="Normal"/>
    <w:uiPriority w:val="18"/>
    <w:qFormat/>
    <w:rsid w:val="00A64AE9"/>
    <w:pPr>
      <w:tabs>
        <w:tab w:val="right" w:pos="10200"/>
      </w:tabs>
      <w:spacing w:after="0" w:line="300" w:lineRule="atLeast"/>
      <w:ind w:left="-567" w:right="-567" w:firstLine="567"/>
    </w:pPr>
    <w:rPr>
      <w:bCs/>
      <w:color w:val="002664"/>
    </w:rPr>
  </w:style>
  <w:style w:type="paragraph" w:customStyle="1" w:styleId="Pulloutquote0">
    <w:name w:val="ŠPull out quote"/>
    <w:basedOn w:val="Normal"/>
    <w:next w:val="Normal"/>
    <w:uiPriority w:val="20"/>
    <w:qFormat/>
    <w:rsid w:val="00A64AE9"/>
    <w:pPr>
      <w:keepNext/>
      <w:ind w:left="567" w:right="57"/>
    </w:pPr>
    <w:rPr>
      <w:szCs w:val="22"/>
    </w:rPr>
  </w:style>
  <w:style w:type="paragraph" w:customStyle="1" w:styleId="Subtitle0">
    <w:name w:val="ŠSubtitle"/>
    <w:basedOn w:val="Normal"/>
    <w:link w:val="SubtitleChar0"/>
    <w:uiPriority w:val="2"/>
    <w:qFormat/>
    <w:rsid w:val="00A64AE9"/>
    <w:pPr>
      <w:spacing w:before="360"/>
    </w:pPr>
    <w:rPr>
      <w:color w:val="002664"/>
      <w:sz w:val="44"/>
      <w:szCs w:val="48"/>
    </w:rPr>
  </w:style>
  <w:style w:type="character" w:customStyle="1" w:styleId="SubtitleChar0">
    <w:name w:val="ŠSubtitle Char"/>
    <w:basedOn w:val="DefaultParagraphFont"/>
    <w:link w:val="Subtitle0"/>
    <w:uiPriority w:val="2"/>
    <w:rsid w:val="00A64AE9"/>
    <w:rPr>
      <w:rFonts w:ascii="Arial" w:hAnsi="Arial" w:cs="Arial"/>
      <w:color w:val="002664"/>
      <w:sz w:val="44"/>
      <w:szCs w:val="48"/>
    </w:rPr>
  </w:style>
  <w:style w:type="paragraph" w:styleId="Title">
    <w:name w:val="Title"/>
    <w:aliases w:val="ŠTitle"/>
    <w:basedOn w:val="Normal"/>
    <w:next w:val="Normal"/>
    <w:link w:val="TitleChar"/>
    <w:uiPriority w:val="1"/>
    <w:rsid w:val="00A64AE9"/>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A64AE9"/>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standard-11-12-2024/overview" TargetMode="External"/><Relationship Id="rId18" Type="http://schemas.openxmlformats.org/officeDocument/2006/relationships/header" Target="header3.xml"/><Relationship Id="rId26" Type="http://schemas.openxmlformats.org/officeDocument/2006/relationships/hyperlink" Target="https://bit.ly/supportingstrategies" TargetMode="External"/><Relationship Id="rId39" Type="http://schemas.openxmlformats.org/officeDocument/2006/relationships/hyperlink" Target="https://creativecommons.org/licenses/by/4.0/" TargetMode="External"/><Relationship Id="rId21" Type="http://schemas.openxmlformats.org/officeDocument/2006/relationships/hyperlink" Target="https://bit.ly/supportingstrategies" TargetMode="External"/><Relationship Id="rId34" Type="http://schemas.openxmlformats.org/officeDocument/2006/relationships/image" Target="media/image10.png"/><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bit.ly/thinkpairsharestrategy" TargetMode="External"/><Relationship Id="rId29" Type="http://schemas.openxmlformats.org/officeDocument/2006/relationships/image" Target="media/image5.pn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standard-11-12-2024/overview" TargetMode="External"/><Relationship Id="rId24" Type="http://schemas.openxmlformats.org/officeDocument/2006/relationships/hyperlink" Target="https://bit.ly/VNPSstrategy" TargetMode="External"/><Relationship Id="rId32" Type="http://schemas.openxmlformats.org/officeDocument/2006/relationships/image" Target="media/image8.png"/><Relationship Id="rId37" Type="http://schemas.openxmlformats.org/officeDocument/2006/relationships/hyperlink" Target="https://curriculum.nsw.edu.au/" TargetMode="External"/><Relationship Id="rId40"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bit.ly/visiblegroups" TargetMode="External"/><Relationship Id="rId28" Type="http://schemas.openxmlformats.org/officeDocument/2006/relationships/image" Target="media/image4.png"/><Relationship Id="rId36" Type="http://schemas.openxmlformats.org/officeDocument/2006/relationships/hyperlink" Target="https://www.nsw.gov.au/education-and-training/nesa"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7.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bit.ly/P-P-P-B" TargetMode="External"/><Relationship Id="rId27" Type="http://schemas.openxmlformats.org/officeDocument/2006/relationships/hyperlink" Target="https://bit.ly/notestofutureself" TargetMode="External"/><Relationship Id="rId30" Type="http://schemas.openxmlformats.org/officeDocument/2006/relationships/image" Target="media/image6.png"/><Relationship Id="rId35" Type="http://schemas.openxmlformats.org/officeDocument/2006/relationships/hyperlink" Target="https://www.nsw.gov.au/education-and-training/nesa/copyright"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learning-areas/mathematics/numeracy-stage-6-cec-2021/overview" TargetMode="External"/><Relationship Id="rId17" Type="http://schemas.openxmlformats.org/officeDocument/2006/relationships/footer" Target="footer2.xml"/><Relationship Id="rId25" Type="http://schemas.openxmlformats.org/officeDocument/2006/relationships/hyperlink" Target="https://bit.ly/supportingstrategies" TargetMode="External"/><Relationship Id="rId33" Type="http://schemas.openxmlformats.org/officeDocument/2006/relationships/image" Target="media/image9.png"/><Relationship Id="rId38" Type="http://schemas.openxmlformats.org/officeDocument/2006/relationships/hyperlink" Target="https://curriculum.nsw.edu.au/learning-areas/mathematics/numeracy-stage-6-cec-2021/overvie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19">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2.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3.xml><?xml version="1.0" encoding="utf-8"?>
<ds:datastoreItem xmlns:ds="http://schemas.openxmlformats.org/officeDocument/2006/customXml" ds:itemID="{7A9ADC8A-280F-49FD-9EBC-8F8E6B723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21</Pages>
  <Words>3218</Words>
  <Characters>18348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8 – Solving simultaneous equations algebraically, part 2, Mathematics Standard 2</dc:title>
  <dc:subject/>
  <dc:creator>NSW Department of Education</dc:creator>
  <cp:keywords/>
  <dc:description/>
  <dcterms:created xsi:type="dcterms:W3CDTF">2026-08-14T03:40:00Z</dcterms:created>
  <dcterms:modified xsi:type="dcterms:W3CDTF">2026-08-14T03:41:00Z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