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ink/ink1.xml" ContentType="application/inkml+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2A6D9795" w:rsidR="00D7649E" w:rsidRPr="00216244" w:rsidRDefault="00E528C6" w:rsidP="00843DF5">
      <w:pPr>
        <w:pStyle w:val="Heading1"/>
      </w:pPr>
      <w:r>
        <w:t xml:space="preserve">Trigonometry in three dimensions further problems </w:t>
      </w:r>
    </w:p>
    <w:p w14:paraId="78ED75BF" w14:textId="0068C6B2" w:rsidR="0080792E" w:rsidRPr="007B15A7" w:rsidRDefault="00A31950" w:rsidP="0080792E">
      <w:r w:rsidRPr="00A31950">
        <w:t>Students work with 3-dimensional trigonometry problems involving bearings. They interpret information presented in written form and diagrams, identifying key details, angles and relationships within the scenario. Students then apply structured strategies to solve these problems</w:t>
      </w:r>
      <w:r w:rsidR="00484DC8" w:rsidRPr="00484DC8">
        <w:t>.</w:t>
      </w:r>
    </w:p>
    <w:p w14:paraId="098FBB79" w14:textId="77777777" w:rsidR="004A781E" w:rsidRDefault="004A781E" w:rsidP="00A60C12">
      <w:pPr>
        <w:pStyle w:val="Heading2"/>
      </w:pPr>
      <w:r w:rsidRPr="00853FB8">
        <w:t>Learning intentions</w:t>
      </w:r>
    </w:p>
    <w:p w14:paraId="0CB76872" w14:textId="2C9C0F0B" w:rsidR="006E0DB5" w:rsidRDefault="00C004CD" w:rsidP="006E0DB5">
      <w:pPr>
        <w:pStyle w:val="ListBullet"/>
      </w:pPr>
      <w:r w:rsidRPr="00C004CD">
        <w:t>To understand how to interpret information from both diagrams and written descriptions to identify key details and relationships</w:t>
      </w:r>
      <w:r w:rsidR="006E0DB5">
        <w:t>.</w:t>
      </w:r>
    </w:p>
    <w:p w14:paraId="732E87E5" w14:textId="7B4EF226" w:rsidR="006E0DB5" w:rsidRDefault="00350F67" w:rsidP="006E0DB5">
      <w:pPr>
        <w:pStyle w:val="ListBullet"/>
      </w:pPr>
      <w:r w:rsidRPr="00350F67">
        <w:t>To be able to solve 3-dimensional trigonometry problems involving bearings</w:t>
      </w:r>
      <w:r w:rsidR="006E0DB5">
        <w:t xml:space="preserve">. </w:t>
      </w:r>
    </w:p>
    <w:p w14:paraId="1D626040" w14:textId="77777777" w:rsidR="004A781E" w:rsidRDefault="004A781E" w:rsidP="00A60C12">
      <w:pPr>
        <w:pStyle w:val="Heading2"/>
      </w:pPr>
      <w:r>
        <w:t>Success criteria</w:t>
      </w:r>
    </w:p>
    <w:p w14:paraId="72A38BD0" w14:textId="334AFDFB" w:rsidR="00CC555B" w:rsidRPr="00CC555B" w:rsidRDefault="00CC555B" w:rsidP="00B328F8">
      <w:pPr>
        <w:pStyle w:val="ListBullet"/>
      </w:pPr>
      <w:r w:rsidRPr="00CC555B">
        <w:t>I can identify and classify 2</w:t>
      </w:r>
      <w:r w:rsidR="00FA397E">
        <w:t>-dimensional</w:t>
      </w:r>
      <w:r w:rsidRPr="00CC555B">
        <w:t xml:space="preserve"> triangles within a 3</w:t>
      </w:r>
      <w:r w:rsidR="00FA397E">
        <w:t>-dimensional</w:t>
      </w:r>
      <w:r w:rsidRPr="00CC555B">
        <w:t xml:space="preserve"> scenario. </w:t>
      </w:r>
    </w:p>
    <w:p w14:paraId="0737A4B3" w14:textId="605DB182" w:rsidR="00CC555B" w:rsidRPr="00CC555B" w:rsidRDefault="00CC555B" w:rsidP="00B328F8">
      <w:pPr>
        <w:pStyle w:val="ListBullet"/>
      </w:pPr>
      <w:r w:rsidRPr="00CC555B">
        <w:t xml:space="preserve">I can interpret written descriptions and match them to diagrammatic representations. </w:t>
      </w:r>
    </w:p>
    <w:p w14:paraId="774708DF" w14:textId="2324F3F6" w:rsidR="00C95FC7" w:rsidRPr="00B328F8" w:rsidRDefault="00CC555B" w:rsidP="00B328F8">
      <w:pPr>
        <w:pStyle w:val="ListBullet"/>
      </w:pPr>
      <w:r w:rsidRPr="00B328F8">
        <w:t>I can select and apply the correct trigonometric method to find unknown sides or angles</w:t>
      </w:r>
      <w:r w:rsidR="00C95FC7" w:rsidRPr="00B328F8">
        <w:t>.</w:t>
      </w:r>
    </w:p>
    <w:p w14:paraId="43544EB6" w14:textId="6FED3374" w:rsidR="00283FBA" w:rsidRDefault="00B328F8" w:rsidP="00283FBA">
      <w:pPr>
        <w:pStyle w:val="ListBullet"/>
      </w:pPr>
      <w:r w:rsidRPr="00B328F8">
        <w:t>I can justify my reasoning and explain the steps I take to solve a problem.</w:t>
      </w:r>
    </w:p>
    <w:p w14:paraId="79DBD688" w14:textId="77777777" w:rsidR="00283FBA" w:rsidRDefault="00283FBA">
      <w:pPr>
        <w:suppressAutoHyphens w:val="0"/>
        <w:spacing w:before="0" w:after="160" w:line="259" w:lineRule="auto"/>
      </w:pPr>
      <w:r>
        <w:br w:type="page"/>
      </w:r>
    </w:p>
    <w:p w14:paraId="6847D73F" w14:textId="77777777" w:rsidR="00283FBA" w:rsidRDefault="00283FBA" w:rsidP="00283FBA">
      <w:pPr>
        <w:pStyle w:val="Heading2"/>
      </w:pPr>
      <w:r>
        <w:lastRenderedPageBreak/>
        <w:t>Outcomes</w:t>
      </w:r>
    </w:p>
    <w:p w14:paraId="27198712" w14:textId="77777777" w:rsidR="00283FBA" w:rsidRDefault="00283FBA" w:rsidP="00283FBA">
      <w:pPr>
        <w:pStyle w:val="ListBullet"/>
        <w:numPr>
          <w:ilvl w:val="0"/>
          <w:numId w:val="0"/>
        </w:numPr>
        <w:ind w:left="567" w:hanging="567"/>
      </w:pPr>
      <w:r>
        <w:t>A student:</w:t>
      </w:r>
    </w:p>
    <w:p w14:paraId="195F88B2" w14:textId="77777777" w:rsidR="00283FBA" w:rsidRDefault="00283FBA" w:rsidP="00283FBA">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130242">
        <w:rPr>
          <w:b/>
          <w:bCs/>
        </w:rPr>
        <w:t>MAO-WM-01 </w:t>
      </w:r>
      <w:r>
        <w:t xml:space="preserve"> </w:t>
      </w:r>
    </w:p>
    <w:p w14:paraId="010BCF43" w14:textId="77777777" w:rsidR="00283FBA" w:rsidRDefault="00283FBA" w:rsidP="00283FBA">
      <w:pPr>
        <w:pStyle w:val="ListBullet"/>
      </w:pPr>
      <w:r w:rsidRPr="00827C0C">
        <w:t>solves problems in three dimensions using trigonometry and simplifies expressions, proves results and solves problems involving compound angles using trigonometric identities</w:t>
      </w:r>
      <w:r>
        <w:t xml:space="preserve"> </w:t>
      </w:r>
      <w:r>
        <w:br/>
      </w:r>
      <w:r>
        <w:rPr>
          <w:rStyle w:val="Strong"/>
        </w:rPr>
        <w:t>ME1-11-03</w:t>
      </w:r>
    </w:p>
    <w:p w14:paraId="3D1AF277" w14:textId="77777777" w:rsidR="00283FBA" w:rsidRDefault="00283FBA" w:rsidP="00283FBA">
      <w:pPr>
        <w:pStyle w:val="Heading2"/>
      </w:pPr>
      <w:r>
        <w:t>Content</w:t>
      </w:r>
    </w:p>
    <w:p w14:paraId="4DD490C1" w14:textId="77777777" w:rsidR="00283FBA" w:rsidRDefault="00283FBA" w:rsidP="00283FBA">
      <w:pPr>
        <w:pStyle w:val="Heading3"/>
      </w:pPr>
      <w:r>
        <w:t xml:space="preserve">Trigonometry in three dimensions </w:t>
      </w:r>
    </w:p>
    <w:p w14:paraId="6EC21307" w14:textId="77777777" w:rsidR="00283FBA" w:rsidRDefault="00283FBA" w:rsidP="00283FBA">
      <w:pPr>
        <w:pStyle w:val="ListBullet"/>
      </w:pPr>
      <w:r w:rsidRPr="005418A3">
        <w:t>Interpret information about a 3-dimensional context given in diagrammatical form</w:t>
      </w:r>
    </w:p>
    <w:p w14:paraId="2660E85C" w14:textId="77777777" w:rsidR="00283FBA" w:rsidRDefault="00283FBA" w:rsidP="00283FBA">
      <w:pPr>
        <w:pStyle w:val="ListBullet"/>
        <w:rPr>
          <w:rFonts w:cs="Times New Roman"/>
        </w:rPr>
      </w:pPr>
      <w:r>
        <w:t>Interpret information about a 3-dimensional context given in written form</w:t>
      </w:r>
    </w:p>
    <w:p w14:paraId="6EBECBCA" w14:textId="77777777" w:rsidR="00283FBA" w:rsidRPr="005418A3" w:rsidRDefault="00283FBA" w:rsidP="00283FBA">
      <w:pPr>
        <w:pStyle w:val="ListBullet"/>
      </w:pPr>
      <w:r w:rsidRPr="005418A3">
        <w:t>Apply trigonometry to solve problems in three dimensions where a diagram is given</w:t>
      </w:r>
    </w:p>
    <w:p w14:paraId="289CF155" w14:textId="18F95690" w:rsidR="00283FBA" w:rsidRDefault="00283FBA" w:rsidP="00EA0765">
      <w:pPr>
        <w:pStyle w:val="Imageattributioncaption"/>
      </w:pPr>
      <w:hyperlink r:id="rId8" w:history="1">
        <w:r w:rsidRPr="005A171B">
          <w:rPr>
            <w:rStyle w:val="Hyperlink"/>
          </w:rPr>
          <w:t xml:space="preserve">Mathematics Extension 1 </w:t>
        </w:r>
        <w:r>
          <w:rPr>
            <w:rStyle w:val="Hyperlink"/>
          </w:rPr>
          <w:t>11–12</w:t>
        </w:r>
        <w:r w:rsidRPr="005A171B">
          <w:rPr>
            <w:rStyle w:val="Hyperlink"/>
          </w:rPr>
          <w:t xml:space="preserve"> Syllabus</w:t>
        </w:r>
      </w:hyperlink>
      <w:r>
        <w:t xml:space="preserve"> © NSW Education Standards Authority (NESA) for and on behalf of the Crown in right of the State of New South Wales, 2024</w:t>
      </w:r>
      <w:r w:rsidR="00EA0765">
        <w:t>.</w:t>
      </w:r>
    </w:p>
    <w:p w14:paraId="27E3018D" w14:textId="77777777" w:rsidR="00283FBA" w:rsidRDefault="00283FBA" w:rsidP="00283FBA">
      <w:pPr>
        <w:suppressAutoHyphens w:val="0"/>
        <w:spacing w:before="0" w:after="160" w:line="259" w:lineRule="auto"/>
      </w:pPr>
      <w:r>
        <w:br w:type="page"/>
      </w:r>
    </w:p>
    <w:p w14:paraId="44D487F7" w14:textId="4A1BEED0" w:rsidR="00283FBA" w:rsidRDefault="00283FBA" w:rsidP="00283FBA">
      <w:pPr>
        <w:pStyle w:val="ListBullet"/>
        <w:numPr>
          <w:ilvl w:val="0"/>
          <w:numId w:val="0"/>
        </w:numPr>
        <w:sectPr w:rsidR="00283FBA" w:rsidSect="00283FBA">
          <w:headerReference w:type="default" r:id="rId9"/>
          <w:footerReference w:type="default" r:id="rId10"/>
          <w:headerReference w:type="first" r:id="rId11"/>
          <w:footerReference w:type="first" r:id="rId12"/>
          <w:pgSz w:w="11906" w:h="16838"/>
          <w:pgMar w:top="1134" w:right="1134" w:bottom="1134" w:left="1134" w:header="709" w:footer="709" w:gutter="0"/>
          <w:pgNumType w:start="1"/>
          <w:cols w:space="708"/>
          <w:titlePg/>
          <w:docGrid w:linePitch="360"/>
        </w:sectPr>
      </w:pPr>
    </w:p>
    <w:p w14:paraId="2870F0AA" w14:textId="204E62E1" w:rsidR="00E65F61" w:rsidRDefault="00E65F61" w:rsidP="00E65F61">
      <w:pPr>
        <w:pStyle w:val="Caption"/>
      </w:pPr>
      <w:r>
        <w:lastRenderedPageBreak/>
        <w:t xml:space="preserve">Table </w:t>
      </w:r>
      <w:r>
        <w:fldChar w:fldCharType="begin"/>
      </w:r>
      <w:r>
        <w:instrText xml:space="preserve"> SEQ Table \* ARABIC </w:instrText>
      </w:r>
      <w:r>
        <w:fldChar w:fldCharType="separate"/>
      </w:r>
      <w:r w:rsidR="00575B66">
        <w:rPr>
          <w:noProof/>
        </w:rPr>
        <w:t>1</w:t>
      </w:r>
      <w:r>
        <w:fldChar w:fldCharType="end"/>
      </w:r>
      <w:r>
        <w:t xml:space="preserve">: </w:t>
      </w:r>
      <w:r w:rsidR="00404327">
        <w:t>l</w:t>
      </w:r>
      <w:r>
        <w:t>esson summary</w:t>
      </w:r>
    </w:p>
    <w:tbl>
      <w:tblPr>
        <w:tblStyle w:val="Tableheader"/>
        <w:tblW w:w="0" w:type="auto"/>
        <w:tblLook w:val="04A0" w:firstRow="1" w:lastRow="0" w:firstColumn="1" w:lastColumn="0" w:noHBand="0" w:noVBand="1"/>
        <w:tblDescription w:val="A summary of the activities in the lesson, the teaching strategies and the teaching points."/>
      </w:tblPr>
      <w:tblGrid>
        <w:gridCol w:w="2122"/>
        <w:gridCol w:w="5160"/>
        <w:gridCol w:w="3345"/>
        <w:gridCol w:w="3938"/>
      </w:tblGrid>
      <w:tr w:rsidR="005A171B" w14:paraId="690EB610" w14:textId="77777777" w:rsidTr="00DD66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FCD6CBF" w14:textId="77777777" w:rsidR="005A171B" w:rsidRDefault="005A171B" w:rsidP="00E82519">
            <w:pPr>
              <w:spacing w:line="240" w:lineRule="auto"/>
            </w:pPr>
            <w:r>
              <w:t>Section</w:t>
            </w:r>
          </w:p>
        </w:tc>
        <w:tc>
          <w:tcPr>
            <w:tcW w:w="5160" w:type="dxa"/>
          </w:tcPr>
          <w:p w14:paraId="56D19DB2" w14:textId="77777777" w:rsidR="005A171B" w:rsidRDefault="005A171B" w:rsidP="00E82519">
            <w:pPr>
              <w:spacing w:line="240" w:lineRule="auto"/>
              <w:cnfStyle w:val="100000000000" w:firstRow="1" w:lastRow="0" w:firstColumn="0" w:lastColumn="0" w:oddVBand="0" w:evenVBand="0" w:oddHBand="0" w:evenHBand="0" w:firstRowFirstColumn="0" w:firstRowLastColumn="0" w:lastRowFirstColumn="0" w:lastRowLastColumn="0"/>
            </w:pPr>
            <w:r>
              <w:t>Summary of activity</w:t>
            </w:r>
          </w:p>
        </w:tc>
        <w:tc>
          <w:tcPr>
            <w:tcW w:w="3345" w:type="dxa"/>
          </w:tcPr>
          <w:p w14:paraId="429BAC5A" w14:textId="49242936" w:rsidR="005A171B" w:rsidRDefault="005A171B" w:rsidP="00E82519">
            <w:pPr>
              <w:spacing w:line="240" w:lineRule="auto"/>
              <w:cnfStyle w:val="100000000000" w:firstRow="1" w:lastRow="0" w:firstColumn="0" w:lastColumn="0" w:oddVBand="0" w:evenVBand="0" w:oddHBand="0" w:evenHBand="0" w:firstRowFirstColumn="0" w:firstRowLastColumn="0" w:lastRowFirstColumn="0" w:lastRowLastColumn="0"/>
            </w:pPr>
            <w:r>
              <w:t>Teaching strateg</w:t>
            </w:r>
            <w:r w:rsidR="002E6B16">
              <w:t>ies</w:t>
            </w:r>
          </w:p>
        </w:tc>
        <w:tc>
          <w:tcPr>
            <w:tcW w:w="3938" w:type="dxa"/>
          </w:tcPr>
          <w:p w14:paraId="692FC7BE" w14:textId="77777777" w:rsidR="005A171B" w:rsidRDefault="005A171B" w:rsidP="00E82519">
            <w:pPr>
              <w:spacing w:line="240" w:lineRule="auto"/>
              <w:cnfStyle w:val="100000000000" w:firstRow="1" w:lastRow="0" w:firstColumn="0" w:lastColumn="0" w:oddVBand="0" w:evenVBand="0" w:oddHBand="0" w:evenHBand="0" w:firstRowFirstColumn="0" w:firstRowLastColumn="0" w:lastRowFirstColumn="0" w:lastRowLastColumn="0"/>
            </w:pPr>
            <w:r>
              <w:t>Teaching points</w:t>
            </w:r>
          </w:p>
        </w:tc>
      </w:tr>
      <w:tr w:rsidR="005A171B" w14:paraId="1048A448" w14:textId="77777777" w:rsidTr="00DD6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9893476" w14:textId="77777777" w:rsidR="005A171B" w:rsidRPr="005A171B" w:rsidRDefault="005A171B" w:rsidP="00E82519">
            <w:pPr>
              <w:spacing w:line="240" w:lineRule="auto"/>
              <w:rPr>
                <w:rStyle w:val="Strong"/>
                <w:b/>
                <w:bCs w:val="0"/>
              </w:rPr>
            </w:pPr>
            <w:r w:rsidRPr="005A171B">
              <w:rPr>
                <w:rStyle w:val="Strong"/>
                <w:b/>
                <w:bCs w:val="0"/>
              </w:rPr>
              <w:t>Activating prior knowledge</w:t>
            </w:r>
          </w:p>
        </w:tc>
        <w:tc>
          <w:tcPr>
            <w:tcW w:w="5160" w:type="dxa"/>
          </w:tcPr>
          <w:p w14:paraId="5FAE557A" w14:textId="5E615E53" w:rsidR="005A171B" w:rsidRDefault="005110C3" w:rsidP="00E82519">
            <w:pPr>
              <w:spacing w:before="120" w:line="240" w:lineRule="auto"/>
              <w:cnfStyle w:val="000000100000" w:firstRow="0" w:lastRow="0" w:firstColumn="0" w:lastColumn="0" w:oddVBand="0" w:evenVBand="0" w:oddHBand="1" w:evenHBand="0" w:firstRowFirstColumn="0" w:firstRowLastColumn="0" w:lastRowFirstColumn="0" w:lastRowLastColumn="0"/>
            </w:pPr>
            <w:r>
              <w:t xml:space="preserve">Students firstly use the </w:t>
            </w:r>
            <w:hyperlink r:id="rId13" w:anchor=":~:text=Mathematics%20Extension%201%20%E2%80%93%20HSC%20reference%20sheet" w:history="1">
              <w:r w:rsidRPr="004F3409">
                <w:rPr>
                  <w:rStyle w:val="Hyperlink"/>
                </w:rPr>
                <w:t>Mathematics Extension 1 – HSC reference sheet</w:t>
              </w:r>
            </w:hyperlink>
            <w:r>
              <w:t xml:space="preserve"> to identify relevant trigonometric formulas before completing </w:t>
            </w:r>
            <w:hyperlink w:anchor="_Appendix_A" w:history="1">
              <w:r w:rsidRPr="00D2169D">
                <w:rPr>
                  <w:rStyle w:val="Hyperlink"/>
                </w:rPr>
                <w:t>Appendix A</w:t>
              </w:r>
            </w:hyperlink>
            <w:r>
              <w:t xml:space="preserve">. </w:t>
            </w:r>
          </w:p>
        </w:tc>
        <w:tc>
          <w:tcPr>
            <w:tcW w:w="3345" w:type="dxa"/>
          </w:tcPr>
          <w:p w14:paraId="3E121584" w14:textId="23DC925A" w:rsidR="005A171B" w:rsidRDefault="005A171B" w:rsidP="00E82519">
            <w:pPr>
              <w:spacing w:before="120" w:line="240" w:lineRule="auto"/>
              <w:cnfStyle w:val="000000100000" w:firstRow="0" w:lastRow="0" w:firstColumn="0" w:lastColumn="0" w:oddVBand="0" w:evenVBand="0" w:oddHBand="1" w:evenHBand="0" w:firstRowFirstColumn="0" w:firstRowLastColumn="0" w:lastRowFirstColumn="0" w:lastRowLastColumn="0"/>
            </w:pPr>
          </w:p>
        </w:tc>
        <w:tc>
          <w:tcPr>
            <w:tcW w:w="3938" w:type="dxa"/>
          </w:tcPr>
          <w:p w14:paraId="56D04DE1" w14:textId="7D89702D" w:rsidR="005A171B" w:rsidRDefault="0083661E" w:rsidP="00E82519">
            <w:pPr>
              <w:spacing w:before="120" w:line="240" w:lineRule="auto"/>
              <w:cnfStyle w:val="000000100000" w:firstRow="0" w:lastRow="0" w:firstColumn="0" w:lastColumn="0" w:oddVBand="0" w:evenVBand="0" w:oddHBand="1" w:evenHBand="0" w:firstRowFirstColumn="0" w:firstRowLastColumn="0" w:lastRowFirstColumn="0" w:lastRowLastColumn="0"/>
            </w:pPr>
            <w:r>
              <w:t xml:space="preserve">The purpose of this activity is to recall how to solve problems involving bearings. </w:t>
            </w:r>
          </w:p>
        </w:tc>
      </w:tr>
      <w:tr w:rsidR="005A171B" w14:paraId="7BE494ED" w14:textId="77777777" w:rsidTr="00DD6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DD31514" w14:textId="77777777" w:rsidR="005A171B" w:rsidRPr="005A171B" w:rsidRDefault="005A171B" w:rsidP="00E82519">
            <w:pPr>
              <w:spacing w:line="240" w:lineRule="auto"/>
              <w:rPr>
                <w:rStyle w:val="Strong"/>
                <w:b/>
                <w:bCs w:val="0"/>
              </w:rPr>
            </w:pPr>
            <w:r w:rsidRPr="005A171B">
              <w:rPr>
                <w:rStyle w:val="Strong"/>
                <w:b/>
                <w:bCs w:val="0"/>
              </w:rPr>
              <w:t>Connecting learning</w:t>
            </w:r>
          </w:p>
        </w:tc>
        <w:tc>
          <w:tcPr>
            <w:tcW w:w="5160" w:type="dxa"/>
          </w:tcPr>
          <w:p w14:paraId="35DC7F93" w14:textId="5322742B" w:rsidR="005A171B" w:rsidRDefault="00905E28" w:rsidP="00E82519">
            <w:pPr>
              <w:spacing w:before="120" w:line="240" w:lineRule="auto"/>
              <w:cnfStyle w:val="000000010000" w:firstRow="0" w:lastRow="0" w:firstColumn="0" w:lastColumn="0" w:oddVBand="0" w:evenVBand="0" w:oddHBand="0" w:evenHBand="1" w:firstRowFirstColumn="0" w:firstRowLastColumn="0" w:lastRowFirstColumn="0" w:lastRowLastColumn="0"/>
            </w:pPr>
            <w:r>
              <w:t>Students head outside to physically model a 3-dimensional trigonometry problem</w:t>
            </w:r>
            <w:r w:rsidR="00541441">
              <w:t xml:space="preserve"> using a tall structure. Two students initially stand due west and due south of the structure before moving to be on bearings of </w:t>
            </w:r>
            <m:oMath>
              <m:r>
                <w:rPr>
                  <w:rFonts w:ascii="Cambria Math" w:hAnsi="Cambria Math"/>
                </w:rPr>
                <m:t>040°</m:t>
              </m:r>
            </m:oMath>
            <w:r w:rsidR="00541441">
              <w:rPr>
                <w:rFonts w:eastAsiaTheme="minorEastAsia"/>
              </w:rPr>
              <w:t xml:space="preserve"> and </w:t>
            </w:r>
            <m:oMath>
              <m:r>
                <w:rPr>
                  <w:rFonts w:ascii="Cambria Math" w:eastAsiaTheme="minorEastAsia" w:hAnsi="Cambria Math"/>
                </w:rPr>
                <m:t>190°</m:t>
              </m:r>
            </m:oMath>
            <w:r w:rsidR="003414D2">
              <w:rPr>
                <w:rFonts w:eastAsiaTheme="minorEastAsia"/>
              </w:rPr>
              <w:t>, e</w:t>
            </w:r>
            <w:r w:rsidR="00541441">
              <w:rPr>
                <w:rFonts w:eastAsiaTheme="minorEastAsia"/>
              </w:rPr>
              <w:t>ach time discussing the</w:t>
            </w:r>
            <w:r w:rsidR="005611C3">
              <w:rPr>
                <w:rFonts w:eastAsiaTheme="minorEastAsia"/>
              </w:rPr>
              <w:t xml:space="preserve"> 2-dimensional triangles they can visualise. Use slides 4–5 </w:t>
            </w:r>
            <w:r w:rsidR="00052A6B">
              <w:rPr>
                <w:rFonts w:eastAsiaTheme="minorEastAsia"/>
              </w:rPr>
              <w:t xml:space="preserve">of the PowerPoint </w:t>
            </w:r>
            <w:r w:rsidR="00052A6B" w:rsidRPr="007F7237">
              <w:rPr>
                <w:rFonts w:eastAsiaTheme="minorEastAsia"/>
                <w:i/>
                <w:iCs/>
              </w:rPr>
              <w:t>Trigonometry in three dimensions further problems</w:t>
            </w:r>
            <w:r w:rsidR="00052A6B" w:rsidRPr="00052A6B">
              <w:rPr>
                <w:rFonts w:eastAsiaTheme="minorEastAsia"/>
              </w:rPr>
              <w:t xml:space="preserve"> </w:t>
            </w:r>
            <w:r w:rsidR="0081014B">
              <w:rPr>
                <w:rFonts w:eastAsiaTheme="minorEastAsia"/>
              </w:rPr>
              <w:t xml:space="preserve">to connect diagrams and written descriptions of what </w:t>
            </w:r>
            <w:r w:rsidR="007B503D">
              <w:rPr>
                <w:rFonts w:eastAsiaTheme="minorEastAsia"/>
              </w:rPr>
              <w:t>students</w:t>
            </w:r>
            <w:r w:rsidR="0081014B">
              <w:rPr>
                <w:rFonts w:eastAsiaTheme="minorEastAsia"/>
              </w:rPr>
              <w:t xml:space="preserve"> did outside. Students then complete </w:t>
            </w:r>
            <w:hyperlink w:anchor="_Appendix_B" w:history="1">
              <w:r w:rsidR="0081014B" w:rsidRPr="00D2169D">
                <w:rPr>
                  <w:rStyle w:val="Hyperlink"/>
                  <w:rFonts w:eastAsiaTheme="minorEastAsia"/>
                </w:rPr>
                <w:t>Appendix B</w:t>
              </w:r>
            </w:hyperlink>
            <w:r w:rsidR="0081014B">
              <w:rPr>
                <w:rFonts w:eastAsiaTheme="minorEastAsia"/>
              </w:rPr>
              <w:t xml:space="preserve"> to match written scenarios with diagrams. </w:t>
            </w:r>
          </w:p>
        </w:tc>
        <w:tc>
          <w:tcPr>
            <w:tcW w:w="3345" w:type="dxa"/>
          </w:tcPr>
          <w:p w14:paraId="06550A20" w14:textId="77777777" w:rsidR="005A171B" w:rsidRDefault="004D5A7A" w:rsidP="00E82519">
            <w:pPr>
              <w:spacing w:before="120" w:line="240" w:lineRule="auto"/>
              <w:cnfStyle w:val="000000010000" w:firstRow="0" w:lastRow="0" w:firstColumn="0" w:lastColumn="0" w:oddVBand="0" w:evenVBand="0" w:oddHBand="0" w:evenHBand="1" w:firstRowFirstColumn="0" w:firstRowLastColumn="0" w:lastRowFirstColumn="0" w:lastRowLastColumn="0"/>
            </w:pPr>
            <w:r>
              <w:t>Visibly random groups of 3</w:t>
            </w:r>
          </w:p>
          <w:p w14:paraId="6717060A" w14:textId="220C5C90" w:rsidR="004D5A7A" w:rsidRDefault="004D5A7A" w:rsidP="00E82519">
            <w:pPr>
              <w:spacing w:before="120" w:line="240" w:lineRule="auto"/>
              <w:cnfStyle w:val="000000010000" w:firstRow="0" w:lastRow="0" w:firstColumn="0" w:lastColumn="0" w:oddVBand="0" w:evenVBand="0" w:oddHBand="0" w:evenHBand="1" w:firstRowFirstColumn="0" w:firstRowLastColumn="0" w:lastRowFirstColumn="0" w:lastRowLastColumn="0"/>
            </w:pPr>
            <w:r>
              <w:t>Vertical non-permanent surfaces</w:t>
            </w:r>
          </w:p>
        </w:tc>
        <w:tc>
          <w:tcPr>
            <w:tcW w:w="3938" w:type="dxa"/>
          </w:tcPr>
          <w:p w14:paraId="794F8D17" w14:textId="5DCC78E9" w:rsidR="005A171B" w:rsidRDefault="000F1E86" w:rsidP="00E82519">
            <w:pPr>
              <w:spacing w:before="120" w:line="240" w:lineRule="auto"/>
              <w:cnfStyle w:val="000000010000" w:firstRow="0" w:lastRow="0" w:firstColumn="0" w:lastColumn="0" w:oddVBand="0" w:evenVBand="0" w:oddHBand="0" w:evenHBand="1" w:firstRowFirstColumn="0" w:firstRowLastColumn="0" w:lastRowFirstColumn="0" w:lastRowLastColumn="0"/>
            </w:pPr>
            <w:r w:rsidRPr="00107240">
              <w:t>The purpose of this section is to help students visualise 3</w:t>
            </w:r>
            <w:r>
              <w:t>-dimensional</w:t>
            </w:r>
            <w:r w:rsidRPr="00107240">
              <w:t xml:space="preserve"> trigonometry by physically acting out and modelling the triangles</w:t>
            </w:r>
            <w:r>
              <w:t xml:space="preserve"> of problems that involve bearings</w:t>
            </w:r>
            <w:r w:rsidR="007D19C5">
              <w:t xml:space="preserve">. Students then connect the modelling they did with diagrams and written descriptions. </w:t>
            </w:r>
          </w:p>
        </w:tc>
      </w:tr>
      <w:tr w:rsidR="005A171B" w14:paraId="09880639" w14:textId="77777777" w:rsidTr="00DD6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3245C2" w14:textId="77777777" w:rsidR="005A171B" w:rsidRPr="005A171B" w:rsidRDefault="005A171B" w:rsidP="00E82519">
            <w:pPr>
              <w:spacing w:line="240" w:lineRule="auto"/>
              <w:rPr>
                <w:rStyle w:val="Strong"/>
                <w:b/>
                <w:bCs w:val="0"/>
              </w:rPr>
            </w:pPr>
            <w:r w:rsidRPr="005A171B">
              <w:rPr>
                <w:rStyle w:val="Strong"/>
                <w:b/>
                <w:bCs w:val="0"/>
              </w:rPr>
              <w:t>Releasing responsibility</w:t>
            </w:r>
          </w:p>
        </w:tc>
        <w:tc>
          <w:tcPr>
            <w:tcW w:w="5160" w:type="dxa"/>
          </w:tcPr>
          <w:p w14:paraId="22AAC81E" w14:textId="2539EB08" w:rsidR="005A171B" w:rsidRDefault="00940B69" w:rsidP="00E82519">
            <w:pPr>
              <w:spacing w:before="120" w:line="240" w:lineRule="auto"/>
              <w:cnfStyle w:val="000000100000" w:firstRow="0" w:lastRow="0" w:firstColumn="0" w:lastColumn="0" w:oddVBand="0" w:evenVBand="0" w:oddHBand="1" w:evenHBand="0" w:firstRowFirstColumn="0" w:firstRowLastColumn="0" w:lastRowFirstColumn="0" w:lastRowLastColumn="0"/>
            </w:pPr>
            <w:r>
              <w:t xml:space="preserve">Model solving 3-dimensional questions involving bearings using slides </w:t>
            </w:r>
            <w:r w:rsidR="00805CB6">
              <w:t>7–</w:t>
            </w:r>
            <w:r w:rsidR="00115B35">
              <w:t>12</w:t>
            </w:r>
            <w:r w:rsidR="00805CB6">
              <w:t xml:space="preserve"> before creating a checklist of key </w:t>
            </w:r>
            <w:r w:rsidR="008D1CF7">
              <w:t>considerations</w:t>
            </w:r>
            <w:r w:rsidR="00805CB6">
              <w:t xml:space="preserve"> when solving problems. Students then complete the questions from </w:t>
            </w:r>
            <w:hyperlink w:anchor="_Appendix_B" w:history="1">
              <w:r w:rsidR="00805CB6" w:rsidRPr="00D2169D">
                <w:rPr>
                  <w:rStyle w:val="Hyperlink"/>
                </w:rPr>
                <w:t>Appendix B</w:t>
              </w:r>
            </w:hyperlink>
            <w:r w:rsidR="007A0483">
              <w:t>.</w:t>
            </w:r>
          </w:p>
        </w:tc>
        <w:tc>
          <w:tcPr>
            <w:tcW w:w="3345" w:type="dxa"/>
          </w:tcPr>
          <w:p w14:paraId="599A8D32" w14:textId="77777777" w:rsidR="005A171B" w:rsidRDefault="008D1CF7" w:rsidP="00E82519">
            <w:pPr>
              <w:spacing w:before="120" w:line="240" w:lineRule="auto"/>
              <w:cnfStyle w:val="000000100000" w:firstRow="0" w:lastRow="0" w:firstColumn="0" w:lastColumn="0" w:oddVBand="0" w:evenVBand="0" w:oddHBand="1" w:evenHBand="0" w:firstRowFirstColumn="0" w:firstRowLastColumn="0" w:lastRowFirstColumn="0" w:lastRowLastColumn="0"/>
            </w:pPr>
            <w:r>
              <w:t>Worked examples (Your turn)</w:t>
            </w:r>
          </w:p>
          <w:p w14:paraId="1927AB28" w14:textId="77777777" w:rsidR="008D1CF7" w:rsidRDefault="008D1CF7" w:rsidP="00E82519">
            <w:pPr>
              <w:spacing w:before="120" w:line="240" w:lineRule="auto"/>
              <w:cnfStyle w:val="000000100000" w:firstRow="0" w:lastRow="0" w:firstColumn="0" w:lastColumn="0" w:oddVBand="0" w:evenVBand="0" w:oddHBand="1" w:evenHBand="0" w:firstRowFirstColumn="0" w:firstRowLastColumn="0" w:lastRowFirstColumn="0" w:lastRowLastColumn="0"/>
            </w:pPr>
            <w:r>
              <w:t>Visibly random groups of 3</w:t>
            </w:r>
          </w:p>
          <w:p w14:paraId="38912547" w14:textId="77777777" w:rsidR="008D1CF7" w:rsidRDefault="008D1CF7" w:rsidP="00E82519">
            <w:pPr>
              <w:spacing w:before="120" w:line="240" w:lineRule="auto"/>
              <w:cnfStyle w:val="000000100000" w:firstRow="0" w:lastRow="0" w:firstColumn="0" w:lastColumn="0" w:oddVBand="0" w:evenVBand="0" w:oddHBand="1" w:evenHBand="0" w:firstRowFirstColumn="0" w:firstRowLastColumn="0" w:lastRowFirstColumn="0" w:lastRowLastColumn="0"/>
            </w:pPr>
            <w:r>
              <w:t>Vertical non-permanent surfaces</w:t>
            </w:r>
          </w:p>
          <w:p w14:paraId="0CCBF9EC" w14:textId="04FDF7C4" w:rsidR="008D1CF7" w:rsidRDefault="008D1CF7" w:rsidP="00E82519">
            <w:pPr>
              <w:spacing w:before="120" w:line="240" w:lineRule="auto"/>
              <w:cnfStyle w:val="000000100000" w:firstRow="0" w:lastRow="0" w:firstColumn="0" w:lastColumn="0" w:oddVBand="0" w:evenVBand="0" w:oddHBand="1" w:evenHBand="0" w:firstRowFirstColumn="0" w:firstRowLastColumn="0" w:lastRowFirstColumn="0" w:lastRowLastColumn="0"/>
            </w:pPr>
            <w:r>
              <w:t>Notes to future forgetful selves</w:t>
            </w:r>
          </w:p>
        </w:tc>
        <w:tc>
          <w:tcPr>
            <w:tcW w:w="3938" w:type="dxa"/>
          </w:tcPr>
          <w:p w14:paraId="083F901B" w14:textId="0C395488" w:rsidR="005A171B" w:rsidRPr="00441DB0" w:rsidRDefault="00441DB0" w:rsidP="00E82519">
            <w:pPr>
              <w:spacing w:before="120" w:line="240" w:lineRule="auto"/>
              <w:cnfStyle w:val="000000100000" w:firstRow="0" w:lastRow="0" w:firstColumn="0" w:lastColumn="0" w:oddVBand="0" w:evenVBand="0" w:oddHBand="1" w:evenHBand="0" w:firstRowFirstColumn="0" w:firstRowLastColumn="0" w:lastRowFirstColumn="0" w:lastRowLastColumn="0"/>
            </w:pPr>
            <w:r w:rsidRPr="00441DB0">
              <w:t>The purpose</w:t>
            </w:r>
            <w:r w:rsidR="007B503D">
              <w:t xml:space="preserve"> of this section</w:t>
            </w:r>
            <w:r w:rsidRPr="00441DB0">
              <w:t xml:space="preserve"> is to consolidate strategies for approaching 3</w:t>
            </w:r>
            <w:r w:rsidR="00E83D83">
              <w:t>-dimensional</w:t>
            </w:r>
            <w:r w:rsidRPr="00441DB0">
              <w:t xml:space="preserve"> trigonometry problems. Teachers should emphasise labelling sides and angles, visualising top-down views and choosing the correct trigonometric method.</w:t>
            </w:r>
          </w:p>
        </w:tc>
      </w:tr>
      <w:tr w:rsidR="005A171B" w14:paraId="4FD6F7C7" w14:textId="77777777" w:rsidTr="00DD660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26364D7" w14:textId="77777777" w:rsidR="005A171B" w:rsidRPr="005A171B" w:rsidRDefault="005A171B" w:rsidP="00E82519">
            <w:pPr>
              <w:spacing w:line="240" w:lineRule="auto"/>
              <w:rPr>
                <w:rStyle w:val="Strong"/>
                <w:b/>
                <w:bCs w:val="0"/>
              </w:rPr>
            </w:pPr>
            <w:r w:rsidRPr="005A171B">
              <w:rPr>
                <w:rStyle w:val="Strong"/>
                <w:b/>
                <w:bCs w:val="0"/>
              </w:rPr>
              <w:t>Independent practice</w:t>
            </w:r>
          </w:p>
        </w:tc>
        <w:tc>
          <w:tcPr>
            <w:tcW w:w="5160" w:type="dxa"/>
          </w:tcPr>
          <w:p w14:paraId="7A20656B" w14:textId="3DD66132" w:rsidR="005A171B" w:rsidRDefault="00D2169D" w:rsidP="00E82519">
            <w:pPr>
              <w:spacing w:before="120" w:line="240" w:lineRule="auto"/>
              <w:cnfStyle w:val="000000010000" w:firstRow="0" w:lastRow="0" w:firstColumn="0" w:lastColumn="0" w:oddVBand="0" w:evenVBand="0" w:oddHBand="0" w:evenHBand="1" w:firstRowFirstColumn="0" w:firstRowLastColumn="0" w:lastRowFirstColumn="0" w:lastRowLastColumn="0"/>
            </w:pPr>
            <w:r>
              <w:t xml:space="preserve">Students apply their understanding to more complex questions using </w:t>
            </w:r>
            <w:hyperlink w:anchor="_Appendix_C" w:history="1">
              <w:r w:rsidRPr="00D2169D">
                <w:rPr>
                  <w:rStyle w:val="Hyperlink"/>
                </w:rPr>
                <w:t>Appendix C</w:t>
              </w:r>
            </w:hyperlink>
            <w:r>
              <w:t xml:space="preserve">. </w:t>
            </w:r>
          </w:p>
        </w:tc>
        <w:tc>
          <w:tcPr>
            <w:tcW w:w="3345" w:type="dxa"/>
          </w:tcPr>
          <w:p w14:paraId="47DFA77E" w14:textId="5E3303A1" w:rsidR="005A171B" w:rsidRDefault="00A437C7" w:rsidP="00E82519">
            <w:pPr>
              <w:spacing w:before="120" w:line="240" w:lineRule="auto"/>
              <w:cnfStyle w:val="000000010000" w:firstRow="0" w:lastRow="0" w:firstColumn="0" w:lastColumn="0" w:oddVBand="0" w:evenVBand="0" w:oddHBand="0" w:evenHBand="1" w:firstRowFirstColumn="0" w:firstRowLastColumn="0" w:lastRowFirstColumn="0" w:lastRowLastColumn="0"/>
            </w:pPr>
            <w:r>
              <w:t>Approaching questions scaffold</w:t>
            </w:r>
          </w:p>
        </w:tc>
        <w:tc>
          <w:tcPr>
            <w:tcW w:w="3938" w:type="dxa"/>
          </w:tcPr>
          <w:p w14:paraId="6A295CB8" w14:textId="0C85FC52" w:rsidR="005A171B" w:rsidRDefault="00523C46" w:rsidP="00E82519">
            <w:pPr>
              <w:spacing w:before="120" w:line="240" w:lineRule="auto"/>
              <w:cnfStyle w:val="000000010000" w:firstRow="0" w:lastRow="0" w:firstColumn="0" w:lastColumn="0" w:oddVBand="0" w:evenVBand="0" w:oddHBand="0" w:evenHBand="1" w:firstRowFirstColumn="0" w:firstRowLastColumn="0" w:lastRowFirstColumn="0" w:lastRowLastColumn="0"/>
            </w:pPr>
            <w:r>
              <w:t xml:space="preserve">Students may need support in solving </w:t>
            </w:r>
            <w:r w:rsidR="00ED0EBC">
              <w:t>these questions</w:t>
            </w:r>
            <w:r>
              <w:t>, particularly question 2</w:t>
            </w:r>
            <w:r w:rsidR="00052A6B">
              <w:t>,</w:t>
            </w:r>
            <w:r>
              <w:t xml:space="preserve"> which involves a ‘show that’. </w:t>
            </w:r>
          </w:p>
        </w:tc>
      </w:tr>
    </w:tbl>
    <w:p w14:paraId="04EC6D94" w14:textId="77777777" w:rsidR="005A171B" w:rsidRDefault="005A171B" w:rsidP="004A781E">
      <w:pPr>
        <w:pStyle w:val="ListBullet"/>
        <w:sectPr w:rsidR="005A171B" w:rsidSect="002C78FF">
          <w:headerReference w:type="first" r:id="rId14"/>
          <w:pgSz w:w="16838" w:h="11906" w:orient="landscape"/>
          <w:pgMar w:top="1134" w:right="1129" w:bottom="1134" w:left="1134" w:header="709" w:footer="709" w:gutter="0"/>
          <w:cols w:space="708"/>
          <w:docGrid w:linePitch="360"/>
        </w:sectPr>
      </w:pPr>
    </w:p>
    <w:p w14:paraId="0E2606B7" w14:textId="77777777" w:rsidR="005A171B" w:rsidRDefault="005A171B" w:rsidP="005A171B">
      <w:pPr>
        <w:pStyle w:val="Heading2"/>
      </w:pPr>
      <w:r>
        <w:lastRenderedPageBreak/>
        <w:t>Activity structure</w:t>
      </w:r>
    </w:p>
    <w:p w14:paraId="63DC5778" w14:textId="2776D915" w:rsidR="005A171B" w:rsidRDefault="005A171B" w:rsidP="0035777B">
      <w:pPr>
        <w:pStyle w:val="FeatureBox2"/>
      </w:pPr>
      <w:r>
        <w:t xml:space="preserve">Please use the associated PowerPoint </w:t>
      </w:r>
      <w:r w:rsidR="00D324F1" w:rsidRPr="00D324F1">
        <w:rPr>
          <w:i/>
          <w:iCs/>
        </w:rPr>
        <w:t>Trigonometry in three dimensions further problems</w:t>
      </w:r>
      <w:r w:rsidR="00272D86">
        <w:t xml:space="preserve"> </w:t>
      </w:r>
      <w:r>
        <w:t>to display images in this lesson</w:t>
      </w:r>
      <w:r w:rsidR="007A0483">
        <w:t xml:space="preserve">. </w:t>
      </w:r>
    </w:p>
    <w:p w14:paraId="7B57F6BC" w14:textId="77777777" w:rsidR="005A171B" w:rsidRDefault="005A171B" w:rsidP="005A171B">
      <w:pPr>
        <w:pStyle w:val="Heading3"/>
      </w:pPr>
      <w:r>
        <w:t>Activating prior knowledge</w:t>
      </w:r>
    </w:p>
    <w:p w14:paraId="3E7D0895" w14:textId="7AA27CC8" w:rsidR="004526B8" w:rsidRDefault="004526B8" w:rsidP="004526B8">
      <w:pPr>
        <w:pStyle w:val="ListNumber"/>
      </w:pPr>
      <w:r>
        <w:t xml:space="preserve">Direct students to revisit their </w:t>
      </w:r>
      <w:hyperlink r:id="rId15" w:anchor=":~:text=Mathematics%20Extension%201%20%E2%80%93%20HSC%20reference%20sheet" w:history="1">
        <w:r w:rsidRPr="004F3409">
          <w:rPr>
            <w:rStyle w:val="Hyperlink"/>
          </w:rPr>
          <w:t>Mathematics Extension 1 – HSC reference sheet</w:t>
        </w:r>
      </w:hyperlink>
      <w:r>
        <w:t xml:space="preserve"> (NESA 2024).</w:t>
      </w:r>
    </w:p>
    <w:p w14:paraId="5DBF24CD" w14:textId="4699F460" w:rsidR="004526B8" w:rsidRPr="00A35752" w:rsidRDefault="00B734F8" w:rsidP="004526B8">
      <w:pPr>
        <w:pStyle w:val="ListNumber"/>
      </w:pPr>
      <w:r>
        <w:rPr>
          <w:noProof/>
        </w:rPr>
        <mc:AlternateContent>
          <mc:Choice Requires="wpi">
            <w:drawing>
              <wp:anchor distT="0" distB="0" distL="114300" distR="114300" simplePos="0" relativeHeight="251659264" behindDoc="0" locked="0" layoutInCell="1" allowOverlap="1" wp14:anchorId="1A0A3B84" wp14:editId="30FB0BF4">
                <wp:simplePos x="0" y="0"/>
                <wp:positionH relativeFrom="column">
                  <wp:posOffset>3109529</wp:posOffset>
                </wp:positionH>
                <wp:positionV relativeFrom="paragraph">
                  <wp:posOffset>117461</wp:posOffset>
                </wp:positionV>
                <wp:extent cx="360" cy="360"/>
                <wp:effectExtent l="57150" t="57150" r="57150" b="57150"/>
                <wp:wrapNone/>
                <wp:docPr id="1610063939" name="Ink 1"/>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2759DF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243.45pt;margin-top:7.85pt;width:2.9pt;height:2.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">
                <v:imagedata r:id="rId17" o:title=""/>
              </v:shape>
            </w:pict>
          </mc:Fallback>
        </mc:AlternateContent>
      </w:r>
      <w:r w:rsidR="004526B8">
        <w:t xml:space="preserve">Initiate a class discussion to </w:t>
      </w:r>
      <w:r w:rsidR="004526B8" w:rsidRPr="00E0218E">
        <w:t>identify all formulas that relate specifically to non</w:t>
      </w:r>
      <w:r w:rsidR="004526B8" w:rsidRPr="00E0218E">
        <w:noBreakHyphen/>
        <w:t>right</w:t>
      </w:r>
      <w:r w:rsidR="00052A6B">
        <w:t>-</w:t>
      </w:r>
      <w:r w:rsidR="004526B8" w:rsidRPr="00E0218E">
        <w:t>angled triangles</w:t>
      </w:r>
      <w:r w:rsidR="004526B8">
        <w:t>.</w:t>
      </w:r>
    </w:p>
    <w:p w14:paraId="49F0AB32" w14:textId="15F1D721" w:rsidR="00A35752" w:rsidRDefault="00A35752" w:rsidP="00356DF0">
      <w:pPr>
        <w:pStyle w:val="ListNumber"/>
      </w:pPr>
      <w:r>
        <w:t>Distribute Appendix A ‘</w:t>
      </w:r>
      <w:r w:rsidR="00660DA7">
        <w:t xml:space="preserve">Bearings question’ </w:t>
      </w:r>
      <w:r w:rsidR="000C01E9">
        <w:t xml:space="preserve">and have </w:t>
      </w:r>
      <w:r w:rsidR="000C01E9" w:rsidRPr="000C01E9">
        <w:t>students work independently through the problem</w:t>
      </w:r>
      <w:r w:rsidR="00CF5E63">
        <w:t>.</w:t>
      </w:r>
    </w:p>
    <w:p w14:paraId="41916545" w14:textId="2F92ECAC" w:rsidR="002D2A4A" w:rsidRDefault="002D2A4A" w:rsidP="00356DF0">
      <w:pPr>
        <w:pStyle w:val="ListNumber"/>
      </w:pPr>
      <w:r w:rsidRPr="002D2A4A">
        <w:t>Once students have completed the question</w:t>
      </w:r>
      <w:r w:rsidRPr="002D2A4A">
        <w:rPr>
          <w:b/>
          <w:bCs/>
        </w:rPr>
        <w:t>,</w:t>
      </w:r>
      <w:r w:rsidRPr="002D2A4A">
        <w:t xml:space="preserve"> ask them to pair up. In pairs, students compare their working and solutions. If answers differ, prompt them to </w:t>
      </w:r>
      <w:r w:rsidR="00E71134">
        <w:t>reason</w:t>
      </w:r>
      <w:r w:rsidRPr="002D2A4A">
        <w:t xml:space="preserve"> and agree on a correct solution, justifying their reasoning.</w:t>
      </w:r>
    </w:p>
    <w:p w14:paraId="14C98A6C" w14:textId="0022908D" w:rsidR="00E71134" w:rsidRDefault="00D55D66" w:rsidP="0035777B">
      <w:pPr>
        <w:pStyle w:val="FeatureBox"/>
      </w:pPr>
      <w:r>
        <w:t>Solutions have been provided in the</w:t>
      </w:r>
      <w:r w:rsidR="00E71134">
        <w:t xml:space="preserve"> </w:t>
      </w:r>
      <w:r>
        <w:t>‘S</w:t>
      </w:r>
      <w:r w:rsidR="00E71134">
        <w:t>ample solution</w:t>
      </w:r>
      <w:r>
        <w:t>s’ section</w:t>
      </w:r>
      <w:r w:rsidR="00E71134">
        <w:t>.</w:t>
      </w:r>
    </w:p>
    <w:p w14:paraId="75D81E2E" w14:textId="77777777" w:rsidR="00E00962" w:rsidRDefault="00E00962" w:rsidP="00E00962">
      <w:pPr>
        <w:pStyle w:val="Heading3"/>
      </w:pPr>
      <w:r>
        <w:t>Connecting learning</w:t>
      </w:r>
    </w:p>
    <w:p w14:paraId="3A3AC854" w14:textId="5E4B5458" w:rsidR="00A97DDB" w:rsidRDefault="00CD7B77" w:rsidP="007B1FAA">
      <w:pPr>
        <w:pStyle w:val="ListNumber"/>
        <w:numPr>
          <w:ilvl w:val="0"/>
          <w:numId w:val="1"/>
        </w:numPr>
      </w:pPr>
      <w:r>
        <w:t>Take students outside to an area with a</w:t>
      </w:r>
      <w:r w:rsidR="00723D58">
        <w:t xml:space="preserve"> tall structure such as a </w:t>
      </w:r>
      <w:r>
        <w:t>flag</w:t>
      </w:r>
      <w:r w:rsidR="00A97DDB">
        <w:t>pole or tall tree.</w:t>
      </w:r>
    </w:p>
    <w:p w14:paraId="2B85DD59" w14:textId="39FA5711" w:rsidR="007B1FAA" w:rsidRDefault="00EC4CAA" w:rsidP="007B1FAA">
      <w:pPr>
        <w:pStyle w:val="ListNumber"/>
        <w:numPr>
          <w:ilvl w:val="0"/>
          <w:numId w:val="1"/>
        </w:numPr>
      </w:pPr>
      <w:r>
        <w:t xml:space="preserve">Ask 2 students to position themselves </w:t>
      </w:r>
      <w:r w:rsidR="00934871">
        <w:t xml:space="preserve">due </w:t>
      </w:r>
      <w:r w:rsidR="00723D58">
        <w:t>w</w:t>
      </w:r>
      <w:r w:rsidR="00326F1C">
        <w:t xml:space="preserve">est </w:t>
      </w:r>
      <w:r w:rsidR="00934871">
        <w:t xml:space="preserve">and </w:t>
      </w:r>
      <w:r>
        <w:t>due</w:t>
      </w:r>
      <w:r w:rsidR="00723D58">
        <w:t xml:space="preserve"> south of the tall structure</w:t>
      </w:r>
      <w:r w:rsidR="004B6A29">
        <w:t xml:space="preserve">, </w:t>
      </w:r>
      <w:r w:rsidR="00335FC2">
        <w:t>ensuring</w:t>
      </w:r>
      <w:r w:rsidR="004B6A29">
        <w:t xml:space="preserve"> that each student is a slightly different distance from the tall structure</w:t>
      </w:r>
      <w:r w:rsidR="00723D58">
        <w:t xml:space="preserve">. </w:t>
      </w:r>
      <w:r w:rsidR="0067722E" w:rsidRPr="0067722E">
        <w:t>Ask each student to act out the angle of elevation to the top of the structure using their arm</w:t>
      </w:r>
      <w:r w:rsidR="00DC7BF8">
        <w:t>s</w:t>
      </w:r>
      <w:r w:rsidR="0067722E" w:rsidRPr="0067722E">
        <w:t>.</w:t>
      </w:r>
    </w:p>
    <w:p w14:paraId="16C3DDA6" w14:textId="53EAF3C0" w:rsidR="00667A4C" w:rsidRDefault="008C3632" w:rsidP="0035777B">
      <w:pPr>
        <w:pStyle w:val="FeatureBox"/>
      </w:pPr>
      <w:r w:rsidRPr="008C3632">
        <w:t xml:space="preserve">The purpose of positioning </w:t>
      </w:r>
      <w:r w:rsidR="00DD2CDB" w:rsidRPr="008C3632">
        <w:t>students</w:t>
      </w:r>
      <w:r w:rsidRPr="008C3632">
        <w:t xml:space="preserve"> due west and due south is to create right-angled triangles</w:t>
      </w:r>
      <w:r>
        <w:t>. I</w:t>
      </w:r>
      <w:r w:rsidRPr="008C3632">
        <w:t xml:space="preserve">f true north is unclear or the school layout is constrained, </w:t>
      </w:r>
      <w:r w:rsidR="00335FC2">
        <w:t>select</w:t>
      </w:r>
      <w:r w:rsidRPr="008C3632">
        <w:t xml:space="preserve"> a reference direction to represent north.</w:t>
      </w:r>
    </w:p>
    <w:p w14:paraId="6365A8C9" w14:textId="709B72E3" w:rsidR="0067722E" w:rsidRDefault="0067722E" w:rsidP="007B1FAA">
      <w:pPr>
        <w:pStyle w:val="ListNumber"/>
        <w:numPr>
          <w:ilvl w:val="0"/>
          <w:numId w:val="1"/>
        </w:numPr>
      </w:pPr>
      <w:r>
        <w:lastRenderedPageBreak/>
        <w:t>Invite</w:t>
      </w:r>
      <w:r w:rsidRPr="0067722E">
        <w:rPr>
          <w:b/>
          <w:bCs/>
        </w:rPr>
        <w:t xml:space="preserve"> </w:t>
      </w:r>
      <w:r w:rsidRPr="0067722E">
        <w:t>the class to estimate each angle of elevation. Encourage discussion around which angle appears steeper and why.</w:t>
      </w:r>
    </w:p>
    <w:p w14:paraId="373B8957" w14:textId="0AEF90BC" w:rsidR="00A84128" w:rsidRDefault="00A84128" w:rsidP="00A84128">
      <w:pPr>
        <w:pStyle w:val="ListNumber"/>
      </w:pPr>
      <w:r w:rsidRPr="00A84128">
        <w:t>Facilitate a class discussion about what measurements could be taken to help determine the height of the structure.</w:t>
      </w:r>
    </w:p>
    <w:p w14:paraId="097E33F7" w14:textId="7795FF03" w:rsidR="001F34D6" w:rsidRDefault="001F34D6" w:rsidP="0035777B">
      <w:pPr>
        <w:pStyle w:val="FeatureBox"/>
      </w:pPr>
      <w:r>
        <w:t xml:space="preserve">Students should recognise that they could find the distance from the 2 students to the base of the tall structure </w:t>
      </w:r>
      <w:r w:rsidR="00497A67">
        <w:t xml:space="preserve">using a tape measure </w:t>
      </w:r>
      <w:r>
        <w:t xml:space="preserve">and the </w:t>
      </w:r>
      <w:r w:rsidR="00497A67">
        <w:t xml:space="preserve">2 </w:t>
      </w:r>
      <w:r>
        <w:t>angle</w:t>
      </w:r>
      <w:r w:rsidR="00497A67">
        <w:t>s</w:t>
      </w:r>
      <w:r>
        <w:t xml:space="preserve"> of elevation</w:t>
      </w:r>
      <w:r w:rsidR="00497A67">
        <w:t xml:space="preserve"> using a protractor or clinometer.</w:t>
      </w:r>
      <w:r>
        <w:t xml:space="preserve"> </w:t>
      </w:r>
      <w:r w:rsidR="0000795D">
        <w:t xml:space="preserve">Students could measure the distances and angles if </w:t>
      </w:r>
      <w:r w:rsidR="009F448C">
        <w:t>the equipment is available and use it to confirm calculations</w:t>
      </w:r>
      <w:r w:rsidR="00CC3FD8">
        <w:t>.</w:t>
      </w:r>
      <w:r w:rsidR="009F448C">
        <w:t xml:space="preserve"> </w:t>
      </w:r>
      <w:r w:rsidR="00CC3FD8">
        <w:t>H</w:t>
      </w:r>
      <w:r w:rsidR="009F448C">
        <w:t>owever</w:t>
      </w:r>
      <w:r w:rsidR="00CC3FD8">
        <w:t>,</w:t>
      </w:r>
      <w:r w:rsidR="009F448C">
        <w:t xml:space="preserve"> the purpose of this activity is to create a visual for students to </w:t>
      </w:r>
      <w:r w:rsidR="000F68FA">
        <w:t xml:space="preserve">recall when presented with </w:t>
      </w:r>
      <w:r w:rsidR="00504E4D">
        <w:t>3-dimensional trigonometric problems</w:t>
      </w:r>
      <w:r w:rsidR="000F68FA">
        <w:t xml:space="preserve"> involving bearings.</w:t>
      </w:r>
    </w:p>
    <w:p w14:paraId="3B6B8763" w14:textId="3BBD7014" w:rsidR="001F34D6" w:rsidRDefault="00497A67" w:rsidP="004C07E2">
      <w:pPr>
        <w:pStyle w:val="ListNumber"/>
      </w:pPr>
      <w:r>
        <w:t xml:space="preserve">Extend the discussion by asking </w:t>
      </w:r>
      <w:r w:rsidR="00FF4614">
        <w:t xml:space="preserve">students to consider </w:t>
      </w:r>
      <w:r w:rsidR="00F25689">
        <w:t xml:space="preserve">how they would </w:t>
      </w:r>
      <w:r w:rsidR="000E6A43">
        <w:t xml:space="preserve">find the distance between the </w:t>
      </w:r>
      <w:r w:rsidR="00F25689">
        <w:t xml:space="preserve">2 students. </w:t>
      </w:r>
    </w:p>
    <w:p w14:paraId="74731BE3" w14:textId="390542C7" w:rsidR="00F25689" w:rsidRDefault="00F25689" w:rsidP="0035777B">
      <w:pPr>
        <w:pStyle w:val="FeatureBox"/>
        <w:rPr>
          <w:rFonts w:eastAsiaTheme="minorEastAsia"/>
        </w:rPr>
      </w:pPr>
      <w:r>
        <w:t xml:space="preserve">Students should recognise that the angle between west and south is </w:t>
      </w:r>
      <m:oMath>
        <m:r>
          <w:rPr>
            <w:rFonts w:ascii="Cambria Math" w:hAnsi="Cambria Math"/>
          </w:rPr>
          <m:t>90°</m:t>
        </m:r>
      </m:oMath>
      <w:r w:rsidR="00FF4614">
        <w:rPr>
          <w:rFonts w:eastAsiaTheme="minorEastAsia"/>
        </w:rPr>
        <w:t>, forming a right-angled triangle.</w:t>
      </w:r>
      <w:r w:rsidR="0000795D">
        <w:rPr>
          <w:rFonts w:eastAsiaTheme="minorEastAsia"/>
        </w:rPr>
        <w:t xml:space="preserve"> </w:t>
      </w:r>
    </w:p>
    <w:p w14:paraId="6ACE87A9" w14:textId="13226718" w:rsidR="009C3C19" w:rsidRPr="009C3C19" w:rsidRDefault="00C150DE" w:rsidP="004C07E2">
      <w:pPr>
        <w:pStyle w:val="ListNumber"/>
      </w:pPr>
      <w:r>
        <w:t>Ask</w:t>
      </w:r>
      <w:r w:rsidR="004C07E2">
        <w:t xml:space="preserve"> 2 different students to stand at bearing</w:t>
      </w:r>
      <w:r w:rsidR="007F40C3">
        <w:t>s</w:t>
      </w:r>
      <w:r w:rsidR="004C07E2">
        <w:t xml:space="preserve"> of </w:t>
      </w:r>
      <m:oMath>
        <m:r>
          <w:rPr>
            <w:rFonts w:ascii="Cambria Math" w:hAnsi="Cambria Math"/>
          </w:rPr>
          <m:t>040°</m:t>
        </m:r>
      </m:oMath>
      <w:r w:rsidR="00FC45E6">
        <w:rPr>
          <w:rFonts w:eastAsiaTheme="minorEastAsia"/>
        </w:rPr>
        <w:t xml:space="preserve"> and </w:t>
      </w:r>
      <m:oMath>
        <m:r>
          <w:rPr>
            <w:rFonts w:ascii="Cambria Math" w:eastAsiaTheme="minorEastAsia" w:hAnsi="Cambria Math"/>
          </w:rPr>
          <m:t>190°</m:t>
        </m:r>
      </m:oMath>
      <w:r w:rsidR="000A55B1">
        <w:rPr>
          <w:rFonts w:eastAsiaTheme="minorEastAsia"/>
        </w:rPr>
        <w:t xml:space="preserve"> from the </w:t>
      </w:r>
      <w:r>
        <w:rPr>
          <w:rFonts w:eastAsiaTheme="minorEastAsia"/>
        </w:rPr>
        <w:t>tall structure</w:t>
      </w:r>
      <w:r w:rsidR="00541359">
        <w:rPr>
          <w:rFonts w:eastAsiaTheme="minorEastAsia"/>
        </w:rPr>
        <w:t xml:space="preserve">, again ensuring </w:t>
      </w:r>
      <w:r w:rsidR="00541359">
        <w:t>that each student is a slightly different distance from the tall structure</w:t>
      </w:r>
      <w:r w:rsidR="000A55B1">
        <w:rPr>
          <w:rFonts w:eastAsiaTheme="minorEastAsia"/>
        </w:rPr>
        <w:t>.</w:t>
      </w:r>
      <w:r w:rsidR="009C3C19">
        <w:rPr>
          <w:rFonts w:eastAsiaTheme="minorEastAsia"/>
        </w:rPr>
        <w:t xml:space="preserve"> </w:t>
      </w:r>
    </w:p>
    <w:p w14:paraId="1FE6069E" w14:textId="1D137EB9" w:rsidR="00572B6D" w:rsidRPr="00572B6D" w:rsidRDefault="001D33C1" w:rsidP="004C07E2">
      <w:pPr>
        <w:pStyle w:val="ListNumber"/>
      </w:pPr>
      <w:r>
        <w:rPr>
          <w:rFonts w:eastAsiaTheme="minorEastAsia"/>
        </w:rPr>
        <w:t>H</w:t>
      </w:r>
      <w:r w:rsidR="009C3C19">
        <w:rPr>
          <w:rFonts w:eastAsiaTheme="minorEastAsia"/>
        </w:rPr>
        <w:t xml:space="preserve">ave </w:t>
      </w:r>
      <w:r>
        <w:rPr>
          <w:rFonts w:eastAsiaTheme="minorEastAsia"/>
        </w:rPr>
        <w:t xml:space="preserve">each </w:t>
      </w:r>
      <w:r w:rsidR="00A744F7">
        <w:rPr>
          <w:rFonts w:eastAsiaTheme="minorEastAsia"/>
        </w:rPr>
        <w:t>student</w:t>
      </w:r>
      <w:r w:rsidR="009C3C19">
        <w:rPr>
          <w:rFonts w:eastAsiaTheme="minorEastAsia"/>
        </w:rPr>
        <w:t xml:space="preserve"> act out the angle of elevation to the top of the tall structure using their arms and </w:t>
      </w:r>
      <w:r>
        <w:rPr>
          <w:rFonts w:eastAsiaTheme="minorEastAsia"/>
        </w:rPr>
        <w:t xml:space="preserve">invite </w:t>
      </w:r>
      <w:r w:rsidR="009C3C19">
        <w:rPr>
          <w:rFonts w:eastAsiaTheme="minorEastAsia"/>
        </w:rPr>
        <w:t xml:space="preserve">the class </w:t>
      </w:r>
      <w:r w:rsidR="00A744F7">
        <w:rPr>
          <w:rFonts w:eastAsiaTheme="minorEastAsia"/>
        </w:rPr>
        <w:t>to estimate</w:t>
      </w:r>
      <w:r w:rsidR="009C3C19">
        <w:rPr>
          <w:rFonts w:eastAsiaTheme="minorEastAsia"/>
        </w:rPr>
        <w:t xml:space="preserve"> these angles</w:t>
      </w:r>
      <w:r w:rsidR="00BB17A1">
        <w:rPr>
          <w:rFonts w:eastAsiaTheme="minorEastAsia"/>
        </w:rPr>
        <w:t xml:space="preserve">. </w:t>
      </w:r>
    </w:p>
    <w:p w14:paraId="49897C8B" w14:textId="2D4DAA91" w:rsidR="007B1FAA" w:rsidRDefault="00A744F7" w:rsidP="00A744F7">
      <w:pPr>
        <w:pStyle w:val="ListNumber"/>
      </w:pPr>
      <w:r w:rsidRPr="00A744F7">
        <w:t xml:space="preserve">Prompt students to think again about what measurements they would need </w:t>
      </w:r>
      <w:r w:rsidR="00000035" w:rsidRPr="00A744F7">
        <w:t>to</w:t>
      </w:r>
      <w:r w:rsidRPr="00A744F7">
        <w:t xml:space="preserve"> calculate the height of the structure.</w:t>
      </w:r>
    </w:p>
    <w:p w14:paraId="615A2356" w14:textId="05A240B4" w:rsidR="00DD2CDB" w:rsidRDefault="00DD2CDB" w:rsidP="0035777B">
      <w:pPr>
        <w:pStyle w:val="FeatureBox"/>
      </w:pPr>
      <w:r>
        <w:t xml:space="preserve">Students should acknowledge that the triangles are still right-angled. </w:t>
      </w:r>
    </w:p>
    <w:p w14:paraId="09CB48E4" w14:textId="1CB8667F" w:rsidR="005144F6" w:rsidRDefault="005144F6" w:rsidP="00A744F7">
      <w:pPr>
        <w:pStyle w:val="ListNumber"/>
      </w:pPr>
      <w:r>
        <w:t xml:space="preserve">Extend the discussion by asking how they might </w:t>
      </w:r>
      <w:r w:rsidRPr="005144F6">
        <w:t xml:space="preserve">determine the distance between the </w:t>
      </w:r>
      <w:r w:rsidR="007F40C3">
        <w:t>2</w:t>
      </w:r>
      <w:r w:rsidRPr="005144F6">
        <w:t xml:space="preserve"> students</w:t>
      </w:r>
      <w:r w:rsidR="008F1F38">
        <w:t xml:space="preserve"> without measuring</w:t>
      </w:r>
      <w:r w:rsidRPr="005144F6">
        <w:t>, given their bearings.</w:t>
      </w:r>
    </w:p>
    <w:p w14:paraId="3B795916" w14:textId="30234243" w:rsidR="005144F6" w:rsidRDefault="005144F6" w:rsidP="0035777B">
      <w:pPr>
        <w:pStyle w:val="FeatureBox"/>
      </w:pPr>
      <w:r>
        <w:t>Students should recognise that they need to</w:t>
      </w:r>
      <w:r w:rsidR="00CF4120">
        <w:t xml:space="preserve"> find the angular distance between the 2 students then the cosine rule to find the distance</w:t>
      </w:r>
      <w:r w:rsidR="00BD5518">
        <w:t>.</w:t>
      </w:r>
    </w:p>
    <w:p w14:paraId="0289179E" w14:textId="5065165E" w:rsidR="00097E87" w:rsidRDefault="00A91116" w:rsidP="007B1FAA">
      <w:pPr>
        <w:pStyle w:val="ListNumber"/>
        <w:numPr>
          <w:ilvl w:val="0"/>
          <w:numId w:val="1"/>
        </w:numPr>
      </w:pPr>
      <w:r w:rsidRPr="00A85D1D">
        <w:lastRenderedPageBreak/>
        <w:t xml:space="preserve">Return to the classroom and </w:t>
      </w:r>
      <w:r w:rsidR="00097E87" w:rsidRPr="00A85D1D">
        <w:t>use</w:t>
      </w:r>
      <w:r w:rsidRPr="00A85D1D">
        <w:t xml:space="preserve"> slide</w:t>
      </w:r>
      <w:r w:rsidR="006B150A">
        <w:t>s</w:t>
      </w:r>
      <w:r w:rsidRPr="00A85D1D">
        <w:t xml:space="preserve"> </w:t>
      </w:r>
      <w:r w:rsidR="00097E87" w:rsidRPr="00A85D1D">
        <w:t>4</w:t>
      </w:r>
      <w:r w:rsidR="00F549FF" w:rsidRPr="00A85D1D">
        <w:t>–5</w:t>
      </w:r>
      <w:r w:rsidRPr="00A85D1D">
        <w:t xml:space="preserve"> of the PowerPoint</w:t>
      </w:r>
      <w:r w:rsidR="00097E87">
        <w:t xml:space="preserve"> </w:t>
      </w:r>
      <w:r w:rsidR="00D009DB">
        <w:t xml:space="preserve">to show students the written description </w:t>
      </w:r>
      <w:r w:rsidR="001403F7">
        <w:t xml:space="preserve">and </w:t>
      </w:r>
      <w:r w:rsidR="0078555E">
        <w:t xml:space="preserve">the </w:t>
      </w:r>
      <w:r w:rsidR="00CC3FD8">
        <w:t xml:space="preserve">corresponding </w:t>
      </w:r>
      <w:r w:rsidR="001403F7">
        <w:t xml:space="preserve">diagram </w:t>
      </w:r>
      <w:r w:rsidR="00D009DB">
        <w:t>of what they just did outside.</w:t>
      </w:r>
    </w:p>
    <w:p w14:paraId="6C4E80B5" w14:textId="1B363856" w:rsidR="00A85D1D" w:rsidRDefault="00A85D1D" w:rsidP="007B1FAA">
      <w:pPr>
        <w:pStyle w:val="ListNumber"/>
        <w:numPr>
          <w:ilvl w:val="0"/>
          <w:numId w:val="1"/>
        </w:numPr>
      </w:pPr>
      <w:r w:rsidRPr="00A85D1D">
        <w:t>Facilitate a</w:t>
      </w:r>
      <w:r>
        <w:t xml:space="preserve"> class</w:t>
      </w:r>
      <w:r w:rsidRPr="00A85D1D">
        <w:t xml:space="preserve"> discussion comparing the diagrammatic and written forms. Ask students which representation is easier to interpret and have them identify the 2</w:t>
      </w:r>
      <w:r>
        <w:t xml:space="preserve">-dimensional </w:t>
      </w:r>
      <w:r w:rsidRPr="00A85D1D">
        <w:t>triangles within the diagrams that correspond to what they physically modelled outside. Emphasise how this helps them connect their spatial experience with visual and textual information for 3</w:t>
      </w:r>
      <w:r>
        <w:t>-dimensional</w:t>
      </w:r>
      <w:r w:rsidRPr="00A85D1D">
        <w:t xml:space="preserve"> trigonometry problems.</w:t>
      </w:r>
    </w:p>
    <w:p w14:paraId="2887C067" w14:textId="10EAEE37" w:rsidR="00D35A79" w:rsidRDefault="00D35A79" w:rsidP="00B66DBF">
      <w:pPr>
        <w:pStyle w:val="ListNumber"/>
        <w:numPr>
          <w:ilvl w:val="0"/>
          <w:numId w:val="1"/>
        </w:numPr>
      </w:pPr>
      <w:r>
        <w:t>Assign students to visibly random groups of 3 (</w:t>
      </w:r>
      <w:hyperlink r:id="rId18">
        <w:r w:rsidR="00C0466B" w:rsidRPr="07A9EAB4">
          <w:rPr>
            <w:rStyle w:val="Hyperlink"/>
          </w:rPr>
          <w:t>bit.ly/visiblegroups</w:t>
        </w:r>
      </w:hyperlink>
      <w:r>
        <w:t>) at vertically non-permanent surfaces (</w:t>
      </w:r>
      <w:hyperlink r:id="rId19">
        <w:r w:rsidR="00705169" w:rsidRPr="07A9EAB4">
          <w:rPr>
            <w:rStyle w:val="Hyperlink"/>
          </w:rPr>
          <w:t>bit.ly/VNPSstrategy</w:t>
        </w:r>
      </w:hyperlink>
      <w:r>
        <w:t>)</w:t>
      </w:r>
      <w:r w:rsidR="00400A19">
        <w:t>.</w:t>
      </w:r>
    </w:p>
    <w:p w14:paraId="64A296F2" w14:textId="7498B5A9" w:rsidR="00B66DBF" w:rsidRDefault="00F04BF6" w:rsidP="00B66DBF">
      <w:pPr>
        <w:pStyle w:val="ListNumber"/>
        <w:numPr>
          <w:ilvl w:val="0"/>
          <w:numId w:val="1"/>
        </w:numPr>
      </w:pPr>
      <w:r w:rsidRPr="00B66DBF">
        <w:t>Distribute</w:t>
      </w:r>
      <w:r>
        <w:t xml:space="preserve"> Appendix B ‘</w:t>
      </w:r>
      <w:r w:rsidR="007B1FAA">
        <w:t>Card matching activity</w:t>
      </w:r>
      <w:r>
        <w:t xml:space="preserve">’ </w:t>
      </w:r>
      <w:r w:rsidR="001D5415">
        <w:t xml:space="preserve">to </w:t>
      </w:r>
      <w:r w:rsidR="00D35A79">
        <w:t xml:space="preserve">each group </w:t>
      </w:r>
      <w:r w:rsidR="001D5415">
        <w:t xml:space="preserve">and have them work together to match the </w:t>
      </w:r>
      <w:r w:rsidR="00B66DBF">
        <w:t xml:space="preserve">written scenario </w:t>
      </w:r>
      <w:r w:rsidR="00E64915" w:rsidRPr="00E64915">
        <w:t xml:space="preserve">with its corresponding </w:t>
      </w:r>
      <w:r w:rsidR="00844AAC" w:rsidRPr="00E64915">
        <w:t>diagram.</w:t>
      </w:r>
      <w:r w:rsidR="00B66DBF">
        <w:t xml:space="preserve"> </w:t>
      </w:r>
    </w:p>
    <w:p w14:paraId="4BD121EC" w14:textId="076AD1D8" w:rsidR="00B66DBF" w:rsidRDefault="00B66DBF" w:rsidP="00B66DBF">
      <w:pPr>
        <w:pStyle w:val="ListNumber"/>
        <w:numPr>
          <w:ilvl w:val="0"/>
          <w:numId w:val="1"/>
        </w:numPr>
      </w:pPr>
      <w:r>
        <w:t xml:space="preserve">Once </w:t>
      </w:r>
      <w:r w:rsidR="00D35A79">
        <w:t xml:space="preserve">groups </w:t>
      </w:r>
      <w:r w:rsidR="00627371">
        <w:t>are c</w:t>
      </w:r>
      <w:r w:rsidR="00627371" w:rsidRPr="00627371">
        <w:t>onfident their matches are correct</w:t>
      </w:r>
      <w:r w:rsidR="00627371">
        <w:t xml:space="preserve">, </w:t>
      </w:r>
      <w:r w:rsidR="00E27E04">
        <w:t xml:space="preserve">have them construct the relevant </w:t>
      </w:r>
      <w:r w:rsidR="00792053">
        <w:t>2-dimensional</w:t>
      </w:r>
      <w:r w:rsidR="00E27E04">
        <w:t xml:space="preserve"> labelled triangles needed to solve the problem</w:t>
      </w:r>
      <w:r w:rsidR="00032E1A">
        <w:t>.</w:t>
      </w:r>
    </w:p>
    <w:p w14:paraId="18EBD2C9" w14:textId="4359E85C" w:rsidR="00654FBC" w:rsidRDefault="00654FBC" w:rsidP="0035777B">
      <w:pPr>
        <w:pStyle w:val="FeatureBox"/>
      </w:pPr>
      <w:r>
        <w:t xml:space="preserve">Students are not solving these problems yet. </w:t>
      </w:r>
    </w:p>
    <w:p w14:paraId="24A8C50F" w14:textId="1B40DA1F" w:rsidR="00627371" w:rsidRDefault="00627371" w:rsidP="0035777B">
      <w:pPr>
        <w:pStyle w:val="FeatureBox"/>
      </w:pPr>
      <w:r w:rsidRPr="00627371">
        <w:t>The cards in Appendix B are intentionally not pre</w:t>
      </w:r>
      <w:r w:rsidRPr="00627371">
        <w:noBreakHyphen/>
        <w:t>matched so they can be handed out as a single sheet for students to cut and organise themselves.</w:t>
      </w:r>
    </w:p>
    <w:p w14:paraId="4FF82A7A" w14:textId="34D68493" w:rsidR="00E00962" w:rsidRDefault="00E00962" w:rsidP="00E00962">
      <w:pPr>
        <w:pStyle w:val="Heading3"/>
      </w:pPr>
      <w:r>
        <w:t>Releasing responsibility</w:t>
      </w:r>
    </w:p>
    <w:p w14:paraId="6231167A" w14:textId="04F7E5BD" w:rsidR="0064564B" w:rsidRDefault="0064564B">
      <w:pPr>
        <w:pStyle w:val="ListNumber"/>
        <w:numPr>
          <w:ilvl w:val="0"/>
          <w:numId w:val="5"/>
        </w:numPr>
      </w:pPr>
      <w:r>
        <w:t xml:space="preserve">Use slide 7 to remind students of the ‘Approaching questions scaffold’ that should be used to solve </w:t>
      </w:r>
      <w:r w:rsidR="00CB555B">
        <w:t xml:space="preserve">3-dimensional trigonometric problems. </w:t>
      </w:r>
    </w:p>
    <w:p w14:paraId="7F7A08E7" w14:textId="5BAE9742" w:rsidR="009C53E2" w:rsidRDefault="009C53E2">
      <w:pPr>
        <w:pStyle w:val="ListNumber"/>
        <w:numPr>
          <w:ilvl w:val="0"/>
          <w:numId w:val="5"/>
        </w:numPr>
      </w:pPr>
      <w:r>
        <w:t xml:space="preserve">Use slides </w:t>
      </w:r>
      <w:r w:rsidR="002A55E6">
        <w:t>8</w:t>
      </w:r>
      <w:r>
        <w:t>–</w:t>
      </w:r>
      <w:r w:rsidR="002A55E6">
        <w:t>12</w:t>
      </w:r>
      <w:r w:rsidR="001E0405">
        <w:t xml:space="preserve"> to</w:t>
      </w:r>
      <w:r>
        <w:t xml:space="preserve"> model worked examples of applying</w:t>
      </w:r>
      <w:r w:rsidRPr="005418A3">
        <w:t xml:space="preserve"> trigonometry to solve problems in three dimensions</w:t>
      </w:r>
      <w:r>
        <w:t xml:space="preserve"> using the Worked examples (</w:t>
      </w:r>
      <w:r w:rsidR="0078555E">
        <w:t>Y</w:t>
      </w:r>
      <w:r>
        <w:t>our turn) method (</w:t>
      </w:r>
      <w:hyperlink r:id="rId20">
        <w:r w:rsidRPr="40BD2BEE">
          <w:rPr>
            <w:rStyle w:val="Hyperlink"/>
          </w:rPr>
          <w:t>bit.ly/supportingstrategies</w:t>
        </w:r>
      </w:hyperlink>
      <w:r>
        <w:t>).</w:t>
      </w:r>
    </w:p>
    <w:p w14:paraId="07B4830D" w14:textId="5117ECCA" w:rsidR="009C53E2" w:rsidRDefault="009C53E2" w:rsidP="0035777B">
      <w:pPr>
        <w:pStyle w:val="FeatureBox"/>
      </w:pPr>
      <w:r>
        <w:t>Note that the NESA syllabus content point, ‘a</w:t>
      </w:r>
      <w:r w:rsidRPr="005418A3">
        <w:t>pply trigonometry to solve problems in three dimensions where a diagram is given</w:t>
      </w:r>
      <w:r w:rsidR="007A0483">
        <w:t>,’</w:t>
      </w:r>
      <w:r>
        <w:t xml:space="preserve"> states that the diagram is to be given. </w:t>
      </w:r>
      <w:r w:rsidR="0078555E">
        <w:t>H</w:t>
      </w:r>
      <w:r>
        <w:t>owever</w:t>
      </w:r>
      <w:r w:rsidR="0078555E">
        <w:t>,</w:t>
      </w:r>
      <w:r>
        <w:t xml:space="preserve"> </w:t>
      </w:r>
      <w:r w:rsidR="0078555E">
        <w:t xml:space="preserve">there is also </w:t>
      </w:r>
      <w:r>
        <w:t>a content point, ‘interpret information about a 3-dimensional context given in written form’.</w:t>
      </w:r>
    </w:p>
    <w:p w14:paraId="1A7BBA29" w14:textId="44A0BC74" w:rsidR="00EC36E6" w:rsidRDefault="00EC36E6" w:rsidP="00B05686">
      <w:pPr>
        <w:pStyle w:val="ListNumber"/>
      </w:pPr>
      <w:r>
        <w:lastRenderedPageBreak/>
        <w:t xml:space="preserve">Initiate a class discussion to summarise key considerations when approaching </w:t>
      </w:r>
      <w:r w:rsidR="00BC49C9">
        <w:t>3-dimensional</w:t>
      </w:r>
      <w:r w:rsidR="009C6BD6">
        <w:t xml:space="preserve"> trigonometric problems. </w:t>
      </w:r>
      <w:r w:rsidR="00AD745E">
        <w:t>As the discussion progresses</w:t>
      </w:r>
      <w:r w:rsidR="003B767D">
        <w:t>,</w:t>
      </w:r>
      <w:r w:rsidR="00AD745E">
        <w:t xml:space="preserve"> draft a </w:t>
      </w:r>
      <w:r w:rsidR="009C72A3">
        <w:t>checklist of steps</w:t>
      </w:r>
      <w:r w:rsidR="00AD745E">
        <w:t xml:space="preserve"> that could be followed when solving these problems. </w:t>
      </w:r>
    </w:p>
    <w:p w14:paraId="5BAC4DC4" w14:textId="037BB19F" w:rsidR="00A90A3B" w:rsidRDefault="00EA5DDF" w:rsidP="0035777B">
      <w:pPr>
        <w:pStyle w:val="FeatureBox"/>
      </w:pPr>
      <w:r>
        <w:t xml:space="preserve">A suggested </w:t>
      </w:r>
      <w:r w:rsidR="0044544D">
        <w:t>checklist may include:</w:t>
      </w:r>
    </w:p>
    <w:p w14:paraId="7DD559EC" w14:textId="4AAE9F55" w:rsidR="00A90A3B" w:rsidRDefault="00A90A3B" w:rsidP="0035777B">
      <w:pPr>
        <w:pStyle w:val="FeatureBox"/>
      </w:pPr>
      <w:r>
        <w:t xml:space="preserve">Identify and draw separately all the 2-dimensional triangles. </w:t>
      </w:r>
    </w:p>
    <w:p w14:paraId="7D5E0EF5" w14:textId="7A07F3A3" w:rsidR="00A90A3B" w:rsidRDefault="00A90A3B" w:rsidP="0035777B">
      <w:pPr>
        <w:pStyle w:val="FeatureBox"/>
      </w:pPr>
      <w:r>
        <w:t xml:space="preserve">Identify and label angles and sides on the 2-dimensional triangles. </w:t>
      </w:r>
    </w:p>
    <w:p w14:paraId="08AFA458" w14:textId="1E1A9A7F" w:rsidR="00A90A3B" w:rsidRDefault="00F81759" w:rsidP="0035777B">
      <w:pPr>
        <w:pStyle w:val="FeatureBox"/>
      </w:pPr>
      <w:r>
        <w:t>Visualise a top-down view to see the layout, identifying further 2-dimensional triangles</w:t>
      </w:r>
      <w:r w:rsidR="00A90A3B">
        <w:t xml:space="preserve">. </w:t>
      </w:r>
    </w:p>
    <w:p w14:paraId="1C70C7D0" w14:textId="6FE91E4F" w:rsidR="00A90A3B" w:rsidRDefault="006002AC" w:rsidP="0035777B">
      <w:pPr>
        <w:pStyle w:val="FeatureBox"/>
      </w:pPr>
      <w:r>
        <w:t>Determine if each triangle is right-angled or not to ensure the correct strategy is used</w:t>
      </w:r>
      <w:r w:rsidR="00A90A3B">
        <w:t xml:space="preserve">. </w:t>
      </w:r>
    </w:p>
    <w:p w14:paraId="13882BAB" w14:textId="29F9D18F" w:rsidR="009607A8" w:rsidRDefault="009607A8" w:rsidP="009607A8">
      <w:pPr>
        <w:pStyle w:val="ListNumber"/>
      </w:pPr>
      <w:r>
        <w:t>Have students return to their groups of 3 to solve the problems from Appendix B</w:t>
      </w:r>
      <w:r w:rsidR="00323FBF">
        <w:t xml:space="preserve"> </w:t>
      </w:r>
      <w:r w:rsidR="007A0483">
        <w:t>using</w:t>
      </w:r>
      <w:r w:rsidR="00323FBF">
        <w:t xml:space="preserve"> the drafted checklist</w:t>
      </w:r>
      <w:r>
        <w:t xml:space="preserve">. </w:t>
      </w:r>
    </w:p>
    <w:p w14:paraId="3135AFB3" w14:textId="48AE9344" w:rsidR="009D22AB" w:rsidRDefault="009D22AB" w:rsidP="009D22AB">
      <w:pPr>
        <w:pStyle w:val="ListNumber"/>
      </w:pPr>
      <w:r>
        <w:t>Students are to create notes to their future forgetful sel</w:t>
      </w:r>
      <w:r w:rsidR="00FC5877">
        <w:t>ves</w:t>
      </w:r>
      <w:r>
        <w:t xml:space="preserve"> (</w:t>
      </w:r>
      <w:hyperlink r:id="rId21" w:history="1">
        <w:r>
          <w:rPr>
            <w:rStyle w:val="Hyperlink"/>
          </w:rPr>
          <w:t>bit.ly/notestofutureself</w:t>
        </w:r>
      </w:hyperlink>
      <w:r>
        <w:t xml:space="preserve">) </w:t>
      </w:r>
      <w:r w:rsidR="00A41D62">
        <w:t xml:space="preserve">using a question from Appendix </w:t>
      </w:r>
      <w:r w:rsidR="006117B7">
        <w:t>B</w:t>
      </w:r>
      <w:r w:rsidR="003B767D">
        <w:t xml:space="preserve">. Students </w:t>
      </w:r>
      <w:r w:rsidR="00A25DA0">
        <w:t xml:space="preserve">scaffold </w:t>
      </w:r>
      <w:r w:rsidR="003B767D">
        <w:t>the solution by identifying</w:t>
      </w:r>
      <w:r w:rsidR="00A25DA0">
        <w:t xml:space="preserve"> key considerations and steps taken to solve the problem. </w:t>
      </w:r>
    </w:p>
    <w:p w14:paraId="423E9B32" w14:textId="6C54864B" w:rsidR="00B05686" w:rsidRPr="00B05686" w:rsidRDefault="00E92CC5" w:rsidP="00B05686">
      <w:pPr>
        <w:pStyle w:val="ListNumber"/>
      </w:pPr>
      <w:r>
        <w:t>Students may benefit from completing further practice questions applying</w:t>
      </w:r>
      <w:r w:rsidRPr="005418A3">
        <w:t xml:space="preserve"> trigonometry to solve problems in three dimensions</w:t>
      </w:r>
      <w:r>
        <w:t xml:space="preserve"> </w:t>
      </w:r>
      <w:r w:rsidRPr="005418A3">
        <w:t xml:space="preserve">where a diagram is </w:t>
      </w:r>
      <w:r w:rsidR="003B767D">
        <w:t>provided</w:t>
      </w:r>
      <w:r>
        <w:t>.</w:t>
      </w:r>
    </w:p>
    <w:p w14:paraId="5CFAA3DD" w14:textId="4E6ED05C" w:rsidR="00E00962" w:rsidRDefault="00E00962" w:rsidP="00344E3B">
      <w:pPr>
        <w:pStyle w:val="Heading3"/>
      </w:pPr>
      <w:r>
        <w:t>Independent practice</w:t>
      </w:r>
    </w:p>
    <w:p w14:paraId="2663BF8B" w14:textId="3E8FE78A" w:rsidR="00E00962" w:rsidRDefault="00BC3F2F">
      <w:pPr>
        <w:pStyle w:val="ListNumber"/>
        <w:numPr>
          <w:ilvl w:val="0"/>
          <w:numId w:val="3"/>
        </w:numPr>
      </w:pPr>
      <w:r>
        <w:t>Return to</w:t>
      </w:r>
      <w:r w:rsidR="000E1B25">
        <w:t xml:space="preserve"> slide </w:t>
      </w:r>
      <w:r w:rsidR="0037503C">
        <w:t>7</w:t>
      </w:r>
      <w:r w:rsidR="00213CCC">
        <w:t xml:space="preserve"> </w:t>
      </w:r>
      <w:r w:rsidR="000E1B25">
        <w:t>to remind students of the ‘Approaching questions scaffold’</w:t>
      </w:r>
      <w:r w:rsidR="003D5A98">
        <w:t xml:space="preserve"> to use when solving the following problems. </w:t>
      </w:r>
    </w:p>
    <w:p w14:paraId="4EBFED28" w14:textId="416E2E1F" w:rsidR="005C54F9" w:rsidRDefault="0014506C">
      <w:pPr>
        <w:pStyle w:val="ListNumber"/>
        <w:numPr>
          <w:ilvl w:val="0"/>
          <w:numId w:val="3"/>
        </w:numPr>
      </w:pPr>
      <w:r>
        <w:t xml:space="preserve">Distribute Appendix </w:t>
      </w:r>
      <w:r w:rsidR="003F52C8">
        <w:t xml:space="preserve">C </w:t>
      </w:r>
      <w:r>
        <w:t>‘</w:t>
      </w:r>
      <w:r w:rsidR="00BB7C4F">
        <w:t>Solving 3-dimensional problems’</w:t>
      </w:r>
      <w:r>
        <w:t xml:space="preserve"> </w:t>
      </w:r>
      <w:r w:rsidR="002D79B9">
        <w:t>for</w:t>
      </w:r>
      <w:r>
        <w:t xml:space="preserve"> students to complete. </w:t>
      </w:r>
    </w:p>
    <w:p w14:paraId="666A5E56" w14:textId="1926DC0B" w:rsidR="000862E3" w:rsidRDefault="0014506C" w:rsidP="0035777B">
      <w:pPr>
        <w:pStyle w:val="FeatureBox"/>
      </w:pPr>
      <w:r w:rsidRPr="003C6DF2">
        <w:t>Students can complete this activity individually</w:t>
      </w:r>
      <w:r>
        <w:t>, in pairs</w:t>
      </w:r>
      <w:r w:rsidRPr="003C6DF2">
        <w:t xml:space="preserve"> or in groups of 3 at vertical non-permanent surfaces. </w:t>
      </w:r>
      <w:r>
        <w:t>This decision</w:t>
      </w:r>
      <w:r w:rsidRPr="003C6DF2">
        <w:t xml:space="preserve"> will depend on how ready the class is to take on more challenging problems</w:t>
      </w:r>
      <w:r w:rsidRPr="005C54F9">
        <w:rPr>
          <w:rStyle w:val="Strong"/>
          <w:b w:val="0"/>
          <w:bCs w:val="0"/>
        </w:rPr>
        <w:t xml:space="preserve">. </w:t>
      </w:r>
    </w:p>
    <w:p w14:paraId="645491B4" w14:textId="7BDAE5CC" w:rsidR="00510AF8" w:rsidRDefault="00510AF8" w:rsidP="0035777B">
      <w:pPr>
        <w:pStyle w:val="FeatureBox"/>
      </w:pPr>
      <w:r>
        <w:t xml:space="preserve">Students may </w:t>
      </w:r>
      <w:r w:rsidR="003B767D">
        <w:t>find</w:t>
      </w:r>
      <w:r>
        <w:t xml:space="preserve"> question 2 </w:t>
      </w:r>
      <w:r w:rsidR="003B767D">
        <w:t xml:space="preserve">challenging </w:t>
      </w:r>
      <w:r>
        <w:t xml:space="preserve">as it is a </w:t>
      </w:r>
      <w:r w:rsidR="005C54F9">
        <w:t>‘</w:t>
      </w:r>
      <w:r>
        <w:t>show that</w:t>
      </w:r>
      <w:r w:rsidR="005C54F9">
        <w:t>’</w:t>
      </w:r>
      <w:r>
        <w:t xml:space="preserve"> question. This question could be scaffolded as a whole</w:t>
      </w:r>
      <w:r w:rsidR="003B767D">
        <w:t>-</w:t>
      </w:r>
      <w:r>
        <w:t>class activity.</w:t>
      </w:r>
    </w:p>
    <w:p w14:paraId="41E85294" w14:textId="77777777" w:rsidR="006D14FD" w:rsidRDefault="006D14FD">
      <w:pPr>
        <w:suppressAutoHyphens w:val="0"/>
        <w:spacing w:before="0" w:after="160" w:line="259" w:lineRule="auto"/>
        <w:rPr>
          <w:rFonts w:eastAsiaTheme="majorEastAsia"/>
          <w:bCs/>
          <w:color w:val="002664" w:themeColor="accent1"/>
          <w:sz w:val="36"/>
          <w:szCs w:val="48"/>
        </w:rPr>
      </w:pPr>
      <w:r>
        <w:br w:type="page"/>
      </w:r>
    </w:p>
    <w:p w14:paraId="3080A1D7" w14:textId="71721DA6"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77777777" w:rsidR="00E00962" w:rsidRPr="00E00962" w:rsidRDefault="00E00962" w:rsidP="00E00962">
      <w:pPr>
        <w:rPr>
          <w:rStyle w:val="Strong"/>
        </w:rPr>
      </w:pPr>
      <w:r w:rsidRPr="00E00962">
        <w:rPr>
          <w:rStyle w:val="Strong"/>
        </w:rPr>
        <w:t xml:space="preserve">Activating prior knowledge </w:t>
      </w:r>
    </w:p>
    <w:p w14:paraId="4B9880EE" w14:textId="2B5F50DD" w:rsidR="00E00962" w:rsidRDefault="00C55537" w:rsidP="00E00962">
      <w:pPr>
        <w:pStyle w:val="ListBullet"/>
      </w:pPr>
      <w:r>
        <w:t>Students may need scaffolded steps to complete Appendix A.</w:t>
      </w:r>
    </w:p>
    <w:p w14:paraId="34970FC4" w14:textId="69C5BAD0" w:rsidR="00E00962" w:rsidRDefault="00E24453" w:rsidP="00E00962">
      <w:pPr>
        <w:pStyle w:val="ListBullet"/>
      </w:pPr>
      <w:r>
        <w:t>Students</w:t>
      </w:r>
      <w:r w:rsidR="00B20C4D">
        <w:t xml:space="preserve"> could be provided with a more challenging bearings question. </w:t>
      </w:r>
    </w:p>
    <w:p w14:paraId="22449BDC" w14:textId="77777777" w:rsidR="00E00962" w:rsidRPr="00E00962" w:rsidRDefault="00E00962" w:rsidP="00E00962">
      <w:pPr>
        <w:rPr>
          <w:rStyle w:val="Strong"/>
        </w:rPr>
      </w:pPr>
      <w:r w:rsidRPr="00E00962">
        <w:rPr>
          <w:rStyle w:val="Strong"/>
        </w:rPr>
        <w:t xml:space="preserve">Connecting learning </w:t>
      </w:r>
    </w:p>
    <w:p w14:paraId="3D1C0F9A" w14:textId="17AEB35B" w:rsidR="00E00962" w:rsidRDefault="00EB1BB7" w:rsidP="00E00962">
      <w:pPr>
        <w:pStyle w:val="ListBullet"/>
      </w:pPr>
      <w:r>
        <w:t xml:space="preserve">Students may benefit from physically modelling more scenarios with given dimensions to connect </w:t>
      </w:r>
      <w:r w:rsidR="00411410">
        <w:t xml:space="preserve">their understanding </w:t>
      </w:r>
      <w:r>
        <w:t xml:space="preserve">with the diagram. </w:t>
      </w:r>
    </w:p>
    <w:p w14:paraId="788F6820" w14:textId="1CAAA5C5" w:rsidR="00E00962" w:rsidRDefault="00ED2F10" w:rsidP="00E00962">
      <w:pPr>
        <w:pStyle w:val="ListBullet"/>
      </w:pPr>
      <w:r>
        <w:t xml:space="preserve">Students could be challenged to introduce a third student </w:t>
      </w:r>
      <w:r w:rsidR="00F5558E">
        <w:t xml:space="preserve">when physically modelling </w:t>
      </w:r>
      <w:r>
        <w:t>to visualise more triangles in a 3-dimensional problem</w:t>
      </w:r>
      <w:r w:rsidR="00E00962">
        <w:t>.</w:t>
      </w:r>
    </w:p>
    <w:p w14:paraId="309A8405" w14:textId="77777777" w:rsidR="00E00962" w:rsidRPr="00E00962" w:rsidRDefault="00E00962" w:rsidP="00E00962">
      <w:pPr>
        <w:rPr>
          <w:rStyle w:val="Strong"/>
        </w:rPr>
      </w:pPr>
      <w:r w:rsidRPr="00E00962">
        <w:rPr>
          <w:rStyle w:val="Strong"/>
        </w:rPr>
        <w:t>Releasing responsibility</w:t>
      </w:r>
    </w:p>
    <w:p w14:paraId="2978DB66" w14:textId="7E56374B" w:rsidR="00E00962" w:rsidRDefault="00441DB0" w:rsidP="007005C1">
      <w:pPr>
        <w:pStyle w:val="ListBullet"/>
      </w:pPr>
      <w:r>
        <w:t xml:space="preserve">To support students, </w:t>
      </w:r>
      <w:r w:rsidR="007566FF">
        <w:t xml:space="preserve">providing </w:t>
      </w:r>
      <w:r>
        <w:t xml:space="preserve">guidance on which 2-dimensional triangle to solve first </w:t>
      </w:r>
      <w:r w:rsidR="00411410">
        <w:t xml:space="preserve">may </w:t>
      </w:r>
      <w:r w:rsidR="007005C1">
        <w:t xml:space="preserve">assist them. </w:t>
      </w:r>
    </w:p>
    <w:p w14:paraId="1C85A3F6" w14:textId="77777777" w:rsidR="00E00962" w:rsidRPr="00E00962" w:rsidRDefault="00E00962" w:rsidP="00E00962">
      <w:pPr>
        <w:rPr>
          <w:rStyle w:val="Strong"/>
        </w:rPr>
      </w:pPr>
      <w:r w:rsidRPr="00E00962">
        <w:rPr>
          <w:rStyle w:val="Strong"/>
        </w:rPr>
        <w:t>Independent practice</w:t>
      </w:r>
    </w:p>
    <w:p w14:paraId="55B59D21" w14:textId="77777777" w:rsidR="00CD360D" w:rsidRDefault="00CD360D" w:rsidP="00E00962">
      <w:pPr>
        <w:pStyle w:val="ListBullet"/>
      </w:pPr>
      <w:r w:rsidRPr="00CD360D">
        <w:t xml:space="preserve">Provide guided hints or partially completed triangles for students needing support. </w:t>
      </w:r>
    </w:p>
    <w:p w14:paraId="4E11575C" w14:textId="77777777" w:rsidR="00E00962" w:rsidRDefault="00E00962">
      <w:pPr>
        <w:suppressAutoHyphens w:val="0"/>
        <w:spacing w:before="0" w:after="160" w:line="259" w:lineRule="auto"/>
      </w:pPr>
      <w:r>
        <w:br w:type="page"/>
      </w:r>
    </w:p>
    <w:p w14:paraId="0A513307" w14:textId="77777777" w:rsidR="00E00962" w:rsidRDefault="00E00962" w:rsidP="00E00962">
      <w:pPr>
        <w:pStyle w:val="Heading3"/>
      </w:pPr>
      <w:r>
        <w:lastRenderedPageBreak/>
        <w:t>Suggested opportunities for assessment</w:t>
      </w:r>
    </w:p>
    <w:p w14:paraId="681F4C69" w14:textId="77777777" w:rsidR="00E00962" w:rsidRPr="00E00962" w:rsidRDefault="00E00962" w:rsidP="00E00962">
      <w:pPr>
        <w:rPr>
          <w:rStyle w:val="Strong"/>
        </w:rPr>
      </w:pPr>
      <w:r w:rsidRPr="00E00962">
        <w:rPr>
          <w:rStyle w:val="Strong"/>
        </w:rPr>
        <w:t xml:space="preserve">Activating prior knowledge </w:t>
      </w:r>
    </w:p>
    <w:p w14:paraId="475AC8ED" w14:textId="1159426A" w:rsidR="00E00962" w:rsidRDefault="00F51C1B" w:rsidP="00E00962">
      <w:pPr>
        <w:pStyle w:val="ListBullet"/>
      </w:pPr>
      <w:r>
        <w:t>Students’</w:t>
      </w:r>
      <w:r w:rsidR="00B20C4D">
        <w:t xml:space="preserve"> final solutions can be collected to check </w:t>
      </w:r>
      <w:r w:rsidR="00B25703">
        <w:t>their understanding and to be used as feedback on their setting out</w:t>
      </w:r>
      <w:r w:rsidR="00E00962">
        <w:t>.</w:t>
      </w:r>
    </w:p>
    <w:p w14:paraId="00DB154D" w14:textId="77777777" w:rsidR="00E00962" w:rsidRPr="00E00962" w:rsidRDefault="00E00962" w:rsidP="00E00962">
      <w:pPr>
        <w:rPr>
          <w:rStyle w:val="Strong"/>
        </w:rPr>
      </w:pPr>
      <w:r w:rsidRPr="00E00962">
        <w:rPr>
          <w:rStyle w:val="Strong"/>
        </w:rPr>
        <w:t xml:space="preserve">Connecting learning </w:t>
      </w:r>
    </w:p>
    <w:p w14:paraId="6FCCDF58" w14:textId="4C943FF1" w:rsidR="00E00962" w:rsidRDefault="00A35F05" w:rsidP="00E00962">
      <w:pPr>
        <w:pStyle w:val="ListBullet"/>
      </w:pPr>
      <w:r>
        <w:t xml:space="preserve">Observe groups </w:t>
      </w:r>
      <w:r w:rsidR="00411410">
        <w:t xml:space="preserve">as they match cards </w:t>
      </w:r>
      <w:r>
        <w:t xml:space="preserve">when completing Appendix B for accuracy and provide feedback if needed. </w:t>
      </w:r>
    </w:p>
    <w:p w14:paraId="40041E65" w14:textId="77777777" w:rsidR="00E00962" w:rsidRPr="00E00962" w:rsidRDefault="00E00962" w:rsidP="00E00962">
      <w:pPr>
        <w:rPr>
          <w:rStyle w:val="Strong"/>
        </w:rPr>
      </w:pPr>
      <w:r w:rsidRPr="00E00962">
        <w:rPr>
          <w:rStyle w:val="Strong"/>
        </w:rPr>
        <w:t>Releasing responsibility</w:t>
      </w:r>
    </w:p>
    <w:p w14:paraId="49DBFB2D" w14:textId="71660AA6" w:rsidR="00E00962" w:rsidRDefault="007005C1" w:rsidP="00E00962">
      <w:pPr>
        <w:pStyle w:val="ListBullet"/>
      </w:pPr>
      <w:r>
        <w:t xml:space="preserve">Review students’ use of their checklist when solving Appendix B problems, providing feedback on whether they have forgotten a key </w:t>
      </w:r>
      <w:r w:rsidR="00CD360D">
        <w:t>consideration</w:t>
      </w:r>
      <w:r>
        <w:t>.</w:t>
      </w:r>
    </w:p>
    <w:p w14:paraId="173FBBA7" w14:textId="77777777" w:rsidR="00E00962" w:rsidRPr="00E00962" w:rsidRDefault="00E00962" w:rsidP="00E00962">
      <w:pPr>
        <w:rPr>
          <w:rStyle w:val="Strong"/>
        </w:rPr>
      </w:pPr>
      <w:r w:rsidRPr="00E00962">
        <w:rPr>
          <w:rStyle w:val="Strong"/>
        </w:rPr>
        <w:t>Independent practice</w:t>
      </w:r>
    </w:p>
    <w:p w14:paraId="636AAE66" w14:textId="48A72519" w:rsidR="00E00962" w:rsidRDefault="00CD360D" w:rsidP="00E00962">
      <w:pPr>
        <w:pStyle w:val="ListBullet"/>
      </w:pPr>
      <w:r w:rsidRPr="00CD360D">
        <w:t xml:space="preserve">Check accuracy of calculations and correct identification of triangles. </w:t>
      </w:r>
    </w:p>
    <w:p w14:paraId="0EB16051" w14:textId="77777777" w:rsidR="00E00962" w:rsidRDefault="00E00962">
      <w:pPr>
        <w:suppressAutoHyphens w:val="0"/>
        <w:spacing w:before="0" w:after="160" w:line="259" w:lineRule="auto"/>
      </w:pPr>
      <w:r>
        <w:br w:type="page"/>
      </w:r>
    </w:p>
    <w:p w14:paraId="45C8C510" w14:textId="2684E41A" w:rsidR="00E00962" w:rsidRDefault="00E00962" w:rsidP="00E00962">
      <w:pPr>
        <w:pStyle w:val="Heading2"/>
      </w:pPr>
      <w:bookmarkStart w:id="0" w:name="_Appendix_A"/>
      <w:bookmarkEnd w:id="0"/>
      <w:r>
        <w:lastRenderedPageBreak/>
        <w:t xml:space="preserve">Appendix </w:t>
      </w:r>
      <w:r w:rsidR="00131C13">
        <w:t>A</w:t>
      </w:r>
      <w:r>
        <w:t xml:space="preserve"> </w:t>
      </w:r>
    </w:p>
    <w:p w14:paraId="6BC8ABC1" w14:textId="4DABCF30" w:rsidR="00660DA7" w:rsidRDefault="00356DF0" w:rsidP="00660DA7">
      <w:pPr>
        <w:pStyle w:val="Heading3"/>
      </w:pPr>
      <w:r>
        <w:t>Bearing</w:t>
      </w:r>
      <w:r w:rsidR="00E71134">
        <w:t>s</w:t>
      </w:r>
      <w:r>
        <w:t xml:space="preserve"> question </w:t>
      </w:r>
    </w:p>
    <w:p w14:paraId="099560AF" w14:textId="383C38C9" w:rsidR="0059777D" w:rsidRPr="0059777D" w:rsidRDefault="0059777D" w:rsidP="0059777D">
      <w:r w:rsidRPr="0059777D">
        <w:t xml:space="preserve">A yacht race follows the triangular course shown in the diagram. The </w:t>
      </w:r>
      <w:r w:rsidR="00EB30C3">
        <w:t xml:space="preserve">length of the </w:t>
      </w:r>
      <w:r w:rsidRPr="0059777D">
        <w:t xml:space="preserve">course from </w:t>
      </w:r>
      <m:oMath>
        <m:r>
          <w:rPr>
            <w:rFonts w:ascii="Cambria Math" w:hAnsi="Cambria Math"/>
          </w:rPr>
          <m:t>A</m:t>
        </m:r>
      </m:oMath>
      <w:r w:rsidRPr="0059777D">
        <w:t xml:space="preserve"> to </w:t>
      </w:r>
      <m:oMath>
        <m:r>
          <w:rPr>
            <w:rFonts w:ascii="Cambria Math" w:hAnsi="Cambria Math"/>
          </w:rPr>
          <m:t>B</m:t>
        </m:r>
      </m:oMath>
      <w:r w:rsidRPr="0059777D">
        <w:t xml:space="preserve"> is </w:t>
      </w:r>
      <m:oMath>
        <m:r>
          <w:rPr>
            <w:rFonts w:ascii="Cambria Math" w:hAnsi="Cambria Math"/>
          </w:rPr>
          <m:t>2.4 </m:t>
        </m:r>
        <m:r>
          <m:rPr>
            <m:nor/>
          </m:rPr>
          <w:rPr>
            <w:rFonts w:ascii="Cambria Math" w:hAnsi="Cambria Math"/>
          </w:rPr>
          <m:t>km</m:t>
        </m:r>
      </m:oMath>
      <w:r w:rsidRPr="0059777D">
        <w:t xml:space="preserve"> on a true bearing of</w:t>
      </w:r>
      <m:oMath>
        <m:r>
          <w:rPr>
            <w:rFonts w:ascii="Cambria Math" w:hAnsi="Cambria Math"/>
          </w:rPr>
          <m:t xml:space="preserve"> 042°</m:t>
        </m:r>
      </m:oMath>
      <w:r w:rsidRPr="0059777D">
        <w:t>.</w:t>
      </w:r>
    </w:p>
    <w:p w14:paraId="37A5DE23" w14:textId="14E7EA4D" w:rsidR="008D6C49" w:rsidRDefault="0059777D" w:rsidP="0059777D">
      <w:pPr>
        <w:rPr>
          <w:rFonts w:eastAsiaTheme="minorEastAsia"/>
        </w:rPr>
      </w:pPr>
      <w:r w:rsidRPr="0059777D">
        <w:t xml:space="preserve">At </w:t>
      </w:r>
      <m:oMath>
        <m:r>
          <w:rPr>
            <w:rFonts w:ascii="Cambria Math" w:hAnsi="Cambria Math"/>
          </w:rPr>
          <m:t>B</m:t>
        </m:r>
      </m:oMath>
      <w:r w:rsidRPr="0059777D">
        <w:t xml:space="preserve">, the course changes direction. The course from </w:t>
      </w:r>
      <m:oMath>
        <m:r>
          <w:rPr>
            <w:rFonts w:ascii="Cambria Math" w:hAnsi="Cambria Math"/>
          </w:rPr>
          <m:t>B</m:t>
        </m:r>
      </m:oMath>
      <w:r w:rsidRPr="0059777D">
        <w:t xml:space="preserve"> to </w:t>
      </w:r>
      <m:oMath>
        <m:r>
          <w:rPr>
            <w:rFonts w:ascii="Cambria Math" w:hAnsi="Cambria Math"/>
          </w:rPr>
          <m:t>C</m:t>
        </m:r>
      </m:oMath>
      <w:r w:rsidRPr="0059777D">
        <w:t xml:space="preserve"> is </w:t>
      </w:r>
      <m:oMath>
        <m:r>
          <w:rPr>
            <w:rFonts w:ascii="Cambria Math" w:hAnsi="Cambria Math"/>
          </w:rPr>
          <m:t>3.1 </m:t>
        </m:r>
        <m:r>
          <m:rPr>
            <m:nor/>
          </m:rPr>
          <w:rPr>
            <w:rFonts w:ascii="Cambria Math" w:hAnsi="Cambria Math"/>
          </w:rPr>
          <m:t>km</m:t>
        </m:r>
      </m:oMath>
      <w:r w:rsidRPr="0059777D">
        <w:t xml:space="preserve">, and the angle </w:t>
      </w:r>
      <m:oMath>
        <m:r>
          <w:rPr>
            <w:rFonts w:ascii="Cambria Math" w:hAnsi="Cambria Math" w:cs="Cambria Math"/>
          </w:rPr>
          <m:t>∠</m:t>
        </m:r>
        <m:r>
          <w:rPr>
            <w:rFonts w:ascii="Cambria Math" w:hAnsi="Cambria Math"/>
          </w:rPr>
          <m:t>ABC = 68°.</m:t>
        </m:r>
      </m:oMath>
    </w:p>
    <w:p w14:paraId="6F23DE15" w14:textId="6C001BE8" w:rsidR="005C548F" w:rsidRDefault="006607F6" w:rsidP="006607F6">
      <w:pPr>
        <w:jc w:val="center"/>
        <w:rPr>
          <w:rFonts w:eastAsiaTheme="minorEastAsia"/>
        </w:rPr>
      </w:pPr>
      <w:r>
        <w:rPr>
          <w:noProof/>
        </w:rPr>
        <w:drawing>
          <wp:inline distT="0" distB="0" distL="0" distR="0" wp14:anchorId="5B3B902F" wp14:editId="37D2CC1D">
            <wp:extent cx="1862459" cy="1844980"/>
            <wp:effectExtent l="0" t="0" r="4445" b="3175"/>
            <wp:docPr id="1422505242" name="Picture 1" descr="A geometric diagram with points A, B and C forming a triangle. Side AB is labeled 2.4 km and side BC is labeled 3.1 km. The angle at A is marked 42∘ with a north reference line and the angle at B is marked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505242" name="Picture 1" descr="A geometric diagram with points A, B and C forming a triangle. Side AB is labeled 2.4 km and side BC is labeled 3.1 km. The angle at A is marked 42∘ with a north reference line and the angle at B is marked 68∘."/>
                    <pic:cNvPicPr/>
                  </pic:nvPicPr>
                  <pic:blipFill>
                    <a:blip r:embed="rId22"/>
                    <a:stretch>
                      <a:fillRect/>
                    </a:stretch>
                  </pic:blipFill>
                  <pic:spPr>
                    <a:xfrm>
                      <a:off x="0" y="0"/>
                      <a:ext cx="1868576" cy="1851040"/>
                    </a:xfrm>
                    <a:prstGeom prst="rect">
                      <a:avLst/>
                    </a:prstGeom>
                  </pic:spPr>
                </pic:pic>
              </a:graphicData>
            </a:graphic>
          </wp:inline>
        </w:drawing>
      </w:r>
    </w:p>
    <w:p w14:paraId="59243E64" w14:textId="1C7F3D94" w:rsidR="008F17EE" w:rsidRPr="0059777D" w:rsidRDefault="0059777D" w:rsidP="009D4822">
      <w:pPr>
        <w:pStyle w:val="ListNumber2"/>
        <w:spacing w:after="960"/>
      </w:pPr>
      <w:r w:rsidRPr="0059777D">
        <w:t>What is the bearing of C from B?</w:t>
      </w:r>
    </w:p>
    <w:p w14:paraId="39A36B38" w14:textId="376A3366" w:rsidR="008F17EE" w:rsidRPr="0059777D" w:rsidRDefault="0059777D" w:rsidP="009D4822">
      <w:pPr>
        <w:pStyle w:val="ListNumber2"/>
        <w:spacing w:after="960"/>
      </w:pPr>
      <w:r w:rsidRPr="0059777D">
        <w:t>What is the distance from C to A?</w:t>
      </w:r>
    </w:p>
    <w:p w14:paraId="40C61A08" w14:textId="2F89369B" w:rsidR="0059777D" w:rsidRPr="0059777D" w:rsidRDefault="0059777D" w:rsidP="008F17EE">
      <w:pPr>
        <w:pStyle w:val="ListNumber2"/>
      </w:pPr>
      <w:r w:rsidRPr="0059777D">
        <w:t>The area inside this triangular course is set as a ‘no</w:t>
      </w:r>
      <w:r w:rsidRPr="0059777D">
        <w:noBreakHyphen/>
        <w:t>go’ zone for other boats while the race is on. What is the area of this ‘no</w:t>
      </w:r>
      <w:r w:rsidRPr="0059777D">
        <w:noBreakHyphen/>
        <w:t>go’ zone?</w:t>
      </w:r>
    </w:p>
    <w:p w14:paraId="3F32F129" w14:textId="77777777" w:rsidR="00443E3C" w:rsidRDefault="00443E3C">
      <w:pPr>
        <w:suppressAutoHyphens w:val="0"/>
        <w:spacing w:before="0" w:after="160" w:line="259" w:lineRule="auto"/>
        <w:rPr>
          <w:rFonts w:eastAsiaTheme="majorEastAsia"/>
          <w:bCs/>
          <w:color w:val="002664" w:themeColor="accent1"/>
          <w:sz w:val="36"/>
          <w:szCs w:val="48"/>
        </w:rPr>
      </w:pPr>
      <w:r>
        <w:br w:type="page"/>
      </w:r>
    </w:p>
    <w:p w14:paraId="0D06861C" w14:textId="77777777" w:rsidR="00966C84" w:rsidRDefault="00966C84" w:rsidP="00443E3C">
      <w:pPr>
        <w:pStyle w:val="Heading2"/>
        <w:sectPr w:rsidR="00966C84" w:rsidSect="002C78FF">
          <w:pgSz w:w="11906" w:h="16838"/>
          <w:pgMar w:top="1129" w:right="1134" w:bottom="1134" w:left="1134" w:header="709" w:footer="709" w:gutter="0"/>
          <w:cols w:space="708"/>
          <w:docGrid w:linePitch="360"/>
        </w:sectPr>
      </w:pPr>
    </w:p>
    <w:p w14:paraId="4D02EAED" w14:textId="5A081F61" w:rsidR="00443E3C" w:rsidRDefault="00443E3C" w:rsidP="00443E3C">
      <w:pPr>
        <w:pStyle w:val="Heading2"/>
      </w:pPr>
      <w:bookmarkStart w:id="1" w:name="_Appendix_B"/>
      <w:bookmarkEnd w:id="1"/>
      <w:r>
        <w:lastRenderedPageBreak/>
        <w:t xml:space="preserve">Appendix B </w:t>
      </w:r>
    </w:p>
    <w:p w14:paraId="03FB6CC1" w14:textId="7B3CA915" w:rsidR="00443E3C" w:rsidRDefault="00443E3C" w:rsidP="00443E3C">
      <w:pPr>
        <w:pStyle w:val="Heading3"/>
      </w:pPr>
      <w:r>
        <w:t>Card matching activity</w:t>
      </w:r>
    </w:p>
    <w:tbl>
      <w:tblPr>
        <w:tblStyle w:val="TableGrid"/>
        <w:tblW w:w="14879" w:type="dxa"/>
        <w:tblLook w:val="04A0" w:firstRow="1" w:lastRow="0" w:firstColumn="1" w:lastColumn="0" w:noHBand="0" w:noVBand="1"/>
        <w:tblDescription w:val="Card matching activity for students to match the question with the appropriate diagram."/>
      </w:tblPr>
      <w:tblGrid>
        <w:gridCol w:w="4814"/>
        <w:gridCol w:w="10065"/>
      </w:tblGrid>
      <w:tr w:rsidR="00B45727" w14:paraId="6468C7E4" w14:textId="77777777" w:rsidTr="00966C84">
        <w:tc>
          <w:tcPr>
            <w:tcW w:w="4814" w:type="dxa"/>
          </w:tcPr>
          <w:p w14:paraId="4AB47153" w14:textId="54D38F3F" w:rsidR="00B45727" w:rsidRDefault="00620F7E" w:rsidP="00F85CD4">
            <w:pPr>
              <w:spacing w:line="276" w:lineRule="auto"/>
            </w:pPr>
            <w:r w:rsidRPr="00B45727">
              <w:t>A drone</w:t>
            </w:r>
            <w:r w:rsidR="00A74DD0">
              <w:t xml:space="preserve">, </w:t>
            </w:r>
            <m:oMath>
              <m:r>
                <w:rPr>
                  <w:rFonts w:ascii="Cambria Math" w:hAnsi="Cambria Math"/>
                </w:rPr>
                <m:t>D</m:t>
              </m:r>
            </m:oMath>
            <w:r w:rsidR="00A74DD0">
              <w:rPr>
                <w:rFonts w:eastAsiaTheme="minorEastAsia"/>
              </w:rPr>
              <w:t>,</w:t>
            </w:r>
            <w:r w:rsidRPr="00B45727">
              <w:t xml:space="preserve"> hovers directly above a point on the ground. Student A stands </w:t>
            </w:r>
            <w:r>
              <w:t>48</w:t>
            </w:r>
            <w:r w:rsidR="00FA2C4E">
              <w:t> </w:t>
            </w:r>
            <w:r w:rsidRPr="00B45727">
              <w:t>m east of the point and Student B</w:t>
            </w:r>
            <w:r w:rsidR="00136AA8">
              <w:t xml:space="preserve"> </w:t>
            </w:r>
            <w:r w:rsidRPr="00B45727">
              <w:t xml:space="preserve">stands on a bearing of </w:t>
            </w:r>
            <m:oMath>
              <m:sSup>
                <m:sSupPr>
                  <m:ctrlPr>
                    <w:rPr>
                      <w:rFonts w:ascii="Cambria Math" w:hAnsi="Cambria Math"/>
                    </w:rPr>
                  </m:ctrlPr>
                </m:sSupPr>
                <m:e>
                  <m:r>
                    <w:rPr>
                      <w:rFonts w:ascii="Cambria Math" w:hAnsi="Cambria Math"/>
                    </w:rPr>
                    <m:t>140</m:t>
                  </m:r>
                </m:e>
                <m:sup>
                  <m:r>
                    <w:rPr>
                      <w:rFonts w:ascii="Cambria Math" w:hAnsi="Cambria Math"/>
                    </w:rPr>
                    <m:t>∘</m:t>
                  </m:r>
                </m:sup>
              </m:sSup>
            </m:oMath>
            <w:r w:rsidR="00DB6AC7">
              <w:rPr>
                <w:rFonts w:eastAsiaTheme="minorEastAsia"/>
              </w:rPr>
              <w:t xml:space="preserve"> </w:t>
            </w:r>
            <w:r w:rsidRPr="00B45727">
              <w:t xml:space="preserve">from the same point. The angle of elevation from </w:t>
            </w:r>
            <w:r w:rsidR="00136AA8">
              <w:t>A</w:t>
            </w:r>
            <w:r w:rsidRPr="00B45727">
              <w:t xml:space="preserve"> to the drone is </w:t>
            </w:r>
            <m:oMath>
              <m:sSup>
                <m:sSupPr>
                  <m:ctrlPr>
                    <w:rPr>
                      <w:rFonts w:ascii="Cambria Math" w:hAnsi="Cambria Math"/>
                    </w:rPr>
                  </m:ctrlPr>
                </m:sSupPr>
                <m:e>
                  <m:r>
                    <w:rPr>
                      <w:rFonts w:ascii="Cambria Math" w:hAnsi="Cambria Math"/>
                    </w:rPr>
                    <m:t>18</m:t>
                  </m:r>
                </m:e>
                <m:sup>
                  <m:r>
                    <w:rPr>
                      <w:rFonts w:ascii="Cambria Math" w:hAnsi="Cambria Math"/>
                    </w:rPr>
                    <m:t>∘</m:t>
                  </m:r>
                </m:sup>
              </m:sSup>
            </m:oMath>
            <w:r w:rsidRPr="00B45727">
              <w:t xml:space="preserve"> and from B it is </w:t>
            </w:r>
            <m:oMath>
              <m:sSup>
                <m:sSupPr>
                  <m:ctrlPr>
                    <w:rPr>
                      <w:rFonts w:ascii="Cambria Math" w:hAnsi="Cambria Math"/>
                    </w:rPr>
                  </m:ctrlPr>
                </m:sSupPr>
                <m:e>
                  <m:r>
                    <w:rPr>
                      <w:rFonts w:ascii="Cambria Math" w:hAnsi="Cambria Math"/>
                    </w:rPr>
                    <m:t>30</m:t>
                  </m:r>
                </m:e>
                <m:sup>
                  <m:r>
                    <w:rPr>
                      <w:rFonts w:ascii="Cambria Math" w:hAnsi="Cambria Math"/>
                    </w:rPr>
                    <m:t>∘</m:t>
                  </m:r>
                </m:sup>
              </m:sSup>
            </m:oMath>
            <w:r w:rsidRPr="00B45727">
              <w:t xml:space="preserve">. Find the </w:t>
            </w:r>
            <w:r>
              <w:t>distance between the 2 students</w:t>
            </w:r>
            <w:r w:rsidRPr="00B45727">
              <w:t>.</w:t>
            </w:r>
          </w:p>
        </w:tc>
        <w:tc>
          <w:tcPr>
            <w:tcW w:w="10065" w:type="dxa"/>
          </w:tcPr>
          <w:p w14:paraId="076C64EF" w14:textId="56A1C6E3" w:rsidR="00B45727" w:rsidRDefault="00966C84" w:rsidP="00CC782D">
            <w:pPr>
              <w:spacing w:before="0" w:after="0" w:line="276" w:lineRule="auto"/>
              <w:jc w:val="center"/>
              <w:rPr>
                <w:rFonts w:eastAsiaTheme="majorEastAsia"/>
                <w:bCs/>
                <w:color w:val="002664" w:themeColor="accent1"/>
                <w:sz w:val="36"/>
                <w:szCs w:val="48"/>
              </w:rPr>
            </w:pPr>
            <w:r>
              <w:rPr>
                <w:noProof/>
              </w:rPr>
              <w:drawing>
                <wp:inline distT="0" distB="0" distL="0" distR="0" wp14:anchorId="1757D00E" wp14:editId="2CAB84FB">
                  <wp:extent cx="2280491" cy="2524740"/>
                  <wp:effectExtent l="0" t="0" r="5715" b="9525"/>
                  <wp:docPr id="362079544" name="Picture 1" descr="A diagram showing the following scenario: A helicopter hovers above a rescue boat. Two observers on the shore stand 120 m apart, with one observer on a bearing of 045^∘ from the boat and the other on a bearing of 140^∘. Their angles of elevation to the helicopter are 18^∘and 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79544" name="Picture 1" descr="A diagram showing the following scenario: A helicopter hovers above a rescue boat. Two observers on the shore stand 120 m apart, with one observer on a bearing of 045^∘ from the boat and the other on a bearing of 140^∘. Their angles of elevation to the helicopter are 18^∘and 30^∘. "/>
                          <pic:cNvPicPr/>
                        </pic:nvPicPr>
                        <pic:blipFill>
                          <a:blip r:embed="rId23"/>
                          <a:stretch>
                            <a:fillRect/>
                          </a:stretch>
                        </pic:blipFill>
                        <pic:spPr>
                          <a:xfrm>
                            <a:off x="0" y="0"/>
                            <a:ext cx="2286327" cy="2531201"/>
                          </a:xfrm>
                          <a:prstGeom prst="rect">
                            <a:avLst/>
                          </a:prstGeom>
                        </pic:spPr>
                      </pic:pic>
                    </a:graphicData>
                  </a:graphic>
                </wp:inline>
              </w:drawing>
            </w:r>
          </w:p>
        </w:tc>
      </w:tr>
      <w:tr w:rsidR="00B45727" w14:paraId="466400B3" w14:textId="77777777" w:rsidTr="00966C84">
        <w:tc>
          <w:tcPr>
            <w:tcW w:w="4814" w:type="dxa"/>
          </w:tcPr>
          <w:p w14:paraId="7655DE9C" w14:textId="532B3DE0" w:rsidR="00966C84" w:rsidRDefault="00966C84" w:rsidP="00966C84">
            <w:pPr>
              <w:suppressAutoHyphens w:val="0"/>
              <w:spacing w:before="0" w:after="160" w:line="259" w:lineRule="auto"/>
            </w:pPr>
            <w:r w:rsidRPr="00EF3A5C">
              <w:lastRenderedPageBreak/>
              <w:t xml:space="preserve">A drone hovers above a point on the ground. Student A stands </w:t>
            </w:r>
            <w:r>
              <w:t>8</w:t>
            </w:r>
            <w:r w:rsidRPr="00EF3A5C">
              <w:t>0</w:t>
            </w:r>
            <w:r w:rsidR="00FA2C4E">
              <w:t> </w:t>
            </w:r>
            <w:r w:rsidRPr="00EF3A5C">
              <w:t xml:space="preserve">m away on a bearing of </w:t>
            </w:r>
            <m:oMath>
              <m:sSup>
                <m:sSupPr>
                  <m:ctrlPr>
                    <w:rPr>
                      <w:rFonts w:ascii="Cambria Math" w:hAnsi="Cambria Math"/>
                    </w:rPr>
                  </m:ctrlPr>
                </m:sSupPr>
                <m:e>
                  <m:r>
                    <w:rPr>
                      <w:rFonts w:ascii="Cambria Math" w:hAnsi="Cambria Math"/>
                    </w:rPr>
                    <m:t>045</m:t>
                  </m:r>
                </m:e>
                <m:sup>
                  <m:r>
                    <w:rPr>
                      <w:rFonts w:ascii="Cambria Math" w:hAnsi="Cambria Math"/>
                    </w:rPr>
                    <m:t>∘</m:t>
                  </m:r>
                </m:sup>
              </m:sSup>
            </m:oMath>
            <w:r>
              <w:t xml:space="preserve"> and student B stands </w:t>
            </w:r>
            <w:r w:rsidR="00A57EE4">
              <w:t>48</w:t>
            </w:r>
            <w:r w:rsidR="00FA2C4E">
              <w:t> </w:t>
            </w:r>
            <w:r w:rsidRPr="00EF3A5C">
              <w:t xml:space="preserve">m away on a bearing of </w:t>
            </w:r>
            <m:oMath>
              <m:sSup>
                <m:sSupPr>
                  <m:ctrlPr>
                    <w:rPr>
                      <w:rFonts w:ascii="Cambria Math" w:hAnsi="Cambria Math"/>
                    </w:rPr>
                  </m:ctrlPr>
                </m:sSupPr>
                <m:e>
                  <m:r>
                    <w:rPr>
                      <w:rFonts w:ascii="Cambria Math" w:hAnsi="Cambria Math"/>
                    </w:rPr>
                    <m:t>310</m:t>
                  </m:r>
                </m:e>
                <m:sup>
                  <m:r>
                    <w:rPr>
                      <w:rFonts w:ascii="Cambria Math" w:hAnsi="Cambria Math"/>
                    </w:rPr>
                    <m:t>∘</m:t>
                  </m:r>
                </m:sup>
              </m:sSup>
              <m:r>
                <w:rPr>
                  <w:rFonts w:ascii="Cambria Math" w:hAnsi="Cambria Math"/>
                </w:rPr>
                <m:t>.</m:t>
              </m:r>
            </m:oMath>
            <w:r w:rsidRPr="00EF3A5C">
              <w:t xml:space="preserve"> The angle of elevation from A is </w:t>
            </w:r>
            <m:oMath>
              <m:sSup>
                <m:sSupPr>
                  <m:ctrlPr>
                    <w:rPr>
                      <w:rFonts w:ascii="Cambria Math" w:hAnsi="Cambria Math"/>
                    </w:rPr>
                  </m:ctrlPr>
                </m:sSupPr>
                <m:e>
                  <m:r>
                    <w:rPr>
                      <w:rFonts w:ascii="Cambria Math" w:hAnsi="Cambria Math"/>
                    </w:rPr>
                    <m:t>18</m:t>
                  </m:r>
                </m:e>
                <m:sup>
                  <m:r>
                    <w:rPr>
                      <w:rFonts w:ascii="Cambria Math" w:hAnsi="Cambria Math"/>
                    </w:rPr>
                    <m:t>∘</m:t>
                  </m:r>
                </m:sup>
              </m:sSup>
            </m:oMath>
            <w:r w:rsidRPr="00EF3A5C">
              <w:t xml:space="preserve"> and from B is </w:t>
            </w:r>
            <m:oMath>
              <m:sSup>
                <m:sSupPr>
                  <m:ctrlPr>
                    <w:rPr>
                      <w:rFonts w:ascii="Cambria Math" w:hAnsi="Cambria Math"/>
                    </w:rPr>
                  </m:ctrlPr>
                </m:sSupPr>
                <m:e>
                  <m:r>
                    <w:rPr>
                      <w:rFonts w:ascii="Cambria Math" w:hAnsi="Cambria Math"/>
                    </w:rPr>
                    <m:t>30</m:t>
                  </m:r>
                </m:e>
                <m:sup>
                  <m:r>
                    <w:rPr>
                      <w:rFonts w:ascii="Cambria Math" w:hAnsi="Cambria Math"/>
                    </w:rPr>
                    <m:t>∘</m:t>
                  </m:r>
                </m:sup>
              </m:sSup>
            </m:oMath>
            <w:r w:rsidRPr="00EF3A5C">
              <w:t xml:space="preserve">. Calculate the distance between the </w:t>
            </w:r>
            <w:r w:rsidR="00A57EE4">
              <w:t>2</w:t>
            </w:r>
            <w:r w:rsidRPr="00EF3A5C">
              <w:t xml:space="preserve"> students.</w:t>
            </w:r>
          </w:p>
          <w:p w14:paraId="22C94FF8" w14:textId="5749F5CA" w:rsidR="00B45727" w:rsidRDefault="00B45727" w:rsidP="00966C84">
            <w:pPr>
              <w:tabs>
                <w:tab w:val="left" w:pos="2732"/>
              </w:tabs>
              <w:spacing w:line="276" w:lineRule="auto"/>
            </w:pPr>
          </w:p>
        </w:tc>
        <w:tc>
          <w:tcPr>
            <w:tcW w:w="10065" w:type="dxa"/>
          </w:tcPr>
          <w:p w14:paraId="200DA447" w14:textId="2BBD0E4B" w:rsidR="00B45727" w:rsidRDefault="00966C84" w:rsidP="00F57D38">
            <w:pPr>
              <w:tabs>
                <w:tab w:val="left" w:pos="711"/>
              </w:tabs>
              <w:spacing w:before="0" w:after="0" w:line="276" w:lineRule="auto"/>
              <w:jc w:val="center"/>
              <w:rPr>
                <w:rFonts w:eastAsiaTheme="majorEastAsia"/>
                <w:bCs/>
                <w:color w:val="002664" w:themeColor="accent1"/>
                <w:sz w:val="36"/>
                <w:szCs w:val="48"/>
              </w:rPr>
            </w:pPr>
            <w:r>
              <w:rPr>
                <w:noProof/>
              </w:rPr>
              <w:drawing>
                <wp:inline distT="0" distB="0" distL="0" distR="0" wp14:anchorId="3E31F9FB" wp14:editId="38CCE073">
                  <wp:extent cx="1641514" cy="2444708"/>
                  <wp:effectExtent l="0" t="0" r="0" b="0"/>
                  <wp:docPr id="1725815997" name="Picture 1" descr="A diagram showing the scenario: A cliff rises vertically from the coastline. A boat is anchored 80 m from the base of the cliff on a bearing of 270^∘. A second boat is anchored 48 m from the base on a bearing of 200^∘. The angle of elevation from the first boat is 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15997" name="Picture 1" descr="A diagram showing the scenario: A cliff rises vertically from the coastline. A boat is anchored 80 m from the base of the cliff on a bearing of 270^∘. A second boat is anchored 48 m from the base on a bearing of 200^∘. The angle of elevation from the first boat is 18^∘. "/>
                          <pic:cNvPicPr/>
                        </pic:nvPicPr>
                        <pic:blipFill>
                          <a:blip r:embed="rId24"/>
                          <a:stretch>
                            <a:fillRect/>
                          </a:stretch>
                        </pic:blipFill>
                        <pic:spPr>
                          <a:xfrm>
                            <a:off x="0" y="0"/>
                            <a:ext cx="1642131" cy="2445627"/>
                          </a:xfrm>
                          <a:prstGeom prst="rect">
                            <a:avLst/>
                          </a:prstGeom>
                        </pic:spPr>
                      </pic:pic>
                    </a:graphicData>
                  </a:graphic>
                </wp:inline>
              </w:drawing>
            </w:r>
          </w:p>
        </w:tc>
      </w:tr>
      <w:tr w:rsidR="00B45727" w14:paraId="4F5191F0" w14:textId="77777777" w:rsidTr="00966C84">
        <w:tc>
          <w:tcPr>
            <w:tcW w:w="4814" w:type="dxa"/>
          </w:tcPr>
          <w:p w14:paraId="4041EC44" w14:textId="2E7F78E8" w:rsidR="00966C84" w:rsidRDefault="00966C84" w:rsidP="00966C84">
            <w:pPr>
              <w:suppressAutoHyphens w:val="0"/>
              <w:spacing w:before="0" w:after="160" w:line="259" w:lineRule="auto"/>
            </w:pPr>
            <w:r w:rsidRPr="009C0814">
              <w:t>A cliff rises vertically from the coastline. A boat is anchored 80</w:t>
            </w:r>
            <w:r w:rsidR="00FA2C4E">
              <w:t> </w:t>
            </w:r>
            <w:r w:rsidRPr="009C0814">
              <w:t xml:space="preserve">m from the base of the cliff on a bearing of </w:t>
            </w:r>
            <m:oMath>
              <m:sSup>
                <m:sSupPr>
                  <m:ctrlPr>
                    <w:rPr>
                      <w:rFonts w:ascii="Cambria Math" w:hAnsi="Cambria Math"/>
                    </w:rPr>
                  </m:ctrlPr>
                </m:sSupPr>
                <m:e>
                  <m:r>
                    <w:rPr>
                      <w:rFonts w:ascii="Cambria Math" w:hAnsi="Cambria Math"/>
                    </w:rPr>
                    <m:t>270</m:t>
                  </m:r>
                </m:e>
                <m:sup>
                  <m:r>
                    <w:rPr>
                      <w:rFonts w:ascii="Cambria Math" w:hAnsi="Cambria Math"/>
                    </w:rPr>
                    <m:t>∘</m:t>
                  </m:r>
                </m:sup>
              </m:sSup>
            </m:oMath>
            <w:r w:rsidRPr="009C0814">
              <w:t xml:space="preserve">. A second boat is anchored </w:t>
            </w:r>
            <w:r>
              <w:t>48</w:t>
            </w:r>
            <w:r w:rsidR="00FA2C4E">
              <w:t> </w:t>
            </w:r>
            <w:r w:rsidRPr="009C0814">
              <w:t xml:space="preserve">m from the base on a bearing of </w:t>
            </w:r>
            <m:oMath>
              <m:sSup>
                <m:sSupPr>
                  <m:ctrlPr>
                    <w:rPr>
                      <w:rFonts w:ascii="Cambria Math" w:hAnsi="Cambria Math"/>
                    </w:rPr>
                  </m:ctrlPr>
                </m:sSupPr>
                <m:e>
                  <m:r>
                    <w:rPr>
                      <w:rFonts w:ascii="Cambria Math" w:hAnsi="Cambria Math"/>
                    </w:rPr>
                    <m:t>200</m:t>
                  </m:r>
                </m:e>
                <m:sup>
                  <m:r>
                    <w:rPr>
                      <w:rFonts w:ascii="Cambria Math" w:hAnsi="Cambria Math"/>
                    </w:rPr>
                    <m:t>∘</m:t>
                  </m:r>
                </m:sup>
              </m:sSup>
            </m:oMath>
            <w:r w:rsidRPr="009C0814">
              <w:t xml:space="preserve">. The angle of elevation from the first boat is </w:t>
            </w:r>
            <m:oMath>
              <m:sSup>
                <m:sSupPr>
                  <m:ctrlPr>
                    <w:rPr>
                      <w:rFonts w:ascii="Cambria Math" w:hAnsi="Cambria Math"/>
                    </w:rPr>
                  </m:ctrlPr>
                </m:sSupPr>
                <m:e>
                  <m:r>
                    <w:rPr>
                      <w:rFonts w:ascii="Cambria Math" w:hAnsi="Cambria Math"/>
                    </w:rPr>
                    <m:t>18</m:t>
                  </m:r>
                </m:e>
                <m:sup>
                  <m:r>
                    <w:rPr>
                      <w:rFonts w:ascii="Cambria Math" w:hAnsi="Cambria Math"/>
                    </w:rPr>
                    <m:t>∘</m:t>
                  </m:r>
                </m:sup>
              </m:sSup>
            </m:oMath>
            <w:r w:rsidRPr="009C0814">
              <w:t>. Find the angle of elevation from the second boat.</w:t>
            </w:r>
          </w:p>
          <w:p w14:paraId="3660C0B7" w14:textId="39EA23C8" w:rsidR="00B45727" w:rsidRDefault="00B45727" w:rsidP="00F85CD4">
            <w:pPr>
              <w:spacing w:line="276" w:lineRule="auto"/>
            </w:pPr>
          </w:p>
        </w:tc>
        <w:tc>
          <w:tcPr>
            <w:tcW w:w="10065" w:type="dxa"/>
          </w:tcPr>
          <w:p w14:paraId="38CDEEDE" w14:textId="7664D7CF" w:rsidR="00B45727" w:rsidRDefault="00966C84" w:rsidP="00E70529">
            <w:pPr>
              <w:spacing w:before="0" w:after="0" w:line="276" w:lineRule="auto"/>
              <w:jc w:val="center"/>
              <w:rPr>
                <w:rFonts w:eastAsiaTheme="majorEastAsia"/>
                <w:bCs/>
                <w:color w:val="002664" w:themeColor="accent1"/>
                <w:sz w:val="36"/>
                <w:szCs w:val="48"/>
              </w:rPr>
            </w:pPr>
            <w:r>
              <w:rPr>
                <w:noProof/>
              </w:rPr>
              <w:drawing>
                <wp:inline distT="0" distB="0" distL="0" distR="0" wp14:anchorId="15B81DDB" wp14:editId="7C84331F">
                  <wp:extent cx="3610161" cy="2940201"/>
                  <wp:effectExtent l="0" t="0" r="9525" b="0"/>
                  <wp:docPr id="1729561215" name="Picture 1" descr="A diagram showing the following scenario: A communications tower, 22 m tall, stands at point C. Two technicians are positioned on the ground, each measuring the angle of elevation to the top of the tower. Their angles of elevation are 30° and 45° respectively.  The first technician is standing on a bearing of 140°T from the tower. The second technician is 48 m away from the first technic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61215" name="Picture 1" descr="A diagram showing the following scenario: A communications tower, 22 m tall, stands at point C. Two technicians are positioned on the ground, each measuring the angle of elevation to the top of the tower. Their angles of elevation are 30° and 45° respectively.  The first technician is standing on a bearing of 140°T from the tower. The second technician is 48 m away from the first technician."/>
                          <pic:cNvPicPr/>
                        </pic:nvPicPr>
                        <pic:blipFill>
                          <a:blip r:embed="rId25"/>
                          <a:stretch>
                            <a:fillRect/>
                          </a:stretch>
                        </pic:blipFill>
                        <pic:spPr>
                          <a:xfrm>
                            <a:off x="0" y="0"/>
                            <a:ext cx="3610161" cy="2940201"/>
                          </a:xfrm>
                          <a:prstGeom prst="rect">
                            <a:avLst/>
                          </a:prstGeom>
                        </pic:spPr>
                      </pic:pic>
                    </a:graphicData>
                  </a:graphic>
                </wp:inline>
              </w:drawing>
            </w:r>
          </w:p>
        </w:tc>
      </w:tr>
      <w:tr w:rsidR="00B45727" w14:paraId="6DAB2325" w14:textId="77777777" w:rsidTr="00966C84">
        <w:tc>
          <w:tcPr>
            <w:tcW w:w="4814" w:type="dxa"/>
          </w:tcPr>
          <w:p w14:paraId="0758957C" w14:textId="568CE422" w:rsidR="00B45727" w:rsidRDefault="001A514C" w:rsidP="00966C84">
            <w:pPr>
              <w:suppressAutoHyphens w:val="0"/>
              <w:spacing w:before="0" w:after="160" w:line="259" w:lineRule="auto"/>
            </w:pPr>
            <w:r w:rsidRPr="00D47614">
              <w:lastRenderedPageBreak/>
              <w:t xml:space="preserve">A communications tower, </w:t>
            </w:r>
            <w:r>
              <w:t>22</w:t>
            </w:r>
            <w:r w:rsidR="00FA2C4E">
              <w:t> </w:t>
            </w:r>
            <w:r w:rsidRPr="00D47614">
              <w:t xml:space="preserve">m tall, stands at point </w:t>
            </w:r>
            <w:r w:rsidRPr="001F1B1E">
              <w:t>C</w:t>
            </w:r>
            <w:r w:rsidRPr="00D47614">
              <w:t>. Two technicians</w:t>
            </w:r>
            <w:r>
              <w:t xml:space="preserve">, </w:t>
            </w:r>
            <m:oMath>
              <m:r>
                <w:rPr>
                  <w:rFonts w:ascii="Cambria Math"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w:t>
            </w:r>
            <w:r w:rsidRPr="00D47614">
              <w:t xml:space="preserve"> are positioned on the ground, each measuring the angle of elevation to the top of the tower. Their angles of elevation are </w:t>
            </w:r>
            <w:r>
              <w:t>45</w:t>
            </w:r>
            <m:oMath>
              <m:r>
                <w:rPr>
                  <w:rFonts w:ascii="Cambria Math" w:hAnsi="Cambria Math"/>
                </w:rPr>
                <m:t>°</m:t>
              </m:r>
            </m:oMath>
            <w:r w:rsidRPr="00D47614">
              <w:t xml:space="preserve"> and </w:t>
            </w:r>
            <m:oMath>
              <m:r>
                <w:rPr>
                  <w:rFonts w:ascii="Cambria Math" w:hAnsi="Cambria Math"/>
                </w:rPr>
                <m:t>30°</m:t>
              </m:r>
            </m:oMath>
            <w:r w:rsidRPr="00D47614">
              <w:t xml:space="preserve"> respectively.</w:t>
            </w:r>
            <w:r>
              <w:t xml:space="preserve"> </w:t>
            </w:r>
            <w:r w:rsidRPr="00D47614">
              <w:t xml:space="preserve">The </w:t>
            </w:r>
            <w:r>
              <w:t>second</w:t>
            </w:r>
            <w:r w:rsidRPr="00D47614">
              <w:t xml:space="preserve"> technician</w:t>
            </w:r>
            <w:r>
              <w:t xml:space="preserve">, </w:t>
            </w:r>
            <m:oMath>
              <m:r>
                <w:rPr>
                  <w:rFonts w:ascii="Cambria Math" w:hAnsi="Cambria Math"/>
                </w:rPr>
                <m:t>B</m:t>
              </m:r>
              <m:r>
                <w:rPr>
                  <w:rFonts w:ascii="Cambria Math" w:eastAsiaTheme="minorEastAsia" w:hAnsi="Cambria Math"/>
                </w:rPr>
                <m:t>,</m:t>
              </m:r>
            </m:oMath>
            <w:r w:rsidRPr="00D47614">
              <w:t xml:space="preserve"> is standing on a bearing of </w:t>
            </w:r>
            <m:oMath>
              <m:r>
                <w:rPr>
                  <w:rFonts w:ascii="Cambria Math" w:hAnsi="Cambria Math"/>
                </w:rPr>
                <m:t>140°T</m:t>
              </m:r>
            </m:oMath>
            <w:r w:rsidRPr="00D47614">
              <w:t xml:space="preserve"> from the tower. If the </w:t>
            </w:r>
            <w:r>
              <w:t>first</w:t>
            </w:r>
            <w:r w:rsidRPr="00D47614">
              <w:t xml:space="preserve"> technician</w:t>
            </w:r>
            <w:r>
              <w:t xml:space="preserve">, </w:t>
            </w:r>
            <m:oMath>
              <m:r>
                <w:rPr>
                  <w:rFonts w:ascii="Cambria Math" w:hAnsi="Cambria Math"/>
                </w:rPr>
                <m:t>A</m:t>
              </m:r>
            </m:oMath>
            <w:r>
              <w:rPr>
                <w:rFonts w:eastAsiaTheme="minorEastAsia"/>
              </w:rPr>
              <w:t>,</w:t>
            </w:r>
            <w:r w:rsidRPr="00D47614">
              <w:t xml:space="preserve"> is </w:t>
            </w:r>
            <w:r w:rsidRPr="001F1B1E">
              <w:t>48</w:t>
            </w:r>
            <w:r w:rsidR="00FA2C4E">
              <w:t> </w:t>
            </w:r>
            <w:r w:rsidRPr="001F1B1E">
              <w:t>m</w:t>
            </w:r>
            <w:r w:rsidRPr="00D47614">
              <w:t xml:space="preserve"> away from the </w:t>
            </w:r>
            <w:r>
              <w:t>second</w:t>
            </w:r>
            <w:r w:rsidRPr="00D47614">
              <w:t xml:space="preserve"> technician, determine the </w:t>
            </w:r>
            <w:r w:rsidRPr="001F1B1E">
              <w:t xml:space="preserve">bearing of the </w:t>
            </w:r>
            <w:r>
              <w:t>first</w:t>
            </w:r>
            <w:r w:rsidRPr="001F1B1E">
              <w:t xml:space="preserve"> technician from the tower</w:t>
            </w:r>
            <w:r w:rsidRPr="00D47614">
              <w:t>.</w:t>
            </w:r>
          </w:p>
        </w:tc>
        <w:tc>
          <w:tcPr>
            <w:tcW w:w="10065" w:type="dxa"/>
          </w:tcPr>
          <w:p w14:paraId="6C6B5BBC" w14:textId="5AA4B010" w:rsidR="00B45727" w:rsidRDefault="00966C84" w:rsidP="00CA360F">
            <w:pPr>
              <w:spacing w:before="0" w:after="0" w:line="276" w:lineRule="auto"/>
              <w:jc w:val="center"/>
              <w:rPr>
                <w:rFonts w:eastAsiaTheme="majorEastAsia"/>
                <w:bCs/>
                <w:color w:val="002664" w:themeColor="accent1"/>
                <w:sz w:val="36"/>
                <w:szCs w:val="48"/>
              </w:rPr>
            </w:pPr>
            <w:r>
              <w:rPr>
                <w:noProof/>
              </w:rPr>
              <w:drawing>
                <wp:inline distT="0" distB="0" distL="0" distR="0" wp14:anchorId="7B0331D2" wp14:editId="2B04F1DB">
                  <wp:extent cx="2584583" cy="3200564"/>
                  <wp:effectExtent l="0" t="0" r="6350" b="0"/>
                  <wp:docPr id="1472478602" name="Picture 1" descr="A diagram showing the following scenario: A drone hovers directly above a point on the ground. Student A stands 48 m east of the point, and Student B stands on a bearing of 140^∘from the same point. The angle of elevation from A to the drone is 18^∘, and from B it is 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78602" name="Picture 1" descr="A diagram showing the following scenario: A drone hovers directly above a point on the ground. Student A stands 48 m east of the point, and Student B stands on a bearing of 140^∘from the same point. The angle of elevation from A to the drone is 18^∘, and from B it is 30^∘. "/>
                          <pic:cNvPicPr/>
                        </pic:nvPicPr>
                        <pic:blipFill>
                          <a:blip r:embed="rId26"/>
                          <a:stretch>
                            <a:fillRect/>
                          </a:stretch>
                        </pic:blipFill>
                        <pic:spPr>
                          <a:xfrm>
                            <a:off x="0" y="0"/>
                            <a:ext cx="2584583" cy="3200564"/>
                          </a:xfrm>
                          <a:prstGeom prst="rect">
                            <a:avLst/>
                          </a:prstGeom>
                        </pic:spPr>
                      </pic:pic>
                    </a:graphicData>
                  </a:graphic>
                </wp:inline>
              </w:drawing>
            </w:r>
          </w:p>
        </w:tc>
      </w:tr>
      <w:tr w:rsidR="00B45727" w14:paraId="782F46DA" w14:textId="77777777" w:rsidTr="00966C84">
        <w:tc>
          <w:tcPr>
            <w:tcW w:w="4814" w:type="dxa"/>
          </w:tcPr>
          <w:p w14:paraId="6B4AC020" w14:textId="7F718224" w:rsidR="00966C84" w:rsidRDefault="00966C84" w:rsidP="00966C84">
            <w:pPr>
              <w:suppressAutoHyphens w:val="0"/>
              <w:spacing w:before="0" w:after="160" w:line="259" w:lineRule="auto"/>
            </w:pPr>
            <w:r w:rsidRPr="00AB4131">
              <w:t>A helicopter hovers above a rescue boat. Two observers on the shore stand 120</w:t>
            </w:r>
            <w:r w:rsidR="00FA2C4E">
              <w:t> </w:t>
            </w:r>
            <w:r w:rsidRPr="00AB4131">
              <w:t xml:space="preserve">m apart, with one observer on a bearing of </w:t>
            </w:r>
            <m:oMath>
              <m:sSup>
                <m:sSupPr>
                  <m:ctrlPr>
                    <w:rPr>
                      <w:rFonts w:ascii="Cambria Math" w:hAnsi="Cambria Math"/>
                    </w:rPr>
                  </m:ctrlPr>
                </m:sSupPr>
                <m:e>
                  <m:r>
                    <w:rPr>
                      <w:rFonts w:ascii="Cambria Math" w:hAnsi="Cambria Math"/>
                    </w:rPr>
                    <m:t>045</m:t>
                  </m:r>
                </m:e>
                <m:sup>
                  <m:r>
                    <w:rPr>
                      <w:rFonts w:ascii="Cambria Math" w:hAnsi="Cambria Math"/>
                    </w:rPr>
                    <m:t>∘</m:t>
                  </m:r>
                </m:sup>
              </m:sSup>
            </m:oMath>
            <w:r>
              <w:rPr>
                <w:rFonts w:eastAsiaTheme="minorEastAsia"/>
              </w:rPr>
              <w:t xml:space="preserve"> </w:t>
            </w:r>
            <w:r w:rsidRPr="00AB4131">
              <w:t xml:space="preserve">from the boat and the other on a bearing of </w:t>
            </w:r>
            <m:oMath>
              <m:sSup>
                <m:sSupPr>
                  <m:ctrlPr>
                    <w:rPr>
                      <w:rFonts w:ascii="Cambria Math" w:hAnsi="Cambria Math"/>
                    </w:rPr>
                  </m:ctrlPr>
                </m:sSupPr>
                <m:e>
                  <m:r>
                    <w:rPr>
                      <w:rFonts w:ascii="Cambria Math" w:hAnsi="Cambria Math"/>
                    </w:rPr>
                    <m:t>140</m:t>
                  </m:r>
                </m:e>
                <m:sup>
                  <m:r>
                    <w:rPr>
                      <w:rFonts w:ascii="Cambria Math" w:hAnsi="Cambria Math"/>
                    </w:rPr>
                    <m:t>∘</m:t>
                  </m:r>
                </m:sup>
              </m:sSup>
            </m:oMath>
            <w:r w:rsidRPr="00AB4131">
              <w:t xml:space="preserve">. Their angles of elevation to the helicopter are </w:t>
            </w:r>
            <m:oMath>
              <m:sSup>
                <m:sSupPr>
                  <m:ctrlPr>
                    <w:rPr>
                      <w:rFonts w:ascii="Cambria Math" w:hAnsi="Cambria Math"/>
                    </w:rPr>
                  </m:ctrlPr>
                </m:sSupPr>
                <m:e>
                  <m:r>
                    <w:rPr>
                      <w:rFonts w:ascii="Cambria Math" w:hAnsi="Cambria Math"/>
                    </w:rPr>
                    <m:t>18</m:t>
                  </m:r>
                </m:e>
                <m:sup>
                  <m:r>
                    <w:rPr>
                      <w:rFonts w:ascii="Cambria Math" w:hAnsi="Cambria Math"/>
                    </w:rPr>
                    <m:t>∘</m:t>
                  </m:r>
                </m:sup>
              </m:sSup>
            </m:oMath>
            <w:r w:rsidRPr="00AB4131">
              <w:t xml:space="preserve">and </w:t>
            </w:r>
            <m:oMath>
              <m:sSup>
                <m:sSupPr>
                  <m:ctrlPr>
                    <w:rPr>
                      <w:rFonts w:ascii="Cambria Math" w:hAnsi="Cambria Math"/>
                    </w:rPr>
                  </m:ctrlPr>
                </m:sSupPr>
                <m:e>
                  <m:r>
                    <w:rPr>
                      <w:rFonts w:ascii="Cambria Math" w:hAnsi="Cambria Math"/>
                    </w:rPr>
                    <m:t>30</m:t>
                  </m:r>
                </m:e>
                <m:sup>
                  <m:r>
                    <w:rPr>
                      <w:rFonts w:ascii="Cambria Math" w:hAnsi="Cambria Math"/>
                    </w:rPr>
                    <m:t>∘</m:t>
                  </m:r>
                </m:sup>
              </m:sSup>
            </m:oMath>
            <w:r w:rsidRPr="00AB4131">
              <w:t>. Find the height of the helicopter.</w:t>
            </w:r>
          </w:p>
          <w:p w14:paraId="5970395A" w14:textId="666B933C" w:rsidR="00B45727" w:rsidRPr="00EF3A5C" w:rsidRDefault="00B45727" w:rsidP="00F85CD4">
            <w:pPr>
              <w:spacing w:line="276" w:lineRule="auto"/>
            </w:pPr>
          </w:p>
        </w:tc>
        <w:tc>
          <w:tcPr>
            <w:tcW w:w="10065" w:type="dxa"/>
          </w:tcPr>
          <w:p w14:paraId="2DA6053A" w14:textId="77777777" w:rsidR="00D200D8" w:rsidRDefault="00D200D8" w:rsidP="00D200D8">
            <w:pPr>
              <w:suppressAutoHyphens w:val="0"/>
              <w:spacing w:before="0" w:after="0" w:line="276" w:lineRule="auto"/>
              <w:jc w:val="center"/>
              <w:rPr>
                <w:noProof/>
              </w:rPr>
            </w:pPr>
          </w:p>
          <w:p w14:paraId="415515BA" w14:textId="676C3F3C" w:rsidR="00B45727" w:rsidRDefault="00966C84" w:rsidP="00D200D8">
            <w:pPr>
              <w:suppressAutoHyphens w:val="0"/>
              <w:spacing w:before="0" w:after="0" w:line="276" w:lineRule="auto"/>
              <w:jc w:val="center"/>
              <w:rPr>
                <w:rFonts w:eastAsiaTheme="majorEastAsia"/>
                <w:bCs/>
                <w:color w:val="002664" w:themeColor="accent1"/>
                <w:sz w:val="36"/>
                <w:szCs w:val="48"/>
              </w:rPr>
            </w:pPr>
            <w:r>
              <w:rPr>
                <w:noProof/>
              </w:rPr>
              <w:drawing>
                <wp:inline distT="0" distB="0" distL="0" distR="0" wp14:anchorId="3EC2C50D" wp14:editId="42438313">
                  <wp:extent cx="4613512" cy="1851120"/>
                  <wp:effectExtent l="0" t="0" r="0" b="0"/>
                  <wp:docPr id="1327730227" name="Picture 1" descr="A diagram showing the following scenario: A drone hovers above a point on the ground. Student A stands 4 stands 80 m away on a bearing of 045^∘ and student B stands 80 m away on a bearing of 310^∘, The angle of elevation from A is 30^∘, and from B is 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30227" name="Picture 1" descr="A diagram showing the following scenario: A drone hovers above a point on the ground. Student A stands 4 stands 80 m away on a bearing of 045^∘ and student B stands 80 m away on a bearing of 310^∘, The angle of elevation from A is 30^∘, and from B is 18^∘. "/>
                          <pic:cNvPicPr/>
                        </pic:nvPicPr>
                        <pic:blipFill>
                          <a:blip r:embed="rId27"/>
                          <a:stretch>
                            <a:fillRect/>
                          </a:stretch>
                        </pic:blipFill>
                        <pic:spPr>
                          <a:xfrm>
                            <a:off x="0" y="0"/>
                            <a:ext cx="4613512" cy="1851120"/>
                          </a:xfrm>
                          <a:prstGeom prst="rect">
                            <a:avLst/>
                          </a:prstGeom>
                        </pic:spPr>
                      </pic:pic>
                    </a:graphicData>
                  </a:graphic>
                </wp:inline>
              </w:drawing>
            </w:r>
          </w:p>
        </w:tc>
      </w:tr>
    </w:tbl>
    <w:p w14:paraId="0BBEEFE8" w14:textId="32D44960" w:rsidR="00660DA7" w:rsidRDefault="00660DA7">
      <w:pPr>
        <w:suppressAutoHyphens w:val="0"/>
        <w:spacing w:before="0" w:after="160" w:line="259" w:lineRule="auto"/>
        <w:rPr>
          <w:rFonts w:eastAsiaTheme="majorEastAsia"/>
          <w:bCs/>
          <w:color w:val="002664" w:themeColor="accent1"/>
          <w:sz w:val="36"/>
          <w:szCs w:val="48"/>
        </w:rPr>
      </w:pPr>
    </w:p>
    <w:p w14:paraId="4E539CF0" w14:textId="686988F6" w:rsidR="00966C84" w:rsidRPr="00283FBA" w:rsidRDefault="00966C84" w:rsidP="00283FBA">
      <w:pPr>
        <w:suppressAutoHyphens w:val="0"/>
        <w:spacing w:before="0" w:after="160" w:line="259" w:lineRule="auto"/>
        <w:rPr>
          <w:rFonts w:eastAsiaTheme="majorEastAsia"/>
          <w:bCs/>
          <w:color w:val="002664" w:themeColor="accent1"/>
          <w:sz w:val="36"/>
          <w:szCs w:val="48"/>
        </w:rPr>
        <w:sectPr w:rsidR="00966C84" w:rsidRPr="00283FBA" w:rsidSect="00283FBA">
          <w:pgSz w:w="16838" w:h="11906" w:orient="landscape"/>
          <w:pgMar w:top="1134" w:right="1134" w:bottom="1134" w:left="1128" w:header="709" w:footer="709" w:gutter="0"/>
          <w:cols w:space="708"/>
          <w:titlePg/>
          <w:docGrid w:linePitch="360"/>
        </w:sectPr>
      </w:pPr>
    </w:p>
    <w:p w14:paraId="58C83254" w14:textId="70A45940" w:rsidR="00BB7C4F" w:rsidRDefault="00BB7C4F" w:rsidP="00E00962">
      <w:pPr>
        <w:pStyle w:val="Heading2"/>
      </w:pPr>
      <w:bookmarkStart w:id="2" w:name="_Appendix_C"/>
      <w:bookmarkEnd w:id="2"/>
      <w:r>
        <w:lastRenderedPageBreak/>
        <w:t>Appendix C</w:t>
      </w:r>
    </w:p>
    <w:p w14:paraId="79E396D0" w14:textId="0E5DA0BD" w:rsidR="00BB7C4F" w:rsidRPr="00BB7C4F" w:rsidRDefault="00BB7C4F" w:rsidP="00BB7C4F">
      <w:pPr>
        <w:pStyle w:val="Heading3"/>
      </w:pPr>
      <w:r>
        <w:t>Solving 3-dimensional problems</w:t>
      </w:r>
    </w:p>
    <w:p w14:paraId="5EA297D1" w14:textId="012C0078" w:rsidR="000056A5" w:rsidRPr="007F7237" w:rsidRDefault="0083023B">
      <w:pPr>
        <w:pStyle w:val="ListNumber"/>
        <w:numPr>
          <w:ilvl w:val="0"/>
          <w:numId w:val="4"/>
        </w:numPr>
      </w:pPr>
      <w:r>
        <w:t xml:space="preserve">Two hikers, Liam and Sophie, are on different bushwalking tracks in a national park. They’re </w:t>
      </w:r>
      <w:r w:rsidR="009837EC">
        <w:t xml:space="preserve">trying to meet up at a lookout platform perched high on a cliff. </w:t>
      </w:r>
      <w:r w:rsidR="009837EC">
        <w:br/>
        <w:t xml:space="preserve">From Liam’s position, the lookout has a bearing of </w:t>
      </w:r>
      <m:oMath>
        <m:r>
          <w:rPr>
            <w:rFonts w:ascii="Cambria Math" w:hAnsi="Cambria Math"/>
          </w:rPr>
          <m:t>264°</m:t>
        </m:r>
      </m:oMath>
      <w:r w:rsidR="009837EC" w:rsidRPr="00F649B5">
        <w:rPr>
          <w:rFonts w:eastAsiaTheme="minorEastAsia"/>
        </w:rPr>
        <w:t xml:space="preserve"> and the angle of elevation</w:t>
      </w:r>
      <w:r w:rsidR="003C0E7C" w:rsidRPr="00F649B5">
        <w:rPr>
          <w:rFonts w:eastAsiaTheme="minorEastAsia"/>
        </w:rPr>
        <w:t xml:space="preserve"> </w:t>
      </w:r>
      <w:r w:rsidR="009837EC" w:rsidRPr="00F649B5">
        <w:rPr>
          <w:rFonts w:eastAsiaTheme="minorEastAsia"/>
        </w:rPr>
        <w:t xml:space="preserve">to the platform is </w:t>
      </w:r>
      <m:oMath>
        <m:r>
          <w:rPr>
            <w:rFonts w:ascii="Cambria Math" w:eastAsiaTheme="minorEastAsia" w:hAnsi="Cambria Math"/>
          </w:rPr>
          <m:t>17°</m:t>
        </m:r>
      </m:oMath>
      <w:r w:rsidR="009837EC" w:rsidRPr="00F649B5">
        <w:rPr>
          <w:rFonts w:eastAsiaTheme="minorEastAsia"/>
        </w:rPr>
        <w:t xml:space="preserve">. From Sophie’s position, the lookout has a bearing of </w:t>
      </w:r>
      <m:oMath>
        <m:r>
          <w:rPr>
            <w:rFonts w:ascii="Cambria Math" w:eastAsiaTheme="minorEastAsia" w:hAnsi="Cambria Math"/>
          </w:rPr>
          <m:t>298°</m:t>
        </m:r>
      </m:oMath>
      <w:r w:rsidR="003F57DE" w:rsidRPr="00F649B5">
        <w:rPr>
          <w:rFonts w:eastAsiaTheme="minorEastAsia"/>
        </w:rPr>
        <w:t xml:space="preserve"> </w:t>
      </w:r>
      <w:r w:rsidR="009837EC" w:rsidRPr="00F649B5">
        <w:rPr>
          <w:rFonts w:eastAsiaTheme="minorEastAsia"/>
        </w:rPr>
        <w:t xml:space="preserve">and the angle </w:t>
      </w:r>
      <w:r w:rsidR="003C0E7C" w:rsidRPr="00F649B5">
        <w:rPr>
          <w:rFonts w:eastAsiaTheme="minorEastAsia"/>
        </w:rPr>
        <w:t xml:space="preserve">of elevation to the platform is </w:t>
      </w:r>
      <m:oMath>
        <m:r>
          <w:rPr>
            <w:rFonts w:ascii="Cambria Math" w:eastAsiaTheme="minorEastAsia" w:hAnsi="Cambria Math"/>
          </w:rPr>
          <m:t>26°</m:t>
        </m:r>
      </m:oMath>
      <w:r w:rsidR="003C0E7C" w:rsidRPr="00F649B5">
        <w:rPr>
          <w:rFonts w:eastAsiaTheme="minorEastAsia"/>
        </w:rPr>
        <w:t xml:space="preserve">. </w:t>
      </w:r>
      <w:r w:rsidR="003C0E7C" w:rsidRPr="00F649B5">
        <w:rPr>
          <w:rFonts w:eastAsiaTheme="minorEastAsia"/>
        </w:rPr>
        <w:br/>
        <w:t>The lookout platform is 900</w:t>
      </w:r>
      <w:r w:rsidR="00FA2C4E">
        <w:rPr>
          <w:rFonts w:eastAsiaTheme="minorEastAsia"/>
        </w:rPr>
        <w:t> </w:t>
      </w:r>
      <w:r w:rsidR="003C0E7C" w:rsidRPr="00F649B5">
        <w:rPr>
          <w:rFonts w:eastAsiaTheme="minorEastAsia"/>
        </w:rPr>
        <w:t xml:space="preserve">m above the valley floor. </w:t>
      </w:r>
      <w:r w:rsidR="003C0E7C" w:rsidRPr="00F649B5">
        <w:rPr>
          <w:rFonts w:eastAsiaTheme="minorEastAsia"/>
        </w:rPr>
        <w:br/>
        <w:t xml:space="preserve">Find the distance and bearing of Liam from Sophie’s position, assuming they are at the same vertical height. </w:t>
      </w:r>
    </w:p>
    <w:p w14:paraId="06B59B8B" w14:textId="5CF13803" w:rsidR="00EE2CB5" w:rsidRPr="007F7237" w:rsidRDefault="00916A9B" w:rsidP="007F7237">
      <w:pPr>
        <w:jc w:val="center"/>
      </w:pPr>
      <w:r w:rsidRPr="007F7237">
        <w:rPr>
          <w:noProof/>
        </w:rPr>
        <w:drawing>
          <wp:inline distT="0" distB="0" distL="0" distR="0" wp14:anchorId="65361791" wp14:editId="0E7E31BB">
            <wp:extent cx="2346290" cy="1831945"/>
            <wp:effectExtent l="0" t="0" r="0" b="0"/>
            <wp:docPr id="1413230291" name="Picture 1" descr="Two connected triangles share point P at the top left. A vertical segment from P is labeled 900 m. The upper triangle has an angle of 17∘ at L. The lower triangle has an angle of 26∘ at S. The figure shows distances and angles between points P, L and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30291" name="Picture 1" descr="Two connected triangles share point P at the top left. A vertical segment from P is labeled 900 m. The upper triangle has an angle of 17∘ at L. The lower triangle has an angle of 26∘ at S. The figure shows distances and angles between points P, L and S."/>
                    <pic:cNvPicPr/>
                  </pic:nvPicPr>
                  <pic:blipFill>
                    <a:blip r:embed="rId28"/>
                    <a:stretch>
                      <a:fillRect/>
                    </a:stretch>
                  </pic:blipFill>
                  <pic:spPr>
                    <a:xfrm>
                      <a:off x="0" y="0"/>
                      <a:ext cx="2359432" cy="1842206"/>
                    </a:xfrm>
                    <a:prstGeom prst="rect">
                      <a:avLst/>
                    </a:prstGeom>
                  </pic:spPr>
                </pic:pic>
              </a:graphicData>
            </a:graphic>
          </wp:inline>
        </w:drawing>
      </w:r>
    </w:p>
    <w:p w14:paraId="54641559" w14:textId="550C1FAC" w:rsidR="00595FC6" w:rsidRPr="007F7237" w:rsidRDefault="00072F66" w:rsidP="00665F9E">
      <w:pPr>
        <w:pStyle w:val="ListNumber"/>
      </w:pPr>
      <w:r>
        <w:t xml:space="preserve">A wildlife researcher is standing at point </w:t>
      </w:r>
      <m:oMath>
        <m:r>
          <w:rPr>
            <w:rFonts w:ascii="Cambria Math" w:hAnsi="Cambria Math"/>
          </w:rPr>
          <m:t>C</m:t>
        </m:r>
      </m:oMath>
      <w:r w:rsidRPr="00595FC6">
        <w:rPr>
          <w:rFonts w:eastAsiaTheme="minorEastAsia"/>
        </w:rPr>
        <w:t xml:space="preserve"> on a flat grassland in Kakadu National Park. Point  </w:t>
      </w:r>
      <m:oMath>
        <m:r>
          <w:rPr>
            <w:rFonts w:ascii="Cambria Math" w:eastAsiaTheme="minorEastAsia" w:hAnsi="Cambria Math"/>
          </w:rPr>
          <m:t>D</m:t>
        </m:r>
      </m:oMath>
      <w:r w:rsidRPr="00595FC6">
        <w:rPr>
          <w:rFonts w:eastAsiaTheme="minorEastAsia"/>
        </w:rPr>
        <w:t xml:space="preserve"> is 1500</w:t>
      </w:r>
      <w:r w:rsidR="00FA2C4E">
        <w:rPr>
          <w:rFonts w:eastAsiaTheme="minorEastAsia"/>
        </w:rPr>
        <w:t> </w:t>
      </w:r>
      <w:r w:rsidRPr="00595FC6">
        <w:rPr>
          <w:rFonts w:eastAsiaTheme="minorEastAsia"/>
        </w:rPr>
        <w:t xml:space="preserve">m due north of </w:t>
      </w:r>
      <m:oMath>
        <m:r>
          <w:rPr>
            <w:rFonts w:ascii="Cambria Math" w:eastAsiaTheme="minorEastAsia" w:hAnsi="Cambria Math"/>
          </w:rPr>
          <m:t>C</m:t>
        </m:r>
      </m:oMath>
      <w:r w:rsidRPr="00595FC6">
        <w:rPr>
          <w:rFonts w:eastAsiaTheme="minorEastAsia"/>
        </w:rPr>
        <w:t xml:space="preserve">. </w:t>
      </w:r>
      <w:r w:rsidRPr="00595FC6">
        <w:rPr>
          <w:rFonts w:eastAsiaTheme="minorEastAsia"/>
        </w:rPr>
        <w:br/>
        <w:t xml:space="preserve">A tall observation tower stands at point </w:t>
      </w:r>
      <m:oMath>
        <m:r>
          <w:rPr>
            <w:rFonts w:ascii="Cambria Math" w:eastAsiaTheme="minorEastAsia" w:hAnsi="Cambria Math"/>
          </w:rPr>
          <m:t>T</m:t>
        </m:r>
      </m:oMath>
      <w:r w:rsidRPr="00595FC6">
        <w:rPr>
          <w:rFonts w:eastAsiaTheme="minorEastAsia"/>
        </w:rPr>
        <w:t>, rising vertically from the ground</w:t>
      </w:r>
      <w:r w:rsidR="00C74FC3">
        <w:rPr>
          <w:rFonts w:eastAsiaTheme="minorEastAsia"/>
        </w:rPr>
        <w:t xml:space="preserve">, such that point </w:t>
      </w:r>
      <m:oMath>
        <m:r>
          <w:rPr>
            <w:rFonts w:ascii="Cambria Math" w:eastAsiaTheme="minorEastAsia" w:hAnsi="Cambria Math"/>
          </w:rPr>
          <m:t>T</m:t>
        </m:r>
      </m:oMath>
      <w:r w:rsidR="00C74FC3">
        <w:rPr>
          <w:rFonts w:eastAsiaTheme="minorEastAsia"/>
        </w:rPr>
        <w:t xml:space="preserve"> is due </w:t>
      </w:r>
      <w:r w:rsidR="002C5693">
        <w:rPr>
          <w:rFonts w:eastAsiaTheme="minorEastAsia"/>
        </w:rPr>
        <w:t>west</w:t>
      </w:r>
      <w:r w:rsidR="00C74FC3">
        <w:rPr>
          <w:rFonts w:eastAsiaTheme="minorEastAsia"/>
        </w:rPr>
        <w:t xml:space="preserve"> of </w:t>
      </w:r>
      <m:oMath>
        <m:r>
          <w:rPr>
            <w:rFonts w:ascii="Cambria Math" w:eastAsiaTheme="minorEastAsia" w:hAnsi="Cambria Math"/>
          </w:rPr>
          <m:t>C</m:t>
        </m:r>
      </m:oMath>
      <w:r w:rsidR="009C04A6">
        <w:rPr>
          <w:rFonts w:eastAsiaTheme="minorEastAsia"/>
        </w:rPr>
        <w:t>.</w:t>
      </w:r>
      <w:r w:rsidR="0008042B" w:rsidRPr="00595FC6">
        <w:rPr>
          <w:rFonts w:eastAsiaTheme="minorEastAsia"/>
        </w:rPr>
        <w:br/>
        <w:t xml:space="preserve">The angle of elevation to the top of the tower from </w:t>
      </w:r>
      <m:oMath>
        <m:r>
          <w:rPr>
            <w:rFonts w:ascii="Cambria Math" w:eastAsiaTheme="minorEastAsia" w:hAnsi="Cambria Math"/>
          </w:rPr>
          <m:t>C</m:t>
        </m:r>
      </m:oMath>
      <w:r w:rsidR="0008042B" w:rsidRPr="00595FC6">
        <w:rPr>
          <w:rFonts w:eastAsiaTheme="minorEastAsia"/>
        </w:rPr>
        <w:t xml:space="preserve"> and </w:t>
      </w:r>
      <m:oMath>
        <m:r>
          <w:rPr>
            <w:rFonts w:ascii="Cambria Math" w:eastAsiaTheme="minorEastAsia" w:hAnsi="Cambria Math"/>
          </w:rPr>
          <m:t>D</m:t>
        </m:r>
      </m:oMath>
      <w:r w:rsidR="0008042B" w:rsidRPr="00595FC6">
        <w:rPr>
          <w:rFonts w:eastAsiaTheme="minorEastAsia"/>
        </w:rPr>
        <w:t xml:space="preserve"> is </w:t>
      </w:r>
      <m:oMath>
        <m:r>
          <w:rPr>
            <w:rFonts w:ascii="Cambria Math" w:eastAsiaTheme="minorEastAsia" w:hAnsi="Cambria Math"/>
          </w:rPr>
          <m:t>19°</m:t>
        </m:r>
      </m:oMath>
      <w:r w:rsidR="0008042B" w:rsidRPr="00595FC6">
        <w:rPr>
          <w:rFonts w:eastAsiaTheme="minorEastAsia"/>
        </w:rPr>
        <w:t xml:space="preserve"> and </w:t>
      </w:r>
      <m:oMath>
        <m:r>
          <w:rPr>
            <w:rFonts w:ascii="Cambria Math" w:eastAsiaTheme="minorEastAsia" w:hAnsi="Cambria Math"/>
          </w:rPr>
          <m:t>14°</m:t>
        </m:r>
      </m:oMath>
      <w:r w:rsidR="0008042B" w:rsidRPr="00595FC6">
        <w:rPr>
          <w:rFonts w:eastAsiaTheme="minorEastAsia"/>
        </w:rPr>
        <w:t xml:space="preserve">, respectively. </w:t>
      </w:r>
      <w:r w:rsidR="00595FC6">
        <w:rPr>
          <w:rFonts w:eastAsiaTheme="minorEastAsia"/>
        </w:rPr>
        <w:br/>
      </w:r>
      <w:r w:rsidR="00595FC6">
        <w:t xml:space="preserve">Let the height of the tower be </w:t>
      </w:r>
      <m:oMath>
        <m:r>
          <w:rPr>
            <w:rFonts w:ascii="Cambria Math" w:hAnsi="Cambria Math"/>
          </w:rPr>
          <m:t>h</m:t>
        </m:r>
      </m:oMath>
      <w:r w:rsidR="00595FC6" w:rsidRPr="00595FC6">
        <w:rPr>
          <w:rFonts w:eastAsiaTheme="minorEastAsia"/>
        </w:rPr>
        <w:t xml:space="preserve"> metres</w:t>
      </w:r>
      <w:r w:rsidR="00A85FE7">
        <w:rPr>
          <w:rFonts w:eastAsiaTheme="minorEastAsia"/>
        </w:rPr>
        <w:t>.</w:t>
      </w:r>
    </w:p>
    <w:p w14:paraId="2509E3FF" w14:textId="5A3D2424" w:rsidR="000727BA" w:rsidRDefault="00570E92" w:rsidP="00570E92">
      <w:pPr>
        <w:jc w:val="center"/>
      </w:pPr>
      <w:r>
        <w:rPr>
          <w:noProof/>
        </w:rPr>
        <w:drawing>
          <wp:inline distT="0" distB="0" distL="0" distR="0" wp14:anchorId="76A054F0" wp14:editId="494C5511">
            <wp:extent cx="2674319" cy="1587398"/>
            <wp:effectExtent l="0" t="0" r="0" b="0"/>
            <wp:docPr id="1624000720" name="Picture 1" descr="A geometric figure with points C and D on a horizontal line segment labeled 1500 m. A vertical segment labeled h rises from point T, which forms a right angle with the base. Angles at C and D are labeled 19 degrees and 14 degrees respectively, and an arrow labeled North points along the horizontal line from C toward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00720" name="Picture 1" descr="A geometric figure with points C and D on a horizontal line segment labeled 1500 m. A vertical segment labeled h rises from point T, which forms a right angle with the base. Angles at C and D are labeled 19 degrees and 14 degrees respectively, and an arrow labeled North points along the horizontal line from C toward D."/>
                    <pic:cNvPicPr/>
                  </pic:nvPicPr>
                  <pic:blipFill rotWithShape="1">
                    <a:blip r:embed="rId29"/>
                    <a:srcRect b="7516"/>
                    <a:stretch>
                      <a:fillRect/>
                    </a:stretch>
                  </pic:blipFill>
                  <pic:spPr bwMode="auto">
                    <a:xfrm>
                      <a:off x="0" y="0"/>
                      <a:ext cx="2692274" cy="1598056"/>
                    </a:xfrm>
                    <a:prstGeom prst="rect">
                      <a:avLst/>
                    </a:prstGeom>
                    <a:ln>
                      <a:noFill/>
                    </a:ln>
                    <a:extLst>
                      <a:ext uri="{53640926-AAD7-44D8-BBD7-CCE9431645EC}">
                        <a14:shadowObscured xmlns:a14="http://schemas.microsoft.com/office/drawing/2010/main"/>
                      </a:ext>
                    </a:extLst>
                  </pic:spPr>
                </pic:pic>
              </a:graphicData>
            </a:graphic>
          </wp:inline>
        </w:drawing>
      </w:r>
    </w:p>
    <w:p w14:paraId="40F36450" w14:textId="20D7544D" w:rsidR="000727BA" w:rsidRPr="000727BA" w:rsidRDefault="00595FC6">
      <w:pPr>
        <w:pStyle w:val="ListNumber2"/>
        <w:numPr>
          <w:ilvl w:val="0"/>
          <w:numId w:val="6"/>
        </w:numPr>
      </w:pPr>
      <w:r>
        <w:rPr>
          <w:rFonts w:eastAsiaTheme="minorEastAsia"/>
        </w:rPr>
        <w:lastRenderedPageBreak/>
        <w:t>S</w:t>
      </w:r>
      <w:r w:rsidR="000727BA">
        <w:rPr>
          <w:rFonts w:eastAsiaTheme="minorEastAsia"/>
        </w:rPr>
        <w:t xml:space="preserve">how that </w:t>
      </w:r>
      <m:oMath>
        <m:r>
          <w:rPr>
            <w:rFonts w:ascii="Cambria Math" w:eastAsiaTheme="minorEastAsia" w:hAnsi="Cambria Math"/>
          </w:rPr>
          <m:t>CT=h</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19°</m:t>
            </m:r>
          </m:e>
        </m:func>
        <m:r>
          <w:rPr>
            <w:rFonts w:ascii="Cambria Math" w:eastAsiaTheme="minorEastAsia" w:hAnsi="Cambria Math"/>
          </w:rPr>
          <m:t>.</m:t>
        </m:r>
      </m:oMath>
    </w:p>
    <w:p w14:paraId="09162DAC" w14:textId="7736BD3F" w:rsidR="00A85FE7" w:rsidRDefault="000727BA">
      <w:pPr>
        <w:pStyle w:val="ListNumber2"/>
        <w:numPr>
          <w:ilvl w:val="0"/>
          <w:numId w:val="6"/>
        </w:numPr>
      </w:pPr>
      <w:r>
        <w:rPr>
          <w:rFonts w:eastAsiaTheme="minorEastAsia"/>
        </w:rPr>
        <w:t xml:space="preserve">Hence, find the value of </w:t>
      </w:r>
      <m:oMath>
        <m:r>
          <w:rPr>
            <w:rFonts w:ascii="Cambria Math" w:eastAsiaTheme="minorEastAsia" w:hAnsi="Cambria Math"/>
          </w:rPr>
          <m:t>h</m:t>
        </m:r>
      </m:oMath>
      <w:r>
        <w:rPr>
          <w:rFonts w:eastAsiaTheme="minorEastAsia"/>
        </w:rPr>
        <w:t xml:space="preserve">. </w:t>
      </w:r>
    </w:p>
    <w:p w14:paraId="3DD6DF06" w14:textId="3C90C108" w:rsidR="000727BA" w:rsidRPr="00665F9E" w:rsidRDefault="00A85FE7" w:rsidP="00A85FE7">
      <w:pPr>
        <w:suppressAutoHyphens w:val="0"/>
        <w:spacing w:before="0" w:after="160" w:line="259" w:lineRule="auto"/>
      </w:pPr>
      <w:r>
        <w:br w:type="page"/>
      </w:r>
    </w:p>
    <w:p w14:paraId="37E79307" w14:textId="5DD81206" w:rsidR="00E00962" w:rsidRDefault="00E00962" w:rsidP="00E00962">
      <w:pPr>
        <w:pStyle w:val="Heading2"/>
      </w:pPr>
      <w:r>
        <w:lastRenderedPageBreak/>
        <w:t>Sample solutions</w:t>
      </w:r>
    </w:p>
    <w:p w14:paraId="4A00522D" w14:textId="22040C23" w:rsidR="00E00962" w:rsidRDefault="00E00962" w:rsidP="00E65F61">
      <w:pPr>
        <w:pStyle w:val="Heading3"/>
      </w:pPr>
      <w:r>
        <w:t xml:space="preserve">Appendix </w:t>
      </w:r>
      <w:r w:rsidR="00356DF0">
        <w:t>A</w:t>
      </w:r>
      <w:r>
        <w:t xml:space="preserve"> – </w:t>
      </w:r>
      <w:r w:rsidR="00411410">
        <w:t>b</w:t>
      </w:r>
      <w:r w:rsidR="00356DF0">
        <w:t>earing</w:t>
      </w:r>
      <w:r w:rsidR="00C26128">
        <w:t>s</w:t>
      </w:r>
      <w:r w:rsidR="00356DF0">
        <w:t xml:space="preserve"> question</w:t>
      </w:r>
    </w:p>
    <w:p w14:paraId="3BE09B3F" w14:textId="77777777" w:rsidR="006D164D" w:rsidRDefault="006D164D">
      <w:pPr>
        <w:pStyle w:val="ListNumber2"/>
        <w:numPr>
          <w:ilvl w:val="0"/>
          <w:numId w:val="7"/>
        </w:numPr>
      </w:pPr>
    </w:p>
    <w:p w14:paraId="7F81318E" w14:textId="66112C62" w:rsidR="006D164D" w:rsidRDefault="006D164D" w:rsidP="006D164D">
      <w:pPr>
        <w:ind w:left="851"/>
      </w:pPr>
      <w:r w:rsidRPr="006D164D">
        <w:rPr>
          <w:noProof/>
        </w:rPr>
        <w:drawing>
          <wp:inline distT="0" distB="0" distL="0" distR="0" wp14:anchorId="18C5327B" wp14:editId="506B2F6D">
            <wp:extent cx="1949550" cy="2171812"/>
            <wp:effectExtent l="0" t="0" r="0" b="0"/>
            <wp:docPr id="261275721" name="Picture 1" descr="A triangle connecting points A, B and C with distances AB = 2.4 km and BC = 3.1 km. At A, a north arrow is shown and the bearing angle from north to AB is marked &#10;42∘. At B, another north arrow appears and three angles are shown: the interior angle between AB and BC is 68∘ and two blue angles relative to north are labeled &#10;42∘ and 26∘. The blue angles represent bearings from B toward A and toward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75721" name="Picture 1" descr="A triangle connecting points A, B and C with distances AB = 2.4 km and BC = 3.1 km. At A, a north arrow is shown and the bearing angle from north to AB is marked &#10;42∘. At B, another north arrow appears and three angles are shown: the interior angle between AB and BC is 68∘ and two blue angles relative to north are labeled &#10;42∘ and 26∘. The blue angles represent bearings from B toward A and toward C."/>
                    <pic:cNvPicPr/>
                  </pic:nvPicPr>
                  <pic:blipFill>
                    <a:blip r:embed="rId30"/>
                    <a:stretch>
                      <a:fillRect/>
                    </a:stretch>
                  </pic:blipFill>
                  <pic:spPr>
                    <a:xfrm>
                      <a:off x="0" y="0"/>
                      <a:ext cx="1949550" cy="2171812"/>
                    </a:xfrm>
                    <a:prstGeom prst="rect">
                      <a:avLst/>
                    </a:prstGeom>
                  </pic:spPr>
                </pic:pic>
              </a:graphicData>
            </a:graphic>
          </wp:inline>
        </w:drawing>
      </w:r>
    </w:p>
    <w:p w14:paraId="790C5DCB" w14:textId="45DE62CD" w:rsidR="00B95B95" w:rsidRDefault="000746AF" w:rsidP="006D164D">
      <w:pPr>
        <w:ind w:left="851"/>
        <w:rPr>
          <w:rFonts w:eastAsiaTheme="minorEastAsia"/>
        </w:rPr>
      </w:pPr>
      <w:r>
        <w:t xml:space="preserve">Use alternate angles to find </w:t>
      </w:r>
      <m:oMath>
        <m:r>
          <w:rPr>
            <w:rFonts w:ascii="Cambria Math" w:hAnsi="Cambria Math"/>
          </w:rPr>
          <m:t>42°</m:t>
        </m:r>
      </m:oMath>
      <w:r>
        <w:rPr>
          <w:rFonts w:eastAsiaTheme="minorEastAsia"/>
        </w:rPr>
        <w:t xml:space="preserve">. </w:t>
      </w:r>
    </w:p>
    <w:p w14:paraId="13D78058" w14:textId="1ECE313E" w:rsidR="000746AF" w:rsidRPr="00505E39" w:rsidRDefault="000746AF" w:rsidP="006D164D">
      <w:pPr>
        <w:ind w:left="851"/>
        <w:rPr>
          <w:rFonts w:eastAsiaTheme="minorEastAsia"/>
        </w:rPr>
      </w:pPr>
      <m:oMathPara>
        <m:oMathParaPr>
          <m:jc m:val="left"/>
        </m:oMathParaPr>
        <m:oMath>
          <m:r>
            <w:rPr>
              <w:rFonts w:ascii="Cambria Math" w:hAnsi="Cambria Math"/>
            </w:rPr>
            <m:t>68-42=26°</m:t>
          </m:r>
        </m:oMath>
      </m:oMathPara>
    </w:p>
    <w:p w14:paraId="3BE2508F" w14:textId="72F95F3B" w:rsidR="00505E39" w:rsidRPr="000746AF" w:rsidRDefault="00505E39" w:rsidP="006D164D">
      <w:pPr>
        <w:ind w:left="851"/>
        <w:rPr>
          <w:rFonts w:eastAsiaTheme="minorEastAsia"/>
        </w:rPr>
      </w:pPr>
      <m:oMathPara>
        <m:oMathParaPr>
          <m:jc m:val="left"/>
        </m:oMathParaPr>
        <m:oMath>
          <m:r>
            <w:rPr>
              <w:rFonts w:ascii="Cambria Math" w:eastAsiaTheme="minorEastAsia" w:hAnsi="Cambria Math"/>
            </w:rPr>
            <m:t>180°-26°=154°</m:t>
          </m:r>
        </m:oMath>
      </m:oMathPara>
    </w:p>
    <w:p w14:paraId="1179DFAE" w14:textId="6A79CEA4" w:rsidR="000746AF" w:rsidRPr="001946E9" w:rsidRDefault="00372F99" w:rsidP="006D164D">
      <w:pPr>
        <w:pStyle w:val="ListNumber2"/>
      </w:pPr>
      <m:oMath>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m:t>
        </m:r>
        <m:r>
          <w:rPr>
            <w:rFonts w:ascii="Cambria Math" w:hAnsi="Cambria Math"/>
          </w:rPr>
          <m:t>2</m:t>
        </m:r>
        <m:r>
          <w:rPr>
            <w:rFonts w:ascii="Cambria Math" w:hAnsi="Cambria Math"/>
          </w:rPr>
          <m:t>ab</m:t>
        </m:r>
        <m:func>
          <m:funcPr>
            <m:ctrlPr>
              <w:rPr>
                <w:rFonts w:ascii="Cambria Math" w:hAnsi="Cambria Math"/>
                <w:i/>
              </w:rPr>
            </m:ctrlPr>
          </m:funcPr>
          <m:fName>
            <m:r>
              <m:rPr>
                <m:sty m:val="p"/>
              </m:rPr>
              <w:rPr>
                <w:rFonts w:ascii="Cambria Math" w:hAnsi="Cambria Math"/>
              </w:rPr>
              <m:t>cos</m:t>
            </m:r>
          </m:fName>
          <m:e>
            <m:r>
              <w:rPr>
                <w:rFonts w:ascii="Cambria Math" w:hAnsi="Cambria Math"/>
              </w:rPr>
              <m:t>C</m:t>
            </m:r>
          </m:e>
        </m:func>
      </m:oMath>
    </w:p>
    <w:p w14:paraId="00B5D06B" w14:textId="48BE2372" w:rsidR="008756FA" w:rsidRPr="008756FA" w:rsidRDefault="001946E9" w:rsidP="008756FA">
      <w:pPr>
        <w:ind w:left="993"/>
        <w:rPr>
          <w:rFonts w:eastAsiaTheme="minorEastAsia"/>
        </w:rPr>
      </w:pPr>
      <m:oMathPara>
        <m:oMathParaPr>
          <m:jc m:val="left"/>
        </m:oMathParaPr>
        <m:oMath>
          <m:r>
            <w:rPr>
              <w:rFonts w:ascii="Cambria Math" w:hAnsi="Cambria Math"/>
            </w:rPr>
            <m:t>A</m:t>
          </m:r>
          <m:sSup>
            <m:sSupPr>
              <m:ctrlPr>
                <w:rPr>
                  <w:rFonts w:ascii="Cambria Math" w:hAnsi="Cambria Math"/>
                  <w:i/>
                </w:rPr>
              </m:ctrlPr>
            </m:sSupPr>
            <m:e>
              <m:r>
                <w:rPr>
                  <w:rFonts w:ascii="Cambria Math" w:hAnsi="Cambria Math"/>
                </w:rPr>
                <m:t>C</m:t>
              </m:r>
            </m:e>
            <m:sup>
              <m:r>
                <w:rPr>
                  <w:rFonts w:ascii="Cambria Math" w:hAnsi="Cambria Math"/>
                </w:rPr>
                <m:t>2</m:t>
              </m:r>
            </m:sup>
          </m:sSup>
          <m:r>
            <m:rPr>
              <m:aln/>
            </m:rPr>
            <w:rPr>
              <w:rFonts w:ascii="Cambria Math" w:hAnsi="Cambria Math"/>
            </w:rPr>
            <m:t>=</m:t>
          </m:r>
          <m:sSup>
            <m:sSupPr>
              <m:ctrlPr>
                <w:rPr>
                  <w:rFonts w:ascii="Cambria Math" w:hAnsi="Cambria Math"/>
                  <w:i/>
                </w:rPr>
              </m:ctrlPr>
            </m:sSupPr>
            <m:e>
              <m:r>
                <w:rPr>
                  <w:rFonts w:ascii="Cambria Math" w:hAnsi="Cambria Math"/>
                </w:rPr>
                <m:t>2.4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3.1</m:t>
              </m:r>
            </m:e>
            <m:sup>
              <m:r>
                <w:rPr>
                  <w:rFonts w:ascii="Cambria Math" w:hAnsi="Cambria Math"/>
                </w:rPr>
                <m:t>2</m:t>
              </m:r>
            </m:sup>
          </m:sSup>
          <m:r>
            <w:rPr>
              <w:rFonts w:ascii="Cambria Math" w:hAnsi="Cambria Math"/>
            </w:rPr>
            <m:t>-2×2.4×3.1×</m:t>
          </m:r>
          <m:func>
            <m:funcPr>
              <m:ctrlPr>
                <w:rPr>
                  <w:rFonts w:ascii="Cambria Math" w:hAnsi="Cambria Math"/>
                  <w:i/>
                </w:rPr>
              </m:ctrlPr>
            </m:funcPr>
            <m:fName>
              <m:r>
                <m:rPr>
                  <m:sty m:val="p"/>
                </m:rPr>
                <w:rPr>
                  <w:rFonts w:ascii="Cambria Math" w:hAnsi="Cambria Math"/>
                </w:rPr>
                <m:t>cos</m:t>
              </m:r>
            </m:fName>
            <m:e>
              <m:r>
                <w:rPr>
                  <w:rFonts w:ascii="Cambria Math" w:hAnsi="Cambria Math"/>
                </w:rPr>
                <m:t>68°</m:t>
              </m:r>
            </m:e>
          </m:func>
          <m:r>
            <m:rPr>
              <m:sty m:val="p"/>
            </m:rPr>
            <w:rPr>
              <w:rFonts w:eastAsiaTheme="minorEastAsia"/>
            </w:rPr>
            <w:br/>
          </m:r>
        </m:oMath>
        <m:oMath>
          <m:r>
            <m:rPr>
              <m:aln/>
            </m:rPr>
            <w:rPr>
              <w:rFonts w:ascii="Cambria Math" w:eastAsiaTheme="minorEastAsia" w:hAnsi="Cambria Math"/>
            </w:rPr>
            <m:t>=9.79…</m:t>
          </m:r>
          <m:r>
            <m:rPr>
              <m:sty m:val="p"/>
            </m:rPr>
            <w:rPr>
              <w:rFonts w:eastAsiaTheme="minorEastAsia"/>
            </w:rPr>
            <w:br/>
          </m:r>
        </m:oMath>
        <m:oMath>
          <m:r>
            <w:rPr>
              <w:rFonts w:ascii="Cambria Math" w:eastAsiaTheme="minorEastAsia" w:hAnsi="Cambria Math"/>
            </w:rPr>
            <m:t>AC</m:t>
          </m:r>
          <m:r>
            <m:rPr>
              <m:aln/>
            </m:rP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9.795…</m:t>
              </m:r>
            </m:e>
          </m:rad>
        </m:oMath>
      </m:oMathPara>
    </w:p>
    <w:p w14:paraId="0FEDF1F4" w14:textId="46A2675C" w:rsidR="008756FA" w:rsidRPr="008756FA" w:rsidRDefault="008756FA" w:rsidP="008756FA">
      <w:pPr>
        <w:ind w:left="1418"/>
        <w:rPr>
          <w:rFonts w:eastAsiaTheme="minorEastAsia"/>
        </w:rPr>
      </w:pPr>
      <m:oMath>
        <m:r>
          <w:rPr>
            <w:rFonts w:ascii="Cambria Math" w:eastAsiaTheme="minorEastAsia" w:hAnsi="Cambria Math"/>
          </w:rPr>
          <m:t>=3.1</m:t>
        </m:r>
      </m:oMath>
      <w:r>
        <w:rPr>
          <w:rFonts w:eastAsiaTheme="minorEastAsia"/>
        </w:rPr>
        <w:t xml:space="preserve"> km (correct to 1 decimal place)</w:t>
      </w:r>
    </w:p>
    <w:p w14:paraId="553C6EEC" w14:textId="16D2F9C7" w:rsidR="005625A2" w:rsidRPr="008756FA" w:rsidRDefault="008756FA" w:rsidP="008756FA">
      <w:pPr>
        <w:pStyle w:val="ListNumber2"/>
        <w:rPr>
          <w:rFonts w:eastAsiaTheme="minorEastAsia"/>
        </w:rPr>
      </w:pPr>
      <m:oMath>
        <m:r>
          <w:rPr>
            <w:rFonts w:ascii="Cambria Math" w:hAnsi="Cambria Math"/>
          </w:rPr>
          <m:t>A=</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ab</m:t>
        </m:r>
        <m:func>
          <m:funcPr>
            <m:ctrlPr>
              <w:rPr>
                <w:rFonts w:ascii="Cambria Math" w:hAnsi="Cambria Math"/>
                <w:i/>
              </w:rPr>
            </m:ctrlPr>
          </m:funcPr>
          <m:fName>
            <m:r>
              <m:rPr>
                <m:sty m:val="p"/>
              </m:rPr>
              <w:rPr>
                <w:rFonts w:ascii="Cambria Math" w:hAnsi="Cambria Math"/>
              </w:rPr>
              <m:t>sin</m:t>
            </m:r>
          </m:fName>
          <m:e>
            <m:r>
              <w:rPr>
                <w:rFonts w:ascii="Cambria Math" w:hAnsi="Cambria Math"/>
              </w:rPr>
              <m:t>C</m:t>
            </m:r>
          </m:e>
        </m:func>
      </m:oMath>
    </w:p>
    <w:p w14:paraId="434E5A5F" w14:textId="27622321" w:rsidR="008756FA" w:rsidRPr="00107975" w:rsidRDefault="00AF5351" w:rsidP="00107975">
      <w:pPr>
        <w:ind w:left="1134"/>
        <w:rPr>
          <w:rFonts w:eastAsiaTheme="minorEastAsia"/>
        </w:rPr>
      </w:pPr>
      <m:oMathPara>
        <m:oMathParaPr>
          <m:jc m:val="left"/>
        </m:oMathParaPr>
        <m:oMath>
          <m:r>
            <w:rPr>
              <w:rFonts w:ascii="Cambria Math" w:hAnsi="Cambria Math"/>
            </w:rPr>
            <m:t>A=</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×2.4×3.1×</m:t>
          </m:r>
          <m:func>
            <m:funcPr>
              <m:ctrlPr>
                <w:rPr>
                  <w:rFonts w:ascii="Cambria Math" w:hAnsi="Cambria Math"/>
                  <w:i/>
                </w:rPr>
              </m:ctrlPr>
            </m:funcPr>
            <m:fName>
              <m:r>
                <m:rPr>
                  <m:sty m:val="p"/>
                </m:rPr>
                <w:rPr>
                  <w:rFonts w:ascii="Cambria Math" w:hAnsi="Cambria Math"/>
                </w:rPr>
                <m:t>sin</m:t>
              </m:r>
            </m:fName>
            <m:e>
              <m:r>
                <w:rPr>
                  <w:rFonts w:ascii="Cambria Math" w:hAnsi="Cambria Math"/>
                </w:rPr>
                <m:t>68°</m:t>
              </m:r>
            </m:e>
          </m:func>
        </m:oMath>
      </m:oMathPara>
    </w:p>
    <w:p w14:paraId="36A05B89" w14:textId="360AD4D5" w:rsidR="00AE3C90" w:rsidRPr="00AE3C90" w:rsidRDefault="00AE3C90" w:rsidP="00107975">
      <w:pPr>
        <w:ind w:left="1276"/>
        <w:rPr>
          <w:rFonts w:eastAsiaTheme="minorEastAsia"/>
        </w:rPr>
      </w:pPr>
      <m:oMath>
        <m:r>
          <w:rPr>
            <w:rFonts w:ascii="Cambria Math" w:eastAsiaTheme="minorEastAsia" w:hAnsi="Cambria Math"/>
          </w:rPr>
          <m:t xml:space="preserve">=3.45 </m:t>
        </m:r>
        <m:r>
          <m:rPr>
            <m:nor/>
          </m:rPr>
          <w:rPr>
            <w:rFonts w:ascii="Cambria Math" w:eastAsiaTheme="minorEastAsia" w:hAnsi="Cambria Math"/>
          </w:rPr>
          <m:t>k</m:t>
        </m:r>
        <m:sSup>
          <m:sSupPr>
            <m:ctrlPr>
              <w:rPr>
                <w:rFonts w:ascii="Cambria Math" w:eastAsiaTheme="minorEastAsia" w:hAnsi="Cambria Math"/>
                <w:i/>
              </w:rPr>
            </m:ctrlPr>
          </m:sSupPr>
          <m:e>
            <m:r>
              <m:rPr>
                <m:nor/>
              </m:rPr>
              <w:rPr>
                <w:rFonts w:ascii="Cambria Math" w:eastAsiaTheme="minorEastAsia" w:hAnsi="Cambria Math"/>
              </w:rPr>
              <m:t>m</m:t>
            </m:r>
          </m:e>
          <m:sup>
            <m:r>
              <m:rPr>
                <m:nor/>
              </m:rPr>
              <w:rPr>
                <w:rFonts w:ascii="Cambria Math" w:eastAsiaTheme="minorEastAsia" w:hAnsi="Cambria Math"/>
              </w:rPr>
              <m:t>2</m:t>
            </m:r>
          </m:sup>
        </m:sSup>
      </m:oMath>
      <w:r w:rsidR="00107975">
        <w:rPr>
          <w:rFonts w:eastAsiaTheme="minorEastAsia"/>
        </w:rPr>
        <w:t xml:space="preserve"> (correct to 2 decimal places)</w:t>
      </w:r>
    </w:p>
    <w:p w14:paraId="3EA6A983" w14:textId="77777777" w:rsidR="006067DF" w:rsidRDefault="000056A5">
      <w:pPr>
        <w:suppressAutoHyphens w:val="0"/>
        <w:spacing w:before="0" w:after="160" w:line="259" w:lineRule="auto"/>
      </w:pPr>
      <w:r>
        <w:br w:type="page"/>
      </w:r>
    </w:p>
    <w:p w14:paraId="19A67AD4" w14:textId="606D3D97" w:rsidR="006067DF" w:rsidRDefault="006067DF" w:rsidP="0083023B">
      <w:pPr>
        <w:pStyle w:val="Heading3"/>
      </w:pPr>
      <w:r>
        <w:lastRenderedPageBreak/>
        <w:t xml:space="preserve">Appendix B – </w:t>
      </w:r>
      <w:r w:rsidR="00411410">
        <w:t>c</w:t>
      </w:r>
      <w:r>
        <w:t>ard matching activity</w:t>
      </w:r>
    </w:p>
    <w:p w14:paraId="70083543" w14:textId="0C554E47" w:rsidR="000056A5" w:rsidRPr="00E23DE3" w:rsidRDefault="00FD70C5" w:rsidP="00E23DE3">
      <w:r w:rsidRPr="00E23DE3">
        <w:t>A drone hovers directly above a point on the ground. Student A stands 48</w:t>
      </w:r>
      <w:r w:rsidR="00411410" w:rsidRPr="00E23DE3">
        <w:t> </w:t>
      </w:r>
      <w:r w:rsidRPr="00E23DE3">
        <w:t xml:space="preserve">m east of the point, and Student B stands on a bearing of </w:t>
      </w:r>
      <m:oMath>
        <m:sSup>
          <m:sSupPr>
            <m:ctrlPr>
              <w:rPr>
                <w:rFonts w:ascii="Cambria Math" w:hAnsi="Cambria Math"/>
              </w:rPr>
            </m:ctrlPr>
          </m:sSupPr>
          <m:e>
            <m:r>
              <w:rPr>
                <w:rFonts w:ascii="Cambria Math" w:hAnsi="Cambria Math"/>
              </w:rPr>
              <m:t>140</m:t>
            </m:r>
          </m:e>
          <m:sup>
            <m:r>
              <w:rPr>
                <w:rFonts w:ascii="Cambria Math" w:hAnsi="Cambria Math"/>
              </w:rPr>
              <m:t>∘</m:t>
            </m:r>
          </m:sup>
        </m:sSup>
      </m:oMath>
      <w:r w:rsidRPr="00E23DE3">
        <w:t xml:space="preserve">from the same point. The angle of elevation from A to the drone is </w:t>
      </w:r>
      <m:oMath>
        <m:sSup>
          <m:sSupPr>
            <m:ctrlPr>
              <w:rPr>
                <w:rFonts w:ascii="Cambria Math" w:hAnsi="Cambria Math"/>
              </w:rPr>
            </m:ctrlPr>
          </m:sSupPr>
          <m:e>
            <m:r>
              <w:rPr>
                <w:rFonts w:ascii="Cambria Math" w:hAnsi="Cambria Math"/>
              </w:rPr>
              <m:t>18</m:t>
            </m:r>
          </m:e>
          <m:sup>
            <m:r>
              <w:rPr>
                <w:rFonts w:ascii="Cambria Math" w:hAnsi="Cambria Math"/>
              </w:rPr>
              <m:t>∘</m:t>
            </m:r>
          </m:sup>
        </m:sSup>
      </m:oMath>
      <w:r w:rsidRPr="00E23DE3">
        <w:t xml:space="preserve">, and from B it is </w:t>
      </w:r>
      <m:oMath>
        <m:sSup>
          <m:sSupPr>
            <m:ctrlPr>
              <w:rPr>
                <w:rFonts w:ascii="Cambria Math" w:hAnsi="Cambria Math"/>
              </w:rPr>
            </m:ctrlPr>
          </m:sSupPr>
          <m:e>
            <m:r>
              <w:rPr>
                <w:rFonts w:ascii="Cambria Math" w:hAnsi="Cambria Math"/>
              </w:rPr>
              <m:t>30</m:t>
            </m:r>
          </m:e>
          <m:sup>
            <m:r>
              <w:rPr>
                <w:rFonts w:ascii="Cambria Math" w:hAnsi="Cambria Math"/>
              </w:rPr>
              <m:t>∘</m:t>
            </m:r>
          </m:sup>
        </m:sSup>
      </m:oMath>
      <w:r w:rsidRPr="00E23DE3">
        <w:t>. Find the distance between the 2 students.</w:t>
      </w:r>
    </w:p>
    <w:p w14:paraId="5A63A348" w14:textId="2089F773" w:rsidR="00471191" w:rsidRDefault="008A2812">
      <w:pPr>
        <w:suppressAutoHyphens w:val="0"/>
        <w:spacing w:before="0" w:after="160" w:line="259" w:lineRule="auto"/>
      </w:pPr>
      <w:r>
        <w:rPr>
          <w:noProof/>
        </w:rPr>
        <w:drawing>
          <wp:inline distT="0" distB="0" distL="0" distR="0" wp14:anchorId="67E6AB00" wp14:editId="7F7C865A">
            <wp:extent cx="2584583" cy="3200564"/>
            <wp:effectExtent l="0" t="0" r="6350" b="0"/>
            <wp:docPr id="829536355" name="Picture 1" descr="A diagram showing the following scenario: A drone hovers directly above a point on the ground. Student A stands 48 m east of the point, and Student B stands on a bearing of 140^∘from the same point. The angle of elevation from A to the drone is 18^∘, and from B it is 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36355" name="Picture 1" descr="A diagram showing the following scenario: A drone hovers directly above a point on the ground. Student A stands 48 m east of the point, and Student B stands on a bearing of 140^∘from the same point. The angle of elevation from A to the drone is 18^∘, and from B it is 30^∘. "/>
                    <pic:cNvPicPr/>
                  </pic:nvPicPr>
                  <pic:blipFill>
                    <a:blip r:embed="rId26"/>
                    <a:stretch>
                      <a:fillRect/>
                    </a:stretch>
                  </pic:blipFill>
                  <pic:spPr>
                    <a:xfrm>
                      <a:off x="0" y="0"/>
                      <a:ext cx="2584583" cy="3200564"/>
                    </a:xfrm>
                    <a:prstGeom prst="rect">
                      <a:avLst/>
                    </a:prstGeom>
                  </pic:spPr>
                </pic:pic>
              </a:graphicData>
            </a:graphic>
          </wp:inline>
        </w:drawing>
      </w:r>
    </w:p>
    <w:p w14:paraId="17A82737" w14:textId="45A1B795" w:rsidR="00D27206" w:rsidRDefault="00D27206">
      <w:pPr>
        <w:suppressAutoHyphens w:val="0"/>
        <w:spacing w:before="0" w:after="160" w:line="259" w:lineRule="auto"/>
      </w:pPr>
    </w:p>
    <w:p w14:paraId="41C07F89" w14:textId="6464BFF8" w:rsidR="00F87D34" w:rsidRPr="00F87D34" w:rsidRDefault="00372F99">
      <w:pPr>
        <w:suppressAutoHyphens w:val="0"/>
        <w:spacing w:before="0" w:after="160" w:line="259" w:lineRule="auto"/>
        <w:rPr>
          <w:rFonts w:eastAsiaTheme="minorEastAsia"/>
        </w:rPr>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18°</m:t>
              </m:r>
            </m:e>
          </m:func>
          <m:r>
            <m:rPr>
              <m:aln/>
            </m:rPr>
            <w:rPr>
              <w:rFonts w:ascii="Cambria Math" w:hAnsi="Cambria Math"/>
            </w:rPr>
            <m:t>=</m:t>
          </m:r>
          <m:f>
            <m:fPr>
              <m:ctrlPr>
                <w:rPr>
                  <w:rFonts w:ascii="Cambria Math" w:hAnsi="Cambria Math"/>
                  <w:i/>
                </w:rPr>
              </m:ctrlPr>
            </m:fPr>
            <m:num>
              <m:r>
                <w:rPr>
                  <w:rFonts w:ascii="Cambria Math" w:hAnsi="Cambria Math"/>
                </w:rPr>
                <m:t>DC</m:t>
              </m:r>
            </m:num>
            <m:den>
              <m:r>
                <w:rPr>
                  <w:rFonts w:ascii="Cambria Math" w:hAnsi="Cambria Math"/>
                </w:rPr>
                <m:t>48</m:t>
              </m:r>
            </m:den>
          </m:f>
          <m:r>
            <m:rPr>
              <m:sty m:val="p"/>
            </m:rPr>
            <w:rPr>
              <w:rFonts w:ascii="Cambria Math" w:hAnsi="Cambria Math"/>
            </w:rPr>
            <w:br/>
          </m:r>
        </m:oMath>
        <m:oMath>
          <m:r>
            <w:rPr>
              <w:rFonts w:ascii="Cambria Math" w:hAnsi="Cambria Math"/>
            </w:rPr>
            <m:t>DC</m:t>
          </m:r>
          <m:r>
            <m:rPr>
              <m:aln/>
            </m:rPr>
            <w:rPr>
              <w:rFonts w:ascii="Cambria Math" w:hAnsi="Cambria Math"/>
            </w:rPr>
            <m:t>=48×</m:t>
          </m:r>
          <m:func>
            <m:funcPr>
              <m:ctrlPr>
                <w:rPr>
                  <w:rFonts w:ascii="Cambria Math" w:hAnsi="Cambria Math"/>
                  <w:i/>
                </w:rPr>
              </m:ctrlPr>
            </m:funcPr>
            <m:fName>
              <m:r>
                <m:rPr>
                  <m:sty m:val="p"/>
                </m:rPr>
                <w:rPr>
                  <w:rFonts w:ascii="Cambria Math" w:hAnsi="Cambria Math"/>
                </w:rPr>
                <m:t>tan</m:t>
              </m:r>
            </m:fName>
            <m:e>
              <m:r>
                <w:rPr>
                  <w:rFonts w:ascii="Cambria Math" w:hAnsi="Cambria Math"/>
                </w:rPr>
                <m:t>18°</m:t>
              </m:r>
            </m:e>
          </m:func>
          <m:r>
            <m:rPr>
              <m:sty m:val="p"/>
            </m:rPr>
            <w:rPr>
              <w:rFonts w:ascii="Cambria Math" w:hAnsi="Cambria Math"/>
            </w:rPr>
            <w:br/>
          </m:r>
        </m:oMath>
        <m:oMath>
          <m:r>
            <m:rPr>
              <m:aln/>
            </m:rPr>
            <w:rPr>
              <w:rFonts w:ascii="Cambria Math" w:hAnsi="Cambria Math"/>
            </w:rPr>
            <m:t>=15.598…</m:t>
          </m:r>
          <m:r>
            <m:rPr>
              <m:sty m:val="p"/>
            </m:rPr>
            <w:rPr>
              <w:rFonts w:ascii="Cambria Math" w:hAnsi="Cambria Math"/>
            </w:rPr>
            <w:br/>
          </m:r>
        </m:oMath>
        <m:oMath>
          <m:r>
            <m:rPr>
              <m:aln/>
            </m:rPr>
            <w:rPr>
              <w:rFonts w:ascii="Cambria Math" w:hAnsi="Cambria Math"/>
            </w:rPr>
            <m:t xml:space="preserve">≈16 </m:t>
          </m:r>
          <m:r>
            <w:rPr>
              <w:rFonts w:ascii="Cambria Math" w:hAnsi="Cambria Math"/>
            </w:rPr>
            <m:t>m</m:t>
          </m:r>
          <m:r>
            <w:rPr>
              <w:rFonts w:ascii="Cambria Math" w:hAnsi="Cambria Math"/>
            </w:rPr>
            <m:t xml:space="preserve"> </m:t>
          </m:r>
        </m:oMath>
      </m:oMathPara>
    </w:p>
    <w:p w14:paraId="4DD6FA36" w14:textId="437B1CC5" w:rsidR="00F87D34" w:rsidRDefault="00F87D34">
      <w:pPr>
        <w:suppressAutoHyphens w:val="0"/>
        <w:spacing w:before="0" w:after="160" w:line="259" w:lineRule="auto"/>
        <w:rPr>
          <w:rFonts w:eastAsiaTheme="minorEastAsia"/>
        </w:rPr>
      </w:pPr>
    </w:p>
    <w:p w14:paraId="74940D9B" w14:textId="0E7F108F" w:rsidR="00F87D34" w:rsidRDefault="00372F99" w:rsidP="00F87D34">
      <w:pPr>
        <w:suppressAutoHyphens w:val="0"/>
        <w:spacing w:before="0" w:after="160" w:line="259" w:lineRule="auto"/>
        <w:rPr>
          <w:rFonts w:eastAsiaTheme="minorEastAsia"/>
        </w:rPr>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50°</m:t>
              </m:r>
            </m:e>
          </m:func>
          <m:r>
            <m:rPr>
              <m:aln/>
            </m:rPr>
            <w:rPr>
              <w:rFonts w:ascii="Cambria Math" w:hAnsi="Cambria Math"/>
            </w:rPr>
            <m:t>=</m:t>
          </m:r>
          <m:f>
            <m:fPr>
              <m:ctrlPr>
                <w:rPr>
                  <w:rFonts w:ascii="Cambria Math" w:hAnsi="Cambria Math"/>
                  <w:i/>
                </w:rPr>
              </m:ctrlPr>
            </m:fPr>
            <m:num>
              <m:r>
                <w:rPr>
                  <w:rFonts w:ascii="Cambria Math" w:hAnsi="Cambria Math"/>
                </w:rPr>
                <m:t>16</m:t>
              </m:r>
            </m:num>
            <m:den>
              <m:r>
                <w:rPr>
                  <w:rFonts w:ascii="Cambria Math" w:hAnsi="Cambria Math"/>
                </w:rPr>
                <m:t>BC</m:t>
              </m:r>
            </m:den>
          </m:f>
          <m:r>
            <m:rPr>
              <m:sty m:val="p"/>
            </m:rPr>
            <w:rPr>
              <w:rFonts w:ascii="Cambria Math" w:hAnsi="Cambria Math"/>
            </w:rPr>
            <w:br/>
          </m:r>
        </m:oMath>
        <m:oMath>
          <m:r>
            <w:rPr>
              <w:rFonts w:ascii="Cambria Math" w:hAnsi="Cambria Math"/>
            </w:rPr>
            <m:t>BC</m:t>
          </m:r>
          <m:r>
            <m:rPr>
              <m:aln/>
            </m:rPr>
            <w:rPr>
              <w:rFonts w:ascii="Cambria Math" w:hAnsi="Cambria Math"/>
            </w:rPr>
            <m:t>=</m:t>
          </m:r>
          <m:f>
            <m:fPr>
              <m:ctrlPr>
                <w:rPr>
                  <w:rFonts w:ascii="Cambria Math" w:hAnsi="Cambria Math"/>
                  <w:i/>
                </w:rPr>
              </m:ctrlPr>
            </m:fPr>
            <m:num>
              <m:r>
                <w:rPr>
                  <w:rFonts w:ascii="Cambria Math" w:hAnsi="Cambria Math"/>
                </w:rPr>
                <m:t>16</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30°</m:t>
                  </m:r>
                </m:e>
              </m:func>
            </m:den>
          </m:f>
          <m:r>
            <m:rPr>
              <m:sty m:val="p"/>
            </m:rPr>
            <w:rPr>
              <w:rFonts w:ascii="Cambria Math" w:hAnsi="Cambria Math"/>
            </w:rPr>
            <w:br/>
          </m:r>
        </m:oMath>
        <m:oMath>
          <m:r>
            <m:rPr>
              <m:aln/>
            </m:rPr>
            <w:rPr>
              <w:rFonts w:ascii="Cambria Math" w:hAnsi="Cambria Math"/>
            </w:rPr>
            <m:t>=27.712…</m:t>
          </m:r>
          <m:r>
            <m:rPr>
              <m:sty m:val="p"/>
            </m:rPr>
            <w:rPr>
              <w:rFonts w:ascii="Cambria Math" w:hAnsi="Cambria Math"/>
            </w:rPr>
            <w:br/>
          </m:r>
        </m:oMath>
        <m:oMath>
          <m:r>
            <m:rPr>
              <m:aln/>
            </m:rPr>
            <w:rPr>
              <w:rFonts w:ascii="Cambria Math" w:hAnsi="Cambria Math"/>
            </w:rPr>
            <m:t xml:space="preserve">≈28 </m:t>
          </m:r>
          <m:r>
            <w:rPr>
              <w:rFonts w:ascii="Cambria Math" w:hAnsi="Cambria Math"/>
            </w:rPr>
            <m:t>m</m:t>
          </m:r>
          <m:r>
            <w:rPr>
              <w:rFonts w:ascii="Cambria Math" w:hAnsi="Cambria Math"/>
            </w:rPr>
            <m:t xml:space="preserve"> </m:t>
          </m:r>
          <m:r>
            <m:rPr>
              <m:sty m:val="p"/>
            </m:rPr>
            <w:rPr>
              <w:rFonts w:ascii="Cambria Math" w:hAnsi="Cambria Math"/>
            </w:rPr>
            <w:br/>
          </m:r>
        </m:oMath>
      </m:oMathPara>
    </w:p>
    <w:p w14:paraId="5A10F6A0" w14:textId="2CBDBC52" w:rsidR="0092067C" w:rsidRPr="00F87D34" w:rsidRDefault="0092067C" w:rsidP="00F87D34">
      <w:pPr>
        <w:suppressAutoHyphens w:val="0"/>
        <w:spacing w:before="0" w:after="160" w:line="259" w:lineRule="auto"/>
        <w:rPr>
          <w:rFonts w:eastAsiaTheme="minorEastAsia"/>
        </w:rPr>
      </w:pPr>
      <m:oMathPara>
        <m:oMath>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-2abcos C</m:t>
          </m:r>
          <m:r>
            <m:rPr>
              <m:sty m:val="p"/>
            </m:rPr>
            <w:rPr>
              <w:rFonts w:ascii="Cambria Math" w:eastAsiaTheme="minorEastAsia" w:hAnsi="Cambria Math"/>
            </w:rPr>
            <w:br/>
          </m:r>
        </m:oMath>
        <m:oMath>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48</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28</m:t>
              </m:r>
            </m:e>
            <m:sup>
              <m:r>
                <w:rPr>
                  <w:rFonts w:ascii="Cambria Math" w:eastAsiaTheme="minorEastAsia" w:hAnsi="Cambria Math"/>
                </w:rPr>
                <m:t>2</m:t>
              </m:r>
            </m:sup>
          </m:sSup>
          <m:r>
            <w:rPr>
              <w:rFonts w:ascii="Cambria Math" w:eastAsiaTheme="minorEastAsia" w:hAnsi="Cambria Math"/>
            </w:rPr>
            <m:t>-2×48×28×</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50°</m:t>
              </m:r>
            </m:e>
          </m:func>
          <m:r>
            <m:rPr>
              <m:sty m:val="p"/>
            </m:rPr>
            <w:rPr>
              <w:rFonts w:ascii="Cambria Math" w:eastAsiaTheme="minorEastAsia" w:hAnsi="Cambria Math"/>
            </w:rPr>
            <w:br/>
          </m:r>
        </m:oMath>
        <m:oMath>
          <m:r>
            <m:rPr>
              <m:aln/>
            </m:rPr>
            <w:rPr>
              <w:rFonts w:ascii="Cambria Math" w:eastAsiaTheme="minorEastAsia" w:hAnsi="Cambria Math"/>
            </w:rPr>
            <m:t>=1360.186…</m:t>
          </m:r>
          <m:r>
            <m:rPr>
              <m:sty m:val="p"/>
            </m:rPr>
            <w:rPr>
              <w:rFonts w:ascii="Cambria Math" w:eastAsiaTheme="minorEastAsia" w:hAnsi="Cambria Math"/>
            </w:rPr>
            <w:br/>
          </m:r>
        </m:oMath>
        <m:oMath>
          <m:r>
            <w:rPr>
              <w:rFonts w:ascii="Cambria Math" w:eastAsiaTheme="minorEastAsia" w:hAnsi="Cambria Math"/>
            </w:rPr>
            <m:t>c</m:t>
          </m:r>
          <m:r>
            <m:rPr>
              <m:aln/>
            </m:rPr>
            <w:rPr>
              <w:rFonts w:ascii="Cambria Math" w:eastAsiaTheme="minorEastAsia" w:hAnsi="Cambria Math"/>
            </w:rPr>
            <m:t>=36.880…</m:t>
          </m:r>
          <m:r>
            <m:rPr>
              <m:sty m:val="p"/>
            </m:rPr>
            <w:rPr>
              <w:rFonts w:ascii="Cambria Math" w:eastAsiaTheme="minorEastAsia" w:hAnsi="Cambria Math"/>
            </w:rPr>
            <w:br/>
          </m:r>
        </m:oMath>
        <m:oMath>
          <m:r>
            <m:rPr>
              <m:aln/>
            </m:rPr>
            <w:rPr>
              <w:rFonts w:ascii="Cambria Math" w:eastAsiaTheme="minorEastAsia" w:hAnsi="Cambria Math"/>
            </w:rPr>
            <m:t xml:space="preserve">≈37 m </m:t>
          </m:r>
        </m:oMath>
      </m:oMathPara>
    </w:p>
    <w:p w14:paraId="297D37FF" w14:textId="41683ABB" w:rsidR="00ED77DF" w:rsidRDefault="00ED77DF">
      <w:pPr>
        <w:suppressAutoHyphens w:val="0"/>
        <w:spacing w:before="0" w:after="160" w:line="259" w:lineRule="auto"/>
      </w:pPr>
      <w:r>
        <w:br w:type="page"/>
      </w:r>
    </w:p>
    <w:p w14:paraId="0AB704BE" w14:textId="21AA6CD2" w:rsidR="00D914F4" w:rsidRPr="00E23DE3" w:rsidRDefault="00633F12" w:rsidP="00E23DE3">
      <w:r w:rsidRPr="00E23DE3">
        <w:lastRenderedPageBreak/>
        <w:t>A helicopter hovers above a rescue boat. Two observers on the shore stand 120</w:t>
      </w:r>
      <w:r w:rsidR="00411410" w:rsidRPr="00E23DE3">
        <w:t> </w:t>
      </w:r>
      <w:r w:rsidRPr="00E23DE3">
        <w:t xml:space="preserve">m apart, with one observer on a bearing of </w:t>
      </w:r>
      <m:oMath>
        <m:sSup>
          <m:sSupPr>
            <m:ctrlPr>
              <w:rPr>
                <w:rFonts w:ascii="Cambria Math" w:hAnsi="Cambria Math"/>
              </w:rPr>
            </m:ctrlPr>
          </m:sSupPr>
          <m:e>
            <m:r>
              <w:rPr>
                <w:rFonts w:ascii="Cambria Math" w:hAnsi="Cambria Math"/>
              </w:rPr>
              <m:t>045</m:t>
            </m:r>
          </m:e>
          <m:sup>
            <m:r>
              <w:rPr>
                <w:rFonts w:ascii="Cambria Math" w:hAnsi="Cambria Math"/>
              </w:rPr>
              <m:t>∘</m:t>
            </m:r>
          </m:sup>
        </m:sSup>
      </m:oMath>
      <w:r w:rsidRPr="00E23DE3">
        <w:t xml:space="preserve"> from the boat and the other on a bearing of </w:t>
      </w:r>
      <m:oMath>
        <m:sSup>
          <m:sSupPr>
            <m:ctrlPr>
              <w:rPr>
                <w:rFonts w:ascii="Cambria Math" w:hAnsi="Cambria Math"/>
              </w:rPr>
            </m:ctrlPr>
          </m:sSupPr>
          <m:e>
            <m:r>
              <w:rPr>
                <w:rFonts w:ascii="Cambria Math" w:hAnsi="Cambria Math"/>
              </w:rPr>
              <m:t>140</m:t>
            </m:r>
          </m:e>
          <m:sup>
            <m:r>
              <w:rPr>
                <w:rFonts w:ascii="Cambria Math" w:hAnsi="Cambria Math"/>
              </w:rPr>
              <m:t>∘</m:t>
            </m:r>
          </m:sup>
        </m:sSup>
      </m:oMath>
      <w:r w:rsidRPr="00E23DE3">
        <w:t xml:space="preserve">. Their angles of elevation to the helicopter are </w:t>
      </w:r>
      <m:oMath>
        <m:sSup>
          <m:sSupPr>
            <m:ctrlPr>
              <w:rPr>
                <w:rFonts w:ascii="Cambria Math" w:hAnsi="Cambria Math"/>
              </w:rPr>
            </m:ctrlPr>
          </m:sSupPr>
          <m:e>
            <m:r>
              <w:rPr>
                <w:rFonts w:ascii="Cambria Math" w:hAnsi="Cambria Math"/>
              </w:rPr>
              <m:t>18</m:t>
            </m:r>
          </m:e>
          <m:sup>
            <m:r>
              <w:rPr>
                <w:rFonts w:ascii="Cambria Math" w:hAnsi="Cambria Math"/>
              </w:rPr>
              <m:t>∘</m:t>
            </m:r>
          </m:sup>
        </m:sSup>
      </m:oMath>
      <w:r w:rsidRPr="00E23DE3">
        <w:t xml:space="preserve">and </w:t>
      </w:r>
      <m:oMath>
        <m:sSup>
          <m:sSupPr>
            <m:ctrlPr>
              <w:rPr>
                <w:rFonts w:ascii="Cambria Math" w:hAnsi="Cambria Math"/>
              </w:rPr>
            </m:ctrlPr>
          </m:sSupPr>
          <m:e>
            <m:r>
              <w:rPr>
                <w:rFonts w:ascii="Cambria Math" w:hAnsi="Cambria Math"/>
              </w:rPr>
              <m:t>30</m:t>
            </m:r>
          </m:e>
          <m:sup>
            <m:r>
              <w:rPr>
                <w:rFonts w:ascii="Cambria Math" w:hAnsi="Cambria Math"/>
              </w:rPr>
              <m:t>∘</m:t>
            </m:r>
          </m:sup>
        </m:sSup>
      </m:oMath>
      <w:r w:rsidRPr="00E23DE3">
        <w:t>. Find the height of the helicopter.</w:t>
      </w:r>
    </w:p>
    <w:p w14:paraId="15276B40" w14:textId="35D1DAB8" w:rsidR="00FD70C5" w:rsidRDefault="002D5A57">
      <w:pPr>
        <w:suppressAutoHyphens w:val="0"/>
        <w:spacing w:before="0" w:after="160" w:line="259" w:lineRule="auto"/>
        <w:rPr>
          <w:rFonts w:eastAsiaTheme="minorEastAsia"/>
        </w:rPr>
      </w:pPr>
      <w:r>
        <w:rPr>
          <w:noProof/>
        </w:rPr>
        <w:drawing>
          <wp:inline distT="0" distB="0" distL="0" distR="0" wp14:anchorId="2116D46E" wp14:editId="0CA4E831">
            <wp:extent cx="2905274" cy="3216440"/>
            <wp:effectExtent l="0" t="0" r="9525" b="3175"/>
            <wp:docPr id="1725317253" name="Picture 1" descr="A diagram showing the following scenario: A helicopter hovers above a rescue boat. Two observers on the shore stand 120 m apart, with one observer on a bearing of 045 degrees  from the boat and the other on a bearing of 140 degrees. Their angles of elevation to the helicopter are 18 degrees and 30 degre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317253" name="Picture 1" descr="A diagram showing the following scenario: A helicopter hovers above a rescue boat. Two observers on the shore stand 120 m apart, with one observer on a bearing of 045 degrees  from the boat and the other on a bearing of 140 degrees. Their angles of elevation to the helicopter are 18 degrees and 30 degrees. "/>
                    <pic:cNvPicPr/>
                  </pic:nvPicPr>
                  <pic:blipFill>
                    <a:blip r:embed="rId23"/>
                    <a:stretch>
                      <a:fillRect/>
                    </a:stretch>
                  </pic:blipFill>
                  <pic:spPr>
                    <a:xfrm>
                      <a:off x="0" y="0"/>
                      <a:ext cx="2905274" cy="3216440"/>
                    </a:xfrm>
                    <a:prstGeom prst="rect">
                      <a:avLst/>
                    </a:prstGeom>
                  </pic:spPr>
                </pic:pic>
              </a:graphicData>
            </a:graphic>
          </wp:inline>
        </w:drawing>
      </w:r>
      <w:r w:rsidR="00F87D34">
        <w:rPr>
          <w:rFonts w:eastAsiaTheme="minorEastAsia"/>
        </w:rPr>
        <w:br/>
      </w:r>
    </w:p>
    <w:p w14:paraId="76577E00" w14:textId="56D0D100" w:rsidR="00AE204E" w:rsidRPr="00AE204E" w:rsidRDefault="00372F99" w:rsidP="001B58E9">
      <w:pPr>
        <w:suppressAutoHyphens w:val="0"/>
        <w:spacing w:before="0" w:after="160" w:line="259" w:lineRule="auto"/>
        <w:rPr>
          <w:rFonts w:eastAsiaTheme="minorEastAsia"/>
        </w:rPr>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18°</m:t>
              </m:r>
            </m:e>
          </m:func>
          <m:r>
            <m:rPr>
              <m:aln/>
            </m:rPr>
            <w:rPr>
              <w:rFonts w:ascii="Cambria Math" w:hAnsi="Cambria Math"/>
            </w:rPr>
            <m:t>=</m:t>
          </m:r>
          <m:f>
            <m:fPr>
              <m:ctrlPr>
                <w:rPr>
                  <w:rFonts w:ascii="Cambria Math" w:hAnsi="Cambria Math"/>
                  <w:i/>
                </w:rPr>
              </m:ctrlPr>
            </m:fPr>
            <m:num>
              <m:r>
                <w:rPr>
                  <w:rFonts w:ascii="Cambria Math" w:hAnsi="Cambria Math"/>
                </w:rPr>
                <m:t>CD</m:t>
              </m:r>
            </m:num>
            <m:den>
              <m:r>
                <w:rPr>
                  <w:rFonts w:ascii="Cambria Math" w:hAnsi="Cambria Math"/>
                </w:rPr>
                <m:t>AC</m:t>
              </m:r>
            </m:den>
          </m:f>
          <m:r>
            <m:rPr>
              <m:sty m:val="p"/>
            </m:rPr>
            <w:rPr>
              <w:rFonts w:ascii="Cambria Math" w:hAnsi="Cambria Math"/>
            </w:rPr>
            <w:br/>
          </m:r>
        </m:oMath>
        <m:oMath>
          <m:r>
            <w:rPr>
              <w:rFonts w:ascii="Cambria Math" w:hAnsi="Cambria Math"/>
            </w:rPr>
            <m:t>AC</m:t>
          </m:r>
          <m:r>
            <m:rPr>
              <m:aln/>
            </m:rPr>
            <w:rPr>
              <w:rFonts w:ascii="Cambria Math" w:hAnsi="Cambria Math"/>
            </w:rPr>
            <m:t>=</m:t>
          </m:r>
          <m:f>
            <m:fPr>
              <m:ctrlPr>
                <w:rPr>
                  <w:rFonts w:ascii="Cambria Math" w:hAnsi="Cambria Math"/>
                  <w:i/>
                </w:rPr>
              </m:ctrlPr>
            </m:fPr>
            <m:num>
              <m:r>
                <w:rPr>
                  <w:rFonts w:ascii="Cambria Math" w:hAnsi="Cambria Math"/>
                </w:rPr>
                <m:t>CD</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18°</m:t>
                  </m:r>
                </m:e>
              </m:func>
            </m:den>
          </m:f>
          <m:r>
            <m:rPr>
              <m:sty m:val="p"/>
            </m:rPr>
            <w:rPr>
              <w:rFonts w:ascii="Cambria Math" w:hAnsi="Cambria Math"/>
            </w:rPr>
            <w:br/>
          </m:r>
        </m:oMath>
        <m:oMath>
          <m:func>
            <m:funcPr>
              <m:ctrlPr>
                <w:rPr>
                  <w:rFonts w:ascii="Cambria Math" w:hAnsi="Cambria Math"/>
                  <w:i/>
                </w:rPr>
              </m:ctrlPr>
            </m:funcPr>
            <m:fName>
              <m:r>
                <m:rPr>
                  <m:sty m:val="p"/>
                </m:rPr>
                <w:rPr>
                  <w:rFonts w:ascii="Cambria Math" w:hAnsi="Cambria Math"/>
                </w:rPr>
                <m:t>tan</m:t>
              </m:r>
            </m:fName>
            <m:e>
              <m:r>
                <w:rPr>
                  <w:rFonts w:ascii="Cambria Math" w:hAnsi="Cambria Math"/>
                </w:rPr>
                <m:t>30°=</m:t>
              </m:r>
              <m:f>
                <m:fPr>
                  <m:ctrlPr>
                    <w:rPr>
                      <w:rFonts w:ascii="Cambria Math" w:hAnsi="Cambria Math"/>
                      <w:i/>
                    </w:rPr>
                  </m:ctrlPr>
                </m:fPr>
                <m:num>
                  <m:r>
                    <w:rPr>
                      <w:rFonts w:ascii="Cambria Math" w:hAnsi="Cambria Math"/>
                    </w:rPr>
                    <m:t>CD</m:t>
                  </m:r>
                </m:num>
                <m:den>
                  <m:r>
                    <w:rPr>
                      <w:rFonts w:ascii="Cambria Math" w:hAnsi="Cambria Math"/>
                    </w:rPr>
                    <m:t>BC</m:t>
                  </m:r>
                </m:den>
              </m:f>
            </m:e>
          </m:func>
          <m:r>
            <m:rPr>
              <m:sty m:val="p"/>
            </m:rPr>
            <w:rPr>
              <w:rFonts w:ascii="Cambria Math" w:hAnsi="Cambria Math"/>
            </w:rPr>
            <w:br/>
          </m:r>
        </m:oMath>
        <m:oMath>
          <m:r>
            <w:rPr>
              <w:rFonts w:ascii="Cambria Math" w:hAnsi="Cambria Math"/>
            </w:rPr>
            <m:t>BC</m:t>
          </m:r>
          <m:r>
            <m:rPr>
              <m:aln/>
            </m:rPr>
            <w:rPr>
              <w:rFonts w:ascii="Cambria Math" w:hAnsi="Cambria Math"/>
            </w:rPr>
            <m:t>=</m:t>
          </m:r>
          <m:f>
            <m:fPr>
              <m:ctrlPr>
                <w:rPr>
                  <w:rFonts w:ascii="Cambria Math" w:hAnsi="Cambria Math"/>
                  <w:i/>
                </w:rPr>
              </m:ctrlPr>
            </m:fPr>
            <m:num>
              <m:r>
                <w:rPr>
                  <w:rFonts w:ascii="Cambria Math" w:hAnsi="Cambria Math"/>
                </w:rPr>
                <m:t>CD</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30°</m:t>
                  </m:r>
                </m:e>
              </m:func>
            </m:den>
          </m:f>
        </m:oMath>
      </m:oMathPara>
    </w:p>
    <w:p w14:paraId="167C0CF3" w14:textId="504BAAA0" w:rsidR="001B58E9" w:rsidRPr="00F87D34" w:rsidRDefault="00806D66" w:rsidP="001B58E9">
      <w:pPr>
        <w:suppressAutoHyphens w:val="0"/>
        <w:spacing w:before="0" w:after="160" w:line="259" w:lineRule="auto"/>
        <w:rPr>
          <w:rFonts w:eastAsiaTheme="minorEastAsia"/>
        </w:rPr>
      </w:pPr>
      <w:r>
        <w:rPr>
          <w:rFonts w:eastAsiaTheme="minorEastAsia"/>
        </w:rPr>
        <w:br/>
      </w:r>
      <m:oMathPara>
        <m:oMath>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-2abcos C</m:t>
          </m:r>
          <m:r>
            <m:rPr>
              <m:sty m:val="p"/>
            </m:rPr>
            <w:rPr>
              <w:rFonts w:ascii="Cambria Math" w:eastAsiaTheme="minorEastAsia" w:hAnsi="Cambria Math"/>
            </w:rPr>
            <w:br/>
          </m:r>
        </m:oMath>
        <m:oMath>
          <m:sSup>
            <m:sSupPr>
              <m:ctrlPr>
                <w:rPr>
                  <w:rFonts w:ascii="Cambria Math" w:eastAsiaTheme="minorEastAsia" w:hAnsi="Cambria Math"/>
                  <w:i/>
                </w:rPr>
              </m:ctrlPr>
            </m:sSupPr>
            <m:e>
              <m:r>
                <w:rPr>
                  <w:rFonts w:ascii="Cambria Math" w:eastAsiaTheme="minorEastAsia" w:hAnsi="Cambria Math"/>
                </w:rPr>
                <m:t>120</m:t>
              </m:r>
            </m:e>
            <m:sup>
              <m:r>
                <w:rPr>
                  <w:rFonts w:ascii="Cambria Math" w:eastAsiaTheme="minorEastAsia"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hAnsi="Cambria Math"/>
                          <w:i/>
                        </w:rPr>
                      </m:ctrlPr>
                    </m:fPr>
                    <m:num>
                      <m:r>
                        <w:rPr>
                          <w:rFonts w:ascii="Cambria Math" w:hAnsi="Cambria Math"/>
                        </w:rPr>
                        <m:t>CD</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30°</m:t>
                          </m:r>
                        </m:e>
                      </m:func>
                    </m:den>
                  </m:f>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hAnsi="Cambria Math"/>
                          <w:i/>
                        </w:rPr>
                      </m:ctrlPr>
                    </m:fPr>
                    <m:num>
                      <m:r>
                        <w:rPr>
                          <w:rFonts w:ascii="Cambria Math" w:hAnsi="Cambria Math"/>
                        </w:rPr>
                        <m:t>CD</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18°</m:t>
                          </m:r>
                        </m:e>
                      </m:func>
                    </m:den>
                  </m:f>
                </m:e>
              </m:d>
            </m:e>
            <m:sup>
              <m:r>
                <w:rPr>
                  <w:rFonts w:ascii="Cambria Math" w:eastAsiaTheme="minorEastAsia" w:hAnsi="Cambria Math"/>
                </w:rPr>
                <m:t>2</m:t>
              </m:r>
            </m:sup>
          </m:sSup>
          <m:r>
            <w:rPr>
              <w:rFonts w:ascii="Cambria Math" w:eastAsiaTheme="minorEastAsia" w:hAnsi="Cambria Math"/>
            </w:rPr>
            <m:t>-2×</m:t>
          </m:r>
          <m:d>
            <m:dPr>
              <m:ctrlPr>
                <w:rPr>
                  <w:rFonts w:ascii="Cambria Math" w:eastAsiaTheme="minorEastAsia" w:hAnsi="Cambria Math"/>
                  <w:i/>
                </w:rPr>
              </m:ctrlPr>
            </m:dPr>
            <m:e>
              <m:f>
                <m:fPr>
                  <m:ctrlPr>
                    <w:rPr>
                      <w:rFonts w:ascii="Cambria Math" w:hAnsi="Cambria Math"/>
                      <w:i/>
                    </w:rPr>
                  </m:ctrlPr>
                </m:fPr>
                <m:num>
                  <m:r>
                    <w:rPr>
                      <w:rFonts w:ascii="Cambria Math" w:hAnsi="Cambria Math"/>
                    </w:rPr>
                    <m:t>CD</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30°</m:t>
                      </m:r>
                    </m:e>
                  </m:func>
                </m:den>
              </m:f>
            </m:e>
          </m:d>
          <m:r>
            <w:rPr>
              <w:rFonts w:ascii="Cambria Math" w:eastAsiaTheme="minorEastAsia" w:hAnsi="Cambria Math"/>
            </w:rPr>
            <m:t>×</m:t>
          </m:r>
          <m:d>
            <m:dPr>
              <m:ctrlPr>
                <w:rPr>
                  <w:rFonts w:ascii="Cambria Math" w:eastAsiaTheme="minorEastAsia" w:hAnsi="Cambria Math"/>
                  <w:i/>
                </w:rPr>
              </m:ctrlPr>
            </m:dPr>
            <m:e>
              <m:f>
                <m:fPr>
                  <m:ctrlPr>
                    <w:rPr>
                      <w:rFonts w:ascii="Cambria Math" w:hAnsi="Cambria Math"/>
                      <w:i/>
                    </w:rPr>
                  </m:ctrlPr>
                </m:fPr>
                <m:num>
                  <m:r>
                    <w:rPr>
                      <w:rFonts w:ascii="Cambria Math" w:hAnsi="Cambria Math"/>
                    </w:rPr>
                    <m:t>CD</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18°</m:t>
                      </m:r>
                    </m:e>
                  </m:func>
                </m:den>
              </m:f>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95°</m:t>
              </m:r>
            </m:e>
          </m:func>
          <m:r>
            <m:rPr>
              <m:sty m:val="p"/>
            </m:rPr>
            <w:rPr>
              <w:rFonts w:ascii="Cambria Math" w:eastAsiaTheme="minorEastAsia" w:hAnsi="Cambria Math"/>
            </w:rPr>
            <w:br/>
          </m:r>
        </m:oMath>
        <m:oMath>
          <m:sSup>
            <m:sSupPr>
              <m:ctrlPr>
                <w:rPr>
                  <w:rFonts w:ascii="Cambria Math" w:eastAsiaTheme="minorEastAsia" w:hAnsi="Cambria Math"/>
                  <w:i/>
                </w:rPr>
              </m:ctrlPr>
            </m:sSupPr>
            <m:e>
              <m:r>
                <w:rPr>
                  <w:rFonts w:ascii="Cambria Math" w:eastAsiaTheme="minorEastAsia" w:hAnsi="Cambria Math"/>
                </w:rPr>
                <m:t>120</m:t>
              </m:r>
            </m:e>
            <m:sup>
              <m:r>
                <w:rPr>
                  <w:rFonts w:ascii="Cambria Math" w:eastAsiaTheme="minorEastAsia"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CD</m:t>
                  </m:r>
                </m:e>
              </m:d>
            </m:e>
            <m:sup>
              <m:r>
                <w:rPr>
                  <w:rFonts w:ascii="Cambria Math" w:eastAsiaTheme="minorEastAsia" w:hAnsi="Cambria Math"/>
                </w:rPr>
                <m:t>2</m:t>
              </m:r>
            </m:sup>
          </m:sSup>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30°</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18°</m:t>
                      </m:r>
                    </m:e>
                  </m:func>
                </m:den>
              </m:f>
              <m:r>
                <w:rPr>
                  <w:rFonts w:ascii="Cambria Math" w:eastAsiaTheme="minorEastAsia" w:hAnsi="Cambria Math"/>
                </w:rPr>
                <m:t>-2×</m:t>
              </m:r>
              <m:f>
                <m:fPr>
                  <m:ctrlPr>
                    <w:rPr>
                      <w:rFonts w:ascii="Cambria Math" w:eastAsiaTheme="minorEastAsia" w:hAnsi="Cambria Math"/>
                      <w:i/>
                    </w:rPr>
                  </m:ctrlPr>
                </m:fPr>
                <m:num>
                  <m:r>
                    <w:rPr>
                      <w:rFonts w:ascii="Cambria Math" w:eastAsiaTheme="minorEastAsia" w:hAnsi="Cambria Math"/>
                    </w:rPr>
                    <m:t>1</m:t>
                  </m:r>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 xml:space="preserve">30°  </m:t>
                      </m:r>
                    </m:e>
                  </m:func>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18°</m:t>
                      </m:r>
                    </m:e>
                  </m:func>
                </m:den>
              </m:f>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95°</m:t>
                  </m:r>
                </m:e>
              </m:func>
            </m:e>
          </m:d>
          <m:r>
            <m:rPr>
              <m:sty m:val="p"/>
            </m:rPr>
            <w:rPr>
              <w:rFonts w:ascii="Cambria Math" w:eastAsiaTheme="minorEastAsia" w:hAnsi="Cambria Math"/>
            </w:rPr>
            <w:br/>
          </m:r>
        </m:oMath>
        <m:oMath>
          <m:sSup>
            <m:sSupPr>
              <m:ctrlPr>
                <w:rPr>
                  <w:rFonts w:ascii="Cambria Math" w:eastAsiaTheme="minorEastAsia" w:hAnsi="Cambria Math"/>
                  <w:i/>
                </w:rPr>
              </m:ctrlPr>
            </m:sSupPr>
            <m:e>
              <m:r>
                <w:rPr>
                  <w:rFonts w:ascii="Cambria Math" w:eastAsiaTheme="minorEastAsia" w:hAnsi="Cambria Math"/>
                </w:rPr>
                <m:t>120</m:t>
              </m:r>
            </m:e>
            <m:sup>
              <m:r>
                <w:rPr>
                  <w:rFonts w:ascii="Cambria Math" w:eastAsiaTheme="minorEastAsia"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CD</m:t>
                  </m:r>
                </m:e>
              </m:d>
            </m:e>
            <m:sup>
              <m:r>
                <w:rPr>
                  <w:rFonts w:ascii="Cambria Math" w:eastAsiaTheme="minorEastAsia" w:hAnsi="Cambria Math"/>
                </w:rPr>
                <m:t>2</m:t>
              </m:r>
            </m:sup>
          </m:sSup>
          <m:r>
            <w:rPr>
              <w:rFonts w:ascii="Cambria Math" w:eastAsiaTheme="minorEastAsia" w:hAnsi="Cambria Math"/>
            </w:rPr>
            <m:t>×13.40…</m:t>
          </m:r>
          <m:r>
            <m:rPr>
              <m:sty m:val="p"/>
            </m:rPr>
            <w:rPr>
              <w:rFonts w:ascii="Cambria Math" w:eastAsiaTheme="minorEastAsia" w:hAnsi="Cambria Math"/>
            </w:rPr>
            <w:br/>
          </m:r>
        </m:oMath>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CD</m:t>
                  </m:r>
                </m:e>
              </m:d>
            </m:e>
            <m:sup>
              <m:r>
                <w:rPr>
                  <w:rFonts w:ascii="Cambria Math" w:eastAsiaTheme="minorEastAsia" w:hAnsi="Cambria Math"/>
                </w:rPr>
                <m:t>2</m:t>
              </m:r>
            </m:sup>
          </m:sSup>
          <m:r>
            <m:rPr>
              <m:aln/>
            </m:rP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120</m:t>
                  </m:r>
                </m:e>
                <m:sup>
                  <m:r>
                    <w:rPr>
                      <w:rFonts w:ascii="Cambria Math" w:eastAsiaTheme="minorEastAsia" w:hAnsi="Cambria Math"/>
                    </w:rPr>
                    <m:t>2</m:t>
                  </m:r>
                </m:sup>
              </m:sSup>
            </m:num>
            <m:den>
              <m:r>
                <w:rPr>
                  <w:rFonts w:ascii="Cambria Math" w:eastAsiaTheme="minorEastAsia" w:hAnsi="Cambria Math"/>
                </w:rPr>
                <m:t>13.40</m:t>
              </m:r>
            </m:den>
          </m:f>
          <m:r>
            <m:rPr>
              <m:sty m:val="p"/>
            </m:rPr>
            <w:rPr>
              <w:rFonts w:ascii="Cambria Math" w:eastAsiaTheme="minorEastAsia" w:hAnsi="Cambria Math"/>
            </w:rPr>
            <w:br/>
          </m:r>
        </m:oMath>
        <m:oMath>
          <m:r>
            <w:rPr>
              <w:rFonts w:ascii="Cambria Math" w:eastAsiaTheme="minorEastAsia" w:hAnsi="Cambria Math"/>
            </w:rPr>
            <m:t>CD</m:t>
          </m:r>
          <m:r>
            <m:rPr>
              <m:aln/>
            </m:rPr>
            <w:rPr>
              <w:rFonts w:ascii="Cambria Math" w:eastAsiaTheme="minorEastAsia" w:hAnsi="Cambria Math"/>
            </w:rPr>
            <m:t>=1 074.519…</m:t>
          </m:r>
          <m:r>
            <m:rPr>
              <m:sty m:val="p"/>
            </m:rPr>
            <w:rPr>
              <w:rFonts w:ascii="Cambria Math" w:eastAsiaTheme="minorEastAsia" w:hAnsi="Cambria Math"/>
            </w:rPr>
            <w:br/>
          </m:r>
        </m:oMath>
        <m:oMath>
          <m:r>
            <m:rPr>
              <m:aln/>
            </m:rPr>
            <w:rPr>
              <w:rFonts w:ascii="Cambria Math" w:eastAsiaTheme="minorEastAsia" w:hAnsi="Cambria Math"/>
            </w:rPr>
            <m:t xml:space="preserve">≈1 075 m </m:t>
          </m:r>
        </m:oMath>
      </m:oMathPara>
    </w:p>
    <w:p w14:paraId="299BDC43" w14:textId="30097FF9" w:rsidR="00ED77DF" w:rsidRDefault="00ED77DF">
      <w:pPr>
        <w:suppressAutoHyphens w:val="0"/>
        <w:spacing w:before="0" w:after="160" w:line="259" w:lineRule="auto"/>
      </w:pPr>
    </w:p>
    <w:p w14:paraId="15070131" w14:textId="77777777" w:rsidR="00653944" w:rsidRDefault="00653944">
      <w:pPr>
        <w:suppressAutoHyphens w:val="0"/>
        <w:spacing w:before="0" w:after="160" w:line="259" w:lineRule="auto"/>
      </w:pPr>
      <w:r>
        <w:br w:type="page"/>
      </w:r>
    </w:p>
    <w:p w14:paraId="411D7F96" w14:textId="284C6831" w:rsidR="00FD70C5" w:rsidRPr="00E23DE3" w:rsidRDefault="00653944" w:rsidP="00E23DE3">
      <w:r w:rsidRPr="00E23DE3">
        <w:lastRenderedPageBreak/>
        <w:t>A cliff rises vertically from the coastline. A boat is anchored 80</w:t>
      </w:r>
      <w:r w:rsidR="00411410" w:rsidRPr="00E23DE3">
        <w:t> </w:t>
      </w:r>
      <w:r w:rsidRPr="00E23DE3">
        <w:t xml:space="preserve">m from the base of the cliff on a bearing of </w:t>
      </w:r>
      <m:oMath>
        <m:sSup>
          <m:sSupPr>
            <m:ctrlPr>
              <w:rPr>
                <w:rFonts w:ascii="Cambria Math" w:hAnsi="Cambria Math"/>
              </w:rPr>
            </m:ctrlPr>
          </m:sSupPr>
          <m:e>
            <m:r>
              <w:rPr>
                <w:rFonts w:ascii="Cambria Math" w:hAnsi="Cambria Math"/>
              </w:rPr>
              <m:t>270</m:t>
            </m:r>
          </m:e>
          <m:sup>
            <m:r>
              <w:rPr>
                <w:rFonts w:ascii="Cambria Math" w:hAnsi="Cambria Math"/>
              </w:rPr>
              <m:t>∘</m:t>
            </m:r>
          </m:sup>
        </m:sSup>
      </m:oMath>
      <w:r w:rsidRPr="00E23DE3">
        <w:t>. A second boat is anchored 48</w:t>
      </w:r>
      <w:r w:rsidR="00411410" w:rsidRPr="00E23DE3">
        <w:t> </w:t>
      </w:r>
      <w:r w:rsidRPr="00E23DE3">
        <w:t xml:space="preserve">m from the base on a bearing of </w:t>
      </w:r>
      <m:oMath>
        <m:sSup>
          <m:sSupPr>
            <m:ctrlPr>
              <w:rPr>
                <w:rFonts w:ascii="Cambria Math" w:hAnsi="Cambria Math"/>
              </w:rPr>
            </m:ctrlPr>
          </m:sSupPr>
          <m:e>
            <m:r>
              <w:rPr>
                <w:rFonts w:ascii="Cambria Math" w:hAnsi="Cambria Math"/>
              </w:rPr>
              <m:t>200</m:t>
            </m:r>
          </m:e>
          <m:sup>
            <m:r>
              <w:rPr>
                <w:rFonts w:ascii="Cambria Math" w:hAnsi="Cambria Math"/>
              </w:rPr>
              <m:t>∘</m:t>
            </m:r>
          </m:sup>
        </m:sSup>
      </m:oMath>
      <w:r w:rsidRPr="00E23DE3">
        <w:t xml:space="preserve">. The angle of elevation from the first boat is </w:t>
      </w:r>
      <m:oMath>
        <m:sSup>
          <m:sSupPr>
            <m:ctrlPr>
              <w:rPr>
                <w:rFonts w:ascii="Cambria Math" w:hAnsi="Cambria Math"/>
              </w:rPr>
            </m:ctrlPr>
          </m:sSupPr>
          <m:e>
            <m:r>
              <w:rPr>
                <w:rFonts w:ascii="Cambria Math" w:hAnsi="Cambria Math"/>
              </w:rPr>
              <m:t>18</m:t>
            </m:r>
          </m:e>
          <m:sup>
            <m:r>
              <w:rPr>
                <w:rFonts w:ascii="Cambria Math" w:hAnsi="Cambria Math"/>
              </w:rPr>
              <m:t>∘</m:t>
            </m:r>
          </m:sup>
        </m:sSup>
      </m:oMath>
      <w:r w:rsidRPr="00E23DE3">
        <w:t>. Find the angle of elevation from the second boat.</w:t>
      </w:r>
    </w:p>
    <w:p w14:paraId="57033D56" w14:textId="7EE420FE" w:rsidR="00653944" w:rsidRDefault="00A7048A" w:rsidP="00653944">
      <w:pPr>
        <w:suppressAutoHyphens w:val="0"/>
        <w:spacing w:before="0" w:after="160" w:line="259" w:lineRule="auto"/>
      </w:pPr>
      <w:r>
        <w:rPr>
          <w:noProof/>
        </w:rPr>
        <w:drawing>
          <wp:inline distT="0" distB="0" distL="0" distR="0" wp14:anchorId="7D2D465D" wp14:editId="2D5979C2">
            <wp:extent cx="2225789" cy="3314870"/>
            <wp:effectExtent l="0" t="0" r="3175" b="0"/>
            <wp:docPr id="546553827" name="Picture 1" descr="A diagram showing the scenario: A cliff rises vertically from the coastline. A boat is anchored 80 m from the base of the cliff on a bearing of 270^∘. A second boat is anchored 48 m from the base on a bearing of 200^∘. The angle of elevation from the first boat is 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53827" name="Picture 1" descr="A diagram showing the scenario: A cliff rises vertically from the coastline. A boat is anchored 80 m from the base of the cliff on a bearing of 270^∘. A second boat is anchored 48 m from the base on a bearing of 200^∘. The angle of elevation from the first boat is 18^∘. "/>
                    <pic:cNvPicPr/>
                  </pic:nvPicPr>
                  <pic:blipFill>
                    <a:blip r:embed="rId24"/>
                    <a:stretch>
                      <a:fillRect/>
                    </a:stretch>
                  </pic:blipFill>
                  <pic:spPr>
                    <a:xfrm>
                      <a:off x="0" y="0"/>
                      <a:ext cx="2225789" cy="3314870"/>
                    </a:xfrm>
                    <a:prstGeom prst="rect">
                      <a:avLst/>
                    </a:prstGeom>
                  </pic:spPr>
                </pic:pic>
              </a:graphicData>
            </a:graphic>
          </wp:inline>
        </w:drawing>
      </w:r>
    </w:p>
    <w:p w14:paraId="1F8FBCC3" w14:textId="59C0210A" w:rsidR="008D40E5" w:rsidRDefault="00372F99" w:rsidP="00653944">
      <w:pPr>
        <w:suppressAutoHyphens w:val="0"/>
        <w:spacing w:before="0" w:after="160" w:line="259" w:lineRule="auto"/>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18°</m:t>
              </m:r>
            </m:e>
          </m:func>
          <m:r>
            <m:rPr>
              <m:aln/>
            </m:rPr>
            <w:rPr>
              <w:rFonts w:ascii="Cambria Math" w:hAnsi="Cambria Math"/>
            </w:rPr>
            <m:t>=</m:t>
          </m:r>
          <m:f>
            <m:fPr>
              <m:ctrlPr>
                <w:rPr>
                  <w:rFonts w:ascii="Cambria Math" w:hAnsi="Cambria Math"/>
                  <w:i/>
                </w:rPr>
              </m:ctrlPr>
            </m:fPr>
            <m:num>
              <m:r>
                <w:rPr>
                  <w:rFonts w:ascii="Cambria Math" w:hAnsi="Cambria Math"/>
                </w:rPr>
                <m:t>DC</m:t>
              </m:r>
            </m:num>
            <m:den>
              <m:r>
                <w:rPr>
                  <w:rFonts w:ascii="Cambria Math" w:hAnsi="Cambria Math"/>
                </w:rPr>
                <m:t>80</m:t>
              </m:r>
            </m:den>
          </m:f>
          <m:r>
            <m:rPr>
              <m:sty m:val="p"/>
            </m:rPr>
            <w:rPr>
              <w:rFonts w:ascii="Cambria Math" w:hAnsi="Cambria Math"/>
            </w:rPr>
            <w:br/>
          </m:r>
        </m:oMath>
        <m:oMath>
          <m:r>
            <w:rPr>
              <w:rFonts w:ascii="Cambria Math" w:hAnsi="Cambria Math"/>
            </w:rPr>
            <m:t>DC</m:t>
          </m:r>
          <m:r>
            <m:rPr>
              <m:aln/>
            </m:rPr>
            <w:rPr>
              <w:rFonts w:ascii="Cambria Math" w:hAnsi="Cambria Math"/>
            </w:rPr>
            <m:t>=80×</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18°</m:t>
              </m:r>
            </m:e>
          </m:func>
          <m:r>
            <m:rPr>
              <m:sty m:val="p"/>
            </m:rPr>
            <w:rPr>
              <w:rFonts w:ascii="Cambria Math" w:eastAsiaTheme="minorEastAsia" w:hAnsi="Cambria Math"/>
            </w:rPr>
            <w:br/>
          </m:r>
        </m:oMath>
        <m:oMath>
          <m:r>
            <m:rPr>
              <m:aln/>
            </m:rPr>
            <w:rPr>
              <w:rFonts w:ascii="Cambria Math" w:hAnsi="Cambria Math"/>
            </w:rPr>
            <m:t>=25.993…</m:t>
          </m:r>
          <m:r>
            <m:rPr>
              <m:sty m:val="p"/>
            </m:rPr>
            <w:rPr>
              <w:rFonts w:ascii="Cambria Math" w:hAnsi="Cambria Math"/>
            </w:rPr>
            <w:br/>
          </m:r>
        </m:oMath>
        <m:oMath>
          <m:r>
            <m:rPr>
              <m:aln/>
            </m:rPr>
            <w:rPr>
              <w:rFonts w:ascii="Cambria Math" w:hAnsi="Cambria Math"/>
            </w:rPr>
            <m:t xml:space="preserve">≈26 </m:t>
          </m:r>
          <m:r>
            <w:rPr>
              <w:rFonts w:ascii="Cambria Math" w:hAnsi="Cambria Math"/>
            </w:rPr>
            <m:t>m</m:t>
          </m:r>
          <m:r>
            <m:rPr>
              <m:sty m:val="p"/>
            </m:rPr>
            <w:rPr>
              <w:rFonts w:eastAsiaTheme="minorEastAsia"/>
            </w:rPr>
            <w:br/>
          </m:r>
        </m:oMath>
        <m:oMath>
          <m:func>
            <m:funcPr>
              <m:ctrlPr>
                <w:rPr>
                  <w:rFonts w:ascii="Cambria Math" w:hAnsi="Cambria Math"/>
                  <w:i/>
                </w:rPr>
              </m:ctrlPr>
            </m:funcPr>
            <m:fName>
              <m:r>
                <m:rPr>
                  <m:sty m:val="p"/>
                </m:rPr>
                <w:rPr>
                  <w:rFonts w:ascii="Cambria Math" w:hAnsi="Cambria Math"/>
                </w:rPr>
                <m:t>tan</m:t>
              </m:r>
            </m:fName>
            <m:e>
              <m:r>
                <w:rPr>
                  <w:rFonts w:ascii="Cambria Math" w:hAnsi="Cambria Math"/>
                </w:rPr>
                <m:t>∠</m:t>
              </m:r>
              <m:r>
                <w:rPr>
                  <w:rFonts w:ascii="Cambria Math" w:hAnsi="Cambria Math"/>
                </w:rPr>
                <m:t>DBC</m:t>
              </m:r>
            </m:e>
          </m:func>
          <m:r>
            <m:rPr>
              <m:aln/>
            </m:rPr>
            <w:rPr>
              <w:rFonts w:ascii="Cambria Math" w:hAnsi="Cambria Math"/>
            </w:rPr>
            <m:t>=</m:t>
          </m:r>
          <m:f>
            <m:fPr>
              <m:ctrlPr>
                <w:rPr>
                  <w:rFonts w:ascii="Cambria Math" w:hAnsi="Cambria Math"/>
                  <w:i/>
                </w:rPr>
              </m:ctrlPr>
            </m:fPr>
            <m:num>
              <m:r>
                <w:rPr>
                  <w:rFonts w:ascii="Cambria Math" w:hAnsi="Cambria Math"/>
                </w:rPr>
                <m:t>26</m:t>
              </m:r>
            </m:num>
            <m:den>
              <m:r>
                <w:rPr>
                  <w:rFonts w:ascii="Cambria Math" w:hAnsi="Cambria Math"/>
                </w:rPr>
                <m:t>48</m:t>
              </m:r>
            </m:den>
          </m:f>
          <m:r>
            <m:rPr>
              <m:sty m:val="p"/>
            </m:rPr>
            <w:rPr>
              <w:rFonts w:ascii="Cambria Math" w:hAnsi="Cambria Math"/>
            </w:rPr>
            <w:br/>
          </m:r>
        </m:oMath>
        <m:oMath>
          <m:r>
            <w:rPr>
              <w:rFonts w:ascii="Cambria Math" w:hAnsi="Cambria Math"/>
            </w:rPr>
            <m:t>∠</m:t>
          </m:r>
          <m:r>
            <w:rPr>
              <w:rFonts w:ascii="Cambria Math" w:hAnsi="Cambria Math"/>
            </w:rPr>
            <m:t>DBC</m:t>
          </m:r>
          <m:r>
            <m:rPr>
              <m:aln/>
            </m:rPr>
            <w:rPr>
              <w:rFonts w:ascii="Cambria Math" w:hAnsi="Cambria Math"/>
            </w:rPr>
            <m:t xml:space="preserve">=28.442… </m:t>
          </m:r>
          <m:r>
            <m:rPr>
              <m:sty m:val="p"/>
            </m:rPr>
            <w:rPr>
              <w:rFonts w:ascii="Cambria Math" w:hAnsi="Cambria Math"/>
            </w:rPr>
            <w:br/>
          </m:r>
        </m:oMath>
        <m:oMath>
          <m:r>
            <m:rPr>
              <m:aln/>
            </m:rPr>
            <w:rPr>
              <w:rFonts w:ascii="Cambria Math" w:hAnsi="Cambria Math"/>
            </w:rPr>
            <m:t>≈28°</m:t>
          </m:r>
        </m:oMath>
      </m:oMathPara>
    </w:p>
    <w:p w14:paraId="7F04627E" w14:textId="77777777" w:rsidR="004D0CA2" w:rsidRDefault="004D0CA2">
      <w:pPr>
        <w:suppressAutoHyphens w:val="0"/>
        <w:spacing w:before="0" w:after="160" w:line="259" w:lineRule="auto"/>
      </w:pPr>
      <w:r>
        <w:br w:type="page"/>
      </w:r>
    </w:p>
    <w:p w14:paraId="677D3339" w14:textId="77777777" w:rsidR="00A85FE7" w:rsidRPr="00E23DE3" w:rsidRDefault="00A85FE7" w:rsidP="00E23DE3">
      <w:r w:rsidRPr="00E23DE3">
        <w:lastRenderedPageBreak/>
        <w:t xml:space="preserve">A communications tower, 22 m tall, stands at point C. Two technicians, </w:t>
      </w:r>
      <m:oMath>
        <m:r>
          <w:rPr>
            <w:rFonts w:ascii="Cambria Math" w:hAnsi="Cambria Math"/>
          </w:rPr>
          <m:t>A</m:t>
        </m:r>
      </m:oMath>
      <w:r w:rsidRPr="00E23DE3">
        <w:t xml:space="preserve"> and </w:t>
      </w:r>
      <m:oMath>
        <m:r>
          <w:rPr>
            <w:rFonts w:ascii="Cambria Math" w:hAnsi="Cambria Math"/>
          </w:rPr>
          <m:t>B</m:t>
        </m:r>
      </m:oMath>
      <w:r w:rsidRPr="00E23DE3">
        <w:t>, are positioned on the ground, each measuring the angle of elevation to the top of the tower. Their angles of elevation are 45</w:t>
      </w:r>
      <m:oMath>
        <m:r>
          <w:rPr>
            <w:rFonts w:ascii="Cambria Math" w:hAnsi="Cambria Math"/>
          </w:rPr>
          <m:t>°</m:t>
        </m:r>
      </m:oMath>
      <w:r w:rsidRPr="00E23DE3">
        <w:t xml:space="preserve"> and </w:t>
      </w:r>
      <m:oMath>
        <m:r>
          <w:rPr>
            <w:rFonts w:ascii="Cambria Math" w:hAnsi="Cambria Math"/>
          </w:rPr>
          <m:t>30°</m:t>
        </m:r>
      </m:oMath>
      <w:r w:rsidRPr="00E23DE3">
        <w:t xml:space="preserve"> respectively. The second technician, </w:t>
      </w:r>
      <m:oMath>
        <m:r>
          <w:rPr>
            <w:rFonts w:ascii="Cambria Math" w:hAnsi="Cambria Math"/>
          </w:rPr>
          <m:t>B,</m:t>
        </m:r>
      </m:oMath>
      <w:r w:rsidRPr="00E23DE3">
        <w:t xml:space="preserve"> is standing on a bearing of </w:t>
      </w:r>
      <m:oMath>
        <m:r>
          <w:rPr>
            <w:rFonts w:ascii="Cambria Math" w:hAnsi="Cambria Math"/>
          </w:rPr>
          <m:t>140°T</m:t>
        </m:r>
      </m:oMath>
      <w:r w:rsidRPr="00E23DE3">
        <w:t xml:space="preserve"> from the tower. If the first technician, </w:t>
      </w:r>
      <m:oMath>
        <m:r>
          <w:rPr>
            <w:rFonts w:ascii="Cambria Math" w:hAnsi="Cambria Math"/>
          </w:rPr>
          <m:t>A</m:t>
        </m:r>
      </m:oMath>
      <w:r w:rsidRPr="00E23DE3">
        <w:t>, is 48 m away from the second technician, determine the bearing of the first technician from the tower.</w:t>
      </w:r>
    </w:p>
    <w:p w14:paraId="7AB2D1B3" w14:textId="1D4D9EAA" w:rsidR="004D0CA2" w:rsidRDefault="00966C84">
      <w:pPr>
        <w:suppressAutoHyphens w:val="0"/>
        <w:spacing w:before="0" w:after="160" w:line="259" w:lineRule="auto"/>
      </w:pPr>
      <w:r>
        <w:rPr>
          <w:noProof/>
        </w:rPr>
        <w:drawing>
          <wp:inline distT="0" distB="0" distL="0" distR="0" wp14:anchorId="45CCA31E" wp14:editId="5E9B20C1">
            <wp:extent cx="3610161" cy="2940201"/>
            <wp:effectExtent l="0" t="0" r="9525" b="0"/>
            <wp:docPr id="1034030712" name="Picture 1" descr="A diagram showing the following scenario: A communications tower, 22 m tall, stands at point C. Two technicians are positioned on the ground, each measuring the angle of elevation to the top of the tower. Their angles of elevation are 30° and 45° respectively.  The first technician is standing on a bearing of 140°T from the tower. The second technician is 48 m away from the first technic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030712" name="Picture 1" descr="A diagram showing the following scenario: A communications tower, 22 m tall, stands at point C. Two technicians are positioned on the ground, each measuring the angle of elevation to the top of the tower. Their angles of elevation are 30° and 45° respectively.  The first technician is standing on a bearing of 140°T from the tower. The second technician is 48 m away from the first technician."/>
                    <pic:cNvPicPr/>
                  </pic:nvPicPr>
                  <pic:blipFill>
                    <a:blip r:embed="rId25"/>
                    <a:stretch>
                      <a:fillRect/>
                    </a:stretch>
                  </pic:blipFill>
                  <pic:spPr>
                    <a:xfrm>
                      <a:off x="0" y="0"/>
                      <a:ext cx="3610161" cy="2940201"/>
                    </a:xfrm>
                    <a:prstGeom prst="rect">
                      <a:avLst/>
                    </a:prstGeom>
                  </pic:spPr>
                </pic:pic>
              </a:graphicData>
            </a:graphic>
          </wp:inline>
        </w:drawing>
      </w:r>
    </w:p>
    <w:p w14:paraId="58464EF9" w14:textId="77777777" w:rsidR="00AB21A0" w:rsidRDefault="00AB21A0">
      <w:pPr>
        <w:suppressAutoHyphens w:val="0"/>
        <w:spacing w:before="0" w:after="160" w:line="259" w:lineRule="auto"/>
      </w:pPr>
    </w:p>
    <w:p w14:paraId="13221786" w14:textId="215401B7" w:rsidR="009C094A" w:rsidRPr="00AB21A0" w:rsidRDefault="00372F99">
      <w:pPr>
        <w:suppressAutoHyphens w:val="0"/>
        <w:spacing w:before="0" w:after="160" w:line="259" w:lineRule="auto"/>
        <w:rPr>
          <w:rFonts w:eastAsiaTheme="minorEastAsia"/>
        </w:rPr>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30°</m:t>
              </m:r>
            </m:e>
          </m:func>
          <m:r>
            <m:rPr>
              <m:aln/>
            </m:rPr>
            <w:rPr>
              <w:rFonts w:ascii="Cambria Math" w:hAnsi="Cambria Math"/>
            </w:rPr>
            <m:t>=</m:t>
          </m:r>
          <m:f>
            <m:fPr>
              <m:ctrlPr>
                <w:rPr>
                  <w:rFonts w:ascii="Cambria Math" w:hAnsi="Cambria Math"/>
                  <w:i/>
                </w:rPr>
              </m:ctrlPr>
            </m:fPr>
            <m:num>
              <m:r>
                <w:rPr>
                  <w:rFonts w:ascii="Cambria Math" w:hAnsi="Cambria Math"/>
                </w:rPr>
                <m:t>22</m:t>
              </m:r>
            </m:num>
            <m:den>
              <m:r>
                <w:rPr>
                  <w:rFonts w:ascii="Cambria Math" w:hAnsi="Cambria Math"/>
                </w:rPr>
                <m:t>CB</m:t>
              </m:r>
            </m:den>
          </m:f>
          <m:r>
            <m:rPr>
              <m:sty m:val="p"/>
            </m:rPr>
            <w:rPr>
              <w:rFonts w:ascii="Cambria Math" w:hAnsi="Cambria Math"/>
            </w:rPr>
            <w:br/>
          </m:r>
        </m:oMath>
        <m:oMath>
          <m:r>
            <w:rPr>
              <w:rFonts w:ascii="Cambria Math" w:hAnsi="Cambria Math"/>
            </w:rPr>
            <m:t>CB</m:t>
          </m:r>
          <m:r>
            <m:rPr>
              <m:aln/>
            </m:rPr>
            <w:rPr>
              <w:rFonts w:ascii="Cambria Math" w:hAnsi="Cambria Math"/>
            </w:rPr>
            <m:t>=</m:t>
          </m:r>
          <m:f>
            <m:fPr>
              <m:ctrlPr>
                <w:rPr>
                  <w:rFonts w:ascii="Cambria Math" w:hAnsi="Cambria Math"/>
                  <w:i/>
                </w:rPr>
              </m:ctrlPr>
            </m:fPr>
            <m:num>
              <m:r>
                <w:rPr>
                  <w:rFonts w:ascii="Cambria Math" w:hAnsi="Cambria Math"/>
                </w:rPr>
                <m:t>22</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30°</m:t>
                  </m:r>
                </m:e>
              </m:func>
            </m:den>
          </m:f>
          <m:r>
            <m:rPr>
              <m:sty m:val="p"/>
            </m:rPr>
            <w:rPr>
              <w:rFonts w:ascii="Cambria Math" w:hAnsi="Cambria Math"/>
            </w:rPr>
            <w:br/>
          </m:r>
        </m:oMath>
        <m:oMath>
          <m:r>
            <m:rPr>
              <m:aln/>
            </m:rPr>
            <w:rPr>
              <w:rFonts w:ascii="Cambria Math" w:hAnsi="Cambria Math"/>
            </w:rPr>
            <m:t>=22</m:t>
          </m:r>
          <m:rad>
            <m:radPr>
              <m:degHide m:val="1"/>
              <m:ctrlPr>
                <w:rPr>
                  <w:rFonts w:ascii="Cambria Math" w:hAnsi="Cambria Math"/>
                  <w:i/>
                </w:rPr>
              </m:ctrlPr>
            </m:radPr>
            <m:deg/>
            <m:e>
              <m:r>
                <w:rPr>
                  <w:rFonts w:ascii="Cambria Math" w:hAnsi="Cambria Math"/>
                </w:rPr>
                <m:t>3</m:t>
              </m:r>
            </m:e>
          </m:rad>
          <m:r>
            <m:rPr>
              <m:sty m:val="p"/>
            </m:rPr>
            <w:rPr>
              <w:rFonts w:ascii="Cambria Math" w:hAnsi="Cambria Math"/>
            </w:rPr>
            <w:br/>
          </m:r>
        </m:oMath>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45°</m:t>
              </m:r>
            </m:e>
          </m:func>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22</m:t>
              </m:r>
            </m:num>
            <m:den>
              <m:r>
                <w:rPr>
                  <w:rFonts w:ascii="Cambria Math" w:eastAsiaTheme="minorEastAsia" w:hAnsi="Cambria Math"/>
                </w:rPr>
                <m:t>AC</m:t>
              </m:r>
            </m:den>
          </m:f>
          <m:r>
            <m:rPr>
              <m:sty m:val="p"/>
            </m:rPr>
            <w:rPr>
              <w:rFonts w:ascii="Cambria Math" w:eastAsiaTheme="minorEastAsia" w:hAnsi="Cambria Math"/>
            </w:rPr>
            <w:br/>
          </m:r>
        </m:oMath>
        <m:oMath>
          <m:r>
            <w:rPr>
              <w:rFonts w:ascii="Cambria Math" w:eastAsiaTheme="minorEastAsia" w:hAnsi="Cambria Math"/>
            </w:rPr>
            <m:t>AC</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22</m:t>
              </m:r>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45°</m:t>
                  </m:r>
                </m:e>
              </m:func>
            </m:den>
          </m:f>
          <m:r>
            <m:rPr>
              <m:sty m:val="p"/>
            </m:rPr>
            <w:rPr>
              <w:rFonts w:ascii="Cambria Math" w:eastAsiaTheme="minorEastAsia" w:hAnsi="Cambria Math"/>
            </w:rPr>
            <w:br/>
          </m:r>
        </m:oMath>
        <m:oMath>
          <m:r>
            <m:rPr>
              <m:aln/>
            </m:rPr>
            <w:rPr>
              <w:rFonts w:ascii="Cambria Math" w:eastAsiaTheme="minorEastAsia" w:hAnsi="Cambria Math"/>
            </w:rPr>
            <m:t xml:space="preserve">=22 </m:t>
          </m:r>
          <m:r>
            <w:rPr>
              <w:rFonts w:ascii="Cambria Math" w:eastAsiaTheme="minorEastAsia" w:hAnsi="Cambria Math"/>
            </w:rPr>
            <m:t>m</m:t>
          </m:r>
        </m:oMath>
      </m:oMathPara>
    </w:p>
    <w:p w14:paraId="62B028F4" w14:textId="77777777" w:rsidR="00C06344" w:rsidRPr="00C06344" w:rsidRDefault="00372F99">
      <w:pPr>
        <w:suppressAutoHyphens w:val="0"/>
        <w:spacing w:before="0" w:after="160" w:line="259" w:lineRule="auto"/>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c</m:t>
              </m:r>
            </m:e>
          </m:func>
          <m:r>
            <m:rPr>
              <m:aln/>
            </m:rP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22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22</m:t>
                      </m:r>
                      <m:rad>
                        <m:radPr>
                          <m:degHide m:val="1"/>
                          <m:ctrlPr>
                            <w:rPr>
                              <w:rFonts w:ascii="Cambria Math" w:eastAsiaTheme="minorEastAsia" w:hAnsi="Cambria Math"/>
                              <w:i/>
                            </w:rPr>
                          </m:ctrlPr>
                        </m:radPr>
                        <m:deg/>
                        <m:e>
                          <m:r>
                            <w:rPr>
                              <w:rFonts w:ascii="Cambria Math" w:eastAsiaTheme="minorEastAsia" w:hAnsi="Cambria Math"/>
                            </w:rPr>
                            <m:t>3</m:t>
                          </m:r>
                        </m:e>
                      </m:rad>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48</m:t>
                  </m:r>
                </m:e>
                <m:sup>
                  <m:r>
                    <w:rPr>
                      <w:rFonts w:ascii="Cambria Math" w:eastAsiaTheme="minorEastAsia" w:hAnsi="Cambria Math"/>
                    </w:rPr>
                    <m:t>2</m:t>
                  </m:r>
                </m:sup>
              </m:sSup>
            </m:num>
            <m:den>
              <m:r>
                <w:rPr>
                  <w:rFonts w:ascii="Cambria Math" w:eastAsiaTheme="minorEastAsia" w:hAnsi="Cambria Math"/>
                </w:rPr>
                <m:t>2×22×22</m:t>
              </m:r>
              <m:rad>
                <m:radPr>
                  <m:degHide m:val="1"/>
                  <m:ctrlPr>
                    <w:rPr>
                      <w:rFonts w:ascii="Cambria Math" w:eastAsiaTheme="minorEastAsia" w:hAnsi="Cambria Math"/>
                      <w:i/>
                    </w:rPr>
                  </m:ctrlPr>
                </m:radPr>
                <m:deg/>
                <m:e>
                  <m:r>
                    <w:rPr>
                      <w:rFonts w:ascii="Cambria Math" w:eastAsiaTheme="minorEastAsia" w:hAnsi="Cambria Math"/>
                    </w:rPr>
                    <m:t>3</m:t>
                  </m:r>
                </m:e>
              </m:rad>
            </m:den>
          </m:f>
          <m:r>
            <m:rPr>
              <m:sty m:val="p"/>
            </m:rPr>
            <w:rPr>
              <w:rFonts w:ascii="Cambria Math" w:eastAsiaTheme="minorEastAsia" w:hAnsi="Cambria Math"/>
            </w:rPr>
            <w:br/>
          </m:r>
        </m:oMath>
        <m:oMath>
          <m:r>
            <w:rPr>
              <w:rFonts w:ascii="Cambria Math" w:eastAsiaTheme="minorEastAsia" w:hAnsi="Cambria Math"/>
            </w:rPr>
            <m:t>C</m:t>
          </m:r>
          <m:r>
            <m:rPr>
              <m:aln/>
            </m:rPr>
            <w:rPr>
              <w:rFonts w:ascii="Cambria Math" w:eastAsiaTheme="minorEastAsia" w:hAnsi="Cambria Math"/>
            </w:rPr>
            <m:t xml:space="preserve">=102.678… </m:t>
          </m:r>
          <m:r>
            <m:rPr>
              <m:sty m:val="p"/>
            </m:rPr>
            <w:rPr>
              <w:rFonts w:ascii="Cambria Math" w:eastAsiaTheme="minorEastAsia" w:hAnsi="Cambria Math"/>
            </w:rPr>
            <w:br/>
          </m:r>
        </m:oMath>
        <m:oMath>
          <m:r>
            <m:rPr>
              <m:aln/>
            </m:rPr>
            <w:rPr>
              <w:rFonts w:ascii="Cambria Math" w:eastAsiaTheme="minorEastAsia" w:hAnsi="Cambria Math"/>
            </w:rPr>
            <m:t>≈103°</m:t>
          </m:r>
        </m:oMath>
      </m:oMathPara>
    </w:p>
    <w:p w14:paraId="203ADA2A" w14:textId="04F1A150" w:rsidR="00AC1EB4" w:rsidRPr="006416EE" w:rsidRDefault="00E14510">
      <w:pPr>
        <w:suppressAutoHyphens w:val="0"/>
        <w:spacing w:before="0" w:after="160" w:line="259" w:lineRule="auto"/>
        <w:rPr>
          <w:rFonts w:eastAsiaTheme="minorEastAsia"/>
        </w:rPr>
      </w:pPr>
      <m:oMathPara>
        <m:oMath>
          <m:r>
            <m:rPr>
              <m:nor/>
            </m:rPr>
            <w:rPr>
              <w:rFonts w:ascii="Cambria Math" w:eastAsiaTheme="minorEastAsia" w:hAnsi="Cambria Math"/>
            </w:rPr>
            <m:t>bearing of</m:t>
          </m:r>
          <m:r>
            <w:rPr>
              <w:rFonts w:ascii="Cambria Math" w:eastAsiaTheme="minorEastAsia" w:hAnsi="Cambria Math"/>
            </w:rPr>
            <m:t xml:space="preserve"> A is 140-103</m:t>
          </m:r>
          <m:r>
            <m:rPr>
              <m:aln/>
            </m:rPr>
            <w:rPr>
              <w:rFonts w:ascii="Cambria Math" w:eastAsiaTheme="minorEastAsia" w:hAnsi="Cambria Math"/>
            </w:rPr>
            <m:t xml:space="preserve">=037°T  </m:t>
          </m:r>
          <m:r>
            <m:rPr>
              <m:nor/>
            </m:rPr>
            <w:rPr>
              <w:rFonts w:ascii="Cambria Math" w:eastAsiaTheme="minorEastAsia" w:hAnsi="Cambria Math"/>
            </w:rPr>
            <m:t>or</m:t>
          </m:r>
          <m:r>
            <w:rPr>
              <w:rFonts w:ascii="Cambria Math" w:eastAsiaTheme="minorEastAsia" w:hAnsi="Cambria Math"/>
            </w:rPr>
            <m:t xml:space="preserve"> </m:t>
          </m:r>
          <m:r>
            <m:rPr>
              <m:sty m:val="p"/>
            </m:rPr>
            <w:rPr>
              <w:rFonts w:ascii="Cambria Math" w:eastAsiaTheme="minorEastAsia" w:hAnsi="Cambria Math"/>
            </w:rPr>
            <w:br/>
          </m:r>
        </m:oMath>
        <m:oMath>
          <m:r>
            <w:rPr>
              <w:rFonts w:ascii="Cambria Math" w:eastAsiaTheme="minorEastAsia" w:hAnsi="Cambria Math"/>
            </w:rPr>
            <m:t>140+103</m:t>
          </m:r>
          <m:r>
            <m:rPr>
              <m:aln/>
            </m:rPr>
            <w:rPr>
              <w:rFonts w:ascii="Cambria Math" w:eastAsiaTheme="minorEastAsia" w:hAnsi="Cambria Math"/>
            </w:rPr>
            <m:t xml:space="preserve">=243°T </m:t>
          </m:r>
        </m:oMath>
      </m:oMathPara>
    </w:p>
    <w:p w14:paraId="199DFF71" w14:textId="02AF26DB" w:rsidR="00324003" w:rsidRDefault="00A80D15" w:rsidP="00207235">
      <w:pPr>
        <w:suppressAutoHyphens w:val="0"/>
        <w:spacing w:before="0" w:after="160" w:line="259" w:lineRule="auto"/>
        <w:jc w:val="center"/>
      </w:pPr>
      <w:r>
        <w:t xml:space="preserve">From the diagram, the bearing of A is </w:t>
      </w:r>
      <m:oMath>
        <m:r>
          <w:rPr>
            <w:rFonts w:ascii="Cambria Math" w:hAnsi="Cambria Math"/>
          </w:rPr>
          <m:t>243°T</m:t>
        </m:r>
      </m:oMath>
      <w:r w:rsidR="00207235">
        <w:rPr>
          <w:rFonts w:eastAsiaTheme="minorEastAsia"/>
        </w:rPr>
        <w:t>.</w:t>
      </w:r>
    </w:p>
    <w:p w14:paraId="0F944DEB" w14:textId="537B4F2F" w:rsidR="00324003" w:rsidRDefault="00324003">
      <w:pPr>
        <w:suppressAutoHyphens w:val="0"/>
        <w:spacing w:before="0" w:after="160" w:line="259" w:lineRule="auto"/>
      </w:pPr>
      <w:r>
        <w:br w:type="page"/>
      </w:r>
    </w:p>
    <w:p w14:paraId="39C3ACF4" w14:textId="528E2EC8" w:rsidR="006416EE" w:rsidRPr="00E23DE3" w:rsidRDefault="006416EE" w:rsidP="00E23DE3">
      <w:r w:rsidRPr="00E23DE3">
        <w:lastRenderedPageBreak/>
        <w:t>A drone hovers above a point on the ground. Student A stands 4</w:t>
      </w:r>
      <w:r w:rsidR="00324003" w:rsidRPr="00E23DE3">
        <w:t xml:space="preserve"> stands 80</w:t>
      </w:r>
      <w:r w:rsidR="00411410" w:rsidRPr="00E23DE3">
        <w:t> </w:t>
      </w:r>
      <w:r w:rsidR="00324003" w:rsidRPr="00E23DE3">
        <w:t xml:space="preserve">m away on a bearing of </w:t>
      </w:r>
      <m:oMath>
        <m:sSup>
          <m:sSupPr>
            <m:ctrlPr>
              <w:rPr>
                <w:rFonts w:ascii="Cambria Math" w:hAnsi="Cambria Math"/>
              </w:rPr>
            </m:ctrlPr>
          </m:sSupPr>
          <m:e>
            <m:r>
              <w:rPr>
                <w:rFonts w:ascii="Cambria Math" w:hAnsi="Cambria Math"/>
              </w:rPr>
              <m:t>045</m:t>
            </m:r>
          </m:e>
          <m:sup>
            <m:r>
              <w:rPr>
                <w:rFonts w:ascii="Cambria Math" w:hAnsi="Cambria Math"/>
              </w:rPr>
              <m:t>∘</m:t>
            </m:r>
          </m:sup>
        </m:sSup>
      </m:oMath>
      <w:r w:rsidR="00324003" w:rsidRPr="00E23DE3">
        <w:t xml:space="preserve"> and student B stands </w:t>
      </w:r>
      <w:r w:rsidR="00626E38" w:rsidRPr="00E23DE3">
        <w:t>48</w:t>
      </w:r>
      <w:r w:rsidR="00411410" w:rsidRPr="00E23DE3">
        <w:t> </w:t>
      </w:r>
      <w:r w:rsidRPr="00E23DE3">
        <w:t xml:space="preserve">m away on a bearing of </w:t>
      </w:r>
      <m:oMath>
        <m:sSup>
          <m:sSupPr>
            <m:ctrlPr>
              <w:rPr>
                <w:rFonts w:ascii="Cambria Math" w:hAnsi="Cambria Math"/>
              </w:rPr>
            </m:ctrlPr>
          </m:sSupPr>
          <m:e>
            <m:r>
              <w:rPr>
                <w:rFonts w:ascii="Cambria Math" w:hAnsi="Cambria Math"/>
              </w:rPr>
              <m:t>310</m:t>
            </m:r>
          </m:e>
          <m:sup>
            <m:r>
              <w:rPr>
                <w:rFonts w:ascii="Cambria Math" w:hAnsi="Cambria Math"/>
              </w:rPr>
              <m:t>∘</m:t>
            </m:r>
          </m:sup>
        </m:sSup>
      </m:oMath>
      <w:r w:rsidR="001572ED" w:rsidRPr="00E23DE3">
        <w:t>.</w:t>
      </w:r>
      <w:r w:rsidRPr="00E23DE3">
        <w:t xml:space="preserve"> The angle of elevation from A is </w:t>
      </w:r>
      <m:oMath>
        <m:sSup>
          <m:sSupPr>
            <m:ctrlPr>
              <w:rPr>
                <w:rFonts w:ascii="Cambria Math" w:hAnsi="Cambria Math"/>
              </w:rPr>
            </m:ctrlPr>
          </m:sSupPr>
          <m:e>
            <m:r>
              <w:rPr>
                <w:rFonts w:ascii="Cambria Math" w:hAnsi="Cambria Math"/>
              </w:rPr>
              <m:t>18</m:t>
            </m:r>
          </m:e>
          <m:sup>
            <m:r>
              <w:rPr>
                <w:rFonts w:ascii="Cambria Math" w:hAnsi="Cambria Math"/>
              </w:rPr>
              <m:t>∘</m:t>
            </m:r>
          </m:sup>
        </m:sSup>
      </m:oMath>
      <w:r w:rsidRPr="00E23DE3">
        <w:t xml:space="preserve">, and from B is </w:t>
      </w:r>
      <m:oMath>
        <m:sSup>
          <m:sSupPr>
            <m:ctrlPr>
              <w:rPr>
                <w:rFonts w:ascii="Cambria Math" w:hAnsi="Cambria Math"/>
              </w:rPr>
            </m:ctrlPr>
          </m:sSupPr>
          <m:e>
            <m:r>
              <w:rPr>
                <w:rFonts w:ascii="Cambria Math" w:hAnsi="Cambria Math"/>
              </w:rPr>
              <m:t>30</m:t>
            </m:r>
          </m:e>
          <m:sup>
            <m:r>
              <w:rPr>
                <w:rFonts w:ascii="Cambria Math" w:hAnsi="Cambria Math"/>
              </w:rPr>
              <m:t>∘</m:t>
            </m:r>
          </m:sup>
        </m:sSup>
      </m:oMath>
      <w:r w:rsidRPr="00E23DE3">
        <w:t xml:space="preserve">. Calculate the distance between the </w:t>
      </w:r>
      <w:r w:rsidR="0091005A" w:rsidRPr="00E23DE3">
        <w:t>2</w:t>
      </w:r>
      <w:r w:rsidRPr="00E23DE3">
        <w:t xml:space="preserve"> students.</w:t>
      </w:r>
    </w:p>
    <w:p w14:paraId="002A197C" w14:textId="2E4BF4F4" w:rsidR="00324003" w:rsidRDefault="00324003">
      <w:pPr>
        <w:suppressAutoHyphens w:val="0"/>
        <w:spacing w:before="0" w:after="160" w:line="259" w:lineRule="auto"/>
        <w:rPr>
          <w:rFonts w:eastAsiaTheme="minorEastAsia"/>
        </w:rPr>
      </w:pPr>
      <w:r>
        <w:rPr>
          <w:noProof/>
        </w:rPr>
        <w:drawing>
          <wp:inline distT="0" distB="0" distL="0" distR="0" wp14:anchorId="33010F01" wp14:editId="7EB8C7C9">
            <wp:extent cx="4613512" cy="1851120"/>
            <wp:effectExtent l="0" t="0" r="0" b="0"/>
            <wp:docPr id="2032932808" name="Picture 1" descr="A diagram showing the following scenario: A drone hovers above a point on the ground. Student A stands 4 stands 80 m away on a bearing of 045^∘ and student B stands 80 m away on a bearing of 310^∘, The angle of elevation from A is 30^∘, and from B is 1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32808" name="Picture 1" descr="A diagram showing the following scenario: A drone hovers above a point on the ground. Student A stands 4 stands 80 m away on a bearing of 045^∘ and student B stands 80 m away on a bearing of 310^∘, The angle of elevation from A is 30^∘, and from B is 18^∘. "/>
                    <pic:cNvPicPr/>
                  </pic:nvPicPr>
                  <pic:blipFill>
                    <a:blip r:embed="rId27"/>
                    <a:stretch>
                      <a:fillRect/>
                    </a:stretch>
                  </pic:blipFill>
                  <pic:spPr>
                    <a:xfrm>
                      <a:off x="0" y="0"/>
                      <a:ext cx="4613512" cy="1851120"/>
                    </a:xfrm>
                    <a:prstGeom prst="rect">
                      <a:avLst/>
                    </a:prstGeom>
                  </pic:spPr>
                </pic:pic>
              </a:graphicData>
            </a:graphic>
          </wp:inline>
        </w:drawing>
      </w:r>
    </w:p>
    <w:p w14:paraId="71F1AF55" w14:textId="09EC8AA1" w:rsidR="00324003" w:rsidRPr="001F1B1E" w:rsidRDefault="00BE5A49">
      <w:pPr>
        <w:suppressAutoHyphens w:val="0"/>
        <w:spacing w:before="0" w:after="160" w:line="259" w:lineRule="auto"/>
        <w:rPr>
          <w:rFonts w:eastAsiaTheme="minorEastAsia"/>
        </w:rPr>
      </w:pPr>
      <m:oMathPara>
        <m:oMath>
          <m:r>
            <w:rPr>
              <w:rFonts w:ascii="Cambria Math" w:eastAsiaTheme="minorEastAsia" w:hAnsi="Cambria Math"/>
            </w:rPr>
            <m:t>∠BCA</m:t>
          </m:r>
          <m:r>
            <m:rPr>
              <m:aln/>
            </m:rPr>
            <w:rPr>
              <w:rFonts w:ascii="Cambria Math" w:eastAsiaTheme="minorEastAsia" w:hAnsi="Cambria Math"/>
            </w:rPr>
            <m:t>=50+45</m:t>
          </m:r>
          <m:r>
            <m:rPr>
              <m:sty m:val="p"/>
            </m:rPr>
            <w:rPr>
              <w:rFonts w:ascii="Cambria Math" w:eastAsiaTheme="minorEastAsia" w:hAnsi="Cambria Math"/>
            </w:rPr>
            <w:br/>
          </m:r>
        </m:oMath>
        <m:oMath>
          <m:r>
            <m:rPr>
              <m:aln/>
            </m:rPr>
            <w:rPr>
              <w:rFonts w:ascii="Cambria Math" w:eastAsiaTheme="minorEastAsia" w:hAnsi="Cambria Math"/>
            </w:rPr>
            <m:t>=95°</m:t>
          </m:r>
          <m:r>
            <m:rPr>
              <m:sty m:val="p"/>
            </m:rPr>
            <w:rPr>
              <w:rFonts w:ascii="Cambria Math" w:eastAsiaTheme="minorEastAsia" w:hAnsi="Cambria Math"/>
            </w:rPr>
            <w:br/>
          </m:r>
        </m:oMath>
        <m:oMath>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-2ab</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C</m:t>
              </m:r>
            </m:e>
          </m:func>
          <m:r>
            <m:rPr>
              <m:sty m:val="p"/>
            </m:rPr>
            <w:rPr>
              <w:rFonts w:ascii="Cambria Math" w:eastAsiaTheme="minorEastAsia" w:hAnsi="Cambria Math"/>
            </w:rPr>
            <w:br/>
          </m:r>
        </m:oMath>
        <m:oMath>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48</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80</m:t>
              </m:r>
            </m:e>
            <m:sup>
              <m:r>
                <w:rPr>
                  <w:rFonts w:ascii="Cambria Math" w:eastAsiaTheme="minorEastAsia" w:hAnsi="Cambria Math"/>
                </w:rPr>
                <m:t>2</m:t>
              </m:r>
            </m:sup>
          </m:sSup>
          <m:r>
            <w:rPr>
              <w:rFonts w:ascii="Cambria Math" w:eastAsiaTheme="minorEastAsia" w:hAnsi="Cambria Math"/>
            </w:rPr>
            <m:t>-2×48×80×</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95°</m:t>
              </m:r>
            </m:e>
          </m:func>
          <m:r>
            <m:rPr>
              <m:sty m:val="p"/>
            </m:rPr>
            <w:rPr>
              <w:rFonts w:ascii="Cambria Math" w:eastAsiaTheme="minorEastAsia" w:hAnsi="Cambria Math"/>
            </w:rPr>
            <w:br/>
          </m:r>
        </m:oMath>
        <m:oMath>
          <m:r>
            <m:rPr>
              <m:aln/>
            </m:rPr>
            <w:rPr>
              <w:rFonts w:ascii="Cambria Math" w:eastAsiaTheme="minorEastAsia" w:hAnsi="Cambria Math"/>
            </w:rPr>
            <m:t>=9373.356…</m:t>
          </m:r>
          <m:r>
            <m:rPr>
              <m:sty m:val="p"/>
            </m:rPr>
            <w:rPr>
              <w:rFonts w:ascii="Cambria Math" w:eastAsiaTheme="minorEastAsia" w:hAnsi="Cambria Math"/>
            </w:rPr>
            <w:br/>
          </m:r>
        </m:oMath>
        <m:oMath>
          <m:r>
            <w:rPr>
              <w:rFonts w:ascii="Cambria Math" w:eastAsiaTheme="minorEastAsia" w:hAnsi="Cambria Math"/>
            </w:rPr>
            <m:t>c</m:t>
          </m:r>
          <m:r>
            <m:rPr>
              <m:aln/>
            </m:rPr>
            <w:rPr>
              <w:rFonts w:ascii="Cambria Math" w:eastAsiaTheme="minorEastAsia" w:hAnsi="Cambria Math"/>
            </w:rPr>
            <m:t>=96.816…</m:t>
          </m:r>
          <m:r>
            <m:rPr>
              <m:sty m:val="p"/>
            </m:rPr>
            <w:rPr>
              <w:rFonts w:ascii="Cambria Math" w:eastAsiaTheme="minorEastAsia" w:hAnsi="Cambria Math"/>
            </w:rPr>
            <w:br/>
          </m:r>
        </m:oMath>
        <m:oMath>
          <m:r>
            <m:rPr>
              <m:aln/>
            </m:rPr>
            <w:rPr>
              <w:rFonts w:ascii="Cambria Math" w:eastAsiaTheme="minorEastAsia" w:hAnsi="Cambria Math"/>
            </w:rPr>
            <m:t>=97 m</m:t>
          </m:r>
        </m:oMath>
      </m:oMathPara>
    </w:p>
    <w:p w14:paraId="7E8ADE0E" w14:textId="77777777" w:rsidR="0083023B" w:rsidRDefault="0083023B">
      <w:pPr>
        <w:suppressAutoHyphens w:val="0"/>
        <w:spacing w:before="0" w:after="160" w:line="259" w:lineRule="auto"/>
        <w:rPr>
          <w:color w:val="002664" w:themeColor="accent1"/>
          <w:sz w:val="32"/>
          <w:szCs w:val="40"/>
        </w:rPr>
      </w:pPr>
      <w:r>
        <w:br w:type="page"/>
      </w:r>
    </w:p>
    <w:p w14:paraId="05F047CD" w14:textId="63B800E7" w:rsidR="000056A5" w:rsidRDefault="000056A5" w:rsidP="000056A5">
      <w:pPr>
        <w:pStyle w:val="Heading3"/>
      </w:pPr>
      <w:r>
        <w:lastRenderedPageBreak/>
        <w:t xml:space="preserve">Appendix C – </w:t>
      </w:r>
      <w:r w:rsidR="00411410">
        <w:t>s</w:t>
      </w:r>
      <w:r>
        <w:t>olving 3-dimensional problems</w:t>
      </w:r>
    </w:p>
    <w:p w14:paraId="2278E05A" w14:textId="19AD4027" w:rsidR="00970377" w:rsidRPr="007F7237" w:rsidRDefault="00970377">
      <w:pPr>
        <w:pStyle w:val="ListNumber"/>
        <w:numPr>
          <w:ilvl w:val="0"/>
          <w:numId w:val="8"/>
        </w:numPr>
      </w:pPr>
      <w:r w:rsidRPr="00970377">
        <w:rPr>
          <w:rFonts w:eastAsiaTheme="minorEastAsia"/>
        </w:rPr>
        <w:t>Find the distance and bearing of Liam from Sophie’s position, assuming they are at the same vertical height</w:t>
      </w:r>
      <w:r w:rsidRPr="007F7237">
        <w:t xml:space="preserve">. </w:t>
      </w:r>
    </w:p>
    <w:p w14:paraId="2B9353E5" w14:textId="20DF026E" w:rsidR="00B40306" w:rsidRPr="00970377" w:rsidRDefault="003D1B1C" w:rsidP="00BC1570">
      <w:pPr>
        <w:ind w:left="567"/>
      </w:pPr>
      <w:r w:rsidRPr="003D1B1C">
        <w:rPr>
          <w:noProof/>
        </w:rPr>
        <w:t xml:space="preserve"> </w:t>
      </w:r>
      <w:r w:rsidR="00E00F75">
        <w:rPr>
          <w:noProof/>
        </w:rPr>
        <w:t xml:space="preserve"> </w:t>
      </w:r>
      <w:r w:rsidR="00E00F75">
        <w:rPr>
          <w:noProof/>
        </w:rPr>
        <w:drawing>
          <wp:inline distT="0" distB="0" distL="0" distR="0" wp14:anchorId="51B6B200" wp14:editId="74366C31">
            <wp:extent cx="2491991" cy="1929630"/>
            <wp:effectExtent l="0" t="0" r="3810" b="0"/>
            <wp:docPr id="1378299733" name="Picture 1" descr="Two connected triangles share point P at the top left. A vertical segment from P is labeled 900 m. The upper triangle has an angle of 17∘ at L. The lower triangle has an angle of 26∘ at S. The figure shows distances and angles between points P, L, and S. The figure also connects S and 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99733" name="Picture 1" descr="Two connected triangles share point P at the top left. A vertical segment from P is labeled 900 m. The upper triangle has an angle of 17∘ at L. The lower triangle has an angle of 26∘ at S. The figure shows distances and angles between points P, L, and S. The figure also connects S and L. "/>
                    <pic:cNvPicPr/>
                  </pic:nvPicPr>
                  <pic:blipFill>
                    <a:blip r:embed="rId31"/>
                    <a:stretch>
                      <a:fillRect/>
                    </a:stretch>
                  </pic:blipFill>
                  <pic:spPr>
                    <a:xfrm>
                      <a:off x="0" y="0"/>
                      <a:ext cx="2500532" cy="1936244"/>
                    </a:xfrm>
                    <a:prstGeom prst="rect">
                      <a:avLst/>
                    </a:prstGeom>
                  </pic:spPr>
                </pic:pic>
              </a:graphicData>
            </a:graphic>
          </wp:inline>
        </w:drawing>
      </w:r>
    </w:p>
    <w:p w14:paraId="5E317EB5" w14:textId="356D9276" w:rsidR="000606D0" w:rsidRPr="00BC1570" w:rsidRDefault="00372F99" w:rsidP="00BC1570">
      <w:pPr>
        <w:ind w:left="1134"/>
        <w:rPr>
          <w:rFonts w:eastAsiaTheme="minorEastAsia"/>
        </w:rPr>
      </w:pPr>
      <m:oMathPara>
        <m:oMathParaPr>
          <m:jc m:val="left"/>
        </m:oMathParaPr>
        <m:oMath>
          <m:func>
            <m:funcPr>
              <m:ctrlPr>
                <w:rPr>
                  <w:rFonts w:ascii="Cambria Math" w:hAnsi="Cambria Math"/>
                  <w:i/>
                </w:rPr>
              </m:ctrlPr>
            </m:funcPr>
            <m:fName>
              <m:r>
                <m:rPr>
                  <m:sty m:val="p"/>
                </m:rPr>
                <w:rPr>
                  <w:rFonts w:ascii="Cambria Math" w:hAnsi="Cambria Math"/>
                </w:rPr>
                <m:t>tan</m:t>
              </m:r>
            </m:fName>
            <m:e>
              <m:r>
                <w:rPr>
                  <w:rFonts w:ascii="Cambria Math" w:hAnsi="Cambria Math"/>
                </w:rPr>
                <m:t>17°</m:t>
              </m:r>
            </m:e>
          </m:func>
          <m:r>
            <m:rPr>
              <m:aln/>
            </m:rPr>
            <w:rPr>
              <w:rFonts w:ascii="Cambria Math" w:hAnsi="Cambria Math"/>
            </w:rPr>
            <m:t>=</m:t>
          </m:r>
          <m:f>
            <m:fPr>
              <m:ctrlPr>
                <w:rPr>
                  <w:rFonts w:ascii="Cambria Math" w:hAnsi="Cambria Math"/>
                  <w:i/>
                </w:rPr>
              </m:ctrlPr>
            </m:fPr>
            <m:num>
              <m:r>
                <w:rPr>
                  <w:rFonts w:ascii="Cambria Math" w:hAnsi="Cambria Math"/>
                </w:rPr>
                <m:t>900</m:t>
              </m:r>
            </m:num>
            <m:den>
              <m:r>
                <w:rPr>
                  <w:rFonts w:ascii="Cambria Math" w:hAnsi="Cambria Math"/>
                </w:rPr>
                <m:t>BL</m:t>
              </m:r>
            </m:den>
          </m:f>
          <m:r>
            <m:rPr>
              <m:sty m:val="p"/>
            </m:rPr>
            <w:rPr>
              <w:rFonts w:eastAsiaTheme="minorEastAsia"/>
            </w:rPr>
            <w:br/>
          </m:r>
        </m:oMath>
        <m:oMath>
          <m:r>
            <w:rPr>
              <w:rFonts w:ascii="Cambria Math" w:hAnsi="Cambria Math"/>
            </w:rPr>
            <m:t>BL</m:t>
          </m:r>
          <m:r>
            <m:rPr>
              <m:aln/>
            </m:rPr>
            <w:rPr>
              <w:rFonts w:ascii="Cambria Math" w:hAnsi="Cambria Math"/>
            </w:rPr>
            <m:t>=</m:t>
          </m:r>
          <m:f>
            <m:fPr>
              <m:ctrlPr>
                <w:rPr>
                  <w:rFonts w:ascii="Cambria Math" w:hAnsi="Cambria Math"/>
                  <w:i/>
                </w:rPr>
              </m:ctrlPr>
            </m:fPr>
            <m:num>
              <m:r>
                <w:rPr>
                  <w:rFonts w:ascii="Cambria Math" w:hAnsi="Cambria Math"/>
                </w:rPr>
                <m:t>900</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17°</m:t>
                  </m:r>
                </m:e>
              </m:func>
            </m:den>
          </m:f>
        </m:oMath>
      </m:oMathPara>
    </w:p>
    <w:p w14:paraId="3F6E09FF" w14:textId="2FE504B7" w:rsidR="00627BCB" w:rsidRPr="00A91C68" w:rsidRDefault="00372F99" w:rsidP="00BC1570">
      <w:pPr>
        <w:ind w:left="1134"/>
        <w:rPr>
          <w:rFonts w:eastAsiaTheme="minorEastAsia"/>
        </w:rPr>
      </w:pPr>
      <m:oMathPara>
        <m:oMathParaPr>
          <m:jc m:val="left"/>
        </m:oMathParaPr>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26°</m:t>
              </m:r>
            </m:e>
          </m:func>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900</m:t>
              </m:r>
            </m:num>
            <m:den>
              <m:r>
                <w:rPr>
                  <w:rFonts w:ascii="Cambria Math" w:eastAsiaTheme="minorEastAsia" w:hAnsi="Cambria Math"/>
                </w:rPr>
                <m:t>BS</m:t>
              </m:r>
            </m:den>
          </m:f>
          <m:r>
            <m:rPr>
              <m:sty m:val="p"/>
            </m:rPr>
            <w:rPr>
              <w:rFonts w:eastAsiaTheme="minorEastAsia"/>
            </w:rPr>
            <w:br/>
          </m:r>
        </m:oMath>
        <m:oMath>
          <m:r>
            <w:rPr>
              <w:rFonts w:ascii="Cambria Math" w:eastAsiaTheme="minorEastAsia" w:hAnsi="Cambria Math"/>
            </w:rPr>
            <m:t>BS</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900</m:t>
              </m:r>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26°</m:t>
                  </m:r>
                </m:e>
              </m:func>
            </m:den>
          </m:f>
        </m:oMath>
      </m:oMathPara>
    </w:p>
    <w:p w14:paraId="18774117" w14:textId="5D683CB5" w:rsidR="00B41D99" w:rsidRDefault="00A91C68" w:rsidP="00BC1570">
      <w:pPr>
        <w:ind w:left="1134"/>
        <w:rPr>
          <w:rFonts w:eastAsiaTheme="minorEastAsia"/>
        </w:rPr>
      </w:pPr>
      <w:r>
        <w:rPr>
          <w:rFonts w:eastAsiaTheme="minorEastAsia"/>
        </w:rPr>
        <w:t xml:space="preserve">The bearing from </w:t>
      </w:r>
      <m:oMath>
        <m:r>
          <w:rPr>
            <w:rFonts w:ascii="Cambria Math" w:eastAsiaTheme="minorEastAsia" w:hAnsi="Cambria Math"/>
          </w:rPr>
          <m:t>L</m:t>
        </m:r>
      </m:oMath>
      <w:r>
        <w:rPr>
          <w:rFonts w:eastAsiaTheme="minorEastAsia"/>
        </w:rPr>
        <w:t xml:space="preserve"> to </w:t>
      </w:r>
      <m:oMath>
        <m:r>
          <w:rPr>
            <w:rFonts w:ascii="Cambria Math" w:eastAsiaTheme="minorEastAsia" w:hAnsi="Cambria Math"/>
          </w:rPr>
          <m:t>B</m:t>
        </m:r>
      </m:oMath>
      <w:r>
        <w:rPr>
          <w:rFonts w:eastAsiaTheme="minorEastAsia"/>
        </w:rPr>
        <w:t xml:space="preserve"> is </w:t>
      </w:r>
      <m:oMath>
        <m:r>
          <w:rPr>
            <w:rFonts w:ascii="Cambria Math" w:eastAsiaTheme="minorEastAsia" w:hAnsi="Cambria Math"/>
          </w:rPr>
          <m:t>264°</m:t>
        </m:r>
      </m:oMath>
      <w:r>
        <w:rPr>
          <w:rFonts w:eastAsiaTheme="minorEastAsia"/>
        </w:rPr>
        <w:t>,</w:t>
      </w:r>
      <w:r w:rsidR="00C9572B">
        <w:rPr>
          <w:rFonts w:eastAsiaTheme="minorEastAsia"/>
        </w:rPr>
        <w:t xml:space="preserve"> </w:t>
      </w:r>
      <m:oMath>
        <m:r>
          <w:rPr>
            <w:rFonts w:ascii="Cambria Math" w:eastAsiaTheme="minorEastAsia" w:hAnsi="Cambria Math"/>
          </w:rPr>
          <m:t>∴</m:t>
        </m:r>
      </m:oMath>
      <w:r w:rsidR="00C9572B">
        <w:rPr>
          <w:rFonts w:eastAsiaTheme="minorEastAsia"/>
        </w:rPr>
        <w:t xml:space="preserve"> the bearing from </w:t>
      </w:r>
      <m:oMath>
        <m:r>
          <w:rPr>
            <w:rFonts w:ascii="Cambria Math" w:eastAsiaTheme="minorEastAsia" w:hAnsi="Cambria Math"/>
          </w:rPr>
          <m:t>B</m:t>
        </m:r>
      </m:oMath>
      <w:r w:rsidR="00C9572B">
        <w:rPr>
          <w:rFonts w:eastAsiaTheme="minorEastAsia"/>
        </w:rPr>
        <w:t xml:space="preserve"> to </w:t>
      </w:r>
      <m:oMath>
        <m:r>
          <w:rPr>
            <w:rFonts w:ascii="Cambria Math" w:eastAsiaTheme="minorEastAsia" w:hAnsi="Cambria Math"/>
          </w:rPr>
          <m:t>L=180-</m:t>
        </m:r>
        <m:d>
          <m:dPr>
            <m:ctrlPr>
              <w:rPr>
                <w:rFonts w:ascii="Cambria Math" w:eastAsiaTheme="minorEastAsia" w:hAnsi="Cambria Math"/>
                <w:i/>
              </w:rPr>
            </m:ctrlPr>
          </m:dPr>
          <m:e>
            <m:r>
              <w:rPr>
                <w:rFonts w:ascii="Cambria Math" w:eastAsiaTheme="minorEastAsia" w:hAnsi="Cambria Math"/>
              </w:rPr>
              <m:t>360-264</m:t>
            </m:r>
          </m:e>
        </m:d>
        <m:r>
          <w:rPr>
            <w:rFonts w:ascii="Cambria Math" w:eastAsiaTheme="minorEastAsia" w:hAnsi="Cambria Math"/>
          </w:rPr>
          <m:t>=84°</m:t>
        </m:r>
      </m:oMath>
      <w:r w:rsidR="00411410">
        <w:rPr>
          <w:rFonts w:eastAsiaTheme="minorEastAsia"/>
        </w:rPr>
        <w:t>.</w:t>
      </w:r>
    </w:p>
    <w:p w14:paraId="055E6A6E" w14:textId="5CEEFAB6" w:rsidR="003A3045" w:rsidRPr="003A3045" w:rsidRDefault="00B41D99" w:rsidP="00F6004A">
      <w:pPr>
        <w:ind w:left="1134"/>
        <w:rPr>
          <w:rFonts w:eastAsiaTheme="minorEastAsia"/>
        </w:rPr>
      </w:pPr>
      <w:r>
        <w:rPr>
          <w:rFonts w:eastAsiaTheme="minorEastAsia"/>
        </w:rPr>
        <w:t xml:space="preserve">The bearing from </w:t>
      </w:r>
      <m:oMath>
        <m:r>
          <w:rPr>
            <w:rFonts w:ascii="Cambria Math" w:eastAsiaTheme="minorEastAsia" w:hAnsi="Cambria Math"/>
          </w:rPr>
          <m:t>S</m:t>
        </m:r>
      </m:oMath>
      <w:r>
        <w:rPr>
          <w:rFonts w:eastAsiaTheme="minorEastAsia"/>
        </w:rPr>
        <w:t xml:space="preserve"> to </w:t>
      </w:r>
      <m:oMath>
        <m:r>
          <w:rPr>
            <w:rFonts w:ascii="Cambria Math" w:eastAsiaTheme="minorEastAsia" w:hAnsi="Cambria Math"/>
          </w:rPr>
          <m:t>B</m:t>
        </m:r>
      </m:oMath>
      <w:r>
        <w:rPr>
          <w:rFonts w:eastAsiaTheme="minorEastAsia"/>
        </w:rPr>
        <w:t xml:space="preserve"> is </w:t>
      </w:r>
      <m:oMath>
        <m:r>
          <w:rPr>
            <w:rFonts w:ascii="Cambria Math" w:eastAsiaTheme="minorEastAsia" w:hAnsi="Cambria Math"/>
          </w:rPr>
          <m:t>298°, ∴</m:t>
        </m:r>
      </m:oMath>
      <w:r>
        <w:rPr>
          <w:rFonts w:eastAsiaTheme="minorEastAsia"/>
        </w:rPr>
        <w:t xml:space="preserve"> the bearing from </w:t>
      </w:r>
      <m:oMath>
        <m:r>
          <w:rPr>
            <w:rFonts w:ascii="Cambria Math" w:eastAsiaTheme="minorEastAsia" w:hAnsi="Cambria Math"/>
          </w:rPr>
          <m:t>B</m:t>
        </m:r>
      </m:oMath>
      <w:r>
        <w:rPr>
          <w:rFonts w:eastAsiaTheme="minorEastAsia"/>
        </w:rPr>
        <w:t xml:space="preserve"> to </w:t>
      </w:r>
      <m:oMath>
        <m:r>
          <w:rPr>
            <w:rFonts w:ascii="Cambria Math" w:eastAsiaTheme="minorEastAsia" w:hAnsi="Cambria Math"/>
          </w:rPr>
          <m:t>S=180-</m:t>
        </m:r>
        <m:d>
          <m:dPr>
            <m:ctrlPr>
              <w:rPr>
                <w:rFonts w:ascii="Cambria Math" w:eastAsiaTheme="minorEastAsia" w:hAnsi="Cambria Math"/>
                <w:i/>
              </w:rPr>
            </m:ctrlPr>
          </m:dPr>
          <m:e>
            <m:r>
              <w:rPr>
                <w:rFonts w:ascii="Cambria Math" w:eastAsiaTheme="minorEastAsia" w:hAnsi="Cambria Math"/>
              </w:rPr>
              <m:t>360-298</m:t>
            </m:r>
          </m:e>
        </m:d>
        <m:r>
          <w:rPr>
            <w:rFonts w:ascii="Cambria Math" w:eastAsiaTheme="minorEastAsia" w:hAnsi="Cambria Math"/>
          </w:rPr>
          <m:t>=118°</m:t>
        </m:r>
      </m:oMath>
      <w:r w:rsidR="00411410">
        <w:rPr>
          <w:rFonts w:eastAsiaTheme="minorEastAsia"/>
        </w:rPr>
        <w:t>.</w:t>
      </w:r>
    </w:p>
    <w:p w14:paraId="4C52CBD7" w14:textId="384D37B2" w:rsidR="00CF0BEF" w:rsidRPr="00DA234E" w:rsidRDefault="003D1B1C" w:rsidP="00BC1570">
      <w:pPr>
        <w:ind w:left="1134"/>
        <w:rPr>
          <w:rFonts w:eastAsiaTheme="minorEastAsia"/>
        </w:rPr>
      </w:pPr>
      <m:oMathPara>
        <m:oMathParaPr>
          <m:jc m:val="left"/>
        </m:oMathParaPr>
        <m:oMath>
          <m:r>
            <w:rPr>
              <w:rFonts w:ascii="Cambria Math" w:eastAsiaTheme="minorEastAsia" w:hAnsi="Cambria Math"/>
            </w:rPr>
            <m:t>∠LBS=118-84=34°</m:t>
          </m:r>
        </m:oMath>
      </m:oMathPara>
    </w:p>
    <w:p w14:paraId="3EB11FBC" w14:textId="40134B27" w:rsidR="00D846AA" w:rsidRPr="00D846AA" w:rsidRDefault="00372F99" w:rsidP="00BC5625">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2</m:t>
              </m:r>
            </m:sup>
          </m:sSup>
          <m:r>
            <m:rPr>
              <m:aln/>
            </m:rP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2</m:t>
          </m:r>
          <m:r>
            <w:rPr>
              <w:rFonts w:ascii="Cambria Math" w:eastAsiaTheme="minorEastAsia" w:hAnsi="Cambria Math"/>
            </w:rPr>
            <m:t>ab</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C</m:t>
              </m:r>
            </m:e>
          </m:func>
          <m:r>
            <m:rPr>
              <m:sty m:val="p"/>
            </m:rPr>
            <w:rPr>
              <w:rFonts w:eastAsiaTheme="minorEastAsia"/>
            </w:rPr>
            <w:br/>
          </m:r>
        </m:oMath>
        <m:oMath>
          <m:r>
            <w:rPr>
              <w:rFonts w:ascii="Cambria Math" w:eastAsiaTheme="minorEastAsia" w:hAnsi="Cambria Math"/>
            </w:rPr>
            <m:t>L</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r>
            <m:rPr>
              <m:aln/>
            </m:rPr>
            <w:rPr>
              <w:rFonts w:ascii="Cambria Math" w:eastAsiaTheme="minorEastAsia" w:hAnsi="Cambria Math"/>
            </w:rPr>
            <m:t>=</m:t>
          </m:r>
          <m:r>
            <w:rPr>
              <w:rFonts w:ascii="Cambria Math" w:eastAsiaTheme="minorEastAsia" w:hAnsi="Cambria Math"/>
            </w:rPr>
            <m:t>B</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B</m:t>
          </m:r>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2×</m:t>
          </m:r>
          <m:r>
            <w:rPr>
              <w:rFonts w:ascii="Cambria Math" w:eastAsiaTheme="minorEastAsia" w:hAnsi="Cambria Math"/>
            </w:rPr>
            <m:t>BL</m:t>
          </m:r>
          <m:r>
            <w:rPr>
              <w:rFonts w:ascii="Cambria Math" w:eastAsiaTheme="minorEastAsia" w:hAnsi="Cambria Math"/>
            </w:rPr>
            <m:t>×</m:t>
          </m:r>
          <m:r>
            <w:rPr>
              <w:rFonts w:ascii="Cambria Math" w:eastAsiaTheme="minorEastAsia" w:hAnsi="Cambria Math"/>
            </w:rPr>
            <m:t>BS</m:t>
          </m:r>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m:t>
              </m:r>
            </m:e>
          </m:func>
          <m:r>
            <w:rPr>
              <w:rFonts w:ascii="Cambria Math" w:eastAsiaTheme="minorEastAsia" w:hAnsi="Cambria Math"/>
            </w:rPr>
            <m:t>∠</m:t>
          </m:r>
          <m:r>
            <w:rPr>
              <w:rFonts w:ascii="Cambria Math" w:eastAsiaTheme="minorEastAsia" w:hAnsi="Cambria Math"/>
            </w:rPr>
            <m:t>LBS</m:t>
          </m:r>
          <m:r>
            <w:rPr>
              <w:rFonts w:ascii="Cambria Math" w:eastAsiaTheme="minorEastAsia" w:hAnsi="Cambria Math"/>
            </w:rPr>
            <m:t>)</m:t>
          </m:r>
          <m:r>
            <m:rPr>
              <m:sty m:val="p"/>
            </m:rPr>
            <w:rPr>
              <w:rFonts w:eastAsiaTheme="minorEastAsia"/>
            </w:rPr>
            <w:br/>
          </m:r>
        </m:oMath>
        <m:oMath>
          <m:r>
            <m:rPr>
              <m:aln/>
            </m:rPr>
            <w:rPr>
              <w:rFonts w:ascii="Cambria Math" w:eastAsiaTheme="minorEastAsia" w:hAnsi="Cambria Math"/>
            </w:rPr>
            <m:t>=</m:t>
          </m:r>
          <m:sSup>
            <m:sSupPr>
              <m:ctrlPr>
                <w:rPr>
                  <w:rFonts w:ascii="Cambria Math" w:hAnsi="Cambria Math"/>
                  <w:i/>
                </w:rPr>
              </m:ctrlPr>
            </m:sSupPr>
            <m:e>
              <m:d>
                <m:dPr>
                  <m:ctrlPr>
                    <w:rPr>
                      <w:rFonts w:ascii="Cambria Math" w:eastAsiaTheme="minorEastAsia" w:hAnsi="Cambria Math"/>
                      <w:i/>
                    </w:rPr>
                  </m:ctrlPr>
                </m:dPr>
                <m:e>
                  <m:f>
                    <m:fPr>
                      <m:ctrlPr>
                        <w:rPr>
                          <w:rFonts w:ascii="Cambria Math" w:hAnsi="Cambria Math"/>
                          <w:i/>
                        </w:rPr>
                      </m:ctrlPr>
                    </m:fPr>
                    <m:num>
                      <m:r>
                        <w:rPr>
                          <w:rFonts w:ascii="Cambria Math" w:hAnsi="Cambria Math"/>
                        </w:rPr>
                        <m:t>900</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17°</m:t>
                          </m:r>
                        </m:e>
                      </m:func>
                    </m:den>
                  </m:f>
                  <m:ctrlPr>
                    <w:rPr>
                      <w:rFonts w:ascii="Cambria Math" w:hAnsi="Cambria Math"/>
                      <w:i/>
                    </w:rPr>
                  </m:ctrlPr>
                </m:e>
              </m:d>
            </m:e>
            <m:sup>
              <m:r>
                <w:rPr>
                  <w:rFonts w:ascii="Cambria Math" w:hAnsi="Cambria Math"/>
                </w:rPr>
                <m:t>2</m:t>
              </m:r>
            </m:sup>
          </m:sSup>
          <m:r>
            <w:rPr>
              <w:rFonts w:ascii="Cambria Math" w:hAnsi="Cambria Math"/>
            </w:rPr>
            <m:t>+</m:t>
          </m:r>
          <m:sSup>
            <m:sSupPr>
              <m:ctrlPr>
                <w:rPr>
                  <w:rFonts w:ascii="Cambria Math" w:eastAsiaTheme="minorEastAsia" w:hAnsi="Cambria Math"/>
                  <w:i/>
                </w:rPr>
              </m:ctrlPr>
            </m:sSupPr>
            <m:e>
              <m:d>
                <m:dPr>
                  <m:ctrlPr>
                    <w:rPr>
                      <w:rFonts w:ascii="Cambria Math" w:hAnsi="Cambria Math"/>
                      <w:i/>
                    </w:rPr>
                  </m:ctrlPr>
                </m:dPr>
                <m:e>
                  <m:f>
                    <m:fPr>
                      <m:ctrlPr>
                        <w:rPr>
                          <w:rFonts w:ascii="Cambria Math" w:eastAsiaTheme="minorEastAsia" w:hAnsi="Cambria Math"/>
                          <w:i/>
                        </w:rPr>
                      </m:ctrlPr>
                    </m:fPr>
                    <m:num>
                      <m:r>
                        <w:rPr>
                          <w:rFonts w:ascii="Cambria Math" w:eastAsiaTheme="minorEastAsia" w:hAnsi="Cambria Math"/>
                        </w:rPr>
                        <m:t>900</m:t>
                      </m:r>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26°</m:t>
                          </m:r>
                        </m:e>
                      </m:func>
                    </m:den>
                  </m:f>
                  <m:ctrlPr>
                    <w:rPr>
                      <w:rFonts w:ascii="Cambria Math" w:eastAsiaTheme="minorEastAsia" w:hAnsi="Cambria Math"/>
                      <w:i/>
                    </w:rPr>
                  </m:ctrlPr>
                </m:e>
              </m:d>
            </m:e>
            <m:sup>
              <m:r>
                <w:rPr>
                  <w:rFonts w:ascii="Cambria Math" w:eastAsiaTheme="minorEastAsia" w:hAnsi="Cambria Math"/>
                </w:rPr>
                <m:t>2</m:t>
              </m:r>
            </m:sup>
          </m:sSup>
          <m:r>
            <w:rPr>
              <w:rFonts w:ascii="Cambria Math" w:eastAsiaTheme="minorEastAsia" w:hAnsi="Cambria Math"/>
            </w:rPr>
            <m:t>-</m:t>
          </m:r>
          <m:r>
            <w:rPr>
              <w:rFonts w:ascii="Cambria Math" w:eastAsiaTheme="minorEastAsia" w:hAnsi="Cambria Math"/>
            </w:rPr>
            <m:t>2×</m:t>
          </m:r>
          <m:f>
            <m:fPr>
              <m:ctrlPr>
                <w:rPr>
                  <w:rFonts w:ascii="Cambria Math" w:hAnsi="Cambria Math"/>
                  <w:i/>
                </w:rPr>
              </m:ctrlPr>
            </m:fPr>
            <m:num>
              <m:r>
                <w:rPr>
                  <w:rFonts w:ascii="Cambria Math" w:hAnsi="Cambria Math"/>
                </w:rPr>
                <m:t>900</m:t>
              </m:r>
              <m:ctrlPr>
                <w:rPr>
                  <w:rFonts w:ascii="Cambria Math" w:eastAsiaTheme="minorEastAsia" w:hAnsi="Cambria Math"/>
                  <w:i/>
                </w:rPr>
              </m:ctrlPr>
            </m:num>
            <m:den>
              <m:func>
                <m:funcPr>
                  <m:ctrlPr>
                    <w:rPr>
                      <w:rFonts w:ascii="Cambria Math" w:hAnsi="Cambria Math"/>
                      <w:i/>
                    </w:rPr>
                  </m:ctrlPr>
                </m:funcPr>
                <m:fName>
                  <m:r>
                    <m:rPr>
                      <m:sty m:val="p"/>
                    </m:rPr>
                    <w:rPr>
                      <w:rFonts w:ascii="Cambria Math" w:hAnsi="Cambria Math"/>
                    </w:rPr>
                    <m:t>tan</m:t>
                  </m:r>
                </m:fName>
                <m:e>
                  <m:r>
                    <w:rPr>
                      <w:rFonts w:ascii="Cambria Math" w:hAnsi="Cambria Math"/>
                    </w:rPr>
                    <m:t>17°</m:t>
                  </m:r>
                </m:e>
              </m:func>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900</m:t>
              </m:r>
              <m:ctrlPr>
                <w:rPr>
                  <w:rFonts w:ascii="Cambria Math" w:hAnsi="Cambria Math"/>
                  <w:i/>
                </w:rPr>
              </m:ctrlPr>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26°</m:t>
                  </m:r>
                </m:e>
              </m:func>
            </m:den>
          </m:f>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34°</m:t>
              </m:r>
            </m:e>
          </m:func>
          <m:r>
            <m:rPr>
              <m:sty m:val="p"/>
            </m:rPr>
            <w:rPr>
              <w:rFonts w:eastAsiaTheme="minorEastAsia"/>
            </w:rPr>
            <w:br/>
          </m:r>
        </m:oMath>
        <m:oMath>
          <m:r>
            <m:rPr>
              <m:aln/>
            </m:rPr>
            <w:rPr>
              <w:rFonts w:ascii="Cambria Math" w:eastAsiaTheme="minorEastAsia" w:hAnsi="Cambria Math"/>
            </w:rPr>
            <m:t>=3 064 043.727…</m:t>
          </m:r>
          <m:r>
            <m:rPr>
              <m:sty m:val="p"/>
            </m:rPr>
            <w:rPr>
              <w:rFonts w:eastAsiaTheme="minorEastAsia"/>
            </w:rPr>
            <w:br/>
          </m:r>
        </m:oMath>
        <m:oMath>
          <m:r>
            <w:rPr>
              <w:rFonts w:ascii="Cambria Math" w:eastAsiaTheme="minorEastAsia" w:hAnsi="Cambria Math"/>
            </w:rPr>
            <m:t>LS</m:t>
          </m:r>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3 064 043.727…</m:t>
              </m:r>
            </m:e>
          </m:rad>
          <m:r>
            <m:rPr>
              <m:sty m:val="p"/>
            </m:rPr>
            <w:rPr>
              <w:rFonts w:eastAsiaTheme="minorEastAsia"/>
            </w:rPr>
            <w:br/>
          </m:r>
        </m:oMath>
        <m:oMath>
          <m:r>
            <m:rPr>
              <m:aln/>
            </m:rPr>
            <w:rPr>
              <w:rFonts w:ascii="Cambria Math" w:eastAsiaTheme="minorEastAsia" w:hAnsi="Cambria Math"/>
            </w:rPr>
            <m:t>=1750</m:t>
          </m:r>
          <m:r>
            <m:rPr>
              <m:nor/>
            </m:rPr>
            <w:rPr>
              <w:rFonts w:ascii="Cambria Math" w:eastAsiaTheme="minorEastAsia" w:hAnsi="Cambria Math"/>
            </w:rPr>
            <m:t xml:space="preserve"> (to the nearest metre)</m:t>
          </m:r>
        </m:oMath>
      </m:oMathPara>
    </w:p>
    <w:p w14:paraId="1B1120CF" w14:textId="35E5E266" w:rsidR="007B57A6" w:rsidRPr="00F6004A" w:rsidRDefault="00372F99" w:rsidP="00BC5625">
      <w:pPr>
        <w:rPr>
          <w:rFonts w:eastAsiaTheme="minorEastAsia"/>
        </w:rPr>
      </w:pPr>
      <m:oMathPara>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m:t>
                      </m:r>
                      <m:r>
                        <w:rPr>
                          <w:rFonts w:ascii="Cambria Math" w:eastAsiaTheme="minorEastAsia" w:hAnsi="Cambria Math"/>
                        </w:rPr>
                        <m:t>LSB</m:t>
                      </m:r>
                    </m:e>
                  </m:d>
                </m:e>
              </m:func>
            </m:num>
            <m:den>
              <m:r>
                <w:rPr>
                  <w:rFonts w:ascii="Cambria Math" w:eastAsiaTheme="minorEastAsia" w:hAnsi="Cambria Math"/>
                </w:rPr>
                <m:t>BL</m:t>
              </m:r>
            </m:den>
          </m:f>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m:t>
                      </m:r>
                      <m:r>
                        <w:rPr>
                          <w:rFonts w:ascii="Cambria Math" w:eastAsiaTheme="minorEastAsia" w:hAnsi="Cambria Math"/>
                        </w:rPr>
                        <m:t>LBS</m:t>
                      </m:r>
                    </m:e>
                  </m:d>
                </m:e>
              </m:func>
            </m:num>
            <m:den>
              <m:r>
                <w:rPr>
                  <w:rFonts w:ascii="Cambria Math" w:eastAsiaTheme="minorEastAsia" w:hAnsi="Cambria Math"/>
                </w:rPr>
                <m:t>LS</m:t>
              </m:r>
            </m:den>
          </m:f>
          <m:r>
            <m:rPr>
              <m:sty m:val="p"/>
            </m:rPr>
            <w:rPr>
              <w:rFonts w:eastAsiaTheme="minorEastAsia"/>
            </w:rPr>
            <w:br/>
          </m:r>
        </m:oMath>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m:t>
                      </m:r>
                      <m:r>
                        <w:rPr>
                          <w:rFonts w:ascii="Cambria Math" w:eastAsiaTheme="minorEastAsia" w:hAnsi="Cambria Math"/>
                        </w:rPr>
                        <m:t>LSB</m:t>
                      </m:r>
                    </m:e>
                  </m:d>
                </m:e>
              </m:func>
              <m:ctrlPr>
                <w:rPr>
                  <w:rFonts w:ascii="Cambria Math" w:hAnsi="Cambria Math"/>
                  <w:i/>
                </w:rPr>
              </m:ctrlPr>
            </m:num>
            <m:den>
              <m:f>
                <m:fPr>
                  <m:ctrlPr>
                    <w:rPr>
                      <w:rFonts w:ascii="Cambria Math" w:hAnsi="Cambria Math"/>
                      <w:i/>
                    </w:rPr>
                  </m:ctrlPr>
                </m:fPr>
                <m:num>
                  <m:r>
                    <w:rPr>
                      <w:rFonts w:ascii="Cambria Math" w:hAnsi="Cambria Math"/>
                    </w:rPr>
                    <m:t>900</m:t>
                  </m:r>
                </m:num>
                <m:den>
                  <m:func>
                    <m:funcPr>
                      <m:ctrlPr>
                        <w:rPr>
                          <w:rFonts w:ascii="Cambria Math" w:hAnsi="Cambria Math"/>
                          <w:i/>
                        </w:rPr>
                      </m:ctrlPr>
                    </m:funcPr>
                    <m:fName>
                      <m:r>
                        <m:rPr>
                          <m:sty m:val="p"/>
                        </m:rPr>
                        <w:rPr>
                          <w:rFonts w:ascii="Cambria Math" w:hAnsi="Cambria Math"/>
                        </w:rPr>
                        <m:t>tan</m:t>
                      </m:r>
                    </m:fName>
                    <m:e>
                      <m:r>
                        <w:rPr>
                          <w:rFonts w:ascii="Cambria Math" w:hAnsi="Cambria Math"/>
                        </w:rPr>
                        <m:t>17°</m:t>
                      </m:r>
                    </m:e>
                  </m:func>
                </m:den>
              </m:f>
            </m:den>
          </m:f>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34°</m:t>
                      </m:r>
                    </m:e>
                  </m:d>
                </m:e>
              </m:func>
            </m:num>
            <m:den>
              <m:r>
                <w:rPr>
                  <w:rFonts w:ascii="Cambria Math" w:eastAsiaTheme="minorEastAsia" w:hAnsi="Cambria Math"/>
                </w:rPr>
                <m:t>1750</m:t>
              </m:r>
            </m:den>
          </m:f>
          <m:r>
            <m:rPr>
              <m:sty m:val="p"/>
            </m:rPr>
            <w:rPr>
              <w:rFonts w:eastAsiaTheme="minorEastAsia"/>
            </w:rPr>
            <w:br/>
          </m:r>
        </m:oMath>
        <m:oMath>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m:t>
                  </m:r>
                  <m:r>
                    <w:rPr>
                      <w:rFonts w:ascii="Cambria Math" w:eastAsiaTheme="minorEastAsia" w:hAnsi="Cambria Math"/>
                    </w:rPr>
                    <m:t>LSB</m:t>
                  </m:r>
                </m:e>
              </m:d>
            </m:e>
          </m:func>
          <m:r>
            <m:rPr>
              <m:aln/>
            </m:rPr>
            <w:rPr>
              <w:rFonts w:ascii="Cambria Math" w:eastAsiaTheme="minorEastAsia" w:hAnsi="Cambria Math"/>
            </w:rPr>
            <m:t>=</m:t>
          </m:r>
          <m:f>
            <m:fPr>
              <m:ctrlPr>
                <w:rPr>
                  <w:rFonts w:ascii="Cambria Math" w:eastAsiaTheme="minorEastAsia" w:hAnsi="Cambria Math"/>
                  <w:i/>
                </w:rPr>
              </m:ctrlPr>
            </m:fPr>
            <m:num>
              <m:r>
                <w:rPr>
                  <w:rFonts w:ascii="Cambria Math" w:hAnsi="Cambria Math"/>
                </w:rPr>
                <m:t>900×</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34°</m:t>
                      </m:r>
                    </m:e>
                  </m:d>
                </m:e>
              </m:func>
            </m:num>
            <m:den>
              <m:r>
                <w:rPr>
                  <w:rFonts w:ascii="Cambria Math" w:eastAsiaTheme="minorEastAsia" w:hAnsi="Cambria Math"/>
                </w:rPr>
                <m:t>1750×</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17°</m:t>
                  </m:r>
                </m:e>
              </m:func>
            </m:den>
          </m:f>
          <m:r>
            <m:rPr>
              <m:sty m:val="p"/>
            </m:rPr>
            <w:rPr>
              <w:rFonts w:eastAsiaTheme="minorEastAsia"/>
            </w:rPr>
            <w:br/>
          </m:r>
        </m:oMath>
        <m:oMath>
          <m:r>
            <m:rPr>
              <m:aln/>
            </m:rPr>
            <w:rPr>
              <w:rFonts w:ascii="Cambria Math" w:eastAsiaTheme="minorEastAsia" w:hAnsi="Cambria Math"/>
            </w:rPr>
            <m:t>=0.9406…</m:t>
          </m:r>
          <m:r>
            <m:rPr>
              <m:sty m:val="p"/>
            </m:rPr>
            <w:rPr>
              <w:rFonts w:eastAsiaTheme="minorEastAsia"/>
            </w:rPr>
            <w:br/>
          </m:r>
        </m:oMath>
        <m:oMath>
          <m:r>
            <m:rPr>
              <m:nor/>
            </m:rPr>
            <w:rPr>
              <w:rFonts w:ascii="Cambria Math" w:eastAsiaTheme="minorEastAsia" w:hAnsi="Cambria Math"/>
            </w:rPr>
            <m:t xml:space="preserve">Related </m:t>
          </m:r>
          <m:r>
            <w:rPr>
              <w:rFonts w:ascii="Cambria Math" w:eastAsiaTheme="minorEastAsia" w:hAnsi="Cambria Math"/>
            </w:rPr>
            <m:t>∠</m:t>
          </m:r>
          <m:r>
            <m:rPr>
              <m:aln/>
            </m:rP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m:t>
                  </m:r>
                  <m:r>
                    <m:rPr>
                      <m:sty m:val="p"/>
                    </m:rPr>
                    <w:rPr>
                      <w:rFonts w:ascii="Cambria Math" w:eastAsiaTheme="minorEastAsia" w:hAnsi="Cambria Math"/>
                    </w:rPr>
                    <m:t>1</m:t>
                  </m:r>
                </m:sup>
              </m:sSup>
            </m:fName>
            <m:e>
              <m:r>
                <w:rPr>
                  <w:rFonts w:ascii="Cambria Math" w:eastAsiaTheme="minorEastAsia" w:hAnsi="Cambria Math"/>
                </w:rPr>
                <m:t>0.9406…</m:t>
              </m:r>
            </m:e>
          </m:func>
          <m:r>
            <m:rPr>
              <m:sty m:val="p"/>
            </m:rPr>
            <w:rPr>
              <w:rFonts w:eastAsiaTheme="minorEastAsia"/>
            </w:rPr>
            <w:br/>
          </m:r>
        </m:oMath>
        <m:oMath>
          <m:r>
            <m:rPr>
              <m:aln/>
            </m:rPr>
            <w:rPr>
              <w:rFonts w:ascii="Cambria Math" w:eastAsiaTheme="minorEastAsia" w:hAnsi="Cambria Math"/>
            </w:rPr>
            <m:t xml:space="preserve">=70° 10’ </m:t>
          </m:r>
          <m:r>
            <m:rPr>
              <m:nor/>
            </m:rPr>
            <w:rPr>
              <w:rFonts w:ascii="Cambria Math" w:eastAsiaTheme="minorEastAsia" w:hAnsi="Cambria Math"/>
            </w:rPr>
            <m:t>(to the nearest minute)</m:t>
          </m:r>
        </m:oMath>
      </m:oMathPara>
    </w:p>
    <w:p w14:paraId="48FFAC89" w14:textId="7B76B46C" w:rsidR="00F6004A" w:rsidRPr="00354FF9" w:rsidRDefault="00F6004A" w:rsidP="00BC5625">
      <w:pPr>
        <w:rPr>
          <w:rFonts w:eastAsiaTheme="minorEastAsia"/>
        </w:rPr>
      </w:pPr>
      <w:r>
        <w:rPr>
          <w:rFonts w:eastAsiaTheme="minorEastAsia"/>
        </w:rPr>
        <w:t xml:space="preserve">Using the diagram, </w:t>
      </w:r>
      <m:oMath>
        <m:r>
          <w:rPr>
            <w:rFonts w:ascii="Cambria Math" w:eastAsiaTheme="minorEastAsia" w:hAnsi="Cambria Math"/>
          </w:rPr>
          <m:t>∠LSB</m:t>
        </m:r>
      </m:oMath>
      <w:r>
        <w:rPr>
          <w:rFonts w:eastAsiaTheme="minorEastAsia"/>
        </w:rPr>
        <w:t xml:space="preserve"> is obtuse. </w:t>
      </w:r>
      <m:oMath>
        <m:r>
          <w:rPr>
            <w:rFonts w:ascii="Cambria Math" w:eastAsiaTheme="minorEastAsia" w:hAnsi="Cambria Math"/>
          </w:rPr>
          <m:t>∴∠LSB=180-70° 10’=109°50'</m:t>
        </m:r>
      </m:oMath>
      <w:r>
        <w:rPr>
          <w:rFonts w:eastAsiaTheme="minorEastAsia"/>
        </w:rPr>
        <w:t xml:space="preserve"> </w:t>
      </w:r>
    </w:p>
    <w:p w14:paraId="2F8D7DF2" w14:textId="1E9914C7" w:rsidR="00354FF9" w:rsidRDefault="00354FF9" w:rsidP="00BC5625">
      <w:pPr>
        <w:rPr>
          <w:rFonts w:eastAsiaTheme="minorEastAsia"/>
        </w:rPr>
      </w:pPr>
      <w:r>
        <w:rPr>
          <w:rFonts w:eastAsiaTheme="minorEastAsia"/>
        </w:rPr>
        <w:t xml:space="preserve">Bearing </w:t>
      </w:r>
      <m:oMath>
        <m:r>
          <w:rPr>
            <w:rFonts w:ascii="Cambria Math" w:eastAsiaTheme="minorEastAsia" w:hAnsi="Cambria Math"/>
          </w:rPr>
          <m:t>=298°+109°</m:t>
        </m:r>
        <m:sSup>
          <m:sSupPr>
            <m:ctrlPr>
              <w:rPr>
                <w:rFonts w:ascii="Cambria Math" w:eastAsiaTheme="minorEastAsia" w:hAnsi="Cambria Math"/>
                <w:i/>
              </w:rPr>
            </m:ctrlPr>
          </m:sSupPr>
          <m:e>
            <m:r>
              <w:rPr>
                <w:rFonts w:ascii="Cambria Math" w:eastAsiaTheme="minorEastAsia" w:hAnsi="Cambria Math"/>
              </w:rPr>
              <m:t>50</m:t>
            </m:r>
          </m:e>
          <m:sup>
            <m:r>
              <w:rPr>
                <w:rFonts w:ascii="Cambria Math" w:eastAsiaTheme="minorEastAsia" w:hAnsi="Cambria Math"/>
              </w:rPr>
              <m:t>'</m:t>
            </m:r>
          </m:sup>
        </m:sSup>
        <m:r>
          <w:rPr>
            <w:rFonts w:ascii="Cambria Math" w:eastAsiaTheme="minorEastAsia" w:hAnsi="Cambria Math"/>
          </w:rPr>
          <m:t>=407°50'</m:t>
        </m:r>
      </m:oMath>
    </w:p>
    <w:p w14:paraId="41CD7F87" w14:textId="249AED69" w:rsidR="00794C5F" w:rsidRPr="00E14510" w:rsidRDefault="00794C5F" w:rsidP="00BC5625">
      <w:pPr>
        <w:rPr>
          <w:rFonts w:eastAsiaTheme="minorEastAsia"/>
        </w:rPr>
      </w:pPr>
      <m:oMathPara>
        <m:oMathParaPr>
          <m:jc m:val="left"/>
        </m:oMathParaPr>
        <m:oMath>
          <m:r>
            <w:rPr>
              <w:rFonts w:ascii="Cambria Math" w:eastAsiaTheme="minorEastAsia" w:hAnsi="Cambria Math"/>
            </w:rPr>
            <m:t>407°</m:t>
          </m:r>
          <m:sSup>
            <m:sSupPr>
              <m:ctrlPr>
                <w:rPr>
                  <w:rFonts w:ascii="Cambria Math" w:eastAsiaTheme="minorEastAsia" w:hAnsi="Cambria Math"/>
                  <w:i/>
                </w:rPr>
              </m:ctrlPr>
            </m:sSupPr>
            <m:e>
              <m:r>
                <w:rPr>
                  <w:rFonts w:ascii="Cambria Math" w:eastAsiaTheme="minorEastAsia" w:hAnsi="Cambria Math"/>
                </w:rPr>
                <m:t>50</m:t>
              </m:r>
            </m:e>
            <m:sup>
              <m:r>
                <w:rPr>
                  <w:rFonts w:ascii="Cambria Math" w:eastAsiaTheme="minorEastAsia" w:hAnsi="Cambria Math"/>
                </w:rPr>
                <m:t>'</m:t>
              </m:r>
            </m:sup>
          </m:sSup>
          <m:r>
            <w:rPr>
              <w:rFonts w:ascii="Cambria Math" w:eastAsiaTheme="minorEastAsia" w:hAnsi="Cambria Math"/>
            </w:rPr>
            <m:t>-360°=47°50'</m:t>
          </m:r>
        </m:oMath>
      </m:oMathPara>
    </w:p>
    <w:p w14:paraId="63C94488" w14:textId="18598C14" w:rsidR="00AA0A01" w:rsidRDefault="00B66A9E" w:rsidP="00AA0A01">
      <m:oMath>
        <m:r>
          <w:rPr>
            <w:rFonts w:ascii="Cambria Math" w:hAnsi="Cambria Math"/>
          </w:rPr>
          <m:t>∴</m:t>
        </m:r>
      </m:oMath>
      <w:r>
        <w:rPr>
          <w:rFonts w:eastAsiaTheme="minorEastAsia"/>
        </w:rPr>
        <w:t xml:space="preserve"> Distance between them is </w:t>
      </w:r>
      <w:r w:rsidR="00FF274F">
        <w:rPr>
          <w:rFonts w:eastAsiaTheme="minorEastAsia"/>
        </w:rPr>
        <w:t>261</w:t>
      </w:r>
      <w:r w:rsidR="00411410">
        <w:rPr>
          <w:rFonts w:eastAsiaTheme="minorEastAsia"/>
        </w:rPr>
        <w:t> </w:t>
      </w:r>
      <w:r w:rsidR="00FF274F">
        <w:rPr>
          <w:rFonts w:eastAsiaTheme="minorEastAsia"/>
        </w:rPr>
        <w:t>m</w:t>
      </w:r>
      <w:r w:rsidRPr="00970377">
        <w:rPr>
          <w:rFonts w:eastAsiaTheme="minorEastAsia"/>
        </w:rPr>
        <w:t xml:space="preserve"> and bearing of Liam from Sophie’s position</w:t>
      </w:r>
      <w:r w:rsidR="00FF274F">
        <w:rPr>
          <w:rFonts w:eastAsiaTheme="minorEastAsia"/>
        </w:rPr>
        <w:t xml:space="preserve"> is </w:t>
      </w:r>
      <m:oMath>
        <m:r>
          <w:rPr>
            <w:rFonts w:ascii="Cambria Math" w:eastAsiaTheme="minorEastAsia" w:hAnsi="Cambria Math"/>
          </w:rPr>
          <m:t>47°</m:t>
        </m:r>
        <m:sSup>
          <m:sSupPr>
            <m:ctrlPr>
              <w:rPr>
                <w:rFonts w:ascii="Cambria Math" w:eastAsiaTheme="minorEastAsia" w:hAnsi="Cambria Math"/>
                <w:i/>
              </w:rPr>
            </m:ctrlPr>
          </m:sSupPr>
          <m:e>
            <m:r>
              <w:rPr>
                <w:rFonts w:ascii="Cambria Math" w:eastAsiaTheme="minorEastAsia" w:hAnsi="Cambria Math"/>
              </w:rPr>
              <m:t>50</m:t>
            </m:r>
          </m:e>
          <m:sup>
            <m:r>
              <w:rPr>
                <w:rFonts w:ascii="Cambria Math" w:eastAsiaTheme="minorEastAsia" w:hAnsi="Cambria Math"/>
              </w:rPr>
              <m:t>'</m:t>
            </m:r>
          </m:sup>
        </m:sSup>
        <m:r>
          <w:rPr>
            <w:rFonts w:ascii="Cambria Math" w:eastAsiaTheme="minorEastAsia" w:hAnsi="Cambria Math"/>
          </w:rPr>
          <m:t>T.</m:t>
        </m:r>
      </m:oMath>
    </w:p>
    <w:p w14:paraId="45125EA5" w14:textId="751EC610" w:rsidR="002D4E7B" w:rsidRDefault="002D4E7B" w:rsidP="002D4E7B">
      <w:pPr>
        <w:pStyle w:val="ListNumber"/>
      </w:pPr>
      <w:r>
        <w:t xml:space="preserve"> </w:t>
      </w:r>
    </w:p>
    <w:p w14:paraId="1450EBF6" w14:textId="77777777" w:rsidR="0070322A" w:rsidRDefault="0070322A" w:rsidP="0070322A">
      <w:pPr>
        <w:jc w:val="center"/>
      </w:pPr>
      <w:r>
        <w:rPr>
          <w:noProof/>
        </w:rPr>
        <w:drawing>
          <wp:inline distT="0" distB="0" distL="0" distR="0" wp14:anchorId="76CEEF3C" wp14:editId="7BBCD8B7">
            <wp:extent cx="2674961" cy="1716817"/>
            <wp:effectExtent l="0" t="0" r="0" b="0"/>
            <wp:docPr id="385244211" name="Picture 1" descr="Here’s clear, concise alt text for the diagram:&#10;A geometric figure with points C and D on a horizontal line segment labeled 1500 m. A vertical segment labeled \(h\) rises from point T, which forms a right angle with the base. Angles at C and D are labeled \(19^\circ\) and \(14^\circ\) respectively, and an arrow labeled \(z\) points along the horizontal line from C toward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00720" name="Picture 1" descr="Here’s clear, concise alt text for the diagram:&#10;A geometric figure with points C and D on a horizontal line segment labeled 1500 m. A vertical segment labeled \(h\) rises from point T, which forms a right angle with the base. Angles at C and D are labeled \(19^\circ\) and \(14^\circ\) respectively, and an arrow labeled \(z\) points along the horizontal line from C toward D."/>
                    <pic:cNvPicPr/>
                  </pic:nvPicPr>
                  <pic:blipFill>
                    <a:blip r:embed="rId29"/>
                    <a:stretch>
                      <a:fillRect/>
                    </a:stretch>
                  </pic:blipFill>
                  <pic:spPr>
                    <a:xfrm>
                      <a:off x="0" y="0"/>
                      <a:ext cx="2692274" cy="1727929"/>
                    </a:xfrm>
                    <a:prstGeom prst="rect">
                      <a:avLst/>
                    </a:prstGeom>
                  </pic:spPr>
                </pic:pic>
              </a:graphicData>
            </a:graphic>
          </wp:inline>
        </w:drawing>
      </w:r>
    </w:p>
    <w:p w14:paraId="7F78E93F" w14:textId="77777777" w:rsidR="0070322A" w:rsidRPr="0070322A" w:rsidRDefault="0070322A">
      <w:pPr>
        <w:pStyle w:val="ListNumber2"/>
        <w:numPr>
          <w:ilvl w:val="0"/>
          <w:numId w:val="9"/>
        </w:numPr>
      </w:pPr>
      <w:r>
        <w:t xml:space="preserve">Show that </w:t>
      </w:r>
      <m:oMath>
        <m:r>
          <w:rPr>
            <w:rFonts w:ascii="Cambria Math" w:hAnsi="Cambria Math"/>
          </w:rPr>
          <m:t>CT=h</m:t>
        </m:r>
        <m:func>
          <m:funcPr>
            <m:ctrlPr>
              <w:rPr>
                <w:rFonts w:ascii="Cambria Math" w:hAnsi="Cambria Math"/>
                <w:i/>
              </w:rPr>
            </m:ctrlPr>
          </m:funcPr>
          <m:fName>
            <m:r>
              <m:rPr>
                <m:sty m:val="p"/>
              </m:rPr>
              <w:rPr>
                <w:rFonts w:ascii="Cambria Math" w:hAnsi="Cambria Math"/>
              </w:rPr>
              <m:t>cot</m:t>
            </m:r>
          </m:fName>
          <m:e>
            <m:r>
              <w:rPr>
                <w:rFonts w:ascii="Cambria Math" w:hAnsi="Cambria Math"/>
              </w:rPr>
              <m:t>19°</m:t>
            </m:r>
          </m:e>
        </m:func>
        <m:r>
          <w:rPr>
            <w:rFonts w:ascii="Cambria Math" w:hAnsi="Cambria Math"/>
          </w:rPr>
          <m:t>.</m:t>
        </m:r>
      </m:oMath>
    </w:p>
    <w:p w14:paraId="76A042BC" w14:textId="78702DA0" w:rsidR="004644D1" w:rsidRPr="004644D1" w:rsidRDefault="00372F99" w:rsidP="0070322A">
      <w:pPr>
        <w:rPr>
          <w:rFonts w:eastAsiaTheme="minorEastAsia"/>
        </w:rPr>
      </w:pPr>
      <m:oMathPara>
        <m:oMath>
          <m:func>
            <m:funcPr>
              <m:ctrlPr>
                <w:rPr>
                  <w:rFonts w:ascii="Cambria Math" w:hAnsi="Cambria Math"/>
                  <w:i/>
                </w:rPr>
              </m:ctrlPr>
            </m:funcPr>
            <m:fName>
              <m:r>
                <m:rPr>
                  <m:sty m:val="p"/>
                </m:rPr>
                <w:rPr>
                  <w:rFonts w:ascii="Cambria Math" w:hAnsi="Cambria Math"/>
                </w:rPr>
                <m:t>tan</m:t>
              </m:r>
            </m:fName>
            <m:e>
              <m:r>
                <w:rPr>
                  <w:rFonts w:ascii="Cambria Math" w:hAnsi="Cambria Math"/>
                </w:rPr>
                <m:t>19°</m:t>
              </m:r>
            </m:e>
          </m:func>
          <m:r>
            <m:rPr>
              <m:aln/>
            </m:rPr>
            <w:rPr>
              <w:rFonts w:ascii="Cambria Math" w:hAnsi="Cambria Math"/>
            </w:rPr>
            <m:t>=</m:t>
          </m:r>
          <m:f>
            <m:fPr>
              <m:ctrlPr>
                <w:rPr>
                  <w:rFonts w:ascii="Cambria Math" w:hAnsi="Cambria Math"/>
                  <w:i/>
                </w:rPr>
              </m:ctrlPr>
            </m:fPr>
            <m:num>
              <m:r>
                <w:rPr>
                  <w:rFonts w:ascii="Cambria Math" w:hAnsi="Cambria Math"/>
                </w:rPr>
                <m:t>h</m:t>
              </m:r>
            </m:num>
            <m:den>
              <m:r>
                <w:rPr>
                  <w:rFonts w:ascii="Cambria Math" w:hAnsi="Cambria Math"/>
                </w:rPr>
                <m:t>CT</m:t>
              </m:r>
            </m:den>
          </m:f>
          <m:r>
            <m:rPr>
              <m:sty m:val="p"/>
            </m:rPr>
            <w:rPr>
              <w:rFonts w:eastAsiaTheme="minorEastAsia"/>
            </w:rPr>
            <w:br/>
          </m:r>
        </m:oMath>
        <m:oMath>
          <m:r>
            <w:rPr>
              <w:rFonts w:ascii="Cambria Math" w:hAnsi="Cambria Math"/>
            </w:rPr>
            <m:t>CT</m:t>
          </m:r>
          <m:r>
            <m:rPr>
              <m:aln/>
            </m:rPr>
            <w:rPr>
              <w:rFonts w:ascii="Cambria Math" w:hAnsi="Cambria Math"/>
            </w:rPr>
            <m:t>=h÷</m:t>
          </m:r>
          <m:func>
            <m:funcPr>
              <m:ctrlPr>
                <w:rPr>
                  <w:rFonts w:ascii="Cambria Math" w:hAnsi="Cambria Math"/>
                  <w:i/>
                </w:rPr>
              </m:ctrlPr>
            </m:funcPr>
            <m:fName>
              <m:r>
                <m:rPr>
                  <m:sty m:val="p"/>
                </m:rPr>
                <w:rPr>
                  <w:rFonts w:ascii="Cambria Math" w:hAnsi="Cambria Math"/>
                </w:rPr>
                <m:t>tan</m:t>
              </m:r>
            </m:fName>
            <m:e>
              <m:r>
                <w:rPr>
                  <w:rFonts w:ascii="Cambria Math" w:hAnsi="Cambria Math"/>
                </w:rPr>
                <m:t>19°</m:t>
              </m:r>
            </m:e>
          </m:func>
          <m:r>
            <m:rPr>
              <m:sty m:val="p"/>
            </m:rPr>
            <w:rPr>
              <w:rFonts w:eastAsiaTheme="minorEastAsia"/>
            </w:rPr>
            <w:br/>
          </m:r>
        </m:oMath>
        <m:oMath>
          <m:r>
            <m:rPr>
              <m:aln/>
            </m:rPr>
            <w:rPr>
              <w:rFonts w:ascii="Cambria Math" w:eastAsiaTheme="minorEastAsia" w:hAnsi="Cambria Math"/>
            </w:rPr>
            <m:t>=h×</m:t>
          </m:r>
          <m:f>
            <m:fPr>
              <m:ctrlPr>
                <w:rPr>
                  <w:rFonts w:ascii="Cambria Math" w:eastAsiaTheme="minorEastAsia" w:hAnsi="Cambria Math"/>
                  <w:i/>
                </w:rPr>
              </m:ctrlPr>
            </m:fPr>
            <m:num>
              <m:r>
                <w:rPr>
                  <w:rFonts w:ascii="Cambria Math" w:eastAsiaTheme="minorEastAsia" w:hAnsi="Cambria Math"/>
                </w:rPr>
                <m:t>1</m:t>
              </m:r>
            </m:num>
            <m:den>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19°</m:t>
                  </m:r>
                </m:e>
              </m:func>
            </m:den>
          </m:f>
          <m:r>
            <m:rPr>
              <m:sty m:val="p"/>
            </m:rPr>
            <w:rPr>
              <w:rFonts w:eastAsiaTheme="minorEastAsia"/>
            </w:rPr>
            <w:br/>
          </m:r>
        </m:oMath>
        <m:oMath>
          <m:r>
            <m:rPr>
              <m:aln/>
            </m:rPr>
            <w:rPr>
              <w:rFonts w:ascii="Cambria Math" w:eastAsiaTheme="minorEastAsia" w:hAnsi="Cambria Math"/>
            </w:rPr>
            <m:t>=h</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19°</m:t>
              </m:r>
            </m:e>
          </m:func>
        </m:oMath>
      </m:oMathPara>
    </w:p>
    <w:p w14:paraId="5C990E85" w14:textId="77777777" w:rsidR="0070322A" w:rsidRPr="00665F9E" w:rsidRDefault="0070322A" w:rsidP="00AF60A6">
      <w:pPr>
        <w:pStyle w:val="ListNumber2"/>
      </w:pPr>
      <w:r>
        <w:t xml:space="preserve">Hence, find the value of </w:t>
      </w:r>
      <m:oMath>
        <m:r>
          <w:rPr>
            <w:rFonts w:ascii="Cambria Math" w:hAnsi="Cambria Math"/>
          </w:rPr>
          <m:t>h</m:t>
        </m:r>
      </m:oMath>
      <w:r>
        <w:t xml:space="preserve">. </w:t>
      </w:r>
    </w:p>
    <w:p w14:paraId="41B9BD4F" w14:textId="63F42FA6" w:rsidR="0070322A" w:rsidRDefault="00810094" w:rsidP="00AF60A6">
      <m:oMathPara>
        <m:oMath>
          <m:r>
            <m:rPr>
              <m:nor/>
            </m:rPr>
            <w:rPr>
              <w:rFonts w:ascii="Cambria Math" w:hAnsi="Cambria Math"/>
            </w:rPr>
            <m:t xml:space="preserve">Similarly, </m:t>
          </m:r>
          <m:r>
            <w:rPr>
              <w:rFonts w:ascii="Cambria Math" w:hAnsi="Cambria Math"/>
            </w:rPr>
            <m:t>DT=h</m:t>
          </m:r>
          <m:func>
            <m:funcPr>
              <m:ctrlPr>
                <w:rPr>
                  <w:rFonts w:ascii="Cambria Math" w:hAnsi="Cambria Math"/>
                  <w:i/>
                </w:rPr>
              </m:ctrlPr>
            </m:funcPr>
            <m:fName>
              <m:r>
                <m:rPr>
                  <m:sty m:val="p"/>
                </m:rPr>
                <w:rPr>
                  <w:rFonts w:ascii="Cambria Math" w:hAnsi="Cambria Math"/>
                </w:rPr>
                <m:t>cot</m:t>
              </m:r>
            </m:fName>
            <m:e>
              <m:r>
                <w:rPr>
                  <w:rFonts w:ascii="Cambria Math" w:hAnsi="Cambria Math"/>
                </w:rPr>
                <m:t>14°</m:t>
              </m:r>
            </m:e>
          </m:func>
        </m:oMath>
      </m:oMathPara>
    </w:p>
    <w:p w14:paraId="07172D4A" w14:textId="4C288742" w:rsidR="00000844" w:rsidRDefault="00EE669C" w:rsidP="002D4E7B">
      <w:pPr>
        <w:rPr>
          <w:rFonts w:eastAsiaTheme="minorEastAsia"/>
        </w:rPr>
      </w:pPr>
      <w:r>
        <w:t xml:space="preserve">Since </w:t>
      </w:r>
      <m:oMath>
        <m:r>
          <w:rPr>
            <w:rFonts w:ascii="Cambria Math" w:hAnsi="Cambria Math"/>
          </w:rPr>
          <m:t>C</m:t>
        </m:r>
      </m:oMath>
      <w:r>
        <w:rPr>
          <w:rFonts w:eastAsiaTheme="minorEastAsia"/>
        </w:rPr>
        <w:t xml:space="preserve"> is due east of </w:t>
      </w:r>
      <m:oMath>
        <m:r>
          <w:rPr>
            <w:rFonts w:ascii="Cambria Math" w:eastAsiaTheme="minorEastAsia" w:hAnsi="Cambria Math"/>
          </w:rPr>
          <m:t>T</m:t>
        </m:r>
      </m:oMath>
      <w:r>
        <w:rPr>
          <w:rFonts w:eastAsiaTheme="minorEastAsia"/>
        </w:rPr>
        <w:t xml:space="preserve">, </w:t>
      </w:r>
      <m:oMath>
        <m:r>
          <w:rPr>
            <w:rFonts w:ascii="Cambria Math" w:eastAsiaTheme="minorEastAsia" w:hAnsi="Cambria Math"/>
          </w:rPr>
          <m:t>∆DCT</m:t>
        </m:r>
      </m:oMath>
      <w:r w:rsidR="002D3050">
        <w:rPr>
          <w:rFonts w:eastAsiaTheme="minorEastAsia"/>
        </w:rPr>
        <w:t xml:space="preserve"> is right-angled</w:t>
      </w:r>
      <w:r w:rsidR="00411410">
        <w:rPr>
          <w:rFonts w:eastAsiaTheme="minorEastAsia"/>
        </w:rPr>
        <w:t>.</w:t>
      </w:r>
    </w:p>
    <w:p w14:paraId="4FAB5972" w14:textId="4B0E2B08" w:rsidR="00F90D3E" w:rsidRPr="00F90D3E" w:rsidRDefault="00C50718" w:rsidP="002D4E7B">
      <w:pPr>
        <w:rPr>
          <w:rFonts w:eastAsiaTheme="minorEastAsia"/>
        </w:rPr>
      </w:pPr>
      <m:oMathPara>
        <m:oMath>
          <m:r>
            <m:rPr>
              <m:aln/>
            </m:rPr>
            <w:rPr>
              <w:rFonts w:ascii="Cambria Math" w:hAnsi="Cambria Math"/>
            </w:rPr>
            <w:lastRenderedPageBreak/>
            <m:t>∴D</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=C</m:t>
          </m:r>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+C</m:t>
          </m:r>
          <m:sSup>
            <m:sSupPr>
              <m:ctrlPr>
                <w:rPr>
                  <w:rFonts w:ascii="Cambria Math" w:hAnsi="Cambria Math"/>
                  <w:i/>
                </w:rPr>
              </m:ctrlPr>
            </m:sSupPr>
            <m:e>
              <m:r>
                <w:rPr>
                  <w:rFonts w:ascii="Cambria Math" w:hAnsi="Cambria Math"/>
                </w:rPr>
                <m:t>D</m:t>
              </m:r>
            </m:e>
            <m:sup>
              <m:r>
                <w:rPr>
                  <w:rFonts w:ascii="Cambria Math" w:hAnsi="Cambria Math"/>
                </w:rPr>
                <m:t>2</m:t>
              </m:r>
            </m:sup>
          </m:sSup>
          <m:r>
            <m:rPr>
              <m:sty m:val="p"/>
            </m:rPr>
            <w:rPr>
              <w:rFonts w:eastAsiaTheme="minorEastAsia"/>
            </w:rPr>
            <w:br/>
          </m:r>
        </m:oMath>
        <m:oMath>
          <m:sSup>
            <m:sSupPr>
              <m:ctrlPr>
                <w:rPr>
                  <w:rFonts w:ascii="Cambria Math" w:hAnsi="Cambria Math"/>
                  <w:i/>
                </w:rPr>
              </m:ctrlPr>
            </m:sSupPr>
            <m:e>
              <m:d>
                <m:dPr>
                  <m:ctrlPr>
                    <w:rPr>
                      <w:rFonts w:ascii="Cambria Math" w:hAnsi="Cambria Math"/>
                      <w:i/>
                    </w:rPr>
                  </m:ctrlPr>
                </m:dPr>
                <m:e>
                  <m:r>
                    <w:rPr>
                      <w:rFonts w:ascii="Cambria Math" w:hAnsi="Cambria Math"/>
                    </w:rPr>
                    <m:t>h</m:t>
                  </m:r>
                  <m:func>
                    <m:funcPr>
                      <m:ctrlPr>
                        <w:rPr>
                          <w:rFonts w:ascii="Cambria Math" w:hAnsi="Cambria Math"/>
                          <w:i/>
                        </w:rPr>
                      </m:ctrlPr>
                    </m:funcPr>
                    <m:fName>
                      <m:r>
                        <m:rPr>
                          <m:sty m:val="p"/>
                        </m:rPr>
                        <w:rPr>
                          <w:rFonts w:ascii="Cambria Math" w:hAnsi="Cambria Math"/>
                        </w:rPr>
                        <m:t>cot</m:t>
                      </m:r>
                    </m:fName>
                    <m:e>
                      <m:r>
                        <w:rPr>
                          <w:rFonts w:ascii="Cambria Math" w:hAnsi="Cambria Math"/>
                        </w:rPr>
                        <m:t>14°</m:t>
                      </m:r>
                    </m:e>
                  </m:func>
                </m:e>
              </m:d>
            </m:e>
            <m:sup>
              <m:r>
                <w:rPr>
                  <w:rFonts w:ascii="Cambria Math" w:hAnsi="Cambria Math"/>
                </w:rPr>
                <m:t>2</m:t>
              </m:r>
            </m:sup>
          </m:sSup>
          <m:r>
            <m:rPr>
              <m:aln/>
            </m:rPr>
            <w:rPr>
              <w:rFonts w:ascii="Cambria Math" w:hAnsi="Cambria Math"/>
            </w:rPr>
            <m:t>=</m:t>
          </m:r>
          <m:sSup>
            <m:sSupPr>
              <m:ctrlPr>
                <w:rPr>
                  <w:rFonts w:ascii="Cambria Math" w:eastAsiaTheme="minorEastAsia" w:hAnsi="Cambria Math"/>
                  <w:i/>
                </w:rPr>
              </m:ctrlPr>
            </m:sSupPr>
            <m:e>
              <m:d>
                <m:dPr>
                  <m:ctrlPr>
                    <w:rPr>
                      <w:rFonts w:ascii="Cambria Math" w:hAnsi="Cambria Math"/>
                      <w:i/>
                    </w:rPr>
                  </m:ctrlPr>
                </m:dPr>
                <m:e>
                  <m:r>
                    <w:rPr>
                      <w:rFonts w:ascii="Cambria Math" w:eastAsiaTheme="minorEastAsia" w:hAnsi="Cambria Math"/>
                    </w:rPr>
                    <m:t>h</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19°</m:t>
                      </m:r>
                    </m:e>
                  </m:func>
                  <m:ctrlPr>
                    <w:rPr>
                      <w:rFonts w:ascii="Cambria Math" w:eastAsiaTheme="minorEastAsia" w:hAnsi="Cambria Math"/>
                      <w:i/>
                    </w:rPr>
                  </m:ctrlP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1500</m:t>
              </m:r>
            </m:e>
            <m:sup>
              <m:r>
                <w:rPr>
                  <w:rFonts w:ascii="Cambria Math" w:eastAsiaTheme="minorEastAsia" w:hAnsi="Cambria Math"/>
                </w:rPr>
                <m:t>2</m:t>
              </m:r>
            </m:sup>
          </m:sSup>
          <m:r>
            <m:rPr>
              <m:sty m:val="p"/>
            </m:rPr>
            <w:rPr>
              <w:rFonts w:eastAsiaTheme="minorEastAsia"/>
            </w:rPr>
            <w:br/>
          </m:r>
        </m:oMath>
        <m:oMath>
          <m:sSup>
            <m:sSupPr>
              <m:ctrlPr>
                <w:rPr>
                  <w:rFonts w:ascii="Cambria Math" w:hAnsi="Cambria Math"/>
                  <w:i/>
                </w:rPr>
              </m:ctrlPr>
            </m:sSupPr>
            <m:e>
              <m:r>
                <w:rPr>
                  <w:rFonts w:ascii="Cambria Math" w:hAnsi="Cambria Math"/>
                </w:rPr>
                <m:t>h</m:t>
              </m:r>
            </m:e>
            <m:sup>
              <m:r>
                <w:rPr>
                  <w:rFonts w:ascii="Cambria Math" w:hAnsi="Cambria Math"/>
                </w:rPr>
                <m:t>2</m:t>
              </m:r>
            </m:sup>
          </m:sSup>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cot</m:t>
                  </m:r>
                </m:e>
                <m:sup>
                  <m:r>
                    <m:rPr>
                      <m:sty m:val="p"/>
                    </m:rPr>
                    <w:rPr>
                      <w:rFonts w:ascii="Cambria Math" w:hAnsi="Cambria Math"/>
                    </w:rPr>
                    <m:t>2</m:t>
                  </m:r>
                </m:sup>
              </m:sSup>
            </m:fName>
            <m:e>
              <m:r>
                <w:rPr>
                  <w:rFonts w:ascii="Cambria Math" w:hAnsi="Cambria Math"/>
                </w:rPr>
                <m:t>14°</m:t>
              </m:r>
            </m:e>
          </m:func>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2</m:t>
              </m:r>
            </m:sup>
          </m:sSup>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cot</m:t>
                  </m:r>
                </m:e>
                <m:sup>
                  <m:r>
                    <m:rPr>
                      <m:sty m:val="p"/>
                    </m:rPr>
                    <w:rPr>
                      <w:rFonts w:ascii="Cambria Math" w:hAnsi="Cambria Math"/>
                    </w:rPr>
                    <m:t>2</m:t>
                  </m:r>
                </m:sup>
              </m:sSup>
            </m:fName>
            <m:e>
              <m:r>
                <w:rPr>
                  <w:rFonts w:ascii="Cambria Math" w:hAnsi="Cambria Math"/>
                </w:rPr>
                <m:t>19°</m:t>
              </m:r>
            </m:e>
          </m:func>
          <m:r>
            <m:rPr>
              <m:aln/>
            </m:rPr>
            <w:rPr>
              <w:rFonts w:ascii="Cambria Math" w:hAnsi="Cambria Math"/>
            </w:rPr>
            <m:t>=</m:t>
          </m:r>
          <m:sSup>
            <m:sSupPr>
              <m:ctrlPr>
                <w:rPr>
                  <w:rFonts w:ascii="Cambria Math" w:hAnsi="Cambria Math"/>
                  <w:i/>
                </w:rPr>
              </m:ctrlPr>
            </m:sSupPr>
            <m:e>
              <m:r>
                <w:rPr>
                  <w:rFonts w:ascii="Cambria Math" w:hAnsi="Cambria Math"/>
                </w:rPr>
                <m:t>1500</m:t>
              </m:r>
            </m:e>
            <m:sup>
              <m:r>
                <w:rPr>
                  <w:rFonts w:ascii="Cambria Math" w:hAnsi="Cambria Math"/>
                </w:rPr>
                <m:t>2</m:t>
              </m:r>
            </m:sup>
          </m:sSup>
          <m:r>
            <m:rPr>
              <m:sty m:val="p"/>
            </m:rPr>
            <w:rPr>
              <w:rFonts w:eastAsiaTheme="minorEastAsia"/>
            </w:rPr>
            <w:br/>
          </m:r>
        </m:oMath>
        <m:oMath>
          <m:sSup>
            <m:sSupPr>
              <m:ctrlPr>
                <w:rPr>
                  <w:rFonts w:ascii="Cambria Math" w:hAnsi="Cambria Math"/>
                  <w:i/>
                </w:rPr>
              </m:ctrlPr>
            </m:sSupPr>
            <m:e>
              <m:r>
                <w:rPr>
                  <w:rFonts w:ascii="Cambria Math" w:hAnsi="Cambria Math"/>
                </w:rPr>
                <m:t>h</m:t>
              </m:r>
            </m:e>
            <m:sup>
              <m:r>
                <w:rPr>
                  <w:rFonts w:ascii="Cambria Math" w:hAnsi="Cambria Math"/>
                </w:rPr>
                <m:t>2</m:t>
              </m:r>
            </m:sup>
          </m:sSup>
          <m:d>
            <m:dPr>
              <m:ctrlPr>
                <w:rPr>
                  <w:rFonts w:ascii="Cambria Math" w:hAnsi="Cambria Math"/>
                  <w:i/>
                </w:rPr>
              </m:ctrlPr>
            </m:dPr>
            <m:e>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cot</m:t>
                      </m:r>
                    </m:e>
                    <m:sup>
                      <m:r>
                        <m:rPr>
                          <m:sty m:val="p"/>
                        </m:rPr>
                        <w:rPr>
                          <w:rFonts w:ascii="Cambria Math" w:hAnsi="Cambria Math"/>
                        </w:rPr>
                        <m:t>2</m:t>
                      </m:r>
                    </m:sup>
                  </m:sSup>
                </m:fName>
                <m:e>
                  <m:r>
                    <w:rPr>
                      <w:rFonts w:ascii="Cambria Math" w:hAnsi="Cambria Math"/>
                    </w:rPr>
                    <m:t>14°</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cot</m:t>
                      </m:r>
                    </m:e>
                    <m:sup>
                      <m:r>
                        <m:rPr>
                          <m:sty m:val="p"/>
                        </m:rPr>
                        <w:rPr>
                          <w:rFonts w:ascii="Cambria Math" w:hAnsi="Cambria Math"/>
                        </w:rPr>
                        <m:t>2</m:t>
                      </m:r>
                    </m:sup>
                  </m:sSup>
                </m:fName>
                <m:e>
                  <m:r>
                    <w:rPr>
                      <w:rFonts w:ascii="Cambria Math" w:hAnsi="Cambria Math"/>
                    </w:rPr>
                    <m:t>19°</m:t>
                  </m:r>
                </m:e>
              </m:func>
            </m:e>
          </m:d>
          <m:r>
            <m:rPr>
              <m:aln/>
            </m:rPr>
            <w:rPr>
              <w:rFonts w:ascii="Cambria Math" w:hAnsi="Cambria Math"/>
            </w:rPr>
            <m:t>=</m:t>
          </m:r>
          <m:sSup>
            <m:sSupPr>
              <m:ctrlPr>
                <w:rPr>
                  <w:rFonts w:ascii="Cambria Math" w:hAnsi="Cambria Math"/>
                  <w:i/>
                </w:rPr>
              </m:ctrlPr>
            </m:sSupPr>
            <m:e>
              <m:r>
                <w:rPr>
                  <w:rFonts w:ascii="Cambria Math" w:hAnsi="Cambria Math"/>
                </w:rPr>
                <m:t>1500</m:t>
              </m:r>
            </m:e>
            <m:sup>
              <m:r>
                <w:rPr>
                  <w:rFonts w:ascii="Cambria Math" w:hAnsi="Cambria Math"/>
                </w:rPr>
                <m:t>2</m:t>
              </m:r>
            </m:sup>
          </m:sSup>
          <m:r>
            <m:rPr>
              <m:sty m:val="p"/>
            </m:rPr>
            <w:rPr>
              <w:rFonts w:eastAsiaTheme="minorEastAsia"/>
            </w:rPr>
            <w:br/>
          </m:r>
        </m:oMath>
        <m:oMath>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r>
            <m:rPr>
              <m:aln/>
            </m:rP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1500</m:t>
                  </m:r>
                </m:e>
                <m:sup>
                  <m:r>
                    <w:rPr>
                      <w:rFonts w:ascii="Cambria Math" w:eastAsiaTheme="minorEastAsia" w:hAnsi="Cambria Math"/>
                    </w:rPr>
                    <m:t>2</m:t>
                  </m:r>
                </m:sup>
              </m:sSup>
            </m:num>
            <m:den>
              <m:d>
                <m:dPr>
                  <m:ctrlPr>
                    <w:rPr>
                      <w:rFonts w:ascii="Cambria Math" w:hAnsi="Cambria Math"/>
                      <w:i/>
                    </w:rPr>
                  </m:ctrlPr>
                </m:dPr>
                <m:e>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cot</m:t>
                          </m:r>
                        </m:e>
                        <m:sup>
                          <m:r>
                            <m:rPr>
                              <m:sty m:val="p"/>
                            </m:rPr>
                            <w:rPr>
                              <w:rFonts w:ascii="Cambria Math" w:hAnsi="Cambria Math"/>
                            </w:rPr>
                            <m:t>2</m:t>
                          </m:r>
                        </m:sup>
                      </m:sSup>
                    </m:fName>
                    <m:e>
                      <m:r>
                        <w:rPr>
                          <w:rFonts w:ascii="Cambria Math" w:hAnsi="Cambria Math"/>
                        </w:rPr>
                        <m:t>14°</m:t>
                      </m:r>
                    </m:e>
                  </m:func>
                  <m: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cot</m:t>
                          </m:r>
                        </m:e>
                        <m:sup>
                          <m:r>
                            <m:rPr>
                              <m:sty m:val="p"/>
                            </m:rPr>
                            <w:rPr>
                              <w:rFonts w:ascii="Cambria Math" w:hAnsi="Cambria Math"/>
                            </w:rPr>
                            <m:t>2</m:t>
                          </m:r>
                        </m:sup>
                      </m:sSup>
                    </m:fName>
                    <m:e>
                      <m:r>
                        <w:rPr>
                          <w:rFonts w:ascii="Cambria Math" w:hAnsi="Cambria Math"/>
                        </w:rPr>
                        <m:t>19°</m:t>
                      </m:r>
                    </m:e>
                  </m:func>
                </m:e>
              </m:d>
            </m:den>
          </m:f>
          <m:r>
            <m:rPr>
              <m:sty m:val="p"/>
            </m:rPr>
            <w:rPr>
              <w:rFonts w:eastAsiaTheme="minorEastAsia"/>
            </w:rPr>
            <w:br/>
          </m:r>
        </m:oMath>
        <m:oMath>
          <m:r>
            <w:rPr>
              <w:rFonts w:ascii="Cambria Math" w:eastAsiaTheme="minorEastAsia" w:hAnsi="Cambria Math"/>
            </w:rPr>
            <m:t>h=</m:t>
          </m:r>
          <m:rad>
            <m:radPr>
              <m:degHide m:val="1"/>
              <m:ctrlPr>
                <w:rPr>
                  <w:rFonts w:ascii="Cambria Math" w:eastAsiaTheme="minorEastAsia" w:hAnsi="Cambria Math"/>
                  <w:i/>
                </w:rPr>
              </m:ctrlPr>
            </m:radPr>
            <m:deg/>
            <m:e>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1500</m:t>
                      </m:r>
                    </m:e>
                    <m:sup>
                      <m:r>
                        <w:rPr>
                          <w:rFonts w:ascii="Cambria Math" w:eastAsiaTheme="minorEastAsia" w:hAnsi="Cambria Math"/>
                        </w:rPr>
                        <m:t>2</m:t>
                      </m:r>
                    </m:sup>
                  </m:sSup>
                </m:num>
                <m:den>
                  <m:d>
                    <m:dPr>
                      <m:ctrlPr>
                        <w:rPr>
                          <w:rFonts w:ascii="Cambria Math" w:hAnsi="Cambria Math"/>
                          <w:i/>
                        </w:rPr>
                      </m:ctrlPr>
                    </m:dPr>
                    <m:e>
                      <m:f>
                        <m:fPr>
                          <m:ctrlPr>
                            <w:rPr>
                              <w:rFonts w:ascii="Cambria Math" w:hAnsi="Cambria Math"/>
                              <w:i/>
                            </w:rPr>
                          </m:ctrlPr>
                        </m:fPr>
                        <m:num>
                          <m:r>
                            <w:rPr>
                              <w:rFonts w:ascii="Cambria Math" w:hAnsi="Cambria Math"/>
                            </w:rPr>
                            <m:t>1</m:t>
                          </m:r>
                        </m:num>
                        <m:den>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2</m:t>
                                  </m:r>
                                  <m:ctrlPr>
                                    <w:rPr>
                                      <w:rFonts w:ascii="Cambria Math" w:hAnsi="Cambria Math"/>
                                    </w:rPr>
                                  </m:ctrlPr>
                                </m:sup>
                              </m:sSup>
                            </m:fName>
                            <m:e>
                              <m:r>
                                <w:rPr>
                                  <w:rFonts w:ascii="Cambria Math" w:hAnsi="Cambria Math"/>
                                </w:rPr>
                                <m:t>14°</m:t>
                              </m:r>
                            </m:e>
                          </m:func>
                        </m:den>
                      </m:f>
                      <m:r>
                        <w:rPr>
                          <w:rFonts w:ascii="Cambria Math" w:hAnsi="Cambria Math"/>
                        </w:rPr>
                        <m:t>-</m:t>
                      </m:r>
                      <m:f>
                        <m:fPr>
                          <m:ctrlPr>
                            <w:rPr>
                              <w:rFonts w:ascii="Cambria Math" w:hAnsi="Cambria Math"/>
                              <w:i/>
                            </w:rPr>
                          </m:ctrlPr>
                        </m:fPr>
                        <m:num>
                          <m:r>
                            <w:rPr>
                              <w:rFonts w:ascii="Cambria Math" w:hAnsi="Cambria Math"/>
                            </w:rPr>
                            <m:t>1</m:t>
                          </m:r>
                        </m:num>
                        <m:den>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tan</m:t>
                                  </m:r>
                                </m:e>
                                <m:sup>
                                  <m:r>
                                    <w:rPr>
                                      <w:rFonts w:ascii="Cambria Math" w:hAnsi="Cambria Math"/>
                                    </w:rPr>
                                    <m:t>2</m:t>
                                  </m:r>
                                  <m:ctrlPr>
                                    <w:rPr>
                                      <w:rFonts w:ascii="Cambria Math" w:hAnsi="Cambria Math"/>
                                    </w:rPr>
                                  </m:ctrlPr>
                                </m:sup>
                              </m:sSup>
                            </m:fName>
                            <m:e>
                              <m:r>
                                <w:rPr>
                                  <w:rFonts w:ascii="Cambria Math" w:hAnsi="Cambria Math"/>
                                </w:rPr>
                                <m:t>19°</m:t>
                              </m:r>
                            </m:e>
                          </m:func>
                        </m:den>
                      </m:f>
                    </m:e>
                  </m:d>
                </m:den>
              </m:f>
            </m:e>
          </m:rad>
          <m:r>
            <m:rPr>
              <m:sty m:val="p"/>
            </m:rPr>
            <w:rPr>
              <w:rFonts w:eastAsiaTheme="minorEastAsia"/>
            </w:rPr>
            <w:br/>
          </m:r>
        </m:oMath>
        <m:oMath>
          <m:r>
            <w:rPr>
              <w:rFonts w:ascii="Cambria Math" w:eastAsiaTheme="minorEastAsia" w:hAnsi="Cambria Math"/>
            </w:rPr>
            <m:t>h</m:t>
          </m:r>
          <m:r>
            <m:rPr>
              <m:aln/>
            </m:rPr>
            <w:rPr>
              <w:rFonts w:ascii="Cambria Math" w:eastAsiaTheme="minorEastAsia" w:hAnsi="Cambria Math"/>
            </w:rPr>
            <m:t xml:space="preserve">=542.26 </m:t>
          </m:r>
          <m:r>
            <m:rPr>
              <m:nor/>
            </m:rPr>
            <w:rPr>
              <w:rFonts w:ascii="Cambria Math" w:eastAsiaTheme="minorEastAsia" w:hAnsi="Cambria Math"/>
            </w:rPr>
            <m:t>m (correct to 2 decimal places)</m:t>
          </m:r>
        </m:oMath>
      </m:oMathPara>
    </w:p>
    <w:p w14:paraId="60EB21D2" w14:textId="5EB87F76" w:rsidR="00E00962" w:rsidRDefault="00E00962" w:rsidP="002D4E7B">
      <w:r>
        <w:br w:type="page"/>
      </w:r>
    </w:p>
    <w:p w14:paraId="377D5B7E" w14:textId="77777777" w:rsidR="00E00962" w:rsidRDefault="00E00962" w:rsidP="00E00962">
      <w:pPr>
        <w:pStyle w:val="Heading2"/>
      </w:pPr>
      <w:r>
        <w:lastRenderedPageBreak/>
        <w:t>References</w:t>
      </w:r>
    </w:p>
    <w:p w14:paraId="04794114" w14:textId="77777777" w:rsidR="00F649B5" w:rsidRPr="00F03742" w:rsidRDefault="00E00962" w:rsidP="00F649B5">
      <w:pPr>
        <w:pStyle w:val="FeatureBox2"/>
      </w:pPr>
      <w:r w:rsidRPr="00E00962">
        <w:rPr>
          <w:szCs w:val="22"/>
        </w:rPr>
        <w:t xml:space="preserve">This </w:t>
      </w:r>
      <w:r w:rsidR="00F649B5"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3AC2422E" w14:textId="77777777" w:rsidR="00F649B5" w:rsidRPr="00F03742" w:rsidRDefault="00F649B5" w:rsidP="00F649B5">
      <w:pPr>
        <w:pStyle w:val="FeatureBox2"/>
      </w:pPr>
      <w:r w:rsidRPr="00F03742">
        <w:t xml:space="preserve">Please refer to the NESA Copyright Disclaimer for more information </w:t>
      </w:r>
      <w:hyperlink r:id="rId32" w:history="1">
        <w:r w:rsidRPr="00BC7AFD">
          <w:rPr>
            <w:rStyle w:val="Hyperlink"/>
          </w:rPr>
          <w:t>https://www.nsw.gov.au/education-and-training/nesa/copyright</w:t>
        </w:r>
      </w:hyperlink>
      <w:r>
        <w:t>.</w:t>
      </w:r>
      <w:r w:rsidRPr="00F03742">
        <w:t xml:space="preserve"> </w:t>
      </w:r>
    </w:p>
    <w:p w14:paraId="35D440B4" w14:textId="02AF59D7" w:rsidR="00E00962" w:rsidRPr="00F649B5" w:rsidRDefault="00F649B5" w:rsidP="00F649B5">
      <w:pPr>
        <w:pStyle w:val="FeatureBox2"/>
      </w:pPr>
      <w:r w:rsidRPr="00F03742">
        <w:t xml:space="preserve">NESA holds the only official and up-to-date versions of the NSW Curriculum and syllabus documents. Please visit NESA </w:t>
      </w:r>
      <w:hyperlink r:id="rId33" w:history="1">
        <w:r w:rsidRPr="00BC7AFD">
          <w:rPr>
            <w:rStyle w:val="Hyperlink"/>
          </w:rPr>
          <w:t>https://www.nsw.gov.au/education-and-training/nesa</w:t>
        </w:r>
      </w:hyperlink>
      <w:r>
        <w:t xml:space="preserve"> </w:t>
      </w:r>
      <w:r w:rsidRPr="00F03742">
        <w:t xml:space="preserve">and NSW Curriculum </w:t>
      </w:r>
      <w:hyperlink r:id="rId34" w:history="1">
        <w:r w:rsidRPr="00F03742">
          <w:rPr>
            <w:rStyle w:val="Hyperlink"/>
          </w:rPr>
          <w:t>https://curriculum.nsw.edu.au</w:t>
        </w:r>
      </w:hyperlink>
      <w:r w:rsidRPr="00F03742">
        <w:t>.</w:t>
      </w:r>
    </w:p>
    <w:p w14:paraId="23DF6BF5" w14:textId="7BC8E583" w:rsidR="00117577" w:rsidRDefault="00E00962" w:rsidP="00923710">
      <w:hyperlink r:id="rId35" w:history="1">
        <w:r w:rsidRPr="00E00962">
          <w:rPr>
            <w:rStyle w:val="Hyperlink"/>
            <w:szCs w:val="22"/>
          </w:rPr>
          <w:t xml:space="preserve">Mathematics Extension 1 </w:t>
        </w:r>
        <w:r w:rsidR="0071708A">
          <w:rPr>
            <w:rStyle w:val="Hyperlink"/>
            <w:szCs w:val="22"/>
          </w:rPr>
          <w:t>11</w:t>
        </w:r>
        <w:r w:rsidR="007F7237">
          <w:rPr>
            <w:rStyle w:val="Hyperlink"/>
            <w:szCs w:val="22"/>
          </w:rPr>
          <w:t>–</w:t>
        </w:r>
        <w:r w:rsidR="0071708A">
          <w:rPr>
            <w:rStyle w:val="Hyperlink"/>
            <w:szCs w:val="22"/>
          </w:rPr>
          <w:t>12</w:t>
        </w:r>
        <w:r w:rsidRPr="00E00962">
          <w:rPr>
            <w:rStyle w:val="Hyperlink"/>
            <w:szCs w:val="22"/>
          </w:rPr>
          <w:t xml:space="preserve"> Syllabus</w:t>
        </w:r>
      </w:hyperlink>
      <w:r w:rsidRPr="00E00962">
        <w:t xml:space="preserve"> © NSW Education Standards Authority (NESA) for and on behalf of the Crown in right of the State of New South Wales, 2024</w:t>
      </w:r>
      <w:r w:rsidR="00117577">
        <w:br w:type="page"/>
      </w:r>
    </w:p>
    <w:p w14:paraId="4D3D4E6D" w14:textId="77777777" w:rsidR="00117577" w:rsidRDefault="00117577" w:rsidP="00607DF0">
      <w:pPr>
        <w:sectPr w:rsidR="00117577" w:rsidSect="007F7237">
          <w:pgSz w:w="11906" w:h="16838"/>
          <w:pgMar w:top="1129" w:right="1134" w:bottom="1134" w:left="1134" w:header="709" w:footer="709" w:gutter="0"/>
          <w:cols w:space="708"/>
          <w:docGrid w:linePitch="360"/>
        </w:sectPr>
      </w:pPr>
    </w:p>
    <w:p w14:paraId="43F67CD2" w14:textId="7E5C0DB8" w:rsidR="006D6820" w:rsidRPr="003B3E41" w:rsidRDefault="006D6820" w:rsidP="006D6820">
      <w:pPr>
        <w:rPr>
          <w:rStyle w:val="Strong"/>
        </w:rPr>
      </w:pPr>
      <w:r w:rsidRPr="003B3E41">
        <w:rPr>
          <w:rStyle w:val="Strong"/>
        </w:rPr>
        <w:lastRenderedPageBreak/>
        <w:t>© State of New South Wales (Department of Education), 202</w:t>
      </w:r>
      <w:r w:rsidR="00923710">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36"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4FFCD5CB"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FF3E7C">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C52D6A">
      <w:pPr>
        <w:pStyle w:val="ListBullet"/>
        <w:numPr>
          <w:ilvl w:val="0"/>
          <w:numId w:val="2"/>
        </w:numPr>
        <w:rPr>
          <w:szCs w:val="22"/>
        </w:rPr>
      </w:pPr>
      <w:r w:rsidRPr="00E00962">
        <w:rPr>
          <w:szCs w:val="22"/>
        </w:rPr>
        <w:t>the NSW Department of Education logo, other logos and trademark-protected material</w:t>
      </w:r>
    </w:p>
    <w:p w14:paraId="73BE79CE" w14:textId="77777777" w:rsidR="006D6820" w:rsidRPr="00E00962" w:rsidRDefault="006D6820" w:rsidP="00C52D6A">
      <w:pPr>
        <w:pStyle w:val="ListBullet"/>
        <w:numPr>
          <w:ilvl w:val="0"/>
          <w:numId w:val="2"/>
        </w:numPr>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35777B">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35777B">
      <w:pPr>
        <w:pStyle w:val="FeatureBox2"/>
      </w:pPr>
      <w:r w:rsidRPr="00E00962">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35777B">
      <w:pPr>
        <w:pStyle w:val="FeatureBox2"/>
      </w:pPr>
      <w:r w:rsidRPr="00E00962">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rPr>
        <w:t>Copyright Act 1968</w:t>
      </w:r>
      <w:r w:rsidRPr="00E00962">
        <w:t xml:space="preserve"> (Cth). The department accepts no responsibility for content on third-party websites.</w:t>
      </w:r>
    </w:p>
    <w:sectPr w:rsidR="004D0640" w:rsidRPr="00E00962" w:rsidSect="00F15535">
      <w:headerReference w:type="first" r:id="rId38"/>
      <w:footerReference w:type="first" r:id="rId39"/>
      <w:pgSz w:w="11906" w:h="16838"/>
      <w:pgMar w:top="1134"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8A4A5" w14:textId="77777777" w:rsidR="000A083A" w:rsidRDefault="000A083A" w:rsidP="00843DF5">
      <w:r>
        <w:separator/>
      </w:r>
    </w:p>
    <w:p w14:paraId="29111700" w14:textId="77777777" w:rsidR="000A083A" w:rsidRDefault="000A083A" w:rsidP="00843DF5"/>
    <w:p w14:paraId="0FAC124D" w14:textId="77777777" w:rsidR="000A083A" w:rsidRDefault="000A083A" w:rsidP="00843DF5"/>
  </w:endnote>
  <w:endnote w:type="continuationSeparator" w:id="0">
    <w:p w14:paraId="51A91516" w14:textId="77777777" w:rsidR="000A083A" w:rsidRDefault="000A083A" w:rsidP="00843DF5">
      <w:r>
        <w:continuationSeparator/>
      </w:r>
    </w:p>
    <w:p w14:paraId="5E9ACE53" w14:textId="77777777" w:rsidR="000A083A" w:rsidRDefault="000A083A" w:rsidP="00843DF5"/>
    <w:p w14:paraId="73EA1E1E" w14:textId="77777777" w:rsidR="000A083A" w:rsidRDefault="000A083A"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0A85DDD3-99A9-48B3-91E1-021070903EEB}"/>
    <w:embedBold r:id="rId2" w:fontKey="{1C57E2A3-9164-4546-9D90-3853BAB386F8}"/>
    <w:embedItalic r:id="rId3" w:fontKey="{22D2D655-E480-4662-84D0-9C5658AB0259}"/>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4" w:fontKey="{B9EEA84A-F851-43FC-97CB-939CCD57BF65}"/>
  </w:font>
  <w:font w:name="Cambria Math">
    <w:panose1 w:val="02040503050406030204"/>
    <w:charset w:val="00"/>
    <w:family w:val="roman"/>
    <w:pitch w:val="variable"/>
    <w:sig w:usb0="E00006FF" w:usb1="420024FF" w:usb2="02000000" w:usb3="00000000" w:csb0="0000019F" w:csb1="00000000"/>
    <w:embedRegular r:id="rId5" w:fontKey="{AF4B0CDA-DF39-42C9-8827-1E00FF5AF248}"/>
    <w:embedItalic r:id="rId6" w:fontKey="{0A61DD55-ED03-4A15-9CD4-BAAAFC2382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AA87" w14:textId="7623AD97" w:rsidR="008A353C" w:rsidRPr="00123A38" w:rsidRDefault="00F649B5" w:rsidP="00F649B5">
    <w:pPr>
      <w:pStyle w:val="Footer"/>
    </w:pPr>
    <w:r>
      <w:t>© NSW Department of Education,</w:t>
    </w:r>
    <w:r w:rsidR="002C78FF">
      <w:t xml:space="preserve"> May-26</w:t>
    </w:r>
    <w:r>
      <w:ptab w:relativeTo="margin" w:alignment="right" w:leader="none"/>
    </w:r>
    <w:r>
      <w:rPr>
        <w:b/>
        <w:noProof/>
        <w:sz w:val="28"/>
        <w:szCs w:val="28"/>
      </w:rPr>
      <w:drawing>
        <wp:inline distT="0" distB="0" distL="0" distR="0" wp14:anchorId="4B407F41" wp14:editId="045ECC10">
          <wp:extent cx="571500" cy="190500"/>
          <wp:effectExtent l="0" t="0" r="0" b="0"/>
          <wp:docPr id="427765107" name="Picture 427765107"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77777777" w:rsidR="009B3D61" w:rsidRPr="0042629E" w:rsidRDefault="008A353C" w:rsidP="002E5355">
    <w:pPr>
      <w:pStyle w:val="Logo"/>
    </w:pPr>
    <w:r w:rsidRPr="0042629E">
      <w:t>education.nsw.gov.au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0D67F46D" w:rsidR="003B3E41" w:rsidRPr="00F649B5" w:rsidRDefault="003B3E41" w:rsidP="00F64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D8958" w14:textId="77777777" w:rsidR="000A083A" w:rsidRDefault="000A083A" w:rsidP="00843DF5">
      <w:r>
        <w:separator/>
      </w:r>
    </w:p>
    <w:p w14:paraId="517AD254" w14:textId="77777777" w:rsidR="000A083A" w:rsidRDefault="000A083A" w:rsidP="00843DF5"/>
    <w:p w14:paraId="6FE3C6CA" w14:textId="77777777" w:rsidR="000A083A" w:rsidRDefault="000A083A" w:rsidP="00843DF5"/>
  </w:footnote>
  <w:footnote w:type="continuationSeparator" w:id="0">
    <w:p w14:paraId="22C4B72D" w14:textId="77777777" w:rsidR="000A083A" w:rsidRDefault="000A083A" w:rsidP="00843DF5">
      <w:r>
        <w:continuationSeparator/>
      </w:r>
    </w:p>
    <w:p w14:paraId="6FB3F909" w14:textId="77777777" w:rsidR="000A083A" w:rsidRDefault="000A083A" w:rsidP="00843DF5"/>
    <w:p w14:paraId="6665B73E" w14:textId="77777777" w:rsidR="000A083A" w:rsidRDefault="000A083A"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87D1" w14:textId="3598C043" w:rsidR="00F15535" w:rsidRPr="00F649B5" w:rsidRDefault="00F649B5" w:rsidP="00283FBA">
    <w:pPr>
      <w:pStyle w:val="Documentname"/>
    </w:pPr>
    <w:r w:rsidRPr="00404327">
      <w:t>Trigonometry in three dimensions further problems</w:t>
    </w:r>
    <w:r w:rsidRPr="00D2403C">
      <w:t xml:space="preserve"> | </w:t>
    </w:r>
    <w:r>
      <w:fldChar w:fldCharType="begin"/>
    </w:r>
    <w:r>
      <w:instrText xml:space="preserve"> PAGE   \* MERGEFORMAT </w:instrText>
    </w:r>
    <w:r>
      <w:fldChar w:fldCharType="separate"/>
    </w:r>
    <w: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B0E2F" w14:textId="4EC2DD7C" w:rsidR="003B3E41" w:rsidRPr="00333EF0" w:rsidRDefault="00283FBA" w:rsidP="00283FBA">
    <w:pPr>
      <w:pStyle w:val="Header"/>
    </w:pPr>
    <w:r w:rsidRPr="009D43DD">
      <mc:AlternateContent>
        <mc:Choice Requires="wps">
          <w:drawing>
            <wp:anchor distT="0" distB="0" distL="114300" distR="114300" simplePos="0" relativeHeight="251660288" behindDoc="1" locked="0" layoutInCell="1" allowOverlap="1" wp14:anchorId="5DA9CB5C" wp14:editId="55EB6867">
              <wp:simplePos x="0" y="0"/>
              <wp:positionH relativeFrom="column">
                <wp:posOffset>-2542540</wp:posOffset>
              </wp:positionH>
              <wp:positionV relativeFrom="paragraph">
                <wp:posOffset>-450215</wp:posOffset>
              </wp:positionV>
              <wp:extent cx="12587844" cy="2711450"/>
              <wp:effectExtent l="0" t="0" r="4445" b="0"/>
              <wp:wrapNone/>
              <wp:docPr id="1618220665" name="Rectangle 16182206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385521" w14:textId="77777777" w:rsidR="00283FBA" w:rsidRDefault="00283FBA" w:rsidP="00283FB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9CB5C" id="Rectangle 1618220665" o:spid="_x0000_s1026" alt="&quot;&quot;" style="position:absolute;margin-left:-200.2pt;margin-top:-35.45pt;width:991.15pt;height:2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66385521" w14:textId="77777777" w:rsidR="00283FBA" w:rsidRDefault="00283FBA" w:rsidP="00283FBA"/>
                </w:txbxContent>
              </v:textbox>
            </v:rect>
          </w:pict>
        </mc:Fallback>
      </mc:AlternateContent>
    </w:r>
    <w:r w:rsidRPr="009D43DD">
      <w:t>NSW Department of Education</w:t>
    </w:r>
    <w:r w:rsidRPr="009D43DD">
      <w:ptab w:relativeTo="margin" w:alignment="right" w:leader="none"/>
    </w:r>
    <w:r w:rsidRPr="008426B6">
      <w:drawing>
        <wp:inline distT="0" distB="0" distL="0" distR="0" wp14:anchorId="43112B68" wp14:editId="04BB1585">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r w:rsidR="0099399A" w:rsidRPr="006A0DDD">
      <mc:AlternateContent>
        <mc:Choice Requires="wps">
          <w:drawing>
            <wp:anchor distT="0" distB="0" distL="114300" distR="114300" simplePos="0" relativeHeight="251658240" behindDoc="1" locked="0" layoutInCell="1" allowOverlap="1" wp14:anchorId="5143DC6C" wp14:editId="26657D89">
              <wp:simplePos x="0" y="0"/>
              <wp:positionH relativeFrom="column">
                <wp:posOffset>-2539110</wp:posOffset>
              </wp:positionH>
              <wp:positionV relativeFrom="paragraph">
                <wp:posOffset>-493205</wp:posOffset>
              </wp:positionV>
              <wp:extent cx="12587605" cy="71691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605" cy="7169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EC3E33" w14:textId="77777777" w:rsidR="0099399A" w:rsidRPr="00A64DAF" w:rsidRDefault="0099399A" w:rsidP="00A64DAF">
                          <w:pPr>
                            <w:pStyle w:val="Hea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3DC6C" id="Rectangle 6" o:spid="_x0000_s1027" alt="&quot;&quot;" style="position:absolute;margin-left:-199.95pt;margin-top:-38.85pt;width:991.15pt;height:5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" filled="f" stroked="f" strokeweight="1pt">
              <v:textbox>
                <w:txbxContent>
                  <w:p w14:paraId="54EC3E33" w14:textId="77777777" w:rsidR="0099399A" w:rsidRPr="00A64DAF" w:rsidRDefault="0099399A" w:rsidP="00A64DAF">
                    <w:pPr>
                      <w:pStyle w:val="Heade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A1F8" w14:textId="2AA92EAD" w:rsidR="004A781E" w:rsidRPr="00404327" w:rsidRDefault="00404327" w:rsidP="00283FBA">
    <w:pPr>
      <w:pStyle w:val="Documentname"/>
    </w:pPr>
    <w:r w:rsidRPr="00404327">
      <w:t>Trigonometry in three dimensions further problems</w:t>
    </w:r>
    <w:r w:rsidRPr="00D2403C">
      <w:t xml:space="preserve"> | </w:t>
    </w:r>
    <w:r>
      <w:fldChar w:fldCharType="begin"/>
    </w:r>
    <w:r>
      <w:instrText xml:space="preserve"> PAGE   \* MERGEFORMAT </w:instrText>
    </w:r>
    <w:r>
      <w:fldChar w:fldCharType="separate"/>
    </w:r>
    <w:r>
      <w:t>3</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300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183F24"/>
    <w:multiLevelType w:val="multilevel"/>
    <w:tmpl w:val="517A3D38"/>
    <w:lvl w:ilvl="0">
      <w:start w:val="1"/>
      <w:numFmt w:val="decimal"/>
      <w:pStyle w:val="ListNumber"/>
      <w:lvlText w:val="%1."/>
      <w:lvlJc w:val="left"/>
      <w:pPr>
        <w:ind w:left="567" w:hanging="567"/>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2B84BF1"/>
    <w:multiLevelType w:val="multilevel"/>
    <w:tmpl w:val="575827F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218944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781224">
    <w:abstractNumId w:val="1"/>
  </w:num>
  <w:num w:numId="3" w16cid:durableId="2211357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1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09189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73065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61000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4605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706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6163832">
    <w:abstractNumId w:val="3"/>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1" w16cid:durableId="869417660">
    <w:abstractNumId w:val="0"/>
  </w:num>
  <w:num w:numId="12" w16cid:durableId="1614629031">
    <w:abstractNumId w:val="1"/>
  </w:num>
  <w:num w:numId="13" w16cid:durableId="942810866">
    <w:abstractNumId w:val="4"/>
  </w:num>
  <w:num w:numId="14" w16cid:durableId="1164975571">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0035"/>
    <w:rsid w:val="00000844"/>
    <w:rsid w:val="0000098E"/>
    <w:rsid w:val="00001744"/>
    <w:rsid w:val="00002AB2"/>
    <w:rsid w:val="00003EFA"/>
    <w:rsid w:val="00004183"/>
    <w:rsid w:val="000056A5"/>
    <w:rsid w:val="000077BF"/>
    <w:rsid w:val="0000795D"/>
    <w:rsid w:val="00013FF2"/>
    <w:rsid w:val="000169BF"/>
    <w:rsid w:val="00017B07"/>
    <w:rsid w:val="00020231"/>
    <w:rsid w:val="000222D9"/>
    <w:rsid w:val="00024947"/>
    <w:rsid w:val="000252CB"/>
    <w:rsid w:val="000257A4"/>
    <w:rsid w:val="00032DC6"/>
    <w:rsid w:val="00032E1A"/>
    <w:rsid w:val="000345C8"/>
    <w:rsid w:val="000356CB"/>
    <w:rsid w:val="0003576F"/>
    <w:rsid w:val="00035A5B"/>
    <w:rsid w:val="00041961"/>
    <w:rsid w:val="000419A8"/>
    <w:rsid w:val="00041BFB"/>
    <w:rsid w:val="00041EAD"/>
    <w:rsid w:val="00042B72"/>
    <w:rsid w:val="00045924"/>
    <w:rsid w:val="00045F0D"/>
    <w:rsid w:val="0004750C"/>
    <w:rsid w:val="00047862"/>
    <w:rsid w:val="00051080"/>
    <w:rsid w:val="00051D32"/>
    <w:rsid w:val="00052A6B"/>
    <w:rsid w:val="00054124"/>
    <w:rsid w:val="00054D26"/>
    <w:rsid w:val="000606D0"/>
    <w:rsid w:val="00061D5B"/>
    <w:rsid w:val="00065062"/>
    <w:rsid w:val="00066953"/>
    <w:rsid w:val="00066BEA"/>
    <w:rsid w:val="000673B7"/>
    <w:rsid w:val="00070384"/>
    <w:rsid w:val="00070804"/>
    <w:rsid w:val="000727BA"/>
    <w:rsid w:val="00072E86"/>
    <w:rsid w:val="00072F66"/>
    <w:rsid w:val="000733A1"/>
    <w:rsid w:val="000746AF"/>
    <w:rsid w:val="00074F0F"/>
    <w:rsid w:val="00075F0E"/>
    <w:rsid w:val="000769CC"/>
    <w:rsid w:val="00077084"/>
    <w:rsid w:val="0008042B"/>
    <w:rsid w:val="000835AB"/>
    <w:rsid w:val="00084CC8"/>
    <w:rsid w:val="00085693"/>
    <w:rsid w:val="000858AC"/>
    <w:rsid w:val="000862E3"/>
    <w:rsid w:val="00097E87"/>
    <w:rsid w:val="000A083A"/>
    <w:rsid w:val="000A13D2"/>
    <w:rsid w:val="000A3F22"/>
    <w:rsid w:val="000A55B1"/>
    <w:rsid w:val="000A6116"/>
    <w:rsid w:val="000B22E8"/>
    <w:rsid w:val="000B260B"/>
    <w:rsid w:val="000C01E9"/>
    <w:rsid w:val="000C0699"/>
    <w:rsid w:val="000C1245"/>
    <w:rsid w:val="000C1B93"/>
    <w:rsid w:val="000C1ED0"/>
    <w:rsid w:val="000C24ED"/>
    <w:rsid w:val="000C4344"/>
    <w:rsid w:val="000C5481"/>
    <w:rsid w:val="000C5CDF"/>
    <w:rsid w:val="000D0209"/>
    <w:rsid w:val="000D1EB7"/>
    <w:rsid w:val="000D3BBE"/>
    <w:rsid w:val="000D7466"/>
    <w:rsid w:val="000D7E5E"/>
    <w:rsid w:val="000E1B25"/>
    <w:rsid w:val="000E2E9F"/>
    <w:rsid w:val="000E305E"/>
    <w:rsid w:val="000E5A35"/>
    <w:rsid w:val="000E6A43"/>
    <w:rsid w:val="000F1E86"/>
    <w:rsid w:val="000F6603"/>
    <w:rsid w:val="000F68FA"/>
    <w:rsid w:val="001006C9"/>
    <w:rsid w:val="00103E4F"/>
    <w:rsid w:val="00105FA5"/>
    <w:rsid w:val="00107975"/>
    <w:rsid w:val="00112528"/>
    <w:rsid w:val="00113093"/>
    <w:rsid w:val="00115B35"/>
    <w:rsid w:val="0011754B"/>
    <w:rsid w:val="00117577"/>
    <w:rsid w:val="00121212"/>
    <w:rsid w:val="00121816"/>
    <w:rsid w:val="00123A38"/>
    <w:rsid w:val="00125A8E"/>
    <w:rsid w:val="00125DFF"/>
    <w:rsid w:val="0012654C"/>
    <w:rsid w:val="00127EB1"/>
    <w:rsid w:val="00130242"/>
    <w:rsid w:val="00131C13"/>
    <w:rsid w:val="0013594E"/>
    <w:rsid w:val="001359F8"/>
    <w:rsid w:val="00136AA8"/>
    <w:rsid w:val="00137F6B"/>
    <w:rsid w:val="001403F7"/>
    <w:rsid w:val="0014179B"/>
    <w:rsid w:val="00144039"/>
    <w:rsid w:val="00144604"/>
    <w:rsid w:val="0014506C"/>
    <w:rsid w:val="00153D13"/>
    <w:rsid w:val="00153E96"/>
    <w:rsid w:val="00154762"/>
    <w:rsid w:val="00154C6E"/>
    <w:rsid w:val="00155A96"/>
    <w:rsid w:val="001563B0"/>
    <w:rsid w:val="001572ED"/>
    <w:rsid w:val="001613E4"/>
    <w:rsid w:val="00161E8D"/>
    <w:rsid w:val="00162A3F"/>
    <w:rsid w:val="00164511"/>
    <w:rsid w:val="001668D5"/>
    <w:rsid w:val="00173EAF"/>
    <w:rsid w:val="0017408C"/>
    <w:rsid w:val="00174D46"/>
    <w:rsid w:val="00174F2A"/>
    <w:rsid w:val="00181F54"/>
    <w:rsid w:val="00190C6F"/>
    <w:rsid w:val="001946E9"/>
    <w:rsid w:val="001A2D64"/>
    <w:rsid w:val="001A3009"/>
    <w:rsid w:val="001A514C"/>
    <w:rsid w:val="001A559D"/>
    <w:rsid w:val="001B4150"/>
    <w:rsid w:val="001B58E9"/>
    <w:rsid w:val="001B747F"/>
    <w:rsid w:val="001B7FD2"/>
    <w:rsid w:val="001C0997"/>
    <w:rsid w:val="001C1521"/>
    <w:rsid w:val="001C6A04"/>
    <w:rsid w:val="001C7E97"/>
    <w:rsid w:val="001D1616"/>
    <w:rsid w:val="001D33C1"/>
    <w:rsid w:val="001D5230"/>
    <w:rsid w:val="001D5415"/>
    <w:rsid w:val="001E0405"/>
    <w:rsid w:val="001E103F"/>
    <w:rsid w:val="001E181C"/>
    <w:rsid w:val="001E3497"/>
    <w:rsid w:val="001E39D6"/>
    <w:rsid w:val="001E555B"/>
    <w:rsid w:val="001E666F"/>
    <w:rsid w:val="001E761A"/>
    <w:rsid w:val="001F1B1E"/>
    <w:rsid w:val="001F2668"/>
    <w:rsid w:val="001F280F"/>
    <w:rsid w:val="001F2D78"/>
    <w:rsid w:val="001F34D6"/>
    <w:rsid w:val="001F5F7B"/>
    <w:rsid w:val="001F6380"/>
    <w:rsid w:val="00207235"/>
    <w:rsid w:val="002075BD"/>
    <w:rsid w:val="002105AD"/>
    <w:rsid w:val="00213CCC"/>
    <w:rsid w:val="00216244"/>
    <w:rsid w:val="002178F4"/>
    <w:rsid w:val="002227AD"/>
    <w:rsid w:val="002300CD"/>
    <w:rsid w:val="0023160C"/>
    <w:rsid w:val="002334F0"/>
    <w:rsid w:val="00233C1C"/>
    <w:rsid w:val="00233D06"/>
    <w:rsid w:val="0023743F"/>
    <w:rsid w:val="0023753F"/>
    <w:rsid w:val="00237B6D"/>
    <w:rsid w:val="002406C4"/>
    <w:rsid w:val="00242D98"/>
    <w:rsid w:val="00242F60"/>
    <w:rsid w:val="00243192"/>
    <w:rsid w:val="00243507"/>
    <w:rsid w:val="0024474D"/>
    <w:rsid w:val="00247267"/>
    <w:rsid w:val="002478C0"/>
    <w:rsid w:val="002522D0"/>
    <w:rsid w:val="0025592F"/>
    <w:rsid w:val="0026327B"/>
    <w:rsid w:val="00264958"/>
    <w:rsid w:val="0026548C"/>
    <w:rsid w:val="00266207"/>
    <w:rsid w:val="00266EBB"/>
    <w:rsid w:val="00272D86"/>
    <w:rsid w:val="0027370C"/>
    <w:rsid w:val="002741C8"/>
    <w:rsid w:val="00280BE7"/>
    <w:rsid w:val="00282CF9"/>
    <w:rsid w:val="00283FBA"/>
    <w:rsid w:val="00295264"/>
    <w:rsid w:val="00295B80"/>
    <w:rsid w:val="002A28B4"/>
    <w:rsid w:val="002A2B8C"/>
    <w:rsid w:val="002A30D8"/>
    <w:rsid w:val="002A35CF"/>
    <w:rsid w:val="002A3FC9"/>
    <w:rsid w:val="002A475D"/>
    <w:rsid w:val="002A55E6"/>
    <w:rsid w:val="002A795C"/>
    <w:rsid w:val="002B0E29"/>
    <w:rsid w:val="002B316A"/>
    <w:rsid w:val="002B4A9C"/>
    <w:rsid w:val="002B50F2"/>
    <w:rsid w:val="002B75C4"/>
    <w:rsid w:val="002C1E05"/>
    <w:rsid w:val="002C1F31"/>
    <w:rsid w:val="002C2316"/>
    <w:rsid w:val="002C5693"/>
    <w:rsid w:val="002C78FF"/>
    <w:rsid w:val="002D2440"/>
    <w:rsid w:val="002D2A4A"/>
    <w:rsid w:val="002D3050"/>
    <w:rsid w:val="002D350F"/>
    <w:rsid w:val="002D4E7B"/>
    <w:rsid w:val="002D52A1"/>
    <w:rsid w:val="002D5A4B"/>
    <w:rsid w:val="002D5A57"/>
    <w:rsid w:val="002D79B9"/>
    <w:rsid w:val="002D7B60"/>
    <w:rsid w:val="002E0979"/>
    <w:rsid w:val="002E1AC9"/>
    <w:rsid w:val="002E5355"/>
    <w:rsid w:val="002E6B16"/>
    <w:rsid w:val="002F20DE"/>
    <w:rsid w:val="002F2D02"/>
    <w:rsid w:val="002F7CFE"/>
    <w:rsid w:val="003003D9"/>
    <w:rsid w:val="00300A75"/>
    <w:rsid w:val="00302680"/>
    <w:rsid w:val="00302D61"/>
    <w:rsid w:val="00303085"/>
    <w:rsid w:val="00306C23"/>
    <w:rsid w:val="003126D5"/>
    <w:rsid w:val="00314DD6"/>
    <w:rsid w:val="00315C85"/>
    <w:rsid w:val="00323D72"/>
    <w:rsid w:val="00323FBF"/>
    <w:rsid w:val="00324003"/>
    <w:rsid w:val="003269FA"/>
    <w:rsid w:val="00326F1C"/>
    <w:rsid w:val="00331EAD"/>
    <w:rsid w:val="00333EF0"/>
    <w:rsid w:val="003355E2"/>
    <w:rsid w:val="00335FC2"/>
    <w:rsid w:val="003364CC"/>
    <w:rsid w:val="00336B2C"/>
    <w:rsid w:val="00337E6E"/>
    <w:rsid w:val="00340DD9"/>
    <w:rsid w:val="003414D2"/>
    <w:rsid w:val="00344E3B"/>
    <w:rsid w:val="00347455"/>
    <w:rsid w:val="00350F67"/>
    <w:rsid w:val="00352D79"/>
    <w:rsid w:val="003538D1"/>
    <w:rsid w:val="00354FF9"/>
    <w:rsid w:val="00356DF0"/>
    <w:rsid w:val="0035777B"/>
    <w:rsid w:val="00360E17"/>
    <w:rsid w:val="0036209C"/>
    <w:rsid w:val="00362D4E"/>
    <w:rsid w:val="0036756D"/>
    <w:rsid w:val="00371F68"/>
    <w:rsid w:val="00372F99"/>
    <w:rsid w:val="003747A0"/>
    <w:rsid w:val="0037503C"/>
    <w:rsid w:val="0038006C"/>
    <w:rsid w:val="00382682"/>
    <w:rsid w:val="0038536D"/>
    <w:rsid w:val="00385DFB"/>
    <w:rsid w:val="00395A9A"/>
    <w:rsid w:val="003962C5"/>
    <w:rsid w:val="00396675"/>
    <w:rsid w:val="00397C49"/>
    <w:rsid w:val="003A069B"/>
    <w:rsid w:val="003A0CFB"/>
    <w:rsid w:val="003A197C"/>
    <w:rsid w:val="003A26AE"/>
    <w:rsid w:val="003A3045"/>
    <w:rsid w:val="003A3A74"/>
    <w:rsid w:val="003A5190"/>
    <w:rsid w:val="003A6E26"/>
    <w:rsid w:val="003B0768"/>
    <w:rsid w:val="003B240E"/>
    <w:rsid w:val="003B3103"/>
    <w:rsid w:val="003B3E41"/>
    <w:rsid w:val="003B51DC"/>
    <w:rsid w:val="003B767D"/>
    <w:rsid w:val="003C0E7C"/>
    <w:rsid w:val="003C4203"/>
    <w:rsid w:val="003C7799"/>
    <w:rsid w:val="003D13EF"/>
    <w:rsid w:val="003D1B1C"/>
    <w:rsid w:val="003D1F70"/>
    <w:rsid w:val="003D2D6F"/>
    <w:rsid w:val="003D5A98"/>
    <w:rsid w:val="003E5B21"/>
    <w:rsid w:val="003E6829"/>
    <w:rsid w:val="003E73DF"/>
    <w:rsid w:val="003F0AC3"/>
    <w:rsid w:val="003F37D9"/>
    <w:rsid w:val="003F52C8"/>
    <w:rsid w:val="003F57DE"/>
    <w:rsid w:val="003F5A78"/>
    <w:rsid w:val="003F6E52"/>
    <w:rsid w:val="003F7643"/>
    <w:rsid w:val="00400A19"/>
    <w:rsid w:val="00400ACE"/>
    <w:rsid w:val="00401084"/>
    <w:rsid w:val="00401854"/>
    <w:rsid w:val="00404327"/>
    <w:rsid w:val="00405075"/>
    <w:rsid w:val="00405F6F"/>
    <w:rsid w:val="0040798A"/>
    <w:rsid w:val="00407CAD"/>
    <w:rsid w:val="00407EF0"/>
    <w:rsid w:val="00411107"/>
    <w:rsid w:val="00411410"/>
    <w:rsid w:val="00412F2B"/>
    <w:rsid w:val="00412FB5"/>
    <w:rsid w:val="004176A5"/>
    <w:rsid w:val="004178B3"/>
    <w:rsid w:val="0042629E"/>
    <w:rsid w:val="00427C86"/>
    <w:rsid w:val="00430173"/>
    <w:rsid w:val="00430D8B"/>
    <w:rsid w:val="00430F12"/>
    <w:rsid w:val="004347BA"/>
    <w:rsid w:val="00441DB0"/>
    <w:rsid w:val="00442345"/>
    <w:rsid w:val="00443E3C"/>
    <w:rsid w:val="00444219"/>
    <w:rsid w:val="0044544D"/>
    <w:rsid w:val="0044597D"/>
    <w:rsid w:val="004526B8"/>
    <w:rsid w:val="00453EC1"/>
    <w:rsid w:val="00454159"/>
    <w:rsid w:val="00456066"/>
    <w:rsid w:val="0046193F"/>
    <w:rsid w:val="0046382E"/>
    <w:rsid w:val="004644D1"/>
    <w:rsid w:val="004657C2"/>
    <w:rsid w:val="004662AB"/>
    <w:rsid w:val="004662D1"/>
    <w:rsid w:val="00466BD8"/>
    <w:rsid w:val="00467AA4"/>
    <w:rsid w:val="00471191"/>
    <w:rsid w:val="00471608"/>
    <w:rsid w:val="00472B95"/>
    <w:rsid w:val="0047369A"/>
    <w:rsid w:val="00474E4B"/>
    <w:rsid w:val="00480185"/>
    <w:rsid w:val="004811F9"/>
    <w:rsid w:val="00481E24"/>
    <w:rsid w:val="00484DC8"/>
    <w:rsid w:val="0048642E"/>
    <w:rsid w:val="00491389"/>
    <w:rsid w:val="00497A67"/>
    <w:rsid w:val="004A29D0"/>
    <w:rsid w:val="004A781E"/>
    <w:rsid w:val="004B13C5"/>
    <w:rsid w:val="004B484F"/>
    <w:rsid w:val="004B6975"/>
    <w:rsid w:val="004B6A29"/>
    <w:rsid w:val="004B723A"/>
    <w:rsid w:val="004C07E2"/>
    <w:rsid w:val="004C09A1"/>
    <w:rsid w:val="004C11A9"/>
    <w:rsid w:val="004C28DB"/>
    <w:rsid w:val="004C4B48"/>
    <w:rsid w:val="004C63F3"/>
    <w:rsid w:val="004C68E7"/>
    <w:rsid w:val="004D0640"/>
    <w:rsid w:val="004D0CA2"/>
    <w:rsid w:val="004D139B"/>
    <w:rsid w:val="004D592D"/>
    <w:rsid w:val="004D5A7A"/>
    <w:rsid w:val="004E1043"/>
    <w:rsid w:val="004E38EB"/>
    <w:rsid w:val="004E5DF1"/>
    <w:rsid w:val="004E7AC5"/>
    <w:rsid w:val="004F0ACA"/>
    <w:rsid w:val="004F16DB"/>
    <w:rsid w:val="004F2AC5"/>
    <w:rsid w:val="004F37A6"/>
    <w:rsid w:val="004F48DD"/>
    <w:rsid w:val="004F6AF2"/>
    <w:rsid w:val="004F73B7"/>
    <w:rsid w:val="00503380"/>
    <w:rsid w:val="00504609"/>
    <w:rsid w:val="00504E4D"/>
    <w:rsid w:val="00505E39"/>
    <w:rsid w:val="00507BF8"/>
    <w:rsid w:val="00510AF8"/>
    <w:rsid w:val="005110C3"/>
    <w:rsid w:val="00511863"/>
    <w:rsid w:val="005128E7"/>
    <w:rsid w:val="005144F6"/>
    <w:rsid w:val="00514EB9"/>
    <w:rsid w:val="00523C46"/>
    <w:rsid w:val="00526795"/>
    <w:rsid w:val="00541359"/>
    <w:rsid w:val="00541441"/>
    <w:rsid w:val="00541FBB"/>
    <w:rsid w:val="0054464B"/>
    <w:rsid w:val="0054592B"/>
    <w:rsid w:val="00545DCD"/>
    <w:rsid w:val="005500B1"/>
    <w:rsid w:val="0055043F"/>
    <w:rsid w:val="0055469A"/>
    <w:rsid w:val="00555D1A"/>
    <w:rsid w:val="005569F6"/>
    <w:rsid w:val="00557510"/>
    <w:rsid w:val="005608F0"/>
    <w:rsid w:val="005611C3"/>
    <w:rsid w:val="005625A2"/>
    <w:rsid w:val="005649D2"/>
    <w:rsid w:val="005651B7"/>
    <w:rsid w:val="00566710"/>
    <w:rsid w:val="0057085F"/>
    <w:rsid w:val="00570E92"/>
    <w:rsid w:val="00572B6D"/>
    <w:rsid w:val="0057595F"/>
    <w:rsid w:val="00575B66"/>
    <w:rsid w:val="005774D6"/>
    <w:rsid w:val="0058102D"/>
    <w:rsid w:val="00583731"/>
    <w:rsid w:val="005934B4"/>
    <w:rsid w:val="0059463E"/>
    <w:rsid w:val="00594DAA"/>
    <w:rsid w:val="005957FA"/>
    <w:rsid w:val="00595DBC"/>
    <w:rsid w:val="00595FC6"/>
    <w:rsid w:val="00597638"/>
    <w:rsid w:val="00597644"/>
    <w:rsid w:val="0059777D"/>
    <w:rsid w:val="005A171B"/>
    <w:rsid w:val="005A30E4"/>
    <w:rsid w:val="005A34D4"/>
    <w:rsid w:val="005A43E4"/>
    <w:rsid w:val="005A500A"/>
    <w:rsid w:val="005A67CA"/>
    <w:rsid w:val="005B0A0E"/>
    <w:rsid w:val="005B184F"/>
    <w:rsid w:val="005B22F5"/>
    <w:rsid w:val="005B28EB"/>
    <w:rsid w:val="005B4B00"/>
    <w:rsid w:val="005B57F5"/>
    <w:rsid w:val="005B76BC"/>
    <w:rsid w:val="005B77E0"/>
    <w:rsid w:val="005C14A7"/>
    <w:rsid w:val="005C3158"/>
    <w:rsid w:val="005C344B"/>
    <w:rsid w:val="005C3562"/>
    <w:rsid w:val="005C548F"/>
    <w:rsid w:val="005C54F9"/>
    <w:rsid w:val="005D0140"/>
    <w:rsid w:val="005D1384"/>
    <w:rsid w:val="005D49FE"/>
    <w:rsid w:val="005E07BF"/>
    <w:rsid w:val="005E147E"/>
    <w:rsid w:val="005E1F63"/>
    <w:rsid w:val="005F2263"/>
    <w:rsid w:val="005F4405"/>
    <w:rsid w:val="005F49D6"/>
    <w:rsid w:val="006002AC"/>
    <w:rsid w:val="0060056B"/>
    <w:rsid w:val="00602E97"/>
    <w:rsid w:val="00603B93"/>
    <w:rsid w:val="006067DF"/>
    <w:rsid w:val="00606A27"/>
    <w:rsid w:val="00607DF0"/>
    <w:rsid w:val="006117B7"/>
    <w:rsid w:val="00613017"/>
    <w:rsid w:val="00616F4C"/>
    <w:rsid w:val="00620F7E"/>
    <w:rsid w:val="006241F1"/>
    <w:rsid w:val="00624D13"/>
    <w:rsid w:val="00626BBF"/>
    <w:rsid w:val="00626E38"/>
    <w:rsid w:val="00627371"/>
    <w:rsid w:val="00627A57"/>
    <w:rsid w:val="00627BCB"/>
    <w:rsid w:val="00633F12"/>
    <w:rsid w:val="00634445"/>
    <w:rsid w:val="00634CB1"/>
    <w:rsid w:val="00634F28"/>
    <w:rsid w:val="006416EE"/>
    <w:rsid w:val="0064273E"/>
    <w:rsid w:val="00643BD8"/>
    <w:rsid w:val="00643CC4"/>
    <w:rsid w:val="0064564B"/>
    <w:rsid w:val="00653944"/>
    <w:rsid w:val="00654FBC"/>
    <w:rsid w:val="006568FF"/>
    <w:rsid w:val="0065759E"/>
    <w:rsid w:val="006607F6"/>
    <w:rsid w:val="00660DA7"/>
    <w:rsid w:val="0066151D"/>
    <w:rsid w:val="00662F5C"/>
    <w:rsid w:val="0066345F"/>
    <w:rsid w:val="00665F9E"/>
    <w:rsid w:val="00667A4C"/>
    <w:rsid w:val="00667CAC"/>
    <w:rsid w:val="0067069C"/>
    <w:rsid w:val="00673B26"/>
    <w:rsid w:val="00676031"/>
    <w:rsid w:val="0067643E"/>
    <w:rsid w:val="0067722E"/>
    <w:rsid w:val="00677835"/>
    <w:rsid w:val="00680388"/>
    <w:rsid w:val="0068691C"/>
    <w:rsid w:val="006900B4"/>
    <w:rsid w:val="00691121"/>
    <w:rsid w:val="00694DBA"/>
    <w:rsid w:val="0069617A"/>
    <w:rsid w:val="00696410"/>
    <w:rsid w:val="006A046F"/>
    <w:rsid w:val="006A0DDD"/>
    <w:rsid w:val="006A3884"/>
    <w:rsid w:val="006B150A"/>
    <w:rsid w:val="006B218E"/>
    <w:rsid w:val="006B3473"/>
    <w:rsid w:val="006B3488"/>
    <w:rsid w:val="006C02B5"/>
    <w:rsid w:val="006C524D"/>
    <w:rsid w:val="006C702B"/>
    <w:rsid w:val="006D00B0"/>
    <w:rsid w:val="006D14FD"/>
    <w:rsid w:val="006D164D"/>
    <w:rsid w:val="006D1CF3"/>
    <w:rsid w:val="006D446D"/>
    <w:rsid w:val="006D6820"/>
    <w:rsid w:val="006E0DB5"/>
    <w:rsid w:val="006E1185"/>
    <w:rsid w:val="006E124F"/>
    <w:rsid w:val="006E22C9"/>
    <w:rsid w:val="006E54D3"/>
    <w:rsid w:val="006F1CF4"/>
    <w:rsid w:val="006F2984"/>
    <w:rsid w:val="006F49C2"/>
    <w:rsid w:val="006F7822"/>
    <w:rsid w:val="007005C1"/>
    <w:rsid w:val="0070322A"/>
    <w:rsid w:val="00703531"/>
    <w:rsid w:val="0070409D"/>
    <w:rsid w:val="00704744"/>
    <w:rsid w:val="00705169"/>
    <w:rsid w:val="007053B8"/>
    <w:rsid w:val="0070681E"/>
    <w:rsid w:val="00706D31"/>
    <w:rsid w:val="00707DBD"/>
    <w:rsid w:val="007139D4"/>
    <w:rsid w:val="00714DDD"/>
    <w:rsid w:val="00716AA5"/>
    <w:rsid w:val="0071708A"/>
    <w:rsid w:val="00717237"/>
    <w:rsid w:val="00721D3B"/>
    <w:rsid w:val="00723D58"/>
    <w:rsid w:val="0072638E"/>
    <w:rsid w:val="0073241D"/>
    <w:rsid w:val="00733EF0"/>
    <w:rsid w:val="00733F8C"/>
    <w:rsid w:val="0073638D"/>
    <w:rsid w:val="007473DB"/>
    <w:rsid w:val="00752D79"/>
    <w:rsid w:val="00752ED5"/>
    <w:rsid w:val="007564F8"/>
    <w:rsid w:val="007566FF"/>
    <w:rsid w:val="00756C88"/>
    <w:rsid w:val="007608F8"/>
    <w:rsid w:val="00761509"/>
    <w:rsid w:val="00762639"/>
    <w:rsid w:val="00764964"/>
    <w:rsid w:val="0076669D"/>
    <w:rsid w:val="00766D19"/>
    <w:rsid w:val="00767CA4"/>
    <w:rsid w:val="00772574"/>
    <w:rsid w:val="00773CDB"/>
    <w:rsid w:val="00781379"/>
    <w:rsid w:val="00781ACA"/>
    <w:rsid w:val="00783034"/>
    <w:rsid w:val="00783D2D"/>
    <w:rsid w:val="0078555E"/>
    <w:rsid w:val="0079108C"/>
    <w:rsid w:val="00792053"/>
    <w:rsid w:val="00792684"/>
    <w:rsid w:val="00794BB5"/>
    <w:rsid w:val="00794C5F"/>
    <w:rsid w:val="00794C88"/>
    <w:rsid w:val="0079523E"/>
    <w:rsid w:val="00796499"/>
    <w:rsid w:val="007A0483"/>
    <w:rsid w:val="007A4180"/>
    <w:rsid w:val="007A7F66"/>
    <w:rsid w:val="007B020C"/>
    <w:rsid w:val="007B05AF"/>
    <w:rsid w:val="007B1FAA"/>
    <w:rsid w:val="007B4058"/>
    <w:rsid w:val="007B503D"/>
    <w:rsid w:val="007B523A"/>
    <w:rsid w:val="007B57A6"/>
    <w:rsid w:val="007C007B"/>
    <w:rsid w:val="007C3A48"/>
    <w:rsid w:val="007C4870"/>
    <w:rsid w:val="007C55BC"/>
    <w:rsid w:val="007C589C"/>
    <w:rsid w:val="007C5D33"/>
    <w:rsid w:val="007C61E6"/>
    <w:rsid w:val="007C63BB"/>
    <w:rsid w:val="007C76E3"/>
    <w:rsid w:val="007C7ABF"/>
    <w:rsid w:val="007D170D"/>
    <w:rsid w:val="007D19C5"/>
    <w:rsid w:val="007D1A82"/>
    <w:rsid w:val="007D56C3"/>
    <w:rsid w:val="007D5D02"/>
    <w:rsid w:val="007D66CC"/>
    <w:rsid w:val="007E20E5"/>
    <w:rsid w:val="007E40C8"/>
    <w:rsid w:val="007E6A58"/>
    <w:rsid w:val="007E7E39"/>
    <w:rsid w:val="007F066A"/>
    <w:rsid w:val="007F10A8"/>
    <w:rsid w:val="007F27F8"/>
    <w:rsid w:val="007F2DE9"/>
    <w:rsid w:val="007F3862"/>
    <w:rsid w:val="007F40C3"/>
    <w:rsid w:val="007F5DE4"/>
    <w:rsid w:val="007F6ABD"/>
    <w:rsid w:val="007F6BE6"/>
    <w:rsid w:val="007F7237"/>
    <w:rsid w:val="007F7A2F"/>
    <w:rsid w:val="00801971"/>
    <w:rsid w:val="0080248A"/>
    <w:rsid w:val="00804F58"/>
    <w:rsid w:val="0080587C"/>
    <w:rsid w:val="00805CB6"/>
    <w:rsid w:val="00806B20"/>
    <w:rsid w:val="00806D66"/>
    <w:rsid w:val="00806ECB"/>
    <w:rsid w:val="008073B1"/>
    <w:rsid w:val="0080792E"/>
    <w:rsid w:val="00810094"/>
    <w:rsid w:val="0081014B"/>
    <w:rsid w:val="00810B0B"/>
    <w:rsid w:val="00810D93"/>
    <w:rsid w:val="00812867"/>
    <w:rsid w:val="00813A43"/>
    <w:rsid w:val="00814406"/>
    <w:rsid w:val="008218AF"/>
    <w:rsid w:val="008223A3"/>
    <w:rsid w:val="008242EB"/>
    <w:rsid w:val="00824F5A"/>
    <w:rsid w:val="00826C8C"/>
    <w:rsid w:val="00827C0C"/>
    <w:rsid w:val="0083023B"/>
    <w:rsid w:val="00830FCE"/>
    <w:rsid w:val="0083661E"/>
    <w:rsid w:val="00836838"/>
    <w:rsid w:val="008426B6"/>
    <w:rsid w:val="0084278F"/>
    <w:rsid w:val="00843BEB"/>
    <w:rsid w:val="00843DF5"/>
    <w:rsid w:val="00844AAC"/>
    <w:rsid w:val="00853FB8"/>
    <w:rsid w:val="00854263"/>
    <w:rsid w:val="008559F3"/>
    <w:rsid w:val="00856CA3"/>
    <w:rsid w:val="00864528"/>
    <w:rsid w:val="00865BC1"/>
    <w:rsid w:val="008667EF"/>
    <w:rsid w:val="00871385"/>
    <w:rsid w:val="0087496A"/>
    <w:rsid w:val="008756FA"/>
    <w:rsid w:val="00877024"/>
    <w:rsid w:val="00877FD6"/>
    <w:rsid w:val="00880844"/>
    <w:rsid w:val="00881C3B"/>
    <w:rsid w:val="00881ED0"/>
    <w:rsid w:val="00885D2A"/>
    <w:rsid w:val="00890EEE"/>
    <w:rsid w:val="0089190A"/>
    <w:rsid w:val="0089316E"/>
    <w:rsid w:val="00893B0A"/>
    <w:rsid w:val="008A0F42"/>
    <w:rsid w:val="008A1070"/>
    <w:rsid w:val="008A2812"/>
    <w:rsid w:val="008A353C"/>
    <w:rsid w:val="008A4CF6"/>
    <w:rsid w:val="008B09A1"/>
    <w:rsid w:val="008B1946"/>
    <w:rsid w:val="008B25DD"/>
    <w:rsid w:val="008B36F2"/>
    <w:rsid w:val="008B65C7"/>
    <w:rsid w:val="008C31FA"/>
    <w:rsid w:val="008C3632"/>
    <w:rsid w:val="008C475B"/>
    <w:rsid w:val="008C47E2"/>
    <w:rsid w:val="008C480A"/>
    <w:rsid w:val="008D1556"/>
    <w:rsid w:val="008D1CF7"/>
    <w:rsid w:val="008D1F58"/>
    <w:rsid w:val="008D40E5"/>
    <w:rsid w:val="008D5C37"/>
    <w:rsid w:val="008D6C49"/>
    <w:rsid w:val="008D6DAE"/>
    <w:rsid w:val="008E3DE9"/>
    <w:rsid w:val="008E4860"/>
    <w:rsid w:val="008E4B09"/>
    <w:rsid w:val="008E4E66"/>
    <w:rsid w:val="008F17EE"/>
    <w:rsid w:val="008F1F38"/>
    <w:rsid w:val="008F2DE1"/>
    <w:rsid w:val="008F2EAE"/>
    <w:rsid w:val="00900B0B"/>
    <w:rsid w:val="00900B64"/>
    <w:rsid w:val="0090346B"/>
    <w:rsid w:val="0090360A"/>
    <w:rsid w:val="00904ED4"/>
    <w:rsid w:val="00905E28"/>
    <w:rsid w:val="0091005A"/>
    <w:rsid w:val="009107ED"/>
    <w:rsid w:val="00912D58"/>
    <w:rsid w:val="009138BF"/>
    <w:rsid w:val="00915B46"/>
    <w:rsid w:val="00916A9B"/>
    <w:rsid w:val="00917F74"/>
    <w:rsid w:val="0092067C"/>
    <w:rsid w:val="00921FDC"/>
    <w:rsid w:val="00922230"/>
    <w:rsid w:val="00923710"/>
    <w:rsid w:val="00934871"/>
    <w:rsid w:val="0093608B"/>
    <w:rsid w:val="0093679E"/>
    <w:rsid w:val="00940B69"/>
    <w:rsid w:val="00941947"/>
    <w:rsid w:val="0094511B"/>
    <w:rsid w:val="00945B9D"/>
    <w:rsid w:val="00946D36"/>
    <w:rsid w:val="0094763C"/>
    <w:rsid w:val="009560E5"/>
    <w:rsid w:val="009607A8"/>
    <w:rsid w:val="009638D6"/>
    <w:rsid w:val="00966C84"/>
    <w:rsid w:val="009675C3"/>
    <w:rsid w:val="00967A8F"/>
    <w:rsid w:val="00970175"/>
    <w:rsid w:val="00970377"/>
    <w:rsid w:val="0097042E"/>
    <w:rsid w:val="009739C8"/>
    <w:rsid w:val="009744B5"/>
    <w:rsid w:val="00982157"/>
    <w:rsid w:val="009837EC"/>
    <w:rsid w:val="00987248"/>
    <w:rsid w:val="00987622"/>
    <w:rsid w:val="009910D9"/>
    <w:rsid w:val="0099399A"/>
    <w:rsid w:val="00995C6E"/>
    <w:rsid w:val="009960B1"/>
    <w:rsid w:val="009A3F2A"/>
    <w:rsid w:val="009A433D"/>
    <w:rsid w:val="009A4F3A"/>
    <w:rsid w:val="009A72F5"/>
    <w:rsid w:val="009B1280"/>
    <w:rsid w:val="009B30B1"/>
    <w:rsid w:val="009B3D61"/>
    <w:rsid w:val="009B5D16"/>
    <w:rsid w:val="009B7B5B"/>
    <w:rsid w:val="009C04A6"/>
    <w:rsid w:val="009C0814"/>
    <w:rsid w:val="009C094A"/>
    <w:rsid w:val="009C0C8A"/>
    <w:rsid w:val="009C2DB5"/>
    <w:rsid w:val="009C3C19"/>
    <w:rsid w:val="009C53E2"/>
    <w:rsid w:val="009C5B0E"/>
    <w:rsid w:val="009C6BD6"/>
    <w:rsid w:val="009C72A3"/>
    <w:rsid w:val="009D0DF6"/>
    <w:rsid w:val="009D22AB"/>
    <w:rsid w:val="009D43DD"/>
    <w:rsid w:val="009D4822"/>
    <w:rsid w:val="009E6A47"/>
    <w:rsid w:val="009E6FBE"/>
    <w:rsid w:val="009F448C"/>
    <w:rsid w:val="00A00313"/>
    <w:rsid w:val="00A00D71"/>
    <w:rsid w:val="00A0109C"/>
    <w:rsid w:val="00A037DC"/>
    <w:rsid w:val="00A04E96"/>
    <w:rsid w:val="00A072EA"/>
    <w:rsid w:val="00A10577"/>
    <w:rsid w:val="00A10CEC"/>
    <w:rsid w:val="00A119B4"/>
    <w:rsid w:val="00A15A0A"/>
    <w:rsid w:val="00A15AF8"/>
    <w:rsid w:val="00A170A2"/>
    <w:rsid w:val="00A1778A"/>
    <w:rsid w:val="00A233FA"/>
    <w:rsid w:val="00A239DA"/>
    <w:rsid w:val="00A25DA0"/>
    <w:rsid w:val="00A2629A"/>
    <w:rsid w:val="00A31950"/>
    <w:rsid w:val="00A35752"/>
    <w:rsid w:val="00A35F05"/>
    <w:rsid w:val="00A36380"/>
    <w:rsid w:val="00A41D62"/>
    <w:rsid w:val="00A437C7"/>
    <w:rsid w:val="00A43E10"/>
    <w:rsid w:val="00A45550"/>
    <w:rsid w:val="00A500CE"/>
    <w:rsid w:val="00A5277A"/>
    <w:rsid w:val="00A534B8"/>
    <w:rsid w:val="00A54063"/>
    <w:rsid w:val="00A5409F"/>
    <w:rsid w:val="00A56255"/>
    <w:rsid w:val="00A56811"/>
    <w:rsid w:val="00A57460"/>
    <w:rsid w:val="00A57EE4"/>
    <w:rsid w:val="00A60C12"/>
    <w:rsid w:val="00A63054"/>
    <w:rsid w:val="00A64DAF"/>
    <w:rsid w:val="00A6693C"/>
    <w:rsid w:val="00A70171"/>
    <w:rsid w:val="00A7048A"/>
    <w:rsid w:val="00A72141"/>
    <w:rsid w:val="00A72E85"/>
    <w:rsid w:val="00A744F7"/>
    <w:rsid w:val="00A748C3"/>
    <w:rsid w:val="00A74A54"/>
    <w:rsid w:val="00A74DD0"/>
    <w:rsid w:val="00A76D8E"/>
    <w:rsid w:val="00A76FB9"/>
    <w:rsid w:val="00A77B59"/>
    <w:rsid w:val="00A77D87"/>
    <w:rsid w:val="00A80D15"/>
    <w:rsid w:val="00A830DF"/>
    <w:rsid w:val="00A83D41"/>
    <w:rsid w:val="00A83F29"/>
    <w:rsid w:val="00A84128"/>
    <w:rsid w:val="00A85D1D"/>
    <w:rsid w:val="00A85FE7"/>
    <w:rsid w:val="00A873E9"/>
    <w:rsid w:val="00A9004C"/>
    <w:rsid w:val="00A90282"/>
    <w:rsid w:val="00A90A3B"/>
    <w:rsid w:val="00A91116"/>
    <w:rsid w:val="00A91C68"/>
    <w:rsid w:val="00A94F56"/>
    <w:rsid w:val="00A97DDB"/>
    <w:rsid w:val="00AA0A01"/>
    <w:rsid w:val="00AA2083"/>
    <w:rsid w:val="00AA7240"/>
    <w:rsid w:val="00AA7997"/>
    <w:rsid w:val="00AB022F"/>
    <w:rsid w:val="00AB099B"/>
    <w:rsid w:val="00AB21A0"/>
    <w:rsid w:val="00AB3116"/>
    <w:rsid w:val="00AB3F83"/>
    <w:rsid w:val="00AB4131"/>
    <w:rsid w:val="00AB560B"/>
    <w:rsid w:val="00AB5B7E"/>
    <w:rsid w:val="00AB5F89"/>
    <w:rsid w:val="00AC19B8"/>
    <w:rsid w:val="00AC1EB4"/>
    <w:rsid w:val="00AD745E"/>
    <w:rsid w:val="00AE204E"/>
    <w:rsid w:val="00AE3C90"/>
    <w:rsid w:val="00AE4760"/>
    <w:rsid w:val="00AE50F6"/>
    <w:rsid w:val="00AE5AF7"/>
    <w:rsid w:val="00AE79A7"/>
    <w:rsid w:val="00AF022B"/>
    <w:rsid w:val="00AF084C"/>
    <w:rsid w:val="00AF5351"/>
    <w:rsid w:val="00AF60A6"/>
    <w:rsid w:val="00B03CCC"/>
    <w:rsid w:val="00B04229"/>
    <w:rsid w:val="00B05292"/>
    <w:rsid w:val="00B05686"/>
    <w:rsid w:val="00B16181"/>
    <w:rsid w:val="00B2036D"/>
    <w:rsid w:val="00B20B7D"/>
    <w:rsid w:val="00B20C4D"/>
    <w:rsid w:val="00B218D9"/>
    <w:rsid w:val="00B222FB"/>
    <w:rsid w:val="00B2267F"/>
    <w:rsid w:val="00B25703"/>
    <w:rsid w:val="00B2631F"/>
    <w:rsid w:val="00B26C50"/>
    <w:rsid w:val="00B306F8"/>
    <w:rsid w:val="00B328F8"/>
    <w:rsid w:val="00B338DC"/>
    <w:rsid w:val="00B37042"/>
    <w:rsid w:val="00B40306"/>
    <w:rsid w:val="00B40D14"/>
    <w:rsid w:val="00B41D99"/>
    <w:rsid w:val="00B42E51"/>
    <w:rsid w:val="00B44B2B"/>
    <w:rsid w:val="00B45727"/>
    <w:rsid w:val="00B46033"/>
    <w:rsid w:val="00B4665C"/>
    <w:rsid w:val="00B47814"/>
    <w:rsid w:val="00B53FCE"/>
    <w:rsid w:val="00B562A2"/>
    <w:rsid w:val="00B56BFE"/>
    <w:rsid w:val="00B57D39"/>
    <w:rsid w:val="00B63C6B"/>
    <w:rsid w:val="00B64523"/>
    <w:rsid w:val="00B65452"/>
    <w:rsid w:val="00B656BE"/>
    <w:rsid w:val="00B66A9E"/>
    <w:rsid w:val="00B66DBF"/>
    <w:rsid w:val="00B6716A"/>
    <w:rsid w:val="00B727CB"/>
    <w:rsid w:val="00B72931"/>
    <w:rsid w:val="00B734F8"/>
    <w:rsid w:val="00B7412B"/>
    <w:rsid w:val="00B75057"/>
    <w:rsid w:val="00B80AAD"/>
    <w:rsid w:val="00B80ADE"/>
    <w:rsid w:val="00B816F5"/>
    <w:rsid w:val="00B83A58"/>
    <w:rsid w:val="00B868BA"/>
    <w:rsid w:val="00B9075D"/>
    <w:rsid w:val="00B919FB"/>
    <w:rsid w:val="00B95B95"/>
    <w:rsid w:val="00BA39D9"/>
    <w:rsid w:val="00BA3ED3"/>
    <w:rsid w:val="00BA7230"/>
    <w:rsid w:val="00BA7AAB"/>
    <w:rsid w:val="00BA7AD1"/>
    <w:rsid w:val="00BA7DF9"/>
    <w:rsid w:val="00BB17A1"/>
    <w:rsid w:val="00BB3B52"/>
    <w:rsid w:val="00BB4A57"/>
    <w:rsid w:val="00BB4FBA"/>
    <w:rsid w:val="00BB7C4F"/>
    <w:rsid w:val="00BC1208"/>
    <w:rsid w:val="00BC1570"/>
    <w:rsid w:val="00BC3F2F"/>
    <w:rsid w:val="00BC4422"/>
    <w:rsid w:val="00BC474F"/>
    <w:rsid w:val="00BC49C9"/>
    <w:rsid w:val="00BC4C1A"/>
    <w:rsid w:val="00BC5625"/>
    <w:rsid w:val="00BC7C1F"/>
    <w:rsid w:val="00BD0BE1"/>
    <w:rsid w:val="00BD0E52"/>
    <w:rsid w:val="00BD1F85"/>
    <w:rsid w:val="00BD292C"/>
    <w:rsid w:val="00BD5518"/>
    <w:rsid w:val="00BE021D"/>
    <w:rsid w:val="00BE0CBC"/>
    <w:rsid w:val="00BE367B"/>
    <w:rsid w:val="00BE56BE"/>
    <w:rsid w:val="00BE5A49"/>
    <w:rsid w:val="00BF3167"/>
    <w:rsid w:val="00BF35D4"/>
    <w:rsid w:val="00BF732E"/>
    <w:rsid w:val="00C004CD"/>
    <w:rsid w:val="00C0466B"/>
    <w:rsid w:val="00C05782"/>
    <w:rsid w:val="00C057A1"/>
    <w:rsid w:val="00C06344"/>
    <w:rsid w:val="00C14EE5"/>
    <w:rsid w:val="00C150DE"/>
    <w:rsid w:val="00C16BBE"/>
    <w:rsid w:val="00C17B50"/>
    <w:rsid w:val="00C2168A"/>
    <w:rsid w:val="00C26128"/>
    <w:rsid w:val="00C3284F"/>
    <w:rsid w:val="00C34232"/>
    <w:rsid w:val="00C426AC"/>
    <w:rsid w:val="00C436AB"/>
    <w:rsid w:val="00C43C0C"/>
    <w:rsid w:val="00C43F7A"/>
    <w:rsid w:val="00C50718"/>
    <w:rsid w:val="00C52D6A"/>
    <w:rsid w:val="00C55537"/>
    <w:rsid w:val="00C55B7A"/>
    <w:rsid w:val="00C55C40"/>
    <w:rsid w:val="00C6253A"/>
    <w:rsid w:val="00C62B29"/>
    <w:rsid w:val="00C664FC"/>
    <w:rsid w:val="00C70C44"/>
    <w:rsid w:val="00C74FC3"/>
    <w:rsid w:val="00C8144A"/>
    <w:rsid w:val="00C84DB5"/>
    <w:rsid w:val="00C92FDF"/>
    <w:rsid w:val="00C9572B"/>
    <w:rsid w:val="00C9576F"/>
    <w:rsid w:val="00C95FC7"/>
    <w:rsid w:val="00C96FFC"/>
    <w:rsid w:val="00CA0226"/>
    <w:rsid w:val="00CA360F"/>
    <w:rsid w:val="00CA703A"/>
    <w:rsid w:val="00CB1144"/>
    <w:rsid w:val="00CB2145"/>
    <w:rsid w:val="00CB4CB2"/>
    <w:rsid w:val="00CB555B"/>
    <w:rsid w:val="00CB66B0"/>
    <w:rsid w:val="00CC3CF9"/>
    <w:rsid w:val="00CC3FD8"/>
    <w:rsid w:val="00CC4AEF"/>
    <w:rsid w:val="00CC555B"/>
    <w:rsid w:val="00CC782D"/>
    <w:rsid w:val="00CD09C0"/>
    <w:rsid w:val="00CD1A56"/>
    <w:rsid w:val="00CD360D"/>
    <w:rsid w:val="00CD3CD4"/>
    <w:rsid w:val="00CD6723"/>
    <w:rsid w:val="00CD7517"/>
    <w:rsid w:val="00CD7B77"/>
    <w:rsid w:val="00CD7F6C"/>
    <w:rsid w:val="00CE0558"/>
    <w:rsid w:val="00CE3363"/>
    <w:rsid w:val="00CE3B27"/>
    <w:rsid w:val="00CE58DE"/>
    <w:rsid w:val="00CE5951"/>
    <w:rsid w:val="00CE68D6"/>
    <w:rsid w:val="00CF02F3"/>
    <w:rsid w:val="00CF0BEF"/>
    <w:rsid w:val="00CF3B77"/>
    <w:rsid w:val="00CF4120"/>
    <w:rsid w:val="00CF4D6E"/>
    <w:rsid w:val="00CF5E63"/>
    <w:rsid w:val="00CF73E9"/>
    <w:rsid w:val="00D009DB"/>
    <w:rsid w:val="00D016FC"/>
    <w:rsid w:val="00D07244"/>
    <w:rsid w:val="00D07C24"/>
    <w:rsid w:val="00D1242D"/>
    <w:rsid w:val="00D136E3"/>
    <w:rsid w:val="00D14573"/>
    <w:rsid w:val="00D15A52"/>
    <w:rsid w:val="00D200D8"/>
    <w:rsid w:val="00D2169D"/>
    <w:rsid w:val="00D2403C"/>
    <w:rsid w:val="00D26176"/>
    <w:rsid w:val="00D27206"/>
    <w:rsid w:val="00D30CA2"/>
    <w:rsid w:val="00D31E35"/>
    <w:rsid w:val="00D324F1"/>
    <w:rsid w:val="00D33D0B"/>
    <w:rsid w:val="00D35A79"/>
    <w:rsid w:val="00D411BE"/>
    <w:rsid w:val="00D44B9A"/>
    <w:rsid w:val="00D475D7"/>
    <w:rsid w:val="00D47614"/>
    <w:rsid w:val="00D507E2"/>
    <w:rsid w:val="00D512F5"/>
    <w:rsid w:val="00D534B3"/>
    <w:rsid w:val="00D539B6"/>
    <w:rsid w:val="00D5420B"/>
    <w:rsid w:val="00D5509E"/>
    <w:rsid w:val="00D55D66"/>
    <w:rsid w:val="00D61CE0"/>
    <w:rsid w:val="00D640C9"/>
    <w:rsid w:val="00D678DB"/>
    <w:rsid w:val="00D67C62"/>
    <w:rsid w:val="00D73366"/>
    <w:rsid w:val="00D75042"/>
    <w:rsid w:val="00D763A3"/>
    <w:rsid w:val="00D7649E"/>
    <w:rsid w:val="00D767D7"/>
    <w:rsid w:val="00D82E5C"/>
    <w:rsid w:val="00D846AA"/>
    <w:rsid w:val="00D90E2E"/>
    <w:rsid w:val="00D9115F"/>
    <w:rsid w:val="00D914F4"/>
    <w:rsid w:val="00D924E7"/>
    <w:rsid w:val="00D924F9"/>
    <w:rsid w:val="00D92585"/>
    <w:rsid w:val="00DA016D"/>
    <w:rsid w:val="00DA234E"/>
    <w:rsid w:val="00DA24A8"/>
    <w:rsid w:val="00DA6751"/>
    <w:rsid w:val="00DB0C87"/>
    <w:rsid w:val="00DB32F3"/>
    <w:rsid w:val="00DB699E"/>
    <w:rsid w:val="00DB6AC7"/>
    <w:rsid w:val="00DB71A1"/>
    <w:rsid w:val="00DC66B8"/>
    <w:rsid w:val="00DC6BCA"/>
    <w:rsid w:val="00DC6C70"/>
    <w:rsid w:val="00DC74E1"/>
    <w:rsid w:val="00DC7BF8"/>
    <w:rsid w:val="00DD1132"/>
    <w:rsid w:val="00DD2CDB"/>
    <w:rsid w:val="00DD2F4E"/>
    <w:rsid w:val="00DD306D"/>
    <w:rsid w:val="00DD474B"/>
    <w:rsid w:val="00DD6600"/>
    <w:rsid w:val="00DE07A5"/>
    <w:rsid w:val="00DE0FE9"/>
    <w:rsid w:val="00DE2CE3"/>
    <w:rsid w:val="00DE325F"/>
    <w:rsid w:val="00DF12CF"/>
    <w:rsid w:val="00DF1DFD"/>
    <w:rsid w:val="00DF3ED6"/>
    <w:rsid w:val="00DF51CE"/>
    <w:rsid w:val="00E00962"/>
    <w:rsid w:val="00E00F75"/>
    <w:rsid w:val="00E01E20"/>
    <w:rsid w:val="00E0218E"/>
    <w:rsid w:val="00E02261"/>
    <w:rsid w:val="00E04DAF"/>
    <w:rsid w:val="00E063D0"/>
    <w:rsid w:val="00E07AD3"/>
    <w:rsid w:val="00E112C7"/>
    <w:rsid w:val="00E127A2"/>
    <w:rsid w:val="00E143AC"/>
    <w:rsid w:val="00E14510"/>
    <w:rsid w:val="00E14E6C"/>
    <w:rsid w:val="00E15C44"/>
    <w:rsid w:val="00E20E09"/>
    <w:rsid w:val="00E22A0E"/>
    <w:rsid w:val="00E22F6B"/>
    <w:rsid w:val="00E23DE3"/>
    <w:rsid w:val="00E24453"/>
    <w:rsid w:val="00E24BFE"/>
    <w:rsid w:val="00E25F3E"/>
    <w:rsid w:val="00E27E04"/>
    <w:rsid w:val="00E32ED9"/>
    <w:rsid w:val="00E35354"/>
    <w:rsid w:val="00E37158"/>
    <w:rsid w:val="00E41005"/>
    <w:rsid w:val="00E4272D"/>
    <w:rsid w:val="00E42976"/>
    <w:rsid w:val="00E45387"/>
    <w:rsid w:val="00E46520"/>
    <w:rsid w:val="00E4707A"/>
    <w:rsid w:val="00E5058E"/>
    <w:rsid w:val="00E506E4"/>
    <w:rsid w:val="00E51733"/>
    <w:rsid w:val="00E528C6"/>
    <w:rsid w:val="00E56264"/>
    <w:rsid w:val="00E604B6"/>
    <w:rsid w:val="00E63EDA"/>
    <w:rsid w:val="00E64915"/>
    <w:rsid w:val="00E65F61"/>
    <w:rsid w:val="00E66CA0"/>
    <w:rsid w:val="00E70529"/>
    <w:rsid w:val="00E71134"/>
    <w:rsid w:val="00E73ECE"/>
    <w:rsid w:val="00E74D8C"/>
    <w:rsid w:val="00E802F9"/>
    <w:rsid w:val="00E80AB8"/>
    <w:rsid w:val="00E81AF7"/>
    <w:rsid w:val="00E82519"/>
    <w:rsid w:val="00E82EED"/>
    <w:rsid w:val="00E836F5"/>
    <w:rsid w:val="00E83D83"/>
    <w:rsid w:val="00E87132"/>
    <w:rsid w:val="00E904DB"/>
    <w:rsid w:val="00E92CC5"/>
    <w:rsid w:val="00E94151"/>
    <w:rsid w:val="00E95F3A"/>
    <w:rsid w:val="00EA0765"/>
    <w:rsid w:val="00EA07C6"/>
    <w:rsid w:val="00EA1CF2"/>
    <w:rsid w:val="00EA2A0D"/>
    <w:rsid w:val="00EA5DDF"/>
    <w:rsid w:val="00EA6B15"/>
    <w:rsid w:val="00EB06EE"/>
    <w:rsid w:val="00EB1BB7"/>
    <w:rsid w:val="00EB30C3"/>
    <w:rsid w:val="00EB33CC"/>
    <w:rsid w:val="00EC0B88"/>
    <w:rsid w:val="00EC36E6"/>
    <w:rsid w:val="00EC3E92"/>
    <w:rsid w:val="00EC4CAA"/>
    <w:rsid w:val="00EC59D6"/>
    <w:rsid w:val="00ED0EBC"/>
    <w:rsid w:val="00ED1EDE"/>
    <w:rsid w:val="00ED2F10"/>
    <w:rsid w:val="00ED3024"/>
    <w:rsid w:val="00ED7325"/>
    <w:rsid w:val="00ED77DF"/>
    <w:rsid w:val="00EE2CB5"/>
    <w:rsid w:val="00EE3E21"/>
    <w:rsid w:val="00EE48C0"/>
    <w:rsid w:val="00EE669C"/>
    <w:rsid w:val="00EF0DC6"/>
    <w:rsid w:val="00EF2C37"/>
    <w:rsid w:val="00EF3A5C"/>
    <w:rsid w:val="00F00255"/>
    <w:rsid w:val="00F01A98"/>
    <w:rsid w:val="00F03AF8"/>
    <w:rsid w:val="00F04295"/>
    <w:rsid w:val="00F04BF6"/>
    <w:rsid w:val="00F1043C"/>
    <w:rsid w:val="00F1267A"/>
    <w:rsid w:val="00F1353E"/>
    <w:rsid w:val="00F14D7F"/>
    <w:rsid w:val="00F15535"/>
    <w:rsid w:val="00F20AC8"/>
    <w:rsid w:val="00F22DE0"/>
    <w:rsid w:val="00F23E5B"/>
    <w:rsid w:val="00F25689"/>
    <w:rsid w:val="00F3454B"/>
    <w:rsid w:val="00F34D8B"/>
    <w:rsid w:val="00F3505A"/>
    <w:rsid w:val="00F42439"/>
    <w:rsid w:val="00F500F5"/>
    <w:rsid w:val="00F50E6D"/>
    <w:rsid w:val="00F51C1B"/>
    <w:rsid w:val="00F51F6E"/>
    <w:rsid w:val="00F522E3"/>
    <w:rsid w:val="00F52474"/>
    <w:rsid w:val="00F52C3B"/>
    <w:rsid w:val="00F549FF"/>
    <w:rsid w:val="00F54F06"/>
    <w:rsid w:val="00F5558E"/>
    <w:rsid w:val="00F561EA"/>
    <w:rsid w:val="00F57D38"/>
    <w:rsid w:val="00F6004A"/>
    <w:rsid w:val="00F61D59"/>
    <w:rsid w:val="00F620A7"/>
    <w:rsid w:val="00F649B5"/>
    <w:rsid w:val="00F65B7F"/>
    <w:rsid w:val="00F66145"/>
    <w:rsid w:val="00F67719"/>
    <w:rsid w:val="00F76237"/>
    <w:rsid w:val="00F814BD"/>
    <w:rsid w:val="00F81759"/>
    <w:rsid w:val="00F81980"/>
    <w:rsid w:val="00F85CD4"/>
    <w:rsid w:val="00F8683E"/>
    <w:rsid w:val="00F86FCA"/>
    <w:rsid w:val="00F87D34"/>
    <w:rsid w:val="00F90D3E"/>
    <w:rsid w:val="00F90D55"/>
    <w:rsid w:val="00F91659"/>
    <w:rsid w:val="00F91A67"/>
    <w:rsid w:val="00F92742"/>
    <w:rsid w:val="00F92DCF"/>
    <w:rsid w:val="00F93E8E"/>
    <w:rsid w:val="00FA2C4E"/>
    <w:rsid w:val="00FA3555"/>
    <w:rsid w:val="00FA397E"/>
    <w:rsid w:val="00FA6449"/>
    <w:rsid w:val="00FB3EEE"/>
    <w:rsid w:val="00FB6929"/>
    <w:rsid w:val="00FC0E4A"/>
    <w:rsid w:val="00FC1406"/>
    <w:rsid w:val="00FC3BCF"/>
    <w:rsid w:val="00FC45E6"/>
    <w:rsid w:val="00FC5877"/>
    <w:rsid w:val="00FD0590"/>
    <w:rsid w:val="00FD0A93"/>
    <w:rsid w:val="00FD70C5"/>
    <w:rsid w:val="00FE06DC"/>
    <w:rsid w:val="00FE393D"/>
    <w:rsid w:val="00FE5E0D"/>
    <w:rsid w:val="00FF05D2"/>
    <w:rsid w:val="00FF274F"/>
    <w:rsid w:val="00FF3E7C"/>
    <w:rsid w:val="00FF41C1"/>
    <w:rsid w:val="00FF4614"/>
    <w:rsid w:val="00FF5146"/>
    <w:rsid w:val="00FF5712"/>
    <w:rsid w:val="3D7D5E7C"/>
    <w:rsid w:val="3D9B475C"/>
    <w:rsid w:val="4CB2BA5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191F6A89-4A96-4C36-BAF7-9D6A37BD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35777B"/>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00098E"/>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00098E"/>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00098E"/>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00098E"/>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00098E"/>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00098E"/>
    <w:pPr>
      <w:keepNext/>
      <w:spacing w:after="200" w:line="240" w:lineRule="auto"/>
    </w:pPr>
    <w:rPr>
      <w:iCs/>
      <w:color w:val="002664"/>
      <w:sz w:val="18"/>
      <w:szCs w:val="18"/>
    </w:rPr>
  </w:style>
  <w:style w:type="table" w:customStyle="1" w:styleId="Tableheader">
    <w:name w:val="ŠTable header"/>
    <w:basedOn w:val="TableNormal"/>
    <w:uiPriority w:val="99"/>
    <w:rsid w:val="0000098E"/>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000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00098E"/>
    <w:pPr>
      <w:numPr>
        <w:numId w:val="14"/>
      </w:numPr>
    </w:pPr>
  </w:style>
  <w:style w:type="paragraph" w:styleId="ListNumber2">
    <w:name w:val="List Number 2"/>
    <w:aliases w:val="ŠList Number 2"/>
    <w:basedOn w:val="Normal"/>
    <w:uiPriority w:val="8"/>
    <w:qFormat/>
    <w:rsid w:val="0000098E"/>
    <w:pPr>
      <w:numPr>
        <w:numId w:val="13"/>
      </w:numPr>
    </w:pPr>
  </w:style>
  <w:style w:type="paragraph" w:styleId="ListBullet">
    <w:name w:val="List Bullet"/>
    <w:aliases w:val="ŠList Bullet"/>
    <w:basedOn w:val="Normal"/>
    <w:uiPriority w:val="9"/>
    <w:qFormat/>
    <w:rsid w:val="0000098E"/>
    <w:pPr>
      <w:numPr>
        <w:numId w:val="12"/>
      </w:numPr>
    </w:pPr>
  </w:style>
  <w:style w:type="paragraph" w:styleId="ListBullet2">
    <w:name w:val="List Bullet 2"/>
    <w:aliases w:val="ŠList Bullet 2"/>
    <w:basedOn w:val="Normal"/>
    <w:uiPriority w:val="10"/>
    <w:qFormat/>
    <w:rsid w:val="0000098E"/>
    <w:pPr>
      <w:numPr>
        <w:numId w:val="10"/>
      </w:numPr>
    </w:pPr>
  </w:style>
  <w:style w:type="paragraph" w:styleId="Subtitle">
    <w:name w:val="Subtitle"/>
    <w:basedOn w:val="Normal"/>
    <w:next w:val="Normal"/>
    <w:link w:val="SubtitleChar"/>
    <w:uiPriority w:val="11"/>
    <w:semiHidden/>
    <w:qFormat/>
    <w:rsid w:val="0000098E"/>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00098E"/>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00098E"/>
    <w:rPr>
      <w:color w:val="001C4A" w:themeColor="accent1" w:themeShade="BF"/>
      <w:u w:val="single"/>
    </w:rPr>
  </w:style>
  <w:style w:type="paragraph" w:styleId="TOC1">
    <w:name w:val="toc 1"/>
    <w:aliases w:val="ŠTOC 1"/>
    <w:basedOn w:val="Normal"/>
    <w:next w:val="Normal"/>
    <w:uiPriority w:val="39"/>
    <w:unhideWhenUsed/>
    <w:rsid w:val="0000098E"/>
    <w:pPr>
      <w:tabs>
        <w:tab w:val="right" w:leader="dot" w:pos="14570"/>
      </w:tabs>
      <w:spacing w:before="0"/>
    </w:pPr>
    <w:rPr>
      <w:b/>
      <w:noProof/>
    </w:rPr>
  </w:style>
  <w:style w:type="paragraph" w:styleId="TOC2">
    <w:name w:val="toc 2"/>
    <w:aliases w:val="ŠTOC 2"/>
    <w:basedOn w:val="Normal"/>
    <w:next w:val="Normal"/>
    <w:uiPriority w:val="39"/>
    <w:unhideWhenUsed/>
    <w:rsid w:val="0000098E"/>
    <w:pPr>
      <w:tabs>
        <w:tab w:val="right" w:leader="dot" w:pos="14570"/>
      </w:tabs>
      <w:spacing w:before="0"/>
    </w:pPr>
    <w:rPr>
      <w:noProof/>
    </w:rPr>
  </w:style>
  <w:style w:type="paragraph" w:styleId="TOC3">
    <w:name w:val="toc 3"/>
    <w:aliases w:val="ŠTOC 3"/>
    <w:basedOn w:val="Normal"/>
    <w:next w:val="Normal"/>
    <w:uiPriority w:val="39"/>
    <w:unhideWhenUsed/>
    <w:rsid w:val="0000098E"/>
    <w:pPr>
      <w:spacing w:before="0"/>
      <w:ind w:left="244"/>
    </w:pPr>
  </w:style>
  <w:style w:type="character" w:customStyle="1" w:styleId="Heading1Char">
    <w:name w:val="Heading 1 Char"/>
    <w:aliases w:val="ŠHeading 1 Char"/>
    <w:basedOn w:val="DefaultParagraphFont"/>
    <w:link w:val="Heading1"/>
    <w:uiPriority w:val="3"/>
    <w:rsid w:val="0000098E"/>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00098E"/>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00098E"/>
    <w:pPr>
      <w:spacing w:after="240"/>
      <w:outlineLvl w:val="9"/>
    </w:pPr>
    <w:rPr>
      <w:szCs w:val="40"/>
    </w:rPr>
  </w:style>
  <w:style w:type="paragraph" w:styleId="Footer">
    <w:name w:val="footer"/>
    <w:aliases w:val="ŠFooter"/>
    <w:basedOn w:val="Normal"/>
    <w:link w:val="FooterChar"/>
    <w:uiPriority w:val="19"/>
    <w:rsid w:val="0000098E"/>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00098E"/>
    <w:rPr>
      <w:rFonts w:ascii="Arial" w:hAnsi="Arial" w:cs="Arial"/>
      <w:sz w:val="18"/>
      <w:szCs w:val="18"/>
    </w:rPr>
  </w:style>
  <w:style w:type="paragraph" w:styleId="Header">
    <w:name w:val="header"/>
    <w:aliases w:val="ŠHeader"/>
    <w:basedOn w:val="Normal"/>
    <w:link w:val="HeaderChar"/>
    <w:uiPriority w:val="16"/>
    <w:rsid w:val="0000098E"/>
    <w:rPr>
      <w:noProof/>
      <w:color w:val="002664"/>
      <w:sz w:val="28"/>
      <w:szCs w:val="28"/>
    </w:rPr>
  </w:style>
  <w:style w:type="character" w:customStyle="1" w:styleId="HeaderChar">
    <w:name w:val="Header Char"/>
    <w:aliases w:val="ŠHeader Char"/>
    <w:basedOn w:val="DefaultParagraphFont"/>
    <w:link w:val="Header"/>
    <w:uiPriority w:val="16"/>
    <w:rsid w:val="0000098E"/>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00098E"/>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00098E"/>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00098E"/>
    <w:rPr>
      <w:rFonts w:ascii="Arial" w:hAnsi="Arial" w:cs="Arial"/>
      <w:b/>
      <w:szCs w:val="32"/>
    </w:rPr>
  </w:style>
  <w:style w:type="character" w:styleId="UnresolvedMention">
    <w:name w:val="Unresolved Mention"/>
    <w:basedOn w:val="DefaultParagraphFont"/>
    <w:uiPriority w:val="99"/>
    <w:semiHidden/>
    <w:unhideWhenUsed/>
    <w:rsid w:val="0000098E"/>
    <w:rPr>
      <w:color w:val="605E5C"/>
      <w:shd w:val="clear" w:color="auto" w:fill="E1DFDD"/>
    </w:rPr>
  </w:style>
  <w:style w:type="character" w:styleId="SubtleEmphasis">
    <w:name w:val="Subtle Emphasis"/>
    <w:basedOn w:val="DefaultParagraphFont"/>
    <w:uiPriority w:val="19"/>
    <w:semiHidden/>
    <w:qFormat/>
    <w:rsid w:val="0000098E"/>
    <w:rPr>
      <w:i/>
      <w:iCs/>
      <w:color w:val="525D67" w:themeColor="text1" w:themeTint="BF"/>
    </w:rPr>
  </w:style>
  <w:style w:type="paragraph" w:styleId="TOC4">
    <w:name w:val="toc 4"/>
    <w:aliases w:val="ŠTOC 4"/>
    <w:basedOn w:val="Normal"/>
    <w:next w:val="Normal"/>
    <w:autoRedefine/>
    <w:uiPriority w:val="39"/>
    <w:unhideWhenUsed/>
    <w:rsid w:val="0000098E"/>
    <w:pPr>
      <w:spacing w:before="0"/>
      <w:ind w:left="488"/>
    </w:pPr>
  </w:style>
  <w:style w:type="character" w:styleId="CommentReference">
    <w:name w:val="annotation reference"/>
    <w:basedOn w:val="DefaultParagraphFont"/>
    <w:uiPriority w:val="99"/>
    <w:semiHidden/>
    <w:unhideWhenUsed/>
    <w:rsid w:val="0000098E"/>
    <w:rPr>
      <w:sz w:val="16"/>
      <w:szCs w:val="16"/>
    </w:rPr>
  </w:style>
  <w:style w:type="paragraph" w:styleId="CommentText">
    <w:name w:val="annotation text"/>
    <w:basedOn w:val="Normal"/>
    <w:link w:val="CommentTextChar"/>
    <w:uiPriority w:val="99"/>
    <w:unhideWhenUsed/>
    <w:rsid w:val="0000098E"/>
    <w:pPr>
      <w:spacing w:line="240" w:lineRule="auto"/>
    </w:pPr>
    <w:rPr>
      <w:sz w:val="20"/>
      <w:szCs w:val="20"/>
    </w:rPr>
  </w:style>
  <w:style w:type="character" w:customStyle="1" w:styleId="CommentTextChar">
    <w:name w:val="Comment Text Char"/>
    <w:basedOn w:val="DefaultParagraphFont"/>
    <w:link w:val="CommentText"/>
    <w:uiPriority w:val="99"/>
    <w:rsid w:val="0000098E"/>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0098E"/>
    <w:rPr>
      <w:b/>
      <w:bCs/>
    </w:rPr>
  </w:style>
  <w:style w:type="character" w:customStyle="1" w:styleId="CommentSubjectChar">
    <w:name w:val="Comment Subject Char"/>
    <w:basedOn w:val="CommentTextChar"/>
    <w:link w:val="CommentSubject"/>
    <w:uiPriority w:val="99"/>
    <w:semiHidden/>
    <w:rsid w:val="0000098E"/>
    <w:rPr>
      <w:rFonts w:ascii="Arial" w:hAnsi="Arial" w:cs="Arial"/>
      <w:b/>
      <w:bCs/>
      <w:sz w:val="20"/>
      <w:szCs w:val="20"/>
    </w:rPr>
  </w:style>
  <w:style w:type="character" w:styleId="Strong">
    <w:name w:val="Strong"/>
    <w:aliases w:val="ŠStrong,Bold"/>
    <w:qFormat/>
    <w:rsid w:val="0000098E"/>
    <w:rPr>
      <w:b/>
      <w:bCs/>
    </w:rPr>
  </w:style>
  <w:style w:type="character" w:styleId="Emphasis">
    <w:name w:val="Emphasis"/>
    <w:aliases w:val="ŠEmphasis,Italic"/>
    <w:qFormat/>
    <w:rsid w:val="0000098E"/>
    <w:rPr>
      <w:i/>
      <w:iCs/>
    </w:rPr>
  </w:style>
  <w:style w:type="paragraph" w:styleId="ListNumber3">
    <w:name w:val="List Number 3"/>
    <w:aliases w:val="ŠList Number 3"/>
    <w:basedOn w:val="ListBullet3"/>
    <w:uiPriority w:val="8"/>
    <w:rsid w:val="0000098E"/>
    <w:pPr>
      <w:numPr>
        <w:ilvl w:val="2"/>
        <w:numId w:val="13"/>
      </w:numPr>
    </w:pPr>
  </w:style>
  <w:style w:type="paragraph" w:styleId="ListBullet3">
    <w:name w:val="List Bullet 3"/>
    <w:aliases w:val="ŠList Bullet 3"/>
    <w:basedOn w:val="Normal"/>
    <w:uiPriority w:val="10"/>
    <w:rsid w:val="0000098E"/>
    <w:pPr>
      <w:numPr>
        <w:numId w:val="11"/>
      </w:numPr>
    </w:pPr>
  </w:style>
  <w:style w:type="character" w:styleId="PlaceholderText">
    <w:name w:val="Placeholder Text"/>
    <w:basedOn w:val="DefaultParagraphFont"/>
    <w:uiPriority w:val="99"/>
    <w:semiHidden/>
    <w:rsid w:val="0000098E"/>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00098E"/>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Logo">
    <w:name w:val="Logo"/>
    <w:basedOn w:val="Normal"/>
    <w:uiPriority w:val="18"/>
    <w:qFormat/>
    <w:rsid w:val="00C6253A"/>
    <w:pPr>
      <w:tabs>
        <w:tab w:val="right" w:pos="10200"/>
      </w:tabs>
      <w:spacing w:after="0" w:line="300" w:lineRule="atLeast"/>
      <w:ind w:left="-567" w:right="-567" w:firstLine="567"/>
    </w:pPr>
    <w:rPr>
      <w:bCs/>
      <w:color w:val="002664" w:themeColor="accent1"/>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paragraph" w:customStyle="1" w:styleId="Descriptor">
    <w:name w:val="Descriptor"/>
    <w:next w:val="BodyText"/>
    <w:uiPriority w:val="1"/>
    <w:qFormat/>
    <w:rsid w:val="00595DBC"/>
    <w:pPr>
      <w:tabs>
        <w:tab w:val="right" w:pos="10206"/>
      </w:tabs>
      <w:suppressAutoHyphens/>
      <w:spacing w:after="1600" w:line="240" w:lineRule="auto"/>
      <w:ind w:right="1701"/>
      <w:contextualSpacing/>
    </w:pPr>
    <w:rPr>
      <w:rFonts w:ascii="Arial" w:eastAsiaTheme="minorEastAsia" w:hAnsi="Arial"/>
      <w:b/>
      <w:color w:val="002664" w:themeColor="accent1"/>
      <w:sz w:val="20"/>
      <w:lang w:eastAsia="zh-CN"/>
    </w:rPr>
  </w:style>
  <w:style w:type="character" w:styleId="FollowedHyperlink">
    <w:name w:val="FollowedHyperlink"/>
    <w:basedOn w:val="DefaultParagraphFont"/>
    <w:uiPriority w:val="99"/>
    <w:semiHidden/>
    <w:unhideWhenUsed/>
    <w:rsid w:val="0000098E"/>
    <w:rPr>
      <w:color w:val="22272B"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styleId="NormalWeb">
    <w:name w:val="Normal (Web)"/>
    <w:basedOn w:val="Normal"/>
    <w:uiPriority w:val="99"/>
    <w:semiHidden/>
    <w:unhideWhenUsed/>
    <w:rsid w:val="00F90D55"/>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BoldItalic0">
    <w:name w:val="ŠBold Italic"/>
    <w:basedOn w:val="DefaultParagraphFont"/>
    <w:uiPriority w:val="1"/>
    <w:qFormat/>
    <w:rsid w:val="0000098E"/>
    <w:rPr>
      <w:b/>
      <w:i/>
      <w:iCs/>
    </w:rPr>
  </w:style>
  <w:style w:type="paragraph" w:customStyle="1" w:styleId="Documentname">
    <w:name w:val="ŠDocument name"/>
    <w:basedOn w:val="Normal"/>
    <w:next w:val="Normal"/>
    <w:uiPriority w:val="17"/>
    <w:qFormat/>
    <w:rsid w:val="00283FBA"/>
    <w:pPr>
      <w:pBdr>
        <w:bottom w:val="single" w:sz="8" w:space="10" w:color="D3D3D3" w:themeColor="background2" w:themeShade="E6"/>
      </w:pBdr>
      <w:spacing w:before="0" w:after="240" w:line="276" w:lineRule="auto"/>
      <w:jc w:val="right"/>
    </w:pPr>
    <w:rPr>
      <w:bCs/>
      <w:sz w:val="18"/>
      <w:szCs w:val="18"/>
    </w:rPr>
  </w:style>
  <w:style w:type="paragraph" w:customStyle="1" w:styleId="FeatureBox">
    <w:name w:val="ŠFeature Box"/>
    <w:basedOn w:val="Normal"/>
    <w:next w:val="Normal"/>
    <w:uiPriority w:val="11"/>
    <w:qFormat/>
    <w:rsid w:val="0000098E"/>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00098E"/>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00098E"/>
    <w:rPr>
      <w:rFonts w:ascii="Arial" w:hAnsi="Arial" w:cs="Arial"/>
      <w:szCs w:val="24"/>
      <w:shd w:val="clear" w:color="auto" w:fill="CCEDFC"/>
    </w:rPr>
  </w:style>
  <w:style w:type="paragraph" w:customStyle="1" w:styleId="FeatureBox3">
    <w:name w:val="ŠFeature Box 3"/>
    <w:basedOn w:val="Normal"/>
    <w:next w:val="Normal"/>
    <w:uiPriority w:val="13"/>
    <w:qFormat/>
    <w:rsid w:val="0000098E"/>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00098E"/>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
    <w:name w:val="ŠImage attribution caption"/>
    <w:basedOn w:val="Normal"/>
    <w:next w:val="Normal"/>
    <w:uiPriority w:val="15"/>
    <w:qFormat/>
    <w:rsid w:val="0000098E"/>
    <w:pPr>
      <w:spacing w:after="0"/>
    </w:pPr>
    <w:rPr>
      <w:sz w:val="18"/>
      <w:szCs w:val="18"/>
    </w:rPr>
  </w:style>
  <w:style w:type="paragraph" w:customStyle="1" w:styleId="Logo0">
    <w:name w:val="ŠLogo"/>
    <w:basedOn w:val="Normal"/>
    <w:uiPriority w:val="18"/>
    <w:qFormat/>
    <w:rsid w:val="0000098E"/>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00098E"/>
    <w:pPr>
      <w:keepNext/>
      <w:ind w:left="567" w:right="57"/>
    </w:pPr>
    <w:rPr>
      <w:szCs w:val="22"/>
    </w:rPr>
  </w:style>
  <w:style w:type="paragraph" w:customStyle="1" w:styleId="Subtitle0">
    <w:name w:val="ŠSubtitle"/>
    <w:basedOn w:val="Normal"/>
    <w:link w:val="SubtitleChar0"/>
    <w:uiPriority w:val="2"/>
    <w:qFormat/>
    <w:rsid w:val="0000098E"/>
    <w:pPr>
      <w:spacing w:before="360"/>
    </w:pPr>
    <w:rPr>
      <w:color w:val="002664"/>
      <w:sz w:val="44"/>
      <w:szCs w:val="48"/>
    </w:rPr>
  </w:style>
  <w:style w:type="character" w:customStyle="1" w:styleId="SubtitleChar0">
    <w:name w:val="ŠSubtitle Char"/>
    <w:basedOn w:val="DefaultParagraphFont"/>
    <w:link w:val="Subtitle0"/>
    <w:uiPriority w:val="2"/>
    <w:rsid w:val="0000098E"/>
    <w:rPr>
      <w:rFonts w:ascii="Arial" w:hAnsi="Arial" w:cs="Arial"/>
      <w:color w:val="002664"/>
      <w:sz w:val="44"/>
      <w:szCs w:val="48"/>
    </w:rPr>
  </w:style>
  <w:style w:type="paragraph" w:styleId="Title">
    <w:name w:val="Title"/>
    <w:aliases w:val="ŠTitle"/>
    <w:basedOn w:val="Normal"/>
    <w:next w:val="Normal"/>
    <w:link w:val="TitleChar"/>
    <w:uiPriority w:val="1"/>
    <w:rsid w:val="0000098E"/>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00098E"/>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urriculum.nsw.edu.au/learning-areas/mathematics/mathematics-extension-1-11-12-2024/teaching-and-learning" TargetMode="External"/><Relationship Id="rId18" Type="http://schemas.openxmlformats.org/officeDocument/2006/relationships/hyperlink" Target="https://bit.ly/visiblegroups" TargetMode="External"/><Relationship Id="rId26" Type="http://schemas.openxmlformats.org/officeDocument/2006/relationships/image" Target="media/image9.png"/><Relationship Id="rId39" Type="http://schemas.openxmlformats.org/officeDocument/2006/relationships/footer" Target="footer3.xml"/><Relationship Id="rId21" Type="http://schemas.openxmlformats.org/officeDocument/2006/relationships/hyperlink" Target="https://bit.ly/notestofutureself" TargetMode="External"/><Relationship Id="rId34" Type="http://schemas.openxmlformats.org/officeDocument/2006/relationships/hyperlink" Target="https://curriculum.nsw.edu.a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ink/ink1.xml"/><Relationship Id="rId20" Type="http://schemas.openxmlformats.org/officeDocument/2006/relationships/hyperlink" Target="https://bit.ly/supportingstrategies" TargetMode="External"/><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hyperlink" Target="https://www.nsw.gov.au/education-and-training/nesa/copyright" TargetMode="External"/><Relationship Id="rId37" Type="http://schemas.openxmlformats.org/officeDocument/2006/relationships/image" Target="media/image1.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urriculum.nsw.edu.au/learning-areas/mathematics/mathematics-extension-1-11-12-2024/teaching-and-learning"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creativecommons.org/licenses/by/4.0/" TargetMode="External"/><Relationship Id="rId10" Type="http://schemas.openxmlformats.org/officeDocument/2006/relationships/footer" Target="footer1.xml"/><Relationship Id="rId19" Type="http://schemas.openxmlformats.org/officeDocument/2006/relationships/hyperlink" Target="https://bit.ly/VNPSstrategy" TargetMode="External"/><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curriculum.nsw.edu.au/learning-areas/mathematics/mathematics-extension-1-11-12-2024/overview" TargetMode="External"/><Relationship Id="rId8" Type="http://schemas.openxmlformats.org/officeDocument/2006/relationships/hyperlink" Target="https://curriculum.nsw.edu.au/learning-areas/mathematics/mathematics-extension-1-11-12-2024/overview"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hyperlink" Target="https://www.nsw.gov.au/education-and-training/nesa" TargetMode="External"/><Relationship Id="rId38"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24T00:41:47.236"/>
    </inkml:context>
    <inkml:brush xml:id="br0">
      <inkml:brushProperty name="width" value="0.1" units="cm"/>
      <inkml:brushProperty name="height" value="0.1" units="cm"/>
      <inkml:brushProperty name="color" value="#008C3A"/>
    </inkml:brush>
  </inkml:definitions>
  <inkml:trace contextRef="#ctx0" brushRef="#br0">1 1 9830,'0'0'0</inkml:trace>
</inkml:ink>
</file>

<file path=word/theme/theme1.xml><?xml version="1.0" encoding="utf-8"?>
<a:theme xmlns:a="http://schemas.openxmlformats.org/drawingml/2006/main" name="Department_2025">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C034C-9660-4B02-81CA-C6EA2499F074}">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26</Pages>
  <Words>3488</Words>
  <Characters>19882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Unit 3 – Trigonometry in three dimensions further problems – Stage 6, extension</vt:lpstr>
    </vt:vector>
  </TitlesOfParts>
  <Manager/>
  <Company/>
  <LinksUpToDate>false</LinksUpToDate>
  <CharactersWithSpaces>23324</CharactersWithSpaces>
  <SharedDoc>false</SharedDoc>
  <HyperlinkBase/>
  <HLinks>
    <vt:vector size="96" baseType="variant">
      <vt:variant>
        <vt:i4>5308424</vt:i4>
      </vt:variant>
      <vt:variant>
        <vt:i4>48</vt:i4>
      </vt:variant>
      <vt:variant>
        <vt:i4>0</vt:i4>
      </vt:variant>
      <vt:variant>
        <vt:i4>5</vt:i4>
      </vt:variant>
      <vt:variant>
        <vt:lpwstr>https://creativecommons.org/licenses/by/4.0/</vt:lpwstr>
      </vt:variant>
      <vt:variant>
        <vt:lpwstr/>
      </vt:variant>
      <vt:variant>
        <vt:i4>983131</vt:i4>
      </vt:variant>
      <vt:variant>
        <vt:i4>45</vt:i4>
      </vt:variant>
      <vt:variant>
        <vt:i4>0</vt:i4>
      </vt:variant>
      <vt:variant>
        <vt:i4>5</vt:i4>
      </vt:variant>
      <vt:variant>
        <vt:lpwstr>https://curriculum.nsw.edu.au/learning-areas/mathematics/mathematics-extension-1-11-12-2024/overview</vt:lpwstr>
      </vt:variant>
      <vt:variant>
        <vt:lpwstr/>
      </vt:variant>
      <vt:variant>
        <vt:i4>3342452</vt:i4>
      </vt:variant>
      <vt:variant>
        <vt:i4>42</vt:i4>
      </vt:variant>
      <vt:variant>
        <vt:i4>0</vt:i4>
      </vt:variant>
      <vt:variant>
        <vt:i4>5</vt:i4>
      </vt:variant>
      <vt:variant>
        <vt:lpwstr>https://curriculum.nsw.edu.au/</vt:lpwstr>
      </vt:variant>
      <vt:variant>
        <vt:lpwstr/>
      </vt:variant>
      <vt:variant>
        <vt:i4>3997797</vt:i4>
      </vt:variant>
      <vt:variant>
        <vt:i4>39</vt:i4>
      </vt:variant>
      <vt:variant>
        <vt:i4>0</vt:i4>
      </vt:variant>
      <vt:variant>
        <vt:i4>5</vt:i4>
      </vt:variant>
      <vt:variant>
        <vt:lpwstr>https://educationstandards.nsw.edu.au/</vt:lpwstr>
      </vt:variant>
      <vt:variant>
        <vt:lpwstr/>
      </vt:variant>
      <vt:variant>
        <vt:i4>7536744</vt:i4>
      </vt:variant>
      <vt:variant>
        <vt:i4>36</vt:i4>
      </vt:variant>
      <vt:variant>
        <vt:i4>0</vt:i4>
      </vt:variant>
      <vt:variant>
        <vt:i4>5</vt:i4>
      </vt:variant>
      <vt:variant>
        <vt:lpwstr>https://educationstandards.nsw.edu.au/wps/portal/nesa/mini-footer/copyright</vt:lpwstr>
      </vt:variant>
      <vt:variant>
        <vt:lpwstr/>
      </vt:variant>
      <vt:variant>
        <vt:i4>5177364</vt:i4>
      </vt:variant>
      <vt:variant>
        <vt:i4>33</vt:i4>
      </vt:variant>
      <vt:variant>
        <vt:i4>0</vt:i4>
      </vt:variant>
      <vt:variant>
        <vt:i4>5</vt:i4>
      </vt:variant>
      <vt:variant>
        <vt:lpwstr>https://bit.ly/notestofutureself</vt:lpwstr>
      </vt:variant>
      <vt:variant>
        <vt:lpwstr/>
      </vt:variant>
      <vt:variant>
        <vt:i4>3014773</vt:i4>
      </vt:variant>
      <vt:variant>
        <vt:i4>30</vt:i4>
      </vt:variant>
      <vt:variant>
        <vt:i4>0</vt:i4>
      </vt:variant>
      <vt:variant>
        <vt:i4>5</vt:i4>
      </vt:variant>
      <vt:variant>
        <vt:lpwstr>https://bit.ly/supportingstrategies</vt:lpwstr>
      </vt:variant>
      <vt:variant>
        <vt:lpwstr/>
      </vt:variant>
      <vt:variant>
        <vt:i4>3866744</vt:i4>
      </vt:variant>
      <vt:variant>
        <vt:i4>27</vt:i4>
      </vt:variant>
      <vt:variant>
        <vt:i4>0</vt:i4>
      </vt:variant>
      <vt:variant>
        <vt:i4>5</vt:i4>
      </vt:variant>
      <vt:variant>
        <vt:lpwstr>https://bit.ly/VNPSstrategy</vt:lpwstr>
      </vt:variant>
      <vt:variant>
        <vt:lpwstr/>
      </vt:variant>
      <vt:variant>
        <vt:i4>5832705</vt:i4>
      </vt:variant>
      <vt:variant>
        <vt:i4>24</vt:i4>
      </vt:variant>
      <vt:variant>
        <vt:i4>0</vt:i4>
      </vt:variant>
      <vt:variant>
        <vt:i4>5</vt:i4>
      </vt:variant>
      <vt:variant>
        <vt:lpwstr>https://bit.ly/visiblegroups</vt:lpwstr>
      </vt:variant>
      <vt:variant>
        <vt:lpwstr/>
      </vt:variant>
      <vt:variant>
        <vt:i4>1638487</vt:i4>
      </vt:variant>
      <vt:variant>
        <vt:i4>21</vt:i4>
      </vt:variant>
      <vt:variant>
        <vt:i4>0</vt:i4>
      </vt:variant>
      <vt:variant>
        <vt:i4>5</vt:i4>
      </vt:variant>
      <vt:variant>
        <vt:lpwstr>https://curriculum.nsw.edu.au/learning-areas/mathematics/mathematics-extension-1-11-12-2024/teaching-and-learning</vt:lpwstr>
      </vt:variant>
      <vt:variant>
        <vt:lpwstr>:~:text=Mathematics%20Extension%201%20%E2%80%93%20HSC%20reference%20sheet</vt:lpwstr>
      </vt:variant>
      <vt:variant>
        <vt:i4>983131</vt:i4>
      </vt:variant>
      <vt:variant>
        <vt:i4>18</vt:i4>
      </vt:variant>
      <vt:variant>
        <vt:i4>0</vt:i4>
      </vt:variant>
      <vt:variant>
        <vt:i4>5</vt:i4>
      </vt:variant>
      <vt:variant>
        <vt:lpwstr>https://curriculum.nsw.edu.au/learning-areas/mathematics/mathematics-extension-1-11-12-2024/overview</vt:lpwstr>
      </vt:variant>
      <vt:variant>
        <vt:lpwstr/>
      </vt:variant>
      <vt:variant>
        <vt:i4>4784214</vt:i4>
      </vt:variant>
      <vt:variant>
        <vt:i4>15</vt:i4>
      </vt:variant>
      <vt:variant>
        <vt:i4>0</vt:i4>
      </vt:variant>
      <vt:variant>
        <vt:i4>5</vt:i4>
      </vt:variant>
      <vt:variant>
        <vt:lpwstr/>
      </vt:variant>
      <vt:variant>
        <vt:lpwstr>_Appendix_C</vt:lpwstr>
      </vt:variant>
      <vt:variant>
        <vt:i4>4784214</vt:i4>
      </vt:variant>
      <vt:variant>
        <vt:i4>12</vt:i4>
      </vt:variant>
      <vt:variant>
        <vt:i4>0</vt:i4>
      </vt:variant>
      <vt:variant>
        <vt:i4>5</vt:i4>
      </vt:variant>
      <vt:variant>
        <vt:lpwstr/>
      </vt:variant>
      <vt:variant>
        <vt:lpwstr>_Appendix_B</vt:lpwstr>
      </vt:variant>
      <vt:variant>
        <vt:i4>4784214</vt:i4>
      </vt:variant>
      <vt:variant>
        <vt:i4>9</vt:i4>
      </vt:variant>
      <vt:variant>
        <vt:i4>0</vt:i4>
      </vt:variant>
      <vt:variant>
        <vt:i4>5</vt:i4>
      </vt:variant>
      <vt:variant>
        <vt:lpwstr/>
      </vt:variant>
      <vt:variant>
        <vt:lpwstr>_Appendix_B</vt:lpwstr>
      </vt:variant>
      <vt:variant>
        <vt:i4>4784214</vt:i4>
      </vt:variant>
      <vt:variant>
        <vt:i4>6</vt:i4>
      </vt:variant>
      <vt:variant>
        <vt:i4>0</vt:i4>
      </vt:variant>
      <vt:variant>
        <vt:i4>5</vt:i4>
      </vt:variant>
      <vt:variant>
        <vt:lpwstr/>
      </vt:variant>
      <vt:variant>
        <vt:lpwstr>_Appendix_A</vt:lpwstr>
      </vt:variant>
      <vt:variant>
        <vt:i4>1638487</vt:i4>
      </vt:variant>
      <vt:variant>
        <vt:i4>3</vt:i4>
      </vt:variant>
      <vt:variant>
        <vt:i4>0</vt:i4>
      </vt:variant>
      <vt:variant>
        <vt:i4>5</vt:i4>
      </vt:variant>
      <vt:variant>
        <vt:lpwstr>https://curriculum.nsw.edu.au/learning-areas/mathematics/mathematics-extension-1-11-12-2024/teaching-and-learning</vt:lpwstr>
      </vt:variant>
      <vt:variant>
        <vt:lpwstr>:~:text=Mathematics%20Extension%201%20%E2%80%93%20HSC%20reference%20sheet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7 – Trigonometry in three dimensions further problems – Stage 6, extension</dc:title>
  <dc:subject/>
  <dc:creator>NSW Department of Education</dc:creator>
  <cp:keywords/>
  <dc:description/>
  <dcterms:created xsi:type="dcterms:W3CDTF">2026-05-04T00:23:00Z</dcterms:created>
  <dcterms:modified xsi:type="dcterms:W3CDTF">2026-05-04T01:08:00Z</dcterms:modified>
  <cp:category/>
</cp:coreProperties>
</file>