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3FAFC385" w:rsidR="00D7649E" w:rsidRPr="00216244" w:rsidRDefault="00654F9D" w:rsidP="00843DF5">
      <w:pPr>
        <w:pStyle w:val="Heading1"/>
      </w:pPr>
      <w:r>
        <w:t>Modelling and solving problems using trigonometry</w:t>
      </w:r>
    </w:p>
    <w:p w14:paraId="66D6DB42" w14:textId="68DF6C6C" w:rsidR="00B44568" w:rsidRPr="008C721A" w:rsidRDefault="00B44568" w:rsidP="00B44568">
      <w:r w:rsidRPr="00706315">
        <w:t xml:space="preserve">Students consolidate their understanding of combining sine and cosine functions into a single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(x±α)</m:t>
            </m:r>
          </m:e>
        </m:func>
      </m:oMath>
      <w:r w:rsidR="00C504C2"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(x±α)</m:t>
            </m:r>
          </m:e>
        </m:func>
      </m:oMath>
      <w:r w:rsidR="00C504C2">
        <w:rPr>
          <w:rFonts w:eastAsiaTheme="minorEastAsia"/>
        </w:rPr>
        <w:t xml:space="preserve"> </w:t>
      </w:r>
      <w:r w:rsidRPr="00706315">
        <w:t>form. They interpret the resulting function graphically and algebraically to model real-world scenarios, predict maximum and minimum values and solve for specific outcomes within a given domain.</w:t>
      </w:r>
    </w:p>
    <w:p w14:paraId="12400F12" w14:textId="098B9FCD" w:rsidR="004A781E" w:rsidRDefault="004A781E" w:rsidP="004A781E">
      <w:pPr>
        <w:pStyle w:val="FeatureBox2"/>
      </w:pPr>
      <w:r>
        <w:t xml:space="preserve">Students </w:t>
      </w:r>
      <w:r w:rsidR="004D023D">
        <w:t xml:space="preserve">have the option of </w:t>
      </w:r>
      <w:r>
        <w:t>interact</w:t>
      </w:r>
      <w:r w:rsidR="004D023D">
        <w:t>ing with a graphing application during the ‘Independent practice’ section of this lesson.</w:t>
      </w:r>
      <w:r>
        <w:t xml:space="preserve"> </w:t>
      </w:r>
    </w:p>
    <w:p w14:paraId="098FBB79" w14:textId="77777777" w:rsidR="004A781E" w:rsidRDefault="004A781E" w:rsidP="00DF5E46">
      <w:pPr>
        <w:pStyle w:val="Heading2"/>
      </w:pPr>
      <w:r>
        <w:t>Learning intentions</w:t>
      </w:r>
    </w:p>
    <w:p w14:paraId="2B8FAA84" w14:textId="77777777" w:rsidR="004F4EB7" w:rsidRPr="00C90B51" w:rsidRDefault="004F4EB7" w:rsidP="004F4EB7">
      <w:pPr>
        <w:pStyle w:val="ListBullet"/>
      </w:pPr>
      <w:r w:rsidRPr="00C90B51">
        <w:t>To understand how combined sine and cosine functions can model real-world phenomena.</w:t>
      </w:r>
    </w:p>
    <w:p w14:paraId="2D89DFFB" w14:textId="418D5089" w:rsidR="004A781E" w:rsidRDefault="004F4EB7" w:rsidP="004F4EB7">
      <w:pPr>
        <w:pStyle w:val="ListBullet"/>
      </w:pPr>
      <w:r w:rsidRPr="00C90B51">
        <w:t>To be able to solve trigonometric equations and interpret their solutions in context</w:t>
      </w:r>
      <w:r w:rsidR="004A781E">
        <w:t>.</w:t>
      </w:r>
    </w:p>
    <w:p w14:paraId="1D626040" w14:textId="77777777" w:rsidR="004A781E" w:rsidRDefault="004A781E" w:rsidP="00DF5E46">
      <w:pPr>
        <w:pStyle w:val="Heading2"/>
      </w:pPr>
      <w:r>
        <w:t>Success criteria</w:t>
      </w:r>
    </w:p>
    <w:p w14:paraId="71A1FACE" w14:textId="77777777" w:rsidR="006F4CF7" w:rsidRPr="000E62CB" w:rsidRDefault="006F4CF7" w:rsidP="006F4CF7">
      <w:pPr>
        <w:pStyle w:val="ListBullet"/>
      </w:pPr>
      <w:r w:rsidRPr="000E62CB">
        <w:t>I can explain what the graph of a combined sine and cosine function shows in the context of the problem.</w:t>
      </w:r>
    </w:p>
    <w:p w14:paraId="6E1FB754" w14:textId="77777777" w:rsidR="006F4CF7" w:rsidRPr="000E62CB" w:rsidRDefault="006F4CF7" w:rsidP="006F4CF7">
      <w:pPr>
        <w:pStyle w:val="ListBullet"/>
      </w:pPr>
      <w:r w:rsidRPr="000E62CB">
        <w:t>I can justify where the maximum or minimum values occur using both the algebraic equation and the graph.</w:t>
      </w:r>
    </w:p>
    <w:p w14:paraId="5CA17DCE" w14:textId="6DACE947" w:rsidR="00734583" w:rsidRDefault="006F4CF7" w:rsidP="00734583">
      <w:pPr>
        <w:pStyle w:val="ListBullet"/>
      </w:pPr>
      <w:r w:rsidRPr="000E62CB">
        <w:t>I can manipulate and solve trigonometric equations to find specific values relevant to the context.</w:t>
      </w:r>
    </w:p>
    <w:p w14:paraId="1D7E361E" w14:textId="77777777" w:rsidR="00734583" w:rsidRDefault="00734583">
      <w:pPr>
        <w:suppressAutoHyphens w:val="0"/>
        <w:spacing w:before="0" w:after="160" w:line="259" w:lineRule="auto"/>
      </w:pPr>
      <w:r>
        <w:br w:type="page"/>
      </w:r>
    </w:p>
    <w:p w14:paraId="14571C21" w14:textId="77777777" w:rsidR="00734583" w:rsidRDefault="00734583" w:rsidP="00734583">
      <w:pPr>
        <w:pStyle w:val="Heading2"/>
      </w:pPr>
      <w:r>
        <w:lastRenderedPageBreak/>
        <w:t>Outcomes</w:t>
      </w:r>
    </w:p>
    <w:p w14:paraId="6CDED5E2" w14:textId="77777777" w:rsidR="00734583" w:rsidRDefault="00734583" w:rsidP="00734583">
      <w:pPr>
        <w:pStyle w:val="ListBullet"/>
        <w:numPr>
          <w:ilvl w:val="0"/>
          <w:numId w:val="0"/>
        </w:numPr>
        <w:ind w:left="567" w:hanging="567"/>
      </w:pPr>
      <w:r>
        <w:t>A student:</w:t>
      </w:r>
    </w:p>
    <w:p w14:paraId="3BC02C46" w14:textId="77777777" w:rsidR="00734583" w:rsidRDefault="00734583" w:rsidP="00734583">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130242">
        <w:rPr>
          <w:b/>
          <w:bCs/>
        </w:rPr>
        <w:t>MAO-WM-01 </w:t>
      </w:r>
      <w:r>
        <w:t xml:space="preserve"> </w:t>
      </w:r>
    </w:p>
    <w:p w14:paraId="566F45EE" w14:textId="77777777" w:rsidR="00734583" w:rsidRDefault="00734583" w:rsidP="00734583">
      <w:pPr>
        <w:pStyle w:val="ListBullet"/>
      </w:pPr>
      <w:r w:rsidRPr="000B4604">
        <w:t>solves problems in three dimensions using trigonometry and simplifies expressions, proves results and solves problems involving compound angles using trigonometric identities</w:t>
      </w:r>
      <w:r>
        <w:t xml:space="preserve"> </w:t>
      </w:r>
      <w:r>
        <w:br/>
      </w:r>
      <w:r>
        <w:rPr>
          <w:rStyle w:val="Strong"/>
        </w:rPr>
        <w:t>ME1-11-03</w:t>
      </w:r>
    </w:p>
    <w:p w14:paraId="05DAA6C3" w14:textId="77777777" w:rsidR="00734583" w:rsidRDefault="00734583" w:rsidP="00734583">
      <w:pPr>
        <w:pStyle w:val="Heading2"/>
      </w:pPr>
      <w:r>
        <w:t>Content</w:t>
      </w:r>
    </w:p>
    <w:p w14:paraId="303C3E83" w14:textId="77777777" w:rsidR="00734583" w:rsidRPr="0094136E" w:rsidRDefault="00734583" w:rsidP="00734583">
      <w:pPr>
        <w:pStyle w:val="Heading3"/>
      </w:pPr>
      <w:r w:rsidRPr="0094136E">
        <w:t>Further trigonometric identities</w:t>
      </w:r>
    </w:p>
    <w:p w14:paraId="1236FFDC" w14:textId="77777777" w:rsidR="00734583" w:rsidRPr="00BE48F5" w:rsidRDefault="00734583" w:rsidP="00734583">
      <w:pPr>
        <w:pStyle w:val="ListBullet"/>
      </w:pPr>
      <w:r w:rsidRPr="00BE48F5">
        <w:t>Apply the representations of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BE48F5">
        <w:rPr>
          <w:rFonts w:eastAsiaTheme="minorEastAsia"/>
        </w:rPr>
        <w:t xml:space="preserve"> as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(x±α)</m:t>
            </m:r>
          </m:e>
        </m:func>
      </m:oMath>
      <w:r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(x±α)</m:t>
            </m:r>
          </m:e>
        </m:func>
      </m:oMath>
      <w:r w:rsidRPr="00BE48F5">
        <w:rPr>
          <w:rFonts w:eastAsiaTheme="minorEastAsia"/>
        </w:rPr>
        <w:t xml:space="preserve"> to graph functions, solve equations of the form </w:t>
      </w:r>
      <m:oMath>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+b</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=c</m:t>
        </m:r>
      </m:oMath>
      <w:r w:rsidRPr="00BE48F5">
        <w:rPr>
          <w:rFonts w:eastAsiaTheme="minorEastAsia"/>
        </w:rPr>
        <w:t xml:space="preserve"> over restricted domains, and model and solve related problems</w:t>
      </w:r>
    </w:p>
    <w:p w14:paraId="63024D59" w14:textId="77777777" w:rsidR="00734583" w:rsidRPr="00BE48F5" w:rsidRDefault="00734583" w:rsidP="00734583">
      <w:pPr>
        <w:pStyle w:val="ListBullet"/>
      </w:pPr>
      <w:r w:rsidRPr="00BE48F5">
        <w:t>Model and solve practical problems using trigonometric equations and analyse their solutions in a variety of contexts</w:t>
      </w:r>
    </w:p>
    <w:p w14:paraId="6A5E3289" w14:textId="77777777" w:rsidR="00734583" w:rsidRDefault="00734583" w:rsidP="006E68D1">
      <w:pPr>
        <w:pStyle w:val="Imageattributioncaption"/>
      </w:pPr>
      <w:hyperlink r:id="rId8" w:history="1">
        <w:r w:rsidRPr="005A171B">
          <w:rPr>
            <w:rStyle w:val="Hyperlink"/>
          </w:rPr>
          <w:t xml:space="preserve">Mathematics Extension 1 </w:t>
        </w:r>
        <w:r>
          <w:rPr>
            <w:rStyle w:val="Hyperlink"/>
          </w:rPr>
          <w:t>11–12</w:t>
        </w:r>
        <w:r w:rsidRPr="005A171B">
          <w:rPr>
            <w:rStyle w:val="Hyperlink"/>
          </w:rPr>
          <w:t xml:space="preserve"> Syllabus</w:t>
        </w:r>
      </w:hyperlink>
      <w:r>
        <w:t xml:space="preserve"> © NSW Education Standards Authority (NESA) for and on behalf of the Crown in right of the State of New South Wales, 2024 </w:t>
      </w:r>
    </w:p>
    <w:p w14:paraId="44D487F7" w14:textId="68ADD352" w:rsidR="00734583" w:rsidRDefault="00734583" w:rsidP="00734583">
      <w:pPr>
        <w:suppressAutoHyphens w:val="0"/>
        <w:spacing w:before="0" w:after="160" w:line="259" w:lineRule="auto"/>
        <w:sectPr w:rsidR="00734583" w:rsidSect="00555812">
          <w:headerReference w:type="default"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r>
        <w:br w:type="page"/>
      </w:r>
    </w:p>
    <w:p w14:paraId="2870F0AA" w14:textId="0E7D10DA" w:rsidR="00E65F61" w:rsidRDefault="00E65F61" w:rsidP="00E65F61">
      <w:pPr>
        <w:pStyle w:val="Caption"/>
      </w:pPr>
      <w:r>
        <w:lastRenderedPageBreak/>
        <w:t xml:space="preserve">Table </w:t>
      </w:r>
      <w:r>
        <w:fldChar w:fldCharType="begin"/>
      </w:r>
      <w:r>
        <w:instrText xml:space="preserve"> SEQ Table \* ARABIC </w:instrText>
      </w:r>
      <w:r>
        <w:fldChar w:fldCharType="separate"/>
      </w:r>
      <w:r w:rsidR="00575B66">
        <w:rPr>
          <w:noProof/>
        </w:rPr>
        <w:t>1</w:t>
      </w:r>
      <w:r>
        <w:fldChar w:fldCharType="end"/>
      </w:r>
      <w:r>
        <w:t xml:space="preserve">: </w:t>
      </w:r>
      <w:r w:rsidR="0094136E">
        <w:t>l</w:t>
      </w:r>
      <w:r>
        <w:t>esson summary</w:t>
      </w:r>
    </w:p>
    <w:tbl>
      <w:tblPr>
        <w:tblStyle w:val="Tableheader"/>
        <w:tblW w:w="0" w:type="auto"/>
        <w:tblLook w:val="04A0" w:firstRow="1" w:lastRow="0" w:firstColumn="1" w:lastColumn="0" w:noHBand="0" w:noVBand="1"/>
        <w:tblDescription w:val="A summary of the activities in the lesson, the teaching strategies and the teaching points."/>
      </w:tblPr>
      <w:tblGrid>
        <w:gridCol w:w="1980"/>
        <w:gridCol w:w="4961"/>
        <w:gridCol w:w="3119"/>
        <w:gridCol w:w="4505"/>
      </w:tblGrid>
      <w:tr w:rsidR="008C27D8" w14:paraId="690EB610" w14:textId="77777777" w:rsidTr="009206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CD6CBF" w14:textId="77777777" w:rsidR="005A171B" w:rsidRDefault="005A171B" w:rsidP="005A171B">
            <w:r>
              <w:t>Section</w:t>
            </w:r>
          </w:p>
        </w:tc>
        <w:tc>
          <w:tcPr>
            <w:tcW w:w="4961" w:type="dxa"/>
          </w:tcPr>
          <w:p w14:paraId="56D19DB2"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Summary of activity</w:t>
            </w:r>
          </w:p>
        </w:tc>
        <w:tc>
          <w:tcPr>
            <w:tcW w:w="3119" w:type="dxa"/>
          </w:tcPr>
          <w:p w14:paraId="429BAC5A" w14:textId="401B6763"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strateg</w:t>
            </w:r>
            <w:r w:rsidR="006E68D1">
              <w:t>ies</w:t>
            </w:r>
          </w:p>
        </w:tc>
        <w:tc>
          <w:tcPr>
            <w:tcW w:w="4505" w:type="dxa"/>
          </w:tcPr>
          <w:p w14:paraId="692FC7BE"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points</w:t>
            </w:r>
          </w:p>
        </w:tc>
      </w:tr>
      <w:tr w:rsidR="00050D4C" w14:paraId="1048A448" w14:textId="77777777" w:rsidTr="00920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893476" w14:textId="77777777" w:rsidR="005A171B" w:rsidRPr="005A171B" w:rsidRDefault="005A171B" w:rsidP="005A171B">
            <w:pPr>
              <w:rPr>
                <w:rStyle w:val="Strong"/>
                <w:b/>
                <w:bCs w:val="0"/>
              </w:rPr>
            </w:pPr>
            <w:r w:rsidRPr="005A171B">
              <w:rPr>
                <w:rStyle w:val="Strong"/>
                <w:b/>
                <w:bCs w:val="0"/>
              </w:rPr>
              <w:t>Activating prior knowledge</w:t>
            </w:r>
          </w:p>
        </w:tc>
        <w:tc>
          <w:tcPr>
            <w:tcW w:w="4961" w:type="dxa"/>
          </w:tcPr>
          <w:p w14:paraId="5FAE557A" w14:textId="682A15DE" w:rsidR="005A171B" w:rsidRDefault="0013039E" w:rsidP="009206DB">
            <w:pPr>
              <w:spacing w:before="120" w:line="264" w:lineRule="auto"/>
              <w:cnfStyle w:val="000000100000" w:firstRow="0" w:lastRow="0" w:firstColumn="0" w:lastColumn="0" w:oddVBand="0" w:evenVBand="0" w:oddHBand="1" w:evenHBand="0" w:firstRowFirstColumn="0" w:firstRowLastColumn="0" w:lastRowFirstColumn="0" w:lastRowLastColumn="0"/>
            </w:pPr>
            <w:r w:rsidRPr="0013039E">
              <w:t>Students are introduced to a contextual wave model</w:t>
            </w:r>
            <w:r w:rsidR="00EA5094">
              <w:t xml:space="preserve">, </w:t>
            </w: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+4</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oMath>
            <w:r w:rsidR="00EA5094">
              <w:rPr>
                <w:rFonts w:eastAsiaTheme="minorEastAsia"/>
              </w:rPr>
              <w:t>, using slide 4</w:t>
            </w:r>
            <w:r w:rsidR="00275DEC">
              <w:rPr>
                <w:rFonts w:eastAsiaTheme="minorEastAsia"/>
              </w:rPr>
              <w:t xml:space="preserve"> of the PowerPoint</w:t>
            </w:r>
            <w:r w:rsidR="00130B03">
              <w:rPr>
                <w:rFonts w:eastAsiaTheme="minorEastAsia"/>
              </w:rPr>
              <w:t xml:space="preserve"> </w:t>
            </w:r>
            <w:r w:rsidR="00130B03" w:rsidRPr="00FC76A5">
              <w:rPr>
                <w:i/>
                <w:iCs/>
              </w:rPr>
              <w:t>Modelling and solving problems using trigonometry</w:t>
            </w:r>
            <w:r w:rsidRPr="0013039E">
              <w:t>.</w:t>
            </w:r>
            <w:r w:rsidR="00275DEC">
              <w:t xml:space="preserve"> </w:t>
            </w:r>
            <w:r w:rsidRPr="0013039E">
              <w:t>They convert the expression into the form</w:t>
            </w:r>
            <w:r w:rsidR="00B40608">
              <w:t xml:space="preserve">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(t+α)</m:t>
                  </m:r>
                </m:e>
              </m:func>
            </m:oMath>
            <w:r w:rsidR="00B40608"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(t-α)</m:t>
                  </m:r>
                </m:e>
              </m:func>
            </m:oMath>
            <w:r w:rsidRPr="0013039E">
              <w:t xml:space="preserve"> and interpret the resulting graph.</w:t>
            </w:r>
          </w:p>
        </w:tc>
        <w:tc>
          <w:tcPr>
            <w:tcW w:w="3119" w:type="dxa"/>
          </w:tcPr>
          <w:p w14:paraId="15C1523B" w14:textId="77777777" w:rsidR="005A171B" w:rsidRDefault="0013039E" w:rsidP="009206DB">
            <w:pPr>
              <w:spacing w:before="120" w:line="264" w:lineRule="auto"/>
              <w:cnfStyle w:val="000000100000" w:firstRow="0" w:lastRow="0" w:firstColumn="0" w:lastColumn="0" w:oddVBand="0" w:evenVBand="0" w:oddHBand="1" w:evenHBand="0" w:firstRowFirstColumn="0" w:firstRowLastColumn="0" w:lastRowFirstColumn="0" w:lastRowLastColumn="0"/>
            </w:pPr>
            <w:r>
              <w:t>Think-Pair-Share</w:t>
            </w:r>
          </w:p>
          <w:p w14:paraId="3E121584" w14:textId="0574DFD9" w:rsidR="0013039E" w:rsidRDefault="0013039E" w:rsidP="009206DB">
            <w:pPr>
              <w:spacing w:before="120" w:line="264" w:lineRule="auto"/>
              <w:cnfStyle w:val="000000100000" w:firstRow="0" w:lastRow="0" w:firstColumn="0" w:lastColumn="0" w:oddVBand="0" w:evenVBand="0" w:oddHBand="1" w:evenHBand="0" w:firstRowFirstColumn="0" w:firstRowLastColumn="0" w:lastRowFirstColumn="0" w:lastRowLastColumn="0"/>
            </w:pPr>
            <w:r>
              <w:t>Pose-Pause-Pounce-Bounce</w:t>
            </w:r>
          </w:p>
        </w:tc>
        <w:tc>
          <w:tcPr>
            <w:tcW w:w="4505" w:type="dxa"/>
          </w:tcPr>
          <w:p w14:paraId="56D04DE1" w14:textId="3A80B1DA" w:rsidR="005A171B" w:rsidRDefault="00A23938" w:rsidP="009206DB">
            <w:pPr>
              <w:spacing w:before="120" w:line="264" w:lineRule="auto"/>
              <w:cnfStyle w:val="000000100000" w:firstRow="0" w:lastRow="0" w:firstColumn="0" w:lastColumn="0" w:oddVBand="0" w:evenVBand="0" w:oddHBand="1" w:evenHBand="0" w:firstRowFirstColumn="0" w:firstRowLastColumn="0" w:lastRowFirstColumn="0" w:lastRowLastColumn="0"/>
            </w:pPr>
            <w:r w:rsidRPr="00A23938">
              <w:t xml:space="preserve">The purpose </w:t>
            </w:r>
            <w:r w:rsidR="00275DEC">
              <w:t xml:space="preserve">of this section </w:t>
            </w:r>
            <w:r w:rsidRPr="00A23938">
              <w:t xml:space="preserve">is to connect prior knowledge to real-world modelling </w:t>
            </w:r>
            <w:r w:rsidR="00BA7CBB">
              <w:t>and</w:t>
            </w:r>
            <w:r w:rsidRPr="00A23938">
              <w:t xml:space="preserve"> interpretation</w:t>
            </w:r>
            <w:r w:rsidR="00BA7CBB">
              <w:t xml:space="preserve">, </w:t>
            </w:r>
            <w:r w:rsidR="00BA7CBB" w:rsidRPr="00BA7CBB">
              <w:t>reinforcing interpretation in context</w:t>
            </w:r>
            <w:r w:rsidR="00130B03">
              <w:t>.</w:t>
            </w:r>
            <w:r w:rsidR="00BA7CBB">
              <w:t xml:space="preserve"> </w:t>
            </w:r>
            <w:r w:rsidR="00130B03">
              <w:t>F</w:t>
            </w:r>
            <w:r w:rsidR="00BA7CBB">
              <w:t xml:space="preserve">or example, </w:t>
            </w:r>
            <m:oMath>
              <m:r>
                <w:rPr>
                  <w:rFonts w:ascii="Cambria Math" w:hAnsi="Cambria Math"/>
                </w:rPr>
                <m:t>t≥0</m:t>
              </m:r>
            </m:oMath>
            <w:r w:rsidR="00BA7CBB">
              <w:rPr>
                <w:rFonts w:eastAsiaTheme="minorEastAsia"/>
              </w:rPr>
              <w:t xml:space="preserve"> and the</w:t>
            </w:r>
            <w:r w:rsidR="00BA7CBB" w:rsidRPr="00BA7CBB">
              <w:t xml:space="preserve"> meaning of </w:t>
            </w:r>
            <w:r w:rsidR="00BA7CBB">
              <w:t>intercepts,</w:t>
            </w:r>
            <w:r w:rsidR="00BA7CBB" w:rsidRPr="00BA7CBB">
              <w:t xml:space="preserve"> rather than treating the graph as purely abstract.</w:t>
            </w:r>
          </w:p>
        </w:tc>
      </w:tr>
      <w:tr w:rsidR="00050D4C" w14:paraId="7BE494ED" w14:textId="77777777" w:rsidTr="009206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DD31514" w14:textId="77777777" w:rsidR="005A171B" w:rsidRPr="005A171B" w:rsidRDefault="005A171B" w:rsidP="005A171B">
            <w:pPr>
              <w:rPr>
                <w:rStyle w:val="Strong"/>
                <w:b/>
                <w:bCs w:val="0"/>
              </w:rPr>
            </w:pPr>
            <w:r w:rsidRPr="005A171B">
              <w:rPr>
                <w:rStyle w:val="Strong"/>
                <w:b/>
                <w:bCs w:val="0"/>
              </w:rPr>
              <w:t>Connecting learning</w:t>
            </w:r>
          </w:p>
        </w:tc>
        <w:tc>
          <w:tcPr>
            <w:tcW w:w="4961" w:type="dxa"/>
          </w:tcPr>
          <w:p w14:paraId="35DC7F93" w14:textId="7633BE07" w:rsidR="005A171B" w:rsidRDefault="000B52E7" w:rsidP="009206DB">
            <w:pPr>
              <w:spacing w:before="120" w:line="264" w:lineRule="auto"/>
              <w:cnfStyle w:val="000000010000" w:firstRow="0" w:lastRow="0" w:firstColumn="0" w:lastColumn="0" w:oddVBand="0" w:evenVBand="0" w:oddHBand="0" w:evenHBand="1" w:firstRowFirstColumn="0" w:firstRowLastColumn="0" w:lastRowFirstColumn="0" w:lastRowLastColumn="0"/>
            </w:pPr>
            <w:r w:rsidRPr="000B52E7">
              <w:t xml:space="preserve">Students extend their understanding through a signal model on </w:t>
            </w:r>
            <w:r w:rsidRPr="00EE6A32">
              <w:t>slides 6–</w:t>
            </w:r>
            <w:r w:rsidR="00DD632C">
              <w:t>10</w:t>
            </w:r>
            <w:r w:rsidRPr="00EE6A32">
              <w:t>, forming</w:t>
            </w:r>
            <w:r w:rsidRPr="000B52E7">
              <w:t xml:space="preserve"> and transforming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=5</m:t>
              </m:r>
              <m:func>
                <m:funcPr>
                  <m:ctrlPr>
                    <w:rPr>
                      <w:rFonts w:ascii="Cambria Math" w:hAnsi="Cambria Math"/>
                      <w:i/>
                    </w:rPr>
                  </m:ctrlPr>
                </m:funcPr>
                <m:fName>
                  <m:r>
                    <m:rPr>
                      <m:sty m:val="p"/>
                    </m:rPr>
                    <w:rPr>
                      <w:rFonts w:ascii="Cambria Math" w:hAnsi="Cambria Math"/>
                    </w:rPr>
                    <m:t>sin</m:t>
                  </m:r>
                </m:fName>
                <m:e>
                  <m:r>
                    <w:rPr>
                      <w:rFonts w:ascii="Cambria Math" w:hAnsi="Cambria Math"/>
                    </w:rPr>
                    <m:t>2θ</m:t>
                  </m:r>
                </m:e>
              </m:func>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2θ</m:t>
                  </m:r>
                </m:e>
              </m:func>
            </m:oMath>
            <w:r w:rsidRPr="000B52E7">
              <w:t>. They convert to</w:t>
            </w:r>
            <w:r w:rsidR="003E1AF8">
              <w:t xml:space="preserve">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(2θ+α)</m:t>
                  </m:r>
                </m:e>
              </m:func>
            </m:oMath>
            <w:r w:rsidR="003E1AF8"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(2θ-α)</m:t>
                  </m:r>
                </m:e>
              </m:func>
            </m:oMath>
            <w:r w:rsidR="003E1AF8">
              <w:rPr>
                <w:rFonts w:eastAsiaTheme="minorEastAsia"/>
              </w:rPr>
              <w:t xml:space="preserve">, </w:t>
            </w:r>
            <w:r w:rsidRPr="000B52E7">
              <w:t xml:space="preserve">interpret graphs and solve equations to find exact values. Additional variation is </w:t>
            </w:r>
            <w:r w:rsidRPr="00E875D0">
              <w:t>introduced through a modified model</w:t>
            </w:r>
            <w:r w:rsidR="00EE6A32" w:rsidRPr="00E875D0">
              <w:t xml:space="preserve"> on slide </w:t>
            </w:r>
            <w:r w:rsidR="00DD632C">
              <w:t>11</w:t>
            </w:r>
            <w:r w:rsidR="00EE6A32" w:rsidRPr="00E875D0">
              <w:t>–1</w:t>
            </w:r>
            <w:r w:rsidR="00453DF8">
              <w:t>2</w:t>
            </w:r>
            <w:r w:rsidR="00EE6A32" w:rsidRPr="00E875D0">
              <w:t>.</w:t>
            </w:r>
            <w:r w:rsidR="00EE6A32">
              <w:t xml:space="preserve"> </w:t>
            </w:r>
          </w:p>
        </w:tc>
        <w:tc>
          <w:tcPr>
            <w:tcW w:w="3119" w:type="dxa"/>
          </w:tcPr>
          <w:p w14:paraId="61526C04" w14:textId="77777777" w:rsidR="00FB5E1C" w:rsidRDefault="00FB5E1C" w:rsidP="009206DB">
            <w:pPr>
              <w:spacing w:before="120" w:line="264" w:lineRule="auto"/>
              <w:cnfStyle w:val="000000010000" w:firstRow="0" w:lastRow="0" w:firstColumn="0" w:lastColumn="0" w:oddVBand="0" w:evenVBand="0" w:oddHBand="0" w:evenHBand="1" w:firstRowFirstColumn="0" w:firstRowLastColumn="0" w:lastRowFirstColumn="0" w:lastRowLastColumn="0"/>
            </w:pPr>
            <w:r>
              <w:t>Think-Pair-Share</w:t>
            </w:r>
          </w:p>
          <w:p w14:paraId="6717060A" w14:textId="3206D0C9" w:rsidR="005A171B" w:rsidRDefault="00FB5E1C" w:rsidP="009206DB">
            <w:pPr>
              <w:spacing w:before="120" w:line="264" w:lineRule="auto"/>
              <w:cnfStyle w:val="000000010000" w:firstRow="0" w:lastRow="0" w:firstColumn="0" w:lastColumn="0" w:oddVBand="0" w:evenVBand="0" w:oddHBand="0" w:evenHBand="1" w:firstRowFirstColumn="0" w:firstRowLastColumn="0" w:lastRowFirstColumn="0" w:lastRowLastColumn="0"/>
            </w:pPr>
            <w:r>
              <w:t>Pose-Pause-Pounce-Bounce</w:t>
            </w:r>
          </w:p>
        </w:tc>
        <w:tc>
          <w:tcPr>
            <w:tcW w:w="4505" w:type="dxa"/>
          </w:tcPr>
          <w:p w14:paraId="794F8D17" w14:textId="7ECE1760" w:rsidR="005A171B" w:rsidRDefault="00FB5E1C" w:rsidP="009206DB">
            <w:pPr>
              <w:spacing w:before="120" w:line="264" w:lineRule="auto"/>
              <w:cnfStyle w:val="000000010000" w:firstRow="0" w:lastRow="0" w:firstColumn="0" w:lastColumn="0" w:oddVBand="0" w:evenVBand="0" w:oddHBand="0" w:evenHBand="1" w:firstRowFirstColumn="0" w:firstRowLastColumn="0" w:lastRowFirstColumn="0" w:lastRowLastColumn="0"/>
            </w:pPr>
            <w:r w:rsidRPr="00FB5E1C">
              <w:t>The goal is to connect algebraic manipulation with graphical interpretation and equation solving. Teachers should emphasise that graphs provide approximations and insight, while algebra provides exact solutions.</w:t>
            </w:r>
          </w:p>
        </w:tc>
      </w:tr>
      <w:tr w:rsidR="00050D4C" w14:paraId="09880639" w14:textId="77777777" w:rsidTr="00920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B3245C2" w14:textId="77777777" w:rsidR="005A171B" w:rsidRPr="005A171B" w:rsidRDefault="005A171B" w:rsidP="005A171B">
            <w:pPr>
              <w:rPr>
                <w:rStyle w:val="Strong"/>
                <w:b/>
                <w:bCs w:val="0"/>
              </w:rPr>
            </w:pPr>
            <w:r w:rsidRPr="005A171B">
              <w:rPr>
                <w:rStyle w:val="Strong"/>
                <w:b/>
                <w:bCs w:val="0"/>
              </w:rPr>
              <w:t>Releasing responsibility</w:t>
            </w:r>
          </w:p>
        </w:tc>
        <w:tc>
          <w:tcPr>
            <w:tcW w:w="4961" w:type="dxa"/>
          </w:tcPr>
          <w:p w14:paraId="22AAC81E" w14:textId="403174FD" w:rsidR="005A171B" w:rsidRDefault="00E23983" w:rsidP="009206DB">
            <w:pPr>
              <w:spacing w:before="120" w:line="264" w:lineRule="auto"/>
              <w:cnfStyle w:val="000000100000" w:firstRow="0" w:lastRow="0" w:firstColumn="0" w:lastColumn="0" w:oddVBand="0" w:evenVBand="0" w:oddHBand="1" w:evenHBand="0" w:firstRowFirstColumn="0" w:firstRowLastColumn="0" w:lastRowFirstColumn="0" w:lastRowLastColumn="0"/>
            </w:pPr>
            <w:r w:rsidRPr="00E875D0">
              <w:t xml:space="preserve">Students consolidate their understanding by generalising </w:t>
            </w:r>
            <w:r w:rsidR="00CF6038">
              <w:t xml:space="preserve">steps taken and </w:t>
            </w:r>
            <w:r w:rsidR="00130B03">
              <w:t xml:space="preserve">the </w:t>
            </w:r>
            <w:r w:rsidR="00CF6038">
              <w:t xml:space="preserve">key considerations </w:t>
            </w:r>
            <w:r w:rsidR="00130B03">
              <w:t xml:space="preserve">needed </w:t>
            </w:r>
            <w:r w:rsidR="00CF6038">
              <w:t xml:space="preserve">to answer a modelling question of the form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=c</m:t>
              </m:r>
            </m:oMath>
            <w:r w:rsidRPr="00E875D0">
              <w:t xml:space="preserve">. </w:t>
            </w:r>
          </w:p>
        </w:tc>
        <w:tc>
          <w:tcPr>
            <w:tcW w:w="3119" w:type="dxa"/>
          </w:tcPr>
          <w:p w14:paraId="5FD973F6" w14:textId="77777777" w:rsidR="005A171B" w:rsidRDefault="00E23983" w:rsidP="009206DB">
            <w:pPr>
              <w:spacing w:before="120" w:line="264" w:lineRule="auto"/>
              <w:cnfStyle w:val="000000100000" w:firstRow="0" w:lastRow="0" w:firstColumn="0" w:lastColumn="0" w:oddVBand="0" w:evenVBand="0" w:oddHBand="1" w:evenHBand="0" w:firstRowFirstColumn="0" w:firstRowLastColumn="0" w:lastRowFirstColumn="0" w:lastRowLastColumn="0"/>
            </w:pPr>
            <w:r>
              <w:t>Think-Pair-Share</w:t>
            </w:r>
          </w:p>
          <w:p w14:paraId="0CCBF9EC" w14:textId="4F8E56EC" w:rsidR="000E2BA0" w:rsidRDefault="007B5046" w:rsidP="009206DB">
            <w:pPr>
              <w:spacing w:before="120" w:line="264" w:lineRule="auto"/>
              <w:cnfStyle w:val="000000100000" w:firstRow="0" w:lastRow="0" w:firstColumn="0" w:lastColumn="0" w:oddVBand="0" w:evenVBand="0" w:oddHBand="1" w:evenHBand="0" w:firstRowFirstColumn="0" w:firstRowLastColumn="0" w:lastRowFirstColumn="0" w:lastRowLastColumn="0"/>
            </w:pPr>
            <w:r>
              <w:t>Notes to future forgetful selves</w:t>
            </w:r>
          </w:p>
        </w:tc>
        <w:tc>
          <w:tcPr>
            <w:tcW w:w="4505" w:type="dxa"/>
          </w:tcPr>
          <w:p w14:paraId="083F901B" w14:textId="3A0DF779" w:rsidR="005A171B" w:rsidRDefault="00E437A1" w:rsidP="009206DB">
            <w:pPr>
              <w:spacing w:before="120" w:line="264" w:lineRule="auto"/>
              <w:cnfStyle w:val="000000100000" w:firstRow="0" w:lastRow="0" w:firstColumn="0" w:lastColumn="0" w:oddVBand="0" w:evenVBand="0" w:oddHBand="1" w:evenHBand="0" w:firstRowFirstColumn="0" w:firstRowLastColumn="0" w:lastRowFirstColumn="0" w:lastRowLastColumn="0"/>
            </w:pPr>
            <w:r w:rsidRPr="00E437A1">
              <w:t>The purpose</w:t>
            </w:r>
            <w:r w:rsidR="00275DEC">
              <w:t xml:space="preserve"> of this section</w:t>
            </w:r>
            <w:r w:rsidRPr="00E437A1">
              <w:t xml:space="preserve"> is to develop a clear, transferable problem-solving framework. Teachers should emphasise the importance of rewriting expressions, solving within the correct domain and checking solutions for reasonableness in context.</w:t>
            </w:r>
          </w:p>
        </w:tc>
      </w:tr>
      <w:tr w:rsidR="00050D4C" w14:paraId="4FD6F7C7" w14:textId="77777777" w:rsidTr="009206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26364D7" w14:textId="77777777" w:rsidR="005A171B" w:rsidRPr="005A171B" w:rsidRDefault="005A171B" w:rsidP="005A171B">
            <w:pPr>
              <w:rPr>
                <w:rStyle w:val="Strong"/>
                <w:b/>
                <w:bCs w:val="0"/>
              </w:rPr>
            </w:pPr>
            <w:r w:rsidRPr="005A171B">
              <w:rPr>
                <w:rStyle w:val="Strong"/>
                <w:b/>
                <w:bCs w:val="0"/>
              </w:rPr>
              <w:t>Independent practice</w:t>
            </w:r>
          </w:p>
        </w:tc>
        <w:tc>
          <w:tcPr>
            <w:tcW w:w="4961" w:type="dxa"/>
          </w:tcPr>
          <w:p w14:paraId="7A20656B" w14:textId="0986617B" w:rsidR="005A171B" w:rsidRDefault="00EE4849" w:rsidP="009206DB">
            <w:pPr>
              <w:spacing w:before="120" w:line="264" w:lineRule="auto"/>
              <w:cnfStyle w:val="000000010000" w:firstRow="0" w:lastRow="0" w:firstColumn="0" w:lastColumn="0" w:oddVBand="0" w:evenVBand="0" w:oddHBand="0" w:evenHBand="1" w:firstRowFirstColumn="0" w:firstRowLastColumn="0" w:lastRowFirstColumn="0" w:lastRowLastColumn="0"/>
            </w:pPr>
            <w:r w:rsidRPr="00EE4849">
              <w:t>Students apply their learning using slide 1</w:t>
            </w:r>
            <w:r w:rsidR="00DD632C">
              <w:t>4</w:t>
            </w:r>
            <w:r w:rsidRPr="00EE4849">
              <w:t xml:space="preserve"> and </w:t>
            </w:r>
            <w:hyperlink w:anchor="_Appendix_A" w:history="1">
              <w:r w:rsidRPr="00EE4849">
                <w:rPr>
                  <w:rStyle w:val="Hyperlink"/>
                </w:rPr>
                <w:t>Appendix A</w:t>
              </w:r>
            </w:hyperlink>
            <w:r w:rsidRPr="00EE4849">
              <w:t>, solving contextual trigonometric models</w:t>
            </w:r>
            <w:r>
              <w:t xml:space="preserve">. </w:t>
            </w:r>
            <w:r w:rsidRPr="00EE4849">
              <w:t xml:space="preserve">They are encouraged to use graphing technology to support and verify </w:t>
            </w:r>
            <w:r w:rsidR="00130B03">
              <w:t xml:space="preserve">their </w:t>
            </w:r>
            <w:r w:rsidRPr="00EE4849">
              <w:t>solutions.</w:t>
            </w:r>
          </w:p>
        </w:tc>
        <w:tc>
          <w:tcPr>
            <w:tcW w:w="3119" w:type="dxa"/>
          </w:tcPr>
          <w:p w14:paraId="47DFA77E" w14:textId="6DD3839F" w:rsidR="005A171B" w:rsidRDefault="00EE4849" w:rsidP="009206DB">
            <w:pPr>
              <w:spacing w:before="120" w:line="264" w:lineRule="auto"/>
              <w:cnfStyle w:val="000000010000" w:firstRow="0" w:lastRow="0" w:firstColumn="0" w:lastColumn="0" w:oddVBand="0" w:evenVBand="0" w:oddHBand="0" w:evenHBand="1" w:firstRowFirstColumn="0" w:firstRowLastColumn="0" w:lastRowFirstColumn="0" w:lastRowLastColumn="0"/>
            </w:pPr>
            <w:r>
              <w:t>Approaching questions scaffold</w:t>
            </w:r>
          </w:p>
        </w:tc>
        <w:tc>
          <w:tcPr>
            <w:tcW w:w="4505" w:type="dxa"/>
          </w:tcPr>
          <w:p w14:paraId="6A295CB8" w14:textId="6D59899E" w:rsidR="005A171B" w:rsidRDefault="00522BA3" w:rsidP="009206DB">
            <w:pPr>
              <w:spacing w:before="120" w:line="264" w:lineRule="auto"/>
              <w:cnfStyle w:val="000000010000" w:firstRow="0" w:lastRow="0" w:firstColumn="0" w:lastColumn="0" w:oddVBand="0" w:evenVBand="0" w:oddHBand="0" w:evenHBand="1" w:firstRowFirstColumn="0" w:firstRowLastColumn="0" w:lastRowFirstColumn="0" w:lastRowLastColumn="0"/>
            </w:pPr>
            <w:r w:rsidRPr="00522BA3">
              <w:t>The goal is for students to independently apply strategies to unfamiliar problems in context.</w:t>
            </w:r>
          </w:p>
        </w:tc>
      </w:tr>
    </w:tbl>
    <w:p w14:paraId="04EC6D94" w14:textId="77777777" w:rsidR="005A171B" w:rsidRDefault="005A171B" w:rsidP="004A781E">
      <w:pPr>
        <w:pStyle w:val="ListBullet"/>
        <w:sectPr w:rsidR="005A171B" w:rsidSect="006E68D1">
          <w:headerReference w:type="first" r:id="rId13"/>
          <w:pgSz w:w="16838" w:h="11906" w:orient="landscape"/>
          <w:pgMar w:top="1134" w:right="1129" w:bottom="1134" w:left="1134" w:header="709" w:footer="709" w:gutter="0"/>
          <w:cols w:space="708"/>
          <w:docGrid w:linePitch="360"/>
        </w:sectPr>
      </w:pPr>
    </w:p>
    <w:p w14:paraId="0E2606B7" w14:textId="77777777" w:rsidR="005A171B" w:rsidRDefault="005A171B" w:rsidP="005A171B">
      <w:pPr>
        <w:pStyle w:val="Heading2"/>
      </w:pPr>
      <w:r>
        <w:lastRenderedPageBreak/>
        <w:t>Activity structure</w:t>
      </w:r>
    </w:p>
    <w:p w14:paraId="63DC5778" w14:textId="24E252B9" w:rsidR="005A171B" w:rsidRDefault="005A171B" w:rsidP="005A171B">
      <w:pPr>
        <w:pStyle w:val="FeatureBox2"/>
      </w:pPr>
      <w:r>
        <w:t xml:space="preserve">Please use the associated PowerPoint </w:t>
      </w:r>
      <w:r w:rsidR="00FC76A5" w:rsidRPr="00FC76A5">
        <w:rPr>
          <w:i/>
          <w:iCs/>
        </w:rPr>
        <w:t>Modelling and solving problems using trigonometry</w:t>
      </w:r>
      <w:r>
        <w:t xml:space="preserve"> to display images in this lesson.  </w:t>
      </w:r>
    </w:p>
    <w:p w14:paraId="7B57F6BC" w14:textId="77777777" w:rsidR="005A171B" w:rsidRDefault="005A171B" w:rsidP="005A171B">
      <w:pPr>
        <w:pStyle w:val="Heading3"/>
      </w:pPr>
      <w:r>
        <w:t>Activating prior knowledge</w:t>
      </w:r>
    </w:p>
    <w:p w14:paraId="69774B19" w14:textId="44DBAA35" w:rsidR="00EB00FC" w:rsidRDefault="0035477F" w:rsidP="00EB00FC">
      <w:pPr>
        <w:pStyle w:val="ListNumber"/>
      </w:pPr>
      <w:r>
        <w:t>Display slide 4 of the PowerPoint</w:t>
      </w:r>
      <w:r w:rsidR="00130B03">
        <w:t xml:space="preserve"> showing </w:t>
      </w:r>
      <w:r>
        <w:t xml:space="preserve">the following scenario: </w:t>
      </w:r>
    </w:p>
    <w:p w14:paraId="0FEC6CE0" w14:textId="1C4A316B" w:rsidR="0035477F" w:rsidRPr="009945EF" w:rsidRDefault="0035477F" w:rsidP="006E68D1">
      <w:pPr>
        <w:pStyle w:val="FeatureBox3"/>
      </w:pPr>
      <w:r w:rsidRPr="009945EF">
        <w:t xml:space="preserve">At a surf beach, </w:t>
      </w:r>
      <w:r w:rsidR="000876F3">
        <w:t>2</w:t>
      </w:r>
      <w:r w:rsidRPr="009945EF">
        <w:t xml:space="preserve"> different swell directions combine to create a single resulting wave pattern. One swell comes from the south-east and the other from the east. The total wave height</w:t>
      </w:r>
      <w:r w:rsidR="00951EBA">
        <w:t xml:space="preserve"> in metres</w:t>
      </w:r>
      <w:r w:rsidRPr="009945EF">
        <w:t xml:space="preserve"> at time </w:t>
      </w:r>
      <m:oMath>
        <m:r>
          <w:rPr>
            <w:rFonts w:ascii="Cambria Math" w:hAnsi="Cambria Math"/>
          </w:rPr>
          <m:t>t</m:t>
        </m:r>
      </m:oMath>
      <w:r>
        <w:rPr>
          <w:rFonts w:eastAsiaTheme="minorEastAsia"/>
        </w:rPr>
        <w:t xml:space="preserve"> </w:t>
      </w:r>
      <w:r w:rsidRPr="009945EF">
        <w:t>seconds is modelled by:</w:t>
      </w:r>
      <w:r w:rsidR="008C6563">
        <w:t xml:space="preserve"> </w:t>
      </w:r>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=3</m:t>
        </m:r>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m:rPr>
            <m:sty m:val="p"/>
          </m:rPr>
          <w:rPr>
            <w:rFonts w:ascii="Cambria Math" w:hAnsi="Cambria Math"/>
          </w:rPr>
          <m:t>+4</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oMath>
      <w:r w:rsidR="00B0549C">
        <w:rPr>
          <w:rFonts w:eastAsiaTheme="minorEastAsia"/>
        </w:rPr>
        <w:t>.</w:t>
      </w:r>
    </w:p>
    <w:p w14:paraId="5CDE3C61" w14:textId="714841B8" w:rsidR="0035477F" w:rsidRDefault="006E79B1" w:rsidP="00EB00FC">
      <w:pPr>
        <w:pStyle w:val="ListNumber"/>
      </w:pPr>
      <w:r w:rsidRPr="006E79B1">
        <w:t xml:space="preserve">Initiate a class discussion by asking students to predict what the graph of the </w:t>
      </w:r>
      <w:r w:rsidR="00EB723C">
        <w:t xml:space="preserve">total </w:t>
      </w:r>
      <w:r w:rsidRPr="006E79B1">
        <w:t>wave height model might look like.</w:t>
      </w:r>
      <w:r w:rsidR="00845298">
        <w:t xml:space="preserve"> </w:t>
      </w:r>
    </w:p>
    <w:p w14:paraId="3A0F1FC7" w14:textId="65568B85" w:rsidR="00845298" w:rsidRDefault="00845298" w:rsidP="006E68D1">
      <w:pPr>
        <w:pStyle w:val="FeatureBox"/>
      </w:pPr>
      <w:r>
        <w:t>Students should identify from their prior knowledge</w:t>
      </w:r>
      <w:r w:rsidR="006E68D1">
        <w:t xml:space="preserve"> </w:t>
      </w:r>
      <w:r w:rsidR="00B0549C">
        <w:t>in</w:t>
      </w:r>
      <w:r w:rsidR="00EF1F1E">
        <w:t xml:space="preserve"> </w:t>
      </w:r>
      <w:r w:rsidR="00130B03">
        <w:t>L</w:t>
      </w:r>
      <w:r w:rsidR="00EF1F1E">
        <w:t xml:space="preserve">esson 5 – </w:t>
      </w:r>
      <w:r w:rsidR="00ED7E71">
        <w:t>s</w:t>
      </w:r>
      <w:r w:rsidR="00ED7E71" w:rsidRPr="00ED7E71">
        <w:t>implifying sums of sine and cosine functions</w:t>
      </w:r>
      <w:r>
        <w:t xml:space="preserve"> that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sidRPr="00BE48F5">
        <w:rPr>
          <w:rFonts w:eastAsiaTheme="minorEastAsia"/>
        </w:rPr>
        <w:t xml:space="preserve"> </w:t>
      </w:r>
      <w:r>
        <w:rPr>
          <w:rFonts w:eastAsiaTheme="minorEastAsia"/>
        </w:rPr>
        <w:t xml:space="preserve">can be expressed </w:t>
      </w:r>
      <w:r w:rsidRPr="00BE48F5">
        <w:rPr>
          <w:rFonts w:eastAsiaTheme="minorEastAsia"/>
        </w:rPr>
        <w:t xml:space="preserve">as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(x±α)</m:t>
            </m:r>
          </m:e>
        </m:func>
      </m:oMath>
      <w:r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(x±α)</m:t>
            </m:r>
          </m:e>
        </m:func>
      </m:oMath>
      <w:r w:rsidR="00B34429">
        <w:rPr>
          <w:rFonts w:eastAsiaTheme="minorEastAsia"/>
        </w:rPr>
        <w:t xml:space="preserve">. </w:t>
      </w:r>
    </w:p>
    <w:p w14:paraId="2EABB246" w14:textId="46C36A2E" w:rsidR="007B7095" w:rsidRPr="00DE77AB" w:rsidRDefault="007B6D4D" w:rsidP="007B6D4D">
      <w:pPr>
        <w:pStyle w:val="ListNumber"/>
      </w:pPr>
      <w:r>
        <w:t xml:space="preserve">In pairs, have each student choose </w:t>
      </w:r>
      <m:oMath>
        <m:r>
          <w:rPr>
            <w:rFonts w:ascii="Cambria Math"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(t±α)</m:t>
            </m:r>
          </m:e>
        </m:func>
      </m:oMath>
      <w:r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(t±α)</m:t>
            </m:r>
          </m:e>
        </m:func>
      </m:oMath>
      <w:r>
        <w:rPr>
          <w:rFonts w:eastAsiaTheme="minorEastAsia"/>
        </w:rPr>
        <w:t xml:space="preserve"> and convert the expression </w:t>
      </w:r>
      <m:oMath>
        <m:r>
          <m:rPr>
            <m:sty m:val="p"/>
          </m:rPr>
          <w:rPr>
            <w:rFonts w:ascii="Cambria Math" w:hAnsi="Cambria Math"/>
          </w:rPr>
          <m:t>3sin</m:t>
        </m:r>
        <m:r>
          <w:rPr>
            <w:rFonts w:ascii="Cambria Math" w:hAnsi="Cambria Math"/>
          </w:rPr>
          <m:t>t</m:t>
        </m:r>
        <m:r>
          <m:rPr>
            <m:sty m:val="p"/>
          </m:rPr>
          <w:rPr>
            <w:rFonts w:ascii="Cambria Math" w:hAnsi="Cambria Math"/>
          </w:rPr>
          <m:t>+4cos</m:t>
        </m:r>
        <m:r>
          <w:rPr>
            <w:rFonts w:ascii="Cambria Math" w:hAnsi="Cambria Math"/>
          </w:rPr>
          <m:t>t</m:t>
        </m:r>
      </m:oMath>
      <w:r w:rsidR="00723952">
        <w:rPr>
          <w:rFonts w:eastAsiaTheme="minorEastAsia"/>
          <w:iCs/>
        </w:rPr>
        <w:t xml:space="preserve"> </w:t>
      </w:r>
      <w:r w:rsidR="00723952" w:rsidRPr="00723952">
        <w:rPr>
          <w:rFonts w:eastAsiaTheme="minorEastAsia"/>
          <w:iCs/>
        </w:rPr>
        <w:t>into their chosen form</w:t>
      </w:r>
      <w:r w:rsidR="00723952">
        <w:rPr>
          <w:rFonts w:eastAsiaTheme="minorEastAsia"/>
          <w:iCs/>
        </w:rPr>
        <w:t>.</w:t>
      </w:r>
    </w:p>
    <w:p w14:paraId="4046F63B" w14:textId="47C9ECAF" w:rsidR="00DE77AB" w:rsidRPr="00A66790" w:rsidRDefault="00DE77AB" w:rsidP="006E68D1">
      <w:pPr>
        <w:pStyle w:val="FeatureBox"/>
      </w:pPr>
      <w:r>
        <w:t>Students should find the equivalent expressions</w:t>
      </w:r>
      <w:r w:rsidR="00EE7771">
        <w:t xml:space="preserve"> </w:t>
      </w:r>
      <m:oMath>
        <m:r>
          <w:rPr>
            <w:rFonts w:ascii="Cambria Math" w:eastAsiaTheme="minorEastAsia" w:hAnsi="Cambria Math"/>
          </w:rPr>
          <m:t>5</m:t>
        </m:r>
        <m:func>
          <m:funcPr>
            <m:ctrlPr>
              <w:rPr>
                <w:rFonts w:ascii="Cambria Math" w:eastAsiaTheme="minorEastAsia" w:hAnsi="Cambria Math"/>
                <w:i/>
                <w:iCs/>
              </w:rPr>
            </m:ctrlPr>
          </m:funcPr>
          <m:fName>
            <m:r>
              <m:rPr>
                <m:sty m:val="p"/>
              </m:rPr>
              <w:rPr>
                <w:rFonts w:ascii="Cambria Math" w:eastAsiaTheme="minorEastAsia" w:hAnsi="Cambria Math"/>
              </w:rPr>
              <m:t>sin</m:t>
            </m:r>
          </m:fName>
          <m:e>
            <m:r>
              <w:rPr>
                <w:rFonts w:ascii="Cambria Math" w:eastAsiaTheme="minorEastAsia" w:hAnsi="Cambria Math"/>
              </w:rPr>
              <m:t>(t+0.927)</m:t>
            </m:r>
          </m:e>
        </m:func>
      </m:oMath>
      <w:r w:rsidR="00EE7771">
        <w:rPr>
          <w:rFonts w:eastAsiaTheme="minorEastAsia"/>
          <w:iCs/>
        </w:rPr>
        <w:t xml:space="preserve"> </w:t>
      </w:r>
      <w:r w:rsidR="00ED7E71">
        <w:rPr>
          <w:rFonts w:eastAsiaTheme="minorEastAsia"/>
          <w:iCs/>
        </w:rPr>
        <w:t>or</w:t>
      </w:r>
      <w:r w:rsidR="00EE7771">
        <w:rPr>
          <w:rFonts w:eastAsiaTheme="minorEastAsia"/>
          <w:iCs/>
        </w:rPr>
        <w:t xml:space="preserve"> </w:t>
      </w:r>
      <m:oMath>
        <m:r>
          <w:rPr>
            <w:rFonts w:ascii="Cambria Math" w:eastAsiaTheme="minorEastAsia" w:hAnsi="Cambria Math"/>
          </w:rPr>
          <m:t>5</m:t>
        </m:r>
        <m:func>
          <m:funcPr>
            <m:ctrlPr>
              <w:rPr>
                <w:rFonts w:ascii="Cambria Math" w:eastAsiaTheme="minorEastAsia" w:hAnsi="Cambria Math"/>
                <w:i/>
                <w:iCs/>
              </w:rPr>
            </m:ctrlPr>
          </m:funcPr>
          <m:fName>
            <m:r>
              <m:rPr>
                <m:sty m:val="p"/>
              </m:rPr>
              <w:rPr>
                <w:rFonts w:ascii="Cambria Math" w:eastAsiaTheme="minorEastAsia" w:hAnsi="Cambria Math"/>
              </w:rPr>
              <m:t>cos</m:t>
            </m:r>
          </m:fName>
          <m:e>
            <m:r>
              <w:rPr>
                <w:rFonts w:ascii="Cambria Math" w:eastAsiaTheme="minorEastAsia" w:hAnsi="Cambria Math"/>
              </w:rPr>
              <m:t>(t-0.645)</m:t>
            </m:r>
          </m:e>
        </m:func>
      </m:oMath>
      <w:r w:rsidR="00EE7771">
        <w:rPr>
          <w:rFonts w:eastAsiaTheme="minorEastAsia"/>
          <w:iCs/>
        </w:rPr>
        <w:t>.</w:t>
      </w:r>
      <w:r w:rsidR="00EF1F1E">
        <w:t xml:space="preserve"> </w:t>
      </w:r>
    </w:p>
    <w:p w14:paraId="678CC5FB" w14:textId="7E8E1794" w:rsidR="00A66790" w:rsidRPr="00760E6C" w:rsidRDefault="00A66790" w:rsidP="007B6D4D">
      <w:pPr>
        <w:pStyle w:val="ListNumber"/>
      </w:pPr>
      <w:r>
        <w:rPr>
          <w:rFonts w:eastAsiaTheme="minorEastAsia"/>
          <w:iCs/>
        </w:rPr>
        <w:t xml:space="preserve">Animate the slide to show </w:t>
      </w:r>
      <w:r w:rsidR="00CF5D94">
        <w:rPr>
          <w:rFonts w:eastAsiaTheme="minorEastAsia"/>
          <w:iCs/>
        </w:rPr>
        <w:t>both expressions as well as the graph</w:t>
      </w:r>
      <w:r w:rsidR="006512BC">
        <w:rPr>
          <w:rFonts w:eastAsiaTheme="minorEastAsia"/>
          <w:iCs/>
        </w:rPr>
        <w:t xml:space="preserve"> of</w:t>
      </w:r>
      <w:r w:rsidR="00CF5D94">
        <w:rPr>
          <w:rFonts w:eastAsiaTheme="minorEastAsia"/>
          <w:iCs/>
        </w:rPr>
        <w:t xml:space="preserve">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m:rPr>
            <m:sty m:val="p"/>
          </m:rPr>
          <w:rPr>
            <w:rFonts w:ascii="Cambria Math" w:hAnsi="Cambria Math"/>
          </w:rPr>
          <m:t>3</m:t>
        </m:r>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w:rPr>
            <w:rFonts w:ascii="Cambria Math" w:hAnsi="Cambria Math"/>
          </w:rPr>
          <m:t>+4</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oMath>
      <w:r w:rsidR="00B5489F">
        <w:rPr>
          <w:rFonts w:eastAsiaTheme="minorEastAsia"/>
          <w:iCs/>
        </w:rPr>
        <w:t xml:space="preserve">, reminding students that this is also the graph of </w:t>
      </w:r>
      <m:oMath>
        <m:r>
          <w:rPr>
            <w:rFonts w:ascii="Cambria Math" w:eastAsiaTheme="minorEastAsia" w:hAnsi="Cambria Math"/>
          </w:rPr>
          <m:t>h</m:t>
        </m:r>
        <m:d>
          <m:dPr>
            <m:ctrlPr>
              <w:rPr>
                <w:rFonts w:ascii="Cambria Math" w:eastAsiaTheme="minorEastAsia" w:hAnsi="Cambria Math"/>
                <w:i/>
                <w:iCs/>
              </w:rPr>
            </m:ctrlPr>
          </m:dPr>
          <m:e>
            <m:r>
              <w:rPr>
                <w:rFonts w:ascii="Cambria Math" w:eastAsiaTheme="minorEastAsia" w:hAnsi="Cambria Math"/>
              </w:rPr>
              <m:t>t</m:t>
            </m:r>
          </m:e>
        </m:d>
        <m:r>
          <w:rPr>
            <w:rFonts w:ascii="Cambria Math" w:eastAsiaTheme="minorEastAsia" w:hAnsi="Cambria Math"/>
          </w:rPr>
          <m:t>=5</m:t>
        </m:r>
        <m:func>
          <m:funcPr>
            <m:ctrlPr>
              <w:rPr>
                <w:rFonts w:ascii="Cambria Math" w:eastAsiaTheme="minorEastAsia" w:hAnsi="Cambria Math"/>
                <w:i/>
                <w:iCs/>
              </w:rPr>
            </m:ctrlPr>
          </m:funcPr>
          <m:fName>
            <m:r>
              <m:rPr>
                <m:sty m:val="p"/>
              </m:rPr>
              <w:rPr>
                <w:rFonts w:ascii="Cambria Math" w:eastAsiaTheme="minorEastAsia" w:hAnsi="Cambria Math"/>
              </w:rPr>
              <m:t>sin</m:t>
            </m:r>
          </m:fName>
          <m:e>
            <m:r>
              <w:rPr>
                <w:rFonts w:ascii="Cambria Math" w:eastAsiaTheme="minorEastAsia" w:hAnsi="Cambria Math"/>
              </w:rPr>
              <m:t>(t+0.927)</m:t>
            </m:r>
          </m:e>
        </m:func>
      </m:oMath>
      <w:r w:rsidR="00554CD4">
        <w:rPr>
          <w:rFonts w:eastAsiaTheme="minorEastAsia"/>
          <w:iCs/>
        </w:rPr>
        <w:t xml:space="preserve"> and </w:t>
      </w:r>
      <w:r w:rsidR="00E25B5A">
        <w:rPr>
          <w:rFonts w:eastAsiaTheme="minorEastAsia"/>
          <w:iCs/>
        </w:rPr>
        <w:br/>
      </w:r>
      <m:oMath>
        <m:r>
          <w:rPr>
            <w:rFonts w:ascii="Cambria Math" w:eastAsiaTheme="minorEastAsia" w:hAnsi="Cambria Math"/>
          </w:rPr>
          <m:t>h</m:t>
        </m:r>
        <m:d>
          <m:dPr>
            <m:ctrlPr>
              <w:rPr>
                <w:rFonts w:ascii="Cambria Math" w:eastAsiaTheme="minorEastAsia" w:hAnsi="Cambria Math"/>
                <w:i/>
                <w:iCs/>
              </w:rPr>
            </m:ctrlPr>
          </m:dPr>
          <m:e>
            <m:r>
              <w:rPr>
                <w:rFonts w:ascii="Cambria Math" w:eastAsiaTheme="minorEastAsia" w:hAnsi="Cambria Math"/>
              </w:rPr>
              <m:t>t</m:t>
            </m:r>
          </m:e>
        </m:d>
        <m:r>
          <w:rPr>
            <w:rFonts w:ascii="Cambria Math" w:eastAsiaTheme="minorEastAsia" w:hAnsi="Cambria Math"/>
          </w:rPr>
          <m:t>=5</m:t>
        </m:r>
        <m:func>
          <m:funcPr>
            <m:ctrlPr>
              <w:rPr>
                <w:rFonts w:ascii="Cambria Math" w:eastAsiaTheme="minorEastAsia" w:hAnsi="Cambria Math"/>
                <w:i/>
                <w:iCs/>
              </w:rPr>
            </m:ctrlPr>
          </m:funcPr>
          <m:fName>
            <m:r>
              <m:rPr>
                <m:sty m:val="p"/>
              </m:rPr>
              <w:rPr>
                <w:rFonts w:ascii="Cambria Math" w:eastAsiaTheme="minorEastAsia" w:hAnsi="Cambria Math"/>
              </w:rPr>
              <m:t>cos</m:t>
            </m:r>
          </m:fName>
          <m:e>
            <m:r>
              <w:rPr>
                <w:rFonts w:ascii="Cambria Math" w:eastAsiaTheme="minorEastAsia" w:hAnsi="Cambria Math"/>
              </w:rPr>
              <m:t>(t-0.645)</m:t>
            </m:r>
          </m:e>
        </m:func>
      </m:oMath>
      <w:r w:rsidR="00EE7771">
        <w:rPr>
          <w:rFonts w:eastAsiaTheme="minorEastAsia"/>
          <w:iCs/>
        </w:rPr>
        <w:t xml:space="preserve">. </w:t>
      </w:r>
    </w:p>
    <w:p w14:paraId="5A3651B2" w14:textId="147B4A31" w:rsidR="00760E6C" w:rsidRDefault="00760E6C" w:rsidP="007B6D4D">
      <w:pPr>
        <w:pStyle w:val="ListNumber"/>
      </w:pPr>
      <w:r>
        <w:t xml:space="preserve">Use the </w:t>
      </w:r>
      <w:r w:rsidR="000B5059">
        <w:t xml:space="preserve">Pose-Pause-Pounce-Bounce questioning strategy </w:t>
      </w:r>
      <w:r w:rsidR="006512BC">
        <w:t>(</w:t>
      </w:r>
      <w:r w:rsidR="00F505C2">
        <w:t>PDF 557KB</w:t>
      </w:r>
      <w:r w:rsidR="006512BC">
        <w:t>)</w:t>
      </w:r>
      <w:r w:rsidR="00F505C2">
        <w:t xml:space="preserve"> (</w:t>
      </w:r>
      <w:hyperlink r:id="rId14">
        <w:r w:rsidR="00F505C2" w:rsidRPr="07A9EAB4">
          <w:rPr>
            <w:rStyle w:val="Hyperlink"/>
          </w:rPr>
          <w:t>bit.ly/posepausepouncebounce</w:t>
        </w:r>
      </w:hyperlink>
      <w:r w:rsidR="00F505C2">
        <w:t xml:space="preserve">) to analyse the wave height model graphically. Some suggested prompts include: </w:t>
      </w:r>
    </w:p>
    <w:p w14:paraId="1EACE78E" w14:textId="6BD65AF5" w:rsidR="00583018" w:rsidRDefault="00583018" w:rsidP="00B0549C">
      <w:pPr>
        <w:pStyle w:val="ListBullet2"/>
      </w:pPr>
      <w:r>
        <w:t xml:space="preserve">In context of the scenario, can the model be graphed over the domain of all real </w:t>
      </w:r>
      <m:oMath>
        <m:r>
          <w:rPr>
            <w:rFonts w:ascii="Cambria Math" w:hAnsi="Cambria Math"/>
          </w:rPr>
          <m:t>t</m:t>
        </m:r>
      </m:oMath>
      <w:r>
        <w:rPr>
          <w:rFonts w:eastAsiaTheme="minorEastAsia"/>
        </w:rPr>
        <w:t>? Why or why not?</w:t>
      </w:r>
    </w:p>
    <w:p w14:paraId="5226938E" w14:textId="6AB0DB6D" w:rsidR="00F505C2" w:rsidRDefault="00F505C2" w:rsidP="00B0549C">
      <w:pPr>
        <w:pStyle w:val="ListBullet2"/>
      </w:pPr>
      <w:r>
        <w:lastRenderedPageBreak/>
        <w:t>What is the maximum height of the wave? When does this occur</w:t>
      </w:r>
      <w:r w:rsidR="00583018">
        <w:t>?</w:t>
      </w:r>
    </w:p>
    <w:p w14:paraId="0AA34228" w14:textId="52A69BCD" w:rsidR="00583018" w:rsidRDefault="00583018" w:rsidP="00B0549C">
      <w:pPr>
        <w:pStyle w:val="ListBullet2"/>
      </w:pPr>
      <w:r>
        <w:t>How often does the maximum wave height occur and how does this relate to the equation?</w:t>
      </w:r>
    </w:p>
    <w:p w14:paraId="4DBFE8DE" w14:textId="233166CB" w:rsidR="002C4C4C" w:rsidRDefault="002C4C4C" w:rsidP="00B0549C">
      <w:pPr>
        <w:pStyle w:val="ListBullet2"/>
      </w:pPr>
      <w:r>
        <w:t xml:space="preserve">If we were to add the graph of </w:t>
      </w: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=2</m:t>
        </m:r>
      </m:oMath>
      <w:r>
        <w:t>, what would the solution</w:t>
      </w:r>
      <w:r w:rsidR="006724A2">
        <w:t xml:space="preserve"> be and what would this be finding in the context of the model? </w:t>
      </w:r>
    </w:p>
    <w:p w14:paraId="620202F6" w14:textId="4FFECFAE" w:rsidR="002C4C4C" w:rsidRDefault="00823CD4" w:rsidP="006E68D1">
      <w:pPr>
        <w:pStyle w:val="FeatureBox"/>
      </w:pPr>
      <w:r>
        <w:t xml:space="preserve">Students should recognise that the model only exists when </w:t>
      </w:r>
      <m:oMath>
        <m:r>
          <w:rPr>
            <w:rFonts w:ascii="Cambria Math" w:hAnsi="Cambria Math"/>
          </w:rPr>
          <m:t>t≥0</m:t>
        </m:r>
      </m:oMath>
      <w:r>
        <w:t xml:space="preserve"> since </w:t>
      </w:r>
      <m:oMath>
        <m:r>
          <w:rPr>
            <w:rFonts w:ascii="Cambria Math" w:hAnsi="Cambria Math"/>
          </w:rPr>
          <m:t>t</m:t>
        </m:r>
      </m:oMath>
      <w:r>
        <w:t xml:space="preserve"> represents time. </w:t>
      </w:r>
      <w:r w:rsidR="007E701B" w:rsidRPr="007E701B">
        <w:t xml:space="preserve">When discussing the maximum height of 5, relate this to the equation and </w:t>
      </w:r>
      <w:r w:rsidR="006512BC">
        <w:t>explain that it</w:t>
      </w:r>
      <w:r w:rsidR="007E701B" w:rsidRPr="007E701B">
        <w:t xml:space="preserve"> represents the </w:t>
      </w:r>
      <w:r w:rsidR="007E701B" w:rsidRPr="007F6136">
        <w:t>amplitude.</w:t>
      </w:r>
      <w:r w:rsidR="007E701B" w:rsidRPr="007E701B">
        <w:t xml:space="preserve"> Ensure students use correct mathematical terminology when describing how often the maximum occurs</w:t>
      </w:r>
      <w:r w:rsidR="006512BC">
        <w:t xml:space="preserve"> and link</w:t>
      </w:r>
      <w:r w:rsidR="007E701B" w:rsidRPr="007E701B">
        <w:t xml:space="preserve"> this to the </w:t>
      </w:r>
      <w:r w:rsidR="007E701B" w:rsidRPr="007F6136">
        <w:t>period of the function</w:t>
      </w:r>
      <w:r w:rsidR="007E701B" w:rsidRPr="007E701B">
        <w:t xml:space="preserve">. </w:t>
      </w:r>
      <w:r w:rsidR="00230D2B">
        <w:t>Students should</w:t>
      </w:r>
      <w:r w:rsidR="007E701B" w:rsidRPr="007E701B">
        <w:t xml:space="preserve"> interpret</w:t>
      </w:r>
      <w:r w:rsidR="00230D2B">
        <w:t xml:space="preserve"> the</w:t>
      </w:r>
      <w:r w:rsidR="007E701B" w:rsidRPr="007E701B">
        <w:t xml:space="preserve"> intersection</w:t>
      </w:r>
      <w:r w:rsidR="00230D2B">
        <w:t xml:space="preserve"> of</w:t>
      </w:r>
      <w:r w:rsidR="007E701B" w:rsidRPr="007E701B">
        <w:t xml:space="preserve"> </w:t>
      </w: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=2</m:t>
        </m:r>
      </m:oMath>
      <w:r w:rsidR="007F6136">
        <w:t xml:space="preserve"> </w:t>
      </w:r>
      <w:r w:rsidR="007F6136" w:rsidRPr="007F6136">
        <w:t>in the context of the swells</w:t>
      </w:r>
      <w:r w:rsidR="00230D2B">
        <w:t xml:space="preserve"> </w:t>
      </w:r>
      <w:r w:rsidR="005E0C4E">
        <w:t>as</w:t>
      </w:r>
      <w:r w:rsidR="00DA26B4">
        <w:t xml:space="preserve"> the</w:t>
      </w:r>
      <w:r w:rsidR="00230D2B">
        <w:t xml:space="preserve"> times </w:t>
      </w:r>
      <w:r w:rsidR="006512BC">
        <w:t>when the wave height reaches</w:t>
      </w:r>
      <w:r w:rsidR="00230D2B">
        <w:t xml:space="preserve"> 2 metres.</w:t>
      </w:r>
    </w:p>
    <w:p w14:paraId="75D81E2E" w14:textId="77777777" w:rsidR="00E00962" w:rsidRDefault="00E00962" w:rsidP="00E00962">
      <w:pPr>
        <w:pStyle w:val="Heading3"/>
      </w:pPr>
      <w:r>
        <w:t>Connecting learning</w:t>
      </w:r>
    </w:p>
    <w:p w14:paraId="568E8835" w14:textId="293EF0AD" w:rsidR="002D37A7" w:rsidRDefault="000D5BC3" w:rsidP="004C41C4">
      <w:pPr>
        <w:pStyle w:val="ListNumber"/>
        <w:numPr>
          <w:ilvl w:val="0"/>
          <w:numId w:val="2"/>
        </w:numPr>
      </w:pPr>
      <w:r>
        <w:t>Display slide 6</w:t>
      </w:r>
      <w:r w:rsidR="00E468C2">
        <w:t xml:space="preserve"> of the PowerPoint showing</w:t>
      </w:r>
      <w:r w:rsidR="008D5A5A">
        <w:t xml:space="preserve"> the following scenario:</w:t>
      </w:r>
    </w:p>
    <w:p w14:paraId="241CB474" w14:textId="77777777" w:rsidR="00E468C2" w:rsidRDefault="0028366F" w:rsidP="00E468C2">
      <w:pPr>
        <w:pStyle w:val="FeatureBox3"/>
      </w:pPr>
      <w:r w:rsidRPr="0028366F">
        <w:t xml:space="preserve">A mobile phone receives signals from </w:t>
      </w:r>
      <w:r w:rsidR="00E02383">
        <w:t>2</w:t>
      </w:r>
      <w:r w:rsidRPr="0028366F">
        <w:t xml:space="preserve"> satellites. The strength of each signal depends on the phone’s </w:t>
      </w:r>
      <w:r w:rsidR="001E6AD3" w:rsidRPr="00CB3D38">
        <w:t xml:space="preserve">bearing </w:t>
      </w:r>
      <m:oMath>
        <m:r>
          <w:rPr>
            <w:rFonts w:ascii="Cambria Math" w:hAnsi="Cambria Math"/>
          </w:rPr>
          <m:t>θ</m:t>
        </m:r>
      </m:oMath>
      <w:r w:rsidR="006952FE">
        <w:t xml:space="preserve"> </w:t>
      </w:r>
      <w:r w:rsidR="009125F5" w:rsidRPr="009125F5">
        <w:t>relative to the satellites.</w:t>
      </w:r>
    </w:p>
    <w:p w14:paraId="78547F3C" w14:textId="5CA2292B" w:rsidR="00E468C2" w:rsidRPr="00E468C2" w:rsidRDefault="0069475E" w:rsidP="004C41C4">
      <w:pPr>
        <w:pStyle w:val="FeatureBox3"/>
        <w:numPr>
          <w:ilvl w:val="0"/>
          <w:numId w:val="17"/>
        </w:numPr>
        <w:ind w:left="567" w:hanging="567"/>
        <w:rPr>
          <w:rFonts w:eastAsiaTheme="minorEastAsia"/>
        </w:rPr>
      </w:pPr>
      <w:r w:rsidRPr="0069475E">
        <w:t>Satellite A produces a signal strength of</w:t>
      </w:r>
      <w:r w:rsidR="001E6AD3" w:rsidRPr="00CB3D38">
        <w:t xml:space="preserve"> </w:t>
      </w:r>
      <m:oMath>
        <m:r>
          <w:rPr>
            <w:rFonts w:ascii="Cambria Math" w:hAnsi="Cambria Math"/>
          </w:rPr>
          <m:t>5</m:t>
        </m:r>
        <m:func>
          <m:funcPr>
            <m:ctrlPr>
              <w:rPr>
                <w:rFonts w:ascii="Cambria Math" w:hAnsi="Cambria Math"/>
                <w:i/>
              </w:rPr>
            </m:ctrlPr>
          </m:funcPr>
          <m:fName>
            <m:r>
              <m:rPr>
                <m:sty m:val="p"/>
              </m:rPr>
              <w:rPr>
                <w:rFonts w:ascii="Cambria Math" w:hAnsi="Cambria Math"/>
              </w:rPr>
              <m:t>sin</m:t>
            </m:r>
          </m:fName>
          <m:e>
            <m:r>
              <w:rPr>
                <w:rFonts w:ascii="Cambria Math" w:hAnsi="Cambria Math"/>
              </w:rPr>
              <m:t>2θ</m:t>
            </m:r>
          </m:e>
        </m:func>
      </m:oMath>
      <w:r w:rsidR="00E468C2">
        <w:rPr>
          <w:rFonts w:eastAsiaTheme="minorEastAsia"/>
        </w:rPr>
        <w:t>.</w:t>
      </w:r>
    </w:p>
    <w:p w14:paraId="34B6B2F5" w14:textId="060FB29A" w:rsidR="001E6AD3" w:rsidRPr="00E468C2" w:rsidRDefault="00273FB8" w:rsidP="004C41C4">
      <w:pPr>
        <w:pStyle w:val="FeatureBox3"/>
        <w:numPr>
          <w:ilvl w:val="0"/>
          <w:numId w:val="17"/>
        </w:numPr>
        <w:ind w:left="567" w:hanging="567"/>
        <w:rPr>
          <w:rFonts w:eastAsiaTheme="minorEastAsia"/>
        </w:rPr>
      </w:pPr>
      <w:r w:rsidRPr="00273FB8">
        <w:t>Satellite B produces a signal strength of</w:t>
      </w:r>
      <w:r>
        <w:t xml:space="preserve"> </w:t>
      </w:r>
      <m:oMath>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2θ</m:t>
            </m:r>
          </m:e>
        </m:func>
      </m:oMath>
      <w:r w:rsidR="00E468C2">
        <w:rPr>
          <w:rFonts w:eastAsiaTheme="minorEastAsia"/>
        </w:rPr>
        <w:t>.</w:t>
      </w:r>
    </w:p>
    <w:p w14:paraId="5C478A44" w14:textId="4ABFACEF" w:rsidR="001E6AD3" w:rsidRPr="001E6AD3" w:rsidRDefault="000E3170" w:rsidP="00E468C2">
      <w:pPr>
        <w:pStyle w:val="FeatureBox3"/>
        <w:rPr>
          <w:rFonts w:eastAsiaTheme="minorEastAsia"/>
        </w:rPr>
      </w:pPr>
      <w:r w:rsidRPr="000E3170">
        <w:t xml:space="preserve">The total data download signal, </w:t>
      </w:r>
      <m:oMath>
        <m:r>
          <w:rPr>
            <w:rFonts w:ascii="Cambria Math" w:hAnsi="Cambria Math"/>
          </w:rPr>
          <m:t>S(θ)</m:t>
        </m:r>
      </m:oMath>
      <w:r>
        <w:rPr>
          <w:rFonts w:eastAsiaTheme="minorEastAsia"/>
        </w:rPr>
        <w:t>,</w:t>
      </w:r>
      <w:r w:rsidRPr="000E3170">
        <w:t xml:space="preserve"> is the sum of the </w:t>
      </w:r>
      <w:r w:rsidR="00E02383">
        <w:t>2</w:t>
      </w:r>
      <w:r w:rsidRPr="000E3170">
        <w:t xml:space="preserve"> signals.</w:t>
      </w:r>
    </w:p>
    <w:p w14:paraId="29CADD1B" w14:textId="1F225ED1" w:rsidR="000D5BC3" w:rsidRDefault="001827A1" w:rsidP="001827A1">
      <w:pPr>
        <w:pStyle w:val="ListNumber"/>
      </w:pPr>
      <w:r>
        <w:t>In a Think-Pair-Share (</w:t>
      </w:r>
      <w:hyperlink r:id="rId15">
        <w:r w:rsidR="00233F67" w:rsidRPr="07A9EAB4">
          <w:rPr>
            <w:rStyle w:val="Hyperlink"/>
          </w:rPr>
          <w:t>bit.ly/thinkpairsharestrategy</w:t>
        </w:r>
      </w:hyperlink>
      <w:r>
        <w:t xml:space="preserve">), have students write an equation for </w:t>
      </w:r>
      <m:oMath>
        <m:r>
          <w:rPr>
            <w:rFonts w:ascii="Cambria Math" w:hAnsi="Cambria Math"/>
          </w:rPr>
          <m:t>S(θ)</m:t>
        </m:r>
      </m:oMath>
      <w:r>
        <w:rPr>
          <w:rFonts w:eastAsiaTheme="minorEastAsia"/>
        </w:rPr>
        <w:t xml:space="preserve"> and convert it into the form </w:t>
      </w:r>
      <m:oMath>
        <m:r>
          <w:rPr>
            <w:rFonts w:ascii="Cambria Math"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(2θ±α)</m:t>
            </m:r>
          </m:e>
        </m:func>
      </m:oMath>
      <w:r w:rsidR="004C6A10"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(2θ±α)</m:t>
            </m:r>
          </m:e>
        </m:func>
      </m:oMath>
      <w:r w:rsidR="00B37046">
        <w:rPr>
          <w:rFonts w:eastAsiaTheme="minorEastAsia"/>
        </w:rPr>
        <w:t>.</w:t>
      </w:r>
    </w:p>
    <w:p w14:paraId="16BCF18B" w14:textId="1277B01E" w:rsidR="001A0511" w:rsidRDefault="00EE53BB" w:rsidP="006E68D1">
      <w:pPr>
        <w:pStyle w:val="FeatureBox"/>
      </w:pPr>
      <w:r>
        <w:t xml:space="preserve">Students should </w:t>
      </w:r>
      <w:r w:rsidR="00DB347D">
        <w:t xml:space="preserve">share that </w:t>
      </w:r>
      <m:oMath>
        <m:r>
          <w:rPr>
            <w:rFonts w:ascii="Cambria Math" w:hAnsi="Cambria Math"/>
          </w:rPr>
          <m:t>S</m:t>
        </m:r>
        <m:d>
          <m:dPr>
            <m:ctrlPr>
              <w:rPr>
                <w:rFonts w:ascii="Cambria Math" w:hAnsi="Cambria Math"/>
              </w:rPr>
            </m:ctrlPr>
          </m:dPr>
          <m:e>
            <m:r>
              <w:rPr>
                <w:rFonts w:ascii="Cambria Math" w:hAnsi="Cambria Math"/>
              </w:rPr>
              <m:t>θ</m:t>
            </m:r>
          </m:e>
        </m: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29</m:t>
            </m:r>
          </m:e>
        </m:rad>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(2</m:t>
            </m:r>
            <m:r>
              <w:rPr>
                <w:rFonts w:ascii="Cambria Math" w:hAnsi="Cambria Math"/>
              </w:rPr>
              <m:t>θ</m:t>
            </m:r>
            <m:r>
              <m:rPr>
                <m:sty m:val="p"/>
              </m:rPr>
              <w:rPr>
                <w:rFonts w:ascii="Cambria Math" w:hAnsi="Cambria Math"/>
              </w:rPr>
              <m:t>+21°48'</m:t>
            </m:r>
          </m:e>
        </m:func>
        <m:r>
          <m:rPr>
            <m:sty m:val="p"/>
          </m:rPr>
          <w:rPr>
            <w:rFonts w:ascii="Cambria Math" w:eastAsiaTheme="minorEastAsia" w:hAnsi="Cambria Math"/>
          </w:rPr>
          <m:t>)=</m:t>
        </m:r>
        <m:rad>
          <m:radPr>
            <m:degHide m:val="1"/>
            <m:ctrlPr>
              <w:rPr>
                <w:rFonts w:ascii="Cambria Math" w:eastAsiaTheme="minorEastAsia" w:hAnsi="Cambria Math"/>
              </w:rPr>
            </m:ctrlPr>
          </m:radPr>
          <m:deg/>
          <m:e>
            <m:r>
              <m:rPr>
                <m:sty m:val="p"/>
              </m:rPr>
              <w:rPr>
                <w:rFonts w:ascii="Cambria Math" w:eastAsiaTheme="minorEastAsia" w:hAnsi="Cambria Math"/>
              </w:rPr>
              <m:t>29</m:t>
            </m:r>
          </m:e>
        </m:rad>
        <m:func>
          <m:funcPr>
            <m:ctrlPr>
              <w:rPr>
                <w:rFonts w:ascii="Cambria Math" w:eastAsiaTheme="minorEastAsia" w:hAnsi="Cambria Math"/>
              </w:rPr>
            </m:ctrlPr>
          </m:funcPr>
          <m:fName>
            <m:r>
              <m:rPr>
                <m:sty m:val="p"/>
              </m:rPr>
              <w:rPr>
                <w:rFonts w:ascii="Cambria Math" w:eastAsiaTheme="minorEastAsia" w:hAnsi="Cambria Math"/>
              </w:rPr>
              <m:t>cos</m:t>
            </m:r>
          </m:fName>
          <m:e>
            <m:r>
              <m:rPr>
                <m:sty m:val="p"/>
              </m:rPr>
              <w:rPr>
                <w:rFonts w:ascii="Cambria Math" w:eastAsiaTheme="minorEastAsia" w:hAnsi="Cambria Math"/>
              </w:rPr>
              <m:t>(2</m:t>
            </m:r>
            <m:r>
              <w:rPr>
                <w:rFonts w:ascii="Cambria Math" w:eastAsiaTheme="minorEastAsia" w:hAnsi="Cambria Math"/>
              </w:rPr>
              <m:t>θ</m:t>
            </m:r>
            <m:r>
              <m:rPr>
                <m:sty m:val="p"/>
              </m:rPr>
              <w:rPr>
                <w:rFonts w:ascii="Cambria Math" w:eastAsiaTheme="minorEastAsia" w:hAnsi="Cambria Math"/>
              </w:rPr>
              <m:t>-68°12')</m:t>
            </m:r>
          </m:e>
        </m:func>
      </m:oMath>
      <w:r w:rsidR="00C613EE">
        <w:rPr>
          <w:rFonts w:eastAsiaTheme="minorEastAsia"/>
        </w:rPr>
        <w:t>.</w:t>
      </w:r>
    </w:p>
    <w:p w14:paraId="6482936E" w14:textId="75AFF687" w:rsidR="00C613EE" w:rsidRDefault="00E92F75" w:rsidP="00C613EE">
      <w:pPr>
        <w:pStyle w:val="ListNumber"/>
      </w:pPr>
      <w:r>
        <w:t>Initiate</w:t>
      </w:r>
      <w:r w:rsidR="00C613EE">
        <w:t xml:space="preserve"> a class discussion to</w:t>
      </w:r>
      <w:r w:rsidR="00D311E4">
        <w:t xml:space="preserve"> determine what the graph of the signals model might look like. </w:t>
      </w:r>
    </w:p>
    <w:p w14:paraId="3E26DDD7" w14:textId="5ED451B1" w:rsidR="00E92F75" w:rsidRPr="00251328" w:rsidRDefault="00E92F75" w:rsidP="00C613EE">
      <w:pPr>
        <w:pStyle w:val="ListNumber"/>
      </w:pPr>
      <w:r>
        <w:t xml:space="preserve">Animate slide 6 to show the graph of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=5</m:t>
        </m:r>
        <m:func>
          <m:funcPr>
            <m:ctrlPr>
              <w:rPr>
                <w:rFonts w:ascii="Cambria Math" w:hAnsi="Cambria Math"/>
                <w:i/>
              </w:rPr>
            </m:ctrlPr>
          </m:funcPr>
          <m:fName>
            <m:r>
              <m:rPr>
                <m:sty m:val="p"/>
              </m:rPr>
              <w:rPr>
                <w:rFonts w:ascii="Cambria Math" w:hAnsi="Cambria Math"/>
              </w:rPr>
              <m:t>sin</m:t>
            </m:r>
          </m:fName>
          <m:e>
            <m:r>
              <w:rPr>
                <w:rFonts w:ascii="Cambria Math" w:hAnsi="Cambria Math"/>
              </w:rPr>
              <m:t>2θ</m:t>
            </m:r>
          </m:e>
        </m:func>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2θ</m:t>
            </m:r>
          </m:e>
        </m:func>
      </m:oMath>
      <w:r w:rsidR="00632C6E">
        <w:rPr>
          <w:rFonts w:eastAsiaTheme="minorEastAsia"/>
        </w:rPr>
        <w:t>.</w:t>
      </w:r>
    </w:p>
    <w:p w14:paraId="4CDDC49C" w14:textId="049C330C" w:rsidR="00251328" w:rsidRPr="003506AB" w:rsidRDefault="00251328" w:rsidP="00C613EE">
      <w:pPr>
        <w:pStyle w:val="ListNumber"/>
      </w:pPr>
      <w:r>
        <w:rPr>
          <w:rFonts w:eastAsiaTheme="minorEastAsia"/>
        </w:rPr>
        <w:lastRenderedPageBreak/>
        <w:t>Use the Pose-Pause-Pounce-Bounce questioning strategy to</w:t>
      </w:r>
      <w:r w:rsidR="00413A07">
        <w:rPr>
          <w:rFonts w:eastAsiaTheme="minorEastAsia"/>
        </w:rPr>
        <w:t xml:space="preserve"> interpret the signals model </w:t>
      </w:r>
      <w:r w:rsidR="00E468C2">
        <w:rPr>
          <w:rFonts w:eastAsiaTheme="minorEastAsia"/>
        </w:rPr>
        <w:t xml:space="preserve">from </w:t>
      </w:r>
      <w:r w:rsidR="00413A07">
        <w:rPr>
          <w:rFonts w:eastAsiaTheme="minorEastAsia"/>
        </w:rPr>
        <w:t>the graph</w:t>
      </w:r>
      <w:r w:rsidR="005345FD">
        <w:rPr>
          <w:rFonts w:eastAsiaTheme="minorEastAsia"/>
        </w:rPr>
        <w:t xml:space="preserve">. </w:t>
      </w:r>
      <w:r w:rsidR="003506AB">
        <w:rPr>
          <w:rFonts w:eastAsiaTheme="minorEastAsia"/>
        </w:rPr>
        <w:t>Suggest</w:t>
      </w:r>
      <w:r w:rsidR="00863D05">
        <w:rPr>
          <w:rFonts w:eastAsiaTheme="minorEastAsia"/>
        </w:rPr>
        <w:t>ed</w:t>
      </w:r>
      <w:r w:rsidR="003506AB">
        <w:rPr>
          <w:rFonts w:eastAsiaTheme="minorEastAsia"/>
        </w:rPr>
        <w:t xml:space="preserve"> prompts include:</w:t>
      </w:r>
    </w:p>
    <w:p w14:paraId="76D4D051" w14:textId="77777777" w:rsidR="00D2363F" w:rsidRDefault="006455B5" w:rsidP="00B0549C">
      <w:pPr>
        <w:pStyle w:val="ListBullet2"/>
      </w:pPr>
      <w:r w:rsidRPr="006455B5">
        <w:t xml:space="preserve">What is the maximum signal? How can we tell from the graph? </w:t>
      </w:r>
    </w:p>
    <w:p w14:paraId="5FE7D14C" w14:textId="7D996523" w:rsidR="006455B5" w:rsidRDefault="006455B5" w:rsidP="00B0549C">
      <w:pPr>
        <w:pStyle w:val="ListBullet2"/>
      </w:pPr>
      <w:r w:rsidRPr="006455B5">
        <w:t>At what bearing does</w:t>
      </w:r>
      <w:r w:rsidR="00D2363F">
        <w:t xml:space="preserve"> the maximum signal</w:t>
      </w:r>
      <w:r w:rsidRPr="006455B5">
        <w:t xml:space="preserve"> occur?</w:t>
      </w:r>
    </w:p>
    <w:p w14:paraId="0A8C262C" w14:textId="01917894" w:rsidR="00605635" w:rsidRDefault="009232A0" w:rsidP="00B0549C">
      <w:pPr>
        <w:pStyle w:val="ListBullet2"/>
      </w:pPr>
      <w:r w:rsidRPr="009232A0">
        <w:t xml:space="preserve">How might we determine the bearing at which the phone first receives </w:t>
      </w:r>
      <w:r w:rsidR="00331085">
        <w:t>no</w:t>
      </w:r>
      <w:r w:rsidRPr="009232A0">
        <w:t xml:space="preserve"> signal</w:t>
      </w:r>
      <w:r w:rsidR="00331085">
        <w:t xml:space="preserve">, that is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=0</m:t>
        </m:r>
      </m:oMath>
      <w:r w:rsidR="00140CB8">
        <w:t xml:space="preserve">? </w:t>
      </w:r>
    </w:p>
    <w:p w14:paraId="7EEB79C2" w14:textId="3B641E70" w:rsidR="005E1170" w:rsidRDefault="005E1170" w:rsidP="00B0549C">
      <w:pPr>
        <w:pStyle w:val="ListBullet2"/>
      </w:pPr>
      <w:r>
        <w:t xml:space="preserve">Can a signal have a negative value? </w:t>
      </w:r>
    </w:p>
    <w:p w14:paraId="7E52D20D" w14:textId="596F815E" w:rsidR="00A43C67" w:rsidRDefault="00CE29E5" w:rsidP="006E68D1">
      <w:pPr>
        <w:pStyle w:val="FeatureBox"/>
      </w:pPr>
      <w:r>
        <w:t>Students should identify the strongest and weakest signal</w:t>
      </w:r>
      <w:r w:rsidR="00E9026F">
        <w:t xml:space="preserve"> </w:t>
      </w:r>
      <w:r w:rsidR="001B75FA">
        <w:t>is</w:t>
      </w:r>
      <w:r>
        <w:t xml:space="preserve">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m:t>
        </m:r>
        <m:rad>
          <m:radPr>
            <m:degHide m:val="1"/>
            <m:ctrlPr>
              <w:rPr>
                <w:rFonts w:ascii="Cambria Math" w:hAnsi="Cambria Math"/>
                <w:i/>
              </w:rPr>
            </m:ctrlPr>
          </m:radPr>
          <m:deg/>
          <m:e>
            <m:r>
              <w:rPr>
                <w:rFonts w:ascii="Cambria Math" w:hAnsi="Cambria Math"/>
              </w:rPr>
              <m:t>29</m:t>
            </m:r>
          </m:e>
        </m:rad>
      </m:oMath>
      <w:r w:rsidR="00B07995">
        <w:t xml:space="preserve">, </w:t>
      </w:r>
      <w:r w:rsidR="00D272FF">
        <w:t xml:space="preserve">which is </w:t>
      </w:r>
      <w:r w:rsidR="00B07995">
        <w:t>the amplitude of the graph</w:t>
      </w:r>
      <w:r w:rsidR="001B75FA">
        <w:t>. This</w:t>
      </w:r>
      <w:r w:rsidR="00E75C9B">
        <w:t xml:space="preserve"> occur</w:t>
      </w:r>
      <w:r w:rsidR="00386EF5">
        <w:t>s</w:t>
      </w:r>
      <w:r w:rsidR="00E75C9B">
        <w:t xml:space="preserve"> at the</w:t>
      </w:r>
      <w:r w:rsidR="00241F35">
        <w:t xml:space="preserve"> maximum and minimum</w:t>
      </w:r>
      <w:r w:rsidR="001B75FA">
        <w:t xml:space="preserve"> points</w:t>
      </w:r>
      <w:r w:rsidR="00241F35">
        <w:t>.</w:t>
      </w:r>
      <w:r w:rsidR="00E57869">
        <w:t xml:space="preserve"> The </w:t>
      </w:r>
      <w:r w:rsidR="00BE18AA">
        <w:t xml:space="preserve">exact </w:t>
      </w:r>
      <w:r w:rsidR="00E57869">
        <w:t>bearings at these points cannot be obtained</w:t>
      </w:r>
      <w:r w:rsidR="00BE18AA">
        <w:t xml:space="preserve"> from the graph.</w:t>
      </w:r>
      <w:r w:rsidR="000562C9">
        <w:t xml:space="preserve"> Students may approximate </w:t>
      </w:r>
      <w:r w:rsidR="00B30CCD" w:rsidRPr="00113EBA">
        <w:t>from the graph</w:t>
      </w:r>
      <w:r w:rsidR="00B30CCD" w:rsidRPr="00B30CCD">
        <w:t xml:space="preserve"> that the phone has no signal at</w:t>
      </w:r>
      <w:r w:rsidR="009345FC">
        <w:t xml:space="preserve"> bearing</w:t>
      </w:r>
      <w:r w:rsidR="001255BA">
        <w:t>s</w:t>
      </w:r>
      <w:r w:rsidR="009345FC">
        <w:t xml:space="preserve"> of</w:t>
      </w:r>
      <w:r w:rsidR="004041C0">
        <w:t xml:space="preserve"> approximately</w:t>
      </w:r>
      <m:oMath>
        <m:r>
          <w:rPr>
            <w:rFonts w:ascii="Cambria Math" w:hAnsi="Cambria Math"/>
          </w:rPr>
          <m:t xml:space="preserve"> 80°</m:t>
        </m:r>
      </m:oMath>
      <w:r w:rsidR="006A6621">
        <w:t>,</w:t>
      </w:r>
      <m:oMath>
        <m:r>
          <w:rPr>
            <w:rFonts w:ascii="Cambria Math" w:hAnsi="Cambria Math"/>
          </w:rPr>
          <m:t>170°, 260°</m:t>
        </m:r>
      </m:oMath>
      <w:r w:rsidR="006A6621">
        <w:t xml:space="preserve"> and </w:t>
      </w:r>
      <m:oMath>
        <m:r>
          <w:rPr>
            <w:rFonts w:ascii="Cambria Math" w:hAnsi="Cambria Math"/>
          </w:rPr>
          <m:t>350°</m:t>
        </m:r>
      </m:oMath>
      <w:r w:rsidR="00B21DDE">
        <w:t>.</w:t>
      </w:r>
      <w:r w:rsidR="005E1170">
        <w:t xml:space="preserve"> </w:t>
      </w:r>
      <w:r w:rsidR="00D272FF">
        <w:t xml:space="preserve">They </w:t>
      </w:r>
      <w:r w:rsidR="005E1170">
        <w:t xml:space="preserve">may </w:t>
      </w:r>
      <w:r w:rsidR="00D272FF">
        <w:t xml:space="preserve">also note </w:t>
      </w:r>
      <w:r w:rsidR="005E1170">
        <w:t xml:space="preserve">that the model should only </w:t>
      </w:r>
      <w:r w:rsidR="00D272FF">
        <w:t>be</w:t>
      </w:r>
      <w:r w:rsidR="005E1170">
        <w:t xml:space="preserve"> graphed for the range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≥0</m:t>
        </m:r>
      </m:oMath>
      <w:r w:rsidR="005E1170">
        <w:t>.</w:t>
      </w:r>
    </w:p>
    <w:p w14:paraId="60D46598" w14:textId="6D4B82D5" w:rsidR="00A07B70" w:rsidRDefault="00A93FDB" w:rsidP="00A07B70">
      <w:pPr>
        <w:pStyle w:val="ListNumber"/>
      </w:pPr>
      <w:r>
        <w:t>Pose the final question to the class</w:t>
      </w:r>
      <w:r w:rsidR="00CD2147">
        <w:t>:</w:t>
      </w:r>
      <w:r>
        <w:t xml:space="preserve"> </w:t>
      </w:r>
      <w:r w:rsidR="00CD2147">
        <w:t>H</w:t>
      </w:r>
      <w:r w:rsidR="00113EBA" w:rsidRPr="00113EBA">
        <w:t>ow might we find the exact bearing at which the mobile phone receives no signal</w:t>
      </w:r>
      <w:r w:rsidR="00E92FA2">
        <w:t xml:space="preserve">, that is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=0</m:t>
        </m:r>
      </m:oMath>
      <w:r w:rsidR="00E92FA2">
        <w:rPr>
          <w:rFonts w:eastAsiaTheme="minorEastAsia"/>
        </w:rPr>
        <w:t>,</w:t>
      </w:r>
      <w:r w:rsidR="00113EBA" w:rsidRPr="00113EBA">
        <w:t xml:space="preserve"> from the satellites?</w:t>
      </w:r>
    </w:p>
    <w:p w14:paraId="03AB3F75" w14:textId="4319B420" w:rsidR="00A93FDB" w:rsidRDefault="00A93FDB" w:rsidP="006E68D1">
      <w:pPr>
        <w:pStyle w:val="FeatureBox"/>
      </w:pPr>
      <w:r>
        <w:t xml:space="preserve">Students should identify that they need to solve the equation </w:t>
      </w:r>
      <m:oMath>
        <m:r>
          <m:rPr>
            <m:sty m:val="p"/>
          </m:rPr>
          <w:rPr>
            <w:rFonts w:ascii="Cambria Math" w:hAnsi="Cambria Math"/>
          </w:rPr>
          <m:t>5</m:t>
        </m:r>
        <m:func>
          <m:funcPr>
            <m:ctrlPr>
              <w:rPr>
                <w:rFonts w:ascii="Cambria Math" w:hAnsi="Cambria Math"/>
              </w:rPr>
            </m:ctrlPr>
          </m:funcPr>
          <m:fName>
            <m:r>
              <m:rPr>
                <m:sty m:val="p"/>
              </m:rPr>
              <w:rPr>
                <w:rFonts w:ascii="Cambria Math" w:hAnsi="Cambria Math"/>
              </w:rPr>
              <m:t>sin</m:t>
            </m:r>
          </m:fName>
          <m:e>
            <m:r>
              <w:rPr>
                <w:rFonts w:ascii="Cambria Math" w:hAnsi="Cambria Math"/>
              </w:rPr>
              <m:t>(2θ)</m:t>
            </m:r>
          </m:e>
        </m:func>
        <m:r>
          <m:rPr>
            <m:sty m:val="p"/>
          </m:rPr>
          <w:rPr>
            <w:rFonts w:ascii="Cambria Math" w:hAnsi="Cambria Math"/>
          </w:rPr>
          <m:t>+2</m:t>
        </m:r>
        <m:func>
          <m:funcPr>
            <m:ctrlPr>
              <w:rPr>
                <w:rFonts w:ascii="Cambria Math" w:hAnsi="Cambria Math"/>
              </w:rPr>
            </m:ctrlPr>
          </m:funcPr>
          <m:fName>
            <m:r>
              <m:rPr>
                <m:sty m:val="p"/>
              </m:rPr>
              <w:rPr>
                <w:rFonts w:ascii="Cambria Math" w:hAnsi="Cambria Math"/>
              </w:rPr>
              <m:t>cos</m:t>
            </m:r>
          </m:fName>
          <m:e>
            <m:r>
              <w:rPr>
                <w:rFonts w:ascii="Cambria Math" w:hAnsi="Cambria Math"/>
              </w:rPr>
              <m:t>(2θ)</m:t>
            </m:r>
          </m:e>
        </m:func>
        <m:r>
          <m:rPr>
            <m:sty m:val="p"/>
          </m:rPr>
          <w:rPr>
            <w:rFonts w:ascii="Cambria Math" w:hAnsi="Cambria Math"/>
          </w:rPr>
          <m:t>=0</m:t>
        </m:r>
      </m:oMath>
      <w:r>
        <w:rPr>
          <w:rFonts w:eastAsiaTheme="minorEastAsia"/>
        </w:rPr>
        <w:t xml:space="preserve"> algebraically</w:t>
      </w:r>
      <w:r w:rsidR="00DD60E3">
        <w:rPr>
          <w:rFonts w:eastAsiaTheme="minorEastAsia"/>
        </w:rPr>
        <w:t xml:space="preserve"> for </w:t>
      </w:r>
      <m:oMath>
        <m:r>
          <w:rPr>
            <w:rFonts w:ascii="Cambria Math" w:eastAsiaTheme="minorEastAsia" w:hAnsi="Cambria Math"/>
          </w:rPr>
          <m:t>0≤θ≤360°</m:t>
        </m:r>
      </m:oMath>
      <w:r w:rsidR="006455B5">
        <w:rPr>
          <w:rFonts w:eastAsiaTheme="minorEastAsia"/>
        </w:rPr>
        <w:t>.</w:t>
      </w:r>
    </w:p>
    <w:p w14:paraId="38CE37A2" w14:textId="7BECAA9D" w:rsidR="00A93FDB" w:rsidRPr="005322CE" w:rsidRDefault="00A93FDB" w:rsidP="00A93FDB">
      <w:pPr>
        <w:pStyle w:val="ListNumber"/>
      </w:pPr>
      <w:r>
        <w:t>Allow students time in their pairs to solve the equation</w:t>
      </w:r>
      <w:r w:rsidR="000870BA">
        <w:t>.</w:t>
      </w:r>
      <w:r w:rsidR="00B94A2A">
        <w:t xml:space="preserve"> </w:t>
      </w:r>
      <w:r w:rsidR="000870BA">
        <w:t>R</w:t>
      </w:r>
      <w:r w:rsidR="00B94A2A">
        <w:t xml:space="preserve">emind </w:t>
      </w:r>
      <w:r w:rsidR="000870BA">
        <w:t xml:space="preserve">them </w:t>
      </w:r>
      <w:r w:rsidR="00B94A2A">
        <w:t xml:space="preserve">that they have already expressed </w:t>
      </w:r>
      <m:oMath>
        <m:r>
          <m:rPr>
            <m:sty m:val="p"/>
          </m:rPr>
          <w:rPr>
            <w:rFonts w:ascii="Cambria Math" w:hAnsi="Cambria Math"/>
          </w:rPr>
          <m:t>5</m:t>
        </m:r>
        <m:func>
          <m:funcPr>
            <m:ctrlPr>
              <w:rPr>
                <w:rFonts w:ascii="Cambria Math" w:hAnsi="Cambria Math"/>
              </w:rPr>
            </m:ctrlPr>
          </m:funcPr>
          <m:fName>
            <m:r>
              <m:rPr>
                <m:sty m:val="p"/>
              </m:rPr>
              <w:rPr>
                <w:rFonts w:ascii="Cambria Math" w:hAnsi="Cambria Math"/>
              </w:rPr>
              <m:t>sin</m:t>
            </m:r>
          </m:fName>
          <m:e>
            <m:r>
              <w:rPr>
                <w:rFonts w:ascii="Cambria Math" w:hAnsi="Cambria Math"/>
              </w:rPr>
              <m:t>(2θ)</m:t>
            </m:r>
          </m:e>
        </m:func>
        <m:r>
          <m:rPr>
            <m:sty m:val="p"/>
          </m:rPr>
          <w:rPr>
            <w:rFonts w:ascii="Cambria Math" w:hAnsi="Cambria Math"/>
          </w:rPr>
          <m:t>+2</m:t>
        </m:r>
        <m:func>
          <m:funcPr>
            <m:ctrlPr>
              <w:rPr>
                <w:rFonts w:ascii="Cambria Math" w:hAnsi="Cambria Math"/>
              </w:rPr>
            </m:ctrlPr>
          </m:funcPr>
          <m:fName>
            <m:r>
              <m:rPr>
                <m:sty m:val="p"/>
              </m:rPr>
              <w:rPr>
                <w:rFonts w:ascii="Cambria Math" w:hAnsi="Cambria Math"/>
              </w:rPr>
              <m:t>cos</m:t>
            </m:r>
          </m:fName>
          <m:e>
            <m:r>
              <w:rPr>
                <w:rFonts w:ascii="Cambria Math" w:hAnsi="Cambria Math"/>
              </w:rPr>
              <m:t>(2θ)</m:t>
            </m:r>
          </m:e>
        </m:func>
      </m:oMath>
      <w:r w:rsidR="00B94A2A">
        <w:rPr>
          <w:rFonts w:eastAsiaTheme="minorEastAsia"/>
        </w:rPr>
        <w:t xml:space="preserve"> </w:t>
      </w:r>
      <w:r w:rsidR="003A22FE">
        <w:rPr>
          <w:rFonts w:eastAsiaTheme="minorEastAsia"/>
        </w:rPr>
        <w:t>as</w:t>
      </w:r>
      <w:r w:rsidR="00B94A2A">
        <w:rPr>
          <w:rFonts w:eastAsiaTheme="minorEastAsia"/>
        </w:rP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(2θ+21°48'</m:t>
            </m:r>
          </m:e>
        </m:func>
        <m:r>
          <w:rPr>
            <w:rFonts w:ascii="Cambria Math" w:eastAsiaTheme="minorEastAsia" w:hAnsi="Cambria Math"/>
          </w:rPr>
          <m:t xml:space="preserve">) </m:t>
        </m:r>
      </m:oMath>
      <w:r w:rsidR="005F3BFE" w:rsidRPr="005F3BFE">
        <w:rPr>
          <w:rFonts w:eastAsiaTheme="minorEastAsia"/>
        </w:rPr>
        <w:t xml:space="preserve">or </w:t>
      </w:r>
      <m:oMath>
        <m:rad>
          <m:radPr>
            <m:degHide m:val="1"/>
            <m:ctrlPr>
              <w:rPr>
                <w:rFonts w:ascii="Cambria Math" w:eastAsiaTheme="minorEastAsia" w:hAnsi="Cambria Math"/>
                <w:i/>
              </w:rPr>
            </m:ctrlPr>
          </m:radPr>
          <m:deg/>
          <m:e>
            <m:r>
              <w:rPr>
                <w:rFonts w:ascii="Cambria Math" w:eastAsiaTheme="minorEastAsia" w:hAnsi="Cambria Math"/>
              </w:rPr>
              <m:t>29</m:t>
            </m:r>
          </m:e>
        </m:ra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(2θ-68°12')</m:t>
            </m:r>
          </m:e>
        </m:func>
      </m:oMath>
      <w:r w:rsidR="00B94A2A">
        <w:rPr>
          <w:rFonts w:eastAsiaTheme="minorEastAsia"/>
        </w:rPr>
        <w:t xml:space="preserve"> and to use the graph to verify their final solution. </w:t>
      </w:r>
    </w:p>
    <w:p w14:paraId="232427ED" w14:textId="415A4CC2" w:rsidR="005322CE" w:rsidRDefault="005322CE" w:rsidP="00A93FDB">
      <w:pPr>
        <w:pStyle w:val="ListNumber"/>
      </w:pPr>
      <w:r>
        <w:t>Slide</w:t>
      </w:r>
      <w:r w:rsidR="0013420C">
        <w:t>s</w:t>
      </w:r>
      <w:r>
        <w:t xml:space="preserve"> 7</w:t>
      </w:r>
      <w:r w:rsidR="0013420C">
        <w:t>–</w:t>
      </w:r>
      <w:r w:rsidR="00926D20">
        <w:t>10</w:t>
      </w:r>
      <w:r>
        <w:t xml:space="preserve"> can be used to show the solution using both approaches of</w:t>
      </w:r>
      <w:r w:rsidR="00C30017">
        <w:t xml:space="preserve"> the form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(2θ±α)</m:t>
            </m:r>
          </m:e>
        </m:func>
      </m:oMath>
      <w:r w:rsidR="00C30017"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(2θ±α)</m:t>
            </m:r>
          </m:e>
        </m:func>
      </m:oMath>
      <w:r w:rsidR="00171D3F">
        <w:t>.</w:t>
      </w:r>
    </w:p>
    <w:p w14:paraId="77DD5315" w14:textId="403F94E7" w:rsidR="00504D69" w:rsidRDefault="00504D69" w:rsidP="00A93FDB">
      <w:pPr>
        <w:pStyle w:val="ListNumber"/>
      </w:pPr>
      <w:r>
        <w:t xml:space="preserve">Display slide </w:t>
      </w:r>
      <w:r w:rsidR="00926D20">
        <w:t>11</w:t>
      </w:r>
      <w:r w:rsidR="00D06EBF">
        <w:t xml:space="preserve"> showing </w:t>
      </w:r>
      <w:r w:rsidR="00434980">
        <w:t xml:space="preserve">an additional question to the same </w:t>
      </w:r>
      <w:r w:rsidR="005C0D12">
        <w:t xml:space="preserve">signal model </w:t>
      </w:r>
      <w:r w:rsidR="000870BA">
        <w:t xml:space="preserve">and </w:t>
      </w:r>
      <w:r w:rsidR="005C0D12">
        <w:t>where the expression for the stations is adjusted</w:t>
      </w:r>
      <w:r w:rsidR="00C84480">
        <w:t xml:space="preserve">. </w:t>
      </w:r>
      <w:r w:rsidR="00A41F7E">
        <w:t xml:space="preserve">The slide also shows the graph of the adjusted scenario. </w:t>
      </w:r>
    </w:p>
    <w:p w14:paraId="23782296" w14:textId="29AB58FB" w:rsidR="00377E8A" w:rsidRDefault="004D03E3" w:rsidP="00A93FDB">
      <w:pPr>
        <w:pStyle w:val="ListNumber"/>
      </w:pPr>
      <w:r w:rsidRPr="004D03E3">
        <w:t>Initiate a class discussion comparing this model to the previous one</w:t>
      </w:r>
      <w:r w:rsidR="002F615B">
        <w:t xml:space="preserve"> on slide 6</w:t>
      </w:r>
      <w:r w:rsidRPr="004D03E3">
        <w:t xml:space="preserve"> and explore </w:t>
      </w:r>
      <w:r w:rsidR="005E330E">
        <w:t>the approximate</w:t>
      </w:r>
      <w:r w:rsidRPr="004D03E3">
        <w:t xml:space="preserve"> </w:t>
      </w:r>
      <w:r w:rsidR="008C27D8" w:rsidRPr="009232A0">
        <w:t>bearing at which the phone first receives no signal</w:t>
      </w:r>
      <w:r w:rsidR="002C414C">
        <w:t xml:space="preserve">, </w:t>
      </w:r>
      <m:oMath>
        <m:r>
          <w:rPr>
            <w:rFonts w:ascii="Cambria Math" w:hAnsi="Cambria Math"/>
          </w:rPr>
          <m:t>S</m:t>
        </m:r>
        <m:d>
          <m:dPr>
            <m:ctrlPr>
              <w:rPr>
                <w:rFonts w:ascii="Cambria Math" w:hAnsi="Cambria Math"/>
                <w:i/>
              </w:rPr>
            </m:ctrlPr>
          </m:dPr>
          <m:e>
            <m:r>
              <w:rPr>
                <w:rFonts w:ascii="Cambria Math" w:hAnsi="Cambria Math"/>
              </w:rPr>
              <m:t>θ</m:t>
            </m:r>
          </m:e>
        </m:d>
        <m:r>
          <w:rPr>
            <w:rFonts w:ascii="Cambria Math" w:hAnsi="Cambria Math"/>
          </w:rPr>
          <m:t>=0</m:t>
        </m:r>
      </m:oMath>
      <w:r w:rsidR="002F615B">
        <w:t>.</w:t>
      </w:r>
    </w:p>
    <w:p w14:paraId="12E82108" w14:textId="79553455" w:rsidR="00422C5A" w:rsidRDefault="00422C5A" w:rsidP="00A93FDB">
      <w:pPr>
        <w:pStyle w:val="ListNumber"/>
      </w:pPr>
      <w:r>
        <w:lastRenderedPageBreak/>
        <w:t xml:space="preserve">In pairs, have students determine the exact bearing at which </w:t>
      </w:r>
      <w:r w:rsidR="008C27D8" w:rsidRPr="009232A0">
        <w:t>the phone first receives no signal</w:t>
      </w:r>
      <w:r>
        <w:t xml:space="preserve">. </w:t>
      </w:r>
    </w:p>
    <w:p w14:paraId="1F46F318" w14:textId="4A516FF8" w:rsidR="0072774E" w:rsidRDefault="0072774E" w:rsidP="006E68D1">
      <w:pPr>
        <w:pStyle w:val="FeatureBox"/>
      </w:pPr>
      <w:r>
        <w:t xml:space="preserve">Students will need to solve algebraically </w:t>
      </w:r>
      <m:oMath>
        <m:r>
          <w:rPr>
            <w:rFonts w:ascii="Cambria Math" w:hAnsi="Cambria Math"/>
          </w:rPr>
          <m:t>5</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θ+22.5°</m:t>
                </m:r>
              </m:e>
            </m:d>
          </m:e>
        </m:func>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(θ+22.5°)</m:t>
            </m:r>
          </m:e>
        </m:func>
        <m:r>
          <w:rPr>
            <w:rFonts w:ascii="Cambria Math" w:hAnsi="Cambria Math"/>
          </w:rPr>
          <m:t>=0</m:t>
        </m:r>
      </m:oMath>
      <w:r w:rsidR="005B7A84">
        <w:t xml:space="preserve"> for </w:t>
      </w:r>
      <m:oMath>
        <m:r>
          <w:rPr>
            <w:rFonts w:ascii="Cambria Math" w:hAnsi="Cambria Math"/>
          </w:rPr>
          <m:t>0°≤θ≤360°</m:t>
        </m:r>
      </m:oMath>
      <w:r w:rsidR="004B4A74">
        <w:t xml:space="preserve">. </w:t>
      </w:r>
      <w:r w:rsidR="00584B53">
        <w:t xml:space="preserve">Depending on the </w:t>
      </w:r>
      <w:r w:rsidR="00430577">
        <w:t>ability of the class</w:t>
      </w:r>
      <w:r w:rsidR="00584B53">
        <w:t xml:space="preserve">, slide </w:t>
      </w:r>
      <w:r w:rsidR="0023598D">
        <w:t>1</w:t>
      </w:r>
      <w:r w:rsidR="00926D20">
        <w:t>2</w:t>
      </w:r>
      <w:r w:rsidR="00584B53">
        <w:t xml:space="preserve"> can be used to </w:t>
      </w:r>
      <w:r w:rsidR="004D1166">
        <w:t>reveal and unpack</w:t>
      </w:r>
      <w:r w:rsidR="00584B53">
        <w:t xml:space="preserve"> the solution. </w:t>
      </w:r>
    </w:p>
    <w:p w14:paraId="4FF82A7A" w14:textId="77777777" w:rsidR="00E00962" w:rsidRDefault="00E00962" w:rsidP="00E00962">
      <w:pPr>
        <w:pStyle w:val="Heading3"/>
      </w:pPr>
      <w:r>
        <w:t>Releasing responsibility</w:t>
      </w:r>
    </w:p>
    <w:p w14:paraId="54BA4FB8" w14:textId="6240475E" w:rsidR="0035064A" w:rsidRPr="007C5806" w:rsidRDefault="000222FA" w:rsidP="004C41C4">
      <w:pPr>
        <w:pStyle w:val="ListNumber"/>
        <w:numPr>
          <w:ilvl w:val="0"/>
          <w:numId w:val="3"/>
        </w:numPr>
      </w:pPr>
      <w:r>
        <w:t>In a Think-Pair-Share</w:t>
      </w:r>
      <w:r w:rsidR="00A15B85">
        <w:t>,</w:t>
      </w:r>
      <w:r w:rsidR="00DE0D96">
        <w:t xml:space="preserve"> have students </w:t>
      </w:r>
      <w:r w:rsidR="00C9783B">
        <w:t>outline</w:t>
      </w:r>
      <w:r w:rsidR="00DE0D96">
        <w:t xml:space="preserve"> the steps taken</w:t>
      </w:r>
      <w:r w:rsidR="00A65EDB">
        <w:t xml:space="preserve"> and key considerations</w:t>
      </w:r>
      <w:r w:rsidR="00DE0D96">
        <w:t xml:space="preserve"> </w:t>
      </w:r>
      <w:r w:rsidR="00AF52F9">
        <w:t>when</w:t>
      </w:r>
      <w:r w:rsidR="00DE0D96">
        <w:t xml:space="preserve"> answer</w:t>
      </w:r>
      <w:r w:rsidR="00AF52F9">
        <w:t>ing</w:t>
      </w:r>
      <w:r w:rsidR="00DE0D96">
        <w:t xml:space="preserve"> a modelling question of the form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=c</m:t>
        </m:r>
      </m:oMath>
      <w:r w:rsidR="007C5806">
        <w:rPr>
          <w:rFonts w:eastAsiaTheme="minorEastAsia"/>
        </w:rPr>
        <w:t xml:space="preserve">. The solution on </w:t>
      </w:r>
      <w:r w:rsidR="00A15B85">
        <w:rPr>
          <w:rFonts w:eastAsiaTheme="minorEastAsia"/>
        </w:rPr>
        <w:t xml:space="preserve">slide </w:t>
      </w:r>
      <w:r w:rsidR="0023598D">
        <w:rPr>
          <w:rFonts w:eastAsiaTheme="minorEastAsia"/>
        </w:rPr>
        <w:t>10</w:t>
      </w:r>
      <w:r w:rsidR="007C5806">
        <w:rPr>
          <w:rFonts w:eastAsiaTheme="minorEastAsia"/>
        </w:rPr>
        <w:t xml:space="preserve"> could be used as a prompt for students. </w:t>
      </w:r>
    </w:p>
    <w:p w14:paraId="3702C2C8" w14:textId="56FEDF1A" w:rsidR="00A65EDB" w:rsidRDefault="00A65EDB" w:rsidP="006E68D1">
      <w:pPr>
        <w:pStyle w:val="FeatureBox"/>
      </w:pPr>
      <w:r>
        <w:t xml:space="preserve">Students might </w:t>
      </w:r>
      <w:r w:rsidR="00232329">
        <w:t>suggest the following steps and key considerations</w:t>
      </w:r>
      <w:r w:rsidR="00A15B85">
        <w:t>:</w:t>
      </w:r>
    </w:p>
    <w:p w14:paraId="4CF7D595" w14:textId="77777777" w:rsidR="000870BA" w:rsidRDefault="000375FB" w:rsidP="006E68D1">
      <w:pPr>
        <w:pStyle w:val="FeatureBox"/>
      </w:pPr>
      <w:r>
        <w:t xml:space="preserve">Express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rPr>
          <w:rFonts w:eastAsiaTheme="minorEastAsia"/>
        </w:rPr>
        <w:t xml:space="preserve"> in the form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(x±α)</m:t>
            </m:r>
          </m:e>
        </m:func>
      </m:oMath>
      <w:r w:rsidRPr="00BE48F5">
        <w:rPr>
          <w:rFonts w:eastAsiaTheme="minorEastAsia"/>
        </w:rPr>
        <w:t xml:space="preserve"> or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(x±α)</m:t>
            </m:r>
          </m:e>
        </m:func>
      </m:oMath>
      <w:r w:rsidR="00A517B2">
        <w:t xml:space="preserve">, carefully considering the correct quadrant for </w:t>
      </w:r>
      <m:oMath>
        <m:r>
          <w:rPr>
            <w:rFonts w:ascii="Cambria Math" w:hAnsi="Cambria Math"/>
          </w:rPr>
          <m:t>α</m:t>
        </m:r>
      </m:oMath>
      <w:r w:rsidR="00A517B2">
        <w:rPr>
          <w:rFonts w:eastAsiaTheme="minorEastAsia"/>
        </w:rPr>
        <w:t>.</w:t>
      </w:r>
    </w:p>
    <w:p w14:paraId="755ED98E" w14:textId="77777777" w:rsidR="000870BA" w:rsidRDefault="00485174" w:rsidP="006E68D1">
      <w:pPr>
        <w:pStyle w:val="FeatureBox"/>
      </w:pPr>
      <w:r>
        <w:t xml:space="preserve">Solve the equation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(x±α)</m:t>
            </m:r>
          </m:e>
        </m:func>
        <m:r>
          <w:rPr>
            <w:rFonts w:ascii="Cambria Math" w:hAnsi="Cambria Math"/>
          </w:rPr>
          <m:t>=c</m:t>
        </m:r>
      </m:oMath>
      <w:r w:rsidRPr="000870BA">
        <w:t xml:space="preserve"> or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(x±α)</m:t>
            </m:r>
          </m:e>
        </m:func>
        <m:r>
          <w:rPr>
            <w:rFonts w:ascii="Cambria Math" w:hAnsi="Cambria Math"/>
          </w:rPr>
          <m:t>=c</m:t>
        </m:r>
      </m:oMath>
      <w:r w:rsidR="00417155" w:rsidRPr="000870BA">
        <w:t>.</w:t>
      </w:r>
    </w:p>
    <w:p w14:paraId="38D850F8" w14:textId="0AC1CF40" w:rsidR="000870BA" w:rsidRDefault="00240E26" w:rsidP="006E68D1">
      <w:pPr>
        <w:pStyle w:val="FeatureBox"/>
      </w:pPr>
      <w:r>
        <w:t xml:space="preserve">A graph can be helpful to approximate solutions and </w:t>
      </w:r>
      <w:r w:rsidR="00A15B85">
        <w:t>interpret</w:t>
      </w:r>
      <w:r>
        <w:t xml:space="preserve"> how the equation relates to the context of the model.</w:t>
      </w:r>
    </w:p>
    <w:p w14:paraId="5F968722" w14:textId="3B728C47" w:rsidR="000870BA" w:rsidRDefault="00240E26" w:rsidP="006E68D1">
      <w:pPr>
        <w:pStyle w:val="FeatureBox"/>
      </w:pPr>
      <w:r>
        <w:t>Ensure that the domain for the solution makes logical sense with</w:t>
      </w:r>
      <w:r w:rsidR="00877BCC">
        <w:t>in</w:t>
      </w:r>
      <w:r>
        <w:t xml:space="preserve"> the context of the model.</w:t>
      </w:r>
    </w:p>
    <w:p w14:paraId="71143BF4" w14:textId="22567E82" w:rsidR="00FC09A1" w:rsidRDefault="00FC09A1" w:rsidP="006E68D1">
      <w:pPr>
        <w:pStyle w:val="FeatureBox"/>
      </w:pPr>
      <w:r>
        <w:t xml:space="preserve">Check </w:t>
      </w:r>
      <w:r w:rsidR="00D33C7B">
        <w:t xml:space="preserve">the </w:t>
      </w:r>
      <w:r>
        <w:t>reasonableness of the solution.</w:t>
      </w:r>
    </w:p>
    <w:p w14:paraId="62EA270C" w14:textId="2123A567" w:rsidR="00FC09A1" w:rsidRPr="00FC09A1" w:rsidRDefault="00FC09A1" w:rsidP="006E68D1">
      <w:pPr>
        <w:pStyle w:val="FeatureBox"/>
      </w:pPr>
      <w:r>
        <w:t xml:space="preserve">The above </w:t>
      </w:r>
      <w:r w:rsidR="00CF6B9D">
        <w:t xml:space="preserve">list contains </w:t>
      </w:r>
      <w:r>
        <w:t>suggestions</w:t>
      </w:r>
      <w:r w:rsidR="002738F4">
        <w:t>.</w:t>
      </w:r>
      <w:r w:rsidR="00A123AA">
        <w:t xml:space="preserve"> </w:t>
      </w:r>
      <w:r w:rsidR="002738F4">
        <w:t>T</w:t>
      </w:r>
      <w:r w:rsidR="00A123AA">
        <w:t xml:space="preserve">he first 2 points </w:t>
      </w:r>
      <w:r w:rsidR="00D33C7B">
        <w:t>refer to content</w:t>
      </w:r>
      <w:r w:rsidR="00A123AA">
        <w:t xml:space="preserve"> covered in </w:t>
      </w:r>
      <w:r w:rsidR="00D33C7B">
        <w:t>L</w:t>
      </w:r>
      <w:r w:rsidR="00A123AA">
        <w:t xml:space="preserve">esson 6 </w:t>
      </w:r>
      <w:r w:rsidR="00874660">
        <w:t>–</w:t>
      </w:r>
      <w:r w:rsidR="00A123AA">
        <w:t xml:space="preserve"> </w:t>
      </w:r>
      <w:r w:rsidR="00874660">
        <w:t xml:space="preserve">using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(x±α)</m:t>
            </m:r>
          </m:e>
        </m:func>
      </m:oMath>
      <w:r w:rsidR="00874660">
        <w:rPr>
          <w:rFonts w:eastAsiaTheme="minorEastAsia"/>
        </w:rPr>
        <w:t xml:space="preserve"> </w:t>
      </w: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(x±α)</m:t>
            </m:r>
          </m:e>
        </m:func>
      </m:oMath>
      <w:r w:rsidR="009B69AB">
        <w:rPr>
          <w:rFonts w:eastAsiaTheme="minorEastAsia"/>
        </w:rPr>
        <w:t xml:space="preserve"> to solve equations</w:t>
      </w:r>
      <w:r w:rsidR="00CF6B9D">
        <w:t xml:space="preserve">. </w:t>
      </w:r>
      <w:r w:rsidR="0050091C">
        <w:t>The following 3 points are new concepts to consider when solving modelling questions</w:t>
      </w:r>
      <w:r w:rsidR="00F30769">
        <w:t xml:space="preserve">. </w:t>
      </w:r>
      <w:r w:rsidR="00CF6B9D">
        <w:t>T</w:t>
      </w:r>
      <w:r>
        <w:t xml:space="preserve">he steps </w:t>
      </w:r>
      <w:r w:rsidR="00CF6B9D">
        <w:t xml:space="preserve">followed </w:t>
      </w:r>
      <w:r>
        <w:t xml:space="preserve">will depend on the question itself but students </w:t>
      </w:r>
      <w:r w:rsidR="0069193A" w:rsidRPr="0069193A">
        <w:t>should discuss the order of these steps and share tips and strategies for solving problems effectively</w:t>
      </w:r>
      <w:r w:rsidR="00BD6BE2">
        <w:t>.</w:t>
      </w:r>
    </w:p>
    <w:p w14:paraId="421BC591" w14:textId="5D47BB0F" w:rsidR="00766181" w:rsidRDefault="00292EE6" w:rsidP="00376806">
      <w:pPr>
        <w:pStyle w:val="ListNumber"/>
      </w:pPr>
      <w:r>
        <w:t>Students are to create notes to their future forgetful sel</w:t>
      </w:r>
      <w:r w:rsidR="00546C04">
        <w:t>ves</w:t>
      </w:r>
      <w:r>
        <w:t xml:space="preserve"> (</w:t>
      </w:r>
      <w:hyperlink r:id="rId16" w:history="1">
        <w:r>
          <w:rPr>
            <w:rStyle w:val="Hyperlink"/>
          </w:rPr>
          <w:t>bit.ly/notestofutureself</w:t>
        </w:r>
      </w:hyperlink>
      <w:r>
        <w:t>) summaris</w:t>
      </w:r>
      <w:r w:rsidR="00C96152">
        <w:t>ing</w:t>
      </w:r>
      <w:r>
        <w:t xml:space="preserve"> th</w:t>
      </w:r>
      <w:r w:rsidR="00AC330D">
        <w:t>e</w:t>
      </w:r>
      <w:r>
        <w:t xml:space="preserve"> steps and key considerations</w:t>
      </w:r>
      <w:r w:rsidR="00AC330D">
        <w:t xml:space="preserve"> just discussed</w:t>
      </w:r>
      <w:r>
        <w:t xml:space="preserve">. </w:t>
      </w:r>
    </w:p>
    <w:p w14:paraId="264F51A1" w14:textId="15E18018" w:rsidR="00376806" w:rsidRDefault="00376806" w:rsidP="00376806">
      <w:pPr>
        <w:pStyle w:val="ListNumber"/>
      </w:pPr>
      <w:r>
        <w:t xml:space="preserve">Students may benefit from completing </w:t>
      </w:r>
      <w:r w:rsidR="00C12E1B">
        <w:t xml:space="preserve">additional </w:t>
      </w:r>
      <w:r>
        <w:t>practice questions from existing resource</w:t>
      </w:r>
      <w:r w:rsidR="00C12E1B">
        <w:t>s</w:t>
      </w:r>
      <w:r>
        <w:t xml:space="preserve"> on </w:t>
      </w:r>
      <w:r w:rsidRPr="00BE48F5">
        <w:t>solv</w:t>
      </w:r>
      <w:r>
        <w:t>ing</w:t>
      </w:r>
      <w:r w:rsidRPr="00BE48F5">
        <w:t xml:space="preserve"> practical problems using trigonometric equations and analys</w:t>
      </w:r>
      <w:r w:rsidR="00AC330D">
        <w:t>ing</w:t>
      </w:r>
      <w:r w:rsidRPr="00BE48F5">
        <w:t xml:space="preserve"> their solutions in a variety of contexts</w:t>
      </w:r>
      <w:r>
        <w:t xml:space="preserve">. </w:t>
      </w:r>
    </w:p>
    <w:p w14:paraId="5CFAA3DD" w14:textId="26F87FE6" w:rsidR="00E00962" w:rsidRDefault="00E00962" w:rsidP="00E00962">
      <w:pPr>
        <w:pStyle w:val="Heading3"/>
      </w:pPr>
      <w:r>
        <w:lastRenderedPageBreak/>
        <w:t>Independent practice</w:t>
      </w:r>
    </w:p>
    <w:p w14:paraId="624885C4" w14:textId="340CB0D9" w:rsidR="00B27C70" w:rsidRDefault="00AE0A0C" w:rsidP="004C41C4">
      <w:pPr>
        <w:pStyle w:val="ListNumber"/>
        <w:numPr>
          <w:ilvl w:val="0"/>
          <w:numId w:val="4"/>
        </w:numPr>
      </w:pPr>
      <w:r>
        <w:t>Use slide 1</w:t>
      </w:r>
      <w:r w:rsidR="00926D20">
        <w:t>4</w:t>
      </w:r>
      <w:r>
        <w:t xml:space="preserve"> to remind students of the ‘Approaching questions scaffold’. </w:t>
      </w:r>
    </w:p>
    <w:p w14:paraId="5A91A302" w14:textId="00B3E2DD" w:rsidR="0045095B" w:rsidRDefault="0045095B" w:rsidP="004C41C4">
      <w:pPr>
        <w:pStyle w:val="ListNumber"/>
        <w:numPr>
          <w:ilvl w:val="0"/>
          <w:numId w:val="4"/>
        </w:numPr>
      </w:pPr>
      <w:r>
        <w:t xml:space="preserve">Distribute Appendix A ‘Further practical problems’ to students to complete. </w:t>
      </w:r>
      <w:r w:rsidR="00C3226B">
        <w:t xml:space="preserve">Encourage students to use their devices with a graphing application to support their calculations. </w:t>
      </w:r>
    </w:p>
    <w:p w14:paraId="7BFFE25D" w14:textId="77777777" w:rsidR="0045095B" w:rsidRDefault="0045095B" w:rsidP="006E68D1">
      <w:pPr>
        <w:pStyle w:val="FeatureBox"/>
        <w:rPr>
          <w:rStyle w:val="Strong"/>
          <w:b w:val="0"/>
          <w:bCs w:val="0"/>
        </w:rPr>
      </w:pPr>
      <w:r w:rsidRPr="003C6DF2">
        <w:t>Students can complete this activity individually</w:t>
      </w:r>
      <w:r>
        <w:t>, in pairs</w:t>
      </w:r>
      <w:r w:rsidRPr="003C6DF2">
        <w:t xml:space="preserve"> or in groups of 3 at vertical non-permanent surfaces. </w:t>
      </w:r>
      <w:r>
        <w:t>This decision</w:t>
      </w:r>
      <w:r w:rsidRPr="003C6DF2">
        <w:t xml:space="preserve"> will depend on how ready the class is to take on more challenging problems</w:t>
      </w:r>
      <w:r>
        <w:rPr>
          <w:rStyle w:val="Strong"/>
          <w:b w:val="0"/>
          <w:bCs w:val="0"/>
        </w:rPr>
        <w:t xml:space="preserve">. </w:t>
      </w:r>
    </w:p>
    <w:p w14:paraId="5A4FDB4C" w14:textId="77777777" w:rsidR="00E133A6" w:rsidRDefault="00E133A6">
      <w:pPr>
        <w:suppressAutoHyphens w:val="0"/>
        <w:spacing w:before="0" w:after="160" w:line="259" w:lineRule="auto"/>
        <w:rPr>
          <w:rFonts w:eastAsiaTheme="majorEastAsia"/>
          <w:bCs/>
          <w:color w:val="002664" w:themeColor="accent1"/>
          <w:sz w:val="36"/>
          <w:szCs w:val="48"/>
        </w:rPr>
      </w:pPr>
      <w:r>
        <w:br w:type="page"/>
      </w:r>
    </w:p>
    <w:p w14:paraId="3080A1D7" w14:textId="1582E9CB"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4B9880EE" w14:textId="06FBD770" w:rsidR="00E00962" w:rsidRDefault="00270F1C" w:rsidP="00E00962">
      <w:pPr>
        <w:pStyle w:val="ListBullet"/>
      </w:pPr>
      <w:r w:rsidRPr="00270F1C">
        <w:t xml:space="preserve">Provide a partially scaffolded version of converting </w:t>
      </w:r>
      <m:oMath>
        <m:r>
          <w:rPr>
            <w:rFonts w:ascii="Cambria Math" w:hAnsi="Cambria Math"/>
          </w:rPr>
          <m:t>3</m:t>
        </m:r>
        <m:func>
          <m:funcPr>
            <m:ctrlPr>
              <w:rPr>
                <w:rFonts w:ascii="Cambria Math" w:hAnsi="Cambria Math"/>
              </w:rPr>
            </m:ctrlPr>
          </m:funcPr>
          <m:fName>
            <m:r>
              <m:rPr>
                <m:sty m:val="p"/>
              </m:rPr>
              <w:rPr>
                <w:rFonts w:ascii="Cambria Math" w:hAnsi="Cambria Math"/>
              </w:rPr>
              <m:t>sin</m:t>
            </m:r>
          </m:fName>
          <m:e>
            <m:r>
              <w:rPr>
                <w:rFonts w:ascii="Cambria Math" w:hAnsi="Cambria Math"/>
              </w:rPr>
              <m:t>t</m:t>
            </m:r>
          </m:e>
        </m:func>
        <m:r>
          <w:rPr>
            <w:rFonts w:ascii="Cambria Math" w:hAnsi="Cambria Math"/>
          </w:rPr>
          <m:t>+4</m:t>
        </m:r>
        <m:func>
          <m:funcPr>
            <m:ctrlPr>
              <w:rPr>
                <w:rFonts w:ascii="Cambria Math" w:hAnsi="Cambria Math"/>
              </w:rPr>
            </m:ctrlPr>
          </m:funcPr>
          <m:fName>
            <m:r>
              <m:rPr>
                <m:sty m:val="p"/>
              </m:rPr>
              <w:rPr>
                <w:rFonts w:ascii="Cambria Math" w:hAnsi="Cambria Math"/>
              </w:rPr>
              <m:t>cos</m:t>
            </m:r>
          </m:fName>
          <m:e>
            <m:r>
              <w:rPr>
                <w:rFonts w:ascii="Cambria Math" w:hAnsi="Cambria Math"/>
              </w:rPr>
              <m:t>t</m:t>
            </m:r>
          </m:e>
        </m:func>
      </m:oMath>
      <w:r w:rsidR="00677DCE">
        <w:rPr>
          <w:rFonts w:eastAsiaTheme="minorEastAsia"/>
        </w:rPr>
        <w:t xml:space="preserve"> </w:t>
      </w:r>
      <w:r w:rsidRPr="00270F1C">
        <w:t xml:space="preserve">into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oMath>
      <w:r w:rsidRPr="00270F1C">
        <w:t xml:space="preserve">, including the right-angled triangle or prompts </w:t>
      </w:r>
      <w:r w:rsidR="00C12E1B">
        <w:t>to find</w:t>
      </w:r>
      <w:r w:rsidRPr="00270F1C">
        <w:t xml:space="preserve"> </w:t>
      </w:r>
      <m:oMath>
        <m:r>
          <w:rPr>
            <w:rFonts w:ascii="Cambria Math" w:hAnsi="Cambria Math"/>
          </w:rPr>
          <m:t>R</m:t>
        </m:r>
      </m:oMath>
      <w:r>
        <w:rPr>
          <w:rFonts w:eastAsiaTheme="minorEastAsia"/>
        </w:rPr>
        <w:t xml:space="preserve"> </w:t>
      </w:r>
      <w:r w:rsidRPr="00270F1C">
        <w:t xml:space="preserve">and </w:t>
      </w:r>
      <m:oMath>
        <m:r>
          <w:rPr>
            <w:rFonts w:ascii="Cambria Math" w:hAnsi="Cambria Math"/>
          </w:rPr>
          <m:t>α</m:t>
        </m:r>
      </m:oMath>
      <w:r w:rsidR="00E00962">
        <w:t>.</w:t>
      </w:r>
    </w:p>
    <w:p w14:paraId="34970FC4" w14:textId="7097DC90" w:rsidR="00E00962" w:rsidRDefault="007C15A1" w:rsidP="00E00962">
      <w:pPr>
        <w:pStyle w:val="ListBullet"/>
      </w:pPr>
      <w:r w:rsidRPr="007C15A1">
        <w:t xml:space="preserve">Challenge students to justify why both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oMath>
      <w:r w:rsidR="00677DCE">
        <w:rPr>
          <w:rFonts w:eastAsiaTheme="minorEastAsia"/>
        </w:rPr>
        <w:t xml:space="preserve"> </w:t>
      </w:r>
      <w:r w:rsidRPr="007C15A1">
        <w:t xml:space="preserve">and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(t-α)</m:t>
            </m:r>
          </m:e>
        </m:func>
      </m:oMath>
      <w:r>
        <w:rPr>
          <w:rFonts w:eastAsiaTheme="minorEastAsia"/>
        </w:rPr>
        <w:t xml:space="preserve"> </w:t>
      </w:r>
      <w:r w:rsidRPr="007C15A1">
        <w:t xml:space="preserve">produce the same graph using </w:t>
      </w:r>
      <w:r w:rsidR="00C12E1B" w:rsidRPr="00C12E1B">
        <w:t>trigonometric</w:t>
      </w:r>
      <w:r w:rsidR="00C12E1B">
        <w:t xml:space="preserve"> </w:t>
      </w:r>
      <w:r w:rsidRPr="007C15A1">
        <w:t>identities.</w:t>
      </w:r>
    </w:p>
    <w:p w14:paraId="22449BDC" w14:textId="77777777" w:rsidR="00E00962" w:rsidRPr="00E00962" w:rsidRDefault="00E00962" w:rsidP="00E00962">
      <w:pPr>
        <w:rPr>
          <w:rStyle w:val="Strong"/>
        </w:rPr>
      </w:pPr>
      <w:r w:rsidRPr="00E00962">
        <w:rPr>
          <w:rStyle w:val="Strong"/>
        </w:rPr>
        <w:t xml:space="preserve">Connecting learning </w:t>
      </w:r>
    </w:p>
    <w:p w14:paraId="3D1C0F9A" w14:textId="39DF6ED3" w:rsidR="00E00962" w:rsidRDefault="009551DE" w:rsidP="00E00962">
      <w:pPr>
        <w:pStyle w:val="ListBullet"/>
      </w:pPr>
      <w:r>
        <w:t xml:space="preserve">Extend students by asking them </w:t>
      </w:r>
      <w:r w:rsidRPr="009551DE">
        <w:t>to solve using both</w:t>
      </w:r>
      <w:r w:rsidR="003F14C5">
        <w:t xml:space="preserve">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(2θ+α)</m:t>
            </m:r>
          </m:e>
        </m:func>
      </m:oMath>
      <w:r w:rsidR="003F14C5">
        <w:rPr>
          <w:rFonts w:eastAsiaTheme="minorEastAsia"/>
        </w:rPr>
        <w:t xml:space="preserve"> </w:t>
      </w:r>
      <w:r w:rsidR="003F14C5" w:rsidRPr="007C15A1">
        <w:t xml:space="preserve">and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(2θ-α)</m:t>
            </m:r>
          </m:e>
        </m:func>
      </m:oMath>
      <w:r w:rsidRPr="009551DE">
        <w:t xml:space="preserve"> and compare </w:t>
      </w:r>
      <w:r w:rsidR="00C12E1B">
        <w:t xml:space="preserve">the </w:t>
      </w:r>
      <w:r w:rsidRPr="009551DE">
        <w:t>efficiency</w:t>
      </w:r>
      <w:r w:rsidR="00C12E1B">
        <w:t xml:space="preserve"> of each method</w:t>
      </w:r>
      <w:r w:rsidRPr="009551DE">
        <w:t>.</w:t>
      </w:r>
    </w:p>
    <w:p w14:paraId="788F6820" w14:textId="7D6EDF7E" w:rsidR="00E00962" w:rsidRDefault="00D00B17" w:rsidP="00E00962">
      <w:pPr>
        <w:pStyle w:val="ListBullet"/>
      </w:pPr>
      <w:r>
        <w:t>Simplify the equations in the scenarios to support students</w:t>
      </w:r>
      <w:r w:rsidR="00E00962">
        <w:t>.</w:t>
      </w:r>
    </w:p>
    <w:p w14:paraId="309A8405" w14:textId="77777777" w:rsidR="00E00962" w:rsidRPr="00E00962" w:rsidRDefault="00E00962" w:rsidP="00E00962">
      <w:pPr>
        <w:rPr>
          <w:rStyle w:val="Strong"/>
        </w:rPr>
      </w:pPr>
      <w:r w:rsidRPr="00E00962">
        <w:rPr>
          <w:rStyle w:val="Strong"/>
        </w:rPr>
        <w:t>Releasing responsibility</w:t>
      </w:r>
    </w:p>
    <w:p w14:paraId="32C778FA" w14:textId="448C46FE" w:rsidR="00E00962" w:rsidRDefault="00793CF1" w:rsidP="00E00962">
      <w:pPr>
        <w:pStyle w:val="ListBullet"/>
      </w:pPr>
      <w:r>
        <w:t>P</w:t>
      </w:r>
      <w:r w:rsidR="00C701F0" w:rsidRPr="00C701F0">
        <w:t xml:space="preserve">rovide a scaffolded checklist of steps for solving </w:t>
      </w:r>
      <m:oMath>
        <m:r>
          <w:rPr>
            <w:rFonts w:ascii="Cambria Math" w:hAnsi="Cambria Math"/>
          </w:rPr>
          <m:t>a</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=c</m:t>
        </m:r>
      </m:oMath>
      <w:r>
        <w:rPr>
          <w:rFonts w:eastAsiaTheme="minorEastAsia"/>
        </w:rPr>
        <w:t xml:space="preserve"> t</w:t>
      </w:r>
      <w:r w:rsidRPr="00793CF1">
        <w:rPr>
          <w:rFonts w:eastAsiaTheme="minorEastAsia"/>
        </w:rPr>
        <w:t>o support students</w:t>
      </w:r>
      <w:r w:rsidR="00C701F0" w:rsidRPr="00C701F0">
        <w:t>.</w:t>
      </w:r>
    </w:p>
    <w:p w14:paraId="2978DB66" w14:textId="548C52DE" w:rsidR="00E00962" w:rsidRDefault="00CF3489" w:rsidP="00CF3489">
      <w:pPr>
        <w:pStyle w:val="ListBullet"/>
      </w:pPr>
      <w:r w:rsidRPr="00CF3489">
        <w:t xml:space="preserve">Challenge students to create their own contextual problem and outline a </w:t>
      </w:r>
      <w:r w:rsidR="007308AD">
        <w:t>complete</w:t>
      </w:r>
      <w:r w:rsidR="007308AD" w:rsidRPr="00CF3489">
        <w:t xml:space="preserve"> </w:t>
      </w:r>
      <w:r w:rsidRPr="00CF3489">
        <w:t>solution strategy.</w:t>
      </w:r>
    </w:p>
    <w:p w14:paraId="1C85A3F6" w14:textId="77777777" w:rsidR="00E00962" w:rsidRPr="00E00962" w:rsidRDefault="00E00962" w:rsidP="00E00962">
      <w:pPr>
        <w:rPr>
          <w:rStyle w:val="Strong"/>
        </w:rPr>
      </w:pPr>
      <w:r w:rsidRPr="00E00962">
        <w:rPr>
          <w:rStyle w:val="Strong"/>
        </w:rPr>
        <w:t>Independent practice</w:t>
      </w:r>
    </w:p>
    <w:p w14:paraId="4E11575C" w14:textId="124A61F0" w:rsidR="00E00962" w:rsidRDefault="00EB6AFD" w:rsidP="001254FD">
      <w:pPr>
        <w:pStyle w:val="ListBullet"/>
      </w:pPr>
      <w:r>
        <w:t xml:space="preserve">Provide a scaffold to support students in approaching the solutions for the questions in Appendix A. </w:t>
      </w:r>
      <w:r w:rsidR="00E00962">
        <w:br w:type="page"/>
      </w:r>
    </w:p>
    <w:p w14:paraId="0A513307" w14:textId="77777777" w:rsidR="00E00962" w:rsidRDefault="00E00962" w:rsidP="00E00962">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13C3532E" w14:textId="6703BED3" w:rsidR="00E00962" w:rsidRDefault="00B302F2" w:rsidP="00E00962">
      <w:pPr>
        <w:pStyle w:val="ListBullet"/>
      </w:pPr>
      <w:r w:rsidRPr="00B302F2">
        <w:t xml:space="preserve">Circulate and check students’ conversions to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t+α</m:t>
                </m:r>
              </m:e>
            </m:d>
          </m:e>
        </m:func>
      </m:oMath>
      <w:r w:rsidR="007A49B5">
        <w:rPr>
          <w:rFonts w:eastAsiaTheme="minorEastAsia"/>
        </w:rPr>
        <w:t xml:space="preserve"> </w:t>
      </w:r>
      <w:r w:rsidRPr="00B302F2">
        <w:t xml:space="preserve">or </w:t>
      </w:r>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(t-α)</m:t>
            </m:r>
          </m:e>
        </m:func>
      </m:oMath>
      <w:r>
        <w:rPr>
          <w:rFonts w:eastAsiaTheme="minorEastAsia"/>
        </w:rPr>
        <w:t xml:space="preserve"> </w:t>
      </w:r>
      <w:r w:rsidRPr="00B302F2">
        <w:t>for accuracy.</w:t>
      </w:r>
    </w:p>
    <w:p w14:paraId="475AC8ED" w14:textId="457B5F9B" w:rsidR="00E00962" w:rsidRDefault="00703AC2" w:rsidP="00E00962">
      <w:pPr>
        <w:pStyle w:val="ListBullet"/>
      </w:pPr>
      <w:r w:rsidRPr="00703AC2">
        <w:t>Listen for correct use of mathematical language (amplitude, period, domain) during discussion.</w:t>
      </w:r>
    </w:p>
    <w:p w14:paraId="00DB154D" w14:textId="77777777" w:rsidR="00E00962" w:rsidRPr="00E00962" w:rsidRDefault="00E00962" w:rsidP="00E00962">
      <w:pPr>
        <w:rPr>
          <w:rStyle w:val="Strong"/>
        </w:rPr>
      </w:pPr>
      <w:r w:rsidRPr="00E00962">
        <w:rPr>
          <w:rStyle w:val="Strong"/>
        </w:rPr>
        <w:t xml:space="preserve">Connecting learning </w:t>
      </w:r>
    </w:p>
    <w:p w14:paraId="6FCCDF58" w14:textId="7750109F" w:rsidR="00E00962" w:rsidRPr="00B953FB" w:rsidRDefault="00B953FB" w:rsidP="00E00962">
      <w:pPr>
        <w:pStyle w:val="ListBullet"/>
      </w:pPr>
      <w:r w:rsidRPr="00B953FB">
        <w:t>Assess whether students can distinguish between approximate (graphical) and exact (algebraic) solutions.</w:t>
      </w:r>
    </w:p>
    <w:p w14:paraId="173FBBA7" w14:textId="77777777" w:rsidR="00E00962" w:rsidRPr="00E00962" w:rsidRDefault="00E00962" w:rsidP="00E00962">
      <w:pPr>
        <w:rPr>
          <w:rStyle w:val="Strong"/>
        </w:rPr>
      </w:pPr>
      <w:r w:rsidRPr="00E00962">
        <w:rPr>
          <w:rStyle w:val="Strong"/>
        </w:rPr>
        <w:t>Independent practice</w:t>
      </w:r>
    </w:p>
    <w:p w14:paraId="636AAE66" w14:textId="2653EB43" w:rsidR="00E00962" w:rsidRDefault="00887906" w:rsidP="00E00962">
      <w:pPr>
        <w:pStyle w:val="ListBullet"/>
      </w:pPr>
      <w:r w:rsidRPr="00887906">
        <w:t xml:space="preserve">Collect or review student work to assess accuracy of solutions and </w:t>
      </w:r>
      <w:r w:rsidR="00202EA5">
        <w:t>reasoning</w:t>
      </w:r>
      <w:r w:rsidRPr="00887906">
        <w:t>.</w:t>
      </w:r>
    </w:p>
    <w:p w14:paraId="0EB16051" w14:textId="77777777" w:rsidR="00E00962" w:rsidRDefault="00E00962">
      <w:pPr>
        <w:suppressAutoHyphens w:val="0"/>
        <w:spacing w:before="0" w:after="160" w:line="259" w:lineRule="auto"/>
      </w:pPr>
      <w:r>
        <w:br w:type="page"/>
      </w:r>
    </w:p>
    <w:p w14:paraId="45C8C510" w14:textId="2F3873EA" w:rsidR="00E00962" w:rsidRDefault="00E00962" w:rsidP="00E00962">
      <w:pPr>
        <w:pStyle w:val="Heading2"/>
      </w:pPr>
      <w:bookmarkStart w:id="0" w:name="_Appendix_A"/>
      <w:bookmarkEnd w:id="0"/>
      <w:r>
        <w:lastRenderedPageBreak/>
        <w:t xml:space="preserve">Appendix </w:t>
      </w:r>
      <w:r w:rsidR="003B7A25">
        <w:t>A</w:t>
      </w:r>
      <w:r>
        <w:t xml:space="preserve"> </w:t>
      </w:r>
    </w:p>
    <w:p w14:paraId="423CD526" w14:textId="3D293236" w:rsidR="00E00962" w:rsidRDefault="003B7A25" w:rsidP="00E00962">
      <w:pPr>
        <w:pStyle w:val="Heading3"/>
      </w:pPr>
      <w:r>
        <w:t>Further practical problems</w:t>
      </w:r>
    </w:p>
    <w:p w14:paraId="2A8A98A3" w14:textId="05550703" w:rsidR="003B7A25" w:rsidRPr="009E56B1" w:rsidRDefault="003B7A25" w:rsidP="004C41C4">
      <w:pPr>
        <w:pStyle w:val="ListNumber"/>
        <w:numPr>
          <w:ilvl w:val="0"/>
          <w:numId w:val="5"/>
        </w:numPr>
      </w:pPr>
      <w:r w:rsidRPr="009E56B1">
        <w:t xml:space="preserve">Two speakers at a concert are placed at slightly different angles. At a particular point in the audience, the sound waves combine to produce a single pressure pattern. The pressure at time </w:t>
      </w:r>
      <m:oMath>
        <m:r>
          <w:rPr>
            <w:rFonts w:ascii="Cambria Math" w:hAnsi="Cambria Math"/>
          </w:rPr>
          <m:t>t</m:t>
        </m:r>
      </m:oMath>
      <w:r w:rsidR="00233A3F" w:rsidRPr="008E72CB">
        <w:rPr>
          <w:rFonts w:eastAsiaTheme="minorEastAsia"/>
        </w:rPr>
        <w:t xml:space="preserve"> </w:t>
      </w:r>
      <w:r w:rsidRPr="009E56B1">
        <w:t>is given by:</w:t>
      </w:r>
      <w:r w:rsidR="008E3602">
        <w:t xml:space="preserve"> </w:t>
      </w:r>
      <m:oMath>
        <m:r>
          <w:rPr>
            <w:rFonts w:ascii="Cambria Math" w:hAnsi="Cambria Math"/>
          </w:rPr>
          <m:t>P(t)=6</m:t>
        </m:r>
        <m:r>
          <m:rPr>
            <m:sty m:val="p"/>
          </m:rPr>
          <w:rPr>
            <w:rFonts w:ascii="Cambria Math" w:hAnsi="Cambria Math"/>
          </w:rPr>
          <m:t>cos</m:t>
        </m:r>
        <m:r>
          <w:rPr>
            <w:rFonts w:ascii="Cambria Math" w:hAnsi="Cambria Math"/>
          </w:rPr>
          <m:t>⁡(3t)-2</m:t>
        </m:r>
        <m:r>
          <m:rPr>
            <m:sty m:val="p"/>
          </m:rPr>
          <w:rPr>
            <w:rFonts w:ascii="Cambria Math" w:hAnsi="Cambria Math"/>
          </w:rPr>
          <m:t>sin</m:t>
        </m:r>
        <m:r>
          <w:rPr>
            <w:rFonts w:ascii="Cambria Math" w:hAnsi="Cambria Math"/>
          </w:rPr>
          <m:t>⁡(3t)</m:t>
        </m:r>
        <m:r>
          <m:rPr>
            <m:sty m:val="p"/>
          </m:rPr>
          <w:rPr>
            <w:rFonts w:ascii="Cambria Math" w:hAnsi="Cambria Math"/>
          </w:rPr>
          <m:t>.</m:t>
        </m:r>
      </m:oMath>
    </w:p>
    <w:p w14:paraId="1F80C108" w14:textId="01E879D7" w:rsidR="003B7A25" w:rsidRPr="009E56B1" w:rsidRDefault="003B7A25" w:rsidP="008E3602">
      <w:pPr>
        <w:pStyle w:val="ListNumber2"/>
      </w:pPr>
      <w:r w:rsidRPr="009E56B1">
        <w:t>Rewrite the expression in the form</w:t>
      </w:r>
      <w:r w:rsidR="0001225D">
        <w:t>:</w:t>
      </w:r>
    </w:p>
    <w:p w14:paraId="297A0329" w14:textId="3E59804D" w:rsidR="003B7A25" w:rsidRPr="009E56B1" w:rsidRDefault="00460177" w:rsidP="006F415E">
      <w:pPr>
        <w:spacing w:after="160" w:line="259" w:lineRule="auto"/>
        <w:jc w:val="center"/>
      </w:pPr>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=R</m:t>
        </m:r>
        <m:func>
          <m:funcPr>
            <m:ctrlPr>
              <w:rPr>
                <w:rFonts w:ascii="Cambria Math" w:hAnsi="Cambria Math"/>
                <w:i/>
              </w:rPr>
            </m:ctrlPr>
          </m:funcPr>
          <m:fName>
            <m:r>
              <m:rPr>
                <m:sty m:val="p"/>
              </m:rPr>
              <w:rPr>
                <w:rFonts w:ascii="Cambria Math" w:hAnsi="Cambria Math"/>
              </w:rPr>
              <m:t>cos</m:t>
            </m:r>
            <m:ctrlPr>
              <w:rPr>
                <w:rFonts w:ascii="Cambria Math" w:hAnsi="Cambria Math"/>
              </w:rPr>
            </m:ctrlPr>
          </m:fName>
          <m:e>
            <m:d>
              <m:dPr>
                <m:ctrlPr>
                  <w:rPr>
                    <w:rFonts w:ascii="Cambria Math" w:hAnsi="Cambria Math"/>
                    <w:i/>
                  </w:rPr>
                </m:ctrlPr>
              </m:dPr>
              <m:e>
                <m:r>
                  <w:rPr>
                    <w:rFonts w:ascii="Cambria Math" w:hAnsi="Cambria Math"/>
                  </w:rPr>
                  <m:t>3t+α</m:t>
                </m:r>
              </m:e>
            </m:d>
          </m:e>
        </m:func>
      </m:oMath>
      <w:r>
        <w:rPr>
          <w:rFonts w:eastAsiaTheme="minorEastAsia"/>
        </w:rPr>
        <w:t xml:space="preserve">, where </w:t>
      </w:r>
      <m:oMath>
        <m:r>
          <w:rPr>
            <w:rFonts w:ascii="Cambria Math" w:eastAsiaTheme="minorEastAsia" w:hAnsi="Cambria Math"/>
          </w:rPr>
          <m:t>0≤α≤90°</m:t>
        </m:r>
      </m:oMath>
      <w:r w:rsidR="006F415E">
        <w:rPr>
          <w:rFonts w:eastAsiaTheme="minorEastAsia"/>
        </w:rPr>
        <w:t>.</w:t>
      </w:r>
    </w:p>
    <w:p w14:paraId="0B3633D9" w14:textId="0CEC289C" w:rsidR="00425D4A" w:rsidRPr="006573DC" w:rsidRDefault="003B7A25" w:rsidP="006573DC">
      <w:pPr>
        <w:pStyle w:val="ListNumber2"/>
      </w:pPr>
      <w:r w:rsidRPr="009E56B1">
        <w:t>What is the maximum possible sound pressure at this location?</w:t>
      </w:r>
    </w:p>
    <w:p w14:paraId="4428BC5A" w14:textId="0B43147F" w:rsidR="003B7A25" w:rsidRPr="009E56B1" w:rsidRDefault="003B7A25" w:rsidP="008E72CB">
      <w:pPr>
        <w:pStyle w:val="ListNumber"/>
      </w:pPr>
      <w:r w:rsidRPr="009E56B1">
        <w:t>A harbour master tracks the tide height throughout the day. Two tidal components</w:t>
      </w:r>
      <w:r w:rsidR="008E72CB">
        <w:t xml:space="preserve">, </w:t>
      </w:r>
      <w:r w:rsidRPr="009E56B1">
        <w:t>one caused by the moon and one by the sun</w:t>
      </w:r>
      <w:r w:rsidR="008E72CB">
        <w:t xml:space="preserve">, </w:t>
      </w:r>
      <w:r w:rsidRPr="009E56B1">
        <w:t>combine to produce the observed tide height</w:t>
      </w:r>
      <w:r w:rsidR="00E37229">
        <w:t xml:space="preserve"> in metres</w:t>
      </w:r>
      <w:r w:rsidRPr="009E56B1">
        <w:t>:</w:t>
      </w:r>
      <w:r w:rsidR="008E3602">
        <w:t xml:space="preserve"> </w:t>
      </w:r>
      <m:oMath>
        <m:r>
          <w:rPr>
            <w:rFonts w:ascii="Cambria Math" w:hAnsi="Cambria Math"/>
          </w:rPr>
          <m:t>x(t)=5+2</m:t>
        </m:r>
        <m:r>
          <m:rPr>
            <m:sty m:val="p"/>
          </m:rPr>
          <w:rPr>
            <w:rFonts w:ascii="Cambria Math" w:hAnsi="Cambria Math"/>
          </w:rPr>
          <m:t>sin</m:t>
        </m:r>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2π</m:t>
                </m:r>
              </m:num>
              <m:den>
                <m:r>
                  <w:rPr>
                    <w:rFonts w:ascii="Cambria Math" w:hAnsi="Cambria Math"/>
                  </w:rPr>
                  <m:t>12</m:t>
                </m:r>
              </m:den>
            </m:f>
            <m:r>
              <w:rPr>
                <w:rFonts w:ascii="Cambria Math" w:hAnsi="Cambria Math"/>
              </w:rPr>
              <m:t>t</m:t>
            </m:r>
          </m:e>
        </m:d>
        <m:r>
          <w:rPr>
            <w:rFonts w:ascii="Cambria Math" w:hAnsi="Cambria Math"/>
          </w:rPr>
          <m:t>+2</m:t>
        </m:r>
        <m:r>
          <m:rPr>
            <m:sty m:val="p"/>
          </m:rPr>
          <w:rPr>
            <w:rFonts w:ascii="Cambria Math" w:hAnsi="Cambria Math"/>
          </w:rPr>
          <m:t>cos</m:t>
        </m:r>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2π</m:t>
                </m:r>
              </m:num>
              <m:den>
                <m:r>
                  <w:rPr>
                    <w:rFonts w:ascii="Cambria Math" w:hAnsi="Cambria Math"/>
                  </w:rPr>
                  <m:t>12</m:t>
                </m:r>
              </m:den>
            </m:f>
            <m:r>
              <w:rPr>
                <w:rFonts w:ascii="Cambria Math" w:hAnsi="Cambria Math"/>
              </w:rPr>
              <m:t>t</m:t>
            </m:r>
          </m:e>
        </m:d>
      </m:oMath>
      <w:r w:rsidR="00C337F3">
        <w:rPr>
          <w:rFonts w:eastAsiaTheme="minorEastAsia"/>
        </w:rPr>
        <w:t xml:space="preserve">, where </w:t>
      </w:r>
      <m:oMath>
        <m:r>
          <w:rPr>
            <w:rFonts w:ascii="Cambria Math" w:eastAsiaTheme="minorEastAsia" w:hAnsi="Cambria Math"/>
          </w:rPr>
          <m:t>t</m:t>
        </m:r>
      </m:oMath>
      <w:r w:rsidR="00C337F3">
        <w:rPr>
          <w:rFonts w:eastAsiaTheme="minorEastAsia"/>
        </w:rPr>
        <w:t xml:space="preserve"> is in hours. </w:t>
      </w:r>
    </w:p>
    <w:p w14:paraId="78065A7E" w14:textId="77777777" w:rsidR="0024075F" w:rsidRPr="009E56B1" w:rsidRDefault="003B7A25" w:rsidP="004C41C4">
      <w:pPr>
        <w:pStyle w:val="ListNumber2"/>
        <w:numPr>
          <w:ilvl w:val="0"/>
          <w:numId w:val="9"/>
        </w:numPr>
      </w:pPr>
      <w:r w:rsidRPr="009E56B1">
        <w:t>Combine the sine and cosine terms into a single sine function of the form</w:t>
      </w:r>
      <w:r w:rsidR="0024075F">
        <w:t>:</w:t>
      </w:r>
    </w:p>
    <w:p w14:paraId="75D6C619" w14:textId="7C53440E" w:rsidR="003B7A25" w:rsidRPr="0024075F" w:rsidRDefault="0024075F" w:rsidP="0024075F">
      <w:pPr>
        <w:spacing w:after="160" w:line="259" w:lineRule="auto"/>
        <w:jc w:val="center"/>
        <w:rPr>
          <w:rFonts w:eastAsiaTheme="minorEastAsia"/>
        </w:rPr>
      </w:pPr>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=5+R</m:t>
        </m:r>
        <m:func>
          <m:funcPr>
            <m:ctrlPr>
              <w:rPr>
                <w:rFonts w:ascii="Cambria Math" w:hAnsi="Cambria Math"/>
                <w:i/>
              </w:rPr>
            </m:ctrlPr>
          </m:funcPr>
          <m:fName>
            <m:r>
              <m:rPr>
                <m:sty m:val="p"/>
              </m:rPr>
              <w:rPr>
                <w:rFonts w:ascii="Cambria Math" w:hAnsi="Cambria Math"/>
              </w:rPr>
              <m:t>sin</m:t>
            </m:r>
            <m:ctrlPr>
              <w:rPr>
                <w:rFonts w:ascii="Cambria Math" w:hAnsi="Cambria Math"/>
              </w:rPr>
            </m:ctrlPr>
          </m:fName>
          <m:e>
            <m:d>
              <m:dPr>
                <m:sepChr m:val="+"/>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e>
                <m:r>
                  <w:rPr>
                    <w:rFonts w:ascii="Cambria Math" w:hAnsi="Cambria Math"/>
                  </w:rPr>
                  <m:t>α</m:t>
                </m:r>
              </m:e>
            </m:d>
          </m:e>
        </m:func>
      </m:oMath>
      <w:r>
        <w:rPr>
          <w:rFonts w:eastAsiaTheme="minorEastAsia"/>
        </w:rPr>
        <w:t xml:space="preserve">, where </w:t>
      </w:r>
      <m:oMath>
        <m:r>
          <w:rPr>
            <w:rFonts w:ascii="Cambria Math" w:eastAsiaTheme="minorEastAsia" w:hAnsi="Cambria Math"/>
          </w:rPr>
          <m:t>0≤α≤</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w:t>
      </w:r>
    </w:p>
    <w:p w14:paraId="12181A67" w14:textId="77777777" w:rsidR="008E3602" w:rsidRDefault="00AA3581" w:rsidP="008E3602">
      <w:pPr>
        <w:pStyle w:val="ListNumber2"/>
      </w:pPr>
      <w:r>
        <w:t>Find the maximum tide height</w:t>
      </w:r>
      <w:r w:rsidR="003B7A25" w:rsidRPr="009E56B1">
        <w:t>.</w:t>
      </w:r>
    </w:p>
    <w:p w14:paraId="107D7DB0" w14:textId="062F9405" w:rsidR="00BC33B2" w:rsidRPr="006573DC" w:rsidRDefault="00413A3A" w:rsidP="006573DC">
      <w:pPr>
        <w:pStyle w:val="ListNumber2"/>
      </w:pPr>
      <w:r>
        <w:t>Find the times</w:t>
      </w:r>
      <w:r w:rsidR="00F742B8">
        <w:t xml:space="preserve"> in the first 24 hours</w:t>
      </w:r>
      <w:r>
        <w:t xml:space="preserve"> </w:t>
      </w:r>
      <w:r w:rsidRPr="00413A3A">
        <w:t>when the tide reaches 7 metres</w:t>
      </w:r>
      <w:r w:rsidR="00F742B8">
        <w:t xml:space="preserve">, given </w:t>
      </w:r>
      <m:oMath>
        <m:r>
          <w:rPr>
            <w:rFonts w:ascii="Cambria Math" w:hAnsi="Cambria Math"/>
          </w:rPr>
          <m:t>t=0</m:t>
        </m:r>
      </m:oMath>
      <w:r w:rsidR="00F742B8" w:rsidRPr="008E3602">
        <w:rPr>
          <w:rFonts w:eastAsiaTheme="minorEastAsia"/>
        </w:rPr>
        <w:t xml:space="preserve"> is 12</w:t>
      </w:r>
      <w:r w:rsidR="0001225D">
        <w:rPr>
          <w:rFonts w:eastAsiaTheme="minorEastAsia"/>
        </w:rPr>
        <w:t> </w:t>
      </w:r>
      <w:r w:rsidR="00F742B8" w:rsidRPr="008E3602">
        <w:rPr>
          <w:rFonts w:eastAsiaTheme="minorEastAsia"/>
        </w:rPr>
        <w:t xml:space="preserve">am. </w:t>
      </w:r>
    </w:p>
    <w:p w14:paraId="144AC6A9" w14:textId="2A51C04B" w:rsidR="003B7A25" w:rsidRPr="009E56B1" w:rsidRDefault="003B7A25" w:rsidP="008E72CB">
      <w:pPr>
        <w:pStyle w:val="ListNumber"/>
      </w:pPr>
      <w:r w:rsidRPr="009E56B1">
        <w:t xml:space="preserve">An engineer is testing a metal beam that vibrates when struck. The vibration is influenced by </w:t>
      </w:r>
      <w:r w:rsidR="00F21443">
        <w:t>2</w:t>
      </w:r>
      <w:r w:rsidRPr="009E56B1">
        <w:t xml:space="preserve"> components: the initial force and the natural response of the beam. </w:t>
      </w:r>
      <w:r w:rsidR="00E73DB1">
        <w:br/>
      </w:r>
      <w:r w:rsidRPr="009E56B1">
        <w:t>The displacement is modelled by:</w:t>
      </w:r>
      <w:r w:rsidR="008E3602">
        <w:t xml:space="preserve"> </w:t>
      </w:r>
      <m:oMath>
        <m:r>
          <w:rPr>
            <w:rFonts w:ascii="Cambria Math" w:hAnsi="Cambria Math"/>
          </w:rPr>
          <m:t>d(t)=7</m:t>
        </m:r>
        <m:r>
          <m:rPr>
            <m:sty m:val="p"/>
          </m:rPr>
          <w:rPr>
            <w:rFonts w:ascii="Cambria Math" w:hAnsi="Cambria Math"/>
          </w:rPr>
          <m:t>sin</m:t>
        </m:r>
        <m:r>
          <w:rPr>
            <w:rFonts w:ascii="Cambria Math" w:hAnsi="Cambria Math"/>
          </w:rPr>
          <m:t>⁡(4t+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r>
          <m:rPr>
            <m:sty m:val="p"/>
          </m:rPr>
          <w:rPr>
            <w:rFonts w:ascii="Cambria Math" w:hAnsi="Cambria Math"/>
          </w:rPr>
          <m:t>cos</m:t>
        </m:r>
        <m:r>
          <w:rPr>
            <w:rFonts w:ascii="Cambria Math" w:hAnsi="Cambria Math"/>
          </w:rPr>
          <m:t>⁡(4t+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r>
          <m:rPr>
            <m:sty m:val="p"/>
          </m:rPr>
          <w:rPr>
            <w:rFonts w:ascii="Cambria Math" w:hAnsi="Cambria Math"/>
          </w:rPr>
          <m:t>.</m:t>
        </m:r>
      </m:oMath>
    </w:p>
    <w:p w14:paraId="3E948DD1" w14:textId="7C75304B" w:rsidR="003B7A25" w:rsidRPr="00F21443" w:rsidRDefault="003B7A25" w:rsidP="004C41C4">
      <w:pPr>
        <w:pStyle w:val="ListNumber2"/>
        <w:numPr>
          <w:ilvl w:val="0"/>
          <w:numId w:val="6"/>
        </w:numPr>
      </w:pPr>
      <w:r w:rsidRPr="00F21443">
        <w:t>Expand both terms</w:t>
      </w:r>
      <w:r w:rsidR="008A3B7C" w:rsidRPr="00F21443">
        <w:t xml:space="preserve"> in </w:t>
      </w:r>
      <m:oMath>
        <m:r>
          <w:rPr>
            <w:rFonts w:ascii="Cambria Math" w:hAnsi="Cambria Math"/>
          </w:rPr>
          <m:t>d</m:t>
        </m:r>
        <m:r>
          <m:rPr>
            <m:sty m:val="p"/>
          </m:rPr>
          <w:rPr>
            <w:rFonts w:ascii="Cambria Math" w:hAnsi="Cambria Math"/>
          </w:rPr>
          <m:t>(</m:t>
        </m:r>
        <m:r>
          <w:rPr>
            <w:rFonts w:ascii="Cambria Math" w:hAnsi="Cambria Math"/>
          </w:rPr>
          <m:t>t</m:t>
        </m:r>
        <m:r>
          <m:rPr>
            <m:sty m:val="p"/>
          </m:rPr>
          <w:rPr>
            <w:rFonts w:ascii="Cambria Math" w:hAnsi="Cambria Math"/>
          </w:rPr>
          <m:t>)</m:t>
        </m:r>
      </m:oMath>
      <w:r w:rsidRPr="00F21443">
        <w:t xml:space="preserve"> using </w:t>
      </w:r>
      <w:r w:rsidR="008A3B7C" w:rsidRPr="00F21443">
        <w:t xml:space="preserve">the </w:t>
      </w:r>
      <w:r w:rsidR="004D16C8" w:rsidRPr="00F21443">
        <w:t>sum and differences expansion formulas</w:t>
      </w:r>
      <w:r w:rsidR="0001225D">
        <w:t>,</w:t>
      </w:r>
      <w:r w:rsidR="008A3B7C" w:rsidRPr="00F21443">
        <w:t xml:space="preserve"> then simplify to the form: </w:t>
      </w:r>
      <m:oMath>
        <m:r>
          <w:rPr>
            <w:rFonts w:ascii="Cambria Math" w:hAnsi="Cambria Math"/>
          </w:rPr>
          <m:t>d</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a</m:t>
        </m:r>
        <m:r>
          <m:rPr>
            <m:sty m:val="p"/>
          </m:rPr>
          <w:rPr>
            <w:rFonts w:ascii="Cambria Math" w:hAnsi="Cambria Math"/>
          </w:rPr>
          <m:t>sin⁡(4</m:t>
        </m:r>
        <m:r>
          <w:rPr>
            <w:rFonts w:ascii="Cambria Math" w:hAnsi="Cambria Math"/>
          </w:rPr>
          <m:t>t</m:t>
        </m:r>
        <m:r>
          <m:rPr>
            <m:sty m:val="p"/>
          </m:rPr>
          <w:rPr>
            <w:rFonts w:ascii="Cambria Math" w:hAnsi="Cambria Math"/>
          </w:rPr>
          <m:t>)+</m:t>
        </m:r>
        <m:r>
          <w:rPr>
            <w:rFonts w:ascii="Cambria Math" w:hAnsi="Cambria Math"/>
          </w:rPr>
          <m:t>b</m:t>
        </m:r>
        <m:r>
          <m:rPr>
            <m:sty m:val="p"/>
          </m:rPr>
          <w:rPr>
            <w:rFonts w:ascii="Cambria Math" w:hAnsi="Cambria Math"/>
          </w:rPr>
          <m:t>cos⁡(4</m:t>
        </m:r>
        <m:r>
          <w:rPr>
            <w:rFonts w:ascii="Cambria Math" w:hAnsi="Cambria Math"/>
          </w:rPr>
          <m:t>t</m:t>
        </m:r>
        <m:r>
          <m:rPr>
            <m:sty m:val="p"/>
          </m:rPr>
          <w:rPr>
            <w:rFonts w:ascii="Cambria Math" w:hAnsi="Cambria Math"/>
          </w:rPr>
          <m:t>).</m:t>
        </m:r>
      </m:oMath>
    </w:p>
    <w:p w14:paraId="543E5C34" w14:textId="360D386B" w:rsidR="00B22D8E" w:rsidRPr="00F21443" w:rsidRDefault="0022222E" w:rsidP="00F21443">
      <w:pPr>
        <w:pStyle w:val="ListNumber2"/>
      </w:pPr>
      <w:r w:rsidRPr="00F21443">
        <w:t xml:space="preserve">Find the </w:t>
      </w:r>
      <w:r w:rsidR="00A02187" w:rsidRPr="00F21443">
        <w:t xml:space="preserve">first 3 </w:t>
      </w:r>
      <w:r w:rsidRPr="00F21443">
        <w:t>value</w:t>
      </w:r>
      <w:r w:rsidR="00A02187" w:rsidRPr="00F21443">
        <w:t>s</w:t>
      </w:r>
      <w:r w:rsidRPr="00F21443">
        <w:t xml:space="preserve"> of </w:t>
      </w:r>
      <m:oMath>
        <m:r>
          <w:rPr>
            <w:rFonts w:ascii="Cambria Math" w:hAnsi="Cambria Math"/>
          </w:rPr>
          <m:t>t</m:t>
        </m:r>
      </m:oMath>
      <w:r w:rsidR="00B22D8E" w:rsidRPr="00F21443">
        <w:t xml:space="preserve"> when the beam reaches a displacement of 6 units.</w:t>
      </w:r>
    </w:p>
    <w:p w14:paraId="05B97C70" w14:textId="77777777" w:rsidR="00E00962" w:rsidRDefault="00E00962">
      <w:pPr>
        <w:suppressAutoHyphens w:val="0"/>
        <w:spacing w:before="0" w:after="160" w:line="259" w:lineRule="auto"/>
      </w:pPr>
      <w:r>
        <w:br w:type="page"/>
      </w:r>
    </w:p>
    <w:p w14:paraId="37E79307" w14:textId="77777777" w:rsidR="00E00962" w:rsidRDefault="00E00962" w:rsidP="00E00962">
      <w:pPr>
        <w:pStyle w:val="Heading2"/>
      </w:pPr>
      <w:r w:rsidRPr="008A3B7C">
        <w:lastRenderedPageBreak/>
        <w:t>Sample solutions</w:t>
      </w:r>
    </w:p>
    <w:p w14:paraId="4A00522D" w14:textId="2F2337B0" w:rsidR="00E00962" w:rsidRDefault="00E00962" w:rsidP="00E65F61">
      <w:pPr>
        <w:pStyle w:val="Heading3"/>
      </w:pPr>
      <w:r>
        <w:t xml:space="preserve">Appendix </w:t>
      </w:r>
      <w:r w:rsidR="003B7A25">
        <w:t>A</w:t>
      </w:r>
      <w:r>
        <w:t xml:space="preserve"> – </w:t>
      </w:r>
      <w:r w:rsidR="003B7A25">
        <w:t>further practical problems</w:t>
      </w:r>
    </w:p>
    <w:p w14:paraId="4D8DD2F7" w14:textId="1A790D11" w:rsidR="008E72CB" w:rsidRPr="008E72CB" w:rsidRDefault="008E72CB" w:rsidP="004C41C4">
      <w:pPr>
        <w:pStyle w:val="ListNumber"/>
        <w:numPr>
          <w:ilvl w:val="0"/>
          <w:numId w:val="8"/>
        </w:numPr>
      </w:pPr>
    </w:p>
    <w:p w14:paraId="31671184" w14:textId="13E7E6B4" w:rsidR="00B6612F" w:rsidRPr="009E56B1" w:rsidRDefault="00B6612F" w:rsidP="004C41C4">
      <w:pPr>
        <w:pStyle w:val="ListNumber2"/>
        <w:numPr>
          <w:ilvl w:val="0"/>
          <w:numId w:val="7"/>
        </w:numPr>
      </w:pPr>
    </w:p>
    <w:p w14:paraId="5A17C07B" w14:textId="4FAEC46E" w:rsidR="00B6612F" w:rsidRPr="00D32814" w:rsidRDefault="00D32814" w:rsidP="00B6612F">
      <w:pPr>
        <w:spacing w:after="160" w:line="259" w:lineRule="auto"/>
        <w:rPr>
          <w:rFonts w:eastAsiaTheme="minorEastAsia"/>
        </w:rPr>
      </w:pPr>
      <w:r>
        <w:rPr>
          <w:rFonts w:eastAsiaTheme="minorEastAsia"/>
        </w:rPr>
        <w:tab/>
      </w:r>
      <m:oMath>
        <m:r>
          <w:rPr>
            <w:rFonts w:ascii="Cambria Math" w:hAnsi="Cambria Math"/>
          </w:rPr>
          <m:t>P(t)=R</m:t>
        </m:r>
        <m:r>
          <m:rPr>
            <m:sty m:val="p"/>
          </m:rPr>
          <w:rPr>
            <w:rFonts w:ascii="Cambria Math" w:hAnsi="Cambria Math"/>
          </w:rPr>
          <m:t>cos</m:t>
        </m:r>
        <m:r>
          <w:rPr>
            <w:rFonts w:ascii="Cambria Math" w:hAnsi="Cambria Math"/>
          </w:rPr>
          <m:t>⁡(3t+α)</m:t>
        </m:r>
        <m:r>
          <m:rPr>
            <m:sty m:val="p"/>
          </m:rPr>
          <w:rPr>
            <w:rFonts w:ascii="Cambria Math" w:hAnsi="Cambria Math"/>
          </w:rPr>
          <m:t>.</m:t>
        </m:r>
      </m:oMath>
    </w:p>
    <w:p w14:paraId="4FCD504D" w14:textId="738AAE3D" w:rsidR="00B6612F" w:rsidRDefault="00B6612F" w:rsidP="00B6612F">
      <w:pPr>
        <w:spacing w:after="160" w:line="259" w:lineRule="auto"/>
        <w:rPr>
          <w:rFonts w:eastAsiaTheme="minorEastAsia"/>
        </w:rPr>
      </w:pPr>
      <w:r>
        <w:rPr>
          <w:rFonts w:eastAsiaTheme="minorEastAsia"/>
        </w:rPr>
        <w:tab/>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=6</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(3t)</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(3t)</m:t>
            </m:r>
          </m:e>
        </m:func>
      </m:oMath>
    </w:p>
    <w:p w14:paraId="347F1C14" w14:textId="5F1FBF84" w:rsidR="00B21C8E" w:rsidRDefault="00B21C8E" w:rsidP="00B6612F">
      <w:pPr>
        <w:spacing w:after="160" w:line="259" w:lineRule="auto"/>
        <w:rPr>
          <w:rFonts w:eastAsiaTheme="minorEastAsia"/>
          <w:color w:val="146CFD" w:themeColor="accent2"/>
        </w:rPr>
      </w:pPr>
      <w:r>
        <w:rPr>
          <w:rFonts w:eastAsiaTheme="minorEastAsia"/>
        </w:rPr>
        <w:tab/>
      </w:r>
      <m:oMath>
        <m:r>
          <w:rPr>
            <w:rFonts w:ascii="Cambria Math" w:eastAsiaTheme="minorEastAsia" w:hAnsi="Cambria Math"/>
            <w:color w:val="D7153A" w:themeColor="text2"/>
          </w:rPr>
          <m:t>6</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3t</m:t>
                </m:r>
              </m:e>
            </m:d>
          </m:e>
        </m:func>
        <m:r>
          <w:rPr>
            <w:rFonts w:ascii="Cambria Math" w:eastAsiaTheme="minorEastAsia" w:hAnsi="Cambria Math"/>
            <w:color w:val="146CFD" w:themeColor="accent2"/>
          </w:rPr>
          <m:t>-2</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3t</m:t>
                </m:r>
              </m:e>
            </m:d>
          </m:e>
        </m:func>
        <m:r>
          <w:rPr>
            <w:rFonts w:ascii="Cambria Math" w:eastAsiaTheme="minorEastAsia" w:hAnsi="Cambria Math"/>
          </w:rPr>
          <m:t>=</m:t>
        </m:r>
        <m:r>
          <w:rPr>
            <w:rFonts w:ascii="Cambria Math" w:eastAsiaTheme="minorEastAsia" w:hAnsi="Cambria Math"/>
            <w:color w:val="D7153A" w:themeColor="text2"/>
          </w:rPr>
          <m:t>R</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3t</m:t>
                </m:r>
              </m:e>
            </m:d>
          </m:e>
        </m:func>
        <m:func>
          <m:funcPr>
            <m:ctrlPr>
              <w:rPr>
                <w:rFonts w:ascii="Cambria Math" w:eastAsiaTheme="minorEastAsia" w:hAnsi="Cambria Math"/>
                <w:i/>
                <w:color w:val="D7153A" w:themeColor="text2"/>
              </w:rPr>
            </m:ctrlPr>
          </m:funcPr>
          <m:fName>
            <m:r>
              <m:rPr>
                <m:sty m:val="p"/>
              </m:rPr>
              <w:rPr>
                <w:rFonts w:ascii="Cambria Math" w:eastAsiaTheme="minorEastAsia" w:hAnsi="Cambria Math"/>
                <w:color w:val="D7153A" w:themeColor="text2"/>
              </w:rPr>
              <m:t>cos</m:t>
            </m:r>
          </m:fName>
          <m:e>
            <m:r>
              <w:rPr>
                <w:rFonts w:ascii="Cambria Math" w:eastAsiaTheme="minorEastAsia" w:hAnsi="Cambria Math"/>
                <w:color w:val="D7153A" w:themeColor="text2"/>
              </w:rPr>
              <m:t>α</m:t>
            </m:r>
          </m:e>
        </m:func>
        <m:r>
          <w:rPr>
            <w:rFonts w:ascii="Cambria Math" w:eastAsiaTheme="minorEastAsia" w:hAnsi="Cambria Math"/>
            <w:color w:val="146CFD" w:themeColor="accent2"/>
          </w:rPr>
          <m:t>-R</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3t</m:t>
                </m:r>
              </m:e>
            </m:d>
          </m:e>
        </m:func>
        <m:func>
          <m:funcPr>
            <m:ctrlPr>
              <w:rPr>
                <w:rFonts w:ascii="Cambria Math" w:eastAsiaTheme="minorEastAsia" w:hAnsi="Cambria Math"/>
                <w:i/>
                <w:color w:val="146CFD" w:themeColor="accent2"/>
              </w:rPr>
            </m:ctrlPr>
          </m:funcPr>
          <m:fName>
            <m:r>
              <m:rPr>
                <m:sty m:val="p"/>
              </m:rPr>
              <w:rPr>
                <w:rFonts w:ascii="Cambria Math" w:eastAsiaTheme="minorEastAsia" w:hAnsi="Cambria Math"/>
                <w:color w:val="146CFD" w:themeColor="accent2"/>
              </w:rPr>
              <m:t>sin</m:t>
            </m:r>
          </m:fName>
          <m:e>
            <m:r>
              <w:rPr>
                <w:rFonts w:ascii="Cambria Math" w:eastAsiaTheme="minorEastAsia" w:hAnsi="Cambria Math"/>
                <w:color w:val="146CFD" w:themeColor="accent2"/>
              </w:rPr>
              <m:t>α</m:t>
            </m:r>
          </m:e>
        </m:func>
      </m:oMath>
    </w:p>
    <w:p w14:paraId="00CC3B16" w14:textId="30F6FAC0" w:rsidR="00795DFD" w:rsidRDefault="00331E6B" w:rsidP="00B6612F">
      <w:pPr>
        <w:spacing w:after="160" w:line="259" w:lineRule="auto"/>
        <w:rPr>
          <w:rFonts w:eastAsiaTheme="minorEastAsia"/>
          <w:color w:val="146CFD" w:themeColor="accent2"/>
        </w:rPr>
      </w:pPr>
      <w:r w:rsidRPr="00331E6B">
        <w:rPr>
          <w:noProof/>
        </w:rPr>
        <w:drawing>
          <wp:anchor distT="0" distB="0" distL="114300" distR="114300" simplePos="0" relativeHeight="251659266" behindDoc="0" locked="0" layoutInCell="1" allowOverlap="1" wp14:anchorId="552A5A04" wp14:editId="2E72084A">
            <wp:simplePos x="0" y="0"/>
            <wp:positionH relativeFrom="column">
              <wp:posOffset>1787973</wp:posOffset>
            </wp:positionH>
            <wp:positionV relativeFrom="paragraph">
              <wp:posOffset>51374</wp:posOffset>
            </wp:positionV>
            <wp:extent cx="1677215" cy="1028123"/>
            <wp:effectExtent l="0" t="0" r="0" b="635"/>
            <wp:wrapNone/>
            <wp:docPr id="277001751" name="Picture 1" descr="A right angled triangle with an acute angle labelled alpha. The hypotenuse is labelled R, the side opposite alpha is labelled 2 and the remaining shorter side is labelle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01751" name="Picture 1" descr="A right angled triangle with an acute angle labelled alpha. The hypotenuse is labelled R, the side opposite alpha is labelled 2 and the remaining shorter side is labelled 6."/>
                    <pic:cNvPicPr/>
                  </pic:nvPicPr>
                  <pic:blipFill>
                    <a:blip r:embed="rId17">
                      <a:extLst>
                        <a:ext uri="{28A0092B-C50C-407E-A947-70E740481C1C}">
                          <a14:useLocalDpi xmlns:a14="http://schemas.microsoft.com/office/drawing/2010/main" val="0"/>
                        </a:ext>
                      </a:extLst>
                    </a:blip>
                    <a:stretch>
                      <a:fillRect/>
                    </a:stretch>
                  </pic:blipFill>
                  <pic:spPr>
                    <a:xfrm>
                      <a:off x="0" y="0"/>
                      <a:ext cx="1677215" cy="1028123"/>
                    </a:xfrm>
                    <a:prstGeom prst="rect">
                      <a:avLst/>
                    </a:prstGeom>
                  </pic:spPr>
                </pic:pic>
              </a:graphicData>
            </a:graphic>
            <wp14:sizeRelH relativeFrom="page">
              <wp14:pctWidth>0</wp14:pctWidth>
            </wp14:sizeRelH>
            <wp14:sizeRelV relativeFrom="page">
              <wp14:pctHeight>0</wp14:pctHeight>
            </wp14:sizeRelV>
          </wp:anchor>
        </w:drawing>
      </w:r>
      <w:r w:rsidR="00795DFD">
        <w:rPr>
          <w:rFonts w:eastAsiaTheme="minorEastAsia"/>
          <w:color w:val="146CFD" w:themeColor="accent2"/>
        </w:rPr>
        <w:tab/>
      </w:r>
      <m:oMath>
        <m:r>
          <w:rPr>
            <w:rFonts w:ascii="Cambria Math" w:eastAsiaTheme="minorEastAsia" w:hAnsi="Cambria Math"/>
            <w:color w:val="D7153A" w:themeColor="text2"/>
          </w:rPr>
          <m:t>R</m:t>
        </m:r>
        <m:func>
          <m:funcPr>
            <m:ctrlPr>
              <w:rPr>
                <w:rFonts w:ascii="Cambria Math" w:eastAsiaTheme="minorEastAsia" w:hAnsi="Cambria Math"/>
                <w:i/>
                <w:color w:val="D7153A" w:themeColor="text2"/>
              </w:rPr>
            </m:ctrlPr>
          </m:funcPr>
          <m:fName>
            <m:r>
              <m:rPr>
                <m:sty m:val="p"/>
              </m:rPr>
              <w:rPr>
                <w:rFonts w:ascii="Cambria Math" w:eastAsiaTheme="minorEastAsia" w:hAnsi="Cambria Math"/>
                <w:color w:val="D7153A" w:themeColor="text2"/>
              </w:rPr>
              <m:t>cos</m:t>
            </m:r>
          </m:fName>
          <m:e>
            <m:r>
              <w:rPr>
                <w:rFonts w:ascii="Cambria Math" w:eastAsiaTheme="minorEastAsia" w:hAnsi="Cambria Math"/>
                <w:color w:val="D7153A" w:themeColor="text2"/>
              </w:rPr>
              <m:t>α</m:t>
            </m:r>
          </m:e>
        </m:func>
        <m:r>
          <w:rPr>
            <w:rFonts w:ascii="Cambria Math" w:eastAsiaTheme="minorEastAsia" w:hAnsi="Cambria Math"/>
            <w:color w:val="D7153A" w:themeColor="text2"/>
          </w:rPr>
          <m:t>=6</m:t>
        </m:r>
      </m:oMath>
    </w:p>
    <w:p w14:paraId="157C3F2F" w14:textId="0F816CD6" w:rsidR="007C363E" w:rsidRPr="007C363E" w:rsidRDefault="007C363E" w:rsidP="00B6612F">
      <w:pPr>
        <w:spacing w:after="160" w:line="259" w:lineRule="auto"/>
        <w:rPr>
          <w:rFonts w:eastAsiaTheme="minorEastAsia"/>
          <w:color w:val="146CFD" w:themeColor="accent2"/>
        </w:rPr>
      </w:pPr>
      <w:r>
        <w:rPr>
          <w:rFonts w:eastAsiaTheme="minorEastAsia"/>
          <w:color w:val="146CFD" w:themeColor="accent2"/>
        </w:rPr>
        <w:tab/>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R</m:t>
            </m:r>
          </m:den>
        </m:f>
      </m:oMath>
    </w:p>
    <w:p w14:paraId="5CE05D5D" w14:textId="4C56018C" w:rsidR="007C363E" w:rsidRDefault="007C363E" w:rsidP="00B6612F">
      <w:pPr>
        <w:spacing w:after="160" w:line="259" w:lineRule="auto"/>
        <w:rPr>
          <w:rFonts w:eastAsiaTheme="minorEastAsia"/>
        </w:rPr>
      </w:pPr>
      <w:r>
        <w:rPr>
          <w:rFonts w:eastAsiaTheme="minorEastAsia"/>
        </w:rPr>
        <w:tab/>
      </w:r>
      <m:oMath>
        <m:r>
          <w:rPr>
            <w:rFonts w:ascii="Cambria Math" w:eastAsiaTheme="minorEastAsia" w:hAnsi="Cambria Math"/>
            <w:color w:val="146CFD" w:themeColor="accent2"/>
          </w:rPr>
          <m:t>-R</m:t>
        </m:r>
        <m:func>
          <m:funcPr>
            <m:ctrlPr>
              <w:rPr>
                <w:rFonts w:ascii="Cambria Math" w:eastAsiaTheme="minorEastAsia" w:hAnsi="Cambria Math"/>
                <w:i/>
                <w:color w:val="146CFD" w:themeColor="accent2"/>
              </w:rPr>
            </m:ctrlPr>
          </m:funcPr>
          <m:fName>
            <m:r>
              <m:rPr>
                <m:sty m:val="p"/>
              </m:rPr>
              <w:rPr>
                <w:rFonts w:ascii="Cambria Math" w:eastAsiaTheme="minorEastAsia" w:hAnsi="Cambria Math"/>
                <w:color w:val="146CFD" w:themeColor="accent2"/>
              </w:rPr>
              <m:t>sin</m:t>
            </m:r>
          </m:fName>
          <m:e>
            <m:r>
              <w:rPr>
                <w:rFonts w:ascii="Cambria Math" w:eastAsiaTheme="minorEastAsia" w:hAnsi="Cambria Math"/>
                <w:color w:val="146CFD" w:themeColor="accent2"/>
              </w:rPr>
              <m:t>α</m:t>
            </m:r>
          </m:e>
        </m:func>
        <m:r>
          <w:rPr>
            <w:rFonts w:ascii="Cambria Math" w:eastAsiaTheme="minorEastAsia" w:hAnsi="Cambria Math"/>
            <w:color w:val="146CFD" w:themeColor="accent2"/>
          </w:rPr>
          <m:t>=-2</m:t>
        </m:r>
      </m:oMath>
    </w:p>
    <w:p w14:paraId="6610CB9B" w14:textId="2EEF207C" w:rsidR="007C363E" w:rsidRDefault="007C363E" w:rsidP="00B6612F">
      <w:pPr>
        <w:spacing w:after="160" w:line="259" w:lineRule="auto"/>
        <w:rPr>
          <w:rFonts w:eastAsiaTheme="minorEastAsia"/>
        </w:rPr>
      </w:pPr>
      <w:r>
        <w:rPr>
          <w:rFonts w:eastAsiaTheme="minorEastAsia"/>
        </w:rPr>
        <w:tab/>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R</m:t>
            </m:r>
          </m:den>
        </m:f>
      </m:oMath>
    </w:p>
    <w:p w14:paraId="447FFBD2" w14:textId="291293CE" w:rsidR="007C363E" w:rsidRDefault="00EF7BFD" w:rsidP="00B6612F">
      <w:pPr>
        <w:spacing w:after="160" w:line="259" w:lineRule="auto"/>
        <w:rPr>
          <w:rFonts w:eastAsiaTheme="minorEastAsia"/>
        </w:rPr>
      </w:pPr>
      <w:r>
        <w:rPr>
          <w:rFonts w:eastAsiaTheme="minorEastAsia"/>
        </w:rPr>
        <w:tab/>
      </w:r>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2</m:t>
                </m:r>
              </m:sup>
            </m:sSup>
          </m:e>
        </m:ra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10</m:t>
            </m:r>
          </m:e>
        </m:rad>
      </m:oMath>
    </w:p>
    <w:p w14:paraId="66D9D638" w14:textId="47EE64FE" w:rsidR="00086A71" w:rsidRDefault="00086A71" w:rsidP="00B6612F">
      <w:pPr>
        <w:spacing w:after="160" w:line="259" w:lineRule="auto"/>
        <w:rPr>
          <w:rFonts w:eastAsiaTheme="minorEastAsia"/>
        </w:rPr>
      </w:pPr>
      <w:r>
        <w:rPr>
          <w:rFonts w:eastAsiaTheme="minorEastAsia"/>
        </w:rPr>
        <w:tab/>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6</m:t>
            </m:r>
          </m:den>
        </m:f>
      </m:oMath>
    </w:p>
    <w:p w14:paraId="02C2D892" w14:textId="7C63BC7E" w:rsidR="00086A71" w:rsidRPr="007C363E" w:rsidRDefault="00502D8A" w:rsidP="00B6612F">
      <w:pPr>
        <w:spacing w:after="160" w:line="259" w:lineRule="auto"/>
        <w:rPr>
          <w:rFonts w:eastAsiaTheme="minorEastAsia"/>
        </w:rPr>
      </w:pPr>
      <w:r>
        <w:rPr>
          <w:rFonts w:eastAsiaTheme="minorEastAsia"/>
        </w:rPr>
        <w:tab/>
      </w:r>
      <m:oMath>
        <m:r>
          <w:rPr>
            <w:rFonts w:ascii="Cambria Math" w:eastAsiaTheme="minorEastAsia" w:hAnsi="Cambria Math"/>
          </w:rPr>
          <m:t>α=</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-1</m:t>
                </m: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e>
            </m:d>
          </m:e>
        </m:func>
        <m:r>
          <w:rPr>
            <w:rFonts w:ascii="Cambria Math" w:eastAsiaTheme="minorEastAsia" w:hAnsi="Cambria Math"/>
          </w:rPr>
          <m:t>=18°26'</m:t>
        </m:r>
      </m:oMath>
      <w:r>
        <w:rPr>
          <w:rFonts w:eastAsiaTheme="minorEastAsia"/>
        </w:rPr>
        <w:t xml:space="preserve"> (nearest minute)</w:t>
      </w:r>
    </w:p>
    <w:p w14:paraId="00F2694E" w14:textId="1446FB0F" w:rsidR="00312E4F" w:rsidRDefault="00312E4F" w:rsidP="00B6612F">
      <w:pPr>
        <w:spacing w:after="160" w:line="259" w:lineRule="auto"/>
        <w:rPr>
          <w:rFonts w:eastAsiaTheme="minorEastAsia"/>
        </w:rPr>
      </w:pPr>
      <w:r>
        <w:rPr>
          <w:rFonts w:eastAsiaTheme="minorEastAsia"/>
        </w:rPr>
        <w:tab/>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10</m:t>
            </m:r>
          </m:e>
        </m:ra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(3t+18°26'</m:t>
            </m:r>
          </m:e>
        </m:func>
        <m:r>
          <w:rPr>
            <w:rFonts w:ascii="Cambria Math" w:eastAsiaTheme="minorEastAsia" w:hAnsi="Cambria Math"/>
          </w:rPr>
          <m:t xml:space="preserve">) </m:t>
        </m:r>
      </m:oMath>
    </w:p>
    <w:p w14:paraId="6D778C2F" w14:textId="77777777" w:rsidR="00B20550" w:rsidRPr="00312E4F" w:rsidRDefault="00B20550" w:rsidP="00B6612F">
      <w:pPr>
        <w:spacing w:after="160" w:line="259" w:lineRule="auto"/>
        <w:rPr>
          <w:rFonts w:eastAsiaTheme="minorEastAsia"/>
        </w:rPr>
      </w:pPr>
    </w:p>
    <w:p w14:paraId="5C400C1E" w14:textId="6E870610" w:rsidR="00B6612F" w:rsidRPr="009E56B1" w:rsidRDefault="00B6612F" w:rsidP="00B6612F">
      <w:pPr>
        <w:pStyle w:val="ListNumber2"/>
      </w:pPr>
    </w:p>
    <w:p w14:paraId="095D7200" w14:textId="46B07185" w:rsidR="00E00962" w:rsidRDefault="008C773C" w:rsidP="00B6612F">
      <w:pPr>
        <w:pStyle w:val="ListNumber"/>
        <w:numPr>
          <w:ilvl w:val="0"/>
          <w:numId w:val="0"/>
        </w:numPr>
        <w:ind w:left="567" w:hanging="567"/>
      </w:pPr>
      <w:r>
        <w:tab/>
        <w:t xml:space="preserve">The maximum possible sound pressure is equivalent to the amplitude of the function </w:t>
      </w:r>
      <m:oMath>
        <m:r>
          <w:rPr>
            <w:rFonts w:ascii="Cambria Math" w:hAnsi="Cambria Math"/>
          </w:rPr>
          <m:t>2</m:t>
        </m:r>
        <m:rad>
          <m:radPr>
            <m:degHide m:val="1"/>
            <m:ctrlPr>
              <w:rPr>
                <w:rFonts w:ascii="Cambria Math" w:hAnsi="Cambria Math"/>
                <w:i/>
              </w:rPr>
            </m:ctrlPr>
          </m:radPr>
          <m:deg/>
          <m:e>
            <m:r>
              <w:rPr>
                <w:rFonts w:ascii="Cambria Math" w:hAnsi="Cambria Math"/>
              </w:rPr>
              <m:t>10</m:t>
            </m:r>
          </m:e>
        </m:rad>
      </m:oMath>
      <w:r>
        <w:rPr>
          <w:rFonts w:eastAsiaTheme="minorEastAsia"/>
        </w:rPr>
        <w:t>.</w:t>
      </w:r>
    </w:p>
    <w:p w14:paraId="1CC53B36" w14:textId="04992B26" w:rsidR="00DD09C1" w:rsidRDefault="00DD09C1" w:rsidP="00113646">
      <w:pPr>
        <w:pStyle w:val="ListNumber"/>
      </w:pPr>
    </w:p>
    <w:p w14:paraId="58A29B32" w14:textId="5A87BE11" w:rsidR="008E72CB" w:rsidRPr="009E56B1" w:rsidRDefault="008E72CB" w:rsidP="004C41C4">
      <w:pPr>
        <w:pStyle w:val="ListNumber"/>
        <w:numPr>
          <w:ilvl w:val="0"/>
          <w:numId w:val="10"/>
        </w:numPr>
      </w:pPr>
    </w:p>
    <w:p w14:paraId="208F3C52" w14:textId="13CCAA5B" w:rsidR="00281037" w:rsidRPr="00F87D07" w:rsidRDefault="00281037" w:rsidP="00113646">
      <w:pPr>
        <w:spacing w:after="160" w:line="259" w:lineRule="auto"/>
        <w:ind w:left="1134"/>
        <w:rPr>
          <w:rFonts w:eastAsiaTheme="minorEastAsia"/>
        </w:rPr>
      </w:pPr>
      <m:oMathPara>
        <m:oMathParaPr>
          <m:jc m:val="left"/>
        </m:oMathParaPr>
        <m:oMath>
          <m:r>
            <w:rPr>
              <w:rFonts w:ascii="Cambria Math" w:hAnsi="Cambria Math"/>
            </w:rPr>
            <m:t>x(t)=5+2</m:t>
          </m:r>
          <m:r>
            <m:rPr>
              <m:sty m:val="p"/>
            </m:rPr>
            <w:rPr>
              <w:rFonts w:ascii="Cambria Math" w:hAnsi="Cambria Math"/>
            </w:rPr>
            <m:t>sin</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+2</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m:rPr>
              <m:sty m:val="p"/>
            </m:rPr>
            <w:rPr>
              <w:rFonts w:ascii="Cambria Math" w:hAnsi="Cambria Math"/>
            </w:rPr>
            <m:t>.</m:t>
          </m:r>
        </m:oMath>
      </m:oMathPara>
    </w:p>
    <w:p w14:paraId="19479900" w14:textId="422B670A" w:rsidR="00F87D07" w:rsidRPr="00D76263" w:rsidRDefault="00F87D07" w:rsidP="00113646">
      <w:pPr>
        <w:spacing w:after="160" w:line="259" w:lineRule="auto"/>
        <w:ind w:left="1134"/>
        <w:rPr>
          <w:rFonts w:eastAsiaTheme="minorEastAsia"/>
        </w:rPr>
      </w:pPr>
      <m:oMathPara>
        <m:oMathParaPr>
          <m:jc m:val="left"/>
        </m:oMathParaPr>
        <m:oMath>
          <m:r>
            <w:rPr>
              <w:rFonts w:ascii="Cambria Math" w:hAnsi="Cambria Math"/>
            </w:rPr>
            <m:t>2</m:t>
          </m:r>
          <m:r>
            <m:rPr>
              <m:sty m:val="p"/>
            </m:rPr>
            <w:rPr>
              <w:rFonts w:ascii="Cambria Math" w:hAnsi="Cambria Math"/>
            </w:rPr>
            <m:t>sin</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+2</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=R</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t+α</m:t>
                  </m:r>
                </m:e>
              </m:d>
            </m:e>
          </m:func>
        </m:oMath>
      </m:oMathPara>
    </w:p>
    <w:p w14:paraId="10F24578" w14:textId="6335F847" w:rsidR="00D76263" w:rsidRPr="006763EC" w:rsidRDefault="00D76263" w:rsidP="00113646">
      <w:pPr>
        <w:spacing w:after="160" w:line="259" w:lineRule="auto"/>
        <w:ind w:left="1134"/>
        <w:rPr>
          <w:rFonts w:eastAsiaTheme="minorEastAsia"/>
        </w:rPr>
      </w:pPr>
      <m:oMathPara>
        <m:oMathParaPr>
          <m:jc m:val="left"/>
        </m:oMathParaPr>
        <m:oMath>
          <m:r>
            <w:rPr>
              <w:rFonts w:ascii="Cambria Math" w:hAnsi="Cambria Math"/>
              <w:color w:val="D7153A" w:themeColor="text2"/>
            </w:rPr>
            <w:lastRenderedPageBreak/>
            <m:t>2</m:t>
          </m:r>
          <m:r>
            <m:rPr>
              <m:sty m:val="p"/>
            </m:rPr>
            <w:rPr>
              <w:rFonts w:ascii="Cambria Math" w:hAnsi="Cambria Math"/>
            </w:rPr>
            <m:t>sin</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color w:val="146CFD" w:themeColor="accent2"/>
            </w:rPr>
            <m:t>+2</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m:t>
          </m:r>
          <m:r>
            <w:rPr>
              <w:rFonts w:ascii="Cambria Math" w:hAnsi="Cambria Math"/>
              <w:color w:val="D7153A" w:themeColor="text2"/>
            </w:rPr>
            <m:t>R</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m:t>
                  </m:r>
                </m:e>
              </m:d>
            </m:e>
          </m:func>
          <m:func>
            <m:funcPr>
              <m:ctrlPr>
                <w:rPr>
                  <w:rFonts w:ascii="Cambria Math" w:hAnsi="Cambria Math"/>
                  <w:i/>
                  <w:color w:val="D7153A" w:themeColor="text2"/>
                </w:rPr>
              </m:ctrlPr>
            </m:funcPr>
            <m:fName>
              <m:r>
                <m:rPr>
                  <m:sty m:val="p"/>
                </m:rPr>
                <w:rPr>
                  <w:rFonts w:ascii="Cambria Math" w:hAnsi="Cambria Math"/>
                  <w:color w:val="D7153A" w:themeColor="text2"/>
                </w:rPr>
                <m:t>cos</m:t>
              </m:r>
            </m:fName>
            <m:e>
              <m:r>
                <w:rPr>
                  <w:rFonts w:ascii="Cambria Math" w:hAnsi="Cambria Math"/>
                  <w:color w:val="D7153A" w:themeColor="text2"/>
                </w:rPr>
                <m:t>α</m:t>
              </m:r>
            </m:e>
          </m:func>
          <m:r>
            <w:rPr>
              <w:rFonts w:ascii="Cambria Math" w:hAnsi="Cambria Math"/>
              <w:color w:val="146CFD" w:themeColor="accent2"/>
            </w:rPr>
            <m:t>+R</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m:t>
                  </m:r>
                </m:e>
              </m:d>
            </m:e>
          </m:func>
          <m:func>
            <m:funcPr>
              <m:ctrlPr>
                <w:rPr>
                  <w:rFonts w:ascii="Cambria Math" w:hAnsi="Cambria Math"/>
                  <w:i/>
                  <w:color w:val="146CFD" w:themeColor="accent2"/>
                </w:rPr>
              </m:ctrlPr>
            </m:funcPr>
            <m:fName>
              <m:r>
                <m:rPr>
                  <m:sty m:val="p"/>
                </m:rPr>
                <w:rPr>
                  <w:rFonts w:ascii="Cambria Math" w:hAnsi="Cambria Math"/>
                  <w:color w:val="146CFD" w:themeColor="accent2"/>
                </w:rPr>
                <m:t>sin</m:t>
              </m:r>
            </m:fName>
            <m:e>
              <m:r>
                <w:rPr>
                  <w:rFonts w:ascii="Cambria Math" w:hAnsi="Cambria Math"/>
                  <w:color w:val="146CFD" w:themeColor="accent2"/>
                </w:rPr>
                <m:t>α</m:t>
              </m:r>
            </m:e>
          </m:func>
        </m:oMath>
      </m:oMathPara>
    </w:p>
    <w:p w14:paraId="49215A83" w14:textId="3CFDDA92" w:rsidR="006763EC" w:rsidRPr="00046E56" w:rsidRDefault="00CF1EF6" w:rsidP="00113646">
      <w:pPr>
        <w:spacing w:after="160" w:line="259" w:lineRule="auto"/>
        <w:ind w:left="1134"/>
        <w:rPr>
          <w:rFonts w:eastAsiaTheme="minorEastAsia"/>
          <w:color w:val="D7153A" w:themeColor="text2"/>
        </w:rPr>
      </w:pPr>
      <m:oMathPara>
        <m:oMathParaPr>
          <m:jc m:val="left"/>
        </m:oMathParaPr>
        <m:oMath>
          <m:r>
            <w:rPr>
              <w:rFonts w:ascii="Cambria Math" w:eastAsiaTheme="minorEastAsia" w:hAnsi="Cambria Math"/>
              <w:color w:val="D7153A" w:themeColor="text2"/>
            </w:rPr>
            <m:t>R</m:t>
          </m:r>
          <m:func>
            <m:funcPr>
              <m:ctrlPr>
                <w:rPr>
                  <w:rFonts w:ascii="Cambria Math" w:eastAsiaTheme="minorEastAsia" w:hAnsi="Cambria Math"/>
                  <w:i/>
                  <w:color w:val="D7153A" w:themeColor="text2"/>
                </w:rPr>
              </m:ctrlPr>
            </m:funcPr>
            <m:fName>
              <m:r>
                <m:rPr>
                  <m:sty m:val="p"/>
                </m:rPr>
                <w:rPr>
                  <w:rFonts w:ascii="Cambria Math" w:eastAsiaTheme="minorEastAsia" w:hAnsi="Cambria Math"/>
                  <w:color w:val="D7153A" w:themeColor="text2"/>
                </w:rPr>
                <m:t>cos</m:t>
              </m:r>
            </m:fName>
            <m:e>
              <m:r>
                <w:rPr>
                  <w:rFonts w:ascii="Cambria Math" w:eastAsiaTheme="minorEastAsia" w:hAnsi="Cambria Math"/>
                  <w:color w:val="D7153A" w:themeColor="text2"/>
                </w:rPr>
                <m:t>α</m:t>
              </m:r>
            </m:e>
          </m:func>
          <m:r>
            <w:rPr>
              <w:rFonts w:ascii="Cambria Math" w:eastAsiaTheme="minorEastAsia" w:hAnsi="Cambria Math"/>
              <w:color w:val="D7153A" w:themeColor="text2"/>
            </w:rPr>
            <m:t>=2</m:t>
          </m:r>
        </m:oMath>
      </m:oMathPara>
    </w:p>
    <w:p w14:paraId="6135B46C" w14:textId="54532327" w:rsidR="00CF1EF6" w:rsidRPr="00CF1EF6" w:rsidRDefault="00F50441" w:rsidP="00113646">
      <w:pPr>
        <w:spacing w:after="160" w:line="259" w:lineRule="auto"/>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R</m:t>
              </m:r>
            </m:den>
          </m:f>
        </m:oMath>
      </m:oMathPara>
    </w:p>
    <w:p w14:paraId="363EAB7E" w14:textId="14A04825" w:rsidR="00CF1EF6" w:rsidRPr="00046E56" w:rsidRDefault="00CF1EF6" w:rsidP="00113646">
      <w:pPr>
        <w:spacing w:after="160" w:line="259" w:lineRule="auto"/>
        <w:ind w:left="1134"/>
        <w:rPr>
          <w:rFonts w:eastAsiaTheme="minorEastAsia"/>
          <w:color w:val="146CFD" w:themeColor="accent2"/>
        </w:rPr>
      </w:pPr>
      <m:oMathPara>
        <m:oMathParaPr>
          <m:jc m:val="left"/>
        </m:oMathParaPr>
        <m:oMath>
          <m:r>
            <w:rPr>
              <w:rFonts w:ascii="Cambria Math" w:eastAsiaTheme="minorEastAsia" w:hAnsi="Cambria Math"/>
              <w:color w:val="146CFD" w:themeColor="accent2"/>
            </w:rPr>
            <m:t>+R</m:t>
          </m:r>
          <m:func>
            <m:funcPr>
              <m:ctrlPr>
                <w:rPr>
                  <w:rFonts w:ascii="Cambria Math" w:eastAsiaTheme="minorEastAsia" w:hAnsi="Cambria Math"/>
                  <w:i/>
                  <w:color w:val="146CFD" w:themeColor="accent2"/>
                </w:rPr>
              </m:ctrlPr>
            </m:funcPr>
            <m:fName>
              <m:r>
                <m:rPr>
                  <m:sty m:val="p"/>
                </m:rPr>
                <w:rPr>
                  <w:rFonts w:ascii="Cambria Math" w:eastAsiaTheme="minorEastAsia" w:hAnsi="Cambria Math"/>
                  <w:color w:val="146CFD" w:themeColor="accent2"/>
                </w:rPr>
                <m:t>sin</m:t>
              </m:r>
            </m:fName>
            <m:e>
              <m:r>
                <w:rPr>
                  <w:rFonts w:ascii="Cambria Math" w:eastAsiaTheme="minorEastAsia" w:hAnsi="Cambria Math"/>
                  <w:color w:val="146CFD" w:themeColor="accent2"/>
                </w:rPr>
                <m:t>α</m:t>
              </m:r>
            </m:e>
          </m:func>
          <m:r>
            <w:rPr>
              <w:rFonts w:ascii="Cambria Math" w:eastAsiaTheme="minorEastAsia" w:hAnsi="Cambria Math"/>
              <w:color w:val="146CFD" w:themeColor="accent2"/>
            </w:rPr>
            <m:t>=+2</m:t>
          </m:r>
        </m:oMath>
      </m:oMathPara>
    </w:p>
    <w:p w14:paraId="3EEFBAA4" w14:textId="36876977" w:rsidR="00CF1EF6" w:rsidRPr="00CF1EF6" w:rsidRDefault="00F50441" w:rsidP="00113646">
      <w:pPr>
        <w:spacing w:after="160" w:line="259" w:lineRule="auto"/>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R</m:t>
              </m:r>
            </m:den>
          </m:f>
        </m:oMath>
      </m:oMathPara>
    </w:p>
    <w:p w14:paraId="4F9FDA67" w14:textId="6862AAD5" w:rsidR="00CF1EF6" w:rsidRPr="00F52170" w:rsidRDefault="00AE538A" w:rsidP="00113646">
      <w:pPr>
        <w:spacing w:after="160" w:line="259" w:lineRule="auto"/>
        <w:ind w:left="1134"/>
        <w:rPr>
          <w:rFonts w:eastAsiaTheme="minorEastAsia"/>
        </w:rPr>
      </w:pPr>
      <m:oMathPara>
        <m:oMathParaPr>
          <m:jc m:val="left"/>
        </m:oMathParaPr>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e>
          </m:ra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14:paraId="14F26577" w14:textId="310EFDBC" w:rsidR="00F52170" w:rsidRDefault="002C3F46" w:rsidP="00113646">
      <w:pPr>
        <w:spacing w:after="160" w:line="259" w:lineRule="auto"/>
        <w:ind w:left="1134"/>
        <w:rPr>
          <w:rFonts w:eastAsiaTheme="minorEastAsia"/>
        </w:rPr>
      </w:pPr>
      <w:r w:rsidRPr="002C3F46">
        <w:rPr>
          <w:rFonts w:eastAsiaTheme="minorEastAsia"/>
          <w:noProof/>
        </w:rPr>
        <w:drawing>
          <wp:anchor distT="0" distB="0" distL="114300" distR="114300" simplePos="0" relativeHeight="251661314" behindDoc="0" locked="0" layoutInCell="1" allowOverlap="1" wp14:anchorId="38FF3414" wp14:editId="05EEFA47">
            <wp:simplePos x="0" y="0"/>
            <wp:positionH relativeFrom="column">
              <wp:posOffset>2005965</wp:posOffset>
            </wp:positionH>
            <wp:positionV relativeFrom="paragraph">
              <wp:posOffset>-1738805</wp:posOffset>
            </wp:positionV>
            <wp:extent cx="1057423" cy="1124107"/>
            <wp:effectExtent l="0" t="0" r="9525" b="0"/>
            <wp:wrapNone/>
            <wp:docPr id="632516417" name="Picture 1" descr="A right angled triangle with an acute angle labelled alpha. The hypotenuse is labelled R, the side opposite alpha is labelled 2 and the remaining shorter side is labell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6417" name="Picture 1" descr="A right angled triangle with an acute angle labelled alpha. The hypotenuse is labelled R, the side opposite alpha is labelled 2 and the remaining shorter side is labelled 2."/>
                    <pic:cNvPicPr/>
                  </pic:nvPicPr>
                  <pic:blipFill>
                    <a:blip r:embed="rId18">
                      <a:extLst>
                        <a:ext uri="{28A0092B-C50C-407E-A947-70E740481C1C}">
                          <a14:useLocalDpi xmlns:a14="http://schemas.microsoft.com/office/drawing/2010/main" val="0"/>
                        </a:ext>
                      </a:extLst>
                    </a:blip>
                    <a:stretch>
                      <a:fillRect/>
                    </a:stretch>
                  </pic:blipFill>
                  <pic:spPr>
                    <a:xfrm>
                      <a:off x="0" y="0"/>
                      <a:ext cx="1057423" cy="1124107"/>
                    </a:xfrm>
                    <a:prstGeom prst="rect">
                      <a:avLst/>
                    </a:prstGeom>
                  </pic:spPr>
                </pic:pic>
              </a:graphicData>
            </a:graphic>
            <wp14:sizeRelH relativeFrom="page">
              <wp14:pctWidth>0</wp14:pctWidth>
            </wp14:sizeRelH>
            <wp14:sizeRelV relativeFrom="page">
              <wp14:pctHeight>0</wp14:pctHeight>
            </wp14:sizeRelV>
          </wp:anchor>
        </w:drawing>
      </w:r>
      <w:r w:rsidR="00F52170">
        <w:rPr>
          <w:rFonts w:eastAsiaTheme="minorEastAsia"/>
        </w:rPr>
        <w:t xml:space="preserve"> </w:t>
      </w:r>
      <m:oMath>
        <m:r>
          <w:rPr>
            <w:rFonts w:ascii="Cambria Math" w:eastAsiaTheme="minorEastAsia" w:hAnsi="Cambria Math"/>
          </w:rPr>
          <m:t>α=</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1</m:t>
                </m: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2</m:t>
                    </m:r>
                  </m:den>
                </m:f>
              </m:e>
            </m:d>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oMath>
    </w:p>
    <w:p w14:paraId="67D12890" w14:textId="77777777" w:rsidR="00717706" w:rsidRPr="00D76263" w:rsidRDefault="00717706" w:rsidP="00113646">
      <w:pPr>
        <w:spacing w:after="160" w:line="259" w:lineRule="auto"/>
        <w:ind w:left="1134"/>
        <w:rPr>
          <w:rFonts w:eastAsiaTheme="minorEastAsia"/>
        </w:rPr>
      </w:pPr>
      <m:oMathPara>
        <m:oMathParaPr>
          <m:jc m:val="left"/>
        </m:oMathParaPr>
        <m:oMath>
          <m:r>
            <w:rPr>
              <w:rFonts w:ascii="Cambria Math" w:eastAsiaTheme="minorEastAsia" w:hAnsi="Cambria Math"/>
            </w:rPr>
            <m:t>∴</m:t>
          </m:r>
          <m:r>
            <w:rPr>
              <w:rFonts w:ascii="Cambria Math" w:hAnsi="Cambria Math"/>
            </w:rPr>
            <m:t>2</m:t>
          </m:r>
          <m:r>
            <m:rPr>
              <m:sty m:val="p"/>
            </m:rPr>
            <w:rPr>
              <w:rFonts w:ascii="Cambria Math" w:hAnsi="Cambria Math"/>
            </w:rPr>
            <m:t>sin</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+2</m:t>
          </m:r>
          <m:r>
            <m:rPr>
              <m:sty m:val="p"/>
            </m:rPr>
            <w:rPr>
              <w:rFonts w:ascii="Cambria Math" w:hAnsi="Cambria Math"/>
            </w:rPr>
            <m:t>cos</m:t>
          </m:r>
          <m:d>
            <m:dPr>
              <m:ctrlPr>
                <w:rPr>
                  <w:rFonts w:ascii="Cambria Math" w:hAnsi="Cambria Math"/>
                </w:rPr>
              </m:ctrlPr>
            </m:dPr>
            <m:e>
              <m:f>
                <m:fPr>
                  <m:ctrlPr>
                    <w:rPr>
                      <w:rFonts w:ascii="Cambria Math" w:hAnsi="Cambria Math"/>
                    </w:rPr>
                  </m:ctrlPr>
                </m:fPr>
                <m:num>
                  <m:r>
                    <w:rPr>
                      <w:rFonts w:ascii="Cambria Math" w:hAnsi="Cambria Math"/>
                    </w:rPr>
                    <m:t>π</m:t>
                  </m:r>
                </m:num>
                <m:den>
                  <m:r>
                    <w:rPr>
                      <w:rFonts w:ascii="Cambria Math" w:hAnsi="Cambria Math"/>
                    </w:rPr>
                    <m:t>6</m:t>
                  </m:r>
                </m:den>
              </m:f>
              <m:r>
                <w:rPr>
                  <w:rFonts w:ascii="Cambria Math" w:hAnsi="Cambria Math"/>
                </w:rPr>
                <m:t>t</m:t>
              </m:r>
            </m:e>
          </m:d>
          <m:r>
            <w:rPr>
              <w:rFonts w:ascii="Cambria Math" w:hAnsi="Cambria Math"/>
            </w:rPr>
            <m:t>=R</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t+α</m:t>
                  </m:r>
                </m:e>
              </m:d>
            </m:e>
          </m:func>
        </m:oMath>
      </m:oMathPara>
    </w:p>
    <w:p w14:paraId="5E312809" w14:textId="72CAB08E" w:rsidR="004B7435" w:rsidRPr="00113646" w:rsidRDefault="00717706" w:rsidP="00113646">
      <w:pPr>
        <w:spacing w:after="160" w:line="259" w:lineRule="auto"/>
        <w:ind w:left="1134"/>
        <w:rPr>
          <w:rFonts w:eastAsiaTheme="minorEastAsia"/>
        </w:rPr>
      </w:pPr>
      <m:oMathPara>
        <m:oMathParaPr>
          <m:jc m:val="left"/>
        </m:oMathParaPr>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=5+2</m:t>
          </m:r>
          <m:rad>
            <m:radPr>
              <m:degHide m:val="1"/>
              <m:ctrlPr>
                <w:rPr>
                  <w:rFonts w:ascii="Cambria Math" w:eastAsiaTheme="minorEastAsia" w:hAnsi="Cambria Math"/>
                  <w:i/>
                </w:rPr>
              </m:ctrlPr>
            </m:radPr>
            <m:deg/>
            <m:e>
              <m:r>
                <w:rPr>
                  <w:rFonts w:ascii="Cambria Math" w:eastAsiaTheme="minorEastAsia" w:hAnsi="Cambria Math"/>
                </w:rPr>
                <m:t>2</m:t>
              </m:r>
            </m:e>
          </m:rad>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e>
              </m:d>
            </m:e>
          </m:func>
        </m:oMath>
      </m:oMathPara>
    </w:p>
    <w:p w14:paraId="263041B4" w14:textId="343BB14D" w:rsidR="004B7435" w:rsidRPr="00F52170" w:rsidRDefault="004B7435" w:rsidP="008E72CB">
      <w:pPr>
        <w:spacing w:after="160" w:line="259" w:lineRule="auto"/>
        <w:rPr>
          <w:rFonts w:eastAsiaTheme="minorEastAsia"/>
        </w:rPr>
      </w:pPr>
    </w:p>
    <w:p w14:paraId="43981520" w14:textId="73A782E1" w:rsidR="008E72CB" w:rsidRPr="00BE5289" w:rsidRDefault="004B7435" w:rsidP="008E72CB">
      <w:pPr>
        <w:pStyle w:val="ListNumber2"/>
      </w:pPr>
      <w:r w:rsidRPr="004B7435">
        <w:rPr>
          <w:rFonts w:eastAsiaTheme="minorEastAsia"/>
          <w:noProof/>
          <w:color w:val="146CFD" w:themeColor="accent2"/>
        </w:rPr>
        <w:t xml:space="preserve"> </w:t>
      </w:r>
    </w:p>
    <w:p w14:paraId="25C597C9" w14:textId="5FF1841B" w:rsidR="00BE5289" w:rsidRDefault="00BE5289" w:rsidP="00BE5289">
      <w:pPr>
        <w:pStyle w:val="ListNumber2"/>
        <w:numPr>
          <w:ilvl w:val="0"/>
          <w:numId w:val="0"/>
        </w:numPr>
        <w:ind w:left="1134"/>
        <w:rPr>
          <w:rFonts w:eastAsiaTheme="minorEastAsia"/>
          <w:noProof/>
        </w:rPr>
      </w:pPr>
      <w:r w:rsidRPr="00BE5289">
        <w:rPr>
          <w:rFonts w:eastAsiaTheme="minorEastAsia"/>
          <w:noProof/>
        </w:rPr>
        <w:t>Maximum heig</w:t>
      </w:r>
      <w:r>
        <w:rPr>
          <w:rFonts w:eastAsiaTheme="minorEastAsia"/>
          <w:noProof/>
        </w:rPr>
        <w:t xml:space="preserve">ht </w:t>
      </w:r>
      <m:oMath>
        <m:r>
          <w:rPr>
            <w:rFonts w:ascii="Cambria Math" w:eastAsiaTheme="minorEastAsia" w:hAnsi="Cambria Math"/>
            <w:noProof/>
          </w:rPr>
          <m:t>=5</m:t>
        </m:r>
      </m:oMath>
      <w:r>
        <w:rPr>
          <w:rFonts w:eastAsiaTheme="minorEastAsia"/>
          <w:noProof/>
        </w:rPr>
        <w:t xml:space="preserve"> + amplitude</w:t>
      </w:r>
      <w:r w:rsidR="0001225D">
        <w:rPr>
          <w:rFonts w:eastAsiaTheme="minorEastAsia"/>
          <w:noProof/>
        </w:rPr>
        <w:t>.</w:t>
      </w:r>
    </w:p>
    <w:p w14:paraId="38D704E3" w14:textId="79FFD886" w:rsidR="0028619A" w:rsidRPr="00BE5289" w:rsidRDefault="0028619A" w:rsidP="00BE5289">
      <w:pPr>
        <w:pStyle w:val="ListNumber2"/>
        <w:numPr>
          <w:ilvl w:val="0"/>
          <w:numId w:val="0"/>
        </w:numPr>
        <w:ind w:left="1134"/>
      </w:pPr>
      <w:r>
        <w:rPr>
          <w:rFonts w:eastAsiaTheme="minorEastAsia"/>
          <w:noProof/>
        </w:rPr>
        <w:t xml:space="preserve">Maximum tide height is </w:t>
      </w:r>
      <m:oMath>
        <m:r>
          <w:rPr>
            <w:rFonts w:ascii="Cambria Math" w:eastAsiaTheme="minorEastAsia" w:hAnsi="Cambria Math"/>
            <w:noProof/>
          </w:rPr>
          <m:t>5+2</m:t>
        </m:r>
        <m:rad>
          <m:radPr>
            <m:degHide m:val="1"/>
            <m:ctrlPr>
              <w:rPr>
                <w:rFonts w:ascii="Cambria Math" w:eastAsiaTheme="minorEastAsia" w:hAnsi="Cambria Math"/>
                <w:i/>
                <w:noProof/>
              </w:rPr>
            </m:ctrlPr>
          </m:radPr>
          <m:deg/>
          <m:e>
            <m:r>
              <w:rPr>
                <w:rFonts w:ascii="Cambria Math" w:eastAsiaTheme="minorEastAsia" w:hAnsi="Cambria Math"/>
                <w:noProof/>
              </w:rPr>
              <m:t>2</m:t>
            </m:r>
          </m:e>
        </m:rad>
        <m:r>
          <w:rPr>
            <w:rFonts w:ascii="Cambria Math" w:eastAsiaTheme="minorEastAsia" w:hAnsi="Cambria Math"/>
            <w:noProof/>
          </w:rPr>
          <m:t>≈7.8</m:t>
        </m:r>
      </m:oMath>
      <w:r w:rsidR="0001225D">
        <w:rPr>
          <w:rFonts w:eastAsiaTheme="minorEastAsia"/>
          <w:noProof/>
        </w:rPr>
        <w:t> </w:t>
      </w:r>
      <w:r w:rsidR="00E37229">
        <w:rPr>
          <w:rFonts w:eastAsiaTheme="minorEastAsia"/>
          <w:noProof/>
        </w:rPr>
        <w:t>metres</w:t>
      </w:r>
      <w:r w:rsidR="0001225D">
        <w:rPr>
          <w:rFonts w:eastAsiaTheme="minorEastAsia"/>
          <w:noProof/>
        </w:rPr>
        <w:t>.</w:t>
      </w:r>
    </w:p>
    <w:p w14:paraId="3C6F40EB" w14:textId="334A0E70" w:rsidR="008E72CB" w:rsidRPr="00E37229" w:rsidRDefault="008E72CB" w:rsidP="008E72CB">
      <w:pPr>
        <w:pStyle w:val="ListNumber2"/>
      </w:pPr>
      <w:r>
        <w:t xml:space="preserve">Find the times in the first 24 hours </w:t>
      </w:r>
      <w:r w:rsidRPr="00413A3A">
        <w:t>when the tide reaches 7</w:t>
      </w:r>
      <w:r w:rsidR="0001225D">
        <w:t> </w:t>
      </w:r>
      <w:r w:rsidRPr="00413A3A">
        <w:t>metres</w:t>
      </w:r>
      <w:r>
        <w:t xml:space="preserve">, given </w:t>
      </w:r>
      <m:oMath>
        <m:r>
          <w:rPr>
            <w:rFonts w:ascii="Cambria Math" w:hAnsi="Cambria Math"/>
          </w:rPr>
          <m:t>t=0</m:t>
        </m:r>
      </m:oMath>
      <w:r w:rsidRPr="008E3602">
        <w:rPr>
          <w:rFonts w:eastAsiaTheme="minorEastAsia"/>
        </w:rPr>
        <w:t xml:space="preserve"> is 12 am. </w:t>
      </w:r>
    </w:p>
    <w:p w14:paraId="61512231" w14:textId="4B59CDF6" w:rsidR="00E37229" w:rsidRDefault="00E37229" w:rsidP="00E37229">
      <w:pPr>
        <w:pStyle w:val="ListNumber2"/>
        <w:numPr>
          <w:ilvl w:val="0"/>
          <w:numId w:val="0"/>
        </w:numPr>
        <w:ind w:left="1134"/>
        <w:rPr>
          <w:rFonts w:eastAsiaTheme="minorEastAsia"/>
        </w:rPr>
      </w:pPr>
      <w:r>
        <w:rPr>
          <w:rFonts w:eastAsiaTheme="minorEastAsia"/>
        </w:rPr>
        <w:t xml:space="preserve">Let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=7</m:t>
        </m:r>
      </m:oMath>
    </w:p>
    <w:p w14:paraId="6A763F8E" w14:textId="38510C95" w:rsidR="004653ED" w:rsidRPr="004653ED" w:rsidRDefault="004653ED" w:rsidP="00E37229">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5+2</m:t>
          </m:r>
          <m:rad>
            <m:radPr>
              <m:degHide m:val="1"/>
              <m:ctrlPr>
                <w:rPr>
                  <w:rFonts w:ascii="Cambria Math" w:eastAsiaTheme="minorEastAsia" w:hAnsi="Cambria Math"/>
                  <w:i/>
                </w:rPr>
              </m:ctrlPr>
            </m:radPr>
            <m:deg/>
            <m:e>
              <m:r>
                <w:rPr>
                  <w:rFonts w:ascii="Cambria Math" w:eastAsiaTheme="minorEastAsia" w:hAnsi="Cambria Math"/>
                </w:rPr>
                <m:t>2</m:t>
              </m:r>
            </m:e>
          </m:rad>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e>
              </m:d>
            </m:e>
          </m:func>
          <m:r>
            <w:rPr>
              <w:rFonts w:ascii="Cambria Math" w:eastAsiaTheme="minorEastAsia" w:hAnsi="Cambria Math"/>
            </w:rPr>
            <m:t>=7</m:t>
          </m:r>
        </m:oMath>
      </m:oMathPara>
    </w:p>
    <w:p w14:paraId="2D1DCF32" w14:textId="4F9C0BFE" w:rsidR="004653ED" w:rsidRPr="004F6721" w:rsidRDefault="004653ED" w:rsidP="00E37229">
      <w:pPr>
        <w:pStyle w:val="ListNumber2"/>
        <w:numPr>
          <w:ilvl w:val="0"/>
          <w:numId w:val="0"/>
        </w:numPr>
        <w:ind w:left="1134"/>
        <w:rPr>
          <w:rFonts w:eastAsiaTheme="minorEastAsia"/>
        </w:rPr>
      </w:pPr>
      <m:oMathPara>
        <m:oMathParaPr>
          <m:jc m:val="left"/>
        </m:oMathParaPr>
        <m:oMath>
          <m:r>
            <w:rPr>
              <w:rFonts w:ascii="Cambria Math" w:hAnsi="Cambria Math"/>
            </w:rPr>
            <m:t>2</m:t>
          </m:r>
          <m:rad>
            <m:radPr>
              <m:degHide m:val="1"/>
              <m:ctrlPr>
                <w:rPr>
                  <w:rFonts w:ascii="Cambria Math" w:hAnsi="Cambria Math"/>
                  <w:i/>
                </w:rPr>
              </m:ctrlPr>
            </m:radPr>
            <m:deg/>
            <m:e>
              <m:r>
                <w:rPr>
                  <w:rFonts w:ascii="Cambria Math" w:hAnsi="Cambria Math"/>
                </w:rPr>
                <m:t>2</m:t>
              </m:r>
            </m:e>
          </m:ra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m:t>
                  </m:r>
                  <m:f>
                    <m:fPr>
                      <m:ctrlPr>
                        <w:rPr>
                          <w:rFonts w:ascii="Cambria Math" w:hAnsi="Cambria Math"/>
                          <w:i/>
                        </w:rPr>
                      </m:ctrlPr>
                    </m:fPr>
                    <m:num>
                      <m:r>
                        <w:rPr>
                          <w:rFonts w:ascii="Cambria Math" w:hAnsi="Cambria Math"/>
                        </w:rPr>
                        <m:t>π</m:t>
                      </m:r>
                    </m:num>
                    <m:den>
                      <m:r>
                        <w:rPr>
                          <w:rFonts w:ascii="Cambria Math" w:hAnsi="Cambria Math"/>
                        </w:rPr>
                        <m:t>4</m:t>
                      </m:r>
                    </m:den>
                  </m:f>
                </m:e>
              </m:d>
              <m:r>
                <w:rPr>
                  <w:rFonts w:ascii="Cambria Math" w:hAnsi="Cambria Math"/>
                </w:rPr>
                <m:t>=2</m:t>
              </m:r>
            </m:e>
          </m:func>
        </m:oMath>
      </m:oMathPara>
    </w:p>
    <w:p w14:paraId="66B233AB" w14:textId="2FD8375C" w:rsidR="004F6721" w:rsidRPr="00FB431F" w:rsidRDefault="00F50441" w:rsidP="00E37229">
      <w:pPr>
        <w:pStyle w:val="ListNumber2"/>
        <w:numPr>
          <w:ilvl w:val="0"/>
          <w:numId w:val="0"/>
        </w:numPr>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m:t>
                  </m:r>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e>
              </m:d>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m:t>
                  </m:r>
                </m:e>
              </m:rad>
            </m:den>
          </m:f>
        </m:oMath>
      </m:oMathPara>
    </w:p>
    <w:p w14:paraId="7E01EEF5" w14:textId="14CA8BD2" w:rsidR="00FB431F" w:rsidRDefault="00A94B9F" w:rsidP="00E37229">
      <w:pPr>
        <w:pStyle w:val="ListNumber2"/>
        <w:numPr>
          <w:ilvl w:val="0"/>
          <w:numId w:val="0"/>
        </w:numPr>
        <w:ind w:left="1134"/>
        <w:rPr>
          <w:rFonts w:eastAsiaTheme="minorEastAsia"/>
        </w:rPr>
      </w:pPr>
      <w:r>
        <w:rPr>
          <w:rFonts w:eastAsiaTheme="minorEastAsia"/>
        </w:rPr>
        <w:t xml:space="preserve">Related </w:t>
      </w:r>
      <m:oMath>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-1</m:t>
                </m: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m:t>
                        </m:r>
                      </m:e>
                    </m:rad>
                  </m:den>
                </m:f>
              </m:e>
            </m:d>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oMath>
    </w:p>
    <w:p w14:paraId="082EA32A" w14:textId="1AFF0364" w:rsidR="009B03DF" w:rsidRDefault="000A7AAD" w:rsidP="00E37229">
      <w:pPr>
        <w:pStyle w:val="ListNumber2"/>
        <w:numPr>
          <w:ilvl w:val="0"/>
          <w:numId w:val="0"/>
        </w:numPr>
        <w:ind w:left="1134"/>
        <w:rPr>
          <w:rFonts w:eastAsiaTheme="minorEastAsia"/>
        </w:rPr>
      </w:pPr>
      <w:r>
        <w:rPr>
          <w:rFonts w:eastAsiaTheme="minorEastAsia"/>
        </w:rPr>
        <w:t xml:space="preserve">Sine is positive in the </w:t>
      </w:r>
      <w:r w:rsidR="00D61349">
        <w:rPr>
          <w:rFonts w:eastAsiaTheme="minorEastAsia"/>
        </w:rPr>
        <w:t>Q</w:t>
      </w:r>
      <w:r>
        <w:rPr>
          <w:rFonts w:eastAsiaTheme="minorEastAsia"/>
        </w:rPr>
        <w:t>uadrant</w:t>
      </w:r>
      <w:r w:rsidR="00D61349">
        <w:rPr>
          <w:rFonts w:eastAsiaTheme="minorEastAsia"/>
        </w:rPr>
        <w:t xml:space="preserve"> 1 and 2</w:t>
      </w:r>
      <w:r>
        <w:rPr>
          <w:rFonts w:eastAsiaTheme="minorEastAsia"/>
        </w:rPr>
        <w:t>.</w:t>
      </w:r>
    </w:p>
    <w:p w14:paraId="0CDA7B63" w14:textId="175F5903" w:rsidR="000A7AAD" w:rsidRPr="00BD67C1" w:rsidRDefault="00F50441" w:rsidP="00E37229">
      <w:pPr>
        <w:pStyle w:val="ListNumber2"/>
        <w:numPr>
          <w:ilvl w:val="0"/>
          <w:numId w:val="0"/>
        </w:numPr>
        <w:ind w:left="1134"/>
        <w:rPr>
          <w:rFonts w:eastAsiaTheme="minorEastAsia"/>
        </w:rPr>
      </w:pPr>
      <m:oMathPara>
        <m:oMathParaPr>
          <m:jc m:val="left"/>
        </m:oMathParaPr>
        <m:oMath>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t</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 xml:space="preserve">, </m:t>
          </m:r>
          <m:r>
            <w:rPr>
              <w:rFonts w:ascii="Cambria Math" w:eastAsiaTheme="minorEastAsia" w:hAnsi="Cambria Math"/>
            </w:rPr>
            <m:t>π</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 2</m:t>
          </m:r>
          <m:r>
            <w:rPr>
              <w:rFonts w:ascii="Cambria Math" w:eastAsiaTheme="minorEastAsia" w:hAnsi="Cambria Math"/>
            </w:rPr>
            <m:t>π</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 3</m:t>
          </m:r>
          <m:r>
            <w:rPr>
              <w:rFonts w:ascii="Cambria Math" w:eastAsiaTheme="minorEastAsia" w:hAnsi="Cambria Math"/>
            </w:rPr>
            <m:t>π</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m:t>
          </m:r>
        </m:oMath>
      </m:oMathPara>
    </w:p>
    <w:p w14:paraId="31B0F186" w14:textId="03F9282A" w:rsidR="00BD67C1" w:rsidRPr="007340AD" w:rsidRDefault="00F50441" w:rsidP="00E37229">
      <w:pPr>
        <w:pStyle w:val="ListNumber2"/>
        <w:numPr>
          <w:ilvl w:val="0"/>
          <w:numId w:val="0"/>
        </w:numPr>
        <w:ind w:left="1134"/>
        <w:rPr>
          <w:rFonts w:eastAsiaTheme="minorEastAsia"/>
        </w:rPr>
      </w:pPr>
      <m:oMathPara>
        <m:oMathParaPr>
          <m:jc m:val="left"/>
        </m:oMathParaPr>
        <m:oMath>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t</m:t>
          </m:r>
          <m:r>
            <w:rPr>
              <w:rFonts w:ascii="Cambria Math" w:eastAsiaTheme="minorEastAsia" w:hAnsi="Cambria Math"/>
            </w:rPr>
            <m:t>=0,</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,2</m:t>
          </m:r>
          <m:r>
            <w:rPr>
              <w:rFonts w:ascii="Cambria Math" w:eastAsiaTheme="minorEastAsia" w:hAnsi="Cambria Math"/>
            </w:rPr>
            <m:t>π</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m:t>
          </m:r>
        </m:oMath>
      </m:oMathPara>
    </w:p>
    <w:p w14:paraId="7613B90C" w14:textId="3C213C33" w:rsidR="007340AD" w:rsidRPr="00DB0B23" w:rsidRDefault="007340AD" w:rsidP="00E37229">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t=0, 3, 12, 15, …</m:t>
          </m:r>
        </m:oMath>
      </m:oMathPara>
    </w:p>
    <w:p w14:paraId="7448ACCB" w14:textId="417D815B" w:rsidR="00A620F3" w:rsidRPr="007340AD" w:rsidRDefault="00DB0B23" w:rsidP="006E68D1">
      <w:pPr>
        <w:pStyle w:val="ListNumber2"/>
        <w:numPr>
          <w:ilvl w:val="0"/>
          <w:numId w:val="0"/>
        </w:numPr>
        <w:ind w:left="1134"/>
        <w:rPr>
          <w:rFonts w:eastAsiaTheme="minorEastAsia"/>
        </w:rPr>
      </w:pPr>
      <m:oMath>
        <m:r>
          <w:rPr>
            <w:rFonts w:ascii="Cambria Math" w:eastAsiaTheme="minorEastAsia" w:hAnsi="Cambria Math"/>
          </w:rPr>
          <m:t>∴</m:t>
        </m:r>
      </m:oMath>
      <w:r>
        <w:rPr>
          <w:rFonts w:eastAsiaTheme="minorEastAsia"/>
        </w:rPr>
        <w:t xml:space="preserve"> The tide reaches 7</w:t>
      </w:r>
      <w:r w:rsidR="0001225D">
        <w:rPr>
          <w:rFonts w:eastAsiaTheme="minorEastAsia"/>
        </w:rPr>
        <w:t> </w:t>
      </w:r>
      <w:r>
        <w:rPr>
          <w:rFonts w:eastAsiaTheme="minorEastAsia"/>
        </w:rPr>
        <w:t xml:space="preserve">metres at </w:t>
      </w:r>
      <w:r w:rsidR="00A620F3">
        <w:rPr>
          <w:rFonts w:eastAsiaTheme="minorEastAsia"/>
        </w:rPr>
        <w:t>12</w:t>
      </w:r>
      <w:r w:rsidR="0001225D">
        <w:rPr>
          <w:rFonts w:eastAsiaTheme="minorEastAsia"/>
        </w:rPr>
        <w:t> </w:t>
      </w:r>
      <w:r w:rsidR="00A620F3">
        <w:rPr>
          <w:rFonts w:eastAsiaTheme="minorEastAsia"/>
        </w:rPr>
        <w:t xml:space="preserve">am, </w:t>
      </w:r>
      <w:r>
        <w:rPr>
          <w:rFonts w:eastAsiaTheme="minorEastAsia"/>
        </w:rPr>
        <w:t>3</w:t>
      </w:r>
      <w:r w:rsidR="0001225D">
        <w:rPr>
          <w:rFonts w:eastAsiaTheme="minorEastAsia"/>
        </w:rPr>
        <w:t> </w:t>
      </w:r>
      <w:r>
        <w:rPr>
          <w:rFonts w:eastAsiaTheme="minorEastAsia"/>
        </w:rPr>
        <w:t>am</w:t>
      </w:r>
      <w:r w:rsidR="00444B94">
        <w:rPr>
          <w:rFonts w:eastAsiaTheme="minorEastAsia"/>
        </w:rPr>
        <w:t>, 12</w:t>
      </w:r>
      <w:r w:rsidR="0001225D">
        <w:rPr>
          <w:rFonts w:eastAsiaTheme="minorEastAsia"/>
        </w:rPr>
        <w:t> </w:t>
      </w:r>
      <w:r w:rsidR="00444B94">
        <w:rPr>
          <w:rFonts w:eastAsiaTheme="minorEastAsia"/>
        </w:rPr>
        <w:t>pm and</w:t>
      </w:r>
      <w:r>
        <w:rPr>
          <w:rFonts w:eastAsiaTheme="minorEastAsia"/>
        </w:rPr>
        <w:t xml:space="preserve"> </w:t>
      </w:r>
      <w:r w:rsidR="00A25797">
        <w:rPr>
          <w:rFonts w:eastAsiaTheme="minorEastAsia"/>
        </w:rPr>
        <w:t>3</w:t>
      </w:r>
      <w:r w:rsidR="0001225D">
        <w:rPr>
          <w:rFonts w:eastAsiaTheme="minorEastAsia"/>
        </w:rPr>
        <w:t> </w:t>
      </w:r>
      <w:r w:rsidR="00A25797">
        <w:rPr>
          <w:rFonts w:eastAsiaTheme="minorEastAsia"/>
        </w:rPr>
        <w:t xml:space="preserve">pm. </w:t>
      </w:r>
    </w:p>
    <w:p w14:paraId="760EF1B7" w14:textId="14107414" w:rsidR="008A3B7C" w:rsidRPr="009E56B1" w:rsidRDefault="008A3B7C" w:rsidP="008A3B7C">
      <w:pPr>
        <w:pStyle w:val="ListNumber"/>
      </w:pPr>
    </w:p>
    <w:p w14:paraId="13C48DC6" w14:textId="5641DA7D" w:rsidR="008A3B7C" w:rsidRPr="00D92C42" w:rsidRDefault="008A3B7C" w:rsidP="004C41C4">
      <w:pPr>
        <w:pStyle w:val="ListNumber2"/>
        <w:numPr>
          <w:ilvl w:val="0"/>
          <w:numId w:val="11"/>
        </w:numPr>
      </w:pPr>
    </w:p>
    <w:p w14:paraId="5068892F" w14:textId="0EEB4D15" w:rsidR="00091280" w:rsidRPr="00584660" w:rsidRDefault="00266D9C" w:rsidP="00D92C42">
      <w:pPr>
        <w:pStyle w:val="ListNumber2"/>
        <w:numPr>
          <w:ilvl w:val="0"/>
          <w:numId w:val="0"/>
        </w:numPr>
        <w:ind w:left="1134"/>
        <w:rPr>
          <w:rFonts w:eastAsiaTheme="minorEastAsia"/>
        </w:rPr>
      </w:pPr>
      <m:oMathPara>
        <m:oMathParaPr>
          <m:jc m:val="left"/>
        </m:oMathParaPr>
        <m:oMath>
          <m:r>
            <w:rPr>
              <w:rFonts w:ascii="Cambria Math" w:hAnsi="Cambria Math"/>
            </w:rPr>
            <m:t>d</m:t>
          </m:r>
          <m:d>
            <m:dPr>
              <m:ctrlPr>
                <w:rPr>
                  <w:rFonts w:ascii="Cambria Math" w:hAnsi="Cambria Math"/>
                  <w:i/>
                </w:rPr>
              </m:ctrlPr>
            </m:dPr>
            <m:e>
              <m:r>
                <w:rPr>
                  <w:rFonts w:ascii="Cambria Math" w:hAnsi="Cambria Math"/>
                </w:rPr>
                <m:t>t</m:t>
              </m:r>
            </m:e>
          </m:d>
          <m:r>
            <m:rPr>
              <m:aln/>
            </m:rPr>
            <w:rPr>
              <w:rFonts w:ascii="Cambria Math" w:hAnsi="Cambria Math"/>
            </w:rPr>
            <m:t>=7</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20°</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20°</m:t>
                  </m:r>
                </m:e>
              </m:func>
            </m:e>
          </m:d>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20°</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20°</m:t>
              </m:r>
            </m:e>
          </m:func>
          <m:r>
            <m:rPr>
              <m:sty m:val="p"/>
            </m:rPr>
            <w:rPr>
              <w:rFonts w:eastAsiaTheme="minorEastAsia"/>
            </w:rPr>
            <w:br/>
          </m:r>
        </m:oMath>
        <m:oMath>
          <m:r>
            <m:rPr>
              <m:aln/>
            </m:rPr>
            <w:rPr>
              <w:rFonts w:ascii="Cambria Math" w:eastAsiaTheme="minorEastAsia" w:hAnsi="Cambria Math"/>
            </w:rPr>
            <m:t>=7</m:t>
          </m:r>
          <m:func>
            <m:funcPr>
              <m:ctrlPr>
                <w:rPr>
                  <w:rFonts w:ascii="Cambria Math" w:hAnsi="Cambria Math"/>
                  <w:i/>
                </w:rPr>
              </m:ctrlPr>
            </m:funcPr>
            <m:fName>
              <m:r>
                <m:rPr>
                  <m:sty m:val="p"/>
                </m:rPr>
                <w:rPr>
                  <w:rFonts w:ascii="Cambria Math" w:hAnsi="Cambria Math"/>
                </w:rPr>
                <m:t>sin</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20°</m:t>
              </m:r>
            </m:e>
          </m:func>
          <m:r>
            <w:rPr>
              <w:rFonts w:ascii="Cambria Math" w:hAnsi="Cambria Math"/>
            </w:rPr>
            <m:t>+7</m:t>
          </m:r>
          <m:func>
            <m:funcPr>
              <m:ctrlPr>
                <w:rPr>
                  <w:rFonts w:ascii="Cambria Math" w:hAnsi="Cambria Math"/>
                  <w:i/>
                </w:rPr>
              </m:ctrlPr>
            </m:funcPr>
            <m:fName>
              <m:r>
                <m:rPr>
                  <m:sty m:val="p"/>
                </m:rPr>
                <w:rPr>
                  <w:rFonts w:ascii="Cambria Math" w:hAnsi="Cambria Math"/>
                </w:rPr>
                <m:t>cos</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20°</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cos</m:t>
              </m:r>
            </m:fName>
            <m:e>
              <m:r>
                <w:rPr>
                  <w:rFonts w:ascii="Cambria Math" w:hAnsi="Cambria Math"/>
                </w:rPr>
                <m:t>20°</m:t>
              </m:r>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4t</m:t>
              </m:r>
            </m:e>
          </m:func>
          <m:func>
            <m:funcPr>
              <m:ctrlPr>
                <w:rPr>
                  <w:rFonts w:ascii="Cambria Math" w:hAnsi="Cambria Math"/>
                  <w:i/>
                </w:rPr>
              </m:ctrlPr>
            </m:funcPr>
            <m:fName>
              <m:r>
                <m:rPr>
                  <m:sty m:val="p"/>
                </m:rPr>
                <w:rPr>
                  <w:rFonts w:ascii="Cambria Math" w:hAnsi="Cambria Math"/>
                </w:rPr>
                <m:t>sin</m:t>
              </m:r>
            </m:fName>
            <m:e>
              <m:r>
                <w:rPr>
                  <w:rFonts w:ascii="Cambria Math" w:hAnsi="Cambria Math"/>
                </w:rPr>
                <m:t>20°</m:t>
              </m:r>
            </m:e>
          </m:fun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20°</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20°</m:t>
                  </m:r>
                </m:e>
              </m:func>
            </m:e>
          </m:d>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+(7</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20°</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20°)</m:t>
              </m:r>
            </m:e>
          </m:func>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4t</m:t>
                  </m:r>
                </m:e>
              </m:d>
            </m:e>
          </m:func>
        </m:oMath>
      </m:oMathPara>
    </w:p>
    <w:p w14:paraId="154C2FCD" w14:textId="35309FC8" w:rsidR="00523FCC" w:rsidRPr="00523FCC" w:rsidRDefault="0057716C" w:rsidP="00584660">
      <w:pPr>
        <w:pStyle w:val="ListNumber2"/>
        <w:numPr>
          <w:ilvl w:val="0"/>
          <w:numId w:val="0"/>
        </w:numPr>
        <w:ind w:left="1560"/>
        <w:rPr>
          <w:rFonts w:eastAsiaTheme="minorEastAsia"/>
        </w:rPr>
      </w:pPr>
      <m:oMath>
        <m:r>
          <w:rPr>
            <w:rFonts w:ascii="Cambria Math" w:eastAsiaTheme="minorEastAsia" w:hAnsi="Cambria Math"/>
          </w:rPr>
          <m:t>≈6.236</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+3.334</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(4t)</m:t>
            </m:r>
          </m:e>
        </m:func>
      </m:oMath>
      <w:r w:rsidR="004405FD">
        <w:rPr>
          <w:rFonts w:eastAsiaTheme="minorEastAsia"/>
        </w:rPr>
        <w:t xml:space="preserve"> (correct to 3 decimal places)</w:t>
      </w:r>
    </w:p>
    <w:p w14:paraId="767F939B" w14:textId="6D7BE524" w:rsidR="008A3B7C" w:rsidRDefault="008A3B7C" w:rsidP="008A3B7C">
      <w:pPr>
        <w:pStyle w:val="ListNumber2"/>
      </w:pPr>
      <w:r>
        <w:t xml:space="preserve">Find the value(s) of </w:t>
      </w:r>
      <m:oMath>
        <m:r>
          <w:rPr>
            <w:rFonts w:ascii="Cambria Math" w:hAnsi="Cambria Math"/>
          </w:rPr>
          <m:t>t</m:t>
        </m:r>
      </m:oMath>
      <w:r w:rsidRPr="00B22D8E">
        <w:t xml:space="preserve"> when the beam reaches a displacement of 6 units.</w:t>
      </w:r>
    </w:p>
    <w:p w14:paraId="41B90ADC" w14:textId="45129036" w:rsidR="00F57891" w:rsidRPr="00A821ED" w:rsidRDefault="00FD1F20" w:rsidP="00F57891">
      <w:pPr>
        <w:pStyle w:val="ListNumber2"/>
        <w:numPr>
          <w:ilvl w:val="0"/>
          <w:numId w:val="0"/>
        </w:numPr>
        <w:ind w:left="1134"/>
        <w:rPr>
          <w:rFonts w:eastAsiaTheme="minorEastAsia"/>
        </w:rPr>
      </w:pPr>
      <w:r w:rsidRPr="00FD1F20">
        <w:rPr>
          <w:rFonts w:eastAsiaTheme="minorEastAsia"/>
          <w:noProof/>
          <w:color w:val="146CFD" w:themeColor="accent2"/>
        </w:rPr>
        <w:drawing>
          <wp:anchor distT="0" distB="0" distL="114300" distR="114300" simplePos="0" relativeHeight="251660290" behindDoc="0" locked="0" layoutInCell="1" allowOverlap="1" wp14:anchorId="729EBF66" wp14:editId="6F2290E8">
            <wp:simplePos x="0" y="0"/>
            <wp:positionH relativeFrom="column">
              <wp:posOffset>2066925</wp:posOffset>
            </wp:positionH>
            <wp:positionV relativeFrom="paragraph">
              <wp:posOffset>1464116</wp:posOffset>
            </wp:positionV>
            <wp:extent cx="1345290" cy="865501"/>
            <wp:effectExtent l="0" t="0" r="7620" b="0"/>
            <wp:wrapNone/>
            <wp:docPr id="383179025" name="Picture 1" descr="A right angled triangle with an acute angle labelled alpha. The hypotenuse is labelled R, the side opposite alpha is labelled 3.334 and the remaining shorter side is labelled 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79025" name="Picture 1" descr="A right angled triangle with an acute angle labelled alpha. The hypotenuse is labelled R, the side opposite alpha is labelled 3.334 and the remaining shorter side is labelled 6.236."/>
                    <pic:cNvPicPr/>
                  </pic:nvPicPr>
                  <pic:blipFill>
                    <a:blip r:embed="rId19">
                      <a:extLst>
                        <a:ext uri="{28A0092B-C50C-407E-A947-70E740481C1C}">
                          <a14:useLocalDpi xmlns:a14="http://schemas.microsoft.com/office/drawing/2010/main" val="0"/>
                        </a:ext>
                      </a:extLst>
                    </a:blip>
                    <a:stretch>
                      <a:fillRect/>
                    </a:stretch>
                  </pic:blipFill>
                  <pic:spPr>
                    <a:xfrm>
                      <a:off x="0" y="0"/>
                      <a:ext cx="1345290" cy="865501"/>
                    </a:xfrm>
                    <a:prstGeom prst="rect">
                      <a:avLst/>
                    </a:prstGeom>
                  </pic:spPr>
                </pic:pic>
              </a:graphicData>
            </a:graphic>
            <wp14:sizeRelH relativeFrom="page">
              <wp14:pctWidth>0</wp14:pctWidth>
            </wp14:sizeRelH>
            <wp14:sizeRelV relativeFrom="page">
              <wp14:pctHeight>0</wp14:pctHeight>
            </wp14:sizeRelV>
          </wp:anchor>
        </w:drawing>
      </w:r>
      <w:r w:rsidR="00D751CE">
        <w:rPr>
          <w:rFonts w:eastAsiaTheme="minorEastAsia"/>
        </w:rPr>
        <w:t xml:space="preserve">To solve: </w:t>
      </w:r>
      <m:oMath>
        <m:r>
          <w:rPr>
            <w:rFonts w:ascii="Cambria Math" w:eastAsiaTheme="minorEastAsia" w:hAnsi="Cambria Math"/>
          </w:rPr>
          <m:t>6.236</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+3.334</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(4t)</m:t>
            </m:r>
          </m:e>
        </m:func>
        <m:r>
          <w:rPr>
            <w:rFonts w:ascii="Cambria Math" w:hAnsi="Cambria Math"/>
          </w:rPr>
          <m:t>=6</m:t>
        </m:r>
      </m:oMath>
    </w:p>
    <w:p w14:paraId="0128DFC9" w14:textId="6A7CF2EF" w:rsidR="00F57891" w:rsidRPr="00A821ED" w:rsidRDefault="006A11AC"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6.236</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+3.334</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hAnsi="Cambria Math"/>
            </w:rPr>
            <m:t>=R</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4t+α</m:t>
                  </m:r>
                </m:e>
              </m:d>
            </m:e>
          </m:func>
        </m:oMath>
      </m:oMathPara>
    </w:p>
    <w:p w14:paraId="0DAEEEAA" w14:textId="2659822A" w:rsidR="00940FCA" w:rsidRPr="00A821ED" w:rsidRDefault="00940FCA" w:rsidP="00F57891">
      <w:pPr>
        <w:pStyle w:val="ListNumber2"/>
        <w:numPr>
          <w:ilvl w:val="0"/>
          <w:numId w:val="0"/>
        </w:numPr>
        <w:ind w:left="1134"/>
        <w:rPr>
          <w:rFonts w:eastAsiaTheme="minorEastAsia"/>
          <w:color w:val="146CFD" w:themeColor="accent2"/>
        </w:rPr>
      </w:pPr>
      <m:oMathPara>
        <m:oMathParaPr>
          <m:jc m:val="left"/>
        </m:oMathParaPr>
        <m:oMath>
          <m:r>
            <w:rPr>
              <w:rFonts w:ascii="Cambria Math" w:eastAsiaTheme="minorEastAsia" w:hAnsi="Cambria Math"/>
              <w:color w:val="D7153A" w:themeColor="text2"/>
            </w:rPr>
            <m:t>6.236</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color w:val="146CFD" w:themeColor="accent2"/>
            </w:rPr>
            <m:t>+3.334</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hAnsi="Cambria Math"/>
            </w:rPr>
            <m:t>=</m:t>
          </m:r>
          <m:r>
            <w:rPr>
              <w:rFonts w:ascii="Cambria Math" w:hAnsi="Cambria Math"/>
              <w:color w:val="D7153A" w:themeColor="text2"/>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4t</m:t>
              </m:r>
            </m:e>
          </m:func>
          <m:func>
            <m:funcPr>
              <m:ctrlPr>
                <w:rPr>
                  <w:rFonts w:ascii="Cambria Math" w:hAnsi="Cambria Math"/>
                  <w:i/>
                  <w:color w:val="D7153A" w:themeColor="text2"/>
                </w:rPr>
              </m:ctrlPr>
            </m:funcPr>
            <m:fName>
              <m:r>
                <m:rPr>
                  <m:sty m:val="p"/>
                </m:rPr>
                <w:rPr>
                  <w:rFonts w:ascii="Cambria Math" w:hAnsi="Cambria Math"/>
                  <w:color w:val="D7153A" w:themeColor="text2"/>
                </w:rPr>
                <m:t>cos</m:t>
              </m:r>
            </m:fName>
            <m:e>
              <m:r>
                <w:rPr>
                  <w:rFonts w:ascii="Cambria Math" w:hAnsi="Cambria Math"/>
                  <w:color w:val="D7153A" w:themeColor="text2"/>
                </w:rPr>
                <m:t>α</m:t>
              </m:r>
            </m:e>
          </m:func>
          <m:r>
            <w:rPr>
              <w:rFonts w:ascii="Cambria Math" w:hAnsi="Cambria Math"/>
              <w:color w:val="146CFD" w:themeColor="accent2"/>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4t</m:t>
              </m:r>
            </m:e>
          </m:func>
          <m:func>
            <m:funcPr>
              <m:ctrlPr>
                <w:rPr>
                  <w:rFonts w:ascii="Cambria Math" w:hAnsi="Cambria Math"/>
                  <w:i/>
                  <w:color w:val="146CFD" w:themeColor="accent2"/>
                </w:rPr>
              </m:ctrlPr>
            </m:funcPr>
            <m:fName>
              <m:r>
                <m:rPr>
                  <m:sty m:val="p"/>
                </m:rPr>
                <w:rPr>
                  <w:rFonts w:ascii="Cambria Math" w:hAnsi="Cambria Math"/>
                  <w:color w:val="146CFD" w:themeColor="accent2"/>
                </w:rPr>
                <m:t>sin</m:t>
              </m:r>
            </m:fName>
            <m:e>
              <m:r>
                <w:rPr>
                  <w:rFonts w:ascii="Cambria Math" w:hAnsi="Cambria Math"/>
                  <w:color w:val="146CFD" w:themeColor="accent2"/>
                </w:rPr>
                <m:t>α</m:t>
              </m:r>
            </m:e>
          </m:func>
        </m:oMath>
      </m:oMathPara>
    </w:p>
    <w:p w14:paraId="5FCBB707" w14:textId="2398C84D" w:rsidR="002E2754" w:rsidRPr="00A821ED" w:rsidRDefault="005B06B9"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=+3.334</m:t>
          </m:r>
        </m:oMath>
      </m:oMathPara>
    </w:p>
    <w:p w14:paraId="0C319F53" w14:textId="6AE4CADE" w:rsidR="004405FD" w:rsidRPr="00A821ED" w:rsidRDefault="00F50441" w:rsidP="00F57891">
      <w:pPr>
        <w:pStyle w:val="ListNumber2"/>
        <w:numPr>
          <w:ilvl w:val="0"/>
          <w:numId w:val="0"/>
        </w:numPr>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3.334</m:t>
              </m:r>
            </m:num>
            <m:den>
              <m:r>
                <w:rPr>
                  <w:rFonts w:ascii="Cambria Math" w:eastAsiaTheme="minorEastAsia" w:hAnsi="Cambria Math"/>
                </w:rPr>
                <m:t>R</m:t>
              </m:r>
            </m:den>
          </m:f>
        </m:oMath>
      </m:oMathPara>
    </w:p>
    <w:p w14:paraId="103F65F7" w14:textId="7688DBCA" w:rsidR="004405FD" w:rsidRPr="00A821ED" w:rsidRDefault="00A821ED"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R</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=6.236</m:t>
          </m:r>
        </m:oMath>
      </m:oMathPara>
    </w:p>
    <w:p w14:paraId="2C58CB5D" w14:textId="677D3DF3" w:rsidR="00A821ED" w:rsidRPr="00A821ED" w:rsidRDefault="00F50441" w:rsidP="00F57891">
      <w:pPr>
        <w:pStyle w:val="ListNumber2"/>
        <w:numPr>
          <w:ilvl w:val="0"/>
          <w:numId w:val="0"/>
        </w:numPr>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6.236</m:t>
              </m:r>
            </m:num>
            <m:den>
              <m:r>
                <w:rPr>
                  <w:rFonts w:ascii="Cambria Math" w:eastAsiaTheme="minorEastAsia" w:hAnsi="Cambria Math"/>
                </w:rPr>
                <m:t>R</m:t>
              </m:r>
            </m:den>
          </m:f>
        </m:oMath>
      </m:oMathPara>
    </w:p>
    <w:p w14:paraId="2D515E36" w14:textId="43CF15AF" w:rsidR="000A5002" w:rsidRDefault="0001643C" w:rsidP="00F57891">
      <w:pPr>
        <w:pStyle w:val="ListNumber2"/>
        <w:numPr>
          <w:ilvl w:val="0"/>
          <w:numId w:val="0"/>
        </w:numPr>
        <w:ind w:left="1134"/>
        <w:rPr>
          <w:rFonts w:eastAsiaTheme="minorEastAsia"/>
        </w:rPr>
      </w:pPr>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6.236</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3.334</m:t>
                </m:r>
              </m:e>
              <m:sup>
                <m:r>
                  <w:rPr>
                    <w:rFonts w:ascii="Cambria Math" w:eastAsiaTheme="minorEastAsia" w:hAnsi="Cambria Math"/>
                  </w:rPr>
                  <m:t>2</m:t>
                </m:r>
              </m:sup>
            </m:sSup>
          </m:e>
        </m:rad>
        <m:r>
          <w:rPr>
            <w:rFonts w:ascii="Cambria Math" w:eastAsiaTheme="minorEastAsia" w:hAnsi="Cambria Math"/>
          </w:rPr>
          <m:t>≈7.07</m:t>
        </m:r>
      </m:oMath>
      <w:r w:rsidR="00A96CF0">
        <w:rPr>
          <w:rFonts w:eastAsiaTheme="minorEastAsia"/>
        </w:rPr>
        <w:t xml:space="preserve"> (correct to 2 decimal places) </w:t>
      </w:r>
    </w:p>
    <w:p w14:paraId="0C491048" w14:textId="61B3A7B3" w:rsidR="00A24D63" w:rsidRDefault="00A24D63" w:rsidP="00F57891">
      <w:pPr>
        <w:pStyle w:val="ListNumber2"/>
        <w:numPr>
          <w:ilvl w:val="0"/>
          <w:numId w:val="0"/>
        </w:numPr>
        <w:ind w:left="1134"/>
        <w:rPr>
          <w:rFonts w:eastAsiaTheme="minorEastAsia"/>
        </w:rPr>
      </w:pPr>
      <m:oMath>
        <m:r>
          <w:rPr>
            <w:rFonts w:ascii="Cambria Math" w:eastAsiaTheme="minorEastAsia" w:hAnsi="Cambria Math"/>
          </w:rPr>
          <m:t>α=</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1</m:t>
                </m: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3.334</m:t>
                    </m:r>
                  </m:num>
                  <m:den>
                    <m:r>
                      <w:rPr>
                        <w:rFonts w:ascii="Cambria Math" w:eastAsiaTheme="minorEastAsia" w:hAnsi="Cambria Math"/>
                      </w:rPr>
                      <m:t>6.236</m:t>
                    </m:r>
                  </m:den>
                </m:f>
              </m:e>
            </m:d>
          </m:e>
        </m:func>
        <m:r>
          <w:rPr>
            <w:rFonts w:ascii="Cambria Math" w:eastAsiaTheme="minorEastAsia" w:hAnsi="Cambria Math"/>
          </w:rPr>
          <m:t>=28°8'</m:t>
        </m:r>
      </m:oMath>
      <w:r w:rsidR="00EE3DA3">
        <w:rPr>
          <w:rFonts w:eastAsiaTheme="minorEastAsia"/>
        </w:rPr>
        <w:t xml:space="preserve"> (nearest minute)</w:t>
      </w:r>
    </w:p>
    <w:p w14:paraId="15C5113C" w14:textId="1C76859C" w:rsidR="00D751CE" w:rsidRPr="001B7639" w:rsidRDefault="00D751CE"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6.236</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+3.334</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4t</m:t>
                  </m:r>
                </m:e>
              </m:d>
            </m:e>
          </m:func>
          <m:r>
            <w:rPr>
              <w:rFonts w:ascii="Cambria Math" w:eastAsiaTheme="minorEastAsia" w:hAnsi="Cambria Math"/>
            </w:rPr>
            <m:t>=7.07</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4t+28°</m:t>
                  </m:r>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m:t>
                      </m:r>
                    </m:sup>
                  </m:sSup>
                </m:e>
              </m:d>
            </m:e>
          </m:func>
        </m:oMath>
      </m:oMathPara>
    </w:p>
    <w:p w14:paraId="18BE96BC" w14:textId="4291F571" w:rsidR="001B7639" w:rsidRPr="001B7639" w:rsidRDefault="001B7639" w:rsidP="00F57891">
      <w:pPr>
        <w:pStyle w:val="ListNumber2"/>
        <w:numPr>
          <w:ilvl w:val="0"/>
          <w:numId w:val="0"/>
        </w:numPr>
        <w:ind w:left="1134"/>
        <w:rPr>
          <w:rFonts w:eastAsiaTheme="minorEastAsia"/>
        </w:rPr>
      </w:pPr>
      <w:r>
        <w:rPr>
          <w:rFonts w:eastAsiaTheme="minorEastAsia"/>
        </w:rPr>
        <w:t xml:space="preserve">To solve: </w:t>
      </w:r>
      <m:oMath>
        <m:r>
          <w:rPr>
            <w:rFonts w:ascii="Cambria Math" w:eastAsiaTheme="minorEastAsia" w:hAnsi="Cambria Math"/>
          </w:rPr>
          <m:t>7.07</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4t+28°</m:t>
                </m:r>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m:t>
                    </m:r>
                  </m:sup>
                </m:sSup>
              </m:e>
            </m:d>
          </m:e>
        </m:func>
        <m:r>
          <w:rPr>
            <w:rFonts w:ascii="Cambria Math" w:eastAsiaTheme="minorEastAsia" w:hAnsi="Cambria Math"/>
          </w:rPr>
          <m:t>=6</m:t>
        </m:r>
      </m:oMath>
    </w:p>
    <w:p w14:paraId="469FCA20" w14:textId="10FD113E" w:rsidR="001B7639" w:rsidRPr="001B7639" w:rsidRDefault="00F50441" w:rsidP="00F57891">
      <w:pPr>
        <w:pStyle w:val="ListNumber2"/>
        <w:numPr>
          <w:ilvl w:val="0"/>
          <w:numId w:val="0"/>
        </w:numPr>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(4</m:t>
              </m:r>
              <m:r>
                <w:rPr>
                  <w:rFonts w:ascii="Cambria Math" w:eastAsiaTheme="minorEastAsia" w:hAnsi="Cambria Math"/>
                </w:rPr>
                <m:t>t</m:t>
              </m:r>
              <m:r>
                <w:rPr>
                  <w:rFonts w:ascii="Cambria Math" w:eastAsiaTheme="minorEastAsia" w:hAnsi="Cambria Math"/>
                </w:rPr>
                <m:t>+28°</m:t>
              </m:r>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m:t>
                  </m:r>
                </m:sup>
              </m:sSup>
              <m:r>
                <w:rPr>
                  <w:rFonts w:ascii="Cambria Math" w:eastAsiaTheme="minorEastAsia" w:hAnsi="Cambria Math"/>
                </w:rPr>
                <m:t>)</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7.07</m:t>
              </m:r>
            </m:den>
          </m:f>
        </m:oMath>
      </m:oMathPara>
    </w:p>
    <w:p w14:paraId="78D49A30" w14:textId="7A0E0C76" w:rsidR="001B7639" w:rsidRPr="001B7639" w:rsidRDefault="001B7639" w:rsidP="00F57891">
      <w:pPr>
        <w:pStyle w:val="ListNumber2"/>
        <w:numPr>
          <w:ilvl w:val="0"/>
          <w:numId w:val="0"/>
        </w:numPr>
        <w:ind w:left="1134"/>
        <w:rPr>
          <w:rFonts w:eastAsiaTheme="minorEastAsia"/>
        </w:rPr>
      </w:pPr>
      <w:r>
        <w:rPr>
          <w:rFonts w:eastAsiaTheme="minorEastAsia"/>
        </w:rPr>
        <w:t xml:space="preserve">Related </w:t>
      </w:r>
      <m:oMath>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1</m:t>
                </m: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7.07</m:t>
                    </m:r>
                  </m:den>
                </m:f>
              </m:e>
            </m:d>
            <m:r>
              <w:rPr>
                <w:rFonts w:ascii="Cambria Math" w:eastAsiaTheme="minorEastAsia" w:hAnsi="Cambria Math"/>
              </w:rPr>
              <m:t>≈58°4'</m:t>
            </m:r>
          </m:e>
        </m:func>
      </m:oMath>
    </w:p>
    <w:p w14:paraId="49AFFDC6" w14:textId="0F9FBE7C" w:rsidR="00D751CE" w:rsidRPr="00D751CE" w:rsidRDefault="000242A2" w:rsidP="00F57891">
      <w:pPr>
        <w:pStyle w:val="ListNumber2"/>
        <w:numPr>
          <w:ilvl w:val="0"/>
          <w:numId w:val="0"/>
        </w:numPr>
        <w:ind w:left="1134"/>
        <w:rPr>
          <w:rFonts w:eastAsiaTheme="minorEastAsia"/>
        </w:rPr>
      </w:pPr>
      <w:r>
        <w:rPr>
          <w:rFonts w:eastAsiaTheme="minorEastAsia"/>
        </w:rPr>
        <w:t xml:space="preserve">Sine is positive in the </w:t>
      </w:r>
      <w:r w:rsidR="00100567">
        <w:rPr>
          <w:rFonts w:eastAsiaTheme="minorEastAsia"/>
        </w:rPr>
        <w:t>Q</w:t>
      </w:r>
      <w:r>
        <w:rPr>
          <w:rFonts w:eastAsiaTheme="minorEastAsia"/>
        </w:rPr>
        <w:t>uadrant</w:t>
      </w:r>
      <w:r w:rsidR="00100567">
        <w:rPr>
          <w:rFonts w:eastAsiaTheme="minorEastAsia"/>
        </w:rPr>
        <w:t xml:space="preserve"> 1 and </w:t>
      </w:r>
      <w:proofErr w:type="gramStart"/>
      <w:r w:rsidR="00100567">
        <w:rPr>
          <w:rFonts w:eastAsiaTheme="minorEastAsia"/>
        </w:rPr>
        <w:t>2</w:t>
      </w:r>
      <w:r>
        <w:rPr>
          <w:rFonts w:eastAsiaTheme="minorEastAsia"/>
        </w:rPr>
        <w:t xml:space="preserve"> </w:t>
      </w:r>
      <w:r w:rsidR="0001225D">
        <w:rPr>
          <w:rFonts w:eastAsiaTheme="minorEastAsia"/>
        </w:rPr>
        <w:t>.</w:t>
      </w:r>
      <w:proofErr w:type="gramEnd"/>
    </w:p>
    <w:p w14:paraId="57872635" w14:textId="5987498B" w:rsidR="00A24D63" w:rsidRPr="004D15D7" w:rsidRDefault="00084C9D"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4t+28°8'=58°</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m:t>
              </m:r>
            </m:sup>
          </m:sSup>
          <m:r>
            <w:rPr>
              <w:rFonts w:ascii="Cambria Math" w:eastAsiaTheme="minorEastAsia" w:hAnsi="Cambria Math"/>
            </w:rPr>
            <m:t>, 180°-58°</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m:t>
              </m:r>
            </m:sup>
          </m:sSup>
          <m:r>
            <w:rPr>
              <w:rFonts w:ascii="Cambria Math" w:eastAsiaTheme="minorEastAsia" w:hAnsi="Cambria Math"/>
            </w:rPr>
            <m:t>, 360°+58°</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m:t>
              </m:r>
            </m:sup>
          </m:sSup>
          <m:r>
            <w:rPr>
              <w:rFonts w:ascii="Cambria Math" w:eastAsiaTheme="minorEastAsia" w:hAnsi="Cambria Math"/>
            </w:rPr>
            <m:t>, 540°-58°4'</m:t>
          </m:r>
        </m:oMath>
      </m:oMathPara>
    </w:p>
    <w:p w14:paraId="7AE757AC" w14:textId="3A2DD19E" w:rsidR="00D93988" w:rsidRPr="004D15D7" w:rsidRDefault="00DB67E8" w:rsidP="00F57891">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4t=29°</m:t>
          </m:r>
          <m:sSup>
            <m:sSupPr>
              <m:ctrlPr>
                <w:rPr>
                  <w:rFonts w:ascii="Cambria Math" w:eastAsiaTheme="minorEastAsia" w:hAnsi="Cambria Math"/>
                  <w:i/>
                </w:rPr>
              </m:ctrlPr>
            </m:sSupPr>
            <m:e>
              <m:r>
                <w:rPr>
                  <w:rFonts w:ascii="Cambria Math" w:eastAsiaTheme="minorEastAsia" w:hAnsi="Cambria Math"/>
                </w:rPr>
                <m:t>56</m:t>
              </m:r>
            </m:e>
            <m:sup>
              <m:r>
                <w:rPr>
                  <w:rFonts w:ascii="Cambria Math" w:eastAsiaTheme="minorEastAsia" w:hAnsi="Cambria Math"/>
                </w:rPr>
                <m:t>'</m:t>
              </m:r>
            </m:sup>
          </m:sSup>
          <m:r>
            <w:rPr>
              <w:rFonts w:ascii="Cambria Math" w:eastAsiaTheme="minorEastAsia" w:hAnsi="Cambria Math"/>
            </w:rPr>
            <m:t>, 93°</m:t>
          </m:r>
          <m:sSup>
            <m:sSupPr>
              <m:ctrlPr>
                <w:rPr>
                  <w:rFonts w:ascii="Cambria Math" w:eastAsiaTheme="minorEastAsia" w:hAnsi="Cambria Math"/>
                  <w:i/>
                </w:rPr>
              </m:ctrlPr>
            </m:sSupPr>
            <m:e>
              <m:r>
                <w:rPr>
                  <w:rFonts w:ascii="Cambria Math" w:eastAsiaTheme="minorEastAsia" w:hAnsi="Cambria Math"/>
                </w:rPr>
                <m:t>48</m:t>
              </m:r>
            </m:e>
            <m:sup>
              <m:r>
                <w:rPr>
                  <w:rFonts w:ascii="Cambria Math" w:eastAsiaTheme="minorEastAsia" w:hAnsi="Cambria Math"/>
                </w:rPr>
                <m:t>'</m:t>
              </m:r>
            </m:sup>
          </m:sSup>
          <m:r>
            <w:rPr>
              <w:rFonts w:ascii="Cambria Math" w:eastAsiaTheme="minorEastAsia" w:hAnsi="Cambria Math"/>
            </w:rPr>
            <m:t>,389°</m:t>
          </m:r>
          <m:sSup>
            <m:sSupPr>
              <m:ctrlPr>
                <w:rPr>
                  <w:rFonts w:ascii="Cambria Math" w:eastAsiaTheme="minorEastAsia" w:hAnsi="Cambria Math"/>
                  <w:i/>
                </w:rPr>
              </m:ctrlPr>
            </m:sSupPr>
            <m:e>
              <m:r>
                <w:rPr>
                  <w:rFonts w:ascii="Cambria Math" w:eastAsiaTheme="minorEastAsia" w:hAnsi="Cambria Math"/>
                </w:rPr>
                <m:t>56</m:t>
              </m:r>
            </m:e>
            <m:sup>
              <m:r>
                <w:rPr>
                  <w:rFonts w:ascii="Cambria Math" w:eastAsiaTheme="minorEastAsia" w:hAnsi="Cambria Math"/>
                </w:rPr>
                <m:t>'</m:t>
              </m:r>
            </m:sup>
          </m:sSup>
          <m:r>
            <w:rPr>
              <w:rFonts w:ascii="Cambria Math" w:eastAsiaTheme="minorEastAsia" w:hAnsi="Cambria Math"/>
            </w:rPr>
            <m:t>, 453°</m:t>
          </m:r>
          <m:sSup>
            <m:sSupPr>
              <m:ctrlPr>
                <w:rPr>
                  <w:rFonts w:ascii="Cambria Math" w:eastAsiaTheme="minorEastAsia" w:hAnsi="Cambria Math"/>
                  <w:i/>
                </w:rPr>
              </m:ctrlPr>
            </m:sSupPr>
            <m:e>
              <m:r>
                <w:rPr>
                  <w:rFonts w:ascii="Cambria Math" w:eastAsiaTheme="minorEastAsia" w:hAnsi="Cambria Math"/>
                </w:rPr>
                <m:t>48</m:t>
              </m:r>
            </m:e>
            <m:sup>
              <m:r>
                <w:rPr>
                  <w:rFonts w:ascii="Cambria Math" w:eastAsiaTheme="minorEastAsia" w:hAnsi="Cambria Math"/>
                </w:rPr>
                <m:t>'</m:t>
              </m:r>
            </m:sup>
          </m:sSup>
          <m:r>
            <w:rPr>
              <w:rFonts w:ascii="Cambria Math" w:eastAsiaTheme="minorEastAsia" w:hAnsi="Cambria Math"/>
            </w:rPr>
            <m:t xml:space="preserve">,… </m:t>
          </m:r>
        </m:oMath>
      </m:oMathPara>
    </w:p>
    <w:p w14:paraId="4FB8142D" w14:textId="7ABFB967" w:rsidR="00A02187" w:rsidRPr="0037418D" w:rsidRDefault="00A02187" w:rsidP="00A02187">
      <w:pPr>
        <w:pStyle w:val="ListNumber2"/>
        <w:numPr>
          <w:ilvl w:val="0"/>
          <w:numId w:val="0"/>
        </w:numPr>
        <w:ind w:left="1134"/>
        <w:rPr>
          <w:rFonts w:eastAsiaTheme="minorEastAsia"/>
        </w:rPr>
      </w:pPr>
      <m:oMathPara>
        <m:oMathParaPr>
          <m:jc m:val="left"/>
        </m:oMathParaPr>
        <m:oMath>
          <m:r>
            <w:rPr>
              <w:rFonts w:ascii="Cambria Math" w:eastAsiaTheme="minorEastAsia" w:hAnsi="Cambria Math"/>
            </w:rPr>
            <m:t>t=7°</m:t>
          </m:r>
          <m:sSup>
            <m:sSupPr>
              <m:ctrlPr>
                <w:rPr>
                  <w:rFonts w:ascii="Cambria Math" w:eastAsiaTheme="minorEastAsia" w:hAnsi="Cambria Math"/>
                  <w:i/>
                </w:rPr>
              </m:ctrlPr>
            </m:sSupPr>
            <m:e>
              <m:r>
                <w:rPr>
                  <w:rFonts w:ascii="Cambria Math" w:eastAsiaTheme="minorEastAsia" w:hAnsi="Cambria Math"/>
                </w:rPr>
                <m:t>29</m:t>
              </m:r>
            </m:e>
            <m:sup>
              <m:r>
                <w:rPr>
                  <w:rFonts w:ascii="Cambria Math" w:eastAsiaTheme="minorEastAsia" w:hAnsi="Cambria Math"/>
                </w:rPr>
                <m:t>'</m:t>
              </m:r>
            </m:sup>
          </m:sSup>
          <m:r>
            <w:rPr>
              <w:rFonts w:ascii="Cambria Math" w:eastAsiaTheme="minorEastAsia" w:hAnsi="Cambria Math"/>
            </w:rPr>
            <m:t>, 23°</m:t>
          </m:r>
          <m:sSup>
            <m:sSupPr>
              <m:ctrlPr>
                <w:rPr>
                  <w:rFonts w:ascii="Cambria Math" w:eastAsiaTheme="minorEastAsia" w:hAnsi="Cambria Math"/>
                  <w:i/>
                </w:rPr>
              </m:ctrlPr>
            </m:sSupPr>
            <m:e>
              <m:r>
                <w:rPr>
                  <w:rFonts w:ascii="Cambria Math" w:eastAsiaTheme="minorEastAsia" w:hAnsi="Cambria Math"/>
                </w:rPr>
                <m:t>27</m:t>
              </m:r>
            </m:e>
            <m:sup>
              <m:r>
                <w:rPr>
                  <w:rFonts w:ascii="Cambria Math" w:eastAsiaTheme="minorEastAsia" w:hAnsi="Cambria Math"/>
                </w:rPr>
                <m:t>'</m:t>
              </m:r>
            </m:sup>
          </m:sSup>
          <m:r>
            <w:rPr>
              <w:rFonts w:ascii="Cambria Math" w:eastAsiaTheme="minorEastAsia" w:hAnsi="Cambria Math"/>
            </w:rPr>
            <m:t>,97°</m:t>
          </m:r>
          <m:sSup>
            <m:sSupPr>
              <m:ctrlPr>
                <w:rPr>
                  <w:rFonts w:ascii="Cambria Math" w:eastAsiaTheme="minorEastAsia" w:hAnsi="Cambria Math"/>
                  <w:i/>
                </w:rPr>
              </m:ctrlPr>
            </m:sSupPr>
            <m:e>
              <m:r>
                <w:rPr>
                  <w:rFonts w:ascii="Cambria Math" w:eastAsiaTheme="minorEastAsia" w:hAnsi="Cambria Math"/>
                </w:rPr>
                <m:t>29</m:t>
              </m:r>
            </m:e>
            <m:sup>
              <m:r>
                <w:rPr>
                  <w:rFonts w:ascii="Cambria Math" w:eastAsiaTheme="minorEastAsia" w:hAnsi="Cambria Math"/>
                </w:rPr>
                <m:t>'</m:t>
              </m:r>
            </m:sup>
          </m:sSup>
          <m:r>
            <w:rPr>
              <w:rFonts w:ascii="Cambria Math" w:eastAsiaTheme="minorEastAsia" w:hAnsi="Cambria Math"/>
            </w:rPr>
            <m:t xml:space="preserve">, 113°27' </m:t>
          </m:r>
        </m:oMath>
      </m:oMathPara>
    </w:p>
    <w:p w14:paraId="60EB21D2" w14:textId="75E79F9A" w:rsidR="00E00962" w:rsidRPr="00A02187" w:rsidRDefault="0037418D" w:rsidP="00A02187">
      <w:pPr>
        <w:pStyle w:val="ListNumber2"/>
        <w:numPr>
          <w:ilvl w:val="0"/>
          <w:numId w:val="0"/>
        </w:numPr>
        <w:ind w:left="1134"/>
        <w:rPr>
          <w:rFonts w:eastAsiaTheme="minorEastAsia"/>
        </w:rPr>
      </w:pPr>
      <m:oMath>
        <m:r>
          <w:rPr>
            <w:rFonts w:ascii="Cambria Math" w:eastAsiaTheme="minorEastAsia" w:hAnsi="Cambria Math"/>
          </w:rPr>
          <m:t>∴t=7°</m:t>
        </m:r>
        <m:sSup>
          <m:sSupPr>
            <m:ctrlPr>
              <w:rPr>
                <w:rFonts w:ascii="Cambria Math" w:eastAsiaTheme="minorEastAsia" w:hAnsi="Cambria Math"/>
                <w:i/>
              </w:rPr>
            </m:ctrlPr>
          </m:sSupPr>
          <m:e>
            <m:r>
              <w:rPr>
                <w:rFonts w:ascii="Cambria Math" w:eastAsiaTheme="minorEastAsia" w:hAnsi="Cambria Math"/>
              </w:rPr>
              <m:t>29</m:t>
            </m:r>
          </m:e>
          <m:sup>
            <m:r>
              <w:rPr>
                <w:rFonts w:ascii="Cambria Math" w:eastAsiaTheme="minorEastAsia" w:hAnsi="Cambria Math"/>
              </w:rPr>
              <m:t>'</m:t>
            </m:r>
          </m:sup>
        </m:sSup>
        <m:r>
          <w:rPr>
            <w:rFonts w:ascii="Cambria Math" w:eastAsiaTheme="minorEastAsia" w:hAnsi="Cambria Math"/>
          </w:rPr>
          <m:t>, 23°</m:t>
        </m:r>
        <m:sSup>
          <m:sSupPr>
            <m:ctrlPr>
              <w:rPr>
                <w:rFonts w:ascii="Cambria Math" w:eastAsiaTheme="minorEastAsia" w:hAnsi="Cambria Math"/>
                <w:i/>
              </w:rPr>
            </m:ctrlPr>
          </m:sSupPr>
          <m:e>
            <m:r>
              <w:rPr>
                <w:rFonts w:ascii="Cambria Math" w:eastAsiaTheme="minorEastAsia" w:hAnsi="Cambria Math"/>
              </w:rPr>
              <m:t>27</m:t>
            </m:r>
          </m:e>
          <m:sup>
            <m:r>
              <w:rPr>
                <w:rFonts w:ascii="Cambria Math" w:eastAsiaTheme="minorEastAsia" w:hAnsi="Cambria Math"/>
              </w:rPr>
              <m:t>'</m:t>
            </m:r>
          </m:sup>
        </m:sSup>
        <m:r>
          <w:rPr>
            <w:rFonts w:ascii="Cambria Math" w:eastAsiaTheme="minorEastAsia" w:hAnsi="Cambria Math"/>
          </w:rPr>
          <m:t>,97°</m:t>
        </m:r>
        <m:sSup>
          <m:sSupPr>
            <m:ctrlPr>
              <w:rPr>
                <w:rFonts w:ascii="Cambria Math" w:eastAsiaTheme="minorEastAsia" w:hAnsi="Cambria Math"/>
                <w:i/>
              </w:rPr>
            </m:ctrlPr>
          </m:sSupPr>
          <m:e>
            <m:r>
              <w:rPr>
                <w:rFonts w:ascii="Cambria Math" w:eastAsiaTheme="minorEastAsia" w:hAnsi="Cambria Math"/>
              </w:rPr>
              <m:t>29</m:t>
            </m:r>
          </m:e>
          <m:sup>
            <m:r>
              <w:rPr>
                <w:rFonts w:ascii="Cambria Math" w:eastAsiaTheme="minorEastAsia" w:hAnsi="Cambria Math"/>
              </w:rPr>
              <m:t>'</m:t>
            </m:r>
          </m:sup>
        </m:sSup>
      </m:oMath>
      <w:r w:rsidR="00E00962">
        <w:br w:type="page"/>
      </w:r>
    </w:p>
    <w:p w14:paraId="377D5B7E" w14:textId="77777777" w:rsidR="00E00962" w:rsidRDefault="00E00962" w:rsidP="00E00962">
      <w:pPr>
        <w:pStyle w:val="Heading2"/>
      </w:pPr>
      <w:r>
        <w:lastRenderedPageBreak/>
        <w:t>References</w:t>
      </w:r>
    </w:p>
    <w:p w14:paraId="15C27367" w14:textId="77777777" w:rsidR="00507EEE" w:rsidRPr="00F03742" w:rsidRDefault="00E00962" w:rsidP="00507EEE">
      <w:pPr>
        <w:pStyle w:val="FeatureBox2"/>
      </w:pPr>
      <w:r w:rsidRPr="00E00962">
        <w:rPr>
          <w:szCs w:val="22"/>
        </w:rPr>
        <w:t xml:space="preserve">This </w:t>
      </w:r>
      <w:r w:rsidR="00507EEE"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5FD201A5" w14:textId="77777777" w:rsidR="00507EEE" w:rsidRPr="00F03742" w:rsidRDefault="00507EEE" w:rsidP="00507EEE">
      <w:pPr>
        <w:pStyle w:val="FeatureBox2"/>
      </w:pPr>
      <w:r w:rsidRPr="00F03742">
        <w:t xml:space="preserve">Please refer to the NESA Copyright Disclaimer for more information </w:t>
      </w:r>
      <w:hyperlink r:id="rId20" w:history="1">
        <w:r w:rsidRPr="00BC7AFD">
          <w:rPr>
            <w:rStyle w:val="Hyperlink"/>
          </w:rPr>
          <w:t>https://www.nsw.gov.au/education-and-training/nesa/copyright</w:t>
        </w:r>
      </w:hyperlink>
      <w:r>
        <w:t>.</w:t>
      </w:r>
      <w:r w:rsidRPr="00F03742">
        <w:t xml:space="preserve"> </w:t>
      </w:r>
    </w:p>
    <w:p w14:paraId="35D440B4" w14:textId="0CABD273" w:rsidR="00E00962" w:rsidRPr="00507EEE" w:rsidRDefault="00507EEE" w:rsidP="00507EEE">
      <w:pPr>
        <w:pStyle w:val="FeatureBox2"/>
      </w:pPr>
      <w:r w:rsidRPr="00F03742">
        <w:t xml:space="preserve">NESA holds the only official and up-to-date versions of the NSW Curriculum and syllabus documents. Please visit NESA </w:t>
      </w:r>
      <w:hyperlink r:id="rId21" w:history="1">
        <w:r w:rsidRPr="00BC7AFD">
          <w:rPr>
            <w:rStyle w:val="Hyperlink"/>
          </w:rPr>
          <w:t>https://www.nsw.gov.au/education-and-training/nesa</w:t>
        </w:r>
      </w:hyperlink>
      <w:r>
        <w:t xml:space="preserve"> </w:t>
      </w:r>
      <w:r w:rsidRPr="00F03742">
        <w:t xml:space="preserve">and NSW Curriculum </w:t>
      </w:r>
      <w:hyperlink r:id="rId22" w:history="1">
        <w:r w:rsidRPr="00F03742">
          <w:rPr>
            <w:rStyle w:val="Hyperlink"/>
          </w:rPr>
          <w:t>https://curriculum.nsw.edu.au</w:t>
        </w:r>
      </w:hyperlink>
      <w:r w:rsidRPr="00F03742">
        <w:t>.</w:t>
      </w:r>
    </w:p>
    <w:p w14:paraId="23DF6BF5" w14:textId="3550FA7A" w:rsidR="00117577" w:rsidRDefault="00E00962" w:rsidP="00C27BC8">
      <w:hyperlink r:id="rId23" w:history="1">
        <w:r w:rsidRPr="00E00962">
          <w:rPr>
            <w:rStyle w:val="Hyperlink"/>
            <w:szCs w:val="22"/>
          </w:rPr>
          <w:t xml:space="preserve">Mathematics Extension 1 </w:t>
        </w:r>
        <w:r w:rsidR="008D6638">
          <w:rPr>
            <w:rStyle w:val="Hyperlink"/>
            <w:szCs w:val="22"/>
          </w:rPr>
          <w:t>11–12</w:t>
        </w:r>
        <w:r w:rsidRPr="00E00962">
          <w:rPr>
            <w:rStyle w:val="Hyperlink"/>
            <w:szCs w:val="22"/>
          </w:rPr>
          <w:t xml:space="preserve"> Syllabus</w:t>
        </w:r>
      </w:hyperlink>
      <w:r w:rsidRPr="00E00962">
        <w:t xml:space="preserve"> © NSW Education Standards Authority (NESA) for and on behalf of the Crown in right of the State of New South Wales, 2024</w:t>
      </w:r>
      <w:r w:rsidR="00117577">
        <w:br w:type="page"/>
      </w:r>
    </w:p>
    <w:p w14:paraId="4D3D4E6D" w14:textId="77777777" w:rsidR="00117577" w:rsidRDefault="00117577" w:rsidP="00607DF0">
      <w:pPr>
        <w:sectPr w:rsidR="00117577" w:rsidSect="00555812">
          <w:pgSz w:w="11906" w:h="16838"/>
          <w:pgMar w:top="1129" w:right="1134" w:bottom="1134" w:left="1134" w:header="709" w:footer="709" w:gutter="0"/>
          <w:cols w:space="708"/>
          <w:titlePg/>
          <w:docGrid w:linePitch="360"/>
        </w:sectPr>
      </w:pPr>
    </w:p>
    <w:p w14:paraId="43F67CD2" w14:textId="387138CC" w:rsidR="006D6820" w:rsidRPr="003B3E41" w:rsidRDefault="006D6820" w:rsidP="006D6820">
      <w:pPr>
        <w:rPr>
          <w:rStyle w:val="Strong"/>
        </w:rPr>
      </w:pPr>
      <w:r w:rsidRPr="003B3E41">
        <w:rPr>
          <w:rStyle w:val="Strong"/>
        </w:rPr>
        <w:lastRenderedPageBreak/>
        <w:t>© State of New South Wales (Department of Education), 202</w:t>
      </w:r>
      <w:r w:rsidR="00537558">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24"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1A7EA27B"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B74E0C">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B27C70">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B27C70">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00962">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E00962">
      <w:pPr>
        <w:pStyle w:val="FeatureBox2"/>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00962">
      <w:pPr>
        <w:pStyle w:val="FeatureBox2"/>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(Cth). The department accepts no responsibility for content on third-party websites.</w:t>
      </w:r>
    </w:p>
    <w:sectPr w:rsidR="004D0640" w:rsidRPr="00E00962" w:rsidSect="00F15535">
      <w:headerReference w:type="first" r:id="rId26"/>
      <w:footerReference w:type="first" r:id="rId27"/>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EB68" w14:textId="77777777" w:rsidR="00822D99" w:rsidRDefault="00822D99" w:rsidP="00843DF5">
      <w:r>
        <w:separator/>
      </w:r>
    </w:p>
    <w:p w14:paraId="7457C58D" w14:textId="77777777" w:rsidR="00822D99" w:rsidRDefault="00822D99" w:rsidP="00843DF5"/>
    <w:p w14:paraId="6642AB14" w14:textId="77777777" w:rsidR="00822D99" w:rsidRDefault="00822D99" w:rsidP="00843DF5"/>
  </w:endnote>
  <w:endnote w:type="continuationSeparator" w:id="0">
    <w:p w14:paraId="674E740A" w14:textId="77777777" w:rsidR="00822D99" w:rsidRDefault="00822D99" w:rsidP="00843DF5">
      <w:r>
        <w:continuationSeparator/>
      </w:r>
    </w:p>
    <w:p w14:paraId="47C695C0" w14:textId="77777777" w:rsidR="00822D99" w:rsidRDefault="00822D99" w:rsidP="00843DF5"/>
    <w:p w14:paraId="286BB2BB" w14:textId="77777777" w:rsidR="00822D99" w:rsidRDefault="00822D99"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AAC7F6A8-6374-44E2-A5D9-2CAC8BD9665B}"/>
    <w:embedBold r:id="rId2" w:fontKey="{07A04D1B-37B9-439B-B928-62F3B1372FD6}"/>
    <w:embedItalic r:id="rId3" w:fontKey="{BC464063-58BE-4DA0-8C93-F8394850CB7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1AD25ECA-26B9-4490-801C-1B35F870B87D}"/>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5" w:fontKey="{C207C778-9E1E-41DD-ABA1-5AA0554B0EAB}"/>
    <w:embedItalic r:id="rId6" w:fontKey="{3A6A50DF-17B3-46A1-9F97-C818D51876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23511C5A" w:rsidR="008A353C" w:rsidRPr="00123A38" w:rsidRDefault="00123A38" w:rsidP="006E68D1">
    <w:pPr>
      <w:pStyle w:val="Footer"/>
    </w:pPr>
    <w:r>
      <w:t>© NSW Department of Education,</w:t>
    </w:r>
    <w:r w:rsidR="006E68D1">
      <w:t xml:space="preserve"> May-26</w:t>
    </w:r>
    <w:r>
      <w:ptab w:relativeTo="margin" w:alignment="right" w:leader="none"/>
    </w:r>
    <w:r>
      <w:t xml:space="preserve"> </w:t>
    </w:r>
    <w:r>
      <w:rPr>
        <w:b/>
        <w:noProof/>
        <w:sz w:val="28"/>
      </w:rPr>
      <w:drawing>
        <wp:inline distT="0" distB="0" distL="0" distR="0" wp14:anchorId="39532D84" wp14:editId="470601C3">
          <wp:extent cx="571500" cy="190500"/>
          <wp:effectExtent l="0" t="0" r="0" b="0"/>
          <wp:docPr id="878704921" name="Picture 878704921"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c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7C1CDE13" w:rsidR="003B3E41" w:rsidRPr="009B05C3" w:rsidRDefault="003B3E41" w:rsidP="00300A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8053" w14:textId="77777777" w:rsidR="00822D99" w:rsidRDefault="00822D99" w:rsidP="00843DF5">
      <w:r>
        <w:separator/>
      </w:r>
    </w:p>
    <w:p w14:paraId="359FEF28" w14:textId="77777777" w:rsidR="00822D99" w:rsidRDefault="00822D99" w:rsidP="00843DF5"/>
    <w:p w14:paraId="53A6A6E0" w14:textId="77777777" w:rsidR="00822D99" w:rsidRDefault="00822D99" w:rsidP="00843DF5"/>
  </w:footnote>
  <w:footnote w:type="continuationSeparator" w:id="0">
    <w:p w14:paraId="6E966C05" w14:textId="77777777" w:rsidR="00822D99" w:rsidRDefault="00822D99" w:rsidP="00843DF5">
      <w:r>
        <w:continuationSeparator/>
      </w:r>
    </w:p>
    <w:p w14:paraId="1BBB004B" w14:textId="77777777" w:rsidR="00822D99" w:rsidRDefault="00822D99" w:rsidP="00843DF5"/>
    <w:p w14:paraId="7006F61D" w14:textId="77777777" w:rsidR="00822D99" w:rsidRDefault="00822D99"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10B83FB4" w:rsidR="00F15535" w:rsidRDefault="00C04484" w:rsidP="00555812">
    <w:pPr>
      <w:pStyle w:val="Documentname"/>
    </w:pPr>
    <w:r>
      <w:t>Modelling and solving problems using trigonometry</w:t>
    </w:r>
    <w:r w:rsidR="00F15535" w:rsidRPr="0042629E">
      <w:t xml:space="preserve"> | </w:t>
    </w:r>
    <w:r w:rsidR="00F15535" w:rsidRPr="0042629E">
      <w:fldChar w:fldCharType="begin"/>
    </w:r>
    <w:r w:rsidR="00F15535" w:rsidRPr="0042629E">
      <w:instrText xml:space="preserve"> PAGE   \* MERGEFORMAT </w:instrText>
    </w:r>
    <w:r w:rsidR="00F15535" w:rsidRPr="0042629E">
      <w:fldChar w:fldCharType="separate"/>
    </w:r>
    <w:r w:rsidR="00F15535">
      <w:t>2</w:t>
    </w:r>
    <w:r w:rsidR="00F15535" w:rsidRPr="0042629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0EBB3ABA" w:rsidR="003B3E41" w:rsidRPr="00333EF0" w:rsidRDefault="00555812" w:rsidP="00555812">
    <w:pPr>
      <w:pStyle w:val="Header"/>
    </w:pPr>
    <w:r w:rsidRPr="009D43DD">
      <mc:AlternateContent>
        <mc:Choice Requires="wps">
          <w:drawing>
            <wp:anchor distT="0" distB="0" distL="114300" distR="114300" simplePos="0" relativeHeight="251660288" behindDoc="1" locked="0" layoutInCell="1" allowOverlap="1" wp14:anchorId="5616F196" wp14:editId="493EF8DC">
              <wp:simplePos x="0" y="0"/>
              <wp:positionH relativeFrom="column">
                <wp:posOffset>-2542540</wp:posOffset>
              </wp:positionH>
              <wp:positionV relativeFrom="paragraph">
                <wp:posOffset>-450215</wp:posOffset>
              </wp:positionV>
              <wp:extent cx="12587844" cy="2711450"/>
              <wp:effectExtent l="0" t="0" r="4445" b="0"/>
              <wp:wrapNone/>
              <wp:docPr id="1043402106" name="Rectangle 1043402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6C26C2" w14:textId="77777777" w:rsidR="00555812" w:rsidRDefault="00555812" w:rsidP="0055581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6F196" id="Rectangle 1043402106" o:spid="_x0000_s1026" alt="&quot;&quot;" style="position:absolute;margin-left:-200.2pt;margin-top:-35.45pt;width:991.1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136C26C2" w14:textId="77777777" w:rsidR="00555812" w:rsidRDefault="00555812" w:rsidP="00555812"/>
                </w:txbxContent>
              </v:textbox>
            </v:rect>
          </w:pict>
        </mc:Fallback>
      </mc:AlternateContent>
    </w:r>
    <w:r w:rsidRPr="009D43DD">
      <w:t>NSW Department of Education</w:t>
    </w:r>
    <w:r w:rsidRPr="009D43DD">
      <w:ptab w:relativeTo="margin" w:alignment="right" w:leader="none"/>
    </w:r>
    <w:r w:rsidRPr="008426B6">
      <w:drawing>
        <wp:inline distT="0" distB="0" distL="0" distR="0" wp14:anchorId="0FDDE2F2" wp14:editId="4E581B48">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99399A" w:rsidRPr="006A0DDD">
      <mc:AlternateContent>
        <mc:Choice Requires="wps">
          <w:drawing>
            <wp:anchor distT="0" distB="0" distL="114300" distR="114300" simplePos="0" relativeHeight="251658240" behindDoc="1" locked="0" layoutInCell="1" allowOverlap="1" wp14:anchorId="5143DC6C" wp14:editId="7CEF05CB">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0EB1B6D6" w:rsidR="004A781E" w:rsidRPr="00333EF0" w:rsidRDefault="00BA30CC" w:rsidP="00555812">
    <w:pPr>
      <w:pStyle w:val="Documentname"/>
    </w:pPr>
    <w:r>
      <w:t>Modelling and solving problems using trigonometry</w:t>
    </w:r>
    <w:r w:rsidR="004A781E">
      <w:t xml:space="preserve"> | </w:t>
    </w:r>
    <w:r w:rsidR="004A781E">
      <w:fldChar w:fldCharType="begin"/>
    </w:r>
    <w:r w:rsidR="004A781E">
      <w:instrText xml:space="preserve"> PAGE   \* MERGEFORMAT </w:instrText>
    </w:r>
    <w:r w:rsidR="004A781E">
      <w:fldChar w:fldCharType="separate"/>
    </w:r>
    <w:r w:rsidR="004A781E">
      <w:t>1</w:t>
    </w:r>
    <w:r w:rsidR="004A781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E97466"/>
    <w:multiLevelType w:val="hybridMultilevel"/>
    <w:tmpl w:val="9380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2B84BF1"/>
    <w:multiLevelType w:val="multilevel"/>
    <w:tmpl w:val="EEA4A65A"/>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75781224">
    <w:abstractNumId w:val="1"/>
  </w:num>
  <w:num w:numId="2" w16cid:durableId="37516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671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0757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5436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87549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5407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8944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7078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1790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969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8139365">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3" w16cid:durableId="48506009">
    <w:abstractNumId w:val="0"/>
  </w:num>
  <w:num w:numId="14" w16cid:durableId="968128365">
    <w:abstractNumId w:val="1"/>
  </w:num>
  <w:num w:numId="15" w16cid:durableId="1170414387">
    <w:abstractNumId w:val="5"/>
  </w:num>
  <w:num w:numId="16" w16cid:durableId="823083350">
    <w:abstractNumId w:val="3"/>
  </w:num>
  <w:num w:numId="17" w16cid:durableId="150327277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2396"/>
    <w:rsid w:val="00003EFA"/>
    <w:rsid w:val="00004183"/>
    <w:rsid w:val="00007403"/>
    <w:rsid w:val="000077BF"/>
    <w:rsid w:val="0001225D"/>
    <w:rsid w:val="00013FF2"/>
    <w:rsid w:val="0001643C"/>
    <w:rsid w:val="00017B07"/>
    <w:rsid w:val="000222FA"/>
    <w:rsid w:val="000242A2"/>
    <w:rsid w:val="000252CB"/>
    <w:rsid w:val="000257A4"/>
    <w:rsid w:val="000268C9"/>
    <w:rsid w:val="00032DC6"/>
    <w:rsid w:val="000345C8"/>
    <w:rsid w:val="0003576F"/>
    <w:rsid w:val="000375FB"/>
    <w:rsid w:val="00041EAD"/>
    <w:rsid w:val="00045924"/>
    <w:rsid w:val="00045F0D"/>
    <w:rsid w:val="00046E56"/>
    <w:rsid w:val="0004750C"/>
    <w:rsid w:val="00047862"/>
    <w:rsid w:val="00050D4C"/>
    <w:rsid w:val="00051080"/>
    <w:rsid w:val="00051D32"/>
    <w:rsid w:val="00053D2D"/>
    <w:rsid w:val="00054124"/>
    <w:rsid w:val="00054D26"/>
    <w:rsid w:val="000562C9"/>
    <w:rsid w:val="00061D5B"/>
    <w:rsid w:val="00061ED5"/>
    <w:rsid w:val="00062086"/>
    <w:rsid w:val="00066695"/>
    <w:rsid w:val="00066BEA"/>
    <w:rsid w:val="000673B7"/>
    <w:rsid w:val="00070384"/>
    <w:rsid w:val="00070804"/>
    <w:rsid w:val="00072E86"/>
    <w:rsid w:val="000733A1"/>
    <w:rsid w:val="00074F0F"/>
    <w:rsid w:val="000769CC"/>
    <w:rsid w:val="00076B76"/>
    <w:rsid w:val="00076DD8"/>
    <w:rsid w:val="00083511"/>
    <w:rsid w:val="000835AB"/>
    <w:rsid w:val="00084C9D"/>
    <w:rsid w:val="00085693"/>
    <w:rsid w:val="00086A71"/>
    <w:rsid w:val="000870BA"/>
    <w:rsid w:val="000876F3"/>
    <w:rsid w:val="00091280"/>
    <w:rsid w:val="000A5002"/>
    <w:rsid w:val="000A66F3"/>
    <w:rsid w:val="000A7AAD"/>
    <w:rsid w:val="000B08FB"/>
    <w:rsid w:val="000B5059"/>
    <w:rsid w:val="000B52E7"/>
    <w:rsid w:val="000B7802"/>
    <w:rsid w:val="000C1B93"/>
    <w:rsid w:val="000C24ED"/>
    <w:rsid w:val="000C4344"/>
    <w:rsid w:val="000C51E4"/>
    <w:rsid w:val="000C5481"/>
    <w:rsid w:val="000D1EB7"/>
    <w:rsid w:val="000D376A"/>
    <w:rsid w:val="000D3BBE"/>
    <w:rsid w:val="000D5BC3"/>
    <w:rsid w:val="000D7466"/>
    <w:rsid w:val="000D75E2"/>
    <w:rsid w:val="000D7E5E"/>
    <w:rsid w:val="000E2BA0"/>
    <w:rsid w:val="000E3170"/>
    <w:rsid w:val="000E7E57"/>
    <w:rsid w:val="00100567"/>
    <w:rsid w:val="00103E4F"/>
    <w:rsid w:val="00112528"/>
    <w:rsid w:val="00113093"/>
    <w:rsid w:val="001132AE"/>
    <w:rsid w:val="00113646"/>
    <w:rsid w:val="00113EBA"/>
    <w:rsid w:val="001173BA"/>
    <w:rsid w:val="00117577"/>
    <w:rsid w:val="00117DA6"/>
    <w:rsid w:val="00121212"/>
    <w:rsid w:val="00123A38"/>
    <w:rsid w:val="001254FD"/>
    <w:rsid w:val="001255BA"/>
    <w:rsid w:val="00125A8E"/>
    <w:rsid w:val="00125DFF"/>
    <w:rsid w:val="0012654C"/>
    <w:rsid w:val="00130242"/>
    <w:rsid w:val="0013039E"/>
    <w:rsid w:val="00130B03"/>
    <w:rsid w:val="001334E5"/>
    <w:rsid w:val="0013397F"/>
    <w:rsid w:val="0013420C"/>
    <w:rsid w:val="00134D26"/>
    <w:rsid w:val="00140CB8"/>
    <w:rsid w:val="0014144E"/>
    <w:rsid w:val="00153D13"/>
    <w:rsid w:val="00153D58"/>
    <w:rsid w:val="0015582E"/>
    <w:rsid w:val="001563B0"/>
    <w:rsid w:val="001613E4"/>
    <w:rsid w:val="001678E9"/>
    <w:rsid w:val="00171D3F"/>
    <w:rsid w:val="001733EA"/>
    <w:rsid w:val="0017408C"/>
    <w:rsid w:val="00181F54"/>
    <w:rsid w:val="001827A1"/>
    <w:rsid w:val="0018325C"/>
    <w:rsid w:val="00190C6F"/>
    <w:rsid w:val="001A0511"/>
    <w:rsid w:val="001A2D64"/>
    <w:rsid w:val="001A3009"/>
    <w:rsid w:val="001A559D"/>
    <w:rsid w:val="001A635B"/>
    <w:rsid w:val="001B75FA"/>
    <w:rsid w:val="001B7639"/>
    <w:rsid w:val="001C0997"/>
    <w:rsid w:val="001C1521"/>
    <w:rsid w:val="001C7E97"/>
    <w:rsid w:val="001D1616"/>
    <w:rsid w:val="001D2C79"/>
    <w:rsid w:val="001D3522"/>
    <w:rsid w:val="001D3731"/>
    <w:rsid w:val="001D4187"/>
    <w:rsid w:val="001D5230"/>
    <w:rsid w:val="001E0C01"/>
    <w:rsid w:val="001E103F"/>
    <w:rsid w:val="001E3497"/>
    <w:rsid w:val="001E518C"/>
    <w:rsid w:val="001E666F"/>
    <w:rsid w:val="001E6AD3"/>
    <w:rsid w:val="001E761A"/>
    <w:rsid w:val="001F2668"/>
    <w:rsid w:val="001F2D78"/>
    <w:rsid w:val="001F5F7B"/>
    <w:rsid w:val="001F6380"/>
    <w:rsid w:val="002023B4"/>
    <w:rsid w:val="00202EA5"/>
    <w:rsid w:val="002075BD"/>
    <w:rsid w:val="002105AD"/>
    <w:rsid w:val="00211223"/>
    <w:rsid w:val="00212005"/>
    <w:rsid w:val="00216244"/>
    <w:rsid w:val="002178F4"/>
    <w:rsid w:val="0022222E"/>
    <w:rsid w:val="002227AD"/>
    <w:rsid w:val="002300CD"/>
    <w:rsid w:val="00230D2B"/>
    <w:rsid w:val="00232329"/>
    <w:rsid w:val="00233A3F"/>
    <w:rsid w:val="00233F67"/>
    <w:rsid w:val="0023598D"/>
    <w:rsid w:val="0023743F"/>
    <w:rsid w:val="00237B6D"/>
    <w:rsid w:val="0024075F"/>
    <w:rsid w:val="00240E26"/>
    <w:rsid w:val="00241F35"/>
    <w:rsid w:val="00242D98"/>
    <w:rsid w:val="0024474D"/>
    <w:rsid w:val="00251328"/>
    <w:rsid w:val="00252832"/>
    <w:rsid w:val="002539D3"/>
    <w:rsid w:val="0025592F"/>
    <w:rsid w:val="0026327B"/>
    <w:rsid w:val="0026334D"/>
    <w:rsid w:val="0026548C"/>
    <w:rsid w:val="00266207"/>
    <w:rsid w:val="00266D9C"/>
    <w:rsid w:val="00267B15"/>
    <w:rsid w:val="00270F1C"/>
    <w:rsid w:val="0027370C"/>
    <w:rsid w:val="002738F4"/>
    <w:rsid w:val="00273FB8"/>
    <w:rsid w:val="00275DEC"/>
    <w:rsid w:val="00281037"/>
    <w:rsid w:val="00282CF9"/>
    <w:rsid w:val="0028366F"/>
    <w:rsid w:val="00285476"/>
    <w:rsid w:val="0028619A"/>
    <w:rsid w:val="0028758C"/>
    <w:rsid w:val="00292EE6"/>
    <w:rsid w:val="00293F75"/>
    <w:rsid w:val="002A12DE"/>
    <w:rsid w:val="002A1BB2"/>
    <w:rsid w:val="002A28B4"/>
    <w:rsid w:val="002A2B8C"/>
    <w:rsid w:val="002A30D8"/>
    <w:rsid w:val="002A35CF"/>
    <w:rsid w:val="002A46BE"/>
    <w:rsid w:val="002A475D"/>
    <w:rsid w:val="002B0D81"/>
    <w:rsid w:val="002B316A"/>
    <w:rsid w:val="002B50F2"/>
    <w:rsid w:val="002B75C4"/>
    <w:rsid w:val="002C1F31"/>
    <w:rsid w:val="002C3F46"/>
    <w:rsid w:val="002C414C"/>
    <w:rsid w:val="002C4C4C"/>
    <w:rsid w:val="002D20B0"/>
    <w:rsid w:val="002D37A7"/>
    <w:rsid w:val="002D4138"/>
    <w:rsid w:val="002E1839"/>
    <w:rsid w:val="002E1939"/>
    <w:rsid w:val="002E2472"/>
    <w:rsid w:val="002E2754"/>
    <w:rsid w:val="002E5355"/>
    <w:rsid w:val="002E6951"/>
    <w:rsid w:val="002F20DE"/>
    <w:rsid w:val="002F27DE"/>
    <w:rsid w:val="002F615B"/>
    <w:rsid w:val="002F7CFE"/>
    <w:rsid w:val="00300779"/>
    <w:rsid w:val="00300A75"/>
    <w:rsid w:val="00302680"/>
    <w:rsid w:val="00302D61"/>
    <w:rsid w:val="00303085"/>
    <w:rsid w:val="00306C23"/>
    <w:rsid w:val="003126D5"/>
    <w:rsid w:val="00312C0E"/>
    <w:rsid w:val="00312E4F"/>
    <w:rsid w:val="0032041C"/>
    <w:rsid w:val="00323FC9"/>
    <w:rsid w:val="00331085"/>
    <w:rsid w:val="00331E6B"/>
    <w:rsid w:val="00331EAD"/>
    <w:rsid w:val="00333EF0"/>
    <w:rsid w:val="003355E2"/>
    <w:rsid w:val="00336AB3"/>
    <w:rsid w:val="00340193"/>
    <w:rsid w:val="00340DD9"/>
    <w:rsid w:val="0034175C"/>
    <w:rsid w:val="00341E84"/>
    <w:rsid w:val="00347455"/>
    <w:rsid w:val="0035064A"/>
    <w:rsid w:val="003506AB"/>
    <w:rsid w:val="00353037"/>
    <w:rsid w:val="0035477F"/>
    <w:rsid w:val="00356EF0"/>
    <w:rsid w:val="00360E17"/>
    <w:rsid w:val="003612D4"/>
    <w:rsid w:val="0036209C"/>
    <w:rsid w:val="0036393E"/>
    <w:rsid w:val="00365811"/>
    <w:rsid w:val="00371F68"/>
    <w:rsid w:val="0037418D"/>
    <w:rsid w:val="00376806"/>
    <w:rsid w:val="00377D22"/>
    <w:rsid w:val="00377E8A"/>
    <w:rsid w:val="0038536D"/>
    <w:rsid w:val="00385DFB"/>
    <w:rsid w:val="00386EF5"/>
    <w:rsid w:val="00391E96"/>
    <w:rsid w:val="00395A9A"/>
    <w:rsid w:val="003965E8"/>
    <w:rsid w:val="00397C49"/>
    <w:rsid w:val="003A0CFB"/>
    <w:rsid w:val="003A22FE"/>
    <w:rsid w:val="003A5190"/>
    <w:rsid w:val="003A6E26"/>
    <w:rsid w:val="003B0768"/>
    <w:rsid w:val="003B240E"/>
    <w:rsid w:val="003B3E41"/>
    <w:rsid w:val="003B4D9B"/>
    <w:rsid w:val="003B7A25"/>
    <w:rsid w:val="003C1080"/>
    <w:rsid w:val="003D13EF"/>
    <w:rsid w:val="003D1F70"/>
    <w:rsid w:val="003D2D6F"/>
    <w:rsid w:val="003D3A3C"/>
    <w:rsid w:val="003D6635"/>
    <w:rsid w:val="003E0100"/>
    <w:rsid w:val="003E1AF8"/>
    <w:rsid w:val="003E35F5"/>
    <w:rsid w:val="003F0AC3"/>
    <w:rsid w:val="003F0B59"/>
    <w:rsid w:val="003F14C5"/>
    <w:rsid w:val="003F5A78"/>
    <w:rsid w:val="003F6E52"/>
    <w:rsid w:val="00400ACE"/>
    <w:rsid w:val="00401084"/>
    <w:rsid w:val="00402458"/>
    <w:rsid w:val="004041C0"/>
    <w:rsid w:val="00405075"/>
    <w:rsid w:val="00407CAD"/>
    <w:rsid w:val="00407EC4"/>
    <w:rsid w:val="00407EF0"/>
    <w:rsid w:val="00412F2B"/>
    <w:rsid w:val="00413A07"/>
    <w:rsid w:val="00413A3A"/>
    <w:rsid w:val="00414591"/>
    <w:rsid w:val="00417155"/>
    <w:rsid w:val="004178B3"/>
    <w:rsid w:val="00421F06"/>
    <w:rsid w:val="00422B35"/>
    <w:rsid w:val="00422C5A"/>
    <w:rsid w:val="00425D4A"/>
    <w:rsid w:val="0042629E"/>
    <w:rsid w:val="00427C86"/>
    <w:rsid w:val="00430173"/>
    <w:rsid w:val="00430577"/>
    <w:rsid w:val="00430D8B"/>
    <w:rsid w:val="00430F12"/>
    <w:rsid w:val="004347BA"/>
    <w:rsid w:val="00434980"/>
    <w:rsid w:val="004405FD"/>
    <w:rsid w:val="00440FBB"/>
    <w:rsid w:val="00442345"/>
    <w:rsid w:val="00444219"/>
    <w:rsid w:val="00444B94"/>
    <w:rsid w:val="0045095B"/>
    <w:rsid w:val="00453DF8"/>
    <w:rsid w:val="00453EC1"/>
    <w:rsid w:val="00454159"/>
    <w:rsid w:val="00456066"/>
    <w:rsid w:val="00460177"/>
    <w:rsid w:val="00464E29"/>
    <w:rsid w:val="004653ED"/>
    <w:rsid w:val="004662AB"/>
    <w:rsid w:val="0047369A"/>
    <w:rsid w:val="00474D2B"/>
    <w:rsid w:val="00474E4B"/>
    <w:rsid w:val="00475FE8"/>
    <w:rsid w:val="00480185"/>
    <w:rsid w:val="004811F9"/>
    <w:rsid w:val="00485174"/>
    <w:rsid w:val="0048642E"/>
    <w:rsid w:val="00491389"/>
    <w:rsid w:val="004A0347"/>
    <w:rsid w:val="004A29D0"/>
    <w:rsid w:val="004A59D2"/>
    <w:rsid w:val="004A781E"/>
    <w:rsid w:val="004B13C5"/>
    <w:rsid w:val="004B484F"/>
    <w:rsid w:val="004B4A74"/>
    <w:rsid w:val="004B6E6C"/>
    <w:rsid w:val="004B723A"/>
    <w:rsid w:val="004B7435"/>
    <w:rsid w:val="004B7C23"/>
    <w:rsid w:val="004C11A9"/>
    <w:rsid w:val="004C28DB"/>
    <w:rsid w:val="004C41C4"/>
    <w:rsid w:val="004C4B48"/>
    <w:rsid w:val="004C68E7"/>
    <w:rsid w:val="004C6A10"/>
    <w:rsid w:val="004D023D"/>
    <w:rsid w:val="004D03E3"/>
    <w:rsid w:val="004D0640"/>
    <w:rsid w:val="004D1166"/>
    <w:rsid w:val="004D15D7"/>
    <w:rsid w:val="004D16C8"/>
    <w:rsid w:val="004E1043"/>
    <w:rsid w:val="004E7AC5"/>
    <w:rsid w:val="004F0ACA"/>
    <w:rsid w:val="004F2AC5"/>
    <w:rsid w:val="004F48DD"/>
    <w:rsid w:val="004F4EB7"/>
    <w:rsid w:val="004F6721"/>
    <w:rsid w:val="004F6AF2"/>
    <w:rsid w:val="0050091C"/>
    <w:rsid w:val="00502D8A"/>
    <w:rsid w:val="00504D69"/>
    <w:rsid w:val="00507500"/>
    <w:rsid w:val="00507EEE"/>
    <w:rsid w:val="00511863"/>
    <w:rsid w:val="00511C5B"/>
    <w:rsid w:val="005128E7"/>
    <w:rsid w:val="00522BA3"/>
    <w:rsid w:val="00523FCC"/>
    <w:rsid w:val="005242AD"/>
    <w:rsid w:val="00526795"/>
    <w:rsid w:val="00526D61"/>
    <w:rsid w:val="005322CE"/>
    <w:rsid w:val="0053255F"/>
    <w:rsid w:val="005345FD"/>
    <w:rsid w:val="00537558"/>
    <w:rsid w:val="00541145"/>
    <w:rsid w:val="00541FBB"/>
    <w:rsid w:val="0054464B"/>
    <w:rsid w:val="00544878"/>
    <w:rsid w:val="00546C04"/>
    <w:rsid w:val="00547BE0"/>
    <w:rsid w:val="005500B1"/>
    <w:rsid w:val="0055043F"/>
    <w:rsid w:val="00551A53"/>
    <w:rsid w:val="0055469A"/>
    <w:rsid w:val="00554CD4"/>
    <w:rsid w:val="00555812"/>
    <w:rsid w:val="005558C3"/>
    <w:rsid w:val="005569F6"/>
    <w:rsid w:val="005608F0"/>
    <w:rsid w:val="00562D0C"/>
    <w:rsid w:val="00563AF7"/>
    <w:rsid w:val="005649D2"/>
    <w:rsid w:val="005651B7"/>
    <w:rsid w:val="00566710"/>
    <w:rsid w:val="0057085F"/>
    <w:rsid w:val="00575B66"/>
    <w:rsid w:val="0057716C"/>
    <w:rsid w:val="0058102D"/>
    <w:rsid w:val="00583018"/>
    <w:rsid w:val="00583731"/>
    <w:rsid w:val="00584660"/>
    <w:rsid w:val="00584B53"/>
    <w:rsid w:val="0058734B"/>
    <w:rsid w:val="00587BC1"/>
    <w:rsid w:val="0059160A"/>
    <w:rsid w:val="005934B4"/>
    <w:rsid w:val="005957FA"/>
    <w:rsid w:val="00595DBC"/>
    <w:rsid w:val="00597644"/>
    <w:rsid w:val="005A171B"/>
    <w:rsid w:val="005A34D4"/>
    <w:rsid w:val="005A4626"/>
    <w:rsid w:val="005A67CA"/>
    <w:rsid w:val="005B06B9"/>
    <w:rsid w:val="005B184F"/>
    <w:rsid w:val="005B2D6C"/>
    <w:rsid w:val="005B4B00"/>
    <w:rsid w:val="005B57F5"/>
    <w:rsid w:val="005B6991"/>
    <w:rsid w:val="005B76BC"/>
    <w:rsid w:val="005B77E0"/>
    <w:rsid w:val="005B7A84"/>
    <w:rsid w:val="005C0D12"/>
    <w:rsid w:val="005C14A7"/>
    <w:rsid w:val="005C3158"/>
    <w:rsid w:val="005C344B"/>
    <w:rsid w:val="005C696B"/>
    <w:rsid w:val="005C74A9"/>
    <w:rsid w:val="005D0140"/>
    <w:rsid w:val="005D1384"/>
    <w:rsid w:val="005D2677"/>
    <w:rsid w:val="005D49FE"/>
    <w:rsid w:val="005D6DCE"/>
    <w:rsid w:val="005E0C4E"/>
    <w:rsid w:val="005E0FA3"/>
    <w:rsid w:val="005E1170"/>
    <w:rsid w:val="005E147E"/>
    <w:rsid w:val="005E1F63"/>
    <w:rsid w:val="005E330E"/>
    <w:rsid w:val="005F1183"/>
    <w:rsid w:val="005F3BFE"/>
    <w:rsid w:val="005F4405"/>
    <w:rsid w:val="005F49D6"/>
    <w:rsid w:val="00601898"/>
    <w:rsid w:val="00605635"/>
    <w:rsid w:val="006075D4"/>
    <w:rsid w:val="00607DF0"/>
    <w:rsid w:val="00613017"/>
    <w:rsid w:val="00624D13"/>
    <w:rsid w:val="00625FC1"/>
    <w:rsid w:val="00626BBF"/>
    <w:rsid w:val="00627A57"/>
    <w:rsid w:val="00632C6E"/>
    <w:rsid w:val="00634CB1"/>
    <w:rsid w:val="00634F28"/>
    <w:rsid w:val="0064273E"/>
    <w:rsid w:val="00643CC4"/>
    <w:rsid w:val="006455B5"/>
    <w:rsid w:val="006512BC"/>
    <w:rsid w:val="006534C3"/>
    <w:rsid w:val="00654F9D"/>
    <w:rsid w:val="006573DC"/>
    <w:rsid w:val="0065759E"/>
    <w:rsid w:val="0066345F"/>
    <w:rsid w:val="006724A2"/>
    <w:rsid w:val="00676031"/>
    <w:rsid w:val="006763EC"/>
    <w:rsid w:val="00677835"/>
    <w:rsid w:val="00677DCE"/>
    <w:rsid w:val="00680388"/>
    <w:rsid w:val="00681731"/>
    <w:rsid w:val="00681C14"/>
    <w:rsid w:val="00687321"/>
    <w:rsid w:val="00691121"/>
    <w:rsid w:val="0069193A"/>
    <w:rsid w:val="0069475E"/>
    <w:rsid w:val="006952FE"/>
    <w:rsid w:val="0069617A"/>
    <w:rsid w:val="00696410"/>
    <w:rsid w:val="006972D1"/>
    <w:rsid w:val="006A046F"/>
    <w:rsid w:val="006A0DDD"/>
    <w:rsid w:val="006A11AC"/>
    <w:rsid w:val="006A3871"/>
    <w:rsid w:val="006A3884"/>
    <w:rsid w:val="006A5CA7"/>
    <w:rsid w:val="006A6621"/>
    <w:rsid w:val="006B3488"/>
    <w:rsid w:val="006C05D0"/>
    <w:rsid w:val="006D00B0"/>
    <w:rsid w:val="006D1CF3"/>
    <w:rsid w:val="006D6820"/>
    <w:rsid w:val="006E0125"/>
    <w:rsid w:val="006E54D3"/>
    <w:rsid w:val="006E68D1"/>
    <w:rsid w:val="006E79B1"/>
    <w:rsid w:val="006F073D"/>
    <w:rsid w:val="006F1CF4"/>
    <w:rsid w:val="006F2984"/>
    <w:rsid w:val="006F415E"/>
    <w:rsid w:val="006F4CF7"/>
    <w:rsid w:val="00703276"/>
    <w:rsid w:val="00703531"/>
    <w:rsid w:val="00703AC2"/>
    <w:rsid w:val="0070409D"/>
    <w:rsid w:val="00704744"/>
    <w:rsid w:val="007053B8"/>
    <w:rsid w:val="007062B4"/>
    <w:rsid w:val="00716AA5"/>
    <w:rsid w:val="00717237"/>
    <w:rsid w:val="00717706"/>
    <w:rsid w:val="0072021A"/>
    <w:rsid w:val="00721D3B"/>
    <w:rsid w:val="00723952"/>
    <w:rsid w:val="0072638E"/>
    <w:rsid w:val="0072774E"/>
    <w:rsid w:val="007308AD"/>
    <w:rsid w:val="00732FE0"/>
    <w:rsid w:val="00733DD6"/>
    <w:rsid w:val="00733F8C"/>
    <w:rsid w:val="007340AD"/>
    <w:rsid w:val="00734369"/>
    <w:rsid w:val="00734583"/>
    <w:rsid w:val="00734867"/>
    <w:rsid w:val="00737F10"/>
    <w:rsid w:val="0074030D"/>
    <w:rsid w:val="00743A91"/>
    <w:rsid w:val="00752D79"/>
    <w:rsid w:val="00752ED5"/>
    <w:rsid w:val="007564F8"/>
    <w:rsid w:val="00756C88"/>
    <w:rsid w:val="007608F8"/>
    <w:rsid w:val="00760E6C"/>
    <w:rsid w:val="0076125F"/>
    <w:rsid w:val="00761509"/>
    <w:rsid w:val="00766181"/>
    <w:rsid w:val="0076669D"/>
    <w:rsid w:val="00766D19"/>
    <w:rsid w:val="00767CA4"/>
    <w:rsid w:val="00773CDB"/>
    <w:rsid w:val="007863B6"/>
    <w:rsid w:val="0079022A"/>
    <w:rsid w:val="00792684"/>
    <w:rsid w:val="00793CF1"/>
    <w:rsid w:val="0079523E"/>
    <w:rsid w:val="00795DFD"/>
    <w:rsid w:val="00796499"/>
    <w:rsid w:val="007A1232"/>
    <w:rsid w:val="007A3A23"/>
    <w:rsid w:val="007A4180"/>
    <w:rsid w:val="007A49B5"/>
    <w:rsid w:val="007B020C"/>
    <w:rsid w:val="007B1746"/>
    <w:rsid w:val="007B4058"/>
    <w:rsid w:val="007B5046"/>
    <w:rsid w:val="007B523A"/>
    <w:rsid w:val="007B6D4D"/>
    <w:rsid w:val="007B7095"/>
    <w:rsid w:val="007C007B"/>
    <w:rsid w:val="007C15A1"/>
    <w:rsid w:val="007C22D3"/>
    <w:rsid w:val="007C363E"/>
    <w:rsid w:val="007C4870"/>
    <w:rsid w:val="007C5806"/>
    <w:rsid w:val="007C5D33"/>
    <w:rsid w:val="007C61E6"/>
    <w:rsid w:val="007C63BB"/>
    <w:rsid w:val="007C67F9"/>
    <w:rsid w:val="007D170D"/>
    <w:rsid w:val="007D56C3"/>
    <w:rsid w:val="007E20E5"/>
    <w:rsid w:val="007E6A58"/>
    <w:rsid w:val="007E6C3C"/>
    <w:rsid w:val="007E701B"/>
    <w:rsid w:val="007F066A"/>
    <w:rsid w:val="007F27F8"/>
    <w:rsid w:val="007F2DE9"/>
    <w:rsid w:val="007F6136"/>
    <w:rsid w:val="007F6BE6"/>
    <w:rsid w:val="007F7A2F"/>
    <w:rsid w:val="00801971"/>
    <w:rsid w:val="0080248A"/>
    <w:rsid w:val="00804F58"/>
    <w:rsid w:val="00805F20"/>
    <w:rsid w:val="00806ECB"/>
    <w:rsid w:val="008073B1"/>
    <w:rsid w:val="00807635"/>
    <w:rsid w:val="00810D93"/>
    <w:rsid w:val="00811DF2"/>
    <w:rsid w:val="00812A06"/>
    <w:rsid w:val="00813A43"/>
    <w:rsid w:val="00814872"/>
    <w:rsid w:val="008218AF"/>
    <w:rsid w:val="00822D99"/>
    <w:rsid w:val="00823CD4"/>
    <w:rsid w:val="00824293"/>
    <w:rsid w:val="008242EB"/>
    <w:rsid w:val="00824F5A"/>
    <w:rsid w:val="00826C8C"/>
    <w:rsid w:val="00832E13"/>
    <w:rsid w:val="008355F3"/>
    <w:rsid w:val="0083653D"/>
    <w:rsid w:val="00836838"/>
    <w:rsid w:val="00836F30"/>
    <w:rsid w:val="008409D3"/>
    <w:rsid w:val="008426B6"/>
    <w:rsid w:val="00843DF5"/>
    <w:rsid w:val="00845298"/>
    <w:rsid w:val="00846665"/>
    <w:rsid w:val="00846810"/>
    <w:rsid w:val="008473DB"/>
    <w:rsid w:val="008539C1"/>
    <w:rsid w:val="008559F3"/>
    <w:rsid w:val="00856CA3"/>
    <w:rsid w:val="008574CD"/>
    <w:rsid w:val="00862B13"/>
    <w:rsid w:val="00863D05"/>
    <w:rsid w:val="00864528"/>
    <w:rsid w:val="00865BC1"/>
    <w:rsid w:val="008667EF"/>
    <w:rsid w:val="00872B7A"/>
    <w:rsid w:val="00872E84"/>
    <w:rsid w:val="00874660"/>
    <w:rsid w:val="0087496A"/>
    <w:rsid w:val="00875400"/>
    <w:rsid w:val="00876D85"/>
    <w:rsid w:val="00877024"/>
    <w:rsid w:val="00877BCC"/>
    <w:rsid w:val="00881ED0"/>
    <w:rsid w:val="00887906"/>
    <w:rsid w:val="00890EEE"/>
    <w:rsid w:val="0089316E"/>
    <w:rsid w:val="00897FA7"/>
    <w:rsid w:val="008A0F42"/>
    <w:rsid w:val="008A353C"/>
    <w:rsid w:val="008A3B7C"/>
    <w:rsid w:val="008A4CF6"/>
    <w:rsid w:val="008A4E3C"/>
    <w:rsid w:val="008A66D6"/>
    <w:rsid w:val="008B1946"/>
    <w:rsid w:val="008B25DD"/>
    <w:rsid w:val="008B36F2"/>
    <w:rsid w:val="008B3854"/>
    <w:rsid w:val="008C10E9"/>
    <w:rsid w:val="008C27D8"/>
    <w:rsid w:val="008C480A"/>
    <w:rsid w:val="008C6563"/>
    <w:rsid w:val="008C773C"/>
    <w:rsid w:val="008D1F58"/>
    <w:rsid w:val="008D2A95"/>
    <w:rsid w:val="008D5144"/>
    <w:rsid w:val="008D5A5A"/>
    <w:rsid w:val="008D5C37"/>
    <w:rsid w:val="008D6638"/>
    <w:rsid w:val="008E3602"/>
    <w:rsid w:val="008E3DE9"/>
    <w:rsid w:val="008E4B09"/>
    <w:rsid w:val="008E4E66"/>
    <w:rsid w:val="008E72CB"/>
    <w:rsid w:val="008F2DE1"/>
    <w:rsid w:val="009024EF"/>
    <w:rsid w:val="0090346B"/>
    <w:rsid w:val="009107ED"/>
    <w:rsid w:val="00911E66"/>
    <w:rsid w:val="009125F5"/>
    <w:rsid w:val="009138BF"/>
    <w:rsid w:val="00915B46"/>
    <w:rsid w:val="009206DB"/>
    <w:rsid w:val="00921FDC"/>
    <w:rsid w:val="009232A0"/>
    <w:rsid w:val="00926D20"/>
    <w:rsid w:val="009345FC"/>
    <w:rsid w:val="0093679E"/>
    <w:rsid w:val="00940FCA"/>
    <w:rsid w:val="0094136E"/>
    <w:rsid w:val="00941947"/>
    <w:rsid w:val="00942A8E"/>
    <w:rsid w:val="0094511B"/>
    <w:rsid w:val="00945B9D"/>
    <w:rsid w:val="00946D36"/>
    <w:rsid w:val="0094763C"/>
    <w:rsid w:val="009477A2"/>
    <w:rsid w:val="00951EBA"/>
    <w:rsid w:val="00953202"/>
    <w:rsid w:val="009551DE"/>
    <w:rsid w:val="00955760"/>
    <w:rsid w:val="009560E5"/>
    <w:rsid w:val="00961568"/>
    <w:rsid w:val="009675C3"/>
    <w:rsid w:val="00967A8F"/>
    <w:rsid w:val="00970175"/>
    <w:rsid w:val="0097042E"/>
    <w:rsid w:val="009739C8"/>
    <w:rsid w:val="009744B5"/>
    <w:rsid w:val="00982157"/>
    <w:rsid w:val="00987248"/>
    <w:rsid w:val="00987743"/>
    <w:rsid w:val="0099399A"/>
    <w:rsid w:val="00995C6E"/>
    <w:rsid w:val="009968F5"/>
    <w:rsid w:val="009A32FB"/>
    <w:rsid w:val="009A397B"/>
    <w:rsid w:val="009B03DF"/>
    <w:rsid w:val="009B0540"/>
    <w:rsid w:val="009B1280"/>
    <w:rsid w:val="009B14E6"/>
    <w:rsid w:val="009B30B1"/>
    <w:rsid w:val="009B33FD"/>
    <w:rsid w:val="009B3D61"/>
    <w:rsid w:val="009B679B"/>
    <w:rsid w:val="009B69AB"/>
    <w:rsid w:val="009B74DF"/>
    <w:rsid w:val="009B7B5B"/>
    <w:rsid w:val="009C1519"/>
    <w:rsid w:val="009C2DB5"/>
    <w:rsid w:val="009C5B0E"/>
    <w:rsid w:val="009D074C"/>
    <w:rsid w:val="009D0DF6"/>
    <w:rsid w:val="009D43DD"/>
    <w:rsid w:val="009D5AA6"/>
    <w:rsid w:val="009E0E0F"/>
    <w:rsid w:val="009E6510"/>
    <w:rsid w:val="009E6A47"/>
    <w:rsid w:val="009E6FBE"/>
    <w:rsid w:val="009E7939"/>
    <w:rsid w:val="009F5770"/>
    <w:rsid w:val="009F6863"/>
    <w:rsid w:val="00A02187"/>
    <w:rsid w:val="00A03FB6"/>
    <w:rsid w:val="00A04E96"/>
    <w:rsid w:val="00A06113"/>
    <w:rsid w:val="00A07B70"/>
    <w:rsid w:val="00A10577"/>
    <w:rsid w:val="00A119B4"/>
    <w:rsid w:val="00A123AA"/>
    <w:rsid w:val="00A15B85"/>
    <w:rsid w:val="00A170A2"/>
    <w:rsid w:val="00A23938"/>
    <w:rsid w:val="00A24D63"/>
    <w:rsid w:val="00A25797"/>
    <w:rsid w:val="00A2629A"/>
    <w:rsid w:val="00A2667D"/>
    <w:rsid w:val="00A338DC"/>
    <w:rsid w:val="00A37A80"/>
    <w:rsid w:val="00A40649"/>
    <w:rsid w:val="00A41F7E"/>
    <w:rsid w:val="00A43C67"/>
    <w:rsid w:val="00A4416B"/>
    <w:rsid w:val="00A45550"/>
    <w:rsid w:val="00A517B2"/>
    <w:rsid w:val="00A534B8"/>
    <w:rsid w:val="00A54063"/>
    <w:rsid w:val="00A5409F"/>
    <w:rsid w:val="00A55ABC"/>
    <w:rsid w:val="00A56255"/>
    <w:rsid w:val="00A56811"/>
    <w:rsid w:val="00A57460"/>
    <w:rsid w:val="00A620F3"/>
    <w:rsid w:val="00A63054"/>
    <w:rsid w:val="00A640E6"/>
    <w:rsid w:val="00A64DAF"/>
    <w:rsid w:val="00A65EDB"/>
    <w:rsid w:val="00A66790"/>
    <w:rsid w:val="00A6693C"/>
    <w:rsid w:val="00A74A54"/>
    <w:rsid w:val="00A754B7"/>
    <w:rsid w:val="00A765F0"/>
    <w:rsid w:val="00A76D8E"/>
    <w:rsid w:val="00A76FB9"/>
    <w:rsid w:val="00A77B59"/>
    <w:rsid w:val="00A821ED"/>
    <w:rsid w:val="00A83D41"/>
    <w:rsid w:val="00A873E9"/>
    <w:rsid w:val="00A9004C"/>
    <w:rsid w:val="00A93643"/>
    <w:rsid w:val="00A93FDB"/>
    <w:rsid w:val="00A94B9F"/>
    <w:rsid w:val="00A951E4"/>
    <w:rsid w:val="00A96CF0"/>
    <w:rsid w:val="00AA25C7"/>
    <w:rsid w:val="00AA27C6"/>
    <w:rsid w:val="00AA3581"/>
    <w:rsid w:val="00AA7997"/>
    <w:rsid w:val="00AB022F"/>
    <w:rsid w:val="00AB099B"/>
    <w:rsid w:val="00AB12D4"/>
    <w:rsid w:val="00AB3116"/>
    <w:rsid w:val="00AB5CC7"/>
    <w:rsid w:val="00AB5F89"/>
    <w:rsid w:val="00AC19B8"/>
    <w:rsid w:val="00AC330D"/>
    <w:rsid w:val="00AD5D37"/>
    <w:rsid w:val="00AD7285"/>
    <w:rsid w:val="00AE0A0C"/>
    <w:rsid w:val="00AE4760"/>
    <w:rsid w:val="00AE538A"/>
    <w:rsid w:val="00AF1225"/>
    <w:rsid w:val="00AF46CB"/>
    <w:rsid w:val="00AF52F9"/>
    <w:rsid w:val="00B00047"/>
    <w:rsid w:val="00B019DD"/>
    <w:rsid w:val="00B03CCC"/>
    <w:rsid w:val="00B04229"/>
    <w:rsid w:val="00B05292"/>
    <w:rsid w:val="00B0549C"/>
    <w:rsid w:val="00B07995"/>
    <w:rsid w:val="00B16181"/>
    <w:rsid w:val="00B17001"/>
    <w:rsid w:val="00B2036D"/>
    <w:rsid w:val="00B20550"/>
    <w:rsid w:val="00B21C8E"/>
    <w:rsid w:val="00B21DDE"/>
    <w:rsid w:val="00B222FB"/>
    <w:rsid w:val="00B22D8E"/>
    <w:rsid w:val="00B24E7C"/>
    <w:rsid w:val="00B26C50"/>
    <w:rsid w:val="00B272BA"/>
    <w:rsid w:val="00B27C70"/>
    <w:rsid w:val="00B302F2"/>
    <w:rsid w:val="00B30CCD"/>
    <w:rsid w:val="00B34429"/>
    <w:rsid w:val="00B37042"/>
    <w:rsid w:val="00B37046"/>
    <w:rsid w:val="00B40608"/>
    <w:rsid w:val="00B40D14"/>
    <w:rsid w:val="00B42E51"/>
    <w:rsid w:val="00B44568"/>
    <w:rsid w:val="00B448EB"/>
    <w:rsid w:val="00B46033"/>
    <w:rsid w:val="00B47814"/>
    <w:rsid w:val="00B50E21"/>
    <w:rsid w:val="00B53FCE"/>
    <w:rsid w:val="00B5489F"/>
    <w:rsid w:val="00B562A2"/>
    <w:rsid w:val="00B56BFE"/>
    <w:rsid w:val="00B57D39"/>
    <w:rsid w:val="00B63862"/>
    <w:rsid w:val="00B65452"/>
    <w:rsid w:val="00B656BE"/>
    <w:rsid w:val="00B6612F"/>
    <w:rsid w:val="00B6716A"/>
    <w:rsid w:val="00B727CB"/>
    <w:rsid w:val="00B72931"/>
    <w:rsid w:val="00B74E0C"/>
    <w:rsid w:val="00B80AAD"/>
    <w:rsid w:val="00B80ADE"/>
    <w:rsid w:val="00B816F5"/>
    <w:rsid w:val="00B83059"/>
    <w:rsid w:val="00B868BA"/>
    <w:rsid w:val="00B94A2A"/>
    <w:rsid w:val="00B953FB"/>
    <w:rsid w:val="00BA30CC"/>
    <w:rsid w:val="00BA7230"/>
    <w:rsid w:val="00BA7AAB"/>
    <w:rsid w:val="00BA7AD1"/>
    <w:rsid w:val="00BA7CBB"/>
    <w:rsid w:val="00BA7DF9"/>
    <w:rsid w:val="00BB1B7A"/>
    <w:rsid w:val="00BB4FBA"/>
    <w:rsid w:val="00BC1208"/>
    <w:rsid w:val="00BC33B2"/>
    <w:rsid w:val="00BC7C1F"/>
    <w:rsid w:val="00BD47CB"/>
    <w:rsid w:val="00BD67C1"/>
    <w:rsid w:val="00BD6BE2"/>
    <w:rsid w:val="00BE18AA"/>
    <w:rsid w:val="00BE48F5"/>
    <w:rsid w:val="00BE5289"/>
    <w:rsid w:val="00BF3167"/>
    <w:rsid w:val="00BF35D4"/>
    <w:rsid w:val="00BF732E"/>
    <w:rsid w:val="00C03F4A"/>
    <w:rsid w:val="00C04484"/>
    <w:rsid w:val="00C10474"/>
    <w:rsid w:val="00C12E1B"/>
    <w:rsid w:val="00C14B44"/>
    <w:rsid w:val="00C150E7"/>
    <w:rsid w:val="00C17461"/>
    <w:rsid w:val="00C17B50"/>
    <w:rsid w:val="00C2168A"/>
    <w:rsid w:val="00C27BC8"/>
    <w:rsid w:val="00C30017"/>
    <w:rsid w:val="00C3226B"/>
    <w:rsid w:val="00C3284F"/>
    <w:rsid w:val="00C331F4"/>
    <w:rsid w:val="00C337F3"/>
    <w:rsid w:val="00C436AB"/>
    <w:rsid w:val="00C43F7A"/>
    <w:rsid w:val="00C504C2"/>
    <w:rsid w:val="00C55B7A"/>
    <w:rsid w:val="00C613EE"/>
    <w:rsid w:val="00C6253A"/>
    <w:rsid w:val="00C62B29"/>
    <w:rsid w:val="00C65BE5"/>
    <w:rsid w:val="00C664FC"/>
    <w:rsid w:val="00C6789D"/>
    <w:rsid w:val="00C701F0"/>
    <w:rsid w:val="00C70C44"/>
    <w:rsid w:val="00C8144A"/>
    <w:rsid w:val="00C81769"/>
    <w:rsid w:val="00C84480"/>
    <w:rsid w:val="00C84DB5"/>
    <w:rsid w:val="00C87259"/>
    <w:rsid w:val="00C872D8"/>
    <w:rsid w:val="00C92FDF"/>
    <w:rsid w:val="00C96152"/>
    <w:rsid w:val="00C96FFC"/>
    <w:rsid w:val="00C9783B"/>
    <w:rsid w:val="00CA0226"/>
    <w:rsid w:val="00CA3B4F"/>
    <w:rsid w:val="00CB2145"/>
    <w:rsid w:val="00CB4CB2"/>
    <w:rsid w:val="00CB4E3E"/>
    <w:rsid w:val="00CB66B0"/>
    <w:rsid w:val="00CB7D85"/>
    <w:rsid w:val="00CC3CF9"/>
    <w:rsid w:val="00CC4AEF"/>
    <w:rsid w:val="00CD2147"/>
    <w:rsid w:val="00CD3CD4"/>
    <w:rsid w:val="00CD6723"/>
    <w:rsid w:val="00CE29E5"/>
    <w:rsid w:val="00CE5951"/>
    <w:rsid w:val="00CE68D6"/>
    <w:rsid w:val="00CF02F3"/>
    <w:rsid w:val="00CF1EF6"/>
    <w:rsid w:val="00CF3489"/>
    <w:rsid w:val="00CF39DE"/>
    <w:rsid w:val="00CF3B77"/>
    <w:rsid w:val="00CF3BA1"/>
    <w:rsid w:val="00CF5D94"/>
    <w:rsid w:val="00CF6038"/>
    <w:rsid w:val="00CF646E"/>
    <w:rsid w:val="00CF6B9D"/>
    <w:rsid w:val="00CF73E9"/>
    <w:rsid w:val="00D00B17"/>
    <w:rsid w:val="00D03BCB"/>
    <w:rsid w:val="00D06EBF"/>
    <w:rsid w:val="00D07244"/>
    <w:rsid w:val="00D1275B"/>
    <w:rsid w:val="00D1361F"/>
    <w:rsid w:val="00D136E3"/>
    <w:rsid w:val="00D14573"/>
    <w:rsid w:val="00D15A52"/>
    <w:rsid w:val="00D2363F"/>
    <w:rsid w:val="00D2403C"/>
    <w:rsid w:val="00D253D6"/>
    <w:rsid w:val="00D26176"/>
    <w:rsid w:val="00D272FF"/>
    <w:rsid w:val="00D311E4"/>
    <w:rsid w:val="00D31E35"/>
    <w:rsid w:val="00D32814"/>
    <w:rsid w:val="00D33C7B"/>
    <w:rsid w:val="00D34AA7"/>
    <w:rsid w:val="00D36A57"/>
    <w:rsid w:val="00D411BE"/>
    <w:rsid w:val="00D44B9A"/>
    <w:rsid w:val="00D475A8"/>
    <w:rsid w:val="00D507E2"/>
    <w:rsid w:val="00D52442"/>
    <w:rsid w:val="00D534B3"/>
    <w:rsid w:val="00D539B6"/>
    <w:rsid w:val="00D61349"/>
    <w:rsid w:val="00D61CE0"/>
    <w:rsid w:val="00D6729B"/>
    <w:rsid w:val="00D678DB"/>
    <w:rsid w:val="00D67C62"/>
    <w:rsid w:val="00D751CE"/>
    <w:rsid w:val="00D76263"/>
    <w:rsid w:val="00D7649E"/>
    <w:rsid w:val="00D8006B"/>
    <w:rsid w:val="00D80821"/>
    <w:rsid w:val="00D827D9"/>
    <w:rsid w:val="00D87FB6"/>
    <w:rsid w:val="00D924E7"/>
    <w:rsid w:val="00D92585"/>
    <w:rsid w:val="00D92C42"/>
    <w:rsid w:val="00D93988"/>
    <w:rsid w:val="00DA016D"/>
    <w:rsid w:val="00DA26B4"/>
    <w:rsid w:val="00DA3424"/>
    <w:rsid w:val="00DB0B23"/>
    <w:rsid w:val="00DB0C87"/>
    <w:rsid w:val="00DB2453"/>
    <w:rsid w:val="00DB32F3"/>
    <w:rsid w:val="00DB347D"/>
    <w:rsid w:val="00DB67E8"/>
    <w:rsid w:val="00DB699E"/>
    <w:rsid w:val="00DC66B8"/>
    <w:rsid w:val="00DC6BCA"/>
    <w:rsid w:val="00DC74E1"/>
    <w:rsid w:val="00DC7F5D"/>
    <w:rsid w:val="00DD09C1"/>
    <w:rsid w:val="00DD1132"/>
    <w:rsid w:val="00DD2F4E"/>
    <w:rsid w:val="00DD306D"/>
    <w:rsid w:val="00DD60E3"/>
    <w:rsid w:val="00DD632C"/>
    <w:rsid w:val="00DE07A5"/>
    <w:rsid w:val="00DE0D96"/>
    <w:rsid w:val="00DE2CE3"/>
    <w:rsid w:val="00DE325F"/>
    <w:rsid w:val="00DE77AB"/>
    <w:rsid w:val="00DF40B9"/>
    <w:rsid w:val="00DF51B6"/>
    <w:rsid w:val="00DF51CE"/>
    <w:rsid w:val="00DF5E46"/>
    <w:rsid w:val="00DF684E"/>
    <w:rsid w:val="00E00962"/>
    <w:rsid w:val="00E01E20"/>
    <w:rsid w:val="00E02383"/>
    <w:rsid w:val="00E04DAF"/>
    <w:rsid w:val="00E071A8"/>
    <w:rsid w:val="00E07AD3"/>
    <w:rsid w:val="00E112C7"/>
    <w:rsid w:val="00E127A2"/>
    <w:rsid w:val="00E133A6"/>
    <w:rsid w:val="00E149F2"/>
    <w:rsid w:val="00E14E6C"/>
    <w:rsid w:val="00E15C44"/>
    <w:rsid w:val="00E22A0E"/>
    <w:rsid w:val="00E22F6B"/>
    <w:rsid w:val="00E23983"/>
    <w:rsid w:val="00E25B5A"/>
    <w:rsid w:val="00E31DE4"/>
    <w:rsid w:val="00E32ED9"/>
    <w:rsid w:val="00E37158"/>
    <w:rsid w:val="00E37229"/>
    <w:rsid w:val="00E41005"/>
    <w:rsid w:val="00E4272D"/>
    <w:rsid w:val="00E437A1"/>
    <w:rsid w:val="00E468C2"/>
    <w:rsid w:val="00E4707A"/>
    <w:rsid w:val="00E5058E"/>
    <w:rsid w:val="00E5064B"/>
    <w:rsid w:val="00E506E4"/>
    <w:rsid w:val="00E51733"/>
    <w:rsid w:val="00E5600F"/>
    <w:rsid w:val="00E56264"/>
    <w:rsid w:val="00E5784B"/>
    <w:rsid w:val="00E57869"/>
    <w:rsid w:val="00E604B6"/>
    <w:rsid w:val="00E61369"/>
    <w:rsid w:val="00E63C94"/>
    <w:rsid w:val="00E63EDA"/>
    <w:rsid w:val="00E65F61"/>
    <w:rsid w:val="00E66CA0"/>
    <w:rsid w:val="00E73B9A"/>
    <w:rsid w:val="00E73DB1"/>
    <w:rsid w:val="00E75C9B"/>
    <w:rsid w:val="00E80AB8"/>
    <w:rsid w:val="00E836F5"/>
    <w:rsid w:val="00E87132"/>
    <w:rsid w:val="00E875D0"/>
    <w:rsid w:val="00E9026F"/>
    <w:rsid w:val="00E904DB"/>
    <w:rsid w:val="00E92F75"/>
    <w:rsid w:val="00E92FA2"/>
    <w:rsid w:val="00EA07C6"/>
    <w:rsid w:val="00EA5094"/>
    <w:rsid w:val="00EA6B15"/>
    <w:rsid w:val="00EB00FC"/>
    <w:rsid w:val="00EB06EE"/>
    <w:rsid w:val="00EB33CC"/>
    <w:rsid w:val="00EB6AFD"/>
    <w:rsid w:val="00EB723C"/>
    <w:rsid w:val="00EC59D6"/>
    <w:rsid w:val="00ED1EDE"/>
    <w:rsid w:val="00ED7E71"/>
    <w:rsid w:val="00EE0443"/>
    <w:rsid w:val="00EE2C11"/>
    <w:rsid w:val="00EE3DA3"/>
    <w:rsid w:val="00EE4849"/>
    <w:rsid w:val="00EE53BB"/>
    <w:rsid w:val="00EE6A32"/>
    <w:rsid w:val="00EE7771"/>
    <w:rsid w:val="00EF1F1E"/>
    <w:rsid w:val="00EF7BFD"/>
    <w:rsid w:val="00F03AF8"/>
    <w:rsid w:val="00F04295"/>
    <w:rsid w:val="00F05220"/>
    <w:rsid w:val="00F1353E"/>
    <w:rsid w:val="00F14D7F"/>
    <w:rsid w:val="00F15535"/>
    <w:rsid w:val="00F20AC8"/>
    <w:rsid w:val="00F21443"/>
    <w:rsid w:val="00F23E5B"/>
    <w:rsid w:val="00F2402F"/>
    <w:rsid w:val="00F30769"/>
    <w:rsid w:val="00F3454B"/>
    <w:rsid w:val="00F355A9"/>
    <w:rsid w:val="00F449BA"/>
    <w:rsid w:val="00F50441"/>
    <w:rsid w:val="00F505C2"/>
    <w:rsid w:val="00F50E6D"/>
    <w:rsid w:val="00F52170"/>
    <w:rsid w:val="00F522E3"/>
    <w:rsid w:val="00F52C3B"/>
    <w:rsid w:val="00F54F06"/>
    <w:rsid w:val="00F561EA"/>
    <w:rsid w:val="00F57891"/>
    <w:rsid w:val="00F620A7"/>
    <w:rsid w:val="00F65B7F"/>
    <w:rsid w:val="00F66145"/>
    <w:rsid w:val="00F67719"/>
    <w:rsid w:val="00F742B8"/>
    <w:rsid w:val="00F814BD"/>
    <w:rsid w:val="00F81980"/>
    <w:rsid w:val="00F87D07"/>
    <w:rsid w:val="00F92742"/>
    <w:rsid w:val="00F965B0"/>
    <w:rsid w:val="00FA13A7"/>
    <w:rsid w:val="00FA3555"/>
    <w:rsid w:val="00FA6449"/>
    <w:rsid w:val="00FB3EEE"/>
    <w:rsid w:val="00FB431F"/>
    <w:rsid w:val="00FB5E1C"/>
    <w:rsid w:val="00FB6929"/>
    <w:rsid w:val="00FC09A1"/>
    <w:rsid w:val="00FC0E4A"/>
    <w:rsid w:val="00FC3BCF"/>
    <w:rsid w:val="00FC76A5"/>
    <w:rsid w:val="00FD0590"/>
    <w:rsid w:val="00FD0A93"/>
    <w:rsid w:val="00FD1F20"/>
    <w:rsid w:val="00FD7083"/>
    <w:rsid w:val="00FE393D"/>
    <w:rsid w:val="00FE5E0D"/>
    <w:rsid w:val="00FF03EA"/>
    <w:rsid w:val="00FF41C1"/>
    <w:rsid w:val="00FF5146"/>
    <w:rsid w:val="00FF5F51"/>
    <w:rsid w:val="1A6CFC1A"/>
    <w:rsid w:val="48E45CEC"/>
    <w:rsid w:val="7FCCE6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905F7021-015B-4429-B2EC-FB24405B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6E68D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DF51B6"/>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DF51B6"/>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DF51B6"/>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DF51B6"/>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DF51B6"/>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DF51B6"/>
    <w:pPr>
      <w:keepNext/>
      <w:spacing w:after="200" w:line="240" w:lineRule="auto"/>
    </w:pPr>
    <w:rPr>
      <w:iCs/>
      <w:color w:val="002664"/>
      <w:sz w:val="18"/>
      <w:szCs w:val="18"/>
    </w:rPr>
  </w:style>
  <w:style w:type="table" w:customStyle="1" w:styleId="Tableheader">
    <w:name w:val="ŠTable header"/>
    <w:basedOn w:val="TableNormal"/>
    <w:uiPriority w:val="99"/>
    <w:rsid w:val="00DF51B6"/>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DF5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DF51B6"/>
    <w:pPr>
      <w:numPr>
        <w:numId w:val="16"/>
      </w:numPr>
    </w:pPr>
  </w:style>
  <w:style w:type="paragraph" w:styleId="ListNumber2">
    <w:name w:val="List Number 2"/>
    <w:aliases w:val="ŠList Number 2"/>
    <w:basedOn w:val="Normal"/>
    <w:uiPriority w:val="8"/>
    <w:qFormat/>
    <w:rsid w:val="00DF51B6"/>
    <w:pPr>
      <w:numPr>
        <w:numId w:val="15"/>
      </w:numPr>
    </w:pPr>
  </w:style>
  <w:style w:type="paragraph" w:styleId="ListBullet">
    <w:name w:val="List Bullet"/>
    <w:aliases w:val="ŠList Bullet"/>
    <w:basedOn w:val="Normal"/>
    <w:uiPriority w:val="9"/>
    <w:qFormat/>
    <w:rsid w:val="00DF51B6"/>
    <w:pPr>
      <w:numPr>
        <w:numId w:val="14"/>
      </w:numPr>
    </w:pPr>
  </w:style>
  <w:style w:type="paragraph" w:styleId="ListBullet2">
    <w:name w:val="List Bullet 2"/>
    <w:aliases w:val="ŠList Bullet 2"/>
    <w:basedOn w:val="Normal"/>
    <w:uiPriority w:val="10"/>
    <w:qFormat/>
    <w:rsid w:val="00B0549C"/>
    <w:pPr>
      <w:numPr>
        <w:numId w:val="12"/>
      </w:numPr>
      <w:ind w:left="1134" w:hanging="567"/>
    </w:pPr>
  </w:style>
  <w:style w:type="paragraph" w:styleId="Subtitle">
    <w:name w:val="Subtitle"/>
    <w:basedOn w:val="Normal"/>
    <w:next w:val="Normal"/>
    <w:link w:val="SubtitleChar"/>
    <w:uiPriority w:val="11"/>
    <w:semiHidden/>
    <w:qFormat/>
    <w:rsid w:val="00DF51B6"/>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DF51B6"/>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DF51B6"/>
    <w:rPr>
      <w:color w:val="001C4A" w:themeColor="accent1" w:themeShade="BF"/>
      <w:u w:val="single"/>
    </w:rPr>
  </w:style>
  <w:style w:type="paragraph" w:styleId="TOC1">
    <w:name w:val="toc 1"/>
    <w:aliases w:val="ŠTOC 1"/>
    <w:basedOn w:val="Normal"/>
    <w:next w:val="Normal"/>
    <w:uiPriority w:val="39"/>
    <w:unhideWhenUsed/>
    <w:rsid w:val="00DF51B6"/>
    <w:pPr>
      <w:tabs>
        <w:tab w:val="right" w:leader="dot" w:pos="14570"/>
      </w:tabs>
      <w:spacing w:before="0"/>
    </w:pPr>
    <w:rPr>
      <w:b/>
      <w:noProof/>
    </w:rPr>
  </w:style>
  <w:style w:type="paragraph" w:styleId="TOC2">
    <w:name w:val="toc 2"/>
    <w:aliases w:val="ŠTOC 2"/>
    <w:basedOn w:val="Normal"/>
    <w:next w:val="Normal"/>
    <w:uiPriority w:val="39"/>
    <w:unhideWhenUsed/>
    <w:rsid w:val="00DF51B6"/>
    <w:pPr>
      <w:tabs>
        <w:tab w:val="right" w:leader="dot" w:pos="14570"/>
      </w:tabs>
      <w:spacing w:before="0"/>
    </w:pPr>
    <w:rPr>
      <w:noProof/>
    </w:rPr>
  </w:style>
  <w:style w:type="paragraph" w:styleId="TOC3">
    <w:name w:val="toc 3"/>
    <w:aliases w:val="ŠTOC 3"/>
    <w:basedOn w:val="Normal"/>
    <w:next w:val="Normal"/>
    <w:uiPriority w:val="39"/>
    <w:unhideWhenUsed/>
    <w:rsid w:val="00DF51B6"/>
    <w:pPr>
      <w:spacing w:before="0"/>
      <w:ind w:left="244"/>
    </w:pPr>
  </w:style>
  <w:style w:type="character" w:customStyle="1" w:styleId="Heading1Char">
    <w:name w:val="Heading 1 Char"/>
    <w:aliases w:val="ŠHeading 1 Char"/>
    <w:basedOn w:val="DefaultParagraphFont"/>
    <w:link w:val="Heading1"/>
    <w:uiPriority w:val="3"/>
    <w:rsid w:val="00DF51B6"/>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DF51B6"/>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DF51B6"/>
    <w:pPr>
      <w:spacing w:after="240"/>
      <w:outlineLvl w:val="9"/>
    </w:pPr>
    <w:rPr>
      <w:szCs w:val="40"/>
    </w:rPr>
  </w:style>
  <w:style w:type="paragraph" w:styleId="Footer">
    <w:name w:val="footer"/>
    <w:aliases w:val="ŠFooter"/>
    <w:basedOn w:val="Normal"/>
    <w:link w:val="FooterChar"/>
    <w:uiPriority w:val="19"/>
    <w:rsid w:val="00DF51B6"/>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DF51B6"/>
    <w:rPr>
      <w:rFonts w:ascii="Arial" w:hAnsi="Arial" w:cs="Arial"/>
      <w:sz w:val="18"/>
      <w:szCs w:val="18"/>
    </w:rPr>
  </w:style>
  <w:style w:type="paragraph" w:styleId="Header">
    <w:name w:val="header"/>
    <w:aliases w:val="ŠHeader"/>
    <w:basedOn w:val="Normal"/>
    <w:link w:val="HeaderChar"/>
    <w:uiPriority w:val="16"/>
    <w:rsid w:val="00DF51B6"/>
    <w:rPr>
      <w:noProof/>
      <w:color w:val="002664"/>
      <w:sz w:val="28"/>
      <w:szCs w:val="28"/>
    </w:rPr>
  </w:style>
  <w:style w:type="character" w:customStyle="1" w:styleId="HeaderChar">
    <w:name w:val="Header Char"/>
    <w:aliases w:val="ŠHeader Char"/>
    <w:basedOn w:val="DefaultParagraphFont"/>
    <w:link w:val="Header"/>
    <w:uiPriority w:val="16"/>
    <w:rsid w:val="00DF51B6"/>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DF51B6"/>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DF51B6"/>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DF51B6"/>
    <w:rPr>
      <w:rFonts w:ascii="Arial" w:hAnsi="Arial" w:cs="Arial"/>
      <w:b/>
      <w:szCs w:val="32"/>
    </w:rPr>
  </w:style>
  <w:style w:type="character" w:styleId="UnresolvedMention">
    <w:name w:val="Unresolved Mention"/>
    <w:basedOn w:val="DefaultParagraphFont"/>
    <w:uiPriority w:val="99"/>
    <w:semiHidden/>
    <w:unhideWhenUsed/>
    <w:rsid w:val="00DF51B6"/>
    <w:rPr>
      <w:color w:val="605E5C"/>
      <w:shd w:val="clear" w:color="auto" w:fill="E1DFDD"/>
    </w:rPr>
  </w:style>
  <w:style w:type="character" w:styleId="SubtleEmphasis">
    <w:name w:val="Subtle Emphasis"/>
    <w:basedOn w:val="DefaultParagraphFont"/>
    <w:uiPriority w:val="19"/>
    <w:semiHidden/>
    <w:qFormat/>
    <w:rsid w:val="00DF51B6"/>
    <w:rPr>
      <w:i/>
      <w:iCs/>
      <w:color w:val="525D67" w:themeColor="text1" w:themeTint="BF"/>
    </w:rPr>
  </w:style>
  <w:style w:type="paragraph" w:styleId="TOC4">
    <w:name w:val="toc 4"/>
    <w:aliases w:val="ŠTOC 4"/>
    <w:basedOn w:val="Normal"/>
    <w:next w:val="Normal"/>
    <w:autoRedefine/>
    <w:uiPriority w:val="39"/>
    <w:unhideWhenUsed/>
    <w:rsid w:val="00DF51B6"/>
    <w:pPr>
      <w:spacing w:before="0"/>
      <w:ind w:left="488"/>
    </w:pPr>
  </w:style>
  <w:style w:type="character" w:styleId="CommentReference">
    <w:name w:val="annotation reference"/>
    <w:basedOn w:val="DefaultParagraphFont"/>
    <w:uiPriority w:val="99"/>
    <w:semiHidden/>
    <w:unhideWhenUsed/>
    <w:rsid w:val="00DF51B6"/>
    <w:rPr>
      <w:sz w:val="16"/>
      <w:szCs w:val="16"/>
    </w:rPr>
  </w:style>
  <w:style w:type="paragraph" w:styleId="CommentText">
    <w:name w:val="annotation text"/>
    <w:basedOn w:val="Normal"/>
    <w:link w:val="CommentTextChar"/>
    <w:uiPriority w:val="99"/>
    <w:unhideWhenUsed/>
    <w:rsid w:val="00DF51B6"/>
    <w:pPr>
      <w:spacing w:line="240" w:lineRule="auto"/>
    </w:pPr>
    <w:rPr>
      <w:sz w:val="20"/>
      <w:szCs w:val="20"/>
    </w:rPr>
  </w:style>
  <w:style w:type="character" w:customStyle="1" w:styleId="CommentTextChar">
    <w:name w:val="Comment Text Char"/>
    <w:basedOn w:val="DefaultParagraphFont"/>
    <w:link w:val="CommentText"/>
    <w:uiPriority w:val="99"/>
    <w:rsid w:val="00DF51B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F51B6"/>
    <w:rPr>
      <w:b/>
      <w:bCs/>
    </w:rPr>
  </w:style>
  <w:style w:type="character" w:customStyle="1" w:styleId="CommentSubjectChar">
    <w:name w:val="Comment Subject Char"/>
    <w:basedOn w:val="CommentTextChar"/>
    <w:link w:val="CommentSubject"/>
    <w:uiPriority w:val="99"/>
    <w:semiHidden/>
    <w:rsid w:val="00DF51B6"/>
    <w:rPr>
      <w:rFonts w:ascii="Arial" w:hAnsi="Arial" w:cs="Arial"/>
      <w:b/>
      <w:bCs/>
      <w:sz w:val="20"/>
      <w:szCs w:val="20"/>
    </w:rPr>
  </w:style>
  <w:style w:type="character" w:styleId="Strong">
    <w:name w:val="Strong"/>
    <w:aliases w:val="ŠStrong,Bold"/>
    <w:qFormat/>
    <w:rsid w:val="00DF51B6"/>
    <w:rPr>
      <w:b/>
      <w:bCs/>
    </w:rPr>
  </w:style>
  <w:style w:type="character" w:styleId="Emphasis">
    <w:name w:val="Emphasis"/>
    <w:aliases w:val="ŠEmphasis,Italic"/>
    <w:qFormat/>
    <w:rsid w:val="00DF51B6"/>
    <w:rPr>
      <w:i/>
      <w:iCs/>
    </w:rPr>
  </w:style>
  <w:style w:type="paragraph" w:styleId="ListNumber3">
    <w:name w:val="List Number 3"/>
    <w:aliases w:val="ŠList Number 3"/>
    <w:basedOn w:val="ListBullet3"/>
    <w:uiPriority w:val="8"/>
    <w:rsid w:val="00DF51B6"/>
    <w:pPr>
      <w:numPr>
        <w:ilvl w:val="2"/>
        <w:numId w:val="15"/>
      </w:numPr>
    </w:pPr>
  </w:style>
  <w:style w:type="paragraph" w:styleId="ListBullet3">
    <w:name w:val="List Bullet 3"/>
    <w:aliases w:val="ŠList Bullet 3"/>
    <w:basedOn w:val="Normal"/>
    <w:uiPriority w:val="10"/>
    <w:rsid w:val="00DF51B6"/>
    <w:pPr>
      <w:numPr>
        <w:numId w:val="13"/>
      </w:numPr>
    </w:pPr>
  </w:style>
  <w:style w:type="character" w:styleId="PlaceholderText">
    <w:name w:val="Placeholder Text"/>
    <w:basedOn w:val="DefaultParagraphFont"/>
    <w:uiPriority w:val="99"/>
    <w:semiHidden/>
    <w:rsid w:val="00DF51B6"/>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DF51B6"/>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paragraph" w:customStyle="1" w:styleId="FeatureBox2">
    <w:name w:val="ŠFeature Box 2"/>
    <w:basedOn w:val="Normal"/>
    <w:next w:val="Normal"/>
    <w:link w:val="FeatureBox2Char"/>
    <w:uiPriority w:val="12"/>
    <w:qFormat/>
    <w:rsid w:val="00DF51B6"/>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DF51B6"/>
    <w:rPr>
      <w:color w:val="22272B"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character" w:styleId="Mention">
    <w:name w:val="Mention"/>
    <w:basedOn w:val="DefaultParagraphFont"/>
    <w:uiPriority w:val="99"/>
    <w:unhideWhenUsed/>
    <w:rsid w:val="0034175C"/>
    <w:rPr>
      <w:color w:val="2B579A"/>
      <w:shd w:val="clear" w:color="auto" w:fill="E1DFDD"/>
    </w:rPr>
  </w:style>
  <w:style w:type="character" w:customStyle="1" w:styleId="BoldItalic0">
    <w:name w:val="ŠBold Italic"/>
    <w:basedOn w:val="DefaultParagraphFont"/>
    <w:uiPriority w:val="1"/>
    <w:qFormat/>
    <w:rsid w:val="00DF51B6"/>
    <w:rPr>
      <w:b/>
      <w:i/>
      <w:iCs/>
    </w:rPr>
  </w:style>
  <w:style w:type="paragraph" w:customStyle="1" w:styleId="Documentname">
    <w:name w:val="ŠDocument name"/>
    <w:basedOn w:val="Normal"/>
    <w:next w:val="Normal"/>
    <w:uiPriority w:val="17"/>
    <w:qFormat/>
    <w:rsid w:val="00555812"/>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DF51B6"/>
    <w:pPr>
      <w:pBdr>
        <w:top w:val="single" w:sz="24" w:space="10" w:color="002664"/>
        <w:left w:val="single" w:sz="24" w:space="10" w:color="002664"/>
        <w:bottom w:val="single" w:sz="24" w:space="10" w:color="002664"/>
        <w:right w:val="single" w:sz="24" w:space="10" w:color="002664"/>
      </w:pBdr>
    </w:pPr>
  </w:style>
  <w:style w:type="character" w:customStyle="1" w:styleId="FeatureBox2Char">
    <w:name w:val="ŠFeature Box 2 Char"/>
    <w:basedOn w:val="DefaultParagraphFont"/>
    <w:link w:val="FeatureBox2"/>
    <w:uiPriority w:val="12"/>
    <w:rsid w:val="00DF51B6"/>
    <w:rPr>
      <w:rFonts w:ascii="Arial" w:hAnsi="Arial" w:cs="Arial"/>
      <w:szCs w:val="24"/>
      <w:shd w:val="clear" w:color="auto" w:fill="CCEDFC"/>
    </w:rPr>
  </w:style>
  <w:style w:type="paragraph" w:customStyle="1" w:styleId="FeatureBox3">
    <w:name w:val="ŠFeature Box 3"/>
    <w:basedOn w:val="Normal"/>
    <w:next w:val="Normal"/>
    <w:uiPriority w:val="13"/>
    <w:qFormat/>
    <w:rsid w:val="00DF51B6"/>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DF51B6"/>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DF51B6"/>
    <w:pPr>
      <w:spacing w:after="0"/>
    </w:pPr>
    <w:rPr>
      <w:sz w:val="18"/>
      <w:szCs w:val="18"/>
    </w:rPr>
  </w:style>
  <w:style w:type="paragraph" w:customStyle="1" w:styleId="Logo0">
    <w:name w:val="ŠLogo"/>
    <w:basedOn w:val="Normal"/>
    <w:uiPriority w:val="18"/>
    <w:qFormat/>
    <w:rsid w:val="00DF51B6"/>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DF51B6"/>
    <w:pPr>
      <w:keepNext/>
      <w:ind w:left="567" w:right="57"/>
    </w:pPr>
    <w:rPr>
      <w:szCs w:val="22"/>
    </w:rPr>
  </w:style>
  <w:style w:type="paragraph" w:customStyle="1" w:styleId="Subtitle0">
    <w:name w:val="ŠSubtitle"/>
    <w:basedOn w:val="Normal"/>
    <w:link w:val="SubtitleChar0"/>
    <w:uiPriority w:val="2"/>
    <w:qFormat/>
    <w:rsid w:val="00DF51B6"/>
    <w:pPr>
      <w:spacing w:before="360"/>
    </w:pPr>
    <w:rPr>
      <w:color w:val="002664"/>
      <w:sz w:val="44"/>
      <w:szCs w:val="48"/>
    </w:rPr>
  </w:style>
  <w:style w:type="character" w:customStyle="1" w:styleId="SubtitleChar0">
    <w:name w:val="ŠSubtitle Char"/>
    <w:basedOn w:val="DefaultParagraphFont"/>
    <w:link w:val="Subtitle0"/>
    <w:uiPriority w:val="2"/>
    <w:rsid w:val="00DF51B6"/>
    <w:rPr>
      <w:rFonts w:ascii="Arial" w:hAnsi="Arial" w:cs="Arial"/>
      <w:color w:val="002664"/>
      <w:sz w:val="44"/>
      <w:szCs w:val="48"/>
    </w:rPr>
  </w:style>
  <w:style w:type="paragraph" w:styleId="Title">
    <w:name w:val="Title"/>
    <w:aliases w:val="ŠTitle"/>
    <w:basedOn w:val="Normal"/>
    <w:next w:val="Normal"/>
    <w:link w:val="TitleChar"/>
    <w:uiPriority w:val="1"/>
    <w:rsid w:val="00DF51B6"/>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DF51B6"/>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nsw.edu.au/learning-areas/mathematics/mathematics-extension-1-11-12-2024/overview"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nsw.gov.au/education-and-training/nes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bit.ly/notestofutureself" TargetMode="External"/><Relationship Id="rId20" Type="http://schemas.openxmlformats.org/officeDocument/2006/relationships/hyperlink" Target="https://www.nsw.gov.au/education-and-training/nesa/copyrigh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bit.ly/thinkpairsharestrategy" TargetMode="External"/><Relationship Id="rId23" Type="http://schemas.openxmlformats.org/officeDocument/2006/relationships/hyperlink" Target="https://curriculum.nsw.edu.au/learning-areas/mathematics/mathematics-extension-1-11-12-2024/overview"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it.ly/posepausepouncebounce" TargetMode="External"/><Relationship Id="rId22" Type="http://schemas.openxmlformats.org/officeDocument/2006/relationships/hyperlink" Target="https://curriculum.nsw.edu.au" TargetMode="Externa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01E61-F381-4E48-BB21-E17EBFF0D5A4}">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2973</Words>
  <Characters>16949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Unit 3 – Modelling and solving problems using trigonometry – Stage 6, extension</vt:lpstr>
    </vt:vector>
  </TitlesOfParts>
  <Manager/>
  <Company/>
  <LinksUpToDate>false</LinksUpToDate>
  <CharactersWithSpaces>19883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 Modelling and solving problems using trigonometry – Stage 6, extension</dc:title>
  <dc:subject/>
  <dc:creator>NSW Department of Education</dc:creator>
  <cp:keywords/>
  <dc:description/>
  <dcterms:created xsi:type="dcterms:W3CDTF">2026-05-04T00:22:00Z</dcterms:created>
  <dcterms:modified xsi:type="dcterms:W3CDTF">2026-05-04T01:08:00Z</dcterms:modified>
  <cp:category/>
</cp:coreProperties>
</file>