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39370D56" w:rsidR="00D7649E" w:rsidRPr="00216244" w:rsidRDefault="006C2CAD" w:rsidP="00843DF5">
      <w:pPr>
        <w:pStyle w:val="Heading1"/>
      </w:pPr>
      <w:r>
        <w:t>Vector equation</w:t>
      </w:r>
      <w:r w:rsidR="0037316B">
        <w:t>s</w:t>
      </w:r>
      <w:r>
        <w:t xml:space="preserve"> of </w:t>
      </w:r>
      <w:r w:rsidR="009033A5">
        <w:t>circle</w:t>
      </w:r>
      <w:r w:rsidR="00A7727A">
        <w:t>s</w:t>
      </w:r>
      <w:r w:rsidR="009033A5">
        <w:t xml:space="preserve"> </w:t>
      </w:r>
    </w:p>
    <w:p w14:paraId="49B079DE" w14:textId="0CBF9739" w:rsidR="00117577" w:rsidRDefault="009A7CA7" w:rsidP="00117577">
      <w:r w:rsidRPr="009A7CA7">
        <w:t xml:space="preserve">Students learn how vectors can be used to represent circles in </w:t>
      </w:r>
      <w:r w:rsidR="004B08BF">
        <w:t>two</w:t>
      </w:r>
      <w:r w:rsidR="004B08BF" w:rsidRPr="009A7CA7">
        <w:t xml:space="preserve"> </w:t>
      </w:r>
      <w:r w:rsidRPr="009A7CA7">
        <w:t>dimensions. They explore how a vector of fixed magnitude traces a circular path as its direction changes and how translating this vector generates circles centred at any point C. Students use both parametric and magnitude forms of circle equations and apply them to solve geometric problems</w:t>
      </w:r>
      <w:r>
        <w:t>.</w:t>
      </w:r>
    </w:p>
    <w:p w14:paraId="0F6EC4B0" w14:textId="77777777" w:rsidR="00440E44" w:rsidRDefault="00440E44" w:rsidP="00C3133B">
      <w:pPr>
        <w:pStyle w:val="FeatureBox2"/>
      </w:pPr>
      <w:r>
        <w:t>Students will need at least one digital device per pair to interact with Amplify and GeoGebra during this lesson.</w:t>
      </w:r>
    </w:p>
    <w:p w14:paraId="098FBB79" w14:textId="0134965E" w:rsidR="004A781E" w:rsidRDefault="004A781E" w:rsidP="00564E23">
      <w:pPr>
        <w:pStyle w:val="Heading2"/>
      </w:pPr>
      <w:r>
        <w:t>Learning intention</w:t>
      </w:r>
    </w:p>
    <w:p w14:paraId="66E35073" w14:textId="04FD3838" w:rsidR="00930CB8" w:rsidRPr="00930CB8" w:rsidRDefault="00930CB8" w:rsidP="00930CB8">
      <w:pPr>
        <w:pStyle w:val="ListBullet"/>
      </w:pPr>
      <w:r w:rsidRPr="00930CB8">
        <w:t>To understand and be able to apply the vector equation of a circle.</w:t>
      </w:r>
    </w:p>
    <w:p w14:paraId="1D626040" w14:textId="77777777" w:rsidR="004A781E" w:rsidRDefault="004A781E" w:rsidP="00564E23">
      <w:pPr>
        <w:pStyle w:val="Heading2"/>
      </w:pPr>
      <w:r>
        <w:t>Success criteria</w:t>
      </w:r>
    </w:p>
    <w:p w14:paraId="62133656" w14:textId="64F75F2D" w:rsidR="004A781E" w:rsidRDefault="004A781E" w:rsidP="004A781E">
      <w:pPr>
        <w:pStyle w:val="ListBullet"/>
      </w:pPr>
      <w:r>
        <w:t xml:space="preserve">I can </w:t>
      </w:r>
      <w:r w:rsidR="00F73DF8" w:rsidRPr="00F73DF8">
        <w:t>recognise the vector equations of circles centred at the origin</w:t>
      </w:r>
      <w:r w:rsidR="00F73DF8">
        <w:t>.</w:t>
      </w:r>
    </w:p>
    <w:p w14:paraId="16187F33" w14:textId="6D1B25AD" w:rsidR="004A781E" w:rsidRDefault="004A781E" w:rsidP="004A781E">
      <w:pPr>
        <w:pStyle w:val="ListBullet"/>
      </w:pPr>
      <w:r>
        <w:t xml:space="preserve">I can </w:t>
      </w:r>
      <w:r w:rsidR="00352192">
        <w:rPr>
          <w:rFonts w:eastAsiaTheme="minorEastAsia"/>
        </w:rPr>
        <w:t xml:space="preserve">use </w:t>
      </w:r>
      <m:oMath>
        <m:r>
          <m:rPr>
            <m:sty m:val="p"/>
          </m:rPr>
          <w:rPr>
            <w:rFonts w:ascii="Cambria Math" w:hAnsi="Cambria Math"/>
          </w:rPr>
          <m:t>∣</m:t>
        </m:r>
        <m:r>
          <m:rPr>
            <m:sty m:val="b"/>
          </m:rPr>
          <w:rPr>
            <w:rFonts w:ascii="Cambria Math" w:hAnsi="Cambria Math"/>
          </w:rPr>
          <m:t>r</m:t>
        </m:r>
        <m:r>
          <w:rPr>
            <w:rFonts w:ascii="Cambria Math" w:hAnsi="Cambria Math"/>
          </w:rPr>
          <m:t>-</m:t>
        </m:r>
        <m:r>
          <m:rPr>
            <m:sty m:val="b"/>
          </m:rPr>
          <w:rPr>
            <w:rFonts w:ascii="Cambria Math" w:hAnsi="Cambria Math"/>
          </w:rPr>
          <m:t>c</m:t>
        </m:r>
        <m:r>
          <m:rPr>
            <m:sty m:val="p"/>
          </m:rPr>
          <w:rPr>
            <w:rFonts w:ascii="Cambria Math" w:hAnsi="Cambria Math"/>
          </w:rPr>
          <m:t xml:space="preserve">∣ </m:t>
        </m:r>
        <m:r>
          <w:rPr>
            <w:rFonts w:ascii="Cambria Math" w:hAnsi="Cambria Math"/>
          </w:rPr>
          <m:t>=</m:t>
        </m:r>
        <m:r>
          <m:rPr>
            <m:sty m:val="b"/>
          </m:rPr>
          <w:rPr>
            <w:rFonts w:ascii="Cambria Math" w:hAnsi="Cambria Math"/>
          </w:rPr>
          <m:t>r</m:t>
        </m:r>
        <m:r>
          <w:rPr>
            <w:rFonts w:ascii="Cambria Math" w:hAnsi="Cambria Math"/>
          </w:rPr>
          <m:t xml:space="preserve"> </m:t>
        </m:r>
      </m:oMath>
      <w:r w:rsidR="00633A48">
        <w:rPr>
          <w:rFonts w:eastAsiaTheme="minorEastAsia"/>
        </w:rPr>
        <w:t xml:space="preserve"> </w:t>
      </w:r>
      <w:r w:rsidR="00352192" w:rsidRPr="009D20B4">
        <w:t>to determine whether a point lies on a circle</w:t>
      </w:r>
      <w:r w:rsidR="00352192">
        <w:t xml:space="preserve"> with centre </w:t>
      </w:r>
      <m:oMath>
        <m:r>
          <m:rPr>
            <m:sty m:val="b"/>
          </m:rPr>
          <w:rPr>
            <w:rFonts w:ascii="Cambria Math" w:hAnsi="Cambria Math"/>
          </w:rPr>
          <m:t>c</m:t>
        </m:r>
      </m:oMath>
      <w:r w:rsidR="00352192">
        <w:t>.</w:t>
      </w:r>
    </w:p>
    <w:p w14:paraId="21BBC2DD" w14:textId="77777777" w:rsidR="00177A5B" w:rsidRDefault="004A781E" w:rsidP="004A781E">
      <w:pPr>
        <w:pStyle w:val="ListBullet"/>
      </w:pPr>
      <w:r>
        <w:t xml:space="preserve">I can </w:t>
      </w:r>
      <w:r w:rsidR="00283E00" w:rsidRPr="009D20B4">
        <w:t xml:space="preserve">apply </w:t>
      </w:r>
      <w:r w:rsidR="00283E00">
        <w:t xml:space="preserve">the </w:t>
      </w:r>
      <w:r w:rsidR="00283E00" w:rsidRPr="009D20B4">
        <w:t xml:space="preserve">vector equation </w:t>
      </w:r>
      <w:r w:rsidR="00283E00">
        <w:t>of circles</w:t>
      </w:r>
      <w:r w:rsidR="00283E00" w:rsidRPr="009D20B4">
        <w:t xml:space="preserve"> to solve geometric problems</w:t>
      </w:r>
    </w:p>
    <w:p w14:paraId="7C46C9FA" w14:textId="77777777" w:rsidR="00177A5B" w:rsidRDefault="00177A5B">
      <w:pPr>
        <w:suppressAutoHyphens w:val="0"/>
        <w:spacing w:before="0" w:after="160" w:line="259" w:lineRule="auto"/>
        <w:rPr>
          <w:rFonts w:eastAsiaTheme="majorEastAsia"/>
          <w:bCs/>
          <w:color w:val="002664"/>
          <w:sz w:val="36"/>
          <w:szCs w:val="48"/>
        </w:rPr>
      </w:pPr>
      <w:r>
        <w:br w:type="page"/>
      </w:r>
    </w:p>
    <w:p w14:paraId="3B2F4B63" w14:textId="208DD590" w:rsidR="00177A5B" w:rsidRDefault="00177A5B" w:rsidP="00177A5B">
      <w:pPr>
        <w:pStyle w:val="Heading2"/>
      </w:pPr>
      <w:r>
        <w:lastRenderedPageBreak/>
        <w:t>Outcomes</w:t>
      </w:r>
    </w:p>
    <w:p w14:paraId="206BEA29" w14:textId="77777777" w:rsidR="00177A5B" w:rsidRDefault="00177A5B" w:rsidP="00177A5B">
      <w:pPr>
        <w:pStyle w:val="ListBullet"/>
        <w:numPr>
          <w:ilvl w:val="0"/>
          <w:numId w:val="0"/>
        </w:numPr>
        <w:ind w:left="567" w:hanging="567"/>
      </w:pPr>
      <w:r>
        <w:t>A student:</w:t>
      </w:r>
    </w:p>
    <w:p w14:paraId="6702EE86" w14:textId="77777777" w:rsidR="00177A5B" w:rsidRDefault="00177A5B" w:rsidP="00177A5B">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1A7361">
        <w:rPr>
          <w:b/>
          <w:bCs/>
        </w:rPr>
        <w:t>MAO-WM-01 </w:t>
      </w:r>
      <w:r>
        <w:t xml:space="preserve"> </w:t>
      </w:r>
    </w:p>
    <w:p w14:paraId="76857D64" w14:textId="682292DB" w:rsidR="00177A5B" w:rsidRPr="00177A5B" w:rsidRDefault="00177A5B" w:rsidP="00177A5B">
      <w:pPr>
        <w:pStyle w:val="ListBullet"/>
        <w:rPr>
          <w:rStyle w:val="Strong"/>
          <w:b w:val="0"/>
          <w:bCs w:val="0"/>
        </w:rPr>
      </w:pPr>
      <w:r>
        <w:t>uses vectors to model lines and curves, solve problems, and prove results</w:t>
      </w:r>
      <w:r w:rsidRPr="001A7361">
        <w:t xml:space="preserve"> </w:t>
      </w:r>
      <w:r>
        <w:t xml:space="preserve">involving geometry and coordinate geometry </w:t>
      </w:r>
      <w:r>
        <w:rPr>
          <w:rStyle w:val="Strong"/>
        </w:rPr>
        <w:t>ME2-12-02</w:t>
      </w:r>
    </w:p>
    <w:p w14:paraId="7A28690D" w14:textId="42BF85C3" w:rsidR="00177A5B" w:rsidRDefault="00177A5B" w:rsidP="00177A5B">
      <w:pPr>
        <w:pStyle w:val="Heading2"/>
      </w:pPr>
      <w:r>
        <w:t>Content</w:t>
      </w:r>
    </w:p>
    <w:p w14:paraId="7B52FE25" w14:textId="77777777" w:rsidR="00177A5B" w:rsidRPr="00B36E70" w:rsidRDefault="00177A5B" w:rsidP="00177A5B">
      <w:pPr>
        <w:pStyle w:val="Heading3"/>
      </w:pPr>
      <w:r>
        <w:t>Vector equations of lines and curves</w:t>
      </w:r>
    </w:p>
    <w:p w14:paraId="39ECDD55" w14:textId="77777777" w:rsidR="00177A5B" w:rsidRDefault="00177A5B" w:rsidP="00177A5B">
      <w:pPr>
        <w:pStyle w:val="ListBullet"/>
        <w:rPr>
          <w:lang w:val="en-US"/>
        </w:rPr>
      </w:pPr>
      <w:r w:rsidRPr="005A3342">
        <w:rPr>
          <w:rFonts w:eastAsiaTheme="minorEastAsia"/>
        </w:rPr>
        <w:t>Recognise</w:t>
      </w:r>
      <w:r w:rsidRPr="005A3342">
        <w:rPr>
          <w:lang w:val="en-US"/>
        </w:rPr>
        <w:t xml:space="preserve"> </w:t>
      </w:r>
      <m:oMath>
        <m:r>
          <m:rPr>
            <m:sty m:val="b"/>
          </m:rPr>
          <w:rPr>
            <w:rFonts w:ascii="Cambria Math" w:hAnsi="Cambria Math"/>
            <w:lang w:val="en-US"/>
          </w:rPr>
          <m:t>r</m:t>
        </m:r>
        <m:r>
          <w:rPr>
            <w:rFonts w:ascii="Cambria Math" w:hAnsi="Cambria Math"/>
            <w:lang w:val="en-US"/>
          </w:rPr>
          <m:t>=r</m:t>
        </m:r>
        <m:func>
          <m:funcPr>
            <m:ctrlPr>
              <w:rPr>
                <w:rFonts w:ascii="Cambria Math" w:hAnsi="Cambria Math"/>
                <w:lang w:val="en-US"/>
              </w:rPr>
            </m:ctrlPr>
          </m:funcPr>
          <m:fName>
            <m:r>
              <m:rPr>
                <m:sty m:val="p"/>
              </m:rPr>
              <w:rPr>
                <w:rFonts w:ascii="Cambria Math" w:hAnsi="Cambria Math"/>
                <w:lang w:val="en-US"/>
              </w:rPr>
              <m:t>cos</m:t>
            </m:r>
          </m:fName>
          <m:e>
            <m:d>
              <m:dPr>
                <m:ctrlPr>
                  <w:rPr>
                    <w:rFonts w:ascii="Cambria Math" w:hAnsi="Cambria Math"/>
                    <w:lang w:val="en-US"/>
                  </w:rPr>
                </m:ctrlPr>
              </m:dPr>
              <m:e>
                <m:r>
                  <w:rPr>
                    <w:rFonts w:ascii="Cambria Math" w:hAnsi="Cambria Math"/>
                    <w:lang w:val="en-US"/>
                  </w:rPr>
                  <m:t>θ</m:t>
                </m:r>
              </m:e>
            </m:d>
          </m:e>
        </m:func>
        <m:r>
          <m:rPr>
            <m:sty m:val="b"/>
          </m:rPr>
          <w:rPr>
            <w:rFonts w:ascii="Cambria Math" w:hAnsi="Cambria Math"/>
            <w:lang w:val="en-US"/>
          </w:rPr>
          <m:t>i</m:t>
        </m:r>
        <m:r>
          <w:rPr>
            <w:rFonts w:ascii="Cambria Math" w:hAnsi="Cambria Math"/>
            <w:lang w:val="en-US"/>
          </w:rPr>
          <m:t>+r</m:t>
        </m:r>
        <m:func>
          <m:funcPr>
            <m:ctrlPr>
              <w:rPr>
                <w:rFonts w:ascii="Cambria Math" w:hAnsi="Cambria Math"/>
                <w:lang w:val="en-US"/>
              </w:rPr>
            </m:ctrlPr>
          </m:funcPr>
          <m:fName>
            <m:r>
              <m:rPr>
                <m:sty m:val="p"/>
              </m:rPr>
              <w:rPr>
                <w:rFonts w:ascii="Cambria Math" w:hAnsi="Cambria Math"/>
                <w:lang w:val="en-US"/>
              </w:rPr>
              <m:t>sin</m:t>
            </m:r>
          </m:fName>
          <m:e>
            <m:r>
              <w:rPr>
                <w:rFonts w:ascii="Cambria Math" w:hAnsi="Cambria Math"/>
                <w:lang w:val="en-US"/>
              </w:rPr>
              <m:t>(θ)</m:t>
            </m:r>
          </m:e>
        </m:func>
        <m:r>
          <m:rPr>
            <m:sty m:val="b"/>
          </m:rPr>
          <w:rPr>
            <w:rFonts w:ascii="Cambria Math" w:hAnsi="Cambria Math"/>
            <w:lang w:val="en-US"/>
          </w:rPr>
          <m:t>j</m:t>
        </m:r>
      </m:oMath>
      <w:r w:rsidRPr="005A3342">
        <w:rPr>
          <w:lang w:val="en-US"/>
        </w:rPr>
        <w:t xml:space="preserve"> and </w:t>
      </w:r>
      <m:oMath>
        <m:d>
          <m:dPr>
            <m:begChr m:val="|"/>
            <m:endChr m:val="|"/>
            <m:ctrlPr>
              <w:rPr>
                <w:rFonts w:ascii="Cambria Math" w:hAnsi="Cambria Math"/>
                <w:lang w:val="en-US"/>
              </w:rPr>
            </m:ctrlPr>
          </m:dPr>
          <m:e>
            <m:r>
              <m:rPr>
                <m:sty m:val="b"/>
              </m:rPr>
              <w:rPr>
                <w:rFonts w:ascii="Cambria Math" w:hAnsi="Cambria Math"/>
                <w:lang w:val="en-US"/>
              </w:rPr>
              <m:t>r</m:t>
            </m:r>
          </m:e>
        </m:d>
        <m:r>
          <w:rPr>
            <w:rFonts w:ascii="Cambria Math" w:hAnsi="Cambria Math"/>
            <w:lang w:val="en-US"/>
          </w:rPr>
          <m:t>=r</m:t>
        </m:r>
      </m:oMath>
      <w:r w:rsidRPr="005A3342">
        <w:rPr>
          <w:lang w:val="en-US"/>
        </w:rPr>
        <w:t xml:space="preserve"> as vector equations of </w:t>
      </w:r>
      <w:r>
        <w:rPr>
          <w:lang w:val="en-US"/>
        </w:rPr>
        <w:t xml:space="preserve">a circle </w:t>
      </w:r>
      <w:r w:rsidRPr="005A3342">
        <w:rPr>
          <w:lang w:val="en-US"/>
        </w:rPr>
        <w:t xml:space="preserve">in two dimensions with radius </w:t>
      </w:r>
      <m:oMath>
        <m:r>
          <w:rPr>
            <w:rFonts w:ascii="Cambria Math" w:hAnsi="Cambria Math"/>
            <w:lang w:val="en-US"/>
          </w:rPr>
          <m:t>r</m:t>
        </m:r>
      </m:oMath>
      <w:r w:rsidRPr="005A3342">
        <w:rPr>
          <w:lang w:val="en-US"/>
        </w:rPr>
        <w:t xml:space="preserve"> centred at the origin</w:t>
      </w:r>
    </w:p>
    <w:p w14:paraId="4EF3E483" w14:textId="77777777" w:rsidR="00177A5B" w:rsidRDefault="00177A5B" w:rsidP="00177A5B">
      <w:pPr>
        <w:pStyle w:val="ListBullet"/>
      </w:pPr>
      <w:r>
        <w:t xml:space="preserve">Recognise </w:t>
      </w:r>
      <m:oMath>
        <m:r>
          <m:rPr>
            <m:sty m:val="b"/>
          </m:rPr>
          <w:rPr>
            <w:rFonts w:ascii="Cambria Math" w:hAnsi="Cambria Math"/>
          </w:rPr>
          <m:t>r</m:t>
        </m:r>
        <m:r>
          <w:rPr>
            <w:rFonts w:ascii="Cambria Math" w:hAnsi="Cambria Math"/>
          </w:rPr>
          <m:t>=</m:t>
        </m:r>
        <m:d>
          <m:dPr>
            <m:ctrlPr>
              <w:rPr>
                <w:rFonts w:ascii="Cambria Math" w:hAnsi="Cambria Math"/>
                <w:lang w:val="en-US"/>
              </w:rPr>
            </m:ctrlPr>
          </m:dPr>
          <m:e>
            <m:r>
              <w:rPr>
                <w:rFonts w:ascii="Cambria Math" w:hAnsi="Cambria Math"/>
              </w:rPr>
              <m:t>r</m:t>
            </m:r>
            <m:func>
              <m:funcPr>
                <m:ctrlPr>
                  <w:rPr>
                    <w:rFonts w:ascii="Cambria Math" w:hAnsi="Cambria Math"/>
                    <w:lang w:val="en-US"/>
                  </w:rPr>
                </m:ctrlPr>
              </m:funcPr>
              <m:fName>
                <m:r>
                  <m:rPr>
                    <m:sty m:val="p"/>
                  </m:rPr>
                  <w:rPr>
                    <w:rFonts w:ascii="Cambria Math" w:hAnsi="Cambria Math"/>
                  </w:rPr>
                  <m:t>cos</m:t>
                </m:r>
              </m:fName>
              <m:e>
                <m:d>
                  <m:dPr>
                    <m:ctrlPr>
                      <w:rPr>
                        <w:rFonts w:ascii="Cambria Math" w:hAnsi="Cambria Math"/>
                        <w:lang w:val="en-US"/>
                      </w:rPr>
                    </m:ctrlPr>
                  </m:dPr>
                  <m:e>
                    <m:r>
                      <w:rPr>
                        <w:rFonts w:ascii="Cambria Math" w:hAnsi="Cambria Math"/>
                      </w:rPr>
                      <m:t>θ</m:t>
                    </m:r>
                  </m:e>
                </m:d>
              </m:e>
            </m:func>
            <m:r>
              <w:rPr>
                <w:rFonts w:ascii="Cambria Math" w:hAnsi="Cambria Math"/>
              </w:rPr>
              <m:t>+</m:t>
            </m:r>
            <m:sSub>
              <m:sSubPr>
                <m:ctrlPr>
                  <w:rPr>
                    <w:rFonts w:ascii="Cambria Math" w:hAnsi="Cambria Math"/>
                    <w:lang w:val="en-US"/>
                  </w:rPr>
                </m:ctrlPr>
              </m:sSubPr>
              <m:e>
                <m:r>
                  <w:rPr>
                    <w:rFonts w:ascii="Cambria Math" w:hAnsi="Cambria Math"/>
                  </w:rPr>
                  <m:t>x</m:t>
                </m:r>
              </m:e>
              <m:sub>
                <m:r>
                  <w:rPr>
                    <w:rFonts w:ascii="Cambria Math" w:hAnsi="Cambria Math"/>
                  </w:rPr>
                  <m:t>C</m:t>
                </m:r>
              </m:sub>
            </m:sSub>
          </m:e>
        </m:d>
        <m:r>
          <m:rPr>
            <m:sty m:val="b"/>
          </m:rPr>
          <w:rPr>
            <w:rFonts w:ascii="Cambria Math" w:hAnsi="Cambria Math"/>
          </w:rPr>
          <m:t>i</m:t>
        </m:r>
        <m:r>
          <w:rPr>
            <w:rFonts w:ascii="Cambria Math" w:hAnsi="Cambria Math"/>
          </w:rPr>
          <m:t>+</m:t>
        </m:r>
        <m:d>
          <m:dPr>
            <m:ctrlPr>
              <w:rPr>
                <w:rFonts w:ascii="Cambria Math" w:hAnsi="Cambria Math"/>
                <w:lang w:val="en-US"/>
              </w:rPr>
            </m:ctrlPr>
          </m:dPr>
          <m:e>
            <m:r>
              <w:rPr>
                <w:rFonts w:ascii="Cambria Math" w:hAnsi="Cambria Math"/>
              </w:rPr>
              <m:t>r</m:t>
            </m:r>
            <m:func>
              <m:funcPr>
                <m:ctrlPr>
                  <w:rPr>
                    <w:rFonts w:ascii="Cambria Math" w:hAnsi="Cambria Math"/>
                    <w:lang w:val="en-US"/>
                  </w:rPr>
                </m:ctrlPr>
              </m:funcPr>
              <m:fName>
                <m:r>
                  <m:rPr>
                    <m:sty m:val="p"/>
                  </m:rPr>
                  <w:rPr>
                    <w:rFonts w:ascii="Cambria Math" w:hAnsi="Cambria Math"/>
                  </w:rPr>
                  <m:t>sin</m:t>
                </m:r>
              </m:fName>
              <m:e>
                <m:r>
                  <w:rPr>
                    <w:rFonts w:ascii="Cambria Math" w:hAnsi="Cambria Math"/>
                  </w:rPr>
                  <m:t>(θ)</m:t>
                </m:r>
              </m:e>
            </m:func>
            <m:r>
              <w:rPr>
                <w:rFonts w:ascii="Cambria Math" w:hAnsi="Cambria Math"/>
              </w:rPr>
              <m:t>+</m:t>
            </m:r>
            <m:sSub>
              <m:sSubPr>
                <m:ctrlPr>
                  <w:rPr>
                    <w:rFonts w:ascii="Cambria Math" w:hAnsi="Cambria Math"/>
                    <w:lang w:val="en-US"/>
                  </w:rPr>
                </m:ctrlPr>
              </m:sSubPr>
              <m:e>
                <m:r>
                  <w:rPr>
                    <w:rFonts w:ascii="Cambria Math" w:hAnsi="Cambria Math"/>
                  </w:rPr>
                  <m:t>y</m:t>
                </m:r>
              </m:e>
              <m:sub>
                <m:r>
                  <w:rPr>
                    <w:rFonts w:ascii="Cambria Math" w:hAnsi="Cambria Math"/>
                  </w:rPr>
                  <m:t>C</m:t>
                </m:r>
              </m:sub>
            </m:sSub>
          </m:e>
        </m:d>
        <m:r>
          <m:rPr>
            <m:sty m:val="b"/>
          </m:rPr>
          <w:rPr>
            <w:rFonts w:ascii="Cambria Math" w:hAnsi="Cambria Math"/>
          </w:rPr>
          <m:t>j </m:t>
        </m:r>
      </m:oMath>
      <w:r>
        <w:t xml:space="preserve">and </w:t>
      </w:r>
      <m:oMath>
        <m:d>
          <m:dPr>
            <m:begChr m:val="|"/>
            <m:endChr m:val="|"/>
            <m:ctrlPr>
              <w:rPr>
                <w:rFonts w:ascii="Cambria Math" w:hAnsi="Cambria Math"/>
                <w:lang w:val="en-US"/>
              </w:rPr>
            </m:ctrlPr>
          </m:dPr>
          <m:e>
            <m:r>
              <m:rPr>
                <m:sty m:val="b"/>
              </m:rPr>
              <w:rPr>
                <w:rFonts w:ascii="Cambria Math" w:hAnsi="Cambria Math"/>
              </w:rPr>
              <m:t>r</m:t>
            </m:r>
            <m:r>
              <w:rPr>
                <w:rFonts w:ascii="Cambria Math" w:hAnsi="Cambria Math"/>
              </w:rPr>
              <m:t>-</m:t>
            </m:r>
            <m:r>
              <m:rPr>
                <m:sty m:val="b"/>
              </m:rPr>
              <w:rPr>
                <w:rFonts w:ascii="Cambria Math" w:hAnsi="Cambria Math"/>
              </w:rPr>
              <m:t>c</m:t>
            </m:r>
          </m:e>
        </m:d>
        <m:r>
          <w:rPr>
            <w:rFonts w:ascii="Cambria Math" w:hAnsi="Cambria Math"/>
          </w:rPr>
          <m:t>=r</m:t>
        </m:r>
      </m:oMath>
      <w:r>
        <w:t xml:space="preserve"> as vector equations of a circle in two dimensions with radius </w:t>
      </w:r>
      <m:oMath>
        <m:r>
          <w:rPr>
            <w:rFonts w:ascii="Cambria Math" w:hAnsi="Cambria Math"/>
          </w:rPr>
          <m:t>r</m:t>
        </m:r>
      </m:oMath>
      <w:r>
        <w:t xml:space="preserve"> and centre </w:t>
      </w:r>
      <m:oMath>
        <m:r>
          <w:rPr>
            <w:rFonts w:ascii="Cambria Math" w:hAnsi="Cambria Math"/>
          </w:rPr>
          <m:t>C</m:t>
        </m:r>
      </m:oMath>
      <w:r>
        <w:t xml:space="preserve"> with position vector </w:t>
      </w:r>
      <m:oMath>
        <m:r>
          <m:rPr>
            <m:sty m:val="b"/>
          </m:rPr>
          <w:rPr>
            <w:rFonts w:ascii="Cambria Math" w:hAnsi="Cambria Math"/>
          </w:rPr>
          <m:t>c</m:t>
        </m:r>
        <m:r>
          <w:rPr>
            <w:rFonts w:ascii="Cambria Math" w:hAnsi="Cambria Math"/>
          </w:rPr>
          <m:t>=</m:t>
        </m:r>
        <m:d>
          <m:dPr>
            <m:ctrlPr>
              <w:rPr>
                <w:rFonts w:ascii="Cambria Math" w:hAnsi="Cambria Math"/>
                <w:lang w:val="en-US"/>
              </w:rPr>
            </m:ctrlPr>
          </m:dPr>
          <m:e>
            <m:m>
              <m:mPr>
                <m:plcHide m:val="1"/>
                <m:mcs>
                  <m:mc>
                    <m:mcPr>
                      <m:count m:val="1"/>
                      <m:mcJc m:val="center"/>
                    </m:mcPr>
                  </m:mc>
                </m:mcs>
                <m:ctrlPr>
                  <w:rPr>
                    <w:rFonts w:ascii="Cambria Math" w:hAnsi="Cambria Math"/>
                    <w:lang w:val="en-US"/>
                  </w:rPr>
                </m:ctrlPr>
              </m:mPr>
              <m:mr>
                <m:e>
                  <m:sSub>
                    <m:sSubPr>
                      <m:ctrlPr>
                        <w:rPr>
                          <w:rFonts w:ascii="Cambria Math" w:hAnsi="Cambria Math"/>
                          <w:lang w:val="en-US"/>
                        </w:rPr>
                      </m:ctrlPr>
                    </m:sSubPr>
                    <m:e>
                      <m:r>
                        <w:rPr>
                          <w:rFonts w:ascii="Cambria Math" w:hAnsi="Cambria Math"/>
                        </w:rPr>
                        <m:t>x</m:t>
                      </m:r>
                    </m:e>
                    <m:sub>
                      <m:r>
                        <w:rPr>
                          <w:rFonts w:ascii="Cambria Math" w:hAnsi="Cambria Math"/>
                        </w:rPr>
                        <m:t>C</m:t>
                      </m:r>
                    </m:sub>
                  </m:sSub>
                </m:e>
              </m:mr>
              <m:mr>
                <m:e>
                  <m:sSub>
                    <m:sSubPr>
                      <m:ctrlPr>
                        <w:rPr>
                          <w:rFonts w:ascii="Cambria Math" w:hAnsi="Cambria Math"/>
                          <w:lang w:val="en-US"/>
                        </w:rPr>
                      </m:ctrlPr>
                    </m:sSubPr>
                    <m:e>
                      <m:r>
                        <w:rPr>
                          <w:rFonts w:ascii="Cambria Math" w:hAnsi="Cambria Math"/>
                        </w:rPr>
                        <m:t>y</m:t>
                      </m:r>
                    </m:e>
                    <m:sub>
                      <m:r>
                        <w:rPr>
                          <w:rFonts w:ascii="Cambria Math" w:hAnsi="Cambria Math"/>
                        </w:rPr>
                        <m:t>C</m:t>
                      </m:r>
                    </m:sub>
                  </m:sSub>
                </m:e>
              </m:mr>
            </m:m>
          </m:e>
        </m:d>
      </m:oMath>
    </w:p>
    <w:p w14:paraId="7D925F3C" w14:textId="77777777" w:rsidR="00177A5B" w:rsidRDefault="00177A5B" w:rsidP="00177A5B">
      <w:pPr>
        <w:pStyle w:val="ListBullet"/>
      </w:pPr>
      <w:r>
        <w:t>Use the circle equations and sphere equations to solve problems</w:t>
      </w:r>
    </w:p>
    <w:p w14:paraId="735C8558" w14:textId="6458FFC4" w:rsidR="00177A5B" w:rsidRDefault="00177A5B" w:rsidP="00177A5B">
      <w:pPr>
        <w:pStyle w:val="Imageattributioncaption"/>
      </w:pPr>
      <w:hyperlink r:id="rId11" w:history="1">
        <w:r w:rsidRPr="00C6769E">
          <w:rPr>
            <w:rStyle w:val="Hyperlink"/>
          </w:rPr>
          <w:t xml:space="preserve">Mathematics Extension </w:t>
        </w:r>
        <w:r>
          <w:rPr>
            <w:rStyle w:val="Hyperlink"/>
          </w:rPr>
          <w:t>2</w:t>
        </w:r>
        <w:r w:rsidRPr="00C6769E">
          <w:rPr>
            <w:rStyle w:val="Hyperlink"/>
          </w:rPr>
          <w:t xml:space="preserve"> 11</w:t>
        </w:r>
        <w:r>
          <w:rPr>
            <w:rStyle w:val="Hyperlink"/>
          </w:rPr>
          <w:t>–</w:t>
        </w:r>
        <w:r w:rsidRPr="00C6769E">
          <w:rPr>
            <w:rStyle w:val="Hyperlink"/>
          </w:rPr>
          <w:t>12 Syllabus</w:t>
        </w:r>
      </w:hyperlink>
      <w:r>
        <w:t xml:space="preserve"> © NSW Education Standards Authority (NESA) for and on behalf of the Crown in right of the State of New South Wales, 2024.</w:t>
      </w:r>
    </w:p>
    <w:p w14:paraId="3F74673F" w14:textId="77777777" w:rsidR="00177A5B" w:rsidRDefault="00177A5B" w:rsidP="00177A5B">
      <w:pPr>
        <w:suppressAutoHyphens w:val="0"/>
        <w:spacing w:before="0" w:after="160" w:line="259" w:lineRule="auto"/>
      </w:pPr>
      <w:r>
        <w:br w:type="page"/>
      </w:r>
    </w:p>
    <w:p w14:paraId="44D487F7" w14:textId="5F6A5931" w:rsidR="004A781E" w:rsidRDefault="004A781E" w:rsidP="004A781E">
      <w:pPr>
        <w:pStyle w:val="ListBullet"/>
        <w:sectPr w:rsidR="004A781E" w:rsidSect="00564E23">
          <w:headerReference w:type="default" r:id="rId12"/>
          <w:footerReference w:type="default" r:id="rId13"/>
          <w:headerReference w:type="first" r:id="rId14"/>
          <w:footerReference w:type="first" r:id="rId15"/>
          <w:pgSz w:w="11906" w:h="16838"/>
          <w:pgMar w:top="1134" w:right="1134" w:bottom="1134" w:left="1134" w:header="488" w:footer="533" w:gutter="0"/>
          <w:pgNumType w:start="1"/>
          <w:cols w:space="708"/>
          <w:titlePg/>
          <w:docGrid w:linePitch="360"/>
        </w:sectPr>
      </w:pPr>
    </w:p>
    <w:p w14:paraId="2870F0AA" w14:textId="4441D9F6" w:rsidR="00E65F61" w:rsidRDefault="00E65F61" w:rsidP="00E65F61">
      <w:pPr>
        <w:pStyle w:val="Caption"/>
      </w:pPr>
      <w:r>
        <w:lastRenderedPageBreak/>
        <w:t xml:space="preserve">Table </w:t>
      </w:r>
      <w:fldSimple w:instr=" SEQ Table \* ARABIC ">
        <w:r w:rsidR="00575B66">
          <w:rPr>
            <w:noProof/>
          </w:rPr>
          <w:t>1</w:t>
        </w:r>
      </w:fldSimple>
      <w:r>
        <w:t xml:space="preserve">: </w:t>
      </w:r>
      <w:r w:rsidR="00154636">
        <w:t xml:space="preserve">lesson </w:t>
      </w:r>
      <w:r>
        <w:t>summary</w:t>
      </w:r>
    </w:p>
    <w:tbl>
      <w:tblPr>
        <w:tblStyle w:val="Tableheader"/>
        <w:tblW w:w="15035" w:type="dxa"/>
        <w:tblLook w:val="04A0" w:firstRow="1" w:lastRow="0" w:firstColumn="1" w:lastColumn="0" w:noHBand="0" w:noVBand="1"/>
        <w:tblCaption w:val="Summary table of activities"/>
        <w:tblDescription w:val="Summary of the activities, teaching strategies and teaching points for each section of the lesson. "/>
      </w:tblPr>
      <w:tblGrid>
        <w:gridCol w:w="1647"/>
        <w:gridCol w:w="6145"/>
        <w:gridCol w:w="2312"/>
        <w:gridCol w:w="4931"/>
      </w:tblGrid>
      <w:tr w:rsidR="006E19E1" w14:paraId="30CC095A" w14:textId="77777777" w:rsidTr="006E1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Pr>
          <w:p w14:paraId="47BE890F" w14:textId="088DCF27" w:rsidR="006E19E1" w:rsidRPr="005A171B" w:rsidRDefault="006E19E1" w:rsidP="00373465">
            <w:pPr>
              <w:spacing w:line="276" w:lineRule="auto"/>
              <w:rPr>
                <w:rStyle w:val="Strong"/>
                <w:bCs w:val="0"/>
              </w:rPr>
            </w:pPr>
            <w:r>
              <w:t>Section</w:t>
            </w:r>
          </w:p>
        </w:tc>
        <w:tc>
          <w:tcPr>
            <w:tcW w:w="6145" w:type="dxa"/>
          </w:tcPr>
          <w:p w14:paraId="739CCEED" w14:textId="7FBA8178" w:rsidR="006E19E1" w:rsidRPr="00502D2D" w:rsidRDefault="006E19E1" w:rsidP="00373465">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pPr>
            <w:r>
              <w:t>Summary of activity</w:t>
            </w:r>
          </w:p>
        </w:tc>
        <w:tc>
          <w:tcPr>
            <w:tcW w:w="2312" w:type="dxa"/>
          </w:tcPr>
          <w:p w14:paraId="61BB4911" w14:textId="582A0B90" w:rsidR="006E19E1" w:rsidRDefault="006E19E1" w:rsidP="00373465">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pPr>
            <w:r>
              <w:t>Teaching strategies</w:t>
            </w:r>
          </w:p>
        </w:tc>
        <w:tc>
          <w:tcPr>
            <w:tcW w:w="4931" w:type="dxa"/>
          </w:tcPr>
          <w:p w14:paraId="68EEEB76" w14:textId="27B65EEB" w:rsidR="006E19E1" w:rsidRPr="002629C1" w:rsidRDefault="006E19E1" w:rsidP="00373465">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E0ED189" w14:textId="77777777" w:rsidTr="006E1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Pr>
          <w:p w14:paraId="746B6F2F" w14:textId="77777777" w:rsidR="005A171B" w:rsidRPr="005A171B" w:rsidRDefault="005A171B" w:rsidP="00373465">
            <w:pPr>
              <w:spacing w:line="276" w:lineRule="auto"/>
              <w:rPr>
                <w:rStyle w:val="Strong"/>
                <w:b/>
                <w:bCs w:val="0"/>
              </w:rPr>
            </w:pPr>
            <w:r w:rsidRPr="005A171B">
              <w:rPr>
                <w:rStyle w:val="Strong"/>
                <w:b/>
                <w:bCs w:val="0"/>
              </w:rPr>
              <w:t>Retrieval practice</w:t>
            </w:r>
          </w:p>
        </w:tc>
        <w:tc>
          <w:tcPr>
            <w:tcW w:w="6145" w:type="dxa"/>
          </w:tcPr>
          <w:p w14:paraId="58954314" w14:textId="5A20A902" w:rsidR="005A171B" w:rsidRPr="00502D2D" w:rsidRDefault="00502D2D"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502D2D">
              <w:t>Students complete the questions on slide 4 of the PowerPoint on distances and equations of circles.</w:t>
            </w:r>
          </w:p>
        </w:tc>
        <w:tc>
          <w:tcPr>
            <w:tcW w:w="2312" w:type="dxa"/>
          </w:tcPr>
          <w:p w14:paraId="713B2A68" w14:textId="557B7B53" w:rsidR="005A171B" w:rsidRDefault="002B1DE9"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t>Mini whiteboards</w:t>
            </w:r>
          </w:p>
        </w:tc>
        <w:tc>
          <w:tcPr>
            <w:tcW w:w="4931" w:type="dxa"/>
          </w:tcPr>
          <w:p w14:paraId="05D6D750" w14:textId="661D6C51" w:rsidR="005A171B" w:rsidRDefault="002629C1"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2629C1">
              <w:t xml:space="preserve">This section </w:t>
            </w:r>
            <w:r w:rsidR="00652620">
              <w:t>reminds students of 2 skills required for this lesson.</w:t>
            </w:r>
          </w:p>
        </w:tc>
      </w:tr>
      <w:tr w:rsidR="005A171B" w14:paraId="1048A448" w14:textId="77777777" w:rsidTr="006E19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Pr>
          <w:p w14:paraId="39893476" w14:textId="77777777" w:rsidR="005A171B" w:rsidRPr="005A171B" w:rsidRDefault="005A171B" w:rsidP="00373465">
            <w:pPr>
              <w:spacing w:line="276" w:lineRule="auto"/>
              <w:rPr>
                <w:rStyle w:val="Strong"/>
                <w:b/>
                <w:bCs w:val="0"/>
              </w:rPr>
            </w:pPr>
            <w:r w:rsidRPr="005A171B">
              <w:rPr>
                <w:rStyle w:val="Strong"/>
                <w:b/>
                <w:bCs w:val="0"/>
              </w:rPr>
              <w:t>Activating prior knowledge</w:t>
            </w:r>
          </w:p>
        </w:tc>
        <w:tc>
          <w:tcPr>
            <w:tcW w:w="6145" w:type="dxa"/>
          </w:tcPr>
          <w:p w14:paraId="5FAE557A" w14:textId="7168D34B" w:rsidR="005A171B" w:rsidRPr="006B500F" w:rsidRDefault="006B500F" w:rsidP="0037346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6B500F">
              <w:t>Students use a length of string to model fixed</w:t>
            </w:r>
            <w:r w:rsidRPr="006B500F">
              <w:noBreakHyphen/>
              <w:t>magnitude and variable</w:t>
            </w:r>
            <w:r w:rsidR="00564E23">
              <w:t>-</w:t>
            </w:r>
            <w:r w:rsidRPr="006B500F">
              <w:t>direction vectors, answering questions about the path traced and how it can be written as a vector equation.</w:t>
            </w:r>
          </w:p>
        </w:tc>
        <w:tc>
          <w:tcPr>
            <w:tcW w:w="2312" w:type="dxa"/>
          </w:tcPr>
          <w:p w14:paraId="3E121584" w14:textId="33B628A2" w:rsidR="00B20635" w:rsidRDefault="00B20635" w:rsidP="00564E23">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t>Mini whiteboards</w:t>
            </w:r>
          </w:p>
        </w:tc>
        <w:tc>
          <w:tcPr>
            <w:tcW w:w="4931" w:type="dxa"/>
          </w:tcPr>
          <w:p w14:paraId="56D04DE1" w14:textId="1B380672" w:rsidR="005A171B" w:rsidRDefault="00E85207" w:rsidP="0037346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E85207">
              <w:t>This section builds the idea that a vector with fixed magnitude</w:t>
            </w:r>
            <w:r w:rsidR="00564E23">
              <w:t>,</w:t>
            </w:r>
            <w:r w:rsidRPr="00E85207">
              <w:t xml:space="preserve"> but changing direction</w:t>
            </w:r>
            <w:r w:rsidR="00564E23">
              <w:t>,</w:t>
            </w:r>
            <w:r w:rsidRPr="00E85207">
              <w:t xml:space="preserve"> traces a circle.</w:t>
            </w:r>
          </w:p>
        </w:tc>
      </w:tr>
      <w:tr w:rsidR="005A171B" w14:paraId="7BE494ED" w14:textId="77777777" w:rsidTr="006E1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Pr>
          <w:p w14:paraId="4DD31514" w14:textId="77777777" w:rsidR="005A171B" w:rsidRPr="005A171B" w:rsidRDefault="005A171B" w:rsidP="00373465">
            <w:pPr>
              <w:spacing w:line="276" w:lineRule="auto"/>
              <w:rPr>
                <w:rStyle w:val="Strong"/>
                <w:b/>
                <w:bCs w:val="0"/>
              </w:rPr>
            </w:pPr>
            <w:r w:rsidRPr="005A171B">
              <w:rPr>
                <w:rStyle w:val="Strong"/>
                <w:b/>
                <w:bCs w:val="0"/>
              </w:rPr>
              <w:t>Connecting learning</w:t>
            </w:r>
          </w:p>
        </w:tc>
        <w:tc>
          <w:tcPr>
            <w:tcW w:w="6145" w:type="dxa"/>
          </w:tcPr>
          <w:p w14:paraId="35DC7F93" w14:textId="527EE5F3" w:rsidR="005A171B" w:rsidRPr="00732C2B" w:rsidRDefault="00703981"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9D2586">
              <w:rPr>
                <w:rStyle w:val="Strong"/>
                <w:b w:val="0"/>
                <w:bCs w:val="0"/>
              </w:rPr>
              <w:t>S</w:t>
            </w:r>
            <w:r w:rsidRPr="00373465">
              <w:rPr>
                <w:rStyle w:val="Strong"/>
                <w:b w:val="0"/>
                <w:bCs w:val="0"/>
              </w:rPr>
              <w:t xml:space="preserve">tudents work through the Amplify activity </w:t>
            </w:r>
            <w:hyperlink r:id="rId16" w:history="1">
              <w:r w:rsidRPr="008F2FA4">
                <w:rPr>
                  <w:rStyle w:val="Hyperlink"/>
                </w:rPr>
                <w:t>bit.ly/vector_circle</w:t>
              </w:r>
            </w:hyperlink>
            <w:r>
              <w:t xml:space="preserve"> before discussing their results. </w:t>
            </w:r>
          </w:p>
        </w:tc>
        <w:tc>
          <w:tcPr>
            <w:tcW w:w="2312" w:type="dxa"/>
          </w:tcPr>
          <w:p w14:paraId="6717060A" w14:textId="17D9B6DE" w:rsidR="005A171B" w:rsidRDefault="00703981"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t>Pose-Pause-Pounce-Bounce</w:t>
            </w:r>
          </w:p>
        </w:tc>
        <w:tc>
          <w:tcPr>
            <w:tcW w:w="4931" w:type="dxa"/>
          </w:tcPr>
          <w:p w14:paraId="794F8D17" w14:textId="4A4A9ED5" w:rsidR="005A171B" w:rsidRDefault="000F3A1D"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0F3A1D">
              <w:t xml:space="preserve">This section formalises how </w:t>
            </w:r>
            <m:oMath>
              <m:d>
                <m:dPr>
                  <m:ctrlPr>
                    <w:rPr>
                      <w:rFonts w:ascii="Cambria Math" w:hAnsi="Cambria Math"/>
                    </w:rPr>
                  </m:ctrlPr>
                </m:dPr>
                <m:e>
                  <m:r>
                    <m:rPr>
                      <m:sty m:val="p"/>
                    </m:rPr>
                    <w:rPr>
                      <w:rFonts w:ascii="Cambria Math" w:hAnsi="Cambria Math"/>
                    </w:rPr>
                    <m:t>cos</m:t>
                  </m:r>
                  <m:r>
                    <w:rPr>
                      <w:rFonts w:ascii="Cambria Math" w:hAnsi="Cambria Math"/>
                    </w:rPr>
                    <m:t>⁡θ,</m:t>
                  </m:r>
                  <m:r>
                    <m:rPr>
                      <m:sty m:val="p"/>
                    </m:rPr>
                    <w:rPr>
                      <w:rFonts w:ascii="Cambria Math" w:hAnsi="Cambria Math"/>
                    </w:rPr>
                    <m:t>sin</m:t>
                  </m:r>
                  <m:r>
                    <w:rPr>
                      <w:rFonts w:ascii="Cambria Math" w:hAnsi="Cambria Math"/>
                    </w:rPr>
                    <m:t>⁡θ</m:t>
                  </m:r>
                </m:e>
              </m:d>
            </m:oMath>
            <w:r>
              <w:rPr>
                <w:rFonts w:eastAsiaTheme="minorEastAsia"/>
              </w:rPr>
              <w:t xml:space="preserve"> </w:t>
            </w:r>
            <w:r w:rsidRPr="000F3A1D">
              <w:t xml:space="preserve">generates a circular path and extends this to radius </w:t>
            </w:r>
            <m:oMath>
              <m:r>
                <w:rPr>
                  <w:rFonts w:ascii="Cambria Math" w:hAnsi="Cambria Math"/>
                </w:rPr>
                <m:t>r</m:t>
              </m:r>
            </m:oMath>
            <w:r>
              <w:rPr>
                <w:rFonts w:eastAsiaTheme="minorEastAsia"/>
              </w:rPr>
              <w:t xml:space="preserve"> </w:t>
            </w:r>
            <w:r w:rsidRPr="000F3A1D">
              <w:t>and translated centres, reinforcing the structure of vector, parametric and Cartesian representations of circles.</w:t>
            </w:r>
          </w:p>
        </w:tc>
      </w:tr>
      <w:tr w:rsidR="005A171B" w14:paraId="09880639" w14:textId="77777777" w:rsidTr="006E19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Pr>
          <w:p w14:paraId="0B3245C2" w14:textId="77777777" w:rsidR="005A171B" w:rsidRPr="005A171B" w:rsidRDefault="005A171B" w:rsidP="00373465">
            <w:pPr>
              <w:spacing w:line="276" w:lineRule="auto"/>
              <w:rPr>
                <w:rStyle w:val="Strong"/>
                <w:b/>
                <w:bCs w:val="0"/>
              </w:rPr>
            </w:pPr>
            <w:r w:rsidRPr="005A171B">
              <w:rPr>
                <w:rStyle w:val="Strong"/>
                <w:b/>
                <w:bCs w:val="0"/>
              </w:rPr>
              <w:t>Releasing responsibility</w:t>
            </w:r>
          </w:p>
        </w:tc>
        <w:tc>
          <w:tcPr>
            <w:tcW w:w="6145" w:type="dxa"/>
          </w:tcPr>
          <w:p w14:paraId="22AAC81E" w14:textId="3D3C39B8" w:rsidR="005A171B" w:rsidRDefault="0046363C" w:rsidP="0037346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46363C">
              <w:t>Students view slides </w:t>
            </w:r>
            <w:r w:rsidR="00292B07">
              <w:t>5–6</w:t>
            </w:r>
            <w:r w:rsidRPr="0046363C">
              <w:t xml:space="preserve">, where the teacher models examples of vector equations of circles in parametric, magnitude and Cartesian forms. Students then complete the worked examples on </w:t>
            </w:r>
            <w:r w:rsidR="00292B07" w:rsidRPr="0046363C">
              <w:t>slides </w:t>
            </w:r>
            <w:r w:rsidR="00292B07">
              <w:t>7</w:t>
            </w:r>
            <w:r w:rsidRPr="0046363C">
              <w:t>–</w:t>
            </w:r>
            <w:r w:rsidR="00292B07">
              <w:t>8</w:t>
            </w:r>
            <w:r w:rsidRPr="0046363C">
              <w:t xml:space="preserve">, determining whether given points lie on, inside or outside a circle, before consolidating their understanding using </w:t>
            </w:r>
            <w:hyperlink w:anchor="_Appendix_A" w:history="1">
              <w:r w:rsidRPr="0046363C">
                <w:rPr>
                  <w:rStyle w:val="Hyperlink"/>
                </w:rPr>
                <w:t xml:space="preserve">Appendix A. </w:t>
              </w:r>
            </w:hyperlink>
          </w:p>
        </w:tc>
        <w:tc>
          <w:tcPr>
            <w:tcW w:w="2312" w:type="dxa"/>
          </w:tcPr>
          <w:p w14:paraId="2AF519CB" w14:textId="27563CDD" w:rsidR="005A171B" w:rsidRDefault="004B7B3D" w:rsidP="0037346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t>Worked example (</w:t>
            </w:r>
            <w:r w:rsidR="000A778C">
              <w:t>Y</w:t>
            </w:r>
            <w:r>
              <w:t>our turn)</w:t>
            </w:r>
          </w:p>
          <w:p w14:paraId="0CCBF9EC" w14:textId="04F39D12" w:rsidR="004B7B3D" w:rsidRDefault="004B7B3D" w:rsidP="0037346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t>Frayer diagram</w:t>
            </w:r>
          </w:p>
        </w:tc>
        <w:tc>
          <w:tcPr>
            <w:tcW w:w="4931" w:type="dxa"/>
          </w:tcPr>
          <w:p w14:paraId="083F901B" w14:textId="6F149B05" w:rsidR="005A171B" w:rsidRDefault="008214EB" w:rsidP="0037346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8214EB">
              <w:t>This section consolidates how vector, magnitude and Cartesian forms describe the same circle and strengthens students’ ability to determine a point’s position relative to a circle using vector magnitude.</w:t>
            </w:r>
          </w:p>
        </w:tc>
      </w:tr>
      <w:tr w:rsidR="005A171B" w14:paraId="4FD6F7C7" w14:textId="77777777" w:rsidTr="006E1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Pr>
          <w:p w14:paraId="426364D7" w14:textId="77777777" w:rsidR="005A171B" w:rsidRPr="005A171B" w:rsidRDefault="005A171B" w:rsidP="00373465">
            <w:pPr>
              <w:spacing w:line="276" w:lineRule="auto"/>
              <w:rPr>
                <w:rStyle w:val="Strong"/>
                <w:b/>
                <w:bCs w:val="0"/>
              </w:rPr>
            </w:pPr>
            <w:r w:rsidRPr="005A171B">
              <w:rPr>
                <w:rStyle w:val="Strong"/>
                <w:b/>
                <w:bCs w:val="0"/>
              </w:rPr>
              <w:t>Independent practice</w:t>
            </w:r>
          </w:p>
        </w:tc>
        <w:tc>
          <w:tcPr>
            <w:tcW w:w="6145" w:type="dxa"/>
          </w:tcPr>
          <w:p w14:paraId="7A20656B" w14:textId="0DB3A2C0" w:rsidR="005A171B" w:rsidRPr="0067229A" w:rsidRDefault="0067229A"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67229A">
              <w:t>Students complete the HSC</w:t>
            </w:r>
            <w:r w:rsidR="00564E23">
              <w:t>-</w:t>
            </w:r>
            <w:r w:rsidRPr="0067229A">
              <w:t xml:space="preserve">style question in </w:t>
            </w:r>
            <w:hyperlink w:anchor="_Appendix_B" w:history="1">
              <w:r w:rsidRPr="0067229A">
                <w:rPr>
                  <w:rStyle w:val="Hyperlink"/>
                </w:rPr>
                <w:t>Appendix B</w:t>
              </w:r>
            </w:hyperlink>
            <w:r w:rsidRPr="0067229A">
              <w:t xml:space="preserve"> independently, then compare their solutions with a partner. The class then reviews the questions together to develop an agreed final solution.</w:t>
            </w:r>
          </w:p>
        </w:tc>
        <w:tc>
          <w:tcPr>
            <w:tcW w:w="2312" w:type="dxa"/>
          </w:tcPr>
          <w:p w14:paraId="47DFA77E" w14:textId="77777777" w:rsidR="005A171B" w:rsidRDefault="005A171B"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p>
        </w:tc>
        <w:tc>
          <w:tcPr>
            <w:tcW w:w="4931" w:type="dxa"/>
          </w:tcPr>
          <w:p w14:paraId="6A295CB8" w14:textId="0FD59077" w:rsidR="005A171B" w:rsidRDefault="002B1DE9" w:rsidP="0037346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2B1DE9">
              <w:t>This section reinforces students’ ability to apply vector and magnitude forms of a circle to solve unfamiliar problems and justify their reasoning, strengthening accuracy and confidence with HSC</w:t>
            </w:r>
            <w:r w:rsidR="00564E23">
              <w:t>-</w:t>
            </w:r>
            <w:r w:rsidRPr="002B1DE9">
              <w:t>style applications.</w:t>
            </w:r>
          </w:p>
        </w:tc>
      </w:tr>
    </w:tbl>
    <w:p w14:paraId="04EC6D94" w14:textId="77777777" w:rsidR="005A171B" w:rsidRDefault="005A171B" w:rsidP="004A781E">
      <w:pPr>
        <w:pStyle w:val="ListBullet"/>
        <w:sectPr w:rsidR="005A171B" w:rsidSect="004A781E">
          <w:headerReference w:type="first" r:id="rId17"/>
          <w:footerReference w:type="first" r:id="rId18"/>
          <w:pgSz w:w="16838" w:h="11906" w:orient="landscape"/>
          <w:pgMar w:top="1134" w:right="1129" w:bottom="1134" w:left="1134" w:header="488" w:footer="535"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4FE6BA50" w:rsidR="005A171B" w:rsidRDefault="005A171B" w:rsidP="00C3133B">
      <w:pPr>
        <w:pStyle w:val="FeatureBox2"/>
      </w:pPr>
      <w:r>
        <w:t xml:space="preserve">Please use the associated PowerPoint </w:t>
      </w:r>
      <w:r w:rsidR="0037316B">
        <w:rPr>
          <w:i/>
          <w:iCs/>
        </w:rPr>
        <w:t xml:space="preserve">Vector equations of </w:t>
      </w:r>
      <w:r w:rsidR="00E00A31">
        <w:rPr>
          <w:i/>
          <w:iCs/>
        </w:rPr>
        <w:t xml:space="preserve">circles </w:t>
      </w:r>
      <w:r w:rsidR="00E00A31">
        <w:t>to</w:t>
      </w:r>
      <w:r>
        <w:t xml:space="preserve"> display images in this lesson.</w:t>
      </w:r>
    </w:p>
    <w:p w14:paraId="17149141" w14:textId="77777777" w:rsidR="005A171B" w:rsidRDefault="005A171B" w:rsidP="005A171B">
      <w:pPr>
        <w:pStyle w:val="Heading3"/>
      </w:pPr>
      <w:r>
        <w:t>Retrieval practice</w:t>
      </w:r>
    </w:p>
    <w:p w14:paraId="462CF323" w14:textId="522E79D8" w:rsidR="005A171B" w:rsidRDefault="00845A0A" w:rsidP="005A171B">
      <w:pPr>
        <w:pStyle w:val="ListNumber"/>
      </w:pPr>
      <w:r>
        <w:t xml:space="preserve">Display slide </w:t>
      </w:r>
      <w:r w:rsidR="006857A8">
        <w:t>4 of the PowerPoint and have students respond</w:t>
      </w:r>
      <w:r w:rsidR="005F0987">
        <w:t xml:space="preserve"> to </w:t>
      </w:r>
      <w:r w:rsidR="008D1C29">
        <w:t>each question on their mini whiteboard</w:t>
      </w:r>
      <w:r w:rsidR="008A57B2">
        <w:t xml:space="preserve"> </w:t>
      </w:r>
      <w:r w:rsidR="00663B42">
        <w:t>(</w:t>
      </w:r>
      <w:hyperlink r:id="rId19" w:history="1">
        <w:r w:rsidR="00663B42" w:rsidRPr="00183649">
          <w:rPr>
            <w:rStyle w:val="Hyperlink"/>
          </w:rPr>
          <w:t>bit.ly/miniwhiteboards</w:t>
        </w:r>
      </w:hyperlink>
      <w:r w:rsidR="00663B42" w:rsidRPr="006B3D1E">
        <w:rPr>
          <w:rStyle w:val="Hyperlink"/>
          <w:color w:val="auto"/>
          <w:u w:val="none"/>
        </w:rPr>
        <w:t>)</w:t>
      </w:r>
      <w:r w:rsidR="003D4AB5">
        <w:t xml:space="preserve">. </w:t>
      </w:r>
      <w:r w:rsidR="00E00A31">
        <w:t>After each question, a</w:t>
      </w:r>
      <w:r w:rsidR="008D1C29">
        <w:t>nimate the slide to display the solution</w:t>
      </w:r>
      <w:r w:rsidR="00E00A31">
        <w:t xml:space="preserve">. </w:t>
      </w:r>
    </w:p>
    <w:p w14:paraId="5921143E" w14:textId="48B797B8" w:rsidR="00D94B81" w:rsidRDefault="00B3405A" w:rsidP="00C3133B">
      <w:pPr>
        <w:pStyle w:val="FeatureBox"/>
      </w:pPr>
      <w:r w:rsidRPr="00B3405A">
        <w:t xml:space="preserve">This retrieval </w:t>
      </w:r>
      <w:r w:rsidR="00A41C81">
        <w:t xml:space="preserve">practice </w:t>
      </w:r>
      <w:r w:rsidRPr="00B3405A">
        <w:t xml:space="preserve">revisits key prior learning on distances and equations of circles. Students recall how to calculate the distance between </w:t>
      </w:r>
      <w:r w:rsidR="00A41C81">
        <w:t>2</w:t>
      </w:r>
      <w:r w:rsidRPr="00B3405A">
        <w:t xml:space="preserve"> points, form the Cartesian equation of a circle, and identify the parametric equation of a circle centred at the origin</w:t>
      </w:r>
      <w:r>
        <w:t>.</w:t>
      </w:r>
      <w:r w:rsidR="00E57998">
        <w:t xml:space="preserve"> Parametric equations </w:t>
      </w:r>
      <w:r w:rsidR="00283B65">
        <w:t>were</w:t>
      </w:r>
      <w:r w:rsidR="00E57998">
        <w:t xml:space="preserve"> </w:t>
      </w:r>
      <w:r w:rsidR="008C45EF">
        <w:t xml:space="preserve">covered in </w:t>
      </w:r>
      <w:r w:rsidR="00B85746">
        <w:t>U</w:t>
      </w:r>
      <w:r w:rsidR="00E57998">
        <w:t xml:space="preserve">nit 5 – Parametric </w:t>
      </w:r>
      <w:r w:rsidR="00B85746">
        <w:t>f</w:t>
      </w:r>
      <w:r w:rsidR="00E57998">
        <w:t>orm</w:t>
      </w:r>
      <w:r w:rsidR="00B85746">
        <w:t xml:space="preserve"> – Lesson 3 – circle parametric form. </w:t>
      </w:r>
    </w:p>
    <w:p w14:paraId="7B57F6BC" w14:textId="77777777" w:rsidR="005A171B" w:rsidRDefault="005A171B" w:rsidP="005A171B">
      <w:pPr>
        <w:pStyle w:val="Heading3"/>
      </w:pPr>
      <w:r>
        <w:t>Activating prior knowledge</w:t>
      </w:r>
    </w:p>
    <w:p w14:paraId="674B4DD4" w14:textId="239CEB38" w:rsidR="005A171B" w:rsidRDefault="009B4BFC" w:rsidP="00AD4177">
      <w:pPr>
        <w:pStyle w:val="ListNumber"/>
        <w:numPr>
          <w:ilvl w:val="0"/>
          <w:numId w:val="7"/>
        </w:numPr>
      </w:pPr>
      <w:r>
        <w:t xml:space="preserve">Provide </w:t>
      </w:r>
      <w:r w:rsidR="007A72D3">
        <w:t xml:space="preserve">2 </w:t>
      </w:r>
      <w:r>
        <w:t xml:space="preserve">students </w:t>
      </w:r>
      <w:r w:rsidR="00003BBF">
        <w:t>(</w:t>
      </w:r>
      <w:r w:rsidR="00F5295C">
        <w:t>s</w:t>
      </w:r>
      <w:r w:rsidR="00003BBF">
        <w:t xml:space="preserve">tudent A and </w:t>
      </w:r>
      <w:r w:rsidR="00F5295C">
        <w:t xml:space="preserve">student </w:t>
      </w:r>
      <w:r w:rsidR="00003BBF">
        <w:t>B)</w:t>
      </w:r>
      <w:r w:rsidR="00E12FBB">
        <w:t xml:space="preserve"> </w:t>
      </w:r>
      <w:r>
        <w:t>with a length of string</w:t>
      </w:r>
      <w:r w:rsidR="00FB1DBE">
        <w:t xml:space="preserve">, with each student holding an end. </w:t>
      </w:r>
    </w:p>
    <w:p w14:paraId="08D1E4E1" w14:textId="2640230F" w:rsidR="000D721A" w:rsidRDefault="000D721A" w:rsidP="000D721A">
      <w:pPr>
        <w:pStyle w:val="ListNumber"/>
      </w:pPr>
      <w:r>
        <w:t xml:space="preserve">Instruct </w:t>
      </w:r>
      <w:r w:rsidR="00F5295C">
        <w:t>student</w:t>
      </w:r>
      <w:r>
        <w:t xml:space="preserve"> A to remain still, </w:t>
      </w:r>
      <w:r w:rsidR="00692C99">
        <w:t xml:space="preserve">while </w:t>
      </w:r>
      <w:r w:rsidR="00F5295C">
        <w:t>student</w:t>
      </w:r>
      <w:r>
        <w:t xml:space="preserve"> B walk</w:t>
      </w:r>
      <w:r w:rsidR="00564E23">
        <w:t>s</w:t>
      </w:r>
      <w:r>
        <w:t xml:space="preserve"> </w:t>
      </w:r>
      <w:r w:rsidR="00EF2A89">
        <w:t xml:space="preserve">directly </w:t>
      </w:r>
      <w:r w:rsidR="001E5A1F">
        <w:t xml:space="preserve">to a </w:t>
      </w:r>
      <w:r w:rsidR="00FD0383">
        <w:t>nominated</w:t>
      </w:r>
      <w:r w:rsidR="001E5A1F">
        <w:t xml:space="preserve"> point in the classroom</w:t>
      </w:r>
      <w:r w:rsidR="004762E5">
        <w:t>.</w:t>
      </w:r>
      <w:r>
        <w:t xml:space="preserve"> </w:t>
      </w:r>
    </w:p>
    <w:p w14:paraId="7746328C" w14:textId="47C7BBB9" w:rsidR="000D721A" w:rsidRDefault="000D721A" w:rsidP="000D721A">
      <w:pPr>
        <w:pStyle w:val="ListNumber"/>
      </w:pPr>
      <w:r>
        <w:t>Ask the class to answer the following questions on their mini whiteboards</w:t>
      </w:r>
      <w:r w:rsidR="00564E23">
        <w:t>:</w:t>
      </w:r>
    </w:p>
    <w:p w14:paraId="4934E29C" w14:textId="77777777" w:rsidR="000D721A" w:rsidRDefault="000D721A" w:rsidP="000D721A">
      <w:pPr>
        <w:pStyle w:val="ListBullet2"/>
      </w:pPr>
      <w:r>
        <w:t>What shape does the tip of the vector trace?</w:t>
      </w:r>
    </w:p>
    <w:p w14:paraId="0CE65D48" w14:textId="47E07A2A" w:rsidR="000D721A" w:rsidRDefault="003E24B9" w:rsidP="000D721A">
      <w:pPr>
        <w:pStyle w:val="ListBullet2"/>
      </w:pPr>
      <w:r>
        <w:t>Does</w:t>
      </w:r>
      <w:r w:rsidR="000D721A">
        <w:t xml:space="preserve"> the direction of th</w:t>
      </w:r>
      <w:r>
        <w:t>e</w:t>
      </w:r>
      <w:r w:rsidR="000D721A">
        <w:t xml:space="preserve"> vector </w:t>
      </w:r>
      <w:r>
        <w:t xml:space="preserve">change? </w:t>
      </w:r>
    </w:p>
    <w:p w14:paraId="7C954821" w14:textId="09BB6E69" w:rsidR="000D721A" w:rsidRDefault="003E24B9" w:rsidP="000D721A">
      <w:pPr>
        <w:pStyle w:val="ListBullet2"/>
      </w:pPr>
      <w:r>
        <w:t>Does</w:t>
      </w:r>
      <w:r w:rsidR="000D721A">
        <w:t xml:space="preserve"> the magnitude of </w:t>
      </w:r>
      <w:r>
        <w:t xml:space="preserve">the vector change? </w:t>
      </w:r>
    </w:p>
    <w:p w14:paraId="05FD03F1" w14:textId="77777777" w:rsidR="000D721A" w:rsidRDefault="000D721A" w:rsidP="000D721A">
      <w:pPr>
        <w:pStyle w:val="ListBullet2"/>
      </w:pPr>
      <w:r>
        <w:t>How could we write this as a vector equation?</w:t>
      </w:r>
    </w:p>
    <w:p w14:paraId="080F2CE8" w14:textId="77777777" w:rsidR="00564E23" w:rsidRDefault="000D721A" w:rsidP="00C3133B">
      <w:pPr>
        <w:pStyle w:val="FeatureBox"/>
      </w:pPr>
      <w:r>
        <w:t>Student responses should be:</w:t>
      </w:r>
    </w:p>
    <w:p w14:paraId="5CBE1D2C" w14:textId="6B251122" w:rsidR="00564E23" w:rsidRDefault="00587C79" w:rsidP="00564E23">
      <w:pPr>
        <w:pStyle w:val="FeatureBox"/>
        <w:numPr>
          <w:ilvl w:val="0"/>
          <w:numId w:val="33"/>
        </w:numPr>
        <w:ind w:left="567" w:hanging="567"/>
      </w:pPr>
      <w:r>
        <w:t>s</w:t>
      </w:r>
      <w:r w:rsidR="000D721A">
        <w:t>traight line</w:t>
      </w:r>
    </w:p>
    <w:p w14:paraId="7EC799A2" w14:textId="3D20214E" w:rsidR="00564E23" w:rsidRDefault="00587C79" w:rsidP="00564E23">
      <w:pPr>
        <w:pStyle w:val="FeatureBox"/>
        <w:numPr>
          <w:ilvl w:val="0"/>
          <w:numId w:val="33"/>
        </w:numPr>
        <w:ind w:left="567" w:hanging="567"/>
      </w:pPr>
      <w:r>
        <w:lastRenderedPageBreak/>
        <w:t>d</w:t>
      </w:r>
      <w:r w:rsidR="003E24B9">
        <w:t>irection does not change.</w:t>
      </w:r>
    </w:p>
    <w:p w14:paraId="0315FB0A" w14:textId="62A5A914" w:rsidR="00564E23" w:rsidRDefault="00587C79" w:rsidP="00564E23">
      <w:pPr>
        <w:pStyle w:val="FeatureBox"/>
        <w:numPr>
          <w:ilvl w:val="0"/>
          <w:numId w:val="33"/>
        </w:numPr>
        <w:ind w:left="567" w:hanging="567"/>
      </w:pPr>
      <w:r>
        <w:t>m</w:t>
      </w:r>
      <w:r w:rsidR="003E24B9">
        <w:t>agnitude changes</w:t>
      </w:r>
    </w:p>
    <w:p w14:paraId="568CE208" w14:textId="50D18CF6" w:rsidR="000D721A" w:rsidRPr="00DE123C" w:rsidRDefault="000D721A" w:rsidP="00564E23">
      <w:pPr>
        <w:pStyle w:val="FeatureBox"/>
        <w:numPr>
          <w:ilvl w:val="0"/>
          <w:numId w:val="33"/>
        </w:numPr>
        <w:ind w:left="567" w:hanging="567"/>
        <w:rPr>
          <w:b/>
          <w:bCs/>
        </w:rPr>
      </w:pPr>
      <m:oMath>
        <m:r>
          <m:rPr>
            <m:sty m:val="bi"/>
          </m:rPr>
          <w:rPr>
            <w:rFonts w:ascii="Cambria Math" w:hAnsi="Cambria Math"/>
          </w:rPr>
          <m:t>r=a</m:t>
        </m:r>
        <m:r>
          <w:rPr>
            <w:rFonts w:ascii="Cambria Math" w:hAnsi="Cambria Math"/>
          </w:rPr>
          <m:t>+λ</m:t>
        </m:r>
        <m:r>
          <m:rPr>
            <m:sty m:val="bi"/>
          </m:rPr>
          <w:rPr>
            <w:rFonts w:ascii="Cambria Math" w:hAnsi="Cambria Math"/>
          </w:rPr>
          <m:t>b</m:t>
        </m:r>
      </m:oMath>
    </w:p>
    <w:p w14:paraId="4DD3938B" w14:textId="3A0AB518" w:rsidR="00966E52" w:rsidRDefault="007C5AF8" w:rsidP="00AD4177">
      <w:pPr>
        <w:pStyle w:val="ListNumber"/>
        <w:numPr>
          <w:ilvl w:val="0"/>
          <w:numId w:val="7"/>
        </w:numPr>
      </w:pPr>
      <w:r>
        <w:t xml:space="preserve">Continuing with a length of string connecting </w:t>
      </w:r>
      <w:r w:rsidR="00EC12D9">
        <w:t>student</w:t>
      </w:r>
      <w:r>
        <w:t xml:space="preserve"> A and </w:t>
      </w:r>
      <w:r w:rsidR="00EC12D9">
        <w:t>student</w:t>
      </w:r>
      <w:r>
        <w:t xml:space="preserve"> B</w:t>
      </w:r>
      <w:r w:rsidR="00472BB5">
        <w:t xml:space="preserve">, </w:t>
      </w:r>
      <w:r w:rsidR="00EC12D9">
        <w:t>student</w:t>
      </w:r>
      <w:r w:rsidR="00966E52">
        <w:t xml:space="preserve"> </w:t>
      </w:r>
      <w:r w:rsidR="00003BBF">
        <w:t xml:space="preserve">A is </w:t>
      </w:r>
      <w:r w:rsidR="00966E52">
        <w:t xml:space="preserve">to remain still, whilst </w:t>
      </w:r>
      <w:r w:rsidR="00EC12D9">
        <w:t>student</w:t>
      </w:r>
      <w:r w:rsidR="00003BBF">
        <w:t xml:space="preserve"> B </w:t>
      </w:r>
      <w:r w:rsidR="00E8053A">
        <w:t>moves to a distance so that there is no slack on the string</w:t>
      </w:r>
      <w:r w:rsidR="00042B77">
        <w:t>.</w:t>
      </w:r>
    </w:p>
    <w:p w14:paraId="39A71E09" w14:textId="3821B7BF" w:rsidR="006634AB" w:rsidRDefault="00BE2CF6" w:rsidP="00AD4177">
      <w:pPr>
        <w:pStyle w:val="ListNumber"/>
        <w:numPr>
          <w:ilvl w:val="0"/>
          <w:numId w:val="7"/>
        </w:numPr>
      </w:pPr>
      <w:r>
        <w:t xml:space="preserve">Student A remains </w:t>
      </w:r>
      <w:r w:rsidR="00947256">
        <w:t xml:space="preserve">in </w:t>
      </w:r>
      <w:r w:rsidR="003A79FC">
        <w:t>place but may rotate to face Student B</w:t>
      </w:r>
      <w:r w:rsidR="006566D8">
        <w:t xml:space="preserve">. Instruct Student B to </w:t>
      </w:r>
      <w:r w:rsidR="00042B77">
        <w:t>move in a manner tha</w:t>
      </w:r>
      <w:r w:rsidR="00FC6C07">
        <w:t>t</w:t>
      </w:r>
      <w:r w:rsidR="00042B77">
        <w:t xml:space="preserve"> maintains no slack </w:t>
      </w:r>
      <w:r w:rsidR="00BD517D">
        <w:t>i</w:t>
      </w:r>
      <w:r w:rsidR="00042B77">
        <w:t xml:space="preserve">n the string. </w:t>
      </w:r>
    </w:p>
    <w:p w14:paraId="3DF9D451" w14:textId="5720D74D" w:rsidR="005262DB" w:rsidRDefault="00B4792D" w:rsidP="00AD4177">
      <w:pPr>
        <w:pStyle w:val="ListNumber"/>
        <w:numPr>
          <w:ilvl w:val="0"/>
          <w:numId w:val="7"/>
        </w:numPr>
      </w:pPr>
      <w:r>
        <w:t>Ask the class to</w:t>
      </w:r>
      <w:r w:rsidR="005262DB">
        <w:t xml:space="preserve"> answer the following questions on their mini whiteboards</w:t>
      </w:r>
      <w:r w:rsidR="00692C99">
        <w:t>.</w:t>
      </w:r>
    </w:p>
    <w:p w14:paraId="606353F8" w14:textId="77777777" w:rsidR="008D48DC" w:rsidRDefault="008D48DC" w:rsidP="005262DB">
      <w:pPr>
        <w:pStyle w:val="ListBullet2"/>
      </w:pPr>
      <w:r>
        <w:t xml:space="preserve">If we think of the string as a vector, where would its tail and tip be? </w:t>
      </w:r>
    </w:p>
    <w:p w14:paraId="4EF5BAEC" w14:textId="47D22CAA" w:rsidR="005A171B" w:rsidRDefault="00F13006" w:rsidP="001E031C">
      <w:pPr>
        <w:pStyle w:val="ListBullet3"/>
      </w:pPr>
      <w:r>
        <w:t>D</w:t>
      </w:r>
      <w:r w:rsidR="00B4792D">
        <w:t xml:space="preserve">escribe the shape that is being traced </w:t>
      </w:r>
      <w:r w:rsidR="00751CD6">
        <w:t xml:space="preserve">out by </w:t>
      </w:r>
      <w:r w:rsidR="00EC12D9">
        <w:t>student</w:t>
      </w:r>
      <w:r w:rsidR="00751CD6">
        <w:t xml:space="preserve"> B</w:t>
      </w:r>
      <w:r w:rsidR="00F0624C">
        <w:t>.</w:t>
      </w:r>
    </w:p>
    <w:p w14:paraId="51FA542A" w14:textId="77777777" w:rsidR="007B26B5" w:rsidRDefault="007B26B5" w:rsidP="007B26B5">
      <w:pPr>
        <w:pStyle w:val="ListBullet2"/>
      </w:pPr>
      <w:r>
        <w:t xml:space="preserve">Does the direction of the vector change? </w:t>
      </w:r>
    </w:p>
    <w:p w14:paraId="391D67C5" w14:textId="77777777" w:rsidR="007B26B5" w:rsidRDefault="007B26B5" w:rsidP="007B26B5">
      <w:pPr>
        <w:pStyle w:val="ListBullet2"/>
      </w:pPr>
      <w:r>
        <w:t xml:space="preserve">Does the magnitude of the vector change? </w:t>
      </w:r>
    </w:p>
    <w:p w14:paraId="534D26C2" w14:textId="7FF986E6" w:rsidR="00000350" w:rsidRDefault="00000350" w:rsidP="00D54897">
      <w:pPr>
        <w:pStyle w:val="ListBullet2"/>
      </w:pPr>
      <w:r>
        <w:t xml:space="preserve">Would you describe </w:t>
      </w:r>
      <w:r w:rsidR="007D16AA">
        <w:t>the change in direction of the vector using</w:t>
      </w:r>
      <w:r>
        <w:t xml:space="preserve"> an angle, gradient, or another measure? </w:t>
      </w:r>
    </w:p>
    <w:p w14:paraId="26A34E0B" w14:textId="77777777" w:rsidR="001E031C" w:rsidRDefault="00923290" w:rsidP="00C3133B">
      <w:pPr>
        <w:pStyle w:val="FeatureBox"/>
      </w:pPr>
      <w:r>
        <w:t>Student responses should be</w:t>
      </w:r>
      <w:r w:rsidR="00761518">
        <w:t>:</w:t>
      </w:r>
      <w:r>
        <w:t xml:space="preserve"> </w:t>
      </w:r>
    </w:p>
    <w:p w14:paraId="4ACA26AE" w14:textId="10772FC7" w:rsidR="001E031C" w:rsidRDefault="00587C79" w:rsidP="001E031C">
      <w:pPr>
        <w:pStyle w:val="FeatureBox"/>
        <w:numPr>
          <w:ilvl w:val="0"/>
          <w:numId w:val="34"/>
        </w:numPr>
        <w:ind w:left="567" w:hanging="567"/>
      </w:pPr>
      <w:r>
        <w:t>t</w:t>
      </w:r>
      <w:r w:rsidR="00C470EC">
        <w:t xml:space="preserve">ail is </w:t>
      </w:r>
      <w:r w:rsidR="00EC12D9">
        <w:t xml:space="preserve">student </w:t>
      </w:r>
      <w:r w:rsidR="00A35974">
        <w:t>A;</w:t>
      </w:r>
      <w:r w:rsidR="00C470EC">
        <w:t xml:space="preserve"> </w:t>
      </w:r>
      <w:r>
        <w:t>t</w:t>
      </w:r>
      <w:r w:rsidR="00C470EC">
        <w:t xml:space="preserve">ip is </w:t>
      </w:r>
      <w:r w:rsidR="00EC12D9">
        <w:t xml:space="preserve">student </w:t>
      </w:r>
      <w:r w:rsidR="00C470EC">
        <w:t>B</w:t>
      </w:r>
    </w:p>
    <w:p w14:paraId="718FE0D6" w14:textId="77777777" w:rsidR="001E031C" w:rsidRDefault="00587C79" w:rsidP="001E031C">
      <w:pPr>
        <w:pStyle w:val="FeatureBox"/>
        <w:numPr>
          <w:ilvl w:val="0"/>
          <w:numId w:val="34"/>
        </w:numPr>
        <w:ind w:left="567" w:hanging="567"/>
      </w:pPr>
      <w:r>
        <w:t>c</w:t>
      </w:r>
      <w:r w:rsidR="003A4A2B">
        <w:t>ircle</w:t>
      </w:r>
    </w:p>
    <w:p w14:paraId="056EE831" w14:textId="77777777" w:rsidR="001E031C" w:rsidRDefault="00587C79" w:rsidP="001E031C">
      <w:pPr>
        <w:pStyle w:val="FeatureBox"/>
        <w:numPr>
          <w:ilvl w:val="0"/>
          <w:numId w:val="34"/>
        </w:numPr>
        <w:ind w:left="567" w:hanging="567"/>
      </w:pPr>
      <w:r>
        <w:t>direction changes</w:t>
      </w:r>
    </w:p>
    <w:p w14:paraId="7401E91F" w14:textId="77777777" w:rsidR="001E031C" w:rsidRDefault="00587C79" w:rsidP="001E031C">
      <w:pPr>
        <w:pStyle w:val="FeatureBox"/>
        <w:numPr>
          <w:ilvl w:val="0"/>
          <w:numId w:val="34"/>
        </w:numPr>
        <w:ind w:left="567" w:hanging="567"/>
      </w:pPr>
      <w:r>
        <w:t>magnitude does not change</w:t>
      </w:r>
    </w:p>
    <w:p w14:paraId="698A381B" w14:textId="264C66CC" w:rsidR="002444BA" w:rsidRDefault="00587C79" w:rsidP="001E031C">
      <w:pPr>
        <w:pStyle w:val="FeatureBox"/>
        <w:numPr>
          <w:ilvl w:val="0"/>
          <w:numId w:val="34"/>
        </w:numPr>
        <w:ind w:left="567" w:hanging="567"/>
      </w:pPr>
      <w:r>
        <w:t>a</w:t>
      </w:r>
      <w:r w:rsidR="00F63E10">
        <w:t>ngle</w:t>
      </w:r>
      <w:r w:rsidR="001E031C">
        <w:t>.</w:t>
      </w:r>
    </w:p>
    <w:p w14:paraId="75D81E2E" w14:textId="77777777" w:rsidR="00E00962" w:rsidRDefault="00E00962" w:rsidP="00E00962">
      <w:pPr>
        <w:pStyle w:val="Heading3"/>
      </w:pPr>
      <w:r>
        <w:t>Connecting learning</w:t>
      </w:r>
    </w:p>
    <w:p w14:paraId="2F078AFA" w14:textId="62AE93CF" w:rsidR="007E6668" w:rsidRDefault="007E6668" w:rsidP="007E6668">
      <w:pPr>
        <w:pStyle w:val="ListNumber"/>
        <w:numPr>
          <w:ilvl w:val="0"/>
          <w:numId w:val="24"/>
        </w:numPr>
      </w:pPr>
      <w:r w:rsidRPr="007E6668">
        <w:rPr>
          <w:rStyle w:val="Strong"/>
          <w:b w:val="0"/>
          <w:bCs w:val="0"/>
        </w:rPr>
        <w:t xml:space="preserve">Assign the Amplify Classroom activity ‘Vector equation of </w:t>
      </w:r>
      <w:r w:rsidR="00AD16F3">
        <w:rPr>
          <w:rStyle w:val="Strong"/>
          <w:b w:val="0"/>
          <w:bCs w:val="0"/>
        </w:rPr>
        <w:t>a circle</w:t>
      </w:r>
      <w:r w:rsidRPr="007E6668">
        <w:rPr>
          <w:rStyle w:val="Strong"/>
          <w:b w:val="0"/>
          <w:bCs w:val="0"/>
        </w:rPr>
        <w:t>’ (</w:t>
      </w:r>
      <w:hyperlink r:id="rId20" w:history="1">
        <w:r w:rsidRPr="001D60CD">
          <w:rPr>
            <w:rStyle w:val="Hyperlink"/>
          </w:rPr>
          <w:t>bit.ly/vector_circle</w:t>
        </w:r>
      </w:hyperlink>
      <w:r w:rsidRPr="007E6668">
        <w:rPr>
          <w:rStyle w:val="Strong"/>
          <w:b w:val="0"/>
          <w:bCs w:val="0"/>
        </w:rPr>
        <w:t xml:space="preserve">) for students </w:t>
      </w:r>
      <w:r w:rsidRPr="00110557" w:rsidDel="00AD55CC">
        <w:t xml:space="preserve">to </w:t>
      </w:r>
      <w:r w:rsidRPr="00110557">
        <w:t>attempt in pairs</w:t>
      </w:r>
      <w:r>
        <w:t xml:space="preserve"> using digital </w:t>
      </w:r>
      <w:r w:rsidR="00D5751D">
        <w:t>devices.</w:t>
      </w:r>
    </w:p>
    <w:p w14:paraId="3757FC53" w14:textId="77777777" w:rsidR="002F7A06" w:rsidRDefault="007E6668" w:rsidP="00C3133B">
      <w:pPr>
        <w:pStyle w:val="FeatureBox"/>
        <w:rPr>
          <w:rStyle w:val="Strong"/>
          <w:b w:val="0"/>
          <w:bCs w:val="0"/>
        </w:rPr>
      </w:pPr>
      <w:r w:rsidRPr="00397BF3">
        <w:rPr>
          <w:rStyle w:val="Strong"/>
          <w:b w:val="0"/>
          <w:bCs w:val="0"/>
        </w:rPr>
        <w:lastRenderedPageBreak/>
        <w:t>Before completing this activity, you will need to set up an Amplify Classroom (</w:t>
      </w:r>
      <w:hyperlink r:id="rId21" w:history="1">
        <w:r w:rsidRPr="00742FEA">
          <w:rPr>
            <w:rStyle w:val="Hyperlink"/>
          </w:rPr>
          <w:t>bit.ly/createamplifyclassroom</w:t>
        </w:r>
      </w:hyperlink>
      <w:r w:rsidRPr="00397BF3">
        <w:rPr>
          <w:rStyle w:val="Strong"/>
          <w:b w:val="0"/>
          <w:bCs w:val="0"/>
        </w:rPr>
        <w:t>)</w:t>
      </w:r>
      <w:r w:rsidR="002F7A06">
        <w:rPr>
          <w:rStyle w:val="Strong"/>
          <w:b w:val="0"/>
          <w:bCs w:val="0"/>
        </w:rPr>
        <w:t>.</w:t>
      </w:r>
    </w:p>
    <w:p w14:paraId="667CA1B0" w14:textId="743F316C" w:rsidR="007E6668" w:rsidRDefault="007E6668" w:rsidP="00C3133B">
      <w:pPr>
        <w:pStyle w:val="FeatureBox"/>
      </w:pPr>
      <w:r w:rsidRPr="004F1048">
        <w:rPr>
          <w:rStyle w:val="Strong"/>
          <w:b w:val="0"/>
          <w:bCs w:val="0"/>
        </w:rPr>
        <w:t xml:space="preserve">Amplify provides the opportunity for immediate feedback as well as tailored feedback from the teacher as </w:t>
      </w:r>
      <w:proofErr w:type="spellStart"/>
      <w:r w:rsidRPr="004F1048">
        <w:rPr>
          <w:rStyle w:val="Strong"/>
          <w:b w:val="0"/>
          <w:bCs w:val="0"/>
        </w:rPr>
        <w:t>students</w:t>
      </w:r>
      <w:proofErr w:type="spellEnd"/>
      <w:r w:rsidRPr="004F1048">
        <w:rPr>
          <w:rStyle w:val="Strong"/>
          <w:b w:val="0"/>
          <w:bCs w:val="0"/>
        </w:rPr>
        <w:t xml:space="preserve"> progress.</w:t>
      </w:r>
    </w:p>
    <w:p w14:paraId="0DA5E8E1" w14:textId="284E5FC4" w:rsidR="002F7A06" w:rsidRDefault="007E6668" w:rsidP="007E6668">
      <w:pPr>
        <w:pStyle w:val="ListNumber"/>
        <w:numPr>
          <w:ilvl w:val="0"/>
          <w:numId w:val="24"/>
        </w:numPr>
      </w:pPr>
      <w:r w:rsidRPr="00713069">
        <w:t xml:space="preserve">Use the Pose-Pause-Pounce-Bounce questioning </w:t>
      </w:r>
      <w:r w:rsidR="00473794" w:rsidRPr="005C5980">
        <w:t>strategy (</w:t>
      </w:r>
      <w:hyperlink r:id="rId22" w:tgtFrame="_blank" w:history="1">
        <w:r w:rsidR="0081014B">
          <w:rPr>
            <w:rStyle w:val="Hyperlink"/>
          </w:rPr>
          <w:t>bit.ly/P-P-P-B</w:t>
        </w:r>
      </w:hyperlink>
      <w:r w:rsidR="00473794" w:rsidRPr="005C5980">
        <w:t>)</w:t>
      </w:r>
      <w:r w:rsidR="00473794">
        <w:t xml:space="preserve"> </w:t>
      </w:r>
      <w:r>
        <w:t xml:space="preserve">to check for understanding of </w:t>
      </w:r>
      <w:r w:rsidR="003566E8">
        <w:t xml:space="preserve">the </w:t>
      </w:r>
      <w:r w:rsidR="002F7A06">
        <w:t xml:space="preserve">vector equation of a circle. Possible </w:t>
      </w:r>
      <w:r w:rsidR="002F7A06" w:rsidRPr="00B3574C">
        <w:t>prompting questions include:</w:t>
      </w:r>
    </w:p>
    <w:p w14:paraId="1B16570D" w14:textId="77777777" w:rsidR="00204C04" w:rsidRPr="003C10A6" w:rsidRDefault="00204C04" w:rsidP="00204C04">
      <w:pPr>
        <w:pStyle w:val="ListBullet2"/>
      </w:pPr>
      <w:r w:rsidRPr="00B3574C">
        <w:t xml:space="preserve">What does the expression </w:t>
      </w:r>
      <m:oMath>
        <m:r>
          <m:rPr>
            <m:sty m:val="p"/>
          </m:rPr>
          <w:rPr>
            <w:rFonts w:ascii="Cambria Math" w:hAnsi="Cambria Math"/>
          </w:rPr>
          <m:t>∣</m:t>
        </m:r>
        <m:r>
          <m:rPr>
            <m:sty m:val="b"/>
          </m:rPr>
          <w:rPr>
            <w:rFonts w:ascii="Cambria Math" w:hAnsi="Cambria Math"/>
          </w:rPr>
          <m:t>r</m:t>
        </m:r>
        <m:r>
          <w:rPr>
            <w:rFonts w:ascii="Cambria Math" w:hAnsi="Cambria Math"/>
          </w:rPr>
          <m:t>-</m:t>
        </m:r>
        <m:r>
          <m:rPr>
            <m:sty m:val="b"/>
          </m:rPr>
          <w:rPr>
            <w:rFonts w:ascii="Cambria Math" w:hAnsi="Cambria Math"/>
          </w:rPr>
          <m:t>c</m:t>
        </m:r>
        <m:r>
          <m:rPr>
            <m:sty m:val="p"/>
          </m:rPr>
          <w:rPr>
            <w:rFonts w:ascii="Cambria Math" w:hAnsi="Cambria Math"/>
          </w:rPr>
          <m:t>∣</m:t>
        </m:r>
      </m:oMath>
      <w:r w:rsidRPr="00B3574C">
        <w:t>represent geometrically?</w:t>
      </w:r>
    </w:p>
    <w:p w14:paraId="14DD6795" w14:textId="6751BC7A" w:rsidR="00204C04" w:rsidRDefault="00B7045F" w:rsidP="00B3574C">
      <w:pPr>
        <w:pStyle w:val="ListBullet2"/>
      </w:pPr>
      <w:r w:rsidRPr="00B7045F">
        <w:t>Wh</w:t>
      </w:r>
      <w:r w:rsidR="00371347">
        <w:t xml:space="preserve">at different types of representations are there for a circle? </w:t>
      </w:r>
    </w:p>
    <w:p w14:paraId="24B7B83F" w14:textId="68295637" w:rsidR="004560B3" w:rsidRDefault="00371347" w:rsidP="00B3574C">
      <w:pPr>
        <w:pStyle w:val="ListBullet2"/>
      </w:pPr>
      <w:r>
        <w:t>Why</w:t>
      </w:r>
      <w:r w:rsidR="00B7045F" w:rsidRPr="00B7045F">
        <w:t xml:space="preserve"> is it helpful to have multiple ways of representing the same geometric object?</w:t>
      </w:r>
    </w:p>
    <w:p w14:paraId="47356DB0" w14:textId="2112DA20" w:rsidR="00573CE1" w:rsidRPr="002F0A18" w:rsidRDefault="005E1B3E" w:rsidP="00C3133B">
      <w:pPr>
        <w:pStyle w:val="FeatureBox"/>
      </w:pPr>
      <w:r w:rsidRPr="002F0A18">
        <w:t xml:space="preserve">Students should recognise that </w:t>
      </w:r>
      <m:oMath>
        <m:r>
          <m:rPr>
            <m:sty m:val="p"/>
          </m:rPr>
          <w:rPr>
            <w:rFonts w:ascii="Cambria Math" w:hAnsi="Cambria Math"/>
          </w:rPr>
          <m:t>∣r</m:t>
        </m:r>
        <m:r>
          <w:rPr>
            <w:rFonts w:ascii="Cambria Math" w:hAnsi="Cambria Math"/>
          </w:rPr>
          <m:t>-</m:t>
        </m:r>
        <m:r>
          <m:rPr>
            <m:sty m:val="p"/>
          </m:rPr>
          <w:rPr>
            <w:rFonts w:ascii="Cambria Math" w:hAnsi="Cambria Math"/>
          </w:rPr>
          <m:t xml:space="preserve">c∣ </m:t>
        </m:r>
      </m:oMath>
      <w:r w:rsidRPr="002F0A18">
        <w:rPr>
          <w:rStyle w:val="Strong"/>
          <w:b w:val="0"/>
          <w:bCs w:val="0"/>
        </w:rPr>
        <w:t>is simply the distance from a point to the centre.</w:t>
      </w:r>
      <w:r w:rsidRPr="002F0A18">
        <w:t xml:space="preserve"> </w:t>
      </w:r>
      <w:r w:rsidR="002F0A18" w:rsidRPr="002F0A18">
        <w:t>D</w:t>
      </w:r>
      <w:r w:rsidR="00573CE1" w:rsidRPr="002F0A18">
        <w:rPr>
          <w:rStyle w:val="Strong"/>
          <w:b w:val="0"/>
          <w:bCs w:val="0"/>
        </w:rPr>
        <w:t>ifferent representations reveal different aspects of the same circle</w:t>
      </w:r>
      <w:r w:rsidR="00573CE1" w:rsidRPr="002F0A18">
        <w:t>. Cartesian form highlights distance, the vector form highlights direction and movement, and the parametric form highlights how a point travels, which lets them reason about whether a point is on, inside or outside the circle without needing to plot anything.</w:t>
      </w:r>
    </w:p>
    <w:p w14:paraId="4FF82A7A" w14:textId="77777777" w:rsidR="00E00962" w:rsidRDefault="00E00962" w:rsidP="00E00962">
      <w:pPr>
        <w:pStyle w:val="Heading3"/>
      </w:pPr>
      <w:r>
        <w:t>Releasing responsibility</w:t>
      </w:r>
    </w:p>
    <w:p w14:paraId="7AE918C3" w14:textId="39145FF8" w:rsidR="005A2FB6" w:rsidRPr="005A2FB6" w:rsidRDefault="003909EC" w:rsidP="001D0CBE">
      <w:pPr>
        <w:pStyle w:val="ListNumber"/>
        <w:numPr>
          <w:ilvl w:val="0"/>
          <w:numId w:val="9"/>
        </w:numPr>
        <w:rPr>
          <w:rFonts w:eastAsiaTheme="minorEastAsia"/>
        </w:rPr>
      </w:pPr>
      <w:r>
        <w:t>Display slide</w:t>
      </w:r>
      <w:r w:rsidR="00A03486">
        <w:t>s</w:t>
      </w:r>
      <w:r>
        <w:t xml:space="preserve"> </w:t>
      </w:r>
      <w:r w:rsidR="00164316">
        <w:t xml:space="preserve">5–6 </w:t>
      </w:r>
      <w:r>
        <w:t xml:space="preserve">to </w:t>
      </w:r>
      <w:r w:rsidR="00F14B91">
        <w:t>show students the formulas for vector equations of circles centred at the ori</w:t>
      </w:r>
      <w:r w:rsidR="001127ED">
        <w:t xml:space="preserve">gin and at a point </w:t>
      </w:r>
      <m:oMath>
        <m:r>
          <w:rPr>
            <w:rFonts w:ascii="Cambria Math" w:hAnsi="Cambria Math"/>
          </w:rPr>
          <m:t xml:space="preserve">C. </m:t>
        </m:r>
      </m:oMath>
      <w:r w:rsidR="00164316">
        <w:rPr>
          <w:rFonts w:eastAsiaTheme="minorEastAsia"/>
        </w:rPr>
        <w:t xml:space="preserve"> </w:t>
      </w:r>
      <w:r w:rsidR="002C1436">
        <w:rPr>
          <w:rFonts w:eastAsiaTheme="minorEastAsia"/>
        </w:rPr>
        <w:t xml:space="preserve">Animate each slide to provide students with a diagram and example of </w:t>
      </w:r>
      <w:r w:rsidR="00DE6EBF">
        <w:rPr>
          <w:rFonts w:eastAsiaTheme="minorEastAsia"/>
        </w:rPr>
        <w:t xml:space="preserve">a </w:t>
      </w:r>
      <w:r w:rsidR="0002134D">
        <w:rPr>
          <w:rFonts w:eastAsiaTheme="minorEastAsia"/>
        </w:rPr>
        <w:t>circle using a</w:t>
      </w:r>
      <w:r w:rsidR="00057FA4">
        <w:rPr>
          <w:rFonts w:eastAsiaTheme="minorEastAsia"/>
        </w:rPr>
        <w:t xml:space="preserve"> vector equation, magnitude and </w:t>
      </w:r>
      <w:r w:rsidR="0002134D">
        <w:rPr>
          <w:rFonts w:eastAsiaTheme="minorEastAsia"/>
        </w:rPr>
        <w:t xml:space="preserve">a </w:t>
      </w:r>
      <w:r w:rsidR="00057FA4">
        <w:rPr>
          <w:rFonts w:eastAsiaTheme="minorEastAsia"/>
        </w:rPr>
        <w:t xml:space="preserve">Cartesian equation. </w:t>
      </w:r>
    </w:p>
    <w:p w14:paraId="62D60D4C" w14:textId="17AC2D4B" w:rsidR="001D0CBE" w:rsidRPr="000658CE" w:rsidRDefault="001D0CBE" w:rsidP="001D0CBE">
      <w:pPr>
        <w:pStyle w:val="ListNumber"/>
        <w:numPr>
          <w:ilvl w:val="0"/>
          <w:numId w:val="9"/>
        </w:numPr>
        <w:rPr>
          <w:rFonts w:eastAsiaTheme="minorEastAsia"/>
        </w:rPr>
      </w:pPr>
      <w:r>
        <w:t xml:space="preserve">Use slides </w:t>
      </w:r>
      <w:r w:rsidR="00695A83">
        <w:t>7</w:t>
      </w:r>
      <w:r w:rsidRPr="001D0CBE">
        <w:rPr>
          <w:rFonts w:eastAsia="Arial"/>
          <w:szCs w:val="22"/>
        </w:rPr>
        <w:t>–</w:t>
      </w:r>
      <w:r w:rsidR="00695A83">
        <w:t xml:space="preserve">8 </w:t>
      </w:r>
      <w:r>
        <w:t xml:space="preserve">to model </w:t>
      </w:r>
      <w:r w:rsidR="0002134D">
        <w:t xml:space="preserve">how to </w:t>
      </w:r>
      <w:r w:rsidR="0088532C">
        <w:t>determin</w:t>
      </w:r>
      <w:r w:rsidR="0002134D">
        <w:t>e</w:t>
      </w:r>
      <w:r w:rsidR="0088532C">
        <w:t xml:space="preserve"> if a point lies on, inside or outside a circle, </w:t>
      </w:r>
      <w:r>
        <w:t>using the Worked examples (</w:t>
      </w:r>
      <w:r w:rsidR="00273319">
        <w:t>Y</w:t>
      </w:r>
      <w:r>
        <w:t>our turn) method (</w:t>
      </w:r>
      <w:hyperlink r:id="rId23">
        <w:r w:rsidRPr="40BD2BEE">
          <w:rPr>
            <w:rStyle w:val="Hyperlink"/>
          </w:rPr>
          <w:t>bit.ly/supportingstrategies</w:t>
        </w:r>
      </w:hyperlink>
      <w:r>
        <w:t>).</w:t>
      </w:r>
    </w:p>
    <w:p w14:paraId="559D5FEC" w14:textId="6BFD5FF4" w:rsidR="000658CE" w:rsidRPr="00F97D07" w:rsidRDefault="00B2222A" w:rsidP="001D0CBE">
      <w:pPr>
        <w:pStyle w:val="ListNumber"/>
        <w:numPr>
          <w:ilvl w:val="0"/>
          <w:numId w:val="9"/>
        </w:numPr>
        <w:rPr>
          <w:rFonts w:eastAsiaTheme="minorEastAsia"/>
        </w:rPr>
      </w:pPr>
      <w:r>
        <w:t xml:space="preserve">Distribute Appendix A ‘Frayer diagram’ </w:t>
      </w:r>
      <w:r w:rsidR="00A35974" w:rsidDel="006A149D">
        <w:t>(</w:t>
      </w:r>
      <w:hyperlink r:id="rId24" w:tgtFrame="_blank" w:history="1">
        <w:r w:rsidR="00A35974" w:rsidDel="006A149D">
          <w:rPr>
            <w:color w:val="2F5496"/>
            <w:u w:val="single"/>
            <w:shd w:val="clear" w:color="auto" w:fill="FFFFFF"/>
          </w:rPr>
          <w:t>bit.ly/frayerdiagram</w:t>
        </w:r>
      </w:hyperlink>
      <w:r w:rsidR="00A35974" w:rsidRPr="003D71D7" w:rsidDel="006A149D">
        <w:t>)</w:t>
      </w:r>
      <w:r w:rsidR="00A35974">
        <w:t xml:space="preserve"> </w:t>
      </w:r>
      <w:r>
        <w:t xml:space="preserve">for students to </w:t>
      </w:r>
      <w:r w:rsidR="00872857">
        <w:t>consolidate their understanding of vector equations of circles.</w:t>
      </w:r>
    </w:p>
    <w:p w14:paraId="623D1926" w14:textId="6220C06F" w:rsidR="00E00962" w:rsidRDefault="006A1D00" w:rsidP="00E00962">
      <w:pPr>
        <w:pStyle w:val="ListNumber"/>
      </w:pPr>
      <w:r>
        <w:t xml:space="preserve">Students may benefit from </w:t>
      </w:r>
      <w:r w:rsidR="000C6542">
        <w:t xml:space="preserve">practising </w:t>
      </w:r>
      <w:r w:rsidR="00704890">
        <w:t>applying vector equations to circle problems using a</w:t>
      </w:r>
      <w:r w:rsidR="00413F77">
        <w:t xml:space="preserve">n existing resource. </w:t>
      </w:r>
    </w:p>
    <w:p w14:paraId="5CFAA3DD" w14:textId="77777777" w:rsidR="00E00962" w:rsidRDefault="00E00962" w:rsidP="00E00962">
      <w:pPr>
        <w:pStyle w:val="Heading3"/>
      </w:pPr>
      <w:r>
        <w:lastRenderedPageBreak/>
        <w:t>Independent practice</w:t>
      </w:r>
    </w:p>
    <w:p w14:paraId="792548B8" w14:textId="5E8F2654" w:rsidR="00E00962" w:rsidRDefault="00BD2559" w:rsidP="00AD4177">
      <w:pPr>
        <w:pStyle w:val="ListNumber"/>
        <w:numPr>
          <w:ilvl w:val="0"/>
          <w:numId w:val="10"/>
        </w:numPr>
      </w:pPr>
      <w:r>
        <w:t xml:space="preserve">Distribute Appendix B </w:t>
      </w:r>
      <w:r w:rsidR="0053779D">
        <w:t>‘HSC</w:t>
      </w:r>
      <w:r>
        <w:t>-style question</w:t>
      </w:r>
      <w:r w:rsidR="00AE4B4D">
        <w:t>’</w:t>
      </w:r>
      <w:r>
        <w:t xml:space="preserve"> for students to complete independently. </w:t>
      </w:r>
    </w:p>
    <w:p w14:paraId="2663BF8B" w14:textId="412D35F7" w:rsidR="00E00962" w:rsidRDefault="0053779D" w:rsidP="00E00962">
      <w:pPr>
        <w:pStyle w:val="ListNumber"/>
      </w:pPr>
      <w:r>
        <w:t>On completion</w:t>
      </w:r>
      <w:r w:rsidR="00D66683">
        <w:t>, have students compare their solutions with a partner.</w:t>
      </w:r>
    </w:p>
    <w:p w14:paraId="7CCCE044" w14:textId="4D4CC2FD" w:rsidR="00D66683" w:rsidRDefault="00D66683" w:rsidP="00E00962">
      <w:pPr>
        <w:pStyle w:val="ListNumber"/>
      </w:pPr>
      <w:r>
        <w:t xml:space="preserve">Lead a class discussion with the class to </w:t>
      </w:r>
      <w:r w:rsidR="00AA5C31">
        <w:t xml:space="preserve">develop an agreed final solution for each question. </w:t>
      </w:r>
    </w:p>
    <w:p w14:paraId="6F4E78E3" w14:textId="77777777" w:rsidR="00E00962" w:rsidRDefault="00E00962">
      <w:pPr>
        <w:suppressAutoHyphens w:val="0"/>
        <w:spacing w:before="0" w:after="160" w:line="259" w:lineRule="auto"/>
      </w:pPr>
      <w: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4B9880EE" w14:textId="02EF4923" w:rsidR="00E00962" w:rsidRDefault="0026139E" w:rsidP="00E00962">
      <w:pPr>
        <w:pStyle w:val="ListBullet"/>
      </w:pPr>
      <w:r w:rsidRPr="0026139E">
        <w:t>Provide a partially completed diagram showing tail, tip, magnitude and direction for students who need support interpreting the string model</w:t>
      </w:r>
      <w:r>
        <w:t>.</w:t>
      </w:r>
    </w:p>
    <w:p w14:paraId="34970FC4" w14:textId="3A8AE6B7" w:rsidR="00E00962" w:rsidRDefault="00F31A6E" w:rsidP="00E00962">
      <w:pPr>
        <w:pStyle w:val="ListBullet"/>
      </w:pPr>
      <w:r w:rsidRPr="00F31A6E">
        <w:t>Extend by asking students to generalise the motion using their own notation for vectors of fixed magnitude.</w:t>
      </w:r>
    </w:p>
    <w:p w14:paraId="22449BDC" w14:textId="77777777" w:rsidR="00E00962" w:rsidRPr="00E00962" w:rsidRDefault="00E00962" w:rsidP="00E00962">
      <w:pPr>
        <w:rPr>
          <w:rStyle w:val="Strong"/>
        </w:rPr>
      </w:pPr>
      <w:r w:rsidRPr="00E00962">
        <w:rPr>
          <w:rStyle w:val="Strong"/>
        </w:rPr>
        <w:t xml:space="preserve">Connecting learning </w:t>
      </w:r>
    </w:p>
    <w:p w14:paraId="719A6E7C" w14:textId="6A3DA14C" w:rsidR="00F31A6E" w:rsidRDefault="00F31A6E" w:rsidP="00E00962">
      <w:pPr>
        <w:pStyle w:val="ListBullet"/>
      </w:pPr>
      <w:r w:rsidRPr="00F31A6E">
        <w:t xml:space="preserve">Offer structured prompts guiding students to substitute </w:t>
      </w:r>
      <m:oMath>
        <m:func>
          <m:funcPr>
            <m:ctrlPr>
              <w:rPr>
                <w:rFonts w:ascii="Cambria Math" w:hAnsi="Cambria Math"/>
              </w:rPr>
            </m:ctrlPr>
          </m:funcPr>
          <m:fName>
            <m:r>
              <m:rPr>
                <m:sty m:val="p"/>
              </m:rPr>
              <w:rPr>
                <w:rFonts w:ascii="Cambria Math" w:hAnsi="Cambria Math"/>
              </w:rPr>
              <m:t>cos</m:t>
            </m:r>
          </m:fName>
          <m:e>
            <m:r>
              <w:rPr>
                <w:rFonts w:ascii="Cambria Math" w:hAnsi="Cambria Math"/>
              </w:rPr>
              <m:t>θ</m:t>
            </m:r>
          </m:e>
        </m:func>
      </m:oMath>
      <w:r w:rsidRPr="00F31A6E">
        <w:t xml:space="preserve">and </w:t>
      </w:r>
      <m:oMath>
        <m:func>
          <m:funcPr>
            <m:ctrlPr>
              <w:rPr>
                <w:rFonts w:ascii="Cambria Math" w:hAnsi="Cambria Math"/>
              </w:rPr>
            </m:ctrlPr>
          </m:funcPr>
          <m:fName>
            <m:r>
              <m:rPr>
                <m:sty m:val="p"/>
              </m:rPr>
              <w:rPr>
                <w:rFonts w:ascii="Cambria Math" w:hAnsi="Cambria Math"/>
              </w:rPr>
              <m:t>sin</m:t>
            </m:r>
          </m:fName>
          <m:e>
            <m:r>
              <w:rPr>
                <w:rFonts w:ascii="Cambria Math" w:hAnsi="Cambria Math"/>
              </w:rPr>
              <m:t>θ</m:t>
            </m:r>
          </m:e>
        </m:func>
      </m:oMath>
      <w:r w:rsidR="00B0611F">
        <w:rPr>
          <w:rFonts w:eastAsiaTheme="minorEastAsia"/>
        </w:rPr>
        <w:t xml:space="preserve"> </w:t>
      </w:r>
      <w:r w:rsidRPr="00F31A6E">
        <w:t>before forming the vector expression.</w:t>
      </w:r>
    </w:p>
    <w:p w14:paraId="788F6820" w14:textId="6F117DCF" w:rsidR="00E00962" w:rsidRDefault="00FA4682" w:rsidP="00E00962">
      <w:pPr>
        <w:pStyle w:val="ListBullet"/>
      </w:pPr>
      <w:r w:rsidRPr="00FA4682">
        <w:t>Extend by asking students to derive the translated vector equation for a circle centred at</w:t>
      </w:r>
      <m:oMath>
        <m:r>
          <w:rPr>
            <w:rFonts w:ascii="Cambria Math" w:hAnsi="Cambria Math"/>
          </w:rPr>
          <m:t xml:space="preserve"> (h,k)</m:t>
        </m:r>
      </m:oMath>
      <w:r w:rsidR="00795C9C">
        <w:rPr>
          <w:rFonts w:eastAsiaTheme="minorEastAsia"/>
        </w:rPr>
        <w:t>.</w:t>
      </w:r>
    </w:p>
    <w:p w14:paraId="309A8405" w14:textId="77777777" w:rsidR="00E00962" w:rsidRPr="00E00962" w:rsidRDefault="00E00962" w:rsidP="00E00962">
      <w:pPr>
        <w:rPr>
          <w:rStyle w:val="Strong"/>
        </w:rPr>
      </w:pPr>
      <w:r w:rsidRPr="00E00962">
        <w:rPr>
          <w:rStyle w:val="Strong"/>
        </w:rPr>
        <w:t>Releasing responsibility</w:t>
      </w:r>
    </w:p>
    <w:p w14:paraId="32C778FA" w14:textId="0F49CD33" w:rsidR="00E00962" w:rsidRDefault="00795C9C" w:rsidP="00E00962">
      <w:pPr>
        <w:pStyle w:val="ListBullet"/>
      </w:pPr>
      <w:r w:rsidRPr="00795C9C">
        <w:t>Provide worked examples with intermediate steps for students who need support interpreting magnitude form.</w:t>
      </w:r>
    </w:p>
    <w:p w14:paraId="2978DB66" w14:textId="30D58175" w:rsidR="00E00962" w:rsidRDefault="00795C9C" w:rsidP="00E00962">
      <w:pPr>
        <w:pStyle w:val="ListBullet"/>
      </w:pPr>
      <w:r w:rsidRPr="00795C9C">
        <w:t>Extend by asking students to convert between vector, parametric and Cartesian forms without diagrams.</w:t>
      </w:r>
    </w:p>
    <w:p w14:paraId="1C85A3F6" w14:textId="77777777" w:rsidR="00E00962" w:rsidRPr="00E00962" w:rsidRDefault="00E00962" w:rsidP="00E00962">
      <w:pPr>
        <w:rPr>
          <w:rStyle w:val="Strong"/>
        </w:rPr>
      </w:pPr>
      <w:r w:rsidRPr="00E00962">
        <w:rPr>
          <w:rStyle w:val="Strong"/>
        </w:rPr>
        <w:t>Independent practice</w:t>
      </w:r>
    </w:p>
    <w:p w14:paraId="4DEFC7EB" w14:textId="155DE312" w:rsidR="00E00962" w:rsidRDefault="008C0D9C" w:rsidP="00E00962">
      <w:pPr>
        <w:pStyle w:val="ListBullet"/>
      </w:pPr>
      <w:r w:rsidRPr="008C0D9C">
        <w:t xml:space="preserve">Offer guiding questions that help students identify whether a point </w:t>
      </w:r>
      <w:proofErr w:type="gramStart"/>
      <w:r w:rsidRPr="008C0D9C">
        <w:t>lies inside,</w:t>
      </w:r>
      <w:proofErr w:type="gramEnd"/>
      <w:r w:rsidRPr="008C0D9C">
        <w:t xml:space="preserve"> on or outside the circle.</w:t>
      </w:r>
    </w:p>
    <w:p w14:paraId="02D55B04" w14:textId="578FFD7D" w:rsidR="00E00962" w:rsidRDefault="008C0D9C" w:rsidP="00E00962">
      <w:pPr>
        <w:pStyle w:val="ListBullet"/>
      </w:pPr>
      <w:r w:rsidRPr="008C0D9C">
        <w:t>Extend by asking students to create a second HSC</w:t>
      </w:r>
      <w:r w:rsidR="001E031C">
        <w:t>-</w:t>
      </w:r>
      <w:r w:rsidRPr="008C0D9C">
        <w:t xml:space="preserve">style question that uses the magnitude form </w:t>
      </w:r>
      <m:oMath>
        <m:r>
          <m:rPr>
            <m:sty m:val="p"/>
          </m:rPr>
          <w:rPr>
            <w:rFonts w:ascii="Cambria Math" w:hAnsi="Cambria Math"/>
          </w:rPr>
          <m:t>∣</m:t>
        </m:r>
        <m:r>
          <m:rPr>
            <m:sty m:val="b"/>
          </m:rPr>
          <w:rPr>
            <w:rFonts w:ascii="Cambria Math" w:hAnsi="Cambria Math"/>
          </w:rPr>
          <m:t>r</m:t>
        </m:r>
        <m:r>
          <w:rPr>
            <w:rFonts w:ascii="Cambria Math" w:hAnsi="Cambria Math"/>
          </w:rPr>
          <m:t>-</m:t>
        </m:r>
        <m:r>
          <m:rPr>
            <m:sty m:val="b"/>
          </m:rPr>
          <w:rPr>
            <w:rFonts w:ascii="Cambria Math" w:hAnsi="Cambria Math"/>
          </w:rPr>
          <m:t>c</m:t>
        </m:r>
        <m:r>
          <m:rPr>
            <m:sty m:val="p"/>
          </m:rPr>
          <w:rPr>
            <w:rFonts w:ascii="Cambria Math" w:hAnsi="Cambria Math"/>
          </w:rPr>
          <m:t>∣</m:t>
        </m:r>
        <m:r>
          <w:rPr>
            <w:rFonts w:ascii="Cambria Math" w:hAnsi="Cambria Math"/>
          </w:rPr>
          <m:t>=r</m:t>
        </m:r>
      </m:oMath>
      <w:r w:rsidRPr="008C0D9C">
        <w:t>.</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13C3532E" w14:textId="1C48715B" w:rsidR="00E00962" w:rsidRDefault="00615F29" w:rsidP="00E00962">
      <w:pPr>
        <w:pStyle w:val="ListBullet"/>
      </w:pPr>
      <w:r w:rsidRPr="00615F29">
        <w:t>Listen for students’ ability to articulate why a fixed</w:t>
      </w:r>
      <w:r w:rsidRPr="00615F29">
        <w:noBreakHyphen/>
        <w:t>magnitude, variable</w:t>
      </w:r>
      <w:r w:rsidR="001E031C">
        <w:t>-</w:t>
      </w:r>
      <w:r w:rsidRPr="00615F29">
        <w:t>direction vector traces a circular path.</w:t>
      </w:r>
    </w:p>
    <w:p w14:paraId="475AC8ED" w14:textId="64F3F77B" w:rsidR="00E00962" w:rsidRDefault="00EE5C6F" w:rsidP="00E00962">
      <w:pPr>
        <w:pStyle w:val="ListBullet"/>
      </w:pPr>
      <w:r w:rsidRPr="00EE5C6F">
        <w:t>Note whether students can correctly describe how changing the angle affects the position of the point.</w:t>
      </w:r>
    </w:p>
    <w:p w14:paraId="00DB154D" w14:textId="77777777" w:rsidR="00E00962" w:rsidRPr="00E00962" w:rsidRDefault="00E00962" w:rsidP="00E00962">
      <w:pPr>
        <w:rPr>
          <w:rStyle w:val="Strong"/>
        </w:rPr>
      </w:pPr>
      <w:r w:rsidRPr="00E00962">
        <w:rPr>
          <w:rStyle w:val="Strong"/>
        </w:rPr>
        <w:t xml:space="preserve">Connecting learning </w:t>
      </w:r>
    </w:p>
    <w:p w14:paraId="6FCCDF58" w14:textId="09D432C3" w:rsidR="00E00962" w:rsidRDefault="00EE5C6F" w:rsidP="00E00962">
      <w:pPr>
        <w:pStyle w:val="ListBullet"/>
      </w:pPr>
      <w:r w:rsidRPr="00EE5C6F">
        <w:t xml:space="preserve">Observe whether students correctly form </w:t>
      </w:r>
      <m:oMath>
        <m:r>
          <w:rPr>
            <w:rFonts w:ascii="Cambria Math" w:hAnsi="Cambria Math"/>
          </w:rPr>
          <m:t>x=</m:t>
        </m:r>
        <m:r>
          <m:rPr>
            <m:sty m:val="p"/>
          </m:rPr>
          <w:rPr>
            <w:rFonts w:ascii="Cambria Math" w:hAnsi="Cambria Math"/>
          </w:rPr>
          <m:t>cos</m:t>
        </m:r>
        <m:r>
          <w:rPr>
            <w:rFonts w:ascii="Cambria Math" w:hAnsi="Cambria Math"/>
          </w:rPr>
          <m:t>⁡θ</m:t>
        </m:r>
      </m:oMath>
      <w:r w:rsidRPr="00EE5C6F">
        <w:t xml:space="preserve">, </w:t>
      </w:r>
      <m:oMath>
        <m:r>
          <w:rPr>
            <w:rFonts w:ascii="Cambria Math" w:hAnsi="Cambria Math"/>
          </w:rPr>
          <m:t>y=</m:t>
        </m:r>
        <m:r>
          <m:rPr>
            <m:sty m:val="p"/>
          </m:rPr>
          <w:rPr>
            <w:rFonts w:ascii="Cambria Math" w:hAnsi="Cambria Math"/>
          </w:rPr>
          <m:t>sin</m:t>
        </m:r>
        <m:r>
          <w:rPr>
            <w:rFonts w:ascii="Cambria Math" w:hAnsi="Cambria Math"/>
          </w:rPr>
          <m:t>⁡θ</m:t>
        </m:r>
      </m:oMath>
      <w:r w:rsidRPr="00EE5C6F">
        <w:t xml:space="preserve"> and extend this to </w:t>
      </w:r>
      <m:oMath>
        <m:r>
          <w:rPr>
            <w:rFonts w:ascii="Cambria Math" w:hAnsi="Cambria Math"/>
          </w:rPr>
          <m:t>r(</m:t>
        </m:r>
        <m:r>
          <m:rPr>
            <m:sty m:val="p"/>
          </m:rPr>
          <w:rPr>
            <w:rFonts w:ascii="Cambria Math" w:hAnsi="Cambria Math"/>
          </w:rPr>
          <m:t>cos</m:t>
        </m:r>
        <m:r>
          <w:rPr>
            <w:rFonts w:ascii="Cambria Math" w:hAnsi="Cambria Math"/>
          </w:rPr>
          <m:t>⁡θ,</m:t>
        </m:r>
        <m:r>
          <m:rPr>
            <m:sty m:val="p"/>
          </m:rPr>
          <w:rPr>
            <w:rFonts w:ascii="Cambria Math" w:hAnsi="Cambria Math"/>
          </w:rPr>
          <m:t>sin</m:t>
        </m:r>
        <m:r>
          <w:rPr>
            <w:rFonts w:ascii="Cambria Math" w:hAnsi="Cambria Math"/>
          </w:rPr>
          <m:t>⁡θ)</m:t>
        </m:r>
      </m:oMath>
      <w:r w:rsidRPr="00EE5C6F">
        <w:t>.</w:t>
      </w:r>
    </w:p>
    <w:p w14:paraId="21A131E7" w14:textId="52009836" w:rsidR="00E00962" w:rsidRDefault="00EE5C6F" w:rsidP="00E00962">
      <w:pPr>
        <w:pStyle w:val="ListBullet"/>
      </w:pPr>
      <w:r w:rsidRPr="00EE5C6F">
        <w:t>Check if students can explain how the vector equation changes when the centre is translated from the origin.</w:t>
      </w:r>
    </w:p>
    <w:p w14:paraId="40041E65" w14:textId="77777777" w:rsidR="00E00962" w:rsidRPr="00E00962" w:rsidRDefault="00E00962" w:rsidP="00E00962">
      <w:pPr>
        <w:rPr>
          <w:rStyle w:val="Strong"/>
        </w:rPr>
      </w:pPr>
      <w:r w:rsidRPr="00E00962">
        <w:rPr>
          <w:rStyle w:val="Strong"/>
        </w:rPr>
        <w:t>Releasing responsibility</w:t>
      </w:r>
    </w:p>
    <w:p w14:paraId="790EDA5C" w14:textId="3D860F41" w:rsidR="00E00962" w:rsidRDefault="008E39FF" w:rsidP="00E00962">
      <w:pPr>
        <w:pStyle w:val="ListBullet"/>
      </w:pPr>
      <w:r w:rsidRPr="008E39FF">
        <w:t>Monitor students’ accuracy when determining whether a point lies on, inside or outside a circle using vector magnitude.</w:t>
      </w:r>
    </w:p>
    <w:p w14:paraId="49DBFB2D" w14:textId="2CAC115F" w:rsidR="00E00962" w:rsidRDefault="008E39FF" w:rsidP="00E00962">
      <w:pPr>
        <w:pStyle w:val="ListBullet"/>
      </w:pPr>
      <w:r w:rsidRPr="008E39FF">
        <w:t>Review worked examples for correct conversion between vector, parametric and Cartesian forms.</w:t>
      </w:r>
    </w:p>
    <w:p w14:paraId="173FBBA7" w14:textId="77777777" w:rsidR="00E00962" w:rsidRPr="00E00962" w:rsidRDefault="00E00962" w:rsidP="00E00962">
      <w:pPr>
        <w:rPr>
          <w:rStyle w:val="Strong"/>
        </w:rPr>
      </w:pPr>
      <w:r w:rsidRPr="00E00962">
        <w:rPr>
          <w:rStyle w:val="Strong"/>
        </w:rPr>
        <w:t>Independent practice</w:t>
      </w:r>
    </w:p>
    <w:p w14:paraId="030EA208" w14:textId="349CF855" w:rsidR="00E00962" w:rsidRDefault="008E39FF" w:rsidP="00E00962">
      <w:pPr>
        <w:pStyle w:val="ListBullet"/>
      </w:pPr>
      <w:r w:rsidRPr="008E39FF">
        <w:t>Use students’ Appendix B responses to gauge their ability to apply vector and magnitude forms in an unfamiliar HSC</w:t>
      </w:r>
      <w:r w:rsidR="001E031C">
        <w:t>-</w:t>
      </w:r>
      <w:r w:rsidRPr="008E39FF">
        <w:t>style context.</w:t>
      </w:r>
    </w:p>
    <w:p w14:paraId="3CE9742E" w14:textId="639628FA" w:rsidR="00BB4AD3" w:rsidRPr="00BB4AD3" w:rsidRDefault="00BB4AD3" w:rsidP="00BB4AD3">
      <w:pPr>
        <w:pStyle w:val="ListBullet"/>
        <w:spacing w:before="0" w:after="160" w:line="259" w:lineRule="auto"/>
      </w:pPr>
      <w:r w:rsidRPr="00BB4AD3">
        <w:t>Listen for clear justification of reasoning when students compare solutions with a partner.</w:t>
      </w:r>
    </w:p>
    <w:p w14:paraId="0EB16051" w14:textId="2A7FFDFD" w:rsidR="00E00962" w:rsidRDefault="00E00962">
      <w:pPr>
        <w:suppressAutoHyphens w:val="0"/>
        <w:spacing w:before="0" w:after="160" w:line="259" w:lineRule="auto"/>
      </w:pPr>
    </w:p>
    <w:p w14:paraId="08719D80" w14:textId="77777777" w:rsidR="0098305A" w:rsidRDefault="0098305A" w:rsidP="007A76EF">
      <w:pPr>
        <w:pStyle w:val="Heading2"/>
        <w:sectPr w:rsidR="0098305A" w:rsidSect="005A171B">
          <w:pgSz w:w="11906" w:h="16838"/>
          <w:pgMar w:top="1129" w:right="1134" w:bottom="1134" w:left="1134" w:header="488" w:footer="535" w:gutter="0"/>
          <w:cols w:space="708"/>
          <w:titlePg/>
          <w:docGrid w:linePitch="360"/>
        </w:sectPr>
      </w:pPr>
    </w:p>
    <w:p w14:paraId="17B70EB4" w14:textId="3B3E8B14" w:rsidR="00872857" w:rsidRDefault="00872857" w:rsidP="00872857">
      <w:pPr>
        <w:pStyle w:val="Heading2"/>
      </w:pPr>
      <w:bookmarkStart w:id="0" w:name="_Appendix_A"/>
      <w:bookmarkEnd w:id="0"/>
      <w:r>
        <w:lastRenderedPageBreak/>
        <w:t xml:space="preserve">Appendix </w:t>
      </w:r>
      <w:r w:rsidR="001A3D6F">
        <w:t>A</w:t>
      </w:r>
      <w:r>
        <w:t xml:space="preserve"> </w:t>
      </w:r>
    </w:p>
    <w:p w14:paraId="64BBD48C" w14:textId="1EBA4FB0" w:rsidR="00872857" w:rsidRDefault="00872857" w:rsidP="00872857">
      <w:pPr>
        <w:pStyle w:val="Heading3"/>
      </w:pPr>
      <w:r>
        <w:t>Frayer diagram</w:t>
      </w:r>
    </w:p>
    <w:p w14:paraId="09B3F0D3" w14:textId="5A1C3D98" w:rsidR="0098305A" w:rsidRDefault="00872857" w:rsidP="00C3133B">
      <w:pPr>
        <w:sectPr w:rsidR="0098305A" w:rsidSect="0098305A">
          <w:pgSz w:w="16838" w:h="11906" w:orient="landscape"/>
          <w:pgMar w:top="1134" w:right="1129" w:bottom="1134" w:left="1134" w:header="488" w:footer="535" w:gutter="0"/>
          <w:cols w:space="708"/>
          <w:titlePg/>
          <w:docGrid w:linePitch="360"/>
        </w:sectPr>
      </w:pPr>
      <w:r>
        <w:rPr>
          <w:noProof/>
        </w:rPr>
        <w:drawing>
          <wp:inline distT="0" distB="0" distL="0" distR="0" wp14:anchorId="5B1E2906" wp14:editId="3B2112D8">
            <wp:extent cx="8916523" cy="4514850"/>
            <wp:effectExtent l="0" t="0" r="0" b="0"/>
            <wp:docPr id="193143678" name="Graphic 1" descr="A Frayer diagram with 'vector equations of circles in the cent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3678" name="Graphic 1" descr="A Frayer diagram with 'vector equations of circles in the centre.' &#10;"/>
                    <pic:cNvPicPr/>
                  </pic:nvPicPr>
                  <pic:blipFill>
                    <a:blip r:embed="rId25">
                      <a:extLst>
                        <a:ext uri="{96DAC541-7B7A-43D3-8B79-37D633B846F1}">
                          <asvg:svgBlip xmlns:asvg="http://schemas.microsoft.com/office/drawing/2016/SVG/main" r:embed="rId26"/>
                        </a:ext>
                      </a:extLst>
                    </a:blip>
                    <a:stretch>
                      <a:fillRect/>
                    </a:stretch>
                  </pic:blipFill>
                  <pic:spPr>
                    <a:xfrm>
                      <a:off x="0" y="0"/>
                      <a:ext cx="8920934" cy="4517084"/>
                    </a:xfrm>
                    <a:prstGeom prst="rect">
                      <a:avLst/>
                    </a:prstGeom>
                  </pic:spPr>
                </pic:pic>
              </a:graphicData>
            </a:graphic>
          </wp:inline>
        </w:drawing>
      </w:r>
    </w:p>
    <w:p w14:paraId="452306DC" w14:textId="56AEDF1B" w:rsidR="00AC7EBC" w:rsidRDefault="00AC7EBC" w:rsidP="00AC7EBC">
      <w:pPr>
        <w:pStyle w:val="Heading2"/>
      </w:pPr>
      <w:bookmarkStart w:id="1" w:name="_Appendix_B"/>
      <w:bookmarkEnd w:id="1"/>
      <w:r>
        <w:lastRenderedPageBreak/>
        <w:t xml:space="preserve">Appendix </w:t>
      </w:r>
      <w:r w:rsidR="005F7BDB">
        <w:t>B</w:t>
      </w:r>
      <w:r>
        <w:t xml:space="preserve"> </w:t>
      </w:r>
    </w:p>
    <w:p w14:paraId="6BCB1257" w14:textId="3693C549" w:rsidR="00AC7EBC" w:rsidRDefault="00AC7EBC" w:rsidP="00AC7EBC">
      <w:pPr>
        <w:pStyle w:val="Heading3"/>
      </w:pPr>
      <w:r>
        <w:t>HSC-style question</w:t>
      </w:r>
    </w:p>
    <w:p w14:paraId="6953FD08" w14:textId="6BF10FD0" w:rsidR="00AC7EBC" w:rsidRPr="00945FB1" w:rsidRDefault="00AC7EBC" w:rsidP="00325F1F">
      <w:pPr>
        <w:pStyle w:val="ListNumber"/>
        <w:numPr>
          <w:ilvl w:val="0"/>
          <w:numId w:val="13"/>
        </w:numPr>
        <w:spacing w:line="276" w:lineRule="auto"/>
        <w:rPr>
          <w:rFonts w:eastAsiaTheme="minorEastAsia"/>
        </w:rPr>
      </w:pPr>
      <w:r>
        <w:t xml:space="preserve">A hammer-throw athlete rotates inside a circular throwing area with centre </w:t>
      </w:r>
      <m:oMath>
        <m:r>
          <w:rPr>
            <w:rFonts w:ascii="Cambria Math" w:hAnsi="Cambria Math"/>
          </w:rPr>
          <m:t>C(4, -3)</m:t>
        </m:r>
      </m:oMath>
      <w:r w:rsidRPr="00945FB1">
        <w:rPr>
          <w:rFonts w:eastAsiaTheme="minorEastAsia"/>
        </w:rPr>
        <w:t xml:space="preserve"> and radius </w:t>
      </w:r>
      <w:r w:rsidR="00B0153F">
        <w:rPr>
          <w:rFonts w:eastAsiaTheme="minorEastAsia"/>
        </w:rPr>
        <w:t>of</w:t>
      </w:r>
      <w:r w:rsidRPr="00945FB1">
        <w:rPr>
          <w:rFonts w:eastAsiaTheme="minorEastAsia"/>
        </w:rPr>
        <w:t xml:space="preserve"> </w:t>
      </w:r>
      <m:oMath>
        <m:r>
          <w:rPr>
            <w:rFonts w:ascii="Cambria Math" w:eastAsiaTheme="minorEastAsia" w:hAnsi="Cambria Math"/>
          </w:rPr>
          <m:t>6</m:t>
        </m:r>
      </m:oMath>
      <w:r w:rsidR="00225C02" w:rsidRPr="00945FB1">
        <w:rPr>
          <w:rFonts w:eastAsiaTheme="minorEastAsia"/>
        </w:rPr>
        <w:t xml:space="preserve"> metres. </w:t>
      </w:r>
    </w:p>
    <w:p w14:paraId="7C85B8CB" w14:textId="326AA72C" w:rsidR="00225C02" w:rsidRDefault="00225C02" w:rsidP="009248FD">
      <w:pPr>
        <w:spacing w:line="276" w:lineRule="auto"/>
        <w:ind w:left="567"/>
        <w:rPr>
          <w:rFonts w:eastAsiaTheme="minorEastAsia"/>
        </w:rPr>
      </w:pPr>
      <w:r>
        <w:rPr>
          <w:rFonts w:eastAsiaTheme="minorEastAsia"/>
        </w:rPr>
        <w:t xml:space="preserve">A safety cage panel is modelled by the line </w:t>
      </w:r>
    </w:p>
    <w:p w14:paraId="3FF0BD7D" w14:textId="42F1FC1D" w:rsidR="00225C02" w:rsidRPr="00225C02" w:rsidRDefault="00225C02" w:rsidP="00AC7EBC">
      <w:pPr>
        <w:rPr>
          <w:rFonts w:eastAsiaTheme="minorEastAsia"/>
        </w:rPr>
      </w:pPr>
      <m:oMathPara>
        <m:oMath>
          <m:r>
            <w:rPr>
              <w:rFonts w:ascii="Cambria Math" w:hAnsi="Cambria Math"/>
            </w:rPr>
            <m:t>7x+24y-200=0</m:t>
          </m:r>
        </m:oMath>
      </m:oMathPara>
    </w:p>
    <w:p w14:paraId="4669AF17" w14:textId="631EE9BB" w:rsidR="00225C02" w:rsidRDefault="00225C02" w:rsidP="009248FD">
      <w:pPr>
        <w:ind w:left="567"/>
        <w:rPr>
          <w:rFonts w:eastAsiaTheme="minorEastAsia"/>
        </w:rPr>
      </w:pPr>
      <w:r>
        <w:rPr>
          <w:rFonts w:eastAsiaTheme="minorEastAsia"/>
        </w:rPr>
        <w:t xml:space="preserve">The athlete releases the hammer at a point </w:t>
      </w:r>
      <m:oMath>
        <m:r>
          <w:rPr>
            <w:rFonts w:ascii="Cambria Math" w:eastAsiaTheme="minorEastAsia" w:hAnsi="Cambria Math"/>
          </w:rPr>
          <m:t>P</m:t>
        </m:r>
      </m:oMath>
      <w:r>
        <w:rPr>
          <w:rFonts w:eastAsiaTheme="minorEastAsia"/>
        </w:rPr>
        <w:t xml:space="preserve"> on a circular path.</w:t>
      </w:r>
    </w:p>
    <w:p w14:paraId="0A63E3B2" w14:textId="1A29258C" w:rsidR="00225C02" w:rsidRDefault="00A167D9" w:rsidP="00A167D9">
      <w:pPr>
        <w:pStyle w:val="ListNumber2"/>
      </w:pPr>
      <w:r>
        <w:t>Show that the vector equation of the circle can be written as</w:t>
      </w:r>
    </w:p>
    <w:p w14:paraId="54CB9F64" w14:textId="02271279" w:rsidR="00A167D9" w:rsidRDefault="0002134D" w:rsidP="00EC5EF1">
      <w:pPr>
        <w:pStyle w:val="ListParagraph"/>
        <w:ind w:left="720"/>
        <w:jc w:val="center"/>
        <w:rPr>
          <w:rFonts w:eastAsiaTheme="minorEastAsia"/>
        </w:rPr>
      </w:pPr>
      <m:oMath>
        <m:r>
          <m:rPr>
            <m:sty m:val="p"/>
          </m:rPr>
          <w:rPr>
            <w:rFonts w:ascii="Cambria Math" w:hAnsi="Cambria Math"/>
          </w:rPr>
          <m:t>∣</m:t>
        </m:r>
        <m:r>
          <m:rPr>
            <m:sty m:val="b"/>
          </m:rPr>
          <w:rPr>
            <w:rFonts w:ascii="Cambria Math" w:hAnsi="Cambria Math"/>
          </w:rPr>
          <m:t>r</m:t>
        </m:r>
        <m:r>
          <w:rPr>
            <w:rFonts w:ascii="Cambria Math" w:hAnsi="Cambria Math"/>
          </w:rPr>
          <m:t>-</m:t>
        </m:r>
        <m:r>
          <m:rPr>
            <m:sty m:val="b"/>
          </m:rPr>
          <w:rPr>
            <w:rFonts w:ascii="Cambria Math" w:hAnsi="Cambria Math"/>
          </w:rPr>
          <m:t>c</m:t>
        </m:r>
        <m:r>
          <m:rPr>
            <m:sty m:val="p"/>
          </m:rPr>
          <w:rPr>
            <w:rFonts w:ascii="Cambria Math" w:hAnsi="Cambria Math"/>
          </w:rPr>
          <m:t>∣</m:t>
        </m:r>
        <m:r>
          <w:rPr>
            <w:rFonts w:ascii="Cambria Math" w:hAnsi="Cambria Math"/>
          </w:rPr>
          <m:t>=6,</m:t>
        </m:r>
      </m:oMath>
      <w:r w:rsidR="00A167D9">
        <w:rPr>
          <w:rFonts w:eastAsiaTheme="minorEastAsia"/>
        </w:rPr>
        <w:t xml:space="preserve"> where </w:t>
      </w:r>
      <m:oMath>
        <m:r>
          <m:rPr>
            <m:sty m:val="b"/>
          </m:rPr>
          <w:rPr>
            <w:rFonts w:ascii="Cambria Math" w:eastAsiaTheme="minorEastAsia" w:hAnsi="Cambria Math"/>
          </w:rPr>
          <m:t>c</m:t>
        </m:r>
        <m:r>
          <w:rPr>
            <w:rFonts w:ascii="Cambria Math" w:eastAsiaTheme="minorEastAsia"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4</m:t>
                  </m:r>
                </m:e>
              </m:mr>
              <m:mr>
                <m:e>
                  <m:r>
                    <w:rPr>
                      <w:rFonts w:ascii="Cambria Math" w:eastAsiaTheme="minorEastAsia" w:hAnsi="Cambria Math"/>
                    </w:rPr>
                    <m:t>-3</m:t>
                  </m:r>
                </m:e>
              </m:mr>
            </m:m>
          </m:e>
        </m:d>
      </m:oMath>
    </w:p>
    <w:p w14:paraId="0E8DCD19" w14:textId="572ACBFF" w:rsidR="00A167D9" w:rsidRPr="008A07B8" w:rsidRDefault="00A167D9" w:rsidP="00A167D9">
      <w:pPr>
        <w:pStyle w:val="ListNumber2"/>
      </w:pPr>
      <w:r>
        <w:t>The hammer must not be released too close to the safety cage</w:t>
      </w:r>
      <w:r w:rsidR="008A07B8">
        <w:t xml:space="preserve">. Find the coordinates of point </w:t>
      </w:r>
      <m:oMath>
        <m:r>
          <w:rPr>
            <w:rFonts w:ascii="Cambria Math" w:hAnsi="Cambria Math"/>
          </w:rPr>
          <m:t>P</m:t>
        </m:r>
      </m:oMath>
      <w:r w:rsidR="008A07B8">
        <w:rPr>
          <w:rFonts w:eastAsiaTheme="minorEastAsia"/>
        </w:rPr>
        <w:t xml:space="preserve"> on the circle that is closest to the safety cage panel.</w:t>
      </w:r>
    </w:p>
    <w:p w14:paraId="630833B2" w14:textId="482B7D8D" w:rsidR="008A07B8" w:rsidRPr="00945FB1" w:rsidRDefault="008A07B8" w:rsidP="00A167D9">
      <w:pPr>
        <w:pStyle w:val="ListNumber2"/>
      </w:pPr>
      <w:r>
        <w:rPr>
          <w:rFonts w:eastAsiaTheme="minorEastAsia"/>
        </w:rPr>
        <w:t>Hence, or otherwise, determine the minimum distance between the athlete’s circular path and the safety cage panel.</w:t>
      </w:r>
    </w:p>
    <w:p w14:paraId="0398D874" w14:textId="63EF0CE1" w:rsidR="00945FB1" w:rsidRPr="00910107" w:rsidRDefault="00945FB1" w:rsidP="009248FD">
      <w:pPr>
        <w:pStyle w:val="ListNumber"/>
        <w:numPr>
          <w:ilvl w:val="0"/>
          <w:numId w:val="13"/>
        </w:numPr>
        <w:spacing w:line="276" w:lineRule="auto"/>
      </w:pPr>
      <w:r>
        <w:t>An a</w:t>
      </w:r>
      <w:r w:rsidR="00910107">
        <w:t xml:space="preserve">utonomous underwater drone moves in a circular scanning pattern with centre </w:t>
      </w:r>
      <m:oMath>
        <m:r>
          <w:rPr>
            <w:rFonts w:ascii="Cambria Math" w:hAnsi="Cambria Math"/>
          </w:rPr>
          <m:t>C(12, -5)</m:t>
        </m:r>
      </m:oMath>
      <w:r w:rsidR="00910107">
        <w:rPr>
          <w:rFonts w:eastAsiaTheme="minorEastAsia"/>
        </w:rPr>
        <w:t xml:space="preserve"> and a radius </w:t>
      </w:r>
      <w:r w:rsidR="00014B29">
        <w:rPr>
          <w:rFonts w:eastAsiaTheme="minorEastAsia"/>
        </w:rPr>
        <w:t>of</w:t>
      </w:r>
      <w:r w:rsidR="00910107">
        <w:rPr>
          <w:rFonts w:eastAsiaTheme="minorEastAsia"/>
        </w:rPr>
        <w:t xml:space="preserve"> 9 metres.</w:t>
      </w:r>
    </w:p>
    <w:p w14:paraId="1BEC6B47" w14:textId="6ED45375" w:rsidR="00910107" w:rsidRDefault="00910107" w:rsidP="00910107">
      <w:pPr>
        <w:pStyle w:val="ListNumber"/>
        <w:numPr>
          <w:ilvl w:val="0"/>
          <w:numId w:val="0"/>
        </w:numPr>
        <w:ind w:left="567"/>
      </w:pPr>
      <w:r>
        <w:t xml:space="preserve">A subsea communication </w:t>
      </w:r>
      <w:r w:rsidR="00487FA1">
        <w:t xml:space="preserve">cable </w:t>
      </w:r>
      <w:r>
        <w:t>lies along the line</w:t>
      </w:r>
    </w:p>
    <w:p w14:paraId="2669A4B6" w14:textId="127DF6D9" w:rsidR="00910107" w:rsidRPr="00101BF3" w:rsidRDefault="00910107" w:rsidP="00910107">
      <w:pPr>
        <w:pStyle w:val="ListNumber"/>
        <w:numPr>
          <w:ilvl w:val="0"/>
          <w:numId w:val="0"/>
        </w:numPr>
        <w:ind w:left="567"/>
        <w:rPr>
          <w:rFonts w:eastAsiaTheme="minorEastAsia"/>
        </w:rPr>
      </w:pPr>
      <m:oMathPara>
        <m:oMath>
          <m:r>
            <w:rPr>
              <w:rFonts w:ascii="Cambria Math" w:hAnsi="Cambria Math"/>
            </w:rPr>
            <m:t>18x-24y+900=0</m:t>
          </m:r>
        </m:oMath>
      </m:oMathPara>
    </w:p>
    <w:p w14:paraId="7C061327" w14:textId="394D990A" w:rsidR="00101BF3" w:rsidRDefault="00101BF3" w:rsidP="00910107">
      <w:pPr>
        <w:pStyle w:val="ListNumber"/>
        <w:numPr>
          <w:ilvl w:val="0"/>
          <w:numId w:val="0"/>
        </w:numPr>
        <w:ind w:left="567"/>
        <w:rPr>
          <w:rFonts w:eastAsiaTheme="minorEastAsia"/>
        </w:rPr>
      </w:pPr>
      <w:r>
        <w:rPr>
          <w:rFonts w:eastAsiaTheme="minorEastAsia"/>
        </w:rPr>
        <w:t>For safety reasons, the drone must never come within 6 metres of the cable.</w:t>
      </w:r>
    </w:p>
    <w:p w14:paraId="76A00CFB" w14:textId="6EB16666" w:rsidR="00101BF3" w:rsidRDefault="001B1B63" w:rsidP="00101BF3">
      <w:pPr>
        <w:pStyle w:val="ListNumber2"/>
        <w:numPr>
          <w:ilvl w:val="0"/>
          <w:numId w:val="14"/>
        </w:numPr>
      </w:pPr>
      <w:r>
        <w:t>Show that the vector eq</w:t>
      </w:r>
      <w:r w:rsidR="008345C3">
        <w:t>u</w:t>
      </w:r>
      <w:r>
        <w:t xml:space="preserve">ation of the drone’s circular path can be written as </w:t>
      </w:r>
    </w:p>
    <w:p w14:paraId="4994D5E8" w14:textId="55EBF39B" w:rsidR="00A35A68" w:rsidRDefault="00000000" w:rsidP="00A35A68">
      <w:pPr>
        <w:pStyle w:val="ListNumber2"/>
        <w:numPr>
          <w:ilvl w:val="0"/>
          <w:numId w:val="0"/>
        </w:numPr>
        <w:ind w:left="1134"/>
        <w:rPr>
          <w:rFonts w:eastAsiaTheme="minorEastAsia"/>
        </w:rPr>
      </w:pPr>
      <m:oMath>
        <m:d>
          <m:dPr>
            <m:begChr m:val="|"/>
            <m:endChr m:val="|"/>
            <m:ctrlPr>
              <w:rPr>
                <w:rFonts w:ascii="Cambria Math" w:hAnsi="Cambria Math"/>
                <w:i/>
              </w:rPr>
            </m:ctrlPr>
          </m:dPr>
          <m:e>
            <m:r>
              <w:rPr>
                <w:rFonts w:ascii="Cambria Math" w:hAnsi="Cambria Math"/>
              </w:rPr>
              <m:t>r-c</m:t>
            </m:r>
          </m:e>
        </m:d>
        <m:r>
          <w:rPr>
            <w:rFonts w:ascii="Cambria Math" w:hAnsi="Cambria Math"/>
          </w:rPr>
          <m:t>=9,</m:t>
        </m:r>
      </m:oMath>
      <w:r w:rsidR="00A35A68">
        <w:rPr>
          <w:rFonts w:eastAsiaTheme="minorEastAsia"/>
        </w:rPr>
        <w:t xml:space="preserve"> </w:t>
      </w:r>
      <m:oMath>
        <m:r>
          <w:rPr>
            <w:rFonts w:ascii="Cambria Math" w:eastAsiaTheme="minorEastAsia" w:hAnsi="Cambria Math"/>
          </w:rPr>
          <m:t>c=</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12</m:t>
                  </m:r>
                </m:e>
              </m:mr>
              <m:mr>
                <m:e>
                  <m:r>
                    <w:rPr>
                      <w:rFonts w:ascii="Cambria Math" w:eastAsiaTheme="minorEastAsia" w:hAnsi="Cambria Math"/>
                    </w:rPr>
                    <m:t>-5</m:t>
                  </m:r>
                </m:e>
              </m:mr>
            </m:m>
          </m:e>
        </m:d>
        <m:r>
          <w:rPr>
            <w:rFonts w:ascii="Cambria Math" w:eastAsiaTheme="minorEastAsia" w:hAnsi="Cambria Math"/>
          </w:rPr>
          <m:t xml:space="preserve"> </m:t>
        </m:r>
      </m:oMath>
    </w:p>
    <w:p w14:paraId="4DAB1753" w14:textId="0E74F863" w:rsidR="00D14336" w:rsidRDefault="00C0343B" w:rsidP="00C0343B">
      <w:pPr>
        <w:pStyle w:val="ListNumber2"/>
      </w:pPr>
      <w:r>
        <w:t>Determine the point on the drone’s circular path that is closest to the communication cable.</w:t>
      </w:r>
    </w:p>
    <w:p w14:paraId="47F2F742" w14:textId="1D49FBB4" w:rsidR="00C0343B" w:rsidRDefault="00C0343B" w:rsidP="00C0343B">
      <w:pPr>
        <w:pStyle w:val="ListNumber2"/>
      </w:pPr>
      <w:r>
        <w:t>Hence determine the minimum distance between the drone’s path and the cable</w:t>
      </w:r>
      <w:r w:rsidR="000A0AC3">
        <w:t>.</w:t>
      </w:r>
    </w:p>
    <w:p w14:paraId="3F425CC9" w14:textId="34626AC0" w:rsidR="000A0AC3" w:rsidRPr="00101BF3" w:rsidRDefault="000A0AC3" w:rsidP="00C0343B">
      <w:pPr>
        <w:pStyle w:val="ListNumber2"/>
      </w:pPr>
      <w:r>
        <w:lastRenderedPageBreak/>
        <w:t xml:space="preserve">Decide whether the drone ever comes within the </w:t>
      </w:r>
      <w:r w:rsidR="004B0BFF">
        <w:t>6-metre</w:t>
      </w:r>
      <w:r>
        <w:t xml:space="preserve"> safety </w:t>
      </w:r>
      <w:r w:rsidR="004B0BFF">
        <w:t>margin and</w:t>
      </w:r>
      <w:r>
        <w:t xml:space="preserve"> justify your conclusio</w:t>
      </w:r>
      <w:r w:rsidR="00A90257">
        <w:t xml:space="preserve">n. </w:t>
      </w:r>
    </w:p>
    <w:p w14:paraId="286E4D53" w14:textId="0781A502" w:rsidR="004B0BFF" w:rsidRPr="00CA5B0A" w:rsidRDefault="004B0BFF" w:rsidP="009248FD">
      <w:pPr>
        <w:pStyle w:val="ListNumber"/>
        <w:numPr>
          <w:ilvl w:val="0"/>
          <w:numId w:val="5"/>
        </w:numPr>
      </w:pPr>
      <w:r w:rsidRPr="004B0BFF">
        <w:t>Determine the point</w:t>
      </w:r>
      <w:r w:rsidR="00B7669B">
        <w:t>(s)</w:t>
      </w:r>
      <w:r w:rsidRPr="004B0BFF">
        <w:t xml:space="preserve"> </w:t>
      </w:r>
      <w:r w:rsidR="00B7669B">
        <w:t xml:space="preserve">of </w:t>
      </w:r>
      <w:r w:rsidR="004C2B36">
        <w:t>intersection between the c</w:t>
      </w:r>
      <w:r w:rsidR="00945906">
        <w:t>ircle</w:t>
      </w:r>
      <w:r w:rsidR="00031592">
        <w:t xml:space="preserve"> </w:t>
      </w:r>
      <m:oMath>
        <m:r>
          <m:rPr>
            <m:sty m:val="bi"/>
          </m:rPr>
          <w:rPr>
            <w:rFonts w:ascii="Cambria Math" w:hAnsi="Cambria Math"/>
          </w:rPr>
          <m:t>r</m:t>
        </m:r>
        <m:r>
          <w:rPr>
            <w:rFonts w:ascii="Cambria Math" w:hAnsi="Cambria Math"/>
          </w:rPr>
          <m:t>=</m:t>
        </m:r>
        <m:d>
          <m:dPr>
            <m:ctrlPr>
              <w:rPr>
                <w:rFonts w:ascii="Cambria Math" w:hAnsi="Cambria Math"/>
                <w:i/>
              </w:rPr>
            </m:ctrlPr>
          </m:dPr>
          <m:e>
            <m:r>
              <w:rPr>
                <w:rFonts w:ascii="Cambria Math" w:hAnsi="Cambria Math"/>
              </w:rPr>
              <m:t>5cosθ+2</m:t>
            </m:r>
          </m:e>
        </m:d>
        <m:r>
          <w:rPr>
            <w:rFonts w:ascii="Cambria Math" w:hAnsi="Cambria Math"/>
          </w:rPr>
          <m:t>i+</m:t>
        </m:r>
        <m:d>
          <m:dPr>
            <m:ctrlPr>
              <w:rPr>
                <w:rFonts w:ascii="Cambria Math" w:hAnsi="Cambria Math"/>
                <w:i/>
              </w:rPr>
            </m:ctrlPr>
          </m:dPr>
          <m:e>
            <m:r>
              <w:rPr>
                <w:rFonts w:ascii="Cambria Math" w:hAnsi="Cambria Math"/>
              </w:rPr>
              <m:t>5sinθ+3</m:t>
            </m:r>
          </m:e>
        </m:d>
        <m:r>
          <w:rPr>
            <w:rFonts w:ascii="Cambria Math" w:hAnsi="Cambria Math"/>
          </w:rPr>
          <m:t>j</m:t>
        </m:r>
      </m:oMath>
      <w:r w:rsidR="00325F1F">
        <w:t xml:space="preserve"> </w:t>
      </w:r>
      <w:r w:rsidR="004C2B36">
        <w:t xml:space="preserve">and </w:t>
      </w:r>
      <w:r w:rsidR="00325F1F">
        <w:t>the li</w:t>
      </w:r>
      <w:r w:rsidR="00CA5B0A">
        <w:t xml:space="preserve">ne </w:t>
      </w:r>
      <m:oMath>
        <m:r>
          <w:rPr>
            <w:rFonts w:ascii="Cambria Math" w:hAnsi="Cambria Math"/>
          </w:rPr>
          <m:t>6x+4y-</m:t>
        </m:r>
        <m:f>
          <m:fPr>
            <m:ctrlPr>
              <w:rPr>
                <w:rFonts w:ascii="Cambria Math" w:hAnsi="Cambria Math"/>
                <w:i/>
              </w:rPr>
            </m:ctrlPr>
          </m:fPr>
          <m:num>
            <m:r>
              <w:rPr>
                <w:rFonts w:ascii="Cambria Math" w:hAnsi="Cambria Math"/>
              </w:rPr>
              <m:t>260</m:t>
            </m:r>
          </m:num>
          <m:den>
            <m:rad>
              <m:radPr>
                <m:degHide m:val="1"/>
                <m:ctrlPr>
                  <w:rPr>
                    <w:rFonts w:ascii="Cambria Math" w:hAnsi="Cambria Math"/>
                    <w:i/>
                  </w:rPr>
                </m:ctrlPr>
              </m:radPr>
              <m:deg/>
              <m:e>
                <m:r>
                  <w:rPr>
                    <w:rFonts w:ascii="Cambria Math" w:hAnsi="Cambria Math"/>
                  </w:rPr>
                  <m:t>52</m:t>
                </m:r>
              </m:e>
            </m:rad>
          </m:den>
        </m:f>
        <m:r>
          <w:rPr>
            <w:rFonts w:ascii="Cambria Math" w:hAnsi="Cambria Math"/>
          </w:rPr>
          <m:t>=0</m:t>
        </m:r>
      </m:oMath>
    </w:p>
    <w:p w14:paraId="1B728997" w14:textId="77777777" w:rsidR="00C3133B" w:rsidRDefault="00C3133B">
      <w:pPr>
        <w:suppressAutoHyphens w:val="0"/>
        <w:spacing w:before="0" w:after="160" w:line="259" w:lineRule="auto"/>
        <w:rPr>
          <w:rFonts w:eastAsiaTheme="majorEastAsia"/>
          <w:bCs/>
          <w:color w:val="002664"/>
          <w:sz w:val="36"/>
          <w:szCs w:val="48"/>
        </w:rPr>
      </w:pPr>
      <w:r>
        <w:br w:type="page"/>
      </w:r>
    </w:p>
    <w:p w14:paraId="37E79307" w14:textId="59A7F518" w:rsidR="00E00962" w:rsidRDefault="00E00962" w:rsidP="00E00962">
      <w:pPr>
        <w:pStyle w:val="Heading2"/>
      </w:pPr>
      <w:r>
        <w:lastRenderedPageBreak/>
        <w:t>Sample solutions</w:t>
      </w:r>
    </w:p>
    <w:p w14:paraId="4A00522D" w14:textId="07A28BE3" w:rsidR="00E00962" w:rsidRPr="00E00962" w:rsidRDefault="00E00962" w:rsidP="00E65F61">
      <w:pPr>
        <w:pStyle w:val="Heading3"/>
        <w:rPr>
          <w:rStyle w:val="Heading3Char"/>
        </w:rPr>
      </w:pPr>
      <w:r>
        <w:t xml:space="preserve">Appendix </w:t>
      </w:r>
      <w:r w:rsidR="001A3D6F">
        <w:t>B</w:t>
      </w:r>
      <w:r>
        <w:t xml:space="preserve"> – </w:t>
      </w:r>
      <w:r w:rsidR="001A3D6F">
        <w:t xml:space="preserve">HSC-style questions </w:t>
      </w:r>
    </w:p>
    <w:p w14:paraId="1A987290" w14:textId="77777777" w:rsidR="00CD75B0" w:rsidRDefault="00CD75B0" w:rsidP="00CD75B0">
      <w:pPr>
        <w:pStyle w:val="ListNumber"/>
        <w:numPr>
          <w:ilvl w:val="0"/>
          <w:numId w:val="18"/>
        </w:numPr>
      </w:pPr>
      <w:r>
        <w:t xml:space="preserve"> </w:t>
      </w:r>
    </w:p>
    <w:p w14:paraId="70712317" w14:textId="77777777" w:rsidR="00A829E7" w:rsidRPr="00A829E7" w:rsidRDefault="006F0277" w:rsidP="00D01EAA">
      <w:pPr>
        <w:pStyle w:val="ListNumber2"/>
        <w:numPr>
          <w:ilvl w:val="0"/>
          <w:numId w:val="19"/>
        </w:numPr>
      </w:pPr>
      <w:r>
        <w:t xml:space="preserve">The position vector </w:t>
      </w:r>
      <w:r w:rsidR="00762A40">
        <w:t xml:space="preserve">of the centre of the circle is </w:t>
      </w:r>
      <w:r w:rsidR="00882AAF">
        <w:t xml:space="preserve"> </w:t>
      </w:r>
      <m:oMath>
        <m:r>
          <m:rPr>
            <m:sty m:val="bi"/>
          </m:rPr>
          <w:rPr>
            <w:rFonts w:ascii="Cambria Math" w:hAnsi="Cambria Math"/>
          </w:rPr>
          <m:t>c=</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4</m:t>
                  </m:r>
                </m:e>
              </m:mr>
              <m:mr>
                <m:e>
                  <m:r>
                    <w:rPr>
                      <w:rFonts w:ascii="Cambria Math" w:hAnsi="Cambria Math"/>
                    </w:rPr>
                    <m:t>-3</m:t>
                  </m:r>
                </m:e>
              </m:mr>
            </m:m>
          </m:e>
        </m:d>
      </m:oMath>
    </w:p>
    <w:p w14:paraId="1CEE9F05" w14:textId="77777777" w:rsidR="00D77097" w:rsidRDefault="00A829E7" w:rsidP="00A829E7">
      <w:pPr>
        <w:pStyle w:val="ListNumber2"/>
        <w:numPr>
          <w:ilvl w:val="0"/>
          <w:numId w:val="0"/>
        </w:numPr>
        <w:ind w:left="1134"/>
        <w:rPr>
          <w:rFonts w:eastAsiaTheme="minorEastAsia"/>
        </w:rPr>
      </w:pPr>
      <w:r>
        <w:rPr>
          <w:rFonts w:eastAsiaTheme="minorEastAsia"/>
        </w:rPr>
        <w:t>Given the condition</w:t>
      </w:r>
      <w:r w:rsidR="009C3382">
        <w:rPr>
          <w:rFonts w:eastAsiaTheme="minorEastAsia"/>
        </w:rPr>
        <w:t xml:space="preserve">, </w:t>
      </w:r>
      <m:oMath>
        <m:r>
          <w:rPr>
            <w:rFonts w:ascii="Cambria Math" w:eastAsiaTheme="minorEastAsia" w:hAnsi="Cambria Math"/>
          </w:rPr>
          <m:t>P</m:t>
        </m:r>
      </m:oMath>
      <w:r w:rsidR="009C3382">
        <w:rPr>
          <w:rFonts w:eastAsiaTheme="minorEastAsia"/>
        </w:rPr>
        <w:t xml:space="preserve"> is on the circle of radius 6 centred at </w:t>
      </w:r>
      <m:oMath>
        <m:r>
          <w:rPr>
            <w:rFonts w:ascii="Cambria Math" w:eastAsiaTheme="minorEastAsia" w:hAnsi="Cambria Math"/>
          </w:rPr>
          <m:t>C</m:t>
        </m:r>
      </m:oMath>
      <w:r w:rsidR="009C3382">
        <w:rPr>
          <w:rFonts w:eastAsiaTheme="minorEastAsia"/>
        </w:rPr>
        <w:t xml:space="preserve"> is exactly</w:t>
      </w:r>
    </w:p>
    <w:p w14:paraId="51F8BD9A" w14:textId="77777777" w:rsidR="00D77097" w:rsidRDefault="00000000" w:rsidP="00A829E7">
      <w:pPr>
        <w:pStyle w:val="ListNumber2"/>
        <w:numPr>
          <w:ilvl w:val="0"/>
          <w:numId w:val="0"/>
        </w:numPr>
        <w:ind w:left="1134"/>
        <w:rPr>
          <w:rFonts w:eastAsiaTheme="minorEastAsia"/>
        </w:rPr>
      </w:pPr>
      <m:oMathPara>
        <m:oMath>
          <m:d>
            <m:dPr>
              <m:begChr m:val="|"/>
              <m:endChr m:val="|"/>
              <m:ctrlPr>
                <w:rPr>
                  <w:rFonts w:ascii="Cambria Math" w:hAnsi="Cambria Math"/>
                  <w:i/>
                </w:rPr>
              </m:ctrlPr>
            </m:dPr>
            <m:e>
              <m:r>
                <w:rPr>
                  <w:rFonts w:ascii="Cambria Math" w:hAnsi="Cambria Math"/>
                </w:rPr>
                <m:t>r-c</m:t>
              </m:r>
            </m:e>
          </m:d>
          <m:r>
            <w:rPr>
              <w:rFonts w:ascii="Cambria Math" w:hAnsi="Cambria Math"/>
            </w:rPr>
            <m:t>=6</m:t>
          </m:r>
        </m:oMath>
      </m:oMathPara>
    </w:p>
    <w:p w14:paraId="5C188CD9" w14:textId="38B132B9" w:rsidR="008031D5" w:rsidRDefault="008031D5" w:rsidP="00A829E7">
      <w:pPr>
        <w:pStyle w:val="ListNumber2"/>
        <w:numPr>
          <w:ilvl w:val="0"/>
          <w:numId w:val="0"/>
        </w:numPr>
        <w:ind w:left="1134"/>
        <w:rPr>
          <w:rFonts w:eastAsiaTheme="minorEastAsia"/>
        </w:rPr>
      </w:pPr>
      <w:r>
        <w:rPr>
          <w:rFonts w:eastAsiaTheme="minorEastAsia"/>
        </w:rPr>
        <w:t>That is</w:t>
      </w:r>
      <w:r w:rsidR="001D2001">
        <w:rPr>
          <w:rFonts w:eastAsiaTheme="minorEastAsia"/>
        </w:rPr>
        <w:t>,</w:t>
      </w:r>
      <w:r>
        <w:rPr>
          <w:rFonts w:eastAsiaTheme="minorEastAsia"/>
        </w:rPr>
        <w:t xml:space="preserve"> the </w:t>
      </w:r>
      <w:r w:rsidR="00D01EAA">
        <w:rPr>
          <w:rFonts w:eastAsiaTheme="minorEastAsia"/>
        </w:rPr>
        <w:t>distance</w:t>
      </w:r>
      <w:r>
        <w:rPr>
          <w:rFonts w:eastAsiaTheme="minorEastAsia"/>
        </w:rPr>
        <w:t xml:space="preserve"> for </w:t>
      </w:r>
      <m:oMath>
        <m:r>
          <w:rPr>
            <w:rFonts w:ascii="Cambria Math" w:eastAsiaTheme="minorEastAsia" w:hAnsi="Cambria Math"/>
          </w:rPr>
          <m:t>P</m:t>
        </m:r>
      </m:oMath>
      <w:r>
        <w:rPr>
          <w:rFonts w:eastAsiaTheme="minorEastAsia"/>
        </w:rPr>
        <w:t xml:space="preserve"> to </w:t>
      </w:r>
      <m:oMath>
        <m:r>
          <w:rPr>
            <w:rFonts w:ascii="Cambria Math" w:eastAsiaTheme="minorEastAsia" w:hAnsi="Cambria Math"/>
          </w:rPr>
          <m:t>C</m:t>
        </m:r>
      </m:oMath>
      <w:r>
        <w:rPr>
          <w:rFonts w:eastAsiaTheme="minorEastAsia"/>
        </w:rPr>
        <w:t xml:space="preserve"> is </w:t>
      </w:r>
      <m:oMath>
        <m:r>
          <w:rPr>
            <w:rFonts w:ascii="Cambria Math" w:eastAsiaTheme="minorEastAsia" w:hAnsi="Cambria Math"/>
          </w:rPr>
          <m:t>6</m:t>
        </m:r>
      </m:oMath>
      <w:r w:rsidR="00D42DFD">
        <w:rPr>
          <w:rFonts w:eastAsiaTheme="minorEastAsia"/>
        </w:rPr>
        <w:t>.</w:t>
      </w:r>
    </w:p>
    <w:p w14:paraId="7ECA36D8" w14:textId="77777777" w:rsidR="008031D5" w:rsidRDefault="008031D5" w:rsidP="00A829E7">
      <w:pPr>
        <w:pStyle w:val="ListNumber2"/>
        <w:numPr>
          <w:ilvl w:val="0"/>
          <w:numId w:val="0"/>
        </w:numPr>
        <w:ind w:left="1134"/>
        <w:rPr>
          <w:rFonts w:eastAsiaTheme="minorEastAsia"/>
        </w:rPr>
      </w:pPr>
      <w:r>
        <w:rPr>
          <w:rFonts w:eastAsiaTheme="minorEastAsia"/>
        </w:rPr>
        <w:t>Hence the vector equation is,</w:t>
      </w:r>
    </w:p>
    <w:p w14:paraId="4EDC8327" w14:textId="77777777" w:rsidR="00D01EAA" w:rsidRDefault="00000000" w:rsidP="00A829E7">
      <w:pPr>
        <w:pStyle w:val="ListNumber2"/>
        <w:numPr>
          <w:ilvl w:val="0"/>
          <w:numId w:val="0"/>
        </w:numPr>
        <w:ind w:left="1134"/>
        <w:rPr>
          <w:rFonts w:eastAsiaTheme="minorEastAsia"/>
        </w:rPr>
      </w:pPr>
      <m:oMathPara>
        <m:oMath>
          <m:d>
            <m:dPr>
              <m:begChr m:val="|"/>
              <m:endChr m:val="|"/>
              <m:ctrlPr>
                <w:rPr>
                  <w:rFonts w:ascii="Cambria Math" w:hAnsi="Cambria Math"/>
                  <w:i/>
                </w:rPr>
              </m:ctrlPr>
            </m:dPr>
            <m:e>
              <m:r>
                <w:rPr>
                  <w:rFonts w:ascii="Cambria Math" w:hAnsi="Cambria Math"/>
                </w:rPr>
                <m:t>r-c</m:t>
              </m:r>
            </m:e>
          </m:d>
          <m:r>
            <w:rPr>
              <w:rFonts w:ascii="Cambria Math" w:hAnsi="Cambria Math"/>
            </w:rPr>
            <m:t>=6, c=</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4</m:t>
                    </m:r>
                  </m:e>
                </m:mr>
                <m:mr>
                  <m:e>
                    <m:r>
                      <w:rPr>
                        <w:rFonts w:ascii="Cambria Math" w:hAnsi="Cambria Math"/>
                      </w:rPr>
                      <m:t>-3</m:t>
                    </m:r>
                  </m:e>
                </m:mr>
              </m:m>
            </m:e>
          </m:d>
        </m:oMath>
      </m:oMathPara>
    </w:p>
    <w:p w14:paraId="60EB21D2" w14:textId="29233557" w:rsidR="00E00962" w:rsidRDefault="003B64F1" w:rsidP="003B64F1">
      <w:pPr>
        <w:pStyle w:val="ListNumber2"/>
        <w:rPr>
          <w:rFonts w:eastAsiaTheme="minorEastAsia"/>
        </w:rPr>
      </w:pPr>
      <w:r>
        <w:t>Shortest d</w:t>
      </w:r>
      <w:r w:rsidR="008B64D2" w:rsidRPr="00E5347C">
        <w:t xml:space="preserve">istance </w:t>
      </w:r>
      <w:r>
        <w:t xml:space="preserve">will be on a line perpendicular to </w:t>
      </w:r>
      <m:oMath>
        <m:r>
          <w:rPr>
            <w:rFonts w:ascii="Cambria Math" w:hAnsi="Cambria Math"/>
          </w:rPr>
          <m:t xml:space="preserve">7x+24y-200=0, </m:t>
        </m:r>
      </m:oMath>
      <w:r w:rsidR="00526715">
        <w:rPr>
          <w:rFonts w:eastAsiaTheme="minorEastAsia"/>
        </w:rPr>
        <w:t xml:space="preserve">and </w:t>
      </w:r>
      <m:oMath>
        <m:r>
          <w:rPr>
            <w:rFonts w:ascii="Cambria Math" w:eastAsiaTheme="minorEastAsia" w:hAnsi="Cambria Math"/>
          </w:rPr>
          <m:t>6</m:t>
        </m:r>
      </m:oMath>
      <w:r w:rsidR="00526715">
        <w:rPr>
          <w:rFonts w:eastAsiaTheme="minorEastAsia"/>
        </w:rPr>
        <w:t xml:space="preserve"> units from </w:t>
      </w:r>
      <m:oMath>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4</m:t>
                  </m:r>
                </m:e>
              </m:mr>
              <m:mr>
                <m:e>
                  <m:r>
                    <w:rPr>
                      <w:rFonts w:ascii="Cambria Math" w:eastAsiaTheme="minorEastAsia" w:hAnsi="Cambria Math"/>
                    </w:rPr>
                    <m:t>-3</m:t>
                  </m:r>
                </m:e>
              </m:mr>
            </m:m>
          </m:e>
        </m:d>
        <m:r>
          <w:rPr>
            <w:rFonts w:ascii="Cambria Math" w:eastAsiaTheme="minorEastAsia" w:hAnsi="Cambria Math"/>
          </w:rPr>
          <m:t>.</m:t>
        </m:r>
      </m:oMath>
    </w:p>
    <w:p w14:paraId="3FC0A9C6" w14:textId="6C614503" w:rsidR="00C22CC3" w:rsidRDefault="00942BCF" w:rsidP="00942BCF">
      <w:pPr>
        <w:pStyle w:val="ListNumber2"/>
        <w:numPr>
          <w:ilvl w:val="0"/>
          <w:numId w:val="0"/>
        </w:numPr>
        <w:ind w:left="1134"/>
        <w:rPr>
          <w:rFonts w:eastAsiaTheme="minorEastAsia"/>
        </w:rPr>
      </w:pPr>
      <m:oMath>
        <m:r>
          <w:rPr>
            <w:rFonts w:ascii="Cambria Math" w:eastAsiaTheme="minorEastAsia" w:hAnsi="Cambria Math"/>
          </w:rPr>
          <m:t>7x+24y-200=0</m:t>
        </m:r>
      </m:oMath>
      <w:r>
        <w:rPr>
          <w:rFonts w:eastAsiaTheme="minorEastAsia"/>
        </w:rPr>
        <w:t xml:space="preserve"> has direction vector </w:t>
      </w:r>
      <m:oMath>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24</m:t>
                  </m:r>
                </m:e>
              </m:mr>
              <m:mr>
                <m:e>
                  <m:r>
                    <w:rPr>
                      <w:rFonts w:ascii="Cambria Math" w:eastAsiaTheme="minorEastAsia" w:hAnsi="Cambria Math"/>
                    </w:rPr>
                    <m:t>-7</m:t>
                  </m:r>
                </m:e>
              </m:mr>
            </m:m>
          </m:e>
        </m:d>
      </m:oMath>
    </w:p>
    <w:p w14:paraId="5572D4B6" w14:textId="77777777" w:rsidR="00B95230" w:rsidRDefault="00C22CC3" w:rsidP="00942BCF">
      <w:pPr>
        <w:pStyle w:val="ListNumber2"/>
        <w:numPr>
          <w:ilvl w:val="0"/>
          <w:numId w:val="0"/>
        </w:numPr>
        <w:ind w:left="1134"/>
        <w:rPr>
          <w:rFonts w:eastAsiaTheme="minorEastAsia"/>
        </w:rPr>
      </w:pPr>
      <m:oMath>
        <m:r>
          <w:rPr>
            <w:rFonts w:ascii="Cambria Math" w:eastAsiaTheme="minorEastAsia" w:hAnsi="Cambria Math"/>
          </w:rPr>
          <m:t>∴CP</m:t>
        </m:r>
      </m:oMath>
      <w:r>
        <w:rPr>
          <w:rFonts w:eastAsiaTheme="minorEastAsia"/>
        </w:rPr>
        <w:t xml:space="preserve"> will be in the direction </w:t>
      </w:r>
      <m:oMath>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7</m:t>
                  </m:r>
                </m:e>
              </m:mr>
              <m:mr>
                <m:e>
                  <m:r>
                    <w:rPr>
                      <w:rFonts w:ascii="Cambria Math" w:eastAsiaTheme="minorEastAsia" w:hAnsi="Cambria Math"/>
                    </w:rPr>
                    <m:t>24</m:t>
                  </m:r>
                </m:e>
              </m:mr>
            </m:m>
          </m:e>
        </m:d>
      </m:oMath>
    </w:p>
    <w:p w14:paraId="5A118E71" w14:textId="77777777" w:rsidR="00E7318D" w:rsidRDefault="00B95230" w:rsidP="00E7318D">
      <w:pPr>
        <w:pStyle w:val="ListNumber2"/>
        <w:numPr>
          <w:ilvl w:val="0"/>
          <w:numId w:val="0"/>
        </w:numPr>
        <w:ind w:left="1134"/>
        <w:rPr>
          <w:rFonts w:eastAsiaTheme="minorEastAsia"/>
        </w:rPr>
      </w:pPr>
      <w:r>
        <w:rPr>
          <w:rFonts w:eastAsiaTheme="minorEastAsia"/>
        </w:rPr>
        <w:t xml:space="preserve">Unit vector </w:t>
      </w:r>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25</m:t>
            </m:r>
          </m:den>
        </m:f>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7</m:t>
                  </m:r>
                </m:e>
              </m:mr>
              <m:mr>
                <m:e>
                  <m:r>
                    <w:rPr>
                      <w:rFonts w:ascii="Cambria Math" w:eastAsiaTheme="minorEastAsia" w:hAnsi="Cambria Math"/>
                    </w:rPr>
                    <m:t>24</m:t>
                  </m:r>
                </m:e>
              </m:mr>
            </m:m>
          </m:e>
        </m:d>
      </m:oMath>
    </w:p>
    <w:p w14:paraId="7896E835" w14:textId="77777777" w:rsidR="00773443" w:rsidRPr="00C11FEB" w:rsidRDefault="00E7318D" w:rsidP="00942BCF">
      <w:pPr>
        <w:pStyle w:val="ListNumber2"/>
        <w:numPr>
          <w:ilvl w:val="0"/>
          <w:numId w:val="0"/>
        </w:numPr>
        <w:ind w:left="1134"/>
        <w:rPr>
          <w:rFonts w:eastAsiaTheme="minorEastAsia"/>
        </w:rPr>
      </w:pPr>
      <m:oMath>
        <m:r>
          <w:rPr>
            <w:rFonts w:ascii="Cambria Math" w:eastAsiaTheme="minorEastAsia" w:hAnsi="Cambria Math"/>
          </w:rPr>
          <m:t>∴P</m:t>
        </m:r>
      </m:oMath>
      <w:r>
        <w:rPr>
          <w:rFonts w:eastAsiaTheme="minorEastAsia"/>
        </w:rPr>
        <w:t xml:space="preserve"> lies on the line </w:t>
      </w:r>
      <m:oMath>
        <m:r>
          <w:rPr>
            <w:rFonts w:ascii="Cambria Math" w:eastAsiaTheme="minorEastAsia" w:hAnsi="Cambria Math"/>
          </w:rPr>
          <m:t>r=</m:t>
        </m:r>
        <m:d>
          <m:dPr>
            <m:ctrlPr>
              <w:rPr>
                <w:rFonts w:ascii="Cambria Math" w:eastAsiaTheme="minorEastAsia" w:hAnsi="Cambria Math"/>
                <w:i/>
              </w:rPr>
            </m:ctrlPr>
          </m:dPr>
          <m:e>
            <m:m>
              <m:mPr>
                <m:mcs>
                  <m:mc>
                    <m:mcPr>
                      <m:count m:val="1"/>
                      <m:mcJc m:val="center"/>
                    </m:mcPr>
                  </m:mc>
                </m:mcs>
                <m:ctrlPr>
                  <w:rPr>
                    <w:rFonts w:ascii="Cambria Math" w:hAnsi="Cambria Math"/>
                    <w:i/>
                  </w:rPr>
                </m:ctrlPr>
              </m:mPr>
              <m:mr>
                <m:e>
                  <m:r>
                    <w:rPr>
                      <w:rFonts w:ascii="Cambria Math" w:hAnsi="Cambria Math"/>
                    </w:rPr>
                    <m:t>4</m:t>
                  </m:r>
                </m:e>
              </m:mr>
              <m:mr>
                <m:e>
                  <m:r>
                    <w:rPr>
                      <w:rFonts w:ascii="Cambria Math" w:hAnsi="Cambria Math"/>
                    </w:rPr>
                    <m:t>-3</m:t>
                  </m:r>
                </m:e>
              </m:mr>
            </m:m>
            <m:r>
              <w:rPr>
                <w:rFonts w:ascii="Cambria Math" w:hAnsi="Cambria Math"/>
              </w:rPr>
              <m:t xml:space="preserve"> </m:t>
            </m:r>
            <m:ctrlPr>
              <w:rPr>
                <w:rFonts w:ascii="Cambria Math" w:hAnsi="Cambria Math"/>
                <w:i/>
              </w:rPr>
            </m:ctrlPr>
          </m:e>
        </m:d>
        <m:r>
          <w:rPr>
            <w:rFonts w:ascii="Cambria Math" w:eastAsiaTheme="minorEastAsia" w:hAnsi="Cambria Math"/>
          </w:rPr>
          <m:t>+λ</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25</m:t>
            </m:r>
          </m:den>
        </m:f>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7</m:t>
                  </m:r>
                </m:e>
              </m:mr>
              <m:mr>
                <m:e>
                  <m:r>
                    <w:rPr>
                      <w:rFonts w:ascii="Cambria Math" w:eastAsiaTheme="minorEastAsia" w:hAnsi="Cambria Math"/>
                    </w:rPr>
                    <m:t>24</m:t>
                  </m:r>
                </m:e>
              </m:mr>
            </m:m>
          </m:e>
        </m:d>
      </m:oMath>
    </w:p>
    <w:p w14:paraId="5CB28014" w14:textId="6CE28E84" w:rsidR="00942BCF" w:rsidRPr="00773443" w:rsidRDefault="00773443" w:rsidP="00C11FEB">
      <w:pPr>
        <w:pStyle w:val="ListNumber2"/>
        <w:numPr>
          <w:ilvl w:val="0"/>
          <w:numId w:val="0"/>
        </w:numPr>
        <w:ind w:left="1134"/>
        <w:rPr>
          <w:rFonts w:eastAsiaTheme="minorEastAsia"/>
        </w:rPr>
      </w:pPr>
      <w:r>
        <w:rPr>
          <w:rFonts w:eastAsiaTheme="minorEastAsia"/>
        </w:rPr>
        <w:t xml:space="preserve">When </w:t>
      </w:r>
      <m:oMath>
        <m:r>
          <w:rPr>
            <w:rFonts w:ascii="Cambria Math" w:eastAsiaTheme="minorEastAsia" w:hAnsi="Cambria Math"/>
          </w:rPr>
          <m:t>λ=6,  P=</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142</m:t>
                </m:r>
              </m:num>
              <m:den>
                <m:r>
                  <w:rPr>
                    <w:rFonts w:ascii="Cambria Math" w:eastAsiaTheme="minorEastAsia" w:hAnsi="Cambria Math"/>
                  </w:rPr>
                  <m:t>25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69</m:t>
                </m:r>
              </m:num>
              <m:den>
                <m:r>
                  <w:rPr>
                    <w:rFonts w:ascii="Cambria Math" w:eastAsiaTheme="minorEastAsia" w:hAnsi="Cambria Math"/>
                  </w:rPr>
                  <m:t>25</m:t>
                </m:r>
              </m:den>
            </m:f>
          </m:e>
        </m:d>
      </m:oMath>
      <w:r w:rsidR="00942BCF">
        <w:rPr>
          <w:rFonts w:eastAsiaTheme="minorEastAsia"/>
        </w:rPr>
        <w:t xml:space="preserve"> </w:t>
      </w:r>
    </w:p>
    <w:p w14:paraId="44FC4852" w14:textId="77777777" w:rsidR="00A409E6" w:rsidRDefault="00A409E6" w:rsidP="001D73AD">
      <w:pPr>
        <w:pStyle w:val="ListNumber2"/>
      </w:pPr>
      <w:r>
        <w:t>We know:</w:t>
      </w:r>
    </w:p>
    <w:p w14:paraId="658A952E" w14:textId="598F89B4" w:rsidR="00A409E6" w:rsidRDefault="00650255" w:rsidP="00A409E6">
      <w:pPr>
        <w:pStyle w:val="ListNumber2"/>
        <w:numPr>
          <w:ilvl w:val="0"/>
          <w:numId w:val="0"/>
        </w:numPr>
        <w:ind w:left="1134"/>
        <w:rPr>
          <w:rFonts w:eastAsiaTheme="minorEastAsia"/>
        </w:rPr>
      </w:pPr>
      <w:r>
        <w:t>Distance</w:t>
      </w:r>
      <w:r w:rsidR="00A409E6">
        <w:t xml:space="preserve"> from </w:t>
      </w:r>
      <m:oMath>
        <m:r>
          <w:rPr>
            <w:rFonts w:ascii="Cambria Math" w:hAnsi="Cambria Math"/>
          </w:rPr>
          <m:t>C</m:t>
        </m:r>
      </m:oMath>
      <w:r w:rsidR="00A409E6">
        <w:rPr>
          <w:rFonts w:eastAsiaTheme="minorEastAsia"/>
        </w:rPr>
        <w:t xml:space="preserve"> to line </w:t>
      </w:r>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244</m:t>
            </m:r>
          </m:num>
          <m:den>
            <m:r>
              <w:rPr>
                <w:rFonts w:ascii="Cambria Math" w:eastAsiaTheme="minorEastAsia" w:hAnsi="Cambria Math"/>
              </w:rPr>
              <m:t>25</m:t>
            </m:r>
          </m:den>
        </m:f>
      </m:oMath>
    </w:p>
    <w:p w14:paraId="6412964F" w14:textId="77777777" w:rsidR="00A409E6" w:rsidRDefault="00A409E6" w:rsidP="00A409E6">
      <w:pPr>
        <w:pStyle w:val="ListNumber2"/>
        <w:numPr>
          <w:ilvl w:val="0"/>
          <w:numId w:val="0"/>
        </w:numPr>
        <w:ind w:left="1134"/>
        <w:rPr>
          <w:rFonts w:eastAsiaTheme="minorEastAsia"/>
        </w:rPr>
      </w:pPr>
      <w:r>
        <w:rPr>
          <w:rFonts w:eastAsiaTheme="minorEastAsia"/>
        </w:rPr>
        <w:t xml:space="preserve">Radius of circle </w:t>
      </w:r>
      <m:oMath>
        <m:r>
          <w:rPr>
            <w:rFonts w:ascii="Cambria Math" w:eastAsiaTheme="minorEastAsia" w:hAnsi="Cambria Math"/>
          </w:rPr>
          <m:t>=6</m:t>
        </m:r>
      </m:oMath>
    </w:p>
    <w:p w14:paraId="71C85E70" w14:textId="41C43E0E" w:rsidR="00A409E6" w:rsidRDefault="00A409E6" w:rsidP="00A409E6">
      <w:pPr>
        <w:pStyle w:val="ListNumber2"/>
        <w:numPr>
          <w:ilvl w:val="0"/>
          <w:numId w:val="0"/>
        </w:numPr>
        <w:ind w:left="1134"/>
        <w:rPr>
          <w:rFonts w:eastAsiaTheme="minorEastAsia"/>
        </w:rPr>
      </w:pPr>
      <w:r>
        <w:rPr>
          <w:rFonts w:eastAsiaTheme="minorEastAsia"/>
        </w:rPr>
        <w:t xml:space="preserve">Hence minimum </w:t>
      </w:r>
      <w:r w:rsidR="00650255">
        <w:rPr>
          <w:rFonts w:eastAsiaTheme="minorEastAsia"/>
        </w:rPr>
        <w:t>distance</w:t>
      </w:r>
      <w:r>
        <w:rPr>
          <w:rFonts w:eastAsiaTheme="minorEastAsia"/>
        </w:rPr>
        <w:t xml:space="preserve"> f</w:t>
      </w:r>
      <w:r w:rsidR="00650255">
        <w:rPr>
          <w:rFonts w:eastAsiaTheme="minorEastAsia"/>
        </w:rPr>
        <w:t>r</w:t>
      </w:r>
      <w:r>
        <w:rPr>
          <w:rFonts w:eastAsiaTheme="minorEastAsia"/>
        </w:rPr>
        <w:t xml:space="preserve">om the circle to the line is </w:t>
      </w:r>
    </w:p>
    <w:p w14:paraId="10AB8CA0" w14:textId="77777777" w:rsidR="00DA0448" w:rsidRDefault="00000000" w:rsidP="00A409E6">
      <w:pPr>
        <w:pStyle w:val="ListNumber2"/>
        <w:numPr>
          <w:ilvl w:val="0"/>
          <w:numId w:val="0"/>
        </w:numPr>
        <w:ind w:left="1134"/>
        <w:rPr>
          <w:rFonts w:eastAsiaTheme="minorEastAsia"/>
        </w:rPr>
      </w:pPr>
      <m:oMathPara>
        <m:oMath>
          <m:f>
            <m:fPr>
              <m:ctrlPr>
                <w:rPr>
                  <w:rFonts w:ascii="Cambria Math" w:hAnsi="Cambria Math"/>
                  <w:i/>
                </w:rPr>
              </m:ctrlPr>
            </m:fPr>
            <m:num>
              <m:r>
                <w:rPr>
                  <w:rFonts w:ascii="Cambria Math" w:hAnsi="Cambria Math"/>
                </w:rPr>
                <m:t>244</m:t>
              </m:r>
            </m:num>
            <m:den>
              <m:r>
                <w:rPr>
                  <w:rFonts w:ascii="Cambria Math" w:hAnsi="Cambria Math"/>
                </w:rPr>
                <m:t>25</m:t>
              </m:r>
            </m:den>
          </m:f>
          <m:r>
            <w:rPr>
              <w:rFonts w:ascii="Cambria Math" w:hAnsi="Cambria Math"/>
            </w:rPr>
            <m:t>-6=</m:t>
          </m:r>
          <m:f>
            <m:fPr>
              <m:ctrlPr>
                <w:rPr>
                  <w:rFonts w:ascii="Cambria Math" w:hAnsi="Cambria Math"/>
                  <w:i/>
                </w:rPr>
              </m:ctrlPr>
            </m:fPr>
            <m:num>
              <m:r>
                <w:rPr>
                  <w:rFonts w:ascii="Cambria Math" w:hAnsi="Cambria Math"/>
                </w:rPr>
                <m:t>94</m:t>
              </m:r>
            </m:num>
            <m:den>
              <m:r>
                <w:rPr>
                  <w:rFonts w:ascii="Cambria Math" w:hAnsi="Cambria Math"/>
                </w:rPr>
                <m:t>25</m:t>
              </m:r>
            </m:den>
          </m:f>
        </m:oMath>
      </m:oMathPara>
    </w:p>
    <w:p w14:paraId="2FFE65BE" w14:textId="32B8F32A" w:rsidR="00720B64" w:rsidRDefault="00DA0448" w:rsidP="00A409E6">
      <w:pPr>
        <w:pStyle w:val="ListNumber2"/>
        <w:numPr>
          <w:ilvl w:val="0"/>
          <w:numId w:val="0"/>
        </w:numPr>
        <w:ind w:left="1134"/>
        <w:rPr>
          <w:rFonts w:eastAsiaTheme="minorEastAsia"/>
        </w:rPr>
      </w:pPr>
      <w:r>
        <w:rPr>
          <w:rFonts w:eastAsiaTheme="minorEastAsia"/>
        </w:rPr>
        <w:t xml:space="preserve">Hence the minimum distance is </w:t>
      </w:r>
      <m:oMath>
        <m:r>
          <w:rPr>
            <w:rFonts w:ascii="Cambria Math" w:eastAsiaTheme="minorEastAsia" w:hAnsi="Cambria Math"/>
          </w:rPr>
          <m:t>≈3.76</m:t>
        </m:r>
      </m:oMath>
      <w:r w:rsidR="00650255">
        <w:rPr>
          <w:rFonts w:eastAsiaTheme="minorEastAsia"/>
        </w:rPr>
        <w:t xml:space="preserve"> metres</w:t>
      </w:r>
      <w:r w:rsidR="001E031C">
        <w:rPr>
          <w:rFonts w:eastAsiaTheme="minorEastAsia"/>
        </w:rPr>
        <w:t>.</w:t>
      </w:r>
      <w:r w:rsidR="00650255">
        <w:rPr>
          <w:rFonts w:eastAsiaTheme="minorEastAsia"/>
        </w:rPr>
        <w:t xml:space="preserve"> </w:t>
      </w:r>
    </w:p>
    <w:p w14:paraId="1BE5D949" w14:textId="77777777" w:rsidR="00202A18" w:rsidRDefault="00202A18" w:rsidP="00202A18">
      <w:pPr>
        <w:pStyle w:val="ListNumber"/>
      </w:pPr>
      <w:r>
        <w:t xml:space="preserve"> </w:t>
      </w:r>
    </w:p>
    <w:p w14:paraId="1E3EA8CA" w14:textId="77777777" w:rsidR="00202A18" w:rsidRPr="00202A18" w:rsidRDefault="00202A18" w:rsidP="00E03B0B">
      <w:pPr>
        <w:pStyle w:val="ListNumber2"/>
        <w:numPr>
          <w:ilvl w:val="0"/>
          <w:numId w:val="20"/>
        </w:numPr>
      </w:pPr>
      <w:r>
        <w:t xml:space="preserve">Given the centre </w:t>
      </w:r>
      <m:oMath>
        <m:r>
          <w:rPr>
            <w:rFonts w:ascii="Cambria Math" w:hAnsi="Cambria Math"/>
          </w:rPr>
          <m:t>C</m:t>
        </m:r>
        <m:d>
          <m:dPr>
            <m:ctrlPr>
              <w:rPr>
                <w:rFonts w:ascii="Cambria Math" w:hAnsi="Cambria Math"/>
                <w:i/>
              </w:rPr>
            </m:ctrlPr>
          </m:dPr>
          <m:e>
            <m:r>
              <w:rPr>
                <w:rFonts w:ascii="Cambria Math" w:hAnsi="Cambria Math"/>
              </w:rPr>
              <m:t>12, -5</m:t>
            </m:r>
          </m:e>
        </m:d>
        <m:r>
          <w:rPr>
            <w:rFonts w:ascii="Cambria Math" w:hAnsi="Cambria Math"/>
          </w:rPr>
          <m:t>,</m:t>
        </m:r>
      </m:oMath>
      <w:r w:rsidRPr="00E03B0B">
        <w:rPr>
          <w:rFonts w:eastAsiaTheme="minorEastAsia"/>
        </w:rPr>
        <w:t xml:space="preserve"> radius </w:t>
      </w:r>
      <m:oMath>
        <m:r>
          <w:rPr>
            <w:rFonts w:ascii="Cambria Math" w:eastAsiaTheme="minorEastAsia" w:hAnsi="Cambria Math"/>
          </w:rPr>
          <m:t>9</m:t>
        </m:r>
      </m:oMath>
      <w:r w:rsidRPr="00E03B0B">
        <w:rPr>
          <w:rFonts w:eastAsiaTheme="minorEastAsia"/>
        </w:rPr>
        <w:t>.</w:t>
      </w:r>
    </w:p>
    <w:p w14:paraId="022EAF62" w14:textId="77777777" w:rsidR="000B14B1" w:rsidRDefault="00202A18" w:rsidP="00202A18">
      <w:pPr>
        <w:pStyle w:val="ListNumber2"/>
        <w:numPr>
          <w:ilvl w:val="0"/>
          <w:numId w:val="0"/>
        </w:numPr>
        <w:ind w:left="1134"/>
        <w:rPr>
          <w:rFonts w:eastAsiaTheme="minorEastAsia"/>
        </w:rPr>
      </w:pPr>
      <w:r>
        <w:rPr>
          <w:rFonts w:eastAsiaTheme="minorEastAsia"/>
        </w:rPr>
        <w:t xml:space="preserve">Let </w:t>
      </w:r>
      <m:oMath>
        <m:r>
          <w:rPr>
            <w:rFonts w:ascii="Cambria Math" w:eastAsiaTheme="minorEastAsia" w:hAnsi="Cambria Math"/>
          </w:rPr>
          <m:t>r</m:t>
        </m:r>
      </m:oMath>
      <w:r>
        <w:rPr>
          <w:rFonts w:eastAsiaTheme="minorEastAsia"/>
        </w:rPr>
        <w:t xml:space="preserve"> be the position vector of a point on the path and </w:t>
      </w:r>
      <m:oMath>
        <m:r>
          <m:rPr>
            <m:sty m:val="bi"/>
          </m:rPr>
          <w:rPr>
            <w:rFonts w:ascii="Cambria Math" w:eastAsiaTheme="minorEastAsia" w:hAnsi="Cambria Math"/>
          </w:rPr>
          <m:t>c</m:t>
        </m:r>
        <m:r>
          <w:rPr>
            <w:rFonts w:ascii="Cambria Math" w:eastAsiaTheme="minorEastAsia"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12</m:t>
                  </m:r>
                </m:e>
              </m:mr>
              <m:mr>
                <m:e>
                  <m:r>
                    <w:rPr>
                      <w:rFonts w:ascii="Cambria Math" w:eastAsiaTheme="minorEastAsia" w:hAnsi="Cambria Math"/>
                    </w:rPr>
                    <m:t>-5</m:t>
                  </m:r>
                </m:e>
              </m:mr>
            </m:m>
          </m:e>
        </m:d>
      </m:oMath>
    </w:p>
    <w:p w14:paraId="1169E625" w14:textId="77777777" w:rsidR="000B14B1" w:rsidRDefault="000B14B1" w:rsidP="00202A18">
      <w:pPr>
        <w:pStyle w:val="ListNumber2"/>
        <w:numPr>
          <w:ilvl w:val="0"/>
          <w:numId w:val="0"/>
        </w:numPr>
        <w:ind w:left="1134"/>
        <w:rPr>
          <w:rFonts w:eastAsiaTheme="minorEastAsia"/>
        </w:rPr>
      </w:pPr>
      <w:r>
        <w:rPr>
          <w:rFonts w:eastAsiaTheme="minorEastAsia"/>
        </w:rPr>
        <w:t xml:space="preserve">Distance from </w:t>
      </w:r>
      <m:oMath>
        <m:r>
          <w:rPr>
            <w:rFonts w:ascii="Cambria Math" w:eastAsiaTheme="minorEastAsia" w:hAnsi="Cambria Math"/>
          </w:rPr>
          <m:t>r</m:t>
        </m:r>
      </m:oMath>
      <w:r>
        <w:rPr>
          <w:rFonts w:eastAsiaTheme="minorEastAsia"/>
        </w:rPr>
        <w:t xml:space="preserve"> to </w:t>
      </w:r>
      <m:oMath>
        <m:r>
          <w:rPr>
            <w:rFonts w:ascii="Cambria Math" w:eastAsiaTheme="minorEastAsia" w:hAnsi="Cambria Math"/>
          </w:rPr>
          <m:t>c</m:t>
        </m:r>
      </m:oMath>
      <w:r>
        <w:rPr>
          <w:rFonts w:eastAsiaTheme="minorEastAsia"/>
        </w:rPr>
        <w:t xml:space="preserve"> is </w:t>
      </w:r>
      <m:oMath>
        <m:r>
          <w:rPr>
            <w:rFonts w:ascii="Cambria Math" w:eastAsiaTheme="minorEastAsia" w:hAnsi="Cambria Math"/>
          </w:rPr>
          <m:t>9</m:t>
        </m:r>
      </m:oMath>
      <w:r>
        <w:rPr>
          <w:rFonts w:eastAsiaTheme="minorEastAsia"/>
        </w:rPr>
        <w:t xml:space="preserve">, so </w:t>
      </w:r>
    </w:p>
    <w:p w14:paraId="54083A10" w14:textId="77777777" w:rsidR="00713664" w:rsidRDefault="00000000" w:rsidP="00202A18">
      <w:pPr>
        <w:pStyle w:val="ListNumber2"/>
        <w:numPr>
          <w:ilvl w:val="0"/>
          <w:numId w:val="0"/>
        </w:numPr>
        <w:ind w:left="1134"/>
        <w:rPr>
          <w:rFonts w:eastAsiaTheme="minorEastAsia"/>
        </w:rPr>
      </w:pPr>
      <m:oMathPara>
        <m:oMath>
          <m:d>
            <m:dPr>
              <m:begChr m:val="|"/>
              <m:endChr m:val="|"/>
              <m:ctrlPr>
                <w:rPr>
                  <w:rFonts w:ascii="Cambria Math" w:hAnsi="Cambria Math"/>
                  <w:i/>
                </w:rPr>
              </m:ctrlPr>
            </m:dPr>
            <m:e>
              <m:r>
                <w:rPr>
                  <w:rFonts w:ascii="Cambria Math" w:hAnsi="Cambria Math"/>
                </w:rPr>
                <m:t>r-c</m:t>
              </m:r>
            </m:e>
          </m:d>
          <m:r>
            <w:rPr>
              <w:rFonts w:ascii="Cambria Math" w:hAnsi="Cambria Math"/>
            </w:rPr>
            <m:t xml:space="preserve">=9, </m:t>
          </m:r>
          <m:r>
            <m:rPr>
              <m:sty m:val="bi"/>
            </m:rPr>
            <w:rPr>
              <w:rFonts w:ascii="Cambria Math" w:eastAsiaTheme="minorEastAsia" w:hAnsi="Cambria Math"/>
            </w:rPr>
            <m:t>c</m:t>
          </m:r>
          <m:r>
            <w:rPr>
              <w:rFonts w:ascii="Cambria Math" w:eastAsiaTheme="minorEastAsia"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12</m:t>
                    </m:r>
                  </m:e>
                </m:mr>
                <m:mr>
                  <m:e>
                    <m:r>
                      <w:rPr>
                        <w:rFonts w:ascii="Cambria Math" w:eastAsiaTheme="minorEastAsia" w:hAnsi="Cambria Math"/>
                      </w:rPr>
                      <m:t>-5</m:t>
                    </m:r>
                  </m:e>
                </m:mr>
              </m:m>
            </m:e>
          </m:d>
        </m:oMath>
      </m:oMathPara>
    </w:p>
    <w:p w14:paraId="648E33EE" w14:textId="77777777" w:rsidR="00610AD6" w:rsidRPr="00610AD6" w:rsidRDefault="00610AD6" w:rsidP="00610AD6">
      <w:pPr>
        <w:pStyle w:val="ListNumber2"/>
        <w:rPr>
          <w:lang w:eastAsia="en-AU"/>
        </w:rPr>
      </w:pPr>
      <w:r w:rsidRPr="00610AD6">
        <w:rPr>
          <w:lang w:eastAsia="en-AU"/>
        </w:rPr>
        <w:t>The cable lies along the line</w:t>
      </w:r>
    </w:p>
    <w:p w14:paraId="3E6B24ED" w14:textId="4046BEC5" w:rsidR="00610AD6" w:rsidRPr="00610AD6" w:rsidRDefault="00610AD6" w:rsidP="00C11FEB">
      <w:pPr>
        <w:pStyle w:val="ListNumber2"/>
        <w:numPr>
          <w:ilvl w:val="0"/>
          <w:numId w:val="0"/>
        </w:numPr>
        <w:ind w:left="567"/>
        <w:rPr>
          <w:rFonts w:ascii="Times New Roman" w:hAnsi="Times New Roman"/>
          <w:lang w:eastAsia="en-AU"/>
        </w:rPr>
      </w:pPr>
      <m:oMathPara>
        <m:oMath>
          <m:r>
            <m:rPr>
              <m:sty m:val="p"/>
            </m:rPr>
            <w:rPr>
              <w:rFonts w:ascii="Cambria Math" w:hAnsi="Cambria Math"/>
              <w:lang w:eastAsia="en-AU"/>
            </w:rPr>
            <m:t>18</m:t>
          </m:r>
          <m:r>
            <w:rPr>
              <w:rFonts w:ascii="Cambria Math" w:hAnsi="Cambria Math"/>
              <w:lang w:eastAsia="en-AU"/>
            </w:rPr>
            <m:t>x</m:t>
          </m:r>
          <m:r>
            <m:rPr>
              <m:sty m:val="p"/>
            </m:rPr>
            <w:rPr>
              <w:rFonts w:ascii="Cambria Math" w:hAnsi="Cambria Math"/>
              <w:lang w:eastAsia="en-AU"/>
            </w:rPr>
            <m:t>-24</m:t>
          </m:r>
          <m:r>
            <w:rPr>
              <w:rFonts w:ascii="Cambria Math" w:hAnsi="Cambria Math"/>
              <w:lang w:eastAsia="en-AU"/>
            </w:rPr>
            <m:t>y</m:t>
          </m:r>
          <m:r>
            <m:rPr>
              <m:sty m:val="p"/>
            </m:rPr>
            <w:rPr>
              <w:rFonts w:ascii="Cambria Math" w:hAnsi="Cambria Math"/>
              <w:lang w:eastAsia="en-AU"/>
            </w:rPr>
            <m:t>+900=0</m:t>
          </m:r>
        </m:oMath>
      </m:oMathPara>
    </w:p>
    <w:p w14:paraId="2F746E6B" w14:textId="77777777" w:rsidR="00610AD6" w:rsidRPr="00610AD6" w:rsidRDefault="00610AD6" w:rsidP="00C11FEB">
      <w:pPr>
        <w:pStyle w:val="ListNumber2"/>
        <w:numPr>
          <w:ilvl w:val="0"/>
          <w:numId w:val="0"/>
        </w:numPr>
        <w:ind w:left="567"/>
        <w:rPr>
          <w:lang w:eastAsia="en-AU"/>
        </w:rPr>
      </w:pPr>
      <w:r w:rsidRPr="00610AD6">
        <w:rPr>
          <w:lang w:eastAsia="en-AU"/>
        </w:rPr>
        <w:t xml:space="preserve">The </w:t>
      </w:r>
      <w:r w:rsidRPr="00C11FEB">
        <w:rPr>
          <w:lang w:eastAsia="en-AU"/>
        </w:rPr>
        <w:t>shortest distance</w:t>
      </w:r>
      <w:r w:rsidRPr="00610AD6">
        <w:rPr>
          <w:lang w:eastAsia="en-AU"/>
        </w:rPr>
        <w:t xml:space="preserve"> from the circle to this line will lie on a line </w:t>
      </w:r>
      <w:r w:rsidRPr="00C11FEB">
        <w:rPr>
          <w:lang w:eastAsia="en-AU"/>
        </w:rPr>
        <w:t>perpendicular</w:t>
      </w:r>
      <w:r w:rsidRPr="00610AD6">
        <w:rPr>
          <w:lang w:eastAsia="en-AU"/>
        </w:rPr>
        <w:t xml:space="preserve"> to</w:t>
      </w:r>
    </w:p>
    <w:p w14:paraId="20BCBBF1" w14:textId="65A5255E" w:rsidR="00610AD6" w:rsidRPr="00610AD6" w:rsidRDefault="00610AD6" w:rsidP="00C11FEB">
      <w:pPr>
        <w:pStyle w:val="ListNumber2"/>
        <w:numPr>
          <w:ilvl w:val="0"/>
          <w:numId w:val="0"/>
        </w:numPr>
        <w:ind w:left="567"/>
        <w:rPr>
          <w:rFonts w:ascii="Times New Roman" w:hAnsi="Times New Roman"/>
          <w:lang w:eastAsia="en-AU"/>
        </w:rPr>
      </w:pPr>
      <m:oMathPara>
        <m:oMath>
          <m:r>
            <m:rPr>
              <m:sty m:val="p"/>
            </m:rPr>
            <w:rPr>
              <w:rFonts w:ascii="Cambria Math" w:hAnsi="Cambria Math"/>
              <w:lang w:eastAsia="en-AU"/>
            </w:rPr>
            <m:t>18</m:t>
          </m:r>
          <m:r>
            <w:rPr>
              <w:rFonts w:ascii="Cambria Math" w:hAnsi="Cambria Math"/>
              <w:lang w:eastAsia="en-AU"/>
            </w:rPr>
            <m:t>x</m:t>
          </m:r>
          <m:r>
            <m:rPr>
              <m:sty m:val="p"/>
            </m:rPr>
            <w:rPr>
              <w:rFonts w:ascii="Cambria Math" w:hAnsi="Cambria Math"/>
              <w:lang w:eastAsia="en-AU"/>
            </w:rPr>
            <m:t>-24</m:t>
          </m:r>
          <m:r>
            <w:rPr>
              <w:rFonts w:ascii="Cambria Math" w:hAnsi="Cambria Math"/>
              <w:lang w:eastAsia="en-AU"/>
            </w:rPr>
            <m:t>y</m:t>
          </m:r>
          <m:r>
            <m:rPr>
              <m:sty m:val="p"/>
            </m:rPr>
            <w:rPr>
              <w:rFonts w:ascii="Cambria Math" w:hAnsi="Cambria Math"/>
              <w:lang w:eastAsia="en-AU"/>
            </w:rPr>
            <m:t>+900=0</m:t>
          </m:r>
        </m:oMath>
      </m:oMathPara>
    </w:p>
    <w:p w14:paraId="0382C174" w14:textId="6FF127A7" w:rsidR="00610AD6" w:rsidRPr="00610AD6" w:rsidRDefault="00610AD6" w:rsidP="00C11FEB">
      <w:pPr>
        <w:pStyle w:val="ListNumber2"/>
        <w:numPr>
          <w:ilvl w:val="0"/>
          <w:numId w:val="0"/>
        </w:numPr>
        <w:ind w:left="567"/>
        <w:rPr>
          <w:lang w:eastAsia="en-AU"/>
        </w:rPr>
      </w:pPr>
      <w:r w:rsidRPr="00610AD6">
        <w:rPr>
          <w:lang w:eastAsia="en-AU"/>
        </w:rPr>
        <w:t xml:space="preserve">passing through the centre </w:t>
      </w:r>
      <m:oMath>
        <m:r>
          <w:rPr>
            <w:rFonts w:ascii="Cambria Math" w:hAnsi="Cambria Math"/>
            <w:lang w:eastAsia="en-AU"/>
          </w:rPr>
          <m:t>C(12,-5)</m:t>
        </m:r>
      </m:oMath>
      <w:r w:rsidRPr="00610AD6">
        <w:rPr>
          <w:lang w:eastAsia="en-AU"/>
        </w:rPr>
        <w:t>.</w:t>
      </w:r>
    </w:p>
    <w:p w14:paraId="4A443BC2" w14:textId="2E3522E9" w:rsidR="00610AD6" w:rsidRPr="00610AD6" w:rsidRDefault="00610AD6" w:rsidP="00C11FEB">
      <w:pPr>
        <w:pStyle w:val="ListNumber2"/>
        <w:numPr>
          <w:ilvl w:val="0"/>
          <w:numId w:val="0"/>
        </w:numPr>
        <w:ind w:left="567"/>
        <w:rPr>
          <w:lang w:eastAsia="en-AU"/>
        </w:rPr>
      </w:pPr>
      <w:r w:rsidRPr="00610AD6">
        <w:rPr>
          <w:lang w:eastAsia="en-AU"/>
        </w:rPr>
        <w:t xml:space="preserve">The line </w:t>
      </w:r>
      <m:oMath>
        <m:r>
          <w:rPr>
            <w:rFonts w:ascii="Cambria Math" w:hAnsi="Cambria Math"/>
            <w:lang w:eastAsia="en-AU"/>
          </w:rPr>
          <m:t xml:space="preserve">18x-24y+900=0 </m:t>
        </m:r>
      </m:oMath>
      <w:r w:rsidRPr="00610AD6">
        <w:rPr>
          <w:lang w:eastAsia="en-AU"/>
        </w:rPr>
        <w:t xml:space="preserve">has </w:t>
      </w:r>
      <w:r w:rsidRPr="00C11FEB">
        <w:rPr>
          <w:lang w:eastAsia="en-AU"/>
        </w:rPr>
        <w:t>normal vector</w:t>
      </w:r>
    </w:p>
    <w:p w14:paraId="36B5594B" w14:textId="7BD6B597" w:rsidR="00610AD6" w:rsidRPr="00610AD6" w:rsidRDefault="00610AD6" w:rsidP="00C11FEB">
      <w:pPr>
        <w:pStyle w:val="ListNumber2"/>
        <w:numPr>
          <w:ilvl w:val="0"/>
          <w:numId w:val="0"/>
        </w:numPr>
        <w:ind w:left="567"/>
        <w:rPr>
          <w:rFonts w:ascii="Times New Roman" w:hAnsi="Times New Roman"/>
          <w:lang w:eastAsia="en-AU"/>
        </w:rPr>
      </w:pPr>
      <m:oMathPara>
        <m:oMath>
          <m:r>
            <m:rPr>
              <m:sty m:val="p"/>
            </m:rPr>
            <w:rPr>
              <w:rFonts w:ascii="Cambria Math" w:hAnsi="Cambria Math"/>
              <w:lang w:eastAsia="en-AU"/>
            </w:rPr>
            <m:t>n=(18,-24)</m:t>
          </m:r>
        </m:oMath>
      </m:oMathPara>
    </w:p>
    <w:p w14:paraId="662F6796" w14:textId="0802284F" w:rsidR="00610AD6" w:rsidRPr="00610AD6" w:rsidRDefault="0047505A" w:rsidP="00C11FEB">
      <w:pPr>
        <w:pStyle w:val="ListNumber2"/>
        <w:numPr>
          <w:ilvl w:val="0"/>
          <w:numId w:val="0"/>
        </w:numPr>
        <w:ind w:left="567"/>
        <w:rPr>
          <w:lang w:eastAsia="en-AU"/>
        </w:rPr>
      </w:pPr>
      <w:r w:rsidRPr="00610AD6">
        <w:rPr>
          <w:lang w:eastAsia="en-AU"/>
        </w:rPr>
        <w:t>so,</w:t>
      </w:r>
      <w:r w:rsidR="00610AD6" w:rsidRPr="00610AD6">
        <w:rPr>
          <w:lang w:eastAsia="en-AU"/>
        </w:rPr>
        <w:t xml:space="preserve"> the direction of </w:t>
      </w:r>
      <m:oMath>
        <m:r>
          <w:rPr>
            <w:rFonts w:ascii="Cambria Math" w:hAnsi="Cambria Math"/>
            <w:lang w:eastAsia="en-AU"/>
          </w:rPr>
          <m:t>CP</m:t>
        </m:r>
      </m:oMath>
      <w:r w:rsidR="00610AD6" w:rsidRPr="00610AD6">
        <w:rPr>
          <w:lang w:eastAsia="en-AU"/>
        </w:rPr>
        <w:t xml:space="preserve">(from the centre to the closest point </w:t>
      </w:r>
      <m:oMath>
        <m:r>
          <w:rPr>
            <w:rFonts w:ascii="Cambria Math" w:hAnsi="Cambria Math"/>
            <w:lang w:eastAsia="en-AU"/>
          </w:rPr>
          <m:t>P</m:t>
        </m:r>
      </m:oMath>
      <w:r w:rsidR="00610AD6" w:rsidRPr="00610AD6">
        <w:rPr>
          <w:lang w:eastAsia="en-AU"/>
        </w:rPr>
        <w:t xml:space="preserve">) is </w:t>
      </w:r>
      <w:r w:rsidR="00610AD6" w:rsidRPr="00C11FEB">
        <w:rPr>
          <w:lang w:eastAsia="en-AU"/>
        </w:rPr>
        <w:t>perpendicular</w:t>
      </w:r>
      <w:r w:rsidR="00610AD6" w:rsidRPr="00610AD6">
        <w:rPr>
          <w:lang w:eastAsia="en-AU"/>
        </w:rPr>
        <w:t xml:space="preserve"> to the cable and can be taken as</w:t>
      </w:r>
    </w:p>
    <w:p w14:paraId="43A5E16C" w14:textId="412292FA" w:rsidR="00610AD6" w:rsidRPr="00610AD6" w:rsidRDefault="00000000" w:rsidP="00C11FEB">
      <w:pPr>
        <w:pStyle w:val="ListNumber2"/>
        <w:numPr>
          <w:ilvl w:val="0"/>
          <w:numId w:val="0"/>
        </w:numPr>
        <w:ind w:left="567"/>
        <w:rPr>
          <w:lang w:eastAsia="en-AU"/>
        </w:rPr>
      </w:pPr>
      <m:oMathPara>
        <m:oMath>
          <m:acc>
            <m:accPr>
              <m:chr m:val="⃗"/>
              <m:ctrlPr>
                <w:rPr>
                  <w:rFonts w:ascii="Cambria Math" w:hAnsi="Cambria Math"/>
                  <w:lang w:eastAsia="en-AU"/>
                </w:rPr>
              </m:ctrlPr>
            </m:accPr>
            <m:e>
              <m:r>
                <w:rPr>
                  <w:rFonts w:ascii="Cambria Math" w:hAnsi="Cambria Math"/>
                  <w:lang w:eastAsia="en-AU"/>
                </w:rPr>
                <m:t>CP</m:t>
              </m:r>
            </m:e>
          </m:acc>
          <m:r>
            <m:rPr>
              <m:nor/>
            </m:rPr>
            <w:rPr>
              <w:lang w:eastAsia="en-AU"/>
            </w:rPr>
            <m:t> in direction </m:t>
          </m:r>
          <m:r>
            <w:rPr>
              <w:rFonts w:ascii="Cambria Math" w:hAnsi="Cambria Math"/>
              <w:lang w:eastAsia="en-AU"/>
            </w:rPr>
            <m:t>(-18,24)</m:t>
          </m:r>
        </m:oMath>
      </m:oMathPara>
    </w:p>
    <w:p w14:paraId="4DC5D6B5" w14:textId="77777777" w:rsidR="00610AD6" w:rsidRPr="00610AD6" w:rsidRDefault="00610AD6" w:rsidP="00C11FEB">
      <w:pPr>
        <w:pStyle w:val="ListNumber2"/>
        <w:numPr>
          <w:ilvl w:val="0"/>
          <w:numId w:val="0"/>
        </w:numPr>
        <w:ind w:left="567"/>
        <w:rPr>
          <w:lang w:eastAsia="en-AU"/>
        </w:rPr>
      </w:pPr>
      <w:r w:rsidRPr="00610AD6">
        <w:rPr>
          <w:lang w:eastAsia="en-AU"/>
        </w:rPr>
        <w:t xml:space="preserve">The </w:t>
      </w:r>
      <w:r w:rsidRPr="00C11FEB">
        <w:rPr>
          <w:lang w:eastAsia="en-AU"/>
        </w:rPr>
        <w:t>unit vector</w:t>
      </w:r>
      <w:r w:rsidRPr="00610AD6">
        <w:rPr>
          <w:lang w:eastAsia="en-AU"/>
        </w:rPr>
        <w:t xml:space="preserve"> in this direction is</w:t>
      </w:r>
    </w:p>
    <w:p w14:paraId="39CABBDD" w14:textId="7B7A17E7" w:rsidR="00610AD6" w:rsidRPr="00610AD6" w:rsidRDefault="00464BCC" w:rsidP="00C11FEB">
      <w:pPr>
        <w:pStyle w:val="ListNumber2"/>
        <w:numPr>
          <w:ilvl w:val="0"/>
          <w:numId w:val="0"/>
        </w:numPr>
        <w:ind w:left="567"/>
        <w:rPr>
          <w:rFonts w:ascii="Times New Roman" w:hAnsi="Times New Roman"/>
          <w:lang w:eastAsia="en-AU"/>
        </w:rPr>
      </w:pPr>
      <m:oMathPara>
        <m:oMath>
          <m:r>
            <m:rPr>
              <m:sty m:val="p"/>
            </m:rPr>
            <w:rPr>
              <w:rFonts w:ascii="Cambria Math" w:hAnsi="Cambria Math"/>
              <w:lang w:eastAsia="en-AU"/>
            </w:rPr>
            <m:t>u</m:t>
          </m:r>
          <m:r>
            <m:rPr>
              <m:sty m:val="p"/>
              <m:aln/>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1</m:t>
              </m:r>
            </m:num>
            <m:den>
              <m:rad>
                <m:radPr>
                  <m:degHide m:val="1"/>
                  <m:ctrlPr>
                    <w:rPr>
                      <w:rFonts w:ascii="Cambria Math" w:hAnsi="Cambria Math"/>
                      <w:lang w:eastAsia="en-AU"/>
                    </w:rPr>
                  </m:ctrlPr>
                </m:radPr>
                <m:deg/>
                <m:e>
                  <m:sSup>
                    <m:sSupPr>
                      <m:ctrlPr>
                        <w:rPr>
                          <w:rFonts w:ascii="Cambria Math" w:hAnsi="Cambria Math"/>
                          <w:lang w:eastAsia="en-AU"/>
                        </w:rPr>
                      </m:ctrlPr>
                    </m:sSupPr>
                    <m:e>
                      <m:r>
                        <m:rPr>
                          <m:sty m:val="p"/>
                        </m:rPr>
                        <w:rPr>
                          <w:rFonts w:ascii="Cambria Math" w:hAnsi="Cambria Math"/>
                          <w:lang w:eastAsia="en-AU"/>
                        </w:rPr>
                        <m:t>18</m:t>
                      </m:r>
                    </m:e>
                    <m:sup>
                      <m:r>
                        <m:rPr>
                          <m:sty m:val="p"/>
                        </m:rPr>
                        <w:rPr>
                          <w:rFonts w:ascii="Cambria Math" w:hAnsi="Cambria Math"/>
                          <w:lang w:eastAsia="en-AU"/>
                        </w:rPr>
                        <m:t>2</m:t>
                      </m:r>
                    </m:sup>
                  </m:sSup>
                  <m:r>
                    <m:rPr>
                      <m:sty m:val="p"/>
                    </m:rPr>
                    <w:rPr>
                      <w:rFonts w:ascii="Cambria Math" w:hAnsi="Cambria Math"/>
                      <w:lang w:eastAsia="en-AU"/>
                    </w:rPr>
                    <m:t>+(-24</m:t>
                  </m:r>
                  <m:sSup>
                    <m:sSupPr>
                      <m:ctrlPr>
                        <w:rPr>
                          <w:rFonts w:ascii="Cambria Math" w:hAnsi="Cambria Math"/>
                          <w:lang w:eastAsia="en-AU"/>
                        </w:rPr>
                      </m:ctrlPr>
                    </m:sSupPr>
                    <m:e>
                      <m:r>
                        <m:rPr>
                          <m:sty m:val="p"/>
                        </m:rPr>
                        <w:rPr>
                          <w:rFonts w:ascii="Cambria Math" w:hAnsi="Cambria Math"/>
                          <w:lang w:eastAsia="en-AU"/>
                        </w:rPr>
                        <m:t>)</m:t>
                      </m:r>
                    </m:e>
                    <m:sup>
                      <m:r>
                        <m:rPr>
                          <m:sty m:val="p"/>
                        </m:rPr>
                        <w:rPr>
                          <w:rFonts w:ascii="Cambria Math" w:hAnsi="Cambria Math"/>
                          <w:lang w:eastAsia="en-AU"/>
                        </w:rPr>
                        <m:t>2</m:t>
                      </m:r>
                    </m:sup>
                  </m:sSup>
                </m:e>
              </m:rad>
            </m:den>
          </m:f>
          <m:d>
            <m:dPr>
              <m:ctrlPr>
                <w:rPr>
                  <w:rFonts w:ascii="Cambria Math" w:hAnsi="Cambria Math"/>
                  <w:lang w:eastAsia="en-AU"/>
                </w:rPr>
              </m:ctrlPr>
            </m:dPr>
            <m:e>
              <m:r>
                <m:rPr>
                  <m:sty m:val="p"/>
                </m:rPr>
                <w:rPr>
                  <w:rFonts w:ascii="Cambria Math" w:hAnsi="Cambria Math"/>
                  <w:lang w:eastAsia="en-AU"/>
                </w:rPr>
                <m:t>-18,24</m:t>
              </m:r>
            </m:e>
          </m:d>
          <m:r>
            <m:rPr>
              <m:sty m:val="p"/>
            </m:rPr>
            <w:rPr>
              <w:rFonts w:ascii="Cambria Math" w:hAnsi="Cambria Math"/>
              <w:lang w:eastAsia="en-AU"/>
            </w:rPr>
            <w:br/>
          </m:r>
        </m:oMath>
        <m:oMath>
          <m:r>
            <m:rPr>
              <m:sty m:val="p"/>
              <m:aln/>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1</m:t>
              </m:r>
            </m:num>
            <m:den>
              <m:r>
                <m:rPr>
                  <m:sty m:val="p"/>
                </m:rPr>
                <w:rPr>
                  <w:rFonts w:ascii="Cambria Math" w:hAnsi="Cambria Math"/>
                  <w:lang w:eastAsia="en-AU"/>
                </w:rPr>
                <m:t>30</m:t>
              </m:r>
            </m:den>
          </m:f>
          <m:d>
            <m:dPr>
              <m:ctrlPr>
                <w:rPr>
                  <w:rFonts w:ascii="Cambria Math" w:hAnsi="Cambria Math"/>
                  <w:lang w:eastAsia="en-AU"/>
                </w:rPr>
              </m:ctrlPr>
            </m:dPr>
            <m:e>
              <m:r>
                <m:rPr>
                  <m:sty m:val="p"/>
                </m:rPr>
                <w:rPr>
                  <w:rFonts w:ascii="Cambria Math" w:hAnsi="Cambria Math"/>
                  <w:lang w:eastAsia="en-AU"/>
                </w:rPr>
                <m:t>-18,24</m:t>
              </m:r>
            </m:e>
          </m:d>
          <m:r>
            <m:rPr>
              <m:sty m:val="p"/>
            </m:rPr>
            <w:rPr>
              <w:rFonts w:ascii="Cambria Math" w:hAnsi="Cambria Math"/>
              <w:lang w:eastAsia="en-AU"/>
            </w:rPr>
            <w:br/>
          </m:r>
        </m:oMath>
        <m:oMath>
          <m:r>
            <m:rPr>
              <m:sty m:val="p"/>
              <m:aln/>
            </m:rPr>
            <w:rPr>
              <w:rFonts w:ascii="Cambria Math" w:hAnsi="Cambria Math"/>
              <w:lang w:eastAsia="en-AU"/>
            </w:rPr>
            <m:t>=</m:t>
          </m:r>
          <m:d>
            <m:dPr>
              <m:ctrlPr>
                <w:rPr>
                  <w:rFonts w:ascii="Cambria Math" w:hAnsi="Cambria Math"/>
                  <w:lang w:eastAsia="en-AU"/>
                </w:rPr>
              </m:ctrlPr>
            </m:dPr>
            <m:e>
              <m:r>
                <m:rPr>
                  <m:sty m:val="p"/>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3</m:t>
                  </m:r>
                </m:num>
                <m:den>
                  <m:r>
                    <m:rPr>
                      <m:sty m:val="p"/>
                    </m:rPr>
                    <w:rPr>
                      <w:rFonts w:ascii="Cambria Math" w:hAnsi="Cambria Math"/>
                      <w:lang w:eastAsia="en-AU"/>
                    </w:rPr>
                    <m:t>5</m:t>
                  </m:r>
                </m:den>
              </m:f>
              <m:r>
                <m:rPr>
                  <m:sty m:val="p"/>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4</m:t>
                  </m:r>
                </m:num>
                <m:den>
                  <m:r>
                    <m:rPr>
                      <m:sty m:val="p"/>
                    </m:rPr>
                    <w:rPr>
                      <w:rFonts w:ascii="Cambria Math" w:hAnsi="Cambria Math"/>
                      <w:lang w:eastAsia="en-AU"/>
                    </w:rPr>
                    <m:t>5</m:t>
                  </m:r>
                </m:den>
              </m:f>
            </m:e>
          </m:d>
        </m:oMath>
      </m:oMathPara>
    </w:p>
    <w:p w14:paraId="3195EC85" w14:textId="20AFF586" w:rsidR="00610AD6" w:rsidRPr="00610AD6" w:rsidRDefault="00610AD6" w:rsidP="007F7A78">
      <w:pPr>
        <w:pStyle w:val="ListNumber2"/>
        <w:numPr>
          <w:ilvl w:val="0"/>
          <w:numId w:val="0"/>
        </w:numPr>
        <w:ind w:left="1134"/>
        <w:rPr>
          <w:lang w:eastAsia="en-AU"/>
        </w:rPr>
      </w:pPr>
      <w:r w:rsidRPr="00610AD6">
        <w:rPr>
          <w:lang w:eastAsia="en-AU"/>
        </w:rPr>
        <w:lastRenderedPageBreak/>
        <w:t xml:space="preserve">Since the radius of the drone’s circular path is </w:t>
      </w:r>
      <m:oMath>
        <m:r>
          <w:rPr>
            <w:rFonts w:ascii="Cambria Math" w:hAnsi="Cambria Math"/>
            <w:lang w:eastAsia="en-AU"/>
          </w:rPr>
          <m:t>9</m:t>
        </m:r>
      </m:oMath>
      <w:r w:rsidR="00145DB3">
        <w:rPr>
          <w:rFonts w:eastAsiaTheme="minorEastAsia"/>
          <w:lang w:eastAsia="en-AU"/>
        </w:rPr>
        <w:t xml:space="preserve"> </w:t>
      </w:r>
      <w:r w:rsidRPr="00610AD6">
        <w:rPr>
          <w:lang w:eastAsia="en-AU"/>
        </w:rPr>
        <w:t xml:space="preserve">metres, the closest point </w:t>
      </w:r>
      <m:oMath>
        <m:r>
          <w:rPr>
            <w:rFonts w:ascii="Cambria Math" w:hAnsi="Cambria Math"/>
            <w:lang w:eastAsia="en-AU"/>
          </w:rPr>
          <m:t>P</m:t>
        </m:r>
      </m:oMath>
      <w:r w:rsidR="008355A7">
        <w:rPr>
          <w:rFonts w:eastAsiaTheme="minorEastAsia"/>
          <w:lang w:eastAsia="en-AU"/>
        </w:rPr>
        <w:t xml:space="preserve"> </w:t>
      </w:r>
      <w:r w:rsidRPr="00610AD6">
        <w:rPr>
          <w:lang w:eastAsia="en-AU"/>
        </w:rPr>
        <w:t xml:space="preserve">on the circle lies </w:t>
      </w:r>
      <w:r w:rsidRPr="00C11FEB">
        <w:rPr>
          <w:lang w:eastAsia="en-AU"/>
        </w:rPr>
        <w:t>9 units</w:t>
      </w:r>
      <w:r w:rsidRPr="00610AD6">
        <w:rPr>
          <w:lang w:eastAsia="en-AU"/>
        </w:rPr>
        <w:t xml:space="preserve"> from </w:t>
      </w:r>
      <m:oMath>
        <m:r>
          <w:rPr>
            <w:rFonts w:ascii="Cambria Math" w:hAnsi="Cambria Math"/>
            <w:lang w:eastAsia="en-AU"/>
          </w:rPr>
          <m:t>C</m:t>
        </m:r>
      </m:oMath>
      <w:r w:rsidR="008355A7">
        <w:rPr>
          <w:rFonts w:eastAsiaTheme="minorEastAsia"/>
          <w:lang w:eastAsia="en-AU"/>
        </w:rPr>
        <w:t xml:space="preserve"> </w:t>
      </w:r>
      <w:r w:rsidRPr="00610AD6">
        <w:rPr>
          <w:lang w:eastAsia="en-AU"/>
        </w:rPr>
        <w:t xml:space="preserve">along this direction. So </w:t>
      </w:r>
      <m:oMath>
        <m:r>
          <w:rPr>
            <w:rFonts w:ascii="Cambria Math" w:hAnsi="Cambria Math"/>
            <w:lang w:eastAsia="en-AU"/>
          </w:rPr>
          <m:t>P</m:t>
        </m:r>
      </m:oMath>
      <w:r w:rsidR="008355A7">
        <w:rPr>
          <w:rFonts w:eastAsiaTheme="minorEastAsia"/>
          <w:lang w:eastAsia="en-AU"/>
        </w:rPr>
        <w:t xml:space="preserve"> </w:t>
      </w:r>
      <w:r w:rsidRPr="00610AD6">
        <w:rPr>
          <w:lang w:eastAsia="en-AU"/>
        </w:rPr>
        <w:t>lies on the line</w:t>
      </w:r>
    </w:p>
    <w:p w14:paraId="5F9F7EFC" w14:textId="22E276B1" w:rsidR="00610AD6" w:rsidRPr="00610AD6" w:rsidRDefault="00610AD6" w:rsidP="00C11FEB">
      <w:pPr>
        <w:pStyle w:val="ListNumber2"/>
        <w:numPr>
          <w:ilvl w:val="0"/>
          <w:numId w:val="0"/>
        </w:numPr>
        <w:ind w:left="567"/>
        <w:rPr>
          <w:rFonts w:ascii="Times New Roman" w:hAnsi="Times New Roman"/>
          <w:lang w:eastAsia="en-AU"/>
        </w:rPr>
      </w:pPr>
      <m:oMathPara>
        <m:oMath>
          <m:r>
            <m:rPr>
              <m:sty m:val="p"/>
            </m:rPr>
            <w:rPr>
              <w:rFonts w:ascii="Cambria Math" w:hAnsi="Cambria Math"/>
              <w:lang w:eastAsia="en-AU"/>
            </w:rPr>
            <m:t>r</m:t>
          </m:r>
          <m:r>
            <m:rPr>
              <m:sty m:val="p"/>
              <m:aln/>
            </m:rPr>
            <w:rPr>
              <w:rFonts w:ascii="Cambria Math" w:hAnsi="Cambria Math"/>
              <w:lang w:eastAsia="en-AU"/>
            </w:rPr>
            <m:t>=c+</m:t>
          </m:r>
          <m:r>
            <w:rPr>
              <w:rFonts w:ascii="Cambria Math" w:hAnsi="Cambria Math"/>
              <w:lang w:eastAsia="en-AU"/>
            </w:rPr>
            <m:t>λ</m:t>
          </m:r>
          <m:r>
            <m:rPr>
              <m:sty m:val="p"/>
            </m:rPr>
            <w:rPr>
              <w:rFonts w:ascii="Cambria Math" w:hAnsi="Cambria Math"/>
              <w:lang w:eastAsia="en-AU"/>
            </w:rPr>
            <m:t>u</m:t>
          </m:r>
          <m:r>
            <m:rPr>
              <m:sty m:val="p"/>
            </m:rPr>
            <w:rPr>
              <w:rFonts w:ascii="Cambria Math" w:hAnsi="Cambria Math"/>
              <w:lang w:eastAsia="en-AU"/>
            </w:rPr>
            <w:br/>
          </m:r>
        </m:oMath>
        <m:oMath>
          <m:r>
            <m:rPr>
              <m:sty m:val="p"/>
              <m:aln/>
            </m:rPr>
            <w:rPr>
              <w:rFonts w:ascii="Cambria Math" w:hAnsi="Cambria Math"/>
              <w:lang w:eastAsia="en-AU"/>
            </w:rPr>
            <m:t>=(12,-5)+</m:t>
          </m:r>
          <m:r>
            <w:rPr>
              <w:rFonts w:ascii="Cambria Math" w:hAnsi="Cambria Math"/>
              <w:lang w:eastAsia="en-AU"/>
            </w:rPr>
            <m:t>λ</m:t>
          </m:r>
          <m:d>
            <m:dPr>
              <m:ctrlPr>
                <w:rPr>
                  <w:rFonts w:ascii="Cambria Math" w:hAnsi="Cambria Math"/>
                  <w:lang w:eastAsia="en-AU"/>
                </w:rPr>
              </m:ctrlPr>
            </m:dPr>
            <m:e>
              <m:r>
                <m:rPr>
                  <m:sty m:val="p"/>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3</m:t>
                  </m:r>
                </m:num>
                <m:den>
                  <m:r>
                    <m:rPr>
                      <m:sty m:val="p"/>
                    </m:rPr>
                    <w:rPr>
                      <w:rFonts w:ascii="Cambria Math" w:hAnsi="Cambria Math"/>
                      <w:lang w:eastAsia="en-AU"/>
                    </w:rPr>
                    <m:t>5</m:t>
                  </m:r>
                </m:den>
              </m:f>
              <m:r>
                <m:rPr>
                  <m:sty m:val="p"/>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4</m:t>
                  </m:r>
                </m:num>
                <m:den>
                  <m:r>
                    <m:rPr>
                      <m:sty m:val="p"/>
                    </m:rPr>
                    <w:rPr>
                      <w:rFonts w:ascii="Cambria Math" w:hAnsi="Cambria Math"/>
                      <w:lang w:eastAsia="en-AU"/>
                    </w:rPr>
                    <m:t>5</m:t>
                  </m:r>
                </m:den>
              </m:f>
            </m:e>
          </m:d>
        </m:oMath>
      </m:oMathPara>
    </w:p>
    <w:p w14:paraId="04D76D21" w14:textId="1AC90743" w:rsidR="00610AD6" w:rsidRPr="00610AD6" w:rsidRDefault="00610AD6" w:rsidP="00C11FEB">
      <w:pPr>
        <w:pStyle w:val="ListNumber2"/>
        <w:numPr>
          <w:ilvl w:val="0"/>
          <w:numId w:val="0"/>
        </w:numPr>
        <w:ind w:left="567"/>
        <w:rPr>
          <w:lang w:eastAsia="en-AU"/>
        </w:rPr>
      </w:pPr>
      <w:r w:rsidRPr="00610AD6">
        <w:rPr>
          <w:lang w:eastAsia="en-AU"/>
        </w:rPr>
        <w:t xml:space="preserve">For the point on the circle closest to the cable, set </w:t>
      </w:r>
      <m:oMath>
        <m:r>
          <w:rPr>
            <w:rFonts w:ascii="Cambria Math" w:hAnsi="Cambria Math"/>
            <w:lang w:eastAsia="en-AU"/>
          </w:rPr>
          <m:t>λ=9</m:t>
        </m:r>
      </m:oMath>
      <w:r w:rsidRPr="00610AD6">
        <w:rPr>
          <w:lang w:eastAsia="en-AU"/>
        </w:rPr>
        <w:t>:</w:t>
      </w:r>
    </w:p>
    <w:p w14:paraId="57824DD3" w14:textId="67AC671F" w:rsidR="00610AD6" w:rsidRPr="00610AD6" w:rsidRDefault="00610AD6" w:rsidP="00C11FEB">
      <w:pPr>
        <w:pStyle w:val="ListNumber2"/>
        <w:numPr>
          <w:ilvl w:val="0"/>
          <w:numId w:val="0"/>
        </w:numPr>
        <w:ind w:left="567"/>
        <w:rPr>
          <w:rFonts w:ascii="Times New Roman" w:hAnsi="Times New Roman"/>
          <w:lang w:eastAsia="en-AU"/>
        </w:rPr>
      </w:pPr>
      <m:oMathPara>
        <m:oMath>
          <m:r>
            <m:rPr>
              <m:sty m:val="p"/>
            </m:rPr>
            <w:rPr>
              <w:rFonts w:ascii="Cambria Math" w:hAnsi="Cambria Math"/>
              <w:lang w:eastAsia="en-AU"/>
            </w:rPr>
            <m:t>r</m:t>
          </m:r>
          <m:r>
            <m:rPr>
              <m:sty m:val="p"/>
              <m:aln/>
            </m:rPr>
            <w:rPr>
              <w:rFonts w:ascii="Cambria Math" w:hAnsi="Cambria Math"/>
              <w:lang w:eastAsia="en-AU"/>
            </w:rPr>
            <m:t>=</m:t>
          </m:r>
          <m:d>
            <m:dPr>
              <m:ctrlPr>
                <w:rPr>
                  <w:rFonts w:ascii="Cambria Math" w:hAnsi="Cambria Math"/>
                  <w:lang w:eastAsia="en-AU"/>
                </w:rPr>
              </m:ctrlPr>
            </m:dPr>
            <m:e>
              <m:r>
                <m:rPr>
                  <m:sty m:val="p"/>
                </m:rPr>
                <w:rPr>
                  <w:rFonts w:ascii="Cambria Math" w:hAnsi="Cambria Math"/>
                  <w:lang w:eastAsia="en-AU"/>
                </w:rPr>
                <m:t>12,-5</m:t>
              </m:r>
            </m:e>
          </m:d>
          <m:r>
            <m:rPr>
              <m:sty m:val="p"/>
            </m:rPr>
            <w:rPr>
              <w:rFonts w:ascii="Cambria Math" w:hAnsi="Cambria Math"/>
              <w:lang w:eastAsia="en-AU"/>
            </w:rPr>
            <m:t>+9</m:t>
          </m:r>
          <m:d>
            <m:dPr>
              <m:ctrlPr>
                <w:rPr>
                  <w:rFonts w:ascii="Cambria Math" w:hAnsi="Cambria Math"/>
                  <w:lang w:eastAsia="en-AU"/>
                </w:rPr>
              </m:ctrlPr>
            </m:dPr>
            <m:e>
              <m:r>
                <m:rPr>
                  <m:sty m:val="p"/>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3</m:t>
                  </m:r>
                </m:num>
                <m:den>
                  <m:r>
                    <m:rPr>
                      <m:sty m:val="p"/>
                    </m:rPr>
                    <w:rPr>
                      <w:rFonts w:ascii="Cambria Math" w:hAnsi="Cambria Math"/>
                      <w:lang w:eastAsia="en-AU"/>
                    </w:rPr>
                    <m:t>5</m:t>
                  </m:r>
                </m:den>
              </m:f>
              <m:r>
                <m:rPr>
                  <m:sty m:val="p"/>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4</m:t>
                  </m:r>
                </m:num>
                <m:den>
                  <m:r>
                    <m:rPr>
                      <m:sty m:val="p"/>
                    </m:rPr>
                    <w:rPr>
                      <w:rFonts w:ascii="Cambria Math" w:hAnsi="Cambria Math"/>
                      <w:lang w:eastAsia="en-AU"/>
                    </w:rPr>
                    <m:t>5</m:t>
                  </m:r>
                </m:den>
              </m:f>
            </m:e>
          </m:d>
          <m:r>
            <m:rPr>
              <m:sty m:val="p"/>
            </m:rPr>
            <w:rPr>
              <w:rFonts w:ascii="Cambria Math" w:hAnsi="Cambria Math"/>
              <w:lang w:eastAsia="en-AU"/>
            </w:rPr>
            <w:br/>
          </m:r>
        </m:oMath>
        <m:oMath>
          <m:r>
            <m:rPr>
              <m:sty m:val="p"/>
              <m:aln/>
            </m:rPr>
            <w:rPr>
              <w:rFonts w:ascii="Cambria Math" w:hAnsi="Cambria Math"/>
              <w:lang w:eastAsia="en-AU"/>
            </w:rPr>
            <m:t>=</m:t>
          </m:r>
          <m:d>
            <m:dPr>
              <m:ctrlPr>
                <w:rPr>
                  <w:rFonts w:ascii="Cambria Math" w:hAnsi="Cambria Math"/>
                  <w:lang w:eastAsia="en-AU"/>
                </w:rPr>
              </m:ctrlPr>
            </m:dPr>
            <m:e>
              <m:r>
                <m:rPr>
                  <m:sty m:val="p"/>
                </m:rPr>
                <w:rPr>
                  <w:rFonts w:ascii="Cambria Math" w:hAnsi="Cambria Math"/>
                  <w:lang w:eastAsia="en-AU"/>
                </w:rPr>
                <m:t>12-</m:t>
              </m:r>
              <m:f>
                <m:fPr>
                  <m:ctrlPr>
                    <w:rPr>
                      <w:rFonts w:ascii="Cambria Math" w:hAnsi="Cambria Math"/>
                      <w:lang w:eastAsia="en-AU"/>
                    </w:rPr>
                  </m:ctrlPr>
                </m:fPr>
                <m:num>
                  <m:r>
                    <m:rPr>
                      <m:sty m:val="p"/>
                    </m:rPr>
                    <w:rPr>
                      <w:rFonts w:ascii="Cambria Math" w:hAnsi="Cambria Math"/>
                      <w:lang w:eastAsia="en-AU"/>
                    </w:rPr>
                    <m:t>27</m:t>
                  </m:r>
                </m:num>
                <m:den>
                  <m:r>
                    <m:rPr>
                      <m:sty m:val="p"/>
                    </m:rPr>
                    <w:rPr>
                      <w:rFonts w:ascii="Cambria Math" w:hAnsi="Cambria Math"/>
                      <w:lang w:eastAsia="en-AU"/>
                    </w:rPr>
                    <m:t>5</m:t>
                  </m:r>
                </m:den>
              </m:f>
              <m:r>
                <m:rPr>
                  <m:sty m:val="p"/>
                </m:rPr>
                <w:rPr>
                  <w:rFonts w:ascii="Cambria Math" w:hAnsi="Cambria Math"/>
                  <w:lang w:eastAsia="en-AU"/>
                </w:rPr>
                <m:t>,-5+</m:t>
              </m:r>
              <m:f>
                <m:fPr>
                  <m:ctrlPr>
                    <w:rPr>
                      <w:rFonts w:ascii="Cambria Math" w:hAnsi="Cambria Math"/>
                      <w:lang w:eastAsia="en-AU"/>
                    </w:rPr>
                  </m:ctrlPr>
                </m:fPr>
                <m:num>
                  <m:r>
                    <m:rPr>
                      <m:sty m:val="p"/>
                    </m:rPr>
                    <w:rPr>
                      <w:rFonts w:ascii="Cambria Math" w:hAnsi="Cambria Math"/>
                      <w:lang w:eastAsia="en-AU"/>
                    </w:rPr>
                    <m:t>36</m:t>
                  </m:r>
                </m:num>
                <m:den>
                  <m:r>
                    <m:rPr>
                      <m:sty m:val="p"/>
                    </m:rPr>
                    <w:rPr>
                      <w:rFonts w:ascii="Cambria Math" w:hAnsi="Cambria Math"/>
                      <w:lang w:eastAsia="en-AU"/>
                    </w:rPr>
                    <m:t>5</m:t>
                  </m:r>
                </m:den>
              </m:f>
            </m:e>
          </m:d>
          <m:r>
            <m:rPr>
              <m:sty m:val="p"/>
            </m:rPr>
            <w:rPr>
              <w:rFonts w:ascii="Cambria Math" w:hAnsi="Cambria Math"/>
              <w:lang w:eastAsia="en-AU"/>
            </w:rPr>
            <w:br/>
          </m:r>
        </m:oMath>
        <m:oMath>
          <m:r>
            <m:rPr>
              <m:sty m:val="p"/>
              <m:aln/>
            </m:rPr>
            <w:rPr>
              <w:rFonts w:ascii="Cambria Math" w:hAnsi="Cambria Math"/>
              <w:lang w:eastAsia="en-AU"/>
            </w:rPr>
            <m:t>=</m:t>
          </m:r>
          <m:d>
            <m:dPr>
              <m:sepChr m:val=","/>
              <m:ctrlPr>
                <w:rPr>
                  <w:rFonts w:ascii="Cambria Math" w:hAnsi="Cambria Math"/>
                  <w:lang w:eastAsia="en-AU"/>
                </w:rPr>
              </m:ctrlPr>
            </m:dPr>
            <m:e>
              <m:f>
                <m:fPr>
                  <m:ctrlPr>
                    <w:rPr>
                      <w:rFonts w:ascii="Cambria Math" w:hAnsi="Cambria Math"/>
                      <w:lang w:eastAsia="en-AU"/>
                    </w:rPr>
                  </m:ctrlPr>
                </m:fPr>
                <m:num>
                  <m:r>
                    <m:rPr>
                      <m:sty m:val="p"/>
                    </m:rPr>
                    <w:rPr>
                      <w:rFonts w:ascii="Cambria Math" w:hAnsi="Cambria Math"/>
                      <w:lang w:eastAsia="en-AU"/>
                    </w:rPr>
                    <m:t>60-27</m:t>
                  </m:r>
                </m:num>
                <m:den>
                  <m:r>
                    <m:rPr>
                      <m:sty m:val="p"/>
                    </m:rPr>
                    <w:rPr>
                      <w:rFonts w:ascii="Cambria Math" w:hAnsi="Cambria Math"/>
                      <w:lang w:eastAsia="en-AU"/>
                    </w:rPr>
                    <m:t>5</m:t>
                  </m:r>
                </m:den>
              </m:f>
            </m:e>
            <m:e>
              <m:f>
                <m:fPr>
                  <m:ctrlPr>
                    <w:rPr>
                      <w:rFonts w:ascii="Cambria Math" w:hAnsi="Cambria Math"/>
                      <w:lang w:eastAsia="en-AU"/>
                    </w:rPr>
                  </m:ctrlPr>
                </m:fPr>
                <m:num>
                  <m:r>
                    <m:rPr>
                      <m:sty m:val="p"/>
                    </m:rPr>
                    <w:rPr>
                      <w:rFonts w:ascii="Cambria Math" w:hAnsi="Cambria Math"/>
                      <w:lang w:eastAsia="en-AU"/>
                    </w:rPr>
                    <m:t>-25+36</m:t>
                  </m:r>
                </m:num>
                <m:den>
                  <m:r>
                    <m:rPr>
                      <m:sty m:val="p"/>
                    </m:rPr>
                    <w:rPr>
                      <w:rFonts w:ascii="Cambria Math" w:hAnsi="Cambria Math"/>
                      <w:lang w:eastAsia="en-AU"/>
                    </w:rPr>
                    <m:t>5</m:t>
                  </m:r>
                </m:den>
              </m:f>
            </m:e>
          </m:d>
          <m:r>
            <m:rPr>
              <m:sty m:val="p"/>
            </m:rPr>
            <w:rPr>
              <w:rFonts w:ascii="Cambria Math" w:hAnsi="Cambria Math"/>
              <w:lang w:eastAsia="en-AU"/>
            </w:rPr>
            <w:br/>
          </m:r>
        </m:oMath>
        <m:oMath>
          <m:r>
            <m:rPr>
              <m:sty m:val="p"/>
              <m:aln/>
            </m:rPr>
            <w:rPr>
              <w:rFonts w:ascii="Cambria Math" w:hAnsi="Cambria Math"/>
              <w:lang w:eastAsia="en-AU"/>
            </w:rPr>
            <m:t>=</m:t>
          </m:r>
          <m:d>
            <m:dPr>
              <m:sepChr m:val=","/>
              <m:ctrlPr>
                <w:rPr>
                  <w:rFonts w:ascii="Cambria Math" w:hAnsi="Cambria Math"/>
                  <w:lang w:eastAsia="en-AU"/>
                </w:rPr>
              </m:ctrlPr>
            </m:dPr>
            <m:e>
              <m:f>
                <m:fPr>
                  <m:ctrlPr>
                    <w:rPr>
                      <w:rFonts w:ascii="Cambria Math" w:hAnsi="Cambria Math"/>
                      <w:lang w:eastAsia="en-AU"/>
                    </w:rPr>
                  </m:ctrlPr>
                </m:fPr>
                <m:num>
                  <m:r>
                    <m:rPr>
                      <m:sty m:val="p"/>
                    </m:rPr>
                    <w:rPr>
                      <w:rFonts w:ascii="Cambria Math" w:hAnsi="Cambria Math"/>
                      <w:lang w:eastAsia="en-AU"/>
                    </w:rPr>
                    <m:t>33</m:t>
                  </m:r>
                </m:num>
                <m:den>
                  <m:r>
                    <m:rPr>
                      <m:sty m:val="p"/>
                    </m:rPr>
                    <w:rPr>
                      <w:rFonts w:ascii="Cambria Math" w:hAnsi="Cambria Math"/>
                      <w:lang w:eastAsia="en-AU"/>
                    </w:rPr>
                    <m:t>5</m:t>
                  </m:r>
                </m:den>
              </m:f>
            </m:e>
            <m:e>
              <m:f>
                <m:fPr>
                  <m:ctrlPr>
                    <w:rPr>
                      <w:rFonts w:ascii="Cambria Math" w:hAnsi="Cambria Math"/>
                      <w:lang w:eastAsia="en-AU"/>
                    </w:rPr>
                  </m:ctrlPr>
                </m:fPr>
                <m:num>
                  <m:r>
                    <m:rPr>
                      <m:sty m:val="p"/>
                    </m:rPr>
                    <w:rPr>
                      <w:rFonts w:ascii="Cambria Math" w:hAnsi="Cambria Math"/>
                      <w:lang w:eastAsia="en-AU"/>
                    </w:rPr>
                    <m:t>11</m:t>
                  </m:r>
                </m:num>
                <m:den>
                  <m:r>
                    <m:rPr>
                      <m:sty m:val="p"/>
                    </m:rPr>
                    <w:rPr>
                      <w:rFonts w:ascii="Cambria Math" w:hAnsi="Cambria Math"/>
                      <w:lang w:eastAsia="en-AU"/>
                    </w:rPr>
                    <m:t>5</m:t>
                  </m:r>
                </m:den>
              </m:f>
            </m:e>
          </m:d>
          <m:r>
            <m:rPr>
              <m:sty m:val="p"/>
            </m:rPr>
            <w:rPr>
              <w:rFonts w:ascii="Cambria Math" w:hAnsi="Cambria Math"/>
              <w:lang w:eastAsia="en-AU"/>
            </w:rPr>
            <w:br/>
          </m:r>
        </m:oMath>
      </m:oMathPara>
      <m:oMath>
        <m:r>
          <w:rPr>
            <w:rFonts w:ascii="Cambria Math" w:hAnsi="Cambria Math"/>
            <w:lang w:eastAsia="en-AU"/>
          </w:rPr>
          <m:t>P</m:t>
        </m:r>
        <m:d>
          <m:dPr>
            <m:sepChr m:val=","/>
            <m:ctrlPr>
              <w:rPr>
                <w:rFonts w:ascii="Cambria Math" w:hAnsi="Cambria Math"/>
                <w:lang w:eastAsia="en-AU"/>
              </w:rPr>
            </m:ctrlPr>
          </m:dPr>
          <m:e>
            <m:f>
              <m:fPr>
                <m:ctrlPr>
                  <w:rPr>
                    <w:rFonts w:ascii="Cambria Math" w:hAnsi="Cambria Math"/>
                    <w:lang w:eastAsia="en-AU"/>
                  </w:rPr>
                </m:ctrlPr>
              </m:fPr>
              <m:num>
                <m:r>
                  <w:rPr>
                    <w:rFonts w:ascii="Cambria Math" w:hAnsi="Cambria Math"/>
                    <w:lang w:eastAsia="en-AU"/>
                  </w:rPr>
                  <m:t>33</m:t>
                </m:r>
              </m:num>
              <m:den>
                <m:r>
                  <w:rPr>
                    <w:rFonts w:ascii="Cambria Math" w:hAnsi="Cambria Math"/>
                    <w:lang w:eastAsia="en-AU"/>
                  </w:rPr>
                  <m:t>5</m:t>
                </m:r>
              </m:den>
            </m:f>
          </m:e>
          <m:e>
            <m:f>
              <m:fPr>
                <m:ctrlPr>
                  <w:rPr>
                    <w:rFonts w:ascii="Cambria Math" w:hAnsi="Cambria Math"/>
                    <w:lang w:eastAsia="en-AU"/>
                  </w:rPr>
                </m:ctrlPr>
              </m:fPr>
              <m:num>
                <m:r>
                  <w:rPr>
                    <w:rFonts w:ascii="Cambria Math" w:hAnsi="Cambria Math"/>
                    <w:lang w:eastAsia="en-AU"/>
                  </w:rPr>
                  <m:t>11</m:t>
                </m:r>
              </m:num>
              <m:den>
                <m:r>
                  <w:rPr>
                    <w:rFonts w:ascii="Cambria Math" w:hAnsi="Cambria Math"/>
                    <w:lang w:eastAsia="en-AU"/>
                  </w:rPr>
                  <m:t>5</m:t>
                </m:r>
              </m:den>
            </m:f>
          </m:e>
        </m:d>
      </m:oMath>
      <w:r w:rsidRPr="00610AD6">
        <w:rPr>
          <w:rFonts w:ascii="Times New Roman" w:eastAsiaTheme="minorEastAsia" w:hAnsi="Times New Roman"/>
          <w:lang w:eastAsia="en-AU"/>
        </w:rPr>
        <w:t xml:space="preserve"> </w:t>
      </w:r>
    </w:p>
    <w:p w14:paraId="6F613EE4" w14:textId="0D931309" w:rsidR="00610AD6" w:rsidRPr="00610AD6" w:rsidRDefault="0047505A" w:rsidP="00C11FEB">
      <w:pPr>
        <w:pStyle w:val="ListNumber2"/>
        <w:numPr>
          <w:ilvl w:val="0"/>
          <w:numId w:val="0"/>
        </w:numPr>
        <w:ind w:left="567"/>
        <w:rPr>
          <w:lang w:eastAsia="en-AU"/>
        </w:rPr>
      </w:pPr>
      <w:r w:rsidRPr="00610AD6">
        <w:rPr>
          <w:lang w:eastAsia="en-AU"/>
        </w:rPr>
        <w:t>So,</w:t>
      </w:r>
      <w:r w:rsidR="00610AD6" w:rsidRPr="00610AD6">
        <w:rPr>
          <w:lang w:eastAsia="en-AU"/>
        </w:rPr>
        <w:t xml:space="preserve"> the point on the drone’s circular path that is closest to the communication cable is</w:t>
      </w:r>
    </w:p>
    <w:p w14:paraId="00B6A57F" w14:textId="595A6C6F" w:rsidR="00610AD6" w:rsidRPr="00610AD6" w:rsidRDefault="00610AD6" w:rsidP="00C11FEB">
      <w:pPr>
        <w:pStyle w:val="ListNumber2"/>
        <w:numPr>
          <w:ilvl w:val="0"/>
          <w:numId w:val="0"/>
        </w:numPr>
        <w:ind w:left="567"/>
        <w:rPr>
          <w:rFonts w:ascii="Times New Roman" w:hAnsi="Times New Roman"/>
          <w:lang w:eastAsia="en-AU"/>
        </w:rPr>
      </w:pPr>
      <m:oMathPara>
        <m:oMath>
          <m:r>
            <w:rPr>
              <w:rFonts w:ascii="Cambria Math" w:hAnsi="Cambria Math"/>
              <w:lang w:eastAsia="en-AU"/>
            </w:rPr>
            <m:t>P</m:t>
          </m:r>
          <m:d>
            <m:dPr>
              <m:sepChr m:val=","/>
              <m:ctrlPr>
                <w:rPr>
                  <w:rFonts w:ascii="Cambria Math" w:hAnsi="Cambria Math"/>
                  <w:lang w:eastAsia="en-AU"/>
                </w:rPr>
              </m:ctrlPr>
            </m:dPr>
            <m:e>
              <m:f>
                <m:fPr>
                  <m:ctrlPr>
                    <w:rPr>
                      <w:rFonts w:ascii="Cambria Math" w:hAnsi="Cambria Math"/>
                      <w:lang w:eastAsia="en-AU"/>
                    </w:rPr>
                  </m:ctrlPr>
                </m:fPr>
                <m:num>
                  <m:r>
                    <w:rPr>
                      <w:rFonts w:ascii="Cambria Math" w:hAnsi="Cambria Math"/>
                      <w:lang w:eastAsia="en-AU"/>
                    </w:rPr>
                    <m:t>33</m:t>
                  </m:r>
                </m:num>
                <m:den>
                  <m:r>
                    <w:rPr>
                      <w:rFonts w:ascii="Cambria Math" w:hAnsi="Cambria Math"/>
                      <w:lang w:eastAsia="en-AU"/>
                    </w:rPr>
                    <m:t>5</m:t>
                  </m:r>
                </m:den>
              </m:f>
            </m:e>
            <m:e>
              <m:f>
                <m:fPr>
                  <m:ctrlPr>
                    <w:rPr>
                      <w:rFonts w:ascii="Cambria Math" w:hAnsi="Cambria Math"/>
                      <w:lang w:eastAsia="en-AU"/>
                    </w:rPr>
                  </m:ctrlPr>
                </m:fPr>
                <m:num>
                  <m:r>
                    <w:rPr>
                      <w:rFonts w:ascii="Cambria Math" w:hAnsi="Cambria Math"/>
                      <w:lang w:eastAsia="en-AU"/>
                    </w:rPr>
                    <m:t>11</m:t>
                  </m:r>
                </m:num>
                <m:den>
                  <m:r>
                    <w:rPr>
                      <w:rFonts w:ascii="Cambria Math" w:hAnsi="Cambria Math"/>
                      <w:lang w:eastAsia="en-AU"/>
                    </w:rPr>
                    <m:t>5</m:t>
                  </m:r>
                </m:den>
              </m:f>
            </m:e>
          </m:d>
          <m:r>
            <m:rPr>
              <m:sty m:val="p"/>
            </m:rPr>
            <w:rPr>
              <w:rFonts w:ascii="Cambria Math" w:hAnsi="Cambria Math"/>
              <w:lang w:eastAsia="en-AU"/>
            </w:rPr>
            <m:t>.</m:t>
          </m:r>
        </m:oMath>
      </m:oMathPara>
    </w:p>
    <w:p w14:paraId="34D8FF62" w14:textId="03EA1F0C" w:rsidR="00DD2E91" w:rsidRPr="00DD2E91" w:rsidRDefault="00000000" w:rsidP="00F145C6">
      <w:pPr>
        <w:suppressAutoHyphens w:val="0"/>
        <w:spacing w:before="0" w:after="160" w:line="259" w:lineRule="auto"/>
        <w:rPr>
          <w:rFonts w:ascii="Times New Roman" w:hAnsi="Times New Roman"/>
          <w:lang w:eastAsia="en-AU"/>
        </w:rPr>
      </w:pPr>
      <m:oMathPara>
        <m:oMath>
          <m:sSub>
            <m:sSubPr>
              <m:ctrlPr>
                <w:rPr>
                  <w:rFonts w:ascii="Cambria Math" w:hAnsi="Cambria Math"/>
                  <w:lang w:eastAsia="en-AU"/>
                </w:rPr>
              </m:ctrlPr>
            </m:sSubPr>
            <m:e>
              <m:r>
                <w:rPr>
                  <w:rFonts w:ascii="Cambria Math" w:hAnsi="Cambria Math"/>
                  <w:lang w:eastAsia="en-AU"/>
                </w:rPr>
                <m:t>d</m:t>
              </m:r>
            </m:e>
            <m:sub>
              <m:r>
                <w:rPr>
                  <w:rFonts w:ascii="Cambria Math" w:hAnsi="Cambria Math"/>
                  <w:lang w:eastAsia="en-AU"/>
                </w:rPr>
                <m:t>C</m:t>
              </m:r>
            </m:sub>
          </m:sSub>
          <m:r>
            <m:rPr>
              <m:sty m:val="p"/>
            </m:rPr>
            <w:rPr>
              <w:rFonts w:ascii="Cambria Math" w:hAnsi="Cambria Math"/>
              <w:lang w:eastAsia="en-AU"/>
            </w:rPr>
            <m:t>-</m:t>
          </m:r>
          <m:r>
            <m:rPr>
              <m:nor/>
            </m:rPr>
            <w:rPr>
              <w:rFonts w:ascii="Times New Roman" w:hAnsi="Times New Roman"/>
              <w:lang w:eastAsia="en-AU"/>
            </w:rPr>
            <m:t>radius</m:t>
          </m:r>
          <m:r>
            <m:rPr>
              <m:sty m:val="p"/>
              <m:aln/>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206</m:t>
              </m:r>
            </m:num>
            <m:den>
              <m:r>
                <m:rPr>
                  <m:sty m:val="p"/>
                </m:rPr>
                <w:rPr>
                  <w:rFonts w:ascii="Cambria Math" w:hAnsi="Cambria Math"/>
                  <w:lang w:eastAsia="en-AU"/>
                </w:rPr>
                <m:t>5</m:t>
              </m:r>
            </m:den>
          </m:f>
          <m:r>
            <m:rPr>
              <m:sty m:val="p"/>
            </m:rPr>
            <w:rPr>
              <w:rFonts w:ascii="Cambria Math" w:hAnsi="Cambria Math"/>
              <w:lang w:eastAsia="en-AU"/>
            </w:rPr>
            <m:t>-9</m:t>
          </m:r>
          <m:r>
            <m:rPr>
              <m:sty m:val="p"/>
            </m:rPr>
            <w:rPr>
              <w:rFonts w:ascii="Cambria Math" w:hAnsi="Cambria Math"/>
              <w:lang w:eastAsia="en-AU"/>
            </w:rPr>
            <w:br/>
          </m:r>
        </m:oMath>
        <m:oMath>
          <m:r>
            <m:rPr>
              <m:sty m:val="p"/>
              <m:aln/>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206-45</m:t>
              </m:r>
            </m:num>
            <m:den>
              <m:r>
                <m:rPr>
                  <m:sty m:val="p"/>
                </m:rPr>
                <w:rPr>
                  <w:rFonts w:ascii="Cambria Math" w:hAnsi="Cambria Math"/>
                  <w:lang w:eastAsia="en-AU"/>
                </w:rPr>
                <m:t>5</m:t>
              </m:r>
            </m:den>
          </m:f>
          <m:r>
            <m:rPr>
              <m:sty m:val="p"/>
            </m:rPr>
            <w:rPr>
              <w:rFonts w:ascii="Cambria Math" w:hAnsi="Cambria Math"/>
              <w:lang w:eastAsia="en-AU"/>
            </w:rPr>
            <w:br/>
          </m:r>
        </m:oMath>
        <m:oMath>
          <m:r>
            <m:rPr>
              <m:sty m:val="p"/>
              <m:aln/>
            </m:rPr>
            <w:rPr>
              <w:rFonts w:ascii="Cambria Math" w:hAnsi="Cambria Math"/>
              <w:lang w:eastAsia="en-AU"/>
            </w:rPr>
            <m:t>=</m:t>
          </m:r>
          <m:f>
            <m:fPr>
              <m:ctrlPr>
                <w:rPr>
                  <w:rFonts w:ascii="Cambria Math" w:hAnsi="Cambria Math"/>
                  <w:lang w:eastAsia="en-AU"/>
                </w:rPr>
              </m:ctrlPr>
            </m:fPr>
            <m:num>
              <m:r>
                <m:rPr>
                  <m:sty m:val="p"/>
                </m:rPr>
                <w:rPr>
                  <w:rFonts w:ascii="Cambria Math" w:hAnsi="Cambria Math"/>
                  <w:lang w:eastAsia="en-AU"/>
                </w:rPr>
                <m:t>161</m:t>
              </m:r>
            </m:num>
            <m:den>
              <m:r>
                <m:rPr>
                  <m:sty m:val="p"/>
                </m:rPr>
                <w:rPr>
                  <w:rFonts w:ascii="Cambria Math" w:hAnsi="Cambria Math"/>
                  <w:lang w:eastAsia="en-AU"/>
                </w:rPr>
                <m:t>5</m:t>
              </m:r>
            </m:den>
          </m:f>
          <m:r>
            <m:rPr>
              <m:sty m:val="p"/>
            </m:rPr>
            <w:rPr>
              <w:rFonts w:ascii="Cambria Math" w:hAnsi="Cambria Math"/>
              <w:lang w:eastAsia="en-AU"/>
            </w:rPr>
            <m:t>.</m:t>
          </m:r>
        </m:oMath>
      </m:oMathPara>
    </w:p>
    <w:p w14:paraId="03CA2EC4" w14:textId="401FE4B8" w:rsidR="00DD2E91" w:rsidRPr="00DD2E91" w:rsidRDefault="00E5347C" w:rsidP="007F7A78">
      <w:pPr>
        <w:pStyle w:val="ListNumber2"/>
        <w:rPr>
          <w:lang w:eastAsia="en-AU"/>
        </w:rPr>
      </w:pPr>
      <w:r w:rsidRPr="00DD2E91">
        <w:rPr>
          <w:lang w:eastAsia="en-AU"/>
        </w:rPr>
        <w:t>So,</w:t>
      </w:r>
      <w:r w:rsidR="00DD2E91" w:rsidRPr="00DD2E91">
        <w:rPr>
          <w:lang w:eastAsia="en-AU"/>
        </w:rPr>
        <w:t xml:space="preserve"> the minimum distance is</w:t>
      </w:r>
    </w:p>
    <w:p w14:paraId="7E70D8B6" w14:textId="1C617E12" w:rsidR="00DD2E91" w:rsidRPr="0029431C" w:rsidRDefault="00000000" w:rsidP="00DD2E91">
      <w:pPr>
        <w:pStyle w:val="ListNumber2"/>
        <w:numPr>
          <w:ilvl w:val="0"/>
          <w:numId w:val="0"/>
        </w:numPr>
        <w:ind w:left="1134"/>
        <w:rPr>
          <w:rFonts w:ascii="Times New Roman" w:eastAsiaTheme="minorEastAsia" w:hAnsi="Times New Roman"/>
          <w:lang w:eastAsia="en-AU"/>
        </w:rPr>
      </w:pPr>
      <m:oMathPara>
        <m:oMath>
          <m:f>
            <m:fPr>
              <m:ctrlPr>
                <w:rPr>
                  <w:rFonts w:ascii="Cambria Math" w:hAnsi="Cambria Math"/>
                  <w:lang w:eastAsia="en-AU"/>
                </w:rPr>
              </m:ctrlPr>
            </m:fPr>
            <m:num>
              <m:r>
                <w:rPr>
                  <w:rFonts w:ascii="Cambria Math" w:hAnsi="Cambria Math"/>
                  <w:lang w:eastAsia="en-AU"/>
                </w:rPr>
                <m:t>161</m:t>
              </m:r>
            </m:num>
            <m:den>
              <m:r>
                <w:rPr>
                  <w:rFonts w:ascii="Cambria Math" w:hAnsi="Cambria Math"/>
                  <w:lang w:eastAsia="en-AU"/>
                </w:rPr>
                <m:t>5</m:t>
              </m:r>
            </m:den>
          </m:f>
          <m:r>
            <m:rPr>
              <m:nor/>
            </m:rPr>
            <w:rPr>
              <w:rFonts w:ascii="Times New Roman" w:hAnsi="Times New Roman"/>
              <w:lang w:eastAsia="en-AU"/>
            </w:rPr>
            <m:t> m</m:t>
          </m:r>
          <m:r>
            <w:rPr>
              <w:rFonts w:ascii="Cambria Math" w:hAnsi="Cambria Math"/>
              <w:lang w:eastAsia="en-AU"/>
            </w:rPr>
            <m:t>=32.2</m:t>
          </m:r>
          <m:r>
            <m:rPr>
              <m:nor/>
            </m:rPr>
            <w:rPr>
              <w:rFonts w:ascii="Times New Roman" w:hAnsi="Times New Roman"/>
              <w:lang w:eastAsia="en-AU"/>
            </w:rPr>
            <m:t> m</m:t>
          </m:r>
          <m:r>
            <m:rPr>
              <m:sty m:val="p"/>
            </m:rPr>
            <w:rPr>
              <w:rFonts w:ascii="Cambria Math" w:hAnsi="Cambria Math"/>
              <w:lang w:eastAsia="en-AU"/>
            </w:rPr>
            <m:t>.</m:t>
          </m:r>
        </m:oMath>
      </m:oMathPara>
    </w:p>
    <w:p w14:paraId="704FA385" w14:textId="77777777" w:rsidR="00E35568" w:rsidRDefault="00E35568" w:rsidP="00E35568">
      <w:pPr>
        <w:pStyle w:val="ListNumber2"/>
        <w:rPr>
          <w:rFonts w:ascii="Times New Roman" w:hAnsi="Times New Roman" w:cs="Times New Roman"/>
        </w:rPr>
      </w:pPr>
      <w:r>
        <w:t xml:space="preserve">Required safety margin: </w:t>
      </w:r>
      <m:oMath>
        <m:r>
          <w:rPr>
            <w:rFonts w:ascii="Cambria Math" w:hAnsi="Cambria Math"/>
          </w:rPr>
          <m:t>6</m:t>
        </m:r>
      </m:oMath>
      <w:r>
        <w:t xml:space="preserve">m. Actual minimum distance: </w:t>
      </w:r>
      <m:oMath>
        <m:f>
          <m:fPr>
            <m:ctrlPr>
              <w:rPr>
                <w:rFonts w:ascii="Cambria Math" w:hAnsi="Cambria Math"/>
              </w:rPr>
            </m:ctrlPr>
          </m:fPr>
          <m:num>
            <m:r>
              <w:rPr>
                <w:rFonts w:ascii="Cambria Math" w:hAnsi="Cambria Math"/>
              </w:rPr>
              <m:t>161</m:t>
            </m:r>
          </m:num>
          <m:den>
            <m:r>
              <w:rPr>
                <w:rFonts w:ascii="Cambria Math" w:hAnsi="Cambria Math"/>
              </w:rPr>
              <m:t>5</m:t>
            </m:r>
          </m:den>
        </m:f>
        <m:r>
          <w:rPr>
            <w:rFonts w:ascii="Cambria Math" w:hAnsi="Cambria Math"/>
          </w:rPr>
          <m:t>=32.2</m:t>
        </m:r>
      </m:oMath>
      <w:r>
        <w:t>m.</w:t>
      </w:r>
    </w:p>
    <w:p w14:paraId="3A4128D1" w14:textId="77777777" w:rsidR="00E35568" w:rsidRDefault="00E35568" w:rsidP="00E35568">
      <w:pPr>
        <w:pStyle w:val="ListNumber2"/>
        <w:numPr>
          <w:ilvl w:val="0"/>
          <w:numId w:val="0"/>
        </w:numPr>
        <w:ind w:left="1134"/>
      </w:pPr>
      <w:r>
        <w:t xml:space="preserve">Since </w:t>
      </w:r>
      <m:oMath>
        <m:r>
          <w:rPr>
            <w:rFonts w:ascii="Cambria Math" w:hAnsi="Cambria Math"/>
          </w:rPr>
          <m:t>32.2&gt;6</m:t>
        </m:r>
      </m:oMath>
      <w:r>
        <w:t xml:space="preserve">, the drone </w:t>
      </w:r>
      <w:r w:rsidRPr="00E35568">
        <w:rPr>
          <w:rStyle w:val="Strong"/>
          <w:b w:val="0"/>
          <w:bCs w:val="0"/>
        </w:rPr>
        <w:t>never comes within the 6</w:t>
      </w:r>
      <w:r w:rsidRPr="00E35568">
        <w:rPr>
          <w:rStyle w:val="Strong"/>
          <w:b w:val="0"/>
          <w:bCs w:val="0"/>
        </w:rPr>
        <w:noBreakHyphen/>
        <w:t>metre safety margin</w:t>
      </w:r>
      <w:r>
        <w:t xml:space="preserve"> of the cable.</w:t>
      </w:r>
    </w:p>
    <w:p w14:paraId="6CAA7DB1" w14:textId="0D898A6C" w:rsidR="00B544FE" w:rsidRPr="00B544FE" w:rsidRDefault="00B544FE" w:rsidP="008355A7">
      <w:pPr>
        <w:pStyle w:val="ListNumber"/>
        <w:rPr>
          <w:lang w:eastAsia="en-AU"/>
        </w:rPr>
      </w:pPr>
      <w:r w:rsidRPr="00B544FE">
        <w:rPr>
          <w:lang w:eastAsia="en-AU"/>
        </w:rPr>
        <w:t xml:space="preserve">Equation of circle: </w:t>
      </w:r>
      <m:oMath>
        <m:d>
          <m:dPr>
            <m:begChr m:val="|"/>
            <m:endChr m:val="|"/>
            <m:ctrlPr>
              <w:rPr>
                <w:rFonts w:ascii="Cambria Math" w:hAnsi="Cambria Math"/>
                <w:i/>
                <w:iCs/>
                <w:lang w:eastAsia="en-AU"/>
              </w:rPr>
            </m:ctrlPr>
          </m:dPr>
          <m:e>
            <m:r>
              <w:rPr>
                <w:rFonts w:ascii="Cambria Math" w:hAnsi="Cambria Math"/>
                <w:lang w:eastAsia="en-AU"/>
              </w:rPr>
              <m:t>r</m:t>
            </m:r>
          </m:e>
        </m:d>
        <m:r>
          <w:rPr>
            <w:rFonts w:ascii="Cambria Math" w:hAnsi="Cambria Math"/>
            <w:lang w:eastAsia="en-AU"/>
          </w:rPr>
          <m:t>=</m:t>
        </m:r>
      </m:oMath>
      <w:r w:rsidR="006B1B9D" w:rsidRPr="00145DB3">
        <w:rPr>
          <w:rFonts w:eastAsiaTheme="minorEastAsia"/>
          <w:lang w:eastAsia="en-AU"/>
        </w:rPr>
        <w:t>5</w:t>
      </w:r>
    </w:p>
    <w:p w14:paraId="63A4DA85" w14:textId="77777777" w:rsidR="00B544FE" w:rsidRPr="00B544FE" w:rsidRDefault="00B544FE" w:rsidP="00B544FE">
      <w:pPr>
        <w:pStyle w:val="ListNumber"/>
        <w:numPr>
          <w:ilvl w:val="0"/>
          <w:numId w:val="0"/>
        </w:numPr>
        <w:ind w:left="567"/>
        <w:rPr>
          <w:lang w:eastAsia="en-AU"/>
        </w:rPr>
      </w:pPr>
      <w:r w:rsidRPr="00B544FE">
        <w:rPr>
          <w:lang w:eastAsia="en-AU"/>
        </w:rPr>
        <w:t>Direction vector of the line is:</w:t>
      </w:r>
    </w:p>
    <w:p w14:paraId="46601DD2" w14:textId="419CF303" w:rsidR="00B544FE" w:rsidRPr="00ED7CE7" w:rsidRDefault="00000000" w:rsidP="00B544FE">
      <w:pPr>
        <w:pStyle w:val="ListNumber"/>
        <w:numPr>
          <w:ilvl w:val="0"/>
          <w:numId w:val="0"/>
        </w:numPr>
        <w:ind w:left="567"/>
        <w:rPr>
          <w:lang w:eastAsia="en-AU"/>
        </w:rPr>
      </w:pPr>
      <m:oMathPara>
        <m:oMathParaPr>
          <m:jc m:val="left"/>
        </m:oMathParaPr>
        <m:oMath>
          <m:sSub>
            <m:sSubPr>
              <m:ctrlPr>
                <w:rPr>
                  <w:rFonts w:ascii="Cambria Math" w:hAnsi="Cambria Math"/>
                  <w:b/>
                  <w:bCs/>
                  <w:lang w:eastAsia="en-AU"/>
                </w:rPr>
              </m:ctrlPr>
            </m:sSubPr>
            <m:e>
              <m:r>
                <m:rPr>
                  <m:sty m:val="b"/>
                </m:rPr>
                <w:rPr>
                  <w:rFonts w:ascii="Cambria Math" w:hAnsi="Cambria Math"/>
                  <w:lang w:eastAsia="en-AU"/>
                </w:rPr>
                <m:t>b</m:t>
              </m:r>
            </m:e>
            <m:sub>
              <m:r>
                <m:rPr>
                  <m:sty m:val="b"/>
                </m:rPr>
                <w:rPr>
                  <w:rFonts w:ascii="Cambria Math" w:hAnsi="Cambria Math"/>
                  <w:lang w:eastAsia="en-AU"/>
                </w:rPr>
                <m:t>1</m:t>
              </m:r>
            </m:sub>
          </m:sSub>
          <m:r>
            <m:rPr>
              <m:sty m:val="p"/>
            </m:rPr>
            <w:rPr>
              <w:rFonts w:ascii="Cambria Math" w:hAnsi="Cambria Math"/>
              <w:lang w:eastAsia="en-AU"/>
            </w:rPr>
            <m:t>=</m:t>
          </m:r>
          <m:d>
            <m:dPr>
              <m:ctrlPr>
                <w:rPr>
                  <w:rFonts w:ascii="Cambria Math" w:hAnsi="Cambria Math"/>
                  <w:lang w:eastAsia="en-AU"/>
                </w:rPr>
              </m:ctrlPr>
            </m:dPr>
            <m:e>
              <m:m>
                <m:mPr>
                  <m:mcs>
                    <m:mc>
                      <m:mcPr>
                        <m:count m:val="1"/>
                        <m:mcJc m:val="center"/>
                      </m:mcPr>
                    </m:mc>
                  </m:mcs>
                  <m:ctrlPr>
                    <w:rPr>
                      <w:rFonts w:ascii="Cambria Math" w:hAnsi="Cambria Math"/>
                      <w:lang w:eastAsia="en-AU"/>
                    </w:rPr>
                  </m:ctrlPr>
                </m:mPr>
                <m:mr>
                  <m:e>
                    <m:r>
                      <m:rPr>
                        <m:sty m:val="p"/>
                      </m:rPr>
                      <w:rPr>
                        <w:rFonts w:ascii="Cambria Math" w:hAnsi="Cambria Math"/>
                        <w:lang w:eastAsia="en-AU"/>
                      </w:rPr>
                      <m:t>-4</m:t>
                    </m:r>
                  </m:e>
                </m:mr>
                <m:mr>
                  <m:e>
                    <m:r>
                      <m:rPr>
                        <m:sty m:val="p"/>
                      </m:rPr>
                      <w:rPr>
                        <w:rFonts w:ascii="Cambria Math" w:hAnsi="Cambria Math"/>
                        <w:lang w:eastAsia="en-AU"/>
                      </w:rPr>
                      <m:t>6</m:t>
                    </m:r>
                  </m:e>
                </m:mr>
              </m:m>
            </m:e>
          </m:d>
        </m:oMath>
      </m:oMathPara>
    </w:p>
    <w:p w14:paraId="7064E4A4" w14:textId="77777777" w:rsidR="00B544FE" w:rsidRPr="00B544FE" w:rsidRDefault="00B544FE" w:rsidP="00B544FE">
      <w:pPr>
        <w:pStyle w:val="ListNumber"/>
        <w:numPr>
          <w:ilvl w:val="0"/>
          <w:numId w:val="0"/>
        </w:numPr>
        <w:ind w:left="567"/>
        <w:rPr>
          <w:lang w:eastAsia="en-AU"/>
        </w:rPr>
      </w:pPr>
      <w:r w:rsidRPr="00B544FE">
        <w:rPr>
          <w:lang w:eastAsia="en-AU"/>
        </w:rPr>
        <w:lastRenderedPageBreak/>
        <w:t>Hence, the perpendicular vector is:</w:t>
      </w:r>
    </w:p>
    <w:p w14:paraId="69A4623C" w14:textId="5C3165C5" w:rsidR="00B544FE" w:rsidRPr="00B544FE" w:rsidRDefault="00B544FE" w:rsidP="00B544FE">
      <w:pPr>
        <w:pStyle w:val="ListNumber"/>
        <w:numPr>
          <w:ilvl w:val="0"/>
          <w:numId w:val="0"/>
        </w:numPr>
        <w:ind w:left="567"/>
        <w:rPr>
          <w:lang w:eastAsia="en-AU"/>
        </w:rPr>
      </w:pPr>
      <w:r>
        <w:rPr>
          <w:rFonts w:eastAsiaTheme="minorEastAsia"/>
          <w:b/>
          <w:bCs/>
          <w:lang w:eastAsia="en-AU"/>
        </w:rPr>
        <w:t xml:space="preserve"> </w:t>
      </w:r>
      <m:oMath>
        <m:sSub>
          <m:sSubPr>
            <m:ctrlPr>
              <w:rPr>
                <w:rFonts w:ascii="Cambria Math" w:hAnsi="Cambria Math"/>
                <w:b/>
                <w:bCs/>
                <w:lang w:eastAsia="en-AU"/>
              </w:rPr>
            </m:ctrlPr>
          </m:sSubPr>
          <m:e>
            <m:r>
              <m:rPr>
                <m:sty m:val="b"/>
              </m:rPr>
              <w:rPr>
                <w:rFonts w:ascii="Cambria Math" w:hAnsi="Cambria Math"/>
                <w:lang w:eastAsia="en-AU"/>
              </w:rPr>
              <m:t>b</m:t>
            </m:r>
          </m:e>
          <m:sub>
            <m:r>
              <m:rPr>
                <m:sty m:val="b"/>
              </m:rPr>
              <w:rPr>
                <w:rFonts w:ascii="Cambria Math" w:hAnsi="Cambria Math"/>
                <w:lang w:eastAsia="en-AU"/>
              </w:rPr>
              <m:t>2</m:t>
            </m:r>
          </m:sub>
        </m:sSub>
        <m:r>
          <m:rPr>
            <m:sty m:val="b"/>
          </m:rPr>
          <w:rPr>
            <w:rFonts w:ascii="Cambria Math" w:hAnsi="Cambria Math"/>
            <w:lang w:eastAsia="en-AU"/>
          </w:rPr>
          <m:t>=</m:t>
        </m:r>
        <m:d>
          <m:dPr>
            <m:ctrlPr>
              <w:rPr>
                <w:rFonts w:ascii="Cambria Math" w:hAnsi="Cambria Math"/>
                <w:lang w:eastAsia="en-AU"/>
              </w:rPr>
            </m:ctrlPr>
          </m:dPr>
          <m:e>
            <m:m>
              <m:mPr>
                <m:mcs>
                  <m:mc>
                    <m:mcPr>
                      <m:count m:val="1"/>
                      <m:mcJc m:val="center"/>
                    </m:mcPr>
                  </m:mc>
                </m:mcs>
                <m:ctrlPr>
                  <w:rPr>
                    <w:rFonts w:ascii="Cambria Math" w:hAnsi="Cambria Math"/>
                    <w:lang w:eastAsia="en-AU"/>
                  </w:rPr>
                </m:ctrlPr>
              </m:mPr>
              <m:mr>
                <m:e>
                  <m:r>
                    <m:rPr>
                      <m:sty m:val="p"/>
                    </m:rPr>
                    <w:rPr>
                      <w:rFonts w:ascii="Cambria Math" w:hAnsi="Cambria Math"/>
                      <w:lang w:eastAsia="en-AU"/>
                    </w:rPr>
                    <m:t>6</m:t>
                  </m:r>
                </m:e>
              </m:mr>
              <m:mr>
                <m:e>
                  <m:r>
                    <m:rPr>
                      <m:sty m:val="p"/>
                    </m:rPr>
                    <w:rPr>
                      <w:rFonts w:ascii="Cambria Math" w:hAnsi="Cambria Math"/>
                      <w:lang w:eastAsia="en-AU"/>
                    </w:rPr>
                    <m:t>4</m:t>
                  </m:r>
                </m:e>
              </m:mr>
            </m:m>
          </m:e>
        </m:d>
        <m:r>
          <w:rPr>
            <w:rFonts w:ascii="Cambria Math" w:eastAsiaTheme="minorEastAsia" w:hAnsi="Cambria Math"/>
            <w:lang w:eastAsia="en-AU"/>
          </w:rPr>
          <m:t xml:space="preserve"> </m:t>
        </m:r>
      </m:oMath>
    </w:p>
    <w:p w14:paraId="62597EF9" w14:textId="77777777" w:rsidR="00B544FE" w:rsidRPr="00E5347C" w:rsidRDefault="00B544FE" w:rsidP="00B544FE">
      <w:pPr>
        <w:pStyle w:val="ListNumber"/>
        <w:numPr>
          <w:ilvl w:val="0"/>
          <w:numId w:val="0"/>
        </w:numPr>
        <w:ind w:left="567"/>
        <w:rPr>
          <w:lang w:eastAsia="en-AU"/>
        </w:rPr>
      </w:pPr>
      <w:r w:rsidRPr="00B544FE">
        <w:rPr>
          <w:lang w:eastAsia="en-AU"/>
        </w:rPr>
        <w:t>The closest point on the circle to the line must lie along this normal direction from the origin, pointing</w:t>
      </w:r>
      <w:r w:rsidRPr="00E5347C">
        <w:rPr>
          <w:lang w:eastAsia="en-AU"/>
        </w:rPr>
        <w:t xml:space="preserve"> towards the line.</w:t>
      </w:r>
    </w:p>
    <w:p w14:paraId="2AC157F0" w14:textId="77777777" w:rsidR="00BF46BF" w:rsidRPr="00E5347C" w:rsidRDefault="00BF46BF" w:rsidP="00BF46BF">
      <w:pPr>
        <w:pStyle w:val="ListNumber"/>
        <w:numPr>
          <w:ilvl w:val="0"/>
          <w:numId w:val="0"/>
        </w:numPr>
        <w:ind w:left="567"/>
        <w:rPr>
          <w:lang w:eastAsia="en-AU"/>
        </w:rPr>
      </w:pPr>
      <w:r w:rsidRPr="00E5347C">
        <w:rPr>
          <w:lang w:eastAsia="en-AU"/>
        </w:rPr>
        <w:t>Corresponding unit vector</w:t>
      </w:r>
    </w:p>
    <w:p w14:paraId="56575F23" w14:textId="75D9D3BF" w:rsidR="00BF46BF" w:rsidRPr="008265A8" w:rsidRDefault="00000000" w:rsidP="00BF46BF">
      <w:pPr>
        <w:pStyle w:val="ListNumber"/>
        <w:numPr>
          <w:ilvl w:val="0"/>
          <w:numId w:val="0"/>
        </w:numPr>
        <w:ind w:left="567"/>
        <w:rPr>
          <w:lang w:eastAsia="en-AU"/>
        </w:rPr>
      </w:pPr>
      <m:oMathPara>
        <m:oMathParaPr>
          <m:jc m:val="left"/>
        </m:oMathParaPr>
        <m:oMath>
          <m:f>
            <m:fPr>
              <m:ctrlPr>
                <w:rPr>
                  <w:rFonts w:ascii="Cambria Math" w:hAnsi="Cambria Math"/>
                  <w:i/>
                  <w:iCs/>
                  <w:lang w:eastAsia="en-AU"/>
                </w:rPr>
              </m:ctrlPr>
            </m:fPr>
            <m:num>
              <m:r>
                <w:rPr>
                  <w:rFonts w:ascii="Cambria Math" w:hAnsi="Cambria Math"/>
                  <w:lang w:eastAsia="en-AU"/>
                </w:rPr>
                <m:t>1</m:t>
              </m:r>
            </m:num>
            <m:den>
              <m:rad>
                <m:radPr>
                  <m:degHide m:val="1"/>
                  <m:ctrlPr>
                    <w:rPr>
                      <w:rFonts w:ascii="Cambria Math" w:hAnsi="Cambria Math"/>
                      <w:i/>
                      <w:lang w:eastAsia="en-AU"/>
                    </w:rPr>
                  </m:ctrlPr>
                </m:radPr>
                <m:deg/>
                <m:e>
                  <m:r>
                    <w:rPr>
                      <w:rFonts w:ascii="Cambria Math" w:hAnsi="Cambria Math"/>
                      <w:lang w:eastAsia="en-AU"/>
                    </w:rPr>
                    <m:t>52</m:t>
                  </m:r>
                </m:e>
              </m:rad>
            </m:den>
          </m:f>
          <m:d>
            <m:dPr>
              <m:ctrlPr>
                <w:rPr>
                  <w:rFonts w:ascii="Cambria Math" w:hAnsi="Cambria Math"/>
                  <w:i/>
                  <w:iCs/>
                  <w:lang w:eastAsia="en-AU"/>
                </w:rPr>
              </m:ctrlPr>
            </m:dPr>
            <m:e>
              <m:m>
                <m:mPr>
                  <m:mcs>
                    <m:mc>
                      <m:mcPr>
                        <m:count m:val="1"/>
                        <m:mcJc m:val="center"/>
                      </m:mcPr>
                    </m:mc>
                  </m:mcs>
                  <m:ctrlPr>
                    <w:rPr>
                      <w:rFonts w:ascii="Cambria Math" w:hAnsi="Cambria Math"/>
                      <w:i/>
                      <w:iCs/>
                      <w:lang w:eastAsia="en-AU"/>
                    </w:rPr>
                  </m:ctrlPr>
                </m:mPr>
                <m:mr>
                  <m:e>
                    <m:r>
                      <w:rPr>
                        <w:rFonts w:ascii="Cambria Math" w:hAnsi="Cambria Math"/>
                        <w:lang w:eastAsia="en-AU"/>
                      </w:rPr>
                      <m:t>6</m:t>
                    </m:r>
                  </m:e>
                </m:mr>
                <m:mr>
                  <m:e>
                    <m:r>
                      <w:rPr>
                        <w:rFonts w:ascii="Cambria Math" w:hAnsi="Cambria Math"/>
                        <w:lang w:eastAsia="en-AU"/>
                      </w:rPr>
                      <m:t>4</m:t>
                    </m:r>
                  </m:e>
                </m:mr>
              </m:m>
            </m:e>
          </m:d>
        </m:oMath>
      </m:oMathPara>
    </w:p>
    <w:p w14:paraId="70E9B075" w14:textId="176D2E32" w:rsidR="00BF46BF" w:rsidRPr="00BF46BF" w:rsidRDefault="00BF46BF" w:rsidP="00BF46BF">
      <w:pPr>
        <w:pStyle w:val="ListNumber"/>
        <w:numPr>
          <w:ilvl w:val="0"/>
          <w:numId w:val="0"/>
        </w:numPr>
        <w:ind w:left="567"/>
        <w:rPr>
          <w:lang w:eastAsia="en-AU"/>
        </w:rPr>
      </w:pPr>
      <w:r w:rsidRPr="00BF46BF">
        <w:rPr>
          <w:lang w:eastAsia="en-AU"/>
        </w:rPr>
        <w:t xml:space="preserve">Multiplying by </w:t>
      </w:r>
      <w:r w:rsidR="00666A9D">
        <w:rPr>
          <w:lang w:eastAsia="en-AU"/>
        </w:rPr>
        <w:t>5</w:t>
      </w:r>
      <w:r w:rsidR="00666A9D" w:rsidRPr="00BF46BF">
        <w:rPr>
          <w:lang w:eastAsia="en-AU"/>
        </w:rPr>
        <w:t xml:space="preserve"> </w:t>
      </w:r>
      <w:r w:rsidRPr="00BF46BF">
        <w:rPr>
          <w:lang w:eastAsia="en-AU"/>
        </w:rPr>
        <w:t>to get:</w:t>
      </w:r>
    </w:p>
    <w:p w14:paraId="5023642D" w14:textId="504A8462" w:rsidR="00BF46BF" w:rsidRPr="00BF46BF" w:rsidRDefault="00000000" w:rsidP="00BF46BF">
      <w:pPr>
        <w:pStyle w:val="ListNumber"/>
        <w:numPr>
          <w:ilvl w:val="0"/>
          <w:numId w:val="0"/>
        </w:numPr>
        <w:ind w:left="567"/>
        <w:rPr>
          <w:lang w:eastAsia="en-AU"/>
        </w:rPr>
      </w:pPr>
      <m:oMath>
        <m:f>
          <m:fPr>
            <m:ctrlPr>
              <w:rPr>
                <w:rFonts w:ascii="Cambria Math" w:hAnsi="Cambria Math"/>
                <w:i/>
                <w:iCs/>
                <w:lang w:eastAsia="en-AU"/>
              </w:rPr>
            </m:ctrlPr>
          </m:fPr>
          <m:num>
            <m:r>
              <w:rPr>
                <w:rFonts w:ascii="Cambria Math" w:hAnsi="Cambria Math"/>
                <w:lang w:eastAsia="en-AU"/>
              </w:rPr>
              <m:t>5</m:t>
            </m:r>
          </m:num>
          <m:den>
            <m:rad>
              <m:radPr>
                <m:degHide m:val="1"/>
                <m:ctrlPr>
                  <w:rPr>
                    <w:rFonts w:ascii="Cambria Math" w:hAnsi="Cambria Math"/>
                    <w:i/>
                    <w:iCs/>
                    <w:lang w:eastAsia="en-AU"/>
                  </w:rPr>
                </m:ctrlPr>
              </m:radPr>
              <m:deg/>
              <m:e>
                <m:r>
                  <w:rPr>
                    <w:rFonts w:ascii="Cambria Math" w:hAnsi="Cambria Math"/>
                    <w:lang w:eastAsia="en-AU"/>
                  </w:rPr>
                  <m:t>52</m:t>
                </m:r>
              </m:e>
            </m:rad>
          </m:den>
        </m:f>
        <m:d>
          <m:dPr>
            <m:ctrlPr>
              <w:rPr>
                <w:rFonts w:ascii="Cambria Math" w:hAnsi="Cambria Math"/>
                <w:i/>
                <w:iCs/>
                <w:lang w:eastAsia="en-AU"/>
              </w:rPr>
            </m:ctrlPr>
          </m:dPr>
          <m:e>
            <m:m>
              <m:mPr>
                <m:mcs>
                  <m:mc>
                    <m:mcPr>
                      <m:count m:val="1"/>
                      <m:mcJc m:val="center"/>
                    </m:mcPr>
                  </m:mc>
                </m:mcs>
                <m:ctrlPr>
                  <w:rPr>
                    <w:rFonts w:ascii="Cambria Math" w:hAnsi="Cambria Math"/>
                    <w:i/>
                    <w:iCs/>
                    <w:lang w:eastAsia="en-AU"/>
                  </w:rPr>
                </m:ctrlPr>
              </m:mPr>
              <m:mr>
                <m:e>
                  <m:r>
                    <w:rPr>
                      <w:rFonts w:ascii="Cambria Math" w:hAnsi="Cambria Math"/>
                      <w:lang w:eastAsia="en-AU"/>
                    </w:rPr>
                    <m:t>6</m:t>
                  </m:r>
                </m:e>
              </m:mr>
              <m:mr>
                <m:e>
                  <m:r>
                    <w:rPr>
                      <w:rFonts w:ascii="Cambria Math" w:hAnsi="Cambria Math"/>
                      <w:lang w:eastAsia="en-AU"/>
                    </w:rPr>
                    <m:t>4</m:t>
                  </m:r>
                </m:e>
              </m:mr>
            </m:m>
          </m:e>
        </m:d>
        <m:r>
          <w:rPr>
            <w:rFonts w:ascii="Cambria Math" w:hAnsi="Cambria Math"/>
            <w:lang w:eastAsia="en-AU"/>
          </w:rPr>
          <m:t> </m:t>
        </m:r>
      </m:oMath>
      <w:r w:rsidR="00BF46BF" w:rsidRPr="00BF46BF">
        <w:rPr>
          <w:lang w:eastAsia="en-AU"/>
        </w:rPr>
        <w:t xml:space="preserve"> to give us a radius of </w:t>
      </w:r>
      <w:r w:rsidR="00666A9D">
        <w:rPr>
          <w:lang w:eastAsia="en-AU"/>
        </w:rPr>
        <w:t>5</w:t>
      </w:r>
    </w:p>
    <w:p w14:paraId="78C6ECEF" w14:textId="77777777" w:rsidR="00BF46BF" w:rsidRPr="00BF46BF" w:rsidRDefault="00BF46BF" w:rsidP="00BF46BF">
      <w:pPr>
        <w:pStyle w:val="ListNumber"/>
        <w:numPr>
          <w:ilvl w:val="0"/>
          <w:numId w:val="0"/>
        </w:numPr>
        <w:ind w:left="567"/>
        <w:rPr>
          <w:lang w:eastAsia="en-AU"/>
        </w:rPr>
      </w:pPr>
      <w:r w:rsidRPr="00BF46BF">
        <w:rPr>
          <w:lang w:eastAsia="en-AU"/>
        </w:rPr>
        <w:t>Hence the required point is:</w:t>
      </w:r>
    </w:p>
    <w:p w14:paraId="264AD317" w14:textId="1F8A8C9B" w:rsidR="00E03B0B" w:rsidRPr="00373465" w:rsidRDefault="00BF46BF" w:rsidP="00373465">
      <w:pPr>
        <w:pStyle w:val="ListNumber"/>
        <w:numPr>
          <w:ilvl w:val="0"/>
          <w:numId w:val="0"/>
        </w:numPr>
        <w:ind w:left="567"/>
        <w:rPr>
          <w:lang w:eastAsia="en-AU"/>
        </w:rPr>
      </w:pPr>
      <m:oMathPara>
        <m:oMathParaPr>
          <m:jc m:val="left"/>
        </m:oMathParaPr>
        <m:oMath>
          <m:r>
            <w:rPr>
              <w:rFonts w:ascii="Cambria Math" w:hAnsi="Cambria Math"/>
              <w:lang w:eastAsia="en-AU"/>
            </w:rPr>
            <m:t>P=</m:t>
          </m:r>
          <m:d>
            <m:dPr>
              <m:ctrlPr>
                <w:rPr>
                  <w:rFonts w:ascii="Cambria Math" w:hAnsi="Cambria Math"/>
                  <w:i/>
                  <w:iCs/>
                  <w:lang w:eastAsia="en-AU"/>
                </w:rPr>
              </m:ctrlPr>
            </m:dPr>
            <m:e>
              <m:f>
                <m:fPr>
                  <m:ctrlPr>
                    <w:rPr>
                      <w:rFonts w:ascii="Cambria Math" w:hAnsi="Cambria Math"/>
                      <w:i/>
                      <w:iCs/>
                      <w:lang w:eastAsia="en-AU"/>
                    </w:rPr>
                  </m:ctrlPr>
                </m:fPr>
                <m:num>
                  <m:r>
                    <w:rPr>
                      <w:rFonts w:ascii="Cambria Math" w:hAnsi="Cambria Math"/>
                      <w:lang w:eastAsia="en-AU"/>
                    </w:rPr>
                    <m:t>30</m:t>
                  </m:r>
                </m:num>
                <m:den>
                  <m:rad>
                    <m:radPr>
                      <m:degHide m:val="1"/>
                      <m:ctrlPr>
                        <w:rPr>
                          <w:rFonts w:ascii="Cambria Math" w:hAnsi="Cambria Math"/>
                          <w:i/>
                          <w:lang w:eastAsia="en-AU"/>
                        </w:rPr>
                      </m:ctrlPr>
                    </m:radPr>
                    <m:deg/>
                    <m:e>
                      <m:r>
                        <w:rPr>
                          <w:rFonts w:ascii="Cambria Math" w:hAnsi="Cambria Math"/>
                          <w:lang w:eastAsia="en-AU"/>
                        </w:rPr>
                        <m:t>52</m:t>
                      </m:r>
                    </m:e>
                  </m:rad>
                </m:den>
              </m:f>
              <m:r>
                <w:rPr>
                  <w:rFonts w:ascii="Cambria Math" w:hAnsi="Cambria Math"/>
                  <w:lang w:eastAsia="en-AU"/>
                </w:rPr>
                <m:t> ,</m:t>
              </m:r>
              <m:f>
                <m:fPr>
                  <m:ctrlPr>
                    <w:rPr>
                      <w:rFonts w:ascii="Cambria Math" w:hAnsi="Cambria Math"/>
                      <w:i/>
                      <w:iCs/>
                      <w:lang w:eastAsia="en-AU"/>
                    </w:rPr>
                  </m:ctrlPr>
                </m:fPr>
                <m:num>
                  <m:r>
                    <w:rPr>
                      <w:rFonts w:ascii="Cambria Math" w:hAnsi="Cambria Math"/>
                      <w:lang w:eastAsia="en-AU"/>
                    </w:rPr>
                    <m:t>20</m:t>
                  </m:r>
                </m:num>
                <m:den>
                  <m:rad>
                    <m:radPr>
                      <m:degHide m:val="1"/>
                      <m:ctrlPr>
                        <w:rPr>
                          <w:rFonts w:ascii="Cambria Math" w:hAnsi="Cambria Math"/>
                          <w:i/>
                          <w:lang w:eastAsia="en-AU"/>
                        </w:rPr>
                      </m:ctrlPr>
                    </m:radPr>
                    <m:deg/>
                    <m:e>
                      <m:r>
                        <w:rPr>
                          <w:rFonts w:ascii="Cambria Math" w:hAnsi="Cambria Math"/>
                          <w:lang w:eastAsia="en-AU"/>
                        </w:rPr>
                        <m:t>52</m:t>
                      </m:r>
                    </m:e>
                  </m:rad>
                </m:den>
              </m:f>
            </m:e>
          </m:d>
        </m:oMath>
      </m:oMathPara>
    </w:p>
    <w:p w14:paraId="63110C34" w14:textId="58AB7AAB" w:rsidR="00713664" w:rsidRPr="001D73AD" w:rsidRDefault="00000134" w:rsidP="00373465">
      <w:pPr>
        <w:pStyle w:val="ListNumber2"/>
      </w:pPr>
      <w:r w:rsidRPr="001D73AD">
        <w:br w:type="page"/>
      </w:r>
    </w:p>
    <w:p w14:paraId="377D5B7E" w14:textId="356E341A" w:rsidR="00E00962" w:rsidRDefault="00E00962" w:rsidP="00E00962">
      <w:pPr>
        <w:pStyle w:val="Heading2"/>
      </w:pPr>
      <w:r>
        <w:lastRenderedPageBreak/>
        <w:t>References</w:t>
      </w:r>
    </w:p>
    <w:p w14:paraId="54539715" w14:textId="77777777" w:rsidR="00C3133B" w:rsidRPr="00AE7FE3" w:rsidRDefault="00C3133B" w:rsidP="00C3133B">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25D7F1D9" w14:textId="77777777" w:rsidR="00C3133B" w:rsidRPr="00AE7FE3" w:rsidRDefault="00C3133B" w:rsidP="00C3133B">
      <w:pPr>
        <w:pStyle w:val="FeatureBox2"/>
      </w:pPr>
      <w:r w:rsidRPr="00AE7FE3">
        <w:t>Please refer to the NESA Copyright Disclaimer for more information</w:t>
      </w:r>
      <w:r>
        <w:t xml:space="preserve"> </w:t>
      </w:r>
      <w:hyperlink r:id="rId27" w:history="1">
        <w:r w:rsidRPr="005A267D">
          <w:rPr>
            <w:rStyle w:val="Hyperlink"/>
          </w:rPr>
          <w:t>https://www.nsw.gov.au/education-and-training/nesa/copyright</w:t>
        </w:r>
      </w:hyperlink>
      <w:r w:rsidRPr="00A1020E">
        <w:t>.</w:t>
      </w:r>
    </w:p>
    <w:p w14:paraId="6865D6EA" w14:textId="77777777" w:rsidR="00C3133B" w:rsidRDefault="00C3133B" w:rsidP="00C3133B">
      <w:pPr>
        <w:pStyle w:val="FeatureBox2"/>
      </w:pPr>
      <w:r w:rsidRPr="00AE7FE3">
        <w:t xml:space="preserve">NESA holds the only official and up-to-date versions of the NSW Curriculum and syllabus documents. Please visit NESA </w:t>
      </w:r>
      <w:hyperlink r:id="rId28" w:history="1">
        <w:r w:rsidRPr="005A267D">
          <w:rPr>
            <w:rStyle w:val="Hyperlink"/>
          </w:rPr>
          <w:t>https://www.nsw.gov.au/education-and-training/nesa</w:t>
        </w:r>
      </w:hyperlink>
      <w:r w:rsidRPr="00A1020E">
        <w:t xml:space="preserve"> </w:t>
      </w:r>
      <w:r w:rsidRPr="00AE7FE3">
        <w:t xml:space="preserve">and NSW Curriculum </w:t>
      </w:r>
      <w:hyperlink r:id="rId29" w:history="1">
        <w:r>
          <w:rPr>
            <w:rStyle w:val="Hyperlink"/>
          </w:rPr>
          <w:t>https://curriculum.nsw.edu.au</w:t>
        </w:r>
      </w:hyperlink>
      <w:r w:rsidRPr="00AE7FE3">
        <w:t>.</w:t>
      </w:r>
    </w:p>
    <w:p w14:paraId="23DF6BF5" w14:textId="30D11A95" w:rsidR="00117577" w:rsidRDefault="00B207C9" w:rsidP="00EC5EF1">
      <w:pPr>
        <w:pStyle w:val="ListBullet"/>
        <w:numPr>
          <w:ilvl w:val="0"/>
          <w:numId w:val="0"/>
        </w:numPr>
      </w:pPr>
      <w:hyperlink r:id="rId30" w:history="1">
        <w:r w:rsidRPr="00C6769E">
          <w:rPr>
            <w:rStyle w:val="Hyperlink"/>
          </w:rPr>
          <w:t xml:space="preserve">Mathematics Extension </w:t>
        </w:r>
        <w:r>
          <w:rPr>
            <w:rStyle w:val="Hyperlink"/>
          </w:rPr>
          <w:t>2</w:t>
        </w:r>
        <w:r w:rsidRPr="00C6769E">
          <w:rPr>
            <w:rStyle w:val="Hyperlink"/>
          </w:rPr>
          <w:t xml:space="preserve"> 11</w:t>
        </w:r>
        <w:r w:rsidR="00C3133B">
          <w:rPr>
            <w:rStyle w:val="Hyperlink"/>
          </w:rPr>
          <w:t>–</w:t>
        </w:r>
        <w:r w:rsidRPr="00C6769E">
          <w:rPr>
            <w:rStyle w:val="Hyperlink"/>
          </w:rPr>
          <w:t>12 Syllabus</w:t>
        </w:r>
      </w:hyperlink>
      <w:r>
        <w:t xml:space="preserve"> © NSW Education Standards Authority (NESA) for and on behalf of the Crown in right of the State of New South Wales, 2024</w:t>
      </w:r>
      <w:r w:rsidR="00C3133B">
        <w:t>.</w:t>
      </w:r>
      <w:r w:rsidR="00117577">
        <w:br w:type="page"/>
      </w:r>
    </w:p>
    <w:p w14:paraId="4D3D4E6D" w14:textId="77777777" w:rsidR="00117577" w:rsidRDefault="00117577" w:rsidP="00607DF0">
      <w:pPr>
        <w:sectPr w:rsidR="00117577" w:rsidSect="00C3133B">
          <w:pgSz w:w="11906" w:h="16838"/>
          <w:pgMar w:top="1129" w:right="1134" w:bottom="1134" w:left="1134" w:header="709" w:footer="709" w:gutter="0"/>
          <w:cols w:space="708"/>
          <w:titlePg/>
          <w:docGrid w:linePitch="360"/>
        </w:sectPr>
      </w:pPr>
    </w:p>
    <w:p w14:paraId="43F67CD2" w14:textId="743D0ED9" w:rsidR="006D6820" w:rsidRPr="003B3E41" w:rsidRDefault="006D6820" w:rsidP="006D6820">
      <w:pPr>
        <w:rPr>
          <w:rStyle w:val="Strong"/>
        </w:rPr>
      </w:pPr>
      <w:r w:rsidRPr="003B3E41">
        <w:rPr>
          <w:rStyle w:val="Strong"/>
        </w:rPr>
        <w:lastRenderedPageBreak/>
        <w:t>© State of New South Wales (Department of Education), 202</w:t>
      </w:r>
      <w:r w:rsidR="00993D2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1"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01BEA682"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993D2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AD4177">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AD4177">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C3133B">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C3133B">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C3133B">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F15535">
      <w:headerReference w:type="first" r:id="rId33"/>
      <w:footerReference w:type="first" r:id="rId34"/>
      <w:pgSz w:w="11906" w:h="16838"/>
      <w:pgMar w:top="1134" w:right="1134" w:bottom="1134" w:left="1134" w:header="709" w:footer="5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B0FD0" w14:textId="77777777" w:rsidR="00767AD5" w:rsidRDefault="00767AD5" w:rsidP="00843DF5">
      <w:r>
        <w:separator/>
      </w:r>
    </w:p>
    <w:p w14:paraId="3C2A9134" w14:textId="77777777" w:rsidR="00767AD5" w:rsidRDefault="00767AD5" w:rsidP="00843DF5"/>
    <w:p w14:paraId="48114E48" w14:textId="77777777" w:rsidR="00767AD5" w:rsidRDefault="00767AD5" w:rsidP="00843DF5"/>
  </w:endnote>
  <w:endnote w:type="continuationSeparator" w:id="0">
    <w:p w14:paraId="05A2C0BB" w14:textId="77777777" w:rsidR="00767AD5" w:rsidRDefault="00767AD5" w:rsidP="00843DF5">
      <w:r>
        <w:continuationSeparator/>
      </w:r>
    </w:p>
    <w:p w14:paraId="4FC882ED" w14:textId="77777777" w:rsidR="00767AD5" w:rsidRDefault="00767AD5" w:rsidP="00843DF5"/>
    <w:p w14:paraId="5A539264" w14:textId="77777777" w:rsidR="00767AD5" w:rsidRDefault="00767AD5"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panose1 w:val="00000000000000000000"/>
    <w:charset w:val="4D"/>
    <w:family w:val="auto"/>
    <w:pitch w:val="variable"/>
    <w:sig w:usb0="A00000FF" w:usb1="4000205B" w:usb2="00000000" w:usb3="00000000" w:csb0="00000193" w:csb1="00000000"/>
    <w:embedRegular r:id="rId1" w:fontKey="{AB874339-CD15-46D0-85B7-58062A6C6BFF}"/>
    <w:embedBold r:id="rId2" w:fontKey="{015F43E8-B9B5-42F1-9CA3-02D0855A74D9}"/>
    <w:embedItalic r:id="rId3" w:fontKey="{E03BA3B4-F7CC-4761-A1F6-C03ADBB9DE6B}"/>
    <w:embedBoldItalic r:id="rId4" w:fontKey="{16011480-60FC-4D9A-B3EF-987B9EE1C2EF}"/>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5" w:fontKey="{295CCECF-F4F5-4CD4-988D-EAB87EA21923}"/>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6" w:fontKey="{F460C238-C51C-4FD3-A297-373BB917747D}"/>
    <w:embedBold r:id="rId7" w:fontKey="{82340B00-4622-484B-B529-9B870951D686}"/>
    <w:embedItalic r:id="rId8" w:fontKey="{26218380-4BD4-405C-8249-DE62CC8B67CB}"/>
    <w:embedBoldItalic r:id="rId9" w:fontKey="{18D4B37D-353D-498C-9531-A9EF9E3200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513E3313" w:rsidR="008A353C" w:rsidRPr="00123A38" w:rsidRDefault="00123A38" w:rsidP="00C3133B">
    <w:pPr>
      <w:pStyle w:val="Imageattributioncaption"/>
    </w:pPr>
    <w:r>
      <w:t xml:space="preserve">© NSW Department of Education, </w:t>
    </w:r>
    <w:r w:rsidR="00C3133B">
      <w:t>Aug-26</w:t>
    </w:r>
    <w:r>
      <w:ptab w:relativeTo="margin" w:alignment="right" w:leader="none"/>
    </w:r>
    <w:r>
      <w:t xml:space="preserve"> </w:t>
    </w:r>
    <w:r>
      <w:rPr>
        <w:b/>
        <w:noProof/>
        <w:sz w:val="28"/>
      </w:rPr>
      <w:drawing>
        <wp:inline distT="0" distB="0" distL="0" distR="0" wp14:anchorId="39532D84" wp14:editId="470601C3">
          <wp:extent cx="571500" cy="190500"/>
          <wp:effectExtent l="0" t="0" r="0" b="0"/>
          <wp:docPr id="1965514210" name="Picture 1965514210" descr="Creative Commons Attribution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c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9BF7" w14:textId="77777777" w:rsidR="00154636" w:rsidRDefault="00154636" w:rsidP="00154636">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6344" w14:textId="77777777" w:rsidR="00C3133B" w:rsidRPr="00123A38" w:rsidRDefault="00C3133B" w:rsidP="00C3133B">
    <w:pPr>
      <w:pStyle w:val="Imageattributioncaption"/>
    </w:pPr>
    <w:r>
      <w:t>© NSW Department of Education, Aug-26</w:t>
    </w:r>
    <w:r>
      <w:ptab w:relativeTo="margin" w:alignment="right" w:leader="none"/>
    </w:r>
    <w:r>
      <w:t xml:space="preserve"> </w:t>
    </w:r>
    <w:r>
      <w:rPr>
        <w:b/>
        <w:noProof/>
        <w:sz w:val="28"/>
      </w:rPr>
      <w:drawing>
        <wp:inline distT="0" distB="0" distL="0" distR="0" wp14:anchorId="1C25D7BC" wp14:editId="72D20B54">
          <wp:extent cx="571500" cy="190500"/>
          <wp:effectExtent l="0" t="0" r="0" b="0"/>
          <wp:docPr id="1769513694" name="Picture 1769513694" descr="Creative Commons Attribution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c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7D35E961" w:rsidR="003B3E41" w:rsidRPr="00C3133B" w:rsidRDefault="003B3E41" w:rsidP="00C31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0076F" w14:textId="77777777" w:rsidR="00767AD5" w:rsidRDefault="00767AD5" w:rsidP="00843DF5">
      <w:r>
        <w:separator/>
      </w:r>
    </w:p>
    <w:p w14:paraId="4F49F57B" w14:textId="77777777" w:rsidR="00767AD5" w:rsidRDefault="00767AD5" w:rsidP="00843DF5"/>
    <w:p w14:paraId="635B4673" w14:textId="77777777" w:rsidR="00767AD5" w:rsidRDefault="00767AD5" w:rsidP="00843DF5"/>
  </w:footnote>
  <w:footnote w:type="continuationSeparator" w:id="0">
    <w:p w14:paraId="0D7C3F92" w14:textId="77777777" w:rsidR="00767AD5" w:rsidRDefault="00767AD5" w:rsidP="00843DF5">
      <w:r>
        <w:continuationSeparator/>
      </w:r>
    </w:p>
    <w:p w14:paraId="729F82E7" w14:textId="77777777" w:rsidR="00767AD5" w:rsidRDefault="00767AD5" w:rsidP="00843DF5"/>
    <w:p w14:paraId="6C6DC0F7" w14:textId="77777777" w:rsidR="00767AD5" w:rsidRDefault="00767AD5"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42B392B0" w:rsidR="00F15535" w:rsidRDefault="00734008" w:rsidP="00C3133B">
    <w:pPr>
      <w:pStyle w:val="Documentname"/>
    </w:pPr>
    <w:r w:rsidRPr="00562A33">
      <w:rPr>
        <w:szCs w:val="20"/>
      </w:rPr>
      <w:t>Vector equations of circles</w:t>
    </w:r>
    <w:r>
      <w:rPr>
        <w:szCs w:val="20"/>
      </w:rPr>
      <w:t xml:space="preserve"> </w:t>
    </w:r>
    <w:r w:rsidR="00F15535" w:rsidRPr="0042629E">
      <w:t xml:space="preserve">|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F5D5" w14:textId="77777777" w:rsidR="00564E23" w:rsidRPr="00FA6449" w:rsidRDefault="00564E23" w:rsidP="00564E23">
    <w:pPr>
      <w:pStyle w:val="Header"/>
    </w:pPr>
    <w:r w:rsidRPr="009D43DD">
      <mc:AlternateContent>
        <mc:Choice Requires="wps">
          <w:drawing>
            <wp:anchor distT="0" distB="0" distL="114300" distR="114300" simplePos="0" relativeHeight="251659264" behindDoc="1" locked="0" layoutInCell="1" allowOverlap="1" wp14:anchorId="2EFFAEFE" wp14:editId="21E90C1C">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54E474" w14:textId="77777777" w:rsidR="00564E23" w:rsidRDefault="00564E23" w:rsidP="00564E2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FAEFE"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0654E474" w14:textId="77777777" w:rsidR="00564E23" w:rsidRDefault="00564E23" w:rsidP="00564E23"/>
                </w:txbxContent>
              </v:textbox>
            </v:rect>
          </w:pict>
        </mc:Fallback>
      </mc:AlternateContent>
    </w:r>
    <w:r w:rsidRPr="009D43DD">
      <w:t>NSW Department of Education</w:t>
    </w:r>
    <w:r w:rsidRPr="009D43DD">
      <w:ptab w:relativeTo="margin" w:alignment="right" w:leader="none"/>
    </w:r>
    <w:r w:rsidRPr="008426B6">
      <w:drawing>
        <wp:inline distT="0" distB="0" distL="0" distR="0" wp14:anchorId="048263BE" wp14:editId="19393423">
          <wp:extent cx="597741" cy="649155"/>
          <wp:effectExtent l="0" t="0" r="0" b="0"/>
          <wp:docPr id="2" name="Graphic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DFF3E" w14:textId="76C86090" w:rsidR="00154636" w:rsidRDefault="00154636" w:rsidP="00154636">
    <w:pPr>
      <w:pStyle w:val="Documentname"/>
    </w:pPr>
    <w:r w:rsidRPr="00562A33">
      <w:rPr>
        <w:szCs w:val="20"/>
      </w:rPr>
      <w:t>Vector equations of circles</w:t>
    </w:r>
    <w:r>
      <w:rPr>
        <w:szCs w:val="20"/>
      </w:rPr>
      <w:t xml:space="preserve"> </w:t>
    </w:r>
    <w:r w:rsidRPr="00D2403C">
      <w:t xml:space="preserve">| </w:t>
    </w:r>
    <w:r>
      <w:fldChar w:fldCharType="begin"/>
    </w:r>
    <w:r>
      <w:instrText xml:space="preserve"> PAGE   \* MERGEFORMAT </w:instrText>
    </w:r>
    <w:r>
      <w:fldChar w:fldCharType="separate"/>
    </w:r>
    <w: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6942C72"/>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FFFFFF88"/>
    <w:multiLevelType w:val="singleLevel"/>
    <w:tmpl w:val="FEF0E0E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2D906F3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6511C18"/>
    <w:multiLevelType w:val="hybridMultilevel"/>
    <w:tmpl w:val="D7E29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F94750"/>
    <w:multiLevelType w:val="hybridMultilevel"/>
    <w:tmpl w:val="9E0492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DFC2894"/>
    <w:multiLevelType w:val="hybridMultilevel"/>
    <w:tmpl w:val="F2F07D5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E0870C4"/>
    <w:multiLevelType w:val="hybridMultilevel"/>
    <w:tmpl w:val="FC7EFB4E"/>
    <w:lvl w:ilvl="0" w:tplc="0C090001">
      <w:start w:val="1"/>
      <w:numFmt w:val="bullet"/>
      <w:lvlText w:val=""/>
      <w:lvlJc w:val="left"/>
      <w:pPr>
        <w:ind w:left="720" w:hanging="360"/>
      </w:pPr>
      <w:rPr>
        <w:rFonts w:ascii="Symbol" w:hAnsi="Symbol" w:hint="default"/>
      </w:rPr>
    </w:lvl>
    <w:lvl w:ilvl="1" w:tplc="941C87FA">
      <w:numFmt w:val="bullet"/>
      <w:lvlText w:val="•"/>
      <w:lvlJc w:val="left"/>
      <w:pPr>
        <w:ind w:left="1800" w:hanging="720"/>
      </w:pPr>
      <w:rPr>
        <w:rFonts w:ascii="Arial" w:eastAsiaTheme="minorHAnsi" w:hAnsi="Arial" w:cs="Arial" w:hint="default"/>
        <w:b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6993DE0"/>
    <w:multiLevelType w:val="multilevel"/>
    <w:tmpl w:val="BA525298"/>
    <w:lvl w:ilvl="0">
      <w:start w:val="1"/>
      <w:numFmt w:val="lowerLetter"/>
      <w:pStyle w:val="ListNumber2"/>
      <w:lvlText w:val="%1."/>
      <w:lvlJc w:val="left"/>
      <w:pPr>
        <w:ind w:left="1134" w:hanging="567"/>
      </w:pPr>
      <w:rPr>
        <w:rFonts w:ascii="Arial" w:hAnsi="Arial" w:cs="Arial"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7E4B5E91"/>
    <w:multiLevelType w:val="multilevel"/>
    <w:tmpl w:val="783E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5781224">
    <w:abstractNumId w:val="4"/>
  </w:num>
  <w:num w:numId="2" w16cid:durableId="275991488">
    <w:abstractNumId w:val="4"/>
  </w:num>
  <w:num w:numId="3" w16cid:durableId="1357852040">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1"/>
  </w:num>
  <w:num w:numId="5" w16cid:durableId="1121412251">
    <w:abstractNumId w:val="7"/>
  </w:num>
  <w:num w:numId="6" w16cid:durableId="849680548">
    <w:abstractNumId w:val="11"/>
  </w:num>
  <w:num w:numId="7" w16cid:durableId="3222469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8166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9729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6805659">
    <w:abstractNumId w:val="8"/>
  </w:num>
  <w:num w:numId="12" w16cid:durableId="632098213">
    <w:abstractNumId w:val="6"/>
  </w:num>
  <w:num w:numId="13" w16cid:durableId="19367867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056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3893214">
    <w:abstractNumId w:val="3"/>
  </w:num>
  <w:num w:numId="16" w16cid:durableId="1292594536">
    <w:abstractNumId w:val="2"/>
  </w:num>
  <w:num w:numId="17" w16cid:durableId="241644370">
    <w:abstractNumId w:val="0"/>
  </w:num>
  <w:num w:numId="18" w16cid:durableId="12307987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148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90926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31578949">
    <w:abstractNumId w:val="4"/>
  </w:num>
  <w:num w:numId="22" w16cid:durableId="511991427">
    <w:abstractNumId w:val="12"/>
  </w:num>
  <w:num w:numId="23" w16cid:durableId="612060418">
    <w:abstractNumId w:val="2"/>
  </w:num>
  <w:num w:numId="24" w16cid:durableId="1940987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7112191">
    <w:abstractNumId w:val="7"/>
  </w:num>
  <w:num w:numId="26" w16cid:durableId="32310842">
    <w:abstractNumId w:val="2"/>
  </w:num>
  <w:num w:numId="27" w16cid:durableId="203907007">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8" w16cid:durableId="1966883273">
    <w:abstractNumId w:val="1"/>
  </w:num>
  <w:num w:numId="29" w16cid:durableId="245698035">
    <w:abstractNumId w:val="4"/>
  </w:num>
  <w:num w:numId="30" w16cid:durableId="1563521589">
    <w:abstractNumId w:val="11"/>
  </w:num>
  <w:num w:numId="31" w16cid:durableId="692151014">
    <w:abstractNumId w:val="11"/>
  </w:num>
  <w:num w:numId="32" w16cid:durableId="1250895749">
    <w:abstractNumId w:val="7"/>
  </w:num>
  <w:num w:numId="33" w16cid:durableId="500044992">
    <w:abstractNumId w:val="9"/>
  </w:num>
  <w:num w:numId="34" w16cid:durableId="23639879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007E"/>
    <w:rsid w:val="00000134"/>
    <w:rsid w:val="00000350"/>
    <w:rsid w:val="00001744"/>
    <w:rsid w:val="00003BBF"/>
    <w:rsid w:val="00003EFA"/>
    <w:rsid w:val="00004183"/>
    <w:rsid w:val="00005224"/>
    <w:rsid w:val="000077BF"/>
    <w:rsid w:val="000119ED"/>
    <w:rsid w:val="00012E89"/>
    <w:rsid w:val="00013FF2"/>
    <w:rsid w:val="00014B29"/>
    <w:rsid w:val="00015CC6"/>
    <w:rsid w:val="000168E6"/>
    <w:rsid w:val="0001789F"/>
    <w:rsid w:val="00017B07"/>
    <w:rsid w:val="0002134D"/>
    <w:rsid w:val="00024179"/>
    <w:rsid w:val="000252CB"/>
    <w:rsid w:val="000257A4"/>
    <w:rsid w:val="00030F25"/>
    <w:rsid w:val="00031592"/>
    <w:rsid w:val="000345C8"/>
    <w:rsid w:val="00041EAD"/>
    <w:rsid w:val="0004255C"/>
    <w:rsid w:val="00042B77"/>
    <w:rsid w:val="000432DF"/>
    <w:rsid w:val="00043858"/>
    <w:rsid w:val="00045F0D"/>
    <w:rsid w:val="0004750C"/>
    <w:rsid w:val="00047862"/>
    <w:rsid w:val="00051080"/>
    <w:rsid w:val="00054124"/>
    <w:rsid w:val="00054D26"/>
    <w:rsid w:val="00057FA4"/>
    <w:rsid w:val="00061D5B"/>
    <w:rsid w:val="000658CE"/>
    <w:rsid w:val="00065B29"/>
    <w:rsid w:val="00065BAB"/>
    <w:rsid w:val="00066BEA"/>
    <w:rsid w:val="000673B7"/>
    <w:rsid w:val="000678EA"/>
    <w:rsid w:val="00067B03"/>
    <w:rsid w:val="00070384"/>
    <w:rsid w:val="00070804"/>
    <w:rsid w:val="00072E86"/>
    <w:rsid w:val="000733A1"/>
    <w:rsid w:val="00074F0F"/>
    <w:rsid w:val="000769CC"/>
    <w:rsid w:val="0007768A"/>
    <w:rsid w:val="000835AB"/>
    <w:rsid w:val="00085693"/>
    <w:rsid w:val="00092791"/>
    <w:rsid w:val="00092ED9"/>
    <w:rsid w:val="00097228"/>
    <w:rsid w:val="00097395"/>
    <w:rsid w:val="000A0AC3"/>
    <w:rsid w:val="000A2A00"/>
    <w:rsid w:val="000A778C"/>
    <w:rsid w:val="000A7DB4"/>
    <w:rsid w:val="000B14B1"/>
    <w:rsid w:val="000C1B93"/>
    <w:rsid w:val="000C24ED"/>
    <w:rsid w:val="000C4344"/>
    <w:rsid w:val="000C5481"/>
    <w:rsid w:val="000C601A"/>
    <w:rsid w:val="000C6542"/>
    <w:rsid w:val="000C6667"/>
    <w:rsid w:val="000D01AE"/>
    <w:rsid w:val="000D114D"/>
    <w:rsid w:val="000D1EB7"/>
    <w:rsid w:val="000D3BBE"/>
    <w:rsid w:val="000D52DE"/>
    <w:rsid w:val="000D721A"/>
    <w:rsid w:val="000D7466"/>
    <w:rsid w:val="000D7E5E"/>
    <w:rsid w:val="000E0171"/>
    <w:rsid w:val="000E130C"/>
    <w:rsid w:val="000E2919"/>
    <w:rsid w:val="000E4F34"/>
    <w:rsid w:val="000E68A9"/>
    <w:rsid w:val="000E75F4"/>
    <w:rsid w:val="000F315E"/>
    <w:rsid w:val="000F3A1D"/>
    <w:rsid w:val="00101BF3"/>
    <w:rsid w:val="00103E4F"/>
    <w:rsid w:val="0010765E"/>
    <w:rsid w:val="00107C66"/>
    <w:rsid w:val="00111340"/>
    <w:rsid w:val="00112528"/>
    <w:rsid w:val="001127ED"/>
    <w:rsid w:val="00113093"/>
    <w:rsid w:val="00115728"/>
    <w:rsid w:val="001161F6"/>
    <w:rsid w:val="001167C7"/>
    <w:rsid w:val="00117577"/>
    <w:rsid w:val="0012055E"/>
    <w:rsid w:val="001209CB"/>
    <w:rsid w:val="00121212"/>
    <w:rsid w:val="00121F43"/>
    <w:rsid w:val="00123A38"/>
    <w:rsid w:val="00123ACC"/>
    <w:rsid w:val="00125A8E"/>
    <w:rsid w:val="00125DFF"/>
    <w:rsid w:val="0012654C"/>
    <w:rsid w:val="00137491"/>
    <w:rsid w:val="00144543"/>
    <w:rsid w:val="00145DB3"/>
    <w:rsid w:val="00153A16"/>
    <w:rsid w:val="00153D13"/>
    <w:rsid w:val="00154636"/>
    <w:rsid w:val="001563B0"/>
    <w:rsid w:val="00157959"/>
    <w:rsid w:val="001613E4"/>
    <w:rsid w:val="0016208C"/>
    <w:rsid w:val="00164316"/>
    <w:rsid w:val="0016758A"/>
    <w:rsid w:val="001700F4"/>
    <w:rsid w:val="0017051B"/>
    <w:rsid w:val="0017408C"/>
    <w:rsid w:val="0017607C"/>
    <w:rsid w:val="00177024"/>
    <w:rsid w:val="00177A5B"/>
    <w:rsid w:val="0018109E"/>
    <w:rsid w:val="00181F54"/>
    <w:rsid w:val="0018258B"/>
    <w:rsid w:val="0018382B"/>
    <w:rsid w:val="00190C6F"/>
    <w:rsid w:val="001A0A6D"/>
    <w:rsid w:val="001A142A"/>
    <w:rsid w:val="001A2D64"/>
    <w:rsid w:val="001A3009"/>
    <w:rsid w:val="001A3B54"/>
    <w:rsid w:val="001A3D6F"/>
    <w:rsid w:val="001A559D"/>
    <w:rsid w:val="001A7252"/>
    <w:rsid w:val="001A7361"/>
    <w:rsid w:val="001B1B63"/>
    <w:rsid w:val="001B5344"/>
    <w:rsid w:val="001B5450"/>
    <w:rsid w:val="001B699A"/>
    <w:rsid w:val="001C0997"/>
    <w:rsid w:val="001C4F4A"/>
    <w:rsid w:val="001C7E97"/>
    <w:rsid w:val="001D0A77"/>
    <w:rsid w:val="001D0CBE"/>
    <w:rsid w:val="001D1616"/>
    <w:rsid w:val="001D2001"/>
    <w:rsid w:val="001D2ABA"/>
    <w:rsid w:val="001D3FD5"/>
    <w:rsid w:val="001D5029"/>
    <w:rsid w:val="001D5230"/>
    <w:rsid w:val="001D5DED"/>
    <w:rsid w:val="001D60CD"/>
    <w:rsid w:val="001D73AD"/>
    <w:rsid w:val="001E031C"/>
    <w:rsid w:val="001E103F"/>
    <w:rsid w:val="001E3497"/>
    <w:rsid w:val="001E5051"/>
    <w:rsid w:val="001E5A1F"/>
    <w:rsid w:val="001E666F"/>
    <w:rsid w:val="001E761A"/>
    <w:rsid w:val="001F212A"/>
    <w:rsid w:val="001F2668"/>
    <w:rsid w:val="001F2D78"/>
    <w:rsid w:val="001F31D5"/>
    <w:rsid w:val="001F3963"/>
    <w:rsid w:val="001F5BB6"/>
    <w:rsid w:val="001F5F7B"/>
    <w:rsid w:val="00202A18"/>
    <w:rsid w:val="00203629"/>
    <w:rsid w:val="002043EB"/>
    <w:rsid w:val="00204C04"/>
    <w:rsid w:val="00205C86"/>
    <w:rsid w:val="002075BD"/>
    <w:rsid w:val="0020768C"/>
    <w:rsid w:val="00207C9D"/>
    <w:rsid w:val="002105AD"/>
    <w:rsid w:val="002112B6"/>
    <w:rsid w:val="00212D53"/>
    <w:rsid w:val="00214549"/>
    <w:rsid w:val="00216244"/>
    <w:rsid w:val="002178F4"/>
    <w:rsid w:val="002227AD"/>
    <w:rsid w:val="002236B4"/>
    <w:rsid w:val="002259F7"/>
    <w:rsid w:val="00225C02"/>
    <w:rsid w:val="002300CD"/>
    <w:rsid w:val="00231358"/>
    <w:rsid w:val="002333BA"/>
    <w:rsid w:val="002345CD"/>
    <w:rsid w:val="0023644F"/>
    <w:rsid w:val="002411A8"/>
    <w:rsid w:val="00242D98"/>
    <w:rsid w:val="00243FCF"/>
    <w:rsid w:val="002444BA"/>
    <w:rsid w:val="0024474D"/>
    <w:rsid w:val="002449DB"/>
    <w:rsid w:val="00247AEE"/>
    <w:rsid w:val="002503B6"/>
    <w:rsid w:val="00252D42"/>
    <w:rsid w:val="0025592F"/>
    <w:rsid w:val="00257CD9"/>
    <w:rsid w:val="00257F70"/>
    <w:rsid w:val="0026139E"/>
    <w:rsid w:val="002629C1"/>
    <w:rsid w:val="0026327B"/>
    <w:rsid w:val="00264D1D"/>
    <w:rsid w:val="0026548C"/>
    <w:rsid w:val="00266207"/>
    <w:rsid w:val="0027092C"/>
    <w:rsid w:val="00271222"/>
    <w:rsid w:val="002718B1"/>
    <w:rsid w:val="00271AD8"/>
    <w:rsid w:val="00271F2D"/>
    <w:rsid w:val="00273319"/>
    <w:rsid w:val="0027370C"/>
    <w:rsid w:val="0027764E"/>
    <w:rsid w:val="00283B65"/>
    <w:rsid w:val="00283E00"/>
    <w:rsid w:val="00287307"/>
    <w:rsid w:val="0029068A"/>
    <w:rsid w:val="00292B07"/>
    <w:rsid w:val="002934D8"/>
    <w:rsid w:val="00293C04"/>
    <w:rsid w:val="0029431C"/>
    <w:rsid w:val="002947C1"/>
    <w:rsid w:val="002960AB"/>
    <w:rsid w:val="002A0056"/>
    <w:rsid w:val="002A038D"/>
    <w:rsid w:val="002A149A"/>
    <w:rsid w:val="002A28B4"/>
    <w:rsid w:val="002A2B8C"/>
    <w:rsid w:val="002A30D8"/>
    <w:rsid w:val="002A35CF"/>
    <w:rsid w:val="002A475D"/>
    <w:rsid w:val="002A7D9B"/>
    <w:rsid w:val="002B1DE9"/>
    <w:rsid w:val="002B316A"/>
    <w:rsid w:val="002B50F2"/>
    <w:rsid w:val="002B5F7C"/>
    <w:rsid w:val="002B75C4"/>
    <w:rsid w:val="002C1436"/>
    <w:rsid w:val="002C1F31"/>
    <w:rsid w:val="002D1B6F"/>
    <w:rsid w:val="002D303E"/>
    <w:rsid w:val="002D4F2B"/>
    <w:rsid w:val="002E0020"/>
    <w:rsid w:val="002E47E1"/>
    <w:rsid w:val="002E5355"/>
    <w:rsid w:val="002F0A18"/>
    <w:rsid w:val="002F5BBE"/>
    <w:rsid w:val="002F7A06"/>
    <w:rsid w:val="002F7C76"/>
    <w:rsid w:val="002F7CFE"/>
    <w:rsid w:val="0030035A"/>
    <w:rsid w:val="00300A75"/>
    <w:rsid w:val="00301088"/>
    <w:rsid w:val="00302680"/>
    <w:rsid w:val="00302D61"/>
    <w:rsid w:val="00303085"/>
    <w:rsid w:val="00306C23"/>
    <w:rsid w:val="0030715E"/>
    <w:rsid w:val="00311141"/>
    <w:rsid w:val="0031206F"/>
    <w:rsid w:val="003126D5"/>
    <w:rsid w:val="00320BE4"/>
    <w:rsid w:val="00321AC8"/>
    <w:rsid w:val="00325F1F"/>
    <w:rsid w:val="0033111B"/>
    <w:rsid w:val="00331EAD"/>
    <w:rsid w:val="0033243B"/>
    <w:rsid w:val="00333826"/>
    <w:rsid w:val="00333D5F"/>
    <w:rsid w:val="00333EF0"/>
    <w:rsid w:val="003355E2"/>
    <w:rsid w:val="0033667B"/>
    <w:rsid w:val="00337BEC"/>
    <w:rsid w:val="00340DD9"/>
    <w:rsid w:val="00352192"/>
    <w:rsid w:val="00353210"/>
    <w:rsid w:val="003566E8"/>
    <w:rsid w:val="00360E17"/>
    <w:rsid w:val="00361C0A"/>
    <w:rsid w:val="0036209C"/>
    <w:rsid w:val="003631FD"/>
    <w:rsid w:val="003706CB"/>
    <w:rsid w:val="00371347"/>
    <w:rsid w:val="00371F68"/>
    <w:rsid w:val="0037245D"/>
    <w:rsid w:val="0037316B"/>
    <w:rsid w:val="00373465"/>
    <w:rsid w:val="00374C34"/>
    <w:rsid w:val="003818B5"/>
    <w:rsid w:val="0038386F"/>
    <w:rsid w:val="0038536D"/>
    <w:rsid w:val="00385DFB"/>
    <w:rsid w:val="00390086"/>
    <w:rsid w:val="003909EC"/>
    <w:rsid w:val="00392BCE"/>
    <w:rsid w:val="003931EA"/>
    <w:rsid w:val="00395A9A"/>
    <w:rsid w:val="00396DF3"/>
    <w:rsid w:val="003A0CFB"/>
    <w:rsid w:val="003A36EA"/>
    <w:rsid w:val="003A4A2B"/>
    <w:rsid w:val="003A517E"/>
    <w:rsid w:val="003A5190"/>
    <w:rsid w:val="003A61F6"/>
    <w:rsid w:val="003A66B2"/>
    <w:rsid w:val="003A6A57"/>
    <w:rsid w:val="003A79FC"/>
    <w:rsid w:val="003B0768"/>
    <w:rsid w:val="003B240E"/>
    <w:rsid w:val="003B3E41"/>
    <w:rsid w:val="003B58D8"/>
    <w:rsid w:val="003B64F1"/>
    <w:rsid w:val="003C10A6"/>
    <w:rsid w:val="003C2DA4"/>
    <w:rsid w:val="003C44E8"/>
    <w:rsid w:val="003D13EF"/>
    <w:rsid w:val="003D1F70"/>
    <w:rsid w:val="003D4AB5"/>
    <w:rsid w:val="003D4E74"/>
    <w:rsid w:val="003E191E"/>
    <w:rsid w:val="003E24B9"/>
    <w:rsid w:val="003E2908"/>
    <w:rsid w:val="003E56C7"/>
    <w:rsid w:val="003F0AC3"/>
    <w:rsid w:val="003F4FC3"/>
    <w:rsid w:val="003F5A78"/>
    <w:rsid w:val="003F5DB4"/>
    <w:rsid w:val="003F6E52"/>
    <w:rsid w:val="00400ACE"/>
    <w:rsid w:val="00400B5C"/>
    <w:rsid w:val="00401084"/>
    <w:rsid w:val="00402117"/>
    <w:rsid w:val="00405863"/>
    <w:rsid w:val="004069AF"/>
    <w:rsid w:val="00407CAD"/>
    <w:rsid w:val="00407EF0"/>
    <w:rsid w:val="00412F2B"/>
    <w:rsid w:val="00413BA7"/>
    <w:rsid w:val="00413F77"/>
    <w:rsid w:val="00415E49"/>
    <w:rsid w:val="004175DC"/>
    <w:rsid w:val="004178B3"/>
    <w:rsid w:val="0042053E"/>
    <w:rsid w:val="0042629E"/>
    <w:rsid w:val="00427C86"/>
    <w:rsid w:val="00430173"/>
    <w:rsid w:val="00430D8B"/>
    <w:rsid w:val="00430F12"/>
    <w:rsid w:val="004335C6"/>
    <w:rsid w:val="00440CBE"/>
    <w:rsid w:val="00440E44"/>
    <w:rsid w:val="00441187"/>
    <w:rsid w:val="00442345"/>
    <w:rsid w:val="004451B0"/>
    <w:rsid w:val="00447654"/>
    <w:rsid w:val="00453EC1"/>
    <w:rsid w:val="00454159"/>
    <w:rsid w:val="00456066"/>
    <w:rsid w:val="004560B3"/>
    <w:rsid w:val="00461DEB"/>
    <w:rsid w:val="0046363C"/>
    <w:rsid w:val="00464BCC"/>
    <w:rsid w:val="00465E16"/>
    <w:rsid w:val="004662AB"/>
    <w:rsid w:val="00467CD8"/>
    <w:rsid w:val="00472A7E"/>
    <w:rsid w:val="00472BB5"/>
    <w:rsid w:val="00473794"/>
    <w:rsid w:val="00474E4B"/>
    <w:rsid w:val="0047505A"/>
    <w:rsid w:val="004762E5"/>
    <w:rsid w:val="00480185"/>
    <w:rsid w:val="00482C7F"/>
    <w:rsid w:val="00485C5E"/>
    <w:rsid w:val="0048642E"/>
    <w:rsid w:val="00487FA1"/>
    <w:rsid w:val="004900AB"/>
    <w:rsid w:val="00491389"/>
    <w:rsid w:val="004A0916"/>
    <w:rsid w:val="004A29D0"/>
    <w:rsid w:val="004A4D1D"/>
    <w:rsid w:val="004A5105"/>
    <w:rsid w:val="004A5FDA"/>
    <w:rsid w:val="004A7350"/>
    <w:rsid w:val="004A781E"/>
    <w:rsid w:val="004B08BF"/>
    <w:rsid w:val="004B0BFF"/>
    <w:rsid w:val="004B13C5"/>
    <w:rsid w:val="004B2B32"/>
    <w:rsid w:val="004B46B1"/>
    <w:rsid w:val="004B484F"/>
    <w:rsid w:val="004B723A"/>
    <w:rsid w:val="004B7B3D"/>
    <w:rsid w:val="004C11A9"/>
    <w:rsid w:val="004C28DB"/>
    <w:rsid w:val="004C2B36"/>
    <w:rsid w:val="004C4B48"/>
    <w:rsid w:val="004C68E7"/>
    <w:rsid w:val="004C7850"/>
    <w:rsid w:val="004D0640"/>
    <w:rsid w:val="004D76D5"/>
    <w:rsid w:val="004E1043"/>
    <w:rsid w:val="004E4CA8"/>
    <w:rsid w:val="004E6D7C"/>
    <w:rsid w:val="004E7AC5"/>
    <w:rsid w:val="004F0ACA"/>
    <w:rsid w:val="004F1DD0"/>
    <w:rsid w:val="004F2AC5"/>
    <w:rsid w:val="004F48DD"/>
    <w:rsid w:val="004F6AF2"/>
    <w:rsid w:val="004F78EE"/>
    <w:rsid w:val="00501332"/>
    <w:rsid w:val="0050205F"/>
    <w:rsid w:val="00502D2D"/>
    <w:rsid w:val="005105CE"/>
    <w:rsid w:val="00511863"/>
    <w:rsid w:val="005128E7"/>
    <w:rsid w:val="00516A13"/>
    <w:rsid w:val="00517ED1"/>
    <w:rsid w:val="00521B99"/>
    <w:rsid w:val="005262DB"/>
    <w:rsid w:val="00526715"/>
    <w:rsid w:val="00526795"/>
    <w:rsid w:val="00530D98"/>
    <w:rsid w:val="005318D8"/>
    <w:rsid w:val="00533880"/>
    <w:rsid w:val="00536440"/>
    <w:rsid w:val="00536D0B"/>
    <w:rsid w:val="005370C7"/>
    <w:rsid w:val="0053779D"/>
    <w:rsid w:val="00541FBB"/>
    <w:rsid w:val="0054464B"/>
    <w:rsid w:val="00544660"/>
    <w:rsid w:val="005500B1"/>
    <w:rsid w:val="0055043F"/>
    <w:rsid w:val="00554B67"/>
    <w:rsid w:val="0055643B"/>
    <w:rsid w:val="005569F6"/>
    <w:rsid w:val="005608F0"/>
    <w:rsid w:val="0056258D"/>
    <w:rsid w:val="005649D2"/>
    <w:rsid w:val="00564E23"/>
    <w:rsid w:val="005651B7"/>
    <w:rsid w:val="005706DC"/>
    <w:rsid w:val="0057085F"/>
    <w:rsid w:val="00572CE6"/>
    <w:rsid w:val="00573CE1"/>
    <w:rsid w:val="00575B66"/>
    <w:rsid w:val="005761F6"/>
    <w:rsid w:val="0058102D"/>
    <w:rsid w:val="00581037"/>
    <w:rsid w:val="00581C62"/>
    <w:rsid w:val="005825F7"/>
    <w:rsid w:val="00583731"/>
    <w:rsid w:val="00584BDB"/>
    <w:rsid w:val="0058551D"/>
    <w:rsid w:val="00587C79"/>
    <w:rsid w:val="005934B4"/>
    <w:rsid w:val="005957FA"/>
    <w:rsid w:val="00595DBC"/>
    <w:rsid w:val="0059621B"/>
    <w:rsid w:val="00596746"/>
    <w:rsid w:val="00597644"/>
    <w:rsid w:val="005A171B"/>
    <w:rsid w:val="005A2FB6"/>
    <w:rsid w:val="005A3342"/>
    <w:rsid w:val="005A34D4"/>
    <w:rsid w:val="005A3A67"/>
    <w:rsid w:val="005A6329"/>
    <w:rsid w:val="005A67CA"/>
    <w:rsid w:val="005A6EC1"/>
    <w:rsid w:val="005B0009"/>
    <w:rsid w:val="005B184F"/>
    <w:rsid w:val="005B4B00"/>
    <w:rsid w:val="005B563D"/>
    <w:rsid w:val="005B57F5"/>
    <w:rsid w:val="005B640F"/>
    <w:rsid w:val="005B76BC"/>
    <w:rsid w:val="005B77E0"/>
    <w:rsid w:val="005C0D61"/>
    <w:rsid w:val="005C1015"/>
    <w:rsid w:val="005C1206"/>
    <w:rsid w:val="005C14A7"/>
    <w:rsid w:val="005C344B"/>
    <w:rsid w:val="005C43FF"/>
    <w:rsid w:val="005C7AAC"/>
    <w:rsid w:val="005D0140"/>
    <w:rsid w:val="005D1384"/>
    <w:rsid w:val="005D49FE"/>
    <w:rsid w:val="005E1B3E"/>
    <w:rsid w:val="005E1E80"/>
    <w:rsid w:val="005E1F63"/>
    <w:rsid w:val="005E765C"/>
    <w:rsid w:val="005F0987"/>
    <w:rsid w:val="005F4405"/>
    <w:rsid w:val="005F46A9"/>
    <w:rsid w:val="005F49D6"/>
    <w:rsid w:val="005F5068"/>
    <w:rsid w:val="005F544E"/>
    <w:rsid w:val="005F55C1"/>
    <w:rsid w:val="005F5C76"/>
    <w:rsid w:val="005F7BDB"/>
    <w:rsid w:val="006010D6"/>
    <w:rsid w:val="006073BE"/>
    <w:rsid w:val="00607DF0"/>
    <w:rsid w:val="00610AD6"/>
    <w:rsid w:val="00613017"/>
    <w:rsid w:val="00615F29"/>
    <w:rsid w:val="00622EEA"/>
    <w:rsid w:val="00624D13"/>
    <w:rsid w:val="00624E28"/>
    <w:rsid w:val="0062558C"/>
    <w:rsid w:val="00625E5A"/>
    <w:rsid w:val="00625EE3"/>
    <w:rsid w:val="00626BBF"/>
    <w:rsid w:val="00627A57"/>
    <w:rsid w:val="00633A48"/>
    <w:rsid w:val="00634F28"/>
    <w:rsid w:val="0064273E"/>
    <w:rsid w:val="00643CC4"/>
    <w:rsid w:val="00646D7F"/>
    <w:rsid w:val="00650255"/>
    <w:rsid w:val="00650C52"/>
    <w:rsid w:val="00652620"/>
    <w:rsid w:val="00653CE9"/>
    <w:rsid w:val="006546F3"/>
    <w:rsid w:val="006566D8"/>
    <w:rsid w:val="0065759E"/>
    <w:rsid w:val="0066052E"/>
    <w:rsid w:val="0066345F"/>
    <w:rsid w:val="006634AB"/>
    <w:rsid w:val="00663B42"/>
    <w:rsid w:val="006662B1"/>
    <w:rsid w:val="00666484"/>
    <w:rsid w:val="00666A9D"/>
    <w:rsid w:val="00671FC7"/>
    <w:rsid w:val="0067229A"/>
    <w:rsid w:val="00676031"/>
    <w:rsid w:val="006767DA"/>
    <w:rsid w:val="00677835"/>
    <w:rsid w:val="00680388"/>
    <w:rsid w:val="0068242A"/>
    <w:rsid w:val="00682A34"/>
    <w:rsid w:val="006857A8"/>
    <w:rsid w:val="00685E43"/>
    <w:rsid w:val="00691121"/>
    <w:rsid w:val="0069254C"/>
    <w:rsid w:val="00692C99"/>
    <w:rsid w:val="00695A83"/>
    <w:rsid w:val="0069617A"/>
    <w:rsid w:val="006963C9"/>
    <w:rsid w:val="00696410"/>
    <w:rsid w:val="006A046F"/>
    <w:rsid w:val="006A0DDD"/>
    <w:rsid w:val="006A1D00"/>
    <w:rsid w:val="006A21A3"/>
    <w:rsid w:val="006A2B17"/>
    <w:rsid w:val="006A2FD2"/>
    <w:rsid w:val="006A3884"/>
    <w:rsid w:val="006A59EE"/>
    <w:rsid w:val="006B0E79"/>
    <w:rsid w:val="006B1B9D"/>
    <w:rsid w:val="006B3488"/>
    <w:rsid w:val="006B500F"/>
    <w:rsid w:val="006B76C1"/>
    <w:rsid w:val="006B77BF"/>
    <w:rsid w:val="006C08D0"/>
    <w:rsid w:val="006C0B30"/>
    <w:rsid w:val="006C2CAD"/>
    <w:rsid w:val="006C5382"/>
    <w:rsid w:val="006C5DC1"/>
    <w:rsid w:val="006C6EEE"/>
    <w:rsid w:val="006D00B0"/>
    <w:rsid w:val="006D1CF3"/>
    <w:rsid w:val="006D51C7"/>
    <w:rsid w:val="006D6820"/>
    <w:rsid w:val="006E19E1"/>
    <w:rsid w:val="006E54D3"/>
    <w:rsid w:val="006E5722"/>
    <w:rsid w:val="006E58FC"/>
    <w:rsid w:val="006E5F39"/>
    <w:rsid w:val="006E61D2"/>
    <w:rsid w:val="006E67D5"/>
    <w:rsid w:val="006E7FA6"/>
    <w:rsid w:val="006F0277"/>
    <w:rsid w:val="006F1CF4"/>
    <w:rsid w:val="006F2984"/>
    <w:rsid w:val="00703981"/>
    <w:rsid w:val="0070409D"/>
    <w:rsid w:val="00704744"/>
    <w:rsid w:val="00704890"/>
    <w:rsid w:val="007053B8"/>
    <w:rsid w:val="00713664"/>
    <w:rsid w:val="0071479C"/>
    <w:rsid w:val="0071509E"/>
    <w:rsid w:val="00717237"/>
    <w:rsid w:val="00720B64"/>
    <w:rsid w:val="00721D3B"/>
    <w:rsid w:val="0072638E"/>
    <w:rsid w:val="00731DF3"/>
    <w:rsid w:val="00732C2B"/>
    <w:rsid w:val="00732F51"/>
    <w:rsid w:val="00733F8C"/>
    <w:rsid w:val="00734008"/>
    <w:rsid w:val="00734BFE"/>
    <w:rsid w:val="00741231"/>
    <w:rsid w:val="00746EE1"/>
    <w:rsid w:val="00751CD6"/>
    <w:rsid w:val="007528F7"/>
    <w:rsid w:val="00752C02"/>
    <w:rsid w:val="00752D79"/>
    <w:rsid w:val="00752ED5"/>
    <w:rsid w:val="00755923"/>
    <w:rsid w:val="007564F8"/>
    <w:rsid w:val="007608F8"/>
    <w:rsid w:val="00761509"/>
    <w:rsid w:val="00761518"/>
    <w:rsid w:val="007619B6"/>
    <w:rsid w:val="00762188"/>
    <w:rsid w:val="00762A40"/>
    <w:rsid w:val="0076669D"/>
    <w:rsid w:val="00766D19"/>
    <w:rsid w:val="00767AD5"/>
    <w:rsid w:val="00767CA4"/>
    <w:rsid w:val="00771251"/>
    <w:rsid w:val="00771864"/>
    <w:rsid w:val="00773443"/>
    <w:rsid w:val="00773CDB"/>
    <w:rsid w:val="00774759"/>
    <w:rsid w:val="00786240"/>
    <w:rsid w:val="007876BC"/>
    <w:rsid w:val="00790D92"/>
    <w:rsid w:val="0079523E"/>
    <w:rsid w:val="00795C9C"/>
    <w:rsid w:val="00796499"/>
    <w:rsid w:val="00796BCA"/>
    <w:rsid w:val="007A0798"/>
    <w:rsid w:val="007A72D3"/>
    <w:rsid w:val="007A76EF"/>
    <w:rsid w:val="007A783A"/>
    <w:rsid w:val="007A7F1E"/>
    <w:rsid w:val="007B020C"/>
    <w:rsid w:val="007B26B5"/>
    <w:rsid w:val="007B4058"/>
    <w:rsid w:val="007B523A"/>
    <w:rsid w:val="007C007B"/>
    <w:rsid w:val="007C4870"/>
    <w:rsid w:val="007C5AF8"/>
    <w:rsid w:val="007C5D33"/>
    <w:rsid w:val="007C61E6"/>
    <w:rsid w:val="007C63BB"/>
    <w:rsid w:val="007D0014"/>
    <w:rsid w:val="007D0341"/>
    <w:rsid w:val="007D16AA"/>
    <w:rsid w:val="007D170D"/>
    <w:rsid w:val="007D56C3"/>
    <w:rsid w:val="007E20C1"/>
    <w:rsid w:val="007E20E5"/>
    <w:rsid w:val="007E6668"/>
    <w:rsid w:val="007E6A58"/>
    <w:rsid w:val="007F066A"/>
    <w:rsid w:val="007F27F8"/>
    <w:rsid w:val="007F2DE9"/>
    <w:rsid w:val="007F6BE6"/>
    <w:rsid w:val="007F7683"/>
    <w:rsid w:val="007F7A2F"/>
    <w:rsid w:val="007F7A78"/>
    <w:rsid w:val="00801971"/>
    <w:rsid w:val="008020CC"/>
    <w:rsid w:val="0080248A"/>
    <w:rsid w:val="00802727"/>
    <w:rsid w:val="008031D5"/>
    <w:rsid w:val="008036A3"/>
    <w:rsid w:val="00804F58"/>
    <w:rsid w:val="00806148"/>
    <w:rsid w:val="00806ECB"/>
    <w:rsid w:val="008073B1"/>
    <w:rsid w:val="0081014B"/>
    <w:rsid w:val="00810D93"/>
    <w:rsid w:val="00813221"/>
    <w:rsid w:val="00813A43"/>
    <w:rsid w:val="008214EB"/>
    <w:rsid w:val="008218AF"/>
    <w:rsid w:val="008222A4"/>
    <w:rsid w:val="008242EB"/>
    <w:rsid w:val="00824F5A"/>
    <w:rsid w:val="008250B0"/>
    <w:rsid w:val="008253C6"/>
    <w:rsid w:val="008265A8"/>
    <w:rsid w:val="00831633"/>
    <w:rsid w:val="008345C3"/>
    <w:rsid w:val="00834F65"/>
    <w:rsid w:val="008355A7"/>
    <w:rsid w:val="00836838"/>
    <w:rsid w:val="00836930"/>
    <w:rsid w:val="008426B6"/>
    <w:rsid w:val="00843433"/>
    <w:rsid w:val="00843DF5"/>
    <w:rsid w:val="008446E3"/>
    <w:rsid w:val="00845A0A"/>
    <w:rsid w:val="00846553"/>
    <w:rsid w:val="008559F3"/>
    <w:rsid w:val="00855EE1"/>
    <w:rsid w:val="00856946"/>
    <w:rsid w:val="00856CA3"/>
    <w:rsid w:val="00864528"/>
    <w:rsid w:val="00865BC1"/>
    <w:rsid w:val="008667EF"/>
    <w:rsid w:val="00870BE9"/>
    <w:rsid w:val="00872857"/>
    <w:rsid w:val="0087496A"/>
    <w:rsid w:val="008755E2"/>
    <w:rsid w:val="00877024"/>
    <w:rsid w:val="00881ED0"/>
    <w:rsid w:val="00882AAF"/>
    <w:rsid w:val="00882B7F"/>
    <w:rsid w:val="00885031"/>
    <w:rsid w:val="0088532C"/>
    <w:rsid w:val="0088662C"/>
    <w:rsid w:val="00890EEE"/>
    <w:rsid w:val="008922BD"/>
    <w:rsid w:val="0089316E"/>
    <w:rsid w:val="00893396"/>
    <w:rsid w:val="008972B9"/>
    <w:rsid w:val="008975BA"/>
    <w:rsid w:val="008A0225"/>
    <w:rsid w:val="008A07B8"/>
    <w:rsid w:val="008A0F42"/>
    <w:rsid w:val="008A3319"/>
    <w:rsid w:val="008A353C"/>
    <w:rsid w:val="008A4CF6"/>
    <w:rsid w:val="008A57B2"/>
    <w:rsid w:val="008A6214"/>
    <w:rsid w:val="008B1946"/>
    <w:rsid w:val="008B25DD"/>
    <w:rsid w:val="008B2BA2"/>
    <w:rsid w:val="008B431F"/>
    <w:rsid w:val="008B64D2"/>
    <w:rsid w:val="008B7CDB"/>
    <w:rsid w:val="008C0142"/>
    <w:rsid w:val="008C0D9C"/>
    <w:rsid w:val="008C45EF"/>
    <w:rsid w:val="008C480A"/>
    <w:rsid w:val="008C75C8"/>
    <w:rsid w:val="008D1C29"/>
    <w:rsid w:val="008D48DC"/>
    <w:rsid w:val="008D5C37"/>
    <w:rsid w:val="008E39FF"/>
    <w:rsid w:val="008E3DE9"/>
    <w:rsid w:val="008E4E66"/>
    <w:rsid w:val="008E5853"/>
    <w:rsid w:val="008E7505"/>
    <w:rsid w:val="008E758A"/>
    <w:rsid w:val="008F7DF2"/>
    <w:rsid w:val="009033A5"/>
    <w:rsid w:val="00904E45"/>
    <w:rsid w:val="00910107"/>
    <w:rsid w:val="009107ED"/>
    <w:rsid w:val="009138BF"/>
    <w:rsid w:val="00913DD4"/>
    <w:rsid w:val="00915B46"/>
    <w:rsid w:val="009171C9"/>
    <w:rsid w:val="00917E01"/>
    <w:rsid w:val="00921FDC"/>
    <w:rsid w:val="00923290"/>
    <w:rsid w:val="009240E8"/>
    <w:rsid w:val="009248FD"/>
    <w:rsid w:val="009264AE"/>
    <w:rsid w:val="00930CB8"/>
    <w:rsid w:val="00930E69"/>
    <w:rsid w:val="00933921"/>
    <w:rsid w:val="0093679E"/>
    <w:rsid w:val="009400F8"/>
    <w:rsid w:val="00941947"/>
    <w:rsid w:val="00942BCF"/>
    <w:rsid w:val="0094511B"/>
    <w:rsid w:val="00945906"/>
    <w:rsid w:val="00945B9D"/>
    <w:rsid w:val="00945FB1"/>
    <w:rsid w:val="00946D36"/>
    <w:rsid w:val="00947256"/>
    <w:rsid w:val="0094763C"/>
    <w:rsid w:val="009560E5"/>
    <w:rsid w:val="00956574"/>
    <w:rsid w:val="009568D6"/>
    <w:rsid w:val="00965939"/>
    <w:rsid w:val="00966E52"/>
    <w:rsid w:val="009675C3"/>
    <w:rsid w:val="0097042E"/>
    <w:rsid w:val="00972267"/>
    <w:rsid w:val="009739C8"/>
    <w:rsid w:val="009744B5"/>
    <w:rsid w:val="009804F9"/>
    <w:rsid w:val="00981EF2"/>
    <w:rsid w:val="00982157"/>
    <w:rsid w:val="0098305A"/>
    <w:rsid w:val="009844AD"/>
    <w:rsid w:val="0098600A"/>
    <w:rsid w:val="00987218"/>
    <w:rsid w:val="009921B9"/>
    <w:rsid w:val="0099269A"/>
    <w:rsid w:val="0099399A"/>
    <w:rsid w:val="00993D2E"/>
    <w:rsid w:val="00995267"/>
    <w:rsid w:val="009952C7"/>
    <w:rsid w:val="0099590A"/>
    <w:rsid w:val="00995C6E"/>
    <w:rsid w:val="00997B6D"/>
    <w:rsid w:val="009A3127"/>
    <w:rsid w:val="009A3424"/>
    <w:rsid w:val="009A4E11"/>
    <w:rsid w:val="009A7CA7"/>
    <w:rsid w:val="009B1280"/>
    <w:rsid w:val="009B30B1"/>
    <w:rsid w:val="009B3D61"/>
    <w:rsid w:val="009B4BFC"/>
    <w:rsid w:val="009B6F39"/>
    <w:rsid w:val="009C0618"/>
    <w:rsid w:val="009C2217"/>
    <w:rsid w:val="009C2DB5"/>
    <w:rsid w:val="009C3382"/>
    <w:rsid w:val="009C5B0E"/>
    <w:rsid w:val="009D007C"/>
    <w:rsid w:val="009D2C11"/>
    <w:rsid w:val="009D43DD"/>
    <w:rsid w:val="009D7486"/>
    <w:rsid w:val="009D782B"/>
    <w:rsid w:val="009E6A47"/>
    <w:rsid w:val="009E6FBE"/>
    <w:rsid w:val="009F102F"/>
    <w:rsid w:val="009F1F96"/>
    <w:rsid w:val="009F3EC3"/>
    <w:rsid w:val="009F5617"/>
    <w:rsid w:val="009F5EC3"/>
    <w:rsid w:val="00A02516"/>
    <w:rsid w:val="00A02902"/>
    <w:rsid w:val="00A03486"/>
    <w:rsid w:val="00A03964"/>
    <w:rsid w:val="00A049B4"/>
    <w:rsid w:val="00A04E0A"/>
    <w:rsid w:val="00A04E96"/>
    <w:rsid w:val="00A05065"/>
    <w:rsid w:val="00A10577"/>
    <w:rsid w:val="00A119B4"/>
    <w:rsid w:val="00A125FA"/>
    <w:rsid w:val="00A15A56"/>
    <w:rsid w:val="00A167D9"/>
    <w:rsid w:val="00A170A2"/>
    <w:rsid w:val="00A235B7"/>
    <w:rsid w:val="00A2629A"/>
    <w:rsid w:val="00A33B7F"/>
    <w:rsid w:val="00A34BF9"/>
    <w:rsid w:val="00A35974"/>
    <w:rsid w:val="00A35A68"/>
    <w:rsid w:val="00A409E6"/>
    <w:rsid w:val="00A41C81"/>
    <w:rsid w:val="00A45550"/>
    <w:rsid w:val="00A47A94"/>
    <w:rsid w:val="00A51E54"/>
    <w:rsid w:val="00A534B8"/>
    <w:rsid w:val="00A54063"/>
    <w:rsid w:val="00A5409F"/>
    <w:rsid w:val="00A542E2"/>
    <w:rsid w:val="00A564C5"/>
    <w:rsid w:val="00A56811"/>
    <w:rsid w:val="00A57460"/>
    <w:rsid w:val="00A625EA"/>
    <w:rsid w:val="00A63054"/>
    <w:rsid w:val="00A644BB"/>
    <w:rsid w:val="00A64DAF"/>
    <w:rsid w:val="00A65A60"/>
    <w:rsid w:val="00A65AC9"/>
    <w:rsid w:val="00A6693C"/>
    <w:rsid w:val="00A7008E"/>
    <w:rsid w:val="00A7318B"/>
    <w:rsid w:val="00A73CC7"/>
    <w:rsid w:val="00A74A54"/>
    <w:rsid w:val="00A7524C"/>
    <w:rsid w:val="00A75A35"/>
    <w:rsid w:val="00A76D8E"/>
    <w:rsid w:val="00A76FB9"/>
    <w:rsid w:val="00A7727A"/>
    <w:rsid w:val="00A77B59"/>
    <w:rsid w:val="00A812BB"/>
    <w:rsid w:val="00A829E7"/>
    <w:rsid w:val="00A83D41"/>
    <w:rsid w:val="00A87350"/>
    <w:rsid w:val="00A873E9"/>
    <w:rsid w:val="00A9004C"/>
    <w:rsid w:val="00A90257"/>
    <w:rsid w:val="00AA0930"/>
    <w:rsid w:val="00AA0FD9"/>
    <w:rsid w:val="00AA22BE"/>
    <w:rsid w:val="00AA3B2E"/>
    <w:rsid w:val="00AA5309"/>
    <w:rsid w:val="00AA57BD"/>
    <w:rsid w:val="00AA5C31"/>
    <w:rsid w:val="00AA7997"/>
    <w:rsid w:val="00AA7B25"/>
    <w:rsid w:val="00AB099B"/>
    <w:rsid w:val="00AB3116"/>
    <w:rsid w:val="00AB4A5C"/>
    <w:rsid w:val="00AB56AB"/>
    <w:rsid w:val="00AB5F89"/>
    <w:rsid w:val="00AB6B1C"/>
    <w:rsid w:val="00AC2141"/>
    <w:rsid w:val="00AC4DD2"/>
    <w:rsid w:val="00AC5BAC"/>
    <w:rsid w:val="00AC7EBC"/>
    <w:rsid w:val="00AC7F55"/>
    <w:rsid w:val="00AD16F3"/>
    <w:rsid w:val="00AD4177"/>
    <w:rsid w:val="00AE17B0"/>
    <w:rsid w:val="00AE4760"/>
    <w:rsid w:val="00AE4B4D"/>
    <w:rsid w:val="00AF0478"/>
    <w:rsid w:val="00AF13E6"/>
    <w:rsid w:val="00AF27B4"/>
    <w:rsid w:val="00AF2AD1"/>
    <w:rsid w:val="00AF6880"/>
    <w:rsid w:val="00AF7626"/>
    <w:rsid w:val="00B0153F"/>
    <w:rsid w:val="00B039AD"/>
    <w:rsid w:val="00B03CCC"/>
    <w:rsid w:val="00B04229"/>
    <w:rsid w:val="00B05292"/>
    <w:rsid w:val="00B055CD"/>
    <w:rsid w:val="00B0611F"/>
    <w:rsid w:val="00B11A7D"/>
    <w:rsid w:val="00B12778"/>
    <w:rsid w:val="00B16349"/>
    <w:rsid w:val="00B1797C"/>
    <w:rsid w:val="00B2036D"/>
    <w:rsid w:val="00B20635"/>
    <w:rsid w:val="00B207C9"/>
    <w:rsid w:val="00B2222A"/>
    <w:rsid w:val="00B222FB"/>
    <w:rsid w:val="00B2427F"/>
    <w:rsid w:val="00B24CF4"/>
    <w:rsid w:val="00B24F90"/>
    <w:rsid w:val="00B25CBC"/>
    <w:rsid w:val="00B26C50"/>
    <w:rsid w:val="00B3021B"/>
    <w:rsid w:val="00B33FDE"/>
    <w:rsid w:val="00B3405A"/>
    <w:rsid w:val="00B3574C"/>
    <w:rsid w:val="00B3635F"/>
    <w:rsid w:val="00B36E70"/>
    <w:rsid w:val="00B37042"/>
    <w:rsid w:val="00B401C9"/>
    <w:rsid w:val="00B42027"/>
    <w:rsid w:val="00B42E51"/>
    <w:rsid w:val="00B46033"/>
    <w:rsid w:val="00B47814"/>
    <w:rsid w:val="00B4792D"/>
    <w:rsid w:val="00B53FCE"/>
    <w:rsid w:val="00B544FE"/>
    <w:rsid w:val="00B552C2"/>
    <w:rsid w:val="00B56BFE"/>
    <w:rsid w:val="00B57D39"/>
    <w:rsid w:val="00B65452"/>
    <w:rsid w:val="00B656BE"/>
    <w:rsid w:val="00B65F62"/>
    <w:rsid w:val="00B660FD"/>
    <w:rsid w:val="00B6716A"/>
    <w:rsid w:val="00B7045F"/>
    <w:rsid w:val="00B727CB"/>
    <w:rsid w:val="00B72931"/>
    <w:rsid w:val="00B7492D"/>
    <w:rsid w:val="00B760BC"/>
    <w:rsid w:val="00B7669B"/>
    <w:rsid w:val="00B76FF6"/>
    <w:rsid w:val="00B80AAD"/>
    <w:rsid w:val="00B80ADE"/>
    <w:rsid w:val="00B816F5"/>
    <w:rsid w:val="00B82A9C"/>
    <w:rsid w:val="00B82CFC"/>
    <w:rsid w:val="00B85746"/>
    <w:rsid w:val="00B868BA"/>
    <w:rsid w:val="00B91D94"/>
    <w:rsid w:val="00B95230"/>
    <w:rsid w:val="00BA6E5F"/>
    <w:rsid w:val="00BA7230"/>
    <w:rsid w:val="00BA7699"/>
    <w:rsid w:val="00BA7AAA"/>
    <w:rsid w:val="00BA7AAB"/>
    <w:rsid w:val="00BA7AD1"/>
    <w:rsid w:val="00BA7C04"/>
    <w:rsid w:val="00BB3B92"/>
    <w:rsid w:val="00BB4AD3"/>
    <w:rsid w:val="00BB4D1D"/>
    <w:rsid w:val="00BB4FBA"/>
    <w:rsid w:val="00BB59CB"/>
    <w:rsid w:val="00BB7B05"/>
    <w:rsid w:val="00BC1208"/>
    <w:rsid w:val="00BC4730"/>
    <w:rsid w:val="00BC48EA"/>
    <w:rsid w:val="00BC7C1F"/>
    <w:rsid w:val="00BD09E3"/>
    <w:rsid w:val="00BD2559"/>
    <w:rsid w:val="00BD2DB7"/>
    <w:rsid w:val="00BD509A"/>
    <w:rsid w:val="00BD517D"/>
    <w:rsid w:val="00BE2CF6"/>
    <w:rsid w:val="00BE5DA9"/>
    <w:rsid w:val="00BE6D22"/>
    <w:rsid w:val="00BE70F9"/>
    <w:rsid w:val="00BF35D4"/>
    <w:rsid w:val="00BF46BF"/>
    <w:rsid w:val="00BF4A26"/>
    <w:rsid w:val="00BF72D3"/>
    <w:rsid w:val="00BF732E"/>
    <w:rsid w:val="00C0343B"/>
    <w:rsid w:val="00C04E93"/>
    <w:rsid w:val="00C10A65"/>
    <w:rsid w:val="00C10A74"/>
    <w:rsid w:val="00C11FEB"/>
    <w:rsid w:val="00C13820"/>
    <w:rsid w:val="00C17B50"/>
    <w:rsid w:val="00C21355"/>
    <w:rsid w:val="00C2168A"/>
    <w:rsid w:val="00C22CC3"/>
    <w:rsid w:val="00C3133B"/>
    <w:rsid w:val="00C3284F"/>
    <w:rsid w:val="00C32CAE"/>
    <w:rsid w:val="00C32D36"/>
    <w:rsid w:val="00C3405F"/>
    <w:rsid w:val="00C368BB"/>
    <w:rsid w:val="00C43337"/>
    <w:rsid w:val="00C436AB"/>
    <w:rsid w:val="00C43F7A"/>
    <w:rsid w:val="00C470EC"/>
    <w:rsid w:val="00C50340"/>
    <w:rsid w:val="00C55B7A"/>
    <w:rsid w:val="00C56479"/>
    <w:rsid w:val="00C56B04"/>
    <w:rsid w:val="00C60562"/>
    <w:rsid w:val="00C60FE3"/>
    <w:rsid w:val="00C6253A"/>
    <w:rsid w:val="00C62896"/>
    <w:rsid w:val="00C62B29"/>
    <w:rsid w:val="00C65124"/>
    <w:rsid w:val="00C664FC"/>
    <w:rsid w:val="00C6769E"/>
    <w:rsid w:val="00C70C44"/>
    <w:rsid w:val="00C7475F"/>
    <w:rsid w:val="00C757D6"/>
    <w:rsid w:val="00C777EE"/>
    <w:rsid w:val="00C77CA3"/>
    <w:rsid w:val="00C810AA"/>
    <w:rsid w:val="00C8144A"/>
    <w:rsid w:val="00C844EA"/>
    <w:rsid w:val="00C84DB5"/>
    <w:rsid w:val="00C855C6"/>
    <w:rsid w:val="00C86767"/>
    <w:rsid w:val="00C87809"/>
    <w:rsid w:val="00C92FDF"/>
    <w:rsid w:val="00C945DA"/>
    <w:rsid w:val="00C96D62"/>
    <w:rsid w:val="00CA0226"/>
    <w:rsid w:val="00CA0926"/>
    <w:rsid w:val="00CA50F3"/>
    <w:rsid w:val="00CA5B0A"/>
    <w:rsid w:val="00CB0DE2"/>
    <w:rsid w:val="00CB206E"/>
    <w:rsid w:val="00CB2145"/>
    <w:rsid w:val="00CB4CB2"/>
    <w:rsid w:val="00CB66B0"/>
    <w:rsid w:val="00CB7638"/>
    <w:rsid w:val="00CC0DC5"/>
    <w:rsid w:val="00CC29B5"/>
    <w:rsid w:val="00CC2FA2"/>
    <w:rsid w:val="00CC3CF9"/>
    <w:rsid w:val="00CC4AEF"/>
    <w:rsid w:val="00CD184C"/>
    <w:rsid w:val="00CD229D"/>
    <w:rsid w:val="00CD261F"/>
    <w:rsid w:val="00CD3CD4"/>
    <w:rsid w:val="00CD62A2"/>
    <w:rsid w:val="00CD6723"/>
    <w:rsid w:val="00CD6FCD"/>
    <w:rsid w:val="00CD75B0"/>
    <w:rsid w:val="00CD7C77"/>
    <w:rsid w:val="00CE4645"/>
    <w:rsid w:val="00CE5951"/>
    <w:rsid w:val="00CE6F50"/>
    <w:rsid w:val="00CF02F3"/>
    <w:rsid w:val="00CF1024"/>
    <w:rsid w:val="00CF3B77"/>
    <w:rsid w:val="00CF63F2"/>
    <w:rsid w:val="00CF73E9"/>
    <w:rsid w:val="00CF7DA0"/>
    <w:rsid w:val="00D01EAA"/>
    <w:rsid w:val="00D10DB5"/>
    <w:rsid w:val="00D136E3"/>
    <w:rsid w:val="00D14336"/>
    <w:rsid w:val="00D14573"/>
    <w:rsid w:val="00D15A52"/>
    <w:rsid w:val="00D16301"/>
    <w:rsid w:val="00D17B92"/>
    <w:rsid w:val="00D2033A"/>
    <w:rsid w:val="00D2403C"/>
    <w:rsid w:val="00D24581"/>
    <w:rsid w:val="00D26176"/>
    <w:rsid w:val="00D31E35"/>
    <w:rsid w:val="00D336BC"/>
    <w:rsid w:val="00D3477A"/>
    <w:rsid w:val="00D34A53"/>
    <w:rsid w:val="00D36666"/>
    <w:rsid w:val="00D40190"/>
    <w:rsid w:val="00D411BE"/>
    <w:rsid w:val="00D42DFD"/>
    <w:rsid w:val="00D4492B"/>
    <w:rsid w:val="00D44B9A"/>
    <w:rsid w:val="00D45317"/>
    <w:rsid w:val="00D507E2"/>
    <w:rsid w:val="00D523B5"/>
    <w:rsid w:val="00D534B3"/>
    <w:rsid w:val="00D54897"/>
    <w:rsid w:val="00D55262"/>
    <w:rsid w:val="00D55BC5"/>
    <w:rsid w:val="00D5751D"/>
    <w:rsid w:val="00D601E2"/>
    <w:rsid w:val="00D61CE0"/>
    <w:rsid w:val="00D63661"/>
    <w:rsid w:val="00D655BF"/>
    <w:rsid w:val="00D658DD"/>
    <w:rsid w:val="00D66484"/>
    <w:rsid w:val="00D66683"/>
    <w:rsid w:val="00D66FEB"/>
    <w:rsid w:val="00D678DB"/>
    <w:rsid w:val="00D728B0"/>
    <w:rsid w:val="00D72EEF"/>
    <w:rsid w:val="00D7462F"/>
    <w:rsid w:val="00D75C24"/>
    <w:rsid w:val="00D7649E"/>
    <w:rsid w:val="00D77097"/>
    <w:rsid w:val="00D807AE"/>
    <w:rsid w:val="00D80D97"/>
    <w:rsid w:val="00D818F2"/>
    <w:rsid w:val="00D87089"/>
    <w:rsid w:val="00D9246D"/>
    <w:rsid w:val="00D924E7"/>
    <w:rsid w:val="00D92585"/>
    <w:rsid w:val="00D92D94"/>
    <w:rsid w:val="00D94B81"/>
    <w:rsid w:val="00DA016D"/>
    <w:rsid w:val="00DA0448"/>
    <w:rsid w:val="00DA1D9C"/>
    <w:rsid w:val="00DA617C"/>
    <w:rsid w:val="00DA61D9"/>
    <w:rsid w:val="00DB1D08"/>
    <w:rsid w:val="00DB2D48"/>
    <w:rsid w:val="00DB32F3"/>
    <w:rsid w:val="00DB6E8C"/>
    <w:rsid w:val="00DC09D6"/>
    <w:rsid w:val="00DC11D4"/>
    <w:rsid w:val="00DC179C"/>
    <w:rsid w:val="00DC29B6"/>
    <w:rsid w:val="00DC416C"/>
    <w:rsid w:val="00DC55ED"/>
    <w:rsid w:val="00DC6199"/>
    <w:rsid w:val="00DC66B8"/>
    <w:rsid w:val="00DC6BCA"/>
    <w:rsid w:val="00DC74E1"/>
    <w:rsid w:val="00DC7FA1"/>
    <w:rsid w:val="00DD1132"/>
    <w:rsid w:val="00DD233F"/>
    <w:rsid w:val="00DD2E91"/>
    <w:rsid w:val="00DD2F4E"/>
    <w:rsid w:val="00DD306D"/>
    <w:rsid w:val="00DD6291"/>
    <w:rsid w:val="00DE07A5"/>
    <w:rsid w:val="00DE0D7C"/>
    <w:rsid w:val="00DE123C"/>
    <w:rsid w:val="00DE226A"/>
    <w:rsid w:val="00DE2CE3"/>
    <w:rsid w:val="00DE6525"/>
    <w:rsid w:val="00DE6EBF"/>
    <w:rsid w:val="00DF51CE"/>
    <w:rsid w:val="00DF565B"/>
    <w:rsid w:val="00E00962"/>
    <w:rsid w:val="00E00A31"/>
    <w:rsid w:val="00E03B0B"/>
    <w:rsid w:val="00E04DAF"/>
    <w:rsid w:val="00E06831"/>
    <w:rsid w:val="00E06DC1"/>
    <w:rsid w:val="00E07545"/>
    <w:rsid w:val="00E07AD3"/>
    <w:rsid w:val="00E112C7"/>
    <w:rsid w:val="00E12FBB"/>
    <w:rsid w:val="00E14A15"/>
    <w:rsid w:val="00E14E6C"/>
    <w:rsid w:val="00E15C44"/>
    <w:rsid w:val="00E16B84"/>
    <w:rsid w:val="00E22A0E"/>
    <w:rsid w:val="00E22F6B"/>
    <w:rsid w:val="00E254A7"/>
    <w:rsid w:val="00E25BA8"/>
    <w:rsid w:val="00E32ED9"/>
    <w:rsid w:val="00E34019"/>
    <w:rsid w:val="00E35568"/>
    <w:rsid w:val="00E41005"/>
    <w:rsid w:val="00E41CA4"/>
    <w:rsid w:val="00E4272D"/>
    <w:rsid w:val="00E4336F"/>
    <w:rsid w:val="00E449FE"/>
    <w:rsid w:val="00E46A0E"/>
    <w:rsid w:val="00E46BBE"/>
    <w:rsid w:val="00E4707A"/>
    <w:rsid w:val="00E478BD"/>
    <w:rsid w:val="00E5058E"/>
    <w:rsid w:val="00E506E4"/>
    <w:rsid w:val="00E512C1"/>
    <w:rsid w:val="00E51733"/>
    <w:rsid w:val="00E52021"/>
    <w:rsid w:val="00E52CF4"/>
    <w:rsid w:val="00E53121"/>
    <w:rsid w:val="00E5347C"/>
    <w:rsid w:val="00E53C11"/>
    <w:rsid w:val="00E56264"/>
    <w:rsid w:val="00E56830"/>
    <w:rsid w:val="00E575AB"/>
    <w:rsid w:val="00E57998"/>
    <w:rsid w:val="00E604B6"/>
    <w:rsid w:val="00E60B29"/>
    <w:rsid w:val="00E63EDA"/>
    <w:rsid w:val="00E65F61"/>
    <w:rsid w:val="00E66CA0"/>
    <w:rsid w:val="00E67F2E"/>
    <w:rsid w:val="00E7318D"/>
    <w:rsid w:val="00E755B9"/>
    <w:rsid w:val="00E75689"/>
    <w:rsid w:val="00E8053A"/>
    <w:rsid w:val="00E80AB8"/>
    <w:rsid w:val="00E8292D"/>
    <w:rsid w:val="00E836F5"/>
    <w:rsid w:val="00E85207"/>
    <w:rsid w:val="00E87132"/>
    <w:rsid w:val="00E904DB"/>
    <w:rsid w:val="00E914D7"/>
    <w:rsid w:val="00EA07C6"/>
    <w:rsid w:val="00EA3C62"/>
    <w:rsid w:val="00EB06EE"/>
    <w:rsid w:val="00EB68C2"/>
    <w:rsid w:val="00EC12D9"/>
    <w:rsid w:val="00EC4CF9"/>
    <w:rsid w:val="00EC50C0"/>
    <w:rsid w:val="00EC59D6"/>
    <w:rsid w:val="00EC5EF1"/>
    <w:rsid w:val="00EC5F5C"/>
    <w:rsid w:val="00ED1C30"/>
    <w:rsid w:val="00ED1EDE"/>
    <w:rsid w:val="00ED4E02"/>
    <w:rsid w:val="00ED6BA3"/>
    <w:rsid w:val="00ED7CE7"/>
    <w:rsid w:val="00EE5C6F"/>
    <w:rsid w:val="00EF044E"/>
    <w:rsid w:val="00EF2A89"/>
    <w:rsid w:val="00EF49F6"/>
    <w:rsid w:val="00EF66B6"/>
    <w:rsid w:val="00F03AF8"/>
    <w:rsid w:val="00F04295"/>
    <w:rsid w:val="00F04F65"/>
    <w:rsid w:val="00F0563D"/>
    <w:rsid w:val="00F0624C"/>
    <w:rsid w:val="00F06915"/>
    <w:rsid w:val="00F07FFD"/>
    <w:rsid w:val="00F12513"/>
    <w:rsid w:val="00F13006"/>
    <w:rsid w:val="00F1353E"/>
    <w:rsid w:val="00F145C6"/>
    <w:rsid w:val="00F14B91"/>
    <w:rsid w:val="00F14D7F"/>
    <w:rsid w:val="00F15535"/>
    <w:rsid w:val="00F17183"/>
    <w:rsid w:val="00F20AC8"/>
    <w:rsid w:val="00F218B2"/>
    <w:rsid w:val="00F23E5B"/>
    <w:rsid w:val="00F303C9"/>
    <w:rsid w:val="00F31A6E"/>
    <w:rsid w:val="00F32CA3"/>
    <w:rsid w:val="00F3454B"/>
    <w:rsid w:val="00F34D97"/>
    <w:rsid w:val="00F36891"/>
    <w:rsid w:val="00F40830"/>
    <w:rsid w:val="00F417EE"/>
    <w:rsid w:val="00F41EB1"/>
    <w:rsid w:val="00F47493"/>
    <w:rsid w:val="00F50E6D"/>
    <w:rsid w:val="00F522E3"/>
    <w:rsid w:val="00F5295C"/>
    <w:rsid w:val="00F52AC0"/>
    <w:rsid w:val="00F52C3B"/>
    <w:rsid w:val="00F54F06"/>
    <w:rsid w:val="00F561EA"/>
    <w:rsid w:val="00F566EA"/>
    <w:rsid w:val="00F60150"/>
    <w:rsid w:val="00F620A7"/>
    <w:rsid w:val="00F63E10"/>
    <w:rsid w:val="00F63E66"/>
    <w:rsid w:val="00F65B7F"/>
    <w:rsid w:val="00F66145"/>
    <w:rsid w:val="00F67719"/>
    <w:rsid w:val="00F73DF8"/>
    <w:rsid w:val="00F74D7F"/>
    <w:rsid w:val="00F74FAF"/>
    <w:rsid w:val="00F80164"/>
    <w:rsid w:val="00F814BD"/>
    <w:rsid w:val="00F81980"/>
    <w:rsid w:val="00F87950"/>
    <w:rsid w:val="00F92742"/>
    <w:rsid w:val="00F93620"/>
    <w:rsid w:val="00F97D07"/>
    <w:rsid w:val="00FA0608"/>
    <w:rsid w:val="00FA0CC1"/>
    <w:rsid w:val="00FA3555"/>
    <w:rsid w:val="00FA4682"/>
    <w:rsid w:val="00FA6449"/>
    <w:rsid w:val="00FB1DBE"/>
    <w:rsid w:val="00FB31EB"/>
    <w:rsid w:val="00FB3EEE"/>
    <w:rsid w:val="00FB4309"/>
    <w:rsid w:val="00FB6929"/>
    <w:rsid w:val="00FB7CA0"/>
    <w:rsid w:val="00FC0E4A"/>
    <w:rsid w:val="00FC26AC"/>
    <w:rsid w:val="00FC3BCF"/>
    <w:rsid w:val="00FC4BF7"/>
    <w:rsid w:val="00FC552D"/>
    <w:rsid w:val="00FC6C07"/>
    <w:rsid w:val="00FD0383"/>
    <w:rsid w:val="00FD0590"/>
    <w:rsid w:val="00FD0A93"/>
    <w:rsid w:val="00FD6569"/>
    <w:rsid w:val="00FD75CE"/>
    <w:rsid w:val="00FE393D"/>
    <w:rsid w:val="00FE3B72"/>
    <w:rsid w:val="00FE4C38"/>
    <w:rsid w:val="00FE4C88"/>
    <w:rsid w:val="00FE5E0D"/>
    <w:rsid w:val="00FF41C1"/>
    <w:rsid w:val="00FF514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5C679878-202E-45BA-84A2-6730DFB0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C3133B"/>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C3133B"/>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C3133B"/>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C3133B"/>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C3133B"/>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C3133B"/>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C3133B"/>
    <w:pPr>
      <w:keepNext/>
      <w:spacing w:after="200" w:line="240" w:lineRule="auto"/>
    </w:pPr>
    <w:rPr>
      <w:iCs/>
      <w:color w:val="002664"/>
      <w:sz w:val="18"/>
      <w:szCs w:val="18"/>
    </w:rPr>
  </w:style>
  <w:style w:type="table" w:customStyle="1" w:styleId="Tableheader">
    <w:name w:val="ŠTable header"/>
    <w:basedOn w:val="TableNormal"/>
    <w:uiPriority w:val="99"/>
    <w:rsid w:val="00C3133B"/>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C31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C3133B"/>
    <w:pPr>
      <w:numPr>
        <w:numId w:val="32"/>
      </w:numPr>
    </w:pPr>
  </w:style>
  <w:style w:type="paragraph" w:styleId="ListNumber2">
    <w:name w:val="List Number 2"/>
    <w:aliases w:val="ŠList Number 2"/>
    <w:basedOn w:val="Normal"/>
    <w:uiPriority w:val="8"/>
    <w:qFormat/>
    <w:rsid w:val="00C3133B"/>
    <w:pPr>
      <w:numPr>
        <w:numId w:val="31"/>
      </w:numPr>
    </w:pPr>
  </w:style>
  <w:style w:type="paragraph" w:styleId="ListBullet">
    <w:name w:val="List Bullet"/>
    <w:aliases w:val="ŠList Bullet"/>
    <w:basedOn w:val="Normal"/>
    <w:uiPriority w:val="9"/>
    <w:qFormat/>
    <w:rsid w:val="00C3133B"/>
    <w:pPr>
      <w:numPr>
        <w:numId w:val="29"/>
      </w:numPr>
    </w:pPr>
  </w:style>
  <w:style w:type="paragraph" w:styleId="ListBullet2">
    <w:name w:val="List Bullet 2"/>
    <w:aliases w:val="ŠList Bullet 2"/>
    <w:basedOn w:val="Normal"/>
    <w:uiPriority w:val="10"/>
    <w:qFormat/>
    <w:rsid w:val="00C3133B"/>
    <w:pPr>
      <w:numPr>
        <w:numId w:val="27"/>
      </w:numPr>
      <w:ind w:left="1134" w:hanging="567"/>
    </w:pPr>
  </w:style>
  <w:style w:type="paragraph" w:styleId="Subtitle">
    <w:name w:val="Subtitle"/>
    <w:basedOn w:val="Normal"/>
    <w:next w:val="Normal"/>
    <w:link w:val="SubtitleChar"/>
    <w:uiPriority w:val="11"/>
    <w:semiHidden/>
    <w:qFormat/>
    <w:rsid w:val="00C3133B"/>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C3133B"/>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C3133B"/>
    <w:rPr>
      <w:color w:val="001C4A" w:themeColor="accent1" w:themeShade="BF"/>
      <w:u w:val="single"/>
    </w:rPr>
  </w:style>
  <w:style w:type="paragraph" w:styleId="TOC1">
    <w:name w:val="toc 1"/>
    <w:aliases w:val="ŠTOC 1"/>
    <w:basedOn w:val="Normal"/>
    <w:next w:val="Normal"/>
    <w:uiPriority w:val="39"/>
    <w:unhideWhenUsed/>
    <w:rsid w:val="00C3133B"/>
    <w:pPr>
      <w:tabs>
        <w:tab w:val="right" w:leader="dot" w:pos="14570"/>
      </w:tabs>
      <w:spacing w:before="0"/>
    </w:pPr>
    <w:rPr>
      <w:b/>
      <w:noProof/>
    </w:rPr>
  </w:style>
  <w:style w:type="paragraph" w:styleId="TOC2">
    <w:name w:val="toc 2"/>
    <w:aliases w:val="ŠTOC 2"/>
    <w:basedOn w:val="Normal"/>
    <w:next w:val="Normal"/>
    <w:uiPriority w:val="39"/>
    <w:unhideWhenUsed/>
    <w:rsid w:val="00C3133B"/>
    <w:pPr>
      <w:tabs>
        <w:tab w:val="right" w:leader="dot" w:pos="14570"/>
      </w:tabs>
      <w:spacing w:before="0"/>
    </w:pPr>
    <w:rPr>
      <w:noProof/>
    </w:rPr>
  </w:style>
  <w:style w:type="paragraph" w:styleId="TOC3">
    <w:name w:val="toc 3"/>
    <w:aliases w:val="ŠTOC 3"/>
    <w:basedOn w:val="Normal"/>
    <w:next w:val="Normal"/>
    <w:uiPriority w:val="39"/>
    <w:unhideWhenUsed/>
    <w:rsid w:val="00C3133B"/>
    <w:pPr>
      <w:spacing w:before="0"/>
      <w:ind w:left="244"/>
    </w:pPr>
  </w:style>
  <w:style w:type="character" w:customStyle="1" w:styleId="Heading1Char">
    <w:name w:val="Heading 1 Char"/>
    <w:aliases w:val="ŠHeading 1 Char"/>
    <w:basedOn w:val="DefaultParagraphFont"/>
    <w:link w:val="Heading1"/>
    <w:uiPriority w:val="3"/>
    <w:rsid w:val="00C3133B"/>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C3133B"/>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C3133B"/>
    <w:pPr>
      <w:spacing w:after="240"/>
      <w:outlineLvl w:val="9"/>
    </w:pPr>
    <w:rPr>
      <w:szCs w:val="40"/>
    </w:rPr>
  </w:style>
  <w:style w:type="paragraph" w:styleId="Footer">
    <w:name w:val="footer"/>
    <w:aliases w:val="ŠFooter"/>
    <w:basedOn w:val="Normal"/>
    <w:link w:val="FooterChar"/>
    <w:uiPriority w:val="19"/>
    <w:rsid w:val="00C3133B"/>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C3133B"/>
    <w:rPr>
      <w:rFonts w:ascii="Arial" w:hAnsi="Arial" w:cs="Arial"/>
      <w:sz w:val="18"/>
      <w:szCs w:val="18"/>
    </w:rPr>
  </w:style>
  <w:style w:type="paragraph" w:styleId="Header">
    <w:name w:val="header"/>
    <w:aliases w:val="ŠHeader"/>
    <w:basedOn w:val="Normal"/>
    <w:link w:val="HeaderChar"/>
    <w:uiPriority w:val="16"/>
    <w:rsid w:val="00C3133B"/>
    <w:rPr>
      <w:noProof/>
      <w:color w:val="002664"/>
      <w:sz w:val="28"/>
      <w:szCs w:val="28"/>
    </w:rPr>
  </w:style>
  <w:style w:type="character" w:customStyle="1" w:styleId="HeaderChar">
    <w:name w:val="Header Char"/>
    <w:aliases w:val="ŠHeader Char"/>
    <w:basedOn w:val="DefaultParagraphFont"/>
    <w:link w:val="Header"/>
    <w:uiPriority w:val="16"/>
    <w:rsid w:val="00C3133B"/>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C3133B"/>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C3133B"/>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C3133B"/>
    <w:rPr>
      <w:rFonts w:ascii="Arial" w:hAnsi="Arial" w:cs="Arial"/>
      <w:b/>
      <w:szCs w:val="32"/>
    </w:rPr>
  </w:style>
  <w:style w:type="character" w:styleId="UnresolvedMention">
    <w:name w:val="Unresolved Mention"/>
    <w:basedOn w:val="DefaultParagraphFont"/>
    <w:uiPriority w:val="99"/>
    <w:semiHidden/>
    <w:unhideWhenUsed/>
    <w:rsid w:val="00C3133B"/>
    <w:rPr>
      <w:color w:val="605E5C"/>
      <w:shd w:val="clear" w:color="auto" w:fill="E1DFDD"/>
    </w:rPr>
  </w:style>
  <w:style w:type="character" w:styleId="SubtleEmphasis">
    <w:name w:val="Subtle Emphasis"/>
    <w:basedOn w:val="DefaultParagraphFont"/>
    <w:uiPriority w:val="19"/>
    <w:semiHidden/>
    <w:qFormat/>
    <w:rsid w:val="00C3133B"/>
    <w:rPr>
      <w:i/>
      <w:iCs/>
      <w:color w:val="525D67" w:themeColor="text1" w:themeTint="BF"/>
    </w:rPr>
  </w:style>
  <w:style w:type="paragraph" w:styleId="TOC4">
    <w:name w:val="toc 4"/>
    <w:aliases w:val="ŠTOC 4"/>
    <w:basedOn w:val="Normal"/>
    <w:next w:val="Normal"/>
    <w:autoRedefine/>
    <w:uiPriority w:val="39"/>
    <w:unhideWhenUsed/>
    <w:rsid w:val="00C3133B"/>
    <w:pPr>
      <w:spacing w:before="0"/>
      <w:ind w:left="488"/>
    </w:pPr>
  </w:style>
  <w:style w:type="character" w:styleId="CommentReference">
    <w:name w:val="annotation reference"/>
    <w:basedOn w:val="DefaultParagraphFont"/>
    <w:uiPriority w:val="99"/>
    <w:semiHidden/>
    <w:unhideWhenUsed/>
    <w:rsid w:val="00C3133B"/>
    <w:rPr>
      <w:sz w:val="16"/>
      <w:szCs w:val="16"/>
    </w:rPr>
  </w:style>
  <w:style w:type="paragraph" w:styleId="CommentText">
    <w:name w:val="annotation text"/>
    <w:basedOn w:val="Normal"/>
    <w:link w:val="CommentTextChar"/>
    <w:uiPriority w:val="99"/>
    <w:unhideWhenUsed/>
    <w:rsid w:val="00C3133B"/>
    <w:pPr>
      <w:spacing w:line="240" w:lineRule="auto"/>
    </w:pPr>
    <w:rPr>
      <w:sz w:val="20"/>
      <w:szCs w:val="20"/>
    </w:rPr>
  </w:style>
  <w:style w:type="character" w:customStyle="1" w:styleId="CommentTextChar">
    <w:name w:val="Comment Text Char"/>
    <w:basedOn w:val="DefaultParagraphFont"/>
    <w:link w:val="CommentText"/>
    <w:uiPriority w:val="99"/>
    <w:rsid w:val="00C3133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3133B"/>
    <w:rPr>
      <w:b/>
      <w:bCs/>
    </w:rPr>
  </w:style>
  <w:style w:type="character" w:customStyle="1" w:styleId="CommentSubjectChar">
    <w:name w:val="Comment Subject Char"/>
    <w:basedOn w:val="CommentTextChar"/>
    <w:link w:val="CommentSubject"/>
    <w:uiPriority w:val="99"/>
    <w:semiHidden/>
    <w:rsid w:val="00C3133B"/>
    <w:rPr>
      <w:rFonts w:ascii="Arial" w:hAnsi="Arial" w:cs="Arial"/>
      <w:b/>
      <w:bCs/>
      <w:sz w:val="20"/>
      <w:szCs w:val="20"/>
    </w:rPr>
  </w:style>
  <w:style w:type="character" w:styleId="Strong">
    <w:name w:val="Strong"/>
    <w:aliases w:val="ŠStrong,Bold"/>
    <w:qFormat/>
    <w:rsid w:val="00C3133B"/>
    <w:rPr>
      <w:b/>
      <w:bCs/>
    </w:rPr>
  </w:style>
  <w:style w:type="character" w:styleId="Emphasis">
    <w:name w:val="Emphasis"/>
    <w:aliases w:val="ŠEmphasis,Italic"/>
    <w:qFormat/>
    <w:rsid w:val="00C3133B"/>
    <w:rPr>
      <w:i/>
      <w:iCs/>
    </w:rPr>
  </w:style>
  <w:style w:type="paragraph" w:styleId="ListNumber3">
    <w:name w:val="List Number 3"/>
    <w:aliases w:val="ŠList Number 3"/>
    <w:basedOn w:val="ListBullet3"/>
    <w:uiPriority w:val="8"/>
    <w:rsid w:val="00C3133B"/>
    <w:pPr>
      <w:numPr>
        <w:ilvl w:val="2"/>
        <w:numId w:val="31"/>
      </w:numPr>
      <w:ind w:left="1701" w:hanging="567"/>
    </w:pPr>
  </w:style>
  <w:style w:type="paragraph" w:styleId="ListBullet3">
    <w:name w:val="List Bullet 3"/>
    <w:aliases w:val="ŠList Bullet 3"/>
    <w:basedOn w:val="Normal"/>
    <w:uiPriority w:val="10"/>
    <w:rsid w:val="00C3133B"/>
    <w:pPr>
      <w:numPr>
        <w:numId w:val="28"/>
      </w:numPr>
      <w:ind w:left="1701" w:hanging="567"/>
    </w:pPr>
  </w:style>
  <w:style w:type="character" w:styleId="PlaceholderText">
    <w:name w:val="Placeholder Text"/>
    <w:basedOn w:val="DefaultParagraphFont"/>
    <w:uiPriority w:val="99"/>
    <w:semiHidden/>
    <w:rsid w:val="00C3133B"/>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C3133B"/>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C3133B"/>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styleId="NormalWeb">
    <w:name w:val="Normal (Web)"/>
    <w:basedOn w:val="Normal"/>
    <w:uiPriority w:val="99"/>
    <w:semiHidden/>
    <w:unhideWhenUsed/>
    <w:rsid w:val="009264AE"/>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styleId="Mention">
    <w:name w:val="Mention"/>
    <w:basedOn w:val="DefaultParagraphFont"/>
    <w:uiPriority w:val="99"/>
    <w:unhideWhenUsed/>
    <w:rsid w:val="00B3021B"/>
    <w:rPr>
      <w:color w:val="2B579A"/>
      <w:shd w:val="clear" w:color="auto" w:fill="E1DFDD"/>
    </w:rPr>
  </w:style>
  <w:style w:type="character" w:customStyle="1" w:styleId="BoldItalic">
    <w:name w:val="ŠBold Italic"/>
    <w:basedOn w:val="DefaultParagraphFont"/>
    <w:uiPriority w:val="1"/>
    <w:qFormat/>
    <w:rsid w:val="00C3133B"/>
    <w:rPr>
      <w:b/>
      <w:i/>
      <w:iCs/>
    </w:rPr>
  </w:style>
  <w:style w:type="paragraph" w:customStyle="1" w:styleId="Documentname">
    <w:name w:val="ŠDocument name"/>
    <w:basedOn w:val="Normal"/>
    <w:next w:val="Normal"/>
    <w:uiPriority w:val="17"/>
    <w:qFormat/>
    <w:rsid w:val="00C3133B"/>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C3133B"/>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C3133B"/>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C3133B"/>
    <w:rPr>
      <w:rFonts w:ascii="Arial" w:hAnsi="Arial" w:cs="Arial"/>
      <w:szCs w:val="24"/>
      <w:shd w:val="clear" w:color="auto" w:fill="CCEDFC"/>
    </w:rPr>
  </w:style>
  <w:style w:type="paragraph" w:customStyle="1" w:styleId="FeatureBox3">
    <w:name w:val="ŠFeature Box 3"/>
    <w:basedOn w:val="Normal"/>
    <w:next w:val="Normal"/>
    <w:uiPriority w:val="13"/>
    <w:qFormat/>
    <w:rsid w:val="00C3133B"/>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C3133B"/>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C3133B"/>
    <w:pPr>
      <w:spacing w:after="0"/>
    </w:pPr>
    <w:rPr>
      <w:sz w:val="18"/>
      <w:szCs w:val="18"/>
    </w:rPr>
  </w:style>
  <w:style w:type="paragraph" w:customStyle="1" w:styleId="Logo">
    <w:name w:val="ŠLogo"/>
    <w:basedOn w:val="Normal"/>
    <w:uiPriority w:val="18"/>
    <w:qFormat/>
    <w:rsid w:val="00C3133B"/>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C3133B"/>
    <w:pPr>
      <w:keepNext/>
      <w:ind w:left="567" w:right="57"/>
    </w:pPr>
    <w:rPr>
      <w:szCs w:val="22"/>
    </w:rPr>
  </w:style>
  <w:style w:type="paragraph" w:customStyle="1" w:styleId="Subtitle0">
    <w:name w:val="ŠSubtitle"/>
    <w:basedOn w:val="Normal"/>
    <w:link w:val="SubtitleChar0"/>
    <w:uiPriority w:val="2"/>
    <w:qFormat/>
    <w:rsid w:val="00C3133B"/>
    <w:pPr>
      <w:spacing w:before="360"/>
    </w:pPr>
    <w:rPr>
      <w:color w:val="002664"/>
      <w:sz w:val="44"/>
      <w:szCs w:val="48"/>
    </w:rPr>
  </w:style>
  <w:style w:type="character" w:customStyle="1" w:styleId="SubtitleChar0">
    <w:name w:val="ŠSubtitle Char"/>
    <w:basedOn w:val="DefaultParagraphFont"/>
    <w:link w:val="Subtitle0"/>
    <w:uiPriority w:val="2"/>
    <w:rsid w:val="00C3133B"/>
    <w:rPr>
      <w:rFonts w:ascii="Arial" w:hAnsi="Arial" w:cs="Arial"/>
      <w:color w:val="002664"/>
      <w:sz w:val="44"/>
      <w:szCs w:val="48"/>
    </w:rPr>
  </w:style>
  <w:style w:type="paragraph" w:styleId="Title">
    <w:name w:val="Title"/>
    <w:aliases w:val="ŠTitle"/>
    <w:basedOn w:val="Normal"/>
    <w:next w:val="Normal"/>
    <w:link w:val="TitleChar"/>
    <w:uiPriority w:val="1"/>
    <w:rsid w:val="00C3133B"/>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C3133B"/>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5.svg"/><Relationship Id="rId3" Type="http://schemas.openxmlformats.org/officeDocument/2006/relationships/customXml" Target="../customXml/item3.xml"/><Relationship Id="rId21" Type="http://schemas.openxmlformats.org/officeDocument/2006/relationships/hyperlink" Target="http://bit.ly/createamplifyclassroom"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4.png"/><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bit.ly/vector_circle" TargetMode="External"/><Relationship Id="rId20" Type="http://schemas.openxmlformats.org/officeDocument/2006/relationships/hyperlink" Target="https://bit.ly/vector_circle" TargetMode="External"/><Relationship Id="rId29" Type="http://schemas.openxmlformats.org/officeDocument/2006/relationships/hyperlink" Target="https://curriculum.nsw.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extension-2-11-12-2024/overview" TargetMode="External"/><Relationship Id="rId24" Type="http://schemas.openxmlformats.org/officeDocument/2006/relationships/hyperlink" Target="http://bit.ly/frayerdiagram" TargetMode="External"/><Relationship Id="rId32"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bit.ly/supportingstrategies" TargetMode="External"/><Relationship Id="rId28" Type="http://schemas.openxmlformats.org/officeDocument/2006/relationships/hyperlink" Target="https://www.nsw.gov.au/education-and-training/nesa"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it.ly/miniwhiteboards" TargetMode="External"/><Relationship Id="rId31" Type="http://schemas.openxmlformats.org/officeDocument/2006/relationships/hyperlink" Target="https://creativecommons.org/licenses/by/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bit.ly/P-P-P-B" TargetMode="External"/><Relationship Id="rId27" Type="http://schemas.openxmlformats.org/officeDocument/2006/relationships/hyperlink" Target="https://www.nsw.gov.au/education-and-training/nesa/copyright" TargetMode="External"/><Relationship Id="rId30" Type="http://schemas.openxmlformats.org/officeDocument/2006/relationships/hyperlink" Target="https://curriculum.nsw.edu.au/learning-areas/mathematics/mathematics-extension-2-11-12-2024/overview"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14">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F45D59-82CC-4227-AF51-B30BCF0C17FD}">
  <we:reference id="4b785c87-866c-4bad-85d8-5d1ae467ac9a" version="3.22.0.0" store="EXCatalog" storeType="EXCatalog"/>
  <we:alternateReferences>
    <we:reference id="WA104381909" version="3.22.0.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949337-625C-458E-81C6-2F63AE987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3.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customXml/itemProps4.xml><?xml version="1.0" encoding="utf-8"?>
<ds:datastoreItem xmlns:ds="http://schemas.openxmlformats.org/officeDocument/2006/customXml" ds:itemID="{1D84817E-6AE2-488A-9991-FE301C163B7E}">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2</TotalTime>
  <Pages>18</Pages>
  <Words>2646</Words>
  <Characters>15085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17696</CharactersWithSpaces>
  <SharedDoc>false</SharedDoc>
  <HyperlinkBase/>
  <HLinks>
    <vt:vector size="78" baseType="variant">
      <vt:variant>
        <vt:i4>5308424</vt:i4>
      </vt:variant>
      <vt:variant>
        <vt:i4>36</vt:i4>
      </vt:variant>
      <vt:variant>
        <vt:i4>0</vt:i4>
      </vt:variant>
      <vt:variant>
        <vt:i4>5</vt:i4>
      </vt:variant>
      <vt:variant>
        <vt:lpwstr>https://creativecommons.org/licenses/by/4.0/</vt:lpwstr>
      </vt:variant>
      <vt:variant>
        <vt:lpwstr/>
      </vt:variant>
      <vt:variant>
        <vt:i4>786523</vt:i4>
      </vt:variant>
      <vt:variant>
        <vt:i4>33</vt:i4>
      </vt:variant>
      <vt:variant>
        <vt:i4>0</vt:i4>
      </vt:variant>
      <vt:variant>
        <vt:i4>5</vt:i4>
      </vt:variant>
      <vt:variant>
        <vt:lpwstr>https://curriculum.nsw.edu.au/learning-areas/mathematics/mathematics-extension-2-11-12-2024/overview</vt:lpwstr>
      </vt:variant>
      <vt:variant>
        <vt:lpwstr/>
      </vt:variant>
      <vt:variant>
        <vt:i4>3342452</vt:i4>
      </vt:variant>
      <vt:variant>
        <vt:i4>30</vt:i4>
      </vt:variant>
      <vt:variant>
        <vt:i4>0</vt:i4>
      </vt:variant>
      <vt:variant>
        <vt:i4>5</vt:i4>
      </vt:variant>
      <vt:variant>
        <vt:lpwstr>https://curriculum.nsw.edu.au/</vt:lpwstr>
      </vt:variant>
      <vt:variant>
        <vt:lpwstr/>
      </vt:variant>
      <vt:variant>
        <vt:i4>3997797</vt:i4>
      </vt:variant>
      <vt:variant>
        <vt:i4>27</vt:i4>
      </vt:variant>
      <vt:variant>
        <vt:i4>0</vt:i4>
      </vt:variant>
      <vt:variant>
        <vt:i4>5</vt:i4>
      </vt:variant>
      <vt:variant>
        <vt:lpwstr>https://educationstandards.nsw.edu.au/</vt:lpwstr>
      </vt:variant>
      <vt:variant>
        <vt:lpwstr/>
      </vt:variant>
      <vt:variant>
        <vt:i4>7536744</vt:i4>
      </vt:variant>
      <vt:variant>
        <vt:i4>24</vt:i4>
      </vt:variant>
      <vt:variant>
        <vt:i4>0</vt:i4>
      </vt:variant>
      <vt:variant>
        <vt:i4>5</vt:i4>
      </vt:variant>
      <vt:variant>
        <vt:lpwstr>https://educationstandards.nsw.edu.au/wps/portal/nesa/mini-footer/copyright</vt:lpwstr>
      </vt:variant>
      <vt:variant>
        <vt:lpwstr/>
      </vt:variant>
      <vt:variant>
        <vt:i4>6815778</vt:i4>
      </vt:variant>
      <vt:variant>
        <vt:i4>21</vt:i4>
      </vt:variant>
      <vt:variant>
        <vt:i4>0</vt:i4>
      </vt:variant>
      <vt:variant>
        <vt:i4>5</vt:i4>
      </vt:variant>
      <vt:variant>
        <vt:lpwstr>http://bit.ly/frayerdiagram</vt:lpwstr>
      </vt:variant>
      <vt:variant>
        <vt:lpwstr/>
      </vt:variant>
      <vt:variant>
        <vt:i4>3014773</vt:i4>
      </vt:variant>
      <vt:variant>
        <vt:i4>18</vt:i4>
      </vt:variant>
      <vt:variant>
        <vt:i4>0</vt:i4>
      </vt:variant>
      <vt:variant>
        <vt:i4>5</vt:i4>
      </vt:variant>
      <vt:variant>
        <vt:lpwstr>https://bit.ly/supportingstrategies</vt:lpwstr>
      </vt:variant>
      <vt:variant>
        <vt:lpwstr/>
      </vt:variant>
      <vt:variant>
        <vt:i4>4325389</vt:i4>
      </vt:variant>
      <vt:variant>
        <vt:i4>15</vt:i4>
      </vt:variant>
      <vt:variant>
        <vt:i4>0</vt:i4>
      </vt:variant>
      <vt:variant>
        <vt:i4>5</vt:i4>
      </vt:variant>
      <vt:variant>
        <vt:lpwstr>https://bit.ly/thinkpairsharestrategy</vt:lpwstr>
      </vt:variant>
      <vt:variant>
        <vt:lpwstr/>
      </vt:variant>
      <vt:variant>
        <vt:i4>3735662</vt:i4>
      </vt:variant>
      <vt:variant>
        <vt:i4>12</vt:i4>
      </vt:variant>
      <vt:variant>
        <vt:i4>0</vt:i4>
      </vt:variant>
      <vt:variant>
        <vt:i4>5</vt:i4>
      </vt:variant>
      <vt:variant>
        <vt:lpwstr>https://bit.ly/miniwhiteboards</vt:lpwstr>
      </vt:variant>
      <vt:variant>
        <vt:lpwstr/>
      </vt:variant>
      <vt:variant>
        <vt:i4>786523</vt:i4>
      </vt:variant>
      <vt:variant>
        <vt:i4>9</vt:i4>
      </vt:variant>
      <vt:variant>
        <vt:i4>0</vt:i4>
      </vt:variant>
      <vt:variant>
        <vt:i4>5</vt:i4>
      </vt:variant>
      <vt:variant>
        <vt:lpwstr>https://curriculum.nsw.edu.au/learning-areas/mathematics/mathematics-extension-2-11-12-2024/overview</vt:lpwstr>
      </vt:variant>
      <vt:variant>
        <vt:lpwstr/>
      </vt:variant>
      <vt:variant>
        <vt:i4>4784214</vt:i4>
      </vt:variant>
      <vt:variant>
        <vt:i4>6</vt:i4>
      </vt:variant>
      <vt:variant>
        <vt:i4>0</vt:i4>
      </vt:variant>
      <vt:variant>
        <vt:i4>5</vt:i4>
      </vt:variant>
      <vt:variant>
        <vt:lpwstr/>
      </vt:variant>
      <vt:variant>
        <vt:lpwstr>_Appendix_B</vt:lpwstr>
      </vt:variant>
      <vt:variant>
        <vt:i4>4784214</vt:i4>
      </vt:variant>
      <vt:variant>
        <vt:i4>3</vt:i4>
      </vt:variant>
      <vt:variant>
        <vt:i4>0</vt:i4>
      </vt:variant>
      <vt:variant>
        <vt:i4>5</vt:i4>
      </vt:variant>
      <vt:variant>
        <vt:lpwstr/>
      </vt:variant>
      <vt:variant>
        <vt:lpwstr>_Appendix_A</vt:lpwstr>
      </vt:variant>
      <vt:variant>
        <vt:i4>1638521</vt:i4>
      </vt:variant>
      <vt:variant>
        <vt:i4>0</vt:i4>
      </vt:variant>
      <vt:variant>
        <vt:i4>0</vt:i4>
      </vt:variant>
      <vt:variant>
        <vt:i4>5</vt:i4>
      </vt:variant>
      <vt:variant>
        <vt:lpwstr>mailto:John.Anderson69@det.nsw.edu.au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6 – Vector equations of circles – Stage 6, Extension 2</dc:title>
  <dc:subject/>
  <dc:creator>NSW Department of Education</dc:creator>
  <cp:keywords/>
  <dc:description/>
  <dcterms:created xsi:type="dcterms:W3CDTF">2026-09-02T02:04:00Z</dcterms:created>
  <dcterms:modified xsi:type="dcterms:W3CDTF">2026-09-02T02:05:00Z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