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7D8A67AD" w:rsidR="00D7649E" w:rsidRPr="00216244" w:rsidRDefault="00BE4708" w:rsidP="00843DF5">
      <w:pPr>
        <w:pStyle w:val="Heading1"/>
      </w:pPr>
      <w:r w:rsidRPr="00BE4708">
        <w:t xml:space="preserve">Gradient and the direction vector </w:t>
      </w:r>
    </w:p>
    <w:p w14:paraId="49B079DE" w14:textId="1C951E23" w:rsidR="00117577" w:rsidRDefault="00694A8D" w:rsidP="00117577">
      <w:r w:rsidRPr="00694A8D">
        <w:t>Students explore how to use vectors to represent straight lines in both</w:t>
      </w:r>
      <w:r w:rsidR="00FE711A">
        <w:t xml:space="preserve"> two</w:t>
      </w:r>
      <w:r w:rsidRPr="00694A8D">
        <w:t xml:space="preserve"> and </w:t>
      </w:r>
      <w:r w:rsidR="00FE711A">
        <w:t>three</w:t>
      </w:r>
      <w:r w:rsidRPr="00694A8D">
        <w:t xml:space="preserve"> dimensions</w:t>
      </w:r>
      <w:r w:rsidR="00954616">
        <w:t xml:space="preserve"> (</w:t>
      </w:r>
      <w:r w:rsidR="00F904BA">
        <w:t>2D and 3D</w:t>
      </w:r>
      <w:r w:rsidR="00954616">
        <w:t>)</w:t>
      </w:r>
      <w:r w:rsidRPr="00694A8D">
        <w:t xml:space="preserve"> and the vector equation of a line </w:t>
      </w:r>
      <m:oMath>
        <m:r>
          <m:rPr>
            <m:sty m:val="b"/>
          </m:rPr>
          <w:rPr>
            <w:rFonts w:ascii="Cambria Math" w:hAnsi="Cambria Math"/>
          </w:rPr>
          <m:t>r</m:t>
        </m:r>
        <m:r>
          <w:rPr>
            <w:rFonts w:ascii="Cambria Math" w:hAnsi="Cambria Math"/>
          </w:rPr>
          <m:t>=</m:t>
        </m:r>
        <m:r>
          <m:rPr>
            <m:sty m:val="b"/>
          </m:rPr>
          <w:rPr>
            <w:rFonts w:ascii="Cambria Math" w:hAnsi="Cambria Math"/>
          </w:rPr>
          <m:t>a</m:t>
        </m:r>
        <m:r>
          <w:rPr>
            <w:rFonts w:ascii="Cambria Math" w:hAnsi="Cambria Math"/>
          </w:rPr>
          <m:t>+λ</m:t>
        </m:r>
        <m:r>
          <m:rPr>
            <m:sty m:val="b"/>
          </m:rPr>
          <w:rPr>
            <w:rFonts w:ascii="Cambria Math" w:hAnsi="Cambria Math"/>
          </w:rPr>
          <m:t>b</m:t>
        </m:r>
      </m:oMath>
      <w:r w:rsidRPr="00694A8D">
        <w:t>. They connect the vector equation of a line with the gradient</w:t>
      </w:r>
      <w:r w:rsidR="00E963E3">
        <w:t>–</w:t>
      </w:r>
      <w:r w:rsidRPr="00694A8D">
        <w:t>intercept form in 2</w:t>
      </w:r>
      <w:r w:rsidR="00A74484">
        <w:t xml:space="preserve">D </w:t>
      </w:r>
      <w:r w:rsidRPr="00694A8D">
        <w:t>and learn to convert between them.</w:t>
      </w:r>
    </w:p>
    <w:p w14:paraId="12400F12" w14:textId="74421665" w:rsidR="004A781E" w:rsidRDefault="004A781E" w:rsidP="00B6752E">
      <w:pPr>
        <w:pStyle w:val="FeatureBox2"/>
      </w:pPr>
      <w:r>
        <w:t xml:space="preserve">Students will need at least one digital device per pair to interact with </w:t>
      </w:r>
      <w:r w:rsidR="006F35C9">
        <w:t>Amplify</w:t>
      </w:r>
      <w:r>
        <w:t xml:space="preserve"> </w:t>
      </w:r>
      <w:r w:rsidR="006F35C9">
        <w:t xml:space="preserve">and </w:t>
      </w:r>
      <w:r w:rsidR="00CC6454">
        <w:t>Geo</w:t>
      </w:r>
      <w:r w:rsidR="005D162C">
        <w:t>G</w:t>
      </w:r>
      <w:r w:rsidR="00CC6454">
        <w:t>ebra</w:t>
      </w:r>
      <w:r>
        <w:t xml:space="preserve"> during this lesson.</w:t>
      </w:r>
    </w:p>
    <w:p w14:paraId="098FBB79" w14:textId="77777777" w:rsidR="004A781E" w:rsidRDefault="004A781E" w:rsidP="00656520">
      <w:pPr>
        <w:pStyle w:val="Heading2"/>
      </w:pPr>
      <w:r>
        <w:t>Learning intentions</w:t>
      </w:r>
    </w:p>
    <w:p w14:paraId="2AF788B6" w14:textId="77777777" w:rsidR="00377F2D" w:rsidRDefault="00377F2D" w:rsidP="00377F2D">
      <w:pPr>
        <w:pStyle w:val="ListBullet"/>
      </w:pPr>
      <w:r>
        <w:t xml:space="preserve">To understand how vectors can be used to represent straight lines. </w:t>
      </w:r>
    </w:p>
    <w:p w14:paraId="2D89DFFB" w14:textId="52601C8C" w:rsidR="004A781E" w:rsidRDefault="00377F2D" w:rsidP="00377F2D">
      <w:pPr>
        <w:pStyle w:val="ListBullet"/>
      </w:pPr>
      <w:r>
        <w:t>To understand the relationship between vector and Cartesian equations of lines</w:t>
      </w:r>
      <w:r w:rsidR="004A781E">
        <w:t>.</w:t>
      </w:r>
    </w:p>
    <w:p w14:paraId="1D626040" w14:textId="77777777" w:rsidR="004A781E" w:rsidRDefault="004A781E" w:rsidP="00656520">
      <w:pPr>
        <w:pStyle w:val="Heading2"/>
      </w:pPr>
      <w:r>
        <w:t>Success criteria</w:t>
      </w:r>
    </w:p>
    <w:p w14:paraId="7BE4FCC1" w14:textId="77777777" w:rsidR="006F35C9" w:rsidRDefault="006F35C9" w:rsidP="006F35C9">
      <w:pPr>
        <w:pStyle w:val="ListBullet"/>
      </w:pPr>
      <w:r>
        <w:t>I can define the direction vector of a line.</w:t>
      </w:r>
    </w:p>
    <w:p w14:paraId="1AC17A6B" w14:textId="77777777" w:rsidR="006F35C9" w:rsidRDefault="006F35C9" w:rsidP="006F35C9">
      <w:pPr>
        <w:pStyle w:val="ListBullet"/>
      </w:pPr>
      <w:r>
        <w:t xml:space="preserve">I can write the vector equation of a line. </w:t>
      </w:r>
    </w:p>
    <w:p w14:paraId="614C8D3B" w14:textId="2005D6C3" w:rsidR="00656520" w:rsidRDefault="006F35C9" w:rsidP="00656520">
      <w:pPr>
        <w:pStyle w:val="ListBullet"/>
      </w:pPr>
      <w:r>
        <w:t>I can convert between the gradient</w:t>
      </w:r>
      <w:r w:rsidR="00F04B6B">
        <w:t>–</w:t>
      </w:r>
      <w:r>
        <w:t>intercept and vector equations of lines in 2</w:t>
      </w:r>
      <w:r w:rsidR="00F71518">
        <w:t>D</w:t>
      </w:r>
      <w:r>
        <w:t>.</w:t>
      </w:r>
      <w:r w:rsidR="00656520" w:rsidRPr="00656520">
        <w:t xml:space="preserve"> </w:t>
      </w:r>
    </w:p>
    <w:p w14:paraId="48D0D5D0" w14:textId="77777777" w:rsidR="00656520" w:rsidRDefault="00656520">
      <w:pPr>
        <w:suppressAutoHyphens w:val="0"/>
        <w:spacing w:before="0" w:after="160" w:line="259" w:lineRule="auto"/>
        <w:rPr>
          <w:color w:val="002664"/>
          <w:sz w:val="32"/>
          <w:szCs w:val="40"/>
        </w:rPr>
      </w:pPr>
      <w:r>
        <w:br w:type="page"/>
      </w:r>
    </w:p>
    <w:p w14:paraId="00B5ADAA" w14:textId="50D2FA15" w:rsidR="00656520" w:rsidRDefault="00656520" w:rsidP="00656520">
      <w:pPr>
        <w:pStyle w:val="Heading2"/>
      </w:pPr>
      <w:r>
        <w:lastRenderedPageBreak/>
        <w:t>Outcomes</w:t>
      </w:r>
    </w:p>
    <w:p w14:paraId="54D41225" w14:textId="77777777" w:rsidR="00656520" w:rsidRDefault="00656520" w:rsidP="00656520">
      <w:pPr>
        <w:pStyle w:val="ListBullet"/>
        <w:numPr>
          <w:ilvl w:val="0"/>
          <w:numId w:val="0"/>
        </w:numPr>
        <w:ind w:left="567" w:hanging="567"/>
      </w:pPr>
      <w:r>
        <w:t>A student:</w:t>
      </w:r>
    </w:p>
    <w:p w14:paraId="66C908E8" w14:textId="77777777" w:rsidR="00656520" w:rsidRDefault="00656520" w:rsidP="00656520">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1A7361">
        <w:rPr>
          <w:b/>
          <w:bCs/>
        </w:rPr>
        <w:t>MAO-WM-01 </w:t>
      </w:r>
      <w:r>
        <w:t xml:space="preserve"> </w:t>
      </w:r>
    </w:p>
    <w:p w14:paraId="49678E10" w14:textId="26E19981" w:rsidR="00656520" w:rsidRPr="00656520" w:rsidRDefault="00656520" w:rsidP="00656520">
      <w:pPr>
        <w:pStyle w:val="ListBullet"/>
        <w:rPr>
          <w:rStyle w:val="Strong"/>
          <w:b w:val="0"/>
          <w:bCs w:val="0"/>
        </w:rPr>
      </w:pPr>
      <w:r>
        <w:t>uses vectors to model lines and curves, solve problems, and prove results</w:t>
      </w:r>
      <w:r w:rsidRPr="001A7361">
        <w:t xml:space="preserve"> </w:t>
      </w:r>
      <w:r>
        <w:t xml:space="preserve">involving geometry and coordinate geometry </w:t>
      </w:r>
      <w:r>
        <w:rPr>
          <w:rStyle w:val="Strong"/>
        </w:rPr>
        <w:t>ME2-12-02</w:t>
      </w:r>
    </w:p>
    <w:p w14:paraId="67831919" w14:textId="77777777" w:rsidR="00656520" w:rsidRDefault="00656520" w:rsidP="00656520">
      <w:pPr>
        <w:pStyle w:val="Imageattributioncaption"/>
      </w:pPr>
      <w:hyperlink r:id="rId11" w:history="1">
        <w:r w:rsidRPr="00EB3055">
          <w:rPr>
            <w:rStyle w:val="Hyperlink"/>
          </w:rPr>
          <w:t>Mathematics Extension 2 11–12 Syllabus</w:t>
        </w:r>
      </w:hyperlink>
      <w:r>
        <w:t xml:space="preserve"> </w:t>
      </w:r>
      <w:r w:rsidRPr="00C12AC4">
        <w:t xml:space="preserve">© NSW </w:t>
      </w:r>
      <w:r w:rsidRPr="00E360B7">
        <w:t>Education</w:t>
      </w:r>
      <w:r w:rsidRPr="00C12AC4">
        <w:t xml:space="preserve"> Standards Authority (NESA) for and on behalf of the Crown in right of the State of New South Wales, 2024.</w:t>
      </w:r>
    </w:p>
    <w:p w14:paraId="424F1E1D" w14:textId="77777777" w:rsidR="00656520" w:rsidRDefault="00656520">
      <w:pPr>
        <w:suppressAutoHyphens w:val="0"/>
        <w:spacing w:before="0" w:after="160" w:line="259" w:lineRule="auto"/>
        <w:rPr>
          <w:color w:val="002664"/>
          <w:sz w:val="32"/>
          <w:szCs w:val="40"/>
        </w:rPr>
      </w:pPr>
      <w:r>
        <w:br w:type="page"/>
      </w:r>
    </w:p>
    <w:p w14:paraId="24C1D73A" w14:textId="2A84C38F" w:rsidR="00656520" w:rsidRDefault="00656520" w:rsidP="001344E5">
      <w:pPr>
        <w:pStyle w:val="Heading2"/>
      </w:pPr>
      <w:r>
        <w:lastRenderedPageBreak/>
        <w:t>Content</w:t>
      </w:r>
    </w:p>
    <w:p w14:paraId="3B6A96A0" w14:textId="77777777" w:rsidR="00656520" w:rsidRPr="00B36E70" w:rsidRDefault="00656520" w:rsidP="001344E5">
      <w:pPr>
        <w:pStyle w:val="Heading3"/>
      </w:pPr>
      <w:r>
        <w:t>Vector equations of lines and curves</w:t>
      </w:r>
    </w:p>
    <w:p w14:paraId="032147B4" w14:textId="77777777" w:rsidR="00656520" w:rsidRDefault="00656520" w:rsidP="00656520">
      <w:pPr>
        <w:pStyle w:val="ListBullet"/>
      </w:pPr>
      <w:r>
        <w:t xml:space="preserve">Define the direction vector of a straight </w:t>
      </w:r>
      <w:r w:rsidRPr="009E71BB">
        <w:t xml:space="preserve">line and identify that a straight line through two points </w:t>
      </w:r>
      <m:oMath>
        <m:r>
          <w:rPr>
            <w:rFonts w:ascii="Cambria Math" w:hAnsi="Cambria Math"/>
          </w:rPr>
          <m:t>P</m:t>
        </m:r>
      </m:oMath>
      <w:r w:rsidRPr="009E71BB">
        <w:t xml:space="preserve"> and </w:t>
      </w:r>
      <m:oMath>
        <m:r>
          <w:rPr>
            <w:rFonts w:ascii="Cambria Math" w:hAnsi="Cambria Math"/>
          </w:rPr>
          <m:t>Q</m:t>
        </m:r>
      </m:oMath>
      <w:r w:rsidRPr="009E71BB">
        <w:t xml:space="preserve"> has </w:t>
      </w:r>
      <m:oMath>
        <m:acc>
          <m:accPr>
            <m:chr m:val="⃗"/>
            <m:ctrlPr>
              <w:rPr>
                <w:rFonts w:ascii="Cambria Math" w:hAnsi="Cambria Math"/>
                <w:lang w:val="en-US"/>
              </w:rPr>
            </m:ctrlPr>
          </m:accPr>
          <m:e>
            <m:r>
              <w:rPr>
                <w:rFonts w:ascii="Cambria Math" w:hAnsi="Cambria Math"/>
              </w:rPr>
              <m:t>PQ</m:t>
            </m:r>
          </m:e>
        </m:acc>
      </m:oMath>
      <w:r w:rsidRPr="009E71BB">
        <w:t xml:space="preserve"> as a possible direction vector in both two</w:t>
      </w:r>
      <w:r w:rsidRPr="00B75C44">
        <w:t xml:space="preserve"> dimensions and three dimensions</w:t>
      </w:r>
    </w:p>
    <w:p w14:paraId="2EC8741F" w14:textId="77777777" w:rsidR="00656520" w:rsidRPr="003931EA" w:rsidRDefault="00656520" w:rsidP="00656520">
      <w:pPr>
        <w:pStyle w:val="ListBullet"/>
      </w:pPr>
      <w:r>
        <w:t xml:space="preserve">Establish the relationship between the gradient, </w:t>
      </w:r>
      <m:oMath>
        <m:r>
          <w:rPr>
            <w:rFonts w:ascii="Cambria Math" w:hAnsi="Cambria Math"/>
          </w:rPr>
          <m:t>m</m:t>
        </m:r>
      </m:oMath>
      <w:r>
        <w:rPr>
          <w:rFonts w:eastAsiaTheme="minorEastAsia"/>
        </w:rPr>
        <w:t>, of a straight line in two dimensions and its direction vector</w:t>
      </w:r>
    </w:p>
    <w:p w14:paraId="5B1B97CA" w14:textId="742D2D20" w:rsidR="00656520" w:rsidRPr="00E95FB4" w:rsidRDefault="00656520" w:rsidP="00656520">
      <w:pPr>
        <w:pStyle w:val="ListBullet"/>
      </w:pPr>
      <w:r w:rsidRPr="00E95FB4">
        <w:t xml:space="preserve">Examine and use </w:t>
      </w:r>
      <m:oMath>
        <m:r>
          <m:rPr>
            <m:sty m:val="b"/>
          </m:rPr>
          <w:rPr>
            <w:rFonts w:ascii="Cambria Math" w:hAnsi="Cambria Math"/>
          </w:rPr>
          <m:t>r</m:t>
        </m:r>
        <m:r>
          <w:rPr>
            <w:rFonts w:ascii="Cambria Math" w:hAnsi="Cambria Math"/>
          </w:rPr>
          <m:t>=</m:t>
        </m:r>
        <m:r>
          <m:rPr>
            <m:sty m:val="b"/>
          </m:rPr>
          <w:rPr>
            <w:rFonts w:ascii="Cambria Math" w:hAnsi="Cambria Math"/>
          </w:rPr>
          <m:t>a</m:t>
        </m:r>
        <m:r>
          <w:rPr>
            <w:rFonts w:ascii="Cambria Math" w:hAnsi="Cambria Math"/>
          </w:rPr>
          <m:t>+λ</m:t>
        </m:r>
        <m:r>
          <m:rPr>
            <m:sty m:val="b"/>
          </m:rPr>
          <w:rPr>
            <w:rFonts w:ascii="Cambria Math" w:hAnsi="Cambria Math"/>
          </w:rPr>
          <m:t>b</m:t>
        </m:r>
      </m:oMath>
      <w:r w:rsidRPr="00E95FB4">
        <w:t xml:space="preserve"> as the vector equation of a straight line in two dimensions and three dimensions to solve problems, where </w:t>
      </w:r>
      <m:oMath>
        <m:r>
          <m:rPr>
            <m:sty m:val="b"/>
          </m:rPr>
          <w:rPr>
            <w:rFonts w:ascii="Cambria Math" w:hAnsi="Cambria Math"/>
          </w:rPr>
          <m:t>r</m:t>
        </m:r>
      </m:oMath>
      <w:r w:rsidRPr="00E95FB4">
        <w:t xml:space="preserve"> is the position vector of a point on the line, </w:t>
      </w:r>
      <m:oMath>
        <m:r>
          <m:rPr>
            <m:sty m:val="b"/>
          </m:rPr>
          <w:rPr>
            <w:rFonts w:ascii="Cambria Math" w:hAnsi="Cambria Math"/>
          </w:rPr>
          <m:t>a</m:t>
        </m:r>
      </m:oMath>
      <w:r w:rsidRPr="00E95FB4">
        <w:t xml:space="preserve"> is the position vector of a particular point on the line, </w:t>
      </w:r>
      <m:oMath>
        <m:r>
          <m:rPr>
            <m:sty m:val="b"/>
          </m:rPr>
          <w:rPr>
            <w:rFonts w:ascii="Cambria Math" w:hAnsi="Cambria Math"/>
          </w:rPr>
          <m:t>b</m:t>
        </m:r>
      </m:oMath>
      <w:r w:rsidRPr="00E95FB4">
        <w:t xml:space="preserve"> is a direction vector of the line and </w:t>
      </w:r>
      <m:oMath>
        <m:r>
          <w:rPr>
            <w:rFonts w:ascii="Cambria Math" w:hAnsi="Cambria Math"/>
          </w:rPr>
          <m:t>λ</m:t>
        </m:r>
      </m:oMath>
      <w:r w:rsidRPr="00E95FB4">
        <w:t xml:space="preserve"> is a</w:t>
      </w:r>
      <w:hyperlink r:id="rId12" w:history="1"/>
      <w:r w:rsidRPr="00E95FB4">
        <w:t xml:space="preserve"> scalar parameter</w:t>
      </w:r>
    </w:p>
    <w:p w14:paraId="4C9AF8A6" w14:textId="77777777" w:rsidR="00656520" w:rsidRPr="00B36E70" w:rsidRDefault="00656520" w:rsidP="00656520">
      <w:pPr>
        <w:pStyle w:val="ListBullet"/>
      </w:pPr>
      <w:r>
        <w:t>Express a line in two dimensions given in gradient-intercept form (</w:t>
      </w:r>
      <m:oMath>
        <m:r>
          <w:rPr>
            <w:rFonts w:ascii="Cambria Math" w:hAnsi="Cambria Math"/>
          </w:rPr>
          <m:t>y=mx+c)</m:t>
        </m:r>
      </m:oMath>
      <w:r>
        <w:rPr>
          <w:rFonts w:eastAsiaTheme="minorEastAsia"/>
        </w:rPr>
        <w:t xml:space="preserve"> as a vector equation, and vice versa</w:t>
      </w:r>
    </w:p>
    <w:p w14:paraId="6919A597" w14:textId="77777777" w:rsidR="00656520" w:rsidRDefault="00656520" w:rsidP="00656520">
      <w:pPr>
        <w:pStyle w:val="Imageattributioncaption"/>
      </w:pPr>
      <w:hyperlink r:id="rId13" w:history="1">
        <w:r w:rsidRPr="00EB3055">
          <w:rPr>
            <w:rStyle w:val="Hyperlink"/>
          </w:rPr>
          <w:t>Mathematics Extension 2 11–12 Syllabus</w:t>
        </w:r>
      </w:hyperlink>
      <w:r>
        <w:t xml:space="preserve"> </w:t>
      </w:r>
      <w:r w:rsidRPr="00C12AC4">
        <w:t xml:space="preserve">© NSW </w:t>
      </w:r>
      <w:r w:rsidRPr="00E360B7">
        <w:t>Education</w:t>
      </w:r>
      <w:r w:rsidRPr="00C12AC4">
        <w:t xml:space="preserve"> Standards Authority (NESA) for and on behalf of the Crown in right of the State of New South Wales, 2024.</w:t>
      </w:r>
    </w:p>
    <w:p w14:paraId="27FF68ED" w14:textId="21A0A272" w:rsidR="00656520" w:rsidRDefault="00656520" w:rsidP="00656520">
      <w:pPr>
        <w:suppressAutoHyphens w:val="0"/>
        <w:spacing w:before="0" w:after="160" w:line="259" w:lineRule="auto"/>
      </w:pPr>
    </w:p>
    <w:p w14:paraId="44D487F7" w14:textId="0C691275" w:rsidR="004A781E" w:rsidRDefault="004A781E" w:rsidP="006F35C9">
      <w:pPr>
        <w:pStyle w:val="ListBullet"/>
        <w:sectPr w:rsidR="004A781E" w:rsidSect="00B6752E">
          <w:headerReference w:type="default" r:id="rId14"/>
          <w:footerReference w:type="default" r:id="rId15"/>
          <w:headerReference w:type="first" r:id="rId16"/>
          <w:footerReference w:type="first" r:id="rId17"/>
          <w:pgSz w:w="11906" w:h="16838"/>
          <w:pgMar w:top="1134" w:right="1134" w:bottom="1134" w:left="1134" w:header="709" w:footer="709" w:gutter="0"/>
          <w:pgNumType w:start="1"/>
          <w:cols w:space="708"/>
          <w:titlePg/>
          <w:docGrid w:linePitch="360"/>
        </w:sectPr>
      </w:pPr>
    </w:p>
    <w:p w14:paraId="2870F0AA" w14:textId="00E92612" w:rsidR="00E65F61" w:rsidRDefault="00E65F61" w:rsidP="00E65F61">
      <w:pPr>
        <w:pStyle w:val="Caption"/>
      </w:pPr>
      <w:r>
        <w:lastRenderedPageBreak/>
        <w:t xml:space="preserve">Table </w:t>
      </w:r>
      <w:fldSimple w:instr=" SEQ Table \* ARABIC ">
        <w:r w:rsidR="00575B66">
          <w:rPr>
            <w:noProof/>
          </w:rPr>
          <w:t>1</w:t>
        </w:r>
      </w:fldSimple>
      <w:r>
        <w:t xml:space="preserve">: </w:t>
      </w:r>
      <w:r w:rsidR="001344E5">
        <w:t>l</w:t>
      </w:r>
      <w:r>
        <w:t xml:space="preserve">esson summary </w:t>
      </w:r>
    </w:p>
    <w:tbl>
      <w:tblPr>
        <w:tblStyle w:val="Tableheader"/>
        <w:tblW w:w="0" w:type="auto"/>
        <w:tblLook w:val="04A0" w:firstRow="1" w:lastRow="0" w:firstColumn="1" w:lastColumn="0" w:noHBand="0" w:noVBand="1"/>
        <w:tblCaption w:val="Summary table of activities"/>
        <w:tblDescription w:val="Summary of the activities, teaching strategies and teaching points for each section of the lesson. "/>
      </w:tblPr>
      <w:tblGrid>
        <w:gridCol w:w="1696"/>
        <w:gridCol w:w="5954"/>
        <w:gridCol w:w="3118"/>
        <w:gridCol w:w="3797"/>
      </w:tblGrid>
      <w:tr w:rsidR="00B16C48" w14:paraId="480773A7" w14:textId="77777777" w:rsidTr="001344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1E61BDE" w14:textId="3662EEC7" w:rsidR="00B16C48" w:rsidRPr="001344E5" w:rsidRDefault="00B16C48" w:rsidP="00705840">
            <w:pPr>
              <w:spacing w:line="240" w:lineRule="auto"/>
              <w:rPr>
                <w:rStyle w:val="Strong"/>
              </w:rPr>
            </w:pPr>
            <w:r>
              <w:t>Section</w:t>
            </w:r>
          </w:p>
        </w:tc>
        <w:tc>
          <w:tcPr>
            <w:tcW w:w="5954" w:type="dxa"/>
          </w:tcPr>
          <w:p w14:paraId="13C7E64C" w14:textId="2B3BA63C" w:rsidR="00B16C48" w:rsidRDefault="00B16C48" w:rsidP="00705840">
            <w:pPr>
              <w:pStyle w:val="ListBullet"/>
              <w:numPr>
                <w:ilvl w:val="0"/>
                <w:numId w:val="0"/>
              </w:numPr>
              <w:spacing w:line="240" w:lineRule="auto"/>
              <w:cnfStyle w:val="100000000000" w:firstRow="1" w:lastRow="0" w:firstColumn="0" w:lastColumn="0" w:oddVBand="0" w:evenVBand="0" w:oddHBand="0" w:evenHBand="0" w:firstRowFirstColumn="0" w:firstRowLastColumn="0" w:lastRowFirstColumn="0" w:lastRowLastColumn="0"/>
            </w:pPr>
            <w:r>
              <w:t>Summary of activity</w:t>
            </w:r>
          </w:p>
        </w:tc>
        <w:tc>
          <w:tcPr>
            <w:tcW w:w="3118" w:type="dxa"/>
          </w:tcPr>
          <w:p w14:paraId="76DAB27F" w14:textId="516A1E55" w:rsidR="00B16C48" w:rsidRPr="00CD54BC" w:rsidRDefault="00B16C48" w:rsidP="00705840">
            <w:pPr>
              <w:pStyle w:val="ListBullet"/>
              <w:numPr>
                <w:ilvl w:val="0"/>
                <w:numId w:val="0"/>
              </w:numPr>
              <w:spacing w:line="240" w:lineRule="auto"/>
              <w:cnfStyle w:val="100000000000" w:firstRow="1" w:lastRow="0" w:firstColumn="0" w:lastColumn="0" w:oddVBand="0" w:evenVBand="0" w:oddHBand="0" w:evenHBand="0" w:firstRowFirstColumn="0" w:firstRowLastColumn="0" w:lastRowFirstColumn="0" w:lastRowLastColumn="0"/>
            </w:pPr>
            <w:r>
              <w:t>Teaching strategies</w:t>
            </w:r>
          </w:p>
        </w:tc>
        <w:tc>
          <w:tcPr>
            <w:tcW w:w="3797" w:type="dxa"/>
          </w:tcPr>
          <w:p w14:paraId="3EFE9784" w14:textId="493324C6" w:rsidR="00B16C48" w:rsidRDefault="00B16C48" w:rsidP="00705840">
            <w:pPr>
              <w:pStyle w:val="ListBullet"/>
              <w:numPr>
                <w:ilvl w:val="0"/>
                <w:numId w:val="0"/>
              </w:numPr>
              <w:spacing w:line="240" w:lineRule="auto"/>
              <w:cnfStyle w:val="100000000000" w:firstRow="1" w:lastRow="0" w:firstColumn="0" w:lastColumn="0" w:oddVBand="0" w:evenVBand="0" w:oddHBand="0" w:evenHBand="0" w:firstRowFirstColumn="0" w:firstRowLastColumn="0" w:lastRowFirstColumn="0" w:lastRowLastColumn="0"/>
            </w:pPr>
            <w:r>
              <w:t>Teaching points</w:t>
            </w:r>
          </w:p>
        </w:tc>
      </w:tr>
      <w:tr w:rsidR="005A171B" w14:paraId="1048A448" w14:textId="77777777" w:rsidTr="00134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9893476" w14:textId="7B348F30" w:rsidR="005A171B" w:rsidRPr="001344E5" w:rsidRDefault="00251664" w:rsidP="00705840">
            <w:pPr>
              <w:spacing w:line="240" w:lineRule="auto"/>
              <w:rPr>
                <w:rStyle w:val="Strong"/>
                <w:b/>
              </w:rPr>
            </w:pPr>
            <w:r w:rsidRPr="001344E5">
              <w:rPr>
                <w:rStyle w:val="Strong"/>
                <w:b/>
              </w:rPr>
              <w:t>Retrieval practice</w:t>
            </w:r>
          </w:p>
        </w:tc>
        <w:tc>
          <w:tcPr>
            <w:tcW w:w="5954" w:type="dxa"/>
          </w:tcPr>
          <w:p w14:paraId="5FAE557A" w14:textId="26EEAB7E" w:rsidR="005A171B" w:rsidRDefault="00AA2A1B" w:rsidP="00705840">
            <w:pPr>
              <w:pStyle w:val="ListBullet"/>
              <w:numPr>
                <w:ilvl w:val="0"/>
                <w:numId w:val="0"/>
              </w:numPr>
              <w:spacing w:line="240" w:lineRule="auto"/>
              <w:cnfStyle w:val="000000100000" w:firstRow="0" w:lastRow="0" w:firstColumn="0" w:lastColumn="0" w:oddVBand="0" w:evenVBand="0" w:oddHBand="1" w:evenHBand="0" w:firstRowFirstColumn="0" w:firstRowLastColumn="0" w:lastRowFirstColumn="0" w:lastRowLastColumn="0"/>
            </w:pPr>
            <w:r>
              <w:t>Use slide 4 to remind students of</w:t>
            </w:r>
            <w:r w:rsidR="001B3B5D">
              <w:t xml:space="preserve"> the definitions</w:t>
            </w:r>
            <w:r w:rsidR="00281959">
              <w:t xml:space="preserve"> of</w:t>
            </w:r>
            <w:r>
              <w:t xml:space="preserve"> position and displacement vectors. </w:t>
            </w:r>
            <w:r w:rsidR="008675B7">
              <w:t xml:space="preserve">Use slides </w:t>
            </w:r>
            <w:r>
              <w:t>5</w:t>
            </w:r>
            <w:r w:rsidR="00281959">
              <w:t xml:space="preserve">–7 </w:t>
            </w:r>
            <w:r w:rsidR="001D706B">
              <w:t xml:space="preserve">of the PowerPoint </w:t>
            </w:r>
            <w:r w:rsidR="00DE46CD" w:rsidRPr="00DE46CD">
              <w:rPr>
                <w:i/>
                <w:iCs/>
                <w:noProof/>
              </w:rPr>
              <w:t>Gradient and the direction vector</w:t>
            </w:r>
            <w:r w:rsidR="00DE46CD">
              <w:rPr>
                <w:noProof/>
              </w:rPr>
              <w:t xml:space="preserve"> </w:t>
            </w:r>
            <w:r w:rsidR="008675B7">
              <w:t xml:space="preserve">to </w:t>
            </w:r>
            <w:r w:rsidR="00021508">
              <w:t>revise the</w:t>
            </w:r>
            <w:r w:rsidR="000B5805">
              <w:t xml:space="preserve"> introduction </w:t>
            </w:r>
            <w:r w:rsidR="00021508">
              <w:t xml:space="preserve">of vectors and equations in parametric form. </w:t>
            </w:r>
          </w:p>
        </w:tc>
        <w:tc>
          <w:tcPr>
            <w:tcW w:w="3118" w:type="dxa"/>
          </w:tcPr>
          <w:p w14:paraId="3E121584" w14:textId="00183989" w:rsidR="005D5A45" w:rsidRDefault="00B7121A" w:rsidP="00705840">
            <w:pPr>
              <w:pStyle w:val="ListBullet"/>
              <w:numPr>
                <w:ilvl w:val="0"/>
                <w:numId w:val="0"/>
              </w:numPr>
              <w:spacing w:line="240" w:lineRule="auto"/>
              <w:cnfStyle w:val="000000100000" w:firstRow="0" w:lastRow="0" w:firstColumn="0" w:lastColumn="0" w:oddVBand="0" w:evenVBand="0" w:oddHBand="1" w:evenHBand="0" w:firstRowFirstColumn="0" w:firstRowLastColumn="0" w:lastRowFirstColumn="0" w:lastRowLastColumn="0"/>
            </w:pPr>
            <w:r w:rsidRPr="00CD54BC">
              <w:t>Think-Pair-Share</w:t>
            </w:r>
          </w:p>
        </w:tc>
        <w:tc>
          <w:tcPr>
            <w:tcW w:w="3797" w:type="dxa"/>
          </w:tcPr>
          <w:p w14:paraId="56D04DE1" w14:textId="3542F26A" w:rsidR="005A171B" w:rsidRDefault="000B5805" w:rsidP="00705840">
            <w:pPr>
              <w:pStyle w:val="ListBullet"/>
              <w:numPr>
                <w:ilvl w:val="0"/>
                <w:numId w:val="0"/>
              </w:numPr>
              <w:spacing w:line="240" w:lineRule="auto"/>
              <w:cnfStyle w:val="000000100000" w:firstRow="0" w:lastRow="0" w:firstColumn="0" w:lastColumn="0" w:oddVBand="0" w:evenVBand="0" w:oddHBand="1" w:evenHBand="0" w:firstRowFirstColumn="0" w:firstRowLastColumn="0" w:lastRowFirstColumn="0" w:lastRowLastColumn="0"/>
            </w:pPr>
            <w:r>
              <w:t>The introduction of v</w:t>
            </w:r>
            <w:r w:rsidR="0063449E">
              <w:t xml:space="preserve">ector and parametric </w:t>
            </w:r>
            <w:r w:rsidR="00021508">
              <w:t>equations</w:t>
            </w:r>
            <w:r w:rsidR="00F332A2">
              <w:t xml:space="preserve"> are Extension 1 content.</w:t>
            </w:r>
          </w:p>
        </w:tc>
      </w:tr>
      <w:tr w:rsidR="00251664" w14:paraId="6DE73556" w14:textId="77777777" w:rsidTr="001344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B5F1050" w14:textId="79197C75" w:rsidR="00251664" w:rsidRPr="001344E5" w:rsidRDefault="00251664" w:rsidP="00705840">
            <w:pPr>
              <w:spacing w:line="240" w:lineRule="auto"/>
              <w:rPr>
                <w:rStyle w:val="Strong"/>
                <w:b/>
              </w:rPr>
            </w:pPr>
            <w:r w:rsidRPr="001344E5">
              <w:rPr>
                <w:rStyle w:val="Strong"/>
                <w:b/>
              </w:rPr>
              <w:t>Activating prior knowledge</w:t>
            </w:r>
          </w:p>
        </w:tc>
        <w:tc>
          <w:tcPr>
            <w:tcW w:w="5954" w:type="dxa"/>
          </w:tcPr>
          <w:p w14:paraId="4901B271" w14:textId="4F30920D" w:rsidR="00251664" w:rsidRDefault="0011345F" w:rsidP="00705840">
            <w:pPr>
              <w:pStyle w:val="ListBullet"/>
              <w:numPr>
                <w:ilvl w:val="0"/>
                <w:numId w:val="0"/>
              </w:numPr>
              <w:spacing w:line="240" w:lineRule="auto"/>
              <w:cnfStyle w:val="000000010000" w:firstRow="0" w:lastRow="0" w:firstColumn="0" w:lastColumn="0" w:oddVBand="0" w:evenVBand="0" w:oddHBand="0" w:evenHBand="1" w:firstRowFirstColumn="0" w:firstRowLastColumn="0" w:lastRowFirstColumn="0" w:lastRowLastColumn="0"/>
            </w:pPr>
            <w:r>
              <w:t>Students complete</w:t>
            </w:r>
            <w:r w:rsidR="00B749F5">
              <w:t xml:space="preserve"> </w:t>
            </w:r>
            <w:hyperlink w:anchor="_Appendix_A" w:history="1">
              <w:r w:rsidR="00B749F5" w:rsidRPr="00B749F5">
                <w:rPr>
                  <w:rStyle w:val="Hyperlink"/>
                </w:rPr>
                <w:t>Appendix A</w:t>
              </w:r>
            </w:hyperlink>
            <w:r w:rsidR="00D95557">
              <w:t xml:space="preserve"> where they find the equations of lines</w:t>
            </w:r>
            <w:r w:rsidR="00CB4D7E">
              <w:t xml:space="preserve"> before discussing </w:t>
            </w:r>
            <w:r w:rsidR="00C76F24">
              <w:t xml:space="preserve">how to </w:t>
            </w:r>
            <w:r w:rsidR="006426C2">
              <w:t>us</w:t>
            </w:r>
            <w:r w:rsidR="00C76F24">
              <w:t>e</w:t>
            </w:r>
            <w:r w:rsidR="006426C2">
              <w:t xml:space="preserve"> points and gradients to find lines.</w:t>
            </w:r>
            <w:r w:rsidR="00D95557">
              <w:t xml:space="preserve"> </w:t>
            </w:r>
          </w:p>
        </w:tc>
        <w:tc>
          <w:tcPr>
            <w:tcW w:w="3118" w:type="dxa"/>
          </w:tcPr>
          <w:p w14:paraId="638676D3" w14:textId="77777777" w:rsidR="005D5A45" w:rsidRDefault="005D5A45" w:rsidP="00705840">
            <w:pPr>
              <w:pStyle w:val="ListBullet"/>
              <w:numPr>
                <w:ilvl w:val="0"/>
                <w:numId w:val="0"/>
              </w:numPr>
              <w:spacing w:line="240" w:lineRule="auto"/>
              <w:cnfStyle w:val="000000010000" w:firstRow="0" w:lastRow="0" w:firstColumn="0" w:lastColumn="0" w:oddVBand="0" w:evenVBand="0" w:oddHBand="0" w:evenHBand="1" w:firstRowFirstColumn="0" w:firstRowLastColumn="0" w:lastRowFirstColumn="0" w:lastRowLastColumn="0"/>
            </w:pPr>
            <w:r>
              <w:t>Pose-Pause-Pounce-Bounce</w:t>
            </w:r>
          </w:p>
          <w:p w14:paraId="612769AC" w14:textId="2B8DF5B7" w:rsidR="00251664" w:rsidRDefault="00251664" w:rsidP="00705840">
            <w:pPr>
              <w:pStyle w:val="ListBullet"/>
              <w:numPr>
                <w:ilvl w:val="0"/>
                <w:numId w:val="0"/>
              </w:numPr>
              <w:spacing w:line="240" w:lineRule="auto"/>
              <w:cnfStyle w:val="000000010000" w:firstRow="0" w:lastRow="0" w:firstColumn="0" w:lastColumn="0" w:oddVBand="0" w:evenVBand="0" w:oddHBand="0" w:evenHBand="1" w:firstRowFirstColumn="0" w:firstRowLastColumn="0" w:lastRowFirstColumn="0" w:lastRowLastColumn="0"/>
            </w:pPr>
          </w:p>
        </w:tc>
        <w:tc>
          <w:tcPr>
            <w:tcW w:w="3797" w:type="dxa"/>
          </w:tcPr>
          <w:p w14:paraId="400DD668" w14:textId="7BF44A23" w:rsidR="00251664" w:rsidRPr="00AD5111" w:rsidRDefault="00B749F5" w:rsidP="00705840">
            <w:pPr>
              <w:pStyle w:val="ListBullet"/>
              <w:numPr>
                <w:ilvl w:val="0"/>
                <w:numId w:val="0"/>
              </w:numPr>
              <w:spacing w:line="240" w:lineRule="auto"/>
              <w:cnfStyle w:val="000000010000" w:firstRow="0" w:lastRow="0" w:firstColumn="0" w:lastColumn="0" w:oddVBand="0" w:evenVBand="0" w:oddHBand="0" w:evenHBand="1" w:firstRowFirstColumn="0" w:firstRowLastColumn="0" w:lastRowFirstColumn="0" w:lastRowLastColumn="0"/>
              <w:rPr>
                <w:bCs/>
              </w:rPr>
            </w:pPr>
            <w:r>
              <w:rPr>
                <w:bCs/>
              </w:rPr>
              <w:t>Activate prior knowledge of lines, points and gradients</w:t>
            </w:r>
            <w:r w:rsidR="00B303C6">
              <w:rPr>
                <w:bCs/>
              </w:rPr>
              <w:t>, as well as position and direction vectors.</w:t>
            </w:r>
            <w:r>
              <w:rPr>
                <w:bCs/>
              </w:rPr>
              <w:t xml:space="preserve"> </w:t>
            </w:r>
          </w:p>
        </w:tc>
      </w:tr>
      <w:tr w:rsidR="005A171B" w14:paraId="7BE494ED" w14:textId="77777777" w:rsidTr="00134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DD31514" w14:textId="77777777" w:rsidR="005A171B" w:rsidRPr="001344E5" w:rsidRDefault="005A171B" w:rsidP="00705840">
            <w:pPr>
              <w:spacing w:line="240" w:lineRule="auto"/>
              <w:rPr>
                <w:rStyle w:val="Strong"/>
                <w:b/>
              </w:rPr>
            </w:pPr>
            <w:r w:rsidRPr="001344E5">
              <w:rPr>
                <w:rStyle w:val="Strong"/>
                <w:b/>
              </w:rPr>
              <w:t>Connecting learning</w:t>
            </w:r>
          </w:p>
        </w:tc>
        <w:tc>
          <w:tcPr>
            <w:tcW w:w="5954" w:type="dxa"/>
          </w:tcPr>
          <w:p w14:paraId="35DC7F93" w14:textId="76E383BA" w:rsidR="005A171B" w:rsidRDefault="00CD419E" w:rsidP="00705840">
            <w:pPr>
              <w:pStyle w:val="ListBullet"/>
              <w:numPr>
                <w:ilvl w:val="0"/>
                <w:numId w:val="0"/>
              </w:numPr>
              <w:spacing w:line="240" w:lineRule="auto"/>
              <w:cnfStyle w:val="000000100000" w:firstRow="0" w:lastRow="0" w:firstColumn="0" w:lastColumn="0" w:oddVBand="0" w:evenVBand="0" w:oddHBand="1" w:evenHBand="0" w:firstRowFirstColumn="0" w:firstRowLastColumn="0" w:lastRowFirstColumn="0" w:lastRowLastColumn="0"/>
            </w:pPr>
            <w:r>
              <w:t xml:space="preserve">Students </w:t>
            </w:r>
            <w:r w:rsidR="00C76F24">
              <w:t>complete</w:t>
            </w:r>
            <w:r w:rsidR="00B345CC">
              <w:t xml:space="preserve"> screens 1</w:t>
            </w:r>
            <w:r w:rsidR="00D20DB1">
              <w:t>–</w:t>
            </w:r>
            <w:r w:rsidR="00B345CC">
              <w:t>5 of</w:t>
            </w:r>
            <w:r>
              <w:t xml:space="preserve"> the Amplify Classroom activity </w:t>
            </w:r>
            <w:r w:rsidR="00906C3E">
              <w:t>(</w:t>
            </w:r>
            <w:hyperlink r:id="rId18" w:history="1">
              <w:r>
                <w:rPr>
                  <w:rStyle w:val="Hyperlink"/>
                </w:rPr>
                <w:t>bit.ly/GradientDirectionVector</w:t>
              </w:r>
            </w:hyperlink>
            <w:r w:rsidR="00906C3E">
              <w:t>)</w:t>
            </w:r>
            <w:r w:rsidR="00D91C21">
              <w:t>,</w:t>
            </w:r>
            <w:r w:rsidR="006E79BB">
              <w:t xml:space="preserve"> </w:t>
            </w:r>
            <w:r w:rsidR="00BE7241">
              <w:t xml:space="preserve">before discussing the </w:t>
            </w:r>
            <w:r w:rsidR="00D91C21">
              <w:t>gradient and the direction vector</w:t>
            </w:r>
            <w:r w:rsidR="00BE7241">
              <w:t>. They then complete the activity.</w:t>
            </w:r>
            <w:r w:rsidR="006E79BB">
              <w:t xml:space="preserve"> String and </w:t>
            </w:r>
            <w:r w:rsidR="0038592E">
              <w:t>a corner of the</w:t>
            </w:r>
            <w:r w:rsidR="006E79BB">
              <w:t xml:space="preserve"> classroom </w:t>
            </w:r>
            <w:r w:rsidR="0038592E">
              <w:t xml:space="preserve">are used as a 3D </w:t>
            </w:r>
            <w:r w:rsidR="006E79BB">
              <w:t>axis</w:t>
            </w:r>
            <w:r w:rsidR="006251DF">
              <w:t xml:space="preserve"> to model </w:t>
            </w:r>
            <w:r w:rsidR="000D7CD0">
              <w:t xml:space="preserve">a position and direction vector in 3D. Students complete </w:t>
            </w:r>
            <w:r w:rsidR="00EA7256">
              <w:t>lesson 1 of the</w:t>
            </w:r>
            <w:r w:rsidR="000D7CD0">
              <w:t xml:space="preserve"> GeoGebra </w:t>
            </w:r>
            <w:r w:rsidR="00EA7256">
              <w:t>book</w:t>
            </w:r>
            <w:r w:rsidR="000D7CD0">
              <w:t xml:space="preserve"> </w:t>
            </w:r>
            <w:r w:rsidR="000E1CAD">
              <w:t>(</w:t>
            </w:r>
            <w:hyperlink r:id="rId19" w:tgtFrame="_blank" w:tooltip="https://bit.ly/linesandcurves" w:history="1">
              <w:r w:rsidR="00EA7256">
                <w:rPr>
                  <w:rStyle w:val="Hyperlink"/>
                </w:rPr>
                <w:t>bit.ly/Linesandcurves</w:t>
              </w:r>
            </w:hyperlink>
            <w:r w:rsidR="000E1CAD">
              <w:t>)</w:t>
            </w:r>
            <w:r w:rsidR="000D7CD0">
              <w:t xml:space="preserve"> and </w:t>
            </w:r>
            <w:r w:rsidR="00CB4D7E">
              <w:t xml:space="preserve">discuss the gradient and direction vectors in </w:t>
            </w:r>
            <w:r w:rsidR="000D7CD0">
              <w:t xml:space="preserve">2D and 3D. </w:t>
            </w:r>
          </w:p>
        </w:tc>
        <w:tc>
          <w:tcPr>
            <w:tcW w:w="3118" w:type="dxa"/>
          </w:tcPr>
          <w:p w14:paraId="2764B863" w14:textId="77777777" w:rsidR="005A171B" w:rsidRDefault="001556E5" w:rsidP="00705840">
            <w:pPr>
              <w:pStyle w:val="ListBullet"/>
              <w:numPr>
                <w:ilvl w:val="0"/>
                <w:numId w:val="0"/>
              </w:numPr>
              <w:spacing w:line="240" w:lineRule="auto"/>
              <w:cnfStyle w:val="000000100000" w:firstRow="0" w:lastRow="0" w:firstColumn="0" w:lastColumn="0" w:oddVBand="0" w:evenVBand="0" w:oddHBand="1" w:evenHBand="0" w:firstRowFirstColumn="0" w:firstRowLastColumn="0" w:lastRowFirstColumn="0" w:lastRowLastColumn="0"/>
            </w:pPr>
            <w:r>
              <w:t>Pose-Pause-Pounce-Bounce</w:t>
            </w:r>
          </w:p>
          <w:p w14:paraId="6717060A" w14:textId="220FC941" w:rsidR="001556E5" w:rsidRDefault="001556E5" w:rsidP="00705840">
            <w:pPr>
              <w:pStyle w:val="ListBullet"/>
              <w:numPr>
                <w:ilvl w:val="0"/>
                <w:numId w:val="0"/>
              </w:numPr>
              <w:spacing w:line="240" w:lineRule="auto"/>
              <w:cnfStyle w:val="000000100000" w:firstRow="0" w:lastRow="0" w:firstColumn="0" w:lastColumn="0" w:oddVBand="0" w:evenVBand="0" w:oddHBand="1" w:evenHBand="0" w:firstRowFirstColumn="0" w:firstRowLastColumn="0" w:lastRowFirstColumn="0" w:lastRowLastColumn="0"/>
            </w:pPr>
          </w:p>
        </w:tc>
        <w:tc>
          <w:tcPr>
            <w:tcW w:w="3797" w:type="dxa"/>
          </w:tcPr>
          <w:p w14:paraId="794F8D17" w14:textId="60FFF53A" w:rsidR="005A171B" w:rsidRPr="004B36D5" w:rsidRDefault="00175A88" w:rsidP="00705840">
            <w:pPr>
              <w:pStyle w:val="ListBullet"/>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rFonts w:ascii="Cambria Math" w:hAnsi="Cambria Math"/>
                <w:i/>
              </w:rPr>
            </w:pPr>
            <w:r>
              <w:t>B</w:t>
            </w:r>
            <w:r w:rsidR="004B36D5">
              <w:t xml:space="preserve">uild understanding of </w:t>
            </w:r>
            <m:oMath>
              <m:r>
                <m:rPr>
                  <m:sty m:val="b"/>
                </m:rPr>
                <w:rPr>
                  <w:rFonts w:ascii="Cambria Math" w:hAnsi="Cambria Math"/>
                </w:rPr>
                <m:t>r</m:t>
              </m:r>
              <m:r>
                <w:rPr>
                  <w:rFonts w:ascii="Cambria Math" w:hAnsi="Cambria Math"/>
                </w:rPr>
                <m:t>=</m:t>
              </m:r>
              <m:r>
                <m:rPr>
                  <m:sty m:val="b"/>
                </m:rPr>
                <w:rPr>
                  <w:rFonts w:ascii="Cambria Math" w:hAnsi="Cambria Math"/>
                </w:rPr>
                <m:t>a</m:t>
              </m:r>
              <m:r>
                <w:rPr>
                  <w:rFonts w:ascii="Cambria Math" w:hAnsi="Cambria Math"/>
                </w:rPr>
                <m:t>+λ</m:t>
              </m:r>
              <m:r>
                <m:rPr>
                  <m:sty m:val="b"/>
                </m:rPr>
                <w:rPr>
                  <w:rFonts w:ascii="Cambria Math" w:hAnsi="Cambria Math"/>
                </w:rPr>
                <m:t>b</m:t>
              </m:r>
            </m:oMath>
            <w:r w:rsidR="004B36D5">
              <w:rPr>
                <w:rFonts w:eastAsiaTheme="minorEastAsia"/>
                <w:b/>
              </w:rPr>
              <w:t xml:space="preserve"> </w:t>
            </w:r>
            <w:r w:rsidR="004B36D5" w:rsidRPr="00F33945">
              <w:rPr>
                <w:rFonts w:eastAsiaTheme="minorEastAsia"/>
                <w:bCs/>
              </w:rPr>
              <w:t xml:space="preserve">in 2D </w:t>
            </w:r>
            <w:r w:rsidR="004B36D5">
              <w:rPr>
                <w:rFonts w:eastAsiaTheme="minorEastAsia"/>
                <w:bCs/>
              </w:rPr>
              <w:t xml:space="preserve">using the familiar </w:t>
            </w:r>
            <m:oMath>
              <m:r>
                <w:rPr>
                  <w:rFonts w:ascii="Cambria Math" w:eastAsiaTheme="minorEastAsia" w:hAnsi="Cambria Math"/>
                </w:rPr>
                <m:t>y=mx+c</m:t>
              </m:r>
            </m:oMath>
            <w:r w:rsidR="00BE3341">
              <w:rPr>
                <w:rFonts w:eastAsiaTheme="minorEastAsia"/>
              </w:rPr>
              <w:t>,</w:t>
            </w:r>
            <w:r w:rsidR="004B36D5">
              <w:rPr>
                <w:rFonts w:eastAsiaTheme="minorEastAsia"/>
                <w:bCs/>
              </w:rPr>
              <w:t xml:space="preserve"> before seeing it in 3D.</w:t>
            </w:r>
            <w:r w:rsidR="004103F0">
              <w:rPr>
                <w:rFonts w:eastAsiaTheme="minorEastAsia"/>
                <w:bCs/>
              </w:rPr>
              <w:t xml:space="preserve"> </w:t>
            </w:r>
            <w:r>
              <w:rPr>
                <w:rFonts w:eastAsiaTheme="minorEastAsia"/>
                <w:bCs/>
              </w:rPr>
              <w:t>D</w:t>
            </w:r>
            <w:r w:rsidR="004103F0">
              <w:rPr>
                <w:rFonts w:eastAsiaTheme="minorEastAsia"/>
                <w:bCs/>
              </w:rPr>
              <w:t xml:space="preserve">raw out the connection between the </w:t>
            </w:r>
            <w:r w:rsidR="00692539">
              <w:rPr>
                <w:rFonts w:eastAsiaTheme="minorEastAsia"/>
                <w:bCs/>
              </w:rPr>
              <w:t xml:space="preserve">direction vector and the </w:t>
            </w:r>
            <w:r w:rsidR="004103F0">
              <w:rPr>
                <w:rFonts w:eastAsiaTheme="minorEastAsia"/>
                <w:bCs/>
              </w:rPr>
              <w:t>gradient, as well as the po</w:t>
            </w:r>
            <w:r w:rsidR="00692539">
              <w:rPr>
                <w:rFonts w:eastAsiaTheme="minorEastAsia"/>
                <w:bCs/>
              </w:rPr>
              <w:t xml:space="preserve">sition vector and </w:t>
            </w:r>
            <w:r w:rsidR="00943D90">
              <w:rPr>
                <w:rFonts w:eastAsiaTheme="minorEastAsia"/>
                <w:bCs/>
              </w:rPr>
              <w:t xml:space="preserve">a </w:t>
            </w:r>
            <w:r w:rsidR="00692539">
              <w:rPr>
                <w:rFonts w:eastAsiaTheme="minorEastAsia"/>
                <w:bCs/>
              </w:rPr>
              <w:t xml:space="preserve">point on the line. </w:t>
            </w:r>
          </w:p>
        </w:tc>
      </w:tr>
      <w:tr w:rsidR="005A171B" w14:paraId="09880639" w14:textId="77777777" w:rsidTr="001344E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B3245C2" w14:textId="77777777" w:rsidR="005A171B" w:rsidRPr="001344E5" w:rsidRDefault="005A171B" w:rsidP="00705840">
            <w:pPr>
              <w:spacing w:line="240" w:lineRule="auto"/>
              <w:rPr>
                <w:rStyle w:val="Strong"/>
                <w:b/>
              </w:rPr>
            </w:pPr>
            <w:r w:rsidRPr="001344E5">
              <w:rPr>
                <w:rStyle w:val="Strong"/>
                <w:b/>
              </w:rPr>
              <w:t>Releasing responsibility</w:t>
            </w:r>
          </w:p>
        </w:tc>
        <w:tc>
          <w:tcPr>
            <w:tcW w:w="5954" w:type="dxa"/>
          </w:tcPr>
          <w:p w14:paraId="22AAC81E" w14:textId="438981E5" w:rsidR="005A171B" w:rsidRDefault="000132F0" w:rsidP="00705840">
            <w:pPr>
              <w:pStyle w:val="ListBullet"/>
              <w:numPr>
                <w:ilvl w:val="0"/>
                <w:numId w:val="0"/>
              </w:numPr>
              <w:spacing w:line="240" w:lineRule="auto"/>
              <w:cnfStyle w:val="000000010000" w:firstRow="0" w:lastRow="0" w:firstColumn="0" w:lastColumn="0" w:oddVBand="0" w:evenVBand="0" w:oddHBand="0" w:evenHBand="1" w:firstRowFirstColumn="0" w:firstRowLastColumn="0" w:lastRowFirstColumn="0" w:lastRowLastColumn="0"/>
            </w:pPr>
            <w:r>
              <w:t xml:space="preserve">Use slide </w:t>
            </w:r>
            <w:r w:rsidR="0022144B">
              <w:t>9</w:t>
            </w:r>
            <w:r>
              <w:t xml:space="preserve"> </w:t>
            </w:r>
            <w:r w:rsidR="0099667A">
              <w:t xml:space="preserve">to define the vector equation of a line </w:t>
            </w:r>
            <w:r w:rsidR="008413A9">
              <w:t>and slide 1</w:t>
            </w:r>
            <w:r w:rsidR="0022144B">
              <w:t>0</w:t>
            </w:r>
            <w:r w:rsidR="0099667A">
              <w:t xml:space="preserve"> to show the vectors section of the reference sheet</w:t>
            </w:r>
            <w:r w:rsidR="008413A9">
              <w:t xml:space="preserve">. </w:t>
            </w:r>
            <w:r w:rsidR="00F47A82">
              <w:t>Use slides 1</w:t>
            </w:r>
            <w:r w:rsidR="0022144B">
              <w:t>1</w:t>
            </w:r>
            <w:r w:rsidR="003300A0">
              <w:t>–1</w:t>
            </w:r>
            <w:r w:rsidR="0022144B">
              <w:t>4</w:t>
            </w:r>
            <w:r w:rsidR="00F47A82">
              <w:t xml:space="preserve"> to model </w:t>
            </w:r>
            <w:r w:rsidR="00034321">
              <w:t xml:space="preserve">converting between </w:t>
            </w:r>
            <w:r w:rsidR="00175A88">
              <w:t xml:space="preserve">forms of the </w:t>
            </w:r>
            <w:r w:rsidR="00034321">
              <w:t xml:space="preserve">equation of a line. </w:t>
            </w:r>
            <w:r w:rsidR="00943D90">
              <w:t xml:space="preserve">Students complete </w:t>
            </w:r>
            <w:hyperlink w:anchor="_Appendix_B" w:history="1">
              <w:r w:rsidR="00943D90" w:rsidRPr="00943D90">
                <w:rPr>
                  <w:rStyle w:val="Hyperlink"/>
                </w:rPr>
                <w:t>Appendix B</w:t>
              </w:r>
            </w:hyperlink>
            <w:r w:rsidR="00943D90">
              <w:t>.</w:t>
            </w:r>
          </w:p>
        </w:tc>
        <w:tc>
          <w:tcPr>
            <w:tcW w:w="3118" w:type="dxa"/>
          </w:tcPr>
          <w:p w14:paraId="7ED37FCF" w14:textId="73EC9AB0" w:rsidR="005A171B" w:rsidRDefault="00274D28" w:rsidP="00705840">
            <w:pPr>
              <w:pStyle w:val="ListBullet"/>
              <w:numPr>
                <w:ilvl w:val="0"/>
                <w:numId w:val="0"/>
              </w:numPr>
              <w:spacing w:line="240" w:lineRule="auto"/>
              <w:cnfStyle w:val="000000010000" w:firstRow="0" w:lastRow="0" w:firstColumn="0" w:lastColumn="0" w:oddVBand="0" w:evenVBand="0" w:oddHBand="0" w:evenHBand="1" w:firstRowFirstColumn="0" w:firstRowLastColumn="0" w:lastRowFirstColumn="0" w:lastRowLastColumn="0"/>
            </w:pPr>
            <w:r w:rsidRPr="00D0314E">
              <w:t>Worked examples (</w:t>
            </w:r>
            <w:r w:rsidR="007E04D5">
              <w:t>Y</w:t>
            </w:r>
            <w:r w:rsidRPr="00D0314E">
              <w:t>our turn)</w:t>
            </w:r>
          </w:p>
          <w:p w14:paraId="0CCBF9EC" w14:textId="12DB1D3E" w:rsidR="00A12C8D" w:rsidRPr="00274D28" w:rsidRDefault="00A12C8D" w:rsidP="00705840">
            <w:pPr>
              <w:pStyle w:val="ListBullet"/>
              <w:numPr>
                <w:ilvl w:val="0"/>
                <w:numId w:val="0"/>
              </w:numPr>
              <w:spacing w:line="240" w:lineRule="auto"/>
              <w:cnfStyle w:val="000000010000" w:firstRow="0" w:lastRow="0" w:firstColumn="0" w:lastColumn="0" w:oddVBand="0" w:evenVBand="0" w:oddHBand="0" w:evenHBand="1" w:firstRowFirstColumn="0" w:firstRowLastColumn="0" w:lastRowFirstColumn="0" w:lastRowLastColumn="0"/>
            </w:pPr>
            <w:r w:rsidRPr="00763A04">
              <w:t>Frayer diagram</w:t>
            </w:r>
          </w:p>
        </w:tc>
        <w:tc>
          <w:tcPr>
            <w:tcW w:w="3797" w:type="dxa"/>
          </w:tcPr>
          <w:p w14:paraId="083F901B" w14:textId="018B6061" w:rsidR="005A171B" w:rsidRDefault="00083B76" w:rsidP="00705840">
            <w:pPr>
              <w:pStyle w:val="ListBullet"/>
              <w:numPr>
                <w:ilvl w:val="0"/>
                <w:numId w:val="0"/>
              </w:numPr>
              <w:spacing w:line="240" w:lineRule="auto"/>
              <w:cnfStyle w:val="000000010000" w:firstRow="0" w:lastRow="0" w:firstColumn="0" w:lastColumn="0" w:oddVBand="0" w:evenVBand="0" w:oddHBand="0" w:evenHBand="1" w:firstRowFirstColumn="0" w:firstRowLastColumn="0" w:lastRowFirstColumn="0" w:lastRowLastColumn="0"/>
            </w:pPr>
            <w:r>
              <w:t>Students c</w:t>
            </w:r>
            <w:r w:rsidR="00854B56">
              <w:t>onsolidate learning</w:t>
            </w:r>
            <w:r w:rsidR="00977056">
              <w:t xml:space="preserve"> with formal definitions</w:t>
            </w:r>
            <w:r w:rsidR="00692539">
              <w:t>.</w:t>
            </w:r>
            <w:r w:rsidR="00854B56">
              <w:t xml:space="preserve"> </w:t>
            </w:r>
            <w:r w:rsidR="00692539">
              <w:t>M</w:t>
            </w:r>
            <w:r w:rsidR="00854B56">
              <w:t xml:space="preserve">odel converting between </w:t>
            </w:r>
            <w:r w:rsidR="0087123A">
              <w:t xml:space="preserve">vector and Cartesian </w:t>
            </w:r>
            <w:r w:rsidR="00C85899">
              <w:t xml:space="preserve">forms of the equation of a line. </w:t>
            </w:r>
          </w:p>
        </w:tc>
      </w:tr>
      <w:tr w:rsidR="005A171B" w14:paraId="4FD6F7C7" w14:textId="77777777" w:rsidTr="001344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26364D7" w14:textId="77777777" w:rsidR="005A171B" w:rsidRPr="001344E5" w:rsidRDefault="005A171B" w:rsidP="00705840">
            <w:pPr>
              <w:spacing w:line="240" w:lineRule="auto"/>
              <w:rPr>
                <w:rStyle w:val="Strong"/>
                <w:b/>
              </w:rPr>
            </w:pPr>
            <w:r w:rsidRPr="001344E5">
              <w:rPr>
                <w:rStyle w:val="Strong"/>
                <w:b/>
              </w:rPr>
              <w:t>Independent practice</w:t>
            </w:r>
          </w:p>
        </w:tc>
        <w:tc>
          <w:tcPr>
            <w:tcW w:w="5954" w:type="dxa"/>
          </w:tcPr>
          <w:p w14:paraId="7A20656B" w14:textId="6D793D13" w:rsidR="005A171B" w:rsidRDefault="00ED21D6" w:rsidP="00705840">
            <w:pPr>
              <w:pStyle w:val="ListBullet"/>
              <w:numPr>
                <w:ilvl w:val="0"/>
                <w:numId w:val="0"/>
              </w:numPr>
              <w:spacing w:line="240" w:lineRule="auto"/>
              <w:cnfStyle w:val="000000100000" w:firstRow="0" w:lastRow="0" w:firstColumn="0" w:lastColumn="0" w:oddVBand="0" w:evenVBand="0" w:oddHBand="1" w:evenHBand="0" w:firstRowFirstColumn="0" w:firstRowLastColumn="0" w:lastRowFirstColumn="0" w:lastRowLastColumn="0"/>
            </w:pPr>
            <w:r>
              <w:t>Use slide 1</w:t>
            </w:r>
            <w:r w:rsidR="0022144B">
              <w:t>6</w:t>
            </w:r>
            <w:r>
              <w:t xml:space="preserve"> </w:t>
            </w:r>
            <w:r w:rsidR="000C593C">
              <w:t xml:space="preserve">for students to </w:t>
            </w:r>
            <w:r w:rsidR="000E4F94">
              <w:t xml:space="preserve">compare finding equations using </w:t>
            </w:r>
            <w:r w:rsidR="00723C7A">
              <w:t>parameter elimination. Use slide 1</w:t>
            </w:r>
            <w:r w:rsidR="0022144B">
              <w:t>7</w:t>
            </w:r>
            <w:r w:rsidR="00723C7A">
              <w:t xml:space="preserve"> to give additional questions to use with </w:t>
            </w:r>
            <w:hyperlink w:anchor="_Appendix_A" w:history="1">
              <w:r w:rsidR="00723C7A" w:rsidRPr="00593C75">
                <w:rPr>
                  <w:rStyle w:val="Hyperlink"/>
                </w:rPr>
                <w:t>Appendix A</w:t>
              </w:r>
            </w:hyperlink>
            <w:r w:rsidR="00723C7A">
              <w:t xml:space="preserve">. </w:t>
            </w:r>
            <w:r w:rsidR="00593C75">
              <w:t xml:space="preserve">Students complete </w:t>
            </w:r>
            <w:hyperlink w:anchor="_Appendix_C" w:history="1">
              <w:r w:rsidR="00593C75" w:rsidRPr="00593C75">
                <w:rPr>
                  <w:rStyle w:val="Hyperlink"/>
                </w:rPr>
                <w:t>Appendix C</w:t>
              </w:r>
            </w:hyperlink>
            <w:r w:rsidR="00593C75">
              <w:t xml:space="preserve">. </w:t>
            </w:r>
          </w:p>
        </w:tc>
        <w:tc>
          <w:tcPr>
            <w:tcW w:w="3118" w:type="dxa"/>
          </w:tcPr>
          <w:p w14:paraId="15AA8823" w14:textId="77777777" w:rsidR="005A171B" w:rsidRDefault="00FA42A8" w:rsidP="00705840">
            <w:pPr>
              <w:pStyle w:val="ListBullet"/>
              <w:numPr>
                <w:ilvl w:val="0"/>
                <w:numId w:val="0"/>
              </w:numPr>
              <w:spacing w:line="240" w:lineRule="auto"/>
              <w:cnfStyle w:val="000000100000" w:firstRow="0" w:lastRow="0" w:firstColumn="0" w:lastColumn="0" w:oddVBand="0" w:evenVBand="0" w:oddHBand="1" w:evenHBand="0" w:firstRowFirstColumn="0" w:firstRowLastColumn="0" w:lastRowFirstColumn="0" w:lastRowLastColumn="0"/>
            </w:pPr>
            <w:r>
              <w:t>Variation theory</w:t>
            </w:r>
          </w:p>
          <w:p w14:paraId="73BC4A0C" w14:textId="37B02E2A" w:rsidR="000E4F94" w:rsidRDefault="000E4F94" w:rsidP="00705840">
            <w:pPr>
              <w:pStyle w:val="ListBullet"/>
              <w:numPr>
                <w:ilvl w:val="0"/>
                <w:numId w:val="0"/>
              </w:numPr>
              <w:spacing w:line="240" w:lineRule="auto"/>
              <w:cnfStyle w:val="000000100000" w:firstRow="0" w:lastRow="0" w:firstColumn="0" w:lastColumn="0" w:oddVBand="0" w:evenVBand="0" w:oddHBand="1" w:evenHBand="0" w:firstRowFirstColumn="0" w:firstRowLastColumn="0" w:lastRowFirstColumn="0" w:lastRowLastColumn="0"/>
            </w:pPr>
            <w:r>
              <w:t>Worked examples – comparison</w:t>
            </w:r>
          </w:p>
          <w:p w14:paraId="47DFA77E" w14:textId="78C5E594" w:rsidR="000E4F94" w:rsidRDefault="000E4F94" w:rsidP="00705840">
            <w:pPr>
              <w:pStyle w:val="ListBullet"/>
              <w:numPr>
                <w:ilvl w:val="0"/>
                <w:numId w:val="0"/>
              </w:numPr>
              <w:spacing w:line="240" w:lineRule="auto"/>
              <w:cnfStyle w:val="000000100000" w:firstRow="0" w:lastRow="0" w:firstColumn="0" w:lastColumn="0" w:oddVBand="0" w:evenVBand="0" w:oddHBand="1" w:evenHBand="0" w:firstRowFirstColumn="0" w:firstRowLastColumn="0" w:lastRowFirstColumn="0" w:lastRowLastColumn="0"/>
            </w:pPr>
            <w:r>
              <w:t>Pose-Pause-Pounce-Bounce</w:t>
            </w:r>
          </w:p>
        </w:tc>
        <w:tc>
          <w:tcPr>
            <w:tcW w:w="3797" w:type="dxa"/>
          </w:tcPr>
          <w:p w14:paraId="6A295CB8" w14:textId="18A8FAC6" w:rsidR="005A171B" w:rsidRDefault="002C203B" w:rsidP="00705840">
            <w:pPr>
              <w:pStyle w:val="ListBullet"/>
              <w:numPr>
                <w:ilvl w:val="0"/>
                <w:numId w:val="0"/>
              </w:numPr>
              <w:spacing w:line="240" w:lineRule="auto"/>
              <w:cnfStyle w:val="000000100000" w:firstRow="0" w:lastRow="0" w:firstColumn="0" w:lastColumn="0" w:oddVBand="0" w:evenVBand="0" w:oddHBand="1" w:evenHBand="0" w:firstRowFirstColumn="0" w:firstRowLastColumn="0" w:lastRowFirstColumn="0" w:lastRowLastColumn="0"/>
            </w:pPr>
            <w:r>
              <w:t>Students find the equation</w:t>
            </w:r>
            <w:r w:rsidR="00A1071C">
              <w:t>s</w:t>
            </w:r>
            <w:r>
              <w:t xml:space="preserve"> of a line using </w:t>
            </w:r>
            <w:r w:rsidR="00A1071C">
              <w:t>a</w:t>
            </w:r>
            <w:r w:rsidR="00593C75">
              <w:t>lternate technique</w:t>
            </w:r>
            <w:r w:rsidR="00A1071C">
              <w:t>s</w:t>
            </w:r>
            <w:r>
              <w:t>.</w:t>
            </w:r>
            <w:r w:rsidR="00FE40DB">
              <w:t xml:space="preserve"> </w:t>
            </w:r>
            <w:r w:rsidR="00A1071C">
              <w:t>Students compare the direction of lines.</w:t>
            </w:r>
          </w:p>
        </w:tc>
      </w:tr>
    </w:tbl>
    <w:p w14:paraId="04EC6D94" w14:textId="77777777" w:rsidR="005A171B" w:rsidRDefault="005A171B" w:rsidP="004A781E">
      <w:pPr>
        <w:pStyle w:val="ListBullet"/>
        <w:sectPr w:rsidR="005A171B" w:rsidSect="004A781E">
          <w:headerReference w:type="first" r:id="rId20"/>
          <w:footerReference w:type="first" r:id="rId21"/>
          <w:pgSz w:w="16838" w:h="11906" w:orient="landscape"/>
          <w:pgMar w:top="1134" w:right="1129" w:bottom="1134" w:left="1134" w:header="488" w:footer="535" w:gutter="0"/>
          <w:cols w:space="708"/>
          <w:titlePg/>
          <w:docGrid w:linePitch="360"/>
        </w:sectPr>
      </w:pPr>
    </w:p>
    <w:p w14:paraId="0E2606B7" w14:textId="77777777" w:rsidR="005A171B" w:rsidRDefault="005A171B" w:rsidP="005A171B">
      <w:pPr>
        <w:pStyle w:val="Heading2"/>
      </w:pPr>
      <w:r>
        <w:lastRenderedPageBreak/>
        <w:t>Activity structure</w:t>
      </w:r>
    </w:p>
    <w:p w14:paraId="63DC5778" w14:textId="4E7369A5" w:rsidR="005A171B" w:rsidRDefault="005A171B" w:rsidP="00B6752E">
      <w:pPr>
        <w:pStyle w:val="FeatureBox2"/>
      </w:pPr>
      <w:r>
        <w:t xml:space="preserve">Please use the associated PowerPoint </w:t>
      </w:r>
      <w:r w:rsidR="001F5B48" w:rsidRPr="001F5B48">
        <w:rPr>
          <w:i/>
          <w:iCs/>
        </w:rPr>
        <w:t>Gradient and the direction vector</w:t>
      </w:r>
      <w:r w:rsidR="001F5B48">
        <w:t xml:space="preserve"> </w:t>
      </w:r>
      <w:r>
        <w:t>to display images in this lesson.</w:t>
      </w:r>
    </w:p>
    <w:p w14:paraId="25E40B59" w14:textId="77777777" w:rsidR="001A3D65" w:rsidRDefault="001A3D65" w:rsidP="001A3D65">
      <w:pPr>
        <w:pStyle w:val="Heading3"/>
      </w:pPr>
      <w:r>
        <w:t>Retrieval practice</w:t>
      </w:r>
    </w:p>
    <w:p w14:paraId="14B6C9D7" w14:textId="2710AD0D" w:rsidR="00847F44" w:rsidRDefault="00847F44" w:rsidP="00847F44">
      <w:pPr>
        <w:pStyle w:val="ListNumber"/>
        <w:numPr>
          <w:ilvl w:val="0"/>
          <w:numId w:val="7"/>
        </w:numPr>
      </w:pPr>
      <w:r>
        <w:t xml:space="preserve">In a </w:t>
      </w:r>
      <w:r w:rsidRPr="00CD54BC">
        <w:t>Think-Pair-Share (</w:t>
      </w:r>
      <w:hyperlink r:id="rId22" w:tgtFrame="_blank" w:history="1">
        <w:r w:rsidRPr="00CD54BC">
          <w:rPr>
            <w:rStyle w:val="Hyperlink"/>
          </w:rPr>
          <w:t>bit.ly/thinkpairsharestrategy</w:t>
        </w:r>
      </w:hyperlink>
      <w:r w:rsidRPr="00CD54BC">
        <w:t>)</w:t>
      </w:r>
      <w:r>
        <w:t xml:space="preserve"> have </w:t>
      </w:r>
      <w:r w:rsidRPr="00CD54BC">
        <w:t>students describe the difference between a position vector and displacement vector</w:t>
      </w:r>
      <w:r>
        <w:t xml:space="preserve">. Display slide </w:t>
      </w:r>
      <w:r w:rsidR="0030068A">
        <w:t>4</w:t>
      </w:r>
      <w:r>
        <w:t xml:space="preserve"> to remind students of t</w:t>
      </w:r>
      <w:r w:rsidRPr="00CD54BC">
        <w:t>he definition</w:t>
      </w:r>
      <w:r>
        <w:t>s</w:t>
      </w:r>
      <w:r w:rsidRPr="00CD54BC">
        <w:t xml:space="preserve">. </w:t>
      </w:r>
    </w:p>
    <w:p w14:paraId="42237429" w14:textId="2EFD699C" w:rsidR="003A078B" w:rsidRDefault="00A714FC" w:rsidP="003A078B">
      <w:pPr>
        <w:pStyle w:val="ListNumber"/>
        <w:numPr>
          <w:ilvl w:val="0"/>
          <w:numId w:val="7"/>
        </w:numPr>
      </w:pPr>
      <w:r w:rsidRPr="00CD54BC">
        <w:t>Display</w:t>
      </w:r>
      <w:r w:rsidRPr="00CD54BC" w:rsidDel="00F046E8">
        <w:t xml:space="preserve"> </w:t>
      </w:r>
      <w:r w:rsidRPr="00CD54BC">
        <w:t xml:space="preserve">slide </w:t>
      </w:r>
      <w:r w:rsidR="0030068A">
        <w:t>5</w:t>
      </w:r>
      <w:r w:rsidRPr="00CD54BC">
        <w:t xml:space="preserve"> of the PowerPoint </w:t>
      </w:r>
      <w:r w:rsidR="001A3D65">
        <w:t xml:space="preserve">and </w:t>
      </w:r>
      <w:r w:rsidR="00DB1E3D">
        <w:t xml:space="preserve">have students answer the questions to </w:t>
      </w:r>
      <w:r w:rsidR="002B1BED">
        <w:t>c</w:t>
      </w:r>
      <w:r w:rsidRPr="00A714FC">
        <w:t>heck for student understanding of vector addition, subtraction and notation.</w:t>
      </w:r>
      <w:r w:rsidR="001A3D65">
        <w:t xml:space="preserve"> </w:t>
      </w:r>
    </w:p>
    <w:p w14:paraId="66011776" w14:textId="2742DA37" w:rsidR="00A21714" w:rsidRDefault="003A078B" w:rsidP="00A21714">
      <w:pPr>
        <w:pStyle w:val="ListNumber"/>
        <w:numPr>
          <w:ilvl w:val="0"/>
          <w:numId w:val="7"/>
        </w:numPr>
      </w:pPr>
      <w:r w:rsidRPr="00CD54BC">
        <w:t xml:space="preserve">Display slide </w:t>
      </w:r>
      <w:r w:rsidR="0030068A">
        <w:t>6</w:t>
      </w:r>
      <w:r w:rsidRPr="00CD54BC">
        <w:t xml:space="preserve"> </w:t>
      </w:r>
      <w:r w:rsidR="000E308E">
        <w:t>to reveal the solutions</w:t>
      </w:r>
      <w:r w:rsidRPr="00CD54BC">
        <w:t xml:space="preserve">. </w:t>
      </w:r>
    </w:p>
    <w:p w14:paraId="76007C2B" w14:textId="28ABB2EF" w:rsidR="003A078B" w:rsidRPr="00CD54BC" w:rsidRDefault="00A21714" w:rsidP="00A21714">
      <w:pPr>
        <w:pStyle w:val="ListNumber"/>
        <w:numPr>
          <w:ilvl w:val="0"/>
          <w:numId w:val="7"/>
        </w:numPr>
      </w:pPr>
      <w:r w:rsidRPr="00CD54BC">
        <w:t xml:space="preserve">Display slide </w:t>
      </w:r>
      <w:r w:rsidR="0030068A">
        <w:t>7</w:t>
      </w:r>
      <w:r w:rsidRPr="00CD54BC">
        <w:t xml:space="preserve"> and ask students to comp</w:t>
      </w:r>
      <w:r w:rsidR="00E836AC">
        <w:t>l</w:t>
      </w:r>
      <w:r w:rsidRPr="00CD54BC">
        <w:t xml:space="preserve">ete the question on the parametric form of an equation. Animate the slide to show the solution. </w:t>
      </w:r>
    </w:p>
    <w:p w14:paraId="7B57F6BC" w14:textId="1AADE339" w:rsidR="005A171B" w:rsidRDefault="005A171B" w:rsidP="005A171B">
      <w:pPr>
        <w:pStyle w:val="Heading3"/>
      </w:pPr>
      <w:r>
        <w:t>Activating prior knowledge</w:t>
      </w:r>
    </w:p>
    <w:p w14:paraId="1CB05355" w14:textId="77777777" w:rsidR="00157037" w:rsidRPr="00CD54BC" w:rsidRDefault="00157037" w:rsidP="00157037">
      <w:pPr>
        <w:pStyle w:val="ListNumber"/>
        <w:numPr>
          <w:ilvl w:val="0"/>
          <w:numId w:val="8"/>
        </w:numPr>
      </w:pPr>
      <w:r w:rsidRPr="00CD54BC">
        <w:t>Distribute Appendix A ‘Points and lines’ for students to complete.</w:t>
      </w:r>
    </w:p>
    <w:p w14:paraId="01405A67" w14:textId="32FF12B6" w:rsidR="00157037" w:rsidRPr="00CD54BC" w:rsidRDefault="008A2CB2" w:rsidP="008A2CB2">
      <w:pPr>
        <w:pStyle w:val="ListNumber"/>
        <w:numPr>
          <w:ilvl w:val="0"/>
          <w:numId w:val="8"/>
        </w:numPr>
      </w:pPr>
      <w:r>
        <w:t>Discuss</w:t>
      </w:r>
      <w:r w:rsidR="00E31226">
        <w:t>,</w:t>
      </w:r>
      <w:r>
        <w:t xml:space="preserve"> as a class</w:t>
      </w:r>
      <w:r w:rsidR="00F05874">
        <w:t>,</w:t>
      </w:r>
      <w:r>
        <w:t xml:space="preserve"> students’ responses to the questions at the bottom of Appendix A</w:t>
      </w:r>
      <w:r w:rsidRPr="00CD54BC">
        <w:t xml:space="preserve"> </w:t>
      </w:r>
      <w:r w:rsidR="00157037" w:rsidRPr="00CD54BC">
        <w:t xml:space="preserve">using </w:t>
      </w:r>
      <w:r w:rsidR="00530D93">
        <w:t>the</w:t>
      </w:r>
      <w:r w:rsidR="00BE5B59">
        <w:t xml:space="preserve"> Pose-Pause-Pounce-Bounce questioning strategy </w:t>
      </w:r>
      <w:r w:rsidR="00BE5B59" w:rsidRPr="009521FB">
        <w:t>(</w:t>
      </w:r>
      <w:hyperlink r:id="rId23" w:tgtFrame="_blank" w:history="1">
        <w:r w:rsidR="00B55383">
          <w:rPr>
            <w:rStyle w:val="Hyperlink"/>
          </w:rPr>
          <w:t>bit.ly/P-P-P-B</w:t>
        </w:r>
      </w:hyperlink>
      <w:r w:rsidR="00BE5B59" w:rsidRPr="009521FB">
        <w:t>)</w:t>
      </w:r>
      <w:r w:rsidR="00BE5B59">
        <w:t>.</w:t>
      </w:r>
      <w:r w:rsidR="00157037" w:rsidRPr="00CD54BC">
        <w:t xml:space="preserve"> </w:t>
      </w:r>
    </w:p>
    <w:p w14:paraId="2E9C0B21" w14:textId="77777777" w:rsidR="00E836AC" w:rsidRDefault="00157037" w:rsidP="00B6752E">
      <w:pPr>
        <w:pStyle w:val="FeatureBox"/>
      </w:pPr>
      <w:r w:rsidRPr="00B6752E">
        <w:t xml:space="preserve">Emphasise to students, that the </w:t>
      </w:r>
      <m:oMath>
        <m:r>
          <w:rPr>
            <w:rFonts w:ascii="Cambria Math" w:hAnsi="Cambria Math"/>
          </w:rPr>
          <m:t>y</m:t>
        </m:r>
      </m:oMath>
      <w:r w:rsidRPr="00B6752E">
        <w:t xml:space="preserve">-intercept is a point on the line, so gradient-intercept form and point-gradient form both involve the direction of the line and a starting point. </w:t>
      </w:r>
    </w:p>
    <w:p w14:paraId="1CD8C396" w14:textId="2149FDD8" w:rsidR="00157037" w:rsidRPr="00B6752E" w:rsidRDefault="009056CC" w:rsidP="00B6752E">
      <w:pPr>
        <w:pStyle w:val="FeatureBox"/>
      </w:pPr>
      <w:r w:rsidRPr="00B6752E">
        <w:t>Students may be</w:t>
      </w:r>
      <w:r w:rsidR="003F3B2A" w:rsidRPr="00B6752E">
        <w:t xml:space="preserve"> familiar with</w:t>
      </w:r>
      <w:r w:rsidRPr="00B6752E">
        <w:t xml:space="preserve"> treating the point-gradient form as a</w:t>
      </w:r>
      <w:r w:rsidR="004B4145" w:rsidRPr="00B6752E">
        <w:t>n intermediate</w:t>
      </w:r>
      <w:r w:rsidR="005734C7" w:rsidRPr="00B6752E">
        <w:t xml:space="preserve"> </w:t>
      </w:r>
      <w:r w:rsidRPr="00B6752E">
        <w:t>step in finding the gradient-intercept form</w:t>
      </w:r>
      <w:r w:rsidR="00D83E16" w:rsidRPr="00B6752E">
        <w:t xml:space="preserve">, rather than </w:t>
      </w:r>
      <w:r w:rsidR="0007516B" w:rsidRPr="00B6752E">
        <w:t>a form of the</w:t>
      </w:r>
      <w:r w:rsidR="00D83E16" w:rsidRPr="00B6752E">
        <w:t xml:space="preserve"> equation of a line</w:t>
      </w:r>
      <w:r w:rsidRPr="00B6752E">
        <w:t xml:space="preserve">. </w:t>
      </w:r>
      <w:r w:rsidR="005734C7" w:rsidRPr="00B6752E">
        <w:t xml:space="preserve">Teachers may wish to write both forms on the board </w:t>
      </w:r>
      <w:r w:rsidR="0038748A" w:rsidRPr="00B6752E">
        <w:t>so students can compare them</w:t>
      </w:r>
      <w:r w:rsidR="005734C7" w:rsidRPr="00B6752E">
        <w:t xml:space="preserve">. </w:t>
      </w:r>
    </w:p>
    <w:p w14:paraId="75D81E2E" w14:textId="77777777" w:rsidR="00E00962" w:rsidRDefault="00E00962" w:rsidP="00E00962">
      <w:pPr>
        <w:pStyle w:val="Heading3"/>
      </w:pPr>
      <w:r>
        <w:lastRenderedPageBreak/>
        <w:t>Connecting learning</w:t>
      </w:r>
    </w:p>
    <w:p w14:paraId="05B3265B" w14:textId="775C8099" w:rsidR="009E3CDF" w:rsidRDefault="009E3CDF" w:rsidP="009E3CDF">
      <w:pPr>
        <w:pStyle w:val="ListNumber"/>
        <w:numPr>
          <w:ilvl w:val="0"/>
          <w:numId w:val="18"/>
        </w:numPr>
      </w:pPr>
      <w:r>
        <w:t xml:space="preserve">With at least one </w:t>
      </w:r>
      <w:r w:rsidR="00D9622E">
        <w:t xml:space="preserve">digital </w:t>
      </w:r>
      <w:r>
        <w:t xml:space="preserve">device per pair, assign the Amplify Classroom activity </w:t>
      </w:r>
      <w:r w:rsidR="0068509A">
        <w:t>‘</w:t>
      </w:r>
      <w:r>
        <w:t>Gradient and the direction vector’ (</w:t>
      </w:r>
      <w:hyperlink r:id="rId24" w:history="1">
        <w:r w:rsidR="004B1631">
          <w:rPr>
            <w:rStyle w:val="Hyperlink"/>
          </w:rPr>
          <w:t>bit.ly/GradientDirectionVector</w:t>
        </w:r>
      </w:hyperlink>
      <w:r>
        <w:t>)</w:t>
      </w:r>
      <w:r w:rsidR="000E308E">
        <w:t xml:space="preserve">. Have </w:t>
      </w:r>
      <w:r>
        <w:t xml:space="preserve">students work through screens </w:t>
      </w:r>
      <w:r w:rsidR="00B93363">
        <w:br/>
      </w:r>
      <w:r>
        <w:t>1</w:t>
      </w:r>
      <w:r w:rsidR="00650ABA">
        <w:t xml:space="preserve">–5, </w:t>
      </w:r>
      <w:r w:rsidR="0025332B">
        <w:t xml:space="preserve">where they will be introduced to the vector equation of a line. </w:t>
      </w:r>
    </w:p>
    <w:p w14:paraId="02B9E172" w14:textId="79E34C4D" w:rsidR="0068509A" w:rsidRDefault="0068509A" w:rsidP="0068509A">
      <w:pPr>
        <w:pStyle w:val="FeatureBox"/>
      </w:pPr>
      <w:r>
        <w:t>Before completing this activity, you will need to set up an Amplify Classroom (</w:t>
      </w:r>
      <w:hyperlink r:id="rId25" w:history="1">
        <w:r w:rsidRPr="00987051">
          <w:rPr>
            <w:rStyle w:val="Hyperlink"/>
          </w:rPr>
          <w:t>bit.ly/createamplifyclassroom</w:t>
        </w:r>
      </w:hyperlink>
      <w:r>
        <w:t xml:space="preserve">). Teachers may wish to use the pacing </w:t>
      </w:r>
      <w:r w:rsidR="003B25E9">
        <w:t>feature</w:t>
      </w:r>
      <w:r>
        <w:t xml:space="preserve"> to restrict students from </w:t>
      </w:r>
      <w:r w:rsidR="001B2C79">
        <w:t xml:space="preserve">viewing </w:t>
      </w:r>
      <w:r>
        <w:t>screens until appropriate.</w:t>
      </w:r>
    </w:p>
    <w:p w14:paraId="4AD36508" w14:textId="50DD5EBB" w:rsidR="00BA111E" w:rsidRPr="00CD54BC" w:rsidRDefault="0068509A" w:rsidP="0068509A">
      <w:pPr>
        <w:pStyle w:val="FeatureBox"/>
      </w:pPr>
      <w:r>
        <w:t xml:space="preserve">Amplify Classroom provides the opportunity for immediate feedback as well as tailored feedback from the teacher as </w:t>
      </w:r>
      <w:proofErr w:type="spellStart"/>
      <w:r w:rsidR="007E1E67">
        <w:t>students</w:t>
      </w:r>
      <w:proofErr w:type="spellEnd"/>
      <w:r w:rsidR="007E1E67">
        <w:t xml:space="preserve"> </w:t>
      </w:r>
      <w:r>
        <w:t>progress.</w:t>
      </w:r>
    </w:p>
    <w:p w14:paraId="4314592A" w14:textId="6E4BD9F4" w:rsidR="0030609D" w:rsidRDefault="00DA0A05" w:rsidP="0030609D">
      <w:pPr>
        <w:pStyle w:val="ListNumber"/>
      </w:pPr>
      <w:r>
        <w:t>Us</w:t>
      </w:r>
      <w:r w:rsidR="007F1BAE">
        <w:t>e</w:t>
      </w:r>
      <w:r>
        <w:t xml:space="preserve"> the Pose-Pause-Pounce-Bounce questioning strategy to d</w:t>
      </w:r>
      <w:r w:rsidR="00276D5E">
        <w:t>iscuss the connection between the direction of the vector and the gradient of the line through the point</w:t>
      </w:r>
      <w:r w:rsidR="00DB787D">
        <w:t xml:space="preserve">. Possible prompting questions include: </w:t>
      </w:r>
    </w:p>
    <w:p w14:paraId="0B2F1D8A" w14:textId="2858438C" w:rsidR="00281C1A" w:rsidRDefault="00281C1A" w:rsidP="00281C1A">
      <w:pPr>
        <w:pStyle w:val="ListBullet2"/>
      </w:pPr>
      <w:r w:rsidRPr="00281C1A">
        <w:t xml:space="preserve">How is the gradient of the line related to the </w:t>
      </w:r>
      <m:oMath>
        <m:r>
          <w:rPr>
            <w:rFonts w:ascii="Cambria Math" w:hAnsi="Cambria Math"/>
          </w:rPr>
          <m:t>x</m:t>
        </m:r>
      </m:oMath>
      <w:r w:rsidRPr="00281C1A">
        <w:t xml:space="preserve"> and </w:t>
      </w:r>
      <m:oMath>
        <m:r>
          <w:rPr>
            <w:rFonts w:ascii="Cambria Math" w:hAnsi="Cambria Math"/>
          </w:rPr>
          <m:t>y</m:t>
        </m:r>
      </m:oMath>
      <w:r w:rsidR="00BE3341">
        <w:t>-</w:t>
      </w:r>
      <w:r w:rsidRPr="00281C1A">
        <w:t>components of the vector?</w:t>
      </w:r>
    </w:p>
    <w:p w14:paraId="02873FCC" w14:textId="36D50DDD" w:rsidR="00281C1A" w:rsidRDefault="00C24676" w:rsidP="00281C1A">
      <w:pPr>
        <w:pStyle w:val="ListBullet2"/>
      </w:pPr>
      <w:r>
        <w:t>W</w:t>
      </w:r>
      <w:r w:rsidRPr="00C24676">
        <w:t xml:space="preserve">hat type of function is traced out by the point </w:t>
      </w:r>
      <m:oMath>
        <m:r>
          <m:rPr>
            <m:sty m:val="b"/>
          </m:rPr>
          <w:rPr>
            <w:rFonts w:ascii="Cambria Math" w:hAnsi="Cambria Math"/>
          </w:rPr>
          <m:t>r</m:t>
        </m:r>
      </m:oMath>
      <w:r>
        <w:t xml:space="preserve"> a</w:t>
      </w:r>
      <w:r w:rsidRPr="00C24676">
        <w:t xml:space="preserve">s the value of </w:t>
      </w:r>
      <m:oMath>
        <m:r>
          <w:rPr>
            <w:rFonts w:ascii="Cambria Math" w:hAnsi="Cambria Math"/>
          </w:rPr>
          <m:t>λ</m:t>
        </m:r>
      </m:oMath>
      <w:r w:rsidRPr="00C24676">
        <w:t xml:space="preserve"> changes</w:t>
      </w:r>
      <w:r>
        <w:t>?</w:t>
      </w:r>
    </w:p>
    <w:p w14:paraId="1DB8064C" w14:textId="689DCD16" w:rsidR="0030609D" w:rsidRPr="004757A7" w:rsidRDefault="0030609D" w:rsidP="0030609D">
      <w:pPr>
        <w:pStyle w:val="ListNumber"/>
      </w:pPr>
      <w:r w:rsidRPr="00110557">
        <w:t xml:space="preserve">Return students to the Amplify activity and </w:t>
      </w:r>
      <w:r>
        <w:t>remove</w:t>
      </w:r>
      <w:r w:rsidRPr="00110557">
        <w:t xml:space="preserve"> the pacing for students</w:t>
      </w:r>
      <w:r w:rsidR="000E308E">
        <w:t xml:space="preserve">, allowing them to </w:t>
      </w:r>
      <w:r w:rsidRPr="00110557">
        <w:t>complete</w:t>
      </w:r>
      <w:r>
        <w:t xml:space="preserve"> the remaining screens.</w:t>
      </w:r>
    </w:p>
    <w:p w14:paraId="63C74B5C" w14:textId="6A0FD7DA" w:rsidR="002E109D" w:rsidRDefault="0049128C" w:rsidP="00E45756">
      <w:pPr>
        <w:pStyle w:val="ListNumber"/>
      </w:pPr>
      <w:r>
        <w:t>Use the Pose-Pause-Pounce-Bounce questioning strategy to connect</w:t>
      </w:r>
      <w:r w:rsidR="002E109D">
        <w:t xml:space="preserve"> </w:t>
      </w:r>
      <w:r w:rsidR="00962601">
        <w:t xml:space="preserve">the </w:t>
      </w:r>
      <w:r w:rsidR="00051506">
        <w:t>gradient-intercept</w:t>
      </w:r>
      <w:r w:rsidR="00B35A20">
        <w:t>,</w:t>
      </w:r>
      <w:r w:rsidR="00051506">
        <w:t xml:space="preserve"> or point-gradient </w:t>
      </w:r>
      <w:r w:rsidR="00962601">
        <w:t>and vector forms of the equation of a line</w:t>
      </w:r>
      <w:r w:rsidR="002E109D">
        <w:t xml:space="preserve">. </w:t>
      </w:r>
      <w:r w:rsidR="00233D24">
        <w:t>Possible</w:t>
      </w:r>
      <w:r w:rsidR="002E109D">
        <w:t xml:space="preserve"> prompting questions include: </w:t>
      </w:r>
    </w:p>
    <w:p w14:paraId="22D973E0" w14:textId="53C5BBED" w:rsidR="00962601" w:rsidRDefault="00962601" w:rsidP="002E109D">
      <w:pPr>
        <w:pStyle w:val="ListBullet2"/>
      </w:pPr>
      <w:r>
        <w:t xml:space="preserve">How are the direction vector and </w:t>
      </w:r>
      <w:r w:rsidR="00E45756">
        <w:t>gradient similar?</w:t>
      </w:r>
    </w:p>
    <w:p w14:paraId="4DAC5DC8" w14:textId="09399467" w:rsidR="00E45756" w:rsidRDefault="00E45756" w:rsidP="00E45756">
      <w:pPr>
        <w:pStyle w:val="ListBullet2"/>
      </w:pPr>
      <w:r>
        <w:t xml:space="preserve">How </w:t>
      </w:r>
      <w:r w:rsidR="00BB1C93">
        <w:t>are</w:t>
      </w:r>
      <w:r>
        <w:t xml:space="preserve"> </w:t>
      </w:r>
      <w:proofErr w:type="spellStart"/>
      <w:r>
        <w:t>the</w:t>
      </w:r>
      <w:proofErr w:type="spellEnd"/>
      <w:r>
        <w:t xml:space="preserve"> </w:t>
      </w:r>
      <m:oMath>
        <m:r>
          <w:rPr>
            <w:rFonts w:ascii="Cambria Math" w:hAnsi="Cambria Math"/>
          </w:rPr>
          <m:t>y</m:t>
        </m:r>
      </m:oMath>
      <w:r>
        <w:rPr>
          <w:rFonts w:eastAsiaTheme="minorEastAsia"/>
        </w:rPr>
        <w:t>-intercept, point</w:t>
      </w:r>
      <w:r w:rsidR="00551187">
        <w:rPr>
          <w:rFonts w:eastAsiaTheme="minorEastAsia"/>
        </w:rPr>
        <w:t>,</w:t>
      </w:r>
      <w:r>
        <w:rPr>
          <w:rFonts w:eastAsiaTheme="minorEastAsia"/>
        </w:rPr>
        <w:t xml:space="preserve"> in point-gradient form and the position vector similar?</w:t>
      </w:r>
    </w:p>
    <w:p w14:paraId="0526DA32" w14:textId="39892502" w:rsidR="00E00962" w:rsidRPr="00B6752E" w:rsidRDefault="00E45756" w:rsidP="00B6752E">
      <w:pPr>
        <w:pStyle w:val="FeatureBox"/>
      </w:pPr>
      <w:r w:rsidRPr="00B6752E">
        <w:t xml:space="preserve">In both the </w:t>
      </w:r>
      <w:r w:rsidR="00C828B9" w:rsidRPr="00B6752E">
        <w:t xml:space="preserve">gradient-intercept, point-gradient </w:t>
      </w:r>
      <w:r w:rsidR="00051506" w:rsidRPr="00B6752E">
        <w:t>and vector equations of a line</w:t>
      </w:r>
      <w:r w:rsidR="00C828B9" w:rsidRPr="00B6752E">
        <w:t>, there is</w:t>
      </w:r>
      <w:r w:rsidR="0017538E" w:rsidRPr="00B6752E">
        <w:t xml:space="preserve"> both</w:t>
      </w:r>
      <w:r w:rsidR="00C828B9" w:rsidRPr="00B6752E">
        <w:t xml:space="preserve"> a direction and a </w:t>
      </w:r>
      <w:r w:rsidR="00D20C9F" w:rsidRPr="00B6752E">
        <w:t>starting point</w:t>
      </w:r>
      <w:r w:rsidR="00C828B9" w:rsidRPr="00B6752E">
        <w:t xml:space="preserve">. </w:t>
      </w:r>
    </w:p>
    <w:p w14:paraId="2BBF5755" w14:textId="0268C07E" w:rsidR="00FA65C4" w:rsidRDefault="004C7969" w:rsidP="004C7969">
      <w:pPr>
        <w:pStyle w:val="Heading4"/>
      </w:pPr>
      <w:r>
        <w:t>Three dimensions</w:t>
      </w:r>
    </w:p>
    <w:p w14:paraId="4CADB7E4" w14:textId="75E745FE" w:rsidR="008F6592" w:rsidRDefault="0071157C" w:rsidP="00B13B32">
      <w:pPr>
        <w:pStyle w:val="ListNumber"/>
      </w:pPr>
      <w:r>
        <w:t xml:space="preserve">Using </w:t>
      </w:r>
      <w:r w:rsidR="0097277E">
        <w:t>2</w:t>
      </w:r>
      <w:r>
        <w:t xml:space="preserve"> pieces of string, have students</w:t>
      </w:r>
      <w:r w:rsidR="00402B49">
        <w:t xml:space="preserve"> model a 3D line.</w:t>
      </w:r>
      <w:r w:rsidR="00192D43">
        <w:t xml:space="preserve"> </w:t>
      </w:r>
    </w:p>
    <w:p w14:paraId="64D6A144" w14:textId="7F05926C" w:rsidR="00855C05" w:rsidRDefault="00855C05" w:rsidP="008F6592">
      <w:pPr>
        <w:pStyle w:val="ListNumber2"/>
      </w:pPr>
      <w:r w:rsidRPr="00855C05">
        <w:lastRenderedPageBreak/>
        <w:t>Model a set of 3-dimensional (3D) axes using the edges of the classroom</w:t>
      </w:r>
      <w:r>
        <w:t>, with the origin in one corner</w:t>
      </w:r>
      <w:r w:rsidRPr="00855C05">
        <w:t xml:space="preserve">. </w:t>
      </w:r>
    </w:p>
    <w:p w14:paraId="37F113D6" w14:textId="02B669D6" w:rsidR="00876B7C" w:rsidRDefault="00AF22D4" w:rsidP="008F6592">
      <w:pPr>
        <w:pStyle w:val="ListNumber2"/>
      </w:pPr>
      <w:r>
        <w:t xml:space="preserve">The </w:t>
      </w:r>
      <w:r w:rsidR="00B15706">
        <w:t xml:space="preserve">first piece of string </w:t>
      </w:r>
      <w:r w:rsidR="00192D43">
        <w:t>will model the position vector</w:t>
      </w:r>
      <w:r w:rsidR="00E423FB">
        <w:t xml:space="preserve">. One end can be tied or held </w:t>
      </w:r>
      <w:r w:rsidR="00876B7C">
        <w:t>at the origin</w:t>
      </w:r>
      <w:r w:rsidR="00E423FB">
        <w:t xml:space="preserve"> by a student, with the other end held by a</w:t>
      </w:r>
      <w:r w:rsidR="00635BA8">
        <w:t>nother</w:t>
      </w:r>
      <w:r w:rsidR="00E423FB">
        <w:t xml:space="preserve"> student. </w:t>
      </w:r>
    </w:p>
    <w:p w14:paraId="1259AAE5" w14:textId="0EE946C7" w:rsidR="00402B49" w:rsidRDefault="00EB13D7" w:rsidP="00FB3EB3">
      <w:pPr>
        <w:pStyle w:val="ListNumber2"/>
      </w:pPr>
      <w:r>
        <w:t>Two</w:t>
      </w:r>
      <w:r w:rsidR="00FB3EB3">
        <w:t xml:space="preserve"> students will hold </w:t>
      </w:r>
      <w:r>
        <w:t>the</w:t>
      </w:r>
      <w:r w:rsidR="00FB3EB3">
        <w:t xml:space="preserve"> second string to model the direction vector.</w:t>
      </w:r>
    </w:p>
    <w:p w14:paraId="2E935B7F" w14:textId="67C34D66" w:rsidR="00A72889" w:rsidRDefault="00A72889" w:rsidP="00FB3EB3">
      <w:pPr>
        <w:pStyle w:val="ListNumber2"/>
      </w:pPr>
      <w:r>
        <w:t xml:space="preserve">Demonstrate </w:t>
      </w:r>
      <w:r w:rsidR="00C046D7">
        <w:t xml:space="preserve">positions along the line corresponding to different values of the parameter, including negative values. </w:t>
      </w:r>
    </w:p>
    <w:p w14:paraId="39BB4E85" w14:textId="771B0745" w:rsidR="00D2012E" w:rsidRPr="00B6752E" w:rsidRDefault="00D2012E" w:rsidP="00B6752E">
      <w:pPr>
        <w:pStyle w:val="FeatureBox"/>
      </w:pPr>
      <w:r w:rsidRPr="00B6752E">
        <w:t xml:space="preserve">For example, </w:t>
      </w:r>
      <w:r w:rsidR="00EB13D7" w:rsidRPr="00B6752E">
        <w:t xml:space="preserve">for </w:t>
      </w:r>
      <w:r w:rsidRPr="00B6752E">
        <w:t xml:space="preserve">the line </w:t>
      </w:r>
      <m:oMath>
        <m:r>
          <m:rPr>
            <m:sty m:val="b"/>
          </m:rPr>
          <w:rPr>
            <w:rFonts w:ascii="Cambria Math" w:hAnsi="Cambria Math"/>
          </w:rPr>
          <m:t>r</m:t>
        </m:r>
        <m:r>
          <m:rPr>
            <m:sty m:val="p"/>
          </m:rPr>
          <w:rPr>
            <w:rFonts w:ascii="Cambria Math" w:hAnsi="Cambria Math"/>
          </w:rPr>
          <m:t>=</m:t>
        </m:r>
        <m:d>
          <m:dPr>
            <m:ctrlPr>
              <w:rPr>
                <w:rFonts w:ascii="Cambria Math" w:hAnsi="Cambria Math"/>
              </w:rPr>
            </m:ctrlPr>
          </m:dPr>
          <m:e>
            <m:m>
              <m:mPr>
                <m:mcs>
                  <m:mc>
                    <m:mcPr>
                      <m:count m:val="1"/>
                      <m:mcJc m:val="center"/>
                    </m:mcPr>
                  </m:mc>
                </m:mcs>
                <m:ctrlPr>
                  <w:rPr>
                    <w:rFonts w:ascii="Cambria Math" w:hAnsi="Cambria Math"/>
                  </w:rPr>
                </m:ctrlPr>
              </m:mPr>
              <m:mr>
                <m:e>
                  <m:r>
                    <m:rPr>
                      <m:sty m:val="p"/>
                    </m:rPr>
                    <w:rPr>
                      <w:rFonts w:ascii="Cambria Math" w:hAnsi="Cambria Math"/>
                    </w:rPr>
                    <m:t>2</m:t>
                  </m:r>
                </m:e>
              </m:mr>
              <m:mr>
                <m:e>
                  <m:r>
                    <m:rPr>
                      <m:sty m:val="p"/>
                    </m:rPr>
                    <w:rPr>
                      <w:rFonts w:ascii="Cambria Math" w:hAnsi="Cambria Math"/>
                    </w:rPr>
                    <m:t>3</m:t>
                  </m:r>
                </m:e>
              </m:mr>
              <m:mr>
                <m:e>
                  <m:r>
                    <m:rPr>
                      <m:sty m:val="p"/>
                    </m:rPr>
                    <w:rPr>
                      <w:rFonts w:ascii="Cambria Math" w:hAnsi="Cambria Math"/>
                    </w:rPr>
                    <m:t>1</m:t>
                  </m:r>
                </m:e>
              </m:mr>
            </m:m>
          </m:e>
        </m:d>
        <m:r>
          <m:rPr>
            <m:sty m:val="p"/>
          </m:rPr>
          <w:rPr>
            <w:rFonts w:ascii="Cambria Math" w:hAnsi="Cambria Math"/>
          </w:rPr>
          <m:t>+</m:t>
        </m:r>
        <m:r>
          <w:rPr>
            <w:rFonts w:ascii="Cambria Math" w:hAnsi="Cambria Math"/>
          </w:rPr>
          <m:t>λ</m:t>
        </m:r>
        <m:d>
          <m:dPr>
            <m:ctrlPr>
              <w:rPr>
                <w:rFonts w:ascii="Cambria Math" w:hAnsi="Cambria Math"/>
              </w:rPr>
            </m:ctrlPr>
          </m:dPr>
          <m:e>
            <m:m>
              <m:mPr>
                <m:mcs>
                  <m:mc>
                    <m:mcPr>
                      <m:count m:val="1"/>
                      <m:mcJc m:val="center"/>
                    </m:mcPr>
                  </m:mc>
                </m:mcs>
                <m:ctrlPr>
                  <w:rPr>
                    <w:rFonts w:ascii="Cambria Math" w:hAnsi="Cambria Math"/>
                  </w:rPr>
                </m:ctrlPr>
              </m:mPr>
              <m:mr>
                <m:e>
                  <m:r>
                    <m:rPr>
                      <m:sty m:val="p"/>
                    </m:rPr>
                    <w:rPr>
                      <w:rFonts w:ascii="Cambria Math" w:hAnsi="Cambria Math"/>
                    </w:rPr>
                    <m:t>1</m:t>
                  </m:r>
                </m:e>
              </m:mr>
              <m:mr>
                <m:e>
                  <m:r>
                    <m:rPr>
                      <m:sty m:val="p"/>
                    </m:rPr>
                    <w:rPr>
                      <w:rFonts w:ascii="Cambria Math" w:hAnsi="Cambria Math"/>
                    </w:rPr>
                    <m:t>1</m:t>
                  </m:r>
                </m:e>
              </m:mr>
              <m:mr>
                <m:e>
                  <m:r>
                    <m:rPr>
                      <m:sty m:val="p"/>
                    </m:rPr>
                    <w:rPr>
                      <w:rFonts w:ascii="Cambria Math" w:hAnsi="Cambria Math"/>
                    </w:rPr>
                    <m:t>0</m:t>
                  </m:r>
                </m:e>
              </m:mr>
            </m:m>
          </m:e>
        </m:d>
      </m:oMath>
      <w:r w:rsidR="00582570" w:rsidRPr="00B6752E">
        <w:t>, the position vector is 2</w:t>
      </w:r>
      <w:r w:rsidR="00BE1B96">
        <w:t> </w:t>
      </w:r>
      <w:r w:rsidR="00582570" w:rsidRPr="00B6752E">
        <w:t xml:space="preserve">m </w:t>
      </w:r>
      <w:r w:rsidR="00887936" w:rsidRPr="00B6752E">
        <w:t>and 3</w:t>
      </w:r>
      <w:r w:rsidR="00BE1B96">
        <w:t> </w:t>
      </w:r>
      <w:r w:rsidR="00887936" w:rsidRPr="00B6752E">
        <w:t>m away from</w:t>
      </w:r>
      <w:r w:rsidR="00FE79E5" w:rsidRPr="00B6752E">
        <w:t xml:space="preserve"> the</w:t>
      </w:r>
      <w:r w:rsidR="00887936" w:rsidRPr="00B6752E">
        <w:t xml:space="preserve"> </w:t>
      </w:r>
      <w:r w:rsidR="007118D4" w:rsidRPr="00B6752E">
        <w:t xml:space="preserve">corresponding </w:t>
      </w:r>
      <w:r w:rsidR="00176D20" w:rsidRPr="00B6752E">
        <w:t xml:space="preserve">horizontal </w:t>
      </w:r>
      <w:r w:rsidR="00887936" w:rsidRPr="00B6752E">
        <w:t>perpendicular walls and 1</w:t>
      </w:r>
      <w:r w:rsidR="00BE1B96">
        <w:t> </w:t>
      </w:r>
      <w:r w:rsidR="00887936" w:rsidRPr="00B6752E">
        <w:t xml:space="preserve">m off the ground. </w:t>
      </w:r>
      <w:r w:rsidR="003A47A0" w:rsidRPr="00B6752E">
        <w:t xml:space="preserve">The direction vector then </w:t>
      </w:r>
      <w:r w:rsidR="001C4C0C" w:rsidRPr="00B6752E">
        <w:t xml:space="preserve">has a gradient of one in the </w:t>
      </w:r>
      <m:oMath>
        <m:r>
          <w:rPr>
            <w:rFonts w:ascii="Cambria Math" w:hAnsi="Cambria Math"/>
          </w:rPr>
          <m:t>x</m:t>
        </m:r>
      </m:oMath>
      <w:r w:rsidR="001C4C0C" w:rsidRPr="00B6752E">
        <w:t>-</w:t>
      </w:r>
      <m:oMath>
        <m:r>
          <w:rPr>
            <w:rFonts w:ascii="Cambria Math" w:hAnsi="Cambria Math"/>
          </w:rPr>
          <m:t>y</m:t>
        </m:r>
      </m:oMath>
      <w:r w:rsidR="001C4C0C" w:rsidRPr="00B6752E">
        <w:t xml:space="preserve"> plane</w:t>
      </w:r>
      <w:r w:rsidR="004211A1" w:rsidRPr="00B6752E">
        <w:t>, meaning it</w:t>
      </w:r>
      <w:r w:rsidR="001C4C0C" w:rsidRPr="00B6752E">
        <w:t xml:space="preserve"> </w:t>
      </w:r>
      <w:r w:rsidR="003A47A0" w:rsidRPr="00B6752E">
        <w:t>points</w:t>
      </w:r>
      <w:r w:rsidR="000001FF" w:rsidRPr="00B6752E">
        <w:t xml:space="preserve"> </w:t>
      </w:r>
      <w:r w:rsidR="00593E9C" w:rsidRPr="00B6752E">
        <w:t xml:space="preserve">at an angle of </w:t>
      </w:r>
      <w:r w:rsidR="000001FF" w:rsidRPr="00B6752E">
        <w:t>45</w:t>
      </w:r>
      <m:oMath>
        <m:r>
          <m:rPr>
            <m:sty m:val="p"/>
          </m:rPr>
          <w:rPr>
            <w:rFonts w:ascii="Cambria Math" w:hAnsi="Cambria Math"/>
          </w:rPr>
          <m:t>°</m:t>
        </m:r>
      </m:oMath>
      <w:r w:rsidR="000001FF" w:rsidRPr="00B6752E">
        <w:t xml:space="preserve"> </w:t>
      </w:r>
      <w:r w:rsidR="00303C99" w:rsidRPr="00B6752E">
        <w:t xml:space="preserve">from either wall </w:t>
      </w:r>
      <w:proofErr w:type="gramStart"/>
      <w:r w:rsidR="001C4C0C" w:rsidRPr="00B6752E">
        <w:t>and</w:t>
      </w:r>
      <w:proofErr w:type="gramEnd"/>
      <w:r w:rsidR="001C4C0C" w:rsidRPr="00B6752E">
        <w:t xml:space="preserve"> is parallel to the ground</w:t>
      </w:r>
      <w:r w:rsidR="00303C99" w:rsidRPr="00B6752E">
        <w:t xml:space="preserve">. Adjust components </w:t>
      </w:r>
      <w:r w:rsidR="003829C3" w:rsidRPr="00B6752E">
        <w:t xml:space="preserve">of the direction vector </w:t>
      </w:r>
      <w:r w:rsidR="00706711" w:rsidRPr="00B6752E">
        <w:t>one-by-one</w:t>
      </w:r>
      <w:r w:rsidR="00303C99" w:rsidRPr="00B6752E">
        <w:t xml:space="preserve"> </w:t>
      </w:r>
      <w:r w:rsidR="003829C3" w:rsidRPr="00B6752E">
        <w:t xml:space="preserve">for students to see the effect of </w:t>
      </w:r>
      <w:r w:rsidR="00706711" w:rsidRPr="00B6752E">
        <w:t>individual</w:t>
      </w:r>
      <w:r w:rsidR="003829C3" w:rsidRPr="00B6752E">
        <w:t xml:space="preserve"> changes. </w:t>
      </w:r>
    </w:p>
    <w:p w14:paraId="6AD1A8A8" w14:textId="45D01A24" w:rsidR="00C046D7" w:rsidRDefault="008806D0" w:rsidP="00B13B32">
      <w:pPr>
        <w:pStyle w:val="ListNumber"/>
      </w:pPr>
      <w:r>
        <w:t>Us</w:t>
      </w:r>
      <w:r w:rsidR="00176D20">
        <w:t>e</w:t>
      </w:r>
      <w:r>
        <w:t xml:space="preserve"> the Pose-Pause-Pounce-Bounce questioning strategy to </w:t>
      </w:r>
      <w:r w:rsidR="00C046D7">
        <w:t>discus</w:t>
      </w:r>
      <w:r w:rsidR="00D20C9F">
        <w:t xml:space="preserve">s </w:t>
      </w:r>
      <w:r w:rsidR="00C046D7">
        <w:t>the</w:t>
      </w:r>
      <w:r w:rsidR="00462422">
        <w:t xml:space="preserve"> model of the</w:t>
      </w:r>
      <w:r w:rsidR="00C046D7">
        <w:t xml:space="preserve"> line in 3D</w:t>
      </w:r>
      <w:r w:rsidR="00987B93">
        <w:t xml:space="preserve">. </w:t>
      </w:r>
      <w:r w:rsidR="00233D24">
        <w:t xml:space="preserve">Possible </w:t>
      </w:r>
      <w:r w:rsidR="00987B93">
        <w:t xml:space="preserve">prompting </w:t>
      </w:r>
      <w:r w:rsidR="00A461AF">
        <w:t>questions</w:t>
      </w:r>
      <w:r w:rsidR="008042FE">
        <w:t xml:space="preserve"> include</w:t>
      </w:r>
      <w:r w:rsidR="00C046D7">
        <w:t>:</w:t>
      </w:r>
    </w:p>
    <w:p w14:paraId="4300EDE5" w14:textId="3002D5C7" w:rsidR="00C046D7" w:rsidRDefault="00462422" w:rsidP="00C046D7">
      <w:pPr>
        <w:pStyle w:val="ListBullet2"/>
      </w:pPr>
      <w:r>
        <w:t>How can we change the position of the line?</w:t>
      </w:r>
    </w:p>
    <w:p w14:paraId="3FD44D23" w14:textId="5D77CB15" w:rsidR="00C046D7" w:rsidRDefault="00462422" w:rsidP="00A461AF">
      <w:pPr>
        <w:pStyle w:val="ListBullet2"/>
      </w:pPr>
      <w:r>
        <w:t>How can we change the d</w:t>
      </w:r>
      <w:r w:rsidR="00440FB7">
        <w:t>irection of the line?</w:t>
      </w:r>
    </w:p>
    <w:p w14:paraId="50337E99" w14:textId="3315E720" w:rsidR="00141E0D" w:rsidRPr="004C7969" w:rsidRDefault="00141E0D" w:rsidP="00A461AF">
      <w:pPr>
        <w:pStyle w:val="ListBullet2"/>
      </w:pPr>
      <w:r>
        <w:t>What are the similarities and differences between the line in 2D and 3D?</w:t>
      </w:r>
    </w:p>
    <w:p w14:paraId="6649640A" w14:textId="64B9FDAD" w:rsidR="00755064" w:rsidRPr="00B6752E" w:rsidRDefault="00755064" w:rsidP="00B6752E">
      <w:pPr>
        <w:pStyle w:val="FeatureBox"/>
      </w:pPr>
      <w:r w:rsidRPr="00B6752E">
        <w:t xml:space="preserve">Moving the </w:t>
      </w:r>
      <w:r w:rsidR="009A00DA" w:rsidRPr="00B6752E">
        <w:t>position vector changes where the line is and changing the direction vector, changes which direction the line points in.</w:t>
      </w:r>
    </w:p>
    <w:p w14:paraId="0D93C5E0" w14:textId="0A921A56" w:rsidR="00E669D2" w:rsidRDefault="00F8707A" w:rsidP="00B13B32">
      <w:pPr>
        <w:pStyle w:val="ListNumber"/>
      </w:pPr>
      <w:r>
        <w:t>Have students access t</w:t>
      </w:r>
      <w:r w:rsidR="00DC286E">
        <w:t>h</w:t>
      </w:r>
      <w:r w:rsidR="00F44DD8">
        <w:t>e Geo</w:t>
      </w:r>
      <w:r w:rsidR="008E320A">
        <w:t>G</w:t>
      </w:r>
      <w:r w:rsidR="00F44DD8">
        <w:t>ebra book ‘</w:t>
      </w:r>
      <w:r w:rsidR="00F44DD8" w:rsidRPr="00F44DD8">
        <w:t xml:space="preserve">Extension 2 </w:t>
      </w:r>
      <w:r w:rsidR="00981167">
        <w:t xml:space="preserve">– </w:t>
      </w:r>
      <w:r w:rsidR="00F44DD8" w:rsidRPr="00F44DD8">
        <w:t xml:space="preserve">Unit 2 </w:t>
      </w:r>
      <w:r w:rsidR="00981167">
        <w:t>–</w:t>
      </w:r>
      <w:r w:rsidR="00981167" w:rsidRPr="00F44DD8">
        <w:t xml:space="preserve"> </w:t>
      </w:r>
      <w:r w:rsidR="00F44DD8" w:rsidRPr="00F44DD8">
        <w:t>Vector equations of lines and curves</w:t>
      </w:r>
      <w:r w:rsidR="00222A1A">
        <w:t xml:space="preserve">’ </w:t>
      </w:r>
      <w:r w:rsidR="00FE7D56">
        <w:t>(</w:t>
      </w:r>
      <w:hyperlink r:id="rId26" w:tgtFrame="_blank" w:tooltip="https://bit.ly/linesandcurves" w:history="1">
        <w:r w:rsidR="00FE7D56">
          <w:rPr>
            <w:rStyle w:val="Hyperlink"/>
          </w:rPr>
          <w:t>bit.ly/Linesandcurves</w:t>
        </w:r>
      </w:hyperlink>
      <w:r w:rsidR="00FE7D56">
        <w:t>)</w:t>
      </w:r>
      <w:r w:rsidR="004351AC">
        <w:t>.</w:t>
      </w:r>
      <w:r w:rsidR="00B869E2">
        <w:t xml:space="preserve"> </w:t>
      </w:r>
      <w:r w:rsidR="00981915">
        <w:t>Have</w:t>
      </w:r>
      <w:r w:rsidR="00B869E2">
        <w:t xml:space="preserve"> </w:t>
      </w:r>
      <w:r w:rsidR="004351AC">
        <w:t>students</w:t>
      </w:r>
      <w:r w:rsidR="006E0A60">
        <w:t xml:space="preserve"> use the Table of Contents to navigate to ‘</w:t>
      </w:r>
      <w:r w:rsidR="00533356">
        <w:t>Lesson</w:t>
      </w:r>
      <w:r w:rsidR="006E0A60">
        <w:t xml:space="preserve"> 1: </w:t>
      </w:r>
      <w:r w:rsidR="00023F75">
        <w:t>Gradient and the direction vector</w:t>
      </w:r>
      <w:r w:rsidR="00E669D2">
        <w:t>’</w:t>
      </w:r>
      <w:r w:rsidR="004351AC">
        <w:t xml:space="preserve"> and complete activities 1</w:t>
      </w:r>
      <w:r w:rsidR="00981167">
        <w:t xml:space="preserve"> to </w:t>
      </w:r>
      <w:r w:rsidR="00A85133">
        <w:t>3</w:t>
      </w:r>
      <w:r w:rsidR="00E669D2">
        <w:t>.</w:t>
      </w:r>
    </w:p>
    <w:p w14:paraId="0A69F7D7" w14:textId="6707BDF6" w:rsidR="008E320A" w:rsidRPr="00B6752E" w:rsidRDefault="008E320A" w:rsidP="00B6752E">
      <w:pPr>
        <w:pStyle w:val="FeatureBox"/>
      </w:pPr>
      <w:r w:rsidRPr="00B6752E">
        <w:t>This GeoGebra book contains the activities for all lessons in Unit 2 – Vector equations of lines and curves.</w:t>
      </w:r>
    </w:p>
    <w:p w14:paraId="49C9429E" w14:textId="63746D4D" w:rsidR="00DC1EEA" w:rsidRPr="00B6752E" w:rsidRDefault="00443B0D" w:rsidP="00B6752E">
      <w:pPr>
        <w:pStyle w:val="FeatureBox"/>
      </w:pPr>
      <w:r w:rsidRPr="00B6752E">
        <w:lastRenderedPageBreak/>
        <w:t xml:space="preserve">Students investigate </w:t>
      </w:r>
      <w:r w:rsidR="00165BCA" w:rsidRPr="00B6752E">
        <w:t>the vector equation of a line in 3D. They start with a l</w:t>
      </w:r>
      <w:r w:rsidR="00577B83" w:rsidRPr="00B6752E">
        <w:t xml:space="preserve">ine through the </w:t>
      </w:r>
      <w:r w:rsidR="003B57CE" w:rsidRPr="00B6752E">
        <w:t>origin where they adjust the parameter.</w:t>
      </w:r>
      <w:r w:rsidR="00165BCA" w:rsidRPr="00B6752E">
        <w:t xml:space="preserve"> Then they adjust a line with f</w:t>
      </w:r>
      <w:r w:rsidR="003B57CE" w:rsidRPr="00B6752E">
        <w:t xml:space="preserve">ixed direction, </w:t>
      </w:r>
      <w:r w:rsidR="00165BCA" w:rsidRPr="00B6752E">
        <w:t xml:space="preserve">that moves only in the </w:t>
      </w:r>
      <m:oMath>
        <m:r>
          <w:rPr>
            <w:rFonts w:ascii="Cambria Math" w:hAnsi="Cambria Math"/>
          </w:rPr>
          <m:t>z</m:t>
        </m:r>
      </m:oMath>
      <w:r w:rsidR="00165BCA" w:rsidRPr="00B6752E">
        <w:t xml:space="preserve"> direction</w:t>
      </w:r>
      <w:r w:rsidR="0035544E" w:rsidRPr="00B6752E">
        <w:t xml:space="preserve"> before finally </w:t>
      </w:r>
      <w:r w:rsidR="00FA0325" w:rsidRPr="00B6752E">
        <w:t>exploring</w:t>
      </w:r>
      <w:r w:rsidR="00285AB7" w:rsidRPr="00B6752E">
        <w:t xml:space="preserve"> a vector with a f</w:t>
      </w:r>
      <w:r w:rsidR="00DC1EEA" w:rsidRPr="00B6752E">
        <w:t xml:space="preserve">ixed direction vector where </w:t>
      </w:r>
      <w:r w:rsidR="00FA0325" w:rsidRPr="00B6752E">
        <w:t>students</w:t>
      </w:r>
      <w:r w:rsidR="00DC1EEA" w:rsidRPr="00B6752E">
        <w:t xml:space="preserve"> can move the position vector to any point</w:t>
      </w:r>
      <w:r w:rsidR="00285AB7" w:rsidRPr="00B6752E">
        <w:t xml:space="preserve">. </w:t>
      </w:r>
    </w:p>
    <w:p w14:paraId="681F56A3" w14:textId="22C67377" w:rsidR="00233D24" w:rsidRDefault="00DB787D" w:rsidP="00B13B32">
      <w:pPr>
        <w:pStyle w:val="ListNumber"/>
      </w:pPr>
      <w:r>
        <w:t>Discuss with students the</w:t>
      </w:r>
      <w:r w:rsidR="00FA65C4">
        <w:t xml:space="preserve"> </w:t>
      </w:r>
      <w:r w:rsidR="00A66023">
        <w:t>similarities and differences between the 2D and 3D</w:t>
      </w:r>
      <w:r w:rsidR="00FA65C4">
        <w:t xml:space="preserve"> vector forms of the equation of a line</w:t>
      </w:r>
      <w:r w:rsidR="00BD51A6">
        <w:t xml:space="preserve">. Possible prompting questions </w:t>
      </w:r>
      <w:r w:rsidR="00233D24">
        <w:t>include:</w:t>
      </w:r>
    </w:p>
    <w:p w14:paraId="0A60465C" w14:textId="3F84E3AE" w:rsidR="00FA65C4" w:rsidRPr="00FA65C4" w:rsidRDefault="00A66023" w:rsidP="00233D24">
      <w:pPr>
        <w:pStyle w:val="ListBullet2"/>
      </w:pPr>
      <w:r>
        <w:t>What is the same in 2D and 3D</w:t>
      </w:r>
      <w:r w:rsidR="00FA65C4" w:rsidRPr="00FA65C4">
        <w:t>?</w:t>
      </w:r>
      <w:r w:rsidR="007E4AAD">
        <w:t xml:space="preserve"> What is different?</w:t>
      </w:r>
    </w:p>
    <w:p w14:paraId="2A77ED12" w14:textId="57780995" w:rsidR="00FA65C4" w:rsidRPr="00FA65C4" w:rsidRDefault="007E4AAD" w:rsidP="00FA65C4">
      <w:pPr>
        <w:pStyle w:val="ListBullet2"/>
      </w:pPr>
      <w:r>
        <w:t xml:space="preserve">What advantages and disadvantages </w:t>
      </w:r>
      <w:r w:rsidR="00A461AF">
        <w:t>do</w:t>
      </w:r>
      <w:r w:rsidR="00B05426">
        <w:t>es</w:t>
      </w:r>
      <w:r>
        <w:t xml:space="preserve"> the vector equation of a line have </w:t>
      </w:r>
      <w:r w:rsidR="00A461AF">
        <w:t>when compared with</w:t>
      </w:r>
      <w:r>
        <w:t xml:space="preserve"> the point-gradient form of the line?</w:t>
      </w:r>
    </w:p>
    <w:p w14:paraId="7422C0CA" w14:textId="77777777" w:rsidR="003B6708" w:rsidRDefault="007E4AAD" w:rsidP="00B6752E">
      <w:pPr>
        <w:pStyle w:val="FeatureBox"/>
      </w:pPr>
      <w:r w:rsidRPr="00B6752E">
        <w:t xml:space="preserve">The vector equation of a </w:t>
      </w:r>
      <w:r w:rsidR="005878C8" w:rsidRPr="00B6752E">
        <w:t xml:space="preserve">line </w:t>
      </w:r>
      <w:r w:rsidRPr="00B6752E">
        <w:t>naturally extends to higher dimensions</w:t>
      </w:r>
      <w:r w:rsidR="00BB6DA1" w:rsidRPr="00B6752E">
        <w:t xml:space="preserve">: The form of the vector equation </w:t>
      </w:r>
      <w:r w:rsidR="000754BE" w:rsidRPr="00B6752E">
        <w:t>is</w:t>
      </w:r>
      <w:r w:rsidR="00BB6DA1" w:rsidRPr="00B6752E">
        <w:t xml:space="preserve"> the same in both 2D and 3D. </w:t>
      </w:r>
    </w:p>
    <w:p w14:paraId="7CE9CB2E" w14:textId="6590C173" w:rsidR="00FA65C4" w:rsidRPr="00B6752E" w:rsidRDefault="00EE5191" w:rsidP="00B6752E">
      <w:pPr>
        <w:pStyle w:val="FeatureBox"/>
      </w:pPr>
      <w:r w:rsidRPr="00B6752E">
        <w:t xml:space="preserve">There is no parameter in the point-gradient form of a line, allowing easy comparison of the </w:t>
      </w:r>
      <m:oMath>
        <m:r>
          <w:rPr>
            <w:rFonts w:ascii="Cambria Math" w:hAnsi="Cambria Math"/>
          </w:rPr>
          <m:t>x</m:t>
        </m:r>
      </m:oMath>
      <w:r w:rsidR="00EF1E49">
        <w:rPr>
          <w:rFonts w:eastAsiaTheme="minorEastAsia"/>
        </w:rPr>
        <w:t>-</w:t>
      </w:r>
      <w:r w:rsidR="000754BE" w:rsidRPr="00B6752E">
        <w:t xml:space="preserve"> and </w:t>
      </w:r>
      <m:oMath>
        <m:r>
          <w:rPr>
            <w:rFonts w:ascii="Cambria Math" w:hAnsi="Cambria Math"/>
          </w:rPr>
          <m:t>y</m:t>
        </m:r>
      </m:oMath>
      <w:r w:rsidR="00EF1E49">
        <w:rPr>
          <w:rFonts w:eastAsiaTheme="minorEastAsia"/>
        </w:rPr>
        <w:t>-</w:t>
      </w:r>
      <w:r w:rsidR="000754BE" w:rsidRPr="00B6752E">
        <w:t xml:space="preserve">components. </w:t>
      </w:r>
    </w:p>
    <w:p w14:paraId="4FF82A7A" w14:textId="77777777" w:rsidR="00E00962" w:rsidRDefault="00E00962" w:rsidP="00E00962">
      <w:pPr>
        <w:pStyle w:val="Heading3"/>
      </w:pPr>
      <w:r>
        <w:t>Releasing responsibility</w:t>
      </w:r>
    </w:p>
    <w:p w14:paraId="6A29D77F" w14:textId="53CBAAF5" w:rsidR="00E00962" w:rsidRDefault="003F287D" w:rsidP="001F5B48">
      <w:pPr>
        <w:pStyle w:val="ListNumber"/>
        <w:numPr>
          <w:ilvl w:val="0"/>
          <w:numId w:val="9"/>
        </w:numPr>
      </w:pPr>
      <w:r>
        <w:t xml:space="preserve">Display slide </w:t>
      </w:r>
      <w:r w:rsidR="006C2ABA">
        <w:t>9</w:t>
      </w:r>
      <w:r w:rsidR="00D84E36">
        <w:t xml:space="preserve"> and have students consider the vector equation of a straight line </w:t>
      </w:r>
      <w:r w:rsidR="005F059C">
        <w:t>and ask them to consider the self-explanation prompts.</w:t>
      </w:r>
    </w:p>
    <w:p w14:paraId="45F3B115" w14:textId="77777777" w:rsidR="00D31A7D" w:rsidRDefault="00127DA9" w:rsidP="00B6752E">
      <w:pPr>
        <w:pStyle w:val="FeatureBox"/>
      </w:pPr>
      <m:oMath>
        <m:r>
          <m:rPr>
            <m:sty m:val="b"/>
          </m:rPr>
          <w:rPr>
            <w:rFonts w:ascii="Cambria Math" w:hAnsi="Cambria Math"/>
          </w:rPr>
          <m:t>r</m:t>
        </m:r>
      </m:oMath>
      <w:r w:rsidR="004D49A4" w:rsidRPr="00B6752E">
        <w:t xml:space="preserve"> changes as the </w:t>
      </w:r>
      <w:r w:rsidR="00E61652" w:rsidRPr="00B6752E">
        <w:t xml:space="preserve">parameter </w:t>
      </w:r>
      <m:oMath>
        <m:r>
          <w:rPr>
            <w:rFonts w:ascii="Cambria Math" w:hAnsi="Cambria Math"/>
          </w:rPr>
          <m:t>λ</m:t>
        </m:r>
      </m:oMath>
      <w:r w:rsidR="00E61652" w:rsidRPr="00B6752E">
        <w:t xml:space="preserve"> changes, whereas </w:t>
      </w:r>
      <m:oMath>
        <m:r>
          <m:rPr>
            <m:sty m:val="b"/>
          </m:rPr>
          <w:rPr>
            <w:rFonts w:ascii="Cambria Math" w:hAnsi="Cambria Math"/>
          </w:rPr>
          <m:t>a</m:t>
        </m:r>
      </m:oMath>
      <w:r w:rsidR="00E61652" w:rsidRPr="00B6752E">
        <w:t xml:space="preserve"> is a fixed point.</w:t>
      </w:r>
    </w:p>
    <w:p w14:paraId="33E8537C" w14:textId="77777777" w:rsidR="00D31A7D" w:rsidRDefault="001B2D1D" w:rsidP="00B6752E">
      <w:pPr>
        <w:pStyle w:val="FeatureBox"/>
      </w:pPr>
      <w:r w:rsidRPr="00B6752E">
        <w:t xml:space="preserve">The vector form of the equation of a line is the same in 2D and 3D, however the vectors </w:t>
      </w:r>
      <m:oMath>
        <m:r>
          <m:rPr>
            <m:sty m:val="b"/>
          </m:rPr>
          <w:rPr>
            <w:rFonts w:ascii="Cambria Math" w:hAnsi="Cambria Math"/>
          </w:rPr>
          <m:t>r</m:t>
        </m:r>
        <m:r>
          <m:rPr>
            <m:sty m:val="p"/>
          </m:rPr>
          <w:rPr>
            <w:rFonts w:ascii="Cambria Math" w:hAnsi="Cambria Math"/>
          </w:rPr>
          <m:t xml:space="preserve">, </m:t>
        </m:r>
        <m:r>
          <m:rPr>
            <m:sty m:val="b"/>
          </m:rPr>
          <w:rPr>
            <w:rFonts w:ascii="Cambria Math" w:hAnsi="Cambria Math"/>
          </w:rPr>
          <m:t>a</m:t>
        </m:r>
        <m:r>
          <m:rPr>
            <m:sty m:val="p"/>
          </m:rPr>
          <w:rPr>
            <w:rFonts w:ascii="Cambria Math" w:hAnsi="Cambria Math"/>
          </w:rPr>
          <m:t xml:space="preserve"> </m:t>
        </m:r>
      </m:oMath>
      <w:r w:rsidRPr="00B6752E">
        <w:t>and</w:t>
      </w:r>
      <m:oMath>
        <m:r>
          <m:rPr>
            <m:sty m:val="p"/>
          </m:rPr>
          <w:rPr>
            <w:rFonts w:ascii="Cambria Math" w:hAnsi="Cambria Math"/>
          </w:rPr>
          <m:t xml:space="preserve"> </m:t>
        </m:r>
        <m:r>
          <m:rPr>
            <m:sty m:val="b"/>
          </m:rPr>
          <w:rPr>
            <w:rFonts w:ascii="Cambria Math" w:hAnsi="Cambria Math"/>
          </w:rPr>
          <m:t>b</m:t>
        </m:r>
      </m:oMath>
      <w:r w:rsidRPr="00B6752E">
        <w:t xml:space="preserve"> will </w:t>
      </w:r>
      <w:r w:rsidR="00A26787" w:rsidRPr="00B6752E">
        <w:t xml:space="preserve">be </w:t>
      </w:r>
      <w:r w:rsidR="006A1F4A" w:rsidRPr="00B6752E">
        <w:t xml:space="preserve">either 2D-vectors or 3D-vectors respectively. </w:t>
      </w:r>
    </w:p>
    <w:p w14:paraId="48BC37F1" w14:textId="72D781BA" w:rsidR="004D49A4" w:rsidRPr="00B6752E" w:rsidRDefault="00127DA9" w:rsidP="00B6752E">
      <w:pPr>
        <w:pStyle w:val="FeatureBox"/>
      </w:pPr>
      <m:oMath>
        <m:r>
          <m:rPr>
            <m:sty m:val="b"/>
          </m:rPr>
          <w:rPr>
            <w:rFonts w:ascii="Cambria Math" w:hAnsi="Cambria Math"/>
          </w:rPr>
          <m:t>b</m:t>
        </m:r>
      </m:oMath>
      <w:r w:rsidR="00FB4921" w:rsidRPr="00B6752E">
        <w:t xml:space="preserve"> tells us the direction of the line, similar to the gradient in the equation </w:t>
      </w:r>
      <m:oMath>
        <m:r>
          <w:rPr>
            <w:rFonts w:ascii="Cambria Math" w:hAnsi="Cambria Math"/>
          </w:rPr>
          <m:t>y</m:t>
        </m:r>
        <m:r>
          <m:rPr>
            <m:sty m:val="p"/>
          </m:rPr>
          <w:rPr>
            <w:rFonts w:ascii="Cambria Math" w:hAnsi="Cambria Math"/>
          </w:rPr>
          <m:t>=</m:t>
        </m:r>
        <m:r>
          <w:rPr>
            <w:rFonts w:ascii="Cambria Math" w:hAnsi="Cambria Math"/>
          </w:rPr>
          <m:t>mx</m:t>
        </m:r>
        <m:r>
          <m:rPr>
            <m:sty m:val="p"/>
          </m:rPr>
          <w:rPr>
            <w:rFonts w:ascii="Cambria Math" w:hAnsi="Cambria Math"/>
          </w:rPr>
          <m:t>+</m:t>
        </m:r>
        <m:r>
          <w:rPr>
            <w:rFonts w:ascii="Cambria Math" w:hAnsi="Cambria Math"/>
          </w:rPr>
          <m:t>c</m:t>
        </m:r>
      </m:oMath>
      <w:r w:rsidR="00FB4921" w:rsidRPr="00B6752E">
        <w:t xml:space="preserve">. </w:t>
      </w:r>
      <m:oMath>
        <m:r>
          <m:rPr>
            <m:sty m:val="b"/>
          </m:rPr>
          <w:rPr>
            <w:rFonts w:ascii="Cambria Math" w:hAnsi="Cambria Math"/>
          </w:rPr>
          <m:t>a</m:t>
        </m:r>
      </m:oMath>
      <w:r w:rsidR="00FB4921" w:rsidRPr="00B6752E">
        <w:t xml:space="preserve"> gives the position of the line, similar to</w:t>
      </w:r>
      <w:r w:rsidR="004E3B2E" w:rsidRPr="00B6752E">
        <w:t xml:space="preserve"> the constant </w:t>
      </w:r>
      <m:oMath>
        <m:r>
          <w:rPr>
            <w:rFonts w:ascii="Cambria Math" w:hAnsi="Cambria Math"/>
          </w:rPr>
          <m:t>c</m:t>
        </m:r>
      </m:oMath>
      <w:r w:rsidR="004E3B2E" w:rsidRPr="00B6752E">
        <w:t xml:space="preserve">. </w:t>
      </w:r>
      <m:oMath>
        <m:r>
          <w:rPr>
            <w:rFonts w:ascii="Cambria Math" w:hAnsi="Cambria Math"/>
          </w:rPr>
          <m:t>λ</m:t>
        </m:r>
      </m:oMath>
      <w:r w:rsidR="004E3B2E" w:rsidRPr="00B6752E">
        <w:t xml:space="preserve"> increases as </w:t>
      </w:r>
      <w:r w:rsidR="00BB344B" w:rsidRPr="00B6752E">
        <w:t xml:space="preserve">the point moves along the line, similar to </w:t>
      </w:r>
      <m:oMath>
        <m:r>
          <w:rPr>
            <w:rFonts w:ascii="Cambria Math" w:hAnsi="Cambria Math"/>
          </w:rPr>
          <m:t>x</m:t>
        </m:r>
      </m:oMath>
      <w:r w:rsidR="00BB344B" w:rsidRPr="00B6752E">
        <w:t>.</w:t>
      </w:r>
    </w:p>
    <w:p w14:paraId="776DA60C" w14:textId="5EF81A0B" w:rsidR="00D15E47" w:rsidRDefault="00D15E47" w:rsidP="00B13B32">
      <w:pPr>
        <w:pStyle w:val="ListNumber"/>
      </w:pPr>
      <w:r>
        <w:t xml:space="preserve">Ask students to find the vector equation of a line on the </w:t>
      </w:r>
      <w:bookmarkStart w:id="0" w:name="_Hlk205895020"/>
      <w:r>
        <w:fldChar w:fldCharType="begin"/>
      </w:r>
      <w:r w:rsidR="005E660E">
        <w:instrText>HYPERLINK "https://curriculum.nsw.edu.au/learning-areas/mathematics/mathematics-extension-2-11-12-2024/teaching-and-learning"</w:instrText>
      </w:r>
      <w:r>
        <w:fldChar w:fldCharType="separate"/>
      </w:r>
      <w:bookmarkEnd w:id="0"/>
      <w:r>
        <w:rPr>
          <w:rStyle w:val="Hyperlink"/>
          <w:bCs/>
        </w:rPr>
        <w:t>NESA Mathematics Extension 2 – HSC reference sheet</w:t>
      </w:r>
      <w:r>
        <w:fldChar w:fldCharType="end"/>
      </w:r>
      <w:r>
        <w:t>. Display slide 1</w:t>
      </w:r>
      <w:r w:rsidR="00D770CE">
        <w:t>0</w:t>
      </w:r>
      <w:r>
        <w:t xml:space="preserve"> to show students its location.</w:t>
      </w:r>
    </w:p>
    <w:p w14:paraId="56B49C17" w14:textId="536A518D" w:rsidR="00C874BC" w:rsidRDefault="00C874BC" w:rsidP="00216200">
      <w:pPr>
        <w:pStyle w:val="ListNumber"/>
      </w:pPr>
      <w:r w:rsidRPr="00D0314E">
        <w:lastRenderedPageBreak/>
        <w:t xml:space="preserve">Use slides </w:t>
      </w:r>
      <w:r>
        <w:t>1</w:t>
      </w:r>
      <w:r w:rsidR="00D770CE">
        <w:t>1</w:t>
      </w:r>
      <w:r w:rsidRPr="00D0314E">
        <w:t>–1</w:t>
      </w:r>
      <w:r w:rsidR="00D770CE">
        <w:t>4</w:t>
      </w:r>
      <w:r w:rsidRPr="00D0314E">
        <w:t xml:space="preserve"> to model worked examples of </w:t>
      </w:r>
      <w:r>
        <w:t>converting between Cartesian and vector forms of the equation of a line in 2D</w:t>
      </w:r>
      <w:r w:rsidR="004F47E1">
        <w:t>, using the</w:t>
      </w:r>
      <w:r w:rsidRPr="00D0314E">
        <w:t xml:space="preserve"> Worked examples (</w:t>
      </w:r>
      <w:r w:rsidR="007E04D5">
        <w:t>Y</w:t>
      </w:r>
      <w:r w:rsidRPr="00D0314E">
        <w:t>our turn) method (</w:t>
      </w:r>
      <w:hyperlink r:id="rId27" w:history="1">
        <w:r w:rsidRPr="00D0314E">
          <w:rPr>
            <w:rStyle w:val="Hyperlink"/>
          </w:rPr>
          <w:t>bit.ly/supportingstrategies</w:t>
        </w:r>
      </w:hyperlink>
      <w:r w:rsidRPr="00D0314E">
        <w:t xml:space="preserve">). </w:t>
      </w:r>
    </w:p>
    <w:p w14:paraId="3B2F047F" w14:textId="52F8B425" w:rsidR="00583184" w:rsidRDefault="00E02B9E" w:rsidP="00B13B32">
      <w:pPr>
        <w:pStyle w:val="ListNumber"/>
      </w:pPr>
      <w:r>
        <w:t>S</w:t>
      </w:r>
      <w:r w:rsidRPr="00E02B9E">
        <w:t>tudents may</w:t>
      </w:r>
      <w:r w:rsidR="00D31A7D">
        <w:t xml:space="preserve"> </w:t>
      </w:r>
      <w:r w:rsidRPr="00E02B9E">
        <w:t>benefit</w:t>
      </w:r>
      <w:r w:rsidR="00D31A7D">
        <w:t xml:space="preserve"> </w:t>
      </w:r>
      <w:r w:rsidRPr="00E02B9E">
        <w:t>from completing questions</w:t>
      </w:r>
      <w:r w:rsidR="00C92907">
        <w:t xml:space="preserve"> </w:t>
      </w:r>
      <w:r w:rsidRPr="00E02B9E">
        <w:t>from an</w:t>
      </w:r>
      <w:r w:rsidR="00D31A7D">
        <w:t xml:space="preserve"> </w:t>
      </w:r>
      <w:r w:rsidRPr="00E02B9E">
        <w:t>existing</w:t>
      </w:r>
      <w:r w:rsidR="00D31A7D">
        <w:t xml:space="preserve"> </w:t>
      </w:r>
      <w:r w:rsidRPr="00E02B9E">
        <w:t>resource</w:t>
      </w:r>
      <w:r w:rsidR="00175399">
        <w:t xml:space="preserve"> to practise</w:t>
      </w:r>
      <w:r w:rsidR="00C92907" w:rsidRPr="00C92907">
        <w:t xml:space="preserve"> </w:t>
      </w:r>
      <w:r w:rsidR="00C92907">
        <w:t>converting between forms of the equation of a line in 2D.</w:t>
      </w:r>
    </w:p>
    <w:p w14:paraId="46D73C87" w14:textId="2A23E215" w:rsidR="00763A04" w:rsidRDefault="004A6CDC" w:rsidP="00B13B32">
      <w:pPr>
        <w:pStyle w:val="ListNumber"/>
      </w:pPr>
      <w:r>
        <w:t>H</w:t>
      </w:r>
      <w:r w:rsidR="00763A04" w:rsidRPr="00763A04">
        <w:t>ave</w:t>
      </w:r>
      <w:r w:rsidR="00D31A7D">
        <w:t xml:space="preserve"> </w:t>
      </w:r>
      <w:r w:rsidR="00763A04" w:rsidRPr="00763A04">
        <w:t>students</w:t>
      </w:r>
      <w:r w:rsidR="00D31A7D">
        <w:t xml:space="preserve"> </w:t>
      </w:r>
      <w:r w:rsidR="00763A04" w:rsidRPr="00763A04">
        <w:t>complete</w:t>
      </w:r>
      <w:r w:rsidR="00D31A7D">
        <w:t xml:space="preserve"> </w:t>
      </w:r>
      <w:r w:rsidR="00763A04" w:rsidRPr="00763A04">
        <w:t xml:space="preserve">Appendix </w:t>
      </w:r>
      <w:r w:rsidR="00763A04">
        <w:t>B</w:t>
      </w:r>
      <w:r w:rsidR="00763A04" w:rsidRPr="00763A04">
        <w:t xml:space="preserve"> ‘Frayer diagram’ (</w:t>
      </w:r>
      <w:hyperlink r:id="rId28" w:tgtFrame="_blank" w:history="1">
        <w:r w:rsidR="00763A04" w:rsidRPr="00763A04">
          <w:rPr>
            <w:rStyle w:val="Hyperlink"/>
          </w:rPr>
          <w:t>bit.ly/frayerdiagram</w:t>
        </w:r>
      </w:hyperlink>
      <w:r w:rsidR="00763A04" w:rsidRPr="00763A04">
        <w:t>)</w:t>
      </w:r>
      <w:r>
        <w:t xml:space="preserve"> as evidence of learning</w:t>
      </w:r>
      <w:r w:rsidR="00763A04" w:rsidRPr="00763A04">
        <w:t>.</w:t>
      </w:r>
      <w:r w:rsidR="00D31A7D">
        <w:t xml:space="preserve"> </w:t>
      </w:r>
    </w:p>
    <w:p w14:paraId="5CFAA3DD" w14:textId="77777777" w:rsidR="00E00962" w:rsidRDefault="00E00962" w:rsidP="00E00962">
      <w:pPr>
        <w:pStyle w:val="Heading3"/>
      </w:pPr>
      <w:r>
        <w:t>Independent practice</w:t>
      </w:r>
    </w:p>
    <w:p w14:paraId="59E627C5" w14:textId="4EED647F" w:rsidR="00B04D60" w:rsidRDefault="00B04D60" w:rsidP="00B04D60">
      <w:pPr>
        <w:pStyle w:val="ListNumber"/>
        <w:numPr>
          <w:ilvl w:val="0"/>
          <w:numId w:val="10"/>
        </w:numPr>
      </w:pPr>
      <w:r w:rsidRPr="00CD54BC">
        <w:t>D</w:t>
      </w:r>
      <w:r w:rsidR="00832887">
        <w:t xml:space="preserve">isplay slide </w:t>
      </w:r>
      <w:r w:rsidR="006337D1">
        <w:t>1</w:t>
      </w:r>
      <w:r w:rsidR="00D770CE">
        <w:t>6</w:t>
      </w:r>
      <w:r w:rsidR="006337D1">
        <w:t xml:space="preserve"> and ask students to </w:t>
      </w:r>
      <w:r w:rsidR="00F458A6">
        <w:t xml:space="preserve">compare the </w:t>
      </w:r>
      <w:r w:rsidR="0046431F">
        <w:t>2 solution methods.</w:t>
      </w:r>
    </w:p>
    <w:p w14:paraId="073EE637" w14:textId="24900A6D" w:rsidR="001C2B32" w:rsidRDefault="006C6E7A" w:rsidP="00B04D60">
      <w:pPr>
        <w:pStyle w:val="ListNumber"/>
        <w:numPr>
          <w:ilvl w:val="0"/>
          <w:numId w:val="10"/>
        </w:numPr>
      </w:pPr>
      <w:r>
        <w:t>Lead a discussion comparing the 2 solution methods</w:t>
      </w:r>
      <w:r w:rsidR="00B0600F">
        <w:t xml:space="preserve"> </w:t>
      </w:r>
      <w:r w:rsidR="009825B3">
        <w:t xml:space="preserve">using the </w:t>
      </w:r>
      <w:r w:rsidR="001C2B32">
        <w:t>Pose-Pause-Pounce-Bounce questioning strategy</w:t>
      </w:r>
      <w:r w:rsidR="009825B3">
        <w:rPr>
          <w:rStyle w:val="Hyperlink"/>
          <w:u w:val="none"/>
        </w:rPr>
        <w:t xml:space="preserve">. </w:t>
      </w:r>
      <w:r w:rsidR="00F83EAE" w:rsidRPr="00F83EAE">
        <w:t xml:space="preserve">Possible prompting questions include: </w:t>
      </w:r>
    </w:p>
    <w:p w14:paraId="0D58A977" w14:textId="77777777" w:rsidR="006802A2" w:rsidRDefault="006802A2" w:rsidP="009825B3">
      <w:pPr>
        <w:pStyle w:val="ListBullet2"/>
      </w:pPr>
      <w:r>
        <w:t>Why do the methods work?</w:t>
      </w:r>
    </w:p>
    <w:p w14:paraId="1D69E4F1" w14:textId="77777777" w:rsidR="006802A2" w:rsidRDefault="006802A2" w:rsidP="009825B3">
      <w:pPr>
        <w:pStyle w:val="ListBullet2"/>
      </w:pPr>
      <w:r>
        <w:t>Which method do you prefer and why?</w:t>
      </w:r>
    </w:p>
    <w:p w14:paraId="3031D007" w14:textId="066AA042" w:rsidR="00007DEB" w:rsidRDefault="00007DEB" w:rsidP="00E851A5">
      <w:pPr>
        <w:pStyle w:val="ListNumber"/>
        <w:numPr>
          <w:ilvl w:val="0"/>
          <w:numId w:val="10"/>
        </w:numPr>
      </w:pPr>
      <w:r>
        <w:t>Display slide 1</w:t>
      </w:r>
      <w:r w:rsidR="00D770CE">
        <w:t>7</w:t>
      </w:r>
      <w:r>
        <w:t xml:space="preserve"> and ask students to complete the questions using Appendix A. </w:t>
      </w:r>
      <w:r w:rsidR="009C3F41">
        <w:t xml:space="preserve">Animate </w:t>
      </w:r>
      <w:r w:rsidR="00ED4A73">
        <w:t xml:space="preserve">the </w:t>
      </w:r>
      <w:r w:rsidR="009C3F41">
        <w:t xml:space="preserve">slide to reveal </w:t>
      </w:r>
      <w:r w:rsidR="00ED4A73">
        <w:t xml:space="preserve">the </w:t>
      </w:r>
      <w:r w:rsidR="009C3F41">
        <w:t xml:space="preserve">solutions. </w:t>
      </w:r>
    </w:p>
    <w:p w14:paraId="2F9C5BFE" w14:textId="5DB2332F" w:rsidR="00510F17" w:rsidRPr="00CD54BC" w:rsidRDefault="00117546" w:rsidP="00B13B32">
      <w:pPr>
        <w:pStyle w:val="ListNumber"/>
      </w:pPr>
      <w:r w:rsidRPr="00F072FA">
        <w:t>Have</w:t>
      </w:r>
      <w:r>
        <w:t xml:space="preserve"> students complete Appendix </w:t>
      </w:r>
      <w:r w:rsidR="00151433">
        <w:t>C</w:t>
      </w:r>
      <w:r>
        <w:t xml:space="preserve"> ‘Variation theory’</w:t>
      </w:r>
      <w:r w:rsidR="00FA42A8">
        <w:t xml:space="preserve"> which </w:t>
      </w:r>
      <w:r w:rsidR="008C2D5D">
        <w:t>draws student</w:t>
      </w:r>
      <w:r w:rsidR="00FA42A8">
        <w:t xml:space="preserve"> attention to </w:t>
      </w:r>
      <w:r w:rsidR="008C2D5D">
        <w:t>scalar multiples of the direction vector</w:t>
      </w:r>
      <w:r w:rsidR="00FA42A8">
        <w:t xml:space="preserve"> </w:t>
      </w:r>
      <w:r w:rsidR="00FA42A8" w:rsidRPr="00FA42A8">
        <w:t>(</w:t>
      </w:r>
      <w:hyperlink r:id="rId29" w:tgtFrame="_blank" w:history="1">
        <w:r w:rsidR="00FA42A8" w:rsidRPr="00FA42A8">
          <w:rPr>
            <w:rStyle w:val="Hyperlink"/>
          </w:rPr>
          <w:t>variationtheory.com/introduction/</w:t>
        </w:r>
      </w:hyperlink>
      <w:r w:rsidR="00FA42A8" w:rsidRPr="00FA42A8">
        <w:t>)</w:t>
      </w:r>
      <w:r>
        <w:t>.</w:t>
      </w:r>
    </w:p>
    <w:p w14:paraId="69164A59" w14:textId="77777777" w:rsidR="00CC5669" w:rsidRDefault="00CC5669">
      <w:pPr>
        <w:suppressAutoHyphens w:val="0"/>
        <w:spacing w:before="0" w:after="160" w:line="259" w:lineRule="auto"/>
        <w:rPr>
          <w:rFonts w:eastAsiaTheme="majorEastAsia"/>
          <w:bCs/>
          <w:color w:val="002664" w:themeColor="accent1"/>
          <w:sz w:val="36"/>
          <w:szCs w:val="48"/>
        </w:rPr>
      </w:pPr>
      <w:r>
        <w:br w:type="page"/>
      </w:r>
    </w:p>
    <w:p w14:paraId="3080A1D7" w14:textId="31356952"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05C2A411" w14:textId="77777777" w:rsidR="009664BD" w:rsidRPr="00E00962" w:rsidRDefault="009664BD" w:rsidP="009664BD">
      <w:pPr>
        <w:rPr>
          <w:rStyle w:val="Strong"/>
        </w:rPr>
      </w:pPr>
      <w:r>
        <w:rPr>
          <w:rStyle w:val="Strong"/>
        </w:rPr>
        <w:t>Retrieval practice</w:t>
      </w:r>
      <w:r w:rsidRPr="00E00962">
        <w:rPr>
          <w:rStyle w:val="Strong"/>
        </w:rPr>
        <w:t xml:space="preserve"> </w:t>
      </w:r>
    </w:p>
    <w:p w14:paraId="4EA21E70" w14:textId="2542A375" w:rsidR="00F8027D" w:rsidRDefault="00F8027D" w:rsidP="00F8027D">
      <w:pPr>
        <w:pStyle w:val="ListBullet"/>
      </w:pPr>
      <w:r>
        <w:t>Support students with the concept</w:t>
      </w:r>
      <w:r w:rsidR="008359EB">
        <w:t>s</w:t>
      </w:r>
      <w:r>
        <w:t xml:space="preserve"> of position vector</w:t>
      </w:r>
      <w:r w:rsidR="00CB4FDF">
        <w:t>s</w:t>
      </w:r>
      <w:r>
        <w:t xml:space="preserve"> and displacement vector</w:t>
      </w:r>
      <w:r w:rsidR="00CB4FDF">
        <w:t>s</w:t>
      </w:r>
      <w:r>
        <w:t xml:space="preserve"> using simplified examples, such as positions and displacements along the </w:t>
      </w:r>
      <m:oMath>
        <m:r>
          <w:rPr>
            <w:rFonts w:ascii="Cambria Math" w:hAnsi="Cambria Math"/>
          </w:rPr>
          <m:t>x</m:t>
        </m:r>
      </m:oMath>
      <w:r>
        <w:rPr>
          <w:rFonts w:eastAsiaTheme="minorEastAsia"/>
        </w:rPr>
        <w:t xml:space="preserve">-axis. </w:t>
      </w:r>
    </w:p>
    <w:p w14:paraId="3C4E41B4" w14:textId="6A13FAD6" w:rsidR="000F6A5D" w:rsidRDefault="007E4710" w:rsidP="009664BD">
      <w:pPr>
        <w:pStyle w:val="ListBullet"/>
      </w:pPr>
      <w:r>
        <w:t>Students may need to be reminded</w:t>
      </w:r>
      <w:r w:rsidR="006C7C95">
        <w:t xml:space="preserve"> that to find the vector from A to B,</w:t>
      </w:r>
      <w:r w:rsidR="00C01476">
        <w:t xml:space="preserve"> </w:t>
      </w:r>
      <w:r w:rsidR="00CB4FDF">
        <w:t xml:space="preserve">they need to </w:t>
      </w:r>
      <w:r w:rsidR="00C01476">
        <w:t xml:space="preserve">subtract the starting point from the endpoint. </w:t>
      </w:r>
    </w:p>
    <w:p w14:paraId="171CDAC6" w14:textId="025737E5" w:rsidR="009664BD" w:rsidRPr="00ED4835" w:rsidRDefault="00FD2533" w:rsidP="009664BD">
      <w:pPr>
        <w:pStyle w:val="ListBullet"/>
      </w:pPr>
      <w:r w:rsidRPr="00ED4835">
        <w:t>Support</w:t>
      </w:r>
      <w:r w:rsidR="00ED4835" w:rsidRPr="00ED4835">
        <w:t xml:space="preserve"> students with targeted prompts like ‘eliminate the parameter t’ or ‘rearrange an equation to make t the subject’ to guide them from parametric to Cartesian form.</w:t>
      </w:r>
    </w:p>
    <w:p w14:paraId="52095897" w14:textId="77777777" w:rsidR="00E00962" w:rsidRPr="00E00962" w:rsidRDefault="00E00962" w:rsidP="00E00962">
      <w:pPr>
        <w:rPr>
          <w:rStyle w:val="Strong"/>
        </w:rPr>
      </w:pPr>
      <w:r w:rsidRPr="00E00962">
        <w:rPr>
          <w:rStyle w:val="Strong"/>
        </w:rPr>
        <w:t xml:space="preserve">Activating prior knowledge </w:t>
      </w:r>
    </w:p>
    <w:p w14:paraId="0513FA4A" w14:textId="7F70E23D" w:rsidR="008F0DBB" w:rsidRDefault="008F0DBB" w:rsidP="008F0DBB">
      <w:pPr>
        <w:pStyle w:val="ListBullet"/>
      </w:pPr>
      <w:r>
        <w:t>Challenge students to list the different forms of the equation of a straight line that they know and compare the information immediately accessible in each form.</w:t>
      </w:r>
    </w:p>
    <w:p w14:paraId="22449BDC" w14:textId="77777777" w:rsidR="00E00962" w:rsidRPr="00E00962" w:rsidRDefault="00E00962" w:rsidP="00E00962">
      <w:pPr>
        <w:rPr>
          <w:rStyle w:val="Strong"/>
        </w:rPr>
      </w:pPr>
      <w:r w:rsidRPr="00E00962">
        <w:rPr>
          <w:rStyle w:val="Strong"/>
        </w:rPr>
        <w:t xml:space="preserve">Connecting learning </w:t>
      </w:r>
    </w:p>
    <w:p w14:paraId="3D1C0F9A" w14:textId="755CE225" w:rsidR="00E00962" w:rsidRDefault="004578FD" w:rsidP="00E00962">
      <w:pPr>
        <w:pStyle w:val="ListBullet"/>
      </w:pPr>
      <w:r>
        <w:t xml:space="preserve">The 3D practical activity </w:t>
      </w:r>
      <w:r w:rsidR="00716C16">
        <w:t>can</w:t>
      </w:r>
      <w:r>
        <w:t xml:space="preserve"> be adapted </w:t>
      </w:r>
      <w:r w:rsidR="00702196">
        <w:t>for students to attempt individually using a pen or ruler as the line and adjusting its position and direction</w:t>
      </w:r>
      <w:r w:rsidR="00E00962">
        <w:t>.</w:t>
      </w:r>
    </w:p>
    <w:p w14:paraId="788F6820" w14:textId="76C85DCD" w:rsidR="00E00962" w:rsidRDefault="00826947" w:rsidP="00E00962">
      <w:pPr>
        <w:pStyle w:val="ListBullet"/>
      </w:pPr>
      <w:r>
        <w:t>Challenge students to consider that</w:t>
      </w:r>
      <w:r w:rsidR="004D161C">
        <w:t xml:space="preserve">, when time is used as the parameter, </w:t>
      </w:r>
      <w:r w:rsidR="00DA2647">
        <w:t xml:space="preserve">the vector equation of a line can </w:t>
      </w:r>
      <w:r w:rsidR="004D161C">
        <w:t>model and track an object’s position along the line over time</w:t>
      </w:r>
      <w:r w:rsidR="00E00962">
        <w:t>.</w:t>
      </w:r>
    </w:p>
    <w:p w14:paraId="309A8405" w14:textId="77777777" w:rsidR="00E00962" w:rsidRPr="00E00962" w:rsidRDefault="00E00962" w:rsidP="00E00962">
      <w:pPr>
        <w:rPr>
          <w:rStyle w:val="Strong"/>
        </w:rPr>
      </w:pPr>
      <w:r w:rsidRPr="00E00962">
        <w:rPr>
          <w:rStyle w:val="Strong"/>
        </w:rPr>
        <w:t>Releasing responsibility</w:t>
      </w:r>
    </w:p>
    <w:p w14:paraId="32C778FA" w14:textId="2DC42536" w:rsidR="00E00962" w:rsidRDefault="0048754F" w:rsidP="00E00962">
      <w:pPr>
        <w:pStyle w:val="ListBullet"/>
      </w:pPr>
      <w:r>
        <w:t>Support students by adapting the solutions to provide sentence starters in the Frayer diagram</w:t>
      </w:r>
      <w:r w:rsidR="00E00962">
        <w:t>.</w:t>
      </w:r>
    </w:p>
    <w:p w14:paraId="2978DB66" w14:textId="6E9D234A" w:rsidR="00E00962" w:rsidRDefault="00B95BF7" w:rsidP="00E00962">
      <w:pPr>
        <w:pStyle w:val="ListBullet"/>
      </w:pPr>
      <w:r>
        <w:t>Challenge students to consider what would happen if the parameter was restricted to a range of values</w:t>
      </w:r>
      <w:r w:rsidR="004035C1">
        <w:t xml:space="preserve">, that is, it would form a line segment, and how that would </w:t>
      </w:r>
      <w:r w:rsidR="00D83373">
        <w:t>affect</w:t>
      </w:r>
      <w:r w:rsidR="004035C1">
        <w:t xml:space="preserve"> the Cartesian equation</w:t>
      </w:r>
      <w:r w:rsidR="00E00962">
        <w:t>.</w:t>
      </w:r>
    </w:p>
    <w:p w14:paraId="1C85A3F6" w14:textId="77777777" w:rsidR="00E00962" w:rsidRPr="00E00962" w:rsidRDefault="00E00962" w:rsidP="00566851">
      <w:pPr>
        <w:keepNext/>
        <w:rPr>
          <w:rStyle w:val="Strong"/>
        </w:rPr>
      </w:pPr>
      <w:r w:rsidRPr="00E00962">
        <w:rPr>
          <w:rStyle w:val="Strong"/>
        </w:rPr>
        <w:lastRenderedPageBreak/>
        <w:t>Independent practice</w:t>
      </w:r>
    </w:p>
    <w:p w14:paraId="4DEFC7EB" w14:textId="62D47D44" w:rsidR="00E00962" w:rsidRDefault="00764315" w:rsidP="00E00962">
      <w:pPr>
        <w:pStyle w:val="ListBullet"/>
      </w:pPr>
      <w:r>
        <w:t xml:space="preserve">Challenge students to </w:t>
      </w:r>
      <w:r w:rsidR="002E33DB">
        <w:t>compare converting between vector and Cartesian equations of lines using the gradient-point method shown in the worked examples, with the parameter elimination used on slide 1</w:t>
      </w:r>
      <w:r w:rsidR="00480EC9">
        <w:t>6</w:t>
      </w:r>
      <w:r w:rsidR="00E00962">
        <w:t>.</w:t>
      </w:r>
    </w:p>
    <w:p w14:paraId="02D55B04" w14:textId="6AC1C5C3" w:rsidR="001344E5" w:rsidRDefault="00CB4488" w:rsidP="00E00962">
      <w:pPr>
        <w:pStyle w:val="ListBullet"/>
      </w:pPr>
      <w:r>
        <w:t xml:space="preserve">In Appendix C, support students by </w:t>
      </w:r>
      <w:r w:rsidR="003B6AB7">
        <w:t>asking</w:t>
      </w:r>
      <w:r>
        <w:t xml:space="preserve"> whether the second direction vector can be written as a scalar multiple of the first direction vector</w:t>
      </w:r>
      <w:r w:rsidR="00E00962">
        <w:t>.</w:t>
      </w:r>
    </w:p>
    <w:p w14:paraId="26CCBD9B" w14:textId="77777777" w:rsidR="001344E5" w:rsidRDefault="001344E5">
      <w:pPr>
        <w:suppressAutoHyphens w:val="0"/>
        <w:spacing w:before="0" w:after="160" w:line="259" w:lineRule="auto"/>
      </w:pPr>
      <w:r>
        <w:br w:type="page"/>
      </w:r>
    </w:p>
    <w:p w14:paraId="0A513307" w14:textId="77777777" w:rsidR="00E00962" w:rsidRDefault="00E00962" w:rsidP="00E00962">
      <w:pPr>
        <w:pStyle w:val="Heading3"/>
      </w:pPr>
      <w:r>
        <w:lastRenderedPageBreak/>
        <w:t>Suggested opportunities for assessment</w:t>
      </w:r>
    </w:p>
    <w:p w14:paraId="22443625" w14:textId="650AAFB6" w:rsidR="002A4FA9" w:rsidRDefault="002A4FA9" w:rsidP="00CD4758">
      <w:pPr>
        <w:rPr>
          <w:rStyle w:val="Strong"/>
        </w:rPr>
      </w:pPr>
      <w:r>
        <w:rPr>
          <w:rStyle w:val="Strong"/>
        </w:rPr>
        <w:t>Retrieval practice</w:t>
      </w:r>
    </w:p>
    <w:p w14:paraId="199B9475" w14:textId="77777777" w:rsidR="00B7121A" w:rsidRDefault="00B7121A" w:rsidP="00B7121A">
      <w:pPr>
        <w:pStyle w:val="ListBullet"/>
      </w:pPr>
      <w:r>
        <w:t>Use students’ responses to the Think-Pair-Share to check for understanding of position and direction vectors.</w:t>
      </w:r>
    </w:p>
    <w:p w14:paraId="3895FFED" w14:textId="4A1F380F" w:rsidR="002A4FA9" w:rsidRDefault="002A4FA9" w:rsidP="003555A6">
      <w:pPr>
        <w:pStyle w:val="ListBullet"/>
        <w:rPr>
          <w:rStyle w:val="Strong"/>
          <w:b w:val="0"/>
          <w:bCs w:val="0"/>
        </w:rPr>
      </w:pPr>
      <w:r>
        <w:rPr>
          <w:rStyle w:val="Strong"/>
          <w:b w:val="0"/>
          <w:bCs w:val="0"/>
        </w:rPr>
        <w:t>Use the student</w:t>
      </w:r>
      <w:r w:rsidR="00716F33">
        <w:rPr>
          <w:rStyle w:val="Strong"/>
          <w:b w:val="0"/>
          <w:bCs w:val="0"/>
        </w:rPr>
        <w:t>’</w:t>
      </w:r>
      <w:r>
        <w:rPr>
          <w:rStyle w:val="Strong"/>
          <w:b w:val="0"/>
          <w:bCs w:val="0"/>
        </w:rPr>
        <w:t xml:space="preserve">s answers to the questions on slide </w:t>
      </w:r>
      <w:r w:rsidR="00E426CF">
        <w:rPr>
          <w:rStyle w:val="Strong"/>
          <w:b w:val="0"/>
          <w:bCs w:val="0"/>
        </w:rPr>
        <w:t>5</w:t>
      </w:r>
      <w:r>
        <w:rPr>
          <w:rStyle w:val="Strong"/>
          <w:b w:val="0"/>
          <w:bCs w:val="0"/>
        </w:rPr>
        <w:t xml:space="preserve"> to </w:t>
      </w:r>
      <w:r w:rsidR="003555A6">
        <w:rPr>
          <w:rStyle w:val="Strong"/>
          <w:b w:val="0"/>
          <w:bCs w:val="0"/>
        </w:rPr>
        <w:t>assess</w:t>
      </w:r>
      <w:r>
        <w:rPr>
          <w:rStyle w:val="Strong"/>
          <w:b w:val="0"/>
          <w:bCs w:val="0"/>
        </w:rPr>
        <w:t xml:space="preserve"> their understanding </w:t>
      </w:r>
      <w:r w:rsidR="003555A6">
        <w:rPr>
          <w:rStyle w:val="Strong"/>
          <w:b w:val="0"/>
          <w:bCs w:val="0"/>
        </w:rPr>
        <w:t>of basic vector calculations.</w:t>
      </w:r>
    </w:p>
    <w:p w14:paraId="60EBBCFA" w14:textId="1806BA2E" w:rsidR="003555A6" w:rsidRPr="002A4FA9" w:rsidRDefault="003555A6" w:rsidP="003555A6">
      <w:pPr>
        <w:pStyle w:val="ListBullet"/>
        <w:rPr>
          <w:rStyle w:val="Strong"/>
          <w:b w:val="0"/>
          <w:bCs w:val="0"/>
        </w:rPr>
      </w:pPr>
      <w:r>
        <w:rPr>
          <w:rStyle w:val="Strong"/>
          <w:b w:val="0"/>
          <w:bCs w:val="0"/>
        </w:rPr>
        <w:t>Use the student</w:t>
      </w:r>
      <w:r w:rsidR="0088044E">
        <w:rPr>
          <w:rStyle w:val="Strong"/>
          <w:b w:val="0"/>
          <w:bCs w:val="0"/>
        </w:rPr>
        <w:t>’</w:t>
      </w:r>
      <w:r>
        <w:rPr>
          <w:rStyle w:val="Strong"/>
          <w:b w:val="0"/>
          <w:bCs w:val="0"/>
        </w:rPr>
        <w:t xml:space="preserve">s answers to the questions on slide </w:t>
      </w:r>
      <w:r w:rsidR="00E426CF">
        <w:rPr>
          <w:rStyle w:val="Strong"/>
          <w:b w:val="0"/>
          <w:bCs w:val="0"/>
        </w:rPr>
        <w:t>7</w:t>
      </w:r>
      <w:r>
        <w:rPr>
          <w:rStyle w:val="Strong"/>
          <w:b w:val="0"/>
          <w:bCs w:val="0"/>
        </w:rPr>
        <w:t xml:space="preserve"> to assess their understanding of converting equations in parametric form to Cartesian form.</w:t>
      </w:r>
    </w:p>
    <w:p w14:paraId="72B6FDBD" w14:textId="78B3BC1A" w:rsidR="00CD4758" w:rsidRPr="00E00962" w:rsidRDefault="00CD4758" w:rsidP="00CD4758">
      <w:pPr>
        <w:rPr>
          <w:rStyle w:val="Strong"/>
        </w:rPr>
      </w:pPr>
      <w:r w:rsidRPr="00E00962">
        <w:rPr>
          <w:rStyle w:val="Strong"/>
        </w:rPr>
        <w:t xml:space="preserve">Activating prior knowledge </w:t>
      </w:r>
    </w:p>
    <w:p w14:paraId="636B9633" w14:textId="4E372C4E" w:rsidR="00952412" w:rsidRDefault="00952412" w:rsidP="00CD4758">
      <w:pPr>
        <w:pStyle w:val="ListBullet"/>
      </w:pPr>
      <w:r>
        <w:t xml:space="preserve">Review </w:t>
      </w:r>
      <w:r w:rsidR="0098595B">
        <w:t>students’</w:t>
      </w:r>
      <w:r>
        <w:t xml:space="preserve"> </w:t>
      </w:r>
      <w:r w:rsidR="00C0443D">
        <w:t>solutions</w:t>
      </w:r>
      <w:r>
        <w:t xml:space="preserve"> to Appendix A to check for understanding of finding an equation of a straight line </w:t>
      </w:r>
      <w:r w:rsidR="00E51130">
        <w:t>using both gradient-intercept form and point</w:t>
      </w:r>
      <w:r w:rsidR="00C0443D">
        <w:t>-</w:t>
      </w:r>
      <w:r w:rsidR="00E51130">
        <w:t>gradient form</w:t>
      </w:r>
    </w:p>
    <w:p w14:paraId="00DB154D" w14:textId="77777777" w:rsidR="00E00962" w:rsidRPr="00E00962" w:rsidRDefault="00E00962" w:rsidP="00E00962">
      <w:pPr>
        <w:rPr>
          <w:rStyle w:val="Strong"/>
        </w:rPr>
      </w:pPr>
      <w:r w:rsidRPr="00E00962">
        <w:rPr>
          <w:rStyle w:val="Strong"/>
        </w:rPr>
        <w:t xml:space="preserve">Connecting learning </w:t>
      </w:r>
    </w:p>
    <w:p w14:paraId="6FCCDF58" w14:textId="685488C6" w:rsidR="00E00962" w:rsidRDefault="00BD547B" w:rsidP="00E00962">
      <w:pPr>
        <w:pStyle w:val="ListBullet"/>
      </w:pPr>
      <w:r>
        <w:t>Formatively assess student understanding</w:t>
      </w:r>
      <w:r w:rsidR="00F904BA">
        <w:t xml:space="preserve"> of the position and direction vector</w:t>
      </w:r>
      <w:r w:rsidR="0088044E">
        <w:t>s</w:t>
      </w:r>
      <w:r w:rsidR="00F904BA">
        <w:t xml:space="preserve"> of a line</w:t>
      </w:r>
      <w:r>
        <w:t xml:space="preserve"> using their responses to the activity in the Amplify teacher dashboard.</w:t>
      </w:r>
    </w:p>
    <w:p w14:paraId="40041E65" w14:textId="77777777" w:rsidR="00E00962" w:rsidRPr="00E00962" w:rsidRDefault="00E00962" w:rsidP="00E00962">
      <w:pPr>
        <w:rPr>
          <w:rStyle w:val="Strong"/>
        </w:rPr>
      </w:pPr>
      <w:r w:rsidRPr="00E00962">
        <w:rPr>
          <w:rStyle w:val="Strong"/>
        </w:rPr>
        <w:t>Releasing responsibility</w:t>
      </w:r>
    </w:p>
    <w:p w14:paraId="790EDA5C" w14:textId="7FFDBD76" w:rsidR="00E00962" w:rsidRDefault="005111AB" w:rsidP="00E00962">
      <w:pPr>
        <w:pStyle w:val="ListBullet"/>
      </w:pPr>
      <w:r>
        <w:t>Assess student understanding of the vector equations of lines using their completed Frayer diagrams</w:t>
      </w:r>
      <w:r w:rsidR="00E00962">
        <w:t>.</w:t>
      </w:r>
    </w:p>
    <w:p w14:paraId="173FBBA7" w14:textId="77777777" w:rsidR="00E00962" w:rsidRPr="00E00962" w:rsidRDefault="00E00962" w:rsidP="00E00962">
      <w:pPr>
        <w:rPr>
          <w:rStyle w:val="Strong"/>
        </w:rPr>
      </w:pPr>
      <w:r w:rsidRPr="00E00962">
        <w:rPr>
          <w:rStyle w:val="Strong"/>
        </w:rPr>
        <w:t>Independent practice</w:t>
      </w:r>
    </w:p>
    <w:p w14:paraId="030EA208" w14:textId="16885AEA" w:rsidR="00E00962" w:rsidRDefault="003112B8" w:rsidP="00E00962">
      <w:pPr>
        <w:pStyle w:val="ListBullet"/>
      </w:pPr>
      <w:r>
        <w:t>Assess student understanding of the direction vector using their responses to Appendix C</w:t>
      </w:r>
      <w:r w:rsidR="00E00962">
        <w:t>.</w:t>
      </w:r>
    </w:p>
    <w:p w14:paraId="0EB16051" w14:textId="77777777" w:rsidR="00E00962" w:rsidRDefault="00E00962">
      <w:pPr>
        <w:suppressAutoHyphens w:val="0"/>
        <w:spacing w:before="0" w:after="160" w:line="259" w:lineRule="auto"/>
      </w:pPr>
      <w:r>
        <w:br w:type="page"/>
      </w:r>
    </w:p>
    <w:p w14:paraId="45C8C510" w14:textId="4B721205" w:rsidR="00E00962" w:rsidRDefault="00E00962" w:rsidP="00E00962">
      <w:pPr>
        <w:pStyle w:val="Heading2"/>
      </w:pPr>
      <w:bookmarkStart w:id="1" w:name="_Appendix_A"/>
      <w:bookmarkEnd w:id="1"/>
      <w:r>
        <w:lastRenderedPageBreak/>
        <w:t xml:space="preserve">Appendix </w:t>
      </w:r>
      <w:r w:rsidR="009A15F4">
        <w:t>A</w:t>
      </w:r>
      <w:r>
        <w:t xml:space="preserve"> </w:t>
      </w:r>
    </w:p>
    <w:p w14:paraId="06CFB428" w14:textId="21675A6A" w:rsidR="00D90C1B" w:rsidRDefault="00775C42" w:rsidP="00D90C1B">
      <w:pPr>
        <w:pStyle w:val="Heading3"/>
      </w:pPr>
      <w:r>
        <w:t>Points</w:t>
      </w:r>
      <w:r w:rsidR="00D90C1B">
        <w:t xml:space="preserve"> and lines</w:t>
      </w:r>
    </w:p>
    <w:p w14:paraId="72E9D98F" w14:textId="64371406" w:rsidR="0034360B" w:rsidRDefault="009A15F4" w:rsidP="00453467">
      <w:pPr>
        <w:pStyle w:val="ListNumber"/>
        <w:numPr>
          <w:ilvl w:val="0"/>
          <w:numId w:val="21"/>
        </w:numPr>
      </w:pPr>
      <w:r w:rsidRPr="00CD54BC">
        <w:t xml:space="preserve">Write the equation of </w:t>
      </w:r>
      <w:r w:rsidR="00A1135A" w:rsidRPr="00CD54BC">
        <w:t xml:space="preserve">the </w:t>
      </w:r>
      <w:r w:rsidRPr="00CD54BC">
        <w:t>line</w:t>
      </w:r>
      <w:r w:rsidR="00641D52">
        <w:t xml:space="preserve"> through A</w:t>
      </w:r>
      <w:r w:rsidR="00A1135A" w:rsidRPr="00CD54BC">
        <w:t xml:space="preserve"> </w:t>
      </w:r>
      <w:r w:rsidR="00A36E96" w:rsidRPr="00CD54BC">
        <w:t xml:space="preserve">with a </w:t>
      </w:r>
      <m:oMath>
        <m:r>
          <w:rPr>
            <w:rFonts w:ascii="Cambria Math" w:hAnsi="Cambria Math"/>
          </w:rPr>
          <m:t>y</m:t>
        </m:r>
      </m:oMath>
      <w:r w:rsidR="00216FAC" w:rsidRPr="000F4B96">
        <w:rPr>
          <w:rFonts w:eastAsiaTheme="minorEastAsia"/>
        </w:rPr>
        <w:t xml:space="preserve">-intercept of 7 </w:t>
      </w:r>
      <w:r w:rsidR="006B723A" w:rsidRPr="00CD54BC">
        <w:t>that will</w:t>
      </w:r>
      <w:r w:rsidRPr="00CD54BC">
        <w:t xml:space="preserve"> collect the most stars.</w:t>
      </w:r>
    </w:p>
    <w:p w14:paraId="739451FB" w14:textId="31C454E5" w:rsidR="00282F69" w:rsidRPr="00CD54BC" w:rsidRDefault="000F4B96" w:rsidP="00B13B32">
      <w:pPr>
        <w:pStyle w:val="ListNumber"/>
        <w:rPr>
          <w:rFonts w:eastAsiaTheme="minorEastAsia"/>
        </w:rPr>
      </w:pPr>
      <w:r>
        <w:t>F</w:t>
      </w:r>
      <w:r w:rsidR="006B723A" w:rsidRPr="00CD54BC">
        <w:t>ind the</w:t>
      </w:r>
      <w:r w:rsidR="00FB6A8E" w:rsidRPr="00CD54BC">
        <w:t xml:space="preserve"> equation of the</w:t>
      </w:r>
      <w:r w:rsidR="006B723A" w:rsidRPr="00CD54BC">
        <w:t xml:space="preserve"> line through </w:t>
      </w:r>
      <w:r w:rsidR="00D667F5" w:rsidRPr="00CD54BC">
        <w:rPr>
          <w:rFonts w:eastAsiaTheme="minorEastAsia"/>
        </w:rPr>
        <w:t xml:space="preserve">the point </w:t>
      </w:r>
      <m:oMath>
        <m:r>
          <w:rPr>
            <w:rFonts w:ascii="Cambria Math" w:hAnsi="Cambria Math"/>
          </w:rPr>
          <m:t>B(6,5)</m:t>
        </m:r>
      </m:oMath>
      <w:r w:rsidR="006B723A" w:rsidRPr="00CD54BC">
        <w:rPr>
          <w:rFonts w:eastAsiaTheme="minorEastAsia"/>
        </w:rPr>
        <w:t xml:space="preserve"> that will collect the most stars.</w:t>
      </w:r>
    </w:p>
    <w:p w14:paraId="3DEFDA8F" w14:textId="30AA9848" w:rsidR="009B3FD9" w:rsidRPr="00CD54BC" w:rsidRDefault="009B3FD9" w:rsidP="00282F69">
      <w:pPr>
        <w:rPr>
          <w:rFonts w:eastAsiaTheme="minorEastAsia"/>
        </w:rPr>
      </w:pPr>
      <w:r w:rsidRPr="00CD54BC">
        <w:rPr>
          <w:noProof/>
        </w:rPr>
        <w:drawing>
          <wp:anchor distT="0" distB="0" distL="114300" distR="114300" simplePos="0" relativeHeight="251658242" behindDoc="1" locked="0" layoutInCell="1" allowOverlap="1" wp14:anchorId="764BBB56" wp14:editId="0C68EB25">
            <wp:simplePos x="0" y="0"/>
            <wp:positionH relativeFrom="margin">
              <wp:align>right</wp:align>
            </wp:positionH>
            <wp:positionV relativeFrom="paragraph">
              <wp:posOffset>84699</wp:posOffset>
            </wp:positionV>
            <wp:extent cx="3936460" cy="3933192"/>
            <wp:effectExtent l="0" t="0" r="6985" b="0"/>
            <wp:wrapNone/>
            <wp:docPr id="1379430430" name="Picture 1" descr="A Cartesian coordinate grid with labelled x‑ and y‑axes. Two points are marked: A at (0, 7) on the y‑axis, and B at (6, 5) to the right of the origin. Several black stars are plotted at various grid intersections across the plane, showing a scattered set of points around A and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430430" name="Picture 1" descr="A Cartesian coordinate grid with labelled x‑ and y‑axes. Two points are marked: A at (0, 7) on the y‑axis, and B at (6, 5) to the right of the origin. Several black stars are plotted at various grid intersections across the plane, showing a scattered set of points around A and B."/>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936460" cy="3933192"/>
                    </a:xfrm>
                    <a:prstGeom prst="rect">
                      <a:avLst/>
                    </a:prstGeom>
                  </pic:spPr>
                </pic:pic>
              </a:graphicData>
            </a:graphic>
          </wp:anchor>
        </w:drawing>
      </w:r>
      <w:r w:rsidRPr="00CD54BC">
        <w:rPr>
          <w:rFonts w:eastAsiaTheme="minorEastAsia"/>
        </w:rPr>
        <w:t xml:space="preserve">Line through </w:t>
      </w:r>
      <m:oMath>
        <m:r>
          <w:rPr>
            <w:rFonts w:ascii="Cambria Math" w:eastAsiaTheme="minorEastAsia" w:hAnsi="Cambria Math"/>
          </w:rPr>
          <m:t>A</m:t>
        </m:r>
      </m:oMath>
      <w:r w:rsidRPr="00CD54BC">
        <w:rPr>
          <w:rFonts w:eastAsiaTheme="minorEastAsia"/>
        </w:rPr>
        <w:t>:</w:t>
      </w:r>
    </w:p>
    <w:p w14:paraId="04E6FE77" w14:textId="51F09C87" w:rsidR="009B3FD9" w:rsidRPr="00CD54BC" w:rsidRDefault="009B3FD9" w:rsidP="00282F69">
      <w:pPr>
        <w:rPr>
          <w:rFonts w:eastAsiaTheme="minorEastAsia"/>
        </w:rPr>
      </w:pPr>
    </w:p>
    <w:p w14:paraId="61FC8B4E" w14:textId="77777777" w:rsidR="009B3FD9" w:rsidRPr="00CD54BC" w:rsidRDefault="009B3FD9" w:rsidP="00282F69">
      <w:pPr>
        <w:rPr>
          <w:rFonts w:eastAsiaTheme="minorEastAsia"/>
        </w:rPr>
      </w:pPr>
    </w:p>
    <w:p w14:paraId="2F98470E" w14:textId="77777777" w:rsidR="009B3FD9" w:rsidRPr="00CD54BC" w:rsidRDefault="009B3FD9" w:rsidP="00282F69">
      <w:pPr>
        <w:rPr>
          <w:rFonts w:eastAsiaTheme="minorEastAsia"/>
        </w:rPr>
      </w:pPr>
    </w:p>
    <w:p w14:paraId="54E0B98F" w14:textId="054CD580" w:rsidR="009B3FD9" w:rsidRPr="00CD54BC" w:rsidRDefault="009B3FD9" w:rsidP="00282F69">
      <w:pPr>
        <w:rPr>
          <w:rFonts w:eastAsiaTheme="minorEastAsia"/>
        </w:rPr>
      </w:pPr>
      <w:r w:rsidRPr="00CD54BC">
        <w:rPr>
          <w:rFonts w:eastAsiaTheme="minorEastAsia"/>
        </w:rPr>
        <w:t xml:space="preserve">Line through </w:t>
      </w:r>
      <m:oMath>
        <m:r>
          <w:rPr>
            <w:rFonts w:ascii="Cambria Math" w:eastAsiaTheme="minorEastAsia" w:hAnsi="Cambria Math"/>
          </w:rPr>
          <m:t>B</m:t>
        </m:r>
      </m:oMath>
      <w:r w:rsidRPr="00CD54BC">
        <w:rPr>
          <w:rFonts w:eastAsiaTheme="minorEastAsia"/>
        </w:rPr>
        <w:t>:</w:t>
      </w:r>
    </w:p>
    <w:p w14:paraId="728FDEBF" w14:textId="77777777" w:rsidR="009B3FD9" w:rsidRPr="00CD54BC" w:rsidRDefault="009B3FD9" w:rsidP="00CF25E0">
      <w:pPr>
        <w:rPr>
          <w:noProof/>
        </w:rPr>
      </w:pPr>
    </w:p>
    <w:p w14:paraId="02BC432F" w14:textId="77777777" w:rsidR="009B3FD9" w:rsidRPr="00CD54BC" w:rsidRDefault="009B3FD9" w:rsidP="00CF25E0">
      <w:pPr>
        <w:rPr>
          <w:noProof/>
        </w:rPr>
      </w:pPr>
    </w:p>
    <w:p w14:paraId="024F30FD" w14:textId="77777777" w:rsidR="009B3FD9" w:rsidRPr="00CD54BC" w:rsidRDefault="009B3FD9" w:rsidP="00CF25E0">
      <w:pPr>
        <w:rPr>
          <w:noProof/>
        </w:rPr>
      </w:pPr>
    </w:p>
    <w:p w14:paraId="6A6842C0" w14:textId="77777777" w:rsidR="00CF25E0" w:rsidRPr="00CD54BC" w:rsidRDefault="00CF25E0" w:rsidP="00CF25E0">
      <w:pPr>
        <w:rPr>
          <w:noProof/>
        </w:rPr>
      </w:pPr>
    </w:p>
    <w:p w14:paraId="35684B2F" w14:textId="77777777" w:rsidR="00413B83" w:rsidRDefault="00413B83" w:rsidP="00413B83"/>
    <w:p w14:paraId="7F004296" w14:textId="77777777" w:rsidR="00302F40" w:rsidRDefault="00302F40" w:rsidP="00413B83"/>
    <w:p w14:paraId="087CF249" w14:textId="68A22E8C" w:rsidR="00875CB0" w:rsidRDefault="00413B83" w:rsidP="00641D52">
      <w:pPr>
        <w:pStyle w:val="ListNumber"/>
      </w:pPr>
      <w:r>
        <w:t xml:space="preserve">What is the gradient of the </w:t>
      </w:r>
      <w:r w:rsidR="00DB5BD4">
        <w:t>2</w:t>
      </w:r>
      <w:r w:rsidR="00D667F5" w:rsidRPr="00CD54BC">
        <w:t xml:space="preserve"> </w:t>
      </w:r>
      <w:r>
        <w:t xml:space="preserve">lines </w:t>
      </w:r>
      <w:r w:rsidR="00D667F5" w:rsidRPr="00CD54BC">
        <w:t xml:space="preserve">that </w:t>
      </w:r>
      <w:r>
        <w:t>you found?</w:t>
      </w:r>
    </w:p>
    <w:p w14:paraId="6896D022" w14:textId="286BC9FD" w:rsidR="009B3FD9" w:rsidRPr="00CD54BC" w:rsidRDefault="006B5BF6" w:rsidP="00413B83">
      <w:r w:rsidRPr="00CD54BC">
        <w:t>Line through A:</w:t>
      </w:r>
      <w:r w:rsidRPr="00CD54BC">
        <w:tab/>
      </w:r>
      <w:r w:rsidRPr="00CD54BC">
        <w:tab/>
      </w:r>
      <w:r w:rsidRPr="00CD54BC">
        <w:tab/>
      </w:r>
      <w:r w:rsidRPr="00CD54BC">
        <w:tab/>
        <w:t>Line through B:</w:t>
      </w:r>
    </w:p>
    <w:p w14:paraId="018A226C" w14:textId="77777777" w:rsidR="006B5BF6" w:rsidRPr="00CD54BC" w:rsidRDefault="006B5BF6" w:rsidP="00413B83"/>
    <w:p w14:paraId="62A3ED6D" w14:textId="3DF13B29" w:rsidR="009D5CD5" w:rsidRDefault="00720ECD" w:rsidP="00641D52">
      <w:pPr>
        <w:pStyle w:val="ListNumber"/>
      </w:pPr>
      <w:r w:rsidRPr="00CD54BC">
        <w:t>What are the similarities and differences between the gradient-intercept and point-gradient forms of the equation of a line</w:t>
      </w:r>
      <w:r w:rsidR="006E633A" w:rsidRPr="00CD54BC">
        <w:t>?</w:t>
      </w:r>
    </w:p>
    <w:p w14:paraId="6743229A" w14:textId="216D1C9D" w:rsidR="009D5CD5" w:rsidRDefault="009D5CD5">
      <w:pPr>
        <w:suppressAutoHyphens w:val="0"/>
        <w:spacing w:before="0" w:after="160" w:line="259" w:lineRule="auto"/>
      </w:pPr>
    </w:p>
    <w:p w14:paraId="44563E30" w14:textId="77777777" w:rsidR="009D5CD5" w:rsidRDefault="009D5CD5" w:rsidP="009D5CD5">
      <w:pPr>
        <w:pStyle w:val="Heading2"/>
        <w:sectPr w:rsidR="009D5CD5" w:rsidSect="001344E5">
          <w:pgSz w:w="11906" w:h="16838"/>
          <w:pgMar w:top="1129" w:right="1134" w:bottom="1134" w:left="1134" w:header="709" w:footer="709" w:gutter="0"/>
          <w:cols w:space="708"/>
          <w:titlePg/>
          <w:docGrid w:linePitch="360"/>
        </w:sectPr>
      </w:pPr>
    </w:p>
    <w:p w14:paraId="159351AE" w14:textId="2003FF26" w:rsidR="009D5CD5" w:rsidRDefault="009D5CD5" w:rsidP="009D5CD5">
      <w:pPr>
        <w:pStyle w:val="Heading2"/>
      </w:pPr>
      <w:bookmarkStart w:id="2" w:name="_Appendix_B"/>
      <w:bookmarkEnd w:id="2"/>
      <w:r>
        <w:lastRenderedPageBreak/>
        <w:t xml:space="preserve">Appendix B </w:t>
      </w:r>
    </w:p>
    <w:p w14:paraId="4FB12A9F" w14:textId="6960DEF5" w:rsidR="009D5CD5" w:rsidRDefault="009D5CD5" w:rsidP="009D5CD5">
      <w:pPr>
        <w:pStyle w:val="Heading3"/>
      </w:pPr>
      <w:r>
        <w:t>Frayer diagram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Frayer diagram for students to complete about the vector equation of a line."/>
      </w:tblPr>
      <w:tblGrid>
        <w:gridCol w:w="7282"/>
        <w:gridCol w:w="7283"/>
      </w:tblGrid>
      <w:tr w:rsidR="009D5CD5" w14:paraId="19C55F28" w14:textId="77777777" w:rsidTr="00906114">
        <w:trPr>
          <w:trHeight w:val="3628"/>
        </w:trPr>
        <w:tc>
          <w:tcPr>
            <w:tcW w:w="7282" w:type="dxa"/>
          </w:tcPr>
          <w:p w14:paraId="13D90517" w14:textId="77777777" w:rsidR="009D5CD5" w:rsidRPr="00DB4ACC" w:rsidRDefault="009D5CD5" w:rsidP="00DB4ACC">
            <w:pPr>
              <w:jc w:val="center"/>
              <w:rPr>
                <w:b/>
                <w:bCs/>
              </w:rPr>
            </w:pPr>
            <w:r w:rsidRPr="00DB4ACC">
              <w:rPr>
                <w:b/>
                <w:bCs/>
              </w:rPr>
              <w:t>Definition</w:t>
            </w:r>
          </w:p>
          <w:p w14:paraId="2C37AD27" w14:textId="64B05367" w:rsidR="00DB4ACC" w:rsidRPr="00DB4ACC" w:rsidRDefault="00DB4ACC" w:rsidP="00DB4ACC">
            <w:pPr>
              <w:jc w:val="center"/>
              <w:rPr>
                <w:b/>
                <w:bCs/>
              </w:rPr>
            </w:pPr>
          </w:p>
        </w:tc>
        <w:tc>
          <w:tcPr>
            <w:tcW w:w="7283" w:type="dxa"/>
          </w:tcPr>
          <w:p w14:paraId="6EFA7773" w14:textId="5B7C956C" w:rsidR="009D5CD5" w:rsidRPr="00DB4ACC" w:rsidRDefault="009E33CF" w:rsidP="00DB4ACC">
            <w:pPr>
              <w:jc w:val="center"/>
              <w:rPr>
                <w:b/>
                <w:bCs/>
              </w:rPr>
            </w:pPr>
            <w:r w:rsidRPr="00DB4ACC">
              <w:rPr>
                <w:b/>
                <w:bCs/>
                <w:noProof/>
              </w:rPr>
              <mc:AlternateContent>
                <mc:Choice Requires="wps">
                  <w:drawing>
                    <wp:anchor distT="45720" distB="45720" distL="114300" distR="114300" simplePos="0" relativeHeight="251658240" behindDoc="0" locked="0" layoutInCell="1" allowOverlap="1" wp14:anchorId="169805D7" wp14:editId="19DD7297">
                      <wp:simplePos x="0" y="0"/>
                      <wp:positionH relativeFrom="column">
                        <wp:posOffset>-1023505</wp:posOffset>
                      </wp:positionH>
                      <wp:positionV relativeFrom="paragraph">
                        <wp:posOffset>1704167</wp:posOffset>
                      </wp:positionV>
                      <wp:extent cx="1877291" cy="1404620"/>
                      <wp:effectExtent l="0" t="0" r="27940" b="22860"/>
                      <wp:wrapNone/>
                      <wp:docPr id="1592341406" name="Text Box 2" descr="Textbox containing the text vector equation of a line r=a+λb"/>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291" cy="1404620"/>
                              </a:xfrm>
                              <a:prstGeom prst="rect">
                                <a:avLst/>
                              </a:prstGeom>
                              <a:solidFill>
                                <a:srgbClr val="FFFFFF"/>
                              </a:solidFill>
                              <a:ln w="9525">
                                <a:solidFill>
                                  <a:srgbClr val="000000"/>
                                </a:solidFill>
                                <a:miter lim="800000"/>
                                <a:headEnd/>
                                <a:tailEnd/>
                              </a:ln>
                            </wps:spPr>
                            <wps:txbx>
                              <w:txbxContent>
                                <w:p w14:paraId="622569A9" w14:textId="3343D778" w:rsidR="00DB4ACC" w:rsidRPr="009E33CF" w:rsidRDefault="009E33CF">
                                  <w:pPr>
                                    <w:rPr>
                                      <w:b/>
                                      <w:bCs/>
                                    </w:rPr>
                                  </w:pPr>
                                  <w:r>
                                    <w:rPr>
                                      <w:b/>
                                      <w:bCs/>
                                    </w:rPr>
                                    <w:t>V</w:t>
                                  </w:r>
                                  <w:r w:rsidRPr="009E33CF">
                                    <w:rPr>
                                      <w:b/>
                                      <w:bCs/>
                                    </w:rPr>
                                    <w:t>ector equation of a line</w:t>
                                  </w:r>
                                  <w:r>
                                    <w:rPr>
                                      <w:b/>
                                      <w:bCs/>
                                    </w:rPr>
                                    <w:t>:</w:t>
                                  </w:r>
                                </w:p>
                                <w:p w14:paraId="5A14C5C4" w14:textId="69F3D98D" w:rsidR="009E33CF" w:rsidRDefault="009E33CF">
                                  <m:oMathPara>
                                    <m:oMath>
                                      <m:r>
                                        <m:rPr>
                                          <m:sty m:val="b"/>
                                        </m:rPr>
                                        <w:rPr>
                                          <w:rFonts w:ascii="Cambria Math" w:hAnsi="Cambria Math"/>
                                        </w:rPr>
                                        <m:t>r</m:t>
                                      </m:r>
                                      <m:r>
                                        <w:rPr>
                                          <w:rFonts w:ascii="Cambria Math" w:hAnsi="Cambria Math"/>
                                        </w:rPr>
                                        <m:t>=</m:t>
                                      </m:r>
                                      <m:r>
                                        <m:rPr>
                                          <m:sty m:val="b"/>
                                        </m:rPr>
                                        <w:rPr>
                                          <w:rFonts w:ascii="Cambria Math" w:hAnsi="Cambria Math"/>
                                        </w:rPr>
                                        <m:t>a</m:t>
                                      </m:r>
                                      <m:r>
                                        <w:rPr>
                                          <w:rFonts w:ascii="Cambria Math" w:hAnsi="Cambria Math"/>
                                        </w:rPr>
                                        <m:t>+λ</m:t>
                                      </m:r>
                                      <m:r>
                                        <m:rPr>
                                          <m:sty m:val="b"/>
                                        </m:rPr>
                                        <w:rPr>
                                          <w:rFonts w:ascii="Cambria Math" w:hAnsi="Cambria Math"/>
                                        </w:rPr>
                                        <m:t>b</m:t>
                                      </m:r>
                                    </m:oMath>
                                  </m:oMathPara>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9805D7" id="_x0000_t202" coordsize="21600,21600" o:spt="202" path="m,l,21600r21600,l21600,xe">
                      <v:stroke joinstyle="miter"/>
                      <v:path gradientshapeok="t" o:connecttype="rect"/>
                    </v:shapetype>
                    <v:shape id="Text Box 2" o:spid="_x0000_s1026" type="#_x0000_t202" alt="Textbox containing the text vector equation of a line r=a+λb" style="position:absolute;left:0;text-align:left;margin-left:-80.6pt;margin-top:134.2pt;width:147.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">
                      <v:textbox style="mso-fit-shape-to-text:t">
                        <w:txbxContent>
                          <w:p w14:paraId="622569A9" w14:textId="3343D778" w:rsidR="00DB4ACC" w:rsidRPr="009E33CF" w:rsidRDefault="009E33CF">
                            <w:pPr>
                              <w:rPr>
                                <w:b/>
                                <w:bCs/>
                              </w:rPr>
                            </w:pPr>
                            <w:r>
                              <w:rPr>
                                <w:b/>
                                <w:bCs/>
                              </w:rPr>
                              <w:t>V</w:t>
                            </w:r>
                            <w:r w:rsidRPr="009E33CF">
                              <w:rPr>
                                <w:b/>
                                <w:bCs/>
                              </w:rPr>
                              <w:t>ector equation of a line</w:t>
                            </w:r>
                            <w:r>
                              <w:rPr>
                                <w:b/>
                                <w:bCs/>
                              </w:rPr>
                              <w:t>:</w:t>
                            </w:r>
                          </w:p>
                          <w:p w14:paraId="5A14C5C4" w14:textId="69F3D98D" w:rsidR="009E33CF" w:rsidRDefault="009E33CF">
                            <m:oMathPara>
                              <m:oMath>
                                <m:r>
                                  <m:rPr>
                                    <m:sty m:val="b"/>
                                  </m:rPr>
                                  <w:rPr>
                                    <w:rFonts w:ascii="Cambria Math" w:hAnsi="Cambria Math"/>
                                  </w:rPr>
                                  <m:t>r</m:t>
                                </m:r>
                                <m:r>
                                  <w:rPr>
                                    <w:rFonts w:ascii="Cambria Math" w:hAnsi="Cambria Math"/>
                                  </w:rPr>
                                  <m:t>=</m:t>
                                </m:r>
                                <m:r>
                                  <m:rPr>
                                    <m:sty m:val="b"/>
                                  </m:rPr>
                                  <w:rPr>
                                    <w:rFonts w:ascii="Cambria Math" w:hAnsi="Cambria Math"/>
                                  </w:rPr>
                                  <m:t>a</m:t>
                                </m:r>
                                <m:r>
                                  <w:rPr>
                                    <w:rFonts w:ascii="Cambria Math" w:hAnsi="Cambria Math"/>
                                  </w:rPr>
                                  <m:t>+λ</m:t>
                                </m:r>
                                <m:r>
                                  <m:rPr>
                                    <m:sty m:val="b"/>
                                  </m:rPr>
                                  <w:rPr>
                                    <w:rFonts w:ascii="Cambria Math" w:hAnsi="Cambria Math"/>
                                  </w:rPr>
                                  <m:t>b</m:t>
                                </m:r>
                              </m:oMath>
                            </m:oMathPara>
                          </w:p>
                        </w:txbxContent>
                      </v:textbox>
                    </v:shape>
                  </w:pict>
                </mc:Fallback>
              </mc:AlternateContent>
            </w:r>
            <w:r w:rsidR="00DB4ACC" w:rsidRPr="00DB4ACC">
              <w:rPr>
                <w:b/>
                <w:bCs/>
              </w:rPr>
              <w:t>Characteristics</w:t>
            </w:r>
          </w:p>
        </w:tc>
      </w:tr>
      <w:tr w:rsidR="009D5CD5" w14:paraId="46586FEA" w14:textId="77777777" w:rsidTr="00906114">
        <w:trPr>
          <w:trHeight w:val="3628"/>
        </w:trPr>
        <w:tc>
          <w:tcPr>
            <w:tcW w:w="7282" w:type="dxa"/>
          </w:tcPr>
          <w:p w14:paraId="43E0360E" w14:textId="2C7E9F81" w:rsidR="009D5CD5" w:rsidRPr="00DB4ACC" w:rsidRDefault="00DB4ACC" w:rsidP="00DB4ACC">
            <w:pPr>
              <w:jc w:val="center"/>
              <w:rPr>
                <w:b/>
                <w:bCs/>
              </w:rPr>
            </w:pPr>
            <w:r w:rsidRPr="00DB4ACC">
              <w:rPr>
                <w:b/>
                <w:bCs/>
              </w:rPr>
              <w:t>Examples</w:t>
            </w:r>
          </w:p>
        </w:tc>
        <w:tc>
          <w:tcPr>
            <w:tcW w:w="7283" w:type="dxa"/>
          </w:tcPr>
          <w:p w14:paraId="0B869D97" w14:textId="76E8629B" w:rsidR="009D5CD5" w:rsidRPr="00DB4ACC" w:rsidRDefault="00DB4ACC" w:rsidP="00DB4ACC">
            <w:pPr>
              <w:jc w:val="center"/>
              <w:rPr>
                <w:b/>
                <w:bCs/>
              </w:rPr>
            </w:pPr>
            <w:r w:rsidRPr="00DB4ACC">
              <w:rPr>
                <w:b/>
                <w:bCs/>
              </w:rPr>
              <w:t>Non-examples</w:t>
            </w:r>
          </w:p>
        </w:tc>
      </w:tr>
    </w:tbl>
    <w:p w14:paraId="476EB78C" w14:textId="77777777" w:rsidR="009D5CD5" w:rsidRDefault="009D5CD5" w:rsidP="009D5CD5">
      <w:pPr>
        <w:sectPr w:rsidR="009D5CD5" w:rsidSect="009D5CD5">
          <w:pgSz w:w="16838" w:h="11906" w:orient="landscape"/>
          <w:pgMar w:top="1134" w:right="1129" w:bottom="1134" w:left="1134" w:header="488" w:footer="535" w:gutter="0"/>
          <w:cols w:space="708"/>
          <w:titlePg/>
          <w:docGrid w:linePitch="360"/>
        </w:sectPr>
      </w:pPr>
    </w:p>
    <w:p w14:paraId="51823B06" w14:textId="41743E14" w:rsidR="00117546" w:rsidRDefault="00117546" w:rsidP="00117546">
      <w:pPr>
        <w:pStyle w:val="Heading2"/>
      </w:pPr>
      <w:bookmarkStart w:id="3" w:name="_Appendix_C"/>
      <w:bookmarkEnd w:id="3"/>
      <w:r>
        <w:lastRenderedPageBreak/>
        <w:t xml:space="preserve">Appendix </w:t>
      </w:r>
      <w:r w:rsidR="0081034E">
        <w:t>C</w:t>
      </w:r>
      <w:r>
        <w:t xml:space="preserve"> </w:t>
      </w:r>
    </w:p>
    <w:p w14:paraId="0C1F2D39" w14:textId="23EC6FAB" w:rsidR="00117546" w:rsidRDefault="0081034E" w:rsidP="00117546">
      <w:pPr>
        <w:pStyle w:val="Heading3"/>
      </w:pPr>
      <w:r>
        <w:t>Variation theory</w:t>
      </w:r>
    </w:p>
    <w:p w14:paraId="776767BC" w14:textId="5B118274" w:rsidR="00077604" w:rsidRDefault="00077604" w:rsidP="00AA1474">
      <w:r>
        <w:t>For each of the pairs of line</w:t>
      </w:r>
      <w:r w:rsidR="00224DDB">
        <w:t>s</w:t>
      </w:r>
      <w:r>
        <w:t xml:space="preserve"> below, </w:t>
      </w:r>
      <w:r w:rsidR="00FF7469">
        <w:t>state</w:t>
      </w:r>
      <w:r>
        <w:t xml:space="preserve"> whether they are </w:t>
      </w:r>
      <w:r w:rsidR="006C5941">
        <w:t xml:space="preserve">the </w:t>
      </w:r>
      <w:r>
        <w:t>same line</w:t>
      </w:r>
      <w:r w:rsidR="00396C70">
        <w:t xml:space="preserve"> and j</w:t>
      </w:r>
      <w:r w:rsidR="00FF7469">
        <w:t xml:space="preserve">ustify your answer. </w:t>
      </w:r>
    </w:p>
    <w:tbl>
      <w:tblPr>
        <w:tblStyle w:val="Tableheader"/>
        <w:tblW w:w="0" w:type="auto"/>
        <w:tblLook w:val="04A0" w:firstRow="1" w:lastRow="0" w:firstColumn="1" w:lastColumn="0" w:noHBand="0" w:noVBand="1"/>
      </w:tblPr>
      <w:tblGrid>
        <w:gridCol w:w="2263"/>
        <w:gridCol w:w="2268"/>
        <w:gridCol w:w="851"/>
        <w:gridCol w:w="4246"/>
      </w:tblGrid>
      <w:tr w:rsidR="00396C70" w14:paraId="6A8A20FF" w14:textId="77777777" w:rsidTr="00D31A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01423A6F" w14:textId="23E7A089" w:rsidR="00396C70" w:rsidRDefault="00396C70" w:rsidP="00D31A7D">
            <w:pPr>
              <w:suppressAutoHyphens w:val="0"/>
              <w:spacing w:before="0" w:after="160" w:line="259" w:lineRule="auto"/>
            </w:pPr>
            <w:r>
              <w:t>Line 1</w:t>
            </w:r>
          </w:p>
        </w:tc>
        <w:tc>
          <w:tcPr>
            <w:tcW w:w="2268" w:type="dxa"/>
            <w:vAlign w:val="center"/>
          </w:tcPr>
          <w:p w14:paraId="64C8695F" w14:textId="721C258E" w:rsidR="00396C70" w:rsidRDefault="00396C70" w:rsidP="00D31A7D">
            <w:pPr>
              <w:suppressAutoHyphens w:val="0"/>
              <w:spacing w:before="0" w:after="160" w:line="259" w:lineRule="auto"/>
              <w:cnfStyle w:val="100000000000" w:firstRow="1" w:lastRow="0" w:firstColumn="0" w:lastColumn="0" w:oddVBand="0" w:evenVBand="0" w:oddHBand="0" w:evenHBand="0" w:firstRowFirstColumn="0" w:firstRowLastColumn="0" w:lastRowFirstColumn="0" w:lastRowLastColumn="0"/>
            </w:pPr>
            <w:r>
              <w:t>Line 2</w:t>
            </w:r>
          </w:p>
        </w:tc>
        <w:tc>
          <w:tcPr>
            <w:tcW w:w="851" w:type="dxa"/>
            <w:vAlign w:val="center"/>
          </w:tcPr>
          <w:p w14:paraId="37ED304D" w14:textId="51F790BE" w:rsidR="00396C70" w:rsidRDefault="00396C70" w:rsidP="00D31A7D">
            <w:pPr>
              <w:suppressAutoHyphens w:val="0"/>
              <w:spacing w:before="0" w:after="160" w:line="259" w:lineRule="auto"/>
              <w:cnfStyle w:val="100000000000" w:firstRow="1" w:lastRow="0" w:firstColumn="0" w:lastColumn="0" w:oddVBand="0" w:evenVBand="0" w:oddHBand="0" w:evenHBand="0" w:firstRowFirstColumn="0" w:firstRowLastColumn="0" w:lastRowFirstColumn="0" w:lastRowLastColumn="0"/>
            </w:pPr>
            <w:r>
              <w:t>Same line?</w:t>
            </w:r>
          </w:p>
        </w:tc>
        <w:tc>
          <w:tcPr>
            <w:tcW w:w="4246" w:type="dxa"/>
            <w:vAlign w:val="center"/>
          </w:tcPr>
          <w:p w14:paraId="777F526D" w14:textId="62BE41BF" w:rsidR="00396C70" w:rsidRDefault="00396C70" w:rsidP="00D31A7D">
            <w:pPr>
              <w:suppressAutoHyphens w:val="0"/>
              <w:spacing w:before="0" w:after="160" w:line="259" w:lineRule="auto"/>
              <w:cnfStyle w:val="100000000000" w:firstRow="1" w:lastRow="0" w:firstColumn="0" w:lastColumn="0" w:oddVBand="0" w:evenVBand="0" w:oddHBand="0" w:evenHBand="0" w:firstRowFirstColumn="0" w:firstRowLastColumn="0" w:lastRowFirstColumn="0" w:lastRowLastColumn="0"/>
            </w:pPr>
            <w:r>
              <w:t>Reasoning</w:t>
            </w:r>
          </w:p>
        </w:tc>
      </w:tr>
      <w:tr w:rsidR="00396C70" w14:paraId="335D862B" w14:textId="77777777" w:rsidTr="00D31A7D">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63" w:type="dxa"/>
          </w:tcPr>
          <w:p w14:paraId="5020CB26" w14:textId="4EC7A7BE" w:rsidR="00396C70" w:rsidRPr="00224DDB" w:rsidRDefault="004177DC" w:rsidP="00F25AED">
            <w:pPr>
              <w:suppressAutoHyphens w:val="0"/>
              <w:spacing w:before="120" w:line="259" w:lineRule="auto"/>
              <w:jc w:val="center"/>
              <w:rPr>
                <w:b w:val="0"/>
                <w:bCs/>
              </w:rPr>
            </w:pPr>
            <m:oMathPara>
              <m:oMath>
                <m:r>
                  <m:rPr>
                    <m:sty m:val="b"/>
                  </m:rPr>
                  <w:rPr>
                    <w:rFonts w:ascii="Cambria Math" w:eastAsiaTheme="minorEastAsia" w:hAnsi="Cambria Math"/>
                  </w:rPr>
                  <m:t>r</m:t>
                </m:r>
                <m:r>
                  <m:rPr>
                    <m:sty m:val="bi"/>
                  </m:rP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1</m:t>
                          </m:r>
                        </m:e>
                      </m:mr>
                      <m:mr>
                        <m:e>
                          <m:r>
                            <m:rPr>
                              <m:sty m:val="bi"/>
                            </m:rPr>
                            <w:rPr>
                              <w:rFonts w:ascii="Cambria Math" w:hAnsi="Cambria Math"/>
                            </w:rPr>
                            <m:t>1</m:t>
                          </m:r>
                        </m:e>
                      </m:mr>
                    </m:m>
                  </m:e>
                </m:d>
                <m:r>
                  <m:rPr>
                    <m:sty m:val="bi"/>
                  </m:rPr>
                  <w:rPr>
                    <w:rFonts w:ascii="Cambria Math" w:eastAsiaTheme="minorEastAsia" w:hAnsi="Cambria Math"/>
                  </w:rPr>
                  <m:t>+λ</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2</m:t>
                          </m:r>
                        </m:e>
                      </m:mr>
                      <m:mr>
                        <m:e>
                          <m:r>
                            <m:rPr>
                              <m:sty m:val="bi"/>
                            </m:rPr>
                            <w:rPr>
                              <w:rFonts w:ascii="Cambria Math" w:hAnsi="Cambria Math"/>
                            </w:rPr>
                            <m:t>2</m:t>
                          </m:r>
                        </m:e>
                      </m:mr>
                      <m:mr>
                        <m:e>
                          <m:r>
                            <m:rPr>
                              <m:sty m:val="bi"/>
                            </m:rPr>
                            <w:rPr>
                              <w:rFonts w:ascii="Cambria Math" w:hAnsi="Cambria Math"/>
                            </w:rPr>
                            <m:t>2</m:t>
                          </m:r>
                        </m:e>
                      </m:mr>
                    </m:m>
                  </m:e>
                </m:d>
              </m:oMath>
            </m:oMathPara>
          </w:p>
        </w:tc>
        <w:tc>
          <w:tcPr>
            <w:tcW w:w="2268" w:type="dxa"/>
          </w:tcPr>
          <w:p w14:paraId="151E5BF5" w14:textId="0EBD5F9E" w:rsidR="00396C70" w:rsidRPr="00505C02" w:rsidRDefault="00224DDB" w:rsidP="00F25AED">
            <w:pPr>
              <w:suppressAutoHyphens w:val="0"/>
              <w:spacing w:before="120" w:line="259" w:lineRule="auto"/>
              <w:jc w:val="center"/>
              <w:cnfStyle w:val="000000100000" w:firstRow="0" w:lastRow="0" w:firstColumn="0" w:lastColumn="0" w:oddVBand="0" w:evenVBand="0" w:oddHBand="1" w:evenHBand="0" w:firstRowFirstColumn="0" w:firstRowLastColumn="0" w:lastRowFirstColumn="0" w:lastRowLastColumn="0"/>
              <w:rPr>
                <w:bCs/>
              </w:rPr>
            </w:pPr>
            <m:oMathPara>
              <m:oMath>
                <m:r>
                  <m:rPr>
                    <m:sty m:val="b"/>
                  </m:rPr>
                  <w:rPr>
                    <w:rFonts w:ascii="Cambria Math" w:eastAsiaTheme="minorEastAsia" w:hAnsi="Cambria Math"/>
                  </w:rPr>
                  <m:t>s</m:t>
                </m:r>
                <m: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w:rPr>
                              <w:rFonts w:ascii="Cambria Math" w:hAnsi="Cambria Math"/>
                            </w:rPr>
                            <m:t>1</m:t>
                          </m:r>
                        </m:e>
                      </m:mr>
                      <m:mr>
                        <m:e>
                          <m:r>
                            <w:rPr>
                              <w:rFonts w:ascii="Cambria Math" w:hAnsi="Cambria Math"/>
                            </w:rPr>
                            <m:t>1</m:t>
                          </m:r>
                        </m:e>
                      </m:mr>
                      <m:mr>
                        <m:e>
                          <m:r>
                            <w:rPr>
                              <w:rFonts w:ascii="Cambria Math" w:hAnsi="Cambria Math"/>
                            </w:rPr>
                            <m:t>1</m:t>
                          </m:r>
                        </m:e>
                      </m:mr>
                    </m:m>
                  </m:e>
                </m:d>
                <m:r>
                  <w:rPr>
                    <w:rFonts w:ascii="Cambria Math" w:eastAsiaTheme="minorEastAsia" w:hAnsi="Cambria Math"/>
                  </w:rPr>
                  <m:t>+μ</m:t>
                </m:r>
                <m:d>
                  <m:dPr>
                    <m:ctrlPr>
                      <w:rPr>
                        <w:rFonts w:ascii="Cambria Math" w:hAnsi="Cambria Math"/>
                        <w:bCs/>
                        <w:i/>
                      </w:rPr>
                    </m:ctrlPr>
                  </m:dPr>
                  <m:e>
                    <m:m>
                      <m:mPr>
                        <m:mcs>
                          <m:mc>
                            <m:mcPr>
                              <m:count m:val="1"/>
                              <m:mcJc m:val="center"/>
                            </m:mcPr>
                          </m:mc>
                        </m:mcs>
                        <m:ctrlPr>
                          <w:rPr>
                            <w:rFonts w:ascii="Cambria Math" w:hAnsi="Cambria Math"/>
                            <w:bCs/>
                            <w:i/>
                          </w:rPr>
                        </m:ctrlPr>
                      </m:mPr>
                      <m:mr>
                        <m:e>
                          <m:r>
                            <w:rPr>
                              <w:rFonts w:ascii="Cambria Math" w:hAnsi="Cambria Math"/>
                            </w:rPr>
                            <m:t>2</m:t>
                          </m:r>
                        </m:e>
                      </m:mr>
                      <m:mr>
                        <m:e>
                          <m:r>
                            <w:rPr>
                              <w:rFonts w:ascii="Cambria Math" w:hAnsi="Cambria Math"/>
                            </w:rPr>
                            <m:t>2</m:t>
                          </m:r>
                        </m:e>
                      </m:mr>
                      <m:mr>
                        <m:e>
                          <m:r>
                            <w:rPr>
                              <w:rFonts w:ascii="Cambria Math" w:hAnsi="Cambria Math"/>
                            </w:rPr>
                            <m:t>2</m:t>
                          </m:r>
                        </m:e>
                      </m:mr>
                    </m:m>
                  </m:e>
                </m:d>
              </m:oMath>
            </m:oMathPara>
          </w:p>
        </w:tc>
        <w:tc>
          <w:tcPr>
            <w:tcW w:w="851" w:type="dxa"/>
          </w:tcPr>
          <w:p w14:paraId="03B98E77" w14:textId="22A2E07D" w:rsidR="00396C70" w:rsidRDefault="00396C70" w:rsidP="00F25AED">
            <w:pPr>
              <w:suppressAutoHyphens w:val="0"/>
              <w:spacing w:before="120" w:line="259" w:lineRule="auto"/>
              <w:jc w:val="center"/>
              <w:cnfStyle w:val="000000100000" w:firstRow="0" w:lastRow="0" w:firstColumn="0" w:lastColumn="0" w:oddVBand="0" w:evenVBand="0" w:oddHBand="1" w:evenHBand="0" w:firstRowFirstColumn="0" w:firstRowLastColumn="0" w:lastRowFirstColumn="0" w:lastRowLastColumn="0"/>
            </w:pPr>
          </w:p>
        </w:tc>
        <w:tc>
          <w:tcPr>
            <w:tcW w:w="4246" w:type="dxa"/>
          </w:tcPr>
          <w:p w14:paraId="48BA6FBD" w14:textId="4FF26F41" w:rsidR="00396C70" w:rsidRDefault="00396C70" w:rsidP="00F25AED">
            <w:pPr>
              <w:suppressAutoHyphens w:val="0"/>
              <w:spacing w:before="120" w:line="259" w:lineRule="auto"/>
              <w:cnfStyle w:val="000000100000" w:firstRow="0" w:lastRow="0" w:firstColumn="0" w:lastColumn="0" w:oddVBand="0" w:evenVBand="0" w:oddHBand="1" w:evenHBand="0" w:firstRowFirstColumn="0" w:firstRowLastColumn="0" w:lastRowFirstColumn="0" w:lastRowLastColumn="0"/>
            </w:pPr>
          </w:p>
        </w:tc>
      </w:tr>
      <w:tr w:rsidR="009779F8" w14:paraId="58B9A224" w14:textId="77777777" w:rsidTr="00D31A7D">
        <w:trPr>
          <w:cnfStyle w:val="000000010000" w:firstRow="0" w:lastRow="0" w:firstColumn="0" w:lastColumn="0" w:oddVBand="0" w:evenVBand="0" w:oddHBand="0" w:evenHBand="1"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63" w:type="dxa"/>
          </w:tcPr>
          <w:p w14:paraId="7072596F" w14:textId="1D267A99" w:rsidR="009779F8" w:rsidRPr="00224DDB" w:rsidRDefault="004177DC" w:rsidP="009779F8">
            <w:pPr>
              <w:suppressAutoHyphens w:val="0"/>
              <w:spacing w:before="120" w:line="259" w:lineRule="auto"/>
              <w:jc w:val="center"/>
              <w:rPr>
                <w:rFonts w:eastAsia="Public Sans Light"/>
                <w:b w:val="0"/>
                <w:bCs/>
                <w:iCs/>
              </w:rPr>
            </w:pPr>
            <m:oMathPara>
              <m:oMath>
                <m:r>
                  <m:rPr>
                    <m:sty m:val="b"/>
                  </m:rPr>
                  <w:rPr>
                    <w:rFonts w:ascii="Cambria Math" w:eastAsiaTheme="minorEastAsia" w:hAnsi="Cambria Math"/>
                  </w:rPr>
                  <m:t>r</m:t>
                </m:r>
                <m:r>
                  <m:rPr>
                    <m:sty m:val="bi"/>
                  </m:rP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1</m:t>
                          </m:r>
                        </m:e>
                      </m:mr>
                      <m:mr>
                        <m:e>
                          <m:r>
                            <m:rPr>
                              <m:sty m:val="bi"/>
                            </m:rPr>
                            <w:rPr>
                              <w:rFonts w:ascii="Cambria Math" w:hAnsi="Cambria Math"/>
                            </w:rPr>
                            <m:t>1</m:t>
                          </m:r>
                        </m:e>
                      </m:mr>
                    </m:m>
                  </m:e>
                </m:d>
                <m:r>
                  <m:rPr>
                    <m:sty m:val="bi"/>
                  </m:rPr>
                  <w:rPr>
                    <w:rFonts w:ascii="Cambria Math" w:eastAsiaTheme="minorEastAsia" w:hAnsi="Cambria Math"/>
                  </w:rPr>
                  <m:t>+λ</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0</m:t>
                          </m:r>
                        </m:e>
                      </m:mr>
                      <m:mr>
                        <m:e>
                          <m:r>
                            <m:rPr>
                              <m:sty m:val="bi"/>
                            </m:rPr>
                            <w:rPr>
                              <w:rFonts w:ascii="Cambria Math" w:hAnsi="Cambria Math"/>
                            </w:rPr>
                            <m:t>0</m:t>
                          </m:r>
                        </m:e>
                      </m:mr>
                    </m:m>
                  </m:e>
                </m:d>
              </m:oMath>
            </m:oMathPara>
          </w:p>
        </w:tc>
        <w:tc>
          <w:tcPr>
            <w:tcW w:w="2268" w:type="dxa"/>
          </w:tcPr>
          <w:p w14:paraId="6DDDDBE0" w14:textId="00236D14" w:rsidR="009779F8" w:rsidRPr="00505C02" w:rsidRDefault="00224DDB" w:rsidP="009779F8">
            <w:pPr>
              <w:suppressAutoHyphens w:val="0"/>
              <w:spacing w:before="120" w:line="259" w:lineRule="auto"/>
              <w:jc w:val="center"/>
              <w:cnfStyle w:val="000000010000" w:firstRow="0" w:lastRow="0" w:firstColumn="0" w:lastColumn="0" w:oddVBand="0" w:evenVBand="0" w:oddHBand="0" w:evenHBand="1" w:firstRowFirstColumn="0" w:firstRowLastColumn="0" w:lastRowFirstColumn="0" w:lastRowLastColumn="0"/>
              <w:rPr>
                <w:rFonts w:eastAsia="Public Sans Light"/>
                <w:bCs/>
                <w:iCs/>
              </w:rPr>
            </w:pPr>
            <m:oMathPara>
              <m:oMath>
                <m:r>
                  <m:rPr>
                    <m:sty m:val="b"/>
                  </m:rPr>
                  <w:rPr>
                    <w:rFonts w:ascii="Cambria Math" w:eastAsiaTheme="minorEastAsia" w:hAnsi="Cambria Math"/>
                  </w:rPr>
                  <m:t>s</m:t>
                </m:r>
                <m: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w:rPr>
                              <w:rFonts w:ascii="Cambria Math" w:hAnsi="Cambria Math"/>
                            </w:rPr>
                            <m:t>1</m:t>
                          </m:r>
                        </m:e>
                      </m:mr>
                      <m:mr>
                        <m:e>
                          <m:r>
                            <w:rPr>
                              <w:rFonts w:ascii="Cambria Math" w:hAnsi="Cambria Math"/>
                            </w:rPr>
                            <m:t>1</m:t>
                          </m:r>
                        </m:e>
                      </m:mr>
                      <m:mr>
                        <m:e>
                          <m:r>
                            <w:rPr>
                              <w:rFonts w:ascii="Cambria Math" w:hAnsi="Cambria Math"/>
                            </w:rPr>
                            <m:t>1</m:t>
                          </m:r>
                        </m:e>
                      </m:mr>
                    </m:m>
                  </m:e>
                </m:d>
                <m:r>
                  <w:rPr>
                    <w:rFonts w:ascii="Cambria Math" w:eastAsiaTheme="minorEastAsia" w:hAnsi="Cambria Math"/>
                  </w:rPr>
                  <m:t>+μ</m:t>
                </m:r>
                <m:d>
                  <m:dPr>
                    <m:ctrlPr>
                      <w:rPr>
                        <w:rFonts w:ascii="Cambria Math" w:hAnsi="Cambria Math"/>
                        <w:bCs/>
                        <w:i/>
                      </w:rPr>
                    </m:ctrlPr>
                  </m:dPr>
                  <m:e>
                    <m:m>
                      <m:mPr>
                        <m:mcs>
                          <m:mc>
                            <m:mcPr>
                              <m:count m:val="1"/>
                              <m:mcJc m:val="center"/>
                            </m:mcPr>
                          </m:mc>
                        </m:mcs>
                        <m:ctrlPr>
                          <w:rPr>
                            <w:rFonts w:ascii="Cambria Math" w:hAnsi="Cambria Math"/>
                            <w:bCs/>
                            <w:i/>
                          </w:rPr>
                        </m:ctrlPr>
                      </m:mPr>
                      <m:mr>
                        <m:e>
                          <m:r>
                            <w:rPr>
                              <w:rFonts w:ascii="Cambria Math" w:hAnsi="Cambria Math"/>
                            </w:rPr>
                            <m:t>0</m:t>
                          </m:r>
                        </m:e>
                      </m:mr>
                      <m:mr>
                        <m:e>
                          <m:r>
                            <w:rPr>
                              <w:rFonts w:ascii="Cambria Math" w:hAnsi="Cambria Math"/>
                            </w:rPr>
                            <m:t>1</m:t>
                          </m:r>
                        </m:e>
                      </m:mr>
                      <m:mr>
                        <m:e>
                          <m:r>
                            <w:rPr>
                              <w:rFonts w:ascii="Cambria Math" w:hAnsi="Cambria Math"/>
                            </w:rPr>
                            <m:t>0</m:t>
                          </m:r>
                        </m:e>
                      </m:mr>
                    </m:m>
                  </m:e>
                </m:d>
              </m:oMath>
            </m:oMathPara>
          </w:p>
        </w:tc>
        <w:tc>
          <w:tcPr>
            <w:tcW w:w="851" w:type="dxa"/>
          </w:tcPr>
          <w:p w14:paraId="73491795" w14:textId="34CD427F" w:rsidR="009779F8" w:rsidRDefault="009779F8" w:rsidP="009779F8">
            <w:pPr>
              <w:suppressAutoHyphens w:val="0"/>
              <w:spacing w:before="120" w:line="259" w:lineRule="auto"/>
              <w:jc w:val="center"/>
              <w:cnfStyle w:val="000000010000" w:firstRow="0" w:lastRow="0" w:firstColumn="0" w:lastColumn="0" w:oddVBand="0" w:evenVBand="0" w:oddHBand="0" w:evenHBand="1" w:firstRowFirstColumn="0" w:firstRowLastColumn="0" w:lastRowFirstColumn="0" w:lastRowLastColumn="0"/>
            </w:pPr>
          </w:p>
        </w:tc>
        <w:tc>
          <w:tcPr>
            <w:tcW w:w="4246" w:type="dxa"/>
          </w:tcPr>
          <w:p w14:paraId="561AAF08" w14:textId="5D8AE703" w:rsidR="009779F8" w:rsidRDefault="009779F8" w:rsidP="009779F8">
            <w:pPr>
              <w:suppressAutoHyphens w:val="0"/>
              <w:spacing w:before="120" w:line="259" w:lineRule="auto"/>
              <w:cnfStyle w:val="000000010000" w:firstRow="0" w:lastRow="0" w:firstColumn="0" w:lastColumn="0" w:oddVBand="0" w:evenVBand="0" w:oddHBand="0" w:evenHBand="1" w:firstRowFirstColumn="0" w:firstRowLastColumn="0" w:lastRowFirstColumn="0" w:lastRowLastColumn="0"/>
            </w:pPr>
          </w:p>
        </w:tc>
      </w:tr>
      <w:tr w:rsidR="00F607A3" w14:paraId="102D6EA0" w14:textId="77777777" w:rsidTr="00D31A7D">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63" w:type="dxa"/>
          </w:tcPr>
          <w:p w14:paraId="1D2C3B1E" w14:textId="0A25B3BD" w:rsidR="00F607A3" w:rsidRPr="00224DDB" w:rsidRDefault="004177DC" w:rsidP="00F607A3">
            <w:pPr>
              <w:suppressAutoHyphens w:val="0"/>
              <w:spacing w:before="120" w:line="259" w:lineRule="auto"/>
              <w:jc w:val="center"/>
              <w:rPr>
                <w:rFonts w:eastAsia="Public Sans Light"/>
                <w:b w:val="0"/>
                <w:bCs/>
                <w:iCs/>
              </w:rPr>
            </w:pPr>
            <m:oMathPara>
              <m:oMath>
                <m:r>
                  <m:rPr>
                    <m:sty m:val="b"/>
                  </m:rPr>
                  <w:rPr>
                    <w:rFonts w:ascii="Cambria Math" w:eastAsiaTheme="minorEastAsia" w:hAnsi="Cambria Math"/>
                  </w:rPr>
                  <m:t>r</m:t>
                </m:r>
                <m:r>
                  <m:rPr>
                    <m:sty m:val="bi"/>
                  </m:rP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1</m:t>
                          </m:r>
                        </m:e>
                      </m:mr>
                      <m:mr>
                        <m:e>
                          <m:r>
                            <m:rPr>
                              <m:sty m:val="bi"/>
                            </m:rPr>
                            <w:rPr>
                              <w:rFonts w:ascii="Cambria Math" w:hAnsi="Cambria Math"/>
                            </w:rPr>
                            <m:t>1</m:t>
                          </m:r>
                        </m:e>
                      </m:mr>
                    </m:m>
                  </m:e>
                </m:d>
                <m:r>
                  <m:rPr>
                    <m:sty m:val="bi"/>
                  </m:rPr>
                  <w:rPr>
                    <w:rFonts w:ascii="Cambria Math" w:eastAsiaTheme="minorEastAsia" w:hAnsi="Cambria Math"/>
                  </w:rPr>
                  <m:t>+λ</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1</m:t>
                          </m:r>
                        </m:e>
                      </m:mr>
                      <m:mr>
                        <m:e>
                          <m:r>
                            <m:rPr>
                              <m:sty m:val="bi"/>
                            </m:rPr>
                            <w:rPr>
                              <w:rFonts w:ascii="Cambria Math" w:hAnsi="Cambria Math"/>
                            </w:rPr>
                            <m:t>1</m:t>
                          </m:r>
                        </m:e>
                      </m:mr>
                    </m:m>
                  </m:e>
                </m:d>
              </m:oMath>
            </m:oMathPara>
          </w:p>
        </w:tc>
        <w:tc>
          <w:tcPr>
            <w:tcW w:w="2268" w:type="dxa"/>
          </w:tcPr>
          <w:p w14:paraId="44E49FF3" w14:textId="3F29F510" w:rsidR="00F607A3" w:rsidRPr="00505C02" w:rsidRDefault="00224DDB" w:rsidP="00F607A3">
            <w:pPr>
              <w:suppressAutoHyphens w:val="0"/>
              <w:spacing w:before="120" w:line="259" w:lineRule="auto"/>
              <w:jc w:val="center"/>
              <w:cnfStyle w:val="000000100000" w:firstRow="0" w:lastRow="0" w:firstColumn="0" w:lastColumn="0" w:oddVBand="0" w:evenVBand="0" w:oddHBand="1" w:evenHBand="0" w:firstRowFirstColumn="0" w:firstRowLastColumn="0" w:lastRowFirstColumn="0" w:lastRowLastColumn="0"/>
              <w:rPr>
                <w:rFonts w:eastAsia="Public Sans Light"/>
                <w:bCs/>
                <w:iCs/>
              </w:rPr>
            </w:pPr>
            <m:oMathPara>
              <m:oMath>
                <m:r>
                  <m:rPr>
                    <m:sty m:val="b"/>
                  </m:rPr>
                  <w:rPr>
                    <w:rFonts w:ascii="Cambria Math" w:eastAsiaTheme="minorEastAsia" w:hAnsi="Cambria Math"/>
                  </w:rPr>
                  <m:t>s</m:t>
                </m:r>
                <m: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w:rPr>
                              <w:rFonts w:ascii="Cambria Math" w:hAnsi="Cambria Math"/>
                            </w:rPr>
                            <m:t>1</m:t>
                          </m:r>
                        </m:e>
                      </m:mr>
                      <m:mr>
                        <m:e>
                          <m:r>
                            <w:rPr>
                              <w:rFonts w:ascii="Cambria Math" w:hAnsi="Cambria Math"/>
                            </w:rPr>
                            <m:t>1</m:t>
                          </m:r>
                        </m:e>
                      </m:mr>
                      <m:mr>
                        <m:e>
                          <m:r>
                            <w:rPr>
                              <w:rFonts w:ascii="Cambria Math" w:hAnsi="Cambria Math"/>
                            </w:rPr>
                            <m:t>1</m:t>
                          </m:r>
                        </m:e>
                      </m:mr>
                    </m:m>
                  </m:e>
                </m:d>
                <m:r>
                  <w:rPr>
                    <w:rFonts w:ascii="Cambria Math" w:eastAsiaTheme="minorEastAsia" w:hAnsi="Cambria Math"/>
                  </w:rPr>
                  <m:t>+μ</m:t>
                </m:r>
                <m:d>
                  <m:dPr>
                    <m:ctrlPr>
                      <w:rPr>
                        <w:rFonts w:ascii="Cambria Math" w:hAnsi="Cambria Math"/>
                        <w:bCs/>
                        <w:i/>
                      </w:rPr>
                    </m:ctrlPr>
                  </m:dPr>
                  <m:e>
                    <m:m>
                      <m:mPr>
                        <m:mcs>
                          <m:mc>
                            <m:mcPr>
                              <m:count m:val="1"/>
                              <m:mcJc m:val="center"/>
                            </m:mcPr>
                          </m:mc>
                        </m:mcs>
                        <m:ctrlPr>
                          <w:rPr>
                            <w:rFonts w:ascii="Cambria Math" w:hAnsi="Cambria Math"/>
                            <w:bCs/>
                            <w:i/>
                          </w:rPr>
                        </m:ctrlPr>
                      </m:mPr>
                      <m:mr>
                        <m:e>
                          <m:r>
                            <w:rPr>
                              <w:rFonts w:ascii="Cambria Math" w:hAnsi="Cambria Math"/>
                            </w:rPr>
                            <m:t>2</m:t>
                          </m:r>
                        </m:e>
                      </m:mr>
                      <m:mr>
                        <m:e>
                          <m:r>
                            <w:rPr>
                              <w:rFonts w:ascii="Cambria Math" w:hAnsi="Cambria Math"/>
                            </w:rPr>
                            <m:t>2</m:t>
                          </m:r>
                        </m:e>
                      </m:mr>
                      <m:mr>
                        <m:e>
                          <m:r>
                            <w:rPr>
                              <w:rFonts w:ascii="Cambria Math" w:hAnsi="Cambria Math"/>
                            </w:rPr>
                            <m:t>2</m:t>
                          </m:r>
                        </m:e>
                      </m:mr>
                    </m:m>
                  </m:e>
                </m:d>
              </m:oMath>
            </m:oMathPara>
          </w:p>
        </w:tc>
        <w:tc>
          <w:tcPr>
            <w:tcW w:w="851" w:type="dxa"/>
          </w:tcPr>
          <w:p w14:paraId="11D91402" w14:textId="38B65908" w:rsidR="00F607A3" w:rsidRDefault="00F607A3" w:rsidP="00F607A3">
            <w:pPr>
              <w:suppressAutoHyphens w:val="0"/>
              <w:spacing w:before="120" w:line="259" w:lineRule="auto"/>
              <w:jc w:val="center"/>
              <w:cnfStyle w:val="000000100000" w:firstRow="0" w:lastRow="0" w:firstColumn="0" w:lastColumn="0" w:oddVBand="0" w:evenVBand="0" w:oddHBand="1" w:evenHBand="0" w:firstRowFirstColumn="0" w:firstRowLastColumn="0" w:lastRowFirstColumn="0" w:lastRowLastColumn="0"/>
            </w:pPr>
          </w:p>
        </w:tc>
        <w:tc>
          <w:tcPr>
            <w:tcW w:w="4246" w:type="dxa"/>
          </w:tcPr>
          <w:p w14:paraId="4FE14553" w14:textId="44136FD7" w:rsidR="00F607A3" w:rsidRDefault="00F607A3" w:rsidP="00F607A3">
            <w:pPr>
              <w:suppressAutoHyphens w:val="0"/>
              <w:spacing w:before="120" w:line="259" w:lineRule="auto"/>
              <w:cnfStyle w:val="000000100000" w:firstRow="0" w:lastRow="0" w:firstColumn="0" w:lastColumn="0" w:oddVBand="0" w:evenVBand="0" w:oddHBand="1" w:evenHBand="0" w:firstRowFirstColumn="0" w:firstRowLastColumn="0" w:lastRowFirstColumn="0" w:lastRowLastColumn="0"/>
            </w:pPr>
          </w:p>
        </w:tc>
      </w:tr>
      <w:tr w:rsidR="00F607A3" w14:paraId="2BE0C60A" w14:textId="77777777" w:rsidTr="00D31A7D">
        <w:trPr>
          <w:cnfStyle w:val="000000010000" w:firstRow="0" w:lastRow="0" w:firstColumn="0" w:lastColumn="0" w:oddVBand="0" w:evenVBand="0" w:oddHBand="0" w:evenHBand="1"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63" w:type="dxa"/>
          </w:tcPr>
          <w:p w14:paraId="25F0F7AA" w14:textId="669220CB" w:rsidR="00F607A3" w:rsidRPr="00224DDB" w:rsidRDefault="004177DC" w:rsidP="00F607A3">
            <w:pPr>
              <w:suppressAutoHyphens w:val="0"/>
              <w:spacing w:before="120" w:line="259" w:lineRule="auto"/>
              <w:jc w:val="center"/>
              <w:rPr>
                <w:b w:val="0"/>
                <w:bCs/>
              </w:rPr>
            </w:pPr>
            <m:oMathPara>
              <m:oMath>
                <m:r>
                  <m:rPr>
                    <m:sty m:val="b"/>
                  </m:rPr>
                  <w:rPr>
                    <w:rFonts w:ascii="Cambria Math" w:eastAsiaTheme="minorEastAsia" w:hAnsi="Cambria Math"/>
                  </w:rPr>
                  <m:t>r</m:t>
                </m:r>
                <m:r>
                  <m:rPr>
                    <m:sty m:val="bi"/>
                  </m:rP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1</m:t>
                          </m:r>
                        </m:e>
                      </m:mr>
                      <m:mr>
                        <m:e>
                          <m:r>
                            <m:rPr>
                              <m:sty m:val="bi"/>
                            </m:rPr>
                            <w:rPr>
                              <w:rFonts w:ascii="Cambria Math" w:hAnsi="Cambria Math"/>
                            </w:rPr>
                            <m:t>1</m:t>
                          </m:r>
                        </m:e>
                      </m:mr>
                    </m:m>
                  </m:e>
                </m:d>
                <m:r>
                  <m:rPr>
                    <m:sty m:val="bi"/>
                  </m:rPr>
                  <w:rPr>
                    <w:rFonts w:ascii="Cambria Math" w:eastAsiaTheme="minorEastAsia" w:hAnsi="Cambria Math"/>
                  </w:rPr>
                  <m:t>+λ</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2</m:t>
                          </m:r>
                        </m:e>
                      </m:mr>
                      <m:mr>
                        <m:e>
                          <m:r>
                            <m:rPr>
                              <m:sty m:val="bi"/>
                            </m:rPr>
                            <w:rPr>
                              <w:rFonts w:ascii="Cambria Math" w:hAnsi="Cambria Math"/>
                            </w:rPr>
                            <m:t>2</m:t>
                          </m:r>
                        </m:e>
                      </m:mr>
                      <m:mr>
                        <m:e>
                          <m:r>
                            <m:rPr>
                              <m:sty m:val="bi"/>
                            </m:rPr>
                            <w:rPr>
                              <w:rFonts w:ascii="Cambria Math" w:hAnsi="Cambria Math"/>
                            </w:rPr>
                            <m:t>2</m:t>
                          </m:r>
                        </m:e>
                      </m:mr>
                    </m:m>
                  </m:e>
                </m:d>
              </m:oMath>
            </m:oMathPara>
          </w:p>
        </w:tc>
        <w:tc>
          <w:tcPr>
            <w:tcW w:w="2268" w:type="dxa"/>
          </w:tcPr>
          <w:p w14:paraId="2859F8A5" w14:textId="217123F1" w:rsidR="00F607A3" w:rsidRPr="00505C02" w:rsidRDefault="00224DDB" w:rsidP="00F607A3">
            <w:pPr>
              <w:suppressAutoHyphens w:val="0"/>
              <w:spacing w:before="120" w:line="259" w:lineRule="auto"/>
              <w:jc w:val="center"/>
              <w:cnfStyle w:val="000000010000" w:firstRow="0" w:lastRow="0" w:firstColumn="0" w:lastColumn="0" w:oddVBand="0" w:evenVBand="0" w:oddHBand="0" w:evenHBand="1" w:firstRowFirstColumn="0" w:firstRowLastColumn="0" w:lastRowFirstColumn="0" w:lastRowLastColumn="0"/>
              <w:rPr>
                <w:bCs/>
              </w:rPr>
            </w:pPr>
            <m:oMathPara>
              <m:oMath>
                <m:r>
                  <m:rPr>
                    <m:sty m:val="b"/>
                  </m:rPr>
                  <w:rPr>
                    <w:rFonts w:ascii="Cambria Math" w:eastAsiaTheme="minorEastAsia" w:hAnsi="Cambria Math"/>
                  </w:rPr>
                  <m:t>s</m:t>
                </m:r>
                <m: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w:rPr>
                              <w:rFonts w:ascii="Cambria Math" w:hAnsi="Cambria Math"/>
                            </w:rPr>
                            <m:t>1</m:t>
                          </m:r>
                        </m:e>
                      </m:mr>
                      <m:mr>
                        <m:e>
                          <m:r>
                            <w:rPr>
                              <w:rFonts w:ascii="Cambria Math" w:hAnsi="Cambria Math"/>
                            </w:rPr>
                            <m:t>1</m:t>
                          </m:r>
                        </m:e>
                      </m:mr>
                      <m:mr>
                        <m:e>
                          <m:r>
                            <w:rPr>
                              <w:rFonts w:ascii="Cambria Math" w:hAnsi="Cambria Math"/>
                            </w:rPr>
                            <m:t>1</m:t>
                          </m:r>
                        </m:e>
                      </m:mr>
                    </m:m>
                  </m:e>
                </m:d>
                <m:r>
                  <w:rPr>
                    <w:rFonts w:ascii="Cambria Math" w:eastAsiaTheme="minorEastAsia" w:hAnsi="Cambria Math"/>
                  </w:rPr>
                  <m:t>+μ</m:t>
                </m:r>
                <m:d>
                  <m:dPr>
                    <m:ctrlPr>
                      <w:rPr>
                        <w:rFonts w:ascii="Cambria Math" w:hAnsi="Cambria Math"/>
                        <w:bCs/>
                        <w:i/>
                      </w:rPr>
                    </m:ctrlPr>
                  </m:dPr>
                  <m:e>
                    <m:m>
                      <m:mPr>
                        <m:mcs>
                          <m:mc>
                            <m:mcPr>
                              <m:count m:val="1"/>
                              <m:mcJc m:val="center"/>
                            </m:mcPr>
                          </m:mc>
                        </m:mcs>
                        <m:ctrlPr>
                          <w:rPr>
                            <w:rFonts w:ascii="Cambria Math" w:hAnsi="Cambria Math"/>
                            <w:bCs/>
                            <w:i/>
                          </w:rPr>
                        </m:ctrlPr>
                      </m:mPr>
                      <m:mr>
                        <m:e>
                          <m:r>
                            <w:rPr>
                              <w:rFonts w:ascii="Cambria Math" w:hAnsi="Cambria Math"/>
                            </w:rPr>
                            <m:t>-2</m:t>
                          </m:r>
                        </m:e>
                      </m:mr>
                      <m:mr>
                        <m:e>
                          <m:r>
                            <w:rPr>
                              <w:rFonts w:ascii="Cambria Math" w:hAnsi="Cambria Math"/>
                            </w:rPr>
                            <m:t>2</m:t>
                          </m:r>
                        </m:e>
                      </m:mr>
                      <m:mr>
                        <m:e>
                          <m:r>
                            <w:rPr>
                              <w:rFonts w:ascii="Cambria Math" w:hAnsi="Cambria Math"/>
                            </w:rPr>
                            <m:t>2</m:t>
                          </m:r>
                        </m:e>
                      </m:mr>
                    </m:m>
                  </m:e>
                </m:d>
              </m:oMath>
            </m:oMathPara>
          </w:p>
        </w:tc>
        <w:tc>
          <w:tcPr>
            <w:tcW w:w="851" w:type="dxa"/>
          </w:tcPr>
          <w:p w14:paraId="03591C03" w14:textId="1262B445" w:rsidR="00F607A3" w:rsidRDefault="00F607A3" w:rsidP="00F607A3">
            <w:pPr>
              <w:suppressAutoHyphens w:val="0"/>
              <w:spacing w:before="120" w:line="259" w:lineRule="auto"/>
              <w:jc w:val="center"/>
              <w:cnfStyle w:val="000000010000" w:firstRow="0" w:lastRow="0" w:firstColumn="0" w:lastColumn="0" w:oddVBand="0" w:evenVBand="0" w:oddHBand="0" w:evenHBand="1" w:firstRowFirstColumn="0" w:firstRowLastColumn="0" w:lastRowFirstColumn="0" w:lastRowLastColumn="0"/>
            </w:pPr>
          </w:p>
        </w:tc>
        <w:tc>
          <w:tcPr>
            <w:tcW w:w="4246" w:type="dxa"/>
          </w:tcPr>
          <w:p w14:paraId="1EA49B26" w14:textId="46825E26" w:rsidR="00F607A3" w:rsidRDefault="00F607A3" w:rsidP="00F607A3">
            <w:pPr>
              <w:suppressAutoHyphens w:val="0"/>
              <w:spacing w:before="120" w:line="259" w:lineRule="auto"/>
              <w:cnfStyle w:val="000000010000" w:firstRow="0" w:lastRow="0" w:firstColumn="0" w:lastColumn="0" w:oddVBand="0" w:evenVBand="0" w:oddHBand="0" w:evenHBand="1" w:firstRowFirstColumn="0" w:firstRowLastColumn="0" w:lastRowFirstColumn="0" w:lastRowLastColumn="0"/>
            </w:pPr>
          </w:p>
        </w:tc>
      </w:tr>
      <w:tr w:rsidR="00F607A3" w14:paraId="6B37D7EE" w14:textId="77777777" w:rsidTr="00D31A7D">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63" w:type="dxa"/>
          </w:tcPr>
          <w:p w14:paraId="691A412D" w14:textId="78F03EFD" w:rsidR="00F607A3" w:rsidRPr="00224DDB" w:rsidRDefault="004177DC" w:rsidP="00F607A3">
            <w:pPr>
              <w:suppressAutoHyphens w:val="0"/>
              <w:spacing w:before="120" w:line="259" w:lineRule="auto"/>
              <w:jc w:val="center"/>
              <w:rPr>
                <w:b w:val="0"/>
                <w:bCs/>
              </w:rPr>
            </w:pPr>
            <m:oMathPara>
              <m:oMath>
                <m:r>
                  <m:rPr>
                    <m:sty m:val="b"/>
                  </m:rPr>
                  <w:rPr>
                    <w:rFonts w:ascii="Cambria Math" w:eastAsiaTheme="minorEastAsia" w:hAnsi="Cambria Math"/>
                  </w:rPr>
                  <m:t>r</m:t>
                </m:r>
                <m:r>
                  <m:rPr>
                    <m:sty m:val="bi"/>
                  </m:rP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1</m:t>
                          </m:r>
                        </m:e>
                      </m:mr>
                      <m:mr>
                        <m:e>
                          <m:r>
                            <m:rPr>
                              <m:sty m:val="bi"/>
                            </m:rPr>
                            <w:rPr>
                              <w:rFonts w:ascii="Cambria Math" w:hAnsi="Cambria Math"/>
                            </w:rPr>
                            <m:t>1</m:t>
                          </m:r>
                        </m:e>
                      </m:mr>
                    </m:m>
                  </m:e>
                </m:d>
                <m:r>
                  <m:rPr>
                    <m:sty m:val="bi"/>
                  </m:rPr>
                  <w:rPr>
                    <w:rFonts w:ascii="Cambria Math" w:eastAsiaTheme="minorEastAsia" w:hAnsi="Cambria Math"/>
                  </w:rPr>
                  <m:t>+λ</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2</m:t>
                          </m:r>
                        </m:e>
                      </m:mr>
                      <m:mr>
                        <m:e>
                          <m:r>
                            <m:rPr>
                              <m:sty m:val="bi"/>
                            </m:rPr>
                            <w:rPr>
                              <w:rFonts w:ascii="Cambria Math" w:hAnsi="Cambria Math"/>
                            </w:rPr>
                            <m:t>2</m:t>
                          </m:r>
                        </m:e>
                      </m:mr>
                      <m:mr>
                        <m:e>
                          <m:r>
                            <m:rPr>
                              <m:sty m:val="bi"/>
                            </m:rPr>
                            <w:rPr>
                              <w:rFonts w:ascii="Cambria Math" w:hAnsi="Cambria Math"/>
                            </w:rPr>
                            <m:t>2</m:t>
                          </m:r>
                        </m:e>
                      </m:mr>
                    </m:m>
                  </m:e>
                </m:d>
              </m:oMath>
            </m:oMathPara>
          </w:p>
        </w:tc>
        <w:tc>
          <w:tcPr>
            <w:tcW w:w="2268" w:type="dxa"/>
          </w:tcPr>
          <w:p w14:paraId="2F43497E" w14:textId="700D3FC0" w:rsidR="00F607A3" w:rsidRPr="00505C02" w:rsidRDefault="00224DDB" w:rsidP="00F607A3">
            <w:pPr>
              <w:suppressAutoHyphens w:val="0"/>
              <w:spacing w:before="120" w:line="259" w:lineRule="auto"/>
              <w:jc w:val="center"/>
              <w:cnfStyle w:val="000000100000" w:firstRow="0" w:lastRow="0" w:firstColumn="0" w:lastColumn="0" w:oddVBand="0" w:evenVBand="0" w:oddHBand="1" w:evenHBand="0" w:firstRowFirstColumn="0" w:firstRowLastColumn="0" w:lastRowFirstColumn="0" w:lastRowLastColumn="0"/>
              <w:rPr>
                <w:bCs/>
              </w:rPr>
            </w:pPr>
            <m:oMathPara>
              <m:oMath>
                <m:r>
                  <m:rPr>
                    <m:sty m:val="b"/>
                  </m:rPr>
                  <w:rPr>
                    <w:rFonts w:ascii="Cambria Math" w:eastAsiaTheme="minorEastAsia" w:hAnsi="Cambria Math"/>
                  </w:rPr>
                  <m:t>s</m:t>
                </m:r>
                <m: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w:rPr>
                              <w:rFonts w:ascii="Cambria Math" w:hAnsi="Cambria Math"/>
                            </w:rPr>
                            <m:t>1</m:t>
                          </m:r>
                        </m:e>
                      </m:mr>
                      <m:mr>
                        <m:e>
                          <m:r>
                            <w:rPr>
                              <w:rFonts w:ascii="Cambria Math" w:hAnsi="Cambria Math"/>
                            </w:rPr>
                            <m:t>1</m:t>
                          </m:r>
                        </m:e>
                      </m:mr>
                      <m:mr>
                        <m:e>
                          <m:r>
                            <w:rPr>
                              <w:rFonts w:ascii="Cambria Math" w:hAnsi="Cambria Math"/>
                            </w:rPr>
                            <m:t>1</m:t>
                          </m:r>
                        </m:e>
                      </m:mr>
                    </m:m>
                  </m:e>
                </m:d>
                <m:r>
                  <w:rPr>
                    <w:rFonts w:ascii="Cambria Math" w:eastAsiaTheme="minorEastAsia" w:hAnsi="Cambria Math"/>
                  </w:rPr>
                  <m:t>+μ</m:t>
                </m:r>
                <m:d>
                  <m:dPr>
                    <m:ctrlPr>
                      <w:rPr>
                        <w:rFonts w:ascii="Cambria Math" w:hAnsi="Cambria Math"/>
                        <w:bCs/>
                        <w:i/>
                      </w:rPr>
                    </m:ctrlPr>
                  </m:dPr>
                  <m:e>
                    <m:m>
                      <m:mPr>
                        <m:mcs>
                          <m:mc>
                            <m:mcPr>
                              <m:count m:val="1"/>
                              <m:mcJc m:val="center"/>
                            </m:mcPr>
                          </m:mc>
                        </m:mcs>
                        <m:ctrlPr>
                          <w:rPr>
                            <w:rFonts w:ascii="Cambria Math" w:hAnsi="Cambria Math"/>
                            <w:bCs/>
                            <w:i/>
                          </w:rPr>
                        </m:ctrlPr>
                      </m:mPr>
                      <m:mr>
                        <m:e>
                          <m:r>
                            <w:rPr>
                              <w:rFonts w:ascii="Cambria Math" w:hAnsi="Cambria Math"/>
                            </w:rPr>
                            <m:t>-2</m:t>
                          </m:r>
                        </m:e>
                      </m:mr>
                      <m:mr>
                        <m:e>
                          <m:r>
                            <w:rPr>
                              <w:rFonts w:ascii="Cambria Math" w:hAnsi="Cambria Math"/>
                            </w:rPr>
                            <m:t>-2</m:t>
                          </m:r>
                        </m:e>
                      </m:mr>
                      <m:mr>
                        <m:e>
                          <m:r>
                            <w:rPr>
                              <w:rFonts w:ascii="Cambria Math" w:hAnsi="Cambria Math"/>
                            </w:rPr>
                            <m:t>-2</m:t>
                          </m:r>
                        </m:e>
                      </m:mr>
                    </m:m>
                  </m:e>
                </m:d>
              </m:oMath>
            </m:oMathPara>
          </w:p>
        </w:tc>
        <w:tc>
          <w:tcPr>
            <w:tcW w:w="851" w:type="dxa"/>
          </w:tcPr>
          <w:p w14:paraId="3B22068E" w14:textId="3F7E2B65" w:rsidR="00F607A3" w:rsidRDefault="00F607A3" w:rsidP="00F607A3">
            <w:pPr>
              <w:suppressAutoHyphens w:val="0"/>
              <w:spacing w:before="120" w:line="259" w:lineRule="auto"/>
              <w:jc w:val="center"/>
              <w:cnfStyle w:val="000000100000" w:firstRow="0" w:lastRow="0" w:firstColumn="0" w:lastColumn="0" w:oddVBand="0" w:evenVBand="0" w:oddHBand="1" w:evenHBand="0" w:firstRowFirstColumn="0" w:firstRowLastColumn="0" w:lastRowFirstColumn="0" w:lastRowLastColumn="0"/>
            </w:pPr>
          </w:p>
        </w:tc>
        <w:tc>
          <w:tcPr>
            <w:tcW w:w="4246" w:type="dxa"/>
          </w:tcPr>
          <w:p w14:paraId="43674110" w14:textId="675192EB" w:rsidR="00F607A3" w:rsidRDefault="00F607A3" w:rsidP="00F607A3">
            <w:pPr>
              <w:suppressAutoHyphens w:val="0"/>
              <w:spacing w:before="120" w:line="259" w:lineRule="auto"/>
              <w:cnfStyle w:val="000000100000" w:firstRow="0" w:lastRow="0" w:firstColumn="0" w:lastColumn="0" w:oddVBand="0" w:evenVBand="0" w:oddHBand="1" w:evenHBand="0" w:firstRowFirstColumn="0" w:firstRowLastColumn="0" w:lastRowFirstColumn="0" w:lastRowLastColumn="0"/>
            </w:pPr>
          </w:p>
        </w:tc>
      </w:tr>
    </w:tbl>
    <w:p w14:paraId="465B09EB" w14:textId="77AFB9A1" w:rsidR="00117546" w:rsidRDefault="00117546">
      <w:pPr>
        <w:suppressAutoHyphens w:val="0"/>
        <w:spacing w:before="0" w:after="160" w:line="259" w:lineRule="auto"/>
        <w:rPr>
          <w:rFonts w:eastAsiaTheme="majorEastAsia"/>
          <w:bCs/>
          <w:color w:val="002664" w:themeColor="accent1"/>
          <w:sz w:val="36"/>
          <w:szCs w:val="48"/>
        </w:rPr>
      </w:pPr>
      <w:r>
        <w:br w:type="page"/>
      </w:r>
    </w:p>
    <w:p w14:paraId="37E79307" w14:textId="3A360B44" w:rsidR="00E00962" w:rsidRDefault="00E00962" w:rsidP="00E00962">
      <w:pPr>
        <w:pStyle w:val="Heading2"/>
      </w:pPr>
      <w:r>
        <w:lastRenderedPageBreak/>
        <w:t>Sample solutions</w:t>
      </w:r>
    </w:p>
    <w:p w14:paraId="4A00522D" w14:textId="3DA51606" w:rsidR="00E00962" w:rsidRDefault="00E00962" w:rsidP="00E65F61">
      <w:pPr>
        <w:pStyle w:val="Heading3"/>
      </w:pPr>
      <w:r>
        <w:t xml:space="preserve">Appendix </w:t>
      </w:r>
      <w:r w:rsidR="00686255">
        <w:t>A</w:t>
      </w:r>
      <w:r>
        <w:t xml:space="preserve"> – </w:t>
      </w:r>
      <w:r w:rsidR="00941CF3">
        <w:t>p</w:t>
      </w:r>
      <w:r w:rsidR="00775C42">
        <w:t>oints</w:t>
      </w:r>
      <w:r w:rsidR="00686255">
        <w:t xml:space="preserve"> and lines</w:t>
      </w:r>
    </w:p>
    <w:p w14:paraId="096DB9FC" w14:textId="77777777" w:rsidR="00713DB8" w:rsidRDefault="00CF4457">
      <w:pPr>
        <w:suppressAutoHyphens w:val="0"/>
        <w:spacing w:before="0" w:after="160" w:line="259" w:lineRule="auto"/>
      </w:pPr>
      <w:r w:rsidRPr="00CD54BC">
        <w:rPr>
          <w:noProof/>
        </w:rPr>
        <w:drawing>
          <wp:inline distT="0" distB="0" distL="0" distR="0" wp14:anchorId="5D08103F" wp14:editId="0666C0F5">
            <wp:extent cx="4388411" cy="4371109"/>
            <wp:effectExtent l="0" t="0" r="0" b="0"/>
            <wp:docPr id="1995355284" name="Picture 1" descr="A Cartesian coordinate grid with labelled x‑ and y‑axes. Two points are marked: A at (0, 7) on the y‑axis and B at (6, 5) to the right of the origin. Several black stars are scattered across the grid at various integer coordinates. Two dashed purple lines are drawn, one passing through A and the other through B, intersecting near point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355284" name="Picture 1" descr="A Cartesian coordinate grid with labelled x‑ and y‑axes. Two points are marked: A at (0, 7) on the y‑axis and B at (6, 5) to the right of the origin. Several black stars are scattered across the grid at various integer coordinates. Two dashed purple lines are drawn, one passing through A and the other through B, intersecting near point B."/>
                    <pic:cNvPicPr/>
                  </pic:nvPicPr>
                  <pic:blipFill>
                    <a:blip r:embed="rId31"/>
                    <a:stretch>
                      <a:fillRect/>
                    </a:stretch>
                  </pic:blipFill>
                  <pic:spPr>
                    <a:xfrm>
                      <a:off x="0" y="0"/>
                      <a:ext cx="4395266" cy="4377937"/>
                    </a:xfrm>
                    <a:prstGeom prst="rect">
                      <a:avLst/>
                    </a:prstGeom>
                  </pic:spPr>
                </pic:pic>
              </a:graphicData>
            </a:graphic>
          </wp:inline>
        </w:drawing>
      </w:r>
      <w:r w:rsidRPr="00CF4457">
        <w:t xml:space="preserve"> </w:t>
      </w:r>
    </w:p>
    <w:p w14:paraId="318A84F0" w14:textId="77777777" w:rsidR="00641D52" w:rsidRDefault="00491912" w:rsidP="00641D52">
      <w:pPr>
        <w:pStyle w:val="ListNumber"/>
        <w:numPr>
          <w:ilvl w:val="0"/>
          <w:numId w:val="30"/>
        </w:numPr>
      </w:pPr>
      <w:r>
        <w:t>Line through A</w:t>
      </w:r>
      <w:r w:rsidR="0014784F">
        <w:t xml:space="preserve">: </w:t>
      </w:r>
      <m:oMath>
        <m:r>
          <w:rPr>
            <w:rFonts w:ascii="Cambria Math" w:hAnsi="Cambria Math"/>
          </w:rPr>
          <m:t>y=-</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x+7</m:t>
        </m:r>
      </m:oMath>
      <w:r w:rsidR="0014784F">
        <w:t xml:space="preserve">. </w:t>
      </w:r>
      <w:r w:rsidR="0014784F">
        <w:tab/>
      </w:r>
    </w:p>
    <w:p w14:paraId="43578EAE" w14:textId="0205BF5A" w:rsidR="00B979F7" w:rsidRPr="00B979F7" w:rsidRDefault="0014784F" w:rsidP="00641D52">
      <w:pPr>
        <w:pStyle w:val="ListNumber"/>
      </w:pPr>
      <w:r>
        <w:t xml:space="preserve">Line </w:t>
      </w:r>
      <w:r w:rsidR="00491912">
        <w:t>through B</w:t>
      </w:r>
      <w:r>
        <w:t xml:space="preserve">: </w:t>
      </w:r>
      <m:oMath>
        <m:r>
          <w:rPr>
            <w:rFonts w:ascii="Cambria Math" w:hAnsi="Cambria Math"/>
          </w:rPr>
          <m:t>y-5=</m:t>
        </m:r>
        <m:d>
          <m:dPr>
            <m:ctrlPr>
              <w:rPr>
                <w:rFonts w:ascii="Cambria Math" w:hAnsi="Cambria Math"/>
                <w:i/>
              </w:rPr>
            </m:ctrlPr>
          </m:dPr>
          <m:e>
            <m:r>
              <w:rPr>
                <w:rFonts w:ascii="Cambria Math" w:hAnsi="Cambria Math"/>
              </w:rPr>
              <m:t>x-6</m:t>
            </m:r>
          </m:e>
        </m:d>
      </m:oMath>
    </w:p>
    <w:p w14:paraId="2772B9A7" w14:textId="3683E859" w:rsidR="0002227B" w:rsidRPr="00641D52" w:rsidRDefault="00B979F7" w:rsidP="00641D52">
      <w:pPr>
        <w:suppressAutoHyphens w:val="0"/>
        <w:spacing w:before="0" w:after="160" w:line="259" w:lineRule="auto"/>
        <w:ind w:left="567"/>
        <w:jc w:val="center"/>
        <w:rPr>
          <w:rFonts w:eastAsiaTheme="minorEastAsia"/>
        </w:rPr>
      </w:pPr>
      <m:oMathPara>
        <m:oMathParaPr>
          <m:jc m:val="left"/>
        </m:oMathParaPr>
        <m:oMath>
          <m:r>
            <w:rPr>
              <w:rFonts w:ascii="Cambria Math" w:hAnsi="Cambria Math"/>
            </w:rPr>
            <m:t>y-5=x-6</m:t>
          </m:r>
          <m:r>
            <m:rPr>
              <m:sty m:val="p"/>
            </m:rPr>
            <w:rPr>
              <w:rFonts w:ascii="Cambria Math" w:hAnsi="Cambria Math"/>
            </w:rPr>
            <w:br/>
          </m:r>
        </m:oMath>
        <m:oMath>
          <m:r>
            <w:rPr>
              <w:rFonts w:ascii="Cambria Math" w:eastAsiaTheme="minorEastAsia" w:hAnsi="Cambria Math"/>
            </w:rPr>
            <m:t>y=x-1</m:t>
          </m:r>
        </m:oMath>
      </m:oMathPara>
    </w:p>
    <w:p w14:paraId="4C66C281" w14:textId="77777777" w:rsidR="00CC462B" w:rsidRDefault="0002227B" w:rsidP="00641D52">
      <w:pPr>
        <w:pStyle w:val="ListNumber"/>
      </w:pPr>
      <w:r>
        <w:t xml:space="preserve">Gradient </w:t>
      </w:r>
      <w:r w:rsidR="00491912">
        <w:t>through A</w:t>
      </w:r>
      <w:r>
        <w:t xml:space="preserve">: </w:t>
      </w:r>
      <m:oMath>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oMath>
      <w:r>
        <w:tab/>
      </w:r>
      <w:r>
        <w:tab/>
        <w:t xml:space="preserve">Gradient </w:t>
      </w:r>
      <w:r w:rsidR="00491912">
        <w:t>through B</w:t>
      </w:r>
      <w:r>
        <w:t>: 1</w:t>
      </w:r>
    </w:p>
    <w:p w14:paraId="5701B721" w14:textId="77777777" w:rsidR="00CC462B" w:rsidRDefault="00CC462B">
      <w:pPr>
        <w:suppressAutoHyphens w:val="0"/>
        <w:spacing w:before="0" w:after="160" w:line="259" w:lineRule="auto"/>
        <w:rPr>
          <w:rFonts w:eastAsiaTheme="minorEastAsia"/>
        </w:rPr>
      </w:pPr>
    </w:p>
    <w:p w14:paraId="60C9D0C0" w14:textId="4EDA9120" w:rsidR="00F85885" w:rsidRPr="00B979F7" w:rsidRDefault="00CC462B" w:rsidP="00641D52">
      <w:pPr>
        <w:pStyle w:val="ListNumber"/>
      </w:pPr>
      <w:r>
        <w:t xml:space="preserve">Possible answer: Both forms of the equation of a line use a point and a gradient. </w:t>
      </w:r>
    </w:p>
    <w:p w14:paraId="0AEB89E9" w14:textId="52ADEE97" w:rsidR="00F85885" w:rsidRDefault="0014784F">
      <w:pPr>
        <w:suppressAutoHyphens w:val="0"/>
        <w:spacing w:before="0" w:after="160" w:line="259" w:lineRule="auto"/>
        <w:sectPr w:rsidR="00F85885" w:rsidSect="009D5CD5">
          <w:pgSz w:w="11906" w:h="16838"/>
          <w:pgMar w:top="1129" w:right="1134" w:bottom="1134" w:left="1134" w:header="488" w:footer="535" w:gutter="0"/>
          <w:cols w:space="708"/>
          <w:titlePg/>
          <w:docGrid w:linePitch="360"/>
        </w:sectPr>
      </w:pPr>
      <w:r>
        <w:tab/>
      </w:r>
    </w:p>
    <w:p w14:paraId="5A38BE91" w14:textId="014AA838" w:rsidR="00F85885" w:rsidRDefault="00F85885" w:rsidP="00F85885">
      <w:pPr>
        <w:pStyle w:val="Heading3"/>
      </w:pPr>
      <w:r>
        <w:lastRenderedPageBreak/>
        <w:t xml:space="preserve">Appendix B </w:t>
      </w:r>
      <w:r w:rsidR="00941CF3">
        <w:t xml:space="preserve">– </w:t>
      </w:r>
      <w:r>
        <w:t>Frayer diagram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A completed Frayer diagram on the vector equation of a line."/>
      </w:tblPr>
      <w:tblGrid>
        <w:gridCol w:w="7282"/>
        <w:gridCol w:w="7283"/>
      </w:tblGrid>
      <w:tr w:rsidR="00F85885" w14:paraId="4CFC1838" w14:textId="77777777" w:rsidTr="00906114">
        <w:trPr>
          <w:trHeight w:val="3628"/>
        </w:trPr>
        <w:tc>
          <w:tcPr>
            <w:tcW w:w="7282" w:type="dxa"/>
          </w:tcPr>
          <w:p w14:paraId="4DF3B112" w14:textId="77777777" w:rsidR="00F85885" w:rsidRPr="00DB4ACC" w:rsidRDefault="00F85885">
            <w:pPr>
              <w:jc w:val="center"/>
              <w:rPr>
                <w:b/>
                <w:bCs/>
              </w:rPr>
            </w:pPr>
            <w:r w:rsidRPr="00DB4ACC">
              <w:rPr>
                <w:b/>
                <w:bCs/>
              </w:rPr>
              <w:t>Definition</w:t>
            </w:r>
          </w:p>
          <w:p w14:paraId="18DCD316" w14:textId="50AAD5A6" w:rsidR="00F85885" w:rsidRPr="00EA5F2E" w:rsidRDefault="00EA5F2E" w:rsidP="00EA5F2E">
            <w:r>
              <w:t xml:space="preserve">A vector equation of a line describes the position of every point on a line using a position vector and a direction vector. </w:t>
            </w:r>
          </w:p>
        </w:tc>
        <w:tc>
          <w:tcPr>
            <w:tcW w:w="7283" w:type="dxa"/>
          </w:tcPr>
          <w:p w14:paraId="54F44698" w14:textId="77777777" w:rsidR="00F85885" w:rsidRDefault="00F85885">
            <w:pPr>
              <w:jc w:val="center"/>
              <w:rPr>
                <w:b/>
                <w:bCs/>
              </w:rPr>
            </w:pPr>
            <w:r w:rsidRPr="00DB4ACC">
              <w:rPr>
                <w:b/>
                <w:bCs/>
                <w:noProof/>
              </w:rPr>
              <mc:AlternateContent>
                <mc:Choice Requires="wps">
                  <w:drawing>
                    <wp:anchor distT="45720" distB="45720" distL="114300" distR="114300" simplePos="0" relativeHeight="251658241" behindDoc="0" locked="0" layoutInCell="1" allowOverlap="1" wp14:anchorId="11C49DB7" wp14:editId="0FF78048">
                      <wp:simplePos x="0" y="0"/>
                      <wp:positionH relativeFrom="column">
                        <wp:posOffset>-1023505</wp:posOffset>
                      </wp:positionH>
                      <wp:positionV relativeFrom="paragraph">
                        <wp:posOffset>1704167</wp:posOffset>
                      </wp:positionV>
                      <wp:extent cx="1877291" cy="1404620"/>
                      <wp:effectExtent l="0" t="0" r="27940" b="22860"/>
                      <wp:wrapNone/>
                      <wp:docPr id="2086007303" name="Text Box 2" descr="Textbox containing the text vector equation of a line r=a+λb"/>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291" cy="1404620"/>
                              </a:xfrm>
                              <a:prstGeom prst="rect">
                                <a:avLst/>
                              </a:prstGeom>
                              <a:solidFill>
                                <a:srgbClr val="FFFFFF"/>
                              </a:solidFill>
                              <a:ln w="9525">
                                <a:solidFill>
                                  <a:srgbClr val="000000"/>
                                </a:solidFill>
                                <a:miter lim="800000"/>
                                <a:headEnd/>
                                <a:tailEnd/>
                              </a:ln>
                            </wps:spPr>
                            <wps:txbx>
                              <w:txbxContent>
                                <w:p w14:paraId="1E10CC41" w14:textId="77777777" w:rsidR="00F85885" w:rsidRPr="009E33CF" w:rsidRDefault="00F85885" w:rsidP="00F85885">
                                  <w:pPr>
                                    <w:rPr>
                                      <w:b/>
                                      <w:bCs/>
                                    </w:rPr>
                                  </w:pPr>
                                  <w:r>
                                    <w:rPr>
                                      <w:b/>
                                      <w:bCs/>
                                    </w:rPr>
                                    <w:t>V</w:t>
                                  </w:r>
                                  <w:r w:rsidRPr="009E33CF">
                                    <w:rPr>
                                      <w:b/>
                                      <w:bCs/>
                                    </w:rPr>
                                    <w:t>ector equation of a line</w:t>
                                  </w:r>
                                  <w:r>
                                    <w:rPr>
                                      <w:b/>
                                      <w:bCs/>
                                    </w:rPr>
                                    <w:t>:</w:t>
                                  </w:r>
                                </w:p>
                                <w:p w14:paraId="0578A346" w14:textId="77777777" w:rsidR="00F85885" w:rsidRDefault="00F85885" w:rsidP="00F85885">
                                  <m:oMathPara>
                                    <m:oMath>
                                      <m:r>
                                        <m:rPr>
                                          <m:sty m:val="b"/>
                                        </m:rPr>
                                        <w:rPr>
                                          <w:rFonts w:ascii="Cambria Math" w:hAnsi="Cambria Math"/>
                                        </w:rPr>
                                        <m:t>r</m:t>
                                      </m:r>
                                      <m:r>
                                        <w:rPr>
                                          <w:rFonts w:ascii="Cambria Math" w:hAnsi="Cambria Math"/>
                                        </w:rPr>
                                        <m:t>=</m:t>
                                      </m:r>
                                      <m:r>
                                        <m:rPr>
                                          <m:sty m:val="b"/>
                                        </m:rPr>
                                        <w:rPr>
                                          <w:rFonts w:ascii="Cambria Math" w:hAnsi="Cambria Math"/>
                                        </w:rPr>
                                        <m:t>a</m:t>
                                      </m:r>
                                      <m:r>
                                        <w:rPr>
                                          <w:rFonts w:ascii="Cambria Math" w:hAnsi="Cambria Math"/>
                                        </w:rPr>
                                        <m:t>+λ</m:t>
                                      </m:r>
                                      <m:r>
                                        <m:rPr>
                                          <m:sty m:val="b"/>
                                        </m:rPr>
                                        <w:rPr>
                                          <w:rFonts w:ascii="Cambria Math" w:hAnsi="Cambria Math"/>
                                        </w:rPr>
                                        <m:t>b</m:t>
                                      </m:r>
                                    </m:oMath>
                                  </m:oMathPara>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C49DB7" id="_x0000_s1027" type="#_x0000_t202" alt="Textbox containing the text vector equation of a line r=a+λb" style="position:absolute;left:0;text-align:left;margin-left:-80.6pt;margin-top:134.2pt;width:147.8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">
                      <v:textbox style="mso-fit-shape-to-text:t">
                        <w:txbxContent>
                          <w:p w14:paraId="1E10CC41" w14:textId="77777777" w:rsidR="00F85885" w:rsidRPr="009E33CF" w:rsidRDefault="00F85885" w:rsidP="00F85885">
                            <w:pPr>
                              <w:rPr>
                                <w:b/>
                                <w:bCs/>
                              </w:rPr>
                            </w:pPr>
                            <w:r>
                              <w:rPr>
                                <w:b/>
                                <w:bCs/>
                              </w:rPr>
                              <w:t>V</w:t>
                            </w:r>
                            <w:r w:rsidRPr="009E33CF">
                              <w:rPr>
                                <w:b/>
                                <w:bCs/>
                              </w:rPr>
                              <w:t>ector equation of a line</w:t>
                            </w:r>
                            <w:r>
                              <w:rPr>
                                <w:b/>
                                <w:bCs/>
                              </w:rPr>
                              <w:t>:</w:t>
                            </w:r>
                          </w:p>
                          <w:p w14:paraId="0578A346" w14:textId="77777777" w:rsidR="00F85885" w:rsidRDefault="00F85885" w:rsidP="00F85885">
                            <m:oMathPara>
                              <m:oMath>
                                <m:r>
                                  <m:rPr>
                                    <m:sty m:val="b"/>
                                  </m:rPr>
                                  <w:rPr>
                                    <w:rFonts w:ascii="Cambria Math" w:hAnsi="Cambria Math"/>
                                  </w:rPr>
                                  <m:t>r</m:t>
                                </m:r>
                                <m:r>
                                  <w:rPr>
                                    <w:rFonts w:ascii="Cambria Math" w:hAnsi="Cambria Math"/>
                                  </w:rPr>
                                  <m:t>=</m:t>
                                </m:r>
                                <m:r>
                                  <m:rPr>
                                    <m:sty m:val="b"/>
                                  </m:rPr>
                                  <w:rPr>
                                    <w:rFonts w:ascii="Cambria Math" w:hAnsi="Cambria Math"/>
                                  </w:rPr>
                                  <m:t>a</m:t>
                                </m:r>
                                <m:r>
                                  <w:rPr>
                                    <w:rFonts w:ascii="Cambria Math" w:hAnsi="Cambria Math"/>
                                  </w:rPr>
                                  <m:t>+λ</m:t>
                                </m:r>
                                <m:r>
                                  <m:rPr>
                                    <m:sty m:val="b"/>
                                  </m:rPr>
                                  <w:rPr>
                                    <w:rFonts w:ascii="Cambria Math" w:hAnsi="Cambria Math"/>
                                  </w:rPr>
                                  <m:t>b</m:t>
                                </m:r>
                              </m:oMath>
                            </m:oMathPara>
                          </w:p>
                        </w:txbxContent>
                      </v:textbox>
                    </v:shape>
                  </w:pict>
                </mc:Fallback>
              </mc:AlternateContent>
            </w:r>
            <w:r w:rsidRPr="00DB4ACC">
              <w:rPr>
                <w:b/>
                <w:bCs/>
              </w:rPr>
              <w:t>Characteristics</w:t>
            </w:r>
          </w:p>
          <w:p w14:paraId="35207D5C" w14:textId="19E28B45" w:rsidR="00870A7F" w:rsidRPr="00870A7F" w:rsidRDefault="00007DEB" w:rsidP="00D87218">
            <w:pPr>
              <w:rPr>
                <w:rFonts w:eastAsiaTheme="minorEastAsia"/>
              </w:rPr>
            </w:pPr>
            <m:oMath>
              <m:r>
                <m:rPr>
                  <m:sty m:val="b"/>
                </m:rPr>
                <w:rPr>
                  <w:rFonts w:ascii="Cambria Math" w:hAnsi="Cambria Math"/>
                </w:rPr>
                <m:t>r</m:t>
              </m:r>
            </m:oMath>
            <w:r w:rsidR="00870A7F">
              <w:rPr>
                <w:rFonts w:eastAsiaTheme="minorEastAsia"/>
                <w:b/>
                <w:bCs/>
                <w:iCs/>
              </w:rPr>
              <w:t xml:space="preserve"> </w:t>
            </w:r>
            <w:r w:rsidR="00870A7F" w:rsidRPr="00CF2416">
              <w:rPr>
                <w:rFonts w:eastAsiaTheme="minorEastAsia"/>
                <w:iCs/>
              </w:rPr>
              <w:t xml:space="preserve">is the </w:t>
            </w:r>
            <w:r w:rsidR="00870A7F">
              <w:rPr>
                <w:rFonts w:eastAsiaTheme="minorEastAsia"/>
                <w:iCs/>
              </w:rPr>
              <w:t>position vector of a general point on the line.</w:t>
            </w:r>
            <w:r w:rsidR="00870A7F">
              <w:rPr>
                <w:rFonts w:eastAsiaTheme="minorEastAsia"/>
                <w:iCs/>
              </w:rPr>
              <w:br/>
            </w:r>
            <m:oMath>
              <m:r>
                <w:rPr>
                  <w:rFonts w:ascii="Cambria Math" w:hAnsi="Cambria Math"/>
                </w:rPr>
                <m:t>λ</m:t>
              </m:r>
            </m:oMath>
            <w:r w:rsidR="00870A7F">
              <w:rPr>
                <w:rFonts w:eastAsiaTheme="minorEastAsia"/>
                <w:iCs/>
              </w:rPr>
              <w:t xml:space="preserve"> is a parameter.</w:t>
            </w:r>
            <w:r w:rsidR="00870A7F">
              <w:rPr>
                <w:rFonts w:eastAsiaTheme="minorEastAsia"/>
                <w:iCs/>
              </w:rPr>
              <w:br/>
            </w:r>
            <m:oMath>
              <m:r>
                <m:rPr>
                  <m:sty m:val="b"/>
                </m:rPr>
                <w:rPr>
                  <w:rFonts w:ascii="Cambria Math" w:eastAsiaTheme="minorEastAsia" w:hAnsi="Cambria Math"/>
                </w:rPr>
                <m:t>a</m:t>
              </m:r>
            </m:oMath>
            <w:r w:rsidR="00870A7F">
              <w:rPr>
                <w:rFonts w:eastAsiaTheme="minorEastAsia"/>
                <w:b/>
                <w:bCs/>
              </w:rPr>
              <w:t xml:space="preserve"> </w:t>
            </w:r>
            <w:r w:rsidR="00870A7F">
              <w:rPr>
                <w:rFonts w:eastAsiaTheme="minorEastAsia"/>
              </w:rPr>
              <w:t xml:space="preserve">is the position vector of a specific point on the line. </w:t>
            </w:r>
            <w:r w:rsidR="00870A7F">
              <w:rPr>
                <w:rFonts w:eastAsiaTheme="minorEastAsia"/>
              </w:rPr>
              <w:br/>
            </w:r>
            <m:oMath>
              <m:r>
                <m:rPr>
                  <m:sty m:val="b"/>
                </m:rPr>
                <w:rPr>
                  <w:rFonts w:ascii="Cambria Math" w:eastAsiaTheme="minorEastAsia" w:hAnsi="Cambria Math"/>
                </w:rPr>
                <m:t>b</m:t>
              </m:r>
            </m:oMath>
            <w:r w:rsidR="00870A7F">
              <w:rPr>
                <w:rFonts w:eastAsiaTheme="minorEastAsia"/>
                <w:b/>
                <w:bCs/>
                <w:iCs/>
              </w:rPr>
              <w:t xml:space="preserve"> </w:t>
            </w:r>
            <w:r w:rsidR="00870A7F">
              <w:rPr>
                <w:rFonts w:eastAsiaTheme="minorEastAsia"/>
                <w:iCs/>
              </w:rPr>
              <w:t xml:space="preserve">is the direction vector of the line. </w:t>
            </w:r>
          </w:p>
          <w:p w14:paraId="6A9ABAC5" w14:textId="2554D033" w:rsidR="00D87218" w:rsidRPr="00EA5F2E" w:rsidRDefault="00D87218" w:rsidP="00D87218"/>
        </w:tc>
      </w:tr>
      <w:tr w:rsidR="00F85885" w14:paraId="30D47BBE" w14:textId="77777777" w:rsidTr="00906114">
        <w:trPr>
          <w:trHeight w:val="3628"/>
        </w:trPr>
        <w:tc>
          <w:tcPr>
            <w:tcW w:w="7282" w:type="dxa"/>
          </w:tcPr>
          <w:p w14:paraId="736D2D39" w14:textId="77777777" w:rsidR="00F85885" w:rsidRDefault="00F85885">
            <w:pPr>
              <w:jc w:val="center"/>
              <w:rPr>
                <w:b/>
                <w:bCs/>
              </w:rPr>
            </w:pPr>
            <w:r w:rsidRPr="00DB4ACC">
              <w:rPr>
                <w:b/>
                <w:bCs/>
              </w:rPr>
              <w:t>Examples</w:t>
            </w:r>
          </w:p>
          <w:p w14:paraId="5E5AF23C" w14:textId="5CD916E7" w:rsidR="00664222" w:rsidRPr="00664222" w:rsidRDefault="00D218E6" w:rsidP="00664222">
            <w:pPr>
              <w:rPr>
                <w:rFonts w:eastAsiaTheme="minorEastAsia"/>
              </w:rPr>
            </w:pPr>
            <m:oMathPara>
              <m:oMath>
                <m:r>
                  <m:rPr>
                    <m:sty m:val="b"/>
                  </m:rPr>
                  <w:rPr>
                    <w:rFonts w:ascii="Cambria Math" w:hAnsi="Cambria Math"/>
                  </w:rPr>
                  <m:t>r</m:t>
                </m:r>
                <m:r>
                  <w:rPr>
                    <w:rFonts w:ascii="Cambria Math" w:hAnsi="Cambria Math"/>
                  </w:rPr>
                  <m:t>=(1,2)+λ(3,4)</m:t>
                </m:r>
              </m:oMath>
            </m:oMathPara>
          </w:p>
          <w:p w14:paraId="7E39F175" w14:textId="53A64290" w:rsidR="00664222" w:rsidRPr="00664222" w:rsidRDefault="00D218E6" w:rsidP="00664222">
            <m:oMathPara>
              <m:oMath>
                <m:r>
                  <m:rPr>
                    <m:sty m:val="b"/>
                  </m:rPr>
                  <w:rPr>
                    <w:rFonts w:ascii="Cambria Math" w:hAnsi="Cambria Math"/>
                  </w:rPr>
                  <m:t>r</m:t>
                </m:r>
                <m:r>
                  <w:rPr>
                    <w:rFonts w:ascii="Cambria Math"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1</m:t>
                          </m:r>
                        </m:e>
                      </m:mr>
                      <m:mr>
                        <m:e>
                          <m:r>
                            <w:rPr>
                              <w:rFonts w:ascii="Cambria Math" w:hAnsi="Cambria Math"/>
                            </w:rPr>
                            <m:t>2</m:t>
                          </m:r>
                        </m:e>
                      </m:mr>
                    </m:m>
                  </m:e>
                </m:d>
                <m:r>
                  <w:rPr>
                    <w:rFonts w:ascii="Cambria Math" w:hAnsi="Cambria Math"/>
                  </w:rPr>
                  <m:t>+λ</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3</m:t>
                          </m:r>
                        </m:e>
                      </m:mr>
                      <m:mr>
                        <m:e>
                          <m:r>
                            <w:rPr>
                              <w:rFonts w:ascii="Cambria Math" w:hAnsi="Cambria Math"/>
                            </w:rPr>
                            <m:t>4</m:t>
                          </m:r>
                        </m:e>
                      </m:mr>
                      <m:mr>
                        <m:e>
                          <m:r>
                            <w:rPr>
                              <w:rFonts w:ascii="Cambria Math" w:hAnsi="Cambria Math"/>
                            </w:rPr>
                            <m:t>5</m:t>
                          </m:r>
                        </m:e>
                      </m:mr>
                    </m:m>
                  </m:e>
                </m:d>
              </m:oMath>
            </m:oMathPara>
          </w:p>
        </w:tc>
        <w:tc>
          <w:tcPr>
            <w:tcW w:w="7283" w:type="dxa"/>
          </w:tcPr>
          <w:p w14:paraId="4DFA167A" w14:textId="77777777" w:rsidR="00F85885" w:rsidRDefault="00F85885">
            <w:pPr>
              <w:jc w:val="center"/>
              <w:rPr>
                <w:b/>
                <w:bCs/>
              </w:rPr>
            </w:pPr>
            <w:r w:rsidRPr="00DB4ACC">
              <w:rPr>
                <w:b/>
                <w:bCs/>
              </w:rPr>
              <w:t>Non-examples</w:t>
            </w:r>
          </w:p>
          <w:p w14:paraId="22525D58" w14:textId="77777777" w:rsidR="004D6F57" w:rsidRDefault="004D6F57" w:rsidP="004D6F57">
            <w:pPr>
              <w:rPr>
                <w:rFonts w:eastAsiaTheme="minorEastAsia"/>
              </w:rPr>
            </w:pPr>
            <m:oMath>
              <m:r>
                <w:rPr>
                  <w:rFonts w:ascii="Cambria Math" w:hAnsi="Cambria Math"/>
                </w:rPr>
                <m:t>y=mx+b</m:t>
              </m:r>
            </m:oMath>
            <w:r>
              <w:rPr>
                <w:rFonts w:eastAsiaTheme="minorEastAsia"/>
              </w:rPr>
              <w:t xml:space="preserve"> </w:t>
            </w:r>
          </w:p>
          <w:p w14:paraId="31D29E21" w14:textId="6BD855C4" w:rsidR="004D6F57" w:rsidRDefault="004D6F57" w:rsidP="004D6F57">
            <w:pPr>
              <w:rPr>
                <w:rFonts w:eastAsiaTheme="minorEastAsia"/>
              </w:rPr>
            </w:pPr>
            <w:r>
              <w:rPr>
                <w:rFonts w:eastAsiaTheme="minorEastAsia"/>
              </w:rPr>
              <w:t xml:space="preserve">A point </w:t>
            </w:r>
            <m:oMath>
              <m:d>
                <m:dPr>
                  <m:ctrlPr>
                    <w:rPr>
                      <w:rFonts w:ascii="Cambria Math" w:hAnsi="Cambria Math"/>
                      <w:i/>
                    </w:rPr>
                  </m:ctrlPr>
                </m:dPr>
                <m:e>
                  <m:r>
                    <w:rPr>
                      <w:rFonts w:ascii="Cambria Math" w:hAnsi="Cambria Math"/>
                    </w:rPr>
                    <m:t>2,3</m:t>
                  </m:r>
                </m:e>
              </m:d>
            </m:oMath>
            <w:r>
              <w:rPr>
                <w:rFonts w:eastAsiaTheme="minorEastAsia"/>
              </w:rPr>
              <w:t xml:space="preserve">, or vector </w:t>
            </w:r>
            <m:oMath>
              <m:d>
                <m:dPr>
                  <m:ctrlPr>
                    <w:rPr>
                      <w:rFonts w:ascii="Cambria Math" w:hAnsi="Cambria Math"/>
                      <w:i/>
                    </w:rPr>
                  </m:ctrlPr>
                </m:dPr>
                <m:e>
                  <m:r>
                    <w:rPr>
                      <w:rFonts w:ascii="Cambria Math" w:hAnsi="Cambria Math"/>
                    </w:rPr>
                    <m:t>2,3</m:t>
                  </m:r>
                </m:e>
              </m:d>
            </m:oMath>
          </w:p>
          <w:p w14:paraId="0FF122E6" w14:textId="5C1B66C6" w:rsidR="008557CB" w:rsidRPr="004D6F57" w:rsidRDefault="008557CB" w:rsidP="004D6F57">
            <w:r>
              <w:rPr>
                <w:rFonts w:eastAsiaTheme="minorEastAsia"/>
              </w:rPr>
              <w:t xml:space="preserve">A pair of </w:t>
            </w:r>
            <w:r w:rsidR="00664222">
              <w:rPr>
                <w:rFonts w:eastAsiaTheme="minorEastAsia"/>
              </w:rPr>
              <w:t>parametric</w:t>
            </w:r>
            <w:r>
              <w:rPr>
                <w:rFonts w:eastAsiaTheme="minorEastAsia"/>
              </w:rPr>
              <w:t xml:space="preserve"> equations </w:t>
            </w:r>
            <m:oMath>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=3t</m:t>
              </m:r>
            </m:oMath>
            <w:r>
              <w:rPr>
                <w:rFonts w:eastAsiaTheme="minorEastAsia"/>
              </w:rPr>
              <w:t xml:space="preserve">; </w:t>
            </w:r>
            <m:oMath>
              <m:r>
                <w:rPr>
                  <w:rFonts w:ascii="Cambria Math" w:eastAsiaTheme="minorEastAsia" w:hAnsi="Cambria Math"/>
                </w:rPr>
                <m:t>y</m:t>
              </m:r>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=t-1</m:t>
              </m:r>
            </m:oMath>
          </w:p>
        </w:tc>
      </w:tr>
    </w:tbl>
    <w:p w14:paraId="629BE59D" w14:textId="77777777" w:rsidR="00F85885" w:rsidRDefault="00F85885" w:rsidP="00F85885">
      <w:pPr>
        <w:sectPr w:rsidR="00F85885" w:rsidSect="00F85885">
          <w:type w:val="continuous"/>
          <w:pgSz w:w="16838" w:h="11906" w:orient="landscape"/>
          <w:pgMar w:top="1134" w:right="1129" w:bottom="1134" w:left="1134" w:header="488" w:footer="535" w:gutter="0"/>
          <w:cols w:space="708"/>
          <w:titlePg/>
          <w:docGrid w:linePitch="360"/>
        </w:sectPr>
      </w:pPr>
    </w:p>
    <w:p w14:paraId="403A045A" w14:textId="28241D20" w:rsidR="0081034E" w:rsidRDefault="0081034E" w:rsidP="0081034E">
      <w:pPr>
        <w:pStyle w:val="Heading3"/>
      </w:pPr>
      <w:r>
        <w:lastRenderedPageBreak/>
        <w:t xml:space="preserve">Appendix C – </w:t>
      </w:r>
      <w:r w:rsidR="00941CF3">
        <w:t>v</w:t>
      </w:r>
      <w:r>
        <w:t>ariation theory</w:t>
      </w:r>
    </w:p>
    <w:p w14:paraId="0CC5B6C2" w14:textId="76085D49" w:rsidR="0081034E" w:rsidRDefault="0081034E" w:rsidP="0081034E">
      <w:r>
        <w:t>For each of the pairs of line</w:t>
      </w:r>
      <w:r w:rsidR="00FE33E4">
        <w:t>s</w:t>
      </w:r>
      <w:r>
        <w:t xml:space="preserve"> below, state whether they are same line and justify your answer. </w:t>
      </w:r>
    </w:p>
    <w:tbl>
      <w:tblPr>
        <w:tblStyle w:val="Tableheader"/>
        <w:tblW w:w="0" w:type="auto"/>
        <w:tblLook w:val="04A0" w:firstRow="1" w:lastRow="0" w:firstColumn="1" w:lastColumn="0" w:noHBand="0" w:noVBand="1"/>
        <w:tblDescription w:val="Sample answers to questions showing two vector equations asking students to assess whether they are the same line and supply their reasoning"/>
      </w:tblPr>
      <w:tblGrid>
        <w:gridCol w:w="2263"/>
        <w:gridCol w:w="2268"/>
        <w:gridCol w:w="851"/>
        <w:gridCol w:w="4246"/>
      </w:tblGrid>
      <w:tr w:rsidR="0081034E" w14:paraId="1779F6DA" w14:textId="77777777" w:rsidTr="00547F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vAlign w:val="center"/>
          </w:tcPr>
          <w:p w14:paraId="7441844D" w14:textId="77777777" w:rsidR="0081034E" w:rsidRDefault="0081034E" w:rsidP="00547FFD">
            <w:pPr>
              <w:suppressAutoHyphens w:val="0"/>
              <w:spacing w:before="0" w:after="160" w:line="259" w:lineRule="auto"/>
            </w:pPr>
            <w:r>
              <w:t>Line 1</w:t>
            </w:r>
          </w:p>
        </w:tc>
        <w:tc>
          <w:tcPr>
            <w:tcW w:w="2268" w:type="dxa"/>
            <w:vAlign w:val="center"/>
          </w:tcPr>
          <w:p w14:paraId="107D82C0" w14:textId="77777777" w:rsidR="0081034E" w:rsidRDefault="0081034E" w:rsidP="00547FFD">
            <w:pPr>
              <w:suppressAutoHyphens w:val="0"/>
              <w:spacing w:before="0" w:after="160" w:line="259" w:lineRule="auto"/>
              <w:cnfStyle w:val="100000000000" w:firstRow="1" w:lastRow="0" w:firstColumn="0" w:lastColumn="0" w:oddVBand="0" w:evenVBand="0" w:oddHBand="0" w:evenHBand="0" w:firstRowFirstColumn="0" w:firstRowLastColumn="0" w:lastRowFirstColumn="0" w:lastRowLastColumn="0"/>
            </w:pPr>
            <w:r>
              <w:t>Line 2</w:t>
            </w:r>
          </w:p>
        </w:tc>
        <w:tc>
          <w:tcPr>
            <w:tcW w:w="851" w:type="dxa"/>
            <w:vAlign w:val="center"/>
          </w:tcPr>
          <w:p w14:paraId="3A0DAE22" w14:textId="77777777" w:rsidR="0081034E" w:rsidRDefault="0081034E" w:rsidP="00547FFD">
            <w:pPr>
              <w:suppressAutoHyphens w:val="0"/>
              <w:spacing w:before="0" w:after="160" w:line="259" w:lineRule="auto"/>
              <w:cnfStyle w:val="100000000000" w:firstRow="1" w:lastRow="0" w:firstColumn="0" w:lastColumn="0" w:oddVBand="0" w:evenVBand="0" w:oddHBand="0" w:evenHBand="0" w:firstRowFirstColumn="0" w:firstRowLastColumn="0" w:lastRowFirstColumn="0" w:lastRowLastColumn="0"/>
            </w:pPr>
            <w:r>
              <w:t>Same line?</w:t>
            </w:r>
          </w:p>
        </w:tc>
        <w:tc>
          <w:tcPr>
            <w:tcW w:w="4246" w:type="dxa"/>
            <w:vAlign w:val="center"/>
          </w:tcPr>
          <w:p w14:paraId="39DE1289" w14:textId="77777777" w:rsidR="0081034E" w:rsidRDefault="0081034E" w:rsidP="00547FFD">
            <w:pPr>
              <w:suppressAutoHyphens w:val="0"/>
              <w:spacing w:before="0" w:after="160" w:line="259" w:lineRule="auto"/>
              <w:cnfStyle w:val="100000000000" w:firstRow="1" w:lastRow="0" w:firstColumn="0" w:lastColumn="0" w:oddVBand="0" w:evenVBand="0" w:oddHBand="0" w:evenHBand="0" w:firstRowFirstColumn="0" w:firstRowLastColumn="0" w:lastRowFirstColumn="0" w:lastRowLastColumn="0"/>
            </w:pPr>
            <w:r>
              <w:t>Reasoning</w:t>
            </w:r>
          </w:p>
        </w:tc>
      </w:tr>
      <w:tr w:rsidR="0081034E" w14:paraId="4E34D878" w14:textId="77777777" w:rsidTr="00547FFD">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63" w:type="dxa"/>
          </w:tcPr>
          <w:p w14:paraId="3CFFBDF2" w14:textId="59C11A72" w:rsidR="0081034E" w:rsidRPr="00FE33E4" w:rsidRDefault="004177DC">
            <w:pPr>
              <w:suppressAutoHyphens w:val="0"/>
              <w:spacing w:before="120" w:line="259" w:lineRule="auto"/>
              <w:jc w:val="center"/>
              <w:rPr>
                <w:b w:val="0"/>
                <w:bCs/>
              </w:rPr>
            </w:pPr>
            <m:oMathPara>
              <m:oMath>
                <m:r>
                  <m:rPr>
                    <m:sty m:val="b"/>
                  </m:rPr>
                  <w:rPr>
                    <w:rFonts w:ascii="Cambria Math" w:eastAsiaTheme="minorEastAsia" w:hAnsi="Cambria Math"/>
                  </w:rPr>
                  <m:t>r</m:t>
                </m:r>
                <m:r>
                  <m:rPr>
                    <m:sty m:val="bi"/>
                  </m:rP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1</m:t>
                          </m:r>
                        </m:e>
                      </m:mr>
                      <m:mr>
                        <m:e>
                          <m:r>
                            <m:rPr>
                              <m:sty m:val="bi"/>
                            </m:rPr>
                            <w:rPr>
                              <w:rFonts w:ascii="Cambria Math" w:hAnsi="Cambria Math"/>
                            </w:rPr>
                            <m:t>1</m:t>
                          </m:r>
                        </m:e>
                      </m:mr>
                    </m:m>
                  </m:e>
                </m:d>
                <m:r>
                  <m:rPr>
                    <m:sty m:val="bi"/>
                  </m:rPr>
                  <w:rPr>
                    <w:rFonts w:ascii="Cambria Math" w:eastAsiaTheme="minorEastAsia" w:hAnsi="Cambria Math"/>
                  </w:rPr>
                  <m:t>+λ</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2</m:t>
                          </m:r>
                        </m:e>
                      </m:mr>
                      <m:mr>
                        <m:e>
                          <m:r>
                            <m:rPr>
                              <m:sty m:val="bi"/>
                            </m:rPr>
                            <w:rPr>
                              <w:rFonts w:ascii="Cambria Math" w:hAnsi="Cambria Math"/>
                            </w:rPr>
                            <m:t>2</m:t>
                          </m:r>
                        </m:e>
                      </m:mr>
                      <m:mr>
                        <m:e>
                          <m:r>
                            <m:rPr>
                              <m:sty m:val="bi"/>
                            </m:rPr>
                            <w:rPr>
                              <w:rFonts w:ascii="Cambria Math" w:hAnsi="Cambria Math"/>
                            </w:rPr>
                            <m:t>2</m:t>
                          </m:r>
                        </m:e>
                      </m:mr>
                    </m:m>
                  </m:e>
                </m:d>
              </m:oMath>
            </m:oMathPara>
          </w:p>
        </w:tc>
        <w:tc>
          <w:tcPr>
            <w:tcW w:w="2268" w:type="dxa"/>
          </w:tcPr>
          <w:p w14:paraId="3A26C1F5" w14:textId="42F279F0" w:rsidR="0081034E" w:rsidRDefault="00FE33E4">
            <w:pPr>
              <w:suppressAutoHyphens w:val="0"/>
              <w:spacing w:before="120" w:line="259" w:lineRule="auto"/>
              <w:jc w:val="center"/>
              <w:cnfStyle w:val="000000100000" w:firstRow="0" w:lastRow="0" w:firstColumn="0" w:lastColumn="0" w:oddVBand="0" w:evenVBand="0" w:oddHBand="1" w:evenHBand="0" w:firstRowFirstColumn="0" w:firstRowLastColumn="0" w:lastRowFirstColumn="0" w:lastRowLastColumn="0"/>
            </w:pPr>
            <m:oMathPara>
              <m:oMath>
                <m:r>
                  <m:rPr>
                    <m:sty m:val="b"/>
                  </m:rPr>
                  <w:rPr>
                    <w:rFonts w:ascii="Cambria Math" w:eastAsiaTheme="minorEastAsia" w:hAnsi="Cambria Math"/>
                  </w:rPr>
                  <m:t>s</m:t>
                </m:r>
                <m:r>
                  <w:rPr>
                    <w:rFonts w:ascii="Cambria Math" w:eastAsiaTheme="minorEastAsia"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1</m:t>
                          </m:r>
                        </m:e>
                      </m:mr>
                      <m:mr>
                        <m:e>
                          <m:r>
                            <w:rPr>
                              <w:rFonts w:ascii="Cambria Math" w:hAnsi="Cambria Math"/>
                            </w:rPr>
                            <m:t>1</m:t>
                          </m:r>
                        </m:e>
                      </m:mr>
                      <m:mr>
                        <m:e>
                          <m:r>
                            <w:rPr>
                              <w:rFonts w:ascii="Cambria Math" w:hAnsi="Cambria Math"/>
                            </w:rPr>
                            <m:t>1</m:t>
                          </m:r>
                        </m:e>
                      </m:mr>
                    </m:m>
                  </m:e>
                </m:d>
                <m:r>
                  <w:rPr>
                    <w:rFonts w:ascii="Cambria Math" w:eastAsiaTheme="minorEastAsia" w:hAnsi="Cambria Math"/>
                  </w:rPr>
                  <m:t>+μ</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2</m:t>
                          </m:r>
                        </m:e>
                      </m:mr>
                      <m:mr>
                        <m:e>
                          <m:r>
                            <w:rPr>
                              <w:rFonts w:ascii="Cambria Math" w:hAnsi="Cambria Math"/>
                            </w:rPr>
                            <m:t>2</m:t>
                          </m:r>
                        </m:e>
                      </m:mr>
                      <m:mr>
                        <m:e>
                          <m:r>
                            <w:rPr>
                              <w:rFonts w:ascii="Cambria Math" w:hAnsi="Cambria Math"/>
                            </w:rPr>
                            <m:t>2</m:t>
                          </m:r>
                        </m:e>
                      </m:mr>
                    </m:m>
                  </m:e>
                </m:d>
              </m:oMath>
            </m:oMathPara>
          </w:p>
        </w:tc>
        <w:tc>
          <w:tcPr>
            <w:tcW w:w="851" w:type="dxa"/>
          </w:tcPr>
          <w:p w14:paraId="7BEBB40F" w14:textId="77777777" w:rsidR="0081034E" w:rsidRDefault="0081034E">
            <w:pPr>
              <w:suppressAutoHyphens w:val="0"/>
              <w:spacing w:before="120" w:line="259" w:lineRule="auto"/>
              <w:jc w:val="center"/>
              <w:cnfStyle w:val="000000100000" w:firstRow="0" w:lastRow="0" w:firstColumn="0" w:lastColumn="0" w:oddVBand="0" w:evenVBand="0" w:oddHBand="1" w:evenHBand="0" w:firstRowFirstColumn="0" w:firstRowLastColumn="0" w:lastRowFirstColumn="0" w:lastRowLastColumn="0"/>
            </w:pPr>
            <w:r>
              <w:t>Yes</w:t>
            </w:r>
          </w:p>
        </w:tc>
        <w:tc>
          <w:tcPr>
            <w:tcW w:w="4246" w:type="dxa"/>
          </w:tcPr>
          <w:p w14:paraId="1C679E69" w14:textId="77777777" w:rsidR="0081034E" w:rsidRDefault="0081034E">
            <w:pPr>
              <w:suppressAutoHyphens w:val="0"/>
              <w:spacing w:before="120" w:line="259" w:lineRule="auto"/>
              <w:cnfStyle w:val="000000100000" w:firstRow="0" w:lastRow="0" w:firstColumn="0" w:lastColumn="0" w:oddVBand="0" w:evenVBand="0" w:oddHBand="1" w:evenHBand="0" w:firstRowFirstColumn="0" w:firstRowLastColumn="0" w:lastRowFirstColumn="0" w:lastRowLastColumn="0"/>
            </w:pPr>
            <w:r>
              <w:t>The position vector and direction vector are the same.</w:t>
            </w:r>
          </w:p>
        </w:tc>
      </w:tr>
      <w:tr w:rsidR="0081034E" w14:paraId="61666BA6" w14:textId="77777777" w:rsidTr="00547FFD">
        <w:trPr>
          <w:cnfStyle w:val="000000010000" w:firstRow="0" w:lastRow="0" w:firstColumn="0" w:lastColumn="0" w:oddVBand="0" w:evenVBand="0" w:oddHBand="0" w:evenHBand="1"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63" w:type="dxa"/>
          </w:tcPr>
          <w:p w14:paraId="5C614185" w14:textId="1EB087CF" w:rsidR="0081034E" w:rsidRPr="00FE33E4" w:rsidRDefault="004177DC">
            <w:pPr>
              <w:suppressAutoHyphens w:val="0"/>
              <w:spacing w:before="120" w:line="259" w:lineRule="auto"/>
              <w:jc w:val="center"/>
              <w:rPr>
                <w:rFonts w:eastAsia="Public Sans Light"/>
                <w:b w:val="0"/>
                <w:bCs/>
                <w:iCs/>
              </w:rPr>
            </w:pPr>
            <m:oMathPara>
              <m:oMath>
                <m:r>
                  <m:rPr>
                    <m:sty m:val="b"/>
                  </m:rPr>
                  <w:rPr>
                    <w:rFonts w:ascii="Cambria Math" w:eastAsiaTheme="minorEastAsia" w:hAnsi="Cambria Math"/>
                  </w:rPr>
                  <m:t>r</m:t>
                </m:r>
                <m:r>
                  <m:rPr>
                    <m:sty m:val="bi"/>
                  </m:rP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1</m:t>
                          </m:r>
                        </m:e>
                      </m:mr>
                      <m:mr>
                        <m:e>
                          <m:r>
                            <m:rPr>
                              <m:sty m:val="bi"/>
                            </m:rPr>
                            <w:rPr>
                              <w:rFonts w:ascii="Cambria Math" w:hAnsi="Cambria Math"/>
                            </w:rPr>
                            <m:t>1</m:t>
                          </m:r>
                        </m:e>
                      </m:mr>
                    </m:m>
                  </m:e>
                </m:d>
                <m:r>
                  <m:rPr>
                    <m:sty m:val="bi"/>
                  </m:rPr>
                  <w:rPr>
                    <w:rFonts w:ascii="Cambria Math" w:eastAsiaTheme="minorEastAsia" w:hAnsi="Cambria Math"/>
                  </w:rPr>
                  <m:t>+λ</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0</m:t>
                          </m:r>
                        </m:e>
                      </m:mr>
                      <m:mr>
                        <m:e>
                          <m:r>
                            <m:rPr>
                              <m:sty m:val="bi"/>
                            </m:rPr>
                            <w:rPr>
                              <w:rFonts w:ascii="Cambria Math" w:hAnsi="Cambria Math"/>
                            </w:rPr>
                            <m:t>0</m:t>
                          </m:r>
                        </m:e>
                      </m:mr>
                    </m:m>
                  </m:e>
                </m:d>
              </m:oMath>
            </m:oMathPara>
          </w:p>
        </w:tc>
        <w:tc>
          <w:tcPr>
            <w:tcW w:w="2268" w:type="dxa"/>
          </w:tcPr>
          <w:p w14:paraId="1A1B6190" w14:textId="7FC37593" w:rsidR="0081034E" w:rsidRPr="00163A3D" w:rsidRDefault="00FE33E4">
            <w:pPr>
              <w:suppressAutoHyphens w:val="0"/>
              <w:spacing w:before="120" w:line="259" w:lineRule="auto"/>
              <w:jc w:val="center"/>
              <w:cnfStyle w:val="000000010000" w:firstRow="0" w:lastRow="0" w:firstColumn="0" w:lastColumn="0" w:oddVBand="0" w:evenVBand="0" w:oddHBand="0" w:evenHBand="1" w:firstRowFirstColumn="0" w:firstRowLastColumn="0" w:lastRowFirstColumn="0" w:lastRowLastColumn="0"/>
              <w:rPr>
                <w:rFonts w:eastAsia="Public Sans Light"/>
              </w:rPr>
            </w:pPr>
            <m:oMathPara>
              <m:oMath>
                <m:r>
                  <m:rPr>
                    <m:sty m:val="b"/>
                  </m:rPr>
                  <w:rPr>
                    <w:rFonts w:ascii="Cambria Math" w:eastAsiaTheme="minorEastAsia" w:hAnsi="Cambria Math"/>
                  </w:rPr>
                  <m:t>s</m:t>
                </m:r>
                <m:r>
                  <w:rPr>
                    <w:rFonts w:ascii="Cambria Math" w:eastAsiaTheme="minorEastAsia"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1</m:t>
                          </m:r>
                        </m:e>
                      </m:mr>
                      <m:mr>
                        <m:e>
                          <m:r>
                            <w:rPr>
                              <w:rFonts w:ascii="Cambria Math" w:hAnsi="Cambria Math"/>
                            </w:rPr>
                            <m:t>1</m:t>
                          </m:r>
                        </m:e>
                      </m:mr>
                      <m:mr>
                        <m:e>
                          <m:r>
                            <w:rPr>
                              <w:rFonts w:ascii="Cambria Math" w:hAnsi="Cambria Math"/>
                            </w:rPr>
                            <m:t>1</m:t>
                          </m:r>
                        </m:e>
                      </m:mr>
                    </m:m>
                  </m:e>
                </m:d>
                <m:r>
                  <w:rPr>
                    <w:rFonts w:ascii="Cambria Math" w:eastAsiaTheme="minorEastAsia" w:hAnsi="Cambria Math"/>
                  </w:rPr>
                  <m:t>+μ</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1</m:t>
                          </m:r>
                        </m:e>
                      </m:mr>
                      <m:mr>
                        <m:e>
                          <m:r>
                            <w:rPr>
                              <w:rFonts w:ascii="Cambria Math" w:hAnsi="Cambria Math"/>
                            </w:rPr>
                            <m:t>0</m:t>
                          </m:r>
                        </m:e>
                      </m:mr>
                    </m:m>
                  </m:e>
                </m:d>
              </m:oMath>
            </m:oMathPara>
          </w:p>
        </w:tc>
        <w:tc>
          <w:tcPr>
            <w:tcW w:w="851" w:type="dxa"/>
          </w:tcPr>
          <w:p w14:paraId="277A876A" w14:textId="77777777" w:rsidR="0081034E" w:rsidRDefault="0081034E">
            <w:pPr>
              <w:suppressAutoHyphens w:val="0"/>
              <w:spacing w:before="120" w:line="259" w:lineRule="auto"/>
              <w:jc w:val="center"/>
              <w:cnfStyle w:val="000000010000" w:firstRow="0" w:lastRow="0" w:firstColumn="0" w:lastColumn="0" w:oddVBand="0" w:evenVBand="0" w:oddHBand="0" w:evenHBand="1" w:firstRowFirstColumn="0" w:firstRowLastColumn="0" w:lastRowFirstColumn="0" w:lastRowLastColumn="0"/>
            </w:pPr>
            <w:r>
              <w:t>No</w:t>
            </w:r>
          </w:p>
        </w:tc>
        <w:tc>
          <w:tcPr>
            <w:tcW w:w="4246" w:type="dxa"/>
          </w:tcPr>
          <w:p w14:paraId="22A9A688" w14:textId="77777777" w:rsidR="0081034E" w:rsidRDefault="0081034E">
            <w:pPr>
              <w:suppressAutoHyphens w:val="0"/>
              <w:spacing w:before="120" w:line="259" w:lineRule="auto"/>
              <w:cnfStyle w:val="000000010000" w:firstRow="0" w:lastRow="0" w:firstColumn="0" w:lastColumn="0" w:oddVBand="0" w:evenVBand="0" w:oddHBand="0" w:evenHBand="1" w:firstRowFirstColumn="0" w:firstRowLastColumn="0" w:lastRowFirstColumn="0" w:lastRowLastColumn="0"/>
            </w:pPr>
            <w:r>
              <w:t>The direction vectors are different, so the lines point in different directions</w:t>
            </w:r>
          </w:p>
        </w:tc>
      </w:tr>
      <w:tr w:rsidR="0081034E" w14:paraId="05568C48" w14:textId="77777777" w:rsidTr="00547FFD">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63" w:type="dxa"/>
          </w:tcPr>
          <w:p w14:paraId="313C9AA5" w14:textId="1D8AE583" w:rsidR="0081034E" w:rsidRPr="00FE33E4" w:rsidRDefault="004177DC">
            <w:pPr>
              <w:suppressAutoHyphens w:val="0"/>
              <w:spacing w:before="120" w:line="259" w:lineRule="auto"/>
              <w:jc w:val="center"/>
              <w:rPr>
                <w:rFonts w:eastAsia="Public Sans Light"/>
                <w:b w:val="0"/>
                <w:bCs/>
                <w:iCs/>
              </w:rPr>
            </w:pPr>
            <m:oMathPara>
              <m:oMath>
                <m:r>
                  <m:rPr>
                    <m:sty m:val="b"/>
                  </m:rPr>
                  <w:rPr>
                    <w:rFonts w:ascii="Cambria Math" w:eastAsiaTheme="minorEastAsia" w:hAnsi="Cambria Math"/>
                  </w:rPr>
                  <m:t>r</m:t>
                </m:r>
                <m:r>
                  <m:rPr>
                    <m:sty m:val="bi"/>
                  </m:rP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1</m:t>
                          </m:r>
                        </m:e>
                      </m:mr>
                      <m:mr>
                        <m:e>
                          <m:r>
                            <m:rPr>
                              <m:sty m:val="bi"/>
                            </m:rPr>
                            <w:rPr>
                              <w:rFonts w:ascii="Cambria Math" w:hAnsi="Cambria Math"/>
                            </w:rPr>
                            <m:t>1</m:t>
                          </m:r>
                        </m:e>
                      </m:mr>
                    </m:m>
                  </m:e>
                </m:d>
                <m:r>
                  <m:rPr>
                    <m:sty m:val="bi"/>
                  </m:rPr>
                  <w:rPr>
                    <w:rFonts w:ascii="Cambria Math" w:eastAsiaTheme="minorEastAsia" w:hAnsi="Cambria Math"/>
                  </w:rPr>
                  <m:t>+λ</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1</m:t>
                          </m:r>
                        </m:e>
                      </m:mr>
                      <m:mr>
                        <m:e>
                          <m:r>
                            <m:rPr>
                              <m:sty m:val="bi"/>
                            </m:rPr>
                            <w:rPr>
                              <w:rFonts w:ascii="Cambria Math" w:hAnsi="Cambria Math"/>
                            </w:rPr>
                            <m:t>1</m:t>
                          </m:r>
                        </m:e>
                      </m:mr>
                    </m:m>
                  </m:e>
                </m:d>
              </m:oMath>
            </m:oMathPara>
          </w:p>
        </w:tc>
        <w:tc>
          <w:tcPr>
            <w:tcW w:w="2268" w:type="dxa"/>
          </w:tcPr>
          <w:p w14:paraId="7D056F86" w14:textId="5D1D64C1" w:rsidR="0081034E" w:rsidRPr="00163A3D" w:rsidRDefault="00FE33E4">
            <w:pPr>
              <w:suppressAutoHyphens w:val="0"/>
              <w:spacing w:before="120" w:line="259" w:lineRule="auto"/>
              <w:jc w:val="center"/>
              <w:cnfStyle w:val="000000100000" w:firstRow="0" w:lastRow="0" w:firstColumn="0" w:lastColumn="0" w:oddVBand="0" w:evenVBand="0" w:oddHBand="1" w:evenHBand="0" w:firstRowFirstColumn="0" w:firstRowLastColumn="0" w:lastRowFirstColumn="0" w:lastRowLastColumn="0"/>
              <w:rPr>
                <w:rFonts w:eastAsia="Public Sans Light"/>
              </w:rPr>
            </w:pPr>
            <m:oMathPara>
              <m:oMath>
                <m:r>
                  <m:rPr>
                    <m:sty m:val="b"/>
                  </m:rPr>
                  <w:rPr>
                    <w:rFonts w:ascii="Cambria Math" w:eastAsiaTheme="minorEastAsia" w:hAnsi="Cambria Math"/>
                  </w:rPr>
                  <m:t>s</m:t>
                </m:r>
                <m:r>
                  <w:rPr>
                    <w:rFonts w:ascii="Cambria Math" w:eastAsiaTheme="minorEastAsia"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1</m:t>
                          </m:r>
                        </m:e>
                      </m:mr>
                      <m:mr>
                        <m:e>
                          <m:r>
                            <w:rPr>
                              <w:rFonts w:ascii="Cambria Math" w:hAnsi="Cambria Math"/>
                            </w:rPr>
                            <m:t>1</m:t>
                          </m:r>
                        </m:e>
                      </m:mr>
                      <m:mr>
                        <m:e>
                          <m:r>
                            <w:rPr>
                              <w:rFonts w:ascii="Cambria Math" w:hAnsi="Cambria Math"/>
                            </w:rPr>
                            <m:t>1</m:t>
                          </m:r>
                        </m:e>
                      </m:mr>
                    </m:m>
                  </m:e>
                </m:d>
                <m:r>
                  <w:rPr>
                    <w:rFonts w:ascii="Cambria Math" w:eastAsiaTheme="minorEastAsia" w:hAnsi="Cambria Math"/>
                  </w:rPr>
                  <m:t>+μ</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2</m:t>
                          </m:r>
                        </m:e>
                      </m:mr>
                      <m:mr>
                        <m:e>
                          <m:r>
                            <w:rPr>
                              <w:rFonts w:ascii="Cambria Math" w:hAnsi="Cambria Math"/>
                            </w:rPr>
                            <m:t>2</m:t>
                          </m:r>
                        </m:e>
                      </m:mr>
                      <m:mr>
                        <m:e>
                          <m:r>
                            <w:rPr>
                              <w:rFonts w:ascii="Cambria Math" w:hAnsi="Cambria Math"/>
                            </w:rPr>
                            <m:t>2</m:t>
                          </m:r>
                        </m:e>
                      </m:mr>
                    </m:m>
                  </m:e>
                </m:d>
              </m:oMath>
            </m:oMathPara>
          </w:p>
        </w:tc>
        <w:tc>
          <w:tcPr>
            <w:tcW w:w="851" w:type="dxa"/>
          </w:tcPr>
          <w:p w14:paraId="549461BD" w14:textId="77777777" w:rsidR="0081034E" w:rsidRDefault="0081034E">
            <w:pPr>
              <w:suppressAutoHyphens w:val="0"/>
              <w:spacing w:before="120" w:line="259" w:lineRule="auto"/>
              <w:jc w:val="center"/>
              <w:cnfStyle w:val="000000100000" w:firstRow="0" w:lastRow="0" w:firstColumn="0" w:lastColumn="0" w:oddVBand="0" w:evenVBand="0" w:oddHBand="1" w:evenHBand="0" w:firstRowFirstColumn="0" w:firstRowLastColumn="0" w:lastRowFirstColumn="0" w:lastRowLastColumn="0"/>
            </w:pPr>
            <w:r>
              <w:t>Yes</w:t>
            </w:r>
          </w:p>
        </w:tc>
        <w:tc>
          <w:tcPr>
            <w:tcW w:w="4246" w:type="dxa"/>
          </w:tcPr>
          <w:p w14:paraId="5B766574" w14:textId="77777777" w:rsidR="0081034E" w:rsidRDefault="0081034E">
            <w:pPr>
              <w:suppressAutoHyphens w:val="0"/>
              <w:spacing w:before="120" w:line="259" w:lineRule="auto"/>
              <w:cnfStyle w:val="000000100000" w:firstRow="0" w:lastRow="0" w:firstColumn="0" w:lastColumn="0" w:oddVBand="0" w:evenVBand="0" w:oddHBand="1" w:evenHBand="0" w:firstRowFirstColumn="0" w:firstRowLastColumn="0" w:lastRowFirstColumn="0" w:lastRowLastColumn="0"/>
            </w:pPr>
            <w:r>
              <w:t xml:space="preserve">The position vector is the same. </w:t>
            </w:r>
          </w:p>
          <w:p w14:paraId="681EEC27" w14:textId="77777777" w:rsidR="0081034E" w:rsidRDefault="0081034E">
            <w:pPr>
              <w:suppressAutoHyphens w:val="0"/>
              <w:spacing w:before="120" w:line="259" w:lineRule="auto"/>
              <w:cnfStyle w:val="000000100000" w:firstRow="0" w:lastRow="0" w:firstColumn="0" w:lastColumn="0" w:oddVBand="0" w:evenVBand="0" w:oddHBand="1" w:evenHBand="0" w:firstRowFirstColumn="0" w:firstRowLastColumn="0" w:lastRowFirstColumn="0" w:lastRowLastColumn="0"/>
            </w:pPr>
            <w:r>
              <w:t>The direction vectors are scalar multiples of each other and therefore point in the same direction.</w:t>
            </w:r>
          </w:p>
        </w:tc>
      </w:tr>
      <w:tr w:rsidR="0081034E" w14:paraId="4FE6DB22" w14:textId="77777777" w:rsidTr="00547FFD">
        <w:trPr>
          <w:cnfStyle w:val="000000010000" w:firstRow="0" w:lastRow="0" w:firstColumn="0" w:lastColumn="0" w:oddVBand="0" w:evenVBand="0" w:oddHBand="0" w:evenHBand="1"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63" w:type="dxa"/>
          </w:tcPr>
          <w:p w14:paraId="64506026" w14:textId="640AABF8" w:rsidR="0081034E" w:rsidRPr="00FE33E4" w:rsidRDefault="004177DC">
            <w:pPr>
              <w:suppressAutoHyphens w:val="0"/>
              <w:spacing w:before="120" w:line="259" w:lineRule="auto"/>
              <w:jc w:val="center"/>
              <w:rPr>
                <w:b w:val="0"/>
                <w:bCs/>
              </w:rPr>
            </w:pPr>
            <m:oMathPara>
              <m:oMath>
                <m:r>
                  <m:rPr>
                    <m:sty m:val="b"/>
                  </m:rPr>
                  <w:rPr>
                    <w:rFonts w:ascii="Cambria Math" w:eastAsiaTheme="minorEastAsia" w:hAnsi="Cambria Math"/>
                  </w:rPr>
                  <m:t>r</m:t>
                </m:r>
                <m:r>
                  <m:rPr>
                    <m:sty m:val="bi"/>
                  </m:rP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1</m:t>
                          </m:r>
                        </m:e>
                      </m:mr>
                      <m:mr>
                        <m:e>
                          <m:r>
                            <m:rPr>
                              <m:sty m:val="bi"/>
                            </m:rPr>
                            <w:rPr>
                              <w:rFonts w:ascii="Cambria Math" w:hAnsi="Cambria Math"/>
                            </w:rPr>
                            <m:t>1</m:t>
                          </m:r>
                        </m:e>
                      </m:mr>
                    </m:m>
                  </m:e>
                </m:d>
                <m:r>
                  <m:rPr>
                    <m:sty m:val="bi"/>
                  </m:rPr>
                  <w:rPr>
                    <w:rFonts w:ascii="Cambria Math" w:eastAsiaTheme="minorEastAsia" w:hAnsi="Cambria Math"/>
                  </w:rPr>
                  <m:t>+λ</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2</m:t>
                          </m:r>
                        </m:e>
                      </m:mr>
                      <m:mr>
                        <m:e>
                          <m:r>
                            <m:rPr>
                              <m:sty m:val="bi"/>
                            </m:rPr>
                            <w:rPr>
                              <w:rFonts w:ascii="Cambria Math" w:hAnsi="Cambria Math"/>
                            </w:rPr>
                            <m:t>2</m:t>
                          </m:r>
                        </m:e>
                      </m:mr>
                      <m:mr>
                        <m:e>
                          <m:r>
                            <m:rPr>
                              <m:sty m:val="bi"/>
                            </m:rPr>
                            <w:rPr>
                              <w:rFonts w:ascii="Cambria Math" w:hAnsi="Cambria Math"/>
                            </w:rPr>
                            <m:t>2</m:t>
                          </m:r>
                        </m:e>
                      </m:mr>
                    </m:m>
                  </m:e>
                </m:d>
              </m:oMath>
            </m:oMathPara>
          </w:p>
        </w:tc>
        <w:tc>
          <w:tcPr>
            <w:tcW w:w="2268" w:type="dxa"/>
          </w:tcPr>
          <w:p w14:paraId="7A858245" w14:textId="08E7050E" w:rsidR="0081034E" w:rsidRDefault="00FE33E4">
            <w:pPr>
              <w:suppressAutoHyphens w:val="0"/>
              <w:spacing w:before="120" w:line="259" w:lineRule="auto"/>
              <w:jc w:val="center"/>
              <w:cnfStyle w:val="000000010000" w:firstRow="0" w:lastRow="0" w:firstColumn="0" w:lastColumn="0" w:oddVBand="0" w:evenVBand="0" w:oddHBand="0" w:evenHBand="1" w:firstRowFirstColumn="0" w:firstRowLastColumn="0" w:lastRowFirstColumn="0" w:lastRowLastColumn="0"/>
            </w:pPr>
            <m:oMathPara>
              <m:oMath>
                <m:r>
                  <m:rPr>
                    <m:sty m:val="b"/>
                  </m:rPr>
                  <w:rPr>
                    <w:rFonts w:ascii="Cambria Math" w:eastAsiaTheme="minorEastAsia" w:hAnsi="Cambria Math"/>
                  </w:rPr>
                  <m:t>s</m:t>
                </m:r>
                <m:r>
                  <w:rPr>
                    <w:rFonts w:ascii="Cambria Math" w:eastAsiaTheme="minorEastAsia"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1</m:t>
                          </m:r>
                        </m:e>
                      </m:mr>
                      <m:mr>
                        <m:e>
                          <m:r>
                            <w:rPr>
                              <w:rFonts w:ascii="Cambria Math" w:hAnsi="Cambria Math"/>
                            </w:rPr>
                            <m:t>1</m:t>
                          </m:r>
                        </m:e>
                      </m:mr>
                      <m:mr>
                        <m:e>
                          <m:r>
                            <w:rPr>
                              <w:rFonts w:ascii="Cambria Math" w:hAnsi="Cambria Math"/>
                            </w:rPr>
                            <m:t>1</m:t>
                          </m:r>
                        </m:e>
                      </m:mr>
                    </m:m>
                  </m:e>
                </m:d>
                <m:r>
                  <w:rPr>
                    <w:rFonts w:ascii="Cambria Math" w:eastAsiaTheme="minorEastAsia" w:hAnsi="Cambria Math"/>
                  </w:rPr>
                  <m:t>+μ</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-2</m:t>
                          </m:r>
                        </m:e>
                      </m:mr>
                      <m:mr>
                        <m:e>
                          <m:r>
                            <w:rPr>
                              <w:rFonts w:ascii="Cambria Math" w:hAnsi="Cambria Math"/>
                            </w:rPr>
                            <m:t>2</m:t>
                          </m:r>
                        </m:e>
                      </m:mr>
                      <m:mr>
                        <m:e>
                          <m:r>
                            <w:rPr>
                              <w:rFonts w:ascii="Cambria Math" w:hAnsi="Cambria Math"/>
                            </w:rPr>
                            <m:t>2</m:t>
                          </m:r>
                        </m:e>
                      </m:mr>
                    </m:m>
                  </m:e>
                </m:d>
              </m:oMath>
            </m:oMathPara>
          </w:p>
        </w:tc>
        <w:tc>
          <w:tcPr>
            <w:tcW w:w="851" w:type="dxa"/>
          </w:tcPr>
          <w:p w14:paraId="6EE3838E" w14:textId="77777777" w:rsidR="0081034E" w:rsidRDefault="0081034E">
            <w:pPr>
              <w:suppressAutoHyphens w:val="0"/>
              <w:spacing w:before="120" w:line="259" w:lineRule="auto"/>
              <w:jc w:val="center"/>
              <w:cnfStyle w:val="000000010000" w:firstRow="0" w:lastRow="0" w:firstColumn="0" w:lastColumn="0" w:oddVBand="0" w:evenVBand="0" w:oddHBand="0" w:evenHBand="1" w:firstRowFirstColumn="0" w:firstRowLastColumn="0" w:lastRowFirstColumn="0" w:lastRowLastColumn="0"/>
            </w:pPr>
            <w:r>
              <w:t>No</w:t>
            </w:r>
          </w:p>
        </w:tc>
        <w:tc>
          <w:tcPr>
            <w:tcW w:w="4246" w:type="dxa"/>
          </w:tcPr>
          <w:p w14:paraId="293ACD68" w14:textId="77777777" w:rsidR="0081034E" w:rsidRDefault="0081034E">
            <w:pPr>
              <w:suppressAutoHyphens w:val="0"/>
              <w:spacing w:before="120" w:line="259" w:lineRule="auto"/>
              <w:cnfStyle w:val="000000010000" w:firstRow="0" w:lastRow="0" w:firstColumn="0" w:lastColumn="0" w:oddVBand="0" w:evenVBand="0" w:oddHBand="0" w:evenHBand="1" w:firstRowFirstColumn="0" w:firstRowLastColumn="0" w:lastRowFirstColumn="0" w:lastRowLastColumn="0"/>
            </w:pPr>
            <w:r>
              <w:t>The direction vectors are different, so the lines point in different directions</w:t>
            </w:r>
          </w:p>
        </w:tc>
      </w:tr>
      <w:tr w:rsidR="0081034E" w14:paraId="1A64D3F9" w14:textId="77777777" w:rsidTr="00547FFD">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63" w:type="dxa"/>
          </w:tcPr>
          <w:p w14:paraId="667184B6" w14:textId="70F37B77" w:rsidR="0081034E" w:rsidRPr="00FE33E4" w:rsidRDefault="004177DC">
            <w:pPr>
              <w:suppressAutoHyphens w:val="0"/>
              <w:spacing w:before="120" w:line="259" w:lineRule="auto"/>
              <w:jc w:val="center"/>
              <w:rPr>
                <w:b w:val="0"/>
                <w:bCs/>
              </w:rPr>
            </w:pPr>
            <m:oMathPara>
              <m:oMath>
                <m:r>
                  <m:rPr>
                    <m:sty m:val="b"/>
                  </m:rPr>
                  <w:rPr>
                    <w:rFonts w:ascii="Cambria Math" w:eastAsiaTheme="minorEastAsia" w:hAnsi="Cambria Math"/>
                  </w:rPr>
                  <m:t>r</m:t>
                </m:r>
                <m:r>
                  <m:rPr>
                    <m:sty m:val="bi"/>
                  </m:rPr>
                  <w:rPr>
                    <w:rFonts w:ascii="Cambria Math" w:eastAsiaTheme="minorEastAsia" w:hAnsi="Cambria Math"/>
                  </w:rPr>
                  <m:t>=</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1</m:t>
                          </m:r>
                        </m:e>
                      </m:mr>
                      <m:mr>
                        <m:e>
                          <m:r>
                            <m:rPr>
                              <m:sty m:val="bi"/>
                            </m:rPr>
                            <w:rPr>
                              <w:rFonts w:ascii="Cambria Math" w:hAnsi="Cambria Math"/>
                            </w:rPr>
                            <m:t>1</m:t>
                          </m:r>
                        </m:e>
                      </m:mr>
                      <m:mr>
                        <m:e>
                          <m:r>
                            <m:rPr>
                              <m:sty m:val="bi"/>
                            </m:rPr>
                            <w:rPr>
                              <w:rFonts w:ascii="Cambria Math" w:hAnsi="Cambria Math"/>
                            </w:rPr>
                            <m:t>1</m:t>
                          </m:r>
                        </m:e>
                      </m:mr>
                    </m:m>
                  </m:e>
                </m:d>
                <m:r>
                  <m:rPr>
                    <m:sty m:val="bi"/>
                  </m:rPr>
                  <w:rPr>
                    <w:rFonts w:ascii="Cambria Math" w:eastAsiaTheme="minorEastAsia" w:hAnsi="Cambria Math"/>
                  </w:rPr>
                  <m:t>+λ</m:t>
                </m:r>
                <m:d>
                  <m:dPr>
                    <m:ctrlPr>
                      <w:rPr>
                        <w:rFonts w:ascii="Cambria Math" w:hAnsi="Cambria Math"/>
                        <w:bCs/>
                        <w:i/>
                      </w:rPr>
                    </m:ctrlPr>
                  </m:dPr>
                  <m:e>
                    <m:m>
                      <m:mPr>
                        <m:mcs>
                          <m:mc>
                            <m:mcPr>
                              <m:count m:val="1"/>
                              <m:mcJc m:val="center"/>
                            </m:mcPr>
                          </m:mc>
                        </m:mcs>
                        <m:ctrlPr>
                          <w:rPr>
                            <w:rFonts w:ascii="Cambria Math" w:hAnsi="Cambria Math"/>
                            <w:bCs/>
                            <w:i/>
                          </w:rPr>
                        </m:ctrlPr>
                      </m:mPr>
                      <m:mr>
                        <m:e>
                          <m:r>
                            <m:rPr>
                              <m:sty m:val="bi"/>
                            </m:rPr>
                            <w:rPr>
                              <w:rFonts w:ascii="Cambria Math" w:hAnsi="Cambria Math"/>
                            </w:rPr>
                            <m:t>2</m:t>
                          </m:r>
                        </m:e>
                      </m:mr>
                      <m:mr>
                        <m:e>
                          <m:r>
                            <m:rPr>
                              <m:sty m:val="bi"/>
                            </m:rPr>
                            <w:rPr>
                              <w:rFonts w:ascii="Cambria Math" w:hAnsi="Cambria Math"/>
                            </w:rPr>
                            <m:t>2</m:t>
                          </m:r>
                        </m:e>
                      </m:mr>
                      <m:mr>
                        <m:e>
                          <m:r>
                            <m:rPr>
                              <m:sty m:val="bi"/>
                            </m:rPr>
                            <w:rPr>
                              <w:rFonts w:ascii="Cambria Math" w:hAnsi="Cambria Math"/>
                            </w:rPr>
                            <m:t>2</m:t>
                          </m:r>
                        </m:e>
                      </m:mr>
                    </m:m>
                  </m:e>
                </m:d>
              </m:oMath>
            </m:oMathPara>
          </w:p>
        </w:tc>
        <w:tc>
          <w:tcPr>
            <w:tcW w:w="2268" w:type="dxa"/>
          </w:tcPr>
          <w:p w14:paraId="2BFD2065" w14:textId="3474E51C" w:rsidR="0081034E" w:rsidRDefault="00FE33E4">
            <w:pPr>
              <w:suppressAutoHyphens w:val="0"/>
              <w:spacing w:before="120" w:line="259" w:lineRule="auto"/>
              <w:jc w:val="center"/>
              <w:cnfStyle w:val="000000100000" w:firstRow="0" w:lastRow="0" w:firstColumn="0" w:lastColumn="0" w:oddVBand="0" w:evenVBand="0" w:oddHBand="1" w:evenHBand="0" w:firstRowFirstColumn="0" w:firstRowLastColumn="0" w:lastRowFirstColumn="0" w:lastRowLastColumn="0"/>
            </w:pPr>
            <m:oMathPara>
              <m:oMath>
                <m:r>
                  <m:rPr>
                    <m:sty m:val="b"/>
                  </m:rPr>
                  <w:rPr>
                    <w:rFonts w:ascii="Cambria Math" w:eastAsiaTheme="minorEastAsia" w:hAnsi="Cambria Math"/>
                  </w:rPr>
                  <m:t>s</m:t>
                </m:r>
                <m:r>
                  <w:rPr>
                    <w:rFonts w:ascii="Cambria Math" w:eastAsiaTheme="minorEastAsia"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1</m:t>
                          </m:r>
                        </m:e>
                      </m:mr>
                      <m:mr>
                        <m:e>
                          <m:r>
                            <w:rPr>
                              <w:rFonts w:ascii="Cambria Math" w:hAnsi="Cambria Math"/>
                            </w:rPr>
                            <m:t>1</m:t>
                          </m:r>
                        </m:e>
                      </m:mr>
                      <m:mr>
                        <m:e>
                          <m:r>
                            <w:rPr>
                              <w:rFonts w:ascii="Cambria Math" w:hAnsi="Cambria Math"/>
                            </w:rPr>
                            <m:t>1</m:t>
                          </m:r>
                        </m:e>
                      </m:mr>
                    </m:m>
                  </m:e>
                </m:d>
                <m:r>
                  <w:rPr>
                    <w:rFonts w:ascii="Cambria Math" w:eastAsiaTheme="minorEastAsia" w:hAnsi="Cambria Math"/>
                  </w:rPr>
                  <m:t>+μ</m:t>
                </m:r>
                <m:d>
                  <m:dPr>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-2</m:t>
                          </m:r>
                        </m:e>
                      </m:mr>
                      <m:mr>
                        <m:e>
                          <m:r>
                            <w:rPr>
                              <w:rFonts w:ascii="Cambria Math" w:hAnsi="Cambria Math"/>
                            </w:rPr>
                            <m:t>-2</m:t>
                          </m:r>
                        </m:e>
                      </m:mr>
                      <m:mr>
                        <m:e>
                          <m:r>
                            <w:rPr>
                              <w:rFonts w:ascii="Cambria Math" w:hAnsi="Cambria Math"/>
                            </w:rPr>
                            <m:t>-2</m:t>
                          </m:r>
                        </m:e>
                      </m:mr>
                    </m:m>
                  </m:e>
                </m:d>
              </m:oMath>
            </m:oMathPara>
          </w:p>
        </w:tc>
        <w:tc>
          <w:tcPr>
            <w:tcW w:w="851" w:type="dxa"/>
          </w:tcPr>
          <w:p w14:paraId="28D09A36" w14:textId="77777777" w:rsidR="0081034E" w:rsidRDefault="0081034E">
            <w:pPr>
              <w:suppressAutoHyphens w:val="0"/>
              <w:spacing w:before="120" w:line="259" w:lineRule="auto"/>
              <w:jc w:val="center"/>
              <w:cnfStyle w:val="000000100000" w:firstRow="0" w:lastRow="0" w:firstColumn="0" w:lastColumn="0" w:oddVBand="0" w:evenVBand="0" w:oddHBand="1" w:evenHBand="0" w:firstRowFirstColumn="0" w:firstRowLastColumn="0" w:lastRowFirstColumn="0" w:lastRowLastColumn="0"/>
            </w:pPr>
            <w:r>
              <w:t>Yes</w:t>
            </w:r>
          </w:p>
        </w:tc>
        <w:tc>
          <w:tcPr>
            <w:tcW w:w="4246" w:type="dxa"/>
          </w:tcPr>
          <w:p w14:paraId="65B8C316" w14:textId="77777777" w:rsidR="0081034E" w:rsidRDefault="0081034E">
            <w:pPr>
              <w:suppressAutoHyphens w:val="0"/>
              <w:spacing w:before="120" w:line="259" w:lineRule="auto"/>
              <w:cnfStyle w:val="000000100000" w:firstRow="0" w:lastRow="0" w:firstColumn="0" w:lastColumn="0" w:oddVBand="0" w:evenVBand="0" w:oddHBand="1" w:evenHBand="0" w:firstRowFirstColumn="0" w:firstRowLastColumn="0" w:lastRowFirstColumn="0" w:lastRowLastColumn="0"/>
            </w:pPr>
            <w:r>
              <w:t xml:space="preserve">The position vector is the same. </w:t>
            </w:r>
          </w:p>
          <w:p w14:paraId="7C21090B" w14:textId="77777777" w:rsidR="0081034E" w:rsidRDefault="0081034E">
            <w:pPr>
              <w:suppressAutoHyphens w:val="0"/>
              <w:spacing w:before="120" w:line="259" w:lineRule="auto"/>
              <w:cnfStyle w:val="000000100000" w:firstRow="0" w:lastRow="0" w:firstColumn="0" w:lastColumn="0" w:oddVBand="0" w:evenVBand="0" w:oddHBand="1" w:evenHBand="0" w:firstRowFirstColumn="0" w:firstRowLastColumn="0" w:lastRowFirstColumn="0" w:lastRowLastColumn="0"/>
            </w:pPr>
            <w:r>
              <w:t>The direction vectors are scalar multiples of each other and therefore point in the same direction.</w:t>
            </w:r>
          </w:p>
        </w:tc>
      </w:tr>
    </w:tbl>
    <w:p w14:paraId="6A1AB551" w14:textId="77777777" w:rsidR="0081034E" w:rsidRDefault="0081034E">
      <w:pPr>
        <w:suppressAutoHyphens w:val="0"/>
        <w:spacing w:before="0" w:after="160" w:line="259" w:lineRule="auto"/>
        <w:rPr>
          <w:rFonts w:eastAsiaTheme="majorEastAsia"/>
          <w:bCs/>
          <w:color w:val="002664" w:themeColor="accent1"/>
          <w:sz w:val="36"/>
          <w:szCs w:val="48"/>
        </w:rPr>
      </w:pPr>
      <w:r>
        <w:br w:type="page"/>
      </w:r>
    </w:p>
    <w:p w14:paraId="377D5B7E" w14:textId="77777777" w:rsidR="00E00962" w:rsidRDefault="00E00962" w:rsidP="00E00962">
      <w:pPr>
        <w:pStyle w:val="Heading2"/>
      </w:pPr>
      <w:r>
        <w:lastRenderedPageBreak/>
        <w:t>References</w:t>
      </w:r>
    </w:p>
    <w:p w14:paraId="0CBE4C4F" w14:textId="77777777" w:rsidR="00941CF3" w:rsidRPr="00AE7FE3" w:rsidRDefault="00941CF3" w:rsidP="00941CF3">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7B823981" w14:textId="77777777" w:rsidR="00941CF3" w:rsidRPr="00AE7FE3" w:rsidRDefault="00941CF3" w:rsidP="00941CF3">
      <w:pPr>
        <w:pStyle w:val="FeatureBox2"/>
      </w:pPr>
      <w:r w:rsidRPr="00AE7FE3">
        <w:t>Please refer to the NESA Copyright Disclaimer for more information</w:t>
      </w:r>
      <w:r>
        <w:t xml:space="preserve"> </w:t>
      </w:r>
      <w:hyperlink r:id="rId32" w:history="1">
        <w:r w:rsidRPr="005A267D">
          <w:rPr>
            <w:rStyle w:val="Hyperlink"/>
          </w:rPr>
          <w:t>https://www.nsw.gov.au/education-and-training/nesa/copyright</w:t>
        </w:r>
      </w:hyperlink>
      <w:r w:rsidRPr="00A1020E">
        <w:t>.</w:t>
      </w:r>
    </w:p>
    <w:p w14:paraId="4DE4FCA7" w14:textId="77777777" w:rsidR="00941CF3" w:rsidRDefault="00941CF3" w:rsidP="00941CF3">
      <w:pPr>
        <w:pStyle w:val="FeatureBox2"/>
      </w:pPr>
      <w:r w:rsidRPr="00AE7FE3">
        <w:t xml:space="preserve">NESA holds the only official and up-to-date versions of the NSW Curriculum and syllabus documents. Please visit NESA </w:t>
      </w:r>
      <w:hyperlink r:id="rId33" w:history="1">
        <w:r w:rsidRPr="005A267D">
          <w:rPr>
            <w:rStyle w:val="Hyperlink"/>
          </w:rPr>
          <w:t>https://www.nsw.gov.au/education-and-training/nesa</w:t>
        </w:r>
      </w:hyperlink>
      <w:r w:rsidRPr="00A1020E">
        <w:t xml:space="preserve"> </w:t>
      </w:r>
      <w:r w:rsidRPr="00AE7FE3">
        <w:t xml:space="preserve">and NSW Curriculum </w:t>
      </w:r>
      <w:hyperlink r:id="rId34" w:history="1">
        <w:r>
          <w:rPr>
            <w:rStyle w:val="Hyperlink"/>
          </w:rPr>
          <w:t>https://curriculum.nsw.edu.au</w:t>
        </w:r>
      </w:hyperlink>
      <w:r w:rsidRPr="00AE7FE3">
        <w:t>.</w:t>
      </w:r>
    </w:p>
    <w:p w14:paraId="23DF6BF5" w14:textId="4AF6DB58" w:rsidR="00117577" w:rsidRDefault="00B207C9" w:rsidP="0098595B">
      <w:pPr>
        <w:pStyle w:val="ListBullet"/>
        <w:numPr>
          <w:ilvl w:val="0"/>
          <w:numId w:val="0"/>
        </w:numPr>
      </w:pPr>
      <w:hyperlink r:id="rId35" w:history="1">
        <w:r w:rsidRPr="00C6769E">
          <w:rPr>
            <w:rStyle w:val="Hyperlink"/>
          </w:rPr>
          <w:t xml:space="preserve">Mathematics Extension </w:t>
        </w:r>
        <w:r>
          <w:rPr>
            <w:rStyle w:val="Hyperlink"/>
          </w:rPr>
          <w:t>2</w:t>
        </w:r>
        <w:r w:rsidRPr="00C6769E">
          <w:rPr>
            <w:rStyle w:val="Hyperlink"/>
          </w:rPr>
          <w:t xml:space="preserve"> 11</w:t>
        </w:r>
        <w:r w:rsidR="001344E5">
          <w:rPr>
            <w:rStyle w:val="Hyperlink"/>
          </w:rPr>
          <w:t>–</w:t>
        </w:r>
        <w:r w:rsidRPr="00C6769E">
          <w:rPr>
            <w:rStyle w:val="Hyperlink"/>
          </w:rPr>
          <w:t>12 Syllabus</w:t>
        </w:r>
      </w:hyperlink>
      <w:r>
        <w:t xml:space="preserve"> © NSW Education Standards Authority (NESA) for and on behalf of the Crown in right of the State of New South Wales, 2024</w:t>
      </w:r>
      <w:r w:rsidR="001344E5">
        <w:t>.</w:t>
      </w:r>
      <w:r w:rsidR="00117577">
        <w:br w:type="page"/>
      </w:r>
    </w:p>
    <w:p w14:paraId="4D3D4E6D" w14:textId="77777777" w:rsidR="00117577" w:rsidRDefault="00117577" w:rsidP="00607DF0">
      <w:pPr>
        <w:sectPr w:rsidR="00117577" w:rsidSect="00F85885">
          <w:pgSz w:w="11906" w:h="16838"/>
          <w:pgMar w:top="1129" w:right="1134" w:bottom="1134" w:left="1134" w:header="488" w:footer="535" w:gutter="0"/>
          <w:cols w:space="708"/>
          <w:titlePg/>
          <w:docGrid w:linePitch="360"/>
        </w:sectPr>
      </w:pPr>
    </w:p>
    <w:p w14:paraId="43F67CD2" w14:textId="743D0ED9" w:rsidR="006D6820" w:rsidRPr="003B3E41" w:rsidRDefault="006D6820" w:rsidP="006D6820">
      <w:pPr>
        <w:rPr>
          <w:rStyle w:val="Strong"/>
        </w:rPr>
      </w:pPr>
      <w:r w:rsidRPr="003B3E41">
        <w:rPr>
          <w:rStyle w:val="Strong"/>
        </w:rPr>
        <w:lastRenderedPageBreak/>
        <w:t>© State of New South Wales (Department of Education), 202</w:t>
      </w:r>
      <w:r w:rsidR="00993D2E">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36"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36"/>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01BEA682"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993D2E">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rsidP="001F5B48">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rsidP="001F5B48">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B6752E">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B6752E">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B6752E">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00962">
        <w:rPr>
          <w:i/>
          <w:iCs/>
        </w:rPr>
        <w:t>Copyright Act 1968</w:t>
      </w:r>
      <w:r w:rsidRPr="00E00962">
        <w:t xml:space="preserve"> (Cth). The department accepts no responsibility for content on third-party websites.</w:t>
      </w:r>
    </w:p>
    <w:sectPr w:rsidR="004D0640" w:rsidRPr="00E00962" w:rsidSect="00F15535">
      <w:headerReference w:type="first" r:id="rId38"/>
      <w:footerReference w:type="first" r:id="rId39"/>
      <w:pgSz w:w="11906" w:h="16838"/>
      <w:pgMar w:top="1134" w:right="1134" w:bottom="1134" w:left="1134" w:header="709" w:footer="5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2119F" w14:textId="77777777" w:rsidR="00A26D80" w:rsidRDefault="00A26D80" w:rsidP="00843DF5">
      <w:r>
        <w:separator/>
      </w:r>
    </w:p>
    <w:p w14:paraId="722AC95D" w14:textId="77777777" w:rsidR="00A26D80" w:rsidRDefault="00A26D80" w:rsidP="00843DF5"/>
    <w:p w14:paraId="6E7BF55C" w14:textId="77777777" w:rsidR="00A26D80" w:rsidRDefault="00A26D80" w:rsidP="00843DF5"/>
  </w:endnote>
  <w:endnote w:type="continuationSeparator" w:id="0">
    <w:p w14:paraId="7A29C20B" w14:textId="77777777" w:rsidR="00A26D80" w:rsidRDefault="00A26D80" w:rsidP="00843DF5">
      <w:r>
        <w:continuationSeparator/>
      </w:r>
    </w:p>
    <w:p w14:paraId="2F061D6D" w14:textId="77777777" w:rsidR="00A26D80" w:rsidRDefault="00A26D80" w:rsidP="00843DF5"/>
    <w:p w14:paraId="18A3BB23" w14:textId="77777777" w:rsidR="00A26D80" w:rsidRDefault="00A26D80"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4D"/>
    <w:family w:val="auto"/>
    <w:pitch w:val="variable"/>
    <w:sig w:usb0="A00000FF" w:usb1="4000205B" w:usb2="00000000" w:usb3="00000000" w:csb0="00000193" w:csb1="00000000"/>
    <w:embedRegular r:id="rId1" w:fontKey="{71D40FB4-47C8-4A61-BD86-17A1D1DCC6B6}"/>
    <w:embedBold r:id="rId2" w:fontKey="{87F4CCF9-6237-4363-990D-8DA47408BC00}"/>
    <w:embedItalic r:id="rId3" w:fontKey="{322573F6-9A6F-4086-818E-BBC7232D9B24}"/>
    <w:embedBoldItalic r:id="rId4" w:fontKey="{BE6CAAE3-39D4-4F9A-ADD1-80FCD61EAE83}"/>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ublic Sans SemiBold">
    <w:panose1 w:val="00000000000000000000"/>
    <w:charset w:val="00"/>
    <w:family w:val="auto"/>
    <w:pitch w:val="variable"/>
    <w:sig w:usb0="A00000FF" w:usb1="4000205B" w:usb2="00000000" w:usb3="00000000" w:csb0="00000193" w:csb1="00000000"/>
    <w:embedRegular r:id="rId5" w:fontKey="{0F088FBD-05FB-485D-9244-8D086AE95DEB}"/>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6" w:fontKey="{7A860684-56EC-422C-9960-7EA72A6EBCE1}"/>
    <w:embedBold r:id="rId7" w:fontKey="{748DAE83-A176-44CD-9557-DBEB0CC87209}"/>
    <w:embedItalic r:id="rId8" w:fontKey="{5C4C7577-C41B-47C6-833D-BAB398836ED4}"/>
    <w:embedBoldItalic r:id="rId9" w:fontKey="{6C52E4D5-2F2E-4437-BD12-A1F03311F9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AA87" w14:textId="229A87C2" w:rsidR="008A353C" w:rsidRPr="00123A38" w:rsidRDefault="00123A38" w:rsidP="00656520">
    <w:pPr>
      <w:pStyle w:val="Footer"/>
    </w:pPr>
    <w:r>
      <w:t xml:space="preserve">© NSW Department of Education, </w:t>
    </w:r>
    <w:r w:rsidR="00656520">
      <w:t>Aug-26</w:t>
    </w:r>
    <w:r>
      <w:ptab w:relativeTo="margin" w:alignment="right" w:leader="none"/>
    </w:r>
    <w:r>
      <w:t xml:space="preserve"> </w:t>
    </w:r>
    <w:r>
      <w:rPr>
        <w:b/>
        <w:noProof/>
        <w:sz w:val="28"/>
      </w:rPr>
      <w:drawing>
        <wp:inline distT="0" distB="0" distL="0" distR="0" wp14:anchorId="39532D84" wp14:editId="470601C3">
          <wp:extent cx="571500" cy="190500"/>
          <wp:effectExtent l="0" t="0" r="0" b="0"/>
          <wp:docPr id="453718767" name="Picture 453718767" descr="Creative Commons Attribution lic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c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AEBC4" w14:textId="77777777" w:rsidR="00656520" w:rsidRPr="00F63959" w:rsidRDefault="00656520" w:rsidP="00656520">
    <w:pPr>
      <w:pStyle w:val="Logo"/>
    </w:pPr>
    <w:r w:rsidRPr="009B05C3">
      <w:t>education.nsw.gov.au</w:t>
    </w:r>
    <w:r>
      <w:rPr>
        <w:noProof/>
        <w:lang w:eastAsia="en-AU"/>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5E62" w14:textId="77777777" w:rsidR="001344E5" w:rsidRPr="00123A38" w:rsidRDefault="001344E5" w:rsidP="001344E5">
    <w:pPr>
      <w:pStyle w:val="Footer"/>
    </w:pPr>
    <w:r>
      <w:t>© NSW Department of Education, Aug-26</w:t>
    </w:r>
    <w:r>
      <w:ptab w:relativeTo="margin" w:alignment="right" w:leader="none"/>
    </w:r>
    <w:r>
      <w:t xml:space="preserve"> </w:t>
    </w:r>
    <w:r>
      <w:rPr>
        <w:b/>
        <w:noProof/>
        <w:sz w:val="28"/>
      </w:rPr>
      <w:drawing>
        <wp:inline distT="0" distB="0" distL="0" distR="0" wp14:anchorId="38DDD97A" wp14:editId="31ECEB2C">
          <wp:extent cx="571500" cy="190500"/>
          <wp:effectExtent l="0" t="0" r="0" b="0"/>
          <wp:docPr id="164328344" name="Picture 164328344" descr="Creative Commons Attribution lice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c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71EAC041" w:rsidR="003B3E41" w:rsidRPr="001344E5" w:rsidRDefault="003B3E41" w:rsidP="001344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19237" w14:textId="77777777" w:rsidR="00A26D80" w:rsidRDefault="00A26D80" w:rsidP="00843DF5">
      <w:r>
        <w:separator/>
      </w:r>
    </w:p>
    <w:p w14:paraId="24E2FCCF" w14:textId="77777777" w:rsidR="00A26D80" w:rsidRDefault="00A26D80" w:rsidP="00843DF5"/>
    <w:p w14:paraId="330946D9" w14:textId="77777777" w:rsidR="00A26D80" w:rsidRDefault="00A26D80" w:rsidP="00843DF5"/>
  </w:footnote>
  <w:footnote w:type="continuationSeparator" w:id="0">
    <w:p w14:paraId="5BDC3089" w14:textId="77777777" w:rsidR="00A26D80" w:rsidRDefault="00A26D80" w:rsidP="00843DF5">
      <w:r>
        <w:continuationSeparator/>
      </w:r>
    </w:p>
    <w:p w14:paraId="293ED0DC" w14:textId="77777777" w:rsidR="00A26D80" w:rsidRDefault="00A26D80" w:rsidP="00843DF5"/>
    <w:p w14:paraId="69DF60A2" w14:textId="77777777" w:rsidR="00A26D80" w:rsidRDefault="00A26D80"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0D780CAB" w:rsidR="00F15535" w:rsidRDefault="00D91244" w:rsidP="00656520">
    <w:pPr>
      <w:pStyle w:val="Documentname"/>
    </w:pPr>
    <w:r w:rsidRPr="00562A33">
      <w:t xml:space="preserve">Gradient and the direction vector </w:t>
    </w:r>
    <w:r w:rsidR="00F15535" w:rsidRPr="0042629E">
      <w:t xml:space="preserve">|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1A6E8" w14:textId="77777777" w:rsidR="00C57D4C" w:rsidRDefault="00C57D4C" w:rsidP="00C57D4C">
    <w:pPr>
      <w:pStyle w:val="Header"/>
    </w:pPr>
    <w:r w:rsidRPr="009D43DD">
      <mc:AlternateContent>
        <mc:Choice Requires="wps">
          <w:drawing>
            <wp:anchor distT="0" distB="0" distL="114300" distR="114300" simplePos="0" relativeHeight="251659264" behindDoc="1" locked="0" layoutInCell="1" allowOverlap="1" wp14:anchorId="147CEDFF" wp14:editId="17C30FB4">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C50B5C" w14:textId="77777777" w:rsidR="00C57D4C" w:rsidRDefault="00C57D4C" w:rsidP="00C57D4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7CEDFF" id="Rectangle 6" o:spid="_x0000_s1028" alt="&quot;&quot;" style="position:absolute;margin-left:-200.2pt;margin-top:-35.45pt;width:991.15pt;height:2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4BC50B5C" w14:textId="77777777" w:rsidR="00C57D4C" w:rsidRDefault="00C57D4C" w:rsidP="00C57D4C"/>
                </w:txbxContent>
              </v:textbox>
            </v:rect>
          </w:pict>
        </mc:Fallback>
      </mc:AlternateContent>
    </w:r>
    <w:r w:rsidRPr="009D43DD">
      <w:t>NSW Department of Education</w:t>
    </w:r>
    <w:r w:rsidRPr="009D43DD">
      <w:ptab w:relativeTo="margin" w:alignment="right" w:leader="none"/>
    </w:r>
    <w:r w:rsidRPr="008426B6">
      <w:drawing>
        <wp:inline distT="0" distB="0" distL="0" distR="0" wp14:anchorId="313E2B7B" wp14:editId="3916E547">
          <wp:extent cx="597741" cy="649155"/>
          <wp:effectExtent l="0" t="0" r="0" b="0"/>
          <wp:docPr id="1295550418" name="Graphic 1295550418"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01E5" w14:textId="4866AFB4" w:rsidR="00B16C48" w:rsidRDefault="00B16C48" w:rsidP="00B16C48">
    <w:pPr>
      <w:pStyle w:val="Documentname"/>
    </w:pPr>
    <w:r w:rsidRPr="00562A33">
      <w:t xml:space="preserve">Gradient and the direction vector </w:t>
    </w:r>
    <w:r w:rsidRPr="00D2403C">
      <w:t xml:space="preserve">| </w:t>
    </w:r>
    <w:r>
      <w:fldChar w:fldCharType="begin"/>
    </w:r>
    <w:r>
      <w:instrText xml:space="preserve"> PAGE   \* MERGEFORMAT </w:instrText>
    </w:r>
    <w:r>
      <w:fldChar w:fldCharType="separate"/>
    </w:r>
    <w:r>
      <w:t>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300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1" w15:restartNumberingAfterBreak="0">
    <w:nsid w:val="FFFFFF88"/>
    <w:multiLevelType w:val="singleLevel"/>
    <w:tmpl w:val="41A49E62"/>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2C4A842A"/>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D0A06CE"/>
    <w:multiLevelType w:val="hybridMultilevel"/>
    <w:tmpl w:val="9C96D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2B84BF1"/>
    <w:multiLevelType w:val="multilevel"/>
    <w:tmpl w:val="575827F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6DE9481D"/>
    <w:multiLevelType w:val="hybridMultilevel"/>
    <w:tmpl w:val="720804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75781224">
    <w:abstractNumId w:val="3"/>
  </w:num>
  <w:num w:numId="2" w16cid:durableId="275991488">
    <w:abstractNumId w:val="3"/>
  </w:num>
  <w:num w:numId="3" w16cid:durableId="1357852040">
    <w:abstractNumId w:val="6"/>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1713387571">
    <w:abstractNumId w:val="0"/>
  </w:num>
  <w:num w:numId="5" w16cid:durableId="1121412251">
    <w:abstractNumId w:val="4"/>
  </w:num>
  <w:num w:numId="6" w16cid:durableId="849680548">
    <w:abstractNumId w:val="7"/>
  </w:num>
  <w:num w:numId="7" w16cid:durableId="3222469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465041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8166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519729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2512372">
    <w:abstractNumId w:val="2"/>
  </w:num>
  <w:num w:numId="12" w16cid:durableId="145437916">
    <w:abstractNumId w:val="5"/>
  </w:num>
  <w:num w:numId="13" w16cid:durableId="717822239">
    <w:abstractNumId w:val="1"/>
  </w:num>
  <w:num w:numId="14" w16cid:durableId="1147160508">
    <w:abstractNumId w:val="1"/>
  </w:num>
  <w:num w:numId="15" w16cid:durableId="6205024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0743691">
    <w:abstractNumId w:val="1"/>
  </w:num>
  <w:num w:numId="17" w16cid:durableId="2282009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60616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2712516">
    <w:abstractNumId w:val="1"/>
  </w:num>
  <w:num w:numId="20" w16cid:durableId="1380975431">
    <w:abstractNumId w:val="8"/>
  </w:num>
  <w:num w:numId="21" w16cid:durableId="20460558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5999421">
    <w:abstractNumId w:val="6"/>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3" w16cid:durableId="1116172779">
    <w:abstractNumId w:val="0"/>
  </w:num>
  <w:num w:numId="24" w16cid:durableId="616108674">
    <w:abstractNumId w:val="3"/>
  </w:num>
  <w:num w:numId="25" w16cid:durableId="834107767">
    <w:abstractNumId w:val="7"/>
  </w:num>
  <w:num w:numId="26" w16cid:durableId="345251340">
    <w:abstractNumId w:val="7"/>
  </w:num>
  <w:num w:numId="27" w16cid:durableId="1531189517">
    <w:abstractNumId w:val="4"/>
  </w:num>
  <w:num w:numId="28" w16cid:durableId="14349836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56476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083167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01FF"/>
    <w:rsid w:val="000005F6"/>
    <w:rsid w:val="000007B3"/>
    <w:rsid w:val="00001744"/>
    <w:rsid w:val="00003EFA"/>
    <w:rsid w:val="00004183"/>
    <w:rsid w:val="000062D5"/>
    <w:rsid w:val="000077BF"/>
    <w:rsid w:val="00007DEB"/>
    <w:rsid w:val="000132F0"/>
    <w:rsid w:val="00013774"/>
    <w:rsid w:val="00013FF2"/>
    <w:rsid w:val="00017B07"/>
    <w:rsid w:val="00017F7D"/>
    <w:rsid w:val="00021508"/>
    <w:rsid w:val="0002227B"/>
    <w:rsid w:val="00022830"/>
    <w:rsid w:val="00023F75"/>
    <w:rsid w:val="0002528D"/>
    <w:rsid w:val="000252CB"/>
    <w:rsid w:val="000257A4"/>
    <w:rsid w:val="00030624"/>
    <w:rsid w:val="000318FB"/>
    <w:rsid w:val="00031FD5"/>
    <w:rsid w:val="00034321"/>
    <w:rsid w:val="000345C8"/>
    <w:rsid w:val="00041EAD"/>
    <w:rsid w:val="00042E3A"/>
    <w:rsid w:val="00045F0D"/>
    <w:rsid w:val="0004750C"/>
    <w:rsid w:val="00047862"/>
    <w:rsid w:val="00051080"/>
    <w:rsid w:val="00051506"/>
    <w:rsid w:val="00054124"/>
    <w:rsid w:val="00054D26"/>
    <w:rsid w:val="00057C5A"/>
    <w:rsid w:val="000602B0"/>
    <w:rsid w:val="00060C79"/>
    <w:rsid w:val="00061D5B"/>
    <w:rsid w:val="00063FCF"/>
    <w:rsid w:val="000651C5"/>
    <w:rsid w:val="00066BEA"/>
    <w:rsid w:val="000673B7"/>
    <w:rsid w:val="00070384"/>
    <w:rsid w:val="00070804"/>
    <w:rsid w:val="00071495"/>
    <w:rsid w:val="00072E86"/>
    <w:rsid w:val="000733A1"/>
    <w:rsid w:val="00074F0F"/>
    <w:rsid w:val="0007516B"/>
    <w:rsid w:val="000754BE"/>
    <w:rsid w:val="00076535"/>
    <w:rsid w:val="000769CC"/>
    <w:rsid w:val="00076F5B"/>
    <w:rsid w:val="00077604"/>
    <w:rsid w:val="000835AB"/>
    <w:rsid w:val="00083B76"/>
    <w:rsid w:val="00084F43"/>
    <w:rsid w:val="00085693"/>
    <w:rsid w:val="000856E3"/>
    <w:rsid w:val="00094BFE"/>
    <w:rsid w:val="00095177"/>
    <w:rsid w:val="00096944"/>
    <w:rsid w:val="00097228"/>
    <w:rsid w:val="000A1B58"/>
    <w:rsid w:val="000B29FB"/>
    <w:rsid w:val="000B5805"/>
    <w:rsid w:val="000B6E66"/>
    <w:rsid w:val="000C1B93"/>
    <w:rsid w:val="000C24ED"/>
    <w:rsid w:val="000C4344"/>
    <w:rsid w:val="000C5481"/>
    <w:rsid w:val="000C593C"/>
    <w:rsid w:val="000C59B4"/>
    <w:rsid w:val="000C6667"/>
    <w:rsid w:val="000D026C"/>
    <w:rsid w:val="000D1EB7"/>
    <w:rsid w:val="000D2D17"/>
    <w:rsid w:val="000D3BBE"/>
    <w:rsid w:val="000D7466"/>
    <w:rsid w:val="000D7CD0"/>
    <w:rsid w:val="000D7E5E"/>
    <w:rsid w:val="000E1CAD"/>
    <w:rsid w:val="000E308E"/>
    <w:rsid w:val="000E4F94"/>
    <w:rsid w:val="000F0552"/>
    <w:rsid w:val="000F14B7"/>
    <w:rsid w:val="000F4B96"/>
    <w:rsid w:val="000F5D51"/>
    <w:rsid w:val="000F6A5D"/>
    <w:rsid w:val="000F78FC"/>
    <w:rsid w:val="00103E4F"/>
    <w:rsid w:val="0010559E"/>
    <w:rsid w:val="00111340"/>
    <w:rsid w:val="00112528"/>
    <w:rsid w:val="00113093"/>
    <w:rsid w:val="0011345F"/>
    <w:rsid w:val="00113886"/>
    <w:rsid w:val="00117546"/>
    <w:rsid w:val="00117577"/>
    <w:rsid w:val="001207AF"/>
    <w:rsid w:val="00121212"/>
    <w:rsid w:val="00123A38"/>
    <w:rsid w:val="00125A8E"/>
    <w:rsid w:val="00125DFF"/>
    <w:rsid w:val="0012654C"/>
    <w:rsid w:val="00127DA9"/>
    <w:rsid w:val="001307BF"/>
    <w:rsid w:val="0013095D"/>
    <w:rsid w:val="0013159D"/>
    <w:rsid w:val="001344E5"/>
    <w:rsid w:val="00136D86"/>
    <w:rsid w:val="00137733"/>
    <w:rsid w:val="00141E0D"/>
    <w:rsid w:val="00145C7F"/>
    <w:rsid w:val="0014784F"/>
    <w:rsid w:val="0015007A"/>
    <w:rsid w:val="00151433"/>
    <w:rsid w:val="00153D13"/>
    <w:rsid w:val="001556E5"/>
    <w:rsid w:val="001563B0"/>
    <w:rsid w:val="00157037"/>
    <w:rsid w:val="001613E4"/>
    <w:rsid w:val="00163A3D"/>
    <w:rsid w:val="00163FFD"/>
    <w:rsid w:val="00165BCA"/>
    <w:rsid w:val="00170C6D"/>
    <w:rsid w:val="001734DC"/>
    <w:rsid w:val="0017408C"/>
    <w:rsid w:val="0017441E"/>
    <w:rsid w:val="0017538E"/>
    <w:rsid w:val="00175399"/>
    <w:rsid w:val="00175A88"/>
    <w:rsid w:val="0017607C"/>
    <w:rsid w:val="00176D20"/>
    <w:rsid w:val="00177CAB"/>
    <w:rsid w:val="00181F54"/>
    <w:rsid w:val="00181FF4"/>
    <w:rsid w:val="0018382B"/>
    <w:rsid w:val="00190C6F"/>
    <w:rsid w:val="00192D43"/>
    <w:rsid w:val="00194238"/>
    <w:rsid w:val="001946C2"/>
    <w:rsid w:val="001A2D64"/>
    <w:rsid w:val="001A3009"/>
    <w:rsid w:val="001A38E7"/>
    <w:rsid w:val="001A3D65"/>
    <w:rsid w:val="001A559D"/>
    <w:rsid w:val="001A7361"/>
    <w:rsid w:val="001A75BC"/>
    <w:rsid w:val="001B2C79"/>
    <w:rsid w:val="001B2D1D"/>
    <w:rsid w:val="001B3B5D"/>
    <w:rsid w:val="001B5344"/>
    <w:rsid w:val="001B5F53"/>
    <w:rsid w:val="001B699A"/>
    <w:rsid w:val="001C0997"/>
    <w:rsid w:val="001C14AF"/>
    <w:rsid w:val="001C2B32"/>
    <w:rsid w:val="001C3023"/>
    <w:rsid w:val="001C3344"/>
    <w:rsid w:val="001C3B78"/>
    <w:rsid w:val="001C4C0C"/>
    <w:rsid w:val="001C7E97"/>
    <w:rsid w:val="001D1616"/>
    <w:rsid w:val="001D390F"/>
    <w:rsid w:val="001D5230"/>
    <w:rsid w:val="001D706B"/>
    <w:rsid w:val="001E103F"/>
    <w:rsid w:val="001E1F78"/>
    <w:rsid w:val="001E3497"/>
    <w:rsid w:val="001E5012"/>
    <w:rsid w:val="001E666F"/>
    <w:rsid w:val="001E6E1B"/>
    <w:rsid w:val="001E761A"/>
    <w:rsid w:val="001F1CD3"/>
    <w:rsid w:val="001F2668"/>
    <w:rsid w:val="001F2D78"/>
    <w:rsid w:val="001F5B48"/>
    <w:rsid w:val="001F5CCC"/>
    <w:rsid w:val="001F5F7B"/>
    <w:rsid w:val="001F61F4"/>
    <w:rsid w:val="00200F02"/>
    <w:rsid w:val="002011CE"/>
    <w:rsid w:val="002043EB"/>
    <w:rsid w:val="00204826"/>
    <w:rsid w:val="002075BD"/>
    <w:rsid w:val="00207D58"/>
    <w:rsid w:val="002105AD"/>
    <w:rsid w:val="002110F0"/>
    <w:rsid w:val="00216200"/>
    <w:rsid w:val="00216244"/>
    <w:rsid w:val="00216FAC"/>
    <w:rsid w:val="002178F4"/>
    <w:rsid w:val="0022144B"/>
    <w:rsid w:val="002227AD"/>
    <w:rsid w:val="00222A1A"/>
    <w:rsid w:val="00224DDB"/>
    <w:rsid w:val="00225D49"/>
    <w:rsid w:val="002300CD"/>
    <w:rsid w:val="00230431"/>
    <w:rsid w:val="002309CF"/>
    <w:rsid w:val="0023163E"/>
    <w:rsid w:val="00233D24"/>
    <w:rsid w:val="002371CE"/>
    <w:rsid w:val="00237206"/>
    <w:rsid w:val="002379AA"/>
    <w:rsid w:val="00242D98"/>
    <w:rsid w:val="0024474D"/>
    <w:rsid w:val="002449DB"/>
    <w:rsid w:val="002464D8"/>
    <w:rsid w:val="00250DEB"/>
    <w:rsid w:val="00251664"/>
    <w:rsid w:val="0025332B"/>
    <w:rsid w:val="0025592F"/>
    <w:rsid w:val="00257D30"/>
    <w:rsid w:val="0026327B"/>
    <w:rsid w:val="0026448E"/>
    <w:rsid w:val="0026548C"/>
    <w:rsid w:val="00266207"/>
    <w:rsid w:val="0026693B"/>
    <w:rsid w:val="0027240B"/>
    <w:rsid w:val="0027370C"/>
    <w:rsid w:val="00274D28"/>
    <w:rsid w:val="00276D5E"/>
    <w:rsid w:val="00281959"/>
    <w:rsid w:val="00281C1A"/>
    <w:rsid w:val="00282F69"/>
    <w:rsid w:val="00285AB7"/>
    <w:rsid w:val="002956C0"/>
    <w:rsid w:val="0029792A"/>
    <w:rsid w:val="002A28B4"/>
    <w:rsid w:val="002A2B8C"/>
    <w:rsid w:val="002A30D8"/>
    <w:rsid w:val="002A35CF"/>
    <w:rsid w:val="002A475D"/>
    <w:rsid w:val="002A4FA9"/>
    <w:rsid w:val="002B0AB7"/>
    <w:rsid w:val="002B0F51"/>
    <w:rsid w:val="002B1BED"/>
    <w:rsid w:val="002B316A"/>
    <w:rsid w:val="002B4813"/>
    <w:rsid w:val="002B50F2"/>
    <w:rsid w:val="002B5F7C"/>
    <w:rsid w:val="002B75C4"/>
    <w:rsid w:val="002C1F31"/>
    <w:rsid w:val="002C203B"/>
    <w:rsid w:val="002C26E9"/>
    <w:rsid w:val="002C6AC5"/>
    <w:rsid w:val="002D0280"/>
    <w:rsid w:val="002D3A3E"/>
    <w:rsid w:val="002D403D"/>
    <w:rsid w:val="002D5584"/>
    <w:rsid w:val="002D6D98"/>
    <w:rsid w:val="002E0082"/>
    <w:rsid w:val="002E109D"/>
    <w:rsid w:val="002E33DB"/>
    <w:rsid w:val="002E4417"/>
    <w:rsid w:val="002E5355"/>
    <w:rsid w:val="002E6C96"/>
    <w:rsid w:val="002F3E02"/>
    <w:rsid w:val="002F5298"/>
    <w:rsid w:val="002F67EE"/>
    <w:rsid w:val="002F7CFE"/>
    <w:rsid w:val="0030068A"/>
    <w:rsid w:val="00300A75"/>
    <w:rsid w:val="00302680"/>
    <w:rsid w:val="00302D61"/>
    <w:rsid w:val="00302F40"/>
    <w:rsid w:val="00303085"/>
    <w:rsid w:val="00303C99"/>
    <w:rsid w:val="0030609D"/>
    <w:rsid w:val="00306C23"/>
    <w:rsid w:val="003112B8"/>
    <w:rsid w:val="003126D5"/>
    <w:rsid w:val="00317337"/>
    <w:rsid w:val="003173E3"/>
    <w:rsid w:val="00322A41"/>
    <w:rsid w:val="0032653F"/>
    <w:rsid w:val="003300A0"/>
    <w:rsid w:val="00331EAD"/>
    <w:rsid w:val="003324DD"/>
    <w:rsid w:val="00333826"/>
    <w:rsid w:val="00333EF0"/>
    <w:rsid w:val="003355E2"/>
    <w:rsid w:val="00340DD9"/>
    <w:rsid w:val="00342D4A"/>
    <w:rsid w:val="00343016"/>
    <w:rsid w:val="0034360B"/>
    <w:rsid w:val="00346B1C"/>
    <w:rsid w:val="003517E8"/>
    <w:rsid w:val="0035544E"/>
    <w:rsid w:val="003555A6"/>
    <w:rsid w:val="00360E17"/>
    <w:rsid w:val="00361270"/>
    <w:rsid w:val="003612FB"/>
    <w:rsid w:val="0036209C"/>
    <w:rsid w:val="0036574E"/>
    <w:rsid w:val="0036784E"/>
    <w:rsid w:val="00370C56"/>
    <w:rsid w:val="00371F68"/>
    <w:rsid w:val="00377F2D"/>
    <w:rsid w:val="00381370"/>
    <w:rsid w:val="00382484"/>
    <w:rsid w:val="003829C3"/>
    <w:rsid w:val="00384175"/>
    <w:rsid w:val="0038536D"/>
    <w:rsid w:val="0038592E"/>
    <w:rsid w:val="00385DFB"/>
    <w:rsid w:val="0038748A"/>
    <w:rsid w:val="00391457"/>
    <w:rsid w:val="0039178F"/>
    <w:rsid w:val="003931EA"/>
    <w:rsid w:val="00395A9A"/>
    <w:rsid w:val="00396C70"/>
    <w:rsid w:val="00396DF3"/>
    <w:rsid w:val="003A0738"/>
    <w:rsid w:val="003A078B"/>
    <w:rsid w:val="003A0CFB"/>
    <w:rsid w:val="003A36EA"/>
    <w:rsid w:val="003A47A0"/>
    <w:rsid w:val="003A5190"/>
    <w:rsid w:val="003B0768"/>
    <w:rsid w:val="003B240E"/>
    <w:rsid w:val="003B25E9"/>
    <w:rsid w:val="003B2974"/>
    <w:rsid w:val="003B3376"/>
    <w:rsid w:val="003B3BD5"/>
    <w:rsid w:val="003B3E41"/>
    <w:rsid w:val="003B57CE"/>
    <w:rsid w:val="003B6708"/>
    <w:rsid w:val="003B6800"/>
    <w:rsid w:val="003B6AB7"/>
    <w:rsid w:val="003C103E"/>
    <w:rsid w:val="003C33C5"/>
    <w:rsid w:val="003C4586"/>
    <w:rsid w:val="003D13EF"/>
    <w:rsid w:val="003D1F70"/>
    <w:rsid w:val="003D4EF6"/>
    <w:rsid w:val="003E1A05"/>
    <w:rsid w:val="003E2BCC"/>
    <w:rsid w:val="003E4A8D"/>
    <w:rsid w:val="003E7BA2"/>
    <w:rsid w:val="003F0AC3"/>
    <w:rsid w:val="003F287D"/>
    <w:rsid w:val="003F3B2A"/>
    <w:rsid w:val="003F4FC3"/>
    <w:rsid w:val="003F5071"/>
    <w:rsid w:val="003F5A78"/>
    <w:rsid w:val="003F6E52"/>
    <w:rsid w:val="004006B1"/>
    <w:rsid w:val="004007B3"/>
    <w:rsid w:val="00400ACE"/>
    <w:rsid w:val="00401084"/>
    <w:rsid w:val="00402B49"/>
    <w:rsid w:val="00403399"/>
    <w:rsid w:val="004035C1"/>
    <w:rsid w:val="0040433B"/>
    <w:rsid w:val="00406D81"/>
    <w:rsid w:val="00407CAD"/>
    <w:rsid w:val="00407EF0"/>
    <w:rsid w:val="004103F0"/>
    <w:rsid w:val="00411D35"/>
    <w:rsid w:val="00412F2B"/>
    <w:rsid w:val="00413B83"/>
    <w:rsid w:val="00415442"/>
    <w:rsid w:val="00415C06"/>
    <w:rsid w:val="004177DC"/>
    <w:rsid w:val="004178B3"/>
    <w:rsid w:val="004211A1"/>
    <w:rsid w:val="00422DA3"/>
    <w:rsid w:val="00424FF3"/>
    <w:rsid w:val="0042629E"/>
    <w:rsid w:val="00427C86"/>
    <w:rsid w:val="00430173"/>
    <w:rsid w:val="00430D8B"/>
    <w:rsid w:val="00430F12"/>
    <w:rsid w:val="004351AC"/>
    <w:rsid w:val="004370D2"/>
    <w:rsid w:val="00437E0A"/>
    <w:rsid w:val="00440FB7"/>
    <w:rsid w:val="00442345"/>
    <w:rsid w:val="00443B0D"/>
    <w:rsid w:val="00452E82"/>
    <w:rsid w:val="00453467"/>
    <w:rsid w:val="00453EC1"/>
    <w:rsid w:val="00454159"/>
    <w:rsid w:val="004545AA"/>
    <w:rsid w:val="00456066"/>
    <w:rsid w:val="004578FD"/>
    <w:rsid w:val="00462422"/>
    <w:rsid w:val="0046431F"/>
    <w:rsid w:val="004658D7"/>
    <w:rsid w:val="0046610B"/>
    <w:rsid w:val="004662AB"/>
    <w:rsid w:val="00467AE9"/>
    <w:rsid w:val="00474006"/>
    <w:rsid w:val="00474E4B"/>
    <w:rsid w:val="004757A7"/>
    <w:rsid w:val="00480185"/>
    <w:rsid w:val="00480EC9"/>
    <w:rsid w:val="00485115"/>
    <w:rsid w:val="0048642E"/>
    <w:rsid w:val="004864C0"/>
    <w:rsid w:val="0048754F"/>
    <w:rsid w:val="0049128C"/>
    <w:rsid w:val="00491389"/>
    <w:rsid w:val="00491912"/>
    <w:rsid w:val="00496C77"/>
    <w:rsid w:val="004A29D0"/>
    <w:rsid w:val="004A5105"/>
    <w:rsid w:val="004A6CDC"/>
    <w:rsid w:val="004A781E"/>
    <w:rsid w:val="004B13C5"/>
    <w:rsid w:val="004B1631"/>
    <w:rsid w:val="004B36D5"/>
    <w:rsid w:val="004B4145"/>
    <w:rsid w:val="004B484F"/>
    <w:rsid w:val="004B521C"/>
    <w:rsid w:val="004B723A"/>
    <w:rsid w:val="004C028F"/>
    <w:rsid w:val="004C11A9"/>
    <w:rsid w:val="004C28DB"/>
    <w:rsid w:val="004C4B48"/>
    <w:rsid w:val="004C622D"/>
    <w:rsid w:val="004C6355"/>
    <w:rsid w:val="004C68E7"/>
    <w:rsid w:val="004C7969"/>
    <w:rsid w:val="004D0640"/>
    <w:rsid w:val="004D161C"/>
    <w:rsid w:val="004D4970"/>
    <w:rsid w:val="004D49A4"/>
    <w:rsid w:val="004D6F57"/>
    <w:rsid w:val="004E1043"/>
    <w:rsid w:val="004E2711"/>
    <w:rsid w:val="004E2E98"/>
    <w:rsid w:val="004E3B2E"/>
    <w:rsid w:val="004E4CA8"/>
    <w:rsid w:val="004E7AC5"/>
    <w:rsid w:val="004F0ACA"/>
    <w:rsid w:val="004F2AC5"/>
    <w:rsid w:val="004F2DD2"/>
    <w:rsid w:val="004F47E1"/>
    <w:rsid w:val="004F48DD"/>
    <w:rsid w:val="004F6259"/>
    <w:rsid w:val="004F6AF2"/>
    <w:rsid w:val="00502B13"/>
    <w:rsid w:val="00505C02"/>
    <w:rsid w:val="005109C1"/>
    <w:rsid w:val="00510F17"/>
    <w:rsid w:val="005111AB"/>
    <w:rsid w:val="00511863"/>
    <w:rsid w:val="005128E7"/>
    <w:rsid w:val="00513D64"/>
    <w:rsid w:val="00517ED1"/>
    <w:rsid w:val="00520680"/>
    <w:rsid w:val="00521BF9"/>
    <w:rsid w:val="00523EC4"/>
    <w:rsid w:val="00526795"/>
    <w:rsid w:val="00526E5B"/>
    <w:rsid w:val="00530C21"/>
    <w:rsid w:val="00530D93"/>
    <w:rsid w:val="00533356"/>
    <w:rsid w:val="00533B57"/>
    <w:rsid w:val="0053729B"/>
    <w:rsid w:val="005408FC"/>
    <w:rsid w:val="00541FBB"/>
    <w:rsid w:val="0054330F"/>
    <w:rsid w:val="00543EBB"/>
    <w:rsid w:val="0054464B"/>
    <w:rsid w:val="00546F88"/>
    <w:rsid w:val="0054717E"/>
    <w:rsid w:val="005472B6"/>
    <w:rsid w:val="00547FFD"/>
    <w:rsid w:val="005500B1"/>
    <w:rsid w:val="0055043F"/>
    <w:rsid w:val="00551187"/>
    <w:rsid w:val="005514D7"/>
    <w:rsid w:val="005539DD"/>
    <w:rsid w:val="005555FA"/>
    <w:rsid w:val="00556474"/>
    <w:rsid w:val="005569F6"/>
    <w:rsid w:val="005608F0"/>
    <w:rsid w:val="005649D2"/>
    <w:rsid w:val="005651B7"/>
    <w:rsid w:val="00566851"/>
    <w:rsid w:val="0057085F"/>
    <w:rsid w:val="00572073"/>
    <w:rsid w:val="005734C7"/>
    <w:rsid w:val="00575B66"/>
    <w:rsid w:val="00577B83"/>
    <w:rsid w:val="0058102D"/>
    <w:rsid w:val="00582570"/>
    <w:rsid w:val="005826F1"/>
    <w:rsid w:val="00583184"/>
    <w:rsid w:val="00583731"/>
    <w:rsid w:val="00584BDB"/>
    <w:rsid w:val="005878C8"/>
    <w:rsid w:val="005934B4"/>
    <w:rsid w:val="00593C75"/>
    <w:rsid w:val="00593E9C"/>
    <w:rsid w:val="005957FA"/>
    <w:rsid w:val="00595DBC"/>
    <w:rsid w:val="00597644"/>
    <w:rsid w:val="005A171B"/>
    <w:rsid w:val="005A3342"/>
    <w:rsid w:val="005A34D4"/>
    <w:rsid w:val="005A4A5B"/>
    <w:rsid w:val="005A5649"/>
    <w:rsid w:val="005A59B7"/>
    <w:rsid w:val="005A653B"/>
    <w:rsid w:val="005A67CA"/>
    <w:rsid w:val="005A6EC1"/>
    <w:rsid w:val="005B184F"/>
    <w:rsid w:val="005B4B00"/>
    <w:rsid w:val="005B5597"/>
    <w:rsid w:val="005B57F5"/>
    <w:rsid w:val="005B58E6"/>
    <w:rsid w:val="005B76BC"/>
    <w:rsid w:val="005B77E0"/>
    <w:rsid w:val="005C14A7"/>
    <w:rsid w:val="005C33AF"/>
    <w:rsid w:val="005C344B"/>
    <w:rsid w:val="005C43FF"/>
    <w:rsid w:val="005C5A8E"/>
    <w:rsid w:val="005C5B60"/>
    <w:rsid w:val="005D0140"/>
    <w:rsid w:val="005D1384"/>
    <w:rsid w:val="005D162C"/>
    <w:rsid w:val="005D49FE"/>
    <w:rsid w:val="005D5265"/>
    <w:rsid w:val="005D5A45"/>
    <w:rsid w:val="005E1F3D"/>
    <w:rsid w:val="005E1F63"/>
    <w:rsid w:val="005E660E"/>
    <w:rsid w:val="005F059C"/>
    <w:rsid w:val="005F4405"/>
    <w:rsid w:val="005F49D6"/>
    <w:rsid w:val="005F5EB1"/>
    <w:rsid w:val="006007F2"/>
    <w:rsid w:val="006010D6"/>
    <w:rsid w:val="006032A1"/>
    <w:rsid w:val="00604014"/>
    <w:rsid w:val="00607592"/>
    <w:rsid w:val="00607751"/>
    <w:rsid w:val="00607DF0"/>
    <w:rsid w:val="00613017"/>
    <w:rsid w:val="00620ECB"/>
    <w:rsid w:val="00624D13"/>
    <w:rsid w:val="006251DF"/>
    <w:rsid w:val="00625950"/>
    <w:rsid w:val="00626BBF"/>
    <w:rsid w:val="00627A57"/>
    <w:rsid w:val="006306A4"/>
    <w:rsid w:val="00631010"/>
    <w:rsid w:val="006337D1"/>
    <w:rsid w:val="0063449E"/>
    <w:rsid w:val="00634F28"/>
    <w:rsid w:val="00635BA8"/>
    <w:rsid w:val="0063609D"/>
    <w:rsid w:val="00641D52"/>
    <w:rsid w:val="006426C2"/>
    <w:rsid w:val="0064273E"/>
    <w:rsid w:val="00643CC4"/>
    <w:rsid w:val="006472DD"/>
    <w:rsid w:val="00650ABA"/>
    <w:rsid w:val="00654D62"/>
    <w:rsid w:val="00656520"/>
    <w:rsid w:val="0065759E"/>
    <w:rsid w:val="0066345F"/>
    <w:rsid w:val="00664222"/>
    <w:rsid w:val="00674670"/>
    <w:rsid w:val="00674DFE"/>
    <w:rsid w:val="00676031"/>
    <w:rsid w:val="0067656A"/>
    <w:rsid w:val="006767DA"/>
    <w:rsid w:val="00676A19"/>
    <w:rsid w:val="00677835"/>
    <w:rsid w:val="006802A2"/>
    <w:rsid w:val="00680388"/>
    <w:rsid w:val="0068509A"/>
    <w:rsid w:val="00685E43"/>
    <w:rsid w:val="00686255"/>
    <w:rsid w:val="00691121"/>
    <w:rsid w:val="00692539"/>
    <w:rsid w:val="00694A8D"/>
    <w:rsid w:val="0069617A"/>
    <w:rsid w:val="00696410"/>
    <w:rsid w:val="006A046F"/>
    <w:rsid w:val="006A0DDD"/>
    <w:rsid w:val="006A1F4A"/>
    <w:rsid w:val="006A3884"/>
    <w:rsid w:val="006A7351"/>
    <w:rsid w:val="006B2D25"/>
    <w:rsid w:val="006B3488"/>
    <w:rsid w:val="006B5BF6"/>
    <w:rsid w:val="006B723A"/>
    <w:rsid w:val="006C2ABA"/>
    <w:rsid w:val="006C5382"/>
    <w:rsid w:val="006C5941"/>
    <w:rsid w:val="006C6E7A"/>
    <w:rsid w:val="006C6EEE"/>
    <w:rsid w:val="006C7C95"/>
    <w:rsid w:val="006D00B0"/>
    <w:rsid w:val="006D09BB"/>
    <w:rsid w:val="006D1CF3"/>
    <w:rsid w:val="006D3346"/>
    <w:rsid w:val="006D6820"/>
    <w:rsid w:val="006E01DD"/>
    <w:rsid w:val="006E0A60"/>
    <w:rsid w:val="006E54D3"/>
    <w:rsid w:val="006E5722"/>
    <w:rsid w:val="006E633A"/>
    <w:rsid w:val="006E79BB"/>
    <w:rsid w:val="006F1CF4"/>
    <w:rsid w:val="006F2984"/>
    <w:rsid w:val="006F35C9"/>
    <w:rsid w:val="006F5794"/>
    <w:rsid w:val="007001B0"/>
    <w:rsid w:val="00702196"/>
    <w:rsid w:val="0070409D"/>
    <w:rsid w:val="00704744"/>
    <w:rsid w:val="007053B8"/>
    <w:rsid w:val="00705840"/>
    <w:rsid w:val="00706711"/>
    <w:rsid w:val="00706F96"/>
    <w:rsid w:val="00711130"/>
    <w:rsid w:val="0071157C"/>
    <w:rsid w:val="007118D4"/>
    <w:rsid w:val="00711F47"/>
    <w:rsid w:val="00712967"/>
    <w:rsid w:val="00713DB8"/>
    <w:rsid w:val="00716C16"/>
    <w:rsid w:val="00716F33"/>
    <w:rsid w:val="00717237"/>
    <w:rsid w:val="00720754"/>
    <w:rsid w:val="00720ECD"/>
    <w:rsid w:val="00721D3B"/>
    <w:rsid w:val="00723C7A"/>
    <w:rsid w:val="0072638E"/>
    <w:rsid w:val="00733F8C"/>
    <w:rsid w:val="007431FD"/>
    <w:rsid w:val="00751B99"/>
    <w:rsid w:val="00752D79"/>
    <w:rsid w:val="00752ED5"/>
    <w:rsid w:val="00752F0A"/>
    <w:rsid w:val="00755064"/>
    <w:rsid w:val="007564F8"/>
    <w:rsid w:val="007608F8"/>
    <w:rsid w:val="00761509"/>
    <w:rsid w:val="0076283B"/>
    <w:rsid w:val="00763A04"/>
    <w:rsid w:val="00764315"/>
    <w:rsid w:val="0076669D"/>
    <w:rsid w:val="00766D19"/>
    <w:rsid w:val="00767CA4"/>
    <w:rsid w:val="007726EC"/>
    <w:rsid w:val="00773CDB"/>
    <w:rsid w:val="00775C42"/>
    <w:rsid w:val="00775FDE"/>
    <w:rsid w:val="007808E4"/>
    <w:rsid w:val="007814CD"/>
    <w:rsid w:val="0079523E"/>
    <w:rsid w:val="00796499"/>
    <w:rsid w:val="007A62EC"/>
    <w:rsid w:val="007B020C"/>
    <w:rsid w:val="007B4058"/>
    <w:rsid w:val="007B523A"/>
    <w:rsid w:val="007B5E11"/>
    <w:rsid w:val="007B66D3"/>
    <w:rsid w:val="007C007B"/>
    <w:rsid w:val="007C012B"/>
    <w:rsid w:val="007C4004"/>
    <w:rsid w:val="007C4870"/>
    <w:rsid w:val="007C4AB0"/>
    <w:rsid w:val="007C5D33"/>
    <w:rsid w:val="007C61E6"/>
    <w:rsid w:val="007C63BB"/>
    <w:rsid w:val="007C7B94"/>
    <w:rsid w:val="007D170D"/>
    <w:rsid w:val="007D56C3"/>
    <w:rsid w:val="007E04D5"/>
    <w:rsid w:val="007E07EC"/>
    <w:rsid w:val="007E09B2"/>
    <w:rsid w:val="007E1E67"/>
    <w:rsid w:val="007E20E5"/>
    <w:rsid w:val="007E2C29"/>
    <w:rsid w:val="007E3100"/>
    <w:rsid w:val="007E3DB7"/>
    <w:rsid w:val="007E4710"/>
    <w:rsid w:val="007E4AAD"/>
    <w:rsid w:val="007E6A58"/>
    <w:rsid w:val="007F0470"/>
    <w:rsid w:val="007F066A"/>
    <w:rsid w:val="007F1BAE"/>
    <w:rsid w:val="007F27F8"/>
    <w:rsid w:val="007F2DE9"/>
    <w:rsid w:val="007F6BE6"/>
    <w:rsid w:val="007F7A2F"/>
    <w:rsid w:val="00801971"/>
    <w:rsid w:val="0080248A"/>
    <w:rsid w:val="008028D2"/>
    <w:rsid w:val="008042FE"/>
    <w:rsid w:val="00804F58"/>
    <w:rsid w:val="00806148"/>
    <w:rsid w:val="0080620A"/>
    <w:rsid w:val="00806ECB"/>
    <w:rsid w:val="008073B1"/>
    <w:rsid w:val="0081034E"/>
    <w:rsid w:val="00810D93"/>
    <w:rsid w:val="00813A43"/>
    <w:rsid w:val="00817D5D"/>
    <w:rsid w:val="008218AF"/>
    <w:rsid w:val="008222A4"/>
    <w:rsid w:val="0082312D"/>
    <w:rsid w:val="008242EB"/>
    <w:rsid w:val="00824F5A"/>
    <w:rsid w:val="00825BBF"/>
    <w:rsid w:val="00826524"/>
    <w:rsid w:val="00826947"/>
    <w:rsid w:val="00827810"/>
    <w:rsid w:val="00831633"/>
    <w:rsid w:val="00832887"/>
    <w:rsid w:val="008359EB"/>
    <w:rsid w:val="00836838"/>
    <w:rsid w:val="008413A9"/>
    <w:rsid w:val="008426B6"/>
    <w:rsid w:val="00843DF5"/>
    <w:rsid w:val="00847F44"/>
    <w:rsid w:val="0085447B"/>
    <w:rsid w:val="00854B56"/>
    <w:rsid w:val="008557CB"/>
    <w:rsid w:val="008559F3"/>
    <w:rsid w:val="00855C05"/>
    <w:rsid w:val="008569D0"/>
    <w:rsid w:val="00856CA3"/>
    <w:rsid w:val="00862A8A"/>
    <w:rsid w:val="00864528"/>
    <w:rsid w:val="00865BC1"/>
    <w:rsid w:val="008667EF"/>
    <w:rsid w:val="008675B7"/>
    <w:rsid w:val="00867CBC"/>
    <w:rsid w:val="00870A7F"/>
    <w:rsid w:val="0087123A"/>
    <w:rsid w:val="0087358C"/>
    <w:rsid w:val="0087496A"/>
    <w:rsid w:val="008750E5"/>
    <w:rsid w:val="008751C7"/>
    <w:rsid w:val="00875CB0"/>
    <w:rsid w:val="00875EFF"/>
    <w:rsid w:val="00876B7C"/>
    <w:rsid w:val="00877024"/>
    <w:rsid w:val="008775DA"/>
    <w:rsid w:val="0088044E"/>
    <w:rsid w:val="008806D0"/>
    <w:rsid w:val="00880EA4"/>
    <w:rsid w:val="00881ED0"/>
    <w:rsid w:val="00886B55"/>
    <w:rsid w:val="00887936"/>
    <w:rsid w:val="008908E2"/>
    <w:rsid w:val="00890EEE"/>
    <w:rsid w:val="0089316E"/>
    <w:rsid w:val="00893396"/>
    <w:rsid w:val="008A0F42"/>
    <w:rsid w:val="008A2CB2"/>
    <w:rsid w:val="008A353C"/>
    <w:rsid w:val="008A4CF6"/>
    <w:rsid w:val="008A5862"/>
    <w:rsid w:val="008A5AF9"/>
    <w:rsid w:val="008A6214"/>
    <w:rsid w:val="008B1946"/>
    <w:rsid w:val="008B25DD"/>
    <w:rsid w:val="008B2BA2"/>
    <w:rsid w:val="008B3574"/>
    <w:rsid w:val="008B79C5"/>
    <w:rsid w:val="008C24D7"/>
    <w:rsid w:val="008C2D5D"/>
    <w:rsid w:val="008C3F34"/>
    <w:rsid w:val="008C480A"/>
    <w:rsid w:val="008D1ED4"/>
    <w:rsid w:val="008D2F1F"/>
    <w:rsid w:val="008D3045"/>
    <w:rsid w:val="008D5C37"/>
    <w:rsid w:val="008E0B03"/>
    <w:rsid w:val="008E320A"/>
    <w:rsid w:val="008E3DE9"/>
    <w:rsid w:val="008E4BC0"/>
    <w:rsid w:val="008E4E66"/>
    <w:rsid w:val="008E6200"/>
    <w:rsid w:val="008F06F9"/>
    <w:rsid w:val="008F0DBB"/>
    <w:rsid w:val="008F6592"/>
    <w:rsid w:val="009006B7"/>
    <w:rsid w:val="009052F7"/>
    <w:rsid w:val="009056CC"/>
    <w:rsid w:val="00906114"/>
    <w:rsid w:val="00906C3E"/>
    <w:rsid w:val="009071AA"/>
    <w:rsid w:val="009107ED"/>
    <w:rsid w:val="0091303E"/>
    <w:rsid w:val="009138BF"/>
    <w:rsid w:val="009144A7"/>
    <w:rsid w:val="009149B3"/>
    <w:rsid w:val="00915B46"/>
    <w:rsid w:val="00921FDC"/>
    <w:rsid w:val="009240E8"/>
    <w:rsid w:val="00926DF8"/>
    <w:rsid w:val="009326CC"/>
    <w:rsid w:val="0093679E"/>
    <w:rsid w:val="0093798A"/>
    <w:rsid w:val="00940BFD"/>
    <w:rsid w:val="00941947"/>
    <w:rsid w:val="00941CF3"/>
    <w:rsid w:val="00943D90"/>
    <w:rsid w:val="00943D94"/>
    <w:rsid w:val="00944075"/>
    <w:rsid w:val="0094511B"/>
    <w:rsid w:val="00945B9D"/>
    <w:rsid w:val="00946D36"/>
    <w:rsid w:val="00946E2A"/>
    <w:rsid w:val="0094763C"/>
    <w:rsid w:val="00951007"/>
    <w:rsid w:val="00952412"/>
    <w:rsid w:val="00952A62"/>
    <w:rsid w:val="009533F2"/>
    <w:rsid w:val="00954616"/>
    <w:rsid w:val="00956040"/>
    <w:rsid w:val="009560E5"/>
    <w:rsid w:val="00962601"/>
    <w:rsid w:val="009664BD"/>
    <w:rsid w:val="009675C3"/>
    <w:rsid w:val="0097042E"/>
    <w:rsid w:val="0097277E"/>
    <w:rsid w:val="009739C8"/>
    <w:rsid w:val="009744B5"/>
    <w:rsid w:val="00977056"/>
    <w:rsid w:val="009779F8"/>
    <w:rsid w:val="00981167"/>
    <w:rsid w:val="00981915"/>
    <w:rsid w:val="00981BDF"/>
    <w:rsid w:val="00981EF2"/>
    <w:rsid w:val="00982157"/>
    <w:rsid w:val="009825B3"/>
    <w:rsid w:val="0098301E"/>
    <w:rsid w:val="0098595B"/>
    <w:rsid w:val="0098600A"/>
    <w:rsid w:val="00987B93"/>
    <w:rsid w:val="00991439"/>
    <w:rsid w:val="00991B01"/>
    <w:rsid w:val="0099399A"/>
    <w:rsid w:val="00993D2E"/>
    <w:rsid w:val="0099510D"/>
    <w:rsid w:val="00995C6E"/>
    <w:rsid w:val="0099667A"/>
    <w:rsid w:val="009A009C"/>
    <w:rsid w:val="009A00DA"/>
    <w:rsid w:val="009A0A16"/>
    <w:rsid w:val="009A15F4"/>
    <w:rsid w:val="009A41E4"/>
    <w:rsid w:val="009B1280"/>
    <w:rsid w:val="009B30B1"/>
    <w:rsid w:val="009B3D61"/>
    <w:rsid w:val="009B3FD9"/>
    <w:rsid w:val="009B5374"/>
    <w:rsid w:val="009C2DB5"/>
    <w:rsid w:val="009C3F41"/>
    <w:rsid w:val="009C4792"/>
    <w:rsid w:val="009C5B0E"/>
    <w:rsid w:val="009D03C1"/>
    <w:rsid w:val="009D43DD"/>
    <w:rsid w:val="009D4432"/>
    <w:rsid w:val="009D5CD5"/>
    <w:rsid w:val="009E33CF"/>
    <w:rsid w:val="009E3729"/>
    <w:rsid w:val="009E3CDF"/>
    <w:rsid w:val="009E3E0D"/>
    <w:rsid w:val="009E6A47"/>
    <w:rsid w:val="009E6C0A"/>
    <w:rsid w:val="009E6FBE"/>
    <w:rsid w:val="009E71BB"/>
    <w:rsid w:val="00A01357"/>
    <w:rsid w:val="00A03964"/>
    <w:rsid w:val="00A039AA"/>
    <w:rsid w:val="00A04E96"/>
    <w:rsid w:val="00A10577"/>
    <w:rsid w:val="00A1071C"/>
    <w:rsid w:val="00A1135A"/>
    <w:rsid w:val="00A119B4"/>
    <w:rsid w:val="00A1251E"/>
    <w:rsid w:val="00A12C8D"/>
    <w:rsid w:val="00A170A2"/>
    <w:rsid w:val="00A21714"/>
    <w:rsid w:val="00A24BF7"/>
    <w:rsid w:val="00A2629A"/>
    <w:rsid w:val="00A26787"/>
    <w:rsid w:val="00A26D80"/>
    <w:rsid w:val="00A3050E"/>
    <w:rsid w:val="00A321AA"/>
    <w:rsid w:val="00A3307D"/>
    <w:rsid w:val="00A34AB0"/>
    <w:rsid w:val="00A355D1"/>
    <w:rsid w:val="00A36E96"/>
    <w:rsid w:val="00A45550"/>
    <w:rsid w:val="00A461AF"/>
    <w:rsid w:val="00A501F8"/>
    <w:rsid w:val="00A53281"/>
    <w:rsid w:val="00A534B8"/>
    <w:rsid w:val="00A53A29"/>
    <w:rsid w:val="00A54063"/>
    <w:rsid w:val="00A5409F"/>
    <w:rsid w:val="00A542E2"/>
    <w:rsid w:val="00A56811"/>
    <w:rsid w:val="00A57460"/>
    <w:rsid w:val="00A62A3D"/>
    <w:rsid w:val="00A63054"/>
    <w:rsid w:val="00A64DAF"/>
    <w:rsid w:val="00A6532A"/>
    <w:rsid w:val="00A66023"/>
    <w:rsid w:val="00A6693C"/>
    <w:rsid w:val="00A702C6"/>
    <w:rsid w:val="00A70763"/>
    <w:rsid w:val="00A714FC"/>
    <w:rsid w:val="00A72889"/>
    <w:rsid w:val="00A74484"/>
    <w:rsid w:val="00A74A54"/>
    <w:rsid w:val="00A76D8E"/>
    <w:rsid w:val="00A76FB9"/>
    <w:rsid w:val="00A775CC"/>
    <w:rsid w:val="00A77B59"/>
    <w:rsid w:val="00A83D41"/>
    <w:rsid w:val="00A85133"/>
    <w:rsid w:val="00A871CF"/>
    <w:rsid w:val="00A873E9"/>
    <w:rsid w:val="00A87438"/>
    <w:rsid w:val="00A9004C"/>
    <w:rsid w:val="00A9395D"/>
    <w:rsid w:val="00AA1474"/>
    <w:rsid w:val="00AA2A1B"/>
    <w:rsid w:val="00AA45F7"/>
    <w:rsid w:val="00AA4EE7"/>
    <w:rsid w:val="00AA7997"/>
    <w:rsid w:val="00AB099B"/>
    <w:rsid w:val="00AB3116"/>
    <w:rsid w:val="00AB4A5C"/>
    <w:rsid w:val="00AB58DA"/>
    <w:rsid w:val="00AB5F89"/>
    <w:rsid w:val="00AB62B3"/>
    <w:rsid w:val="00AC27FD"/>
    <w:rsid w:val="00AC2D87"/>
    <w:rsid w:val="00AC3829"/>
    <w:rsid w:val="00AC5ECD"/>
    <w:rsid w:val="00AD5111"/>
    <w:rsid w:val="00AE4760"/>
    <w:rsid w:val="00AF0C9C"/>
    <w:rsid w:val="00AF0F16"/>
    <w:rsid w:val="00AF22D4"/>
    <w:rsid w:val="00AF273C"/>
    <w:rsid w:val="00AF7468"/>
    <w:rsid w:val="00B01FA6"/>
    <w:rsid w:val="00B03002"/>
    <w:rsid w:val="00B03CCC"/>
    <w:rsid w:val="00B04229"/>
    <w:rsid w:val="00B04D60"/>
    <w:rsid w:val="00B05292"/>
    <w:rsid w:val="00B05426"/>
    <w:rsid w:val="00B055CD"/>
    <w:rsid w:val="00B0600F"/>
    <w:rsid w:val="00B07AD5"/>
    <w:rsid w:val="00B12778"/>
    <w:rsid w:val="00B1289D"/>
    <w:rsid w:val="00B13B32"/>
    <w:rsid w:val="00B1432F"/>
    <w:rsid w:val="00B15706"/>
    <w:rsid w:val="00B16C48"/>
    <w:rsid w:val="00B2036D"/>
    <w:rsid w:val="00B207C9"/>
    <w:rsid w:val="00B22131"/>
    <w:rsid w:val="00B222FB"/>
    <w:rsid w:val="00B22E7E"/>
    <w:rsid w:val="00B24D0B"/>
    <w:rsid w:val="00B26C50"/>
    <w:rsid w:val="00B303C6"/>
    <w:rsid w:val="00B345CC"/>
    <w:rsid w:val="00B35A20"/>
    <w:rsid w:val="00B36E70"/>
    <w:rsid w:val="00B37042"/>
    <w:rsid w:val="00B42E51"/>
    <w:rsid w:val="00B46033"/>
    <w:rsid w:val="00B47681"/>
    <w:rsid w:val="00B47814"/>
    <w:rsid w:val="00B53FCE"/>
    <w:rsid w:val="00B55383"/>
    <w:rsid w:val="00B56BFE"/>
    <w:rsid w:val="00B57D39"/>
    <w:rsid w:val="00B61C23"/>
    <w:rsid w:val="00B62390"/>
    <w:rsid w:val="00B65452"/>
    <w:rsid w:val="00B656BE"/>
    <w:rsid w:val="00B660FD"/>
    <w:rsid w:val="00B66E13"/>
    <w:rsid w:val="00B6716A"/>
    <w:rsid w:val="00B6752E"/>
    <w:rsid w:val="00B7121A"/>
    <w:rsid w:val="00B727CB"/>
    <w:rsid w:val="00B72931"/>
    <w:rsid w:val="00B749F5"/>
    <w:rsid w:val="00B75C44"/>
    <w:rsid w:val="00B80AAD"/>
    <w:rsid w:val="00B80ADE"/>
    <w:rsid w:val="00B816F5"/>
    <w:rsid w:val="00B868BA"/>
    <w:rsid w:val="00B869E2"/>
    <w:rsid w:val="00B87690"/>
    <w:rsid w:val="00B90B5F"/>
    <w:rsid w:val="00B93363"/>
    <w:rsid w:val="00B93B23"/>
    <w:rsid w:val="00B95BF7"/>
    <w:rsid w:val="00B979F7"/>
    <w:rsid w:val="00BA111E"/>
    <w:rsid w:val="00BA721E"/>
    <w:rsid w:val="00BA7230"/>
    <w:rsid w:val="00BA7699"/>
    <w:rsid w:val="00BA7AAB"/>
    <w:rsid w:val="00BA7AD1"/>
    <w:rsid w:val="00BB006A"/>
    <w:rsid w:val="00BB1C93"/>
    <w:rsid w:val="00BB1EA0"/>
    <w:rsid w:val="00BB344B"/>
    <w:rsid w:val="00BB35E1"/>
    <w:rsid w:val="00BB4FBA"/>
    <w:rsid w:val="00BB6DA1"/>
    <w:rsid w:val="00BC1208"/>
    <w:rsid w:val="00BC7C1F"/>
    <w:rsid w:val="00BD51A6"/>
    <w:rsid w:val="00BD547B"/>
    <w:rsid w:val="00BE0BDB"/>
    <w:rsid w:val="00BE1B96"/>
    <w:rsid w:val="00BE326D"/>
    <w:rsid w:val="00BE3341"/>
    <w:rsid w:val="00BE446A"/>
    <w:rsid w:val="00BE4708"/>
    <w:rsid w:val="00BE5B59"/>
    <w:rsid w:val="00BE5DA9"/>
    <w:rsid w:val="00BE7241"/>
    <w:rsid w:val="00BF291B"/>
    <w:rsid w:val="00BF35D4"/>
    <w:rsid w:val="00BF4592"/>
    <w:rsid w:val="00BF732E"/>
    <w:rsid w:val="00BF7B83"/>
    <w:rsid w:val="00C00847"/>
    <w:rsid w:val="00C00CE7"/>
    <w:rsid w:val="00C01476"/>
    <w:rsid w:val="00C0443D"/>
    <w:rsid w:val="00C046D7"/>
    <w:rsid w:val="00C04E93"/>
    <w:rsid w:val="00C0513E"/>
    <w:rsid w:val="00C06A27"/>
    <w:rsid w:val="00C0778F"/>
    <w:rsid w:val="00C17B50"/>
    <w:rsid w:val="00C17F45"/>
    <w:rsid w:val="00C2168A"/>
    <w:rsid w:val="00C24676"/>
    <w:rsid w:val="00C3284F"/>
    <w:rsid w:val="00C342FD"/>
    <w:rsid w:val="00C346F5"/>
    <w:rsid w:val="00C436AB"/>
    <w:rsid w:val="00C43F7A"/>
    <w:rsid w:val="00C44433"/>
    <w:rsid w:val="00C475B9"/>
    <w:rsid w:val="00C52E0C"/>
    <w:rsid w:val="00C54CF9"/>
    <w:rsid w:val="00C55B7A"/>
    <w:rsid w:val="00C564CE"/>
    <w:rsid w:val="00C5712E"/>
    <w:rsid w:val="00C57284"/>
    <w:rsid w:val="00C57D4C"/>
    <w:rsid w:val="00C617F8"/>
    <w:rsid w:val="00C6253A"/>
    <w:rsid w:val="00C62B29"/>
    <w:rsid w:val="00C65261"/>
    <w:rsid w:val="00C664FC"/>
    <w:rsid w:val="00C6769E"/>
    <w:rsid w:val="00C70C44"/>
    <w:rsid w:val="00C7475F"/>
    <w:rsid w:val="00C757D6"/>
    <w:rsid w:val="00C76F24"/>
    <w:rsid w:val="00C8144A"/>
    <w:rsid w:val="00C828B9"/>
    <w:rsid w:val="00C84147"/>
    <w:rsid w:val="00C8490E"/>
    <w:rsid w:val="00C84DB5"/>
    <w:rsid w:val="00C85899"/>
    <w:rsid w:val="00C874BC"/>
    <w:rsid w:val="00C92907"/>
    <w:rsid w:val="00C92FDF"/>
    <w:rsid w:val="00CA0226"/>
    <w:rsid w:val="00CA31FA"/>
    <w:rsid w:val="00CA3874"/>
    <w:rsid w:val="00CB2145"/>
    <w:rsid w:val="00CB3D89"/>
    <w:rsid w:val="00CB4488"/>
    <w:rsid w:val="00CB4CB2"/>
    <w:rsid w:val="00CB4D7E"/>
    <w:rsid w:val="00CB4FDF"/>
    <w:rsid w:val="00CB52D7"/>
    <w:rsid w:val="00CB66B0"/>
    <w:rsid w:val="00CB6B35"/>
    <w:rsid w:val="00CC3CF9"/>
    <w:rsid w:val="00CC462B"/>
    <w:rsid w:val="00CC4AEF"/>
    <w:rsid w:val="00CC5669"/>
    <w:rsid w:val="00CC6454"/>
    <w:rsid w:val="00CD184C"/>
    <w:rsid w:val="00CD229D"/>
    <w:rsid w:val="00CD3CD4"/>
    <w:rsid w:val="00CD419E"/>
    <w:rsid w:val="00CD461F"/>
    <w:rsid w:val="00CD4758"/>
    <w:rsid w:val="00CD54BC"/>
    <w:rsid w:val="00CD6723"/>
    <w:rsid w:val="00CD6FCD"/>
    <w:rsid w:val="00CE5951"/>
    <w:rsid w:val="00CF02F3"/>
    <w:rsid w:val="00CF1E66"/>
    <w:rsid w:val="00CF2416"/>
    <w:rsid w:val="00CF25E0"/>
    <w:rsid w:val="00CF3B77"/>
    <w:rsid w:val="00CF4457"/>
    <w:rsid w:val="00CF4ECB"/>
    <w:rsid w:val="00CF73E9"/>
    <w:rsid w:val="00D031FA"/>
    <w:rsid w:val="00D07F30"/>
    <w:rsid w:val="00D136E3"/>
    <w:rsid w:val="00D14573"/>
    <w:rsid w:val="00D1462A"/>
    <w:rsid w:val="00D14DE6"/>
    <w:rsid w:val="00D15A52"/>
    <w:rsid w:val="00D15E47"/>
    <w:rsid w:val="00D2012E"/>
    <w:rsid w:val="00D20C9F"/>
    <w:rsid w:val="00D20DB1"/>
    <w:rsid w:val="00D218E6"/>
    <w:rsid w:val="00D2403C"/>
    <w:rsid w:val="00D247FD"/>
    <w:rsid w:val="00D250E7"/>
    <w:rsid w:val="00D26176"/>
    <w:rsid w:val="00D2751E"/>
    <w:rsid w:val="00D31A7D"/>
    <w:rsid w:val="00D31E35"/>
    <w:rsid w:val="00D32B09"/>
    <w:rsid w:val="00D32FAF"/>
    <w:rsid w:val="00D334D6"/>
    <w:rsid w:val="00D3477A"/>
    <w:rsid w:val="00D411BE"/>
    <w:rsid w:val="00D41377"/>
    <w:rsid w:val="00D41FC3"/>
    <w:rsid w:val="00D4492B"/>
    <w:rsid w:val="00D44B9A"/>
    <w:rsid w:val="00D46B40"/>
    <w:rsid w:val="00D47007"/>
    <w:rsid w:val="00D507E2"/>
    <w:rsid w:val="00D52589"/>
    <w:rsid w:val="00D532DC"/>
    <w:rsid w:val="00D534B3"/>
    <w:rsid w:val="00D54E70"/>
    <w:rsid w:val="00D55BC5"/>
    <w:rsid w:val="00D61C7E"/>
    <w:rsid w:val="00D61CE0"/>
    <w:rsid w:val="00D66484"/>
    <w:rsid w:val="00D667F5"/>
    <w:rsid w:val="00D66AF6"/>
    <w:rsid w:val="00D678DB"/>
    <w:rsid w:val="00D71AD4"/>
    <w:rsid w:val="00D7251C"/>
    <w:rsid w:val="00D7649E"/>
    <w:rsid w:val="00D770CE"/>
    <w:rsid w:val="00D77D3B"/>
    <w:rsid w:val="00D807AE"/>
    <w:rsid w:val="00D82A22"/>
    <w:rsid w:val="00D83373"/>
    <w:rsid w:val="00D83E16"/>
    <w:rsid w:val="00D84E36"/>
    <w:rsid w:val="00D87218"/>
    <w:rsid w:val="00D90C1B"/>
    <w:rsid w:val="00D91244"/>
    <w:rsid w:val="00D91C21"/>
    <w:rsid w:val="00D924E7"/>
    <w:rsid w:val="00D92585"/>
    <w:rsid w:val="00D93EE6"/>
    <w:rsid w:val="00D95557"/>
    <w:rsid w:val="00D9622E"/>
    <w:rsid w:val="00DA016D"/>
    <w:rsid w:val="00DA0A05"/>
    <w:rsid w:val="00DA2647"/>
    <w:rsid w:val="00DA4444"/>
    <w:rsid w:val="00DA4FD4"/>
    <w:rsid w:val="00DB1D08"/>
    <w:rsid w:val="00DB1E3D"/>
    <w:rsid w:val="00DB30F3"/>
    <w:rsid w:val="00DB32F3"/>
    <w:rsid w:val="00DB4ACC"/>
    <w:rsid w:val="00DB5BD4"/>
    <w:rsid w:val="00DB5FF6"/>
    <w:rsid w:val="00DB787D"/>
    <w:rsid w:val="00DC03E0"/>
    <w:rsid w:val="00DC1EEA"/>
    <w:rsid w:val="00DC286E"/>
    <w:rsid w:val="00DC66B8"/>
    <w:rsid w:val="00DC6BCA"/>
    <w:rsid w:val="00DC74E1"/>
    <w:rsid w:val="00DD1132"/>
    <w:rsid w:val="00DD2B0F"/>
    <w:rsid w:val="00DD2F4E"/>
    <w:rsid w:val="00DD306D"/>
    <w:rsid w:val="00DD7B8D"/>
    <w:rsid w:val="00DE07A5"/>
    <w:rsid w:val="00DE2CE3"/>
    <w:rsid w:val="00DE46CD"/>
    <w:rsid w:val="00DE56E5"/>
    <w:rsid w:val="00DE6E44"/>
    <w:rsid w:val="00DE75AF"/>
    <w:rsid w:val="00DF51CE"/>
    <w:rsid w:val="00DF565B"/>
    <w:rsid w:val="00E00962"/>
    <w:rsid w:val="00E02B9E"/>
    <w:rsid w:val="00E04DAF"/>
    <w:rsid w:val="00E07AD3"/>
    <w:rsid w:val="00E109C9"/>
    <w:rsid w:val="00E112C7"/>
    <w:rsid w:val="00E14E6C"/>
    <w:rsid w:val="00E15C44"/>
    <w:rsid w:val="00E211A6"/>
    <w:rsid w:val="00E21349"/>
    <w:rsid w:val="00E22A0E"/>
    <w:rsid w:val="00E22F6B"/>
    <w:rsid w:val="00E235DF"/>
    <w:rsid w:val="00E23F62"/>
    <w:rsid w:val="00E31226"/>
    <w:rsid w:val="00E32ED9"/>
    <w:rsid w:val="00E4028D"/>
    <w:rsid w:val="00E41005"/>
    <w:rsid w:val="00E423FB"/>
    <w:rsid w:val="00E426CF"/>
    <w:rsid w:val="00E4272D"/>
    <w:rsid w:val="00E45756"/>
    <w:rsid w:val="00E4707A"/>
    <w:rsid w:val="00E478BD"/>
    <w:rsid w:val="00E5058E"/>
    <w:rsid w:val="00E506E4"/>
    <w:rsid w:val="00E51130"/>
    <w:rsid w:val="00E51733"/>
    <w:rsid w:val="00E52021"/>
    <w:rsid w:val="00E56264"/>
    <w:rsid w:val="00E5682A"/>
    <w:rsid w:val="00E604B6"/>
    <w:rsid w:val="00E60B29"/>
    <w:rsid w:val="00E61652"/>
    <w:rsid w:val="00E63EDA"/>
    <w:rsid w:val="00E6407A"/>
    <w:rsid w:val="00E65F61"/>
    <w:rsid w:val="00E669D2"/>
    <w:rsid w:val="00E66CA0"/>
    <w:rsid w:val="00E74443"/>
    <w:rsid w:val="00E77BBA"/>
    <w:rsid w:val="00E803E3"/>
    <w:rsid w:val="00E80AB8"/>
    <w:rsid w:val="00E836AC"/>
    <w:rsid w:val="00E836F5"/>
    <w:rsid w:val="00E83E4C"/>
    <w:rsid w:val="00E851A5"/>
    <w:rsid w:val="00E86EF3"/>
    <w:rsid w:val="00E87132"/>
    <w:rsid w:val="00E904DB"/>
    <w:rsid w:val="00E914D7"/>
    <w:rsid w:val="00E95FB4"/>
    <w:rsid w:val="00E963E3"/>
    <w:rsid w:val="00E9720B"/>
    <w:rsid w:val="00EA07C6"/>
    <w:rsid w:val="00EA2799"/>
    <w:rsid w:val="00EA5F2E"/>
    <w:rsid w:val="00EA7256"/>
    <w:rsid w:val="00EB06EE"/>
    <w:rsid w:val="00EB13D7"/>
    <w:rsid w:val="00EB1A57"/>
    <w:rsid w:val="00EB3761"/>
    <w:rsid w:val="00EB3C2D"/>
    <w:rsid w:val="00EC3BB8"/>
    <w:rsid w:val="00EC59D6"/>
    <w:rsid w:val="00EC5F5B"/>
    <w:rsid w:val="00ED0EBB"/>
    <w:rsid w:val="00ED16CF"/>
    <w:rsid w:val="00ED1EDE"/>
    <w:rsid w:val="00ED1FEC"/>
    <w:rsid w:val="00ED21D6"/>
    <w:rsid w:val="00ED4835"/>
    <w:rsid w:val="00ED4A73"/>
    <w:rsid w:val="00ED6AF4"/>
    <w:rsid w:val="00EE26A9"/>
    <w:rsid w:val="00EE2CD5"/>
    <w:rsid w:val="00EE5191"/>
    <w:rsid w:val="00EF044E"/>
    <w:rsid w:val="00EF1E49"/>
    <w:rsid w:val="00EF49F6"/>
    <w:rsid w:val="00F03AF8"/>
    <w:rsid w:val="00F04295"/>
    <w:rsid w:val="00F04A68"/>
    <w:rsid w:val="00F04B6B"/>
    <w:rsid w:val="00F05874"/>
    <w:rsid w:val="00F072FA"/>
    <w:rsid w:val="00F1163A"/>
    <w:rsid w:val="00F1353E"/>
    <w:rsid w:val="00F14D7F"/>
    <w:rsid w:val="00F15535"/>
    <w:rsid w:val="00F16EC5"/>
    <w:rsid w:val="00F17183"/>
    <w:rsid w:val="00F177E6"/>
    <w:rsid w:val="00F20AC8"/>
    <w:rsid w:val="00F218B2"/>
    <w:rsid w:val="00F22029"/>
    <w:rsid w:val="00F23E5B"/>
    <w:rsid w:val="00F25AED"/>
    <w:rsid w:val="00F332A2"/>
    <w:rsid w:val="00F3335C"/>
    <w:rsid w:val="00F33945"/>
    <w:rsid w:val="00F3454B"/>
    <w:rsid w:val="00F40830"/>
    <w:rsid w:val="00F417EE"/>
    <w:rsid w:val="00F41C9A"/>
    <w:rsid w:val="00F44DD8"/>
    <w:rsid w:val="00F458A6"/>
    <w:rsid w:val="00F47A82"/>
    <w:rsid w:val="00F50E6D"/>
    <w:rsid w:val="00F522E3"/>
    <w:rsid w:val="00F52C3B"/>
    <w:rsid w:val="00F54F06"/>
    <w:rsid w:val="00F561EA"/>
    <w:rsid w:val="00F607A3"/>
    <w:rsid w:val="00F620A7"/>
    <w:rsid w:val="00F65B7F"/>
    <w:rsid w:val="00F66145"/>
    <w:rsid w:val="00F66BD3"/>
    <w:rsid w:val="00F67719"/>
    <w:rsid w:val="00F71518"/>
    <w:rsid w:val="00F77807"/>
    <w:rsid w:val="00F8027D"/>
    <w:rsid w:val="00F814BD"/>
    <w:rsid w:val="00F81980"/>
    <w:rsid w:val="00F83438"/>
    <w:rsid w:val="00F83EAE"/>
    <w:rsid w:val="00F85885"/>
    <w:rsid w:val="00F8707A"/>
    <w:rsid w:val="00F9026A"/>
    <w:rsid w:val="00F904BA"/>
    <w:rsid w:val="00F90EEA"/>
    <w:rsid w:val="00F92742"/>
    <w:rsid w:val="00FA0325"/>
    <w:rsid w:val="00FA0BDD"/>
    <w:rsid w:val="00FA30CF"/>
    <w:rsid w:val="00FA3555"/>
    <w:rsid w:val="00FA3745"/>
    <w:rsid w:val="00FA42A8"/>
    <w:rsid w:val="00FA5FCC"/>
    <w:rsid w:val="00FA6449"/>
    <w:rsid w:val="00FA65C4"/>
    <w:rsid w:val="00FB0178"/>
    <w:rsid w:val="00FB27E1"/>
    <w:rsid w:val="00FB31EB"/>
    <w:rsid w:val="00FB3EB3"/>
    <w:rsid w:val="00FB3EEE"/>
    <w:rsid w:val="00FB4921"/>
    <w:rsid w:val="00FB6929"/>
    <w:rsid w:val="00FB6A8E"/>
    <w:rsid w:val="00FB7CA0"/>
    <w:rsid w:val="00FC0E4A"/>
    <w:rsid w:val="00FC26AC"/>
    <w:rsid w:val="00FC3BCF"/>
    <w:rsid w:val="00FC4047"/>
    <w:rsid w:val="00FC4BF7"/>
    <w:rsid w:val="00FC59F2"/>
    <w:rsid w:val="00FC7653"/>
    <w:rsid w:val="00FD0590"/>
    <w:rsid w:val="00FD0A93"/>
    <w:rsid w:val="00FD2533"/>
    <w:rsid w:val="00FD6569"/>
    <w:rsid w:val="00FE15F0"/>
    <w:rsid w:val="00FE29DF"/>
    <w:rsid w:val="00FE33E4"/>
    <w:rsid w:val="00FE3446"/>
    <w:rsid w:val="00FE393D"/>
    <w:rsid w:val="00FE40DB"/>
    <w:rsid w:val="00FE4E5A"/>
    <w:rsid w:val="00FE5E0D"/>
    <w:rsid w:val="00FE711A"/>
    <w:rsid w:val="00FE79E5"/>
    <w:rsid w:val="00FE7D56"/>
    <w:rsid w:val="00FF0269"/>
    <w:rsid w:val="00FF41C1"/>
    <w:rsid w:val="00FF4B36"/>
    <w:rsid w:val="00FF5146"/>
    <w:rsid w:val="00FF5407"/>
    <w:rsid w:val="00FF746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72762EE5-42D7-4E8E-9660-43C6728C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C57D4C"/>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C57D4C"/>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C57D4C"/>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C57D4C"/>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C57D4C"/>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C57D4C"/>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ŠHeading 1 Char"/>
    <w:basedOn w:val="DefaultParagraphFont"/>
    <w:link w:val="Heading1"/>
    <w:uiPriority w:val="3"/>
    <w:rsid w:val="00C57D4C"/>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C57D4C"/>
    <w:rPr>
      <w:rFonts w:ascii="Arial" w:eastAsiaTheme="majorEastAsia" w:hAnsi="Arial" w:cs="Arial"/>
      <w:bCs/>
      <w:color w:val="002664"/>
      <w:sz w:val="36"/>
      <w:szCs w:val="48"/>
    </w:rPr>
  </w:style>
  <w:style w:type="character" w:customStyle="1" w:styleId="Heading3Char">
    <w:name w:val="Heading 3 Char"/>
    <w:aliases w:val="ŠHeading 3 Char"/>
    <w:basedOn w:val="DefaultParagraphFont"/>
    <w:link w:val="Heading3"/>
    <w:uiPriority w:val="4"/>
    <w:rsid w:val="00C57D4C"/>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C57D4C"/>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C57D4C"/>
    <w:rPr>
      <w:rFonts w:ascii="Arial" w:hAnsi="Arial" w:cs="Arial"/>
      <w:b/>
      <w:szCs w:val="32"/>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styleId="Caption">
    <w:name w:val="caption"/>
    <w:aliases w:val="ŠCaption"/>
    <w:basedOn w:val="Normal"/>
    <w:next w:val="Normal"/>
    <w:uiPriority w:val="20"/>
    <w:qFormat/>
    <w:rsid w:val="00C57D4C"/>
    <w:pPr>
      <w:keepNext/>
      <w:spacing w:after="200" w:line="240" w:lineRule="auto"/>
    </w:pPr>
    <w:rPr>
      <w:iCs/>
      <w:color w:val="002664"/>
      <w:sz w:val="18"/>
      <w:szCs w:val="18"/>
    </w:rPr>
  </w:style>
  <w:style w:type="table" w:customStyle="1" w:styleId="Tableheader">
    <w:name w:val="ŠTable header"/>
    <w:basedOn w:val="TableNormal"/>
    <w:uiPriority w:val="99"/>
    <w:rsid w:val="00C57D4C"/>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C57D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C57D4C"/>
    <w:pPr>
      <w:numPr>
        <w:numId w:val="27"/>
      </w:numPr>
    </w:pPr>
  </w:style>
  <w:style w:type="paragraph" w:styleId="ListNumber2">
    <w:name w:val="List Number 2"/>
    <w:aliases w:val="ŠList Number 2"/>
    <w:basedOn w:val="Normal"/>
    <w:uiPriority w:val="8"/>
    <w:qFormat/>
    <w:rsid w:val="00C57D4C"/>
    <w:pPr>
      <w:numPr>
        <w:numId w:val="26"/>
      </w:numPr>
    </w:pPr>
  </w:style>
  <w:style w:type="paragraph" w:styleId="ListBullet">
    <w:name w:val="List Bullet"/>
    <w:aliases w:val="ŠList Bullet"/>
    <w:basedOn w:val="Normal"/>
    <w:uiPriority w:val="9"/>
    <w:qFormat/>
    <w:rsid w:val="00C57D4C"/>
    <w:pPr>
      <w:numPr>
        <w:numId w:val="24"/>
      </w:numPr>
    </w:pPr>
  </w:style>
  <w:style w:type="paragraph" w:styleId="ListBullet2">
    <w:name w:val="List Bullet 2"/>
    <w:aliases w:val="ŠList Bullet 2"/>
    <w:basedOn w:val="Normal"/>
    <w:uiPriority w:val="10"/>
    <w:qFormat/>
    <w:rsid w:val="00C57D4C"/>
    <w:pPr>
      <w:numPr>
        <w:numId w:val="22"/>
      </w:numPr>
      <w:ind w:left="1134" w:hanging="567"/>
    </w:pPr>
  </w:style>
  <w:style w:type="paragraph" w:styleId="Subtitle">
    <w:name w:val="Subtitle"/>
    <w:basedOn w:val="Normal"/>
    <w:next w:val="Normal"/>
    <w:link w:val="SubtitleChar"/>
    <w:uiPriority w:val="11"/>
    <w:semiHidden/>
    <w:qFormat/>
    <w:rsid w:val="00C57D4C"/>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C57D4C"/>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C57D4C"/>
    <w:rPr>
      <w:color w:val="001C4A" w:themeColor="accent1" w:themeShade="BF"/>
      <w:u w:val="single"/>
    </w:rPr>
  </w:style>
  <w:style w:type="paragraph" w:styleId="TOC1">
    <w:name w:val="toc 1"/>
    <w:aliases w:val="ŠTOC 1"/>
    <w:basedOn w:val="Normal"/>
    <w:next w:val="Normal"/>
    <w:uiPriority w:val="39"/>
    <w:unhideWhenUsed/>
    <w:rsid w:val="00C57D4C"/>
    <w:pPr>
      <w:tabs>
        <w:tab w:val="right" w:leader="dot" w:pos="14570"/>
      </w:tabs>
      <w:spacing w:before="0"/>
    </w:pPr>
    <w:rPr>
      <w:b/>
      <w:noProof/>
    </w:rPr>
  </w:style>
  <w:style w:type="paragraph" w:styleId="TOC2">
    <w:name w:val="toc 2"/>
    <w:aliases w:val="ŠTOC 2"/>
    <w:basedOn w:val="Normal"/>
    <w:next w:val="Normal"/>
    <w:uiPriority w:val="39"/>
    <w:unhideWhenUsed/>
    <w:rsid w:val="00C57D4C"/>
    <w:pPr>
      <w:tabs>
        <w:tab w:val="right" w:leader="dot" w:pos="14570"/>
      </w:tabs>
      <w:spacing w:before="0"/>
    </w:pPr>
    <w:rPr>
      <w:noProof/>
    </w:rPr>
  </w:style>
  <w:style w:type="paragraph" w:styleId="TOC3">
    <w:name w:val="toc 3"/>
    <w:aliases w:val="ŠTOC 3"/>
    <w:basedOn w:val="Normal"/>
    <w:next w:val="Normal"/>
    <w:uiPriority w:val="39"/>
    <w:unhideWhenUsed/>
    <w:rsid w:val="00C57D4C"/>
    <w:pPr>
      <w:spacing w:before="0"/>
      <w:ind w:left="244"/>
    </w:pPr>
  </w:style>
  <w:style w:type="paragraph" w:styleId="TOCHeading">
    <w:name w:val="TOC Heading"/>
    <w:aliases w:val="ŠTOC Heading"/>
    <w:basedOn w:val="Heading1"/>
    <w:next w:val="Normal"/>
    <w:uiPriority w:val="38"/>
    <w:qFormat/>
    <w:rsid w:val="00C57D4C"/>
    <w:pPr>
      <w:spacing w:after="240"/>
      <w:outlineLvl w:val="9"/>
    </w:pPr>
    <w:rPr>
      <w:szCs w:val="40"/>
    </w:rPr>
  </w:style>
  <w:style w:type="paragraph" w:styleId="Footer">
    <w:name w:val="footer"/>
    <w:aliases w:val="ŠFooter"/>
    <w:basedOn w:val="Normal"/>
    <w:link w:val="FooterChar"/>
    <w:uiPriority w:val="19"/>
    <w:rsid w:val="00C57D4C"/>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C57D4C"/>
    <w:rPr>
      <w:rFonts w:ascii="Arial" w:hAnsi="Arial" w:cs="Arial"/>
      <w:sz w:val="18"/>
      <w:szCs w:val="18"/>
    </w:rPr>
  </w:style>
  <w:style w:type="paragraph" w:styleId="Header">
    <w:name w:val="header"/>
    <w:aliases w:val="ŠHeader"/>
    <w:basedOn w:val="Normal"/>
    <w:link w:val="HeaderChar"/>
    <w:uiPriority w:val="16"/>
    <w:rsid w:val="00C57D4C"/>
    <w:rPr>
      <w:noProof/>
      <w:color w:val="002664"/>
      <w:sz w:val="28"/>
      <w:szCs w:val="28"/>
    </w:rPr>
  </w:style>
  <w:style w:type="character" w:customStyle="1" w:styleId="HeaderChar">
    <w:name w:val="Header Char"/>
    <w:aliases w:val="ŠHeader Char"/>
    <w:basedOn w:val="DefaultParagraphFont"/>
    <w:link w:val="Header"/>
    <w:uiPriority w:val="16"/>
    <w:rsid w:val="00C57D4C"/>
    <w:rPr>
      <w:rFonts w:ascii="Arial" w:hAnsi="Arial" w:cs="Arial"/>
      <w:noProof/>
      <w:color w:val="002664"/>
      <w:sz w:val="28"/>
      <w:szCs w:val="28"/>
    </w:rPr>
  </w:style>
  <w:style w:type="character" w:styleId="UnresolvedMention">
    <w:name w:val="Unresolved Mention"/>
    <w:basedOn w:val="DefaultParagraphFont"/>
    <w:uiPriority w:val="99"/>
    <w:semiHidden/>
    <w:unhideWhenUsed/>
    <w:rsid w:val="00C57D4C"/>
    <w:rPr>
      <w:color w:val="605E5C"/>
      <w:shd w:val="clear" w:color="auto" w:fill="E1DFDD"/>
    </w:rPr>
  </w:style>
  <w:style w:type="character" w:styleId="SubtleEmphasis">
    <w:name w:val="Subtle Emphasis"/>
    <w:basedOn w:val="DefaultParagraphFont"/>
    <w:uiPriority w:val="19"/>
    <w:semiHidden/>
    <w:qFormat/>
    <w:rsid w:val="00C57D4C"/>
    <w:rPr>
      <w:i/>
      <w:iCs/>
      <w:color w:val="525D67" w:themeColor="text1" w:themeTint="BF"/>
    </w:rPr>
  </w:style>
  <w:style w:type="paragraph" w:styleId="TOC4">
    <w:name w:val="toc 4"/>
    <w:aliases w:val="ŠTOC 4"/>
    <w:basedOn w:val="Normal"/>
    <w:next w:val="Normal"/>
    <w:autoRedefine/>
    <w:uiPriority w:val="39"/>
    <w:unhideWhenUsed/>
    <w:rsid w:val="00C57D4C"/>
    <w:pPr>
      <w:spacing w:before="0"/>
      <w:ind w:left="488"/>
    </w:pPr>
  </w:style>
  <w:style w:type="character" w:styleId="CommentReference">
    <w:name w:val="annotation reference"/>
    <w:basedOn w:val="DefaultParagraphFont"/>
    <w:uiPriority w:val="99"/>
    <w:semiHidden/>
    <w:unhideWhenUsed/>
    <w:rsid w:val="00C57D4C"/>
    <w:rPr>
      <w:sz w:val="16"/>
      <w:szCs w:val="16"/>
    </w:rPr>
  </w:style>
  <w:style w:type="paragraph" w:styleId="CommentText">
    <w:name w:val="annotation text"/>
    <w:basedOn w:val="Normal"/>
    <w:link w:val="CommentTextChar"/>
    <w:uiPriority w:val="99"/>
    <w:unhideWhenUsed/>
    <w:rsid w:val="00C57D4C"/>
    <w:pPr>
      <w:spacing w:line="240" w:lineRule="auto"/>
    </w:pPr>
    <w:rPr>
      <w:sz w:val="20"/>
      <w:szCs w:val="20"/>
    </w:rPr>
  </w:style>
  <w:style w:type="character" w:customStyle="1" w:styleId="CommentTextChar">
    <w:name w:val="Comment Text Char"/>
    <w:basedOn w:val="DefaultParagraphFont"/>
    <w:link w:val="CommentText"/>
    <w:uiPriority w:val="99"/>
    <w:rsid w:val="00C57D4C"/>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57D4C"/>
    <w:rPr>
      <w:b/>
      <w:bCs/>
    </w:rPr>
  </w:style>
  <w:style w:type="character" w:customStyle="1" w:styleId="CommentSubjectChar">
    <w:name w:val="Comment Subject Char"/>
    <w:basedOn w:val="CommentTextChar"/>
    <w:link w:val="CommentSubject"/>
    <w:uiPriority w:val="99"/>
    <w:semiHidden/>
    <w:rsid w:val="00C57D4C"/>
    <w:rPr>
      <w:rFonts w:ascii="Arial" w:hAnsi="Arial" w:cs="Arial"/>
      <w:b/>
      <w:bCs/>
      <w:sz w:val="20"/>
      <w:szCs w:val="20"/>
    </w:rPr>
  </w:style>
  <w:style w:type="character" w:styleId="Strong">
    <w:name w:val="Strong"/>
    <w:aliases w:val="ŠStrong,Bold"/>
    <w:qFormat/>
    <w:rsid w:val="00C57D4C"/>
    <w:rPr>
      <w:b/>
      <w:bCs/>
    </w:rPr>
  </w:style>
  <w:style w:type="character" w:styleId="Emphasis">
    <w:name w:val="Emphasis"/>
    <w:aliases w:val="ŠEmphasis,Italic"/>
    <w:qFormat/>
    <w:rsid w:val="00C57D4C"/>
    <w:rPr>
      <w:i/>
      <w:iCs/>
    </w:rPr>
  </w:style>
  <w:style w:type="paragraph" w:styleId="ListNumber3">
    <w:name w:val="List Number 3"/>
    <w:aliases w:val="ŠList Number 3"/>
    <w:basedOn w:val="ListBullet3"/>
    <w:uiPriority w:val="8"/>
    <w:rsid w:val="00C57D4C"/>
    <w:pPr>
      <w:numPr>
        <w:ilvl w:val="2"/>
        <w:numId w:val="26"/>
      </w:numPr>
      <w:ind w:left="1701" w:hanging="567"/>
    </w:pPr>
  </w:style>
  <w:style w:type="paragraph" w:styleId="ListBullet3">
    <w:name w:val="List Bullet 3"/>
    <w:aliases w:val="ŠList Bullet 3"/>
    <w:basedOn w:val="Normal"/>
    <w:uiPriority w:val="10"/>
    <w:rsid w:val="00C57D4C"/>
    <w:pPr>
      <w:numPr>
        <w:numId w:val="23"/>
      </w:numPr>
      <w:ind w:left="1701" w:hanging="567"/>
    </w:pPr>
  </w:style>
  <w:style w:type="character" w:styleId="PlaceholderText">
    <w:name w:val="Placeholder Text"/>
    <w:basedOn w:val="DefaultParagraphFont"/>
    <w:uiPriority w:val="99"/>
    <w:semiHidden/>
    <w:rsid w:val="00C57D4C"/>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C57D4C"/>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ImageattributioncaptionChar">
    <w:name w:val="ŠImage attribution caption Char"/>
    <w:basedOn w:val="DefaultParagraphFont"/>
    <w:link w:val="Imageattributioncaption"/>
    <w:uiPriority w:val="15"/>
    <w:rsid w:val="00656520"/>
    <w:rPr>
      <w:rFonts w:ascii="Arial" w:hAnsi="Arial" w:cs="Arial"/>
      <w:sz w:val="18"/>
      <w:szCs w:val="18"/>
    </w:rPr>
  </w:style>
  <w:style w:type="paragraph" w:customStyle="1" w:styleId="Imageattributioncaption">
    <w:name w:val="ŠImage attribution caption"/>
    <w:basedOn w:val="Normal"/>
    <w:next w:val="Normal"/>
    <w:link w:val="ImageattributioncaptionChar"/>
    <w:uiPriority w:val="15"/>
    <w:qFormat/>
    <w:rsid w:val="00C57D4C"/>
    <w:pPr>
      <w:spacing w:after="0"/>
    </w:pPr>
    <w:rPr>
      <w:sz w:val="18"/>
      <w:szCs w:val="18"/>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C57D4C"/>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paragraph" w:customStyle="1" w:styleId="FeatureBox">
    <w:name w:val="ŠFeature Box"/>
    <w:basedOn w:val="Normal"/>
    <w:next w:val="Normal"/>
    <w:uiPriority w:val="11"/>
    <w:qFormat/>
    <w:rsid w:val="00C57D4C"/>
    <w:pPr>
      <w:pBdr>
        <w:top w:val="single" w:sz="24" w:space="10" w:color="002664"/>
        <w:left w:val="single" w:sz="24" w:space="10" w:color="002664"/>
        <w:bottom w:val="single" w:sz="24" w:space="10" w:color="002664"/>
        <w:right w:val="single" w:sz="24" w:space="10" w:color="002664"/>
      </w:pBdr>
    </w:pPr>
  </w:style>
  <w:style w:type="character" w:customStyle="1" w:styleId="BoldItalic">
    <w:name w:val="ŠBold Italic"/>
    <w:basedOn w:val="DefaultParagraphFont"/>
    <w:uiPriority w:val="1"/>
    <w:qFormat/>
    <w:rsid w:val="00C57D4C"/>
    <w:rPr>
      <w:b/>
      <w:i/>
      <w:iCs/>
    </w:rPr>
  </w:style>
  <w:style w:type="paragraph" w:customStyle="1" w:styleId="Documentname">
    <w:name w:val="ŠDocument name"/>
    <w:basedOn w:val="Normal"/>
    <w:next w:val="Normal"/>
    <w:uiPriority w:val="17"/>
    <w:qFormat/>
    <w:rsid w:val="00C57D4C"/>
    <w:pPr>
      <w:pBdr>
        <w:bottom w:val="single" w:sz="8" w:space="10" w:color="D3D3D3" w:themeColor="background2" w:themeShade="E6"/>
      </w:pBdr>
      <w:spacing w:before="0" w:after="240" w:line="276" w:lineRule="auto"/>
      <w:jc w:val="right"/>
    </w:pPr>
    <w:rPr>
      <w:bCs/>
      <w:sz w:val="18"/>
      <w:szCs w:val="18"/>
    </w:rPr>
  </w:style>
  <w:style w:type="paragraph" w:customStyle="1" w:styleId="FeatureBox2">
    <w:name w:val="ŠFeature Box 2"/>
    <w:aliases w:val="Feature Box 2"/>
    <w:basedOn w:val="Normal"/>
    <w:next w:val="Normal"/>
    <w:link w:val="FeatureBox2Char"/>
    <w:uiPriority w:val="12"/>
    <w:qFormat/>
    <w:rsid w:val="00C57D4C"/>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C57D4C"/>
    <w:rPr>
      <w:rFonts w:ascii="Arial" w:hAnsi="Arial" w:cs="Arial"/>
      <w:szCs w:val="24"/>
      <w:shd w:val="clear" w:color="auto" w:fill="CCEDFC"/>
    </w:rPr>
  </w:style>
  <w:style w:type="paragraph" w:customStyle="1" w:styleId="FeatureBox3">
    <w:name w:val="ŠFeature Box 3"/>
    <w:basedOn w:val="Normal"/>
    <w:next w:val="Normal"/>
    <w:uiPriority w:val="13"/>
    <w:qFormat/>
    <w:rsid w:val="00C57D4C"/>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C57D4C"/>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Logo">
    <w:name w:val="ŠLogo"/>
    <w:basedOn w:val="Normal"/>
    <w:uiPriority w:val="18"/>
    <w:qFormat/>
    <w:rsid w:val="00C57D4C"/>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C57D4C"/>
    <w:pPr>
      <w:keepNext/>
      <w:ind w:left="567" w:right="57"/>
    </w:pPr>
    <w:rPr>
      <w:szCs w:val="22"/>
    </w:rPr>
  </w:style>
  <w:style w:type="paragraph" w:customStyle="1" w:styleId="Subtitle0">
    <w:name w:val="ŠSubtitle"/>
    <w:basedOn w:val="Normal"/>
    <w:link w:val="SubtitleChar0"/>
    <w:uiPriority w:val="2"/>
    <w:qFormat/>
    <w:rsid w:val="00C57D4C"/>
    <w:pPr>
      <w:spacing w:before="360"/>
    </w:pPr>
    <w:rPr>
      <w:color w:val="002664"/>
      <w:sz w:val="44"/>
      <w:szCs w:val="48"/>
    </w:rPr>
  </w:style>
  <w:style w:type="character" w:customStyle="1" w:styleId="SubtitleChar0">
    <w:name w:val="ŠSubtitle Char"/>
    <w:basedOn w:val="DefaultParagraphFont"/>
    <w:link w:val="Subtitle0"/>
    <w:uiPriority w:val="2"/>
    <w:rsid w:val="00C57D4C"/>
    <w:rPr>
      <w:rFonts w:ascii="Arial" w:hAnsi="Arial" w:cs="Arial"/>
      <w:color w:val="002664"/>
      <w:sz w:val="44"/>
      <w:szCs w:val="48"/>
    </w:rPr>
  </w:style>
  <w:style w:type="paragraph" w:styleId="Title">
    <w:name w:val="Title"/>
    <w:aliases w:val="ŠTitle"/>
    <w:basedOn w:val="Normal"/>
    <w:next w:val="Normal"/>
    <w:link w:val="TitleChar"/>
    <w:uiPriority w:val="1"/>
    <w:rsid w:val="00C57D4C"/>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C57D4C"/>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mathematics/mathematics-extension-2-11-12-2024/overview" TargetMode="External"/><Relationship Id="rId18" Type="http://schemas.openxmlformats.org/officeDocument/2006/relationships/hyperlink" Target="https://bit.ly/GradientDirectionVector" TargetMode="External"/><Relationship Id="rId26" Type="http://schemas.openxmlformats.org/officeDocument/2006/relationships/hyperlink" Target="https://bit.ly/Linesandcurves" TargetMode="External"/><Relationship Id="rId39" Type="http://schemas.openxmlformats.org/officeDocument/2006/relationships/footer" Target="footer4.xml"/><Relationship Id="rId21" Type="http://schemas.openxmlformats.org/officeDocument/2006/relationships/footer" Target="footer3.xml"/><Relationship Id="rId34" Type="http://schemas.openxmlformats.org/officeDocument/2006/relationships/hyperlink" Target="https://curriculum.nsw.edu.au/"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yperlink" Target="https://variationtheory.com/introduction/"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mathematics/mathematics-extension-2-11-12-2024/overview" TargetMode="External"/><Relationship Id="rId24" Type="http://schemas.openxmlformats.org/officeDocument/2006/relationships/hyperlink" Target="https://bit.ly/GradientDirectionVector" TargetMode="External"/><Relationship Id="rId32" Type="http://schemas.openxmlformats.org/officeDocument/2006/relationships/hyperlink" Target="https://www.nsw.gov.au/education-and-training/nesa/copyright" TargetMode="External"/><Relationship Id="rId37" Type="http://schemas.openxmlformats.org/officeDocument/2006/relationships/image" Target="media/image1.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bit.ly/P-P-P-B" TargetMode="External"/><Relationship Id="rId28" Type="http://schemas.openxmlformats.org/officeDocument/2006/relationships/hyperlink" Target="http://bit.ly/frayerdiagram" TargetMode="External"/><Relationship Id="rId36" Type="http://schemas.openxmlformats.org/officeDocument/2006/relationships/hyperlink" Target="https://creativecommons.org/licenses/by/4.0/" TargetMode="External"/><Relationship Id="rId10" Type="http://schemas.openxmlformats.org/officeDocument/2006/relationships/endnotes" Target="endnotes.xml"/><Relationship Id="rId19" Type="http://schemas.openxmlformats.org/officeDocument/2006/relationships/hyperlink" Target="https://bit.ly/Linesandcurves" TargetMode="External"/><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bit.ly/thinkpairsharestrategy" TargetMode="External"/><Relationship Id="rId27" Type="http://schemas.openxmlformats.org/officeDocument/2006/relationships/hyperlink" Target="http://bit.ly/supportingstrategies" TargetMode="External"/><Relationship Id="rId30" Type="http://schemas.openxmlformats.org/officeDocument/2006/relationships/image" Target="media/image4.png"/><Relationship Id="rId35" Type="http://schemas.openxmlformats.org/officeDocument/2006/relationships/hyperlink" Target="https://curriculum.nsw.edu.au/learning-areas/mathematics/mathematics-extension-2-11-12-2024/overview"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urriculum.nsw.edu.au/resources/glossary/scalar" TargetMode="External"/><Relationship Id="rId17" Type="http://schemas.openxmlformats.org/officeDocument/2006/relationships/footer" Target="footer2.xml"/><Relationship Id="rId25" Type="http://schemas.openxmlformats.org/officeDocument/2006/relationships/hyperlink" Target="https://bit.ly/createamplifyclassroom" TargetMode="External"/><Relationship Id="rId33" Type="http://schemas.openxmlformats.org/officeDocument/2006/relationships/hyperlink" Target="https://www.nsw.gov.au/education-and-training/nesa" TargetMode="External"/><Relationship Id="rId38"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10">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3"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F45D59-82CC-4227-AF51-B30BCF0C17FD}">
  <we:reference id="4b785c87-866c-4bad-85d8-5d1ae467ac9a" version="3.22.0.0" store="EXCatalog" storeType="EXCatalog"/>
  <we:alternateReferences>
    <we:reference id="WA104381909" version="3.22.0.0" store="en-A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A38A29-FDE9-47C1-A7BE-122360E05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3.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customXml/itemProps4.xml><?xml version="1.0" encoding="utf-8"?>
<ds:datastoreItem xmlns:ds="http://schemas.openxmlformats.org/officeDocument/2006/customXml" ds:itemID="{1D84817E-6AE2-488A-9991-FE301C163B7E}">
  <ds:schemaRefs>
    <ds:schemaRef ds:uri="http://schemas.microsoft.com/sharepoint/v3/contenttype/forms"/>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2</TotalTime>
  <Pages>20</Pages>
  <Words>3240</Words>
  <Characters>18471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21668</CharactersWithSpaces>
  <SharedDoc>false</SharedDoc>
  <HyperlinkBase/>
  <HLinks>
    <vt:vector size="132" baseType="variant">
      <vt:variant>
        <vt:i4>5308424</vt:i4>
      </vt:variant>
      <vt:variant>
        <vt:i4>66</vt:i4>
      </vt:variant>
      <vt:variant>
        <vt:i4>0</vt:i4>
      </vt:variant>
      <vt:variant>
        <vt:i4>5</vt:i4>
      </vt:variant>
      <vt:variant>
        <vt:lpwstr>https://creativecommons.org/licenses/by/4.0/</vt:lpwstr>
      </vt:variant>
      <vt:variant>
        <vt:lpwstr/>
      </vt:variant>
      <vt:variant>
        <vt:i4>786523</vt:i4>
      </vt:variant>
      <vt:variant>
        <vt:i4>63</vt:i4>
      </vt:variant>
      <vt:variant>
        <vt:i4>0</vt:i4>
      </vt:variant>
      <vt:variant>
        <vt:i4>5</vt:i4>
      </vt:variant>
      <vt:variant>
        <vt:lpwstr>https://curriculum.nsw.edu.au/learning-areas/mathematics/mathematics-extension-2-11-12-2024/overview</vt:lpwstr>
      </vt:variant>
      <vt:variant>
        <vt:lpwstr/>
      </vt:variant>
      <vt:variant>
        <vt:i4>3342452</vt:i4>
      </vt:variant>
      <vt:variant>
        <vt:i4>60</vt:i4>
      </vt:variant>
      <vt:variant>
        <vt:i4>0</vt:i4>
      </vt:variant>
      <vt:variant>
        <vt:i4>5</vt:i4>
      </vt:variant>
      <vt:variant>
        <vt:lpwstr>https://curriculum.nsw.edu.au/</vt:lpwstr>
      </vt:variant>
      <vt:variant>
        <vt:lpwstr/>
      </vt:variant>
      <vt:variant>
        <vt:i4>3997797</vt:i4>
      </vt:variant>
      <vt:variant>
        <vt:i4>57</vt:i4>
      </vt:variant>
      <vt:variant>
        <vt:i4>0</vt:i4>
      </vt:variant>
      <vt:variant>
        <vt:i4>5</vt:i4>
      </vt:variant>
      <vt:variant>
        <vt:lpwstr>https://educationstandards.nsw.edu.au/</vt:lpwstr>
      </vt:variant>
      <vt:variant>
        <vt:lpwstr/>
      </vt:variant>
      <vt:variant>
        <vt:i4>7536744</vt:i4>
      </vt:variant>
      <vt:variant>
        <vt:i4>54</vt:i4>
      </vt:variant>
      <vt:variant>
        <vt:i4>0</vt:i4>
      </vt:variant>
      <vt:variant>
        <vt:i4>5</vt:i4>
      </vt:variant>
      <vt:variant>
        <vt:lpwstr>https://educationstandards.nsw.edu.au/wps/portal/nesa/mini-footer/copyright</vt:lpwstr>
      </vt:variant>
      <vt:variant>
        <vt:lpwstr/>
      </vt:variant>
      <vt:variant>
        <vt:i4>1245262</vt:i4>
      </vt:variant>
      <vt:variant>
        <vt:i4>51</vt:i4>
      </vt:variant>
      <vt:variant>
        <vt:i4>0</vt:i4>
      </vt:variant>
      <vt:variant>
        <vt:i4>5</vt:i4>
      </vt:variant>
      <vt:variant>
        <vt:lpwstr>https://variationtheory.com/introduction/</vt:lpwstr>
      </vt:variant>
      <vt:variant>
        <vt:lpwstr/>
      </vt:variant>
      <vt:variant>
        <vt:i4>6815778</vt:i4>
      </vt:variant>
      <vt:variant>
        <vt:i4>48</vt:i4>
      </vt:variant>
      <vt:variant>
        <vt:i4>0</vt:i4>
      </vt:variant>
      <vt:variant>
        <vt:i4>5</vt:i4>
      </vt:variant>
      <vt:variant>
        <vt:lpwstr>http://bit.ly/frayerdiagram</vt:lpwstr>
      </vt:variant>
      <vt:variant>
        <vt:lpwstr/>
      </vt:variant>
      <vt:variant>
        <vt:i4>7143478</vt:i4>
      </vt:variant>
      <vt:variant>
        <vt:i4>45</vt:i4>
      </vt:variant>
      <vt:variant>
        <vt:i4>0</vt:i4>
      </vt:variant>
      <vt:variant>
        <vt:i4>5</vt:i4>
      </vt:variant>
      <vt:variant>
        <vt:lpwstr>http://bit.ly/supportingstrategies</vt:lpwstr>
      </vt:variant>
      <vt:variant>
        <vt:lpwstr/>
      </vt:variant>
      <vt:variant>
        <vt:i4>1441857</vt:i4>
      </vt:variant>
      <vt:variant>
        <vt:i4>42</vt:i4>
      </vt:variant>
      <vt:variant>
        <vt:i4>0</vt:i4>
      </vt:variant>
      <vt:variant>
        <vt:i4>5</vt:i4>
      </vt:variant>
      <vt:variant>
        <vt:lpwstr>https://curriculum.nsw.edu.au/learning-areas/mathematics/mathematics-extension-2-11-12-2024/teaching-and-learning</vt:lpwstr>
      </vt:variant>
      <vt:variant>
        <vt:lpwstr/>
      </vt:variant>
      <vt:variant>
        <vt:i4>4456479</vt:i4>
      </vt:variant>
      <vt:variant>
        <vt:i4>39</vt:i4>
      </vt:variant>
      <vt:variant>
        <vt:i4>0</vt:i4>
      </vt:variant>
      <vt:variant>
        <vt:i4>5</vt:i4>
      </vt:variant>
      <vt:variant>
        <vt:lpwstr>https://bit.ly/Linesandcurves</vt:lpwstr>
      </vt:variant>
      <vt:variant>
        <vt:lpwstr/>
      </vt:variant>
      <vt:variant>
        <vt:i4>6160410</vt:i4>
      </vt:variant>
      <vt:variant>
        <vt:i4>36</vt:i4>
      </vt:variant>
      <vt:variant>
        <vt:i4>0</vt:i4>
      </vt:variant>
      <vt:variant>
        <vt:i4>5</vt:i4>
      </vt:variant>
      <vt:variant>
        <vt:lpwstr>https://bit.ly/createamplifyclassroom</vt:lpwstr>
      </vt:variant>
      <vt:variant>
        <vt:lpwstr/>
      </vt:variant>
      <vt:variant>
        <vt:i4>4128895</vt:i4>
      </vt:variant>
      <vt:variant>
        <vt:i4>33</vt:i4>
      </vt:variant>
      <vt:variant>
        <vt:i4>0</vt:i4>
      </vt:variant>
      <vt:variant>
        <vt:i4>5</vt:i4>
      </vt:variant>
      <vt:variant>
        <vt:lpwstr>https://bit.ly/GradientDirectionVector</vt:lpwstr>
      </vt:variant>
      <vt:variant>
        <vt:lpwstr/>
      </vt:variant>
      <vt:variant>
        <vt:i4>4980767</vt:i4>
      </vt:variant>
      <vt:variant>
        <vt:i4>30</vt:i4>
      </vt:variant>
      <vt:variant>
        <vt:i4>0</vt:i4>
      </vt:variant>
      <vt:variant>
        <vt:i4>5</vt:i4>
      </vt:variant>
      <vt:variant>
        <vt:lpwstr>https://bit.ly/posepausepouncebounce</vt:lpwstr>
      </vt:variant>
      <vt:variant>
        <vt:lpwstr/>
      </vt:variant>
      <vt:variant>
        <vt:i4>4325389</vt:i4>
      </vt:variant>
      <vt:variant>
        <vt:i4>27</vt:i4>
      </vt:variant>
      <vt:variant>
        <vt:i4>0</vt:i4>
      </vt:variant>
      <vt:variant>
        <vt:i4>5</vt:i4>
      </vt:variant>
      <vt:variant>
        <vt:lpwstr>https://bit.ly/thinkpairsharestrategy</vt:lpwstr>
      </vt:variant>
      <vt:variant>
        <vt:lpwstr/>
      </vt:variant>
      <vt:variant>
        <vt:i4>786523</vt:i4>
      </vt:variant>
      <vt:variant>
        <vt:i4>24</vt:i4>
      </vt:variant>
      <vt:variant>
        <vt:i4>0</vt:i4>
      </vt:variant>
      <vt:variant>
        <vt:i4>5</vt:i4>
      </vt:variant>
      <vt:variant>
        <vt:lpwstr>https://curriculum.nsw.edu.au/learning-areas/mathematics/mathematics-extension-2-11-12-2024/overview</vt:lpwstr>
      </vt:variant>
      <vt:variant>
        <vt:lpwstr/>
      </vt:variant>
      <vt:variant>
        <vt:i4>7667769</vt:i4>
      </vt:variant>
      <vt:variant>
        <vt:i4>21</vt:i4>
      </vt:variant>
      <vt:variant>
        <vt:i4>0</vt:i4>
      </vt:variant>
      <vt:variant>
        <vt:i4>5</vt:i4>
      </vt:variant>
      <vt:variant>
        <vt:lpwstr>https://curriculum.nsw.edu.au/resources/glossary/scalar</vt:lpwstr>
      </vt:variant>
      <vt:variant>
        <vt:lpwstr/>
      </vt:variant>
      <vt:variant>
        <vt:i4>4784214</vt:i4>
      </vt:variant>
      <vt:variant>
        <vt:i4>18</vt:i4>
      </vt:variant>
      <vt:variant>
        <vt:i4>0</vt:i4>
      </vt:variant>
      <vt:variant>
        <vt:i4>5</vt:i4>
      </vt:variant>
      <vt:variant>
        <vt:lpwstr/>
      </vt:variant>
      <vt:variant>
        <vt:lpwstr>_Appendix_C</vt:lpwstr>
      </vt:variant>
      <vt:variant>
        <vt:i4>4784214</vt:i4>
      </vt:variant>
      <vt:variant>
        <vt:i4>15</vt:i4>
      </vt:variant>
      <vt:variant>
        <vt:i4>0</vt:i4>
      </vt:variant>
      <vt:variant>
        <vt:i4>5</vt:i4>
      </vt:variant>
      <vt:variant>
        <vt:lpwstr/>
      </vt:variant>
      <vt:variant>
        <vt:lpwstr>_Appendix_A</vt:lpwstr>
      </vt:variant>
      <vt:variant>
        <vt:i4>4784214</vt:i4>
      </vt:variant>
      <vt:variant>
        <vt:i4>12</vt:i4>
      </vt:variant>
      <vt:variant>
        <vt:i4>0</vt:i4>
      </vt:variant>
      <vt:variant>
        <vt:i4>5</vt:i4>
      </vt:variant>
      <vt:variant>
        <vt:lpwstr/>
      </vt:variant>
      <vt:variant>
        <vt:lpwstr>_Appendix_B</vt:lpwstr>
      </vt:variant>
      <vt:variant>
        <vt:i4>4456479</vt:i4>
      </vt:variant>
      <vt:variant>
        <vt:i4>9</vt:i4>
      </vt:variant>
      <vt:variant>
        <vt:i4>0</vt:i4>
      </vt:variant>
      <vt:variant>
        <vt:i4>5</vt:i4>
      </vt:variant>
      <vt:variant>
        <vt:lpwstr>https://bit.ly/Linesandcurves</vt:lpwstr>
      </vt:variant>
      <vt:variant>
        <vt:lpwstr/>
      </vt:variant>
      <vt:variant>
        <vt:i4>4128895</vt:i4>
      </vt:variant>
      <vt:variant>
        <vt:i4>6</vt:i4>
      </vt:variant>
      <vt:variant>
        <vt:i4>0</vt:i4>
      </vt:variant>
      <vt:variant>
        <vt:i4>5</vt:i4>
      </vt:variant>
      <vt:variant>
        <vt:lpwstr>https://bit.ly/GradientDirectionVector</vt:lpwstr>
      </vt:variant>
      <vt:variant>
        <vt:lpwstr/>
      </vt:variant>
      <vt:variant>
        <vt:i4>4784214</vt:i4>
      </vt:variant>
      <vt:variant>
        <vt:i4>3</vt:i4>
      </vt:variant>
      <vt:variant>
        <vt:i4>0</vt:i4>
      </vt:variant>
      <vt:variant>
        <vt:i4>5</vt:i4>
      </vt:variant>
      <vt:variant>
        <vt:lpwstr/>
      </vt:variant>
      <vt:variant>
        <vt:lpwstr>_Appendix_A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lesson 1 – Gradient and the direction vector – Stage 6, Extension 2</dc:title>
  <dc:subject/>
  <dc:creator>NSW Department of Education</dc:creator>
  <cp:keywords/>
  <dc:description/>
  <dcterms:created xsi:type="dcterms:W3CDTF">2026-09-02T01:49:00Z</dcterms:created>
  <dcterms:modified xsi:type="dcterms:W3CDTF">2026-09-02T01:50:00Z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