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439F41EE" w:rsidR="00D7649E" w:rsidRPr="00216244" w:rsidRDefault="006F4005" w:rsidP="00843DF5">
      <w:pPr>
        <w:pStyle w:val="Heading1"/>
      </w:pPr>
      <w:r w:rsidRPr="002D6B46">
        <w:t>Differentiating logarithmic functions</w:t>
      </w:r>
    </w:p>
    <w:p w14:paraId="7E634432" w14:textId="3D4AB08B" w:rsidR="005D6187" w:rsidRDefault="005D6187" w:rsidP="00FB76B4">
      <w:r w:rsidRPr="005D6187">
        <w:t>Students examine graphs of logarithmic functions and apply differentiation rules to find and prove derivatives of logarithmic functions</w:t>
      </w:r>
      <w:r w:rsidR="00891156">
        <w:t xml:space="preserve"> with bases other than </w:t>
      </w:r>
      <m:oMath>
        <m:r>
          <w:rPr>
            <w:rFonts w:ascii="Cambria Math" w:hAnsi="Cambria Math"/>
          </w:rPr>
          <m:t>e</m:t>
        </m:r>
      </m:oMath>
      <w:r w:rsidR="00392FC5">
        <w:t xml:space="preserve">. They then </w:t>
      </w:r>
      <w:r w:rsidRPr="005D6187">
        <w:t>apply these techniques to differentiate functions in a variety of forms.</w:t>
      </w:r>
    </w:p>
    <w:p w14:paraId="098FBB79" w14:textId="4BC561EC" w:rsidR="004A781E" w:rsidRDefault="004A781E" w:rsidP="00FB76B4">
      <w:pPr>
        <w:pStyle w:val="Heading2"/>
      </w:pPr>
      <w:r>
        <w:t>Learning intention</w:t>
      </w:r>
    </w:p>
    <w:p w14:paraId="2D89DFFB" w14:textId="72795925" w:rsidR="004A781E" w:rsidRDefault="00C87769" w:rsidP="00C87769">
      <w:pPr>
        <w:pStyle w:val="ListBullet"/>
      </w:pPr>
      <w:r w:rsidRPr="00FD7FAC">
        <w:t>To be able to apply differentiation rules to function</w:t>
      </w:r>
      <w:r w:rsidR="005965A3">
        <w:t>s</w:t>
      </w:r>
      <w:r w:rsidRPr="00FD7FAC">
        <w:t xml:space="preserve"> involving logarithms</w:t>
      </w:r>
      <w:r w:rsidR="00891156">
        <w:t xml:space="preserve"> with bases other than </w:t>
      </w:r>
      <m:oMath>
        <m:r>
          <w:rPr>
            <w:rFonts w:ascii="Cambria Math" w:hAnsi="Cambria Math"/>
          </w:rPr>
          <m:t>e</m:t>
        </m:r>
      </m:oMath>
      <w:r w:rsidRPr="00FD7FAC">
        <w:t>.</w:t>
      </w:r>
    </w:p>
    <w:p w14:paraId="1D626040" w14:textId="77777777" w:rsidR="004A781E" w:rsidRDefault="004A781E" w:rsidP="00FB76B4">
      <w:pPr>
        <w:pStyle w:val="Heading2"/>
      </w:pPr>
      <w:r>
        <w:t>Success criteria</w:t>
      </w:r>
    </w:p>
    <w:p w14:paraId="79B8137D" w14:textId="3F5E529C" w:rsidR="00907B1E" w:rsidRDefault="00907B1E" w:rsidP="00F81541">
      <w:pPr>
        <w:pStyle w:val="ListBullet"/>
      </w:pPr>
      <w:r>
        <w:t xml:space="preserve">I can apply the change of base rule to convert </w:t>
      </w:r>
      <w:r w:rsidR="00530ABD">
        <w:t>logarithmic expressions to the natural logarithm.</w:t>
      </w:r>
    </w:p>
    <w:p w14:paraId="73002042" w14:textId="62D3FDAF" w:rsidR="00F81541" w:rsidRPr="00F81541" w:rsidRDefault="00F81541" w:rsidP="00F81541">
      <w:pPr>
        <w:pStyle w:val="ListBullet"/>
      </w:pPr>
      <w:r w:rsidRPr="00F81541">
        <w:t xml:space="preserve">I can prove and </w:t>
      </w:r>
      <w:r w:rsidR="00293021">
        <w:t>use the formula</w:t>
      </w:r>
      <w:r w:rsidR="00505098" w:rsidRPr="00FD7FAC">
        <w:rPr>
          <w:szCs w:val="22"/>
        </w:rPr>
        <w:t xml:space="preserve"> </w:t>
      </w:r>
      <m:oMath>
        <m:f>
          <m:fPr>
            <m:ctrlPr>
              <w:rPr>
                <w:rFonts w:ascii="Cambria Math" w:hAnsi="Cambria Math"/>
                <w:szCs w:val="22"/>
                <w:lang w:val="en-US"/>
              </w:rPr>
            </m:ctrlPr>
          </m:fPr>
          <m:num>
            <m:r>
              <w:rPr>
                <w:rFonts w:ascii="Cambria Math" w:hAnsi="Cambria Math"/>
                <w:szCs w:val="22"/>
              </w:rPr>
              <m:t>d</m:t>
            </m:r>
          </m:num>
          <m:den>
            <m:r>
              <w:rPr>
                <w:rFonts w:ascii="Cambria Math" w:hAnsi="Cambria Math"/>
                <w:szCs w:val="22"/>
              </w:rPr>
              <m:t>dx</m:t>
            </m:r>
          </m:den>
        </m:f>
        <m:d>
          <m:dPr>
            <m:ctrlPr>
              <w:rPr>
                <w:rFonts w:ascii="Cambria Math" w:hAnsi="Cambria Math"/>
                <w:szCs w:val="22"/>
                <w:lang w:val="en-US"/>
              </w:rPr>
            </m:ctrlPr>
          </m:dPr>
          <m:e>
            <m:sSub>
              <m:sSubPr>
                <m:ctrlPr>
                  <w:rPr>
                    <w:rFonts w:ascii="Cambria Math" w:hAnsi="Cambria Math"/>
                    <w:szCs w:val="22"/>
                    <w:lang w:val="en-US"/>
                  </w:rPr>
                </m:ctrlPr>
              </m:sSubPr>
              <m:e>
                <m:r>
                  <m:rPr>
                    <m:sty m:val="p"/>
                  </m:rPr>
                  <w:rPr>
                    <w:rFonts w:ascii="Cambria Math" w:hAnsi="Cambria Math"/>
                    <w:szCs w:val="22"/>
                  </w:rPr>
                  <m:t>log</m:t>
                </m:r>
              </m:e>
              <m:sub>
                <m:r>
                  <w:rPr>
                    <w:rFonts w:ascii="Cambria Math" w:hAnsi="Cambria Math"/>
                    <w:szCs w:val="22"/>
                  </w:rPr>
                  <m:t>a</m:t>
                </m:r>
              </m:sub>
            </m:sSub>
            <m:r>
              <w:rPr>
                <w:rFonts w:ascii="Cambria Math" w:hAnsi="Cambria Math"/>
                <w:szCs w:val="22"/>
              </w:rPr>
              <m:t>x</m:t>
            </m:r>
          </m:e>
        </m:d>
        <m:r>
          <w:rPr>
            <w:rFonts w:ascii="Cambria Math" w:hAnsi="Cambria Math"/>
            <w:szCs w:val="22"/>
          </w:rPr>
          <m:t>=</m:t>
        </m:r>
        <m:f>
          <m:fPr>
            <m:ctrlPr>
              <w:rPr>
                <w:rFonts w:ascii="Cambria Math" w:hAnsi="Cambria Math"/>
                <w:szCs w:val="22"/>
                <w:lang w:val="en-US"/>
              </w:rPr>
            </m:ctrlPr>
          </m:fPr>
          <m:num>
            <m:r>
              <w:rPr>
                <w:rFonts w:ascii="Cambria Math" w:hAnsi="Cambria Math"/>
                <w:szCs w:val="22"/>
              </w:rPr>
              <m:t>1</m:t>
            </m:r>
          </m:num>
          <m:den>
            <m:r>
              <w:rPr>
                <w:rFonts w:ascii="Cambria Math" w:hAnsi="Cambria Math"/>
                <w:szCs w:val="22"/>
              </w:rPr>
              <m:t>x</m:t>
            </m:r>
            <m:func>
              <m:funcPr>
                <m:ctrlPr>
                  <w:rPr>
                    <w:rFonts w:ascii="Cambria Math" w:hAnsi="Cambria Math"/>
                    <w:szCs w:val="22"/>
                    <w:lang w:val="en-US"/>
                  </w:rPr>
                </m:ctrlPr>
              </m:funcPr>
              <m:fName>
                <m:r>
                  <m:rPr>
                    <m:sty m:val="p"/>
                  </m:rPr>
                  <w:rPr>
                    <w:rFonts w:ascii="Cambria Math" w:hAnsi="Cambria Math"/>
                    <w:szCs w:val="22"/>
                  </w:rPr>
                  <m:t>ln</m:t>
                </m:r>
              </m:fName>
              <m:e>
                <m:r>
                  <w:rPr>
                    <w:rFonts w:ascii="Cambria Math" w:hAnsi="Cambria Math"/>
                    <w:szCs w:val="22"/>
                  </w:rPr>
                  <m:t>a</m:t>
                </m:r>
              </m:e>
            </m:func>
          </m:den>
        </m:f>
      </m:oMath>
      <w:r w:rsidR="00F659DC">
        <w:rPr>
          <w:rFonts w:eastAsiaTheme="minorEastAsia"/>
          <w:szCs w:val="22"/>
          <w:lang w:val="en-US"/>
        </w:rPr>
        <w:t>.</w:t>
      </w:r>
    </w:p>
    <w:p w14:paraId="66E27EC8" w14:textId="6F639F15" w:rsidR="00F81541" w:rsidRPr="00F81541" w:rsidRDefault="00F81541" w:rsidP="00F81541">
      <w:pPr>
        <w:pStyle w:val="ListBullet"/>
      </w:pPr>
      <w:r w:rsidRPr="00F81541">
        <w:t>I can use product, quotient and chain rules to differentiate functions involving logarithms</w:t>
      </w:r>
      <w:r w:rsidR="00F659DC">
        <w:t>.</w:t>
      </w:r>
    </w:p>
    <w:p w14:paraId="559E8B60" w14:textId="77777777" w:rsidR="006A5427" w:rsidRDefault="006A5427">
      <w:pPr>
        <w:suppressAutoHyphens w:val="0"/>
        <w:spacing w:before="0" w:after="160" w:line="259" w:lineRule="auto"/>
        <w:rPr>
          <w:color w:val="002664" w:themeColor="accent1"/>
          <w:sz w:val="32"/>
          <w:szCs w:val="40"/>
        </w:rPr>
      </w:pPr>
      <w:r>
        <w:br w:type="page"/>
      </w:r>
    </w:p>
    <w:p w14:paraId="547E041B" w14:textId="38775903" w:rsidR="006A5427" w:rsidRDefault="006A5427" w:rsidP="00FB76B4">
      <w:pPr>
        <w:pStyle w:val="Heading2"/>
      </w:pPr>
      <w:r>
        <w:lastRenderedPageBreak/>
        <w:t>Outcomes</w:t>
      </w:r>
    </w:p>
    <w:p w14:paraId="01706FD5" w14:textId="77777777" w:rsidR="006A5427" w:rsidRDefault="006A5427" w:rsidP="006A5427">
      <w:pPr>
        <w:pStyle w:val="ListBullet"/>
        <w:numPr>
          <w:ilvl w:val="0"/>
          <w:numId w:val="0"/>
        </w:numPr>
        <w:ind w:left="567" w:hanging="567"/>
      </w:pPr>
      <w:r>
        <w:t>A student:</w:t>
      </w:r>
    </w:p>
    <w:p w14:paraId="517EE0B2" w14:textId="77777777" w:rsidR="006A5427" w:rsidRDefault="006A5427" w:rsidP="006A5427">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F60D09">
        <w:rPr>
          <w:b/>
          <w:bCs/>
        </w:rPr>
        <w:t>MAO-WM-01</w:t>
      </w:r>
      <w:r>
        <w:t xml:space="preserve">  </w:t>
      </w:r>
    </w:p>
    <w:p w14:paraId="0B7EEDDA" w14:textId="77777777" w:rsidR="006A5427" w:rsidRDefault="006A5427" w:rsidP="006A5427">
      <w:pPr>
        <w:pStyle w:val="ListBullet"/>
      </w:pPr>
      <w:r w:rsidRPr="00F87651">
        <w:t>selects and applies differentiation methods to solve problems</w:t>
      </w:r>
      <w:r>
        <w:t xml:space="preserve"> </w:t>
      </w:r>
      <w:r>
        <w:rPr>
          <w:rStyle w:val="Strong"/>
        </w:rPr>
        <w:t>MAV-12-04</w:t>
      </w:r>
    </w:p>
    <w:p w14:paraId="1F777354" w14:textId="77777777" w:rsidR="006A5427" w:rsidRDefault="006A5427" w:rsidP="00FB76B4">
      <w:pPr>
        <w:pStyle w:val="Heading2"/>
      </w:pPr>
      <w:r>
        <w:t>Content</w:t>
      </w:r>
    </w:p>
    <w:p w14:paraId="44901AA8" w14:textId="77777777" w:rsidR="006A5427" w:rsidRPr="009F4DFC" w:rsidRDefault="006A5427" w:rsidP="00FB76B4">
      <w:pPr>
        <w:pStyle w:val="Heading3"/>
      </w:pPr>
      <w:r>
        <w:t>Differentiation with logarithmic functions</w:t>
      </w:r>
    </w:p>
    <w:p w14:paraId="3C7AC633" w14:textId="77777777" w:rsidR="006A5427" w:rsidRPr="00C179EC" w:rsidRDefault="006A5427" w:rsidP="006A5427">
      <w:pPr>
        <w:pStyle w:val="ListBullet"/>
        <w:rPr>
          <w:rFonts w:eastAsiaTheme="minorEastAsia"/>
        </w:rPr>
      </w:pPr>
      <w:r w:rsidRPr="00C179EC">
        <w:rPr>
          <w:rFonts w:eastAsiaTheme="minorEastAsia"/>
        </w:rPr>
        <w:t xml:space="preserve">Prove and use the formula </w:t>
      </w:r>
      <m:oMath>
        <m:f>
          <m:fPr>
            <m:ctrlPr>
              <w:rPr>
                <w:rFonts w:ascii="Cambria Math" w:eastAsiaTheme="minorEastAsia" w:hAnsi="Cambria Math"/>
                <w:lang w:val="en-US"/>
              </w:rPr>
            </m:ctrlPr>
          </m:fPr>
          <m:num>
            <m:r>
              <w:rPr>
                <w:rFonts w:ascii="Cambria Math" w:eastAsiaTheme="minorEastAsia" w:hAnsi="Cambria Math"/>
              </w:rPr>
              <m:t>d</m:t>
            </m:r>
          </m:num>
          <m:den>
            <m:r>
              <w:rPr>
                <w:rFonts w:ascii="Cambria Math" w:eastAsiaTheme="minorEastAsia" w:hAnsi="Cambria Math"/>
              </w:rPr>
              <m:t>dx</m:t>
            </m:r>
          </m:den>
        </m:f>
        <m:d>
          <m:dPr>
            <m:ctrlPr>
              <w:rPr>
                <w:rFonts w:ascii="Cambria Math" w:eastAsiaTheme="minorEastAsia" w:hAnsi="Cambria Math"/>
                <w:lang w:val="en-US"/>
              </w:rPr>
            </m:ctrlPr>
          </m:dPr>
          <m:e>
            <m:sSub>
              <m:sSubPr>
                <m:ctrlPr>
                  <w:rPr>
                    <w:rFonts w:ascii="Cambria Math" w:eastAsiaTheme="minorEastAsia" w:hAnsi="Cambria Math"/>
                    <w:lang w:val="en-US"/>
                  </w:rPr>
                </m:ctrlPr>
              </m:sSubPr>
              <m:e>
                <m:r>
                  <m:rPr>
                    <m:sty m:val="p"/>
                  </m:rPr>
                  <w:rPr>
                    <w:rFonts w:ascii="Cambria Math" w:eastAsiaTheme="minorEastAsia" w:hAnsi="Cambria Math"/>
                  </w:rPr>
                  <m:t>log</m:t>
                </m:r>
              </m:e>
              <m:sub>
                <m:r>
                  <w:rPr>
                    <w:rFonts w:ascii="Cambria Math" w:eastAsiaTheme="minorEastAsia" w:hAnsi="Cambria Math"/>
                  </w:rPr>
                  <m:t>a</m:t>
                </m:r>
              </m:sub>
            </m:sSub>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lang w:val="en-US"/>
              </w:rPr>
            </m:ctrlPr>
          </m:fPr>
          <m:num>
            <m:r>
              <w:rPr>
                <w:rFonts w:ascii="Cambria Math" w:eastAsiaTheme="minorEastAsia" w:hAnsi="Cambria Math"/>
              </w:rPr>
              <m:t>1</m:t>
            </m:r>
          </m:num>
          <m:den>
            <m:r>
              <w:rPr>
                <w:rFonts w:ascii="Cambria Math" w:eastAsiaTheme="minorEastAsia" w:hAnsi="Cambria Math"/>
              </w:rPr>
              <m:t>x</m:t>
            </m:r>
            <m:func>
              <m:funcPr>
                <m:ctrlPr>
                  <w:rPr>
                    <w:rFonts w:ascii="Cambria Math" w:eastAsiaTheme="minorEastAsia" w:hAnsi="Cambria Math"/>
                    <w:lang w:val="en-US"/>
                  </w:rPr>
                </m:ctrlPr>
              </m:funcPr>
              <m:fName>
                <m:r>
                  <m:rPr>
                    <m:sty m:val="p"/>
                  </m:rPr>
                  <w:rPr>
                    <w:rFonts w:ascii="Cambria Math" w:eastAsiaTheme="minorEastAsia" w:hAnsi="Cambria Math"/>
                  </w:rPr>
                  <m:t>ln</m:t>
                </m:r>
              </m:fName>
              <m:e>
                <m:r>
                  <w:rPr>
                    <w:rFonts w:ascii="Cambria Math" w:eastAsiaTheme="minorEastAsia" w:hAnsi="Cambria Math"/>
                  </w:rPr>
                  <m:t>a</m:t>
                </m:r>
              </m:e>
            </m:func>
          </m:den>
        </m:f>
      </m:oMath>
      <w:r w:rsidRPr="00C179EC">
        <w:rPr>
          <w:rFonts w:eastAsiaTheme="minorEastAsia"/>
        </w:rPr>
        <w:t xml:space="preserve">, where </w:t>
      </w:r>
      <m:oMath>
        <m:r>
          <w:rPr>
            <w:rFonts w:ascii="Cambria Math" w:eastAsiaTheme="minorEastAsia" w:hAnsi="Cambria Math"/>
          </w:rPr>
          <m:t>a</m:t>
        </m:r>
      </m:oMath>
      <w:r w:rsidRPr="00C179EC">
        <w:rPr>
          <w:rFonts w:eastAsiaTheme="minorEastAsia"/>
        </w:rPr>
        <w:t xml:space="preserve"> is a constant and </w:t>
      </w:r>
      <m:oMath>
        <m:r>
          <w:rPr>
            <w:rFonts w:ascii="Cambria Math" w:eastAsiaTheme="minorEastAsia" w:hAnsi="Cambria Math"/>
          </w:rPr>
          <m:t>a&gt;0</m:t>
        </m:r>
      </m:oMath>
    </w:p>
    <w:p w14:paraId="5694E6AA" w14:textId="77777777" w:rsidR="006A5427" w:rsidRPr="007C40DD" w:rsidRDefault="006A5427" w:rsidP="00FB76B4">
      <w:pPr>
        <w:pStyle w:val="Heading3"/>
      </w:pPr>
      <w:r>
        <w:rPr>
          <w:lang w:val="en-US"/>
        </w:rPr>
        <w:t>Using derivatives</w:t>
      </w:r>
    </w:p>
    <w:p w14:paraId="2961EF16" w14:textId="77777777" w:rsidR="006A5427" w:rsidRPr="002E539C" w:rsidRDefault="006A5427" w:rsidP="006A5427">
      <w:pPr>
        <w:pStyle w:val="ListBullet"/>
        <w:rPr>
          <w:rFonts w:eastAsiaTheme="minorEastAsia"/>
        </w:rPr>
      </w:pPr>
      <w:r w:rsidRPr="002E539C">
        <w:rPr>
          <w:rFonts w:eastAsiaTheme="minorEastAsia"/>
        </w:rPr>
        <w:t>Apply the product, quotient and chain rules to differentiate functions of the form</w:t>
      </w:r>
      <w:r w:rsidRPr="002E539C">
        <w:rPr>
          <w:rFonts w:eastAsiaTheme="minorEastAsia"/>
        </w:rPr>
        <w:br/>
      </w:r>
      <m:oMath>
        <m:r>
          <w:rPr>
            <w:rFonts w:ascii="Cambria Math" w:eastAsiaTheme="minorEastAsia" w:hAnsi="Cambria Math"/>
          </w:rPr>
          <m:t>f</m:t>
        </m:r>
        <m:d>
          <m:dPr>
            <m:ctrlPr>
              <w:rPr>
                <w:rFonts w:ascii="Cambria Math" w:eastAsiaTheme="minorEastAsia" w:hAnsi="Cambria Math"/>
                <w:lang w:val="en-US"/>
              </w:rPr>
            </m:ctrlPr>
          </m:dPr>
          <m:e>
            <m:r>
              <w:rPr>
                <w:rFonts w:ascii="Cambria Math" w:eastAsiaTheme="minorEastAsia" w:hAnsi="Cambria Math"/>
              </w:rPr>
              <m:t>x</m:t>
            </m:r>
          </m:e>
        </m:d>
        <m:r>
          <w:rPr>
            <w:rFonts w:ascii="Cambria Math" w:eastAsiaTheme="minorEastAsia" w:hAnsi="Cambria Math"/>
          </w:rPr>
          <m:t>g</m:t>
        </m:r>
        <m:d>
          <m:dPr>
            <m:ctrlPr>
              <w:rPr>
                <w:rFonts w:ascii="Cambria Math" w:eastAsiaTheme="minorEastAsia" w:hAnsi="Cambria Math"/>
                <w:lang w:val="en-US"/>
              </w:rPr>
            </m:ctrlPr>
          </m:dPr>
          <m:e>
            <m:r>
              <w:rPr>
                <w:rFonts w:ascii="Cambria Math" w:eastAsiaTheme="minorEastAsia" w:hAnsi="Cambria Math"/>
              </w:rPr>
              <m:t>x</m:t>
            </m:r>
          </m:e>
        </m:d>
      </m:oMath>
      <w:r w:rsidRPr="002E539C">
        <w:rPr>
          <w:rFonts w:eastAsiaTheme="minorEastAsia"/>
        </w:rPr>
        <w:t xml:space="preserve">, </w:t>
      </w:r>
      <m:oMath>
        <m:f>
          <m:fPr>
            <m:ctrlPr>
              <w:rPr>
                <w:rFonts w:ascii="Cambria Math" w:eastAsiaTheme="minorEastAsia" w:hAnsi="Cambria Math"/>
                <w:lang w:val="en-US"/>
              </w:rPr>
            </m:ctrlPr>
          </m:fPr>
          <m:num>
            <m:r>
              <w:rPr>
                <w:rFonts w:ascii="Cambria Math" w:eastAsiaTheme="minorEastAsia" w:hAnsi="Cambria Math"/>
              </w:rPr>
              <m:t>f</m:t>
            </m:r>
            <m:d>
              <m:dPr>
                <m:ctrlPr>
                  <w:rPr>
                    <w:rFonts w:ascii="Cambria Math" w:eastAsiaTheme="minorEastAsia" w:hAnsi="Cambria Math"/>
                    <w:lang w:val="en-US"/>
                  </w:rPr>
                </m:ctrlPr>
              </m:dPr>
              <m:e>
                <m:r>
                  <w:rPr>
                    <w:rFonts w:ascii="Cambria Math" w:eastAsiaTheme="minorEastAsia" w:hAnsi="Cambria Math"/>
                  </w:rPr>
                  <m:t>x</m:t>
                </m:r>
              </m:e>
            </m:d>
          </m:num>
          <m:den>
            <m:r>
              <w:rPr>
                <w:rFonts w:ascii="Cambria Math" w:eastAsiaTheme="minorEastAsia" w:hAnsi="Cambria Math"/>
              </w:rPr>
              <m:t>g</m:t>
            </m:r>
            <m:d>
              <m:dPr>
                <m:ctrlPr>
                  <w:rPr>
                    <w:rFonts w:ascii="Cambria Math" w:eastAsiaTheme="minorEastAsia" w:hAnsi="Cambria Math"/>
                    <w:lang w:val="en-US"/>
                  </w:rPr>
                </m:ctrlPr>
              </m:dPr>
              <m:e>
                <m:r>
                  <w:rPr>
                    <w:rFonts w:ascii="Cambria Math" w:eastAsiaTheme="minorEastAsia" w:hAnsi="Cambria Math"/>
                  </w:rPr>
                  <m:t>x</m:t>
                </m:r>
              </m:e>
            </m:d>
          </m:den>
        </m:f>
      </m:oMath>
      <w:r w:rsidRPr="002E539C">
        <w:rPr>
          <w:rFonts w:eastAsiaTheme="minorEastAsia"/>
        </w:rPr>
        <w:t xml:space="preserve"> or </w:t>
      </w:r>
      <m:oMath>
        <m:r>
          <w:rPr>
            <w:rFonts w:ascii="Cambria Math" w:eastAsiaTheme="minorEastAsia" w:hAnsi="Cambria Math"/>
          </w:rPr>
          <m:t>f(g(x))</m:t>
        </m:r>
      </m:oMath>
      <w:r w:rsidRPr="002E539C">
        <w:rPr>
          <w:rFonts w:eastAsiaTheme="minorEastAsia"/>
        </w:rPr>
        <w:t xml:space="preserve">, where </w:t>
      </w:r>
      <m:oMath>
        <m:r>
          <w:rPr>
            <w:rFonts w:ascii="Cambria Math" w:eastAsiaTheme="minorEastAsia" w:hAnsi="Cambria Math"/>
          </w:rPr>
          <m:t>f(x)</m:t>
        </m:r>
      </m:oMath>
      <w:r w:rsidRPr="002E539C">
        <w:rPr>
          <w:rFonts w:eastAsiaTheme="minorEastAsia"/>
        </w:rPr>
        <w:t xml:space="preserve"> and </w:t>
      </w:r>
      <m:oMath>
        <m:r>
          <w:rPr>
            <w:rFonts w:ascii="Cambria Math" w:eastAsiaTheme="minorEastAsia" w:hAnsi="Cambria Math"/>
          </w:rPr>
          <m:t>g(x)</m:t>
        </m:r>
      </m:oMath>
      <w:r w:rsidRPr="002E539C">
        <w:rPr>
          <w:rFonts w:eastAsiaTheme="minorEastAsia"/>
        </w:rPr>
        <w:t xml:space="preserve"> are any of the functions within the scope of the Mathematics Advanced course</w:t>
      </w:r>
    </w:p>
    <w:p w14:paraId="6EE61752" w14:textId="5B5AFFD6" w:rsidR="006A5427" w:rsidRDefault="006A5427" w:rsidP="006A5427">
      <w:pPr>
        <w:pStyle w:val="Imageattributioncaption"/>
      </w:pPr>
      <w:hyperlink r:id="rId11" w:history="1">
        <w:r w:rsidRPr="005A171B">
          <w:rPr>
            <w:rStyle w:val="Hyperlink"/>
          </w:rPr>
          <w:t>Mathematics Advanced 11</w:t>
        </w:r>
        <w:r w:rsidR="00FB76B4">
          <w:rPr>
            <w:rStyle w:val="Hyperlink"/>
          </w:rPr>
          <w:t>–</w:t>
        </w:r>
        <w:r w:rsidRPr="005A171B">
          <w:rPr>
            <w:rStyle w:val="Hyperlink"/>
          </w:rPr>
          <w:t xml:space="preserve">12 Syllabus </w:t>
        </w:r>
      </w:hyperlink>
      <w:r>
        <w:t>© NSW Education Standards Authority (NESA) for and on behalf of the Crown in right of the State of New South Wales, 2024.</w:t>
      </w:r>
    </w:p>
    <w:p w14:paraId="44D487F7" w14:textId="00072BE2" w:rsidR="004A781E" w:rsidRDefault="004A781E" w:rsidP="00F659DC">
      <w:pPr>
        <w:pStyle w:val="ListBullet"/>
        <w:numPr>
          <w:ilvl w:val="0"/>
          <w:numId w:val="0"/>
        </w:numPr>
        <w:ind w:left="567"/>
        <w:sectPr w:rsidR="004A781E" w:rsidSect="00F0285A">
          <w:headerReference w:type="default" r:id="rId12"/>
          <w:footerReference w:type="default" r:id="rId13"/>
          <w:headerReference w:type="first" r:id="rId14"/>
          <w:footerReference w:type="first" r:id="rId15"/>
          <w:pgSz w:w="11906" w:h="16838"/>
          <w:pgMar w:top="1134" w:right="1134" w:bottom="1134" w:left="1134" w:header="709" w:footer="709" w:gutter="0"/>
          <w:pgNumType w:start="1"/>
          <w:cols w:space="708"/>
          <w:titlePg/>
          <w:docGrid w:linePitch="360"/>
        </w:sectPr>
      </w:pPr>
    </w:p>
    <w:p w14:paraId="2870F0AA" w14:textId="0B40E2F8" w:rsidR="00E65F61" w:rsidRDefault="00E65F61" w:rsidP="00E65F61">
      <w:pPr>
        <w:pStyle w:val="Caption"/>
      </w:pPr>
      <w:r>
        <w:lastRenderedPageBreak/>
        <w:t xml:space="preserve">Table </w:t>
      </w:r>
      <w:fldSimple w:instr=" SEQ Table \* ARABIC ">
        <w:r w:rsidR="00575B66">
          <w:rPr>
            <w:noProof/>
          </w:rPr>
          <w:t>1</w:t>
        </w:r>
      </w:fldSimple>
      <w:r>
        <w:t xml:space="preserve">: </w:t>
      </w:r>
      <w:r w:rsidR="00D8657C">
        <w:t>l</w:t>
      </w:r>
      <w:r>
        <w:t>esson summary</w:t>
      </w:r>
    </w:p>
    <w:tbl>
      <w:tblPr>
        <w:tblStyle w:val="Tableheader"/>
        <w:tblW w:w="15732" w:type="dxa"/>
        <w:tblInd w:w="-431" w:type="dxa"/>
        <w:tblLook w:val="04A0" w:firstRow="1" w:lastRow="0" w:firstColumn="1" w:lastColumn="0" w:noHBand="0" w:noVBand="1"/>
        <w:tblDescription w:val="A summary of the activities in the lesson, the teaching strategies and the teaching points."/>
      </w:tblPr>
      <w:tblGrid>
        <w:gridCol w:w="2124"/>
        <w:gridCol w:w="5386"/>
        <w:gridCol w:w="3402"/>
        <w:gridCol w:w="4820"/>
      </w:tblGrid>
      <w:tr w:rsidR="005A171B" w:rsidRPr="00394426" w14:paraId="690EB610" w14:textId="77777777" w:rsidTr="009A55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0FCD6CBF" w14:textId="77777777" w:rsidR="005A171B" w:rsidRPr="00394426" w:rsidRDefault="005A171B" w:rsidP="00394426">
            <w:r w:rsidRPr="00394426">
              <w:t>Section</w:t>
            </w:r>
          </w:p>
        </w:tc>
        <w:tc>
          <w:tcPr>
            <w:tcW w:w="5386" w:type="dxa"/>
          </w:tcPr>
          <w:p w14:paraId="56D19DB2" w14:textId="77777777" w:rsidR="005A171B" w:rsidRPr="00394426" w:rsidRDefault="005A171B" w:rsidP="00394426">
            <w:pPr>
              <w:cnfStyle w:val="100000000000" w:firstRow="1" w:lastRow="0" w:firstColumn="0" w:lastColumn="0" w:oddVBand="0" w:evenVBand="0" w:oddHBand="0" w:evenHBand="0" w:firstRowFirstColumn="0" w:firstRowLastColumn="0" w:lastRowFirstColumn="0" w:lastRowLastColumn="0"/>
            </w:pPr>
            <w:r w:rsidRPr="00394426">
              <w:t>Summary of activity</w:t>
            </w:r>
          </w:p>
        </w:tc>
        <w:tc>
          <w:tcPr>
            <w:tcW w:w="3402" w:type="dxa"/>
          </w:tcPr>
          <w:p w14:paraId="429BAC5A" w14:textId="058A2C05" w:rsidR="005A171B" w:rsidRPr="00394426" w:rsidRDefault="005A171B" w:rsidP="00394426">
            <w:pPr>
              <w:cnfStyle w:val="100000000000" w:firstRow="1" w:lastRow="0" w:firstColumn="0" w:lastColumn="0" w:oddVBand="0" w:evenVBand="0" w:oddHBand="0" w:evenHBand="0" w:firstRowFirstColumn="0" w:firstRowLastColumn="0" w:lastRowFirstColumn="0" w:lastRowLastColumn="0"/>
            </w:pPr>
            <w:r w:rsidRPr="00394426">
              <w:t>Teaching strateg</w:t>
            </w:r>
            <w:r w:rsidR="00D8657C" w:rsidRPr="00394426">
              <w:t>ies</w:t>
            </w:r>
          </w:p>
        </w:tc>
        <w:tc>
          <w:tcPr>
            <w:tcW w:w="4820" w:type="dxa"/>
          </w:tcPr>
          <w:p w14:paraId="692FC7BE" w14:textId="77777777" w:rsidR="005A171B" w:rsidRPr="00394426" w:rsidRDefault="005A171B" w:rsidP="00394426">
            <w:pPr>
              <w:cnfStyle w:val="100000000000" w:firstRow="1" w:lastRow="0" w:firstColumn="0" w:lastColumn="0" w:oddVBand="0" w:evenVBand="0" w:oddHBand="0" w:evenHBand="0" w:firstRowFirstColumn="0" w:firstRowLastColumn="0" w:lastRowFirstColumn="0" w:lastRowLastColumn="0"/>
            </w:pPr>
            <w:r w:rsidRPr="00394426">
              <w:t>Teaching points</w:t>
            </w:r>
          </w:p>
        </w:tc>
      </w:tr>
      <w:tr w:rsidR="005A171B" w14:paraId="1E0ED189" w14:textId="77777777" w:rsidTr="009A5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746B6F2F" w14:textId="72DA58A9" w:rsidR="005A171B" w:rsidRPr="005A171B" w:rsidRDefault="00154640" w:rsidP="001759DB">
            <w:pPr>
              <w:spacing w:before="0" w:after="240"/>
              <w:rPr>
                <w:rStyle w:val="Strong"/>
                <w:b/>
                <w:bCs w:val="0"/>
              </w:rPr>
            </w:pPr>
            <w:r>
              <w:rPr>
                <w:rStyle w:val="Strong"/>
                <w:b/>
                <w:bCs w:val="0"/>
              </w:rPr>
              <w:t>A</w:t>
            </w:r>
            <w:r>
              <w:rPr>
                <w:rStyle w:val="Strong"/>
                <w:b/>
              </w:rPr>
              <w:t>ctivating prior knowledge</w:t>
            </w:r>
          </w:p>
        </w:tc>
        <w:tc>
          <w:tcPr>
            <w:tcW w:w="5386" w:type="dxa"/>
          </w:tcPr>
          <w:p w14:paraId="58954314" w14:textId="2772E133" w:rsidR="005A171B" w:rsidRDefault="004932C0" w:rsidP="001759DB">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rsidRPr="004932C0">
              <w:t>Use the HSC reference sheet and slide 4</w:t>
            </w:r>
            <w:r w:rsidR="00B6095C">
              <w:t xml:space="preserve"> of the PowerPoint</w:t>
            </w:r>
            <w:r w:rsidRPr="004932C0">
              <w:t xml:space="preserve"> </w:t>
            </w:r>
            <w:r w:rsidR="00D82CD5" w:rsidRPr="00D82CD5">
              <w:rPr>
                <w:i/>
                <w:iCs/>
              </w:rPr>
              <w:t>Differentiating logarithmic functions</w:t>
            </w:r>
            <w:r w:rsidR="00D82CD5" w:rsidRPr="00D82CD5">
              <w:t xml:space="preserve"> </w:t>
            </w:r>
            <w:r w:rsidRPr="004932C0">
              <w:t>to recall the change of base rule and explain how logarithms can be rewritten in terms of natural logarithms, then review solutions.</w:t>
            </w:r>
          </w:p>
        </w:tc>
        <w:tc>
          <w:tcPr>
            <w:tcW w:w="3402" w:type="dxa"/>
          </w:tcPr>
          <w:p w14:paraId="713B2A68" w14:textId="75287BFC" w:rsidR="005A171B" w:rsidRDefault="00154640" w:rsidP="001759DB">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t>Mini whiteboards</w:t>
            </w:r>
          </w:p>
        </w:tc>
        <w:tc>
          <w:tcPr>
            <w:tcW w:w="4820" w:type="dxa"/>
          </w:tcPr>
          <w:p w14:paraId="05D6D750" w14:textId="4DF7A138" w:rsidR="005A171B" w:rsidRDefault="002664A7" w:rsidP="001759DB">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rsidRPr="002664A7">
              <w:t>Reinforce the structure of the change of base rule and how it can be expressed using natural logarithms. Highlight why the base appears in both the numerator and denominator.</w:t>
            </w:r>
          </w:p>
        </w:tc>
      </w:tr>
      <w:tr w:rsidR="005A171B" w14:paraId="7BE494ED" w14:textId="77777777" w:rsidTr="009A55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4DD31514" w14:textId="77777777" w:rsidR="005A171B" w:rsidRPr="005A171B" w:rsidRDefault="005A171B" w:rsidP="001759DB">
            <w:pPr>
              <w:spacing w:before="0" w:after="240"/>
              <w:rPr>
                <w:rStyle w:val="Strong"/>
                <w:b/>
                <w:bCs w:val="0"/>
              </w:rPr>
            </w:pPr>
            <w:r w:rsidRPr="005A171B">
              <w:rPr>
                <w:rStyle w:val="Strong"/>
                <w:b/>
                <w:bCs w:val="0"/>
              </w:rPr>
              <w:t>Connecting learning</w:t>
            </w:r>
          </w:p>
        </w:tc>
        <w:tc>
          <w:tcPr>
            <w:tcW w:w="5386" w:type="dxa"/>
          </w:tcPr>
          <w:p w14:paraId="35DC7F93" w14:textId="52455B00" w:rsidR="005A171B" w:rsidRDefault="00B635D8" w:rsidP="001759DB">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r w:rsidRPr="00B635D8">
              <w:t xml:space="preserve">Use </w:t>
            </w:r>
            <w:r w:rsidR="008F7608">
              <w:t>the</w:t>
            </w:r>
            <w:r w:rsidRPr="00B635D8">
              <w:t xml:space="preserve"> Desmos</w:t>
            </w:r>
            <w:r w:rsidR="001957A2">
              <w:t xml:space="preserve"> </w:t>
            </w:r>
            <w:r w:rsidR="008F4916">
              <w:t xml:space="preserve">graphing calculator </w:t>
            </w:r>
            <w:r w:rsidR="001957A2">
              <w:t>(</w:t>
            </w:r>
            <w:hyperlink r:id="rId16" w:history="1">
              <w:r w:rsidR="00CD494B">
                <w:rPr>
                  <w:rStyle w:val="Hyperlink"/>
                </w:rPr>
                <w:t>bit.ly/DifferentiatingLogs</w:t>
              </w:r>
            </w:hyperlink>
            <w:r w:rsidR="001957A2">
              <w:t>)</w:t>
            </w:r>
            <w:r w:rsidRPr="00B635D8">
              <w:t xml:space="preserve">, along with slide </w:t>
            </w:r>
            <w:r w:rsidR="00B057D7">
              <w:t>6</w:t>
            </w:r>
            <w:r w:rsidRPr="00B635D8">
              <w:t xml:space="preserve">, for students to </w:t>
            </w:r>
            <w:r w:rsidR="004A263B">
              <w:t>examine and determine</w:t>
            </w:r>
            <w:r w:rsidRPr="00B635D8">
              <w:t xml:space="preserve"> </w:t>
            </w:r>
            <w:r w:rsidR="00B057D7">
              <w:t>the derivative</w:t>
            </w:r>
            <w:r w:rsidR="004A263B">
              <w:t xml:space="preserve"> of </w:t>
            </w:r>
            <m:oMath>
              <m:r>
                <w:rPr>
                  <w:rFonts w:ascii="Cambria Math" w:hAnsi="Cambria Math"/>
                </w:rPr>
                <m:t>y=</m:t>
              </m:r>
              <m:func>
                <m:funcPr>
                  <m:ctrlPr>
                    <w:rPr>
                      <w:rFonts w:ascii="Cambria Math" w:hAnsi="Cambria Math"/>
                      <w:i/>
                      <w:iCs/>
                    </w:rPr>
                  </m:ctrlPr>
                </m:funcPr>
                <m:fName>
                  <m:sSub>
                    <m:sSubPr>
                      <m:ctrlPr>
                        <w:rPr>
                          <w:rFonts w:ascii="Cambria Math" w:hAnsi="Cambria Math"/>
                          <w:i/>
                          <w:iCs/>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oMath>
            <w:r w:rsidR="00DF59A3">
              <w:rPr>
                <w:rFonts w:eastAsiaTheme="minorEastAsia"/>
                <w:iCs/>
              </w:rPr>
              <w:t xml:space="preserve">. Students consider the derivative for </w:t>
            </w:r>
            <w:r w:rsidR="00DF59A3">
              <w:t xml:space="preserve">the case where </w:t>
            </w:r>
            <m:oMath>
              <m:r>
                <w:rPr>
                  <w:rFonts w:ascii="Cambria Math" w:hAnsi="Cambria Math"/>
                </w:rPr>
                <m:t>a=e</m:t>
              </m:r>
            </m:oMath>
            <w:r w:rsidR="00DF59A3">
              <w:rPr>
                <w:rFonts w:eastAsiaTheme="minorEastAsia"/>
              </w:rPr>
              <w:t>.</w:t>
            </w:r>
          </w:p>
        </w:tc>
        <w:tc>
          <w:tcPr>
            <w:tcW w:w="3402" w:type="dxa"/>
          </w:tcPr>
          <w:p w14:paraId="6717060A" w14:textId="1AC88829" w:rsidR="005A171B" w:rsidRDefault="00E51755" w:rsidP="001759DB">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r w:rsidRPr="00E51755">
              <w:t>Mini whiteboards</w:t>
            </w:r>
            <w:r w:rsidRPr="00E51755">
              <w:br/>
              <w:t>Think-Pair-Share</w:t>
            </w:r>
            <w:r w:rsidRPr="00E51755">
              <w:br/>
              <w:t>Pose-Pause-Pounce-Bounce</w:t>
            </w:r>
          </w:p>
        </w:tc>
        <w:tc>
          <w:tcPr>
            <w:tcW w:w="4820" w:type="dxa"/>
          </w:tcPr>
          <w:p w14:paraId="794F8D17" w14:textId="1073A024" w:rsidR="005A171B" w:rsidRDefault="001957A2" w:rsidP="001759DB">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r w:rsidRPr="001957A2">
              <w:t xml:space="preserve">Highlight how the derivative of </w:t>
            </w:r>
            <m:oMath>
              <m:func>
                <m:funcPr>
                  <m:ctrlPr>
                    <w:rPr>
                      <w:rFonts w:ascii="Cambria Math" w:hAnsi="Cambria Math"/>
                    </w:rPr>
                  </m:ctrlPr>
                </m:funcPr>
                <m:fName>
                  <m:r>
                    <m:rPr>
                      <m:sty m:val="p"/>
                    </m:rPr>
                    <w:rPr>
                      <w:rFonts w:ascii="Cambria Math" w:hAnsi="Cambria Math"/>
                    </w:rPr>
                    <m:t>ln</m:t>
                  </m:r>
                </m:fName>
                <m:e>
                  <m:r>
                    <w:rPr>
                      <w:rFonts w:ascii="Cambria Math" w:hAnsi="Cambria Math"/>
                    </w:rPr>
                    <m:t>x</m:t>
                  </m:r>
                </m:e>
              </m:func>
            </m:oMath>
            <w:r w:rsidR="009A55D7">
              <w:rPr>
                <w:rFonts w:eastAsiaTheme="minorEastAsia"/>
              </w:rPr>
              <w:t xml:space="preserve"> </w:t>
            </w:r>
            <w:r w:rsidRPr="001957A2">
              <w:t xml:space="preserve">leads to the derivative of </w:t>
            </w:r>
            <m:oMath>
              <m:sSub>
                <m:sSubPr>
                  <m:ctrlPr>
                    <w:rPr>
                      <w:rFonts w:ascii="Cambria Math" w:hAnsi="Cambria Math"/>
                    </w:rPr>
                  </m:ctrlPr>
                </m:sSubPr>
                <m:e>
                  <m:r>
                    <m:rPr>
                      <m:sty m:val="p"/>
                    </m:rPr>
                    <w:rPr>
                      <w:rFonts w:ascii="Cambria Math" w:hAnsi="Cambria Math"/>
                    </w:rPr>
                    <m:t>log</m:t>
                  </m:r>
                  <m:r>
                    <w:rPr>
                      <w:rFonts w:ascii="Cambria Math" w:hAnsi="Cambria Math"/>
                    </w:rPr>
                    <m:t>⁡</m:t>
                  </m:r>
                </m:e>
                <m:sub>
                  <m:r>
                    <w:rPr>
                      <w:rFonts w:ascii="Cambria Math" w:hAnsi="Cambria Math"/>
                    </w:rPr>
                    <m:t>a</m:t>
                  </m:r>
                </m:sub>
              </m:sSub>
              <m:r>
                <w:rPr>
                  <w:rFonts w:ascii="Cambria Math" w:hAnsi="Cambria Math"/>
                </w:rPr>
                <m:t>x</m:t>
              </m:r>
            </m:oMath>
            <w:r w:rsidR="009A55D7">
              <w:rPr>
                <w:rFonts w:eastAsiaTheme="minorEastAsia"/>
              </w:rPr>
              <w:t xml:space="preserve"> </w:t>
            </w:r>
            <w:r w:rsidRPr="001957A2">
              <w:t xml:space="preserve">through change of base, including the role of </w:t>
            </w:r>
            <m:oMath>
              <m:func>
                <m:funcPr>
                  <m:ctrlPr>
                    <w:rPr>
                      <w:rFonts w:ascii="Cambria Math" w:hAnsi="Cambria Math"/>
                    </w:rPr>
                  </m:ctrlPr>
                </m:funcPr>
                <m:fName>
                  <m:r>
                    <m:rPr>
                      <m:sty m:val="p"/>
                    </m:rPr>
                    <w:rPr>
                      <w:rFonts w:ascii="Cambria Math" w:hAnsi="Cambria Math"/>
                    </w:rPr>
                    <m:t>ln</m:t>
                  </m:r>
                </m:fName>
                <m:e>
                  <m:r>
                    <w:rPr>
                      <w:rFonts w:ascii="Cambria Math" w:hAnsi="Cambria Math"/>
                    </w:rPr>
                    <m:t>a</m:t>
                  </m:r>
                </m:e>
              </m:func>
            </m:oMath>
            <w:r w:rsidRPr="001957A2">
              <w:t>.</w:t>
            </w:r>
          </w:p>
        </w:tc>
      </w:tr>
      <w:tr w:rsidR="005A171B" w14:paraId="09880639" w14:textId="77777777" w:rsidTr="009A5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0B3245C2" w14:textId="77777777" w:rsidR="005A171B" w:rsidRPr="005A171B" w:rsidRDefault="005A171B" w:rsidP="001759DB">
            <w:pPr>
              <w:spacing w:before="0" w:after="240"/>
              <w:rPr>
                <w:rStyle w:val="Strong"/>
                <w:b/>
                <w:bCs w:val="0"/>
              </w:rPr>
            </w:pPr>
            <w:r w:rsidRPr="005A171B">
              <w:rPr>
                <w:rStyle w:val="Strong"/>
                <w:b/>
                <w:bCs w:val="0"/>
              </w:rPr>
              <w:t>Releasing responsibility</w:t>
            </w:r>
          </w:p>
        </w:tc>
        <w:tc>
          <w:tcPr>
            <w:tcW w:w="5386" w:type="dxa"/>
          </w:tcPr>
          <w:p w14:paraId="22AAC81E" w14:textId="37823EA0" w:rsidR="005A171B" w:rsidRDefault="00773536" w:rsidP="001759DB">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rsidRPr="00773536">
              <w:t xml:space="preserve">Use the HSC reference sheet and slide </w:t>
            </w:r>
            <w:r w:rsidR="00822214">
              <w:t>8</w:t>
            </w:r>
            <w:r w:rsidRPr="00773536">
              <w:t xml:space="preserve"> to recall </w:t>
            </w:r>
            <w:r w:rsidR="000E1978">
              <w:t xml:space="preserve">the </w:t>
            </w:r>
            <w:r w:rsidRPr="00773536">
              <w:t>derivative rule for</w:t>
            </w:r>
            <w:r w:rsidR="00822214" w:rsidRPr="004A263B">
              <w:rPr>
                <w:rFonts w:ascii="Cambria Math" w:hAnsi="Cambria Math"/>
                <w:i/>
                <w:iCs/>
              </w:rPr>
              <w:t xml:space="preserve"> </w:t>
            </w:r>
            <m:oMath>
              <m:r>
                <w:rPr>
                  <w:rFonts w:ascii="Cambria Math" w:hAnsi="Cambria Math"/>
                </w:rPr>
                <m:t>y=</m:t>
              </m:r>
              <m:func>
                <m:funcPr>
                  <m:ctrlPr>
                    <w:rPr>
                      <w:rFonts w:ascii="Cambria Math" w:hAnsi="Cambria Math"/>
                      <w:i/>
                      <w:iCs/>
                    </w:rPr>
                  </m:ctrlPr>
                </m:funcPr>
                <m:fName>
                  <m:sSub>
                    <m:sSubPr>
                      <m:ctrlPr>
                        <w:rPr>
                          <w:rFonts w:ascii="Cambria Math" w:hAnsi="Cambria Math"/>
                          <w:i/>
                          <w:iCs/>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oMath>
            <w:r w:rsidRPr="00773536">
              <w:t xml:space="preserve">, then use slides </w:t>
            </w:r>
            <w:r w:rsidR="00822214">
              <w:t>9</w:t>
            </w:r>
            <w:r w:rsidRPr="00773536">
              <w:t>–1</w:t>
            </w:r>
            <w:r w:rsidR="00822214">
              <w:t>0</w:t>
            </w:r>
            <w:r w:rsidRPr="00773536">
              <w:t xml:space="preserve"> to model </w:t>
            </w:r>
            <w:r w:rsidR="00822214">
              <w:t xml:space="preserve">a </w:t>
            </w:r>
            <w:r w:rsidRPr="00773536">
              <w:t>worked example</w:t>
            </w:r>
            <w:r w:rsidR="00822214">
              <w:t xml:space="preserve">. Students </w:t>
            </w:r>
            <w:r w:rsidRPr="00773536">
              <w:t>consolidate understanding through note</w:t>
            </w:r>
            <w:r w:rsidR="00822214">
              <w:t xml:space="preserve"> making</w:t>
            </w:r>
            <w:r w:rsidR="00AF080A">
              <w:t xml:space="preserve"> </w:t>
            </w:r>
            <w:hyperlink w:anchor="_Appendix_A" w:history="1">
              <w:r w:rsidR="00AF080A" w:rsidRPr="00AF080A">
                <w:rPr>
                  <w:rStyle w:val="Hyperlink"/>
                </w:rPr>
                <w:t>(Appendix A)</w:t>
              </w:r>
            </w:hyperlink>
            <w:r w:rsidR="00D82CD5">
              <w:t>.</w:t>
            </w:r>
          </w:p>
        </w:tc>
        <w:tc>
          <w:tcPr>
            <w:tcW w:w="3402" w:type="dxa"/>
          </w:tcPr>
          <w:p w14:paraId="0CCBF9EC" w14:textId="243CD5C1" w:rsidR="005A171B" w:rsidRDefault="006C1C95" w:rsidP="001759DB">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rsidRPr="006C1C95">
              <w:t>Worked examples (Your turn)</w:t>
            </w:r>
            <w:r w:rsidR="00D232FF">
              <w:br/>
            </w:r>
            <w:r w:rsidR="00AF080A">
              <w:t>Four quadrant notes</w:t>
            </w:r>
          </w:p>
        </w:tc>
        <w:tc>
          <w:tcPr>
            <w:tcW w:w="4820" w:type="dxa"/>
          </w:tcPr>
          <w:p w14:paraId="083F901B" w14:textId="529C3727" w:rsidR="005A171B" w:rsidRDefault="0047702E" w:rsidP="001759DB">
            <w:pPr>
              <w:pStyle w:val="ListBullet"/>
              <w:numPr>
                <w:ilvl w:val="0"/>
                <w:numId w:val="0"/>
              </w:numPr>
              <w:spacing w:before="0" w:after="240"/>
              <w:cnfStyle w:val="000000100000" w:firstRow="0" w:lastRow="0" w:firstColumn="0" w:lastColumn="0" w:oddVBand="0" w:evenVBand="0" w:oddHBand="1" w:evenHBand="0" w:firstRowFirstColumn="0" w:firstRowLastColumn="0" w:lastRowFirstColumn="0" w:lastRowLastColumn="0"/>
            </w:pPr>
            <w:r>
              <w:t>Reinforce</w:t>
            </w:r>
            <w:r w:rsidR="006C1C95" w:rsidRPr="006C1C95">
              <w:t xml:space="preserve"> the </w:t>
            </w:r>
            <w:r>
              <w:t xml:space="preserve">derivative rule </w:t>
            </w:r>
            <w:r w:rsidRPr="00773536">
              <w:t>for</w:t>
            </w:r>
            <w:r w:rsidRPr="004A263B">
              <w:rPr>
                <w:rFonts w:ascii="Cambria Math" w:hAnsi="Cambria Math"/>
                <w:i/>
                <w:iCs/>
              </w:rPr>
              <w:t xml:space="preserve"> </w:t>
            </w:r>
            <m:oMath>
              <m:r>
                <w:rPr>
                  <w:rFonts w:ascii="Cambria Math" w:hAnsi="Cambria Math"/>
                </w:rPr>
                <m:t>y=</m:t>
              </m:r>
              <m:func>
                <m:funcPr>
                  <m:ctrlPr>
                    <w:rPr>
                      <w:rFonts w:ascii="Cambria Math" w:hAnsi="Cambria Math"/>
                      <w:i/>
                      <w:iCs/>
                    </w:rPr>
                  </m:ctrlPr>
                </m:funcPr>
                <m:fName>
                  <m:sSub>
                    <m:sSubPr>
                      <m:ctrlPr>
                        <w:rPr>
                          <w:rFonts w:ascii="Cambria Math" w:hAnsi="Cambria Math"/>
                          <w:i/>
                          <w:iCs/>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oMath>
            <w:r w:rsidRPr="003E60A4">
              <w:rPr>
                <w:rFonts w:eastAsiaTheme="minorEastAsia"/>
              </w:rPr>
              <w:t xml:space="preserve"> </w:t>
            </w:r>
            <w:r>
              <w:t>highlighting the r</w:t>
            </w:r>
            <w:r w:rsidR="006C1C95" w:rsidRPr="006C1C95">
              <w:t xml:space="preserve">ole of </w:t>
            </w:r>
            <m:oMath>
              <m:func>
                <m:funcPr>
                  <m:ctrlPr>
                    <w:rPr>
                      <w:rFonts w:ascii="Cambria Math" w:hAnsi="Cambria Math"/>
                    </w:rPr>
                  </m:ctrlPr>
                </m:funcPr>
                <m:fName>
                  <m:r>
                    <m:rPr>
                      <m:sty m:val="p"/>
                    </m:rPr>
                    <w:rPr>
                      <w:rFonts w:ascii="Cambria Math" w:hAnsi="Cambria Math"/>
                    </w:rPr>
                    <m:t>ln</m:t>
                  </m:r>
                </m:fName>
                <m:e>
                  <m:r>
                    <w:rPr>
                      <w:rFonts w:ascii="Cambria Math" w:hAnsi="Cambria Math"/>
                    </w:rPr>
                    <m:t>a</m:t>
                  </m:r>
                </m:e>
              </m:func>
            </m:oMath>
            <w:r>
              <w:rPr>
                <w:rFonts w:eastAsiaTheme="minorEastAsia"/>
              </w:rPr>
              <w:t xml:space="preserve">. Emphasise </w:t>
            </w:r>
            <w:r w:rsidR="006C1C95" w:rsidRPr="006C1C95">
              <w:t>common structures to support accurate differentiation.</w:t>
            </w:r>
          </w:p>
        </w:tc>
      </w:tr>
      <w:tr w:rsidR="005A171B" w14:paraId="4FD6F7C7" w14:textId="77777777" w:rsidTr="009A55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426364D7" w14:textId="77777777" w:rsidR="005A171B" w:rsidRPr="005A171B" w:rsidRDefault="005A171B" w:rsidP="001759DB">
            <w:pPr>
              <w:spacing w:before="0" w:after="240"/>
              <w:rPr>
                <w:rStyle w:val="Strong"/>
                <w:b/>
                <w:bCs w:val="0"/>
              </w:rPr>
            </w:pPr>
            <w:r w:rsidRPr="005A171B">
              <w:rPr>
                <w:rStyle w:val="Strong"/>
                <w:b/>
                <w:bCs w:val="0"/>
              </w:rPr>
              <w:t>Independent practice</w:t>
            </w:r>
          </w:p>
        </w:tc>
        <w:tc>
          <w:tcPr>
            <w:tcW w:w="5386" w:type="dxa"/>
          </w:tcPr>
          <w:p w14:paraId="7A20656B" w14:textId="33BCC578" w:rsidR="005A171B" w:rsidRDefault="002F5E59" w:rsidP="001759DB">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r>
              <w:t>Use</w:t>
            </w:r>
            <w:r w:rsidR="00822214" w:rsidRPr="00773536">
              <w:t xml:space="preserve"> </w:t>
            </w:r>
            <w:hyperlink w:anchor="_Appendix_B_1" w:history="1">
              <w:r w:rsidR="00822214" w:rsidRPr="00773536">
                <w:rPr>
                  <w:rStyle w:val="Hyperlink"/>
                </w:rPr>
                <w:t xml:space="preserve">Appendix </w:t>
              </w:r>
              <w:r w:rsidR="002622DC">
                <w:rPr>
                  <w:rStyle w:val="Hyperlink"/>
                </w:rPr>
                <w:t>B</w:t>
              </w:r>
            </w:hyperlink>
            <w:r w:rsidR="00822214" w:rsidRPr="00773536">
              <w:t xml:space="preserve"> to apply differentiation through banner tasks</w:t>
            </w:r>
            <w:r w:rsidR="00BE6E41" w:rsidRPr="00BE6E41">
              <w:t>.</w:t>
            </w:r>
            <w:r w:rsidR="001759DB">
              <w:t xml:space="preserve"> Students add to their notes at the completion of the banner task.</w:t>
            </w:r>
          </w:p>
        </w:tc>
        <w:tc>
          <w:tcPr>
            <w:tcW w:w="3402" w:type="dxa"/>
          </w:tcPr>
          <w:p w14:paraId="47DFA77E" w14:textId="3B2A46BF" w:rsidR="00F61704" w:rsidRDefault="00822214" w:rsidP="003E60A4">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r w:rsidRPr="006C1C95">
              <w:t>Visibly random groups of 3</w:t>
            </w:r>
            <w:r w:rsidRPr="006C1C95">
              <w:br/>
              <w:t>Vertical non-permanent surfaces</w:t>
            </w:r>
            <w:r w:rsidRPr="006C1C95">
              <w:br/>
              <w:t>Banner tasks</w:t>
            </w:r>
          </w:p>
        </w:tc>
        <w:tc>
          <w:tcPr>
            <w:tcW w:w="4820" w:type="dxa"/>
          </w:tcPr>
          <w:p w14:paraId="6A295CB8" w14:textId="22440000" w:rsidR="005A171B" w:rsidRDefault="002F5E59" w:rsidP="001759DB">
            <w:pPr>
              <w:pStyle w:val="ListBullet"/>
              <w:numPr>
                <w:ilvl w:val="0"/>
                <w:numId w:val="0"/>
              </w:numPr>
              <w:spacing w:before="0" w:after="240"/>
              <w:cnfStyle w:val="000000010000" w:firstRow="0" w:lastRow="0" w:firstColumn="0" w:lastColumn="0" w:oddVBand="0" w:evenVBand="0" w:oddHBand="0" w:evenHBand="1" w:firstRowFirstColumn="0" w:firstRowLastColumn="0" w:lastRowFirstColumn="0" w:lastRowLastColumn="0"/>
            </w:pPr>
            <w:r w:rsidRPr="006C1C95">
              <w:t xml:space="preserve">Emphasise application of derivative rules for </w:t>
            </w:r>
            <w:r w:rsidR="0047702E">
              <w:t xml:space="preserve">expressions containing </w:t>
            </w:r>
            <w:r w:rsidRPr="006C1C95">
              <w:t xml:space="preserve">logarithmic functions </w:t>
            </w:r>
            <w:r>
              <w:t>in the form</w:t>
            </w:r>
            <w:r w:rsidRPr="006C1C95">
              <w:t xml:space="preserve"> </w:t>
            </w:r>
            <m:oMath>
              <m:sSub>
                <m:sSubPr>
                  <m:ctrlPr>
                    <w:rPr>
                      <w:rFonts w:ascii="Cambria Math" w:hAnsi="Cambria Math"/>
                    </w:rPr>
                  </m:ctrlPr>
                </m:sSubPr>
                <m:e>
                  <m:r>
                    <m:rPr>
                      <m:sty m:val="p"/>
                    </m:rPr>
                    <w:rPr>
                      <w:rFonts w:ascii="Cambria Math" w:hAnsi="Cambria Math"/>
                    </w:rPr>
                    <m:t>log</m:t>
                  </m:r>
                  <m:r>
                    <w:rPr>
                      <w:rFonts w:ascii="Cambria Math" w:hAnsi="Cambria Math"/>
                    </w:rPr>
                    <m:t>⁡</m:t>
                  </m:r>
                </m:e>
                <m:sub>
                  <m:r>
                    <w:rPr>
                      <w:rFonts w:ascii="Cambria Math" w:hAnsi="Cambria Math"/>
                    </w:rPr>
                    <m:t>a</m:t>
                  </m:r>
                </m:sub>
              </m:sSub>
              <m:r>
                <w:rPr>
                  <w:rFonts w:ascii="Cambria Math" w:hAnsi="Cambria Math"/>
                </w:rPr>
                <m:t>x</m:t>
              </m:r>
            </m:oMath>
            <w:r w:rsidRPr="006C1C95">
              <w:t>.</w:t>
            </w:r>
          </w:p>
        </w:tc>
      </w:tr>
    </w:tbl>
    <w:p w14:paraId="04EC6D94" w14:textId="77777777" w:rsidR="005A171B" w:rsidRDefault="005A171B" w:rsidP="004A781E">
      <w:pPr>
        <w:pStyle w:val="ListBullet"/>
        <w:sectPr w:rsidR="005A171B" w:rsidSect="004A781E">
          <w:headerReference w:type="first" r:id="rId17"/>
          <w:footerReference w:type="first" r:id="rId18"/>
          <w:pgSz w:w="16838" w:h="11906" w:orient="landscape"/>
          <w:pgMar w:top="1134" w:right="1129" w:bottom="1134" w:left="1134" w:header="488" w:footer="535" w:gutter="0"/>
          <w:cols w:space="708"/>
          <w:titlePg/>
          <w:docGrid w:linePitch="360"/>
        </w:sectPr>
      </w:pPr>
    </w:p>
    <w:p w14:paraId="0E2606B7" w14:textId="5EFEFFB9" w:rsidR="005A171B" w:rsidRDefault="005A171B" w:rsidP="005A171B">
      <w:pPr>
        <w:pStyle w:val="Heading2"/>
      </w:pPr>
      <w:r>
        <w:lastRenderedPageBreak/>
        <w:t>Activity structure</w:t>
      </w:r>
    </w:p>
    <w:p w14:paraId="63DC5778" w14:textId="784A386E" w:rsidR="005A171B" w:rsidRDefault="005A171B" w:rsidP="005A171B">
      <w:pPr>
        <w:pStyle w:val="FeatureBox2"/>
      </w:pPr>
      <w:r>
        <w:t xml:space="preserve">Please use the associated PowerPoint </w:t>
      </w:r>
      <w:r w:rsidR="00A87921" w:rsidRPr="00A87921">
        <w:rPr>
          <w:i/>
          <w:iCs/>
        </w:rPr>
        <w:t>Differentiating logarithmic functions</w:t>
      </w:r>
      <w:r>
        <w:t xml:space="preserve"> to display images in this lesson. </w:t>
      </w:r>
    </w:p>
    <w:p w14:paraId="7B57F6BC" w14:textId="77777777" w:rsidR="005A171B" w:rsidRDefault="005A171B" w:rsidP="005A171B">
      <w:pPr>
        <w:pStyle w:val="Heading3"/>
      </w:pPr>
      <w:r>
        <w:t>Activating prior knowledge</w:t>
      </w:r>
    </w:p>
    <w:p w14:paraId="7BE47639" w14:textId="77777777" w:rsidR="0046156F" w:rsidRDefault="0046156F" w:rsidP="0046156F">
      <w:pPr>
        <w:pStyle w:val="ListNumber"/>
        <w:numPr>
          <w:ilvl w:val="0"/>
          <w:numId w:val="8"/>
        </w:numPr>
      </w:pPr>
      <w:r w:rsidRPr="002B5E2D">
        <w:t xml:space="preserve">Refer students to their </w:t>
      </w:r>
      <w:hyperlink r:id="rId19" w:anchor=":~:text=Mathematics%20Advanced%20%E2%80%93%20HSC%20reference%20sheet" w:history="1">
        <w:r w:rsidRPr="002B5E2D">
          <w:rPr>
            <w:rStyle w:val="Hyperlink"/>
          </w:rPr>
          <w:t>Mathematics Advanced – HSC reference sheet</w:t>
        </w:r>
      </w:hyperlink>
      <w:r w:rsidRPr="002B5E2D">
        <w:t xml:space="preserve"> and have them locate th</w:t>
      </w:r>
      <w:r>
        <w:t>e change of base rule for logarithmic functions.</w:t>
      </w:r>
    </w:p>
    <w:p w14:paraId="069869D0" w14:textId="77777777" w:rsidR="0046156F" w:rsidRDefault="0046156F" w:rsidP="0046156F">
      <w:pPr>
        <w:pStyle w:val="ListNumber"/>
        <w:numPr>
          <w:ilvl w:val="0"/>
          <w:numId w:val="8"/>
        </w:numPr>
      </w:pPr>
      <w:r>
        <w:t>Display slide 4 of the PowerPoint confirming the change of base rule as it appears on the reference sheet and in terms of the natural logarithm.</w:t>
      </w:r>
    </w:p>
    <w:p w14:paraId="202002D7" w14:textId="77777777" w:rsidR="0046156F" w:rsidRPr="006B5484" w:rsidRDefault="0046156F" w:rsidP="0046156F">
      <w:pPr>
        <w:pStyle w:val="ListNumber"/>
        <w:numPr>
          <w:ilvl w:val="0"/>
          <w:numId w:val="8"/>
        </w:numPr>
      </w:pPr>
      <w:r>
        <w:t xml:space="preserve">Ask students to explain how </w:t>
      </w:r>
      <m:oMath>
        <m:func>
          <m:funcPr>
            <m:ctrlPr>
              <w:rPr>
                <w:rFonts w:ascii="Cambria Math" w:hAnsi="Cambria Math"/>
                <w:i/>
                <w:iCs/>
              </w:rPr>
            </m:ctrlPr>
          </m:funcPr>
          <m:fName>
            <m:sSub>
              <m:sSubPr>
                <m:ctrlPr>
                  <w:rPr>
                    <w:rFonts w:ascii="Cambria Math" w:hAnsi="Cambria Math"/>
                    <w:i/>
                    <w:iCs/>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ln</m:t>
                </m:r>
              </m:fName>
              <m:e>
                <m:r>
                  <w:rPr>
                    <w:rFonts w:ascii="Cambria Math" w:hAnsi="Cambria Math"/>
                  </w:rPr>
                  <m:t>x</m:t>
                </m:r>
              </m:e>
            </m:func>
          </m:num>
          <m:den>
            <m:func>
              <m:funcPr>
                <m:ctrlPr>
                  <w:rPr>
                    <w:rFonts w:ascii="Cambria Math" w:hAnsi="Cambria Math"/>
                    <w:i/>
                    <w:iCs/>
                  </w:rPr>
                </m:ctrlPr>
              </m:funcPr>
              <m:fName>
                <m:r>
                  <m:rPr>
                    <m:sty m:val="p"/>
                  </m:rPr>
                  <w:rPr>
                    <w:rFonts w:ascii="Cambria Math" w:hAnsi="Cambria Math"/>
                  </w:rPr>
                  <m:t>ln</m:t>
                </m:r>
              </m:fName>
              <m:e>
                <m:r>
                  <w:rPr>
                    <w:rFonts w:ascii="Cambria Math" w:hAnsi="Cambria Math"/>
                  </w:rPr>
                  <m:t>a</m:t>
                </m:r>
              </m:e>
            </m:func>
          </m:den>
        </m:f>
      </m:oMath>
      <w:r w:rsidRPr="0046156F">
        <w:rPr>
          <w:rFonts w:eastAsiaTheme="minorEastAsia"/>
          <w:iCs/>
        </w:rPr>
        <w:t xml:space="preserve"> satisfies the change of base rule.</w:t>
      </w:r>
    </w:p>
    <w:p w14:paraId="0719C761" w14:textId="49C0E5EB" w:rsidR="0046156F" w:rsidRDefault="0046156F" w:rsidP="0046156F">
      <w:pPr>
        <w:pStyle w:val="FeatureBox"/>
      </w:pPr>
      <w:r>
        <w:t xml:space="preserve">In this case, the base </w:t>
      </w:r>
      <m:oMath>
        <m:r>
          <w:rPr>
            <w:rFonts w:ascii="Cambria Math" w:hAnsi="Cambria Math"/>
          </w:rPr>
          <m:t>b</m:t>
        </m:r>
      </m:oMath>
      <w:r>
        <w:rPr>
          <w:rFonts w:eastAsiaTheme="minorEastAsia"/>
        </w:rPr>
        <w:t xml:space="preserve">, is </w:t>
      </w:r>
      <m:oMath>
        <m:r>
          <w:rPr>
            <w:rFonts w:ascii="Cambria Math" w:eastAsiaTheme="minorEastAsia" w:hAnsi="Cambria Math"/>
          </w:rPr>
          <m:t>e</m:t>
        </m:r>
      </m:oMath>
      <w:r>
        <w:rPr>
          <w:rFonts w:eastAsiaTheme="minorEastAsia"/>
        </w:rPr>
        <w:t xml:space="preserve"> in both the numerator and denominator, hence satisfying the rule.</w:t>
      </w:r>
    </w:p>
    <w:p w14:paraId="03027C7B" w14:textId="3D9AA4E9" w:rsidR="0046156F" w:rsidRDefault="00463955" w:rsidP="0046156F">
      <w:pPr>
        <w:pStyle w:val="ListNumber"/>
        <w:numPr>
          <w:ilvl w:val="0"/>
          <w:numId w:val="8"/>
        </w:numPr>
      </w:pPr>
      <w:r w:rsidRPr="00053628">
        <w:t xml:space="preserve">Distribute a mini whiteboard </w:t>
      </w:r>
      <w:r w:rsidRPr="00961484">
        <w:t>(</w:t>
      </w:r>
      <w:hyperlink r:id="rId20">
        <w:r w:rsidRPr="00961484">
          <w:rPr>
            <w:rStyle w:val="Hyperlink"/>
          </w:rPr>
          <w:t>bit.ly/miniwhiteboards</w:t>
        </w:r>
      </w:hyperlink>
      <w:r w:rsidRPr="00961484">
        <w:t>)</w:t>
      </w:r>
      <w:r w:rsidRPr="00053628">
        <w:t xml:space="preserve"> to each student</w:t>
      </w:r>
      <w:r>
        <w:t xml:space="preserve"> and a</w:t>
      </w:r>
      <w:r w:rsidR="0046156F">
        <w:t xml:space="preserve">llow </w:t>
      </w:r>
      <w:r>
        <w:t>them</w:t>
      </w:r>
      <w:r w:rsidR="0046156F">
        <w:t xml:space="preserve"> time to answer the questions on slide 4.</w:t>
      </w:r>
    </w:p>
    <w:p w14:paraId="116E1C8E" w14:textId="77777777" w:rsidR="0046156F" w:rsidRDefault="0046156F" w:rsidP="0046156F">
      <w:pPr>
        <w:pStyle w:val="ListNumber"/>
        <w:numPr>
          <w:ilvl w:val="0"/>
          <w:numId w:val="8"/>
        </w:numPr>
      </w:pPr>
      <w:r>
        <w:t>Animate the slide to reveal the answers.</w:t>
      </w:r>
    </w:p>
    <w:p w14:paraId="674B4DD4" w14:textId="081F9F7C" w:rsidR="005A171B" w:rsidRPr="00BB3CB6" w:rsidRDefault="00117BAB" w:rsidP="001170B8">
      <w:pPr>
        <w:pStyle w:val="ListNumber"/>
        <w:numPr>
          <w:ilvl w:val="0"/>
          <w:numId w:val="8"/>
        </w:numPr>
      </w:pPr>
      <w:r>
        <w:t>A</w:t>
      </w:r>
      <w:r w:rsidR="00BB3CB6">
        <w:t xml:space="preserve">sk students to write </w:t>
      </w:r>
      <m:oMath>
        <m:r>
          <w:rPr>
            <w:rFonts w:ascii="Cambria Math" w:hAnsi="Cambria Math"/>
          </w:rPr>
          <m:t>x=</m:t>
        </m:r>
        <m:func>
          <m:funcPr>
            <m:ctrlPr>
              <w:rPr>
                <w:rFonts w:ascii="Cambria Math" w:hAnsi="Cambria Math"/>
                <w:i/>
              </w:rPr>
            </m:ctrlPr>
          </m:funcPr>
          <m:fName>
            <m:r>
              <m:rPr>
                <m:sty m:val="p"/>
              </m:rPr>
              <w:rPr>
                <w:rFonts w:ascii="Cambria Math" w:hAnsi="Cambria Math"/>
              </w:rPr>
              <m:t>ln</m:t>
            </m:r>
          </m:fName>
          <m:e>
            <m:r>
              <w:rPr>
                <w:rFonts w:ascii="Cambria Math" w:hAnsi="Cambria Math"/>
              </w:rPr>
              <m:t>2</m:t>
            </m:r>
          </m:e>
        </m:func>
      </m:oMath>
      <w:r w:rsidR="00BB3CB6">
        <w:rPr>
          <w:rFonts w:eastAsiaTheme="minorEastAsia"/>
        </w:rPr>
        <w:t xml:space="preserve"> in as </w:t>
      </w:r>
      <w:r w:rsidR="006A0096">
        <w:rPr>
          <w:rFonts w:eastAsiaTheme="minorEastAsia"/>
        </w:rPr>
        <w:t>many ways</w:t>
      </w:r>
      <w:r w:rsidR="00BB3CB6">
        <w:rPr>
          <w:rFonts w:eastAsiaTheme="minorEastAsia"/>
        </w:rPr>
        <w:t xml:space="preserve"> as they can.</w:t>
      </w:r>
    </w:p>
    <w:p w14:paraId="393B9448" w14:textId="4C7F1A5D" w:rsidR="00BB3CB6" w:rsidRDefault="00BB3CB6" w:rsidP="00BB3CB6">
      <w:pPr>
        <w:pStyle w:val="FeatureBox"/>
      </w:pPr>
      <w:r>
        <w:t>Responses</w:t>
      </w:r>
      <w:r w:rsidR="0042555F">
        <w:t xml:space="preserve"> could</w:t>
      </w:r>
      <w:r>
        <w:t xml:space="preserve"> include </w:t>
      </w:r>
      <m:oMath>
        <m:r>
          <w:rPr>
            <w:rFonts w:ascii="Cambria Math" w:hAnsi="Cambria Math"/>
          </w:rPr>
          <m:t>x=</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e</m:t>
                </m:r>
              </m:sub>
            </m:sSub>
          </m:fName>
          <m:e>
            <m:r>
              <w:rPr>
                <w:rFonts w:ascii="Cambria Math" w:hAnsi="Cambria Math"/>
              </w:rPr>
              <m:t>2</m:t>
            </m:r>
          </m:e>
        </m:func>
      </m:oMath>
      <w:r w:rsidR="00A13DC9">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=2</m:t>
        </m:r>
      </m:oMath>
      <w:r w:rsidR="00A13DC9">
        <w:rPr>
          <w:rFonts w:eastAsiaTheme="minorEastAsia"/>
        </w:rPr>
        <w:t xml:space="preserve">, </w:t>
      </w:r>
      <m:oMath>
        <m:r>
          <w:rPr>
            <w:rFonts w:ascii="Cambria Math" w:eastAsiaTheme="minorEastAsia" w:hAnsi="Cambria Math"/>
          </w:rPr>
          <m:t>x=</m:t>
        </m:r>
        <m:f>
          <m:fPr>
            <m:ctrlPr>
              <w:rPr>
                <w:rFonts w:ascii="Cambria Math" w:eastAsiaTheme="minorEastAsia" w:hAnsi="Cambria Math"/>
                <w:i/>
              </w:rPr>
            </m:ctrlPr>
          </m:fPr>
          <m:num>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hAnsi="Cambria Math"/>
                      </w:rPr>
                      <m:t>log</m:t>
                    </m:r>
                  </m:e>
                  <m:sub>
                    <m:r>
                      <w:rPr>
                        <w:rFonts w:ascii="Cambria Math" w:eastAsiaTheme="minorEastAsia" w:hAnsi="Cambria Math"/>
                      </w:rPr>
                      <m:t>10</m:t>
                    </m:r>
                  </m:sub>
                </m:sSub>
              </m:fName>
              <m:e>
                <m:r>
                  <w:rPr>
                    <w:rFonts w:ascii="Cambria Math" w:eastAsiaTheme="minorEastAsia" w:hAnsi="Cambria Math"/>
                  </w:rPr>
                  <m:t>2</m:t>
                </m:r>
              </m:e>
            </m:func>
            <m:ctrlPr>
              <w:rPr>
                <w:rFonts w:ascii="Cambria Math" w:hAnsi="Cambria Math"/>
                <w:i/>
              </w:rPr>
            </m:ctrlPr>
          </m:num>
          <m:den>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e</m:t>
                </m:r>
              </m:e>
            </m:func>
          </m:den>
        </m:f>
      </m:oMath>
      <w:r w:rsidR="007749A8">
        <w:rPr>
          <w:rFonts w:eastAsiaTheme="minorEastAsia"/>
        </w:rPr>
        <w:t xml:space="preserve">, </w:t>
      </w:r>
      <m:oMath>
        <m:r>
          <w:rPr>
            <w:rFonts w:ascii="Cambria Math" w:eastAsiaTheme="minorEastAsia" w:hAnsi="Cambria Math"/>
          </w:rPr>
          <m:t>x=</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2</m:t>
                </m:r>
              </m:e>
            </m:func>
          </m:num>
          <m:den>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e</m:t>
                </m:r>
              </m:e>
            </m:func>
          </m:den>
        </m:f>
      </m:oMath>
      <w:r w:rsidR="006B3F04">
        <w:rPr>
          <w:rFonts w:eastAsiaTheme="minorEastAsia"/>
        </w:rPr>
        <w:t xml:space="preserve">, </w:t>
      </w:r>
      <m:oMath>
        <m:func>
          <m:funcPr>
            <m:ctrlPr>
              <w:rPr>
                <w:rFonts w:ascii="Cambria Math" w:eastAsiaTheme="minorEastAsia" w:hAnsi="Cambria Math"/>
                <w:i/>
              </w:rPr>
            </m:ctrlPr>
          </m:funcPr>
          <m:fName>
            <m:r>
              <m:rPr>
                <m:sty m:val="p"/>
              </m:rPr>
              <w:rPr>
                <w:rFonts w:ascii="Cambria Math" w:eastAsiaTheme="minorEastAsia" w:hAnsi="Cambria Math"/>
              </w:rPr>
              <m:t>ln</m:t>
            </m:r>
          </m:fName>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2</m:t>
            </m:r>
          </m:e>
        </m:func>
      </m:oMath>
      <w:r w:rsidR="000F3402">
        <w:rPr>
          <w:rFonts w:eastAsiaTheme="minorEastAsia"/>
        </w:rPr>
        <w:t>.</w:t>
      </w:r>
    </w:p>
    <w:p w14:paraId="75D81E2E" w14:textId="77777777" w:rsidR="00E00962" w:rsidRDefault="00E00962" w:rsidP="00E00962">
      <w:pPr>
        <w:pStyle w:val="Heading3"/>
      </w:pPr>
      <w:r>
        <w:t>Connecting learning</w:t>
      </w:r>
    </w:p>
    <w:p w14:paraId="536B253C" w14:textId="3E394C49" w:rsidR="000B1980" w:rsidRPr="002F655E" w:rsidRDefault="00A03EE7" w:rsidP="00DF59A3">
      <w:pPr>
        <w:pStyle w:val="ListNumber"/>
        <w:numPr>
          <w:ilvl w:val="0"/>
          <w:numId w:val="23"/>
        </w:numPr>
      </w:pPr>
      <w:r>
        <w:t>Display</w:t>
      </w:r>
      <w:r w:rsidR="006D0A50">
        <w:t xml:space="preserve"> the Desmos </w:t>
      </w:r>
      <w:r w:rsidR="005F76EF">
        <w:t xml:space="preserve">graphing </w:t>
      </w:r>
      <w:r w:rsidR="006D0A50">
        <w:t xml:space="preserve">calculator ‘Differentiating logarithmic functions’ </w:t>
      </w:r>
      <w:r w:rsidR="000B1980">
        <w:t>(</w:t>
      </w:r>
      <w:hyperlink r:id="rId21" w:history="1">
        <w:r w:rsidR="00CD494B">
          <w:rPr>
            <w:rStyle w:val="Hyperlink"/>
          </w:rPr>
          <w:t>bit.ly/DifferentiatingLogs</w:t>
        </w:r>
      </w:hyperlink>
      <w:r w:rsidR="000B1980">
        <w:t>)</w:t>
      </w:r>
      <w:r w:rsidR="00946575">
        <w:t xml:space="preserve"> showing the graphs of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x</m:t>
            </m:r>
          </m:e>
        </m:func>
        <m:r>
          <w:rPr>
            <w:rFonts w:ascii="Cambria Math" w:hAnsi="Cambria Math"/>
          </w:rPr>
          <m:t xml:space="preserve"> </m:t>
        </m:r>
      </m:oMath>
      <w:r w:rsidR="00946575" w:rsidRPr="00DF59A3">
        <w:rPr>
          <w:rFonts w:eastAsiaTheme="minorEastAsia"/>
        </w:rPr>
        <w:t xml:space="preserve">and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x</m:t>
                </m:r>
              </m:e>
            </m:func>
            <m:ctrlPr>
              <w:rPr>
                <w:rFonts w:ascii="Cambria Math" w:hAnsi="Cambria Math"/>
                <w:i/>
              </w:rPr>
            </m:ctrlPr>
          </m:num>
          <m:den>
            <m:func>
              <m:funcPr>
                <m:ctrlPr>
                  <w:rPr>
                    <w:rFonts w:ascii="Cambria Math" w:hAnsi="Cambria Math"/>
                    <w:i/>
                  </w:rPr>
                </m:ctrlPr>
              </m:funcPr>
              <m:fName>
                <m:r>
                  <m:rPr>
                    <m:sty m:val="p"/>
                  </m:rPr>
                  <w:rPr>
                    <w:rFonts w:ascii="Cambria Math" w:hAnsi="Cambria Math"/>
                  </w:rPr>
                  <m:t>ln</m:t>
                </m:r>
              </m:fName>
              <m:e>
                <m:r>
                  <w:rPr>
                    <w:rFonts w:ascii="Cambria Math" w:hAnsi="Cambria Math"/>
                  </w:rPr>
                  <m:t>a</m:t>
                </m:r>
              </m:e>
            </m:func>
          </m:den>
        </m:f>
      </m:oMath>
      <w:r w:rsidR="00946575" w:rsidRPr="00DF59A3">
        <w:rPr>
          <w:rFonts w:eastAsiaTheme="minorEastAsia"/>
        </w:rPr>
        <w:t>.</w:t>
      </w:r>
    </w:p>
    <w:p w14:paraId="43DA5559" w14:textId="6A61D5C1" w:rsidR="00973A5C" w:rsidRPr="00432697" w:rsidRDefault="002059CC" w:rsidP="00117BAB">
      <w:pPr>
        <w:pStyle w:val="ListNumber"/>
      </w:pPr>
      <w:r>
        <w:t xml:space="preserve">Ask students </w:t>
      </w:r>
      <w:r w:rsidR="003B2477">
        <w:t xml:space="preserve">to identify </w:t>
      </w:r>
      <w:r>
        <w:t>what</w:t>
      </w:r>
      <w:r w:rsidR="0061336E">
        <w:t xml:space="preserve"> logarithmic function</w:t>
      </w:r>
      <w:r w:rsidR="003B2477">
        <w:t xml:space="preserve"> is represented by</w:t>
      </w:r>
      <w:r w:rsidR="0061336E">
        <w:t xml:space="preserve"> </w:t>
      </w:r>
      <m:oMath>
        <m:r>
          <w:rPr>
            <w:rFonts w:ascii="Cambria Math" w:hAnsi="Cambria Math"/>
            <w:szCs w:val="22"/>
          </w:rPr>
          <m:t>g(x)=</m:t>
        </m:r>
        <m:f>
          <m:fPr>
            <m:ctrlPr>
              <w:rPr>
                <w:rFonts w:ascii="Cambria Math" w:hAnsi="Cambria Math"/>
                <w:bCs/>
                <w:i/>
                <w:szCs w:val="22"/>
              </w:rPr>
            </m:ctrlPr>
          </m:fPr>
          <m:num>
            <m:func>
              <m:funcPr>
                <m:ctrlPr>
                  <w:rPr>
                    <w:rFonts w:ascii="Cambria Math" w:hAnsi="Cambria Math"/>
                    <w:bCs/>
                    <w:i/>
                    <w:szCs w:val="22"/>
                  </w:rPr>
                </m:ctrlPr>
              </m:funcPr>
              <m:fName>
                <m:r>
                  <m:rPr>
                    <m:sty m:val="p"/>
                  </m:rPr>
                  <w:rPr>
                    <w:rFonts w:ascii="Cambria Math" w:hAnsi="Cambria Math"/>
                    <w:szCs w:val="22"/>
                  </w:rPr>
                  <m:t>ln</m:t>
                </m:r>
              </m:fName>
              <m:e>
                <m:r>
                  <w:rPr>
                    <w:rFonts w:ascii="Cambria Math" w:hAnsi="Cambria Math"/>
                    <w:szCs w:val="22"/>
                  </w:rPr>
                  <m:t>x</m:t>
                </m:r>
              </m:e>
            </m:func>
          </m:num>
          <m:den>
            <m:func>
              <m:funcPr>
                <m:ctrlPr>
                  <w:rPr>
                    <w:rFonts w:ascii="Cambria Math" w:hAnsi="Cambria Math"/>
                    <w:bCs/>
                    <w:i/>
                    <w:szCs w:val="22"/>
                  </w:rPr>
                </m:ctrlPr>
              </m:funcPr>
              <m:fName>
                <m:r>
                  <m:rPr>
                    <m:sty m:val="p"/>
                  </m:rPr>
                  <w:rPr>
                    <w:rFonts w:ascii="Cambria Math" w:hAnsi="Cambria Math"/>
                    <w:szCs w:val="22"/>
                  </w:rPr>
                  <m:t>ln</m:t>
                </m:r>
              </m:fName>
              <m:e>
                <m:r>
                  <w:rPr>
                    <w:rFonts w:ascii="Cambria Math" w:hAnsi="Cambria Math"/>
                    <w:szCs w:val="22"/>
                  </w:rPr>
                  <m:t>a</m:t>
                </m:r>
              </m:e>
            </m:func>
          </m:den>
        </m:f>
      </m:oMath>
      <w:r w:rsidR="00432697">
        <w:rPr>
          <w:rFonts w:eastAsiaTheme="minorEastAsia"/>
          <w:bCs/>
          <w:szCs w:val="22"/>
        </w:rPr>
        <w:t>.</w:t>
      </w:r>
    </w:p>
    <w:p w14:paraId="005934B6" w14:textId="15DA6AD2" w:rsidR="00432697" w:rsidRPr="00063483" w:rsidRDefault="00F166D0" w:rsidP="00432697">
      <w:pPr>
        <w:pStyle w:val="FeatureBox0"/>
      </w:pPr>
      <w:r>
        <w:lastRenderedPageBreak/>
        <w:t>The graph of</w:t>
      </w:r>
      <w:r w:rsidR="00A454E5">
        <w:t xml:space="preserve"> </w:t>
      </w:r>
      <m:oMath>
        <m:r>
          <w:rPr>
            <w:rFonts w:ascii="Cambria Math" w:hAnsi="Cambria Math"/>
            <w:szCs w:val="22"/>
          </w:rPr>
          <m:t>g(x)</m:t>
        </m:r>
      </m:oMath>
      <w:r>
        <w:rPr>
          <w:rFonts w:eastAsiaTheme="minorEastAsia"/>
          <w:szCs w:val="22"/>
        </w:rPr>
        <w:t xml:space="preserve"> is equivalent to the function </w:t>
      </w:r>
      <m:oMath>
        <m:func>
          <m:funcPr>
            <m:ctrlPr>
              <w:rPr>
                <w:rFonts w:ascii="Cambria Math" w:hAnsi="Cambria Math"/>
                <w:bCs/>
                <w:i/>
                <w:szCs w:val="22"/>
              </w:rPr>
            </m:ctrlPr>
          </m:funcPr>
          <m:fName>
            <m:sSub>
              <m:sSubPr>
                <m:ctrlPr>
                  <w:rPr>
                    <w:rFonts w:ascii="Cambria Math" w:hAnsi="Cambria Math"/>
                    <w:bCs/>
                    <w:i/>
                    <w:szCs w:val="22"/>
                  </w:rPr>
                </m:ctrlPr>
              </m:sSubPr>
              <m:e>
                <m:r>
                  <m:rPr>
                    <m:sty m:val="p"/>
                  </m:rPr>
                  <w:rPr>
                    <w:rFonts w:ascii="Cambria Math" w:hAnsi="Cambria Math"/>
                    <w:szCs w:val="22"/>
                  </w:rPr>
                  <m:t>log</m:t>
                </m:r>
              </m:e>
              <m:sub>
                <m:r>
                  <w:rPr>
                    <w:rFonts w:ascii="Cambria Math" w:hAnsi="Cambria Math"/>
                    <w:szCs w:val="22"/>
                  </w:rPr>
                  <m:t>a</m:t>
                </m:r>
              </m:sub>
            </m:sSub>
          </m:fName>
          <m:e>
            <m:r>
              <w:rPr>
                <w:rFonts w:ascii="Cambria Math" w:hAnsi="Cambria Math"/>
                <w:szCs w:val="22"/>
              </w:rPr>
              <m:t>x</m:t>
            </m:r>
          </m:e>
        </m:func>
      </m:oMath>
      <w:r>
        <w:rPr>
          <w:rFonts w:eastAsiaTheme="minorEastAsia"/>
          <w:bCs/>
          <w:szCs w:val="22"/>
        </w:rPr>
        <w:t xml:space="preserve"> expressed using the change of base rule</w:t>
      </w:r>
      <w:r w:rsidR="000242F1">
        <w:rPr>
          <w:rFonts w:eastAsiaTheme="minorEastAsia"/>
          <w:bCs/>
          <w:szCs w:val="22"/>
        </w:rPr>
        <w:t>.</w:t>
      </w:r>
    </w:p>
    <w:p w14:paraId="7CD95185" w14:textId="19FC5767" w:rsidR="00063483" w:rsidRPr="00B21F8D" w:rsidRDefault="00A273F7" w:rsidP="00DF59A3">
      <w:pPr>
        <w:pStyle w:val="ListNumber"/>
      </w:pPr>
      <w:r>
        <w:t>Using the Desmos calculator, a</w:t>
      </w:r>
      <w:r w:rsidR="007F78BB">
        <w:t xml:space="preserve">sk students </w:t>
      </w:r>
      <w:r w:rsidR="009330E4">
        <w:t xml:space="preserve">to compare the slopes of </w:t>
      </w:r>
      <m:oMath>
        <m:r>
          <w:rPr>
            <w:rFonts w:ascii="Cambria Math" w:hAnsi="Cambria Math"/>
          </w:rPr>
          <m:t>f(x)=</m:t>
        </m:r>
        <m:func>
          <m:funcPr>
            <m:ctrlPr>
              <w:rPr>
                <w:rFonts w:ascii="Cambria Math" w:hAnsi="Cambria Math"/>
                <w:i/>
              </w:rPr>
            </m:ctrlPr>
          </m:funcPr>
          <m:fName>
            <m:r>
              <m:rPr>
                <m:sty m:val="p"/>
              </m:rPr>
              <w:rPr>
                <w:rFonts w:ascii="Cambria Math" w:hAnsi="Cambria Math"/>
              </w:rPr>
              <m:t>ln</m:t>
            </m:r>
          </m:fName>
          <m:e>
            <m:r>
              <w:rPr>
                <w:rFonts w:ascii="Cambria Math" w:hAnsi="Cambria Math"/>
              </w:rPr>
              <m:t>x</m:t>
            </m:r>
          </m:e>
        </m:func>
      </m:oMath>
      <w:r w:rsidR="009330E4">
        <w:t xml:space="preserve"> and </w:t>
      </w:r>
      <m:oMath>
        <m:r>
          <m:rPr>
            <m:sty m:val="p"/>
          </m:rPr>
          <w:rPr>
            <w:rFonts w:ascii="Cambria Math" w:hAnsi="Cambria Math"/>
          </w:rPr>
          <w:br/>
        </m:r>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bCs/>
                <w:i/>
              </w:rPr>
            </m:ctrlPr>
          </m:funcPr>
          <m:fName>
            <m:sSub>
              <m:sSubPr>
                <m:ctrlPr>
                  <w:rPr>
                    <w:rFonts w:ascii="Cambria Math" w:hAnsi="Cambria Math"/>
                    <w:bCs/>
                    <w:i/>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oMath>
      <w:r w:rsidR="009330E4">
        <w:rPr>
          <w:bCs/>
        </w:rPr>
        <w:t xml:space="preserve"> for </w:t>
      </w:r>
      <w:r w:rsidR="00647C20">
        <w:rPr>
          <w:bCs/>
        </w:rPr>
        <w:t xml:space="preserve">different values of </w:t>
      </w:r>
      <m:oMath>
        <m:r>
          <w:rPr>
            <w:rFonts w:ascii="Cambria Math" w:hAnsi="Cambria Math"/>
          </w:rPr>
          <m:t>a</m:t>
        </m:r>
      </m:oMath>
      <w:r w:rsidR="00647C20">
        <w:rPr>
          <w:bCs/>
        </w:rPr>
        <w:t xml:space="preserve"> by playing the animation or </w:t>
      </w:r>
      <w:r w:rsidR="007B170D">
        <w:rPr>
          <w:bCs/>
        </w:rPr>
        <w:t xml:space="preserve">manually </w:t>
      </w:r>
      <w:r w:rsidR="00647C20">
        <w:rPr>
          <w:bCs/>
        </w:rPr>
        <w:t xml:space="preserve">moving the slider for </w:t>
      </w:r>
      <m:oMath>
        <m:r>
          <w:rPr>
            <w:rFonts w:ascii="Cambria Math" w:hAnsi="Cambria Math"/>
          </w:rPr>
          <m:t>a</m:t>
        </m:r>
      </m:oMath>
      <w:r w:rsidR="009330E4">
        <w:rPr>
          <w:bCs/>
        </w:rPr>
        <w:t>.</w:t>
      </w:r>
    </w:p>
    <w:p w14:paraId="566D355C" w14:textId="360E7C14" w:rsidR="00DC3216" w:rsidRPr="00CA18AD" w:rsidRDefault="00F80A3D" w:rsidP="00DC3216">
      <w:pPr>
        <w:pStyle w:val="ListNumber"/>
      </w:pPr>
      <w:r>
        <w:rPr>
          <w:rFonts w:eastAsiaTheme="minorEastAsia"/>
        </w:rPr>
        <w:t xml:space="preserve">Select the circles beside </w:t>
      </w:r>
      <m:oMath>
        <m:r>
          <w:rPr>
            <w:rFonts w:ascii="Cambria Math" w:eastAsiaTheme="minorEastAsia" w:hAnsi="Cambria Math"/>
          </w:rPr>
          <m:t>y=f'(x)</m:t>
        </m:r>
      </m:oMath>
      <w:r w:rsidR="004F623B">
        <w:rPr>
          <w:rFonts w:eastAsiaTheme="minorEastAsia"/>
        </w:rPr>
        <w:t xml:space="preserve"> </w:t>
      </w:r>
      <w:r>
        <w:rPr>
          <w:rFonts w:eastAsiaTheme="minorEastAsia"/>
        </w:rPr>
        <w:t xml:space="preserve">and </w:t>
      </w:r>
      <m:oMath>
        <m:r>
          <w:rPr>
            <w:rFonts w:ascii="Cambria Math" w:eastAsiaTheme="minorEastAsia" w:hAnsi="Cambria Math"/>
          </w:rPr>
          <m:t>y=g'(x)</m:t>
        </m:r>
      </m:oMath>
      <w:r>
        <w:rPr>
          <w:rFonts w:eastAsiaTheme="minorEastAsia"/>
        </w:rPr>
        <w:t xml:space="preserve"> to reveal the </w:t>
      </w:r>
      <w:r w:rsidR="0060301D">
        <w:rPr>
          <w:rFonts w:eastAsiaTheme="minorEastAsia"/>
        </w:rPr>
        <w:t>2</w:t>
      </w:r>
      <w:r>
        <w:rPr>
          <w:rFonts w:eastAsiaTheme="minorEastAsia"/>
        </w:rPr>
        <w:t xml:space="preserve"> </w:t>
      </w:r>
      <w:r w:rsidR="004F623B">
        <w:rPr>
          <w:rFonts w:eastAsiaTheme="minorEastAsia"/>
        </w:rPr>
        <w:t xml:space="preserve">gradient functions as dashed lines and ask students to compare the gradient functions for different values of </w:t>
      </w:r>
      <m:oMath>
        <m:r>
          <w:rPr>
            <w:rFonts w:ascii="Cambria Math" w:eastAsiaTheme="minorEastAsia" w:hAnsi="Cambria Math"/>
            <w:szCs w:val="22"/>
          </w:rPr>
          <m:t>a</m:t>
        </m:r>
      </m:oMath>
      <w:r w:rsidR="00DC3216">
        <w:rPr>
          <w:rFonts w:eastAsiaTheme="minorEastAsia"/>
          <w:bCs/>
          <w:szCs w:val="22"/>
        </w:rPr>
        <w:t xml:space="preserve"> by playing the animation or manually moving the slider for </w:t>
      </w:r>
      <m:oMath>
        <m:r>
          <w:rPr>
            <w:rFonts w:ascii="Cambria Math" w:eastAsiaTheme="minorEastAsia" w:hAnsi="Cambria Math"/>
            <w:szCs w:val="22"/>
          </w:rPr>
          <m:t>a</m:t>
        </m:r>
      </m:oMath>
      <w:r w:rsidR="00DC3216">
        <w:rPr>
          <w:rFonts w:eastAsiaTheme="minorEastAsia"/>
          <w:bCs/>
          <w:szCs w:val="22"/>
        </w:rPr>
        <w:t xml:space="preserve">. </w:t>
      </w:r>
    </w:p>
    <w:p w14:paraId="763C8471" w14:textId="347234A6" w:rsidR="00CA18AD" w:rsidRPr="00291002" w:rsidRDefault="00CA18AD" w:rsidP="00DC3216">
      <w:pPr>
        <w:pStyle w:val="FeatureBox"/>
        <w:rPr>
          <w:rFonts w:eastAsiaTheme="minorEastAsia"/>
        </w:rPr>
      </w:pPr>
      <w:r>
        <w:t xml:space="preserve">Students should observe that both gradient functions are hyperbolic functions with different dilations and compare the steepness. Students could be </w:t>
      </w:r>
      <w:r w:rsidR="00DC3216">
        <w:t>guided</w:t>
      </w:r>
      <w:r>
        <w:t xml:space="preserve"> to consider </w:t>
      </w:r>
      <w:r w:rsidR="00DC3216">
        <w:t xml:space="preserve">values of </w:t>
      </w:r>
      <m:oMath>
        <m:r>
          <w:rPr>
            <w:rFonts w:ascii="Cambria Math" w:hAnsi="Cambria Math"/>
          </w:rPr>
          <m:t>a</m:t>
        </m:r>
      </m:oMath>
      <w:r w:rsidR="007F569A">
        <w:rPr>
          <w:rFonts w:eastAsiaTheme="minorEastAsia"/>
        </w:rPr>
        <w:t xml:space="preserve"> such that </w:t>
      </w:r>
      <m:oMath>
        <m:r>
          <w:rPr>
            <w:rFonts w:ascii="Cambria Math" w:hAnsi="Cambria Math"/>
          </w:rPr>
          <m:t>0&lt;a&lt;1</m:t>
        </m:r>
      </m:oMath>
      <w:r w:rsidR="00291002">
        <w:rPr>
          <w:rFonts w:eastAsiaTheme="minorEastAsia"/>
        </w:rPr>
        <w:t xml:space="preserve">, </w:t>
      </w:r>
      <m:oMath>
        <m:r>
          <w:rPr>
            <w:rFonts w:ascii="Cambria Math" w:eastAsiaTheme="minorEastAsia" w:hAnsi="Cambria Math"/>
          </w:rPr>
          <m:t>1&lt;a&lt;e</m:t>
        </m:r>
      </m:oMath>
      <w:r w:rsidR="00291002">
        <w:rPr>
          <w:rFonts w:eastAsiaTheme="minorEastAsia"/>
        </w:rPr>
        <w:t xml:space="preserve">, </w:t>
      </w:r>
      <m:oMath>
        <m:r>
          <w:rPr>
            <w:rFonts w:ascii="Cambria Math" w:eastAsiaTheme="minorEastAsia" w:hAnsi="Cambria Math"/>
          </w:rPr>
          <m:t>a=e</m:t>
        </m:r>
      </m:oMath>
      <w:r w:rsidR="00291002">
        <w:rPr>
          <w:rFonts w:eastAsiaTheme="minorEastAsia"/>
        </w:rPr>
        <w:t xml:space="preserve"> and </w:t>
      </w:r>
      <m:oMath>
        <m:r>
          <w:rPr>
            <w:rFonts w:ascii="Cambria Math" w:eastAsiaTheme="minorEastAsia" w:hAnsi="Cambria Math"/>
          </w:rPr>
          <m:t>a&gt;e</m:t>
        </m:r>
      </m:oMath>
      <w:r w:rsidR="00291002">
        <w:rPr>
          <w:rFonts w:eastAsiaTheme="minorEastAsia"/>
        </w:rPr>
        <w:t>.</w:t>
      </w:r>
    </w:p>
    <w:p w14:paraId="665F6F8C" w14:textId="5451280A" w:rsidR="00DB3FE3" w:rsidRPr="00B21F8D" w:rsidRDefault="00DB3FE3" w:rsidP="00DB3FE3">
      <w:pPr>
        <w:pStyle w:val="ListNumber"/>
      </w:pPr>
      <w:r>
        <w:t xml:space="preserve">Explain to students that they are now going to determine the gradient function for </w:t>
      </w:r>
      <m:oMath>
        <m:r>
          <w:rPr>
            <w:rFonts w:ascii="Cambria Math" w:hAnsi="Cambria Math"/>
          </w:rPr>
          <m:t>y=</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r>
          <w:rPr>
            <w:rFonts w:ascii="Cambria Math" w:hAnsi="Cambria Math"/>
          </w:rPr>
          <m:t>.</m:t>
        </m:r>
      </m:oMath>
    </w:p>
    <w:p w14:paraId="76474046" w14:textId="4C9B99A3" w:rsidR="00DB3FE3" w:rsidRPr="00907A87" w:rsidRDefault="00DB3FE3" w:rsidP="00DB3FE3">
      <w:pPr>
        <w:pStyle w:val="ListNumber"/>
      </w:pPr>
      <w:r>
        <w:t xml:space="preserve">With a mini whiteboard between each pair of students, display slide </w:t>
      </w:r>
      <w:r w:rsidR="00ED20A1">
        <w:t>6</w:t>
      </w:r>
      <w:r w:rsidR="0025674C">
        <w:t xml:space="preserve"> </w:t>
      </w:r>
      <w:r>
        <w:t xml:space="preserve">and ask </w:t>
      </w:r>
      <w:r w:rsidRPr="00990008">
        <w:t xml:space="preserve">pairs </w:t>
      </w:r>
      <w:r>
        <w:t xml:space="preserve">to find the derivative of </w:t>
      </w:r>
      <m:oMath>
        <m:r>
          <w:rPr>
            <w:rFonts w:ascii="Cambria Math" w:hAnsi="Cambria Math"/>
          </w:rPr>
          <m:t>y=</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oMath>
      <w:r>
        <w:rPr>
          <w:rFonts w:eastAsiaTheme="minorEastAsia"/>
        </w:rPr>
        <w:t xml:space="preserve"> using what they </w:t>
      </w:r>
      <w:r w:rsidRPr="005D409D">
        <w:rPr>
          <w:rFonts w:eastAsiaTheme="minorEastAsia"/>
        </w:rPr>
        <w:t xml:space="preserve">already know </w:t>
      </w:r>
      <w:r>
        <w:rPr>
          <w:rFonts w:eastAsiaTheme="minorEastAsia"/>
        </w:rPr>
        <w:t xml:space="preserve">about the </w:t>
      </w:r>
      <w:r w:rsidRPr="005D409D">
        <w:rPr>
          <w:rFonts w:eastAsiaTheme="minorEastAsia"/>
        </w:rPr>
        <w:t xml:space="preserve">derivative of </w:t>
      </w:r>
      <w:r w:rsidR="003A2BBC">
        <w:rPr>
          <w:rFonts w:eastAsiaTheme="minorEastAsia"/>
        </w:rPr>
        <w:t>the natural logarithm</w:t>
      </w:r>
      <w:r w:rsidR="000F4FCB">
        <w:rPr>
          <w:rFonts w:eastAsiaTheme="minorEastAsia"/>
        </w:rPr>
        <w:t xml:space="preserve"> function</w:t>
      </w:r>
      <w:r>
        <w:rPr>
          <w:rFonts w:eastAsiaTheme="minorEastAsia"/>
        </w:rPr>
        <w:t>.</w:t>
      </w:r>
    </w:p>
    <w:p w14:paraId="2679A548" w14:textId="0861D936" w:rsidR="00DB3FE3" w:rsidRDefault="00DB3FE3" w:rsidP="00DB3FE3">
      <w:pPr>
        <w:pStyle w:val="ListNumber"/>
      </w:pPr>
      <w:r>
        <w:t xml:space="preserve">The following enabling questions can be animated one-by-one on slide </w:t>
      </w:r>
      <w:r w:rsidR="00ED20A1">
        <w:t>6</w:t>
      </w:r>
      <w:r w:rsidR="0025674C">
        <w:t xml:space="preserve"> </w:t>
      </w:r>
      <w:r>
        <w:t>to guide students through the process if required:</w:t>
      </w:r>
    </w:p>
    <w:p w14:paraId="1EEECB19" w14:textId="5A58C504" w:rsidR="000F4FCB" w:rsidRPr="00506552" w:rsidRDefault="000F4FCB" w:rsidP="00506552">
      <w:pPr>
        <w:pStyle w:val="ListBullet2"/>
      </w:pPr>
      <w:r w:rsidRPr="00506552">
        <w:t>What do you already know about the derivative of the natural logarithm function?</w:t>
      </w:r>
    </w:p>
    <w:p w14:paraId="49F234B4" w14:textId="53E3A062" w:rsidR="000F4FCB" w:rsidRPr="00506552" w:rsidRDefault="000F4FCB" w:rsidP="00506552">
      <w:pPr>
        <w:pStyle w:val="ListBullet2"/>
      </w:pPr>
      <w:r w:rsidRPr="00506552">
        <w:t xml:space="preserve">How can </w:t>
      </w:r>
      <w:r w:rsidR="007D3D2B" w:rsidRPr="00506552">
        <w:t>you</w:t>
      </w:r>
      <w:r w:rsidRPr="00506552">
        <w:t xml:space="preserve"> write </w:t>
      </w:r>
      <m:oMath>
        <m:sSub>
          <m:sSubPr>
            <m:ctrlPr>
              <w:rPr>
                <w:rFonts w:ascii="Cambria Math" w:hAnsi="Cambria Math"/>
              </w:rPr>
            </m:ctrlPr>
          </m:sSubPr>
          <m:e>
            <m:r>
              <m:rPr>
                <m:sty m:val="p"/>
              </m:rPr>
              <w:rPr>
                <w:rFonts w:ascii="Cambria Math" w:hAnsi="Cambria Math"/>
              </w:rPr>
              <m:t>log</m:t>
            </m:r>
          </m:e>
          <m:sub>
            <m:r>
              <w:rPr>
                <w:rFonts w:ascii="Cambria Math" w:hAnsi="Cambria Math"/>
              </w:rPr>
              <m:t>a</m:t>
            </m:r>
          </m:sub>
        </m:sSub>
        <m:r>
          <w:rPr>
            <w:rFonts w:ascii="Cambria Math" w:hAnsi="Cambria Math"/>
          </w:rPr>
          <m:t>x</m:t>
        </m:r>
      </m:oMath>
      <w:r w:rsidRPr="00506552">
        <w:t xml:space="preserve"> in terms of the natural log</w:t>
      </w:r>
      <w:r w:rsidR="001F3CCF" w:rsidRPr="00506552">
        <w:t>arithm</w:t>
      </w:r>
      <w:r w:rsidRPr="00506552">
        <w:t>?</w:t>
      </w:r>
    </w:p>
    <w:p w14:paraId="6F5D5783" w14:textId="77777777" w:rsidR="00C06C20" w:rsidRPr="00506552" w:rsidRDefault="00C06C20" w:rsidP="00506552">
      <w:pPr>
        <w:pStyle w:val="ListBullet2"/>
      </w:pPr>
      <w:r w:rsidRPr="00506552">
        <w:t xml:space="preserve">In the quotient </w:t>
      </w:r>
      <m:oMath>
        <m:f>
          <m:fPr>
            <m:ctrlPr>
              <w:rPr>
                <w:rFonts w:ascii="Cambria Math" w:hAnsi="Cambria Math"/>
              </w:rPr>
            </m:ctrlPr>
          </m:fPr>
          <m:num>
            <m:func>
              <m:funcPr>
                <m:ctrlPr>
                  <w:rPr>
                    <w:rFonts w:ascii="Cambria Math" w:hAnsi="Cambria Math"/>
                  </w:rPr>
                </m:ctrlPr>
              </m:funcPr>
              <m:fName>
                <m:r>
                  <m:rPr>
                    <m:sty m:val="p"/>
                  </m:rPr>
                  <w:rPr>
                    <w:rFonts w:ascii="Cambria Math" w:hAnsi="Cambria Math"/>
                  </w:rPr>
                  <m:t>ln</m:t>
                </m:r>
              </m:fName>
              <m:e>
                <m:r>
                  <w:rPr>
                    <w:rFonts w:ascii="Cambria Math" w:hAnsi="Cambria Math"/>
                  </w:rPr>
                  <m:t>x</m:t>
                </m:r>
              </m:e>
            </m:func>
          </m:num>
          <m:den>
            <m:func>
              <m:funcPr>
                <m:ctrlPr>
                  <w:rPr>
                    <w:rFonts w:ascii="Cambria Math" w:hAnsi="Cambria Math"/>
                  </w:rPr>
                </m:ctrlPr>
              </m:funcPr>
              <m:fName>
                <m:r>
                  <m:rPr>
                    <m:sty m:val="p"/>
                  </m:rPr>
                  <w:rPr>
                    <w:rFonts w:ascii="Cambria Math" w:hAnsi="Cambria Math"/>
                  </w:rPr>
                  <m:t>ln</m:t>
                </m:r>
              </m:fName>
              <m:e>
                <m:r>
                  <w:rPr>
                    <w:rFonts w:ascii="Cambria Math" w:hAnsi="Cambria Math"/>
                  </w:rPr>
                  <m:t>a</m:t>
                </m:r>
              </m:e>
            </m:func>
          </m:den>
        </m:f>
      </m:oMath>
      <w:r w:rsidRPr="00506552">
        <w:t xml:space="preserve">, what does </w:t>
      </w:r>
      <m:oMath>
        <m:func>
          <m:funcPr>
            <m:ctrlPr>
              <w:rPr>
                <w:rFonts w:ascii="Cambria Math" w:hAnsi="Cambria Math"/>
              </w:rPr>
            </m:ctrlPr>
          </m:funcPr>
          <m:fName>
            <m:r>
              <m:rPr>
                <m:sty m:val="p"/>
              </m:rPr>
              <w:rPr>
                <w:rFonts w:ascii="Cambria Math" w:hAnsi="Cambria Math"/>
              </w:rPr>
              <m:t>ln</m:t>
            </m:r>
          </m:fName>
          <m:e>
            <m:r>
              <w:rPr>
                <w:rFonts w:ascii="Cambria Math" w:hAnsi="Cambria Math"/>
              </w:rPr>
              <m:t>a</m:t>
            </m:r>
          </m:e>
        </m:func>
      </m:oMath>
      <w:r w:rsidRPr="00506552">
        <w:t xml:space="preserve"> represent?</w:t>
      </w:r>
    </w:p>
    <w:p w14:paraId="43E581A6" w14:textId="655ADD04" w:rsidR="00DB3FE3" w:rsidRPr="00506552" w:rsidRDefault="00DB3FE3" w:rsidP="00506552">
      <w:pPr>
        <w:pStyle w:val="ListBullet2"/>
      </w:pPr>
      <w:r w:rsidRPr="00506552">
        <w:t xml:space="preserve">What formula or rule can be used to differentiate </w:t>
      </w:r>
      <w:r w:rsidR="00C06C20" w:rsidRPr="00506552">
        <w:t>the natural logarithm</w:t>
      </w:r>
      <w:r w:rsidRPr="00506552">
        <w:t>?</w:t>
      </w:r>
    </w:p>
    <w:p w14:paraId="4DC4B13B" w14:textId="61CD845E" w:rsidR="00110951" w:rsidRPr="00110951" w:rsidRDefault="00DB3FE3" w:rsidP="00110951">
      <w:pPr>
        <w:pStyle w:val="ListNumber"/>
      </w:pPr>
      <w:r>
        <w:t xml:space="preserve">Invite </w:t>
      </w:r>
      <w:r w:rsidRPr="00990008">
        <w:t xml:space="preserve">pairs </w:t>
      </w:r>
      <w:r>
        <w:t xml:space="preserve">to share and discuss their simplified derivative with a </w:t>
      </w:r>
      <w:r w:rsidR="00110951" w:rsidRPr="00110951">
        <w:t xml:space="preserve">neighbouring pair before animating slide </w:t>
      </w:r>
      <w:r w:rsidR="00ED20A1">
        <w:t>6</w:t>
      </w:r>
      <w:r w:rsidR="00110951" w:rsidRPr="00110951">
        <w:t xml:space="preserve"> to reveal the solution</w:t>
      </w:r>
      <w:r w:rsidR="00110951">
        <w:t xml:space="preserve"> and </w:t>
      </w:r>
      <w:r w:rsidR="009263E7">
        <w:t>prompting questions for students to answer in a Think-Pair-Share</w:t>
      </w:r>
      <w:r w:rsidR="00ED20A1">
        <w:t xml:space="preserve"> </w:t>
      </w:r>
      <w:r w:rsidR="00743747">
        <w:t>(</w:t>
      </w:r>
      <w:hyperlink r:id="rId22">
        <w:r w:rsidR="00743747" w:rsidRPr="07A9EAB4">
          <w:rPr>
            <w:rStyle w:val="Hyperlink"/>
          </w:rPr>
          <w:t>bit.ly/thinkpairsharestrategy</w:t>
        </w:r>
      </w:hyperlink>
      <w:r w:rsidR="00743747">
        <w:t>)</w:t>
      </w:r>
      <w:r w:rsidR="00110951" w:rsidRPr="00110951">
        <w:t>.</w:t>
      </w:r>
    </w:p>
    <w:p w14:paraId="2F9A23BE" w14:textId="590335B2" w:rsidR="007C6DA8" w:rsidRPr="008032F5" w:rsidRDefault="00A5521E" w:rsidP="00A5521E">
      <w:pPr>
        <w:pStyle w:val="FeatureBox"/>
      </w:pPr>
      <w:r>
        <w:t>The function</w:t>
      </w:r>
      <w:r w:rsidR="007C6DA8">
        <w:t xml:space="preserve"> </w:t>
      </w:r>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x</m:t>
            </m:r>
            <m:func>
              <m:funcPr>
                <m:ctrlPr>
                  <w:rPr>
                    <w:rFonts w:ascii="Cambria Math" w:hAnsi="Cambria Math"/>
                    <w:i/>
                  </w:rPr>
                </m:ctrlPr>
              </m:funcPr>
              <m:fName>
                <m:r>
                  <m:rPr>
                    <m:sty m:val="p"/>
                  </m:rPr>
                  <w:rPr>
                    <w:rFonts w:ascii="Cambria Math" w:hAnsi="Cambria Math"/>
                  </w:rPr>
                  <m:t>ln</m:t>
                </m:r>
              </m:fName>
              <m:e>
                <m:r>
                  <w:rPr>
                    <w:rFonts w:ascii="Cambria Math" w:hAnsi="Cambria Math"/>
                  </w:rPr>
                  <m:t>a</m:t>
                </m:r>
              </m:e>
            </m:func>
          </m:den>
        </m:f>
        <m:r>
          <w:rPr>
            <w:rFonts w:ascii="Cambria Math" w:hAnsi="Cambria Math"/>
          </w:rPr>
          <m:t xml:space="preserve"> </m:t>
        </m:r>
      </m:oMath>
      <w:r>
        <w:rPr>
          <w:rFonts w:eastAsiaTheme="minorEastAsia"/>
        </w:rPr>
        <w:t xml:space="preserve">could be graphed </w:t>
      </w:r>
      <w:r w:rsidR="007C6DA8">
        <w:t xml:space="preserve">in the Desmos calculator ‘Differentiating logarithmic functions’ to show that </w:t>
      </w:r>
      <w:r>
        <w:t xml:space="preserve">it </w:t>
      </w:r>
      <w:r w:rsidR="007C6DA8">
        <w:rPr>
          <w:rFonts w:eastAsiaTheme="minorEastAsia"/>
        </w:rPr>
        <w:t xml:space="preserve">is equivalent to the derivative function of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hAnsi="Cambria Math"/>
                  </w:rPr>
                  <m:t>log</m:t>
                </m:r>
              </m:e>
              <m:sub>
                <m:r>
                  <w:rPr>
                    <w:rFonts w:ascii="Cambria Math" w:eastAsiaTheme="minorEastAsia" w:hAnsi="Cambria Math"/>
                  </w:rPr>
                  <m:t>a</m:t>
                </m:r>
              </m:sub>
            </m:sSub>
          </m:fName>
          <m:e>
            <m:r>
              <w:rPr>
                <w:rFonts w:ascii="Cambria Math" w:eastAsiaTheme="minorEastAsia" w:hAnsi="Cambria Math"/>
              </w:rPr>
              <m:t>x</m:t>
            </m:r>
          </m:e>
        </m:func>
      </m:oMath>
      <w:r w:rsidR="007C6DA8">
        <w:rPr>
          <w:rFonts w:eastAsiaTheme="minorEastAsia"/>
        </w:rPr>
        <w:t xml:space="preserve">. </w:t>
      </w:r>
    </w:p>
    <w:p w14:paraId="06B5BD97" w14:textId="79BD862E" w:rsidR="007A1571" w:rsidRDefault="00F973BC" w:rsidP="007A1571">
      <w:pPr>
        <w:pStyle w:val="ListNumber"/>
      </w:pPr>
      <w:r>
        <w:lastRenderedPageBreak/>
        <w:t xml:space="preserve">Challenge students in their pairs to consider </w:t>
      </w:r>
      <m:oMath>
        <m:f>
          <m:fPr>
            <m:ctrlPr>
              <w:rPr>
                <w:rFonts w:ascii="Cambria Math" w:hAnsi="Cambria Math"/>
                <w:i/>
                <w:iCs/>
              </w:rPr>
            </m:ctrlPr>
          </m:fPr>
          <m:num>
            <m:r>
              <w:rPr>
                <w:rFonts w:ascii="Cambria Math" w:hAnsi="Cambria Math"/>
              </w:rPr>
              <m:t>d</m:t>
            </m:r>
          </m:num>
          <m:den>
            <m:r>
              <w:rPr>
                <w:rFonts w:ascii="Cambria Math" w:hAnsi="Cambria Math"/>
              </w:rPr>
              <m:t>dx</m:t>
            </m:r>
          </m:den>
        </m:f>
        <m:d>
          <m:dPr>
            <m:ctrlPr>
              <w:rPr>
                <w:rFonts w:ascii="Cambria Math" w:hAnsi="Cambria Math"/>
                <w:i/>
                <w:iCs/>
              </w:rPr>
            </m:ctrlPr>
          </m:dPr>
          <m:e>
            <m:sSub>
              <m:sSubPr>
                <m:ctrlPr>
                  <w:rPr>
                    <w:rFonts w:ascii="Cambria Math" w:hAnsi="Cambria Math"/>
                    <w:i/>
                    <w:iCs/>
                  </w:rPr>
                </m:ctrlPr>
              </m:sSubPr>
              <m:e>
                <m:r>
                  <m:rPr>
                    <m:sty m:val="p"/>
                  </m:rPr>
                  <w:rPr>
                    <w:rFonts w:ascii="Cambria Math" w:hAnsi="Cambria Math"/>
                  </w:rPr>
                  <m:t>log</m:t>
                </m:r>
              </m:e>
              <m:sub>
                <m:r>
                  <w:rPr>
                    <w:rFonts w:ascii="Cambria Math" w:hAnsi="Cambria Math"/>
                  </w:rPr>
                  <m:t>a</m:t>
                </m:r>
              </m:sub>
            </m:sSub>
            <m:r>
              <w:rPr>
                <w:rFonts w:ascii="Cambria Math" w:hAnsi="Cambria Math"/>
              </w:rPr>
              <m:t>x</m:t>
            </m:r>
          </m:e>
        </m:d>
        <m:r>
          <m:rPr>
            <m:sty m:val="p"/>
          </m:rPr>
          <w:rPr>
            <w:rFonts w:ascii="Cambria Math" w:hAnsi="Cambria Math"/>
          </w:rPr>
          <m:t>=</m:t>
        </m:r>
        <m:f>
          <m:fPr>
            <m:ctrlPr>
              <w:rPr>
                <w:rFonts w:ascii="Cambria Math" w:hAnsi="Cambria Math"/>
                <w:i/>
                <w:iCs/>
              </w:rPr>
            </m:ctrlPr>
          </m:fPr>
          <m:num>
            <m:r>
              <m:rPr>
                <m:sty m:val="p"/>
              </m:rPr>
              <w:rPr>
                <w:rFonts w:ascii="Cambria Math" w:hAnsi="Cambria Math"/>
              </w:rPr>
              <m:t>1</m:t>
            </m:r>
          </m:num>
          <m:den>
            <m:func>
              <m:funcPr>
                <m:ctrlPr>
                  <w:rPr>
                    <w:rFonts w:ascii="Cambria Math" w:hAnsi="Cambria Math"/>
                    <w:i/>
                    <w:iCs/>
                  </w:rPr>
                </m:ctrlPr>
              </m:funcPr>
              <m:fName>
                <m:r>
                  <w:rPr>
                    <w:rFonts w:ascii="Cambria Math" w:hAnsi="Cambria Math"/>
                  </w:rPr>
                  <m:t>x</m:t>
                </m:r>
                <m:r>
                  <m:rPr>
                    <m:sty m:val="p"/>
                  </m:rPr>
                  <w:rPr>
                    <w:rFonts w:ascii="Cambria Math" w:hAnsi="Cambria Math"/>
                  </w:rPr>
                  <m:t> ln</m:t>
                </m:r>
              </m:fName>
              <m:e>
                <m:r>
                  <w:rPr>
                    <w:rFonts w:ascii="Cambria Math" w:hAnsi="Cambria Math"/>
                  </w:rPr>
                  <m:t>a</m:t>
                </m:r>
              </m:e>
            </m:func>
          </m:den>
        </m:f>
      </m:oMath>
      <w:r w:rsidR="0052640B">
        <w:rPr>
          <w:rFonts w:eastAsiaTheme="minorEastAsia"/>
          <w:iCs/>
        </w:rPr>
        <w:t xml:space="preserve"> for </w:t>
      </w:r>
      <w:r>
        <w:t xml:space="preserve">the case where </w:t>
      </w:r>
      <m:oMath>
        <m:r>
          <w:rPr>
            <w:rFonts w:ascii="Cambria Math" w:hAnsi="Cambria Math"/>
          </w:rPr>
          <m:t>a=e</m:t>
        </m:r>
      </m:oMath>
      <w:r w:rsidR="008A334B">
        <w:rPr>
          <w:rFonts w:eastAsiaTheme="minorEastAsia"/>
        </w:rPr>
        <w:t xml:space="preserve"> and how this relates to </w:t>
      </w:r>
      <w:r w:rsidR="007A1571">
        <w:rPr>
          <w:rFonts w:eastAsiaTheme="minorEastAsia"/>
        </w:rPr>
        <w:t>what they know about the derivative of the natural logarithm.</w:t>
      </w:r>
    </w:p>
    <w:p w14:paraId="4FF82A7A" w14:textId="77777777" w:rsidR="00E00962" w:rsidRDefault="00E00962" w:rsidP="00E00962">
      <w:pPr>
        <w:pStyle w:val="Heading3"/>
      </w:pPr>
      <w:r>
        <w:t>Releasing responsibility</w:t>
      </w:r>
    </w:p>
    <w:p w14:paraId="159EEBBA" w14:textId="25014E18" w:rsidR="00F85E61" w:rsidRDefault="00F85E61" w:rsidP="001170B8">
      <w:pPr>
        <w:pStyle w:val="ListNumber"/>
        <w:numPr>
          <w:ilvl w:val="0"/>
          <w:numId w:val="9"/>
        </w:numPr>
      </w:pPr>
      <w:r w:rsidRPr="00CB237F">
        <w:t xml:space="preserve">Refer students to their </w:t>
      </w:r>
      <w:hyperlink r:id="rId23" w:anchor=":~:text=Mathematics%20Advanced%20%E2%80%93%20HSC%20reference%20sheet" w:history="1">
        <w:r w:rsidRPr="00CB237F">
          <w:rPr>
            <w:rStyle w:val="Hyperlink"/>
          </w:rPr>
          <w:t>Mathematics Advanced – HSC reference sheet</w:t>
        </w:r>
      </w:hyperlink>
      <w:r w:rsidRPr="00CB237F">
        <w:t xml:space="preserve"> and have them locate the</w:t>
      </w:r>
      <w:r>
        <w:t xml:space="preserve"> derivative for </w:t>
      </w:r>
      <m:oMath>
        <m:r>
          <w:rPr>
            <w:rFonts w:ascii="Cambria Math" w:hAnsi="Cambria Math"/>
          </w:rPr>
          <m:t>y=</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a</m:t>
                </m:r>
                <m:ctrlPr>
                  <w:rPr>
                    <w:rFonts w:ascii="Cambria Math" w:hAnsi="Cambria Math"/>
                  </w:rPr>
                </m:ctrlPr>
              </m:sub>
            </m:sSub>
          </m:fName>
          <m:e>
            <m:r>
              <w:rPr>
                <w:rFonts w:ascii="Cambria Math" w:hAnsi="Cambria Math"/>
              </w:rPr>
              <m:t>x</m:t>
            </m:r>
          </m:e>
        </m:func>
      </m:oMath>
      <w:r>
        <w:t>.</w:t>
      </w:r>
    </w:p>
    <w:p w14:paraId="0CC5F9D8" w14:textId="129C2190" w:rsidR="00F85E61" w:rsidRDefault="00F85E61" w:rsidP="001170B8">
      <w:pPr>
        <w:pStyle w:val="ListNumber"/>
        <w:numPr>
          <w:ilvl w:val="0"/>
          <w:numId w:val="9"/>
        </w:numPr>
      </w:pPr>
      <w:r>
        <w:t xml:space="preserve">Display slide </w:t>
      </w:r>
      <w:r w:rsidR="00ED20A1">
        <w:t>8</w:t>
      </w:r>
      <w:r>
        <w:t>, revealing the relevant formula.</w:t>
      </w:r>
    </w:p>
    <w:p w14:paraId="220E7A95" w14:textId="3620DAD3" w:rsidR="00F85E61" w:rsidRDefault="00F85E61" w:rsidP="001170B8">
      <w:pPr>
        <w:pStyle w:val="ListNumber"/>
        <w:numPr>
          <w:ilvl w:val="0"/>
          <w:numId w:val="9"/>
        </w:numPr>
      </w:pPr>
      <w:r>
        <w:t xml:space="preserve">Use slides </w:t>
      </w:r>
      <w:r w:rsidR="00EB4B5B">
        <w:t>9</w:t>
      </w:r>
      <w:r w:rsidR="00EA26E1">
        <w:t>–</w:t>
      </w:r>
      <w:r w:rsidR="00EB4B5B">
        <w:t>10</w:t>
      </w:r>
      <w:r>
        <w:t xml:space="preserve"> to model </w:t>
      </w:r>
      <w:r w:rsidR="00DB6A84">
        <w:t xml:space="preserve">a </w:t>
      </w:r>
      <w:r>
        <w:t>worked example of differentiating functions of the form</w:t>
      </w:r>
      <w:r w:rsidR="00DB6A84">
        <w:t xml:space="preserve"> </w:t>
      </w:r>
      <m:oMath>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hAnsi="Cambria Math"/>
                  </w:rPr>
                  <m:t>log</m:t>
                </m:r>
              </m:e>
              <m:sub>
                <m:r>
                  <w:rPr>
                    <w:rFonts w:ascii="Cambria Math" w:eastAsiaTheme="minorEastAsia" w:hAnsi="Cambria Math"/>
                  </w:rPr>
                  <m:t>a</m:t>
                </m:r>
              </m:sub>
            </m:sSub>
          </m:fName>
          <m:e>
            <m:r>
              <w:rPr>
                <w:rFonts w:ascii="Cambria Math" w:eastAsiaTheme="minorEastAsia" w:hAnsi="Cambria Math"/>
              </w:rPr>
              <m:t>x</m:t>
            </m:r>
          </m:e>
        </m:func>
      </m:oMath>
      <w:r>
        <w:t xml:space="preserve"> using the Worked examples (Your turn) method (</w:t>
      </w:r>
      <w:hyperlink r:id="rId24">
        <w:r w:rsidRPr="40BD2BEE">
          <w:rPr>
            <w:rStyle w:val="Hyperlink"/>
          </w:rPr>
          <w:t>bit.ly/supportingstrategies</w:t>
        </w:r>
      </w:hyperlink>
      <w:r>
        <w:t>).</w:t>
      </w:r>
    </w:p>
    <w:p w14:paraId="076F9309" w14:textId="70983DA7" w:rsidR="00D91FF4" w:rsidRDefault="003E363F" w:rsidP="0018300B">
      <w:pPr>
        <w:pStyle w:val="ListNumber"/>
        <w:numPr>
          <w:ilvl w:val="0"/>
          <w:numId w:val="9"/>
        </w:numPr>
      </w:pPr>
      <w:r w:rsidRPr="003E363F">
        <w:t xml:space="preserve">Distribute Appendix </w:t>
      </w:r>
      <w:r w:rsidR="00E81264">
        <w:t>A</w:t>
      </w:r>
      <w:r w:rsidRPr="003E363F">
        <w:t xml:space="preserve"> ‘Four quadrant notes’ (</w:t>
      </w:r>
      <w:hyperlink r:id="rId25" w:history="1">
        <w:r w:rsidRPr="00151612">
          <w:rPr>
            <w:rStyle w:val="Hyperlink"/>
          </w:rPr>
          <w:t>bit.ly/supportingstrategies</w:t>
        </w:r>
      </w:hyperlink>
      <w:r w:rsidRPr="003E363F">
        <w:t xml:space="preserve">) to all students to complete. Some suggested prompts for the ‘Things to remember’ section could include: </w:t>
      </w:r>
    </w:p>
    <w:p w14:paraId="0E5A6195" w14:textId="07CE1105" w:rsidR="0018300B" w:rsidRDefault="0018300B" w:rsidP="00506552">
      <w:pPr>
        <w:pStyle w:val="ListBullet2"/>
      </w:pPr>
      <w:r>
        <w:t>how to remember what goes in the numerator and denominator</w:t>
      </w:r>
    </w:p>
    <w:p w14:paraId="07E7B82E" w14:textId="2FFD0D07" w:rsidR="00287883" w:rsidRPr="00287883" w:rsidRDefault="003C3B11" w:rsidP="00506552">
      <w:pPr>
        <w:pStyle w:val="ListBullet2"/>
      </w:pPr>
      <w:r>
        <w:t xml:space="preserve">why the natural logarithm function appears in the derivative </w:t>
      </w:r>
    </w:p>
    <w:p w14:paraId="5134226C" w14:textId="195F61A3" w:rsidR="00287883" w:rsidRPr="00287883" w:rsidRDefault="00287883" w:rsidP="00506552">
      <w:pPr>
        <w:pStyle w:val="ListBullet2"/>
      </w:pPr>
      <w:r>
        <w:t>k</w:t>
      </w:r>
      <w:r w:rsidRPr="00287883">
        <w:t>ey steps or checks to avoid common errors in differentiating</w:t>
      </w:r>
      <w:r>
        <w:t>.</w:t>
      </w:r>
    </w:p>
    <w:p w14:paraId="5CFAA3DD" w14:textId="43528E91" w:rsidR="00E00962" w:rsidRDefault="00E00962" w:rsidP="00E00962">
      <w:pPr>
        <w:pStyle w:val="Heading3"/>
      </w:pPr>
      <w:r>
        <w:t>Independent practice</w:t>
      </w:r>
    </w:p>
    <w:p w14:paraId="32B9D3D4" w14:textId="084136D3" w:rsidR="001759DB" w:rsidRPr="007376CF" w:rsidRDefault="001759DB" w:rsidP="001759DB">
      <w:pPr>
        <w:pStyle w:val="ListNumber"/>
        <w:numPr>
          <w:ilvl w:val="0"/>
          <w:numId w:val="10"/>
        </w:numPr>
      </w:pPr>
      <w:r w:rsidRPr="007376CF">
        <w:t xml:space="preserve">Assign </w:t>
      </w:r>
      <w:r>
        <w:t>students to</w:t>
      </w:r>
      <w:r w:rsidRPr="007376CF">
        <w:t xml:space="preserve"> visibly random groups of 3 (</w:t>
      </w:r>
      <w:hyperlink r:id="rId26" w:history="1">
        <w:r w:rsidRPr="007606E0">
          <w:rPr>
            <w:rStyle w:val="Hyperlink"/>
          </w:rPr>
          <w:t>bit.ly/visiblegroups</w:t>
        </w:r>
      </w:hyperlink>
      <w:r w:rsidRPr="007376CF">
        <w:t>) and position groups at vertical non-permanent surfaces (</w:t>
      </w:r>
      <w:hyperlink r:id="rId27" w:history="1">
        <w:r w:rsidRPr="007606E0">
          <w:rPr>
            <w:rStyle w:val="Hyperlink"/>
          </w:rPr>
          <w:t>bit.ly/VNPSstrategy</w:t>
        </w:r>
      </w:hyperlink>
      <w:r w:rsidRPr="007376CF">
        <w:t>).</w:t>
      </w:r>
    </w:p>
    <w:p w14:paraId="21DD23C0" w14:textId="06C37D3E" w:rsidR="00413DEF" w:rsidRDefault="00413DEF" w:rsidP="00413DEF">
      <w:pPr>
        <w:pStyle w:val="ListNumber"/>
        <w:numPr>
          <w:ilvl w:val="0"/>
          <w:numId w:val="10"/>
        </w:numPr>
      </w:pPr>
      <w:r>
        <w:t>Groups are to complete the banner task (</w:t>
      </w:r>
      <w:hyperlink r:id="rId28" w:history="1">
        <w:r>
          <w:rPr>
            <w:rStyle w:val="Hyperlink"/>
          </w:rPr>
          <w:t>bit.ly/supportingstrategies</w:t>
        </w:r>
      </w:hyperlink>
      <w:r>
        <w:t xml:space="preserve">) using Appendix </w:t>
      </w:r>
      <w:r w:rsidR="00073275">
        <w:t>B</w:t>
      </w:r>
      <w:r>
        <w:t xml:space="preserve"> ‘Banner tasks</w:t>
      </w:r>
      <w:r w:rsidR="00CC429A">
        <w:t>.’</w:t>
      </w:r>
    </w:p>
    <w:p w14:paraId="6F4E78E3" w14:textId="505D76A5" w:rsidR="00E00962" w:rsidRPr="00A85521" w:rsidRDefault="007D77FE" w:rsidP="00806A9B">
      <w:pPr>
        <w:pStyle w:val="ListNumber"/>
        <w:numPr>
          <w:ilvl w:val="0"/>
          <w:numId w:val="10"/>
        </w:numPr>
        <w:rPr>
          <w:b/>
          <w:szCs w:val="22"/>
          <w:u w:val="single"/>
        </w:rPr>
      </w:pPr>
      <w:r>
        <w:t xml:space="preserve">Encourage students to add to their notes </w:t>
      </w:r>
      <w:r w:rsidR="00E86DEC">
        <w:t xml:space="preserve">at the completion of the </w:t>
      </w:r>
      <w:r w:rsidR="003970D8">
        <w:t>banner tasks</w:t>
      </w:r>
      <w:r w:rsidR="00E86DEC">
        <w:t>.</w:t>
      </w:r>
      <w:r w:rsidR="00E00962">
        <w:br w:type="page"/>
      </w:r>
    </w:p>
    <w:p w14:paraId="3080A1D7" w14:textId="77777777" w:rsidR="00E00962" w:rsidRDefault="00E00962" w:rsidP="00E00962">
      <w:pPr>
        <w:pStyle w:val="Heading2"/>
      </w:pPr>
      <w:r>
        <w:lastRenderedPageBreak/>
        <w:t>Assessment and differentiation</w:t>
      </w:r>
    </w:p>
    <w:p w14:paraId="51CD74DE" w14:textId="77777777" w:rsidR="00E00962" w:rsidRDefault="00E00962" w:rsidP="00E00962">
      <w:pPr>
        <w:pStyle w:val="Heading3"/>
      </w:pPr>
      <w:r>
        <w:t>Suggested opportunities for differentiation</w:t>
      </w:r>
    </w:p>
    <w:p w14:paraId="52095897" w14:textId="77777777" w:rsidR="00E00962" w:rsidRPr="00E00962" w:rsidRDefault="00E00962" w:rsidP="00E00962">
      <w:pPr>
        <w:rPr>
          <w:rStyle w:val="Strong"/>
        </w:rPr>
      </w:pPr>
      <w:r w:rsidRPr="00E00962">
        <w:rPr>
          <w:rStyle w:val="Strong"/>
        </w:rPr>
        <w:t xml:space="preserve">Activating prior knowledge </w:t>
      </w:r>
    </w:p>
    <w:p w14:paraId="6FB1A737" w14:textId="77777777" w:rsidR="00DF2286" w:rsidRDefault="005E5D76" w:rsidP="00E00962">
      <w:pPr>
        <w:pStyle w:val="ListBullet"/>
        <w:rPr>
          <w:lang w:eastAsia="en-AU"/>
        </w:rPr>
      </w:pPr>
      <w:r w:rsidRPr="005E5D76">
        <w:rPr>
          <w:lang w:eastAsia="en-AU"/>
        </w:rPr>
        <w:t>Allow students who need extra help to work in pairs when using mini whiteboards to answer questions; encourage peer discussion to consolidate understanding.</w:t>
      </w:r>
    </w:p>
    <w:p w14:paraId="635549FC" w14:textId="0227886A" w:rsidR="00DF2286" w:rsidRDefault="00DF2286" w:rsidP="00E00962">
      <w:pPr>
        <w:pStyle w:val="ListBullet"/>
        <w:rPr>
          <w:lang w:eastAsia="en-AU"/>
        </w:rPr>
      </w:pPr>
      <w:r w:rsidRPr="00DF2286">
        <w:t>Ask advanced students to explore and explain the equivalence between exponential and logarithmic forms from a functional inverse perspective</w:t>
      </w:r>
      <w:r w:rsidR="00B01921">
        <w:t>.</w:t>
      </w:r>
    </w:p>
    <w:p w14:paraId="22449BDC" w14:textId="498A8D23" w:rsidR="00E00962" w:rsidRPr="00E00962" w:rsidRDefault="00E00962" w:rsidP="00E00962">
      <w:pPr>
        <w:rPr>
          <w:rStyle w:val="Strong"/>
        </w:rPr>
      </w:pPr>
      <w:r w:rsidRPr="00E00962">
        <w:rPr>
          <w:rStyle w:val="Strong"/>
        </w:rPr>
        <w:t xml:space="preserve">Connecting learning </w:t>
      </w:r>
    </w:p>
    <w:p w14:paraId="2EE7A60B" w14:textId="77777777" w:rsidR="000735E9" w:rsidRDefault="000735E9" w:rsidP="000735E9">
      <w:pPr>
        <w:pStyle w:val="ListBullet"/>
        <w:rPr>
          <w:lang w:eastAsia="en-AU"/>
        </w:rPr>
      </w:pPr>
      <w:r w:rsidRPr="000735E9">
        <w:rPr>
          <w:lang w:eastAsia="en-AU"/>
        </w:rPr>
        <w:t>Provide guided note templates for students to record their observations on the Desmos graphs, focusing on key features such as slopes, asymptotic behaviour, and dilation effects.</w:t>
      </w:r>
    </w:p>
    <w:p w14:paraId="67A19250" w14:textId="3CE06161" w:rsidR="00D720C7" w:rsidRPr="00D720C7" w:rsidRDefault="00D720C7" w:rsidP="00D720C7">
      <w:pPr>
        <w:pStyle w:val="ListBullet"/>
        <w:rPr>
          <w:lang w:eastAsia="en-AU"/>
        </w:rPr>
      </w:pPr>
      <w:r w:rsidRPr="00D720C7">
        <w:rPr>
          <w:lang w:eastAsia="en-AU"/>
        </w:rPr>
        <w:t xml:space="preserve">Encourage students to predict and mathematically justify the behaviour of the gradient functions as </w:t>
      </w:r>
      <m:oMath>
        <m:r>
          <w:rPr>
            <w:rFonts w:ascii="Cambria Math" w:hAnsi="Cambria Math"/>
            <w:lang w:eastAsia="en-AU"/>
          </w:rPr>
          <m:t>a</m:t>
        </m:r>
      </m:oMath>
      <w:r w:rsidRPr="00D720C7">
        <w:rPr>
          <w:lang w:eastAsia="en-AU"/>
        </w:rPr>
        <w:t xml:space="preserve"> approaches special values</w:t>
      </w:r>
      <w:r>
        <w:rPr>
          <w:lang w:eastAsia="en-AU"/>
        </w:rPr>
        <w:t>, for example, as</w:t>
      </w:r>
      <w:r w:rsidRPr="00D720C7">
        <w:rPr>
          <w:lang w:eastAsia="en-AU"/>
        </w:rPr>
        <w:t xml:space="preserve"> </w:t>
      </w:r>
      <m:oMath>
        <m:r>
          <w:rPr>
            <w:rFonts w:ascii="Cambria Math" w:hAnsi="Cambria Math"/>
            <w:lang w:eastAsia="en-AU"/>
          </w:rPr>
          <m:t>a → 1</m:t>
        </m:r>
      </m:oMath>
      <w:r w:rsidRPr="00D720C7">
        <w:rPr>
          <w:lang w:eastAsia="en-AU"/>
        </w:rPr>
        <w:t xml:space="preserve">, </w:t>
      </w:r>
      <m:oMath>
        <m:r>
          <w:rPr>
            <w:rFonts w:ascii="Cambria Math" w:hAnsi="Cambria Math"/>
            <w:lang w:eastAsia="en-AU"/>
          </w:rPr>
          <m:t>a → 0</m:t>
        </m:r>
      </m:oMath>
      <w:r w:rsidRPr="00D720C7">
        <w:rPr>
          <w:lang w:eastAsia="en-AU"/>
        </w:rPr>
        <w:t xml:space="preserve">, and </w:t>
      </w:r>
      <m:oMath>
        <m:r>
          <w:rPr>
            <w:rFonts w:ascii="Cambria Math" w:hAnsi="Cambria Math"/>
            <w:lang w:eastAsia="en-AU"/>
          </w:rPr>
          <m:t xml:space="preserve">a → </m:t>
        </m:r>
        <m:r>
          <w:rPr>
            <w:rFonts w:ascii="Cambria Math" w:hAnsi="Cambria Math" w:cs="Roboto"/>
            <w:lang w:eastAsia="en-AU"/>
          </w:rPr>
          <m:t>∞</m:t>
        </m:r>
      </m:oMath>
      <w:r w:rsidRPr="00D720C7">
        <w:rPr>
          <w:lang w:eastAsia="en-AU"/>
        </w:rPr>
        <w:t>.</w:t>
      </w:r>
    </w:p>
    <w:p w14:paraId="309A8405" w14:textId="77777777" w:rsidR="00E00962" w:rsidRPr="00E00962" w:rsidRDefault="00E00962" w:rsidP="00E00962">
      <w:pPr>
        <w:rPr>
          <w:rStyle w:val="Strong"/>
        </w:rPr>
      </w:pPr>
      <w:r w:rsidRPr="00E00962">
        <w:rPr>
          <w:rStyle w:val="Strong"/>
        </w:rPr>
        <w:t>Releasing responsibility</w:t>
      </w:r>
    </w:p>
    <w:p w14:paraId="4A515455" w14:textId="0CC24696" w:rsidR="002A41D3" w:rsidRDefault="00EB79D1" w:rsidP="00EB79D1">
      <w:pPr>
        <w:pStyle w:val="ListBullet"/>
        <w:rPr>
          <w:lang w:eastAsia="en-AU"/>
        </w:rPr>
      </w:pPr>
      <w:r>
        <w:rPr>
          <w:lang w:eastAsia="en-AU"/>
        </w:rPr>
        <w:t>The</w:t>
      </w:r>
      <w:r w:rsidRPr="00D36532">
        <w:rPr>
          <w:lang w:eastAsia="en-AU"/>
        </w:rPr>
        <w:t xml:space="preserve"> worked examples </w:t>
      </w:r>
      <w:r>
        <w:rPr>
          <w:lang w:eastAsia="en-AU"/>
        </w:rPr>
        <w:t xml:space="preserve">could be </w:t>
      </w:r>
      <w:r w:rsidR="002A41D3">
        <w:rPr>
          <w:lang w:eastAsia="en-AU"/>
        </w:rPr>
        <w:t xml:space="preserve">annotated to emphasise </w:t>
      </w:r>
      <w:r w:rsidR="002A41D3" w:rsidRPr="002A41D3">
        <w:rPr>
          <w:lang w:eastAsia="en-AU"/>
        </w:rPr>
        <w:t xml:space="preserve">the roles of </w:t>
      </w:r>
      <w:r w:rsidR="002A41D3">
        <w:rPr>
          <w:lang w:eastAsia="en-AU"/>
        </w:rPr>
        <w:t xml:space="preserve">the </w:t>
      </w:r>
      <w:r w:rsidR="002A41D3" w:rsidRPr="002A41D3">
        <w:rPr>
          <w:lang w:eastAsia="en-AU"/>
        </w:rPr>
        <w:t>numerator and denominator and the appearance of natural logarithms in the derivative.</w:t>
      </w:r>
    </w:p>
    <w:p w14:paraId="4DDE9D94" w14:textId="77777777" w:rsidR="002A41D3" w:rsidRPr="002A41D3" w:rsidRDefault="002A41D3" w:rsidP="002A41D3">
      <w:pPr>
        <w:pStyle w:val="ListBullet"/>
        <w:rPr>
          <w:lang w:eastAsia="en-AU"/>
        </w:rPr>
      </w:pPr>
      <w:r w:rsidRPr="002A41D3">
        <w:rPr>
          <w:lang w:eastAsia="en-AU"/>
        </w:rPr>
        <w:t>Allow students to verbalise their notes to a partner before writing, strengthening their conceptual understanding and recall.</w:t>
      </w:r>
    </w:p>
    <w:p w14:paraId="0C76BB9C" w14:textId="52FFE901" w:rsidR="009567F1" w:rsidRDefault="009567F1" w:rsidP="00EB79D1">
      <w:pPr>
        <w:pStyle w:val="ListBullet"/>
        <w:rPr>
          <w:lang w:eastAsia="en-AU"/>
        </w:rPr>
      </w:pPr>
      <w:r>
        <w:rPr>
          <w:lang w:eastAsia="en-AU"/>
        </w:rPr>
        <w:t>Invite</w:t>
      </w:r>
      <w:r w:rsidR="003517FD" w:rsidRPr="003517FD">
        <w:rPr>
          <w:lang w:eastAsia="en-AU"/>
        </w:rPr>
        <w:t xml:space="preserve"> students </w:t>
      </w:r>
      <w:r>
        <w:rPr>
          <w:lang w:eastAsia="en-AU"/>
        </w:rPr>
        <w:t xml:space="preserve">to create their own worked examples involving </w:t>
      </w:r>
      <w:r w:rsidR="002A41D3">
        <w:rPr>
          <w:lang w:eastAsia="en-AU"/>
        </w:rPr>
        <w:t>composite</w:t>
      </w:r>
      <w:r w:rsidR="003517FD" w:rsidRPr="003517FD">
        <w:rPr>
          <w:lang w:eastAsia="en-AU"/>
        </w:rPr>
        <w:t xml:space="preserve"> functions such as</w:t>
      </w:r>
      <w:r>
        <w:rPr>
          <w:lang w:eastAsia="en-AU"/>
        </w:rPr>
        <w:t xml:space="preserve"> </w:t>
      </w:r>
      <m:oMath>
        <m:r>
          <w:rPr>
            <w:rFonts w:ascii="Cambria Math" w:hAnsi="Cambria Math"/>
            <w:lang w:eastAsia="en-AU"/>
          </w:rPr>
          <m:t>y=</m:t>
        </m:r>
        <m:func>
          <m:funcPr>
            <m:ctrlPr>
              <w:rPr>
                <w:rFonts w:ascii="Cambria Math" w:hAnsi="Cambria Math"/>
                <w:i/>
                <w:lang w:eastAsia="en-AU"/>
              </w:rPr>
            </m:ctrlPr>
          </m:funcPr>
          <m:fName>
            <m:sSub>
              <m:sSubPr>
                <m:ctrlPr>
                  <w:rPr>
                    <w:rFonts w:ascii="Cambria Math" w:hAnsi="Cambria Math"/>
                    <w:i/>
                    <w:lang w:eastAsia="en-AU"/>
                  </w:rPr>
                </m:ctrlPr>
              </m:sSubPr>
              <m:e>
                <m:r>
                  <m:rPr>
                    <m:sty m:val="p"/>
                  </m:rPr>
                  <w:rPr>
                    <w:rFonts w:ascii="Cambria Math" w:hAnsi="Cambria Math"/>
                    <w:lang w:eastAsia="en-AU"/>
                  </w:rPr>
                  <m:t>log</m:t>
                </m:r>
                <m:ctrlPr>
                  <w:rPr>
                    <w:rFonts w:ascii="Cambria Math" w:hAnsi="Cambria Math"/>
                    <w:lang w:eastAsia="en-AU"/>
                  </w:rPr>
                </m:ctrlPr>
              </m:e>
              <m:sub>
                <m:r>
                  <w:rPr>
                    <w:rFonts w:ascii="Cambria Math" w:hAnsi="Cambria Math"/>
                    <w:lang w:eastAsia="en-AU"/>
                  </w:rPr>
                  <m:t>a</m:t>
                </m:r>
                <m:ctrlPr>
                  <w:rPr>
                    <w:rFonts w:ascii="Cambria Math" w:hAnsi="Cambria Math"/>
                    <w:lang w:eastAsia="en-AU"/>
                  </w:rPr>
                </m:ctrlPr>
              </m:sub>
            </m:sSub>
          </m:fName>
          <m:e>
            <m:r>
              <w:rPr>
                <w:rFonts w:ascii="Cambria Math" w:hAnsi="Cambria Math"/>
                <w:lang w:eastAsia="en-AU"/>
              </w:rPr>
              <m:t>(</m:t>
            </m:r>
            <m:sSup>
              <m:sSupPr>
                <m:ctrlPr>
                  <w:rPr>
                    <w:rFonts w:ascii="Cambria Math" w:hAnsi="Cambria Math"/>
                    <w:i/>
                    <w:lang w:eastAsia="en-AU"/>
                  </w:rPr>
                </m:ctrlPr>
              </m:sSupPr>
              <m:e>
                <m:r>
                  <w:rPr>
                    <w:rFonts w:ascii="Cambria Math" w:hAnsi="Cambria Math"/>
                    <w:lang w:eastAsia="en-AU"/>
                  </w:rPr>
                  <m:t>x</m:t>
                </m:r>
              </m:e>
              <m:sup>
                <m:r>
                  <w:rPr>
                    <w:rFonts w:ascii="Cambria Math" w:hAnsi="Cambria Math"/>
                    <w:lang w:eastAsia="en-AU"/>
                  </w:rPr>
                  <m:t>2</m:t>
                </m:r>
              </m:sup>
            </m:sSup>
            <m:r>
              <w:rPr>
                <w:rFonts w:ascii="Cambria Math" w:hAnsi="Cambria Math"/>
                <w:lang w:eastAsia="en-AU"/>
              </w:rPr>
              <m:t>+1)</m:t>
            </m:r>
          </m:e>
        </m:func>
      </m:oMath>
      <w:r>
        <w:rPr>
          <w:rFonts w:eastAsiaTheme="minorEastAsia"/>
          <w:lang w:eastAsia="en-AU"/>
        </w:rPr>
        <w:t xml:space="preserve"> and to present them to the class.</w:t>
      </w:r>
    </w:p>
    <w:p w14:paraId="2978DB66" w14:textId="3694325E" w:rsidR="00E00962" w:rsidRDefault="00EB79D1" w:rsidP="00EB79D1">
      <w:pPr>
        <w:pStyle w:val="ListBullet"/>
        <w:rPr>
          <w:lang w:eastAsia="en-AU"/>
        </w:rPr>
      </w:pPr>
      <w:r w:rsidRPr="00571365">
        <w:rPr>
          <w:lang w:eastAsia="en-AU"/>
        </w:rPr>
        <w:t xml:space="preserve">Encourage students to critique common errors and misconceptions in differentiating </w:t>
      </w:r>
      <w:r>
        <w:rPr>
          <w:lang w:eastAsia="en-AU"/>
        </w:rPr>
        <w:t>logarithmic</w:t>
      </w:r>
      <w:r w:rsidRPr="00571365">
        <w:rPr>
          <w:lang w:eastAsia="en-AU"/>
        </w:rPr>
        <w:t xml:space="preserve"> functions by </w:t>
      </w:r>
      <w:r>
        <w:rPr>
          <w:lang w:eastAsia="en-AU"/>
        </w:rPr>
        <w:t xml:space="preserve">creating and </w:t>
      </w:r>
      <w:r w:rsidRPr="00571365">
        <w:rPr>
          <w:lang w:eastAsia="en-AU"/>
        </w:rPr>
        <w:t>examining incorrect worked examples.</w:t>
      </w:r>
    </w:p>
    <w:p w14:paraId="1C85A3F6" w14:textId="77777777" w:rsidR="00E00962" w:rsidRPr="00E00962" w:rsidRDefault="00E00962" w:rsidP="00E00962">
      <w:pPr>
        <w:rPr>
          <w:rStyle w:val="Strong"/>
        </w:rPr>
      </w:pPr>
      <w:r w:rsidRPr="00E00962">
        <w:rPr>
          <w:rStyle w:val="Strong"/>
        </w:rPr>
        <w:t>Independent practice</w:t>
      </w:r>
    </w:p>
    <w:p w14:paraId="565DE7ED" w14:textId="166B98C2" w:rsidR="00865BB8" w:rsidRDefault="00865BB8" w:rsidP="00E00962">
      <w:pPr>
        <w:pStyle w:val="ListBullet"/>
      </w:pPr>
      <w:r w:rsidRPr="00865BB8">
        <w:t xml:space="preserve">Allow students to refer to notes and worked examples while attempting </w:t>
      </w:r>
      <w:r w:rsidR="009132B9">
        <w:t>banner task questions</w:t>
      </w:r>
      <w:r w:rsidRPr="00865BB8">
        <w:t xml:space="preserve">. </w:t>
      </w:r>
    </w:p>
    <w:p w14:paraId="4E11575C" w14:textId="1B6DC1DD" w:rsidR="00E00962" w:rsidRDefault="001F6E2E" w:rsidP="001F6E2E">
      <w:pPr>
        <w:pStyle w:val="ListBullet"/>
        <w:rPr>
          <w:lang w:eastAsia="en-AU"/>
        </w:rPr>
      </w:pPr>
      <w:r>
        <w:rPr>
          <w:lang w:eastAsia="en-AU"/>
        </w:rPr>
        <w:t>Invite</w:t>
      </w:r>
      <w:r w:rsidRPr="001F6E2E">
        <w:rPr>
          <w:lang w:eastAsia="en-AU"/>
        </w:rPr>
        <w:t xml:space="preserve"> groups to create and explain an original </w:t>
      </w:r>
      <w:r>
        <w:rPr>
          <w:lang w:eastAsia="en-AU"/>
        </w:rPr>
        <w:t>banner task question</w:t>
      </w:r>
      <w:r w:rsidRPr="001F6E2E">
        <w:rPr>
          <w:lang w:eastAsia="en-AU"/>
        </w:rPr>
        <w:t xml:space="preserve"> involving differentiation of </w:t>
      </w:r>
      <m:oMath>
        <m:func>
          <m:funcPr>
            <m:ctrlPr>
              <w:rPr>
                <w:rFonts w:ascii="Cambria Math" w:hAnsi="Cambria Math"/>
                <w:i/>
                <w:lang w:eastAsia="en-AU"/>
              </w:rPr>
            </m:ctrlPr>
          </m:funcPr>
          <m:fName>
            <m:sSub>
              <m:sSubPr>
                <m:ctrlPr>
                  <w:rPr>
                    <w:rFonts w:ascii="Cambria Math" w:hAnsi="Cambria Math"/>
                    <w:i/>
                    <w:lang w:eastAsia="en-AU"/>
                  </w:rPr>
                </m:ctrlPr>
              </m:sSubPr>
              <m:e>
                <m:r>
                  <m:rPr>
                    <m:sty m:val="p"/>
                  </m:rPr>
                  <w:rPr>
                    <w:rFonts w:ascii="Cambria Math" w:hAnsi="Cambria Math"/>
                    <w:lang w:eastAsia="en-AU"/>
                  </w:rPr>
                  <m:t>log</m:t>
                </m:r>
                <m:ctrlPr>
                  <w:rPr>
                    <w:rFonts w:ascii="Cambria Math" w:hAnsi="Cambria Math"/>
                    <w:lang w:eastAsia="en-AU"/>
                  </w:rPr>
                </m:ctrlPr>
              </m:e>
              <m:sub>
                <m:r>
                  <w:rPr>
                    <w:rFonts w:ascii="Cambria Math" w:hAnsi="Cambria Math"/>
                    <w:lang w:eastAsia="en-AU"/>
                  </w:rPr>
                  <m:t>a</m:t>
                </m:r>
                <m:ctrlPr>
                  <w:rPr>
                    <w:rFonts w:ascii="Cambria Math" w:hAnsi="Cambria Math"/>
                    <w:lang w:eastAsia="en-AU"/>
                  </w:rPr>
                </m:ctrlPr>
              </m:sub>
            </m:sSub>
          </m:fName>
          <m:e>
            <m:r>
              <w:rPr>
                <w:rFonts w:ascii="Cambria Math" w:hAnsi="Cambria Math"/>
                <w:lang w:eastAsia="en-AU"/>
              </w:rPr>
              <m:t>x</m:t>
            </m:r>
          </m:e>
        </m:func>
      </m:oMath>
      <w:r w:rsidRPr="001F6E2E">
        <w:rPr>
          <w:lang w:eastAsia="en-AU"/>
        </w:rPr>
        <w:t xml:space="preserve"> that challenges their peers.</w:t>
      </w:r>
      <w:r w:rsidR="00E00962">
        <w:br w:type="page"/>
      </w:r>
    </w:p>
    <w:p w14:paraId="0A513307" w14:textId="77777777" w:rsidR="00E00962" w:rsidRDefault="00E00962" w:rsidP="00E00962">
      <w:pPr>
        <w:pStyle w:val="Heading3"/>
      </w:pPr>
      <w:r>
        <w:lastRenderedPageBreak/>
        <w:t>Suggested opportunities for assessment</w:t>
      </w:r>
    </w:p>
    <w:p w14:paraId="681F4C69" w14:textId="77777777" w:rsidR="00E00962" w:rsidRPr="00E00962" w:rsidRDefault="00E00962" w:rsidP="00E00962">
      <w:pPr>
        <w:rPr>
          <w:rStyle w:val="Strong"/>
        </w:rPr>
      </w:pPr>
      <w:r w:rsidRPr="00E00962">
        <w:rPr>
          <w:rStyle w:val="Strong"/>
        </w:rPr>
        <w:t xml:space="preserve">Activating prior knowledge </w:t>
      </w:r>
    </w:p>
    <w:p w14:paraId="41F21694" w14:textId="5468532E" w:rsidR="00A91F78" w:rsidRDefault="00A91F78" w:rsidP="00A91F78">
      <w:pPr>
        <w:pStyle w:val="ListBullet"/>
        <w:rPr>
          <w:lang w:eastAsia="en-AU"/>
        </w:rPr>
      </w:pPr>
      <w:r w:rsidRPr="00A91F78">
        <w:rPr>
          <w:lang w:eastAsia="en-AU"/>
        </w:rPr>
        <w:t xml:space="preserve">Ask students to verbally explain or write </w:t>
      </w:r>
      <w:r w:rsidR="000E244D" w:rsidRPr="00A91F78">
        <w:rPr>
          <w:lang w:eastAsia="en-AU"/>
        </w:rPr>
        <w:t>a brief explanation</w:t>
      </w:r>
      <w:r w:rsidRPr="00A91F78">
        <w:rPr>
          <w:lang w:eastAsia="en-AU"/>
        </w:rPr>
        <w:t xml:space="preserve"> of the change of base rule and check for conceptual clarity</w:t>
      </w:r>
      <w:r w:rsidR="00193D5D" w:rsidRPr="00193D5D">
        <w:rPr>
          <w:lang w:eastAsia="en-AU"/>
        </w:rPr>
        <w:t xml:space="preserve"> and misconceptions</w:t>
      </w:r>
      <w:r w:rsidRPr="00A91F78">
        <w:rPr>
          <w:lang w:eastAsia="en-AU"/>
        </w:rPr>
        <w:t>.</w:t>
      </w:r>
    </w:p>
    <w:p w14:paraId="6E0031FD" w14:textId="45477A28" w:rsidR="009220CB" w:rsidRPr="00A91F78" w:rsidRDefault="009220CB" w:rsidP="00A91F78">
      <w:pPr>
        <w:pStyle w:val="ListBullet"/>
        <w:rPr>
          <w:lang w:eastAsia="en-AU"/>
        </w:rPr>
      </w:pPr>
      <w:r>
        <w:rPr>
          <w:lang w:eastAsia="en-AU"/>
        </w:rPr>
        <w:t>Review students’ mini whiteboard work to check for correctness and understanding.</w:t>
      </w:r>
    </w:p>
    <w:p w14:paraId="00DB154D" w14:textId="77777777" w:rsidR="00E00962" w:rsidRPr="00E00962" w:rsidRDefault="00E00962" w:rsidP="00E00962">
      <w:pPr>
        <w:rPr>
          <w:rStyle w:val="Strong"/>
        </w:rPr>
      </w:pPr>
      <w:r w:rsidRPr="00E00962">
        <w:rPr>
          <w:rStyle w:val="Strong"/>
        </w:rPr>
        <w:t xml:space="preserve">Connecting learning </w:t>
      </w:r>
    </w:p>
    <w:p w14:paraId="5F85A244" w14:textId="217F36B3" w:rsidR="001F3B8A" w:rsidRPr="001F3B8A" w:rsidRDefault="001F3B8A" w:rsidP="001F3B8A">
      <w:pPr>
        <w:pStyle w:val="ListBullet"/>
        <w:rPr>
          <w:lang w:eastAsia="en-AU"/>
        </w:rPr>
      </w:pPr>
      <w:r w:rsidRPr="001F3B8A">
        <w:rPr>
          <w:lang w:eastAsia="en-AU"/>
        </w:rPr>
        <w:t xml:space="preserve">Observe pair discussions </w:t>
      </w:r>
      <w:r>
        <w:rPr>
          <w:lang w:eastAsia="en-AU"/>
        </w:rPr>
        <w:t xml:space="preserve">when differentiating </w:t>
      </w:r>
      <m:oMath>
        <m:r>
          <w:rPr>
            <w:rFonts w:ascii="Cambria Math" w:hAnsi="Cambria Math"/>
            <w:lang w:eastAsia="en-AU"/>
          </w:rPr>
          <m:t>y=</m:t>
        </m:r>
        <m:func>
          <m:funcPr>
            <m:ctrlPr>
              <w:rPr>
                <w:rFonts w:ascii="Cambria Math" w:hAnsi="Cambria Math"/>
                <w:i/>
                <w:lang w:eastAsia="en-AU"/>
              </w:rPr>
            </m:ctrlPr>
          </m:funcPr>
          <m:fName>
            <m:sSub>
              <m:sSubPr>
                <m:ctrlPr>
                  <w:rPr>
                    <w:rFonts w:ascii="Cambria Math" w:hAnsi="Cambria Math"/>
                    <w:i/>
                    <w:lang w:eastAsia="en-AU"/>
                  </w:rPr>
                </m:ctrlPr>
              </m:sSubPr>
              <m:e>
                <m:r>
                  <m:rPr>
                    <m:sty m:val="p"/>
                  </m:rPr>
                  <w:rPr>
                    <w:rFonts w:ascii="Cambria Math" w:hAnsi="Cambria Math"/>
                    <w:lang w:eastAsia="en-AU"/>
                  </w:rPr>
                  <m:t>log</m:t>
                </m:r>
                <m:ctrlPr>
                  <w:rPr>
                    <w:rFonts w:ascii="Cambria Math" w:hAnsi="Cambria Math"/>
                    <w:lang w:eastAsia="en-AU"/>
                  </w:rPr>
                </m:ctrlPr>
              </m:e>
              <m:sub>
                <m:r>
                  <w:rPr>
                    <w:rFonts w:ascii="Cambria Math" w:hAnsi="Cambria Math"/>
                    <w:lang w:eastAsia="en-AU"/>
                  </w:rPr>
                  <m:t>a</m:t>
                </m:r>
                <m:ctrlPr>
                  <w:rPr>
                    <w:rFonts w:ascii="Cambria Math" w:hAnsi="Cambria Math"/>
                    <w:lang w:eastAsia="en-AU"/>
                  </w:rPr>
                </m:ctrlPr>
              </m:sub>
            </m:sSub>
          </m:fName>
          <m:e>
            <m:r>
              <w:rPr>
                <w:rFonts w:ascii="Cambria Math" w:hAnsi="Cambria Math"/>
                <w:lang w:eastAsia="en-AU"/>
              </w:rPr>
              <m:t>x</m:t>
            </m:r>
          </m:e>
        </m:func>
      </m:oMath>
      <w:r>
        <w:rPr>
          <w:rFonts w:eastAsiaTheme="minorEastAsia"/>
          <w:lang w:eastAsia="en-AU"/>
        </w:rPr>
        <w:t xml:space="preserve"> </w:t>
      </w:r>
      <w:r w:rsidRPr="001F3B8A">
        <w:rPr>
          <w:lang w:eastAsia="en-AU"/>
        </w:rPr>
        <w:t xml:space="preserve">to identify misconceptions about the derivative of logarithmic functions and the role of </w:t>
      </w:r>
      <m:oMath>
        <m:r>
          <w:rPr>
            <w:rFonts w:ascii="Cambria Math" w:hAnsi="Cambria Math"/>
            <w:lang w:eastAsia="en-AU"/>
          </w:rPr>
          <m:t>ln a</m:t>
        </m:r>
      </m:oMath>
      <w:r w:rsidRPr="001F3B8A">
        <w:rPr>
          <w:lang w:eastAsia="en-AU"/>
        </w:rPr>
        <w:t>.</w:t>
      </w:r>
    </w:p>
    <w:p w14:paraId="37FADE56" w14:textId="02965B54" w:rsidR="00142F45" w:rsidRPr="00D36532" w:rsidRDefault="00142F45" w:rsidP="00142F45">
      <w:pPr>
        <w:pStyle w:val="ListBullet"/>
        <w:rPr>
          <w:lang w:eastAsia="en-AU"/>
        </w:rPr>
      </w:pPr>
      <w:r w:rsidRPr="00D36532">
        <w:rPr>
          <w:lang w:eastAsia="en-AU"/>
        </w:rPr>
        <w:t xml:space="preserve">Circulate and observe mini whiteboard work, providing immediate feedback on </w:t>
      </w:r>
      <w:r w:rsidR="006176EC">
        <w:rPr>
          <w:lang w:eastAsia="en-AU"/>
        </w:rPr>
        <w:t>change of base</w:t>
      </w:r>
      <w:r w:rsidRPr="00D36532">
        <w:rPr>
          <w:lang w:eastAsia="en-AU"/>
        </w:rPr>
        <w:t xml:space="preserve"> rule application and algebraic simplification.</w:t>
      </w:r>
    </w:p>
    <w:p w14:paraId="2E304FAD" w14:textId="353F2E1C" w:rsidR="00142F45" w:rsidRPr="00D36532" w:rsidRDefault="006176EC" w:rsidP="00142F45">
      <w:pPr>
        <w:pStyle w:val="ListBullet"/>
        <w:rPr>
          <w:lang w:eastAsia="en-AU"/>
        </w:rPr>
      </w:pPr>
      <w:r>
        <w:rPr>
          <w:lang w:eastAsia="en-AU"/>
        </w:rPr>
        <w:t>Observe</w:t>
      </w:r>
      <w:r w:rsidR="00142F45" w:rsidRPr="00D36532">
        <w:rPr>
          <w:lang w:eastAsia="en-AU"/>
        </w:rPr>
        <w:t xml:space="preserve"> </w:t>
      </w:r>
      <w:r>
        <w:rPr>
          <w:lang w:eastAsia="en-AU"/>
        </w:rPr>
        <w:t>pair</w:t>
      </w:r>
      <w:r w:rsidR="00142F45" w:rsidRPr="00D36532">
        <w:rPr>
          <w:lang w:eastAsia="en-AU"/>
        </w:rPr>
        <w:t xml:space="preserve"> discussions to assess students’ ability to explain and justify their differentiation processes and rules.</w:t>
      </w:r>
    </w:p>
    <w:p w14:paraId="40041E65" w14:textId="77777777" w:rsidR="00E00962" w:rsidRPr="00E00962" w:rsidRDefault="00E00962" w:rsidP="00E00962">
      <w:pPr>
        <w:rPr>
          <w:rStyle w:val="Strong"/>
        </w:rPr>
      </w:pPr>
      <w:r w:rsidRPr="00E00962">
        <w:rPr>
          <w:rStyle w:val="Strong"/>
        </w:rPr>
        <w:t>Releasing responsibility</w:t>
      </w:r>
    </w:p>
    <w:p w14:paraId="6EA69D89" w14:textId="7C3C25E2" w:rsidR="00A3385C" w:rsidRDefault="00C71964" w:rsidP="00A3385C">
      <w:pPr>
        <w:pStyle w:val="ListBullet"/>
        <w:rPr>
          <w:lang w:eastAsia="en-AU"/>
        </w:rPr>
      </w:pPr>
      <w:r>
        <w:rPr>
          <w:lang w:eastAsia="en-AU"/>
        </w:rPr>
        <w:t xml:space="preserve">Students could </w:t>
      </w:r>
      <w:r w:rsidR="00C80EDC">
        <w:rPr>
          <w:lang w:eastAsia="en-AU"/>
        </w:rPr>
        <w:t xml:space="preserve">be asked to </w:t>
      </w:r>
      <w:r>
        <w:rPr>
          <w:lang w:eastAsia="en-AU"/>
        </w:rPr>
        <w:t xml:space="preserve">complete </w:t>
      </w:r>
      <w:r w:rsidR="00C80EDC">
        <w:rPr>
          <w:lang w:eastAsia="en-AU"/>
        </w:rPr>
        <w:t xml:space="preserve">the </w:t>
      </w:r>
      <w:r>
        <w:rPr>
          <w:lang w:eastAsia="en-AU"/>
        </w:rPr>
        <w:t>Your turn question</w:t>
      </w:r>
      <w:r w:rsidR="00C80EDC">
        <w:rPr>
          <w:lang w:eastAsia="en-AU"/>
        </w:rPr>
        <w:t>s</w:t>
      </w:r>
      <w:r>
        <w:rPr>
          <w:lang w:eastAsia="en-AU"/>
        </w:rPr>
        <w:t xml:space="preserve"> on mini whiteboards </w:t>
      </w:r>
      <w:r w:rsidR="00C80EDC">
        <w:rPr>
          <w:lang w:eastAsia="en-AU"/>
        </w:rPr>
        <w:t xml:space="preserve">to check for understanding and provide immediate feedback. </w:t>
      </w:r>
    </w:p>
    <w:p w14:paraId="2E9AD550" w14:textId="44FED7C5" w:rsidR="00C71964" w:rsidRDefault="00A3385C" w:rsidP="00A3385C">
      <w:pPr>
        <w:pStyle w:val="ListBullet"/>
        <w:rPr>
          <w:lang w:eastAsia="en-AU"/>
        </w:rPr>
      </w:pPr>
      <w:r w:rsidRPr="00085E18">
        <w:rPr>
          <w:lang w:eastAsia="en-AU"/>
        </w:rPr>
        <w:t xml:space="preserve">Review students’ notes </w:t>
      </w:r>
      <w:r>
        <w:rPr>
          <w:lang w:eastAsia="en-AU"/>
        </w:rPr>
        <w:t xml:space="preserve">for </w:t>
      </w:r>
      <w:r w:rsidRPr="00085E18">
        <w:rPr>
          <w:lang w:eastAsia="en-AU"/>
        </w:rPr>
        <w:t xml:space="preserve">completeness </w:t>
      </w:r>
      <w:r w:rsidR="009132B9" w:rsidRPr="009132B9">
        <w:rPr>
          <w:lang w:eastAsia="en-AU"/>
        </w:rPr>
        <w:t>and accuracy, providing formative feedback where necessary</w:t>
      </w:r>
      <w:r w:rsidRPr="00085E18">
        <w:rPr>
          <w:lang w:eastAsia="en-AU"/>
        </w:rPr>
        <w:t>.</w:t>
      </w:r>
    </w:p>
    <w:p w14:paraId="173FBBA7" w14:textId="77777777" w:rsidR="00E00962" w:rsidRPr="00E00962" w:rsidRDefault="00E00962" w:rsidP="00E00962">
      <w:pPr>
        <w:rPr>
          <w:rStyle w:val="Strong"/>
        </w:rPr>
      </w:pPr>
      <w:r w:rsidRPr="00E00962">
        <w:rPr>
          <w:rStyle w:val="Strong"/>
        </w:rPr>
        <w:t>Independent practice</w:t>
      </w:r>
    </w:p>
    <w:p w14:paraId="7F961076" w14:textId="3A600FFB" w:rsidR="00A3385C" w:rsidRDefault="00A3385C" w:rsidP="00A3385C">
      <w:pPr>
        <w:pStyle w:val="ListBullet"/>
        <w:rPr>
          <w:lang w:eastAsia="en-AU"/>
        </w:rPr>
      </w:pPr>
      <w:r w:rsidRPr="00085E18">
        <w:rPr>
          <w:lang w:eastAsia="en-AU"/>
        </w:rPr>
        <w:t>Monitor group discussions</w:t>
      </w:r>
      <w:r>
        <w:rPr>
          <w:lang w:eastAsia="en-AU"/>
        </w:rPr>
        <w:t xml:space="preserve"> and </w:t>
      </w:r>
      <w:r w:rsidR="001F6E2E">
        <w:rPr>
          <w:lang w:eastAsia="en-AU"/>
        </w:rPr>
        <w:t>solution approaches</w:t>
      </w:r>
      <w:r w:rsidRPr="00085E18">
        <w:rPr>
          <w:lang w:eastAsia="en-AU"/>
        </w:rPr>
        <w:t xml:space="preserve"> during banner tasks to assess understanding and application of differentiation</w:t>
      </w:r>
      <w:r>
        <w:rPr>
          <w:lang w:eastAsia="en-AU"/>
        </w:rPr>
        <w:t xml:space="preserve"> rules</w:t>
      </w:r>
      <w:r w:rsidRPr="00085E18">
        <w:rPr>
          <w:lang w:eastAsia="en-AU"/>
        </w:rPr>
        <w:t>.</w:t>
      </w:r>
    </w:p>
    <w:p w14:paraId="0EB16051" w14:textId="77777777" w:rsidR="00E00962" w:rsidRDefault="00E00962">
      <w:pPr>
        <w:suppressAutoHyphens w:val="0"/>
        <w:spacing w:before="0" w:after="160" w:line="259" w:lineRule="auto"/>
      </w:pPr>
      <w:r>
        <w:br w:type="page"/>
      </w:r>
    </w:p>
    <w:p w14:paraId="16C7C107" w14:textId="77777777" w:rsidR="00D91FF4" w:rsidRDefault="00D91FF4" w:rsidP="00F27018">
      <w:pPr>
        <w:pStyle w:val="Heading2"/>
      </w:pPr>
      <w:bookmarkStart w:id="0" w:name="_Appendix_A"/>
      <w:bookmarkStart w:id="1" w:name="_Appendix_B"/>
      <w:bookmarkEnd w:id="0"/>
      <w:bookmarkEnd w:id="1"/>
      <w:r>
        <w:lastRenderedPageBreak/>
        <w:t>Appendix A</w:t>
      </w:r>
    </w:p>
    <w:p w14:paraId="38153380" w14:textId="77777777" w:rsidR="00954F5F" w:rsidRDefault="00954F5F" w:rsidP="00954F5F">
      <w:pPr>
        <w:pStyle w:val="Heading3"/>
      </w:pPr>
      <w:r>
        <w:t>Four quadrant notes</w:t>
      </w:r>
    </w:p>
    <w:tbl>
      <w:tblPr>
        <w:tblStyle w:val="TableGrid"/>
        <w:tblW w:w="0" w:type="auto"/>
        <w:tblLook w:val="04A0" w:firstRow="1" w:lastRow="0" w:firstColumn="1" w:lastColumn="0" w:noHBand="0" w:noVBand="1"/>
        <w:tblCaption w:val="Four quadrant notes "/>
      </w:tblPr>
      <w:tblGrid>
        <w:gridCol w:w="4814"/>
        <w:gridCol w:w="4814"/>
      </w:tblGrid>
      <w:tr w:rsidR="00CB5FD1" w14:paraId="1FB447C5" w14:textId="77777777" w:rsidTr="00D5251B">
        <w:trPr>
          <w:trHeight w:val="5669"/>
        </w:trPr>
        <w:tc>
          <w:tcPr>
            <w:tcW w:w="4814" w:type="dxa"/>
          </w:tcPr>
          <w:p w14:paraId="2DBEF34A" w14:textId="77777777" w:rsidR="00CB5FD1" w:rsidRPr="00D5251B" w:rsidRDefault="00CB5FD1" w:rsidP="00D5251B">
            <w:pPr>
              <w:jc w:val="center"/>
              <w:rPr>
                <w:b/>
                <w:bCs/>
              </w:rPr>
            </w:pPr>
            <w:r w:rsidRPr="00D5251B">
              <w:rPr>
                <w:b/>
                <w:bCs/>
              </w:rPr>
              <w:t>Example 1</w:t>
            </w:r>
          </w:p>
          <w:p w14:paraId="118836FA" w14:textId="5D2E86A8" w:rsidR="00CB5FD1" w:rsidRPr="003E2F36" w:rsidRDefault="00DD543F" w:rsidP="00D5251B">
            <w:pPr>
              <w:jc w:val="center"/>
              <w:rPr>
                <w:rFonts w:eastAsiaTheme="minorEastAsia"/>
              </w:rPr>
            </w:pPr>
            <m:oMathPara>
              <m:oMath>
                <m:f>
                  <m:fPr>
                    <m:ctrlPr>
                      <w:rPr>
                        <w:rFonts w:ascii="Cambria Math" w:hAnsi="Cambria Math"/>
                        <w:i/>
                      </w:rPr>
                    </m:ctrlPr>
                  </m:fPr>
                  <m:num>
                    <m:r>
                      <w:rPr>
                        <w:rFonts w:ascii="Cambria Math" w:hAnsi="Cambria Math"/>
                      </w:rPr>
                      <m:t>d</m:t>
                    </m:r>
                  </m:num>
                  <m:den>
                    <m:r>
                      <w:rPr>
                        <w:rFonts w:ascii="Cambria Math" w:hAnsi="Cambria Math"/>
                      </w:rPr>
                      <m:t>dx</m:t>
                    </m:r>
                  </m:den>
                </m:f>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r>
                  <m:rPr>
                    <m:aln/>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a</m:t>
                    </m:r>
                    <m:func>
                      <m:funcPr>
                        <m:ctrlPr>
                          <w:rPr>
                            <w:rFonts w:ascii="Cambria Math" w:hAnsi="Cambria Math"/>
                            <w:i/>
                          </w:rPr>
                        </m:ctrlPr>
                      </m:funcPr>
                      <m:fName>
                        <m:r>
                          <m:rPr>
                            <m:sty m:val="p"/>
                          </m:rPr>
                          <w:rPr>
                            <w:rFonts w:ascii="Cambria Math" w:hAnsi="Cambria Math"/>
                          </w:rPr>
                          <m:t>ln</m:t>
                        </m:r>
                      </m:fName>
                      <m:e>
                        <m:r>
                          <w:rPr>
                            <w:rFonts w:ascii="Cambria Math" w:hAnsi="Cambria Math"/>
                          </w:rPr>
                          <m:t>x</m:t>
                        </m:r>
                      </m:e>
                    </m:func>
                  </m:den>
                </m:f>
                <m:r>
                  <m:rPr>
                    <m:sty m:val="p"/>
                  </m:rPr>
                  <w:rPr>
                    <w:rFonts w:ascii="Cambria Math" w:hAnsi="Cambria Math"/>
                  </w:rPr>
                  <w:br/>
                </m:r>
              </m:oMath>
            </m:oMathPara>
          </w:p>
          <w:p w14:paraId="191B4367" w14:textId="3509909F" w:rsidR="003E2F36" w:rsidRPr="00D5251B" w:rsidRDefault="00DD543F" w:rsidP="00D5251B">
            <w:pPr>
              <w:jc w:val="cente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dx</m:t>
                    </m:r>
                  </m:den>
                </m:f>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hAnsi="Cambria Math"/>
                          </w:rPr>
                          <m:t>log</m:t>
                        </m:r>
                      </m:e>
                      <m:sub>
                        <m:r>
                          <w:rPr>
                            <w:rFonts w:ascii="Cambria Math" w:eastAsiaTheme="minorEastAsia" w:hAnsi="Cambria Math"/>
                          </w:rPr>
                          <m:t>10</m:t>
                        </m:r>
                      </m:sub>
                    </m:sSub>
                  </m:fName>
                  <m:e>
                    <m:r>
                      <w:rPr>
                        <w:rFonts w:ascii="Cambria Math" w:eastAsiaTheme="minorEastAsia" w:hAnsi="Cambria Math"/>
                      </w:rPr>
                      <m:t>x</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f>
              </m:oMath>
            </m:oMathPara>
          </w:p>
          <w:p w14:paraId="11DEB830" w14:textId="59DDE148" w:rsidR="00CB5FD1" w:rsidRPr="00D5251B" w:rsidRDefault="00CB5FD1" w:rsidP="00CC5D74">
            <w:pPr>
              <w:rPr>
                <w:rFonts w:eastAsiaTheme="minorEastAsia"/>
              </w:rPr>
            </w:pPr>
          </w:p>
        </w:tc>
        <w:tc>
          <w:tcPr>
            <w:tcW w:w="4814" w:type="dxa"/>
          </w:tcPr>
          <w:p w14:paraId="284CD20B" w14:textId="77777777" w:rsidR="00CB5FD1" w:rsidRPr="00D5251B" w:rsidRDefault="00CB5FD1" w:rsidP="00D5251B">
            <w:pPr>
              <w:jc w:val="center"/>
              <w:rPr>
                <w:b/>
                <w:bCs/>
              </w:rPr>
            </w:pPr>
            <w:r w:rsidRPr="00D5251B">
              <w:rPr>
                <w:b/>
                <w:bCs/>
              </w:rPr>
              <w:t>Example 2</w:t>
            </w:r>
          </w:p>
          <w:p w14:paraId="5B1AD98C" w14:textId="2A865214" w:rsidR="008A63F1" w:rsidRDefault="00CB5FD1" w:rsidP="00D5251B">
            <w:pPr>
              <w:rPr>
                <w:rFonts w:eastAsiaTheme="minorEastAsia"/>
              </w:rPr>
            </w:pPr>
            <w:r>
              <w:t xml:space="preserve">Find the derivative of </w:t>
            </w:r>
            <m:oMath>
              <m:r>
                <w:rPr>
                  <w:rFonts w:ascii="Cambria Math" w:hAnsi="Cambria Math"/>
                </w:rPr>
                <m:t xml:space="preserve">y=4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(x-1)</m:t>
                  </m:r>
                </m:e>
              </m:func>
            </m:oMath>
            <w:r w:rsidR="00BD6080">
              <w:rPr>
                <w:rFonts w:eastAsiaTheme="minorEastAsia"/>
              </w:rPr>
              <w:t>.</w:t>
            </w:r>
            <m:oMath>
              <m:r>
                <m:rPr>
                  <m:sty m:val="p"/>
                </m:rPr>
                <w:rPr>
                  <w:rFonts w:ascii="Cambria Math" w:hAnsi="Cambria Math"/>
                </w:rPr>
                <w:br/>
              </m:r>
            </m:oMath>
          </w:p>
          <w:p w14:paraId="2622CA36" w14:textId="56E1F1E4" w:rsidR="00CB5FD1" w:rsidRDefault="00DD543F" w:rsidP="00D5251B">
            <m:oMathPara>
              <m:oMath>
                <m:f>
                  <m:fPr>
                    <m:ctrlPr>
                      <w:rPr>
                        <w:rFonts w:ascii="Cambria Math" w:hAnsi="Cambria Math"/>
                        <w:i/>
                      </w:rPr>
                    </m:ctrlPr>
                  </m:fPr>
                  <m:num>
                    <m:r>
                      <w:rPr>
                        <w:rFonts w:ascii="Cambria Math" w:hAnsi="Cambria Math"/>
                      </w:rPr>
                      <m:t>dy</m:t>
                    </m:r>
                  </m:num>
                  <m:den>
                    <m:r>
                      <w:rPr>
                        <w:rFonts w:ascii="Cambria Math" w:hAnsi="Cambria Math"/>
                      </w:rPr>
                      <m:t>dx</m:t>
                    </m:r>
                  </m:den>
                </m:f>
                <m:r>
                  <m:rPr>
                    <m:aln/>
                  </m:rPr>
                  <w:rPr>
                    <w:rFonts w:ascii="Cambria Math" w:hAnsi="Cambria Math"/>
                  </w:rPr>
                  <m:t>=4×</m:t>
                </m:r>
                <m:f>
                  <m:fPr>
                    <m:ctrlPr>
                      <w:rPr>
                        <w:rFonts w:ascii="Cambria Math" w:hAnsi="Cambria Math"/>
                        <w:i/>
                      </w:rPr>
                    </m:ctrlPr>
                  </m:fPr>
                  <m:num>
                    <m:r>
                      <w:rPr>
                        <w:rFonts w:ascii="Cambria Math" w:hAnsi="Cambria Math"/>
                      </w:rPr>
                      <m:t>1</m:t>
                    </m:r>
                  </m:num>
                  <m:den/>
                </m:f>
                <m:r>
                  <m:rPr>
                    <m:sty m:val="p"/>
                  </m:rPr>
                  <w:rPr>
                    <w:rFonts w:ascii="Cambria Math" w:hAnsi="Cambria Math"/>
                  </w:rPr>
                  <w:br/>
                </m:r>
              </m:oMath>
              <m:oMath>
                <m:r>
                  <m:rPr>
                    <m:aln/>
                  </m:rPr>
                  <w:rPr>
                    <w:rFonts w:ascii="Cambria Math" w:hAnsi="Cambria Math"/>
                  </w:rPr>
                  <m:t>=</m:t>
                </m:r>
              </m:oMath>
            </m:oMathPara>
          </w:p>
        </w:tc>
      </w:tr>
      <w:tr w:rsidR="00CB5FD1" w14:paraId="18D46542" w14:textId="77777777" w:rsidTr="00D5251B">
        <w:trPr>
          <w:trHeight w:val="5669"/>
        </w:trPr>
        <w:tc>
          <w:tcPr>
            <w:tcW w:w="4814" w:type="dxa"/>
          </w:tcPr>
          <w:p w14:paraId="62321559" w14:textId="77777777" w:rsidR="00CB5FD1" w:rsidRPr="00D5251B" w:rsidRDefault="00CB5FD1" w:rsidP="00D5251B">
            <w:pPr>
              <w:jc w:val="center"/>
              <w:rPr>
                <w:b/>
                <w:bCs/>
              </w:rPr>
            </w:pPr>
            <w:r w:rsidRPr="00D5251B">
              <w:rPr>
                <w:b/>
                <w:bCs/>
              </w:rPr>
              <w:t>Things to remember</w:t>
            </w:r>
          </w:p>
        </w:tc>
        <w:tc>
          <w:tcPr>
            <w:tcW w:w="4814" w:type="dxa"/>
          </w:tcPr>
          <w:p w14:paraId="3669EDCB" w14:textId="77777777" w:rsidR="00CB5FD1" w:rsidRPr="00D5251B" w:rsidRDefault="00CB5FD1" w:rsidP="00D5251B">
            <w:pPr>
              <w:jc w:val="center"/>
              <w:rPr>
                <w:b/>
                <w:bCs/>
              </w:rPr>
            </w:pPr>
            <w:r w:rsidRPr="00D5251B">
              <w:rPr>
                <w:b/>
                <w:bCs/>
              </w:rPr>
              <w:t>Example 3</w:t>
            </w:r>
          </w:p>
        </w:tc>
      </w:tr>
    </w:tbl>
    <w:p w14:paraId="438BDDC4" w14:textId="77777777" w:rsidR="006F03DF" w:rsidRDefault="006F03DF">
      <w:pPr>
        <w:suppressAutoHyphens w:val="0"/>
        <w:spacing w:before="0" w:after="160" w:line="259" w:lineRule="auto"/>
        <w:rPr>
          <w:rFonts w:eastAsiaTheme="majorEastAsia"/>
          <w:bCs/>
          <w:color w:val="002664" w:themeColor="accent1"/>
          <w:sz w:val="36"/>
          <w:szCs w:val="48"/>
        </w:rPr>
      </w:pPr>
      <w:r>
        <w:br w:type="page"/>
      </w:r>
    </w:p>
    <w:p w14:paraId="18A2D52A" w14:textId="3256B5DE" w:rsidR="00F27018" w:rsidRDefault="00F27018" w:rsidP="00F27018">
      <w:pPr>
        <w:pStyle w:val="Heading2"/>
      </w:pPr>
      <w:bookmarkStart w:id="2" w:name="_Appendix_B_1"/>
      <w:bookmarkEnd w:id="2"/>
      <w:r>
        <w:lastRenderedPageBreak/>
        <w:t xml:space="preserve">Appendix </w:t>
      </w:r>
      <w:r w:rsidR="00073275">
        <w:t>B</w:t>
      </w:r>
      <w:r>
        <w:t xml:space="preserve"> </w:t>
      </w:r>
    </w:p>
    <w:p w14:paraId="5F92A9FE" w14:textId="1AC5ACD3" w:rsidR="00CD3FCF" w:rsidRDefault="005D4495" w:rsidP="00417365">
      <w:pPr>
        <w:pStyle w:val="Heading3"/>
      </w:pPr>
      <w:r w:rsidRPr="00B14298">
        <w:t>Banner tasks</w:t>
      </w:r>
    </w:p>
    <w:tbl>
      <w:tblPr>
        <w:tblStyle w:val="Tableheader"/>
        <w:tblW w:w="0" w:type="auto"/>
        <w:tblLook w:val="04A0" w:firstRow="1" w:lastRow="0" w:firstColumn="1" w:lastColumn="0" w:noHBand="0" w:noVBand="1"/>
        <w:tblCaption w:val=""/>
        <w:tblDescription w:val=""/>
      </w:tblPr>
      <w:tblGrid>
        <w:gridCol w:w="5098"/>
        <w:gridCol w:w="4170"/>
      </w:tblGrid>
      <w:tr w:rsidR="00E77B3C" w:rsidRPr="00BD6080" w14:paraId="61DB4A83" w14:textId="77777777" w:rsidTr="00E77B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hideMark/>
          </w:tcPr>
          <w:p w14:paraId="34ABAD80" w14:textId="77777777" w:rsidR="00E77B3C" w:rsidRPr="00BD6080" w:rsidRDefault="00E77B3C" w:rsidP="00BD6080">
            <w:pPr>
              <w:rPr>
                <w:lang w:eastAsia="en-AU"/>
              </w:rPr>
            </w:pPr>
            <w:r w:rsidRPr="00BD6080">
              <w:rPr>
                <w:lang w:eastAsia="en-AU"/>
              </w:rPr>
              <w:t>Question</w:t>
            </w:r>
          </w:p>
        </w:tc>
        <w:tc>
          <w:tcPr>
            <w:tcW w:w="4170" w:type="dxa"/>
            <w:hideMark/>
          </w:tcPr>
          <w:p w14:paraId="392BD6C6" w14:textId="77777777" w:rsidR="00E77B3C" w:rsidRPr="00BD6080" w:rsidRDefault="00E77B3C" w:rsidP="00BD6080">
            <w:pPr>
              <w:cnfStyle w:val="100000000000" w:firstRow="1" w:lastRow="0" w:firstColumn="0" w:lastColumn="0" w:oddVBand="0" w:evenVBand="0" w:oddHBand="0" w:evenHBand="0" w:firstRowFirstColumn="0" w:firstRowLastColumn="0" w:lastRowFirstColumn="0" w:lastRowLastColumn="0"/>
              <w:rPr>
                <w:lang w:eastAsia="en-AU"/>
              </w:rPr>
            </w:pPr>
            <w:r w:rsidRPr="00BD6080">
              <w:rPr>
                <w:lang w:eastAsia="en-AU"/>
              </w:rPr>
              <w:t>Answer</w:t>
            </w:r>
          </w:p>
        </w:tc>
      </w:tr>
      <w:tr w:rsidR="00E77B3C" w:rsidRPr="00E77B3C" w14:paraId="4C9AA8B2" w14:textId="77777777" w:rsidTr="00E77B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hideMark/>
          </w:tcPr>
          <w:p w14:paraId="34C6629A" w14:textId="276889E3" w:rsidR="00E77B3C" w:rsidRPr="002F5E59" w:rsidRDefault="00E77B3C" w:rsidP="00E77B3C">
            <w:pPr>
              <w:suppressAutoHyphens w:val="0"/>
              <w:spacing w:before="0" w:after="160" w:line="240" w:lineRule="auto"/>
              <w:rPr>
                <w:rFonts w:ascii="Times New Roman" w:eastAsia="Times New Roman" w:hAnsi="Times New Roman" w:cs="Times New Roman"/>
                <w:b w:val="0"/>
                <w:bCs/>
                <w:color w:val="000000"/>
                <w:szCs w:val="22"/>
                <w:lang w:eastAsia="en-AU"/>
              </w:rPr>
            </w:pPr>
            <w:r w:rsidRPr="002F5E59">
              <w:rPr>
                <w:rFonts w:eastAsia="Times New Roman"/>
                <w:b w:val="0"/>
                <w:bCs/>
                <w:color w:val="000000"/>
                <w:szCs w:val="22"/>
                <w:lang w:eastAsia="en-AU"/>
              </w:rPr>
              <w:t xml:space="preserve">Differentiate </w:t>
            </w:r>
            <m:oMath>
              <m:func>
                <m:funcPr>
                  <m:ctrlPr>
                    <w:rPr>
                      <w:rFonts w:ascii="Cambria Math" w:eastAsia="Times New Roman" w:hAnsi="Cambria Math" w:cs="Times New Roman"/>
                      <w:b w:val="0"/>
                      <w:bCs/>
                      <w:color w:val="000000"/>
                      <w:szCs w:val="22"/>
                      <w:lang w:eastAsia="en-AU"/>
                    </w:rPr>
                  </m:ctrlPr>
                </m:funcPr>
                <m:fName>
                  <m:sSub>
                    <m:sSubPr>
                      <m:ctrlPr>
                        <w:rPr>
                          <w:rFonts w:ascii="Cambria Math" w:eastAsia="Times New Roman" w:hAnsi="Cambria Math" w:cs="Times New Roman"/>
                          <w:b w:val="0"/>
                          <w:bCs/>
                          <w:color w:val="000000"/>
                          <w:szCs w:val="22"/>
                          <w:lang w:eastAsia="en-AU"/>
                        </w:rPr>
                      </m:ctrlPr>
                    </m:sSubPr>
                    <m:e>
                      <m:r>
                        <m:rPr>
                          <m:sty m:val="b"/>
                        </m:rPr>
                        <w:rPr>
                          <w:rFonts w:ascii="Cambria Math" w:eastAsia="Times New Roman" w:hAnsi="Cambria Math" w:cs="Times New Roman"/>
                          <w:color w:val="000000"/>
                          <w:szCs w:val="22"/>
                          <w:lang w:eastAsia="en-AU"/>
                        </w:rPr>
                        <m:t>log</m:t>
                      </m:r>
                    </m:e>
                    <m:sub>
                      <m:r>
                        <m:rPr>
                          <m:sty m:val="b"/>
                        </m:rPr>
                        <w:rPr>
                          <w:rFonts w:ascii="Cambria Math" w:eastAsia="Times New Roman" w:hAnsi="Cambria Math" w:cs="Times New Roman"/>
                          <w:color w:val="000000"/>
                          <w:szCs w:val="22"/>
                          <w:lang w:eastAsia="en-AU"/>
                        </w:rPr>
                        <m:t>7</m:t>
                      </m:r>
                    </m:sub>
                  </m:sSub>
                </m:fName>
                <m:e>
                  <m:r>
                    <m:rPr>
                      <m:sty m:val="bi"/>
                    </m:rPr>
                    <w:rPr>
                      <w:rFonts w:ascii="Cambria Math" w:eastAsia="Times New Roman" w:hAnsi="Cambria Math" w:cs="Times New Roman"/>
                      <w:color w:val="000000"/>
                      <w:szCs w:val="22"/>
                      <w:lang w:eastAsia="en-AU"/>
                    </w:rPr>
                    <m:t>x</m:t>
                  </m:r>
                </m:e>
              </m:func>
            </m:oMath>
            <w:r w:rsidR="00BD6080">
              <w:rPr>
                <w:rFonts w:eastAsia="Times New Roman"/>
                <w:b w:val="0"/>
                <w:bCs/>
                <w:color w:val="000000"/>
                <w:szCs w:val="22"/>
                <w:lang w:eastAsia="en-AU"/>
              </w:rPr>
              <w:t>.</w:t>
            </w:r>
          </w:p>
        </w:tc>
        <w:tc>
          <w:tcPr>
            <w:tcW w:w="4170" w:type="dxa"/>
            <w:hideMark/>
          </w:tcPr>
          <w:p w14:paraId="39C16DB6" w14:textId="4ACB01F1" w:rsidR="00E77B3C" w:rsidRPr="00E77B3C" w:rsidRDefault="00DD543F" w:rsidP="00E77B3C">
            <w:pPr>
              <w:suppressAutoHyphens w:val="0"/>
              <w:spacing w:before="0" w:after="160" w:line="240" w:lineRule="auto"/>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cs="Times New Roman"/>
                <w:szCs w:val="22"/>
                <w:lang w:val="" w:eastAsia="en-AU"/>
              </w:rPr>
            </w:pPr>
            <m:oMathPara>
              <m:oMath>
                <m:f>
                  <m:fPr>
                    <m:ctrlPr>
                      <w:rPr>
                        <w:rFonts w:ascii="Cambria Math" w:eastAsia="Times New Roman" w:hAnsi="Cambria Math" w:cs="Times New Roman"/>
                        <w:szCs w:val="22"/>
                        <w:lang w:val="" w:eastAsia="en-AU"/>
                      </w:rPr>
                    </m:ctrlPr>
                  </m:fPr>
                  <m:num>
                    <m:r>
                      <m:rPr>
                        <m:sty m:val="p"/>
                      </m:rPr>
                      <w:rPr>
                        <w:rFonts w:ascii="Cambria Math" w:eastAsia="Times New Roman" w:hAnsi="Cambria Math" w:cs="Times New Roman"/>
                        <w:szCs w:val="22"/>
                        <w:lang w:val="" w:eastAsia="en-AU"/>
                      </w:rPr>
                      <m:t>1</m:t>
                    </m:r>
                  </m:num>
                  <m:den>
                    <m:r>
                      <w:rPr>
                        <w:rFonts w:ascii="Cambria Math" w:eastAsia="Times New Roman" w:hAnsi="Cambria Math" w:cs="Times New Roman"/>
                        <w:szCs w:val="22"/>
                        <w:lang w:val="" w:eastAsia="en-AU"/>
                      </w:rPr>
                      <m:t>x</m:t>
                    </m:r>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m:rPr>
                            <m:sty m:val="p"/>
                          </m:rPr>
                          <w:rPr>
                            <w:rFonts w:ascii="Cambria Math" w:eastAsia="Times New Roman" w:hAnsi="Cambria Math" w:cs="Times New Roman"/>
                            <w:szCs w:val="22"/>
                            <w:lang w:val="" w:eastAsia="en-AU"/>
                          </w:rPr>
                          <m:t>7</m:t>
                        </m:r>
                      </m:e>
                    </m:func>
                  </m:den>
                </m:f>
              </m:oMath>
            </m:oMathPara>
          </w:p>
        </w:tc>
      </w:tr>
      <w:tr w:rsidR="00E77B3C" w:rsidRPr="00E77B3C" w14:paraId="57F14462" w14:textId="77777777" w:rsidTr="00E77B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hideMark/>
          </w:tcPr>
          <w:p w14:paraId="64469CBD" w14:textId="22BDED2F" w:rsidR="00E77B3C" w:rsidRPr="002F5E59" w:rsidRDefault="00E77B3C" w:rsidP="00E77B3C">
            <w:pPr>
              <w:suppressAutoHyphens w:val="0"/>
              <w:spacing w:before="0" w:after="160" w:line="240" w:lineRule="auto"/>
              <w:rPr>
                <w:rFonts w:ascii="Times New Roman" w:eastAsia="Times New Roman" w:hAnsi="Times New Roman" w:cs="Times New Roman"/>
                <w:b w:val="0"/>
                <w:bCs/>
                <w:color w:val="000000"/>
                <w:szCs w:val="22"/>
                <w:lang w:eastAsia="en-AU"/>
              </w:rPr>
            </w:pPr>
            <w:r w:rsidRPr="002F5E59">
              <w:rPr>
                <w:rFonts w:eastAsia="Times New Roman"/>
                <w:b w:val="0"/>
                <w:bCs/>
                <w:color w:val="000000"/>
                <w:szCs w:val="22"/>
                <w:lang w:eastAsia="en-AU"/>
              </w:rPr>
              <w:t xml:space="preserve">Differentiate </w:t>
            </w:r>
            <m:oMath>
              <m:r>
                <m:rPr>
                  <m:sty m:val="b"/>
                </m:rPr>
                <w:rPr>
                  <w:rFonts w:ascii="Cambria Math" w:eastAsia="Times New Roman" w:hAnsi="Cambria Math" w:cs="Times New Roman"/>
                  <w:color w:val="000000"/>
                  <w:szCs w:val="22"/>
                  <w:lang w:eastAsia="en-AU"/>
                </w:rPr>
                <m:t>5</m:t>
              </m:r>
              <m:func>
                <m:funcPr>
                  <m:ctrlPr>
                    <w:rPr>
                      <w:rFonts w:ascii="Cambria Math" w:eastAsia="Times New Roman" w:hAnsi="Cambria Math" w:cs="Times New Roman"/>
                      <w:b w:val="0"/>
                      <w:bCs/>
                      <w:color w:val="000000"/>
                      <w:szCs w:val="22"/>
                      <w:lang w:eastAsia="en-AU"/>
                    </w:rPr>
                  </m:ctrlPr>
                </m:funcPr>
                <m:fName>
                  <m:sSub>
                    <m:sSubPr>
                      <m:ctrlPr>
                        <w:rPr>
                          <w:rFonts w:ascii="Cambria Math" w:eastAsia="Times New Roman" w:hAnsi="Cambria Math" w:cs="Times New Roman"/>
                          <w:b w:val="0"/>
                          <w:bCs/>
                          <w:color w:val="000000"/>
                          <w:szCs w:val="22"/>
                          <w:lang w:eastAsia="en-AU"/>
                        </w:rPr>
                      </m:ctrlPr>
                    </m:sSubPr>
                    <m:e>
                      <m:r>
                        <m:rPr>
                          <m:sty m:val="b"/>
                        </m:rPr>
                        <w:rPr>
                          <w:rFonts w:ascii="Cambria Math" w:eastAsia="Times New Roman" w:hAnsi="Cambria Math" w:cs="Times New Roman"/>
                          <w:color w:val="000000"/>
                          <w:szCs w:val="22"/>
                          <w:lang w:eastAsia="en-AU"/>
                        </w:rPr>
                        <m:t>log</m:t>
                      </m:r>
                    </m:e>
                    <m:sub>
                      <m:r>
                        <m:rPr>
                          <m:sty m:val="b"/>
                        </m:rPr>
                        <w:rPr>
                          <w:rFonts w:ascii="Cambria Math" w:eastAsia="Times New Roman" w:hAnsi="Cambria Math" w:cs="Times New Roman"/>
                          <w:color w:val="000000"/>
                          <w:szCs w:val="22"/>
                          <w:lang w:eastAsia="en-AU"/>
                        </w:rPr>
                        <m:t>6</m:t>
                      </m:r>
                    </m:sub>
                  </m:sSub>
                </m:fName>
                <m:e>
                  <m:r>
                    <m:rPr>
                      <m:sty m:val="bi"/>
                    </m:rPr>
                    <w:rPr>
                      <w:rFonts w:ascii="Cambria Math" w:eastAsia="Times New Roman" w:hAnsi="Cambria Math" w:cs="Times New Roman"/>
                      <w:color w:val="000000"/>
                      <w:szCs w:val="22"/>
                      <w:lang w:eastAsia="en-AU"/>
                    </w:rPr>
                    <m:t>x</m:t>
                  </m:r>
                </m:e>
              </m:func>
            </m:oMath>
            <w:r w:rsidR="00BD6080">
              <w:rPr>
                <w:rFonts w:eastAsia="Times New Roman"/>
                <w:b w:val="0"/>
                <w:bCs/>
                <w:color w:val="000000"/>
                <w:szCs w:val="22"/>
                <w:lang w:eastAsia="en-AU"/>
              </w:rPr>
              <w:t>.</w:t>
            </w:r>
          </w:p>
        </w:tc>
        <w:tc>
          <w:tcPr>
            <w:tcW w:w="4170" w:type="dxa"/>
            <w:hideMark/>
          </w:tcPr>
          <w:p w14:paraId="03F7E3F8" w14:textId="553C2316" w:rsidR="00E77B3C" w:rsidRPr="00E77B3C" w:rsidRDefault="00DD543F" w:rsidP="00E77B3C">
            <w:pPr>
              <w:suppressAutoHyphens w:val="0"/>
              <w:spacing w:before="0" w:after="160" w:line="240" w:lineRule="auto"/>
              <w:cnfStyle w:val="000000010000" w:firstRow="0" w:lastRow="0" w:firstColumn="0" w:lastColumn="0" w:oddVBand="0" w:evenVBand="0" w:oddHBand="0" w:evenHBand="1" w:firstRowFirstColumn="0" w:firstRowLastColumn="0" w:lastRowFirstColumn="0" w:lastRowLastColumn="0"/>
              <w:rPr>
                <w:rFonts w:ascii="Cambria Math" w:eastAsia="Times New Roman" w:hAnsi="Cambria Math" w:cs="Times New Roman"/>
                <w:szCs w:val="22"/>
                <w:lang w:val="" w:eastAsia="en-AU"/>
              </w:rPr>
            </w:pPr>
            <m:oMathPara>
              <m:oMath>
                <m:f>
                  <m:fPr>
                    <m:ctrlPr>
                      <w:rPr>
                        <w:rFonts w:ascii="Cambria Math" w:eastAsia="Times New Roman" w:hAnsi="Cambria Math" w:cs="Times New Roman"/>
                        <w:szCs w:val="22"/>
                        <w:lang w:val="" w:eastAsia="en-AU"/>
                      </w:rPr>
                    </m:ctrlPr>
                  </m:fPr>
                  <m:num>
                    <m:r>
                      <m:rPr>
                        <m:sty m:val="p"/>
                      </m:rPr>
                      <w:rPr>
                        <w:rFonts w:ascii="Cambria Math" w:eastAsia="Times New Roman" w:hAnsi="Cambria Math" w:cs="Times New Roman"/>
                        <w:szCs w:val="22"/>
                        <w:lang w:val="" w:eastAsia="en-AU"/>
                      </w:rPr>
                      <m:t>5</m:t>
                    </m:r>
                  </m:num>
                  <m:den>
                    <m:r>
                      <w:rPr>
                        <w:rFonts w:ascii="Cambria Math" w:eastAsia="Times New Roman" w:hAnsi="Cambria Math" w:cs="Times New Roman"/>
                        <w:szCs w:val="22"/>
                        <w:lang w:val="" w:eastAsia="en-AU"/>
                      </w:rPr>
                      <m:t>x</m:t>
                    </m:r>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m:rPr>
                            <m:sty m:val="p"/>
                          </m:rPr>
                          <w:rPr>
                            <w:rFonts w:ascii="Cambria Math" w:eastAsia="Times New Roman" w:hAnsi="Cambria Math" w:cs="Times New Roman"/>
                            <w:szCs w:val="22"/>
                            <w:lang w:val="" w:eastAsia="en-AU"/>
                          </w:rPr>
                          <m:t>6</m:t>
                        </m:r>
                      </m:e>
                    </m:func>
                  </m:den>
                </m:f>
              </m:oMath>
            </m:oMathPara>
          </w:p>
        </w:tc>
      </w:tr>
      <w:tr w:rsidR="00E77B3C" w:rsidRPr="00E77B3C" w14:paraId="5BE846A7" w14:textId="77777777" w:rsidTr="00E77B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hideMark/>
          </w:tcPr>
          <w:p w14:paraId="5DD952A5" w14:textId="5627AF41" w:rsidR="00E77B3C" w:rsidRPr="002F5E59" w:rsidRDefault="00E77B3C" w:rsidP="00E77B3C">
            <w:pPr>
              <w:suppressAutoHyphens w:val="0"/>
              <w:spacing w:before="0" w:after="160" w:line="240" w:lineRule="auto"/>
              <w:rPr>
                <w:rFonts w:ascii="Times New Roman" w:eastAsia="Times New Roman" w:hAnsi="Times New Roman" w:cs="Times New Roman"/>
                <w:b w:val="0"/>
                <w:bCs/>
                <w:color w:val="000000"/>
                <w:szCs w:val="22"/>
                <w:lang w:eastAsia="en-AU"/>
              </w:rPr>
            </w:pPr>
            <w:r w:rsidRPr="002F5E59">
              <w:rPr>
                <w:rFonts w:eastAsia="Times New Roman"/>
                <w:b w:val="0"/>
                <w:bCs/>
                <w:color w:val="000000"/>
                <w:szCs w:val="22"/>
                <w:lang w:eastAsia="en-AU"/>
              </w:rPr>
              <w:t xml:space="preserve">Differentiate </w:t>
            </w:r>
            <m:oMath>
              <m:func>
                <m:funcPr>
                  <m:ctrlPr>
                    <w:rPr>
                      <w:rFonts w:ascii="Cambria Math" w:eastAsia="Times New Roman" w:hAnsi="Cambria Math" w:cs="Times New Roman"/>
                      <w:b w:val="0"/>
                      <w:bCs/>
                      <w:color w:val="000000"/>
                      <w:szCs w:val="22"/>
                      <w:lang w:eastAsia="en-AU"/>
                    </w:rPr>
                  </m:ctrlPr>
                </m:funcPr>
                <m:fName>
                  <m:sSub>
                    <m:sSubPr>
                      <m:ctrlPr>
                        <w:rPr>
                          <w:rFonts w:ascii="Cambria Math" w:eastAsia="Times New Roman" w:hAnsi="Cambria Math" w:cs="Times New Roman"/>
                          <w:b w:val="0"/>
                          <w:bCs/>
                          <w:color w:val="000000"/>
                          <w:szCs w:val="22"/>
                          <w:lang w:eastAsia="en-AU"/>
                        </w:rPr>
                      </m:ctrlPr>
                    </m:sSubPr>
                    <m:e>
                      <m:r>
                        <m:rPr>
                          <m:sty m:val="b"/>
                        </m:rPr>
                        <w:rPr>
                          <w:rFonts w:ascii="Cambria Math" w:eastAsia="Times New Roman" w:hAnsi="Cambria Math" w:cs="Times New Roman"/>
                          <w:color w:val="000000"/>
                          <w:szCs w:val="22"/>
                          <w:lang w:eastAsia="en-AU"/>
                        </w:rPr>
                        <m:t>log</m:t>
                      </m:r>
                    </m:e>
                    <m:sub>
                      <m:r>
                        <m:rPr>
                          <m:sty m:val="b"/>
                        </m:rPr>
                        <w:rPr>
                          <w:rFonts w:ascii="Cambria Math" w:eastAsia="Times New Roman" w:hAnsi="Cambria Math" w:cs="Times New Roman"/>
                          <w:color w:val="000000"/>
                          <w:szCs w:val="22"/>
                          <w:lang w:eastAsia="en-AU"/>
                        </w:rPr>
                        <m:t>10</m:t>
                      </m:r>
                    </m:sub>
                  </m:sSub>
                </m:fName>
                <m:e>
                  <m:r>
                    <m:rPr>
                      <m:sty m:val="b"/>
                    </m:rPr>
                    <w:rPr>
                      <w:rFonts w:ascii="Cambria Math" w:eastAsia="Times New Roman" w:hAnsi="Cambria Math" w:cs="Times New Roman"/>
                      <w:color w:val="000000"/>
                      <w:szCs w:val="22"/>
                      <w:lang w:eastAsia="en-AU"/>
                    </w:rPr>
                    <m:t>(3</m:t>
                  </m:r>
                  <m:r>
                    <m:rPr>
                      <m:sty m:val="bi"/>
                    </m:rPr>
                    <w:rPr>
                      <w:rFonts w:ascii="Cambria Math" w:eastAsia="Times New Roman" w:hAnsi="Cambria Math" w:cs="Times New Roman"/>
                      <w:color w:val="000000"/>
                      <w:szCs w:val="22"/>
                      <w:lang w:eastAsia="en-AU"/>
                    </w:rPr>
                    <m:t>x</m:t>
                  </m:r>
                  <m:r>
                    <m:rPr>
                      <m:sty m:val="b"/>
                    </m:rPr>
                    <w:rPr>
                      <w:rFonts w:ascii="Cambria Math" w:eastAsia="Times New Roman" w:hAnsi="Cambria Math" w:cs="Times New Roman"/>
                      <w:color w:val="000000"/>
                      <w:szCs w:val="22"/>
                      <w:lang w:eastAsia="en-AU"/>
                    </w:rPr>
                    <m:t>)</m:t>
                  </m:r>
                </m:e>
              </m:func>
            </m:oMath>
            <w:r w:rsidR="00BD6080">
              <w:rPr>
                <w:rFonts w:eastAsia="Times New Roman"/>
                <w:b w:val="0"/>
                <w:bCs/>
                <w:color w:val="000000"/>
                <w:szCs w:val="22"/>
                <w:lang w:eastAsia="en-AU"/>
              </w:rPr>
              <w:t>.</w:t>
            </w:r>
          </w:p>
        </w:tc>
        <w:tc>
          <w:tcPr>
            <w:tcW w:w="4170" w:type="dxa"/>
            <w:hideMark/>
          </w:tcPr>
          <w:p w14:paraId="7544651F" w14:textId="643449D2" w:rsidR="00E77B3C" w:rsidRPr="00E77B3C" w:rsidRDefault="00DD543F" w:rsidP="00E77B3C">
            <w:pPr>
              <w:suppressAutoHyphens w:val="0"/>
              <w:spacing w:before="0" w:after="160" w:line="240" w:lineRule="auto"/>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cs="Times New Roman"/>
                <w:szCs w:val="22"/>
                <w:lang w:val="" w:eastAsia="en-AU"/>
              </w:rPr>
            </w:pPr>
            <m:oMathPara>
              <m:oMath>
                <m:f>
                  <m:fPr>
                    <m:ctrlPr>
                      <w:rPr>
                        <w:rFonts w:ascii="Cambria Math" w:eastAsia="Times New Roman" w:hAnsi="Cambria Math" w:cs="Times New Roman"/>
                        <w:szCs w:val="22"/>
                        <w:lang w:val="" w:eastAsia="en-AU"/>
                      </w:rPr>
                    </m:ctrlPr>
                  </m:fPr>
                  <m:num>
                    <m:r>
                      <m:rPr>
                        <m:sty m:val="p"/>
                      </m:rPr>
                      <w:rPr>
                        <w:rFonts w:ascii="Cambria Math" w:eastAsia="Times New Roman" w:hAnsi="Cambria Math" w:cs="Times New Roman"/>
                        <w:szCs w:val="22"/>
                        <w:lang w:val="" w:eastAsia="en-AU"/>
                      </w:rPr>
                      <m:t>3</m:t>
                    </m:r>
                  </m:num>
                  <m:den>
                    <m:r>
                      <m:rPr>
                        <m:sty m:val="p"/>
                      </m:rPr>
                      <w:rPr>
                        <w:rFonts w:ascii="Cambria Math" w:eastAsia="Times New Roman" w:hAnsi="Cambria Math" w:cs="Times New Roman"/>
                        <w:szCs w:val="22"/>
                        <w:lang w:val="" w:eastAsia="en-AU"/>
                      </w:rPr>
                      <m:t>3</m:t>
                    </m:r>
                    <m:r>
                      <w:rPr>
                        <w:rFonts w:ascii="Cambria Math" w:eastAsia="Times New Roman" w:hAnsi="Cambria Math" w:cs="Times New Roman"/>
                        <w:szCs w:val="22"/>
                        <w:lang w:val="" w:eastAsia="en-AU"/>
                      </w:rPr>
                      <m:t>x</m:t>
                    </m:r>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m:rPr>
                            <m:sty m:val="p"/>
                          </m:rPr>
                          <w:rPr>
                            <w:rFonts w:ascii="Cambria Math" w:eastAsia="Times New Roman" w:hAnsi="Cambria Math" w:cs="Times New Roman"/>
                            <w:szCs w:val="22"/>
                            <w:lang w:val="" w:eastAsia="en-AU"/>
                          </w:rPr>
                          <m:t>10</m:t>
                        </m:r>
                      </m:e>
                    </m:func>
                  </m:den>
                </m:f>
                <m:r>
                  <m:rPr>
                    <m:sty m:val="p"/>
                  </m:rPr>
                  <w:rPr>
                    <w:rFonts w:ascii="Cambria Math" w:eastAsia="Times New Roman" w:hAnsi="Cambria Math" w:cs="Times New Roman"/>
                    <w:szCs w:val="22"/>
                    <w:lang w:val="" w:eastAsia="en-AU"/>
                  </w:rPr>
                  <m:t>=</m:t>
                </m:r>
                <m:f>
                  <m:fPr>
                    <m:ctrlPr>
                      <w:rPr>
                        <w:rFonts w:ascii="Cambria Math" w:eastAsia="Times New Roman" w:hAnsi="Cambria Math" w:cs="Times New Roman"/>
                        <w:szCs w:val="22"/>
                        <w:lang w:val="" w:eastAsia="en-AU"/>
                      </w:rPr>
                    </m:ctrlPr>
                  </m:fPr>
                  <m:num>
                    <m:r>
                      <m:rPr>
                        <m:sty m:val="p"/>
                      </m:rPr>
                      <w:rPr>
                        <w:rFonts w:ascii="Cambria Math" w:eastAsia="Times New Roman" w:hAnsi="Cambria Math" w:cs="Times New Roman"/>
                        <w:szCs w:val="22"/>
                        <w:lang w:val="" w:eastAsia="en-AU"/>
                      </w:rPr>
                      <m:t>1</m:t>
                    </m:r>
                  </m:num>
                  <m:den>
                    <m:r>
                      <w:rPr>
                        <w:rFonts w:ascii="Cambria Math" w:eastAsia="Times New Roman" w:hAnsi="Cambria Math" w:cs="Times New Roman"/>
                        <w:szCs w:val="22"/>
                        <w:lang w:val="" w:eastAsia="en-AU"/>
                      </w:rPr>
                      <m:t>x</m:t>
                    </m:r>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m:rPr>
                            <m:sty m:val="p"/>
                          </m:rPr>
                          <w:rPr>
                            <w:rFonts w:ascii="Cambria Math" w:eastAsia="Times New Roman" w:hAnsi="Cambria Math" w:cs="Times New Roman"/>
                            <w:szCs w:val="22"/>
                            <w:lang w:val="" w:eastAsia="en-AU"/>
                          </w:rPr>
                          <m:t>10</m:t>
                        </m:r>
                      </m:e>
                    </m:func>
                  </m:den>
                </m:f>
              </m:oMath>
            </m:oMathPara>
          </w:p>
        </w:tc>
      </w:tr>
      <w:tr w:rsidR="00E77B3C" w:rsidRPr="00E77B3C" w14:paraId="4572C94A" w14:textId="77777777" w:rsidTr="00E77B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hideMark/>
          </w:tcPr>
          <w:p w14:paraId="78EB6030" w14:textId="5045AE83" w:rsidR="00E77B3C" w:rsidRPr="002F5E59" w:rsidRDefault="00E77B3C" w:rsidP="00E77B3C">
            <w:pPr>
              <w:suppressAutoHyphens w:val="0"/>
              <w:spacing w:before="0" w:after="160" w:line="240" w:lineRule="auto"/>
              <w:rPr>
                <w:rFonts w:ascii="Times New Roman" w:eastAsia="Times New Roman" w:hAnsi="Times New Roman" w:cs="Times New Roman"/>
                <w:b w:val="0"/>
                <w:bCs/>
                <w:color w:val="000000"/>
                <w:szCs w:val="22"/>
                <w:lang w:eastAsia="en-AU"/>
              </w:rPr>
            </w:pPr>
            <w:r w:rsidRPr="002F5E59">
              <w:rPr>
                <w:rFonts w:eastAsia="Times New Roman"/>
                <w:b w:val="0"/>
                <w:bCs/>
                <w:color w:val="000000"/>
                <w:szCs w:val="22"/>
                <w:lang w:eastAsia="en-AU"/>
              </w:rPr>
              <w:t xml:space="preserve">Differentiate </w:t>
            </w:r>
            <m:oMath>
              <m:func>
                <m:funcPr>
                  <m:ctrlPr>
                    <w:rPr>
                      <w:rFonts w:ascii="Cambria Math" w:eastAsia="Times New Roman" w:hAnsi="Cambria Math" w:cs="Times New Roman"/>
                      <w:b w:val="0"/>
                      <w:bCs/>
                      <w:color w:val="000000"/>
                      <w:szCs w:val="22"/>
                      <w:lang w:eastAsia="en-AU"/>
                    </w:rPr>
                  </m:ctrlPr>
                </m:funcPr>
                <m:fName>
                  <m:sSub>
                    <m:sSubPr>
                      <m:ctrlPr>
                        <w:rPr>
                          <w:rFonts w:ascii="Cambria Math" w:eastAsia="Times New Roman" w:hAnsi="Cambria Math" w:cs="Times New Roman"/>
                          <w:b w:val="0"/>
                          <w:bCs/>
                          <w:color w:val="000000"/>
                          <w:szCs w:val="22"/>
                          <w:lang w:eastAsia="en-AU"/>
                        </w:rPr>
                      </m:ctrlPr>
                    </m:sSubPr>
                    <m:e>
                      <m:r>
                        <m:rPr>
                          <m:sty m:val="b"/>
                        </m:rPr>
                        <w:rPr>
                          <w:rFonts w:ascii="Cambria Math" w:eastAsia="Times New Roman" w:hAnsi="Cambria Math" w:cs="Times New Roman"/>
                          <w:color w:val="000000"/>
                          <w:szCs w:val="22"/>
                          <w:lang w:eastAsia="en-AU"/>
                        </w:rPr>
                        <m:t>log</m:t>
                      </m:r>
                    </m:e>
                    <m:sub>
                      <m:r>
                        <m:rPr>
                          <m:sty m:val="b"/>
                        </m:rPr>
                        <w:rPr>
                          <w:rFonts w:ascii="Cambria Math" w:eastAsia="Times New Roman" w:hAnsi="Cambria Math" w:cs="Times New Roman"/>
                          <w:color w:val="000000"/>
                          <w:szCs w:val="22"/>
                          <w:lang w:eastAsia="en-AU"/>
                        </w:rPr>
                        <m:t>3</m:t>
                      </m:r>
                    </m:sub>
                  </m:sSub>
                </m:fName>
                <m:e>
                  <m:r>
                    <m:rPr>
                      <m:sty m:val="b"/>
                    </m:rPr>
                    <w:rPr>
                      <w:rFonts w:ascii="Cambria Math" w:eastAsia="Times New Roman" w:hAnsi="Cambria Math" w:cs="Times New Roman"/>
                      <w:color w:val="000000"/>
                      <w:szCs w:val="22"/>
                      <w:lang w:eastAsia="en-AU"/>
                    </w:rPr>
                    <m:t>(</m:t>
                  </m:r>
                  <m:r>
                    <m:rPr>
                      <m:sty m:val="bi"/>
                    </m:rPr>
                    <w:rPr>
                      <w:rFonts w:ascii="Cambria Math" w:eastAsia="Times New Roman" w:hAnsi="Cambria Math" w:cs="Times New Roman"/>
                      <w:color w:val="000000"/>
                      <w:szCs w:val="22"/>
                      <w:lang w:eastAsia="en-AU"/>
                    </w:rPr>
                    <m:t>x</m:t>
                  </m:r>
                  <m:r>
                    <m:rPr>
                      <m:sty m:val="b"/>
                    </m:rPr>
                    <w:rPr>
                      <w:rFonts w:ascii="Cambria Math" w:eastAsia="Times New Roman" w:hAnsi="Cambria Math" w:cs="Times New Roman"/>
                      <w:color w:val="000000"/>
                      <w:szCs w:val="22"/>
                      <w:lang w:eastAsia="en-AU"/>
                    </w:rPr>
                    <m:t>+4)</m:t>
                  </m:r>
                </m:e>
              </m:func>
            </m:oMath>
            <w:r w:rsidR="00BD6080">
              <w:rPr>
                <w:rFonts w:eastAsia="Times New Roman"/>
                <w:b w:val="0"/>
                <w:bCs/>
                <w:color w:val="000000"/>
                <w:szCs w:val="22"/>
                <w:lang w:eastAsia="en-AU"/>
              </w:rPr>
              <w:t>.</w:t>
            </w:r>
          </w:p>
        </w:tc>
        <w:tc>
          <w:tcPr>
            <w:tcW w:w="4170" w:type="dxa"/>
            <w:hideMark/>
          </w:tcPr>
          <w:p w14:paraId="78D60460" w14:textId="1420F570" w:rsidR="00E77B3C" w:rsidRPr="00E77B3C" w:rsidRDefault="00DD543F" w:rsidP="00E77B3C">
            <w:pPr>
              <w:suppressAutoHyphens w:val="0"/>
              <w:spacing w:before="0" w:after="160" w:line="240" w:lineRule="auto"/>
              <w:cnfStyle w:val="000000010000" w:firstRow="0" w:lastRow="0" w:firstColumn="0" w:lastColumn="0" w:oddVBand="0" w:evenVBand="0" w:oddHBand="0" w:evenHBand="1" w:firstRowFirstColumn="0" w:firstRowLastColumn="0" w:lastRowFirstColumn="0" w:lastRowLastColumn="0"/>
              <w:rPr>
                <w:rFonts w:ascii="Cambria Math" w:eastAsia="Times New Roman" w:hAnsi="Cambria Math" w:cs="Times New Roman"/>
                <w:szCs w:val="22"/>
                <w:lang w:val="" w:eastAsia="en-AU"/>
              </w:rPr>
            </w:pPr>
            <m:oMathPara>
              <m:oMath>
                <m:f>
                  <m:fPr>
                    <m:ctrlPr>
                      <w:rPr>
                        <w:rFonts w:ascii="Cambria Math" w:eastAsia="Times New Roman" w:hAnsi="Cambria Math" w:cs="Times New Roman"/>
                        <w:szCs w:val="22"/>
                        <w:lang w:val="" w:eastAsia="en-AU"/>
                      </w:rPr>
                    </m:ctrlPr>
                  </m:fPr>
                  <m:num>
                    <m:r>
                      <m:rPr>
                        <m:sty m:val="p"/>
                      </m:rPr>
                      <w:rPr>
                        <w:rFonts w:ascii="Cambria Math" w:eastAsia="Times New Roman" w:hAnsi="Cambria Math" w:cs="Times New Roman"/>
                        <w:szCs w:val="22"/>
                        <w:lang w:val="" w:eastAsia="en-AU"/>
                      </w:rPr>
                      <m:t>1</m:t>
                    </m:r>
                  </m:num>
                  <m:den>
                    <m:d>
                      <m:dPr>
                        <m:ctrlPr>
                          <w:rPr>
                            <w:rFonts w:ascii="Cambria Math" w:eastAsia="Times New Roman" w:hAnsi="Cambria Math" w:cs="Times New Roman"/>
                            <w:szCs w:val="22"/>
                            <w:lang w:val="" w:eastAsia="en-AU"/>
                          </w:rPr>
                        </m:ctrlPr>
                      </m:dPr>
                      <m:e>
                        <m:r>
                          <w:rPr>
                            <w:rFonts w:ascii="Cambria Math" w:eastAsia="Times New Roman" w:hAnsi="Cambria Math" w:cs="Times New Roman"/>
                            <w:szCs w:val="22"/>
                            <w:lang w:val="" w:eastAsia="en-AU"/>
                          </w:rPr>
                          <m:t>x</m:t>
                        </m:r>
                        <m:r>
                          <m:rPr>
                            <m:sty m:val="p"/>
                          </m:rPr>
                          <w:rPr>
                            <w:rFonts w:ascii="Cambria Math" w:eastAsia="Times New Roman" w:hAnsi="Cambria Math" w:cs="Times New Roman"/>
                            <w:szCs w:val="22"/>
                            <w:lang w:val="" w:eastAsia="en-AU"/>
                          </w:rPr>
                          <m:t>+4</m:t>
                        </m:r>
                      </m:e>
                    </m:d>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m:rPr>
                            <m:sty m:val="p"/>
                          </m:rPr>
                          <w:rPr>
                            <w:rFonts w:ascii="Cambria Math" w:eastAsia="Times New Roman" w:hAnsi="Cambria Math" w:cs="Times New Roman"/>
                            <w:szCs w:val="22"/>
                            <w:lang w:val="" w:eastAsia="en-AU"/>
                          </w:rPr>
                          <m:t>3</m:t>
                        </m:r>
                      </m:e>
                    </m:func>
                  </m:den>
                </m:f>
              </m:oMath>
            </m:oMathPara>
          </w:p>
        </w:tc>
      </w:tr>
      <w:tr w:rsidR="00E77B3C" w:rsidRPr="00E77B3C" w14:paraId="2E5BD393" w14:textId="77777777" w:rsidTr="00E77B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hideMark/>
          </w:tcPr>
          <w:p w14:paraId="5FA103CF" w14:textId="45D13269" w:rsidR="00E77B3C" w:rsidRPr="002F5E59" w:rsidRDefault="00E77B3C" w:rsidP="00E77B3C">
            <w:pPr>
              <w:suppressAutoHyphens w:val="0"/>
              <w:spacing w:before="0" w:after="160" w:line="240" w:lineRule="auto"/>
              <w:rPr>
                <w:rFonts w:ascii="Times New Roman" w:eastAsia="Times New Roman" w:hAnsi="Times New Roman" w:cs="Times New Roman"/>
                <w:b w:val="0"/>
                <w:bCs/>
                <w:color w:val="000000"/>
                <w:szCs w:val="22"/>
                <w:lang w:eastAsia="en-AU"/>
              </w:rPr>
            </w:pPr>
            <w:r w:rsidRPr="002F5E59">
              <w:rPr>
                <w:rFonts w:eastAsia="Times New Roman"/>
                <w:b w:val="0"/>
                <w:bCs/>
                <w:color w:val="000000"/>
                <w:szCs w:val="22"/>
                <w:lang w:eastAsia="en-AU"/>
              </w:rPr>
              <w:t>Differentiate </w:t>
            </w:r>
            <m:oMath>
              <m:r>
                <m:rPr>
                  <m:sty m:val="bi"/>
                </m:rPr>
                <w:rPr>
                  <w:rFonts w:ascii="Cambria Math" w:eastAsia="Times New Roman" w:hAnsi="Cambria Math" w:cs="Times New Roman"/>
                  <w:color w:val="000000"/>
                  <w:szCs w:val="22"/>
                  <w:lang w:eastAsia="en-AU"/>
                </w:rPr>
                <m:t>x</m:t>
              </m:r>
              <m:func>
                <m:funcPr>
                  <m:ctrlPr>
                    <w:rPr>
                      <w:rFonts w:ascii="Cambria Math" w:eastAsia="Times New Roman" w:hAnsi="Cambria Math" w:cs="Times New Roman"/>
                      <w:b w:val="0"/>
                      <w:bCs/>
                      <w:color w:val="000000"/>
                      <w:szCs w:val="22"/>
                      <w:lang w:eastAsia="en-AU"/>
                    </w:rPr>
                  </m:ctrlPr>
                </m:funcPr>
                <m:fName>
                  <m:sSub>
                    <m:sSubPr>
                      <m:ctrlPr>
                        <w:rPr>
                          <w:rFonts w:ascii="Cambria Math" w:eastAsia="Times New Roman" w:hAnsi="Cambria Math" w:cs="Times New Roman"/>
                          <w:b w:val="0"/>
                          <w:bCs/>
                          <w:color w:val="000000"/>
                          <w:szCs w:val="22"/>
                          <w:lang w:eastAsia="en-AU"/>
                        </w:rPr>
                      </m:ctrlPr>
                    </m:sSubPr>
                    <m:e>
                      <m:r>
                        <m:rPr>
                          <m:sty m:val="b"/>
                        </m:rPr>
                        <w:rPr>
                          <w:rFonts w:ascii="Cambria Math" w:eastAsia="Times New Roman" w:hAnsi="Cambria Math" w:cs="Times New Roman"/>
                          <w:color w:val="000000"/>
                          <w:szCs w:val="22"/>
                          <w:lang w:eastAsia="en-AU"/>
                        </w:rPr>
                        <m:t>log</m:t>
                      </m:r>
                    </m:e>
                    <m:sub>
                      <m:r>
                        <m:rPr>
                          <m:sty m:val="b"/>
                        </m:rPr>
                        <w:rPr>
                          <w:rFonts w:ascii="Cambria Math" w:eastAsia="Times New Roman" w:hAnsi="Cambria Math" w:cs="Times New Roman"/>
                          <w:color w:val="000000"/>
                          <w:szCs w:val="22"/>
                          <w:lang w:eastAsia="en-AU"/>
                        </w:rPr>
                        <m:t>5</m:t>
                      </m:r>
                    </m:sub>
                  </m:sSub>
                </m:fName>
                <m:e>
                  <m:r>
                    <m:rPr>
                      <m:sty m:val="b"/>
                    </m:rPr>
                    <w:rPr>
                      <w:rFonts w:ascii="Cambria Math" w:eastAsia="Times New Roman" w:hAnsi="Cambria Math" w:cs="Times New Roman"/>
                      <w:color w:val="000000"/>
                      <w:szCs w:val="22"/>
                      <w:lang w:eastAsia="en-AU"/>
                    </w:rPr>
                    <m:t>(</m:t>
                  </m:r>
                  <m:r>
                    <m:rPr>
                      <m:sty m:val="bi"/>
                    </m:rPr>
                    <w:rPr>
                      <w:rFonts w:ascii="Cambria Math" w:eastAsia="Times New Roman" w:hAnsi="Cambria Math" w:cs="Times New Roman"/>
                      <w:color w:val="000000"/>
                      <w:szCs w:val="22"/>
                      <w:lang w:eastAsia="en-AU"/>
                    </w:rPr>
                    <m:t>x</m:t>
                  </m:r>
                  <m:r>
                    <m:rPr>
                      <m:sty m:val="b"/>
                    </m:rPr>
                    <w:rPr>
                      <w:rFonts w:ascii="Cambria Math" w:eastAsia="Times New Roman" w:hAnsi="Cambria Math" w:cs="Times New Roman"/>
                      <w:color w:val="000000"/>
                      <w:szCs w:val="22"/>
                      <w:lang w:eastAsia="en-AU"/>
                    </w:rPr>
                    <m:t>+2)</m:t>
                  </m:r>
                </m:e>
              </m:func>
            </m:oMath>
            <w:r w:rsidR="00BD6080">
              <w:rPr>
                <w:rFonts w:eastAsia="Times New Roman"/>
                <w:b w:val="0"/>
                <w:bCs/>
                <w:color w:val="000000"/>
                <w:szCs w:val="22"/>
                <w:lang w:eastAsia="en-AU"/>
              </w:rPr>
              <w:t>.</w:t>
            </w:r>
          </w:p>
        </w:tc>
        <w:tc>
          <w:tcPr>
            <w:tcW w:w="4170" w:type="dxa"/>
            <w:hideMark/>
          </w:tcPr>
          <w:p w14:paraId="3F1BF391" w14:textId="76CF9F2F" w:rsidR="00E77B3C" w:rsidRPr="00E77B3C" w:rsidRDefault="00DD543F" w:rsidP="00E77B3C">
            <w:pPr>
              <w:suppressAutoHyphens w:val="0"/>
              <w:spacing w:before="0" w:after="160" w:line="240" w:lineRule="auto"/>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cs="Times New Roman"/>
                <w:szCs w:val="22"/>
                <w:lang w:val="" w:eastAsia="en-AU"/>
              </w:rPr>
            </w:pPr>
            <m:oMathPara>
              <m:oMath>
                <m:sSub>
                  <m:sSubPr>
                    <m:ctrlPr>
                      <w:rPr>
                        <w:rFonts w:ascii="Cambria Math" w:eastAsia="Times New Roman" w:hAnsi="Cambria Math" w:cs="Times New Roman"/>
                        <w:szCs w:val="22"/>
                        <w:lang w:val="" w:eastAsia="en-AU"/>
                      </w:rPr>
                    </m:ctrlPr>
                  </m:sSubPr>
                  <m:e>
                    <m:r>
                      <m:rPr>
                        <m:sty m:val="p"/>
                      </m:rPr>
                      <w:rPr>
                        <w:rFonts w:ascii="Cambria Math" w:eastAsia="Times New Roman" w:hAnsi="Cambria Math" w:cs="Times New Roman"/>
                        <w:szCs w:val="22"/>
                        <w:lang w:val="" w:eastAsia="en-AU"/>
                      </w:rPr>
                      <m:t>log⁡</m:t>
                    </m:r>
                  </m:e>
                  <m:sub>
                    <m:r>
                      <m:rPr>
                        <m:sty m:val="p"/>
                      </m:rPr>
                      <w:rPr>
                        <w:rFonts w:ascii="Cambria Math" w:eastAsia="Times New Roman" w:hAnsi="Cambria Math" w:cs="Times New Roman"/>
                        <w:szCs w:val="22"/>
                        <w:lang w:val="" w:eastAsia="en-AU"/>
                      </w:rPr>
                      <m:t>5</m:t>
                    </m:r>
                  </m:sub>
                </m:sSub>
                <m:r>
                  <m:rPr>
                    <m:sty m:val="p"/>
                  </m:rPr>
                  <w:rPr>
                    <w:rFonts w:ascii="Cambria Math" w:eastAsia="Times New Roman" w:hAnsi="Cambria Math" w:cs="Times New Roman"/>
                    <w:szCs w:val="22"/>
                    <w:lang w:val="" w:eastAsia="en-AU"/>
                  </w:rPr>
                  <m:t>(</m:t>
                </m:r>
                <m:r>
                  <w:rPr>
                    <w:rFonts w:ascii="Cambria Math" w:eastAsia="Times New Roman" w:hAnsi="Cambria Math" w:cs="Times New Roman"/>
                    <w:szCs w:val="22"/>
                    <w:lang w:val="" w:eastAsia="en-AU"/>
                  </w:rPr>
                  <m:t>x</m:t>
                </m:r>
                <m:r>
                  <m:rPr>
                    <m:sty m:val="p"/>
                  </m:rPr>
                  <w:rPr>
                    <w:rFonts w:ascii="Cambria Math" w:eastAsia="Times New Roman" w:hAnsi="Cambria Math" w:cs="Times New Roman"/>
                    <w:szCs w:val="22"/>
                    <w:lang w:val="" w:eastAsia="en-AU"/>
                  </w:rPr>
                  <m:t>+2)+</m:t>
                </m:r>
                <m:f>
                  <m:fPr>
                    <m:ctrlPr>
                      <w:rPr>
                        <w:rFonts w:ascii="Cambria Math" w:eastAsia="Times New Roman" w:hAnsi="Cambria Math" w:cs="Times New Roman"/>
                        <w:szCs w:val="22"/>
                        <w:lang w:val="" w:eastAsia="en-AU"/>
                      </w:rPr>
                    </m:ctrlPr>
                  </m:fPr>
                  <m:num>
                    <m:r>
                      <w:rPr>
                        <w:rFonts w:ascii="Cambria Math" w:eastAsia="Times New Roman" w:hAnsi="Cambria Math" w:cs="Times New Roman"/>
                        <w:szCs w:val="22"/>
                        <w:lang w:val="" w:eastAsia="en-AU"/>
                      </w:rPr>
                      <m:t>x</m:t>
                    </m:r>
                  </m:num>
                  <m:den>
                    <m:r>
                      <m:rPr>
                        <m:sty m:val="p"/>
                      </m:rPr>
                      <w:rPr>
                        <w:rFonts w:ascii="Cambria Math" w:eastAsia="Times New Roman" w:hAnsi="Cambria Math" w:cs="Times New Roman"/>
                        <w:szCs w:val="22"/>
                        <w:lang w:val="" w:eastAsia="en-AU"/>
                      </w:rPr>
                      <m:t>(</m:t>
                    </m:r>
                    <m:r>
                      <w:rPr>
                        <w:rFonts w:ascii="Cambria Math" w:eastAsia="Times New Roman" w:hAnsi="Cambria Math" w:cs="Times New Roman"/>
                        <w:szCs w:val="22"/>
                        <w:lang w:val="" w:eastAsia="en-AU"/>
                      </w:rPr>
                      <m:t>x</m:t>
                    </m:r>
                    <m:r>
                      <m:rPr>
                        <m:sty m:val="p"/>
                      </m:rPr>
                      <w:rPr>
                        <w:rFonts w:ascii="Cambria Math" w:eastAsia="Times New Roman" w:hAnsi="Cambria Math" w:cs="Times New Roman"/>
                        <w:szCs w:val="22"/>
                        <w:lang w:val="" w:eastAsia="en-AU"/>
                      </w:rPr>
                      <m:t>+2)∙</m:t>
                    </m:r>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m:rPr>
                            <m:sty m:val="p"/>
                          </m:rPr>
                          <w:rPr>
                            <w:rFonts w:ascii="Cambria Math" w:eastAsia="Times New Roman" w:hAnsi="Cambria Math" w:cs="Times New Roman"/>
                            <w:szCs w:val="22"/>
                            <w:lang w:val="" w:eastAsia="en-AU"/>
                          </w:rPr>
                          <m:t>5</m:t>
                        </m:r>
                      </m:e>
                    </m:func>
                  </m:den>
                </m:f>
              </m:oMath>
            </m:oMathPara>
          </w:p>
        </w:tc>
      </w:tr>
      <w:tr w:rsidR="00E77B3C" w:rsidRPr="00E77B3C" w14:paraId="41AA6FAF" w14:textId="77777777" w:rsidTr="00E77B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hideMark/>
          </w:tcPr>
          <w:p w14:paraId="13D07656" w14:textId="6948A12F" w:rsidR="00E77B3C" w:rsidRPr="002F5E59" w:rsidRDefault="00E77B3C" w:rsidP="00E77B3C">
            <w:pPr>
              <w:suppressAutoHyphens w:val="0"/>
              <w:spacing w:before="0" w:after="160" w:line="240" w:lineRule="auto"/>
              <w:rPr>
                <w:rFonts w:ascii="Times New Roman" w:eastAsia="Times New Roman" w:hAnsi="Times New Roman" w:cs="Times New Roman"/>
                <w:b w:val="0"/>
                <w:bCs/>
                <w:color w:val="000000"/>
                <w:szCs w:val="22"/>
                <w:lang w:eastAsia="en-AU"/>
              </w:rPr>
            </w:pPr>
            <w:r w:rsidRPr="002F5E59">
              <w:rPr>
                <w:rFonts w:eastAsia="Times New Roman"/>
                <w:b w:val="0"/>
                <w:bCs/>
                <w:color w:val="000000"/>
                <w:szCs w:val="22"/>
                <w:lang w:eastAsia="en-AU"/>
              </w:rPr>
              <w:t xml:space="preserve">Differentiate </w:t>
            </w:r>
            <m:oMath>
              <m:r>
                <m:rPr>
                  <m:sty m:val="b"/>
                </m:rPr>
                <w:rPr>
                  <w:rFonts w:ascii="Cambria Math" w:eastAsia="Times New Roman" w:hAnsi="Cambria Math" w:cs="Times New Roman"/>
                  <w:color w:val="000000"/>
                  <w:szCs w:val="22"/>
                  <w:lang w:eastAsia="en-AU"/>
                </w:rPr>
                <m:t>(</m:t>
              </m:r>
              <m:func>
                <m:funcPr>
                  <m:ctrlPr>
                    <w:rPr>
                      <w:rFonts w:ascii="Cambria Math" w:eastAsia="Times New Roman" w:hAnsi="Cambria Math" w:cs="Times New Roman"/>
                      <w:b w:val="0"/>
                      <w:bCs/>
                      <w:color w:val="000000"/>
                      <w:szCs w:val="22"/>
                      <w:lang w:eastAsia="en-AU"/>
                    </w:rPr>
                  </m:ctrlPr>
                </m:funcPr>
                <m:fName>
                  <m:r>
                    <m:rPr>
                      <m:sty m:val="b"/>
                    </m:rPr>
                    <w:rPr>
                      <w:rFonts w:ascii="Cambria Math" w:eastAsia="Times New Roman" w:hAnsi="Cambria Math" w:cs="Times New Roman"/>
                      <w:color w:val="000000"/>
                      <w:szCs w:val="22"/>
                      <w:lang w:eastAsia="en-AU"/>
                    </w:rPr>
                    <m:t>ln</m:t>
                  </m:r>
                </m:fName>
                <m:e>
                  <m:r>
                    <m:rPr>
                      <m:sty m:val="bi"/>
                    </m:rPr>
                    <w:rPr>
                      <w:rFonts w:ascii="Cambria Math" w:eastAsia="Times New Roman" w:hAnsi="Cambria Math" w:cs="Times New Roman"/>
                      <w:color w:val="000000"/>
                      <w:szCs w:val="22"/>
                      <w:lang w:eastAsia="en-AU"/>
                    </w:rPr>
                    <m:t>x</m:t>
                  </m:r>
                </m:e>
              </m:func>
              <m:r>
                <m:rPr>
                  <m:sty m:val="b"/>
                </m:rPr>
                <w:rPr>
                  <w:rFonts w:ascii="Cambria Math" w:eastAsia="Times New Roman" w:hAnsi="Cambria Math" w:cs="Times New Roman"/>
                  <w:color w:val="000000"/>
                  <w:szCs w:val="22"/>
                  <w:lang w:eastAsia="en-AU"/>
                </w:rPr>
                <m:t>)</m:t>
              </m:r>
              <m:func>
                <m:funcPr>
                  <m:ctrlPr>
                    <w:rPr>
                      <w:rFonts w:ascii="Cambria Math" w:eastAsia="Times New Roman" w:hAnsi="Cambria Math" w:cs="Times New Roman"/>
                      <w:b w:val="0"/>
                      <w:bCs/>
                      <w:color w:val="000000"/>
                      <w:szCs w:val="22"/>
                      <w:lang w:eastAsia="en-AU"/>
                    </w:rPr>
                  </m:ctrlPr>
                </m:funcPr>
                <m:fName>
                  <m:sSub>
                    <m:sSubPr>
                      <m:ctrlPr>
                        <w:rPr>
                          <w:rFonts w:ascii="Cambria Math" w:eastAsia="Times New Roman" w:hAnsi="Cambria Math" w:cs="Times New Roman"/>
                          <w:b w:val="0"/>
                          <w:bCs/>
                          <w:color w:val="000000"/>
                          <w:szCs w:val="22"/>
                          <w:lang w:eastAsia="en-AU"/>
                        </w:rPr>
                      </m:ctrlPr>
                    </m:sSubPr>
                    <m:e>
                      <m:r>
                        <m:rPr>
                          <m:sty m:val="b"/>
                        </m:rPr>
                        <w:rPr>
                          <w:rFonts w:ascii="Cambria Math" w:eastAsia="Times New Roman" w:hAnsi="Cambria Math" w:cs="Times New Roman"/>
                          <w:color w:val="000000"/>
                          <w:szCs w:val="22"/>
                          <w:lang w:eastAsia="en-AU"/>
                        </w:rPr>
                        <m:t>log</m:t>
                      </m:r>
                    </m:e>
                    <m:sub>
                      <m:r>
                        <m:rPr>
                          <m:sty m:val="b"/>
                        </m:rPr>
                        <w:rPr>
                          <w:rFonts w:ascii="Cambria Math" w:eastAsia="Times New Roman" w:hAnsi="Cambria Math" w:cs="Times New Roman"/>
                          <w:color w:val="000000"/>
                          <w:szCs w:val="22"/>
                          <w:lang w:eastAsia="en-AU"/>
                        </w:rPr>
                        <m:t>3</m:t>
                      </m:r>
                    </m:sub>
                  </m:sSub>
                </m:fName>
                <m:e>
                  <m:r>
                    <m:rPr>
                      <m:sty m:val="bi"/>
                    </m:rPr>
                    <w:rPr>
                      <w:rFonts w:ascii="Cambria Math" w:eastAsia="Times New Roman" w:hAnsi="Cambria Math" w:cs="Times New Roman"/>
                      <w:color w:val="000000"/>
                      <w:szCs w:val="22"/>
                      <w:lang w:eastAsia="en-AU"/>
                    </w:rPr>
                    <m:t>x</m:t>
                  </m:r>
                </m:e>
              </m:func>
            </m:oMath>
            <w:r w:rsidR="00BD6080">
              <w:rPr>
                <w:rFonts w:eastAsia="Times New Roman"/>
                <w:b w:val="0"/>
                <w:bCs/>
                <w:color w:val="000000"/>
                <w:szCs w:val="22"/>
                <w:lang w:eastAsia="en-AU"/>
              </w:rPr>
              <w:t>.</w:t>
            </w:r>
          </w:p>
        </w:tc>
        <w:tc>
          <w:tcPr>
            <w:tcW w:w="4170" w:type="dxa"/>
            <w:hideMark/>
          </w:tcPr>
          <w:p w14:paraId="3F58831B" w14:textId="274B40C9" w:rsidR="00E77B3C" w:rsidRPr="00E77B3C" w:rsidRDefault="00DD543F" w:rsidP="00E77B3C">
            <w:pPr>
              <w:suppressAutoHyphens w:val="0"/>
              <w:spacing w:before="0" w:after="160" w:line="240" w:lineRule="auto"/>
              <w:cnfStyle w:val="000000010000" w:firstRow="0" w:lastRow="0" w:firstColumn="0" w:lastColumn="0" w:oddVBand="0" w:evenVBand="0" w:oddHBand="0" w:evenHBand="1" w:firstRowFirstColumn="0" w:firstRowLastColumn="0" w:lastRowFirstColumn="0" w:lastRowLastColumn="0"/>
              <w:rPr>
                <w:rFonts w:ascii="Cambria Math" w:eastAsia="Times New Roman" w:hAnsi="Cambria Math" w:cs="Times New Roman"/>
                <w:szCs w:val="22"/>
                <w:lang w:val="" w:eastAsia="en-AU"/>
              </w:rPr>
            </w:pPr>
            <m:oMathPara>
              <m:oMath>
                <m:f>
                  <m:fPr>
                    <m:ctrlPr>
                      <w:rPr>
                        <w:rFonts w:ascii="Cambria Math" w:eastAsia="Times New Roman" w:hAnsi="Cambria Math" w:cs="Times New Roman"/>
                        <w:szCs w:val="22"/>
                        <w:lang w:val="" w:eastAsia="en-AU"/>
                      </w:rPr>
                    </m:ctrlPr>
                  </m:fPr>
                  <m:num>
                    <m:r>
                      <m:rPr>
                        <m:sty m:val="p"/>
                      </m:rPr>
                      <w:rPr>
                        <w:rFonts w:ascii="Cambria Math" w:eastAsia="Times New Roman" w:hAnsi="Cambria Math" w:cs="Times New Roman"/>
                        <w:szCs w:val="22"/>
                        <w:lang w:val="" w:eastAsia="en-AU"/>
                      </w:rPr>
                      <m:t>2</m:t>
                    </m:r>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w:rPr>
                            <w:rFonts w:ascii="Cambria Math" w:eastAsia="Times New Roman" w:hAnsi="Cambria Math" w:cs="Times New Roman"/>
                            <w:szCs w:val="22"/>
                            <w:lang w:val="" w:eastAsia="en-AU"/>
                          </w:rPr>
                          <m:t>x</m:t>
                        </m:r>
                      </m:e>
                    </m:func>
                  </m:num>
                  <m:den>
                    <m:r>
                      <w:rPr>
                        <w:rFonts w:ascii="Cambria Math" w:eastAsia="Times New Roman" w:hAnsi="Cambria Math" w:cs="Times New Roman"/>
                        <w:szCs w:val="22"/>
                        <w:lang w:val="" w:eastAsia="en-AU"/>
                      </w:rPr>
                      <m:t>x</m:t>
                    </m:r>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m:rPr>
                            <m:sty m:val="p"/>
                          </m:rPr>
                          <w:rPr>
                            <w:rFonts w:ascii="Cambria Math" w:eastAsia="Times New Roman" w:hAnsi="Cambria Math" w:cs="Times New Roman"/>
                            <w:szCs w:val="22"/>
                            <w:lang w:val="" w:eastAsia="en-AU"/>
                          </w:rPr>
                          <m:t>3</m:t>
                        </m:r>
                      </m:e>
                    </m:func>
                  </m:den>
                </m:f>
              </m:oMath>
            </m:oMathPara>
          </w:p>
        </w:tc>
      </w:tr>
      <w:tr w:rsidR="00E77B3C" w:rsidRPr="00E77B3C" w14:paraId="1A2327C4" w14:textId="77777777" w:rsidTr="00E77B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hideMark/>
          </w:tcPr>
          <w:p w14:paraId="428B745A" w14:textId="245EA697" w:rsidR="00E77B3C" w:rsidRPr="002F5E59" w:rsidRDefault="00E77B3C" w:rsidP="00E77B3C">
            <w:pPr>
              <w:suppressAutoHyphens w:val="0"/>
              <w:spacing w:before="0" w:after="160" w:line="240" w:lineRule="auto"/>
              <w:rPr>
                <w:rFonts w:ascii="Times New Roman" w:eastAsia="Times New Roman" w:hAnsi="Times New Roman" w:cs="Times New Roman"/>
                <w:b w:val="0"/>
                <w:bCs/>
                <w:color w:val="000000"/>
                <w:szCs w:val="22"/>
                <w:lang w:eastAsia="en-AU"/>
              </w:rPr>
            </w:pPr>
            <w:r w:rsidRPr="002F5E59">
              <w:rPr>
                <w:rFonts w:eastAsia="Times New Roman"/>
                <w:b w:val="0"/>
                <w:bCs/>
                <w:color w:val="000000"/>
                <w:szCs w:val="22"/>
                <w:lang w:eastAsia="en-AU"/>
              </w:rPr>
              <w:t xml:space="preserve">Differentiate </w:t>
            </w:r>
            <m:oMath>
              <m:sSup>
                <m:sSupPr>
                  <m:ctrlPr>
                    <w:rPr>
                      <w:rFonts w:ascii="Cambria Math" w:eastAsia="Times New Roman" w:hAnsi="Cambria Math" w:cs="Times New Roman"/>
                      <w:b w:val="0"/>
                      <w:bCs/>
                      <w:color w:val="000000"/>
                      <w:szCs w:val="22"/>
                      <w:lang w:eastAsia="en-AU"/>
                    </w:rPr>
                  </m:ctrlPr>
                </m:sSupPr>
                <m:e>
                  <m:r>
                    <m:rPr>
                      <m:sty m:val="bi"/>
                    </m:rPr>
                    <w:rPr>
                      <w:rFonts w:ascii="Cambria Math" w:eastAsia="Times New Roman" w:hAnsi="Cambria Math" w:cs="Times New Roman"/>
                      <w:color w:val="000000"/>
                      <w:szCs w:val="22"/>
                      <w:lang w:eastAsia="en-AU"/>
                    </w:rPr>
                    <m:t>x</m:t>
                  </m:r>
                </m:e>
                <m:sup>
                  <m:r>
                    <m:rPr>
                      <m:sty m:val="b"/>
                    </m:rPr>
                    <w:rPr>
                      <w:rFonts w:ascii="Cambria Math" w:eastAsia="Times New Roman" w:hAnsi="Cambria Math" w:cs="Times New Roman"/>
                      <w:color w:val="000000"/>
                      <w:szCs w:val="22"/>
                      <w:lang w:eastAsia="en-AU"/>
                    </w:rPr>
                    <m:t>2</m:t>
                  </m:r>
                </m:sup>
              </m:sSup>
              <m:func>
                <m:funcPr>
                  <m:ctrlPr>
                    <w:rPr>
                      <w:rFonts w:ascii="Cambria Math" w:eastAsia="Times New Roman" w:hAnsi="Cambria Math" w:cs="Times New Roman"/>
                      <w:b w:val="0"/>
                      <w:bCs/>
                      <w:color w:val="000000"/>
                      <w:szCs w:val="22"/>
                      <w:lang w:eastAsia="en-AU"/>
                    </w:rPr>
                  </m:ctrlPr>
                </m:funcPr>
                <m:fName>
                  <m:sSub>
                    <m:sSubPr>
                      <m:ctrlPr>
                        <w:rPr>
                          <w:rFonts w:ascii="Cambria Math" w:eastAsia="Times New Roman" w:hAnsi="Cambria Math" w:cs="Times New Roman"/>
                          <w:b w:val="0"/>
                          <w:bCs/>
                          <w:color w:val="000000"/>
                          <w:szCs w:val="22"/>
                          <w:lang w:eastAsia="en-AU"/>
                        </w:rPr>
                      </m:ctrlPr>
                    </m:sSubPr>
                    <m:e>
                      <m:r>
                        <m:rPr>
                          <m:sty m:val="b"/>
                        </m:rPr>
                        <w:rPr>
                          <w:rFonts w:ascii="Cambria Math" w:eastAsia="Times New Roman" w:hAnsi="Cambria Math" w:cs="Times New Roman"/>
                          <w:color w:val="000000"/>
                          <w:szCs w:val="22"/>
                          <w:lang w:eastAsia="en-AU"/>
                        </w:rPr>
                        <m:t>log</m:t>
                      </m:r>
                    </m:e>
                    <m:sub>
                      <m:r>
                        <m:rPr>
                          <m:sty m:val="b"/>
                        </m:rPr>
                        <w:rPr>
                          <w:rFonts w:ascii="Cambria Math" w:eastAsia="Times New Roman" w:hAnsi="Cambria Math" w:cs="Times New Roman"/>
                          <w:color w:val="000000"/>
                          <w:szCs w:val="22"/>
                          <w:lang w:eastAsia="en-AU"/>
                        </w:rPr>
                        <m:t>7</m:t>
                      </m:r>
                    </m:sub>
                  </m:sSub>
                </m:fName>
                <m:e>
                  <m:r>
                    <m:rPr>
                      <m:sty m:val="bi"/>
                    </m:rPr>
                    <w:rPr>
                      <w:rFonts w:ascii="Cambria Math" w:eastAsia="Times New Roman" w:hAnsi="Cambria Math" w:cs="Times New Roman"/>
                      <w:color w:val="000000"/>
                      <w:szCs w:val="22"/>
                      <w:lang w:eastAsia="en-AU"/>
                    </w:rPr>
                    <m:t>x</m:t>
                  </m:r>
                </m:e>
              </m:func>
            </m:oMath>
            <w:r w:rsidR="00BD6080">
              <w:rPr>
                <w:rFonts w:eastAsia="Times New Roman"/>
                <w:b w:val="0"/>
                <w:bCs/>
                <w:color w:val="000000"/>
                <w:szCs w:val="22"/>
                <w:lang w:eastAsia="en-AU"/>
              </w:rPr>
              <w:t>.</w:t>
            </w:r>
          </w:p>
        </w:tc>
        <w:tc>
          <w:tcPr>
            <w:tcW w:w="4170" w:type="dxa"/>
            <w:hideMark/>
          </w:tcPr>
          <w:p w14:paraId="7AFB6A1F" w14:textId="24F93047" w:rsidR="00E77B3C" w:rsidRPr="00E77B3C" w:rsidRDefault="002F5E59" w:rsidP="00E77B3C">
            <w:pPr>
              <w:suppressAutoHyphens w:val="0"/>
              <w:spacing w:before="0" w:after="160" w:line="240" w:lineRule="auto"/>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cs="Times New Roman"/>
                <w:szCs w:val="22"/>
                <w:lang w:val="" w:eastAsia="en-AU"/>
              </w:rPr>
            </w:pPr>
            <m:oMathPara>
              <m:oMath>
                <m:r>
                  <m:rPr>
                    <m:sty m:val="p"/>
                  </m:rPr>
                  <w:rPr>
                    <w:rFonts w:ascii="Cambria Math" w:eastAsia="Times New Roman" w:hAnsi="Cambria Math" w:cs="Times New Roman"/>
                    <w:szCs w:val="22"/>
                    <w:lang w:val="" w:eastAsia="en-AU"/>
                  </w:rPr>
                  <m:t>2</m:t>
                </m:r>
                <m:r>
                  <w:rPr>
                    <w:rFonts w:ascii="Cambria Math" w:eastAsia="Times New Roman" w:hAnsi="Cambria Math" w:cs="Times New Roman"/>
                    <w:szCs w:val="22"/>
                    <w:lang w:val="" w:eastAsia="en-AU"/>
                  </w:rPr>
                  <m:t>x</m:t>
                </m:r>
                <m:func>
                  <m:funcPr>
                    <m:ctrlPr>
                      <w:rPr>
                        <w:rFonts w:ascii="Cambria Math" w:eastAsia="Times New Roman" w:hAnsi="Cambria Math" w:cs="Times New Roman"/>
                        <w:szCs w:val="22"/>
                        <w:lang w:val="" w:eastAsia="en-AU"/>
                      </w:rPr>
                    </m:ctrlPr>
                  </m:funcPr>
                  <m:fName>
                    <m:sSub>
                      <m:sSubPr>
                        <m:ctrlPr>
                          <w:rPr>
                            <w:rFonts w:ascii="Cambria Math" w:eastAsia="Times New Roman" w:hAnsi="Cambria Math" w:cs="Times New Roman"/>
                            <w:szCs w:val="22"/>
                            <w:lang w:val="" w:eastAsia="en-AU"/>
                          </w:rPr>
                        </m:ctrlPr>
                      </m:sSubPr>
                      <m:e>
                        <m:r>
                          <m:rPr>
                            <m:sty m:val="p"/>
                          </m:rPr>
                          <w:rPr>
                            <w:rFonts w:ascii="Cambria Math" w:eastAsia="Times New Roman" w:hAnsi="Cambria Math" w:cs="Times New Roman"/>
                            <w:szCs w:val="22"/>
                            <w:lang w:val="" w:eastAsia="en-AU"/>
                          </w:rPr>
                          <m:t>log</m:t>
                        </m:r>
                      </m:e>
                      <m:sub>
                        <m:r>
                          <m:rPr>
                            <m:sty m:val="p"/>
                          </m:rPr>
                          <w:rPr>
                            <w:rFonts w:ascii="Cambria Math" w:eastAsia="Times New Roman" w:hAnsi="Cambria Math" w:cs="Times New Roman"/>
                            <w:szCs w:val="22"/>
                            <w:lang w:val="" w:eastAsia="en-AU"/>
                          </w:rPr>
                          <m:t>7</m:t>
                        </m:r>
                      </m:sub>
                    </m:sSub>
                  </m:fName>
                  <m:e>
                    <m:r>
                      <w:rPr>
                        <w:rFonts w:ascii="Cambria Math" w:eastAsia="Times New Roman" w:hAnsi="Cambria Math" w:cs="Times New Roman"/>
                        <w:szCs w:val="22"/>
                        <w:lang w:val="" w:eastAsia="en-AU"/>
                      </w:rPr>
                      <m:t>x</m:t>
                    </m:r>
                  </m:e>
                </m:func>
                <m:r>
                  <m:rPr>
                    <m:sty m:val="p"/>
                  </m:rPr>
                  <w:rPr>
                    <w:rFonts w:ascii="Cambria Math" w:eastAsia="Times New Roman" w:hAnsi="Cambria Math" w:cs="Times New Roman"/>
                    <w:szCs w:val="22"/>
                    <w:lang w:val="" w:eastAsia="en-AU"/>
                  </w:rPr>
                  <m:t>+</m:t>
                </m:r>
                <m:f>
                  <m:fPr>
                    <m:ctrlPr>
                      <w:rPr>
                        <w:rFonts w:ascii="Cambria Math" w:eastAsia="Times New Roman" w:hAnsi="Cambria Math" w:cs="Times New Roman"/>
                        <w:szCs w:val="22"/>
                        <w:lang w:val="" w:eastAsia="en-AU"/>
                      </w:rPr>
                    </m:ctrlPr>
                  </m:fPr>
                  <m:num>
                    <m:r>
                      <w:rPr>
                        <w:rFonts w:ascii="Cambria Math" w:eastAsia="Times New Roman" w:hAnsi="Cambria Math" w:cs="Times New Roman"/>
                        <w:szCs w:val="22"/>
                        <w:lang w:val="" w:eastAsia="en-AU"/>
                      </w:rPr>
                      <m:t>x</m:t>
                    </m:r>
                  </m:num>
                  <m:den>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m:rPr>
                            <m:sty m:val="p"/>
                          </m:rPr>
                          <w:rPr>
                            <w:rFonts w:ascii="Cambria Math" w:eastAsia="Times New Roman" w:hAnsi="Cambria Math" w:cs="Times New Roman"/>
                            <w:szCs w:val="22"/>
                            <w:lang w:val="" w:eastAsia="en-AU"/>
                          </w:rPr>
                          <m:t>7</m:t>
                        </m:r>
                      </m:e>
                    </m:func>
                  </m:den>
                </m:f>
              </m:oMath>
            </m:oMathPara>
          </w:p>
        </w:tc>
      </w:tr>
      <w:tr w:rsidR="00E77B3C" w:rsidRPr="00E77B3C" w14:paraId="663EA3A0" w14:textId="77777777" w:rsidTr="00E77B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hideMark/>
          </w:tcPr>
          <w:p w14:paraId="51B95176" w14:textId="0DBAA6E6" w:rsidR="00E77B3C" w:rsidRPr="002F5E59" w:rsidRDefault="00E77B3C" w:rsidP="00E77B3C">
            <w:pPr>
              <w:suppressAutoHyphens w:val="0"/>
              <w:spacing w:before="0" w:after="160" w:line="240" w:lineRule="auto"/>
              <w:rPr>
                <w:rFonts w:ascii="Times New Roman" w:eastAsia="Times New Roman" w:hAnsi="Times New Roman" w:cs="Times New Roman"/>
                <w:b w:val="0"/>
                <w:bCs/>
                <w:color w:val="000000"/>
                <w:szCs w:val="22"/>
                <w:lang w:eastAsia="en-AU"/>
              </w:rPr>
            </w:pPr>
            <w:r w:rsidRPr="002F5E59">
              <w:rPr>
                <w:rFonts w:eastAsia="Times New Roman"/>
                <w:b w:val="0"/>
                <w:bCs/>
                <w:color w:val="000000"/>
                <w:szCs w:val="22"/>
                <w:lang w:eastAsia="en-AU"/>
              </w:rPr>
              <w:t>Differentiate </w:t>
            </w:r>
            <m:oMath>
              <m:f>
                <m:fPr>
                  <m:ctrlPr>
                    <w:rPr>
                      <w:rFonts w:ascii="Cambria Math" w:eastAsia="Times New Roman" w:hAnsi="Cambria Math" w:cs="Times New Roman"/>
                      <w:b w:val="0"/>
                      <w:bCs/>
                      <w:color w:val="000000"/>
                      <w:szCs w:val="22"/>
                      <w:lang w:eastAsia="en-AU"/>
                    </w:rPr>
                  </m:ctrlPr>
                </m:fPr>
                <m:num>
                  <m:r>
                    <m:rPr>
                      <m:sty m:val="bi"/>
                    </m:rPr>
                    <w:rPr>
                      <w:rFonts w:ascii="Cambria Math" w:eastAsia="Times New Roman" w:hAnsi="Cambria Math" w:cs="Times New Roman"/>
                      <w:color w:val="000000"/>
                      <w:szCs w:val="22"/>
                      <w:lang w:eastAsia="en-AU"/>
                    </w:rPr>
                    <m:t>x</m:t>
                  </m:r>
                </m:num>
                <m:den>
                  <m:sSub>
                    <m:sSubPr>
                      <m:ctrlPr>
                        <w:rPr>
                          <w:rFonts w:ascii="Cambria Math" w:eastAsia="Times New Roman" w:hAnsi="Cambria Math" w:cs="Times New Roman"/>
                          <w:b w:val="0"/>
                          <w:bCs/>
                          <w:color w:val="000000"/>
                          <w:szCs w:val="22"/>
                          <w:lang w:eastAsia="en-AU"/>
                        </w:rPr>
                      </m:ctrlPr>
                    </m:sSubPr>
                    <m:e>
                      <m:r>
                        <m:rPr>
                          <m:sty m:val="b"/>
                        </m:rPr>
                        <w:rPr>
                          <w:rFonts w:ascii="Cambria Math" w:eastAsia="Times New Roman" w:hAnsi="Cambria Math" w:cs="Times New Roman"/>
                          <w:color w:val="000000"/>
                          <w:szCs w:val="22"/>
                          <w:lang w:eastAsia="en-AU"/>
                        </w:rPr>
                        <m:t>log⁡</m:t>
                      </m:r>
                    </m:e>
                    <m:sub>
                      <m:r>
                        <m:rPr>
                          <m:sty m:val="b"/>
                        </m:rPr>
                        <w:rPr>
                          <w:rFonts w:ascii="Cambria Math" w:eastAsia="Times New Roman" w:hAnsi="Cambria Math" w:cs="Times New Roman"/>
                          <w:color w:val="000000"/>
                          <w:szCs w:val="22"/>
                          <w:lang w:eastAsia="en-AU"/>
                        </w:rPr>
                        <m:t>5</m:t>
                      </m:r>
                    </m:sub>
                  </m:sSub>
                  <m:r>
                    <m:rPr>
                      <m:sty m:val="bi"/>
                    </m:rPr>
                    <w:rPr>
                      <w:rFonts w:ascii="Cambria Math" w:eastAsia="Times New Roman" w:hAnsi="Cambria Math" w:cs="Times New Roman"/>
                      <w:color w:val="000000"/>
                      <w:szCs w:val="22"/>
                      <w:lang w:eastAsia="en-AU"/>
                    </w:rPr>
                    <m:t>x</m:t>
                  </m:r>
                </m:den>
              </m:f>
            </m:oMath>
            <w:r w:rsidR="00BD6080">
              <w:rPr>
                <w:rFonts w:eastAsia="Times New Roman"/>
                <w:b w:val="0"/>
                <w:bCs/>
                <w:color w:val="000000"/>
                <w:szCs w:val="22"/>
                <w:lang w:eastAsia="en-AU"/>
              </w:rPr>
              <w:t>.</w:t>
            </w:r>
          </w:p>
        </w:tc>
        <w:tc>
          <w:tcPr>
            <w:tcW w:w="4170" w:type="dxa"/>
            <w:hideMark/>
          </w:tcPr>
          <w:p w14:paraId="4D76EBBE" w14:textId="149F08C3" w:rsidR="00E77B3C" w:rsidRPr="00E77B3C" w:rsidRDefault="00DD543F" w:rsidP="00E77B3C">
            <w:pPr>
              <w:suppressAutoHyphens w:val="0"/>
              <w:spacing w:before="0" w:after="160" w:line="240" w:lineRule="auto"/>
              <w:cnfStyle w:val="000000010000" w:firstRow="0" w:lastRow="0" w:firstColumn="0" w:lastColumn="0" w:oddVBand="0" w:evenVBand="0" w:oddHBand="0" w:evenHBand="1" w:firstRowFirstColumn="0" w:firstRowLastColumn="0" w:lastRowFirstColumn="0" w:lastRowLastColumn="0"/>
              <w:rPr>
                <w:rFonts w:ascii="Cambria Math" w:eastAsia="Times New Roman" w:hAnsi="Cambria Math" w:cs="Times New Roman"/>
                <w:szCs w:val="22"/>
                <w:lang w:val="" w:eastAsia="en-AU"/>
              </w:rPr>
            </w:pPr>
            <m:oMathPara>
              <m:oMath>
                <m:f>
                  <m:fPr>
                    <m:ctrlPr>
                      <w:rPr>
                        <w:rFonts w:ascii="Cambria Math" w:eastAsia="Times New Roman" w:hAnsi="Cambria Math" w:cs="Times New Roman"/>
                        <w:szCs w:val="22"/>
                        <w:lang w:val="" w:eastAsia="en-AU"/>
                      </w:rPr>
                    </m:ctrlPr>
                  </m:fPr>
                  <m:num>
                    <m:sSub>
                      <m:sSubPr>
                        <m:ctrlPr>
                          <w:rPr>
                            <w:rFonts w:ascii="Cambria Math" w:eastAsia="Times New Roman" w:hAnsi="Cambria Math" w:cs="Times New Roman"/>
                            <w:szCs w:val="22"/>
                            <w:lang w:val="" w:eastAsia="en-AU"/>
                          </w:rPr>
                        </m:ctrlPr>
                      </m:sSubPr>
                      <m:e>
                        <m:r>
                          <m:rPr>
                            <m:sty m:val="p"/>
                          </m:rPr>
                          <w:rPr>
                            <w:rFonts w:ascii="Cambria Math" w:eastAsia="Times New Roman" w:hAnsi="Cambria Math" w:cs="Times New Roman"/>
                            <w:szCs w:val="22"/>
                            <w:lang w:val="" w:eastAsia="en-AU"/>
                          </w:rPr>
                          <m:t>log⁡</m:t>
                        </m:r>
                      </m:e>
                      <m:sub>
                        <m:r>
                          <m:rPr>
                            <m:sty m:val="p"/>
                          </m:rPr>
                          <w:rPr>
                            <w:rFonts w:ascii="Cambria Math" w:eastAsia="Times New Roman" w:hAnsi="Cambria Math" w:cs="Times New Roman"/>
                            <w:szCs w:val="22"/>
                            <w:lang w:val="" w:eastAsia="en-AU"/>
                          </w:rPr>
                          <m:t>5</m:t>
                        </m:r>
                      </m:sub>
                    </m:sSub>
                    <m:r>
                      <w:rPr>
                        <w:rFonts w:ascii="Cambria Math" w:eastAsia="Times New Roman" w:hAnsi="Cambria Math" w:cs="Times New Roman"/>
                        <w:szCs w:val="22"/>
                        <w:lang w:val="" w:eastAsia="en-AU"/>
                      </w:rPr>
                      <m:t>x</m:t>
                    </m:r>
                    <m:r>
                      <m:rPr>
                        <m:sty m:val="p"/>
                      </m:rPr>
                      <w:rPr>
                        <w:rFonts w:ascii="Cambria Math" w:eastAsia="Times New Roman" w:hAnsi="Cambria Math" w:cs="Times New Roman"/>
                        <w:szCs w:val="22"/>
                        <w:lang w:val="" w:eastAsia="en-AU"/>
                      </w:rPr>
                      <m:t>-</m:t>
                    </m:r>
                    <m:f>
                      <m:fPr>
                        <m:ctrlPr>
                          <w:rPr>
                            <w:rFonts w:ascii="Cambria Math" w:eastAsia="Times New Roman" w:hAnsi="Cambria Math" w:cs="Times New Roman"/>
                            <w:szCs w:val="22"/>
                            <w:lang w:val="" w:eastAsia="en-AU"/>
                          </w:rPr>
                        </m:ctrlPr>
                      </m:fPr>
                      <m:num>
                        <m:r>
                          <m:rPr>
                            <m:sty m:val="p"/>
                          </m:rPr>
                          <w:rPr>
                            <w:rFonts w:ascii="Cambria Math" w:eastAsia="Times New Roman" w:hAnsi="Cambria Math" w:cs="Times New Roman"/>
                            <w:szCs w:val="22"/>
                            <w:lang w:val="" w:eastAsia="en-AU"/>
                          </w:rPr>
                          <m:t>1</m:t>
                        </m:r>
                      </m:num>
                      <m:den>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m:rPr>
                                <m:sty m:val="p"/>
                              </m:rPr>
                              <w:rPr>
                                <w:rFonts w:ascii="Cambria Math" w:eastAsia="Times New Roman" w:hAnsi="Cambria Math" w:cs="Times New Roman"/>
                                <w:szCs w:val="22"/>
                                <w:lang w:val="" w:eastAsia="en-AU"/>
                              </w:rPr>
                              <m:t>5</m:t>
                            </m:r>
                          </m:e>
                        </m:func>
                      </m:den>
                    </m:f>
                  </m:num>
                  <m:den>
                    <m:d>
                      <m:dPr>
                        <m:endChr m:val=""/>
                        <m:ctrlPr>
                          <w:rPr>
                            <w:rFonts w:ascii="Cambria Math" w:eastAsia="Times New Roman" w:hAnsi="Cambria Math" w:cs="Times New Roman"/>
                            <w:szCs w:val="22"/>
                            <w:lang w:val="" w:eastAsia="en-AU"/>
                          </w:rPr>
                        </m:ctrlPr>
                      </m:dPr>
                      <m:e>
                        <m:sSub>
                          <m:sSubPr>
                            <m:ctrlPr>
                              <w:rPr>
                                <w:rFonts w:ascii="Cambria Math" w:eastAsia="Times New Roman" w:hAnsi="Cambria Math" w:cs="Times New Roman"/>
                                <w:szCs w:val="22"/>
                                <w:lang w:val="" w:eastAsia="en-AU"/>
                              </w:rPr>
                            </m:ctrlPr>
                          </m:sSubPr>
                          <m:e>
                            <m:r>
                              <m:rPr>
                                <m:sty m:val="p"/>
                              </m:rPr>
                              <w:rPr>
                                <w:rFonts w:ascii="Cambria Math" w:eastAsia="Times New Roman" w:hAnsi="Cambria Math" w:cs="Times New Roman"/>
                                <w:szCs w:val="22"/>
                                <w:lang w:val="" w:eastAsia="en-AU"/>
                              </w:rPr>
                              <m:t>log⁡</m:t>
                            </m:r>
                          </m:e>
                          <m:sub>
                            <m:r>
                              <m:rPr>
                                <m:sty m:val="p"/>
                              </m:rPr>
                              <w:rPr>
                                <w:rFonts w:ascii="Cambria Math" w:eastAsia="Times New Roman" w:hAnsi="Cambria Math" w:cs="Times New Roman"/>
                                <w:szCs w:val="22"/>
                                <w:lang w:val="" w:eastAsia="en-AU"/>
                              </w:rPr>
                              <m:t>5</m:t>
                            </m:r>
                          </m:sub>
                        </m:sSub>
                        <m:r>
                          <w:rPr>
                            <w:rFonts w:ascii="Cambria Math" w:eastAsia="Times New Roman" w:hAnsi="Cambria Math" w:cs="Times New Roman"/>
                            <w:szCs w:val="22"/>
                            <w:lang w:val="" w:eastAsia="en-AU"/>
                          </w:rPr>
                          <m:t>x</m:t>
                        </m:r>
                        <m:sSup>
                          <m:sSupPr>
                            <m:ctrlPr>
                              <w:rPr>
                                <w:rFonts w:ascii="Cambria Math" w:eastAsia="Times New Roman" w:hAnsi="Cambria Math" w:cs="Times New Roman"/>
                                <w:szCs w:val="22"/>
                                <w:lang w:val="" w:eastAsia="en-AU"/>
                              </w:rPr>
                            </m:ctrlPr>
                          </m:sSupPr>
                          <m:e>
                            <m:r>
                              <m:rPr>
                                <m:sty m:val="p"/>
                              </m:rPr>
                              <w:rPr>
                                <w:rFonts w:ascii="Cambria Math" w:eastAsia="Times New Roman" w:hAnsi="Cambria Math" w:cs="Times New Roman"/>
                                <w:szCs w:val="22"/>
                                <w:lang w:val="" w:eastAsia="en-AU"/>
                              </w:rPr>
                              <m:t>)</m:t>
                            </m:r>
                          </m:e>
                          <m:sup>
                            <m:r>
                              <m:rPr>
                                <m:sty m:val="p"/>
                              </m:rPr>
                              <w:rPr>
                                <w:rFonts w:ascii="Cambria Math" w:eastAsia="Times New Roman" w:hAnsi="Cambria Math" w:cs="Times New Roman"/>
                                <w:szCs w:val="22"/>
                                <w:lang w:val="" w:eastAsia="en-AU"/>
                              </w:rPr>
                              <m:t>2</m:t>
                            </m:r>
                          </m:sup>
                        </m:sSup>
                      </m:e>
                    </m:d>
                  </m:den>
                </m:f>
              </m:oMath>
            </m:oMathPara>
          </w:p>
        </w:tc>
      </w:tr>
      <w:tr w:rsidR="00E77B3C" w:rsidRPr="00E77B3C" w14:paraId="52DED664" w14:textId="77777777" w:rsidTr="00E77B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hideMark/>
          </w:tcPr>
          <w:p w14:paraId="0C181588" w14:textId="7317432A" w:rsidR="00E77B3C" w:rsidRPr="002F5E59" w:rsidRDefault="00E77B3C" w:rsidP="00E77B3C">
            <w:pPr>
              <w:suppressAutoHyphens w:val="0"/>
              <w:spacing w:before="0" w:after="160" w:line="240" w:lineRule="auto"/>
              <w:rPr>
                <w:rFonts w:ascii="Times New Roman" w:eastAsia="Times New Roman" w:hAnsi="Times New Roman" w:cs="Times New Roman"/>
                <w:b w:val="0"/>
                <w:bCs/>
                <w:color w:val="000000"/>
                <w:szCs w:val="22"/>
                <w:lang w:eastAsia="en-AU"/>
              </w:rPr>
            </w:pPr>
            <w:r w:rsidRPr="002F5E59">
              <w:rPr>
                <w:rFonts w:eastAsia="Times New Roman"/>
                <w:b w:val="0"/>
                <w:bCs/>
                <w:color w:val="000000"/>
                <w:szCs w:val="22"/>
                <w:lang w:eastAsia="en-AU"/>
              </w:rPr>
              <w:t>Differentiate </w:t>
            </w:r>
            <m:oMath>
              <m:f>
                <m:fPr>
                  <m:ctrlPr>
                    <w:rPr>
                      <w:rFonts w:ascii="Cambria Math" w:eastAsia="Times New Roman" w:hAnsi="Cambria Math" w:cs="Times New Roman"/>
                      <w:b w:val="0"/>
                      <w:bCs/>
                      <w:color w:val="000000"/>
                      <w:szCs w:val="22"/>
                      <w:lang w:eastAsia="en-AU"/>
                    </w:rPr>
                  </m:ctrlPr>
                </m:fPr>
                <m:num>
                  <m:r>
                    <m:rPr>
                      <m:sty m:val="b"/>
                    </m:rPr>
                    <w:rPr>
                      <w:rFonts w:ascii="Cambria Math" w:eastAsia="Times New Roman" w:hAnsi="Cambria Math" w:cs="Times New Roman"/>
                      <w:color w:val="000000"/>
                      <w:szCs w:val="22"/>
                      <w:lang w:eastAsia="en-AU"/>
                    </w:rPr>
                    <m:t>1</m:t>
                  </m:r>
                </m:num>
                <m:den>
                  <m:func>
                    <m:funcPr>
                      <m:ctrlPr>
                        <w:rPr>
                          <w:rFonts w:ascii="Cambria Math" w:eastAsia="Times New Roman" w:hAnsi="Cambria Math" w:cs="Times New Roman"/>
                          <w:b w:val="0"/>
                          <w:bCs/>
                          <w:color w:val="000000"/>
                          <w:szCs w:val="22"/>
                          <w:lang w:eastAsia="en-AU"/>
                        </w:rPr>
                      </m:ctrlPr>
                    </m:funcPr>
                    <m:fName>
                      <m:sSub>
                        <m:sSubPr>
                          <m:ctrlPr>
                            <w:rPr>
                              <w:rFonts w:ascii="Cambria Math" w:eastAsia="Times New Roman" w:hAnsi="Cambria Math" w:cs="Times New Roman"/>
                              <w:b w:val="0"/>
                              <w:bCs/>
                              <w:color w:val="000000"/>
                              <w:szCs w:val="22"/>
                              <w:lang w:eastAsia="en-AU"/>
                            </w:rPr>
                          </m:ctrlPr>
                        </m:sSubPr>
                        <m:e>
                          <m:r>
                            <m:rPr>
                              <m:sty m:val="b"/>
                            </m:rPr>
                            <w:rPr>
                              <w:rFonts w:ascii="Cambria Math" w:eastAsia="Times New Roman" w:hAnsi="Cambria Math" w:cs="Times New Roman"/>
                              <w:color w:val="000000"/>
                              <w:szCs w:val="22"/>
                              <w:lang w:eastAsia="en-AU"/>
                            </w:rPr>
                            <m:t>log</m:t>
                          </m:r>
                        </m:e>
                        <m:sub>
                          <m:r>
                            <m:rPr>
                              <m:sty m:val="b"/>
                            </m:rPr>
                            <w:rPr>
                              <w:rFonts w:ascii="Cambria Math" w:eastAsia="Times New Roman" w:hAnsi="Cambria Math" w:cs="Times New Roman"/>
                              <w:color w:val="000000"/>
                              <w:szCs w:val="22"/>
                              <w:lang w:eastAsia="en-AU"/>
                            </w:rPr>
                            <m:t>5</m:t>
                          </m:r>
                        </m:sub>
                      </m:sSub>
                    </m:fName>
                    <m:e>
                      <m:r>
                        <m:rPr>
                          <m:sty m:val="b"/>
                        </m:rPr>
                        <w:rPr>
                          <w:rFonts w:ascii="Cambria Math" w:eastAsia="Times New Roman" w:hAnsi="Cambria Math" w:cs="Times New Roman"/>
                          <w:color w:val="000000"/>
                          <w:szCs w:val="22"/>
                          <w:lang w:eastAsia="en-AU"/>
                        </w:rPr>
                        <m:t>(</m:t>
                      </m:r>
                      <m:r>
                        <m:rPr>
                          <m:sty m:val="bi"/>
                        </m:rPr>
                        <w:rPr>
                          <w:rFonts w:ascii="Cambria Math" w:eastAsia="Times New Roman" w:hAnsi="Cambria Math" w:cs="Times New Roman"/>
                          <w:color w:val="000000"/>
                          <w:szCs w:val="22"/>
                          <w:lang w:eastAsia="en-AU"/>
                        </w:rPr>
                        <m:t>x</m:t>
                      </m:r>
                      <m:r>
                        <m:rPr>
                          <m:sty m:val="b"/>
                        </m:rPr>
                        <w:rPr>
                          <w:rFonts w:ascii="Cambria Math" w:eastAsia="Times New Roman" w:hAnsi="Cambria Math" w:cs="Times New Roman"/>
                          <w:color w:val="000000"/>
                          <w:szCs w:val="22"/>
                          <w:lang w:eastAsia="en-AU"/>
                        </w:rPr>
                        <m:t>+1)</m:t>
                      </m:r>
                    </m:e>
                  </m:func>
                </m:den>
              </m:f>
            </m:oMath>
            <w:r w:rsidR="00BD6080">
              <w:rPr>
                <w:rFonts w:eastAsia="Times New Roman"/>
                <w:b w:val="0"/>
                <w:bCs/>
                <w:color w:val="000000"/>
                <w:szCs w:val="22"/>
                <w:lang w:eastAsia="en-AU"/>
              </w:rPr>
              <w:t>.</w:t>
            </w:r>
          </w:p>
        </w:tc>
        <w:tc>
          <w:tcPr>
            <w:tcW w:w="4170" w:type="dxa"/>
            <w:hideMark/>
          </w:tcPr>
          <w:p w14:paraId="12FEC52C" w14:textId="30FCD273" w:rsidR="00E77B3C" w:rsidRPr="00E77B3C" w:rsidRDefault="002F5E59" w:rsidP="00E77B3C">
            <w:pPr>
              <w:suppressAutoHyphens w:val="0"/>
              <w:spacing w:before="0" w:after="160" w:line="240" w:lineRule="auto"/>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cs="Times New Roman"/>
                <w:szCs w:val="22"/>
                <w:lang w:val="" w:eastAsia="en-AU"/>
              </w:rPr>
            </w:pPr>
            <m:oMathPara>
              <m:oMath>
                <m:r>
                  <m:rPr>
                    <m:sty m:val="p"/>
                  </m:rPr>
                  <w:rPr>
                    <w:rFonts w:ascii="Cambria Math" w:eastAsia="Times New Roman" w:hAnsi="Cambria Math" w:cs="Times New Roman"/>
                    <w:szCs w:val="22"/>
                    <w:lang w:val="" w:eastAsia="en-AU"/>
                  </w:rPr>
                  <m:t>-</m:t>
                </m:r>
                <m:f>
                  <m:fPr>
                    <m:ctrlPr>
                      <w:rPr>
                        <w:rFonts w:ascii="Cambria Math" w:eastAsia="Times New Roman" w:hAnsi="Cambria Math" w:cs="Times New Roman"/>
                        <w:szCs w:val="22"/>
                        <w:lang w:val="" w:eastAsia="en-AU"/>
                      </w:rPr>
                    </m:ctrlPr>
                  </m:fPr>
                  <m:num>
                    <m:r>
                      <m:rPr>
                        <m:sty m:val="p"/>
                      </m:rPr>
                      <w:rPr>
                        <w:rFonts w:ascii="Cambria Math" w:eastAsia="Times New Roman" w:hAnsi="Cambria Math" w:cs="Times New Roman"/>
                        <w:szCs w:val="22"/>
                        <w:lang w:val="" w:eastAsia="en-AU"/>
                      </w:rPr>
                      <m:t>1</m:t>
                    </m:r>
                  </m:num>
                  <m:den>
                    <m:d>
                      <m:dPr>
                        <m:ctrlPr>
                          <w:rPr>
                            <w:rFonts w:ascii="Cambria Math" w:eastAsia="Times New Roman" w:hAnsi="Cambria Math" w:cs="Times New Roman"/>
                            <w:szCs w:val="22"/>
                            <w:lang w:val="" w:eastAsia="en-AU"/>
                          </w:rPr>
                        </m:ctrlPr>
                      </m:dPr>
                      <m:e>
                        <m:r>
                          <w:rPr>
                            <w:rFonts w:ascii="Cambria Math" w:eastAsia="Times New Roman" w:hAnsi="Cambria Math" w:cs="Times New Roman"/>
                            <w:szCs w:val="22"/>
                            <w:lang w:val="" w:eastAsia="en-AU"/>
                          </w:rPr>
                          <m:t>x</m:t>
                        </m:r>
                        <m:r>
                          <m:rPr>
                            <m:sty m:val="p"/>
                          </m:rPr>
                          <w:rPr>
                            <w:rFonts w:ascii="Cambria Math" w:eastAsia="Times New Roman" w:hAnsi="Cambria Math" w:cs="Times New Roman"/>
                            <w:szCs w:val="22"/>
                            <w:lang w:val="" w:eastAsia="en-AU"/>
                          </w:rPr>
                          <m:t>+1</m:t>
                        </m:r>
                      </m:e>
                    </m:d>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m:rPr>
                            <m:sty m:val="p"/>
                          </m:rPr>
                          <w:rPr>
                            <w:rFonts w:ascii="Cambria Math" w:eastAsia="Times New Roman" w:hAnsi="Cambria Math" w:cs="Times New Roman"/>
                            <w:szCs w:val="22"/>
                            <w:lang w:val="" w:eastAsia="en-AU"/>
                          </w:rPr>
                          <m:t>5</m:t>
                        </m:r>
                      </m:e>
                    </m:func>
                    <m:sSup>
                      <m:sSupPr>
                        <m:ctrlPr>
                          <w:rPr>
                            <w:rFonts w:ascii="Cambria Math" w:eastAsia="Times New Roman" w:hAnsi="Cambria Math" w:cs="Times New Roman"/>
                            <w:szCs w:val="22"/>
                            <w:lang w:val="" w:eastAsia="en-AU"/>
                          </w:rPr>
                        </m:ctrlPr>
                      </m:sSupPr>
                      <m:e>
                        <m:d>
                          <m:dPr>
                            <m:ctrlPr>
                              <w:rPr>
                                <w:rFonts w:ascii="Cambria Math" w:eastAsia="Times New Roman" w:hAnsi="Cambria Math" w:cs="Times New Roman"/>
                                <w:szCs w:val="22"/>
                                <w:lang w:val="" w:eastAsia="en-AU"/>
                              </w:rPr>
                            </m:ctrlPr>
                          </m:dPr>
                          <m:e>
                            <m:func>
                              <m:funcPr>
                                <m:ctrlPr>
                                  <w:rPr>
                                    <w:rFonts w:ascii="Cambria Math" w:eastAsia="Times New Roman" w:hAnsi="Cambria Math" w:cs="Times New Roman"/>
                                    <w:szCs w:val="22"/>
                                    <w:lang w:val="" w:eastAsia="en-AU"/>
                                  </w:rPr>
                                </m:ctrlPr>
                              </m:funcPr>
                              <m:fName>
                                <m:sSub>
                                  <m:sSubPr>
                                    <m:ctrlPr>
                                      <w:rPr>
                                        <w:rFonts w:ascii="Cambria Math" w:eastAsia="Times New Roman" w:hAnsi="Cambria Math" w:cs="Times New Roman"/>
                                        <w:szCs w:val="22"/>
                                        <w:lang w:val="" w:eastAsia="en-AU"/>
                                      </w:rPr>
                                    </m:ctrlPr>
                                  </m:sSubPr>
                                  <m:e>
                                    <m:r>
                                      <m:rPr>
                                        <m:sty m:val="p"/>
                                      </m:rPr>
                                      <w:rPr>
                                        <w:rFonts w:ascii="Cambria Math" w:eastAsia="Times New Roman" w:hAnsi="Cambria Math" w:cs="Times New Roman"/>
                                        <w:szCs w:val="22"/>
                                        <w:lang w:val="" w:eastAsia="en-AU"/>
                                      </w:rPr>
                                      <m:t>log</m:t>
                                    </m:r>
                                  </m:e>
                                  <m:sub>
                                    <m:r>
                                      <m:rPr>
                                        <m:sty m:val="p"/>
                                      </m:rPr>
                                      <w:rPr>
                                        <w:rFonts w:ascii="Cambria Math" w:eastAsia="Times New Roman" w:hAnsi="Cambria Math" w:cs="Times New Roman"/>
                                        <w:szCs w:val="22"/>
                                        <w:lang w:val="" w:eastAsia="en-AU"/>
                                      </w:rPr>
                                      <m:t>5</m:t>
                                    </m:r>
                                  </m:sub>
                                </m:sSub>
                              </m:fName>
                              <m:e>
                                <m:d>
                                  <m:dPr>
                                    <m:ctrlPr>
                                      <w:rPr>
                                        <w:rFonts w:ascii="Cambria Math" w:eastAsia="Times New Roman" w:hAnsi="Cambria Math" w:cs="Times New Roman"/>
                                        <w:szCs w:val="22"/>
                                        <w:lang w:val="" w:eastAsia="en-AU"/>
                                      </w:rPr>
                                    </m:ctrlPr>
                                  </m:dPr>
                                  <m:e>
                                    <m:r>
                                      <w:rPr>
                                        <w:rFonts w:ascii="Cambria Math" w:eastAsia="Times New Roman" w:hAnsi="Cambria Math" w:cs="Times New Roman"/>
                                        <w:szCs w:val="22"/>
                                        <w:lang w:val="" w:eastAsia="en-AU"/>
                                      </w:rPr>
                                      <m:t>x</m:t>
                                    </m:r>
                                    <m:r>
                                      <m:rPr>
                                        <m:sty m:val="p"/>
                                      </m:rPr>
                                      <w:rPr>
                                        <w:rFonts w:ascii="Cambria Math" w:eastAsia="Times New Roman" w:hAnsi="Cambria Math" w:cs="Times New Roman"/>
                                        <w:szCs w:val="22"/>
                                        <w:lang w:val="" w:eastAsia="en-AU"/>
                                      </w:rPr>
                                      <m:t>+1</m:t>
                                    </m:r>
                                  </m:e>
                                </m:d>
                              </m:e>
                            </m:func>
                          </m:e>
                        </m:d>
                      </m:e>
                      <m:sup>
                        <m:r>
                          <m:rPr>
                            <m:sty m:val="p"/>
                          </m:rPr>
                          <w:rPr>
                            <w:rFonts w:ascii="Cambria Math" w:eastAsia="Times New Roman" w:hAnsi="Cambria Math" w:cs="Times New Roman"/>
                            <w:szCs w:val="22"/>
                            <w:lang w:val="" w:eastAsia="en-AU"/>
                          </w:rPr>
                          <m:t>2</m:t>
                        </m:r>
                      </m:sup>
                    </m:sSup>
                  </m:den>
                </m:f>
              </m:oMath>
            </m:oMathPara>
          </w:p>
        </w:tc>
      </w:tr>
      <w:tr w:rsidR="00E77B3C" w:rsidRPr="00E77B3C" w14:paraId="42E0597B" w14:textId="77777777" w:rsidTr="00E77B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hideMark/>
          </w:tcPr>
          <w:p w14:paraId="49D39704" w14:textId="5585BF01" w:rsidR="00E77B3C" w:rsidRPr="002F5E59" w:rsidRDefault="00E77B3C" w:rsidP="00E77B3C">
            <w:pPr>
              <w:suppressAutoHyphens w:val="0"/>
              <w:spacing w:before="0" w:after="160" w:line="240" w:lineRule="auto"/>
              <w:rPr>
                <w:rFonts w:ascii="Times New Roman" w:eastAsia="Times New Roman" w:hAnsi="Times New Roman" w:cs="Times New Roman"/>
                <w:b w:val="0"/>
                <w:bCs/>
                <w:color w:val="000000"/>
                <w:szCs w:val="22"/>
                <w:lang w:eastAsia="en-AU"/>
              </w:rPr>
            </w:pPr>
            <w:r w:rsidRPr="002F5E59">
              <w:rPr>
                <w:rFonts w:eastAsia="Times New Roman"/>
                <w:b w:val="0"/>
                <w:bCs/>
                <w:color w:val="000000"/>
                <w:szCs w:val="22"/>
                <w:lang w:eastAsia="en-AU"/>
              </w:rPr>
              <w:t xml:space="preserve">Find the gradient of the tangent to </w:t>
            </w:r>
            <m:oMath>
              <m:r>
                <m:rPr>
                  <m:sty m:val="bi"/>
                </m:rPr>
                <w:rPr>
                  <w:rFonts w:ascii="Cambria Math" w:eastAsia="Times New Roman" w:hAnsi="Cambria Math" w:cs="Times New Roman"/>
                  <w:color w:val="000000"/>
                  <w:szCs w:val="22"/>
                  <w:lang w:eastAsia="en-AU"/>
                </w:rPr>
                <m:t>y</m:t>
              </m:r>
              <m:r>
                <m:rPr>
                  <m:sty m:val="b"/>
                </m:rPr>
                <w:rPr>
                  <w:rFonts w:ascii="Cambria Math" w:eastAsia="Times New Roman" w:hAnsi="Cambria Math" w:cs="Times New Roman"/>
                  <w:color w:val="000000"/>
                  <w:szCs w:val="22"/>
                  <w:lang w:eastAsia="en-AU"/>
                </w:rPr>
                <m:t>=</m:t>
              </m:r>
              <m:func>
                <m:funcPr>
                  <m:ctrlPr>
                    <w:rPr>
                      <w:rFonts w:ascii="Cambria Math" w:eastAsia="Times New Roman" w:hAnsi="Cambria Math" w:cs="Times New Roman"/>
                      <w:b w:val="0"/>
                      <w:bCs/>
                      <w:color w:val="000000"/>
                      <w:szCs w:val="22"/>
                      <w:lang w:eastAsia="en-AU"/>
                    </w:rPr>
                  </m:ctrlPr>
                </m:funcPr>
                <m:fName>
                  <m:sSub>
                    <m:sSubPr>
                      <m:ctrlPr>
                        <w:rPr>
                          <w:rFonts w:ascii="Cambria Math" w:eastAsia="Times New Roman" w:hAnsi="Cambria Math" w:cs="Times New Roman"/>
                          <w:b w:val="0"/>
                          <w:bCs/>
                          <w:color w:val="000000"/>
                          <w:szCs w:val="22"/>
                          <w:lang w:eastAsia="en-AU"/>
                        </w:rPr>
                      </m:ctrlPr>
                    </m:sSubPr>
                    <m:e>
                      <m:r>
                        <m:rPr>
                          <m:sty m:val="b"/>
                        </m:rPr>
                        <w:rPr>
                          <w:rFonts w:ascii="Cambria Math" w:eastAsia="Times New Roman" w:hAnsi="Cambria Math" w:cs="Times New Roman"/>
                          <w:color w:val="000000"/>
                          <w:szCs w:val="22"/>
                          <w:lang w:eastAsia="en-AU"/>
                        </w:rPr>
                        <m:t>log</m:t>
                      </m:r>
                    </m:e>
                    <m:sub>
                      <m:r>
                        <m:rPr>
                          <m:sty m:val="b"/>
                        </m:rPr>
                        <w:rPr>
                          <w:rFonts w:ascii="Cambria Math" w:eastAsia="Times New Roman" w:hAnsi="Cambria Math" w:cs="Times New Roman"/>
                          <w:color w:val="000000"/>
                          <w:szCs w:val="22"/>
                          <w:lang w:eastAsia="en-AU"/>
                        </w:rPr>
                        <m:t>2</m:t>
                      </m:r>
                    </m:sub>
                  </m:sSub>
                </m:fName>
                <m:e>
                  <m:r>
                    <m:rPr>
                      <m:sty m:val="bi"/>
                    </m:rPr>
                    <w:rPr>
                      <w:rFonts w:ascii="Cambria Math" w:eastAsia="Times New Roman" w:hAnsi="Cambria Math" w:cs="Times New Roman"/>
                      <w:color w:val="000000"/>
                      <w:szCs w:val="22"/>
                      <w:lang w:eastAsia="en-AU"/>
                    </w:rPr>
                    <m:t>x</m:t>
                  </m:r>
                </m:e>
              </m:func>
            </m:oMath>
            <w:r w:rsidRPr="002F5E59">
              <w:rPr>
                <w:rFonts w:eastAsia="Times New Roman"/>
                <w:b w:val="0"/>
                <w:bCs/>
                <w:color w:val="000000"/>
                <w:szCs w:val="22"/>
                <w:lang w:eastAsia="en-AU"/>
              </w:rPr>
              <w:t xml:space="preserve"> at </w:t>
            </w:r>
            <m:oMath>
              <m:r>
                <m:rPr>
                  <m:sty m:val="bi"/>
                </m:rPr>
                <w:rPr>
                  <w:rFonts w:ascii="Cambria Math" w:eastAsia="Times New Roman" w:hAnsi="Cambria Math" w:cs="Times New Roman"/>
                  <w:color w:val="000000"/>
                  <w:szCs w:val="22"/>
                  <w:lang w:eastAsia="en-AU"/>
                </w:rPr>
                <m:t>x</m:t>
              </m:r>
              <m:r>
                <m:rPr>
                  <m:sty m:val="b"/>
                </m:rPr>
                <w:rPr>
                  <w:rFonts w:ascii="Cambria Math" w:eastAsia="Times New Roman" w:hAnsi="Cambria Math" w:cs="Times New Roman"/>
                  <w:color w:val="000000"/>
                  <w:szCs w:val="22"/>
                  <w:lang w:eastAsia="en-AU"/>
                </w:rPr>
                <m:t>=3</m:t>
              </m:r>
            </m:oMath>
            <w:r w:rsidR="00BD6080" w:rsidRPr="00BD6080">
              <w:rPr>
                <w:rFonts w:eastAsia="Times New Roman"/>
                <w:b w:val="0"/>
                <w:bCs/>
                <w:color w:val="000000"/>
                <w:szCs w:val="22"/>
                <w:lang w:eastAsia="en-AU"/>
              </w:rPr>
              <w:t>.</w:t>
            </w:r>
          </w:p>
        </w:tc>
        <w:tc>
          <w:tcPr>
            <w:tcW w:w="4170" w:type="dxa"/>
            <w:hideMark/>
          </w:tcPr>
          <w:p w14:paraId="55554261" w14:textId="098BA6AD" w:rsidR="00E77B3C" w:rsidRPr="00E77B3C" w:rsidRDefault="00DD543F" w:rsidP="00E77B3C">
            <w:pPr>
              <w:suppressAutoHyphens w:val="0"/>
              <w:spacing w:before="0" w:after="160" w:line="240" w:lineRule="auto"/>
              <w:cnfStyle w:val="000000010000" w:firstRow="0" w:lastRow="0" w:firstColumn="0" w:lastColumn="0" w:oddVBand="0" w:evenVBand="0" w:oddHBand="0" w:evenHBand="1" w:firstRowFirstColumn="0" w:firstRowLastColumn="0" w:lastRowFirstColumn="0" w:lastRowLastColumn="0"/>
              <w:rPr>
                <w:rFonts w:ascii="Cambria Math" w:eastAsia="Times New Roman" w:hAnsi="Cambria Math" w:cs="Times New Roman"/>
                <w:szCs w:val="22"/>
                <w:lang w:val="" w:eastAsia="en-AU"/>
              </w:rPr>
            </w:pPr>
            <m:oMathPara>
              <m:oMath>
                <m:f>
                  <m:fPr>
                    <m:ctrlPr>
                      <w:rPr>
                        <w:rFonts w:ascii="Cambria Math" w:eastAsia="Times New Roman" w:hAnsi="Cambria Math" w:cs="Times New Roman"/>
                        <w:szCs w:val="22"/>
                        <w:lang w:val="" w:eastAsia="en-AU"/>
                      </w:rPr>
                    </m:ctrlPr>
                  </m:fPr>
                  <m:num>
                    <m:r>
                      <m:rPr>
                        <m:sty m:val="p"/>
                      </m:rPr>
                      <w:rPr>
                        <w:rFonts w:ascii="Cambria Math" w:eastAsia="Times New Roman" w:hAnsi="Cambria Math" w:cs="Times New Roman"/>
                        <w:szCs w:val="22"/>
                        <w:lang w:val="" w:eastAsia="en-AU"/>
                      </w:rPr>
                      <m:t>1</m:t>
                    </m:r>
                  </m:num>
                  <m:den>
                    <m:r>
                      <m:rPr>
                        <m:sty m:val="p"/>
                      </m:rPr>
                      <w:rPr>
                        <w:rFonts w:ascii="Cambria Math" w:eastAsia="Times New Roman" w:hAnsi="Cambria Math" w:cs="Times New Roman"/>
                        <w:szCs w:val="22"/>
                        <w:lang w:val="" w:eastAsia="en-AU"/>
                      </w:rPr>
                      <m:t>3</m:t>
                    </m:r>
                    <m:func>
                      <m:funcPr>
                        <m:ctrlPr>
                          <w:rPr>
                            <w:rFonts w:ascii="Cambria Math" w:eastAsia="Times New Roman" w:hAnsi="Cambria Math" w:cs="Times New Roman"/>
                            <w:szCs w:val="22"/>
                            <w:lang w:val="" w:eastAsia="en-AU"/>
                          </w:rPr>
                        </m:ctrlPr>
                      </m:funcPr>
                      <m:fName>
                        <m:r>
                          <m:rPr>
                            <m:sty m:val="p"/>
                          </m:rPr>
                          <w:rPr>
                            <w:rFonts w:ascii="Cambria Math" w:eastAsia="Times New Roman" w:hAnsi="Cambria Math" w:cs="Times New Roman"/>
                            <w:szCs w:val="22"/>
                            <w:lang w:val="" w:eastAsia="en-AU"/>
                          </w:rPr>
                          <m:t>ln</m:t>
                        </m:r>
                      </m:fName>
                      <m:e>
                        <m:r>
                          <m:rPr>
                            <m:sty m:val="p"/>
                          </m:rPr>
                          <w:rPr>
                            <w:rFonts w:ascii="Cambria Math" w:eastAsia="Times New Roman" w:hAnsi="Cambria Math" w:cs="Times New Roman"/>
                            <w:szCs w:val="22"/>
                            <w:lang w:val="" w:eastAsia="en-AU"/>
                          </w:rPr>
                          <m:t>2</m:t>
                        </m:r>
                      </m:e>
                    </m:func>
                  </m:den>
                </m:f>
              </m:oMath>
            </m:oMathPara>
          </w:p>
        </w:tc>
      </w:tr>
    </w:tbl>
    <w:p w14:paraId="16DB3CD6" w14:textId="77777777" w:rsidR="004B7869" w:rsidRDefault="004B7869">
      <w:pPr>
        <w:suppressAutoHyphens w:val="0"/>
        <w:spacing w:before="0" w:after="160" w:line="259" w:lineRule="auto"/>
      </w:pPr>
    </w:p>
    <w:p w14:paraId="776EEEAF" w14:textId="3B818AEF" w:rsidR="008A63F1" w:rsidRDefault="008A63F1" w:rsidP="008A63F1">
      <w:pPr>
        <w:pStyle w:val="Heading2"/>
      </w:pPr>
      <w:r>
        <w:lastRenderedPageBreak/>
        <w:t xml:space="preserve">Sample solutions </w:t>
      </w:r>
    </w:p>
    <w:p w14:paraId="0573E0BC" w14:textId="3C946BE4" w:rsidR="008A63F1" w:rsidRDefault="008A63F1" w:rsidP="008A63F1">
      <w:pPr>
        <w:pStyle w:val="Heading3"/>
      </w:pPr>
      <w:r>
        <w:t xml:space="preserve">Appendix A – Four quadrant notes </w:t>
      </w:r>
    </w:p>
    <w:tbl>
      <w:tblPr>
        <w:tblStyle w:val="TableGrid"/>
        <w:tblW w:w="0" w:type="auto"/>
        <w:tblLook w:val="04A0" w:firstRow="1" w:lastRow="0" w:firstColumn="1" w:lastColumn="0" w:noHBand="0" w:noVBand="1"/>
        <w:tblDescription w:val="Solutions to Four quadrant notes"/>
      </w:tblPr>
      <w:tblGrid>
        <w:gridCol w:w="4814"/>
        <w:gridCol w:w="4814"/>
      </w:tblGrid>
      <w:tr w:rsidR="008A63F1" w14:paraId="59523800" w14:textId="77777777" w:rsidTr="00D5251B">
        <w:trPr>
          <w:trHeight w:val="5669"/>
        </w:trPr>
        <w:tc>
          <w:tcPr>
            <w:tcW w:w="4814" w:type="dxa"/>
          </w:tcPr>
          <w:p w14:paraId="4F9C8435" w14:textId="77777777" w:rsidR="008A63F1" w:rsidRPr="00D5251B" w:rsidRDefault="008A63F1" w:rsidP="00D5251B">
            <w:pPr>
              <w:jc w:val="center"/>
              <w:rPr>
                <w:b/>
                <w:bCs/>
              </w:rPr>
            </w:pPr>
            <w:r w:rsidRPr="00D5251B">
              <w:rPr>
                <w:b/>
                <w:bCs/>
              </w:rPr>
              <w:t>Example 1</w:t>
            </w:r>
          </w:p>
          <w:p w14:paraId="4288CA7B" w14:textId="77777777" w:rsidR="008A63F1" w:rsidRPr="003E2F36" w:rsidRDefault="00DD543F" w:rsidP="00D5251B">
            <w:pPr>
              <w:jc w:val="center"/>
              <w:rPr>
                <w:rFonts w:eastAsiaTheme="minorEastAsia"/>
              </w:rPr>
            </w:pPr>
            <m:oMathPara>
              <m:oMath>
                <m:f>
                  <m:fPr>
                    <m:ctrlPr>
                      <w:rPr>
                        <w:rFonts w:ascii="Cambria Math" w:hAnsi="Cambria Math"/>
                        <w:i/>
                      </w:rPr>
                    </m:ctrlPr>
                  </m:fPr>
                  <m:num>
                    <m:r>
                      <w:rPr>
                        <w:rFonts w:ascii="Cambria Math" w:hAnsi="Cambria Math"/>
                      </w:rPr>
                      <m:t>d</m:t>
                    </m:r>
                  </m:num>
                  <m:den>
                    <m:r>
                      <w:rPr>
                        <w:rFonts w:ascii="Cambria Math" w:hAnsi="Cambria Math"/>
                      </w:rPr>
                      <m:t>dx</m:t>
                    </m:r>
                  </m:den>
                </m:f>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r>
                  <m:rPr>
                    <m:aln/>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a</m:t>
                    </m:r>
                    <m:func>
                      <m:funcPr>
                        <m:ctrlPr>
                          <w:rPr>
                            <w:rFonts w:ascii="Cambria Math" w:hAnsi="Cambria Math"/>
                            <w:i/>
                          </w:rPr>
                        </m:ctrlPr>
                      </m:funcPr>
                      <m:fName>
                        <m:r>
                          <m:rPr>
                            <m:sty m:val="p"/>
                          </m:rPr>
                          <w:rPr>
                            <w:rFonts w:ascii="Cambria Math" w:hAnsi="Cambria Math"/>
                          </w:rPr>
                          <m:t>ln</m:t>
                        </m:r>
                      </m:fName>
                      <m:e>
                        <m:r>
                          <w:rPr>
                            <w:rFonts w:ascii="Cambria Math" w:hAnsi="Cambria Math"/>
                          </w:rPr>
                          <m:t>x</m:t>
                        </m:r>
                      </m:e>
                    </m:func>
                  </m:den>
                </m:f>
                <m:r>
                  <m:rPr>
                    <m:sty m:val="p"/>
                  </m:rPr>
                  <w:rPr>
                    <w:rFonts w:ascii="Cambria Math" w:hAnsi="Cambria Math"/>
                  </w:rPr>
                  <w:br/>
                </m:r>
              </m:oMath>
            </m:oMathPara>
          </w:p>
          <w:p w14:paraId="14CCB9BC" w14:textId="77777777" w:rsidR="008A63F1" w:rsidRPr="00D5251B" w:rsidRDefault="00DD543F" w:rsidP="00D5251B">
            <w:pPr>
              <w:jc w:val="cente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dx</m:t>
                    </m:r>
                  </m:den>
                </m:f>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hAnsi="Cambria Math"/>
                          </w:rPr>
                          <m:t>log</m:t>
                        </m:r>
                      </m:e>
                      <m:sub>
                        <m:r>
                          <w:rPr>
                            <w:rFonts w:ascii="Cambria Math" w:eastAsiaTheme="minorEastAsia" w:hAnsi="Cambria Math"/>
                          </w:rPr>
                          <m:t>10</m:t>
                        </m:r>
                      </m:sub>
                    </m:sSub>
                  </m:fName>
                  <m:e>
                    <m:r>
                      <w:rPr>
                        <w:rFonts w:ascii="Cambria Math" w:eastAsiaTheme="minorEastAsia" w:hAnsi="Cambria Math"/>
                      </w:rPr>
                      <m:t>x</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10</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x</m:t>
                        </m:r>
                      </m:e>
                    </m:func>
                  </m:den>
                </m:f>
              </m:oMath>
            </m:oMathPara>
          </w:p>
          <w:p w14:paraId="0CFE2E1A" w14:textId="77777777" w:rsidR="008A63F1" w:rsidRPr="00D5251B" w:rsidRDefault="008A63F1" w:rsidP="00D5251B">
            <w:pPr>
              <w:rPr>
                <w:rFonts w:eastAsiaTheme="minorEastAsia"/>
              </w:rPr>
            </w:pPr>
          </w:p>
        </w:tc>
        <w:tc>
          <w:tcPr>
            <w:tcW w:w="4814" w:type="dxa"/>
          </w:tcPr>
          <w:p w14:paraId="0E3B55E5" w14:textId="77777777" w:rsidR="008A63F1" w:rsidRPr="00D5251B" w:rsidRDefault="008A63F1" w:rsidP="00D5251B">
            <w:pPr>
              <w:jc w:val="center"/>
              <w:rPr>
                <w:b/>
                <w:bCs/>
              </w:rPr>
            </w:pPr>
            <w:r w:rsidRPr="00D5251B">
              <w:rPr>
                <w:b/>
                <w:bCs/>
              </w:rPr>
              <w:t>Example 2</w:t>
            </w:r>
          </w:p>
          <w:p w14:paraId="0E7CD930" w14:textId="77777777" w:rsidR="008A63F1" w:rsidRPr="008A63F1" w:rsidRDefault="008A63F1" w:rsidP="00D5251B">
            <w:pPr>
              <w:rPr>
                <w:rFonts w:eastAsiaTheme="minorEastAsia"/>
              </w:rPr>
            </w:pPr>
            <w:r>
              <w:t xml:space="preserve">Find the derivative of </w:t>
            </w:r>
            <m:oMath>
              <m:r>
                <w:rPr>
                  <w:rFonts w:ascii="Cambria Math" w:hAnsi="Cambria Math"/>
                </w:rPr>
                <m:t xml:space="preserve">y=4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(x-1)</m:t>
                  </m:r>
                </m:e>
              </m:func>
            </m:oMath>
          </w:p>
          <w:p w14:paraId="155AD962" w14:textId="17FE367B" w:rsidR="008A63F1" w:rsidRPr="008A63F1" w:rsidRDefault="008A63F1" w:rsidP="00D5251B">
            <w:pPr>
              <w:rPr>
                <w:rFonts w:eastAsiaTheme="minorEastAsia"/>
              </w:rPr>
            </w:pPr>
            <m:oMathPara>
              <m:oMath>
                <m:r>
                  <m:rPr>
                    <m:sty m:val="p"/>
                  </m:rPr>
                  <w:rPr>
                    <w:rFonts w:ascii="Cambria Math" w:hAnsi="Cambria Math"/>
                  </w:rPr>
                  <w:br/>
                </m:r>
              </m:oMath>
              <m:oMath>
                <m:f>
                  <m:fPr>
                    <m:ctrlPr>
                      <w:rPr>
                        <w:rFonts w:ascii="Cambria Math" w:hAnsi="Cambria Math"/>
                        <w:i/>
                      </w:rPr>
                    </m:ctrlPr>
                  </m:fPr>
                  <m:num>
                    <m:r>
                      <w:rPr>
                        <w:rFonts w:ascii="Cambria Math" w:hAnsi="Cambria Math"/>
                      </w:rPr>
                      <m:t>dy</m:t>
                    </m:r>
                  </m:num>
                  <m:den>
                    <m:r>
                      <w:rPr>
                        <w:rFonts w:ascii="Cambria Math" w:hAnsi="Cambria Math"/>
                      </w:rPr>
                      <m:t>dx</m:t>
                    </m:r>
                  </m:den>
                </m:f>
                <m:r>
                  <m:rPr>
                    <m:aln/>
                  </m:rPr>
                  <w:rPr>
                    <w:rFonts w:ascii="Cambria Math" w:hAnsi="Cambria Math"/>
                  </w:rPr>
                  <m:t>=4×</m:t>
                </m:r>
                <m:f>
                  <m:fPr>
                    <m:ctrlPr>
                      <w:rPr>
                        <w:rFonts w:ascii="Cambria Math" w:hAnsi="Cambria Math"/>
                        <w:i/>
                      </w:rPr>
                    </m:ctrlPr>
                  </m:fPr>
                  <m:num>
                    <m:r>
                      <w:rPr>
                        <w:rFonts w:ascii="Cambria Math" w:hAnsi="Cambria Math"/>
                      </w:rPr>
                      <m:t>1</m:t>
                    </m:r>
                  </m:num>
                  <m:den>
                    <m:r>
                      <w:rPr>
                        <w:rFonts w:ascii="Cambria Math" w:hAnsi="Cambria Math"/>
                      </w:rPr>
                      <m:t>3</m:t>
                    </m:r>
                    <m:func>
                      <m:funcPr>
                        <m:ctrlPr>
                          <w:rPr>
                            <w:rFonts w:ascii="Cambria Math" w:hAnsi="Cambria Math"/>
                            <w:i/>
                          </w:rPr>
                        </m:ctrlPr>
                      </m:funcPr>
                      <m:fName>
                        <m:r>
                          <m:rPr>
                            <m:sty m:val="p"/>
                          </m:rPr>
                          <w:rPr>
                            <w:rFonts w:ascii="Cambria Math" w:hAnsi="Cambria Math"/>
                          </w:rPr>
                          <m:t>ln</m:t>
                        </m:r>
                      </m:fName>
                      <m:e>
                        <m:r>
                          <w:rPr>
                            <w:rFonts w:ascii="Cambria Math" w:hAnsi="Cambria Math"/>
                          </w:rPr>
                          <m:t>(x-1)</m:t>
                        </m:r>
                      </m:e>
                    </m:func>
                  </m:den>
                </m:f>
                <m:r>
                  <m:rPr>
                    <m:sty m:val="p"/>
                  </m:rPr>
                  <w:rPr>
                    <w:rFonts w:ascii="Cambria Math" w:hAnsi="Cambria Math"/>
                  </w:rPr>
                  <w:br/>
                </m:r>
              </m:oMath>
              <m:oMath>
                <m:r>
                  <m:rPr>
                    <m:aln/>
                  </m:rP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3</m:t>
                    </m:r>
                    <m:func>
                      <m:funcPr>
                        <m:ctrlPr>
                          <w:rPr>
                            <w:rFonts w:ascii="Cambria Math" w:hAnsi="Cambria Math"/>
                            <w:i/>
                          </w:rPr>
                        </m:ctrlPr>
                      </m:funcPr>
                      <m:fName>
                        <m:r>
                          <m:rPr>
                            <m:sty m:val="p"/>
                          </m:rPr>
                          <w:rPr>
                            <w:rFonts w:ascii="Cambria Math" w:hAnsi="Cambria Math"/>
                          </w:rPr>
                          <m:t>ln</m:t>
                        </m:r>
                      </m:fName>
                      <m:e>
                        <m:r>
                          <w:rPr>
                            <w:rFonts w:ascii="Cambria Math" w:hAnsi="Cambria Math"/>
                          </w:rPr>
                          <m:t>(x-1)</m:t>
                        </m:r>
                      </m:e>
                    </m:func>
                  </m:den>
                </m:f>
              </m:oMath>
            </m:oMathPara>
          </w:p>
        </w:tc>
      </w:tr>
    </w:tbl>
    <w:p w14:paraId="5BCA5E2D" w14:textId="70DE2FC3" w:rsidR="00F27018" w:rsidRDefault="00F27018">
      <w:pPr>
        <w:suppressAutoHyphens w:val="0"/>
        <w:spacing w:before="0" w:after="160" w:line="259" w:lineRule="auto"/>
      </w:pPr>
      <w:r>
        <w:br w:type="page"/>
      </w:r>
    </w:p>
    <w:p w14:paraId="377D5B7E" w14:textId="77777777" w:rsidR="00E00962" w:rsidRDefault="00E00962" w:rsidP="00E00962">
      <w:pPr>
        <w:pStyle w:val="Heading2"/>
      </w:pPr>
      <w:bookmarkStart w:id="3" w:name="_Appendix_C"/>
      <w:bookmarkStart w:id="4" w:name="_Appendix_D"/>
      <w:bookmarkEnd w:id="3"/>
      <w:bookmarkEnd w:id="4"/>
      <w:r>
        <w:lastRenderedPageBreak/>
        <w:t>References</w:t>
      </w:r>
    </w:p>
    <w:p w14:paraId="09769981" w14:textId="77777777" w:rsidR="00EC4E79" w:rsidRPr="00AE7FE3" w:rsidRDefault="00EC4E79" w:rsidP="00EC4E79">
      <w:pPr>
        <w:pStyle w:val="FeatureBox20"/>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25EB8E48" w14:textId="77777777" w:rsidR="00EC4E79" w:rsidRPr="00AE7FE3" w:rsidRDefault="00EC4E79" w:rsidP="00EC4E79">
      <w:pPr>
        <w:pStyle w:val="FeatureBox20"/>
      </w:pPr>
      <w:r w:rsidRPr="00AE7FE3">
        <w:t>Please refer to the NESA Copyright Disclaimer for more information</w:t>
      </w:r>
      <w:r>
        <w:t xml:space="preserve"> </w:t>
      </w:r>
      <w:hyperlink r:id="rId29" w:history="1">
        <w:r w:rsidRPr="005A267D">
          <w:rPr>
            <w:rStyle w:val="Hyperlink"/>
          </w:rPr>
          <w:t>https://www.nsw.gov.au/education-and-training/nesa/copyright</w:t>
        </w:r>
      </w:hyperlink>
      <w:r w:rsidRPr="00A1020E">
        <w:t>.</w:t>
      </w:r>
    </w:p>
    <w:p w14:paraId="58BE1E45" w14:textId="77777777" w:rsidR="00EC4E79" w:rsidRDefault="00EC4E79" w:rsidP="00EC4E79">
      <w:pPr>
        <w:pStyle w:val="FeatureBox20"/>
      </w:pPr>
      <w:r w:rsidRPr="00AE7FE3">
        <w:t xml:space="preserve">NESA holds the only official and up-to-date versions of the NSW Curriculum and syllabus documents. Please visit NESA </w:t>
      </w:r>
      <w:hyperlink r:id="rId30" w:history="1">
        <w:r w:rsidRPr="005A267D">
          <w:rPr>
            <w:rStyle w:val="Hyperlink"/>
          </w:rPr>
          <w:t>https://www.nsw.gov.au/education-and-training/nesa</w:t>
        </w:r>
      </w:hyperlink>
      <w:r w:rsidRPr="00A1020E">
        <w:t xml:space="preserve"> </w:t>
      </w:r>
      <w:r w:rsidRPr="00AE7FE3">
        <w:t xml:space="preserve">and NSW Curriculum </w:t>
      </w:r>
      <w:hyperlink r:id="rId31" w:history="1">
        <w:r>
          <w:rPr>
            <w:rStyle w:val="Hyperlink"/>
          </w:rPr>
          <w:t>https://curriculum.nsw.edu.au</w:t>
        </w:r>
      </w:hyperlink>
      <w:r w:rsidRPr="00AE7FE3">
        <w:t>.</w:t>
      </w:r>
    </w:p>
    <w:p w14:paraId="23DF6BF5" w14:textId="67FCAB7C" w:rsidR="00117577" w:rsidRPr="00F65716" w:rsidRDefault="00E00962" w:rsidP="00F65716">
      <w:pPr>
        <w:pStyle w:val="Imageattributioncaption"/>
      </w:pPr>
      <w:hyperlink r:id="rId32" w:history="1">
        <w:r w:rsidRPr="00E00962">
          <w:rPr>
            <w:rStyle w:val="Hyperlink"/>
            <w:szCs w:val="22"/>
          </w:rPr>
          <w:t>Mathematics Advanced 11</w:t>
        </w:r>
        <w:r w:rsidR="00BD6080">
          <w:rPr>
            <w:rStyle w:val="Hyperlink"/>
            <w:szCs w:val="22"/>
          </w:rPr>
          <w:t>–</w:t>
        </w:r>
        <w:r w:rsidRPr="00E00962">
          <w:rPr>
            <w:rStyle w:val="Hyperlink"/>
            <w:szCs w:val="22"/>
          </w:rPr>
          <w:t>12 Syllabus</w:t>
        </w:r>
      </w:hyperlink>
      <w:r w:rsidRPr="00E00962">
        <w:t xml:space="preserve"> © NSW Education Standards Authority (NESA) for and on behalf of the Crown in right of the State of New South Wales, 2024.</w:t>
      </w:r>
    </w:p>
    <w:p w14:paraId="43609301" w14:textId="65A57039" w:rsidR="00117577" w:rsidRDefault="00117577" w:rsidP="00607DF0"/>
    <w:p w14:paraId="4D3D4E6D" w14:textId="6FEEB07A" w:rsidR="00117577" w:rsidRDefault="00117577" w:rsidP="00607DF0">
      <w:pPr>
        <w:sectPr w:rsidR="00117577" w:rsidSect="008316F7">
          <w:type w:val="continuous"/>
          <w:pgSz w:w="11906" w:h="16838"/>
          <w:pgMar w:top="1129" w:right="1134" w:bottom="1134" w:left="1134" w:header="488" w:footer="535" w:gutter="0"/>
          <w:cols w:space="708"/>
          <w:titlePg/>
          <w:docGrid w:linePitch="360"/>
        </w:sectPr>
      </w:pPr>
    </w:p>
    <w:p w14:paraId="43F67CD2" w14:textId="5B610575" w:rsidR="006D6820" w:rsidRPr="003B3E41" w:rsidRDefault="006D6820" w:rsidP="006D6820">
      <w:pPr>
        <w:rPr>
          <w:rStyle w:val="Strong"/>
        </w:rPr>
      </w:pPr>
      <w:r w:rsidRPr="003B3E41">
        <w:rPr>
          <w:rStyle w:val="Strong"/>
        </w:rPr>
        <w:lastRenderedPageBreak/>
        <w:t>© State of New South Wales (Department of Education), 202</w:t>
      </w:r>
      <w:r w:rsidR="00823788">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(Cth)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33"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14F78CD7"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823788">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1170B8">
      <w:pPr>
        <w:pStyle w:val="ListBullet"/>
        <w:numPr>
          <w:ilvl w:val="0"/>
          <w:numId w:val="2"/>
        </w:numPr>
        <w:rPr>
          <w:szCs w:val="22"/>
        </w:rPr>
      </w:pPr>
      <w:r w:rsidRPr="00E00962">
        <w:rPr>
          <w:szCs w:val="22"/>
        </w:rPr>
        <w:t>the NSW Department of Education logo, other logos and trademark-protected material</w:t>
      </w:r>
    </w:p>
    <w:p w14:paraId="73BE79CE" w14:textId="77777777" w:rsidR="006D6820" w:rsidRPr="00E00962" w:rsidRDefault="006D6820" w:rsidP="001170B8">
      <w:pPr>
        <w:pStyle w:val="ListBullet"/>
        <w:numPr>
          <w:ilvl w:val="0"/>
          <w:numId w:val="2"/>
        </w:numPr>
        <w:rPr>
          <w:szCs w:val="22"/>
        </w:rPr>
      </w:pPr>
      <w:r w:rsidRPr="00E00962">
        <w:rPr>
          <w:szCs w:val="22"/>
        </w:rPr>
        <w:t>material owned by a third party that has been reproduced with permission. You will need to obtain permission from the third party to reuse its material.</w:t>
      </w:r>
    </w:p>
    <w:p w14:paraId="6D53D16A" w14:textId="77777777" w:rsidR="006D6820" w:rsidRPr="00E00962" w:rsidRDefault="006D6820" w:rsidP="00E00962">
      <w:pPr>
        <w:pStyle w:val="FeatureBox2"/>
        <w:rPr>
          <w:rStyle w:val="Strong"/>
          <w:szCs w:val="22"/>
        </w:rPr>
      </w:pPr>
      <w:r w:rsidRPr="00E00962">
        <w:rPr>
          <w:rStyle w:val="Strong"/>
          <w:szCs w:val="22"/>
        </w:rPr>
        <w:t>Links to third-party material and websites</w:t>
      </w:r>
    </w:p>
    <w:p w14:paraId="4395B9D5" w14:textId="77777777" w:rsidR="006D6820" w:rsidRPr="00E00962" w:rsidRDefault="006D6820" w:rsidP="00E00962">
      <w:pPr>
        <w:pStyle w:val="FeatureBox2"/>
        <w:rPr>
          <w:szCs w:val="22"/>
        </w:rPr>
      </w:pPr>
      <w:r w:rsidRPr="00E00962">
        <w:rPr>
          <w:szCs w:val="22"/>
        </w:rP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E00962">
      <w:pPr>
        <w:pStyle w:val="FeatureBox2"/>
        <w:rPr>
          <w:szCs w:val="22"/>
        </w:rPr>
      </w:pPr>
      <w:r w:rsidRPr="00E00962">
        <w:rPr>
          <w:szCs w:val="22"/>
        </w:rP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szCs w:val="22"/>
        </w:rPr>
        <w:t>Copyright Act 1968</w:t>
      </w:r>
      <w:r w:rsidRPr="00E00962">
        <w:rPr>
          <w:szCs w:val="22"/>
        </w:rPr>
        <w:t xml:space="preserve"> (Cth). The department accepts no responsibility for content on third-party websites.</w:t>
      </w:r>
    </w:p>
    <w:sectPr w:rsidR="004D0640" w:rsidRPr="00E00962" w:rsidSect="00F15535">
      <w:headerReference w:type="first" r:id="rId35"/>
      <w:footerReference w:type="first" r:id="rId36"/>
      <w:pgSz w:w="11906" w:h="16838"/>
      <w:pgMar w:top="1134" w:right="1134" w:bottom="1134" w:left="1134" w:header="709" w:footer="5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7F6E7" w14:textId="77777777" w:rsidR="00DD543F" w:rsidRDefault="00DD543F" w:rsidP="00843DF5">
      <w:r>
        <w:separator/>
      </w:r>
    </w:p>
    <w:p w14:paraId="4DE7D981" w14:textId="77777777" w:rsidR="00DD543F" w:rsidRDefault="00DD543F" w:rsidP="00843DF5"/>
    <w:p w14:paraId="528FFEAE" w14:textId="77777777" w:rsidR="00DD543F" w:rsidRDefault="00DD543F" w:rsidP="00843DF5"/>
  </w:endnote>
  <w:endnote w:type="continuationSeparator" w:id="0">
    <w:p w14:paraId="6681A287" w14:textId="77777777" w:rsidR="00DD543F" w:rsidRDefault="00DD543F" w:rsidP="00843DF5">
      <w:r>
        <w:continuationSeparator/>
      </w:r>
    </w:p>
    <w:p w14:paraId="1644F0AF" w14:textId="77777777" w:rsidR="00DD543F" w:rsidRDefault="00DD543F" w:rsidP="00843DF5"/>
    <w:p w14:paraId="6DD222AB" w14:textId="77777777" w:rsidR="00DD543F" w:rsidRDefault="00DD543F"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altName w:val="Calibri"/>
    <w:panose1 w:val="00000000000000000000"/>
    <w:charset w:val="00"/>
    <w:family w:val="auto"/>
    <w:pitch w:val="variable"/>
    <w:sig w:usb0="A00000FF" w:usb1="4000205B" w:usb2="00000000" w:usb3="00000000" w:csb0="00000193" w:csb1="00000000"/>
    <w:embedRegular r:id="rId1" w:fontKey="{745BAC8F-7163-4904-9740-0443A551A717}"/>
    <w:embedBold r:id="rId2" w:fontKey="{24557A5B-D339-47DC-9AE0-86D1238FB3A1}"/>
    <w:embedItalic r:id="rId3" w:fontKey="{8BE55A01-A5F1-49D9-B4B2-3B313D23EECA}"/>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ublic Sans SemiBold">
    <w:panose1 w:val="00000000000000000000"/>
    <w:charset w:val="00"/>
    <w:family w:val="auto"/>
    <w:pitch w:val="variable"/>
    <w:sig w:usb0="A00000FF" w:usb1="4000205B" w:usb2="00000000" w:usb3="00000000" w:csb0="00000193" w:csb1="00000000"/>
    <w:embedRegular r:id="rId4" w:fontKey="{352E33C9-7647-4905-9C1D-75C45310D275}"/>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5" w:fontKey="{26F985B3-BBD8-4098-9CE4-5F11BD89FBC9}"/>
    <w:embedBold r:id="rId6" w:fontKey="{F0FA35BD-B196-495B-B611-B976AFC7132A}"/>
    <w:embedItalic r:id="rId7" w:fontKey="{0F16FF6B-1632-4CFE-A548-505D13FCBD50}"/>
    <w:embedBoldItalic r:id="rId8" w:fontKey="{DE14A002-084A-4828-8E55-DF23A8886A02}"/>
  </w:font>
  <w:font w:name="Roboto">
    <w:charset w:val="00"/>
    <w:family w:val="auto"/>
    <w:pitch w:val="variable"/>
    <w:sig w:usb0="E0000AFF" w:usb1="5000217F" w:usb2="00000021" w:usb3="00000000" w:csb0="0000019F" w:csb1="00000000"/>
    <w:embedRegular r:id="rId9" w:fontKey="{FE0416B8-0FAF-436F-AFFB-6C46EA270A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A48E" w14:textId="77777777" w:rsidR="00FB76B4" w:rsidRPr="00123A38" w:rsidRDefault="00FB76B4" w:rsidP="00FB76B4">
    <w:pPr>
      <w:pStyle w:val="Footer"/>
    </w:pPr>
    <w:r>
      <w:t>© NSW Department of Education, Jun-26</w:t>
    </w:r>
    <w:r>
      <w:ptab w:relativeTo="margin" w:alignment="right" w:leader="none"/>
    </w:r>
    <w:r>
      <w:rPr>
        <w:b/>
        <w:noProof/>
        <w:sz w:val="28"/>
        <w:szCs w:val="28"/>
      </w:rPr>
      <w:drawing>
        <wp:inline distT="0" distB="0" distL="0" distR="0" wp14:anchorId="0715B43B" wp14:editId="66AFEA56">
          <wp:extent cx="571500" cy="190500"/>
          <wp:effectExtent l="0" t="0" r="0" b="0"/>
          <wp:docPr id="758308015" name="Picture 758308015"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4D0" w14:textId="77777777" w:rsidR="009B3D61" w:rsidRPr="0042629E" w:rsidRDefault="008A353C" w:rsidP="002E5355">
    <w:pPr>
      <w:pStyle w:val="Logo"/>
    </w:pPr>
    <w:r w:rsidRPr="0042629E">
      <w:t>education.nsw.gov.au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3D6B7" w14:textId="5109C4C1" w:rsidR="00FB76B4" w:rsidRPr="00123A38" w:rsidRDefault="00FB76B4" w:rsidP="00FB76B4">
    <w:pPr>
      <w:pStyle w:val="Footer"/>
    </w:pPr>
    <w:r>
      <w:t>© NSW Department of Education, Jun-26</w:t>
    </w:r>
    <w:r>
      <w:ptab w:relativeTo="margin" w:alignment="right" w:leader="none"/>
    </w:r>
    <w:r>
      <w:rPr>
        <w:b/>
        <w:noProof/>
        <w:sz w:val="28"/>
        <w:szCs w:val="28"/>
      </w:rPr>
      <w:drawing>
        <wp:inline distT="0" distB="0" distL="0" distR="0" wp14:anchorId="75512D74" wp14:editId="4649A876">
          <wp:extent cx="571500" cy="190500"/>
          <wp:effectExtent l="0" t="0" r="0" b="0"/>
          <wp:docPr id="1" name="Picture 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1953430A" w:rsidR="003B3E41" w:rsidRPr="00EC4E79" w:rsidRDefault="003B3E41" w:rsidP="00EC4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88CCF" w14:textId="77777777" w:rsidR="00DD543F" w:rsidRDefault="00DD543F" w:rsidP="00843DF5">
      <w:r>
        <w:separator/>
      </w:r>
    </w:p>
    <w:p w14:paraId="6CFEA6BB" w14:textId="77777777" w:rsidR="00DD543F" w:rsidRDefault="00DD543F" w:rsidP="00843DF5"/>
    <w:p w14:paraId="004F435B" w14:textId="77777777" w:rsidR="00DD543F" w:rsidRDefault="00DD543F" w:rsidP="00843DF5"/>
  </w:footnote>
  <w:footnote w:type="continuationSeparator" w:id="0">
    <w:p w14:paraId="1CBEABB8" w14:textId="77777777" w:rsidR="00DD543F" w:rsidRDefault="00DD543F" w:rsidP="00843DF5">
      <w:r>
        <w:continuationSeparator/>
      </w:r>
    </w:p>
    <w:p w14:paraId="59CE8324" w14:textId="77777777" w:rsidR="00DD543F" w:rsidRDefault="00DD543F" w:rsidP="00843DF5"/>
    <w:p w14:paraId="6289D8FD" w14:textId="77777777" w:rsidR="00DD543F" w:rsidRDefault="00DD543F"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12B0" w14:textId="411E5516" w:rsidR="00F0285A" w:rsidRDefault="00FB76B4" w:rsidP="00F0285A">
    <w:pPr>
      <w:pStyle w:val="Documentname0"/>
    </w:pPr>
    <w:r w:rsidRPr="00FB76B4">
      <w:t>Differentiating logarithmic functions</w:t>
    </w:r>
    <w:r w:rsidR="00F0285A" w:rsidRPr="00D2403C">
      <w:t xml:space="preserve"> | </w:t>
    </w:r>
    <w:r w:rsidR="00F0285A">
      <w:fldChar w:fldCharType="begin"/>
    </w:r>
    <w:r w:rsidR="00F0285A">
      <w:instrText xml:space="preserve"> PAGE   \* MERGEFORMAT </w:instrText>
    </w:r>
    <w:r w:rsidR="00F0285A">
      <w:fldChar w:fldCharType="separate"/>
    </w:r>
    <w:r w:rsidR="00F0285A">
      <w:t>2</w:t>
    </w:r>
    <w:r w:rsidR="00F0285A">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72CE" w14:textId="77777777" w:rsidR="00F0285A" w:rsidRPr="00FA6449" w:rsidRDefault="00F0285A" w:rsidP="00F0285A">
    <w:pPr>
      <w:pStyle w:val="Header"/>
    </w:pPr>
    <w:r w:rsidRPr="009D43DD">
      <mc:AlternateContent>
        <mc:Choice Requires="wps">
          <w:drawing>
            <wp:anchor distT="0" distB="0" distL="114300" distR="114300" simplePos="0" relativeHeight="251659264" behindDoc="1" locked="0" layoutInCell="1" allowOverlap="1" wp14:anchorId="40EEECBA" wp14:editId="28FC75A3">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699503" w14:textId="77777777" w:rsidR="00F0285A" w:rsidRDefault="00F0285A" w:rsidP="00F0285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EECBA" id="Rectangle 6" o:spid="_x0000_s1026" alt="&quot;&quot;" style="position:absolute;margin-left:-200.2pt;margin-top:-35.45pt;width:991.15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2F699503" w14:textId="77777777" w:rsidR="00F0285A" w:rsidRDefault="00F0285A" w:rsidP="00F0285A"/>
                </w:txbxContent>
              </v:textbox>
            </v:rect>
          </w:pict>
        </mc:Fallback>
      </mc:AlternateContent>
    </w:r>
    <w:r w:rsidRPr="009D43DD">
      <w:t>NSW Department of Education</w:t>
    </w:r>
    <w:r w:rsidRPr="009D43DD">
      <w:ptab w:relativeTo="margin" w:alignment="right" w:leader="none"/>
    </w:r>
    <w:r w:rsidRPr="008426B6">
      <w:drawing>
        <wp:inline distT="0" distB="0" distL="0" distR="0" wp14:anchorId="7839B9E4" wp14:editId="599D4B33">
          <wp:extent cx="597741" cy="649155"/>
          <wp:effectExtent l="0" t="0" r="0" b="0"/>
          <wp:docPr id="2" name="Graphic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9B30" w14:textId="220ADB5B" w:rsidR="00F0285A" w:rsidRDefault="00FB76B4" w:rsidP="00F0285A">
    <w:pPr>
      <w:pStyle w:val="Documentname0"/>
    </w:pPr>
    <w:r w:rsidRPr="00FB76B4">
      <w:t>Differentiating logarithmic functions</w:t>
    </w:r>
    <w:r w:rsidR="00F0285A" w:rsidRPr="00D2403C">
      <w:t xml:space="preserve"> | </w:t>
    </w:r>
    <w:r w:rsidR="00F0285A">
      <w:fldChar w:fldCharType="begin"/>
    </w:r>
    <w:r w:rsidR="00F0285A">
      <w:instrText xml:space="preserve"> PAGE   \* MERGEFORMAT </w:instrText>
    </w:r>
    <w:r w:rsidR="00F0285A">
      <w:fldChar w:fldCharType="separate"/>
    </w:r>
    <w:r w:rsidR="00F0285A">
      <w:t>2</w:t>
    </w:r>
    <w:r w:rsidR="00F0285A">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FB76B4" w:rsidRDefault="003B3E41" w:rsidP="00FB76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1" w15:restartNumberingAfterBreak="0">
    <w:nsid w:val="FFFFFF83"/>
    <w:multiLevelType w:val="singleLevel"/>
    <w:tmpl w:val="CD8ADF0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7E16748A"/>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4EA5CE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C40E97"/>
    <w:multiLevelType w:val="multilevel"/>
    <w:tmpl w:val="CFAE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FC36EB"/>
    <w:multiLevelType w:val="multilevel"/>
    <w:tmpl w:val="32706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673E59"/>
    <w:multiLevelType w:val="hybridMultilevel"/>
    <w:tmpl w:val="240C351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7434770"/>
    <w:multiLevelType w:val="multilevel"/>
    <w:tmpl w:val="C8A02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C183F24"/>
    <w:multiLevelType w:val="multilevel"/>
    <w:tmpl w:val="28861E88"/>
    <w:lvl w:ilvl="0">
      <w:start w:val="1"/>
      <w:numFmt w:val="decimal"/>
      <w:pStyle w:val="ListNumber"/>
      <w:lvlText w:val="%1."/>
      <w:lvlJc w:val="left"/>
      <w:pPr>
        <w:ind w:left="567" w:hanging="567"/>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6BA2F35"/>
    <w:multiLevelType w:val="hybridMultilevel"/>
    <w:tmpl w:val="EE6EA774"/>
    <w:lvl w:ilvl="0" w:tplc="01A8CF08">
      <w:start w:val="1"/>
      <w:numFmt w:val="bullet"/>
      <w:lvlText w:val=""/>
      <w:lvlJc w:val="left"/>
      <w:pPr>
        <w:ind w:left="425" w:hanging="227"/>
      </w:pPr>
      <w:rPr>
        <w:rFonts w:ascii="Symbol" w:hAnsi="Symbol" w:hint="default"/>
        <w:color w:val="auto"/>
      </w:rPr>
    </w:lvl>
    <w:lvl w:ilvl="1" w:tplc="9320A138">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D011D"/>
    <w:multiLevelType w:val="multilevel"/>
    <w:tmpl w:val="AE8CD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744ADD"/>
    <w:multiLevelType w:val="multilevel"/>
    <w:tmpl w:val="7FCC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B84BF1"/>
    <w:multiLevelType w:val="multilevel"/>
    <w:tmpl w:val="6EF07C90"/>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53952A4"/>
    <w:multiLevelType w:val="multilevel"/>
    <w:tmpl w:val="244E3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BD36C9"/>
    <w:multiLevelType w:val="multilevel"/>
    <w:tmpl w:val="F9C2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6B4A8E"/>
    <w:multiLevelType w:val="multilevel"/>
    <w:tmpl w:val="C6BC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BD8018A"/>
    <w:multiLevelType w:val="multilevel"/>
    <w:tmpl w:val="590E0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3C4A6F"/>
    <w:multiLevelType w:val="multilevel"/>
    <w:tmpl w:val="9DAEC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437DE4"/>
    <w:multiLevelType w:val="multilevel"/>
    <w:tmpl w:val="EFAE8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1894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781224">
    <w:abstractNumId w:val="8"/>
  </w:num>
  <w:num w:numId="3" w16cid:durableId="275991488">
    <w:abstractNumId w:val="8"/>
  </w:num>
  <w:num w:numId="4" w16cid:durableId="1357852040">
    <w:abstractNumId w:val="13"/>
    <w:lvlOverride w:ilvl="0">
      <w:lvl w:ilvl="0">
        <w:start w:val="1"/>
        <w:numFmt w:val="lowerLetter"/>
        <w:pStyle w:val="ListBullet2"/>
        <w:lvlText w:val="%1)"/>
        <w:lvlJc w:val="left"/>
        <w:pPr>
          <w:ind w:left="1647" w:hanging="360"/>
        </w:pPr>
      </w:lvl>
    </w:lvlOverride>
    <w:lvlOverride w:ilvl="1">
      <w:lvl w:ilvl="1">
        <w:start w:val="1"/>
        <w:numFmt w:val="lowerLetter"/>
        <w:lvlText w:val="%2."/>
        <w:lvlJc w:val="left"/>
        <w:pPr>
          <w:ind w:left="2367" w:hanging="360"/>
        </w:pPr>
      </w:lvl>
    </w:lvlOverride>
    <w:lvlOverride w:ilvl="2">
      <w:lvl w:ilvl="2" w:tentative="1">
        <w:start w:val="1"/>
        <w:numFmt w:val="lowerRoman"/>
        <w:lvlText w:val="%3."/>
        <w:lvlJc w:val="right"/>
        <w:pPr>
          <w:ind w:left="3087" w:hanging="180"/>
        </w:pPr>
      </w:lvl>
    </w:lvlOverride>
    <w:lvlOverride w:ilvl="3">
      <w:lvl w:ilvl="3" w:tentative="1">
        <w:start w:val="1"/>
        <w:numFmt w:val="decimal"/>
        <w:lvlText w:val="%4."/>
        <w:lvlJc w:val="left"/>
        <w:pPr>
          <w:ind w:left="3807" w:hanging="360"/>
        </w:pPr>
      </w:lvl>
    </w:lvlOverride>
    <w:lvlOverride w:ilvl="4">
      <w:lvl w:ilvl="4" w:tentative="1">
        <w:start w:val="1"/>
        <w:numFmt w:val="lowerLetter"/>
        <w:lvlText w:val="%5."/>
        <w:lvlJc w:val="left"/>
        <w:pPr>
          <w:ind w:left="4527" w:hanging="360"/>
        </w:pPr>
      </w:lvl>
    </w:lvlOverride>
    <w:lvlOverride w:ilvl="5">
      <w:lvl w:ilvl="5" w:tentative="1">
        <w:start w:val="1"/>
        <w:numFmt w:val="lowerRoman"/>
        <w:lvlText w:val="%6."/>
        <w:lvlJc w:val="right"/>
        <w:pPr>
          <w:ind w:left="5247" w:hanging="180"/>
        </w:pPr>
      </w:lvl>
    </w:lvlOverride>
    <w:lvlOverride w:ilvl="6">
      <w:lvl w:ilvl="6" w:tentative="1">
        <w:start w:val="1"/>
        <w:numFmt w:val="decimal"/>
        <w:lvlText w:val="%7."/>
        <w:lvlJc w:val="left"/>
        <w:pPr>
          <w:ind w:left="5967" w:hanging="360"/>
        </w:pPr>
      </w:lvl>
    </w:lvlOverride>
    <w:lvlOverride w:ilvl="7">
      <w:lvl w:ilvl="7" w:tentative="1">
        <w:start w:val="1"/>
        <w:numFmt w:val="lowerLetter"/>
        <w:lvlText w:val="%8."/>
        <w:lvlJc w:val="left"/>
        <w:pPr>
          <w:ind w:left="6687" w:hanging="360"/>
        </w:pPr>
      </w:lvl>
    </w:lvlOverride>
    <w:lvlOverride w:ilvl="8">
      <w:lvl w:ilvl="8" w:tentative="1">
        <w:start w:val="1"/>
        <w:numFmt w:val="lowerRoman"/>
        <w:lvlText w:val="%9."/>
        <w:lvlJc w:val="right"/>
        <w:pPr>
          <w:ind w:left="7407" w:hanging="180"/>
        </w:pPr>
      </w:lvl>
    </w:lvlOverride>
  </w:num>
  <w:num w:numId="5" w16cid:durableId="1713387571">
    <w:abstractNumId w:val="0"/>
  </w:num>
  <w:num w:numId="6" w16cid:durableId="1121412251">
    <w:abstractNumId w:val="9"/>
  </w:num>
  <w:num w:numId="7" w16cid:durableId="849680548">
    <w:abstractNumId w:val="17"/>
  </w:num>
  <w:num w:numId="8" w16cid:durableId="3222469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98166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19729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08739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3435691">
    <w:abstractNumId w:val="10"/>
  </w:num>
  <w:num w:numId="13" w16cid:durableId="902373091">
    <w:abstractNumId w:val="6"/>
  </w:num>
  <w:num w:numId="14" w16cid:durableId="1161628233">
    <w:abstractNumId w:val="2"/>
  </w:num>
  <w:num w:numId="15" w16cid:durableId="204608541">
    <w:abstractNumId w:val="12"/>
  </w:num>
  <w:num w:numId="16" w16cid:durableId="393549653">
    <w:abstractNumId w:val="4"/>
  </w:num>
  <w:num w:numId="17" w16cid:durableId="2133160197">
    <w:abstractNumId w:val="15"/>
  </w:num>
  <w:num w:numId="18" w16cid:durableId="1553150357">
    <w:abstractNumId w:val="16"/>
  </w:num>
  <w:num w:numId="19" w16cid:durableId="329674346">
    <w:abstractNumId w:val="3"/>
  </w:num>
  <w:num w:numId="20" w16cid:durableId="311715874">
    <w:abstractNumId w:val="1"/>
  </w:num>
  <w:num w:numId="21" w16cid:durableId="2135557722">
    <w:abstractNumId w:val="13"/>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2" w16cid:durableId="1327184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9666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1349545">
    <w:abstractNumId w:val="20"/>
  </w:num>
  <w:num w:numId="25" w16cid:durableId="940186378">
    <w:abstractNumId w:val="7"/>
  </w:num>
  <w:num w:numId="26" w16cid:durableId="445514342">
    <w:abstractNumId w:val="19"/>
  </w:num>
  <w:num w:numId="27" w16cid:durableId="2052537194">
    <w:abstractNumId w:val="18"/>
  </w:num>
  <w:num w:numId="28" w16cid:durableId="1374229197">
    <w:abstractNumId w:val="14"/>
  </w:num>
  <w:num w:numId="29" w16cid:durableId="646276458">
    <w:abstractNumId w:val="11"/>
  </w:num>
  <w:num w:numId="30" w16cid:durableId="225336136">
    <w:abstractNumId w:val="5"/>
  </w:num>
  <w:num w:numId="31" w16cid:durableId="52968850">
    <w:abstractNumId w:val="13"/>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32" w16cid:durableId="1855268629">
    <w:abstractNumId w:val="13"/>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33" w16cid:durableId="2012636425">
    <w:abstractNumId w:val="0"/>
  </w:num>
  <w:num w:numId="34" w16cid:durableId="1173881675">
    <w:abstractNumId w:val="8"/>
  </w:num>
  <w:num w:numId="35" w16cid:durableId="2004118196">
    <w:abstractNumId w:val="17"/>
  </w:num>
  <w:num w:numId="36" w16cid:durableId="1478255377">
    <w:abstractNumId w:val="17"/>
  </w:num>
  <w:num w:numId="37" w16cid:durableId="119107050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1744"/>
    <w:rsid w:val="0000354A"/>
    <w:rsid w:val="00003EFA"/>
    <w:rsid w:val="00004183"/>
    <w:rsid w:val="000077BF"/>
    <w:rsid w:val="00013FF2"/>
    <w:rsid w:val="00014315"/>
    <w:rsid w:val="0001755A"/>
    <w:rsid w:val="00017B07"/>
    <w:rsid w:val="0002119D"/>
    <w:rsid w:val="00022E3C"/>
    <w:rsid w:val="00023BF7"/>
    <w:rsid w:val="000242F1"/>
    <w:rsid w:val="000252CB"/>
    <w:rsid w:val="000257A4"/>
    <w:rsid w:val="000261C1"/>
    <w:rsid w:val="000306DB"/>
    <w:rsid w:val="0003389F"/>
    <w:rsid w:val="000345A1"/>
    <w:rsid w:val="000345C8"/>
    <w:rsid w:val="00041060"/>
    <w:rsid w:val="00041EAD"/>
    <w:rsid w:val="00044D1E"/>
    <w:rsid w:val="00045F0D"/>
    <w:rsid w:val="0004750C"/>
    <w:rsid w:val="00047862"/>
    <w:rsid w:val="00051080"/>
    <w:rsid w:val="00051C92"/>
    <w:rsid w:val="00054124"/>
    <w:rsid w:val="00054D26"/>
    <w:rsid w:val="0006162D"/>
    <w:rsid w:val="00061B64"/>
    <w:rsid w:val="00061D5B"/>
    <w:rsid w:val="00063483"/>
    <w:rsid w:val="00066455"/>
    <w:rsid w:val="00066BEA"/>
    <w:rsid w:val="000673B7"/>
    <w:rsid w:val="00070384"/>
    <w:rsid w:val="00070804"/>
    <w:rsid w:val="00072513"/>
    <w:rsid w:val="00072E86"/>
    <w:rsid w:val="00073275"/>
    <w:rsid w:val="000733A1"/>
    <w:rsid w:val="000735E9"/>
    <w:rsid w:val="0007421D"/>
    <w:rsid w:val="00074A45"/>
    <w:rsid w:val="00074F0F"/>
    <w:rsid w:val="000769CC"/>
    <w:rsid w:val="00076DD8"/>
    <w:rsid w:val="00080D42"/>
    <w:rsid w:val="00081B13"/>
    <w:rsid w:val="00081F7C"/>
    <w:rsid w:val="000835AB"/>
    <w:rsid w:val="0008518D"/>
    <w:rsid w:val="00085693"/>
    <w:rsid w:val="00095AA4"/>
    <w:rsid w:val="000A1212"/>
    <w:rsid w:val="000A1B62"/>
    <w:rsid w:val="000B1980"/>
    <w:rsid w:val="000B68BA"/>
    <w:rsid w:val="000C1B93"/>
    <w:rsid w:val="000C24ED"/>
    <w:rsid w:val="000C3D5F"/>
    <w:rsid w:val="000C4344"/>
    <w:rsid w:val="000C5481"/>
    <w:rsid w:val="000D1EB7"/>
    <w:rsid w:val="000D3BBE"/>
    <w:rsid w:val="000D428D"/>
    <w:rsid w:val="000D7466"/>
    <w:rsid w:val="000D7E5E"/>
    <w:rsid w:val="000E1978"/>
    <w:rsid w:val="000E244D"/>
    <w:rsid w:val="000F0164"/>
    <w:rsid w:val="000F1736"/>
    <w:rsid w:val="000F3402"/>
    <w:rsid w:val="000F4FCB"/>
    <w:rsid w:val="000F5746"/>
    <w:rsid w:val="000F693B"/>
    <w:rsid w:val="000F76CD"/>
    <w:rsid w:val="00101EB5"/>
    <w:rsid w:val="00103E4F"/>
    <w:rsid w:val="00110951"/>
    <w:rsid w:val="00112528"/>
    <w:rsid w:val="001125D5"/>
    <w:rsid w:val="00113093"/>
    <w:rsid w:val="00114D18"/>
    <w:rsid w:val="001170B8"/>
    <w:rsid w:val="00117577"/>
    <w:rsid w:val="00117BAB"/>
    <w:rsid w:val="00121212"/>
    <w:rsid w:val="001228DC"/>
    <w:rsid w:val="00123A38"/>
    <w:rsid w:val="00125A8E"/>
    <w:rsid w:val="00125DFF"/>
    <w:rsid w:val="0012654C"/>
    <w:rsid w:val="00127A89"/>
    <w:rsid w:val="00136502"/>
    <w:rsid w:val="00137815"/>
    <w:rsid w:val="00142F45"/>
    <w:rsid w:val="00143F98"/>
    <w:rsid w:val="00147B2B"/>
    <w:rsid w:val="00151612"/>
    <w:rsid w:val="00152FF4"/>
    <w:rsid w:val="001531DC"/>
    <w:rsid w:val="001539B1"/>
    <w:rsid w:val="00153D13"/>
    <w:rsid w:val="00154640"/>
    <w:rsid w:val="00154CE0"/>
    <w:rsid w:val="001563B0"/>
    <w:rsid w:val="001577C2"/>
    <w:rsid w:val="0016132A"/>
    <w:rsid w:val="001613E4"/>
    <w:rsid w:val="00161D4A"/>
    <w:rsid w:val="00163D63"/>
    <w:rsid w:val="0017408C"/>
    <w:rsid w:val="001759DB"/>
    <w:rsid w:val="00177EE3"/>
    <w:rsid w:val="00181F54"/>
    <w:rsid w:val="0018300B"/>
    <w:rsid w:val="00183CEB"/>
    <w:rsid w:val="00184BAD"/>
    <w:rsid w:val="00190C6F"/>
    <w:rsid w:val="0019284C"/>
    <w:rsid w:val="00193D5D"/>
    <w:rsid w:val="001957A2"/>
    <w:rsid w:val="00195969"/>
    <w:rsid w:val="001A17AF"/>
    <w:rsid w:val="001A2D64"/>
    <w:rsid w:val="001A3009"/>
    <w:rsid w:val="001A559D"/>
    <w:rsid w:val="001B2A7D"/>
    <w:rsid w:val="001B4F37"/>
    <w:rsid w:val="001C0997"/>
    <w:rsid w:val="001C25FE"/>
    <w:rsid w:val="001C4CB5"/>
    <w:rsid w:val="001C7B5C"/>
    <w:rsid w:val="001C7E97"/>
    <w:rsid w:val="001D09D9"/>
    <w:rsid w:val="001D0A85"/>
    <w:rsid w:val="001D1616"/>
    <w:rsid w:val="001D5230"/>
    <w:rsid w:val="001D5BDC"/>
    <w:rsid w:val="001E103F"/>
    <w:rsid w:val="001E3497"/>
    <w:rsid w:val="001E38F8"/>
    <w:rsid w:val="001E3941"/>
    <w:rsid w:val="001E666F"/>
    <w:rsid w:val="001E6A60"/>
    <w:rsid w:val="001E761A"/>
    <w:rsid w:val="001F2668"/>
    <w:rsid w:val="001F2D78"/>
    <w:rsid w:val="001F32CA"/>
    <w:rsid w:val="001F3B8A"/>
    <w:rsid w:val="001F3CCF"/>
    <w:rsid w:val="001F46A8"/>
    <w:rsid w:val="001F5F27"/>
    <w:rsid w:val="001F5F7B"/>
    <w:rsid w:val="001F6E2E"/>
    <w:rsid w:val="00202A67"/>
    <w:rsid w:val="002059CC"/>
    <w:rsid w:val="0020605F"/>
    <w:rsid w:val="002075BD"/>
    <w:rsid w:val="002105AD"/>
    <w:rsid w:val="00216244"/>
    <w:rsid w:val="002178F4"/>
    <w:rsid w:val="00221015"/>
    <w:rsid w:val="002227AD"/>
    <w:rsid w:val="002300CD"/>
    <w:rsid w:val="00230698"/>
    <w:rsid w:val="00233ECB"/>
    <w:rsid w:val="00237272"/>
    <w:rsid w:val="00242D98"/>
    <w:rsid w:val="0024474D"/>
    <w:rsid w:val="0024557A"/>
    <w:rsid w:val="002477A7"/>
    <w:rsid w:val="00251417"/>
    <w:rsid w:val="0025592F"/>
    <w:rsid w:val="0025674C"/>
    <w:rsid w:val="0026075C"/>
    <w:rsid w:val="00260F07"/>
    <w:rsid w:val="002622DC"/>
    <w:rsid w:val="0026327B"/>
    <w:rsid w:val="0026548C"/>
    <w:rsid w:val="00266207"/>
    <w:rsid w:val="002664A7"/>
    <w:rsid w:val="002674A5"/>
    <w:rsid w:val="0027370C"/>
    <w:rsid w:val="002764EA"/>
    <w:rsid w:val="00287883"/>
    <w:rsid w:val="00291002"/>
    <w:rsid w:val="00293021"/>
    <w:rsid w:val="002951C1"/>
    <w:rsid w:val="00296614"/>
    <w:rsid w:val="0029707F"/>
    <w:rsid w:val="002A28B4"/>
    <w:rsid w:val="002A2B8C"/>
    <w:rsid w:val="002A30D8"/>
    <w:rsid w:val="002A35CF"/>
    <w:rsid w:val="002A41D3"/>
    <w:rsid w:val="002A475D"/>
    <w:rsid w:val="002B0C6B"/>
    <w:rsid w:val="002B205D"/>
    <w:rsid w:val="002B2BA5"/>
    <w:rsid w:val="002B316A"/>
    <w:rsid w:val="002B50F2"/>
    <w:rsid w:val="002B75C4"/>
    <w:rsid w:val="002C1F31"/>
    <w:rsid w:val="002D0033"/>
    <w:rsid w:val="002D54D2"/>
    <w:rsid w:val="002D6B46"/>
    <w:rsid w:val="002D7B78"/>
    <w:rsid w:val="002E0379"/>
    <w:rsid w:val="002E5355"/>
    <w:rsid w:val="002E539C"/>
    <w:rsid w:val="002F0612"/>
    <w:rsid w:val="002F0BBE"/>
    <w:rsid w:val="002F22E1"/>
    <w:rsid w:val="002F23C8"/>
    <w:rsid w:val="002F5E59"/>
    <w:rsid w:val="002F655E"/>
    <w:rsid w:val="002F7CFE"/>
    <w:rsid w:val="00300A75"/>
    <w:rsid w:val="00302680"/>
    <w:rsid w:val="00302D61"/>
    <w:rsid w:val="00303085"/>
    <w:rsid w:val="003031E7"/>
    <w:rsid w:val="00306C23"/>
    <w:rsid w:val="00311BC7"/>
    <w:rsid w:val="003126D5"/>
    <w:rsid w:val="003226BE"/>
    <w:rsid w:val="00322DA3"/>
    <w:rsid w:val="00323356"/>
    <w:rsid w:val="003251C5"/>
    <w:rsid w:val="00331EAD"/>
    <w:rsid w:val="00333EF0"/>
    <w:rsid w:val="003355E2"/>
    <w:rsid w:val="00340DD9"/>
    <w:rsid w:val="0034140B"/>
    <w:rsid w:val="00343BDA"/>
    <w:rsid w:val="003517FD"/>
    <w:rsid w:val="0035545F"/>
    <w:rsid w:val="0035584C"/>
    <w:rsid w:val="00360E17"/>
    <w:rsid w:val="0036209C"/>
    <w:rsid w:val="00370080"/>
    <w:rsid w:val="00371F68"/>
    <w:rsid w:val="00380CBF"/>
    <w:rsid w:val="0038189E"/>
    <w:rsid w:val="00382B57"/>
    <w:rsid w:val="00384188"/>
    <w:rsid w:val="0038536D"/>
    <w:rsid w:val="00385DFB"/>
    <w:rsid w:val="00392FC5"/>
    <w:rsid w:val="00394426"/>
    <w:rsid w:val="003956D3"/>
    <w:rsid w:val="00395A9A"/>
    <w:rsid w:val="003970D8"/>
    <w:rsid w:val="003A09C3"/>
    <w:rsid w:val="003A0CFB"/>
    <w:rsid w:val="003A2BBC"/>
    <w:rsid w:val="003A4474"/>
    <w:rsid w:val="003A5190"/>
    <w:rsid w:val="003A54DF"/>
    <w:rsid w:val="003A5822"/>
    <w:rsid w:val="003A6D8F"/>
    <w:rsid w:val="003B0768"/>
    <w:rsid w:val="003B240E"/>
    <w:rsid w:val="003B2477"/>
    <w:rsid w:val="003B3E41"/>
    <w:rsid w:val="003B5212"/>
    <w:rsid w:val="003B66C9"/>
    <w:rsid w:val="003C0039"/>
    <w:rsid w:val="003C3889"/>
    <w:rsid w:val="003C3B11"/>
    <w:rsid w:val="003C4B96"/>
    <w:rsid w:val="003D0766"/>
    <w:rsid w:val="003D0C16"/>
    <w:rsid w:val="003D13EF"/>
    <w:rsid w:val="003D1F70"/>
    <w:rsid w:val="003D3F26"/>
    <w:rsid w:val="003D62C1"/>
    <w:rsid w:val="003E1AF5"/>
    <w:rsid w:val="003E2F36"/>
    <w:rsid w:val="003E363F"/>
    <w:rsid w:val="003E60A4"/>
    <w:rsid w:val="003E69AD"/>
    <w:rsid w:val="003F0AC3"/>
    <w:rsid w:val="003F38CF"/>
    <w:rsid w:val="003F5A78"/>
    <w:rsid w:val="003F6E52"/>
    <w:rsid w:val="00400ACE"/>
    <w:rsid w:val="00401084"/>
    <w:rsid w:val="00407CAD"/>
    <w:rsid w:val="00407EF0"/>
    <w:rsid w:val="0041273D"/>
    <w:rsid w:val="00412F2B"/>
    <w:rsid w:val="00413DEF"/>
    <w:rsid w:val="00414E24"/>
    <w:rsid w:val="00415AB6"/>
    <w:rsid w:val="00417365"/>
    <w:rsid w:val="004178B3"/>
    <w:rsid w:val="00420D8A"/>
    <w:rsid w:val="004249A8"/>
    <w:rsid w:val="00424C15"/>
    <w:rsid w:val="0042555F"/>
    <w:rsid w:val="0042629E"/>
    <w:rsid w:val="004267AE"/>
    <w:rsid w:val="004271B4"/>
    <w:rsid w:val="00427C86"/>
    <w:rsid w:val="00430173"/>
    <w:rsid w:val="00430D8B"/>
    <w:rsid w:val="00430F12"/>
    <w:rsid w:val="00431AA9"/>
    <w:rsid w:val="00432697"/>
    <w:rsid w:val="00433264"/>
    <w:rsid w:val="00440E2C"/>
    <w:rsid w:val="00442345"/>
    <w:rsid w:val="00450855"/>
    <w:rsid w:val="0045126C"/>
    <w:rsid w:val="00452A41"/>
    <w:rsid w:val="00453EC1"/>
    <w:rsid w:val="00454159"/>
    <w:rsid w:val="00456066"/>
    <w:rsid w:val="0046156F"/>
    <w:rsid w:val="00463955"/>
    <w:rsid w:val="00464553"/>
    <w:rsid w:val="004647D0"/>
    <w:rsid w:val="004656A9"/>
    <w:rsid w:val="004662AB"/>
    <w:rsid w:val="0047005C"/>
    <w:rsid w:val="00473780"/>
    <w:rsid w:val="00474105"/>
    <w:rsid w:val="00474E4B"/>
    <w:rsid w:val="0047702E"/>
    <w:rsid w:val="00477EEB"/>
    <w:rsid w:val="00477FB4"/>
    <w:rsid w:val="00480185"/>
    <w:rsid w:val="0048038E"/>
    <w:rsid w:val="00483EAB"/>
    <w:rsid w:val="0048642E"/>
    <w:rsid w:val="00491389"/>
    <w:rsid w:val="00492845"/>
    <w:rsid w:val="004932C0"/>
    <w:rsid w:val="00493B45"/>
    <w:rsid w:val="0049401B"/>
    <w:rsid w:val="0049660C"/>
    <w:rsid w:val="004A1CA3"/>
    <w:rsid w:val="004A263B"/>
    <w:rsid w:val="004A29D0"/>
    <w:rsid w:val="004A781E"/>
    <w:rsid w:val="004B13C5"/>
    <w:rsid w:val="004B2882"/>
    <w:rsid w:val="004B484F"/>
    <w:rsid w:val="004B6956"/>
    <w:rsid w:val="004B723A"/>
    <w:rsid w:val="004B7869"/>
    <w:rsid w:val="004C08A4"/>
    <w:rsid w:val="004C11A9"/>
    <w:rsid w:val="004C28DB"/>
    <w:rsid w:val="004C30E9"/>
    <w:rsid w:val="004C4B48"/>
    <w:rsid w:val="004C68E7"/>
    <w:rsid w:val="004D05FE"/>
    <w:rsid w:val="004D0640"/>
    <w:rsid w:val="004D0911"/>
    <w:rsid w:val="004E1043"/>
    <w:rsid w:val="004E1611"/>
    <w:rsid w:val="004E2378"/>
    <w:rsid w:val="004E7AC5"/>
    <w:rsid w:val="004F0973"/>
    <w:rsid w:val="004F0ACA"/>
    <w:rsid w:val="004F2AC5"/>
    <w:rsid w:val="004F48DD"/>
    <w:rsid w:val="004F623B"/>
    <w:rsid w:val="004F6AF2"/>
    <w:rsid w:val="00505098"/>
    <w:rsid w:val="00506552"/>
    <w:rsid w:val="00511863"/>
    <w:rsid w:val="005128E7"/>
    <w:rsid w:val="00513D9D"/>
    <w:rsid w:val="00517F10"/>
    <w:rsid w:val="0052131B"/>
    <w:rsid w:val="00523BEE"/>
    <w:rsid w:val="005251C1"/>
    <w:rsid w:val="005256F7"/>
    <w:rsid w:val="0052640B"/>
    <w:rsid w:val="00526795"/>
    <w:rsid w:val="00530ABD"/>
    <w:rsid w:val="0053133C"/>
    <w:rsid w:val="0053743A"/>
    <w:rsid w:val="00537757"/>
    <w:rsid w:val="005404E0"/>
    <w:rsid w:val="00541FBB"/>
    <w:rsid w:val="0054464B"/>
    <w:rsid w:val="005500B1"/>
    <w:rsid w:val="0055043F"/>
    <w:rsid w:val="00550BCE"/>
    <w:rsid w:val="005558ED"/>
    <w:rsid w:val="005569F6"/>
    <w:rsid w:val="005600E9"/>
    <w:rsid w:val="005608F0"/>
    <w:rsid w:val="005649D2"/>
    <w:rsid w:val="00564A2A"/>
    <w:rsid w:val="005651B7"/>
    <w:rsid w:val="0056640F"/>
    <w:rsid w:val="0057085F"/>
    <w:rsid w:val="00572D4F"/>
    <w:rsid w:val="00575B66"/>
    <w:rsid w:val="0058102D"/>
    <w:rsid w:val="00583731"/>
    <w:rsid w:val="005862DB"/>
    <w:rsid w:val="00590AC9"/>
    <w:rsid w:val="005934B4"/>
    <w:rsid w:val="005957FA"/>
    <w:rsid w:val="00595DBC"/>
    <w:rsid w:val="005965A3"/>
    <w:rsid w:val="00597644"/>
    <w:rsid w:val="005A171B"/>
    <w:rsid w:val="005A34D4"/>
    <w:rsid w:val="005A4E6E"/>
    <w:rsid w:val="005A67B6"/>
    <w:rsid w:val="005A67CA"/>
    <w:rsid w:val="005B184F"/>
    <w:rsid w:val="005B31BB"/>
    <w:rsid w:val="005B4B00"/>
    <w:rsid w:val="005B57F5"/>
    <w:rsid w:val="005B76BC"/>
    <w:rsid w:val="005B77E0"/>
    <w:rsid w:val="005C06EC"/>
    <w:rsid w:val="005C10C7"/>
    <w:rsid w:val="005C14A7"/>
    <w:rsid w:val="005C2B26"/>
    <w:rsid w:val="005C344B"/>
    <w:rsid w:val="005C427C"/>
    <w:rsid w:val="005C76F2"/>
    <w:rsid w:val="005D004A"/>
    <w:rsid w:val="005D0140"/>
    <w:rsid w:val="005D1384"/>
    <w:rsid w:val="005D4495"/>
    <w:rsid w:val="005D49FE"/>
    <w:rsid w:val="005D6187"/>
    <w:rsid w:val="005D6AC2"/>
    <w:rsid w:val="005E1F63"/>
    <w:rsid w:val="005E5D76"/>
    <w:rsid w:val="005F0966"/>
    <w:rsid w:val="005F1C5A"/>
    <w:rsid w:val="005F1EA8"/>
    <w:rsid w:val="005F4405"/>
    <w:rsid w:val="005F49D6"/>
    <w:rsid w:val="005F76EF"/>
    <w:rsid w:val="00600661"/>
    <w:rsid w:val="00601BC8"/>
    <w:rsid w:val="0060301D"/>
    <w:rsid w:val="0060711E"/>
    <w:rsid w:val="00607DF0"/>
    <w:rsid w:val="00607DF3"/>
    <w:rsid w:val="00613017"/>
    <w:rsid w:val="0061336E"/>
    <w:rsid w:val="00614F09"/>
    <w:rsid w:val="006153E5"/>
    <w:rsid w:val="006176EC"/>
    <w:rsid w:val="00620675"/>
    <w:rsid w:val="00620A25"/>
    <w:rsid w:val="00620A7D"/>
    <w:rsid w:val="0062496C"/>
    <w:rsid w:val="00624D13"/>
    <w:rsid w:val="006265D5"/>
    <w:rsid w:val="006268DE"/>
    <w:rsid w:val="00626BBF"/>
    <w:rsid w:val="00627A57"/>
    <w:rsid w:val="006302D2"/>
    <w:rsid w:val="00634F28"/>
    <w:rsid w:val="006425DA"/>
    <w:rsid w:val="0064273E"/>
    <w:rsid w:val="00643CC4"/>
    <w:rsid w:val="006456A6"/>
    <w:rsid w:val="00646D89"/>
    <w:rsid w:val="00647C20"/>
    <w:rsid w:val="0065759E"/>
    <w:rsid w:val="0066345F"/>
    <w:rsid w:val="00676031"/>
    <w:rsid w:val="0067730D"/>
    <w:rsid w:val="00677835"/>
    <w:rsid w:val="00680388"/>
    <w:rsid w:val="006808D2"/>
    <w:rsid w:val="00682155"/>
    <w:rsid w:val="0068364A"/>
    <w:rsid w:val="00690D56"/>
    <w:rsid w:val="00691121"/>
    <w:rsid w:val="00695D1D"/>
    <w:rsid w:val="0069617A"/>
    <w:rsid w:val="00696410"/>
    <w:rsid w:val="0069773B"/>
    <w:rsid w:val="006A0096"/>
    <w:rsid w:val="006A046F"/>
    <w:rsid w:val="006A0DDD"/>
    <w:rsid w:val="006A2E22"/>
    <w:rsid w:val="006A3884"/>
    <w:rsid w:val="006A532D"/>
    <w:rsid w:val="006A5427"/>
    <w:rsid w:val="006A6A53"/>
    <w:rsid w:val="006B06D3"/>
    <w:rsid w:val="006B3488"/>
    <w:rsid w:val="006B3F04"/>
    <w:rsid w:val="006B5484"/>
    <w:rsid w:val="006B6C1C"/>
    <w:rsid w:val="006C1C95"/>
    <w:rsid w:val="006C5BD6"/>
    <w:rsid w:val="006D00B0"/>
    <w:rsid w:val="006D091F"/>
    <w:rsid w:val="006D0A50"/>
    <w:rsid w:val="006D1CF3"/>
    <w:rsid w:val="006D6820"/>
    <w:rsid w:val="006D6B89"/>
    <w:rsid w:val="006D7338"/>
    <w:rsid w:val="006E141D"/>
    <w:rsid w:val="006E1E65"/>
    <w:rsid w:val="006E4F0A"/>
    <w:rsid w:val="006E54D3"/>
    <w:rsid w:val="006E6A7B"/>
    <w:rsid w:val="006F03DF"/>
    <w:rsid w:val="006F1A70"/>
    <w:rsid w:val="006F1CF4"/>
    <w:rsid w:val="006F2984"/>
    <w:rsid w:val="006F2C94"/>
    <w:rsid w:val="006F4005"/>
    <w:rsid w:val="00701682"/>
    <w:rsid w:val="0070409D"/>
    <w:rsid w:val="00704744"/>
    <w:rsid w:val="00704A3C"/>
    <w:rsid w:val="007053B8"/>
    <w:rsid w:val="0070556D"/>
    <w:rsid w:val="0070668D"/>
    <w:rsid w:val="00706ADE"/>
    <w:rsid w:val="0071160E"/>
    <w:rsid w:val="00715347"/>
    <w:rsid w:val="00716639"/>
    <w:rsid w:val="00717237"/>
    <w:rsid w:val="00717600"/>
    <w:rsid w:val="00721D3B"/>
    <w:rsid w:val="0072638E"/>
    <w:rsid w:val="00732E68"/>
    <w:rsid w:val="00733F8C"/>
    <w:rsid w:val="00743747"/>
    <w:rsid w:val="007452BD"/>
    <w:rsid w:val="007461EF"/>
    <w:rsid w:val="00746D0D"/>
    <w:rsid w:val="00752D79"/>
    <w:rsid w:val="00752ED5"/>
    <w:rsid w:val="007564F8"/>
    <w:rsid w:val="007608F8"/>
    <w:rsid w:val="007609C0"/>
    <w:rsid w:val="00761509"/>
    <w:rsid w:val="007639EA"/>
    <w:rsid w:val="0076669D"/>
    <w:rsid w:val="00766D19"/>
    <w:rsid w:val="00767CA4"/>
    <w:rsid w:val="00773536"/>
    <w:rsid w:val="00773CDB"/>
    <w:rsid w:val="007749A8"/>
    <w:rsid w:val="00776DCF"/>
    <w:rsid w:val="00791F38"/>
    <w:rsid w:val="007936BC"/>
    <w:rsid w:val="0079523E"/>
    <w:rsid w:val="00796499"/>
    <w:rsid w:val="007A1571"/>
    <w:rsid w:val="007A449B"/>
    <w:rsid w:val="007A7107"/>
    <w:rsid w:val="007B020C"/>
    <w:rsid w:val="007B170D"/>
    <w:rsid w:val="007B4058"/>
    <w:rsid w:val="007B48D3"/>
    <w:rsid w:val="007B523A"/>
    <w:rsid w:val="007B533E"/>
    <w:rsid w:val="007B63AE"/>
    <w:rsid w:val="007C007B"/>
    <w:rsid w:val="007C1C30"/>
    <w:rsid w:val="007C40DD"/>
    <w:rsid w:val="007C4870"/>
    <w:rsid w:val="007C5D33"/>
    <w:rsid w:val="007C61E6"/>
    <w:rsid w:val="007C63BB"/>
    <w:rsid w:val="007C6DA8"/>
    <w:rsid w:val="007D170D"/>
    <w:rsid w:val="007D3D2B"/>
    <w:rsid w:val="007D4AC1"/>
    <w:rsid w:val="007D56C3"/>
    <w:rsid w:val="007D77FE"/>
    <w:rsid w:val="007E03A0"/>
    <w:rsid w:val="007E0ACB"/>
    <w:rsid w:val="007E20E5"/>
    <w:rsid w:val="007E58CD"/>
    <w:rsid w:val="007E6A58"/>
    <w:rsid w:val="007F066A"/>
    <w:rsid w:val="007F27F8"/>
    <w:rsid w:val="007F2DE9"/>
    <w:rsid w:val="007F4366"/>
    <w:rsid w:val="007F569A"/>
    <w:rsid w:val="007F6BE6"/>
    <w:rsid w:val="007F78BB"/>
    <w:rsid w:val="007F7A2F"/>
    <w:rsid w:val="008017EE"/>
    <w:rsid w:val="00801971"/>
    <w:rsid w:val="0080248A"/>
    <w:rsid w:val="00804F58"/>
    <w:rsid w:val="00806A9B"/>
    <w:rsid w:val="00806ECB"/>
    <w:rsid w:val="008072F1"/>
    <w:rsid w:val="008073B1"/>
    <w:rsid w:val="00810D93"/>
    <w:rsid w:val="00813A43"/>
    <w:rsid w:val="00816A54"/>
    <w:rsid w:val="008175C6"/>
    <w:rsid w:val="008218AF"/>
    <w:rsid w:val="00822214"/>
    <w:rsid w:val="00823788"/>
    <w:rsid w:val="008242EB"/>
    <w:rsid w:val="00824C9C"/>
    <w:rsid w:val="00824F5A"/>
    <w:rsid w:val="00825A4F"/>
    <w:rsid w:val="0083055D"/>
    <w:rsid w:val="008306C5"/>
    <w:rsid w:val="00830AFE"/>
    <w:rsid w:val="008316F7"/>
    <w:rsid w:val="00834AA7"/>
    <w:rsid w:val="00835D1F"/>
    <w:rsid w:val="00836838"/>
    <w:rsid w:val="00841A0A"/>
    <w:rsid w:val="008426B6"/>
    <w:rsid w:val="0084306B"/>
    <w:rsid w:val="00843DF5"/>
    <w:rsid w:val="008467CA"/>
    <w:rsid w:val="00853ED5"/>
    <w:rsid w:val="008559F3"/>
    <w:rsid w:val="00856CA3"/>
    <w:rsid w:val="00864528"/>
    <w:rsid w:val="00865BB8"/>
    <w:rsid w:val="00865BC1"/>
    <w:rsid w:val="008667EF"/>
    <w:rsid w:val="00872420"/>
    <w:rsid w:val="0087496A"/>
    <w:rsid w:val="00877024"/>
    <w:rsid w:val="00877469"/>
    <w:rsid w:val="00880A15"/>
    <w:rsid w:val="00881ED0"/>
    <w:rsid w:val="00882E5F"/>
    <w:rsid w:val="00890EEE"/>
    <w:rsid w:val="00891156"/>
    <w:rsid w:val="00891366"/>
    <w:rsid w:val="0089316E"/>
    <w:rsid w:val="00894142"/>
    <w:rsid w:val="0089756F"/>
    <w:rsid w:val="00897622"/>
    <w:rsid w:val="008A0F42"/>
    <w:rsid w:val="008A334B"/>
    <w:rsid w:val="008A353C"/>
    <w:rsid w:val="008A4017"/>
    <w:rsid w:val="008A4CF6"/>
    <w:rsid w:val="008A63F1"/>
    <w:rsid w:val="008A7B1E"/>
    <w:rsid w:val="008B0983"/>
    <w:rsid w:val="008B1946"/>
    <w:rsid w:val="008B25DD"/>
    <w:rsid w:val="008B79A3"/>
    <w:rsid w:val="008C3FB1"/>
    <w:rsid w:val="008C480A"/>
    <w:rsid w:val="008D1181"/>
    <w:rsid w:val="008D5C37"/>
    <w:rsid w:val="008D77CC"/>
    <w:rsid w:val="008E3DE9"/>
    <w:rsid w:val="008E4202"/>
    <w:rsid w:val="008E4E66"/>
    <w:rsid w:val="008E7D15"/>
    <w:rsid w:val="008F4916"/>
    <w:rsid w:val="008F6EDE"/>
    <w:rsid w:val="008F7608"/>
    <w:rsid w:val="008F7ED7"/>
    <w:rsid w:val="00903044"/>
    <w:rsid w:val="00907B1E"/>
    <w:rsid w:val="009107ED"/>
    <w:rsid w:val="009113F7"/>
    <w:rsid w:val="009132B9"/>
    <w:rsid w:val="00913716"/>
    <w:rsid w:val="009138BF"/>
    <w:rsid w:val="00915B46"/>
    <w:rsid w:val="00921FDC"/>
    <w:rsid w:val="009220CB"/>
    <w:rsid w:val="009263E7"/>
    <w:rsid w:val="009330E4"/>
    <w:rsid w:val="0093679E"/>
    <w:rsid w:val="00941947"/>
    <w:rsid w:val="0094421E"/>
    <w:rsid w:val="00944489"/>
    <w:rsid w:val="0094511B"/>
    <w:rsid w:val="00945B9D"/>
    <w:rsid w:val="00946575"/>
    <w:rsid w:val="00946D36"/>
    <w:rsid w:val="0094763C"/>
    <w:rsid w:val="00954F5F"/>
    <w:rsid w:val="009560E5"/>
    <w:rsid w:val="009564F0"/>
    <w:rsid w:val="009567F1"/>
    <w:rsid w:val="00960B3D"/>
    <w:rsid w:val="00963D19"/>
    <w:rsid w:val="009675C3"/>
    <w:rsid w:val="00967FD3"/>
    <w:rsid w:val="0097042E"/>
    <w:rsid w:val="009721B4"/>
    <w:rsid w:val="009739C8"/>
    <w:rsid w:val="00973A5C"/>
    <w:rsid w:val="00974405"/>
    <w:rsid w:val="009744B5"/>
    <w:rsid w:val="00982157"/>
    <w:rsid w:val="0098239D"/>
    <w:rsid w:val="00983E50"/>
    <w:rsid w:val="009862C4"/>
    <w:rsid w:val="00987344"/>
    <w:rsid w:val="00992202"/>
    <w:rsid w:val="0099399A"/>
    <w:rsid w:val="00995C6E"/>
    <w:rsid w:val="00997771"/>
    <w:rsid w:val="009A4B3B"/>
    <w:rsid w:val="009A55D7"/>
    <w:rsid w:val="009B1280"/>
    <w:rsid w:val="009B30B1"/>
    <w:rsid w:val="009B3D61"/>
    <w:rsid w:val="009C2DB5"/>
    <w:rsid w:val="009C489D"/>
    <w:rsid w:val="009C5B0E"/>
    <w:rsid w:val="009D0E33"/>
    <w:rsid w:val="009D144C"/>
    <w:rsid w:val="009D43DD"/>
    <w:rsid w:val="009D47F3"/>
    <w:rsid w:val="009E00F7"/>
    <w:rsid w:val="009E1729"/>
    <w:rsid w:val="009E358A"/>
    <w:rsid w:val="009E6A47"/>
    <w:rsid w:val="009E6FBE"/>
    <w:rsid w:val="009F1841"/>
    <w:rsid w:val="009F4DFC"/>
    <w:rsid w:val="00A03EE7"/>
    <w:rsid w:val="00A04E96"/>
    <w:rsid w:val="00A10577"/>
    <w:rsid w:val="00A119B4"/>
    <w:rsid w:val="00A11BED"/>
    <w:rsid w:val="00A13DC9"/>
    <w:rsid w:val="00A150C9"/>
    <w:rsid w:val="00A170A2"/>
    <w:rsid w:val="00A233F2"/>
    <w:rsid w:val="00A23452"/>
    <w:rsid w:val="00A2629A"/>
    <w:rsid w:val="00A26E9F"/>
    <w:rsid w:val="00A273F7"/>
    <w:rsid w:val="00A3385C"/>
    <w:rsid w:val="00A454E5"/>
    <w:rsid w:val="00A45550"/>
    <w:rsid w:val="00A534B8"/>
    <w:rsid w:val="00A54063"/>
    <w:rsid w:val="00A5409F"/>
    <w:rsid w:val="00A548D6"/>
    <w:rsid w:val="00A5521E"/>
    <w:rsid w:val="00A56811"/>
    <w:rsid w:val="00A57460"/>
    <w:rsid w:val="00A60685"/>
    <w:rsid w:val="00A6102A"/>
    <w:rsid w:val="00A61589"/>
    <w:rsid w:val="00A63054"/>
    <w:rsid w:val="00A64DAF"/>
    <w:rsid w:val="00A6693C"/>
    <w:rsid w:val="00A66F02"/>
    <w:rsid w:val="00A70351"/>
    <w:rsid w:val="00A727B1"/>
    <w:rsid w:val="00A74A54"/>
    <w:rsid w:val="00A75A8A"/>
    <w:rsid w:val="00A76D8E"/>
    <w:rsid w:val="00A76FB9"/>
    <w:rsid w:val="00A77B59"/>
    <w:rsid w:val="00A83D41"/>
    <w:rsid w:val="00A85521"/>
    <w:rsid w:val="00A873E9"/>
    <w:rsid w:val="00A87921"/>
    <w:rsid w:val="00A9004C"/>
    <w:rsid w:val="00A91F78"/>
    <w:rsid w:val="00A92842"/>
    <w:rsid w:val="00A936F1"/>
    <w:rsid w:val="00A97AA7"/>
    <w:rsid w:val="00AA7195"/>
    <w:rsid w:val="00AA7997"/>
    <w:rsid w:val="00AB099B"/>
    <w:rsid w:val="00AB203C"/>
    <w:rsid w:val="00AB255F"/>
    <w:rsid w:val="00AB3116"/>
    <w:rsid w:val="00AB5F89"/>
    <w:rsid w:val="00AC70B2"/>
    <w:rsid w:val="00AD52D1"/>
    <w:rsid w:val="00AE1C1D"/>
    <w:rsid w:val="00AE4760"/>
    <w:rsid w:val="00AE5D7E"/>
    <w:rsid w:val="00AE5F80"/>
    <w:rsid w:val="00AE76F9"/>
    <w:rsid w:val="00AF080A"/>
    <w:rsid w:val="00AF14EB"/>
    <w:rsid w:val="00AF7D5F"/>
    <w:rsid w:val="00B01787"/>
    <w:rsid w:val="00B01921"/>
    <w:rsid w:val="00B03CCC"/>
    <w:rsid w:val="00B04229"/>
    <w:rsid w:val="00B05292"/>
    <w:rsid w:val="00B057D7"/>
    <w:rsid w:val="00B122E8"/>
    <w:rsid w:val="00B14298"/>
    <w:rsid w:val="00B14FEB"/>
    <w:rsid w:val="00B1703F"/>
    <w:rsid w:val="00B2036D"/>
    <w:rsid w:val="00B222FB"/>
    <w:rsid w:val="00B26C50"/>
    <w:rsid w:val="00B37042"/>
    <w:rsid w:val="00B42E51"/>
    <w:rsid w:val="00B437C0"/>
    <w:rsid w:val="00B44498"/>
    <w:rsid w:val="00B46033"/>
    <w:rsid w:val="00B46372"/>
    <w:rsid w:val="00B47814"/>
    <w:rsid w:val="00B50097"/>
    <w:rsid w:val="00B53FCE"/>
    <w:rsid w:val="00B56BFE"/>
    <w:rsid w:val="00B57D39"/>
    <w:rsid w:val="00B6095C"/>
    <w:rsid w:val="00B60CA9"/>
    <w:rsid w:val="00B635D8"/>
    <w:rsid w:val="00B64820"/>
    <w:rsid w:val="00B65452"/>
    <w:rsid w:val="00B656BE"/>
    <w:rsid w:val="00B6716A"/>
    <w:rsid w:val="00B7107C"/>
    <w:rsid w:val="00B727CB"/>
    <w:rsid w:val="00B72931"/>
    <w:rsid w:val="00B73ADC"/>
    <w:rsid w:val="00B745E0"/>
    <w:rsid w:val="00B80AAD"/>
    <w:rsid w:val="00B80ADE"/>
    <w:rsid w:val="00B816F5"/>
    <w:rsid w:val="00B86765"/>
    <w:rsid w:val="00B868BA"/>
    <w:rsid w:val="00B91EAA"/>
    <w:rsid w:val="00B92C03"/>
    <w:rsid w:val="00B93A0D"/>
    <w:rsid w:val="00B969E2"/>
    <w:rsid w:val="00BA1C13"/>
    <w:rsid w:val="00BA37B1"/>
    <w:rsid w:val="00BA6769"/>
    <w:rsid w:val="00BA7230"/>
    <w:rsid w:val="00BA7A87"/>
    <w:rsid w:val="00BA7AAB"/>
    <w:rsid w:val="00BA7AD1"/>
    <w:rsid w:val="00BB16B6"/>
    <w:rsid w:val="00BB3CB6"/>
    <w:rsid w:val="00BB4FBA"/>
    <w:rsid w:val="00BC1208"/>
    <w:rsid w:val="00BC350C"/>
    <w:rsid w:val="00BC40A5"/>
    <w:rsid w:val="00BC7C1F"/>
    <w:rsid w:val="00BD1807"/>
    <w:rsid w:val="00BD47A9"/>
    <w:rsid w:val="00BD6080"/>
    <w:rsid w:val="00BE0699"/>
    <w:rsid w:val="00BE07DC"/>
    <w:rsid w:val="00BE2FC7"/>
    <w:rsid w:val="00BE2FCE"/>
    <w:rsid w:val="00BE4B47"/>
    <w:rsid w:val="00BE6E41"/>
    <w:rsid w:val="00BF35D4"/>
    <w:rsid w:val="00BF70D1"/>
    <w:rsid w:val="00BF732E"/>
    <w:rsid w:val="00C01F38"/>
    <w:rsid w:val="00C03A86"/>
    <w:rsid w:val="00C041D8"/>
    <w:rsid w:val="00C06C20"/>
    <w:rsid w:val="00C10A44"/>
    <w:rsid w:val="00C11038"/>
    <w:rsid w:val="00C12345"/>
    <w:rsid w:val="00C179EC"/>
    <w:rsid w:val="00C17B50"/>
    <w:rsid w:val="00C20A88"/>
    <w:rsid w:val="00C2168A"/>
    <w:rsid w:val="00C3284F"/>
    <w:rsid w:val="00C34AD7"/>
    <w:rsid w:val="00C358A1"/>
    <w:rsid w:val="00C35CBD"/>
    <w:rsid w:val="00C40353"/>
    <w:rsid w:val="00C436AB"/>
    <w:rsid w:val="00C43F7A"/>
    <w:rsid w:val="00C50795"/>
    <w:rsid w:val="00C51D6E"/>
    <w:rsid w:val="00C52ECC"/>
    <w:rsid w:val="00C531C4"/>
    <w:rsid w:val="00C53D25"/>
    <w:rsid w:val="00C54818"/>
    <w:rsid w:val="00C54C03"/>
    <w:rsid w:val="00C55B7A"/>
    <w:rsid w:val="00C60692"/>
    <w:rsid w:val="00C61022"/>
    <w:rsid w:val="00C6253A"/>
    <w:rsid w:val="00C62B29"/>
    <w:rsid w:val="00C64128"/>
    <w:rsid w:val="00C6624B"/>
    <w:rsid w:val="00C664FC"/>
    <w:rsid w:val="00C66FDD"/>
    <w:rsid w:val="00C70C44"/>
    <w:rsid w:val="00C71964"/>
    <w:rsid w:val="00C760D6"/>
    <w:rsid w:val="00C8081D"/>
    <w:rsid w:val="00C80EDC"/>
    <w:rsid w:val="00C8144A"/>
    <w:rsid w:val="00C83AE0"/>
    <w:rsid w:val="00C84DB5"/>
    <w:rsid w:val="00C85A1B"/>
    <w:rsid w:val="00C862D2"/>
    <w:rsid w:val="00C87769"/>
    <w:rsid w:val="00C91A60"/>
    <w:rsid w:val="00C92FDF"/>
    <w:rsid w:val="00CA00FB"/>
    <w:rsid w:val="00CA0226"/>
    <w:rsid w:val="00CA18AD"/>
    <w:rsid w:val="00CA1ABE"/>
    <w:rsid w:val="00CA2275"/>
    <w:rsid w:val="00CA4B2A"/>
    <w:rsid w:val="00CA54B5"/>
    <w:rsid w:val="00CA550B"/>
    <w:rsid w:val="00CB2145"/>
    <w:rsid w:val="00CB4CB2"/>
    <w:rsid w:val="00CB5FD1"/>
    <w:rsid w:val="00CB64F7"/>
    <w:rsid w:val="00CB66B0"/>
    <w:rsid w:val="00CC3464"/>
    <w:rsid w:val="00CC36EE"/>
    <w:rsid w:val="00CC3CF9"/>
    <w:rsid w:val="00CC429A"/>
    <w:rsid w:val="00CC4AEF"/>
    <w:rsid w:val="00CC5D74"/>
    <w:rsid w:val="00CC7AF5"/>
    <w:rsid w:val="00CD3CD4"/>
    <w:rsid w:val="00CD3FCF"/>
    <w:rsid w:val="00CD494B"/>
    <w:rsid w:val="00CD6723"/>
    <w:rsid w:val="00CD741B"/>
    <w:rsid w:val="00CD788C"/>
    <w:rsid w:val="00CE5951"/>
    <w:rsid w:val="00CE5DA8"/>
    <w:rsid w:val="00CF02F3"/>
    <w:rsid w:val="00CF3B77"/>
    <w:rsid w:val="00CF73E9"/>
    <w:rsid w:val="00CF774A"/>
    <w:rsid w:val="00D00585"/>
    <w:rsid w:val="00D02638"/>
    <w:rsid w:val="00D028D3"/>
    <w:rsid w:val="00D0361F"/>
    <w:rsid w:val="00D136E3"/>
    <w:rsid w:val="00D14573"/>
    <w:rsid w:val="00D15A52"/>
    <w:rsid w:val="00D1693F"/>
    <w:rsid w:val="00D20526"/>
    <w:rsid w:val="00D21C16"/>
    <w:rsid w:val="00D232FF"/>
    <w:rsid w:val="00D2403C"/>
    <w:rsid w:val="00D25E55"/>
    <w:rsid w:val="00D26176"/>
    <w:rsid w:val="00D31083"/>
    <w:rsid w:val="00D311F2"/>
    <w:rsid w:val="00D31E35"/>
    <w:rsid w:val="00D325BF"/>
    <w:rsid w:val="00D411BE"/>
    <w:rsid w:val="00D44B9A"/>
    <w:rsid w:val="00D45F0F"/>
    <w:rsid w:val="00D462F6"/>
    <w:rsid w:val="00D507E2"/>
    <w:rsid w:val="00D534B3"/>
    <w:rsid w:val="00D61CE0"/>
    <w:rsid w:val="00D678DB"/>
    <w:rsid w:val="00D720C7"/>
    <w:rsid w:val="00D730F5"/>
    <w:rsid w:val="00D73515"/>
    <w:rsid w:val="00D7649E"/>
    <w:rsid w:val="00D80FD7"/>
    <w:rsid w:val="00D82CD5"/>
    <w:rsid w:val="00D8567F"/>
    <w:rsid w:val="00D8657C"/>
    <w:rsid w:val="00D91FF4"/>
    <w:rsid w:val="00D924E7"/>
    <w:rsid w:val="00D92585"/>
    <w:rsid w:val="00D932A8"/>
    <w:rsid w:val="00D95076"/>
    <w:rsid w:val="00D95EF5"/>
    <w:rsid w:val="00D96675"/>
    <w:rsid w:val="00D9684A"/>
    <w:rsid w:val="00DA016D"/>
    <w:rsid w:val="00DA2C1F"/>
    <w:rsid w:val="00DB32F3"/>
    <w:rsid w:val="00DB3FE3"/>
    <w:rsid w:val="00DB6A84"/>
    <w:rsid w:val="00DC22E2"/>
    <w:rsid w:val="00DC24F9"/>
    <w:rsid w:val="00DC3216"/>
    <w:rsid w:val="00DC4920"/>
    <w:rsid w:val="00DC66B8"/>
    <w:rsid w:val="00DC6BCA"/>
    <w:rsid w:val="00DC74E1"/>
    <w:rsid w:val="00DC7C74"/>
    <w:rsid w:val="00DD1132"/>
    <w:rsid w:val="00DD2F4E"/>
    <w:rsid w:val="00DD306D"/>
    <w:rsid w:val="00DD3B37"/>
    <w:rsid w:val="00DD543F"/>
    <w:rsid w:val="00DD7E61"/>
    <w:rsid w:val="00DE07A5"/>
    <w:rsid w:val="00DE2CE3"/>
    <w:rsid w:val="00DF158A"/>
    <w:rsid w:val="00DF1C37"/>
    <w:rsid w:val="00DF2286"/>
    <w:rsid w:val="00DF2E3D"/>
    <w:rsid w:val="00DF51CE"/>
    <w:rsid w:val="00DF59A3"/>
    <w:rsid w:val="00E00962"/>
    <w:rsid w:val="00E0111D"/>
    <w:rsid w:val="00E01C67"/>
    <w:rsid w:val="00E04DAF"/>
    <w:rsid w:val="00E07AD3"/>
    <w:rsid w:val="00E10460"/>
    <w:rsid w:val="00E112C7"/>
    <w:rsid w:val="00E14E6C"/>
    <w:rsid w:val="00E15C44"/>
    <w:rsid w:val="00E22A0E"/>
    <w:rsid w:val="00E22F6B"/>
    <w:rsid w:val="00E2633E"/>
    <w:rsid w:val="00E32ED9"/>
    <w:rsid w:val="00E41005"/>
    <w:rsid w:val="00E4272D"/>
    <w:rsid w:val="00E46D2B"/>
    <w:rsid w:val="00E4707A"/>
    <w:rsid w:val="00E5058E"/>
    <w:rsid w:val="00E506E4"/>
    <w:rsid w:val="00E50ADA"/>
    <w:rsid w:val="00E51733"/>
    <w:rsid w:val="00E51755"/>
    <w:rsid w:val="00E56264"/>
    <w:rsid w:val="00E5799E"/>
    <w:rsid w:val="00E604B6"/>
    <w:rsid w:val="00E63EDA"/>
    <w:rsid w:val="00E65F61"/>
    <w:rsid w:val="00E66CA0"/>
    <w:rsid w:val="00E76136"/>
    <w:rsid w:val="00E77B3C"/>
    <w:rsid w:val="00E80AB8"/>
    <w:rsid w:val="00E81264"/>
    <w:rsid w:val="00E836F5"/>
    <w:rsid w:val="00E86DEC"/>
    <w:rsid w:val="00E87132"/>
    <w:rsid w:val="00E904DB"/>
    <w:rsid w:val="00E90B8B"/>
    <w:rsid w:val="00E90C33"/>
    <w:rsid w:val="00E95D1E"/>
    <w:rsid w:val="00E96939"/>
    <w:rsid w:val="00EA07C6"/>
    <w:rsid w:val="00EA26E1"/>
    <w:rsid w:val="00EA49A0"/>
    <w:rsid w:val="00EB06EE"/>
    <w:rsid w:val="00EB3263"/>
    <w:rsid w:val="00EB4B5B"/>
    <w:rsid w:val="00EB79D1"/>
    <w:rsid w:val="00EC3175"/>
    <w:rsid w:val="00EC3CD1"/>
    <w:rsid w:val="00EC4415"/>
    <w:rsid w:val="00EC475B"/>
    <w:rsid w:val="00EC4E79"/>
    <w:rsid w:val="00EC5416"/>
    <w:rsid w:val="00EC59D6"/>
    <w:rsid w:val="00EC6E8D"/>
    <w:rsid w:val="00ED0EE2"/>
    <w:rsid w:val="00ED1EDE"/>
    <w:rsid w:val="00ED20A1"/>
    <w:rsid w:val="00ED30AA"/>
    <w:rsid w:val="00EE0A6E"/>
    <w:rsid w:val="00EE12A7"/>
    <w:rsid w:val="00EE3560"/>
    <w:rsid w:val="00EE3A0C"/>
    <w:rsid w:val="00EE5DDC"/>
    <w:rsid w:val="00EE62CA"/>
    <w:rsid w:val="00EF0FEB"/>
    <w:rsid w:val="00EF604C"/>
    <w:rsid w:val="00F016DC"/>
    <w:rsid w:val="00F0285A"/>
    <w:rsid w:val="00F02EEE"/>
    <w:rsid w:val="00F03AF8"/>
    <w:rsid w:val="00F04295"/>
    <w:rsid w:val="00F0454B"/>
    <w:rsid w:val="00F06744"/>
    <w:rsid w:val="00F075A5"/>
    <w:rsid w:val="00F07DF5"/>
    <w:rsid w:val="00F106EB"/>
    <w:rsid w:val="00F126BA"/>
    <w:rsid w:val="00F1319F"/>
    <w:rsid w:val="00F1353E"/>
    <w:rsid w:val="00F142BA"/>
    <w:rsid w:val="00F14D7F"/>
    <w:rsid w:val="00F15535"/>
    <w:rsid w:val="00F166D0"/>
    <w:rsid w:val="00F20AC8"/>
    <w:rsid w:val="00F2205A"/>
    <w:rsid w:val="00F23E5B"/>
    <w:rsid w:val="00F27018"/>
    <w:rsid w:val="00F31D92"/>
    <w:rsid w:val="00F3454B"/>
    <w:rsid w:val="00F43EBD"/>
    <w:rsid w:val="00F46E88"/>
    <w:rsid w:val="00F47C24"/>
    <w:rsid w:val="00F50E6D"/>
    <w:rsid w:val="00F522E3"/>
    <w:rsid w:val="00F529E4"/>
    <w:rsid w:val="00F52C3B"/>
    <w:rsid w:val="00F547A8"/>
    <w:rsid w:val="00F54F06"/>
    <w:rsid w:val="00F54F9E"/>
    <w:rsid w:val="00F561EA"/>
    <w:rsid w:val="00F57F04"/>
    <w:rsid w:val="00F60D09"/>
    <w:rsid w:val="00F6124D"/>
    <w:rsid w:val="00F61704"/>
    <w:rsid w:val="00F620A7"/>
    <w:rsid w:val="00F65716"/>
    <w:rsid w:val="00F659DC"/>
    <w:rsid w:val="00F65B7F"/>
    <w:rsid w:val="00F66145"/>
    <w:rsid w:val="00F67719"/>
    <w:rsid w:val="00F71AFB"/>
    <w:rsid w:val="00F80A3D"/>
    <w:rsid w:val="00F814BD"/>
    <w:rsid w:val="00F81541"/>
    <w:rsid w:val="00F81652"/>
    <w:rsid w:val="00F81980"/>
    <w:rsid w:val="00F84A8B"/>
    <w:rsid w:val="00F85E61"/>
    <w:rsid w:val="00F87651"/>
    <w:rsid w:val="00F92742"/>
    <w:rsid w:val="00F94312"/>
    <w:rsid w:val="00F959D3"/>
    <w:rsid w:val="00F962E4"/>
    <w:rsid w:val="00F966C6"/>
    <w:rsid w:val="00F973BC"/>
    <w:rsid w:val="00FA3555"/>
    <w:rsid w:val="00FA4162"/>
    <w:rsid w:val="00FA41A4"/>
    <w:rsid w:val="00FA578A"/>
    <w:rsid w:val="00FA6449"/>
    <w:rsid w:val="00FB0DEC"/>
    <w:rsid w:val="00FB387C"/>
    <w:rsid w:val="00FB3EEE"/>
    <w:rsid w:val="00FB6929"/>
    <w:rsid w:val="00FB76B4"/>
    <w:rsid w:val="00FC0B52"/>
    <w:rsid w:val="00FC0E4A"/>
    <w:rsid w:val="00FC27F2"/>
    <w:rsid w:val="00FC3BCF"/>
    <w:rsid w:val="00FC43CF"/>
    <w:rsid w:val="00FD0590"/>
    <w:rsid w:val="00FD0A93"/>
    <w:rsid w:val="00FE393D"/>
    <w:rsid w:val="00FE5E0D"/>
    <w:rsid w:val="00FF120E"/>
    <w:rsid w:val="00FF3909"/>
    <w:rsid w:val="00FF41C1"/>
    <w:rsid w:val="00FF5146"/>
    <w:rsid w:val="00FF7C7F"/>
    <w:rsid w:val="00FF7C94"/>
    <w:rsid w:val="26AAB945"/>
    <w:rsid w:val="36749550"/>
    <w:rsid w:val="595FDEC9"/>
    <w:rsid w:val="5B481341"/>
    <w:rsid w:val="6D00FC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2B2720E5-BFBF-49B0-9BB2-0F5F967E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F6124D"/>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F0285A"/>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F0285A"/>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F0285A"/>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F0285A"/>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F0285A"/>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F0285A"/>
    <w:pPr>
      <w:keepNext/>
      <w:spacing w:after="200" w:line="240" w:lineRule="auto"/>
    </w:pPr>
    <w:rPr>
      <w:iCs/>
      <w:color w:val="002664"/>
      <w:sz w:val="18"/>
      <w:szCs w:val="18"/>
    </w:rPr>
  </w:style>
  <w:style w:type="table" w:customStyle="1" w:styleId="Tableheader">
    <w:name w:val="ŠTable header"/>
    <w:basedOn w:val="TableNormal"/>
    <w:uiPriority w:val="99"/>
    <w:rsid w:val="00F0285A"/>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F02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F0285A"/>
    <w:pPr>
      <w:numPr>
        <w:numId w:val="37"/>
      </w:numPr>
    </w:pPr>
  </w:style>
  <w:style w:type="paragraph" w:styleId="ListNumber2">
    <w:name w:val="List Number 2"/>
    <w:aliases w:val="ŠList Number 2"/>
    <w:basedOn w:val="Normal"/>
    <w:uiPriority w:val="8"/>
    <w:qFormat/>
    <w:rsid w:val="00F0285A"/>
    <w:pPr>
      <w:numPr>
        <w:numId w:val="36"/>
      </w:numPr>
    </w:pPr>
  </w:style>
  <w:style w:type="paragraph" w:styleId="ListBullet">
    <w:name w:val="List Bullet"/>
    <w:aliases w:val="ŠList Bullet"/>
    <w:basedOn w:val="Normal"/>
    <w:uiPriority w:val="9"/>
    <w:qFormat/>
    <w:rsid w:val="00F0285A"/>
    <w:pPr>
      <w:numPr>
        <w:numId w:val="34"/>
      </w:numPr>
    </w:pPr>
  </w:style>
  <w:style w:type="paragraph" w:styleId="ListBullet2">
    <w:name w:val="List Bullet 2"/>
    <w:aliases w:val="ŠList Bullet 2"/>
    <w:basedOn w:val="Normal"/>
    <w:uiPriority w:val="10"/>
    <w:qFormat/>
    <w:rsid w:val="00506552"/>
    <w:pPr>
      <w:numPr>
        <w:numId w:val="32"/>
      </w:numPr>
      <w:ind w:left="1134" w:hanging="567"/>
    </w:pPr>
  </w:style>
  <w:style w:type="paragraph" w:styleId="Subtitle">
    <w:name w:val="Subtitle"/>
    <w:basedOn w:val="Normal"/>
    <w:next w:val="Normal"/>
    <w:link w:val="SubtitleChar"/>
    <w:uiPriority w:val="11"/>
    <w:semiHidden/>
    <w:qFormat/>
    <w:rsid w:val="00F0285A"/>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F0285A"/>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061B64"/>
    <w:rPr>
      <w:color w:val="001C4A"/>
      <w:u w:val="single"/>
    </w:rPr>
  </w:style>
  <w:style w:type="paragraph" w:styleId="TOC1">
    <w:name w:val="toc 1"/>
    <w:aliases w:val="ŠTOC 1"/>
    <w:basedOn w:val="Normal"/>
    <w:next w:val="Normal"/>
    <w:uiPriority w:val="39"/>
    <w:unhideWhenUsed/>
    <w:rsid w:val="00F0285A"/>
    <w:pPr>
      <w:tabs>
        <w:tab w:val="right" w:leader="dot" w:pos="14570"/>
      </w:tabs>
      <w:spacing w:before="0"/>
    </w:pPr>
    <w:rPr>
      <w:b/>
      <w:noProof/>
    </w:rPr>
  </w:style>
  <w:style w:type="paragraph" w:styleId="TOC2">
    <w:name w:val="toc 2"/>
    <w:aliases w:val="ŠTOC 2"/>
    <w:basedOn w:val="Normal"/>
    <w:next w:val="Normal"/>
    <w:uiPriority w:val="39"/>
    <w:unhideWhenUsed/>
    <w:rsid w:val="00F0285A"/>
    <w:pPr>
      <w:tabs>
        <w:tab w:val="right" w:leader="dot" w:pos="14570"/>
      </w:tabs>
      <w:spacing w:before="0"/>
    </w:pPr>
    <w:rPr>
      <w:noProof/>
    </w:rPr>
  </w:style>
  <w:style w:type="paragraph" w:styleId="TOC3">
    <w:name w:val="toc 3"/>
    <w:aliases w:val="ŠTOC 3"/>
    <w:basedOn w:val="Normal"/>
    <w:next w:val="Normal"/>
    <w:uiPriority w:val="39"/>
    <w:unhideWhenUsed/>
    <w:rsid w:val="00F0285A"/>
    <w:pPr>
      <w:spacing w:before="0"/>
      <w:ind w:left="244"/>
    </w:pPr>
  </w:style>
  <w:style w:type="character" w:customStyle="1" w:styleId="Heading1Char">
    <w:name w:val="Heading 1 Char"/>
    <w:aliases w:val="ŠHeading 1 Char"/>
    <w:basedOn w:val="DefaultParagraphFont"/>
    <w:link w:val="Heading1"/>
    <w:uiPriority w:val="3"/>
    <w:rsid w:val="00F0285A"/>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F0285A"/>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F0285A"/>
    <w:pPr>
      <w:spacing w:after="240"/>
      <w:outlineLvl w:val="9"/>
    </w:pPr>
    <w:rPr>
      <w:szCs w:val="40"/>
    </w:rPr>
  </w:style>
  <w:style w:type="paragraph" w:styleId="Footer">
    <w:name w:val="footer"/>
    <w:aliases w:val="ŠFooter"/>
    <w:basedOn w:val="Normal"/>
    <w:link w:val="FooterChar"/>
    <w:uiPriority w:val="19"/>
    <w:rsid w:val="00F0285A"/>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F0285A"/>
    <w:rPr>
      <w:rFonts w:ascii="Arial" w:hAnsi="Arial" w:cs="Arial"/>
      <w:sz w:val="18"/>
      <w:szCs w:val="18"/>
    </w:rPr>
  </w:style>
  <w:style w:type="paragraph" w:styleId="Header">
    <w:name w:val="header"/>
    <w:aliases w:val="ŠHeader"/>
    <w:basedOn w:val="Normal"/>
    <w:link w:val="HeaderChar"/>
    <w:uiPriority w:val="16"/>
    <w:rsid w:val="00F0285A"/>
    <w:rPr>
      <w:noProof/>
      <w:color w:val="002664"/>
      <w:sz w:val="28"/>
      <w:szCs w:val="28"/>
    </w:rPr>
  </w:style>
  <w:style w:type="character" w:customStyle="1" w:styleId="HeaderChar">
    <w:name w:val="Header Char"/>
    <w:aliases w:val="ŠHeader Char"/>
    <w:basedOn w:val="DefaultParagraphFont"/>
    <w:link w:val="Header"/>
    <w:uiPriority w:val="16"/>
    <w:rsid w:val="00F0285A"/>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F0285A"/>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F0285A"/>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F0285A"/>
    <w:rPr>
      <w:rFonts w:ascii="Arial" w:hAnsi="Arial" w:cs="Arial"/>
      <w:b/>
      <w:szCs w:val="32"/>
    </w:rPr>
  </w:style>
  <w:style w:type="character" w:styleId="UnresolvedMention">
    <w:name w:val="Unresolved Mention"/>
    <w:basedOn w:val="DefaultParagraphFont"/>
    <w:uiPriority w:val="99"/>
    <w:semiHidden/>
    <w:unhideWhenUsed/>
    <w:rsid w:val="00F0285A"/>
    <w:rPr>
      <w:color w:val="605E5C"/>
      <w:shd w:val="clear" w:color="auto" w:fill="E1DFDD"/>
    </w:rPr>
  </w:style>
  <w:style w:type="character" w:styleId="SubtleEmphasis">
    <w:name w:val="Subtle Emphasis"/>
    <w:basedOn w:val="DefaultParagraphFont"/>
    <w:uiPriority w:val="19"/>
    <w:semiHidden/>
    <w:qFormat/>
    <w:rsid w:val="00F0285A"/>
    <w:rPr>
      <w:i/>
      <w:iCs/>
      <w:color w:val="525D67" w:themeColor="text1" w:themeTint="BF"/>
    </w:rPr>
  </w:style>
  <w:style w:type="paragraph" w:styleId="TOC4">
    <w:name w:val="toc 4"/>
    <w:aliases w:val="ŠTOC 4"/>
    <w:basedOn w:val="Normal"/>
    <w:next w:val="Normal"/>
    <w:autoRedefine/>
    <w:uiPriority w:val="39"/>
    <w:unhideWhenUsed/>
    <w:rsid w:val="00F0285A"/>
    <w:pPr>
      <w:spacing w:before="0"/>
      <w:ind w:left="488"/>
    </w:pPr>
  </w:style>
  <w:style w:type="character" w:styleId="CommentReference">
    <w:name w:val="annotation reference"/>
    <w:basedOn w:val="DefaultParagraphFont"/>
    <w:uiPriority w:val="99"/>
    <w:semiHidden/>
    <w:unhideWhenUsed/>
    <w:rsid w:val="00F0285A"/>
    <w:rPr>
      <w:sz w:val="16"/>
      <w:szCs w:val="16"/>
    </w:rPr>
  </w:style>
  <w:style w:type="paragraph" w:styleId="CommentText">
    <w:name w:val="annotation text"/>
    <w:basedOn w:val="Normal"/>
    <w:link w:val="CommentTextChar"/>
    <w:uiPriority w:val="99"/>
    <w:unhideWhenUsed/>
    <w:rsid w:val="00F0285A"/>
    <w:pPr>
      <w:spacing w:line="240" w:lineRule="auto"/>
    </w:pPr>
    <w:rPr>
      <w:sz w:val="20"/>
      <w:szCs w:val="20"/>
    </w:rPr>
  </w:style>
  <w:style w:type="character" w:customStyle="1" w:styleId="CommentTextChar">
    <w:name w:val="Comment Text Char"/>
    <w:basedOn w:val="DefaultParagraphFont"/>
    <w:link w:val="CommentText"/>
    <w:uiPriority w:val="99"/>
    <w:rsid w:val="00F0285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0285A"/>
    <w:rPr>
      <w:b/>
      <w:bCs/>
    </w:rPr>
  </w:style>
  <w:style w:type="character" w:customStyle="1" w:styleId="CommentSubjectChar">
    <w:name w:val="Comment Subject Char"/>
    <w:basedOn w:val="CommentTextChar"/>
    <w:link w:val="CommentSubject"/>
    <w:uiPriority w:val="99"/>
    <w:semiHidden/>
    <w:rsid w:val="00F0285A"/>
    <w:rPr>
      <w:rFonts w:ascii="Arial" w:hAnsi="Arial" w:cs="Arial"/>
      <w:b/>
      <w:bCs/>
      <w:sz w:val="20"/>
      <w:szCs w:val="20"/>
    </w:rPr>
  </w:style>
  <w:style w:type="character" w:styleId="Strong">
    <w:name w:val="Strong"/>
    <w:aliases w:val="ŠStrong,Bold"/>
    <w:qFormat/>
    <w:rsid w:val="00F0285A"/>
    <w:rPr>
      <w:b/>
      <w:bCs/>
    </w:rPr>
  </w:style>
  <w:style w:type="character" w:styleId="Emphasis">
    <w:name w:val="Emphasis"/>
    <w:aliases w:val="ŠEmphasis,Italic"/>
    <w:qFormat/>
    <w:rsid w:val="00F0285A"/>
    <w:rPr>
      <w:i/>
      <w:iCs/>
    </w:rPr>
  </w:style>
  <w:style w:type="paragraph" w:styleId="ListNumber3">
    <w:name w:val="List Number 3"/>
    <w:aliases w:val="ŠList Number 3"/>
    <w:basedOn w:val="ListBullet3"/>
    <w:uiPriority w:val="8"/>
    <w:rsid w:val="00F0285A"/>
    <w:pPr>
      <w:numPr>
        <w:ilvl w:val="2"/>
        <w:numId w:val="36"/>
      </w:numPr>
    </w:pPr>
  </w:style>
  <w:style w:type="paragraph" w:styleId="ListBullet3">
    <w:name w:val="List Bullet 3"/>
    <w:aliases w:val="ŠList Bullet 3"/>
    <w:basedOn w:val="Normal"/>
    <w:uiPriority w:val="10"/>
    <w:rsid w:val="00F0285A"/>
    <w:pPr>
      <w:numPr>
        <w:numId w:val="33"/>
      </w:numPr>
    </w:pPr>
  </w:style>
  <w:style w:type="character" w:styleId="PlaceholderText">
    <w:name w:val="Placeholder Text"/>
    <w:basedOn w:val="DefaultParagraphFont"/>
    <w:uiPriority w:val="99"/>
    <w:semiHidden/>
    <w:rsid w:val="00F0285A"/>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F0285A"/>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BoldItalic">
    <w:name w:val="Bold Italic"/>
    <w:basedOn w:val="DefaultParagraphFont"/>
    <w:uiPriority w:val="1"/>
    <w:qFormat/>
    <w:rsid w:val="00C6253A"/>
    <w:rPr>
      <w:b/>
      <w:i/>
      <w:iCs/>
    </w:rPr>
  </w:style>
  <w:style w:type="paragraph" w:customStyle="1" w:styleId="Documentname">
    <w:name w:val="Document name"/>
    <w:basedOn w:val="Normal"/>
    <w:next w:val="Normal"/>
    <w:uiPriority w:val="17"/>
    <w:qFormat/>
    <w:rsid w:val="00C6253A"/>
    <w:pPr>
      <w:pBdr>
        <w:bottom w:val="single" w:sz="8" w:space="10" w:color="D3D3D3" w:themeColor="background2" w:themeShade="E6"/>
      </w:pBdr>
      <w:spacing w:before="0" w:after="240" w:line="276" w:lineRule="auto"/>
      <w:jc w:val="right"/>
    </w:pPr>
    <w:rPr>
      <w:bCs/>
      <w:sz w:val="18"/>
      <w:szCs w:val="18"/>
    </w:rPr>
  </w:style>
  <w:style w:type="paragraph" w:customStyle="1" w:styleId="FeatureBox">
    <w:name w:val="Feature Box"/>
    <w:basedOn w:val="Normal"/>
    <w:next w:val="Normal"/>
    <w:uiPriority w:val="11"/>
    <w:qFormat/>
    <w:rsid w:val="00C6253A"/>
    <w:pPr>
      <w:pBdr>
        <w:top w:val="single" w:sz="24" w:space="10" w:color="002664" w:themeColor="accent1"/>
        <w:left w:val="single" w:sz="24" w:space="10" w:color="002664" w:themeColor="accent1"/>
        <w:bottom w:val="single" w:sz="24" w:space="10" w:color="002664" w:themeColor="accent1"/>
        <w:right w:val="single" w:sz="24" w:space="10" w:color="002664" w:themeColor="accent1"/>
      </w:pBdr>
    </w:pPr>
  </w:style>
  <w:style w:type="paragraph" w:customStyle="1" w:styleId="FeatureBox2">
    <w:name w:val="Feature Box 2"/>
    <w:basedOn w:val="Normal"/>
    <w:next w:val="Normal"/>
    <w:uiPriority w:val="12"/>
    <w:qFormat/>
    <w:rsid w:val="005569F6"/>
    <w:pPr>
      <w:pBdr>
        <w:top w:val="single" w:sz="24" w:space="10" w:color="CBEDFD" w:themeColor="accent4"/>
        <w:left w:val="single" w:sz="24" w:space="10" w:color="CBEDFD" w:themeColor="accent4"/>
        <w:bottom w:val="single" w:sz="24" w:space="10" w:color="CBEDFD" w:themeColor="accent4"/>
        <w:right w:val="single" w:sz="24" w:space="10" w:color="CBEDFD" w:themeColor="accent4"/>
      </w:pBdr>
      <w:shd w:val="clear" w:color="auto" w:fill="CBEDFD" w:themeFill="accent4"/>
    </w:pPr>
  </w:style>
  <w:style w:type="paragraph" w:customStyle="1" w:styleId="FeatureBox3">
    <w:name w:val="Feature Box 3"/>
    <w:basedOn w:val="Normal"/>
    <w:next w:val="Normal"/>
    <w:uiPriority w:val="13"/>
    <w:qFormat/>
    <w:rsid w:val="005569F6"/>
    <w:pPr>
      <w:pBdr>
        <w:top w:val="single" w:sz="24" w:space="10" w:color="FFE6EA"/>
        <w:left w:val="single" w:sz="24" w:space="10" w:color="FFE6EA"/>
        <w:bottom w:val="single" w:sz="24" w:space="10" w:color="FFE6EA"/>
        <w:right w:val="single" w:sz="24" w:space="10" w:color="FFE6EA"/>
      </w:pBdr>
      <w:shd w:val="clear" w:color="auto" w:fill="FFE6EA"/>
    </w:pPr>
  </w:style>
  <w:style w:type="paragraph" w:customStyle="1" w:styleId="FeatureBox4">
    <w:name w:val="Feature Box 4"/>
    <w:basedOn w:val="FeatureBox2"/>
    <w:next w:val="Normal"/>
    <w:uiPriority w:val="14"/>
    <w:qFormat/>
    <w:rsid w:val="00C6253A"/>
    <w:pPr>
      <w:pBdr>
        <w:top w:val="single" w:sz="24" w:space="10" w:color="EBEBEB"/>
        <w:left w:val="single" w:sz="24" w:space="10" w:color="EBEBEB"/>
        <w:bottom w:val="single" w:sz="24" w:space="10" w:color="EBEBEB"/>
        <w:right w:val="single" w:sz="24" w:space="10" w:color="EBEBEB"/>
      </w:pBdr>
      <w:shd w:val="clear" w:color="auto" w:fill="EBEBEB"/>
    </w:p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customStyle="1" w:styleId="Imageattributioncaption">
    <w:name w:val="Image attribution caption"/>
    <w:basedOn w:val="Normal"/>
    <w:next w:val="Normal"/>
    <w:uiPriority w:val="15"/>
    <w:qFormat/>
    <w:rsid w:val="00C6253A"/>
    <w:pPr>
      <w:spacing w:after="0"/>
    </w:pPr>
    <w:rPr>
      <w:sz w:val="18"/>
      <w:szCs w:val="18"/>
    </w:rPr>
  </w:style>
  <w:style w:type="paragraph" w:customStyle="1" w:styleId="Logo">
    <w:name w:val="Logo"/>
    <w:basedOn w:val="Normal"/>
    <w:uiPriority w:val="18"/>
    <w:qFormat/>
    <w:rsid w:val="00C6253A"/>
    <w:pPr>
      <w:tabs>
        <w:tab w:val="right" w:pos="10200"/>
      </w:tabs>
      <w:spacing w:after="0" w:line="300" w:lineRule="atLeast"/>
      <w:ind w:left="-567" w:right="-567" w:firstLine="567"/>
    </w:pPr>
    <w:rPr>
      <w:bCs/>
      <w:color w:val="002664" w:themeColor="accent1"/>
    </w:rPr>
  </w:style>
  <w:style w:type="paragraph" w:customStyle="1" w:styleId="Pulloutquote">
    <w:name w:val="Pull out quote"/>
    <w:basedOn w:val="Normal"/>
    <w:next w:val="Normal"/>
    <w:uiPriority w:val="20"/>
    <w:qFormat/>
    <w:rsid w:val="00C6253A"/>
    <w:pPr>
      <w:keepNext/>
      <w:ind w:left="567" w:right="57"/>
    </w:pPr>
    <w:rPr>
      <w:szCs w:val="22"/>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paragraph" w:customStyle="1" w:styleId="Descriptor">
    <w:name w:val="Descriptor"/>
    <w:next w:val="BodyText"/>
    <w:uiPriority w:val="1"/>
    <w:qFormat/>
    <w:rsid w:val="00595DBC"/>
    <w:pPr>
      <w:tabs>
        <w:tab w:val="right" w:pos="10206"/>
      </w:tabs>
      <w:suppressAutoHyphens/>
      <w:spacing w:after="1600" w:line="240" w:lineRule="auto"/>
      <w:ind w:right="1701"/>
      <w:contextualSpacing/>
    </w:pPr>
    <w:rPr>
      <w:rFonts w:ascii="Arial" w:eastAsiaTheme="minorEastAsia" w:hAnsi="Arial"/>
      <w:b/>
      <w:color w:val="002664" w:themeColor="accent1"/>
      <w:sz w:val="20"/>
      <w:lang w:eastAsia="zh-CN"/>
    </w:rPr>
  </w:style>
  <w:style w:type="character" w:styleId="FollowedHyperlink">
    <w:name w:val="FollowedHyperlink"/>
    <w:basedOn w:val="DefaultParagraphFont"/>
    <w:uiPriority w:val="99"/>
    <w:semiHidden/>
    <w:unhideWhenUsed/>
    <w:rsid w:val="00F0285A"/>
    <w:rPr>
      <w:color w:val="954F72"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customStyle="1" w:styleId="FeatureBox0">
    <w:name w:val="ŠFeature Box"/>
    <w:basedOn w:val="Normal"/>
    <w:next w:val="Normal"/>
    <w:uiPriority w:val="11"/>
    <w:qFormat/>
    <w:rsid w:val="00F0285A"/>
    <w:pPr>
      <w:pBdr>
        <w:top w:val="single" w:sz="24" w:space="10" w:color="002664"/>
        <w:left w:val="single" w:sz="24" w:space="10" w:color="002664"/>
        <w:bottom w:val="single" w:sz="24" w:space="10" w:color="002664"/>
        <w:right w:val="single" w:sz="24" w:space="10" w:color="002664"/>
      </w:pBdr>
    </w:pPr>
  </w:style>
  <w:style w:type="character" w:styleId="Mention">
    <w:name w:val="Mention"/>
    <w:basedOn w:val="DefaultParagraphFont"/>
    <w:uiPriority w:val="99"/>
    <w:unhideWhenUsed/>
    <w:rsid w:val="00E10460"/>
    <w:rPr>
      <w:color w:val="2B579A"/>
      <w:shd w:val="clear" w:color="auto" w:fill="E1DFDD"/>
    </w:rPr>
  </w:style>
  <w:style w:type="paragraph" w:styleId="NormalWeb">
    <w:name w:val="Normal (Web)"/>
    <w:basedOn w:val="Normal"/>
    <w:uiPriority w:val="99"/>
    <w:semiHidden/>
    <w:unhideWhenUsed/>
    <w:rsid w:val="00E77B3C"/>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BoldItalic0">
    <w:name w:val="ŠBold Italic"/>
    <w:basedOn w:val="DefaultParagraphFont"/>
    <w:uiPriority w:val="1"/>
    <w:qFormat/>
    <w:rsid w:val="00F0285A"/>
    <w:rPr>
      <w:b/>
      <w:i/>
      <w:iCs/>
    </w:rPr>
  </w:style>
  <w:style w:type="paragraph" w:customStyle="1" w:styleId="Documentname0">
    <w:name w:val="ŠDocument name"/>
    <w:basedOn w:val="Normal"/>
    <w:next w:val="Normal"/>
    <w:uiPriority w:val="17"/>
    <w:qFormat/>
    <w:rsid w:val="00F0285A"/>
    <w:pPr>
      <w:pBdr>
        <w:bottom w:val="single" w:sz="8" w:space="10" w:color="D3D3D3" w:themeColor="background2" w:themeShade="E6"/>
      </w:pBdr>
      <w:spacing w:before="0" w:after="240" w:line="276" w:lineRule="auto"/>
      <w:jc w:val="right"/>
    </w:pPr>
    <w:rPr>
      <w:bCs/>
      <w:sz w:val="18"/>
      <w:szCs w:val="18"/>
    </w:rPr>
  </w:style>
  <w:style w:type="paragraph" w:customStyle="1" w:styleId="FeatureBox20">
    <w:name w:val="ŠFeature Box 2"/>
    <w:basedOn w:val="Normal"/>
    <w:next w:val="Normal"/>
    <w:link w:val="FeatureBox2Char"/>
    <w:uiPriority w:val="12"/>
    <w:qFormat/>
    <w:rsid w:val="00F0285A"/>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0"/>
    <w:uiPriority w:val="12"/>
    <w:rsid w:val="00F0285A"/>
    <w:rPr>
      <w:rFonts w:ascii="Arial" w:hAnsi="Arial" w:cs="Arial"/>
      <w:szCs w:val="24"/>
      <w:shd w:val="clear" w:color="auto" w:fill="CCEDFC"/>
    </w:rPr>
  </w:style>
  <w:style w:type="paragraph" w:customStyle="1" w:styleId="FeatureBox30">
    <w:name w:val="ŠFeature Box 3"/>
    <w:basedOn w:val="Normal"/>
    <w:next w:val="Normal"/>
    <w:uiPriority w:val="13"/>
    <w:qFormat/>
    <w:rsid w:val="00F0285A"/>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0">
    <w:name w:val="ŠFeature Box 4"/>
    <w:basedOn w:val="FeatureBox20"/>
    <w:next w:val="Normal"/>
    <w:uiPriority w:val="14"/>
    <w:qFormat/>
    <w:rsid w:val="00F0285A"/>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0">
    <w:name w:val="ŠImage attribution caption"/>
    <w:basedOn w:val="Normal"/>
    <w:next w:val="Normal"/>
    <w:uiPriority w:val="15"/>
    <w:qFormat/>
    <w:rsid w:val="00F0285A"/>
    <w:pPr>
      <w:spacing w:after="0"/>
    </w:pPr>
    <w:rPr>
      <w:sz w:val="18"/>
      <w:szCs w:val="18"/>
    </w:rPr>
  </w:style>
  <w:style w:type="paragraph" w:customStyle="1" w:styleId="Logo0">
    <w:name w:val="ŠLogo"/>
    <w:basedOn w:val="Normal"/>
    <w:uiPriority w:val="18"/>
    <w:qFormat/>
    <w:rsid w:val="00F0285A"/>
    <w:pPr>
      <w:tabs>
        <w:tab w:val="right" w:pos="10200"/>
      </w:tabs>
      <w:spacing w:after="0" w:line="300" w:lineRule="atLeast"/>
      <w:ind w:left="-567" w:right="-567" w:firstLine="567"/>
    </w:pPr>
    <w:rPr>
      <w:bCs/>
      <w:color w:val="002664"/>
    </w:rPr>
  </w:style>
  <w:style w:type="paragraph" w:customStyle="1" w:styleId="Pulloutquote0">
    <w:name w:val="ŠPull out quote"/>
    <w:basedOn w:val="Normal"/>
    <w:next w:val="Normal"/>
    <w:uiPriority w:val="20"/>
    <w:qFormat/>
    <w:rsid w:val="00F0285A"/>
    <w:pPr>
      <w:keepNext/>
      <w:ind w:left="567" w:right="57"/>
    </w:pPr>
    <w:rPr>
      <w:szCs w:val="22"/>
    </w:rPr>
  </w:style>
  <w:style w:type="paragraph" w:customStyle="1" w:styleId="Subtitle0">
    <w:name w:val="ŠSubtitle"/>
    <w:basedOn w:val="Normal"/>
    <w:link w:val="SubtitleChar0"/>
    <w:uiPriority w:val="2"/>
    <w:qFormat/>
    <w:rsid w:val="00F0285A"/>
    <w:pPr>
      <w:spacing w:before="360"/>
    </w:pPr>
    <w:rPr>
      <w:color w:val="002664"/>
      <w:sz w:val="44"/>
      <w:szCs w:val="48"/>
    </w:rPr>
  </w:style>
  <w:style w:type="character" w:customStyle="1" w:styleId="SubtitleChar0">
    <w:name w:val="ŠSubtitle Char"/>
    <w:basedOn w:val="DefaultParagraphFont"/>
    <w:link w:val="Subtitle0"/>
    <w:uiPriority w:val="2"/>
    <w:rsid w:val="00F0285A"/>
    <w:rPr>
      <w:rFonts w:ascii="Arial" w:hAnsi="Arial" w:cs="Arial"/>
      <w:color w:val="002664"/>
      <w:sz w:val="44"/>
      <w:szCs w:val="48"/>
    </w:rPr>
  </w:style>
  <w:style w:type="paragraph" w:styleId="Title">
    <w:name w:val="Title"/>
    <w:aliases w:val="ŠTitle"/>
    <w:basedOn w:val="Normal"/>
    <w:next w:val="Normal"/>
    <w:link w:val="TitleChar"/>
    <w:uiPriority w:val="1"/>
    <w:rsid w:val="00F0285A"/>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F0285A"/>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bit.ly/visiblegroups" TargetMode="External"/><Relationship Id="rId21" Type="http://schemas.openxmlformats.org/officeDocument/2006/relationships/hyperlink" Target="https://bit.ly/DifferentiatingLogs" TargetMode="External"/><Relationship Id="rId34"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bit.ly/supportingstrategies" TargetMode="External"/><Relationship Id="rId33" Type="http://schemas.openxmlformats.org/officeDocument/2006/relationships/hyperlink" Target="https://creativecommons.org/licenses/by/4.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it.ly/DifferentiatingLogs" TargetMode="External"/><Relationship Id="rId20" Type="http://schemas.openxmlformats.org/officeDocument/2006/relationships/hyperlink" Target="https://bit.ly/miniwhiteboards" TargetMode="External"/><Relationship Id="rId29" Type="http://schemas.openxmlformats.org/officeDocument/2006/relationships/hyperlink" Target="https://www.nsw.gov.au/education-and-training/nesa/copyrigh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riculum.nsw.edu.au/learning-areas/mathematics/mathematics-advanced-11-12-2024/overview" TargetMode="External"/><Relationship Id="rId24" Type="http://schemas.openxmlformats.org/officeDocument/2006/relationships/hyperlink" Target="https://bit.ly/supportingstrategies" TargetMode="External"/><Relationship Id="rId32" Type="http://schemas.openxmlformats.org/officeDocument/2006/relationships/hyperlink" Target="https://curriculum.nsw.edu.au/learning-areas/mathematics/mathematics-advanced-11-12-2024/overview"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curriculum.nsw.edu.au/learning-areas/mathematics/mathematics-advanced-11-12-2024/teaching-and-learning" TargetMode="External"/><Relationship Id="rId28" Type="http://schemas.openxmlformats.org/officeDocument/2006/relationships/hyperlink" Target="https://bit.ly/supportingstrategies"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curriculum.nsw.edu.au/learning-areas/mathematics/mathematics-advanced-11-12-2024/teaching-and-learning" TargetMode="External"/><Relationship Id="rId31" Type="http://schemas.openxmlformats.org/officeDocument/2006/relationships/hyperlink" Target="https://curriculum.nsw.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bit.ly/thinkpairsharestrategy" TargetMode="External"/><Relationship Id="rId27" Type="http://schemas.openxmlformats.org/officeDocument/2006/relationships/hyperlink" Target="https://bit.ly/VNPSstrategy" TargetMode="External"/><Relationship Id="rId30" Type="http://schemas.openxmlformats.org/officeDocument/2006/relationships/hyperlink" Target="https://www.nsw.gov.au/education-and-training/nesa" TargetMode="Externa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da\NSW%20Department%20of%20Education\Secondary%20MALTS%20-%20Mathematics\Templates\2026%20Lesson%20writing%20template.dotx" TargetMode="External"/></Relationships>
</file>

<file path=word/theme/theme1.xml><?xml version="1.0" encoding="utf-8"?>
<a:theme xmlns:a="http://schemas.openxmlformats.org/drawingml/2006/main" name="Department_2025">
  <a:themeElements>
    <a:clrScheme name="Custom 3">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0563C1"/>
      </a:hlink>
      <a:folHlink>
        <a:srgbClr val="954F72"/>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6f0761-0ef4-4d3b-8fe8-3b60dff82ea3" xsi:nil="true"/>
    <lcf76f155ced4ddcb4097134ff3c332f xmlns="0d94be99-a0f6-44e7-93d1-7f56be2e14d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4" ma:contentTypeDescription="Create a new document." ma:contentTypeScope="" ma:versionID="975ddda72fd53fa907a1850f0c62e65e">
  <xsd:schema xmlns:xsd="http://www.w3.org/2001/XMLSchema" xmlns:xs="http://www.w3.org/2001/XMLSchema" xmlns:p="http://schemas.microsoft.com/office/2006/metadata/properties" xmlns:ns2="0d94be99-a0f6-44e7-93d1-7f56be2e14d5" xmlns:ns3="8c6f0761-0ef4-4d3b-8fe8-3b60dff82ea3" targetNamespace="http://schemas.microsoft.com/office/2006/metadata/properties" ma:root="true" ma:fieldsID="3124d994bfd16314df04b4bffaff3696" ns2:_="" ns3:_="">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4817E-6AE2-488A-9991-FE301C163B7E}">
  <ds:schemaRefs>
    <ds:schemaRef ds:uri="http://schemas.microsoft.com/sharepoint/v3/contenttype/forms"/>
  </ds:schemaRefs>
</ds:datastoreItem>
</file>

<file path=customXml/itemProps2.xml><?xml version="1.0" encoding="utf-8"?>
<ds:datastoreItem xmlns:ds="http://schemas.openxmlformats.org/officeDocument/2006/customXml" ds:itemID="{2DD572E4-65A1-4DB9-A67E-69FD54E8763C}">
  <ds:schemaRefs>
    <ds:schemaRef ds:uri="http://schemas.microsoft.com/office/2006/metadata/properties"/>
    <ds:schemaRef ds:uri="http://schemas.microsoft.com/office/infopath/2007/PartnerControls"/>
    <ds:schemaRef ds:uri="8c6f0761-0ef4-4d3b-8fe8-3b60dff82ea3"/>
    <ds:schemaRef ds:uri="0d94be99-a0f6-44e7-93d1-7f56be2e14d5"/>
  </ds:schemaRefs>
</ds:datastoreItem>
</file>

<file path=customXml/itemProps3.xml><?xml version="1.0" encoding="utf-8"?>
<ds:datastoreItem xmlns:ds="http://schemas.openxmlformats.org/officeDocument/2006/customXml" ds:itemID="{A49337E1-5FAE-4264-8071-9F4C8C442AFF}">
  <ds:schemaRefs>
    <ds:schemaRef ds:uri="http://schemas.openxmlformats.org/officeDocument/2006/bibliography"/>
  </ds:schemaRefs>
</ds:datastoreItem>
</file>

<file path=customXml/itemProps4.xml><?xml version="1.0" encoding="utf-8"?>
<ds:datastoreItem xmlns:ds="http://schemas.openxmlformats.org/officeDocument/2006/customXml" ds:itemID="{5CBB512A-60C6-4A7C-A58E-BF70C6A83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2026 Lesson writing template.dotx</Template>
  <TotalTime>1</TotalTime>
  <Pages>13</Pages>
  <Words>2357</Words>
  <Characters>13435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15761</CharactersWithSpaces>
  <SharedDoc>false</SharedDoc>
  <HyperlinkBase/>
  <HLinks>
    <vt:vector size="114" baseType="variant">
      <vt:variant>
        <vt:i4>5308424</vt:i4>
      </vt:variant>
      <vt:variant>
        <vt:i4>54</vt:i4>
      </vt:variant>
      <vt:variant>
        <vt:i4>0</vt:i4>
      </vt:variant>
      <vt:variant>
        <vt:i4>5</vt:i4>
      </vt:variant>
      <vt:variant>
        <vt:lpwstr>https://creativecommons.org/licenses/by/4.0/</vt:lpwstr>
      </vt:variant>
      <vt:variant>
        <vt:lpwstr/>
      </vt:variant>
      <vt:variant>
        <vt:i4>6029316</vt:i4>
      </vt:variant>
      <vt:variant>
        <vt:i4>51</vt:i4>
      </vt:variant>
      <vt:variant>
        <vt:i4>0</vt:i4>
      </vt:variant>
      <vt:variant>
        <vt:i4>5</vt:i4>
      </vt:variant>
      <vt:variant>
        <vt:lpwstr>https://curriculum.nsw.edu.au/learning-areas/mathematics/mathematics-advanced-11-12-2024/overview</vt:lpwstr>
      </vt:variant>
      <vt:variant>
        <vt:lpwstr/>
      </vt:variant>
      <vt:variant>
        <vt:i4>3342452</vt:i4>
      </vt:variant>
      <vt:variant>
        <vt:i4>48</vt:i4>
      </vt:variant>
      <vt:variant>
        <vt:i4>0</vt:i4>
      </vt:variant>
      <vt:variant>
        <vt:i4>5</vt:i4>
      </vt:variant>
      <vt:variant>
        <vt:lpwstr>https://curriculum.nsw.edu.au/</vt:lpwstr>
      </vt:variant>
      <vt:variant>
        <vt:lpwstr/>
      </vt:variant>
      <vt:variant>
        <vt:i4>3997797</vt:i4>
      </vt:variant>
      <vt:variant>
        <vt:i4>45</vt:i4>
      </vt:variant>
      <vt:variant>
        <vt:i4>0</vt:i4>
      </vt:variant>
      <vt:variant>
        <vt:i4>5</vt:i4>
      </vt:variant>
      <vt:variant>
        <vt:lpwstr>https://educationstandards.nsw.edu.au/</vt:lpwstr>
      </vt:variant>
      <vt:variant>
        <vt:lpwstr/>
      </vt:variant>
      <vt:variant>
        <vt:i4>7536744</vt:i4>
      </vt:variant>
      <vt:variant>
        <vt:i4>42</vt:i4>
      </vt:variant>
      <vt:variant>
        <vt:i4>0</vt:i4>
      </vt:variant>
      <vt:variant>
        <vt:i4>5</vt:i4>
      </vt:variant>
      <vt:variant>
        <vt:lpwstr>https://educationstandards.nsw.edu.au/wps/portal/nesa/mini-footer/copyright</vt:lpwstr>
      </vt:variant>
      <vt:variant>
        <vt:lpwstr/>
      </vt:variant>
      <vt:variant>
        <vt:i4>3014773</vt:i4>
      </vt:variant>
      <vt:variant>
        <vt:i4>39</vt:i4>
      </vt:variant>
      <vt:variant>
        <vt:i4>0</vt:i4>
      </vt:variant>
      <vt:variant>
        <vt:i4>5</vt:i4>
      </vt:variant>
      <vt:variant>
        <vt:lpwstr>https://bit.ly/supportingstrategies</vt:lpwstr>
      </vt:variant>
      <vt:variant>
        <vt:lpwstr/>
      </vt:variant>
      <vt:variant>
        <vt:i4>3866744</vt:i4>
      </vt:variant>
      <vt:variant>
        <vt:i4>36</vt:i4>
      </vt:variant>
      <vt:variant>
        <vt:i4>0</vt:i4>
      </vt:variant>
      <vt:variant>
        <vt:i4>5</vt:i4>
      </vt:variant>
      <vt:variant>
        <vt:lpwstr>https://bit.ly/VNPSstrategy</vt:lpwstr>
      </vt:variant>
      <vt:variant>
        <vt:lpwstr/>
      </vt:variant>
      <vt:variant>
        <vt:i4>5832705</vt:i4>
      </vt:variant>
      <vt:variant>
        <vt:i4>33</vt:i4>
      </vt:variant>
      <vt:variant>
        <vt:i4>0</vt:i4>
      </vt:variant>
      <vt:variant>
        <vt:i4>5</vt:i4>
      </vt:variant>
      <vt:variant>
        <vt:lpwstr>https://bit.ly/visiblegroups</vt:lpwstr>
      </vt:variant>
      <vt:variant>
        <vt:lpwstr/>
      </vt:variant>
      <vt:variant>
        <vt:i4>5177364</vt:i4>
      </vt:variant>
      <vt:variant>
        <vt:i4>30</vt:i4>
      </vt:variant>
      <vt:variant>
        <vt:i4>0</vt:i4>
      </vt:variant>
      <vt:variant>
        <vt:i4>5</vt:i4>
      </vt:variant>
      <vt:variant>
        <vt:lpwstr>https://bit.ly/notestofutureself</vt:lpwstr>
      </vt:variant>
      <vt:variant>
        <vt:lpwstr/>
      </vt:variant>
      <vt:variant>
        <vt:i4>3014773</vt:i4>
      </vt:variant>
      <vt:variant>
        <vt:i4>27</vt:i4>
      </vt:variant>
      <vt:variant>
        <vt:i4>0</vt:i4>
      </vt:variant>
      <vt:variant>
        <vt:i4>5</vt:i4>
      </vt:variant>
      <vt:variant>
        <vt:lpwstr>https://bit.ly/supportingstrategies</vt:lpwstr>
      </vt:variant>
      <vt:variant>
        <vt:lpwstr/>
      </vt:variant>
      <vt:variant>
        <vt:i4>3604576</vt:i4>
      </vt:variant>
      <vt:variant>
        <vt:i4>24</vt:i4>
      </vt:variant>
      <vt:variant>
        <vt:i4>0</vt:i4>
      </vt:variant>
      <vt:variant>
        <vt:i4>5</vt:i4>
      </vt:variant>
      <vt:variant>
        <vt:lpwstr>https://curriculum.nsw.edu.au/learning-areas/mathematics/mathematics-advanced-11-12-2024/teaching-and-learning</vt:lpwstr>
      </vt:variant>
      <vt:variant>
        <vt:lpwstr>:~:text=Mathematics%20Advanced%20%E2%80%93%20HSC%20reference%20sheet</vt:lpwstr>
      </vt:variant>
      <vt:variant>
        <vt:i4>4325389</vt:i4>
      </vt:variant>
      <vt:variant>
        <vt:i4>21</vt:i4>
      </vt:variant>
      <vt:variant>
        <vt:i4>0</vt:i4>
      </vt:variant>
      <vt:variant>
        <vt:i4>5</vt:i4>
      </vt:variant>
      <vt:variant>
        <vt:lpwstr>https://bit.ly/thinkpairsharestrategy</vt:lpwstr>
      </vt:variant>
      <vt:variant>
        <vt:lpwstr/>
      </vt:variant>
      <vt:variant>
        <vt:i4>2752638</vt:i4>
      </vt:variant>
      <vt:variant>
        <vt:i4>18</vt:i4>
      </vt:variant>
      <vt:variant>
        <vt:i4>0</vt:i4>
      </vt:variant>
      <vt:variant>
        <vt:i4>5</vt:i4>
      </vt:variant>
      <vt:variant>
        <vt:lpwstr>https://bit.ly/DifferentiatingLogs</vt:lpwstr>
      </vt:variant>
      <vt:variant>
        <vt:lpwstr/>
      </vt:variant>
      <vt:variant>
        <vt:i4>3735662</vt:i4>
      </vt:variant>
      <vt:variant>
        <vt:i4>15</vt:i4>
      </vt:variant>
      <vt:variant>
        <vt:i4>0</vt:i4>
      </vt:variant>
      <vt:variant>
        <vt:i4>5</vt:i4>
      </vt:variant>
      <vt:variant>
        <vt:lpwstr>https://bit.ly/miniwhiteboards</vt:lpwstr>
      </vt:variant>
      <vt:variant>
        <vt:lpwstr/>
      </vt:variant>
      <vt:variant>
        <vt:i4>3604576</vt:i4>
      </vt:variant>
      <vt:variant>
        <vt:i4>12</vt:i4>
      </vt:variant>
      <vt:variant>
        <vt:i4>0</vt:i4>
      </vt:variant>
      <vt:variant>
        <vt:i4>5</vt:i4>
      </vt:variant>
      <vt:variant>
        <vt:lpwstr>https://curriculum.nsw.edu.au/learning-areas/mathematics/mathematics-advanced-11-12-2024/teaching-and-learning</vt:lpwstr>
      </vt:variant>
      <vt:variant>
        <vt:lpwstr>:~:text=Mathematics%20Advanced%20%E2%80%93%20HSC%20reference%20sheet</vt:lpwstr>
      </vt:variant>
      <vt:variant>
        <vt:i4>4784214</vt:i4>
      </vt:variant>
      <vt:variant>
        <vt:i4>9</vt:i4>
      </vt:variant>
      <vt:variant>
        <vt:i4>0</vt:i4>
      </vt:variant>
      <vt:variant>
        <vt:i4>5</vt:i4>
      </vt:variant>
      <vt:variant>
        <vt:lpwstr/>
      </vt:variant>
      <vt:variant>
        <vt:lpwstr>_Appendix_B</vt:lpwstr>
      </vt:variant>
      <vt:variant>
        <vt:i4>2752638</vt:i4>
      </vt:variant>
      <vt:variant>
        <vt:i4>6</vt:i4>
      </vt:variant>
      <vt:variant>
        <vt:i4>0</vt:i4>
      </vt:variant>
      <vt:variant>
        <vt:i4>5</vt:i4>
      </vt:variant>
      <vt:variant>
        <vt:lpwstr>https://bit.ly/DifferentiatingLogs</vt:lpwstr>
      </vt:variant>
      <vt:variant>
        <vt:lpwstr/>
      </vt:variant>
      <vt:variant>
        <vt:i4>6029316</vt:i4>
      </vt:variant>
      <vt:variant>
        <vt:i4>0</vt:i4>
      </vt:variant>
      <vt:variant>
        <vt:i4>0</vt:i4>
      </vt:variant>
      <vt:variant>
        <vt:i4>5</vt:i4>
      </vt:variant>
      <vt:variant>
        <vt:lpwstr>https://curriculum.nsw.edu.au/learning-areas/mathematics/mathematics-advanced-11-12-2024/overview</vt:lpwstr>
      </vt:variant>
      <vt:variant>
        <vt:lpwstr/>
      </vt:variant>
      <vt:variant>
        <vt:i4>4522091</vt:i4>
      </vt:variant>
      <vt:variant>
        <vt:i4>0</vt:i4>
      </vt:variant>
      <vt:variant>
        <vt:i4>0</vt:i4>
      </vt:variant>
      <vt:variant>
        <vt:i4>5</vt:i4>
      </vt:variant>
      <vt:variant>
        <vt:lpwstr>mailto:Colleen.Worton1@det.nsw.edu.au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1, lesson 8 – Differentiating logarithmic functions – Stage 6, advanced</dc:title>
  <dc:subject/>
  <dc:creator>NSW Department of Education</dc:creator>
  <cp:keywords/>
  <dc:description/>
  <dcterms:created xsi:type="dcterms:W3CDTF">2026-06-15T03:46:00Z</dcterms:created>
  <dcterms:modified xsi:type="dcterms:W3CDTF">2026-06-15T03:47:00Z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SIP_Label_b603dfd7-d93a-4381-a340-2995d8282205_Enabled">
    <vt:lpwstr>true</vt:lpwstr>
  </property>
  <property fmtid="{D5CDD505-2E9C-101B-9397-08002B2CF9AE}" pid="4" name="MSIP_Label_b603dfd7-d93a-4381-a340-2995d8282205_SetDate">
    <vt:lpwstr>2023-07-10T04:21:00Z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f6b93f58-bd38-4d31-9695-8376ed1b2f31</vt:lpwstr>
  </property>
  <property fmtid="{D5CDD505-2E9C-101B-9397-08002B2CF9AE}" pid="9" name="MSIP_Label_b603dfd7-d93a-4381-a340-2995d8282205_ContentBits">
    <vt:lpwstr>0</vt:lpwstr>
  </property>
  <property fmtid="{D5CDD505-2E9C-101B-9397-08002B2CF9AE}" pid="10" name="MediaServiceImageTags">
    <vt:lpwstr/>
  </property>
</Properties>
</file>