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04A984B1" w:rsidR="00087D95" w:rsidRDefault="00E622D9" w:rsidP="00734023">
      <w:pPr>
        <w:pStyle w:val="Title"/>
      </w:pPr>
      <w:r>
        <w:t xml:space="preserve">Mathematics </w:t>
      </w:r>
      <w:r w:rsidR="00E8250E">
        <w:t xml:space="preserve">Advanced </w:t>
      </w:r>
      <w:r w:rsidR="00087D95">
        <w:t>Stage</w:t>
      </w:r>
      <w:r w:rsidR="00602782">
        <w:t xml:space="preserve"> </w:t>
      </w:r>
      <w:r w:rsidR="00600198">
        <w:t>6</w:t>
      </w:r>
      <w:r w:rsidR="00087D95">
        <w:t xml:space="preserve"> </w:t>
      </w:r>
      <w:r w:rsidR="00602782">
        <w:t>(</w:t>
      </w:r>
      <w:r w:rsidR="00087D95">
        <w:t>Year</w:t>
      </w:r>
      <w:r w:rsidR="00602782">
        <w:t xml:space="preserve"> </w:t>
      </w:r>
      <w:r w:rsidR="007A3F10">
        <w:t>11</w:t>
      </w:r>
      <w:r w:rsidR="00602782">
        <w:t>)</w:t>
      </w:r>
      <w:r w:rsidR="00087D95">
        <w:t xml:space="preserve"> – </w:t>
      </w:r>
      <w:r w:rsidR="007A3F10">
        <w:t>teacher information</w:t>
      </w:r>
    </w:p>
    <w:p w14:paraId="1E580564" w14:textId="5C12BF1C" w:rsidR="0008611F" w:rsidRPr="00FD6D6A" w:rsidRDefault="007A3F10" w:rsidP="00FD6D6A">
      <w:pPr>
        <w:pStyle w:val="Subtitle0"/>
      </w:pPr>
      <w:r>
        <w:t>Graph transformations</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33728591" w14:textId="651667A2" w:rsidR="00FD44CF" w:rsidRDefault="00FD44CF" w:rsidP="006F1A55">
          <w:pPr>
            <w:pStyle w:val="TOCHeading"/>
          </w:pPr>
          <w:r>
            <w:t>Contents</w:t>
          </w:r>
        </w:p>
        <w:p w14:paraId="04422AAE" w14:textId="12CDAA7E" w:rsidR="00277CD8"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632224" w:history="1">
            <w:r w:rsidR="00277CD8" w:rsidRPr="00176AB4">
              <w:rPr>
                <w:rStyle w:val="Hyperlink"/>
              </w:rPr>
              <w:t>About this resource</w:t>
            </w:r>
            <w:r w:rsidR="00277CD8">
              <w:rPr>
                <w:webHidden/>
              </w:rPr>
              <w:tab/>
            </w:r>
            <w:r w:rsidR="00277CD8">
              <w:rPr>
                <w:webHidden/>
              </w:rPr>
              <w:fldChar w:fldCharType="begin"/>
            </w:r>
            <w:r w:rsidR="00277CD8">
              <w:rPr>
                <w:webHidden/>
              </w:rPr>
              <w:instrText xml:space="preserve"> PAGEREF _Toc224632224 \h </w:instrText>
            </w:r>
            <w:r w:rsidR="00277CD8">
              <w:rPr>
                <w:webHidden/>
              </w:rPr>
            </w:r>
            <w:r w:rsidR="00277CD8">
              <w:rPr>
                <w:webHidden/>
              </w:rPr>
              <w:fldChar w:fldCharType="separate"/>
            </w:r>
            <w:r w:rsidR="00277CD8">
              <w:rPr>
                <w:webHidden/>
              </w:rPr>
              <w:t>2</w:t>
            </w:r>
            <w:r w:rsidR="00277CD8">
              <w:rPr>
                <w:webHidden/>
              </w:rPr>
              <w:fldChar w:fldCharType="end"/>
            </w:r>
          </w:hyperlink>
        </w:p>
        <w:p w14:paraId="796C13FF" w14:textId="184D8588" w:rsidR="00277CD8" w:rsidRDefault="00277CD8">
          <w:pPr>
            <w:pStyle w:val="TOC2"/>
            <w:rPr>
              <w:rFonts w:asciiTheme="minorHAnsi" w:eastAsiaTheme="minorEastAsia" w:hAnsiTheme="minorHAnsi" w:cstheme="minorBidi"/>
              <w:kern w:val="2"/>
              <w:sz w:val="24"/>
              <w:lang w:eastAsia="en-AU"/>
              <w14:ligatures w14:val="standardContextual"/>
            </w:rPr>
          </w:pPr>
          <w:hyperlink w:anchor="_Toc224632225" w:history="1">
            <w:r w:rsidRPr="00176AB4">
              <w:rPr>
                <w:rStyle w:val="Hyperlink"/>
              </w:rPr>
              <w:t>Part 1 – teacher information</w:t>
            </w:r>
            <w:r>
              <w:rPr>
                <w:webHidden/>
              </w:rPr>
              <w:tab/>
            </w:r>
            <w:r>
              <w:rPr>
                <w:webHidden/>
              </w:rPr>
              <w:fldChar w:fldCharType="begin"/>
            </w:r>
            <w:r>
              <w:rPr>
                <w:webHidden/>
              </w:rPr>
              <w:instrText xml:space="preserve"> PAGEREF _Toc224632225 \h </w:instrText>
            </w:r>
            <w:r>
              <w:rPr>
                <w:webHidden/>
              </w:rPr>
            </w:r>
            <w:r>
              <w:rPr>
                <w:webHidden/>
              </w:rPr>
              <w:fldChar w:fldCharType="separate"/>
            </w:r>
            <w:r>
              <w:rPr>
                <w:webHidden/>
              </w:rPr>
              <w:t>2</w:t>
            </w:r>
            <w:r>
              <w:rPr>
                <w:webHidden/>
              </w:rPr>
              <w:fldChar w:fldCharType="end"/>
            </w:r>
          </w:hyperlink>
        </w:p>
        <w:p w14:paraId="42482615" w14:textId="6E836F5E" w:rsidR="00277CD8" w:rsidRDefault="00277CD8">
          <w:pPr>
            <w:pStyle w:val="TOC2"/>
            <w:rPr>
              <w:rFonts w:asciiTheme="minorHAnsi" w:eastAsiaTheme="minorEastAsia" w:hAnsiTheme="minorHAnsi" w:cstheme="minorBidi"/>
              <w:kern w:val="2"/>
              <w:sz w:val="24"/>
              <w:lang w:eastAsia="en-AU"/>
              <w14:ligatures w14:val="standardContextual"/>
            </w:rPr>
          </w:pPr>
          <w:hyperlink w:anchor="_Toc224632226" w:history="1">
            <w:r w:rsidRPr="00176AB4">
              <w:rPr>
                <w:rStyle w:val="Hyperlink"/>
              </w:rPr>
              <w:t>Part 2 – student assessment task</w:t>
            </w:r>
            <w:r>
              <w:rPr>
                <w:webHidden/>
              </w:rPr>
              <w:tab/>
            </w:r>
            <w:r>
              <w:rPr>
                <w:webHidden/>
              </w:rPr>
              <w:fldChar w:fldCharType="begin"/>
            </w:r>
            <w:r>
              <w:rPr>
                <w:webHidden/>
              </w:rPr>
              <w:instrText xml:space="preserve"> PAGEREF _Toc224632226 \h </w:instrText>
            </w:r>
            <w:r>
              <w:rPr>
                <w:webHidden/>
              </w:rPr>
            </w:r>
            <w:r>
              <w:rPr>
                <w:webHidden/>
              </w:rPr>
              <w:fldChar w:fldCharType="separate"/>
            </w:r>
            <w:r>
              <w:rPr>
                <w:webHidden/>
              </w:rPr>
              <w:t>2</w:t>
            </w:r>
            <w:r>
              <w:rPr>
                <w:webHidden/>
              </w:rPr>
              <w:fldChar w:fldCharType="end"/>
            </w:r>
          </w:hyperlink>
        </w:p>
        <w:p w14:paraId="64E9C4A0" w14:textId="1815768C" w:rsidR="00277CD8" w:rsidRDefault="00277CD8">
          <w:pPr>
            <w:pStyle w:val="TOC2"/>
            <w:rPr>
              <w:rFonts w:asciiTheme="minorHAnsi" w:eastAsiaTheme="minorEastAsia" w:hAnsiTheme="minorHAnsi" w:cstheme="minorBidi"/>
              <w:kern w:val="2"/>
              <w:sz w:val="24"/>
              <w:lang w:eastAsia="en-AU"/>
              <w14:ligatures w14:val="standardContextual"/>
            </w:rPr>
          </w:pPr>
          <w:hyperlink w:anchor="_Toc224632227" w:history="1">
            <w:r w:rsidRPr="00176AB4">
              <w:rPr>
                <w:rStyle w:val="Hyperlink"/>
              </w:rPr>
              <w:t>Part 3 – sample solutions</w:t>
            </w:r>
            <w:r>
              <w:rPr>
                <w:webHidden/>
              </w:rPr>
              <w:tab/>
            </w:r>
            <w:r>
              <w:rPr>
                <w:webHidden/>
              </w:rPr>
              <w:fldChar w:fldCharType="begin"/>
            </w:r>
            <w:r>
              <w:rPr>
                <w:webHidden/>
              </w:rPr>
              <w:instrText xml:space="preserve"> PAGEREF _Toc224632227 \h </w:instrText>
            </w:r>
            <w:r>
              <w:rPr>
                <w:webHidden/>
              </w:rPr>
            </w:r>
            <w:r>
              <w:rPr>
                <w:webHidden/>
              </w:rPr>
              <w:fldChar w:fldCharType="separate"/>
            </w:r>
            <w:r>
              <w:rPr>
                <w:webHidden/>
              </w:rPr>
              <w:t>2</w:t>
            </w:r>
            <w:r>
              <w:rPr>
                <w:webHidden/>
              </w:rPr>
              <w:fldChar w:fldCharType="end"/>
            </w:r>
          </w:hyperlink>
        </w:p>
        <w:p w14:paraId="77291586" w14:textId="456E7F62" w:rsidR="00277CD8" w:rsidRDefault="00277CD8">
          <w:pPr>
            <w:pStyle w:val="TOC2"/>
            <w:rPr>
              <w:rFonts w:asciiTheme="minorHAnsi" w:eastAsiaTheme="minorEastAsia" w:hAnsiTheme="minorHAnsi" w:cstheme="minorBidi"/>
              <w:kern w:val="2"/>
              <w:sz w:val="24"/>
              <w:lang w:eastAsia="en-AU"/>
              <w14:ligatures w14:val="standardContextual"/>
            </w:rPr>
          </w:pPr>
          <w:hyperlink w:anchor="_Toc224632228" w:history="1">
            <w:r w:rsidRPr="00176AB4">
              <w:rPr>
                <w:rStyle w:val="Hyperlink"/>
              </w:rPr>
              <w:t>Outcomes being assessed</w:t>
            </w:r>
            <w:r>
              <w:rPr>
                <w:webHidden/>
              </w:rPr>
              <w:tab/>
            </w:r>
            <w:r>
              <w:rPr>
                <w:webHidden/>
              </w:rPr>
              <w:fldChar w:fldCharType="begin"/>
            </w:r>
            <w:r>
              <w:rPr>
                <w:webHidden/>
              </w:rPr>
              <w:instrText xml:space="preserve"> PAGEREF _Toc224632228 \h </w:instrText>
            </w:r>
            <w:r>
              <w:rPr>
                <w:webHidden/>
              </w:rPr>
            </w:r>
            <w:r>
              <w:rPr>
                <w:webHidden/>
              </w:rPr>
              <w:fldChar w:fldCharType="separate"/>
            </w:r>
            <w:r>
              <w:rPr>
                <w:webHidden/>
              </w:rPr>
              <w:t>3</w:t>
            </w:r>
            <w:r>
              <w:rPr>
                <w:webHidden/>
              </w:rPr>
              <w:fldChar w:fldCharType="end"/>
            </w:r>
          </w:hyperlink>
        </w:p>
        <w:p w14:paraId="7E2BA8FE" w14:textId="621626F0" w:rsidR="00277CD8" w:rsidRDefault="00277CD8">
          <w:pPr>
            <w:pStyle w:val="TOC2"/>
            <w:rPr>
              <w:rFonts w:asciiTheme="minorHAnsi" w:eastAsiaTheme="minorEastAsia" w:hAnsiTheme="minorHAnsi" w:cstheme="minorBidi"/>
              <w:kern w:val="2"/>
              <w:sz w:val="24"/>
              <w:lang w:eastAsia="en-AU"/>
              <w14:ligatures w14:val="standardContextual"/>
            </w:rPr>
          </w:pPr>
          <w:hyperlink w:anchor="_Toc224632229" w:history="1">
            <w:r w:rsidRPr="00176AB4">
              <w:rPr>
                <w:rStyle w:val="Hyperlink"/>
              </w:rPr>
              <w:t>Task description</w:t>
            </w:r>
            <w:r>
              <w:rPr>
                <w:webHidden/>
              </w:rPr>
              <w:tab/>
            </w:r>
            <w:r>
              <w:rPr>
                <w:webHidden/>
              </w:rPr>
              <w:fldChar w:fldCharType="begin"/>
            </w:r>
            <w:r>
              <w:rPr>
                <w:webHidden/>
              </w:rPr>
              <w:instrText xml:space="preserve"> PAGEREF _Toc224632229 \h </w:instrText>
            </w:r>
            <w:r>
              <w:rPr>
                <w:webHidden/>
              </w:rPr>
            </w:r>
            <w:r>
              <w:rPr>
                <w:webHidden/>
              </w:rPr>
              <w:fldChar w:fldCharType="separate"/>
            </w:r>
            <w:r>
              <w:rPr>
                <w:webHidden/>
              </w:rPr>
              <w:t>3</w:t>
            </w:r>
            <w:r>
              <w:rPr>
                <w:webHidden/>
              </w:rPr>
              <w:fldChar w:fldCharType="end"/>
            </w:r>
          </w:hyperlink>
        </w:p>
        <w:p w14:paraId="6BFF0717" w14:textId="74FC21C9" w:rsidR="00277CD8" w:rsidRDefault="00277CD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632230" w:history="1">
            <w:r w:rsidRPr="00176AB4">
              <w:rPr>
                <w:rStyle w:val="Hyperlink"/>
                <w:rFonts w:eastAsiaTheme="majorEastAsia"/>
                <w:bCs/>
                <w:noProof/>
              </w:rPr>
              <w:t>When and how to use</w:t>
            </w:r>
            <w:r>
              <w:rPr>
                <w:noProof/>
                <w:webHidden/>
              </w:rPr>
              <w:tab/>
            </w:r>
            <w:r>
              <w:rPr>
                <w:noProof/>
                <w:webHidden/>
              </w:rPr>
              <w:fldChar w:fldCharType="begin"/>
            </w:r>
            <w:r>
              <w:rPr>
                <w:noProof/>
                <w:webHidden/>
              </w:rPr>
              <w:instrText xml:space="preserve"> PAGEREF _Toc224632230 \h </w:instrText>
            </w:r>
            <w:r>
              <w:rPr>
                <w:noProof/>
                <w:webHidden/>
              </w:rPr>
            </w:r>
            <w:r>
              <w:rPr>
                <w:noProof/>
                <w:webHidden/>
              </w:rPr>
              <w:fldChar w:fldCharType="separate"/>
            </w:r>
            <w:r>
              <w:rPr>
                <w:noProof/>
                <w:webHidden/>
              </w:rPr>
              <w:t>3</w:t>
            </w:r>
            <w:r>
              <w:rPr>
                <w:noProof/>
                <w:webHidden/>
              </w:rPr>
              <w:fldChar w:fldCharType="end"/>
            </w:r>
          </w:hyperlink>
        </w:p>
        <w:p w14:paraId="31BFF012" w14:textId="7D02F001" w:rsidR="00277CD8" w:rsidRDefault="00277CD8">
          <w:pPr>
            <w:pStyle w:val="TOC1"/>
            <w:rPr>
              <w:rFonts w:asciiTheme="minorHAnsi" w:eastAsiaTheme="minorEastAsia" w:hAnsiTheme="minorHAnsi" w:cstheme="minorBidi"/>
              <w:b w:val="0"/>
              <w:kern w:val="2"/>
              <w:sz w:val="24"/>
              <w:lang w:eastAsia="en-AU"/>
              <w14:ligatures w14:val="standardContextual"/>
            </w:rPr>
          </w:pPr>
          <w:hyperlink w:anchor="_Toc224632231" w:history="1">
            <w:r w:rsidRPr="00176AB4">
              <w:rPr>
                <w:rStyle w:val="Hyperlink"/>
              </w:rPr>
              <w:t>Managing the task</w:t>
            </w:r>
            <w:r>
              <w:rPr>
                <w:webHidden/>
              </w:rPr>
              <w:tab/>
            </w:r>
            <w:r>
              <w:rPr>
                <w:webHidden/>
              </w:rPr>
              <w:fldChar w:fldCharType="begin"/>
            </w:r>
            <w:r>
              <w:rPr>
                <w:webHidden/>
              </w:rPr>
              <w:instrText xml:space="preserve"> PAGEREF _Toc224632231 \h </w:instrText>
            </w:r>
            <w:r>
              <w:rPr>
                <w:webHidden/>
              </w:rPr>
            </w:r>
            <w:r>
              <w:rPr>
                <w:webHidden/>
              </w:rPr>
              <w:fldChar w:fldCharType="separate"/>
            </w:r>
            <w:r>
              <w:rPr>
                <w:webHidden/>
              </w:rPr>
              <w:t>4</w:t>
            </w:r>
            <w:r>
              <w:rPr>
                <w:webHidden/>
              </w:rPr>
              <w:fldChar w:fldCharType="end"/>
            </w:r>
          </w:hyperlink>
        </w:p>
        <w:p w14:paraId="2B69BFFA" w14:textId="46EBD4E6" w:rsidR="00277CD8" w:rsidRDefault="00277CD8">
          <w:pPr>
            <w:pStyle w:val="TOC2"/>
            <w:rPr>
              <w:rFonts w:asciiTheme="minorHAnsi" w:eastAsiaTheme="minorEastAsia" w:hAnsiTheme="minorHAnsi" w:cstheme="minorBidi"/>
              <w:kern w:val="2"/>
              <w:sz w:val="24"/>
              <w:lang w:eastAsia="en-AU"/>
              <w14:ligatures w14:val="standardContextual"/>
            </w:rPr>
          </w:pPr>
          <w:hyperlink w:anchor="_Toc224632232" w:history="1">
            <w:r w:rsidRPr="00176AB4">
              <w:rPr>
                <w:rStyle w:val="Hyperlink"/>
              </w:rPr>
              <w:t>Task notification</w:t>
            </w:r>
            <w:r>
              <w:rPr>
                <w:webHidden/>
              </w:rPr>
              <w:tab/>
            </w:r>
            <w:r>
              <w:rPr>
                <w:webHidden/>
              </w:rPr>
              <w:fldChar w:fldCharType="begin"/>
            </w:r>
            <w:r>
              <w:rPr>
                <w:webHidden/>
              </w:rPr>
              <w:instrText xml:space="preserve"> PAGEREF _Toc224632232 \h </w:instrText>
            </w:r>
            <w:r>
              <w:rPr>
                <w:webHidden/>
              </w:rPr>
            </w:r>
            <w:r>
              <w:rPr>
                <w:webHidden/>
              </w:rPr>
              <w:fldChar w:fldCharType="separate"/>
            </w:r>
            <w:r>
              <w:rPr>
                <w:webHidden/>
              </w:rPr>
              <w:t>4</w:t>
            </w:r>
            <w:r>
              <w:rPr>
                <w:webHidden/>
              </w:rPr>
              <w:fldChar w:fldCharType="end"/>
            </w:r>
          </w:hyperlink>
        </w:p>
        <w:p w14:paraId="12F6A0B5" w14:textId="7A6139F1" w:rsidR="00277CD8" w:rsidRDefault="00277CD8">
          <w:pPr>
            <w:pStyle w:val="TOC2"/>
            <w:rPr>
              <w:rFonts w:asciiTheme="minorHAnsi" w:eastAsiaTheme="minorEastAsia" w:hAnsiTheme="minorHAnsi" w:cstheme="minorBidi"/>
              <w:kern w:val="2"/>
              <w:sz w:val="24"/>
              <w:lang w:eastAsia="en-AU"/>
              <w14:ligatures w14:val="standardContextual"/>
            </w:rPr>
          </w:pPr>
          <w:hyperlink w:anchor="_Toc224632233" w:history="1">
            <w:r w:rsidRPr="00176AB4">
              <w:rPr>
                <w:rStyle w:val="Hyperlink"/>
              </w:rPr>
              <w:t>Suggestions for differentiation</w:t>
            </w:r>
            <w:r>
              <w:rPr>
                <w:webHidden/>
              </w:rPr>
              <w:tab/>
            </w:r>
            <w:r>
              <w:rPr>
                <w:webHidden/>
              </w:rPr>
              <w:fldChar w:fldCharType="begin"/>
            </w:r>
            <w:r>
              <w:rPr>
                <w:webHidden/>
              </w:rPr>
              <w:instrText xml:space="preserve"> PAGEREF _Toc224632233 \h </w:instrText>
            </w:r>
            <w:r>
              <w:rPr>
                <w:webHidden/>
              </w:rPr>
            </w:r>
            <w:r>
              <w:rPr>
                <w:webHidden/>
              </w:rPr>
              <w:fldChar w:fldCharType="separate"/>
            </w:r>
            <w:r>
              <w:rPr>
                <w:webHidden/>
              </w:rPr>
              <w:t>5</w:t>
            </w:r>
            <w:r>
              <w:rPr>
                <w:webHidden/>
              </w:rPr>
              <w:fldChar w:fldCharType="end"/>
            </w:r>
          </w:hyperlink>
        </w:p>
        <w:p w14:paraId="1A7FECCA" w14:textId="2BF639A3" w:rsidR="00277CD8" w:rsidRDefault="00277CD8">
          <w:pPr>
            <w:pStyle w:val="TOC1"/>
            <w:rPr>
              <w:rFonts w:asciiTheme="minorHAnsi" w:eastAsiaTheme="minorEastAsia" w:hAnsiTheme="minorHAnsi" w:cstheme="minorBidi"/>
              <w:b w:val="0"/>
              <w:kern w:val="2"/>
              <w:sz w:val="24"/>
              <w:lang w:eastAsia="en-AU"/>
              <w14:ligatures w14:val="standardContextual"/>
            </w:rPr>
          </w:pPr>
          <w:hyperlink w:anchor="_Toc224632234" w:history="1">
            <w:r w:rsidRPr="00176AB4">
              <w:rPr>
                <w:rStyle w:val="Hyperlink"/>
              </w:rPr>
              <w:t>Marking guidelines</w:t>
            </w:r>
            <w:r>
              <w:rPr>
                <w:webHidden/>
              </w:rPr>
              <w:tab/>
            </w:r>
            <w:r>
              <w:rPr>
                <w:webHidden/>
              </w:rPr>
              <w:fldChar w:fldCharType="begin"/>
            </w:r>
            <w:r>
              <w:rPr>
                <w:webHidden/>
              </w:rPr>
              <w:instrText xml:space="preserve"> PAGEREF _Toc224632234 \h </w:instrText>
            </w:r>
            <w:r>
              <w:rPr>
                <w:webHidden/>
              </w:rPr>
            </w:r>
            <w:r>
              <w:rPr>
                <w:webHidden/>
              </w:rPr>
              <w:fldChar w:fldCharType="separate"/>
            </w:r>
            <w:r>
              <w:rPr>
                <w:webHidden/>
              </w:rPr>
              <w:t>6</w:t>
            </w:r>
            <w:r>
              <w:rPr>
                <w:webHidden/>
              </w:rPr>
              <w:fldChar w:fldCharType="end"/>
            </w:r>
          </w:hyperlink>
        </w:p>
        <w:p w14:paraId="38ABBB3A" w14:textId="4FD6E16F" w:rsidR="00277CD8" w:rsidRDefault="00277CD8">
          <w:pPr>
            <w:pStyle w:val="TOC1"/>
            <w:rPr>
              <w:rFonts w:asciiTheme="minorHAnsi" w:eastAsiaTheme="minorEastAsia" w:hAnsiTheme="minorHAnsi" w:cstheme="minorBidi"/>
              <w:b w:val="0"/>
              <w:kern w:val="2"/>
              <w:sz w:val="24"/>
              <w:lang w:eastAsia="en-AU"/>
              <w14:ligatures w14:val="standardContextual"/>
            </w:rPr>
          </w:pPr>
          <w:hyperlink w:anchor="_Toc224632235" w:history="1">
            <w:r w:rsidRPr="00176AB4">
              <w:rPr>
                <w:rStyle w:val="Hyperlink"/>
              </w:rPr>
              <w:t>References</w:t>
            </w:r>
            <w:r>
              <w:rPr>
                <w:webHidden/>
              </w:rPr>
              <w:tab/>
            </w:r>
            <w:r>
              <w:rPr>
                <w:webHidden/>
              </w:rPr>
              <w:fldChar w:fldCharType="begin"/>
            </w:r>
            <w:r>
              <w:rPr>
                <w:webHidden/>
              </w:rPr>
              <w:instrText xml:space="preserve"> PAGEREF _Toc224632235 \h </w:instrText>
            </w:r>
            <w:r>
              <w:rPr>
                <w:webHidden/>
              </w:rPr>
            </w:r>
            <w:r>
              <w:rPr>
                <w:webHidden/>
              </w:rPr>
              <w:fldChar w:fldCharType="separate"/>
            </w:r>
            <w:r>
              <w:rPr>
                <w:webHidden/>
              </w:rPr>
              <w:t>7</w:t>
            </w:r>
            <w:r>
              <w:rPr>
                <w:webHidden/>
              </w:rPr>
              <w:fldChar w:fldCharType="end"/>
            </w:r>
          </w:hyperlink>
        </w:p>
        <w:p w14:paraId="4B7ADA93" w14:textId="2F3A829A" w:rsidR="00FD44CF" w:rsidRDefault="004C1DED">
          <w:r>
            <w:rPr>
              <w:b/>
              <w:noProof/>
            </w:rPr>
            <w:fldChar w:fldCharType="end"/>
          </w:r>
        </w:p>
      </w:sdtContent>
    </w:sdt>
    <w:p w14:paraId="5301D86C" w14:textId="268159C9" w:rsidR="009F17E2" w:rsidRDefault="009F17E2" w:rsidP="00CF0AB3">
      <w:pPr>
        <w:spacing w:before="100" w:after="100"/>
      </w:pPr>
      <w:r>
        <w:br w:type="page"/>
      </w:r>
    </w:p>
    <w:p w14:paraId="0918D05A" w14:textId="7739BCE4" w:rsidR="00EA4101" w:rsidRDefault="00EA4101" w:rsidP="00EA4101">
      <w:pPr>
        <w:pStyle w:val="Heading1"/>
      </w:pPr>
      <w:bookmarkStart w:id="0" w:name="_Toc224632224"/>
      <w:bookmarkStart w:id="1" w:name="_Hlk207706714"/>
      <w:r w:rsidRPr="006B3EC7">
        <w:lastRenderedPageBreak/>
        <w:t>About this resource</w:t>
      </w:r>
      <w:bookmarkEnd w:id="0"/>
    </w:p>
    <w:p w14:paraId="30614205" w14:textId="310936AB" w:rsidR="00515E6D" w:rsidRPr="00515E6D" w:rsidRDefault="00515E6D" w:rsidP="00515E6D">
      <w:pPr>
        <w:pStyle w:val="FeatureBox2"/>
      </w:pPr>
      <w:r w:rsidRPr="0033439A">
        <w:t xml:space="preserve">This document is Part 1 of an assessment package designed to assess the outcomes from Unit </w:t>
      </w:r>
      <w:r w:rsidR="006A0CED">
        <w:t>4</w:t>
      </w:r>
      <w:r w:rsidRPr="0033439A">
        <w:t xml:space="preserve"> – </w:t>
      </w:r>
      <w:r w:rsidR="006A0CED">
        <w:t>graphing transformations</w:t>
      </w:r>
      <w:r w:rsidRPr="0033439A">
        <w:t xml:space="preserve"> of the Department of Education’s </w:t>
      </w:r>
      <w:hyperlink r:id="rId11" w:anchor=":~:text=6%20Syllabus%20(2024).-,Sample%20scope%20and%20sequences,-These%20sample%20scope" w:history="1">
        <w:r w:rsidRPr="00526AA9">
          <w:rPr>
            <w:rStyle w:val="Hyperlink"/>
          </w:rPr>
          <w:t xml:space="preserve">Stage </w:t>
        </w:r>
        <w:r w:rsidR="00E22C59" w:rsidRPr="00526AA9">
          <w:rPr>
            <w:rStyle w:val="Hyperlink"/>
          </w:rPr>
          <w:t>6</w:t>
        </w:r>
        <w:r w:rsidRPr="00526AA9">
          <w:rPr>
            <w:rStyle w:val="Hyperlink"/>
          </w:rPr>
          <w:t xml:space="preserve"> Year 1</w:t>
        </w:r>
        <w:r w:rsidR="00E22C59" w:rsidRPr="00526AA9">
          <w:rPr>
            <w:rStyle w:val="Hyperlink"/>
          </w:rPr>
          <w:t>1</w:t>
        </w:r>
        <w:r w:rsidRPr="00526AA9">
          <w:rPr>
            <w:rStyle w:val="Hyperlink"/>
          </w:rPr>
          <w:t xml:space="preserve"> </w:t>
        </w:r>
        <w:r w:rsidR="006C5CD8">
          <w:rPr>
            <w:rStyle w:val="Hyperlink"/>
          </w:rPr>
          <w:t>S</w:t>
        </w:r>
        <w:r w:rsidRPr="00526AA9">
          <w:rPr>
            <w:rStyle w:val="Hyperlink"/>
          </w:rPr>
          <w:t>ample scope and sequence</w:t>
        </w:r>
      </w:hyperlink>
      <w:r w:rsidR="006C5CD8" w:rsidRPr="006C5CD8">
        <w:t>.</w:t>
      </w:r>
    </w:p>
    <w:p w14:paraId="588AA95E" w14:textId="77777777" w:rsidR="00EA3EED" w:rsidRDefault="009762A1" w:rsidP="00F308FB">
      <w:pPr>
        <w:pStyle w:val="Heading2"/>
      </w:pPr>
      <w:bookmarkStart w:id="2" w:name="_Toc224632225"/>
      <w:r>
        <w:t>Par</w:t>
      </w:r>
      <w:r w:rsidR="00EA3EED">
        <w:t>t 1 – teacher information</w:t>
      </w:r>
      <w:bookmarkEnd w:id="2"/>
    </w:p>
    <w:p w14:paraId="2D0132F0" w14:textId="77777777" w:rsidR="00863071" w:rsidRPr="00863071" w:rsidRDefault="00863071" w:rsidP="00863071">
      <w:r w:rsidRPr="00863071">
        <w:t>The ‘Teacher information’ document contains:</w:t>
      </w:r>
    </w:p>
    <w:p w14:paraId="0BD2FF6A" w14:textId="06976593" w:rsidR="007D1D65" w:rsidRDefault="007D1D65" w:rsidP="006C5CD8">
      <w:pPr>
        <w:pStyle w:val="ListBullet"/>
      </w:pPr>
      <w:r>
        <w:t>outcomes being assessed</w:t>
      </w:r>
    </w:p>
    <w:p w14:paraId="220BE35A" w14:textId="0B45B23A" w:rsidR="00863071" w:rsidRPr="00863071" w:rsidRDefault="00863071" w:rsidP="006C5CD8">
      <w:pPr>
        <w:pStyle w:val="ListBullet"/>
      </w:pPr>
      <w:r w:rsidRPr="00863071">
        <w:t>a task description</w:t>
      </w:r>
    </w:p>
    <w:p w14:paraId="3D1DB615" w14:textId="544B7641" w:rsidR="00863071" w:rsidRPr="00863071" w:rsidRDefault="007D1D65" w:rsidP="006C5CD8">
      <w:pPr>
        <w:pStyle w:val="ListBullet"/>
      </w:pPr>
      <w:r>
        <w:t>when and how to use the task</w:t>
      </w:r>
    </w:p>
    <w:p w14:paraId="000E5A3C" w14:textId="54235720" w:rsidR="00443BFE" w:rsidRPr="00443BFE" w:rsidRDefault="00863071" w:rsidP="006C5CD8">
      <w:pPr>
        <w:pStyle w:val="ListBullet"/>
      </w:pPr>
      <w:r w:rsidRPr="00863071">
        <w:t>teacher support notes that outline relevant information about the task.</w:t>
      </w:r>
    </w:p>
    <w:p w14:paraId="4FD91FB5" w14:textId="77777777" w:rsidR="00EA3EED" w:rsidRDefault="00EA3EED" w:rsidP="00F308FB">
      <w:pPr>
        <w:pStyle w:val="Heading2"/>
      </w:pPr>
      <w:bookmarkStart w:id="3" w:name="_Toc224632226"/>
      <w:r>
        <w:t>Part 2 – student assessment task</w:t>
      </w:r>
      <w:bookmarkEnd w:id="3"/>
    </w:p>
    <w:p w14:paraId="24B241F2" w14:textId="1DD4237B" w:rsidR="00210BBC" w:rsidRPr="00210BBC" w:rsidRDefault="00210BBC" w:rsidP="00210BBC">
      <w:r w:rsidRPr="00210BBC">
        <w:t>The ‘Student assessment task’ document contains:</w:t>
      </w:r>
    </w:p>
    <w:p w14:paraId="25C8A5C1" w14:textId="45B03F49" w:rsidR="0047017B" w:rsidRDefault="0047017B" w:rsidP="006C5CD8">
      <w:pPr>
        <w:pStyle w:val="ListBullet"/>
      </w:pPr>
      <w:r>
        <w:t>the task</w:t>
      </w:r>
    </w:p>
    <w:p w14:paraId="6598A758" w14:textId="6263B2A1" w:rsidR="00210BBC" w:rsidRPr="00210BBC" w:rsidRDefault="00210BBC" w:rsidP="006C5CD8">
      <w:pPr>
        <w:pStyle w:val="ListBullet"/>
      </w:pPr>
      <w:r w:rsidRPr="00210BBC">
        <w:t>information for students about the task</w:t>
      </w:r>
    </w:p>
    <w:p w14:paraId="125DAF85" w14:textId="0F9572C1" w:rsidR="00210BBC" w:rsidRPr="00210BBC" w:rsidRDefault="00210BBC" w:rsidP="006C5CD8">
      <w:pPr>
        <w:pStyle w:val="ListBullet"/>
      </w:pPr>
      <w:r w:rsidRPr="00210BBC">
        <w:t>marking guidelines.</w:t>
      </w:r>
    </w:p>
    <w:p w14:paraId="40D0DC56" w14:textId="143968C2" w:rsidR="00443BFE" w:rsidRDefault="00EA3EED" w:rsidP="00F308FB">
      <w:pPr>
        <w:pStyle w:val="Heading2"/>
      </w:pPr>
      <w:bookmarkStart w:id="4" w:name="_Toc224632227"/>
      <w:r>
        <w:t>Part</w:t>
      </w:r>
      <w:r w:rsidR="00443BFE">
        <w:t xml:space="preserve"> 3 </w:t>
      </w:r>
      <w:r w:rsidR="006C5CD8">
        <w:t>–</w:t>
      </w:r>
      <w:r w:rsidR="00BE2911">
        <w:t xml:space="preserve"> sample</w:t>
      </w:r>
      <w:r w:rsidR="00443BFE">
        <w:t xml:space="preserve"> solutions</w:t>
      </w:r>
      <w:bookmarkEnd w:id="4"/>
    </w:p>
    <w:p w14:paraId="563E4B2C" w14:textId="77777777" w:rsidR="00BE2911" w:rsidRPr="00BE2911" w:rsidRDefault="00BE2911" w:rsidP="00BE2911">
      <w:r w:rsidRPr="00BE2911">
        <w:t>The ‘Sample solutions’ document contains:</w:t>
      </w:r>
    </w:p>
    <w:p w14:paraId="2ED6C5A8" w14:textId="6CB23DA0" w:rsidR="00BE2911" w:rsidRPr="006C5CD8" w:rsidRDefault="00BE2911" w:rsidP="006C5CD8">
      <w:pPr>
        <w:pStyle w:val="ListBullet"/>
      </w:pPr>
      <w:r w:rsidRPr="006C5CD8">
        <w:t>a</w:t>
      </w:r>
      <w:r w:rsidR="006052B1" w:rsidRPr="006C5CD8">
        <w:t>n</w:t>
      </w:r>
      <w:r w:rsidRPr="006C5CD8">
        <w:t xml:space="preserve"> </w:t>
      </w:r>
      <w:r w:rsidR="00CC18A5" w:rsidRPr="006C5CD8">
        <w:t>ex</w:t>
      </w:r>
      <w:r w:rsidR="00A85337" w:rsidRPr="006C5CD8">
        <w:t>ample of a</w:t>
      </w:r>
      <w:r w:rsidRPr="006C5CD8">
        <w:t xml:space="preserve"> sample solution</w:t>
      </w:r>
    </w:p>
    <w:p w14:paraId="166F8053" w14:textId="11F1509A" w:rsidR="0047017B" w:rsidRPr="0047017B" w:rsidRDefault="00BE2911" w:rsidP="0047017B">
      <w:pPr>
        <w:pStyle w:val="ListBullet"/>
      </w:pPr>
      <w:r w:rsidRPr="00BE2911">
        <w:t>an example of how the marking guidelines could be used to determine a grade</w:t>
      </w:r>
      <w:r w:rsidR="00244A2A">
        <w:t>.</w:t>
      </w:r>
    </w:p>
    <w:p w14:paraId="0738241E" w14:textId="3AB85F6E" w:rsidR="0008611F" w:rsidRPr="00B62BE9" w:rsidRDefault="00B62BE9" w:rsidP="0063144B">
      <w:pPr>
        <w:pStyle w:val="Heading2"/>
      </w:pPr>
      <w:bookmarkStart w:id="5" w:name="_Toc224632228"/>
      <w:r>
        <w:lastRenderedPageBreak/>
        <w:t>Outcomes</w:t>
      </w:r>
      <w:r w:rsidR="007378A0">
        <w:t xml:space="preserve"> being assessed</w:t>
      </w:r>
      <w:bookmarkEnd w:id="5"/>
    </w:p>
    <w:p w14:paraId="40FCA777" w14:textId="27F5AC41" w:rsidR="00EA4101" w:rsidRPr="00CE69F8" w:rsidRDefault="00EA4101" w:rsidP="0008611F">
      <w:r w:rsidRPr="00CE69F8">
        <w:t>A student:</w:t>
      </w:r>
    </w:p>
    <w:p w14:paraId="43655E5B" w14:textId="77777777" w:rsidR="00BD0D6B" w:rsidRPr="008F5BBD" w:rsidRDefault="00BD0D6B" w:rsidP="006C5CD8">
      <w:pPr>
        <w:pStyle w:val="ListBullet"/>
      </w:pPr>
      <w:r w:rsidRPr="00D44649">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Pr>
          <w:rStyle w:val="Strong"/>
        </w:rPr>
        <w:t>MAO-WM-01</w:t>
      </w:r>
    </w:p>
    <w:p w14:paraId="22E193B0" w14:textId="77777777" w:rsidR="00BD0D6B" w:rsidRPr="008F5BBD" w:rsidRDefault="00BD0D6B" w:rsidP="006C5CD8">
      <w:pPr>
        <w:pStyle w:val="ListBullet"/>
      </w:pPr>
      <w:r w:rsidRPr="00D44649">
        <w:t>uses functions and relations to model, analyse and solve problems</w:t>
      </w:r>
      <w:r w:rsidRPr="00D44649">
        <w:rPr>
          <w:b/>
          <w:bCs/>
        </w:rPr>
        <w:t xml:space="preserve"> </w:t>
      </w:r>
      <w:r>
        <w:rPr>
          <w:rStyle w:val="Strong"/>
        </w:rPr>
        <w:t>MAV-11-02</w:t>
      </w:r>
    </w:p>
    <w:p w14:paraId="42EB9D7B" w14:textId="77777777" w:rsidR="00BD0D6B" w:rsidRPr="00D44649" w:rsidRDefault="00BD0D6B" w:rsidP="006C5CD8">
      <w:pPr>
        <w:pStyle w:val="ListBullet"/>
        <w:rPr>
          <w:rStyle w:val="Strong"/>
          <w:b w:val="0"/>
          <w:bCs w:val="0"/>
        </w:rPr>
      </w:pPr>
      <w:r w:rsidRPr="00D44649">
        <w:t>analyses and solves algebraic and graphical problems involving transformations of functions and relations</w:t>
      </w:r>
      <w:r w:rsidRPr="00D44649">
        <w:rPr>
          <w:b/>
          <w:bCs/>
        </w:rPr>
        <w:t xml:space="preserve"> </w:t>
      </w:r>
      <w:r>
        <w:rPr>
          <w:rStyle w:val="Strong"/>
        </w:rPr>
        <w:t>MAV-11-03</w:t>
      </w:r>
    </w:p>
    <w:p w14:paraId="5E7A4B60" w14:textId="55560B12" w:rsidR="00600198" w:rsidRDefault="00600198" w:rsidP="00761751">
      <w:pPr>
        <w:pStyle w:val="Imageattributioncaption"/>
      </w:pPr>
      <w:hyperlink r:id="rId12" w:history="1">
        <w:r w:rsidRPr="00600198">
          <w:rPr>
            <w:rStyle w:val="Hyperlink"/>
          </w:rPr>
          <w:t>Mathematics Advanced 11</w:t>
        </w:r>
        <w:r w:rsidR="00761751">
          <w:rPr>
            <w:rStyle w:val="Hyperlink"/>
          </w:rPr>
          <w:t>–</w:t>
        </w:r>
        <w:r w:rsidRPr="00600198">
          <w:rPr>
            <w:rStyle w:val="Hyperlink"/>
          </w:rPr>
          <w:t>12 Syllabus</w:t>
        </w:r>
      </w:hyperlink>
      <w:r w:rsidRPr="00600198">
        <w:t> © NSW Education Standards Authority (NESA) for and on behalf of the Crown in right of the State of New South Wales, 2024.</w:t>
      </w:r>
    </w:p>
    <w:p w14:paraId="5F1505F4" w14:textId="7508EA29" w:rsidR="00B62BE9" w:rsidRPr="0063144B" w:rsidRDefault="0063144B" w:rsidP="0063144B">
      <w:pPr>
        <w:pStyle w:val="Heading2"/>
      </w:pPr>
      <w:bookmarkStart w:id="6" w:name="_Toc224632229"/>
      <w:r w:rsidRPr="0063144B">
        <w:t>Task description</w:t>
      </w:r>
      <w:bookmarkEnd w:id="6"/>
    </w:p>
    <w:p w14:paraId="3014C2C2" w14:textId="501E022B" w:rsidR="00600198" w:rsidRDefault="00B62BE9" w:rsidP="0008611F">
      <w:pPr>
        <w:rPr>
          <w:rStyle w:val="Strong"/>
        </w:rPr>
      </w:pPr>
      <w:r w:rsidRPr="008C0C29">
        <w:rPr>
          <w:rStyle w:val="Strong"/>
        </w:rPr>
        <w:t>Type of task</w:t>
      </w:r>
      <w:r w:rsidRPr="008C0C29">
        <w:t>:</w:t>
      </w:r>
      <w:r>
        <w:t xml:space="preserve"> Creative design</w:t>
      </w:r>
    </w:p>
    <w:p w14:paraId="43693D55" w14:textId="4619C0FB" w:rsidR="0008611F" w:rsidRPr="0008611F" w:rsidRDefault="0008611F" w:rsidP="0008611F">
      <w:pPr>
        <w:rPr>
          <w:b/>
          <w:bCs/>
        </w:rPr>
      </w:pPr>
      <w:r w:rsidRPr="008C0C29">
        <w:rPr>
          <w:rStyle w:val="Strong"/>
        </w:rPr>
        <w:t>Suggested weighting</w:t>
      </w:r>
      <w:r w:rsidRPr="008C0C29">
        <w:t>:</w:t>
      </w:r>
      <w:r w:rsidR="00BD0D6B">
        <w:t xml:space="preserve"> 20%</w:t>
      </w:r>
    </w:p>
    <w:p w14:paraId="29298606" w14:textId="761AB37A" w:rsidR="00A734B1" w:rsidRDefault="0020424B" w:rsidP="00E6310A">
      <w:r>
        <w:t>This task provides students with opportunities to demonstrate their knowledge</w:t>
      </w:r>
      <w:r w:rsidR="006E5D8D">
        <w:t xml:space="preserve">, critical thinking and problem-solving skills. </w:t>
      </w:r>
      <w:r w:rsidR="00F61D02">
        <w:t>It has 3 parts</w:t>
      </w:r>
      <w:r w:rsidR="00A734B1">
        <w:t>:</w:t>
      </w:r>
    </w:p>
    <w:p w14:paraId="171BF11F" w14:textId="3A4FBADD" w:rsidR="00E15925" w:rsidRDefault="00A734B1" w:rsidP="006C5CD8">
      <w:pPr>
        <w:pStyle w:val="ListBullet"/>
      </w:pPr>
      <w:r>
        <w:t>Part A</w:t>
      </w:r>
      <w:r w:rsidR="00761751">
        <w:t xml:space="preserve"> –</w:t>
      </w:r>
      <w:r w:rsidR="00011AE3">
        <w:t xml:space="preserve"> </w:t>
      </w:r>
      <w:r w:rsidR="001B45B8">
        <w:t>s</w:t>
      </w:r>
      <w:r w:rsidR="00011AE3">
        <w:t xml:space="preserve">tudents will write </w:t>
      </w:r>
      <w:r w:rsidR="00011AE3" w:rsidRPr="0088774B">
        <w:t xml:space="preserve">equations </w:t>
      </w:r>
      <w:r w:rsidR="00011AE3">
        <w:t>with</w:t>
      </w:r>
      <w:r w:rsidR="00011AE3" w:rsidRPr="0088774B">
        <w:t xml:space="preserve"> restrict</w:t>
      </w:r>
      <w:r w:rsidR="00011AE3">
        <w:t>ed</w:t>
      </w:r>
      <w:r w:rsidR="00011AE3" w:rsidRPr="0088774B">
        <w:t xml:space="preserve"> domains and ranges to recreate given shapes</w:t>
      </w:r>
      <w:r w:rsidR="00761751">
        <w:t>.</w:t>
      </w:r>
    </w:p>
    <w:p w14:paraId="54990F9C" w14:textId="1FC07359" w:rsidR="00E15925" w:rsidRDefault="00A734B1" w:rsidP="006C5CD8">
      <w:pPr>
        <w:pStyle w:val="ListBullet"/>
      </w:pPr>
      <w:r>
        <w:t>Part B</w:t>
      </w:r>
      <w:r w:rsidR="00761751">
        <w:t xml:space="preserve"> –</w:t>
      </w:r>
      <w:r>
        <w:t xml:space="preserve"> </w:t>
      </w:r>
      <w:r w:rsidR="001B45B8">
        <w:t>s</w:t>
      </w:r>
      <w:r w:rsidR="00011AE3">
        <w:t>tudent</w:t>
      </w:r>
      <w:r w:rsidR="00680D4F">
        <w:t>s</w:t>
      </w:r>
      <w:r w:rsidR="00011AE3">
        <w:t xml:space="preserve"> will </w:t>
      </w:r>
      <w:r w:rsidR="00011AE3" w:rsidRPr="0088774B">
        <w:t xml:space="preserve">design an original logo made entirely from mathematical curves and </w:t>
      </w:r>
      <w:r w:rsidR="00011AE3">
        <w:t>functions</w:t>
      </w:r>
      <w:r w:rsidR="00761751">
        <w:t>.</w:t>
      </w:r>
    </w:p>
    <w:p w14:paraId="1BA18436" w14:textId="3515E69D" w:rsidR="00A734B1" w:rsidRDefault="00A734B1" w:rsidP="006C5CD8">
      <w:pPr>
        <w:pStyle w:val="ListBullet"/>
      </w:pPr>
      <w:r>
        <w:t>Part C</w:t>
      </w:r>
      <w:r w:rsidR="00761751">
        <w:t xml:space="preserve"> –</w:t>
      </w:r>
      <w:r>
        <w:t xml:space="preserve"> </w:t>
      </w:r>
      <w:r w:rsidR="001B45B8">
        <w:t>s</w:t>
      </w:r>
      <w:r w:rsidR="00011AE3">
        <w:t xml:space="preserve">tudents will </w:t>
      </w:r>
      <w:r w:rsidR="00011AE3" w:rsidRPr="0088774B">
        <w:t xml:space="preserve">reflect on how effectively mathematics can be used to create art by analysing the strengths and limitations of </w:t>
      </w:r>
      <w:r w:rsidR="00BA24BD">
        <w:t>their</w:t>
      </w:r>
      <w:r w:rsidR="00011AE3" w:rsidRPr="0088774B">
        <w:t xml:space="preserve"> design</w:t>
      </w:r>
      <w:r w:rsidR="00761751">
        <w:t>.</w:t>
      </w:r>
    </w:p>
    <w:p w14:paraId="1471DE87" w14:textId="77777777" w:rsidR="007E1AC6" w:rsidRDefault="00696FD0" w:rsidP="004879F7">
      <w:pPr>
        <w:pStyle w:val="Heading3"/>
        <w:rPr>
          <w:rStyle w:val="Heading2Char"/>
        </w:rPr>
      </w:pPr>
      <w:bookmarkStart w:id="7" w:name="_Toc224632230"/>
      <w:r w:rsidRPr="00636D7C">
        <w:rPr>
          <w:rStyle w:val="Heading2Char"/>
        </w:rPr>
        <w:t>When and how to use</w:t>
      </w:r>
      <w:bookmarkEnd w:id="7"/>
    </w:p>
    <w:p w14:paraId="2AAB9B92" w14:textId="29BB6080" w:rsidR="00636D7C" w:rsidRPr="00636D7C" w:rsidRDefault="00636D7C" w:rsidP="00636D7C">
      <w:r w:rsidRPr="00636D7C">
        <w:t>Th</w:t>
      </w:r>
      <w:r w:rsidR="007F59CE">
        <w:t>is</w:t>
      </w:r>
      <w:r w:rsidRPr="00636D7C">
        <w:t xml:space="preserve"> task should be assigned once Unit </w:t>
      </w:r>
      <w:r>
        <w:t>4</w:t>
      </w:r>
      <w:r w:rsidRPr="00636D7C">
        <w:t xml:space="preserve"> – </w:t>
      </w:r>
      <w:r>
        <w:t>graphing transformations</w:t>
      </w:r>
      <w:r w:rsidRPr="00636D7C">
        <w:t xml:space="preserve"> has been completed.</w:t>
      </w:r>
    </w:p>
    <w:p w14:paraId="390F8C11" w14:textId="243CE13D" w:rsidR="00696FD0" w:rsidRDefault="00636D7C" w:rsidP="00703275">
      <w:r w:rsidRPr="00636D7C">
        <w:t xml:space="preserve">The recommended time allocated for the task is </w:t>
      </w:r>
      <w:r w:rsidR="008C2707">
        <w:t>between 3</w:t>
      </w:r>
      <w:r w:rsidR="004D09ED">
        <w:t xml:space="preserve"> to </w:t>
      </w:r>
      <w:r w:rsidR="008C2707">
        <w:t>4 hours</w:t>
      </w:r>
      <w:r w:rsidRPr="00636D7C">
        <w:t>.</w:t>
      </w:r>
    </w:p>
    <w:p w14:paraId="30476201" w14:textId="1BD60C20" w:rsidR="00DD3430" w:rsidRDefault="00DD3430" w:rsidP="00F308FB">
      <w:pPr>
        <w:pStyle w:val="Heading1"/>
      </w:pPr>
      <w:bookmarkStart w:id="8" w:name="_Toc224632231"/>
      <w:r>
        <w:lastRenderedPageBreak/>
        <w:t>Managing the task</w:t>
      </w:r>
      <w:bookmarkEnd w:id="8"/>
    </w:p>
    <w:p w14:paraId="169DDA5F" w14:textId="71683890" w:rsidR="00CD2BA1" w:rsidRDefault="006E0E0D" w:rsidP="00F308FB">
      <w:pPr>
        <w:pStyle w:val="Heading2"/>
      </w:pPr>
      <w:bookmarkStart w:id="9" w:name="_Toc224632232"/>
      <w:r>
        <w:t xml:space="preserve">Task </w:t>
      </w:r>
      <w:r w:rsidRPr="00277CD8">
        <w:t>notification</w:t>
      </w:r>
      <w:bookmarkEnd w:id="9"/>
    </w:p>
    <w:p w14:paraId="4C7AB186" w14:textId="1A1A9642" w:rsidR="00CD2BA1" w:rsidRPr="00CD2BA1" w:rsidRDefault="00CD2BA1" w:rsidP="00CD2BA1">
      <w:r w:rsidRPr="00CD2BA1">
        <w:t>Provide the following information to students when issuing the student assessment notification</w:t>
      </w:r>
      <w:r w:rsidR="00C5718D">
        <w:t xml:space="preserve">, as </w:t>
      </w:r>
      <w:r w:rsidR="00122BFE">
        <w:t>p</w:t>
      </w:r>
      <w:r w:rsidR="00C5718D">
        <w:t xml:space="preserve">er </w:t>
      </w:r>
      <w:hyperlink r:id="rId13" w:anchor="acerule=n2_1_preliminary_school_based_assessment" w:history="1">
        <w:r w:rsidR="00C5718D" w:rsidRPr="00122BFE">
          <w:rPr>
            <w:rStyle w:val="Hyperlink"/>
          </w:rPr>
          <w:t xml:space="preserve">ACE </w:t>
        </w:r>
        <w:r w:rsidR="00CF3C9A">
          <w:rPr>
            <w:rStyle w:val="Hyperlink"/>
          </w:rPr>
          <w:t>R</w:t>
        </w:r>
        <w:r w:rsidR="00CF3C9A" w:rsidRPr="00122BFE">
          <w:rPr>
            <w:rStyle w:val="Hyperlink"/>
          </w:rPr>
          <w:t xml:space="preserve">ule </w:t>
        </w:r>
        <w:r w:rsidR="00D55B87" w:rsidRPr="00122BFE">
          <w:rPr>
            <w:rStyle w:val="Hyperlink"/>
          </w:rPr>
          <w:t>2.1.1 – Task notifications</w:t>
        </w:r>
      </w:hyperlink>
      <w:r w:rsidRPr="00CD2BA1">
        <w:t>.</w:t>
      </w:r>
    </w:p>
    <w:p w14:paraId="74D1CBDB" w14:textId="5F7A7D9D" w:rsidR="0057704C" w:rsidRDefault="00FD784F" w:rsidP="006C5CD8">
      <w:pPr>
        <w:pStyle w:val="ListBullet"/>
      </w:pPr>
      <w:r>
        <w:t xml:space="preserve">Sufficient </w:t>
      </w:r>
      <w:r w:rsidR="00DB4F83">
        <w:t xml:space="preserve">written </w:t>
      </w:r>
      <w:r>
        <w:t>notice</w:t>
      </w:r>
      <w:r w:rsidR="00DB4F83">
        <w:t>, typically 14 days.</w:t>
      </w:r>
    </w:p>
    <w:p w14:paraId="4757086E" w14:textId="56096F3B" w:rsidR="00987A26" w:rsidRDefault="001D2B0E" w:rsidP="006C5CD8">
      <w:pPr>
        <w:pStyle w:val="ListBullet"/>
      </w:pPr>
      <w:r>
        <w:t>Weighting of the assessment task</w:t>
      </w:r>
      <w:r w:rsidR="00011079">
        <w:t>.</w:t>
      </w:r>
    </w:p>
    <w:p w14:paraId="1A92F47C" w14:textId="38E0724B" w:rsidR="002B0861" w:rsidRDefault="00987A26" w:rsidP="006C5CD8">
      <w:pPr>
        <w:pStyle w:val="ListBullet"/>
      </w:pPr>
      <w:r>
        <w:t xml:space="preserve">Syllabus outcomes </w:t>
      </w:r>
      <w:r w:rsidR="001D2B0E">
        <w:t xml:space="preserve">assessed </w:t>
      </w:r>
      <w:r>
        <w:t>(</w:t>
      </w:r>
      <w:r w:rsidR="00703275">
        <w:t>in</w:t>
      </w:r>
      <w:r w:rsidR="003565BD">
        <w:t>cluded</w:t>
      </w:r>
      <w:r w:rsidR="002B0861">
        <w:t xml:space="preserve"> </w:t>
      </w:r>
      <w:r w:rsidR="00287E12">
        <w:t>i</w:t>
      </w:r>
      <w:r w:rsidR="002B0861">
        <w:t>n the ‘Student assessment task’ document</w:t>
      </w:r>
      <w:r w:rsidR="00287E12">
        <w:t>)</w:t>
      </w:r>
      <w:r w:rsidR="00242912">
        <w:t>.</w:t>
      </w:r>
    </w:p>
    <w:p w14:paraId="49BC92B4" w14:textId="3E2B2C1E" w:rsidR="00287E12" w:rsidRDefault="00287E12" w:rsidP="006C5CD8">
      <w:pPr>
        <w:pStyle w:val="ListBullet"/>
      </w:pPr>
      <w:r>
        <w:t>Type of assessment task</w:t>
      </w:r>
      <w:r w:rsidR="00242912">
        <w:t xml:space="preserve"> (</w:t>
      </w:r>
      <w:r w:rsidR="00703275">
        <w:t>i</w:t>
      </w:r>
      <w:r w:rsidR="003565BD">
        <w:t>ncluded</w:t>
      </w:r>
      <w:r w:rsidR="00242912">
        <w:t xml:space="preserve"> in the ‘Student assessment task’ document).</w:t>
      </w:r>
    </w:p>
    <w:p w14:paraId="337F1287" w14:textId="6B04F866" w:rsidR="00C26317" w:rsidRDefault="00242912" w:rsidP="006C5CD8">
      <w:pPr>
        <w:pStyle w:val="ListBullet"/>
      </w:pPr>
      <w:r>
        <w:t>Scheduled</w:t>
      </w:r>
      <w:r w:rsidR="00C26317">
        <w:t xml:space="preserve"> date and time for submitting the task.</w:t>
      </w:r>
    </w:p>
    <w:p w14:paraId="3061AA55" w14:textId="06592C08" w:rsidR="00654F58" w:rsidRDefault="00654F58" w:rsidP="006C5CD8">
      <w:pPr>
        <w:pStyle w:val="ListBullet"/>
      </w:pPr>
      <w:r>
        <w:t xml:space="preserve">A </w:t>
      </w:r>
      <w:proofErr w:type="gramStart"/>
      <w:r>
        <w:t>marking</w:t>
      </w:r>
      <w:r w:rsidR="00C34EA3">
        <w:t xml:space="preserve"> </w:t>
      </w:r>
      <w:r w:rsidR="004E0B1B">
        <w:t>criteria</w:t>
      </w:r>
      <w:proofErr w:type="gramEnd"/>
      <w:r>
        <w:t xml:space="preserve"> (</w:t>
      </w:r>
      <w:r w:rsidR="00703275">
        <w:t>i</w:t>
      </w:r>
      <w:r w:rsidR="003565BD">
        <w:t xml:space="preserve">ncluded </w:t>
      </w:r>
      <w:r>
        <w:t>in the ‘Student assessment task’ document).</w:t>
      </w:r>
    </w:p>
    <w:p w14:paraId="376DEA47" w14:textId="09032EB5" w:rsidR="00DE7739" w:rsidRPr="00C93EF5" w:rsidRDefault="00171EC2" w:rsidP="00670168">
      <w:r>
        <w:t>At the commencement of the Prelim</w:t>
      </w:r>
      <w:r w:rsidR="00D06D70">
        <w:t xml:space="preserve">inary course, students should be provided with written advice </w:t>
      </w:r>
      <w:r w:rsidR="00C93EF5">
        <w:t>about the school’s policies and procedures for school</w:t>
      </w:r>
      <w:r w:rsidR="00C34EA3">
        <w:t>-</w:t>
      </w:r>
      <w:r w:rsidR="00C93EF5">
        <w:t xml:space="preserve">based assessment as per </w:t>
      </w:r>
      <w:hyperlink r:id="rId14" w:anchor="acerule=n2_1_preliminary_school_based_assessment" w:history="1">
        <w:r w:rsidR="00122BFE">
          <w:rPr>
            <w:rStyle w:val="Hyperlink"/>
          </w:rPr>
          <w:t xml:space="preserve">ACE </w:t>
        </w:r>
        <w:r w:rsidR="00CF3C9A">
          <w:rPr>
            <w:rStyle w:val="Hyperlink"/>
          </w:rPr>
          <w:t xml:space="preserve">Rule </w:t>
        </w:r>
        <w:r w:rsidR="00122BFE">
          <w:rPr>
            <w:rStyle w:val="Hyperlink"/>
          </w:rPr>
          <w:t xml:space="preserve">2.1.1 </w:t>
        </w:r>
        <w:r w:rsidR="00AE5BDA">
          <w:rPr>
            <w:rStyle w:val="Hyperlink"/>
          </w:rPr>
          <w:t xml:space="preserve">– </w:t>
        </w:r>
        <w:r w:rsidR="00122BFE">
          <w:rPr>
            <w:rStyle w:val="Hyperlink"/>
          </w:rPr>
          <w:t>Developing a Preliminary course school-based assessment program</w:t>
        </w:r>
      </w:hyperlink>
      <w:r w:rsidR="00DE7739">
        <w:br w:type="page"/>
      </w:r>
    </w:p>
    <w:p w14:paraId="025B1D7D" w14:textId="71D29A14" w:rsidR="001423DA" w:rsidRPr="00CF4F47" w:rsidRDefault="001423DA" w:rsidP="00F308FB">
      <w:pPr>
        <w:pStyle w:val="Heading2"/>
      </w:pPr>
      <w:bookmarkStart w:id="10" w:name="_Toc224632233"/>
      <w:r w:rsidRPr="007D1D65">
        <w:lastRenderedPageBreak/>
        <w:t>Suggestions for differentiation</w:t>
      </w:r>
      <w:bookmarkEnd w:id="10"/>
    </w:p>
    <w:p w14:paraId="5EC42973" w14:textId="2694A6B6" w:rsidR="001423DA" w:rsidRPr="006D7D8B" w:rsidRDefault="006D7D8B" w:rsidP="006C5CD8">
      <w:pPr>
        <w:pStyle w:val="ListBullet"/>
      </w:pPr>
      <w:r w:rsidRPr="006D7D8B">
        <w:t>Provide</w:t>
      </w:r>
      <w:r w:rsidR="003D1097">
        <w:t xml:space="preserve"> a</w:t>
      </w:r>
      <w:r w:rsidRPr="006D7D8B">
        <w:t xml:space="preserve"> </w:t>
      </w:r>
      <w:r>
        <w:t>modelled example of</w:t>
      </w:r>
      <w:r w:rsidR="00593D64">
        <w:t xml:space="preserve"> representing a shape with functions</w:t>
      </w:r>
      <w:r w:rsidRPr="006D7D8B">
        <w:t xml:space="preserve"> (</w:t>
      </w:r>
      <w:r w:rsidR="008F6133">
        <w:t>like</w:t>
      </w:r>
      <w:r w:rsidR="00546B2A">
        <w:t xml:space="preserve"> </w:t>
      </w:r>
      <w:r w:rsidR="00C87CE6">
        <w:t>P</w:t>
      </w:r>
      <w:r w:rsidR="00546B2A">
        <w:t xml:space="preserve">art A) </w:t>
      </w:r>
      <w:r w:rsidRPr="006D7D8B">
        <w:t>for students who need support.</w:t>
      </w:r>
    </w:p>
    <w:p w14:paraId="7A3B215A" w14:textId="164E1E30" w:rsidR="0011084B" w:rsidRPr="0011084B" w:rsidRDefault="0011084B" w:rsidP="006C5CD8">
      <w:pPr>
        <w:pStyle w:val="ListBullet"/>
      </w:pPr>
      <w:r w:rsidRPr="0011084B">
        <w:t>Adjust function requirements by allowing students who require additional support to use fewer distinct functions (</w:t>
      </w:r>
      <w:r w:rsidR="0069031E">
        <w:t>for example,</w:t>
      </w:r>
      <w:r w:rsidRPr="0011084B">
        <w:t xml:space="preserve"> </w:t>
      </w:r>
      <w:r w:rsidR="003D1097">
        <w:t>6</w:t>
      </w:r>
      <w:r w:rsidRPr="0011084B">
        <w:t xml:space="preserve"> instead of </w:t>
      </w:r>
      <w:r w:rsidR="003D1097">
        <w:t>8</w:t>
      </w:r>
      <w:r w:rsidRPr="0011084B">
        <w:t>), while extending high-achieving students by encouraging parametric, polar or piecewise-heavy designs.</w:t>
      </w:r>
    </w:p>
    <w:p w14:paraId="305B8233" w14:textId="53508F7B" w:rsidR="001423DA" w:rsidRDefault="00FC6C0E" w:rsidP="006C5CD8">
      <w:pPr>
        <w:pStyle w:val="ListBullet"/>
      </w:pPr>
      <w:r w:rsidRPr="00FC6C0E">
        <w:t>Use visual guides and manipulatives, such as pre-labelled Desmos folders, colour-coded example curves, or domain/range sliders, while encouraging confident students to construct these organisational structures themselves.</w:t>
      </w:r>
    </w:p>
    <w:p w14:paraId="65F43BA8" w14:textId="4CFF2933" w:rsidR="00FC6C0E" w:rsidRDefault="00E373C3" w:rsidP="006C5CD8">
      <w:pPr>
        <w:pStyle w:val="ListBullet"/>
      </w:pPr>
      <w:r w:rsidRPr="00E373C3">
        <w:t xml:space="preserve">Provide </w:t>
      </w:r>
      <w:r>
        <w:t>opportunities for students to</w:t>
      </w:r>
      <w:r w:rsidRPr="00E373C3">
        <w:t xml:space="preserve"> </w:t>
      </w:r>
      <w:r w:rsidR="00027437">
        <w:t>‘</w:t>
      </w:r>
      <w:r w:rsidRPr="00E373C3">
        <w:t>check-in</w:t>
      </w:r>
      <w:r w:rsidR="00027437">
        <w:t>’</w:t>
      </w:r>
      <w:r w:rsidRPr="00E373C3">
        <w:t xml:space="preserve"> (checkpoint submission of Part A</w:t>
      </w:r>
      <w:r w:rsidR="00027437">
        <w:t xml:space="preserve"> or</w:t>
      </w:r>
      <w:r w:rsidRPr="00E373C3">
        <w:t xml:space="preserve"> draft logo review) for students who need tighter guidance, while offering independent, self-paced progression for advanced learners.</w:t>
      </w:r>
    </w:p>
    <w:p w14:paraId="66A8DD86" w14:textId="2CA77628" w:rsidR="001423DA" w:rsidRPr="001423DA" w:rsidRDefault="00DB5957" w:rsidP="006C5CD8">
      <w:pPr>
        <w:pStyle w:val="ListBullet"/>
      </w:pPr>
      <w:r w:rsidRPr="00DB5957">
        <w:t xml:space="preserve">Offer optional challenge prompts such as optimising symmetry, experimenting with scaling, or incorporating </w:t>
      </w:r>
      <w:r w:rsidR="00BA1FDA">
        <w:t>specific design features</w:t>
      </w:r>
      <w:r w:rsidR="009F4632">
        <w:t>.</w:t>
      </w:r>
    </w:p>
    <w:p w14:paraId="52A6B040" w14:textId="77777777" w:rsidR="00B96B63" w:rsidRDefault="00B96B63" w:rsidP="00011079">
      <w:r>
        <w:br w:type="page"/>
      </w:r>
    </w:p>
    <w:p w14:paraId="784AC2D4" w14:textId="63F5400A" w:rsidR="0060725A" w:rsidRPr="0060725A" w:rsidRDefault="0060725A" w:rsidP="0060725A">
      <w:pPr>
        <w:pStyle w:val="Heading1"/>
      </w:pPr>
      <w:bookmarkStart w:id="11" w:name="_Toc224632234"/>
      <w:r w:rsidRPr="0060725A">
        <w:lastRenderedPageBreak/>
        <w:t>Marking guidelines</w:t>
      </w:r>
      <w:bookmarkEnd w:id="11"/>
    </w:p>
    <w:p w14:paraId="596EC341" w14:textId="68B4AC9A" w:rsidR="00B96B63" w:rsidRPr="00B96B63" w:rsidRDefault="00B96B63" w:rsidP="00B96B63">
      <w:r w:rsidRPr="00B96B63">
        <w:t xml:space="preserve">The success criteria </w:t>
      </w:r>
      <w:r>
        <w:t>in the marking rubric</w:t>
      </w:r>
      <w:r w:rsidRPr="00B96B63">
        <w:t xml:space="preserve"> ha</w:t>
      </w:r>
      <w:r w:rsidR="00C24C66">
        <w:t>ve</w:t>
      </w:r>
      <w:r w:rsidRPr="00B96B63">
        <w:t xml:space="preserve"> been designed for students and staff alike to use. Students should be presented </w:t>
      </w:r>
      <w:r w:rsidR="00C24C66">
        <w:t xml:space="preserve">with </w:t>
      </w:r>
      <w:r w:rsidRPr="00B96B63">
        <w:t>the rubric as part of the assessment task package. Students and staff follow the process of the task downwards through the rubric and the depth of responses, for each element, across the rubric. Students should be encouraged to use the rubric to self-assess their progress.</w:t>
      </w:r>
    </w:p>
    <w:p w14:paraId="09457DD1" w14:textId="2885586B" w:rsidR="00B96B63" w:rsidRPr="00B96B63" w:rsidRDefault="00B96B63" w:rsidP="00B96B63">
      <w:r w:rsidRPr="00B96B63">
        <w:t xml:space="preserve">The aim of the assessment task is to develop students’ deep content knowledge. This is reflected in the descriptors, </w:t>
      </w:r>
      <w:r w:rsidRPr="007D1D65">
        <w:t>working towards developing through to highly developed</w:t>
      </w:r>
      <w:r w:rsidRPr="00B96B63">
        <w:t>. The level of skill and understanding required in each part of the task is different; some parts require highly developed or well-developed skills, other parts only capture a developing skill set.</w:t>
      </w:r>
    </w:p>
    <w:p w14:paraId="49F86F4D" w14:textId="24C7BDE5" w:rsidR="00B96B63" w:rsidRPr="00B96B63" w:rsidRDefault="00B96B63" w:rsidP="00B96B63">
      <w:r w:rsidRPr="00B96B63">
        <w:t xml:space="preserve">None of the working mathematically elements are distinct and when demonstrating one element, you are invariably demonstrating another. As an example, communication runs concurrently through all the other working mathematically elements. Students cannot respond to this assessment without communicating in some form. Careful consideration has been given to the position of the success criteria </w:t>
      </w:r>
      <w:proofErr w:type="gramStart"/>
      <w:r w:rsidRPr="00B96B63">
        <w:t>statements</w:t>
      </w:r>
      <w:proofErr w:type="gramEnd"/>
      <w:r w:rsidRPr="00B96B63">
        <w:t xml:space="preserve"> so they reflect the working mathematically elements demonstrated.</w:t>
      </w:r>
    </w:p>
    <w:p w14:paraId="5AD2B589" w14:textId="4B7A82E6" w:rsidR="00B96B63" w:rsidRPr="00B96B63" w:rsidRDefault="00B96B63" w:rsidP="00B96B63">
      <w:r w:rsidRPr="00B96B63">
        <w:t xml:space="preserve">This assessment task has been designed to illuminate the style of questions and the types of responses needed to elicit deep content </w:t>
      </w:r>
      <w:proofErr w:type="gramStart"/>
      <w:r w:rsidRPr="00B96B63">
        <w:t>knowledge,</w:t>
      </w:r>
      <w:proofErr w:type="gramEnd"/>
      <w:r w:rsidRPr="00B96B63">
        <w:t xml:space="preserve"> however, staff are encouraged to use and adapt the assessment task and the success criteria to their school context. Staff may like to enhance or amend sections of the task. Staff may like to adapt the rubric to assign marks to the descriptors </w:t>
      </w:r>
      <w:r w:rsidR="008F6133" w:rsidRPr="00B96B63">
        <w:t>to</w:t>
      </w:r>
      <w:r w:rsidRPr="00B96B63">
        <w:t xml:space="preserve"> differentiate between responses that address the same statement. All changes are the responsibility of the staff using the assessment.</w:t>
      </w:r>
    </w:p>
    <w:p w14:paraId="20C3E3E9" w14:textId="77777777" w:rsidR="00B96B63" w:rsidRDefault="00B96B63" w:rsidP="00836BA9">
      <w:r>
        <w:br w:type="page"/>
      </w:r>
    </w:p>
    <w:p w14:paraId="2CF8B5DF" w14:textId="77CD79BB" w:rsidR="00A8296F" w:rsidRDefault="0060725A" w:rsidP="006F1A55">
      <w:pPr>
        <w:pStyle w:val="Heading1"/>
      </w:pPr>
      <w:bookmarkStart w:id="12" w:name="_Toc224632235"/>
      <w:r>
        <w:lastRenderedPageBreak/>
        <w:t>References</w:t>
      </w:r>
      <w:bookmarkEnd w:id="12"/>
    </w:p>
    <w:p w14:paraId="6DA01C26" w14:textId="77777777" w:rsidR="00836BA9" w:rsidRPr="00AE7FE3" w:rsidRDefault="00836BA9" w:rsidP="00836BA9">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264D7A4" w14:textId="77777777" w:rsidR="00836BA9" w:rsidRPr="00AE7FE3" w:rsidRDefault="00836BA9" w:rsidP="00836BA9">
      <w:pPr>
        <w:pStyle w:val="FeatureBox2"/>
      </w:pPr>
      <w:r w:rsidRPr="00AE7FE3">
        <w:t>Please refer to the NESA Copyright Disclaimer for more information</w:t>
      </w:r>
      <w:r>
        <w:t xml:space="preserve"> </w:t>
      </w:r>
      <w:hyperlink r:id="rId15" w:history="1">
        <w:r w:rsidRPr="005A267D">
          <w:rPr>
            <w:rStyle w:val="Hyperlink"/>
          </w:rPr>
          <w:t>https://www.nsw.gov.au/education-and-training/nesa/copyright</w:t>
        </w:r>
      </w:hyperlink>
      <w:r w:rsidRPr="00A1020E">
        <w:t>.</w:t>
      </w:r>
    </w:p>
    <w:p w14:paraId="61B16F8A" w14:textId="77777777" w:rsidR="00836BA9" w:rsidRDefault="00836BA9" w:rsidP="00836BA9">
      <w:pPr>
        <w:pStyle w:val="FeatureBox2"/>
      </w:pPr>
      <w:r w:rsidRPr="00AE7FE3">
        <w:t xml:space="preserve">NESA holds the only official and up-to-date versions of the NSW Curriculum and syllabus documents. Please visit NESA </w:t>
      </w:r>
      <w:hyperlink r:id="rId16" w:history="1">
        <w:r w:rsidRPr="005A267D">
          <w:rPr>
            <w:rStyle w:val="Hyperlink"/>
          </w:rPr>
          <w:t>https://www.nsw.gov.au/education-and-training/nesa</w:t>
        </w:r>
      </w:hyperlink>
      <w:r w:rsidRPr="00A1020E">
        <w:t xml:space="preserve"> </w:t>
      </w:r>
      <w:r w:rsidRPr="00AE7FE3">
        <w:t xml:space="preserve">and NSW Curriculum </w:t>
      </w:r>
      <w:hyperlink r:id="rId17" w:history="1">
        <w:r>
          <w:rPr>
            <w:rStyle w:val="Hyperlink"/>
          </w:rPr>
          <w:t>https://curriculum.nsw.edu.au</w:t>
        </w:r>
      </w:hyperlink>
      <w:r w:rsidRPr="00AE7FE3">
        <w:t>.</w:t>
      </w:r>
    </w:p>
    <w:p w14:paraId="018C083C" w14:textId="7056FAD9" w:rsidR="00600198" w:rsidRPr="00600198" w:rsidRDefault="00600198" w:rsidP="00836BA9">
      <w:hyperlink r:id="rId18" w:history="1">
        <w:r w:rsidRPr="00600198">
          <w:rPr>
            <w:rStyle w:val="Hyperlink"/>
          </w:rPr>
          <w:t>Mathematics Advanced 11</w:t>
        </w:r>
        <w:r w:rsidR="00CF3C9A">
          <w:rPr>
            <w:rStyle w:val="Hyperlink"/>
          </w:rPr>
          <w:t>–</w:t>
        </w:r>
        <w:r w:rsidRPr="00600198">
          <w:rPr>
            <w:rStyle w:val="Hyperlink"/>
          </w:rPr>
          <w:t>12 Syllabus</w:t>
        </w:r>
      </w:hyperlink>
      <w:r w:rsidRPr="00600198">
        <w:t> © NSW Education Standards Authority (NESA) for and on behalf of the Crown in right of the State of New South Wales, 2024.</w:t>
      </w:r>
    </w:p>
    <w:p w14:paraId="1AF2CF1D" w14:textId="77777777" w:rsidR="00075DDD" w:rsidRDefault="00075DDD" w:rsidP="00075DDD">
      <w:pPr>
        <w:sectPr w:rsidR="00075DDD" w:rsidSect="006C5CD8">
          <w:headerReference w:type="default"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p>
    <w:bookmarkEnd w:id="1"/>
    <w:p w14:paraId="670A389B" w14:textId="77777777" w:rsidR="00836BA9" w:rsidRPr="001748AB" w:rsidRDefault="00836BA9" w:rsidP="00836BA9">
      <w:pPr>
        <w:rPr>
          <w:rStyle w:val="Strong"/>
          <w:szCs w:val="22"/>
        </w:rPr>
      </w:pPr>
      <w:r w:rsidRPr="001748AB">
        <w:rPr>
          <w:rStyle w:val="Strong"/>
          <w:szCs w:val="22"/>
        </w:rPr>
        <w:lastRenderedPageBreak/>
        <w:t>© State of New South Wales (Department of Education), 202</w:t>
      </w:r>
      <w:r>
        <w:rPr>
          <w:rStyle w:val="Strong"/>
          <w:szCs w:val="22"/>
        </w:rPr>
        <w:t>6</w:t>
      </w:r>
    </w:p>
    <w:p w14:paraId="0E2A923F" w14:textId="77777777" w:rsidR="00836BA9" w:rsidRDefault="00836BA9" w:rsidP="00836BA9">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2393FC0" w14:textId="77777777" w:rsidR="00836BA9" w:rsidRDefault="00836BA9" w:rsidP="00836BA9">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394F5974" w14:textId="77777777" w:rsidR="00836BA9" w:rsidRDefault="00836BA9" w:rsidP="00836BA9">
      <w:r>
        <w:rPr>
          <w:noProof/>
        </w:rPr>
        <w:drawing>
          <wp:inline distT="0" distB="0" distL="0" distR="0" wp14:anchorId="74D922B7" wp14:editId="4915BE4A">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279387" w14:textId="77777777" w:rsidR="00836BA9" w:rsidRDefault="00836BA9" w:rsidP="00836BA9">
      <w:r>
        <w:t>This license allows you to share and adapt the material for any purpose, even commercially.</w:t>
      </w:r>
    </w:p>
    <w:p w14:paraId="6D537A75" w14:textId="77777777" w:rsidR="00836BA9" w:rsidRDefault="00836BA9" w:rsidP="00836BA9">
      <w:r>
        <w:t>Attribution should be given to © State of New South Wales (Department of Education), 2026.</w:t>
      </w:r>
    </w:p>
    <w:p w14:paraId="368DC13B" w14:textId="77777777" w:rsidR="00836BA9" w:rsidRDefault="00836BA9" w:rsidP="00836BA9">
      <w:r>
        <w:t>Material in this resource not available under a Creative Commons license:</w:t>
      </w:r>
    </w:p>
    <w:p w14:paraId="773ACF78" w14:textId="77777777" w:rsidR="00836BA9" w:rsidRDefault="00836BA9" w:rsidP="00836BA9">
      <w:pPr>
        <w:pStyle w:val="ListBullet"/>
      </w:pPr>
      <w:r>
        <w:t>the NSW Department of Education logo, other logos and trademark-protected material</w:t>
      </w:r>
    </w:p>
    <w:p w14:paraId="26362309" w14:textId="77777777" w:rsidR="00836BA9" w:rsidRDefault="00836BA9" w:rsidP="00836BA9">
      <w:pPr>
        <w:pStyle w:val="ListBullet"/>
      </w:pPr>
      <w:r>
        <w:t>material owned by a third party that has been reproduced with permission. You will need to obtain permission from the third party to reuse its material.</w:t>
      </w:r>
    </w:p>
    <w:p w14:paraId="05EACE3D" w14:textId="77777777" w:rsidR="00836BA9" w:rsidRPr="003B3E41" w:rsidRDefault="00836BA9" w:rsidP="00836BA9">
      <w:pPr>
        <w:pStyle w:val="FeatureBox2"/>
        <w:rPr>
          <w:rStyle w:val="Strong"/>
        </w:rPr>
      </w:pPr>
      <w:r w:rsidRPr="003B3E41">
        <w:rPr>
          <w:rStyle w:val="Strong"/>
        </w:rPr>
        <w:t>Links to third-party material and websites</w:t>
      </w:r>
    </w:p>
    <w:p w14:paraId="1BF6B5F5" w14:textId="77777777" w:rsidR="00836BA9" w:rsidRDefault="00836BA9" w:rsidP="00836BA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AF2988" w14:textId="77777777" w:rsidR="00836BA9" w:rsidRPr="00EC22E4" w:rsidRDefault="00836BA9" w:rsidP="00836BA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836BA9" w:rsidRPr="00EC22E4" w:rsidSect="00657ABC">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ECA77" w14:textId="77777777" w:rsidR="00657591" w:rsidRDefault="00657591" w:rsidP="00E51733">
      <w:r>
        <w:separator/>
      </w:r>
    </w:p>
  </w:endnote>
  <w:endnote w:type="continuationSeparator" w:id="0">
    <w:p w14:paraId="19118FFE" w14:textId="77777777" w:rsidR="00657591" w:rsidRDefault="00657591" w:rsidP="00E51733">
      <w:r>
        <w:continuationSeparator/>
      </w:r>
    </w:p>
  </w:endnote>
  <w:endnote w:type="continuationNotice" w:id="1">
    <w:p w14:paraId="5F1910B1" w14:textId="77777777" w:rsidR="00657591" w:rsidRDefault="006575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3FE619B-44E0-4D43-8E02-0BD975C4C92A}"/>
  </w:font>
  <w:font w:name="Calibri">
    <w:panose1 w:val="020F0502020204030204"/>
    <w:charset w:val="00"/>
    <w:family w:val="swiss"/>
    <w:pitch w:val="variable"/>
    <w:sig w:usb0="E4002EFF" w:usb1="C200247B" w:usb2="00000009" w:usb3="00000000" w:csb0="000001FF" w:csb1="00000000"/>
    <w:embedRegular r:id="rId2" w:fontKey="{AE6CD659-0E66-4F76-8FCA-DB973A6D5257}"/>
    <w:embedBold r:id="rId3" w:fontKey="{E818F83B-5E1D-4555-8594-662B48327A06}"/>
    <w:embedItalic r:id="rId4" w:fontKey="{F7CDDD0A-289C-4A59-86DC-8D2F2E93EA4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1DC30B1-4B6A-4467-970A-6B51BA0E26A4}"/>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CEAFECEA-64C7-469C-A2BA-DC30B92A3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E76C" w14:textId="5DDFFD30" w:rsidR="00FD32BA" w:rsidRDefault="009F1465">
    <w:pPr>
      <w:pStyle w:val="Footer"/>
    </w:pPr>
    <w:r>
      <w:t xml:space="preserve">© NSW Department of Education, </w:t>
    </w:r>
    <w:r>
      <w:fldChar w:fldCharType="begin"/>
    </w:r>
    <w:r>
      <w:instrText xml:space="preserve"> DATE  \@ "MMM-yy"  \* MERGEFORMAT </w:instrText>
    </w:r>
    <w:r>
      <w:fldChar w:fldCharType="separate"/>
    </w:r>
    <w:r w:rsidR="003E469E">
      <w:rPr>
        <w:noProof/>
      </w:rPr>
      <w:t>Apr-26</w:t>
    </w:r>
    <w:r>
      <w:fldChar w:fldCharType="end"/>
    </w:r>
    <w:r>
      <w:ptab w:relativeTo="margin" w:alignment="right" w:leader="none"/>
    </w:r>
    <w:r>
      <w:rPr>
        <w:b/>
        <w:noProof/>
        <w:sz w:val="28"/>
        <w:szCs w:val="28"/>
      </w:rPr>
      <w:drawing>
        <wp:inline distT="0" distB="0" distL="0" distR="0" wp14:anchorId="692C682A" wp14:editId="67A5128F">
          <wp:extent cx="571500" cy="190500"/>
          <wp:effectExtent l="0" t="0" r="0" b="0"/>
          <wp:docPr id="1184041126" name="Picture 11840411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43498B18" w:rsidR="00055A10" w:rsidRPr="00BF4178" w:rsidRDefault="00BF4178" w:rsidP="00BF4178">
    <w:pPr>
      <w:pStyle w:val="Footer"/>
      <w:jc w:val="right"/>
    </w:pPr>
    <w:r w:rsidRPr="008426B6">
      <w:rPr>
        <w:noProof/>
      </w:rPr>
      <w:drawing>
        <wp:inline distT="0" distB="0" distL="0" distR="0" wp14:anchorId="7769F48D" wp14:editId="36D7C773">
          <wp:extent cx="834442" cy="906218"/>
          <wp:effectExtent l="0" t="0" r="3810" b="8255"/>
          <wp:docPr id="53076023" name="Graphic 5307602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A6BF0" w14:textId="77777777" w:rsidR="00657591" w:rsidRDefault="00657591" w:rsidP="00E51733">
      <w:r>
        <w:separator/>
      </w:r>
    </w:p>
  </w:footnote>
  <w:footnote w:type="continuationSeparator" w:id="0">
    <w:p w14:paraId="6814C1AF" w14:textId="77777777" w:rsidR="00657591" w:rsidRDefault="00657591" w:rsidP="00E51733">
      <w:r>
        <w:continuationSeparator/>
      </w:r>
    </w:p>
  </w:footnote>
  <w:footnote w:type="continuationNotice" w:id="1">
    <w:p w14:paraId="532D7309" w14:textId="77777777" w:rsidR="00657591" w:rsidRDefault="006575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7616" w14:textId="6B1FC1FC" w:rsidR="00FD32BA" w:rsidRDefault="00656E47" w:rsidP="006574CF">
    <w:pPr>
      <w:pStyle w:val="Documentname"/>
    </w:pPr>
    <w:r>
      <w:t xml:space="preserve">Mathematics </w:t>
    </w:r>
    <w:r w:rsidR="006574CF">
      <w:t>Advanced</w:t>
    </w:r>
    <w:r w:rsidRPr="006F1A55">
      <w:t xml:space="preserve"> </w:t>
    </w:r>
    <w:r w:rsidR="006C5CD8">
      <w:t xml:space="preserve">Stage 6 </w:t>
    </w:r>
    <w:r w:rsidRPr="006F1A55">
      <w:t xml:space="preserve">(Year </w:t>
    </w:r>
    <w:r>
      <w:t>11</w:t>
    </w:r>
    <w:r w:rsidRPr="006F1A55">
      <w:t xml:space="preserve">) – </w:t>
    </w:r>
    <w:r w:rsidR="006B3EC7">
      <w:t>teacher information</w:t>
    </w:r>
    <w:r>
      <w:t xml:space="preserve"> – </w:t>
    </w:r>
    <w:r w:rsidR="00CF3C9A">
      <w:t>G</w:t>
    </w:r>
    <w:r w:rsidR="006574CF">
      <w:t>raph transformations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02B85BB3" w:rsidR="00055A10" w:rsidRPr="00BF4178" w:rsidRDefault="00000000" w:rsidP="00B3686B">
    <w:pPr>
      <w:pStyle w:val="Header"/>
      <w:spacing w:after="0"/>
    </w:pPr>
    <w:r>
      <w:pict w14:anchorId="5E210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B3686B" w:rsidRPr="009D43DD">
      <w:t>NSW Department of Education</w:t>
    </w:r>
    <w:r w:rsidR="00B3686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9968CDE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FB0484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7" w15:restartNumberingAfterBreak="0">
    <w:nsid w:val="566F33EC"/>
    <w:multiLevelType w:val="multilevel"/>
    <w:tmpl w:val="35207E2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59BD76C6"/>
    <w:multiLevelType w:val="hybridMultilevel"/>
    <w:tmpl w:val="B5E82466"/>
    <w:lvl w:ilvl="0" w:tplc="E3908C36">
      <w:start w:val="1"/>
      <w:numFmt w:val="bullet"/>
      <w:lvlText w:val=""/>
      <w:lvlJc w:val="left"/>
      <w:pPr>
        <w:ind w:left="720" w:hanging="360"/>
      </w:pPr>
      <w:rPr>
        <w:rFonts w:ascii="Symbol" w:hAnsi="Symbol"/>
      </w:rPr>
    </w:lvl>
    <w:lvl w:ilvl="1" w:tplc="58A05876">
      <w:start w:val="1"/>
      <w:numFmt w:val="bullet"/>
      <w:lvlText w:val=""/>
      <w:lvlJc w:val="left"/>
      <w:pPr>
        <w:ind w:left="720" w:hanging="360"/>
      </w:pPr>
      <w:rPr>
        <w:rFonts w:ascii="Symbol" w:hAnsi="Symbol"/>
      </w:rPr>
    </w:lvl>
    <w:lvl w:ilvl="2" w:tplc="2228BF72">
      <w:start w:val="1"/>
      <w:numFmt w:val="bullet"/>
      <w:lvlText w:val=""/>
      <w:lvlJc w:val="left"/>
      <w:pPr>
        <w:ind w:left="720" w:hanging="360"/>
      </w:pPr>
      <w:rPr>
        <w:rFonts w:ascii="Symbol" w:hAnsi="Symbol"/>
      </w:rPr>
    </w:lvl>
    <w:lvl w:ilvl="3" w:tplc="02EC6668">
      <w:start w:val="1"/>
      <w:numFmt w:val="bullet"/>
      <w:lvlText w:val=""/>
      <w:lvlJc w:val="left"/>
      <w:pPr>
        <w:ind w:left="720" w:hanging="360"/>
      </w:pPr>
      <w:rPr>
        <w:rFonts w:ascii="Symbol" w:hAnsi="Symbol"/>
      </w:rPr>
    </w:lvl>
    <w:lvl w:ilvl="4" w:tplc="329E45FE">
      <w:start w:val="1"/>
      <w:numFmt w:val="bullet"/>
      <w:lvlText w:val=""/>
      <w:lvlJc w:val="left"/>
      <w:pPr>
        <w:ind w:left="720" w:hanging="360"/>
      </w:pPr>
      <w:rPr>
        <w:rFonts w:ascii="Symbol" w:hAnsi="Symbol"/>
      </w:rPr>
    </w:lvl>
    <w:lvl w:ilvl="5" w:tplc="A68CF97A">
      <w:start w:val="1"/>
      <w:numFmt w:val="bullet"/>
      <w:lvlText w:val=""/>
      <w:lvlJc w:val="left"/>
      <w:pPr>
        <w:ind w:left="720" w:hanging="360"/>
      </w:pPr>
      <w:rPr>
        <w:rFonts w:ascii="Symbol" w:hAnsi="Symbol"/>
      </w:rPr>
    </w:lvl>
    <w:lvl w:ilvl="6" w:tplc="87B0E690">
      <w:start w:val="1"/>
      <w:numFmt w:val="bullet"/>
      <w:lvlText w:val=""/>
      <w:lvlJc w:val="left"/>
      <w:pPr>
        <w:ind w:left="720" w:hanging="360"/>
      </w:pPr>
      <w:rPr>
        <w:rFonts w:ascii="Symbol" w:hAnsi="Symbol"/>
      </w:rPr>
    </w:lvl>
    <w:lvl w:ilvl="7" w:tplc="B72ED6EA">
      <w:start w:val="1"/>
      <w:numFmt w:val="bullet"/>
      <w:lvlText w:val=""/>
      <w:lvlJc w:val="left"/>
      <w:pPr>
        <w:ind w:left="720" w:hanging="360"/>
      </w:pPr>
      <w:rPr>
        <w:rFonts w:ascii="Symbol" w:hAnsi="Symbol"/>
      </w:rPr>
    </w:lvl>
    <w:lvl w:ilvl="8" w:tplc="7466E774">
      <w:start w:val="1"/>
      <w:numFmt w:val="bullet"/>
      <w:lvlText w:val=""/>
      <w:lvlJc w:val="left"/>
      <w:pPr>
        <w:ind w:left="720" w:hanging="360"/>
      </w:pPr>
      <w:rPr>
        <w:rFonts w:ascii="Symbol" w:hAnsi="Symbol"/>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A005532"/>
    <w:multiLevelType w:val="hybridMultilevel"/>
    <w:tmpl w:val="2E7CAD66"/>
    <w:lvl w:ilvl="0" w:tplc="9E86EBC4">
      <w:start w:val="1"/>
      <w:numFmt w:val="decimal"/>
      <w:pStyle w:val="DoElist1numbered2018"/>
      <w:lvlText w:val="%1."/>
      <w:lvlJc w:val="left"/>
      <w:pPr>
        <w:ind w:left="720" w:hanging="360"/>
      </w:pPr>
      <w:rPr>
        <w:sz w:val="24"/>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16cid:durableId="64182783">
    <w:abstractNumId w:val="5"/>
  </w:num>
  <w:num w:numId="2" w16cid:durableId="154123623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9"/>
  </w:num>
  <w:num w:numId="6" w16cid:durableId="1884361808">
    <w:abstractNumId w:val="3"/>
  </w:num>
  <w:num w:numId="7" w16cid:durableId="1846746497">
    <w:abstractNumId w:val="1"/>
  </w:num>
  <w:num w:numId="8" w16cid:durableId="1017386674">
    <w:abstractNumId w:val="6"/>
  </w:num>
  <w:num w:numId="9" w16cid:durableId="1613974375">
    <w:abstractNumId w:val="7"/>
  </w:num>
  <w:num w:numId="10" w16cid:durableId="21513844">
    <w:abstractNumId w:val="10"/>
  </w:num>
  <w:num w:numId="11" w16cid:durableId="200103743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7D44"/>
    <w:rsid w:val="00011079"/>
    <w:rsid w:val="000113E0"/>
    <w:rsid w:val="00011AE3"/>
    <w:rsid w:val="00013FF2"/>
    <w:rsid w:val="0001660E"/>
    <w:rsid w:val="00022182"/>
    <w:rsid w:val="000236B9"/>
    <w:rsid w:val="000252CB"/>
    <w:rsid w:val="000257FC"/>
    <w:rsid w:val="00027437"/>
    <w:rsid w:val="00032FD9"/>
    <w:rsid w:val="00045F0D"/>
    <w:rsid w:val="0004750C"/>
    <w:rsid w:val="00047862"/>
    <w:rsid w:val="000537F9"/>
    <w:rsid w:val="00055A10"/>
    <w:rsid w:val="00061D5B"/>
    <w:rsid w:val="00063FBF"/>
    <w:rsid w:val="00071D72"/>
    <w:rsid w:val="00074F0F"/>
    <w:rsid w:val="00074FD5"/>
    <w:rsid w:val="00075DDD"/>
    <w:rsid w:val="00080A62"/>
    <w:rsid w:val="00085114"/>
    <w:rsid w:val="0008611F"/>
    <w:rsid w:val="00087D95"/>
    <w:rsid w:val="000A649A"/>
    <w:rsid w:val="000B379C"/>
    <w:rsid w:val="000B3E35"/>
    <w:rsid w:val="000B4122"/>
    <w:rsid w:val="000B4FCB"/>
    <w:rsid w:val="000B7AB8"/>
    <w:rsid w:val="000C00C7"/>
    <w:rsid w:val="000C1B93"/>
    <w:rsid w:val="000C24ED"/>
    <w:rsid w:val="000C6751"/>
    <w:rsid w:val="000D3BBE"/>
    <w:rsid w:val="000D43A9"/>
    <w:rsid w:val="000D6A60"/>
    <w:rsid w:val="000D7466"/>
    <w:rsid w:val="000E27F3"/>
    <w:rsid w:val="000F0357"/>
    <w:rsid w:val="0010013D"/>
    <w:rsid w:val="0011084B"/>
    <w:rsid w:val="00112528"/>
    <w:rsid w:val="00114FFC"/>
    <w:rsid w:val="00122BFE"/>
    <w:rsid w:val="0014077B"/>
    <w:rsid w:val="001423DA"/>
    <w:rsid w:val="0014336C"/>
    <w:rsid w:val="0014584D"/>
    <w:rsid w:val="00153650"/>
    <w:rsid w:val="00157499"/>
    <w:rsid w:val="00157CEB"/>
    <w:rsid w:val="001663D8"/>
    <w:rsid w:val="00171EC2"/>
    <w:rsid w:val="00190C6F"/>
    <w:rsid w:val="001A1A7E"/>
    <w:rsid w:val="001A28D1"/>
    <w:rsid w:val="001A2D64"/>
    <w:rsid w:val="001A3009"/>
    <w:rsid w:val="001B45B8"/>
    <w:rsid w:val="001C06B1"/>
    <w:rsid w:val="001C12F7"/>
    <w:rsid w:val="001C69E7"/>
    <w:rsid w:val="001C7E97"/>
    <w:rsid w:val="001D01BA"/>
    <w:rsid w:val="001D2B0E"/>
    <w:rsid w:val="001D5230"/>
    <w:rsid w:val="001E79EB"/>
    <w:rsid w:val="001F2C6B"/>
    <w:rsid w:val="001F3641"/>
    <w:rsid w:val="0020322B"/>
    <w:rsid w:val="0020338C"/>
    <w:rsid w:val="0020424B"/>
    <w:rsid w:val="002105AD"/>
    <w:rsid w:val="00210BBC"/>
    <w:rsid w:val="00210FBB"/>
    <w:rsid w:val="00213ECA"/>
    <w:rsid w:val="00217ACE"/>
    <w:rsid w:val="00223E7A"/>
    <w:rsid w:val="00242912"/>
    <w:rsid w:val="00244A2A"/>
    <w:rsid w:val="00246051"/>
    <w:rsid w:val="002556DD"/>
    <w:rsid w:val="0025592F"/>
    <w:rsid w:val="00255B60"/>
    <w:rsid w:val="0026548C"/>
    <w:rsid w:val="00266207"/>
    <w:rsid w:val="002671D4"/>
    <w:rsid w:val="0027370C"/>
    <w:rsid w:val="00277CD8"/>
    <w:rsid w:val="00287E12"/>
    <w:rsid w:val="0029683A"/>
    <w:rsid w:val="002A28B4"/>
    <w:rsid w:val="002A2B8C"/>
    <w:rsid w:val="002A35CF"/>
    <w:rsid w:val="002A475D"/>
    <w:rsid w:val="002A4933"/>
    <w:rsid w:val="002A4CFB"/>
    <w:rsid w:val="002B0861"/>
    <w:rsid w:val="002B3884"/>
    <w:rsid w:val="002B4D67"/>
    <w:rsid w:val="002B792F"/>
    <w:rsid w:val="002C5D0B"/>
    <w:rsid w:val="002D79F3"/>
    <w:rsid w:val="002E5DC4"/>
    <w:rsid w:val="002E73A5"/>
    <w:rsid w:val="002F1EFB"/>
    <w:rsid w:val="002F7132"/>
    <w:rsid w:val="002F716A"/>
    <w:rsid w:val="002F7CFE"/>
    <w:rsid w:val="00303085"/>
    <w:rsid w:val="00306C23"/>
    <w:rsid w:val="00311AF4"/>
    <w:rsid w:val="0031333A"/>
    <w:rsid w:val="00313D74"/>
    <w:rsid w:val="003147C2"/>
    <w:rsid w:val="0032119F"/>
    <w:rsid w:val="00322F6C"/>
    <w:rsid w:val="003274A7"/>
    <w:rsid w:val="003307CD"/>
    <w:rsid w:val="00340DD9"/>
    <w:rsid w:val="003430E0"/>
    <w:rsid w:val="003450EA"/>
    <w:rsid w:val="003565BD"/>
    <w:rsid w:val="00360E17"/>
    <w:rsid w:val="0036209C"/>
    <w:rsid w:val="0036546B"/>
    <w:rsid w:val="00372674"/>
    <w:rsid w:val="00375FB1"/>
    <w:rsid w:val="0038321C"/>
    <w:rsid w:val="00385DFB"/>
    <w:rsid w:val="0039032B"/>
    <w:rsid w:val="00391459"/>
    <w:rsid w:val="00394B56"/>
    <w:rsid w:val="003A143F"/>
    <w:rsid w:val="003A40D2"/>
    <w:rsid w:val="003A5190"/>
    <w:rsid w:val="003B1F3C"/>
    <w:rsid w:val="003B240E"/>
    <w:rsid w:val="003B7AEC"/>
    <w:rsid w:val="003D1097"/>
    <w:rsid w:val="003D13EF"/>
    <w:rsid w:val="003D7789"/>
    <w:rsid w:val="003E469E"/>
    <w:rsid w:val="003F5381"/>
    <w:rsid w:val="00401084"/>
    <w:rsid w:val="00407EF0"/>
    <w:rsid w:val="00410299"/>
    <w:rsid w:val="00412F2B"/>
    <w:rsid w:val="004178B3"/>
    <w:rsid w:val="00420460"/>
    <w:rsid w:val="00427181"/>
    <w:rsid w:val="00430F12"/>
    <w:rsid w:val="00433644"/>
    <w:rsid w:val="00443BFE"/>
    <w:rsid w:val="00456F47"/>
    <w:rsid w:val="00461864"/>
    <w:rsid w:val="00463DAF"/>
    <w:rsid w:val="00465F18"/>
    <w:rsid w:val="004662AB"/>
    <w:rsid w:val="0047017B"/>
    <w:rsid w:val="00470A78"/>
    <w:rsid w:val="00480185"/>
    <w:rsid w:val="00482BB2"/>
    <w:rsid w:val="00483161"/>
    <w:rsid w:val="00484D50"/>
    <w:rsid w:val="0048642E"/>
    <w:rsid w:val="004879F7"/>
    <w:rsid w:val="00491051"/>
    <w:rsid w:val="00496CF9"/>
    <w:rsid w:val="004A60FD"/>
    <w:rsid w:val="004A6D09"/>
    <w:rsid w:val="004A7224"/>
    <w:rsid w:val="004A74EE"/>
    <w:rsid w:val="004B0C02"/>
    <w:rsid w:val="004B0F58"/>
    <w:rsid w:val="004B1706"/>
    <w:rsid w:val="004B302E"/>
    <w:rsid w:val="004B484F"/>
    <w:rsid w:val="004C11A9"/>
    <w:rsid w:val="004C1DED"/>
    <w:rsid w:val="004C2E85"/>
    <w:rsid w:val="004D09ED"/>
    <w:rsid w:val="004D2F15"/>
    <w:rsid w:val="004D3CDF"/>
    <w:rsid w:val="004D613B"/>
    <w:rsid w:val="004E0B1B"/>
    <w:rsid w:val="004E232A"/>
    <w:rsid w:val="004E423C"/>
    <w:rsid w:val="004F48DD"/>
    <w:rsid w:val="004F6AF2"/>
    <w:rsid w:val="004F78D9"/>
    <w:rsid w:val="00510BB5"/>
    <w:rsid w:val="00511863"/>
    <w:rsid w:val="00515B19"/>
    <w:rsid w:val="00515E6D"/>
    <w:rsid w:val="005214B8"/>
    <w:rsid w:val="00523BD5"/>
    <w:rsid w:val="00523C29"/>
    <w:rsid w:val="0052549C"/>
    <w:rsid w:val="00526795"/>
    <w:rsid w:val="00526AA9"/>
    <w:rsid w:val="005367D0"/>
    <w:rsid w:val="00541FBB"/>
    <w:rsid w:val="00546B2A"/>
    <w:rsid w:val="00556F90"/>
    <w:rsid w:val="0056020D"/>
    <w:rsid w:val="005624F9"/>
    <w:rsid w:val="005649D2"/>
    <w:rsid w:val="0056642E"/>
    <w:rsid w:val="00575814"/>
    <w:rsid w:val="0057704C"/>
    <w:rsid w:val="0058102D"/>
    <w:rsid w:val="00583731"/>
    <w:rsid w:val="005934B4"/>
    <w:rsid w:val="00593D64"/>
    <w:rsid w:val="00594840"/>
    <w:rsid w:val="005A34D4"/>
    <w:rsid w:val="005A547B"/>
    <w:rsid w:val="005A67CA"/>
    <w:rsid w:val="005A6D2B"/>
    <w:rsid w:val="005B184F"/>
    <w:rsid w:val="005B77E0"/>
    <w:rsid w:val="005C0048"/>
    <w:rsid w:val="005C14A7"/>
    <w:rsid w:val="005D0140"/>
    <w:rsid w:val="005D49FE"/>
    <w:rsid w:val="005D4C68"/>
    <w:rsid w:val="005D7429"/>
    <w:rsid w:val="005D79A3"/>
    <w:rsid w:val="005E1F63"/>
    <w:rsid w:val="005E675F"/>
    <w:rsid w:val="00600198"/>
    <w:rsid w:val="00601B33"/>
    <w:rsid w:val="006026C8"/>
    <w:rsid w:val="00602782"/>
    <w:rsid w:val="006052B1"/>
    <w:rsid w:val="0060725A"/>
    <w:rsid w:val="00611CEF"/>
    <w:rsid w:val="006169FB"/>
    <w:rsid w:val="00622A42"/>
    <w:rsid w:val="0062371A"/>
    <w:rsid w:val="00626BBF"/>
    <w:rsid w:val="006273E5"/>
    <w:rsid w:val="0063144B"/>
    <w:rsid w:val="00632830"/>
    <w:rsid w:val="00636D7C"/>
    <w:rsid w:val="00637A95"/>
    <w:rsid w:val="00641141"/>
    <w:rsid w:val="0064273E"/>
    <w:rsid w:val="00643CC4"/>
    <w:rsid w:val="0064434E"/>
    <w:rsid w:val="0064780D"/>
    <w:rsid w:val="006510E8"/>
    <w:rsid w:val="00654F58"/>
    <w:rsid w:val="0065663B"/>
    <w:rsid w:val="00656E47"/>
    <w:rsid w:val="006574CF"/>
    <w:rsid w:val="00657591"/>
    <w:rsid w:val="00657ABC"/>
    <w:rsid w:val="006625E1"/>
    <w:rsid w:val="006629F8"/>
    <w:rsid w:val="00662ED0"/>
    <w:rsid w:val="00670168"/>
    <w:rsid w:val="00677716"/>
    <w:rsid w:val="00677835"/>
    <w:rsid w:val="00680388"/>
    <w:rsid w:val="00680D4F"/>
    <w:rsid w:val="0068246E"/>
    <w:rsid w:val="0069031E"/>
    <w:rsid w:val="0069518C"/>
    <w:rsid w:val="00696410"/>
    <w:rsid w:val="00696FD0"/>
    <w:rsid w:val="00697B45"/>
    <w:rsid w:val="006A0A81"/>
    <w:rsid w:val="006A0CED"/>
    <w:rsid w:val="006A1980"/>
    <w:rsid w:val="006A3884"/>
    <w:rsid w:val="006B3488"/>
    <w:rsid w:val="006B3EC7"/>
    <w:rsid w:val="006C2F67"/>
    <w:rsid w:val="006C4C50"/>
    <w:rsid w:val="006C5739"/>
    <w:rsid w:val="006C5CD8"/>
    <w:rsid w:val="006D00B0"/>
    <w:rsid w:val="006D1CF3"/>
    <w:rsid w:val="006D7D8B"/>
    <w:rsid w:val="006E0E0D"/>
    <w:rsid w:val="006E54D3"/>
    <w:rsid w:val="006E5D8D"/>
    <w:rsid w:val="006F1A55"/>
    <w:rsid w:val="006F47F9"/>
    <w:rsid w:val="0070088C"/>
    <w:rsid w:val="00702756"/>
    <w:rsid w:val="00703275"/>
    <w:rsid w:val="00717237"/>
    <w:rsid w:val="00722C1F"/>
    <w:rsid w:val="00726A3F"/>
    <w:rsid w:val="00730184"/>
    <w:rsid w:val="00734023"/>
    <w:rsid w:val="007378A0"/>
    <w:rsid w:val="0074060B"/>
    <w:rsid w:val="007441DB"/>
    <w:rsid w:val="0075082D"/>
    <w:rsid w:val="00761751"/>
    <w:rsid w:val="00762903"/>
    <w:rsid w:val="00763C54"/>
    <w:rsid w:val="00766D19"/>
    <w:rsid w:val="00775D1A"/>
    <w:rsid w:val="007856D7"/>
    <w:rsid w:val="007A00B8"/>
    <w:rsid w:val="007A25C7"/>
    <w:rsid w:val="007A3F10"/>
    <w:rsid w:val="007B020C"/>
    <w:rsid w:val="007B523A"/>
    <w:rsid w:val="007C61E6"/>
    <w:rsid w:val="007D1D65"/>
    <w:rsid w:val="007E1AC6"/>
    <w:rsid w:val="007E4401"/>
    <w:rsid w:val="007F066A"/>
    <w:rsid w:val="007F25C9"/>
    <w:rsid w:val="007F2F79"/>
    <w:rsid w:val="007F59CE"/>
    <w:rsid w:val="007F6BE6"/>
    <w:rsid w:val="0080248A"/>
    <w:rsid w:val="00804F58"/>
    <w:rsid w:val="008073B1"/>
    <w:rsid w:val="00810D7F"/>
    <w:rsid w:val="008141E4"/>
    <w:rsid w:val="008156DE"/>
    <w:rsid w:val="00817F7A"/>
    <w:rsid w:val="00822AF7"/>
    <w:rsid w:val="00822F0F"/>
    <w:rsid w:val="00825198"/>
    <w:rsid w:val="00833B36"/>
    <w:rsid w:val="00833F2C"/>
    <w:rsid w:val="00836BA9"/>
    <w:rsid w:val="008531B7"/>
    <w:rsid w:val="008559F3"/>
    <w:rsid w:val="00856CA3"/>
    <w:rsid w:val="00863071"/>
    <w:rsid w:val="00865BC1"/>
    <w:rsid w:val="00867DC1"/>
    <w:rsid w:val="0087496A"/>
    <w:rsid w:val="0087581E"/>
    <w:rsid w:val="00880548"/>
    <w:rsid w:val="00880DD6"/>
    <w:rsid w:val="00883DFF"/>
    <w:rsid w:val="00884A97"/>
    <w:rsid w:val="00890EEE"/>
    <w:rsid w:val="0089316E"/>
    <w:rsid w:val="008A4CF6"/>
    <w:rsid w:val="008B5D95"/>
    <w:rsid w:val="008B6D4A"/>
    <w:rsid w:val="008C0C29"/>
    <w:rsid w:val="008C2707"/>
    <w:rsid w:val="008E3DE9"/>
    <w:rsid w:val="008F5067"/>
    <w:rsid w:val="008F5BBD"/>
    <w:rsid w:val="008F6133"/>
    <w:rsid w:val="00903B33"/>
    <w:rsid w:val="00904D98"/>
    <w:rsid w:val="009076C2"/>
    <w:rsid w:val="009107ED"/>
    <w:rsid w:val="009128E1"/>
    <w:rsid w:val="009138BF"/>
    <w:rsid w:val="0093679E"/>
    <w:rsid w:val="00940D0E"/>
    <w:rsid w:val="009527AD"/>
    <w:rsid w:val="009607AE"/>
    <w:rsid w:val="00967C89"/>
    <w:rsid w:val="009739C8"/>
    <w:rsid w:val="00973D90"/>
    <w:rsid w:val="009762A1"/>
    <w:rsid w:val="00982157"/>
    <w:rsid w:val="00987A26"/>
    <w:rsid w:val="009A0767"/>
    <w:rsid w:val="009A1EB0"/>
    <w:rsid w:val="009A3902"/>
    <w:rsid w:val="009B1280"/>
    <w:rsid w:val="009B1A96"/>
    <w:rsid w:val="009B1E24"/>
    <w:rsid w:val="009C0088"/>
    <w:rsid w:val="009C2DB5"/>
    <w:rsid w:val="009C5B0E"/>
    <w:rsid w:val="009C6D82"/>
    <w:rsid w:val="009D1DC7"/>
    <w:rsid w:val="009D7B75"/>
    <w:rsid w:val="009E41B9"/>
    <w:rsid w:val="009E6FBE"/>
    <w:rsid w:val="009F1465"/>
    <w:rsid w:val="009F17E2"/>
    <w:rsid w:val="009F2FE8"/>
    <w:rsid w:val="009F4632"/>
    <w:rsid w:val="00A03534"/>
    <w:rsid w:val="00A119B4"/>
    <w:rsid w:val="00A13FC1"/>
    <w:rsid w:val="00A170A2"/>
    <w:rsid w:val="00A27E95"/>
    <w:rsid w:val="00A305EC"/>
    <w:rsid w:val="00A42AFF"/>
    <w:rsid w:val="00A45E4A"/>
    <w:rsid w:val="00A46F6E"/>
    <w:rsid w:val="00A5229F"/>
    <w:rsid w:val="00A534B8"/>
    <w:rsid w:val="00A54063"/>
    <w:rsid w:val="00A5409F"/>
    <w:rsid w:val="00A5443E"/>
    <w:rsid w:val="00A56EA9"/>
    <w:rsid w:val="00A57460"/>
    <w:rsid w:val="00A63054"/>
    <w:rsid w:val="00A70B7E"/>
    <w:rsid w:val="00A734B1"/>
    <w:rsid w:val="00A80E01"/>
    <w:rsid w:val="00A8296F"/>
    <w:rsid w:val="00A85337"/>
    <w:rsid w:val="00A90FF5"/>
    <w:rsid w:val="00A91B96"/>
    <w:rsid w:val="00AA3ED0"/>
    <w:rsid w:val="00AA5FB4"/>
    <w:rsid w:val="00AB099B"/>
    <w:rsid w:val="00AC5BE1"/>
    <w:rsid w:val="00AD02C1"/>
    <w:rsid w:val="00AD1C86"/>
    <w:rsid w:val="00AD1E3D"/>
    <w:rsid w:val="00AE5BDA"/>
    <w:rsid w:val="00AE6F35"/>
    <w:rsid w:val="00AF28C6"/>
    <w:rsid w:val="00B07A0B"/>
    <w:rsid w:val="00B2036D"/>
    <w:rsid w:val="00B21B40"/>
    <w:rsid w:val="00B24EE4"/>
    <w:rsid w:val="00B26C50"/>
    <w:rsid w:val="00B30157"/>
    <w:rsid w:val="00B30BE5"/>
    <w:rsid w:val="00B30F8F"/>
    <w:rsid w:val="00B3686B"/>
    <w:rsid w:val="00B4466C"/>
    <w:rsid w:val="00B46033"/>
    <w:rsid w:val="00B4747F"/>
    <w:rsid w:val="00B53FC7"/>
    <w:rsid w:val="00B53FCE"/>
    <w:rsid w:val="00B55F7A"/>
    <w:rsid w:val="00B62BE9"/>
    <w:rsid w:val="00B65452"/>
    <w:rsid w:val="00B6770F"/>
    <w:rsid w:val="00B72931"/>
    <w:rsid w:val="00B80AAD"/>
    <w:rsid w:val="00B917E0"/>
    <w:rsid w:val="00B96B63"/>
    <w:rsid w:val="00BA1FDA"/>
    <w:rsid w:val="00BA24BD"/>
    <w:rsid w:val="00BA7230"/>
    <w:rsid w:val="00BA7AAB"/>
    <w:rsid w:val="00BB2016"/>
    <w:rsid w:val="00BB4A16"/>
    <w:rsid w:val="00BB6158"/>
    <w:rsid w:val="00BC4289"/>
    <w:rsid w:val="00BD0D6B"/>
    <w:rsid w:val="00BD248E"/>
    <w:rsid w:val="00BE13F4"/>
    <w:rsid w:val="00BE21D6"/>
    <w:rsid w:val="00BE2911"/>
    <w:rsid w:val="00BE5303"/>
    <w:rsid w:val="00BF0105"/>
    <w:rsid w:val="00BF35D4"/>
    <w:rsid w:val="00BF4178"/>
    <w:rsid w:val="00BF732E"/>
    <w:rsid w:val="00C0536F"/>
    <w:rsid w:val="00C12B10"/>
    <w:rsid w:val="00C1429A"/>
    <w:rsid w:val="00C15BD1"/>
    <w:rsid w:val="00C202C5"/>
    <w:rsid w:val="00C2105B"/>
    <w:rsid w:val="00C24C66"/>
    <w:rsid w:val="00C261AA"/>
    <w:rsid w:val="00C26317"/>
    <w:rsid w:val="00C2681F"/>
    <w:rsid w:val="00C324B3"/>
    <w:rsid w:val="00C34EA3"/>
    <w:rsid w:val="00C361B7"/>
    <w:rsid w:val="00C436AB"/>
    <w:rsid w:val="00C455FC"/>
    <w:rsid w:val="00C54E68"/>
    <w:rsid w:val="00C5718D"/>
    <w:rsid w:val="00C579CE"/>
    <w:rsid w:val="00C62B29"/>
    <w:rsid w:val="00C63462"/>
    <w:rsid w:val="00C664FC"/>
    <w:rsid w:val="00C7021E"/>
    <w:rsid w:val="00C70827"/>
    <w:rsid w:val="00C70C44"/>
    <w:rsid w:val="00C7303D"/>
    <w:rsid w:val="00C8386C"/>
    <w:rsid w:val="00C84909"/>
    <w:rsid w:val="00C87CE6"/>
    <w:rsid w:val="00C920C3"/>
    <w:rsid w:val="00C93EF5"/>
    <w:rsid w:val="00C94717"/>
    <w:rsid w:val="00C94F2B"/>
    <w:rsid w:val="00CA0226"/>
    <w:rsid w:val="00CA07BF"/>
    <w:rsid w:val="00CA0C56"/>
    <w:rsid w:val="00CA21B8"/>
    <w:rsid w:val="00CA5151"/>
    <w:rsid w:val="00CA6824"/>
    <w:rsid w:val="00CB2145"/>
    <w:rsid w:val="00CB4B4E"/>
    <w:rsid w:val="00CB66B0"/>
    <w:rsid w:val="00CC18A5"/>
    <w:rsid w:val="00CD2BA1"/>
    <w:rsid w:val="00CD3DC8"/>
    <w:rsid w:val="00CD6723"/>
    <w:rsid w:val="00CE0500"/>
    <w:rsid w:val="00CE3571"/>
    <w:rsid w:val="00CE44BA"/>
    <w:rsid w:val="00CE5951"/>
    <w:rsid w:val="00CE69F8"/>
    <w:rsid w:val="00CF0AB3"/>
    <w:rsid w:val="00CF3C9A"/>
    <w:rsid w:val="00CF4F47"/>
    <w:rsid w:val="00CF73E9"/>
    <w:rsid w:val="00D06D70"/>
    <w:rsid w:val="00D136E3"/>
    <w:rsid w:val="00D14948"/>
    <w:rsid w:val="00D15A52"/>
    <w:rsid w:val="00D15BEB"/>
    <w:rsid w:val="00D2033E"/>
    <w:rsid w:val="00D2626F"/>
    <w:rsid w:val="00D31E35"/>
    <w:rsid w:val="00D442DB"/>
    <w:rsid w:val="00D507E2"/>
    <w:rsid w:val="00D52A06"/>
    <w:rsid w:val="00D534B3"/>
    <w:rsid w:val="00D53913"/>
    <w:rsid w:val="00D55B87"/>
    <w:rsid w:val="00D5631E"/>
    <w:rsid w:val="00D61CE0"/>
    <w:rsid w:val="00D678DB"/>
    <w:rsid w:val="00D94170"/>
    <w:rsid w:val="00DA349B"/>
    <w:rsid w:val="00DA77E6"/>
    <w:rsid w:val="00DB4F83"/>
    <w:rsid w:val="00DB5957"/>
    <w:rsid w:val="00DC0F30"/>
    <w:rsid w:val="00DC74E1"/>
    <w:rsid w:val="00DD2F4E"/>
    <w:rsid w:val="00DD3430"/>
    <w:rsid w:val="00DD4413"/>
    <w:rsid w:val="00DD7E2A"/>
    <w:rsid w:val="00DE07A5"/>
    <w:rsid w:val="00DE206C"/>
    <w:rsid w:val="00DE2CE3"/>
    <w:rsid w:val="00DE7739"/>
    <w:rsid w:val="00DF2BA8"/>
    <w:rsid w:val="00E04DAF"/>
    <w:rsid w:val="00E112C7"/>
    <w:rsid w:val="00E15925"/>
    <w:rsid w:val="00E22C59"/>
    <w:rsid w:val="00E23B4B"/>
    <w:rsid w:val="00E24338"/>
    <w:rsid w:val="00E3275E"/>
    <w:rsid w:val="00E33B22"/>
    <w:rsid w:val="00E373C3"/>
    <w:rsid w:val="00E40A53"/>
    <w:rsid w:val="00E4272D"/>
    <w:rsid w:val="00E5058E"/>
    <w:rsid w:val="00E51733"/>
    <w:rsid w:val="00E540F6"/>
    <w:rsid w:val="00E56264"/>
    <w:rsid w:val="00E604B6"/>
    <w:rsid w:val="00E622D9"/>
    <w:rsid w:val="00E6310A"/>
    <w:rsid w:val="00E65829"/>
    <w:rsid w:val="00E66CA0"/>
    <w:rsid w:val="00E8250E"/>
    <w:rsid w:val="00E836F5"/>
    <w:rsid w:val="00E8501D"/>
    <w:rsid w:val="00EA3EED"/>
    <w:rsid w:val="00EA4101"/>
    <w:rsid w:val="00EA7023"/>
    <w:rsid w:val="00EB1AC8"/>
    <w:rsid w:val="00EB2CFF"/>
    <w:rsid w:val="00ED1F2F"/>
    <w:rsid w:val="00EE0782"/>
    <w:rsid w:val="00EE677C"/>
    <w:rsid w:val="00EF3B00"/>
    <w:rsid w:val="00EF4BC1"/>
    <w:rsid w:val="00F12CEB"/>
    <w:rsid w:val="00F12D5C"/>
    <w:rsid w:val="00F14D7F"/>
    <w:rsid w:val="00F20AC8"/>
    <w:rsid w:val="00F21D8D"/>
    <w:rsid w:val="00F308FB"/>
    <w:rsid w:val="00F33C95"/>
    <w:rsid w:val="00F3454B"/>
    <w:rsid w:val="00F4460E"/>
    <w:rsid w:val="00F522E3"/>
    <w:rsid w:val="00F537FF"/>
    <w:rsid w:val="00F54C73"/>
    <w:rsid w:val="00F61D02"/>
    <w:rsid w:val="00F66145"/>
    <w:rsid w:val="00F67719"/>
    <w:rsid w:val="00F70212"/>
    <w:rsid w:val="00F81980"/>
    <w:rsid w:val="00F8674B"/>
    <w:rsid w:val="00F92359"/>
    <w:rsid w:val="00FA3555"/>
    <w:rsid w:val="00FA3F7C"/>
    <w:rsid w:val="00FA79B7"/>
    <w:rsid w:val="00FC3EE5"/>
    <w:rsid w:val="00FC6C0E"/>
    <w:rsid w:val="00FD0A93"/>
    <w:rsid w:val="00FD277E"/>
    <w:rsid w:val="00FD32BA"/>
    <w:rsid w:val="00FD3335"/>
    <w:rsid w:val="00FD4358"/>
    <w:rsid w:val="00FD44CF"/>
    <w:rsid w:val="00FD6D6A"/>
    <w:rsid w:val="00FD784F"/>
    <w:rsid w:val="00FE3A62"/>
    <w:rsid w:val="00FE5E0D"/>
    <w:rsid w:val="00FF7D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7E8323BD-D675-40BF-9E43-868BD2BF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0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1A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A5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0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0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0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4023"/>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6"/>
      </w:numPr>
    </w:pPr>
  </w:style>
  <w:style w:type="paragraph" w:styleId="ListNumber2">
    <w:name w:val="List Number 2"/>
    <w:aliases w:val="ŠList Number 2"/>
    <w:basedOn w:val="Normal"/>
    <w:uiPriority w:val="8"/>
    <w:qFormat/>
    <w:rsid w:val="00734023"/>
    <w:pPr>
      <w:numPr>
        <w:numId w:val="5"/>
      </w:numPr>
    </w:pPr>
  </w:style>
  <w:style w:type="paragraph" w:styleId="ListBullet">
    <w:name w:val="List Bullet"/>
    <w:aliases w:val="ŠList Bullet"/>
    <w:basedOn w:val="Normal"/>
    <w:uiPriority w:val="9"/>
    <w:qFormat/>
    <w:rsid w:val="006C5CD8"/>
    <w:pPr>
      <w:numPr>
        <w:numId w:val="4"/>
      </w:numPr>
    </w:pPr>
  </w:style>
  <w:style w:type="paragraph" w:styleId="ListBullet2">
    <w:name w:val="List Bullet 2"/>
    <w:aliases w:val="ŠList Bullet 2"/>
    <w:basedOn w:val="Normal"/>
    <w:uiPriority w:val="10"/>
    <w:qFormat/>
    <w:rsid w:val="00734023"/>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3402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4023"/>
    <w:rPr>
      <w:color w:val="002664"/>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F1A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A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7340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023"/>
    <w:rPr>
      <w:rFonts w:ascii="Arial" w:hAnsi="Arial" w:cs="Arial"/>
      <w:sz w:val="18"/>
      <w:szCs w:val="18"/>
    </w:rPr>
  </w:style>
  <w:style w:type="paragraph" w:styleId="Header">
    <w:name w:val="header"/>
    <w:aliases w:val="ŠHeader"/>
    <w:basedOn w:val="Normal"/>
    <w:link w:val="HeaderChar"/>
    <w:uiPriority w:val="16"/>
    <w:rsid w:val="00734023"/>
    <w:rPr>
      <w:noProof/>
      <w:color w:val="002664"/>
      <w:sz w:val="28"/>
      <w:szCs w:val="28"/>
    </w:rPr>
  </w:style>
  <w:style w:type="character" w:customStyle="1" w:styleId="HeaderChar">
    <w:name w:val="Header Char"/>
    <w:aliases w:val="ŠHeader Char"/>
    <w:basedOn w:val="DefaultParagraphFont"/>
    <w:link w:val="Header"/>
    <w:uiPriority w:val="16"/>
    <w:rsid w:val="007340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40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40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4023"/>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734023"/>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734023"/>
    <w:rPr>
      <w:sz w:val="16"/>
      <w:szCs w:val="16"/>
    </w:rPr>
  </w:style>
  <w:style w:type="paragraph" w:styleId="CommentText">
    <w:name w:val="annotation text"/>
    <w:basedOn w:val="Normal"/>
    <w:link w:val="CommentTextChar"/>
    <w:uiPriority w:val="99"/>
    <w:unhideWhenUsed/>
    <w:rsid w:val="00734023"/>
    <w:pPr>
      <w:spacing w:line="240" w:lineRule="auto"/>
    </w:pPr>
    <w:rPr>
      <w:sz w:val="20"/>
      <w:szCs w:val="20"/>
    </w:rPr>
  </w:style>
  <w:style w:type="character" w:customStyle="1" w:styleId="CommentTextChar">
    <w:name w:val="Comment Text Char"/>
    <w:basedOn w:val="DefaultParagraphFont"/>
    <w:link w:val="CommentText"/>
    <w:uiPriority w:val="99"/>
    <w:rsid w:val="007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4023"/>
    <w:rPr>
      <w:b/>
      <w:bCs/>
    </w:rPr>
  </w:style>
  <w:style w:type="character" w:customStyle="1" w:styleId="CommentSubjectChar">
    <w:name w:val="Comment Subject Char"/>
    <w:basedOn w:val="CommentTextChar"/>
    <w:link w:val="CommentSubject"/>
    <w:uiPriority w:val="99"/>
    <w:semiHidden/>
    <w:rsid w:val="00734023"/>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34023"/>
    <w:pPr>
      <w:numPr>
        <w:numId w:val="3"/>
      </w:numPr>
    </w:pPr>
  </w:style>
  <w:style w:type="paragraph" w:styleId="ListNumber3">
    <w:name w:val="List Number 3"/>
    <w:aliases w:val="ŠList Number 3"/>
    <w:basedOn w:val="ListBullet3"/>
    <w:uiPriority w:val="8"/>
    <w:rsid w:val="00734023"/>
    <w:pPr>
      <w:numPr>
        <w:ilvl w:val="2"/>
        <w:numId w:val="5"/>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600198"/>
    <w:rPr>
      <w:rFonts w:ascii="Arial" w:hAnsi="Arial" w:cs="Arial"/>
      <w:sz w:val="18"/>
      <w:szCs w:val="18"/>
    </w:rPr>
  </w:style>
  <w:style w:type="paragraph" w:styleId="NormalWeb">
    <w:name w:val="Normal (Web)"/>
    <w:basedOn w:val="Normal"/>
    <w:uiPriority w:val="99"/>
    <w:semiHidden/>
    <w:unhideWhenUsed/>
    <w:rsid w:val="00636D7C"/>
    <w:rPr>
      <w:rFonts w:ascii="Times New Roman" w:hAnsi="Times New Roman" w:cs="Times New Roman"/>
      <w:sz w:val="24"/>
    </w:rPr>
  </w:style>
  <w:style w:type="paragraph" w:customStyle="1" w:styleId="DoEbodytext2018">
    <w:name w:val="DoE body text 2018"/>
    <w:basedOn w:val="Normal"/>
    <w:qFormat/>
    <w:rsid w:val="00B96B6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uppressAutoHyphens w:val="0"/>
      <w:spacing w:after="0" w:line="276" w:lineRule="auto"/>
    </w:pPr>
    <w:rPr>
      <w:rFonts w:eastAsia="SimSun" w:cs="Times New Roman"/>
      <w:sz w:val="24"/>
      <w:szCs w:val="22"/>
      <w:lang w:eastAsia="zh-CN"/>
    </w:rPr>
  </w:style>
  <w:style w:type="paragraph" w:customStyle="1" w:styleId="DoElist1numbered2018">
    <w:name w:val="DoE list 1 numbered 2018"/>
    <w:basedOn w:val="Normal"/>
    <w:qFormat/>
    <w:locked/>
    <w:rsid w:val="00B96B63"/>
    <w:pPr>
      <w:numPr>
        <w:numId w:val="10"/>
      </w:numPr>
      <w:suppressAutoHyphens w:val="0"/>
      <w:spacing w:before="80" w:after="0" w:line="280" w:lineRule="atLeast"/>
    </w:pPr>
    <w:rPr>
      <w:rFonts w:eastAsia="SimSun" w:cs="Times New Roman"/>
      <w:sz w:val="24"/>
      <w:lang w:eastAsia="zh-CN"/>
    </w:rPr>
  </w:style>
  <w:style w:type="character" w:customStyle="1" w:styleId="FeatureBox2Char">
    <w:name w:val="ŠFeature Box 2 Char"/>
    <w:basedOn w:val="DefaultParagraphFont"/>
    <w:link w:val="FeatureBox2"/>
    <w:uiPriority w:val="12"/>
    <w:rsid w:val="00836BA9"/>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rriculum.nsw.edu.au/ace-rules/ace2/assessment-programs" TargetMode="External"/><Relationship Id="rId18" Type="http://schemas.openxmlformats.org/officeDocument/2006/relationships/hyperlink" Target="https://curriculum.nsw.edu.au/learning-areas/mathematics/mathematics-advanced-11-12-2024/overview"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urriculum.nsw.edu.au/learning-areas/mathematics/mathematics-advanced-11-12-2024/overview" TargetMode="External"/><Relationship Id="rId17" Type="http://schemas.openxmlformats.org/officeDocument/2006/relationships/hyperlink" Target="https://curriculum.nsw.edu.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sw.gov.au/education-and-training/nes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mathematics/planning-programming-and-assessing-mathematics-11-12" TargetMode="Externa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sw.gov.au/education-and-training/nesa/copyright"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ace-rules/ace2/assessment-programs" TargetMode="External"/><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Props1.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2.xml><?xml version="1.0" encoding="utf-8"?>
<ds:datastoreItem xmlns:ds="http://schemas.openxmlformats.org/officeDocument/2006/customXml" ds:itemID="{52CE5463-6AC1-4695-A7F0-C8BB3ED47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4.xml><?xml version="1.0" encoding="utf-8"?>
<ds:datastoreItem xmlns:ds="http://schemas.openxmlformats.org/officeDocument/2006/customXml" ds:itemID="{FF439B89-1293-43D6-9C32-D86AD4687670}">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161</TotalTime>
  <Pages>9</Pages>
  <Words>1732</Words>
  <Characters>8699</Characters>
  <Application>Microsoft Office Word</Application>
  <DocSecurity>0</DocSecurity>
  <Lines>457</Lines>
  <Paragraphs>217</Paragraphs>
  <ScaleCrop>false</ScaleCrop>
  <HeadingPairs>
    <vt:vector size="2" baseType="variant">
      <vt:variant>
        <vt:lpstr>Title</vt:lpstr>
      </vt:variant>
      <vt:variant>
        <vt:i4>1</vt:i4>
      </vt:variant>
    </vt:vector>
  </HeadingPairs>
  <TitlesOfParts>
    <vt:vector size="1" baseType="lpstr">
      <vt:lpstr>Teacher information – Graph transformations – Mathematics Advanced, Stage 6</vt:lpstr>
    </vt:vector>
  </TitlesOfParts>
  <Company/>
  <LinksUpToDate>false</LinksUpToDate>
  <CharactersWithSpaces>10214</CharactersWithSpaces>
  <SharedDoc>false</SharedDoc>
  <HLinks>
    <vt:vector size="114" baseType="variant">
      <vt:variant>
        <vt:i4>5308424</vt:i4>
      </vt:variant>
      <vt:variant>
        <vt:i4>93</vt:i4>
      </vt:variant>
      <vt:variant>
        <vt:i4>0</vt:i4>
      </vt:variant>
      <vt:variant>
        <vt:i4>5</vt:i4>
      </vt:variant>
      <vt:variant>
        <vt:lpwstr>https://creativecommons.org/licenses/by/4.0/</vt:lpwstr>
      </vt:variant>
      <vt:variant>
        <vt:lpwstr/>
      </vt:variant>
      <vt:variant>
        <vt:i4>6029316</vt:i4>
      </vt:variant>
      <vt:variant>
        <vt:i4>90</vt:i4>
      </vt:variant>
      <vt:variant>
        <vt:i4>0</vt:i4>
      </vt:variant>
      <vt:variant>
        <vt:i4>5</vt:i4>
      </vt:variant>
      <vt:variant>
        <vt:lpwstr>https://curriculum.nsw.edu.au/learning-areas/mathematics/mathematics-advanced-11-12-2024/overview</vt:lpwstr>
      </vt:variant>
      <vt:variant>
        <vt:lpwstr/>
      </vt:variant>
      <vt:variant>
        <vt:i4>3342452</vt:i4>
      </vt:variant>
      <vt:variant>
        <vt:i4>87</vt:i4>
      </vt:variant>
      <vt:variant>
        <vt:i4>0</vt:i4>
      </vt:variant>
      <vt:variant>
        <vt:i4>5</vt:i4>
      </vt:variant>
      <vt:variant>
        <vt:lpwstr>https://curriculum.nsw.edu.au/</vt:lpwstr>
      </vt:variant>
      <vt:variant>
        <vt:lpwstr/>
      </vt:variant>
      <vt:variant>
        <vt:i4>3997797</vt:i4>
      </vt:variant>
      <vt:variant>
        <vt:i4>84</vt:i4>
      </vt:variant>
      <vt:variant>
        <vt:i4>0</vt:i4>
      </vt:variant>
      <vt:variant>
        <vt:i4>5</vt:i4>
      </vt:variant>
      <vt:variant>
        <vt:lpwstr>https://educationstandards.nsw.edu.au/</vt:lpwstr>
      </vt:variant>
      <vt:variant>
        <vt:lpwstr/>
      </vt:variant>
      <vt:variant>
        <vt:i4>2162720</vt:i4>
      </vt:variant>
      <vt:variant>
        <vt:i4>81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6029316</vt:i4>
      </vt:variant>
      <vt:variant>
        <vt:i4>78</vt:i4>
      </vt:variant>
      <vt:variant>
        <vt:i4>0</vt:i4>
      </vt:variant>
      <vt:variant>
        <vt:i4>5</vt:i4>
      </vt:variant>
      <vt:variant>
        <vt:lpwstr>https://curriculum.nsw.edu.au/learning-areas/mathematics/mathematics-advanced-11-12-2024/overview</vt:lpwstr>
      </vt:variant>
      <vt:variant>
        <vt:lpwstr/>
      </vt:variant>
      <vt:variant>
        <vt:i4>6815869</vt:i4>
      </vt:variant>
      <vt:variant>
        <vt:i4>75</vt:i4>
      </vt:variant>
      <vt:variant>
        <vt:i4>0</vt:i4>
      </vt:variant>
      <vt:variant>
        <vt:i4>5</vt:i4>
      </vt:variant>
      <vt:variant>
        <vt:lpwstr>https://view.officeapps.live.com/op/view.aspx?src=https%3A%2F%2Feducation.nsw.gov.au%2Fcontent%2Fdam%2Fmain-education%2Fdocuments%2Fteaching-and-learning%2Fcurriculum%2Fmathematics%2Fmathematics-s6-advanced-scope-and-sequence.docx&amp;wdOrigin=BROWSELINK</vt:lpwstr>
      </vt:variant>
      <vt:variant>
        <vt:lpwstr/>
      </vt:variant>
      <vt:variant>
        <vt:i4>1507377</vt:i4>
      </vt:variant>
      <vt:variant>
        <vt:i4>68</vt:i4>
      </vt:variant>
      <vt:variant>
        <vt:i4>0</vt:i4>
      </vt:variant>
      <vt:variant>
        <vt:i4>5</vt:i4>
      </vt:variant>
      <vt:variant>
        <vt:lpwstr/>
      </vt:variant>
      <vt:variant>
        <vt:lpwstr>_Toc216168384</vt:lpwstr>
      </vt:variant>
      <vt:variant>
        <vt:i4>1507377</vt:i4>
      </vt:variant>
      <vt:variant>
        <vt:i4>62</vt:i4>
      </vt:variant>
      <vt:variant>
        <vt:i4>0</vt:i4>
      </vt:variant>
      <vt:variant>
        <vt:i4>5</vt:i4>
      </vt:variant>
      <vt:variant>
        <vt:lpwstr/>
      </vt:variant>
      <vt:variant>
        <vt:lpwstr>_Toc216168383</vt:lpwstr>
      </vt:variant>
      <vt:variant>
        <vt:i4>1507377</vt:i4>
      </vt:variant>
      <vt:variant>
        <vt:i4>56</vt:i4>
      </vt:variant>
      <vt:variant>
        <vt:i4>0</vt:i4>
      </vt:variant>
      <vt:variant>
        <vt:i4>5</vt:i4>
      </vt:variant>
      <vt:variant>
        <vt:lpwstr/>
      </vt:variant>
      <vt:variant>
        <vt:lpwstr>_Toc216168382</vt:lpwstr>
      </vt:variant>
      <vt:variant>
        <vt:i4>1507377</vt:i4>
      </vt:variant>
      <vt:variant>
        <vt:i4>50</vt:i4>
      </vt:variant>
      <vt:variant>
        <vt:i4>0</vt:i4>
      </vt:variant>
      <vt:variant>
        <vt:i4>5</vt:i4>
      </vt:variant>
      <vt:variant>
        <vt:lpwstr/>
      </vt:variant>
      <vt:variant>
        <vt:lpwstr>_Toc216168381</vt:lpwstr>
      </vt:variant>
      <vt:variant>
        <vt:i4>1507377</vt:i4>
      </vt:variant>
      <vt:variant>
        <vt:i4>44</vt:i4>
      </vt:variant>
      <vt:variant>
        <vt:i4>0</vt:i4>
      </vt:variant>
      <vt:variant>
        <vt:i4>5</vt:i4>
      </vt:variant>
      <vt:variant>
        <vt:lpwstr/>
      </vt:variant>
      <vt:variant>
        <vt:lpwstr>_Toc216168380</vt:lpwstr>
      </vt:variant>
      <vt:variant>
        <vt:i4>1572913</vt:i4>
      </vt:variant>
      <vt:variant>
        <vt:i4>38</vt:i4>
      </vt:variant>
      <vt:variant>
        <vt:i4>0</vt:i4>
      </vt:variant>
      <vt:variant>
        <vt:i4>5</vt:i4>
      </vt:variant>
      <vt:variant>
        <vt:lpwstr/>
      </vt:variant>
      <vt:variant>
        <vt:lpwstr>_Toc216168379</vt:lpwstr>
      </vt:variant>
      <vt:variant>
        <vt:i4>1572913</vt:i4>
      </vt:variant>
      <vt:variant>
        <vt:i4>32</vt:i4>
      </vt:variant>
      <vt:variant>
        <vt:i4>0</vt:i4>
      </vt:variant>
      <vt:variant>
        <vt:i4>5</vt:i4>
      </vt:variant>
      <vt:variant>
        <vt:lpwstr/>
      </vt:variant>
      <vt:variant>
        <vt:lpwstr>_Toc216168378</vt:lpwstr>
      </vt:variant>
      <vt:variant>
        <vt:i4>1572913</vt:i4>
      </vt:variant>
      <vt:variant>
        <vt:i4>26</vt:i4>
      </vt:variant>
      <vt:variant>
        <vt:i4>0</vt:i4>
      </vt:variant>
      <vt:variant>
        <vt:i4>5</vt:i4>
      </vt:variant>
      <vt:variant>
        <vt:lpwstr/>
      </vt:variant>
      <vt:variant>
        <vt:lpwstr>_Toc216168377</vt:lpwstr>
      </vt:variant>
      <vt:variant>
        <vt:i4>1572913</vt:i4>
      </vt:variant>
      <vt:variant>
        <vt:i4>20</vt:i4>
      </vt:variant>
      <vt:variant>
        <vt:i4>0</vt:i4>
      </vt:variant>
      <vt:variant>
        <vt:i4>5</vt:i4>
      </vt:variant>
      <vt:variant>
        <vt:lpwstr/>
      </vt:variant>
      <vt:variant>
        <vt:lpwstr>_Toc216168376</vt:lpwstr>
      </vt:variant>
      <vt:variant>
        <vt:i4>1572913</vt:i4>
      </vt:variant>
      <vt:variant>
        <vt:i4>14</vt:i4>
      </vt:variant>
      <vt:variant>
        <vt:i4>0</vt:i4>
      </vt:variant>
      <vt:variant>
        <vt:i4>5</vt:i4>
      </vt:variant>
      <vt:variant>
        <vt:lpwstr/>
      </vt:variant>
      <vt:variant>
        <vt:lpwstr>_Toc216168375</vt:lpwstr>
      </vt:variant>
      <vt:variant>
        <vt:i4>1572913</vt:i4>
      </vt:variant>
      <vt:variant>
        <vt:i4>8</vt:i4>
      </vt:variant>
      <vt:variant>
        <vt:i4>0</vt:i4>
      </vt:variant>
      <vt:variant>
        <vt:i4>5</vt:i4>
      </vt:variant>
      <vt:variant>
        <vt:lpwstr/>
      </vt:variant>
      <vt:variant>
        <vt:lpwstr>_Toc216168374</vt:lpwstr>
      </vt:variant>
      <vt:variant>
        <vt:i4>1572913</vt:i4>
      </vt:variant>
      <vt:variant>
        <vt:i4>2</vt:i4>
      </vt:variant>
      <vt:variant>
        <vt:i4>0</vt:i4>
      </vt:variant>
      <vt:variant>
        <vt:i4>5</vt:i4>
      </vt:variant>
      <vt:variant>
        <vt:lpwstr/>
      </vt:variant>
      <vt:variant>
        <vt:lpwstr>_Toc216168373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information – Graph transformations – Mathematics Advanced, Stage 6</dc:title>
  <dc:subject/>
  <dc:creator>NSW Department of Education</dc:creator>
  <cp:keywords/>
  <dc:description/>
  <dcterms:created xsi:type="dcterms:W3CDTF">2026-03-09T20:45:00Z</dcterms:created>
  <dcterms:modified xsi:type="dcterms:W3CDTF">2026-04-02T05:50:00Z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aac7988f546b8fa457d8ce02b95fba90de4cf6d66b4ff474b1b4c87872a046ac</vt:lpwstr>
  </property>
</Properties>
</file>