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74E6C" w14:textId="483B0946"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A75A19">
        <w:rPr>
          <w:rStyle w:val="TitleChar"/>
        </w:rPr>
        <w:t>5</w:t>
      </w:r>
      <w:r w:rsidR="00587E4D">
        <w:rPr>
          <w:rStyle w:val="TitleChar"/>
        </w:rPr>
        <w:t xml:space="preserve"> (</w:t>
      </w:r>
      <w:r w:rsidR="00587E4D" w:rsidRPr="007A10D1">
        <w:rPr>
          <w:rStyle w:val="TitleChar"/>
        </w:rPr>
        <w:t xml:space="preserve">Year </w:t>
      </w:r>
      <w:r w:rsidR="00A75A19">
        <w:rPr>
          <w:rStyle w:val="TitleChar"/>
        </w:rPr>
        <w:t>9</w:t>
      </w:r>
      <w:r w:rsidR="00587E4D">
        <w:rPr>
          <w:rStyle w:val="TitleChar"/>
        </w:rPr>
        <w:t>)</w:t>
      </w:r>
      <w:r w:rsidR="00587857">
        <w:rPr>
          <w:rStyle w:val="TitleChar"/>
        </w:rPr>
        <w:t xml:space="preserve"> – unit of learning</w:t>
      </w:r>
    </w:p>
    <w:p w14:paraId="5122910F" w14:textId="65DD5711" w:rsidR="00E54D81" w:rsidRPr="008A3BD5" w:rsidRDefault="00A75A19" w:rsidP="008A3BD5">
      <w:pPr>
        <w:pStyle w:val="Subtitle0"/>
      </w:pPr>
      <w:r>
        <w:t>Making decisions</w:t>
      </w:r>
      <w:r w:rsidR="00E54D81" w:rsidRPr="008A3BD5">
        <w:br w:type="page"/>
      </w:r>
    </w:p>
    <w:p w14:paraId="0484B698" w14:textId="0FDE4A00" w:rsidR="002506EE" w:rsidRPr="002506EE" w:rsidRDefault="002506EE" w:rsidP="006C069A">
      <w:pPr>
        <w:pStyle w:val="TOCHeading"/>
        <w:tabs>
          <w:tab w:val="left" w:pos="11419"/>
        </w:tabs>
      </w:pPr>
      <w:r>
        <w:lastRenderedPageBreak/>
        <w:t>Contents</w:t>
      </w:r>
    </w:p>
    <w:p w14:paraId="2FED0234" w14:textId="1B9C4C9D" w:rsidR="00A25401" w:rsidRDefault="000D305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417955" w:history="1">
        <w:r w:rsidR="00A25401" w:rsidRPr="006C7368">
          <w:rPr>
            <w:rStyle w:val="Hyperlink"/>
          </w:rPr>
          <w:t>Rationale</w:t>
        </w:r>
        <w:r w:rsidR="00A25401">
          <w:rPr>
            <w:webHidden/>
          </w:rPr>
          <w:tab/>
        </w:r>
        <w:r w:rsidR="00A25401">
          <w:rPr>
            <w:webHidden/>
          </w:rPr>
          <w:fldChar w:fldCharType="begin"/>
        </w:r>
        <w:r w:rsidR="00A25401">
          <w:rPr>
            <w:webHidden/>
          </w:rPr>
          <w:instrText xml:space="preserve"> PAGEREF _Toc164417955 \h </w:instrText>
        </w:r>
        <w:r w:rsidR="00A25401">
          <w:rPr>
            <w:webHidden/>
          </w:rPr>
        </w:r>
        <w:r w:rsidR="00A25401">
          <w:rPr>
            <w:webHidden/>
          </w:rPr>
          <w:fldChar w:fldCharType="separate"/>
        </w:r>
        <w:r w:rsidR="00A25401">
          <w:rPr>
            <w:webHidden/>
          </w:rPr>
          <w:t>4</w:t>
        </w:r>
        <w:r w:rsidR="00A25401">
          <w:rPr>
            <w:webHidden/>
          </w:rPr>
          <w:fldChar w:fldCharType="end"/>
        </w:r>
      </w:hyperlink>
    </w:p>
    <w:p w14:paraId="327A5477" w14:textId="5E537300" w:rsidR="00A25401" w:rsidRDefault="00565ADB">
      <w:pPr>
        <w:pStyle w:val="TOC1"/>
        <w:rPr>
          <w:rFonts w:asciiTheme="minorHAnsi" w:eastAsiaTheme="minorEastAsia" w:hAnsiTheme="minorHAnsi" w:cstheme="minorBidi"/>
          <w:b w:val="0"/>
          <w:kern w:val="2"/>
          <w:szCs w:val="22"/>
          <w:lang w:eastAsia="en-AU"/>
          <w14:ligatures w14:val="standardContextual"/>
        </w:rPr>
      </w:pPr>
      <w:hyperlink w:anchor="_Toc164417956" w:history="1">
        <w:r w:rsidR="00A25401" w:rsidRPr="006C7368">
          <w:rPr>
            <w:rStyle w:val="Hyperlink"/>
          </w:rPr>
          <w:t>Overview</w:t>
        </w:r>
        <w:r w:rsidR="00A25401">
          <w:rPr>
            <w:webHidden/>
          </w:rPr>
          <w:tab/>
        </w:r>
        <w:r w:rsidR="00A25401">
          <w:rPr>
            <w:webHidden/>
          </w:rPr>
          <w:fldChar w:fldCharType="begin"/>
        </w:r>
        <w:r w:rsidR="00A25401">
          <w:rPr>
            <w:webHidden/>
          </w:rPr>
          <w:instrText xml:space="preserve"> PAGEREF _Toc164417956 \h </w:instrText>
        </w:r>
        <w:r w:rsidR="00A25401">
          <w:rPr>
            <w:webHidden/>
          </w:rPr>
        </w:r>
        <w:r w:rsidR="00A25401">
          <w:rPr>
            <w:webHidden/>
          </w:rPr>
          <w:fldChar w:fldCharType="separate"/>
        </w:r>
        <w:r w:rsidR="00A25401">
          <w:rPr>
            <w:webHidden/>
          </w:rPr>
          <w:t>5</w:t>
        </w:r>
        <w:r w:rsidR="00A25401">
          <w:rPr>
            <w:webHidden/>
          </w:rPr>
          <w:fldChar w:fldCharType="end"/>
        </w:r>
      </w:hyperlink>
    </w:p>
    <w:p w14:paraId="1A072F53" w14:textId="2B9A76FB" w:rsidR="00A25401" w:rsidRDefault="00565ADB">
      <w:pPr>
        <w:pStyle w:val="TOC1"/>
        <w:rPr>
          <w:rFonts w:asciiTheme="minorHAnsi" w:eastAsiaTheme="minorEastAsia" w:hAnsiTheme="minorHAnsi" w:cstheme="minorBidi"/>
          <w:b w:val="0"/>
          <w:kern w:val="2"/>
          <w:szCs w:val="22"/>
          <w:lang w:eastAsia="en-AU"/>
          <w14:ligatures w14:val="standardContextual"/>
        </w:rPr>
      </w:pPr>
      <w:hyperlink w:anchor="_Toc164417957" w:history="1">
        <w:r w:rsidR="00A25401" w:rsidRPr="006C7368">
          <w:rPr>
            <w:rStyle w:val="Hyperlink"/>
          </w:rPr>
          <w:t>Outcomes</w:t>
        </w:r>
        <w:r w:rsidR="00A25401">
          <w:rPr>
            <w:webHidden/>
          </w:rPr>
          <w:tab/>
        </w:r>
        <w:r w:rsidR="00A25401">
          <w:rPr>
            <w:webHidden/>
          </w:rPr>
          <w:fldChar w:fldCharType="begin"/>
        </w:r>
        <w:r w:rsidR="00A25401">
          <w:rPr>
            <w:webHidden/>
          </w:rPr>
          <w:instrText xml:space="preserve"> PAGEREF _Toc164417957 \h </w:instrText>
        </w:r>
        <w:r w:rsidR="00A25401">
          <w:rPr>
            <w:webHidden/>
          </w:rPr>
        </w:r>
        <w:r w:rsidR="00A25401">
          <w:rPr>
            <w:webHidden/>
          </w:rPr>
          <w:fldChar w:fldCharType="separate"/>
        </w:r>
        <w:r w:rsidR="00A25401">
          <w:rPr>
            <w:webHidden/>
          </w:rPr>
          <w:t>6</w:t>
        </w:r>
        <w:r w:rsidR="00A25401">
          <w:rPr>
            <w:webHidden/>
          </w:rPr>
          <w:fldChar w:fldCharType="end"/>
        </w:r>
      </w:hyperlink>
    </w:p>
    <w:p w14:paraId="20AF51AE" w14:textId="78ECFEF0"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58" w:history="1">
        <w:r w:rsidR="00A25401" w:rsidRPr="006C7368">
          <w:rPr>
            <w:rStyle w:val="Hyperlink"/>
          </w:rPr>
          <w:t>Core</w:t>
        </w:r>
        <w:r w:rsidR="00A25401">
          <w:rPr>
            <w:webHidden/>
          </w:rPr>
          <w:tab/>
        </w:r>
        <w:r w:rsidR="00A25401">
          <w:rPr>
            <w:webHidden/>
          </w:rPr>
          <w:fldChar w:fldCharType="begin"/>
        </w:r>
        <w:r w:rsidR="00A25401">
          <w:rPr>
            <w:webHidden/>
          </w:rPr>
          <w:instrText xml:space="preserve"> PAGEREF _Toc164417958 \h </w:instrText>
        </w:r>
        <w:r w:rsidR="00A25401">
          <w:rPr>
            <w:webHidden/>
          </w:rPr>
        </w:r>
        <w:r w:rsidR="00A25401">
          <w:rPr>
            <w:webHidden/>
          </w:rPr>
          <w:fldChar w:fldCharType="separate"/>
        </w:r>
        <w:r w:rsidR="00A25401">
          <w:rPr>
            <w:webHidden/>
          </w:rPr>
          <w:t>6</w:t>
        </w:r>
        <w:r w:rsidR="00A25401">
          <w:rPr>
            <w:webHidden/>
          </w:rPr>
          <w:fldChar w:fldCharType="end"/>
        </w:r>
      </w:hyperlink>
    </w:p>
    <w:p w14:paraId="00DD417A" w14:textId="21656B01" w:rsidR="00A25401" w:rsidRDefault="00565ADB">
      <w:pPr>
        <w:pStyle w:val="TOC1"/>
        <w:rPr>
          <w:rFonts w:asciiTheme="minorHAnsi" w:eastAsiaTheme="minorEastAsia" w:hAnsiTheme="minorHAnsi" w:cstheme="minorBidi"/>
          <w:b w:val="0"/>
          <w:kern w:val="2"/>
          <w:szCs w:val="22"/>
          <w:lang w:eastAsia="en-AU"/>
          <w14:ligatures w14:val="standardContextual"/>
        </w:rPr>
      </w:pPr>
      <w:hyperlink w:anchor="_Toc164417959" w:history="1">
        <w:r w:rsidR="00A25401" w:rsidRPr="006C7368">
          <w:rPr>
            <w:rStyle w:val="Hyperlink"/>
          </w:rPr>
          <w:t>Lesson sequence and details</w:t>
        </w:r>
        <w:r w:rsidR="00A25401">
          <w:rPr>
            <w:webHidden/>
          </w:rPr>
          <w:tab/>
        </w:r>
        <w:r w:rsidR="00A25401">
          <w:rPr>
            <w:webHidden/>
          </w:rPr>
          <w:fldChar w:fldCharType="begin"/>
        </w:r>
        <w:r w:rsidR="00A25401">
          <w:rPr>
            <w:webHidden/>
          </w:rPr>
          <w:instrText xml:space="preserve"> PAGEREF _Toc164417959 \h </w:instrText>
        </w:r>
        <w:r w:rsidR="00A25401">
          <w:rPr>
            <w:webHidden/>
          </w:rPr>
        </w:r>
        <w:r w:rsidR="00A25401">
          <w:rPr>
            <w:webHidden/>
          </w:rPr>
          <w:fldChar w:fldCharType="separate"/>
        </w:r>
        <w:r w:rsidR="00A25401">
          <w:rPr>
            <w:webHidden/>
          </w:rPr>
          <w:t>9</w:t>
        </w:r>
        <w:r w:rsidR="00A25401">
          <w:rPr>
            <w:webHidden/>
          </w:rPr>
          <w:fldChar w:fldCharType="end"/>
        </w:r>
      </w:hyperlink>
    </w:p>
    <w:p w14:paraId="4325A0D0" w14:textId="1065B56A"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60" w:history="1">
        <w:r w:rsidR="00A25401" w:rsidRPr="006C7368">
          <w:rPr>
            <w:rStyle w:val="Hyperlink"/>
          </w:rPr>
          <w:t>Learning episode 1 – revisiting the mean</w:t>
        </w:r>
        <w:r w:rsidR="00A25401">
          <w:rPr>
            <w:webHidden/>
          </w:rPr>
          <w:tab/>
        </w:r>
        <w:r w:rsidR="00A25401">
          <w:rPr>
            <w:webHidden/>
          </w:rPr>
          <w:fldChar w:fldCharType="begin"/>
        </w:r>
        <w:r w:rsidR="00A25401">
          <w:rPr>
            <w:webHidden/>
          </w:rPr>
          <w:instrText xml:space="preserve"> PAGEREF _Toc164417960 \h </w:instrText>
        </w:r>
        <w:r w:rsidR="00A25401">
          <w:rPr>
            <w:webHidden/>
          </w:rPr>
        </w:r>
        <w:r w:rsidR="00A25401">
          <w:rPr>
            <w:webHidden/>
          </w:rPr>
          <w:fldChar w:fldCharType="separate"/>
        </w:r>
        <w:r w:rsidR="00A25401">
          <w:rPr>
            <w:webHidden/>
          </w:rPr>
          <w:t>9</w:t>
        </w:r>
        <w:r w:rsidR="00A25401">
          <w:rPr>
            <w:webHidden/>
          </w:rPr>
          <w:fldChar w:fldCharType="end"/>
        </w:r>
      </w:hyperlink>
    </w:p>
    <w:p w14:paraId="15972DF3" w14:textId="2273B74B"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1"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_Toc164417961 \h </w:instrText>
        </w:r>
        <w:r w:rsidR="00A25401">
          <w:rPr>
            <w:noProof/>
            <w:webHidden/>
          </w:rPr>
        </w:r>
        <w:r w:rsidR="00A25401">
          <w:rPr>
            <w:noProof/>
            <w:webHidden/>
          </w:rPr>
          <w:fldChar w:fldCharType="separate"/>
        </w:r>
        <w:r w:rsidR="00A25401">
          <w:rPr>
            <w:noProof/>
            <w:webHidden/>
          </w:rPr>
          <w:t>9</w:t>
        </w:r>
        <w:r w:rsidR="00A25401">
          <w:rPr>
            <w:noProof/>
            <w:webHidden/>
          </w:rPr>
          <w:fldChar w:fldCharType="end"/>
        </w:r>
      </w:hyperlink>
    </w:p>
    <w:p w14:paraId="63CA6ECF" w14:textId="248225D2"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2"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_Toc164417962 \h </w:instrText>
        </w:r>
        <w:r w:rsidR="00A25401">
          <w:rPr>
            <w:noProof/>
            <w:webHidden/>
          </w:rPr>
        </w:r>
        <w:r w:rsidR="00A25401">
          <w:rPr>
            <w:noProof/>
            <w:webHidden/>
          </w:rPr>
          <w:fldChar w:fldCharType="separate"/>
        </w:r>
        <w:r w:rsidR="00A25401">
          <w:rPr>
            <w:noProof/>
            <w:webHidden/>
          </w:rPr>
          <w:t>9</w:t>
        </w:r>
        <w:r w:rsidR="00A25401">
          <w:rPr>
            <w:noProof/>
            <w:webHidden/>
          </w:rPr>
          <w:fldChar w:fldCharType="end"/>
        </w:r>
      </w:hyperlink>
    </w:p>
    <w:p w14:paraId="6809E97E" w14:textId="1164682B"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63" w:history="1">
        <w:r w:rsidR="00A25401" w:rsidRPr="006C7368">
          <w:rPr>
            <w:rStyle w:val="Hyperlink"/>
          </w:rPr>
          <w:t>Learning episode 2 – average from the average</w:t>
        </w:r>
        <w:r w:rsidR="00A25401">
          <w:rPr>
            <w:webHidden/>
          </w:rPr>
          <w:tab/>
        </w:r>
        <w:r w:rsidR="00A25401">
          <w:rPr>
            <w:webHidden/>
          </w:rPr>
          <w:fldChar w:fldCharType="begin"/>
        </w:r>
        <w:r w:rsidR="00A25401">
          <w:rPr>
            <w:webHidden/>
          </w:rPr>
          <w:instrText xml:space="preserve"> PAGEREF _Toc164417963 \h </w:instrText>
        </w:r>
        <w:r w:rsidR="00A25401">
          <w:rPr>
            <w:webHidden/>
          </w:rPr>
        </w:r>
        <w:r w:rsidR="00A25401">
          <w:rPr>
            <w:webHidden/>
          </w:rPr>
          <w:fldChar w:fldCharType="separate"/>
        </w:r>
        <w:r w:rsidR="00A25401">
          <w:rPr>
            <w:webHidden/>
          </w:rPr>
          <w:t>11</w:t>
        </w:r>
        <w:r w:rsidR="00A25401">
          <w:rPr>
            <w:webHidden/>
          </w:rPr>
          <w:fldChar w:fldCharType="end"/>
        </w:r>
      </w:hyperlink>
    </w:p>
    <w:p w14:paraId="5F4F6EFF" w14:textId="2242D469"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4"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_Toc164417964 \h </w:instrText>
        </w:r>
        <w:r w:rsidR="00A25401">
          <w:rPr>
            <w:noProof/>
            <w:webHidden/>
          </w:rPr>
        </w:r>
        <w:r w:rsidR="00A25401">
          <w:rPr>
            <w:noProof/>
            <w:webHidden/>
          </w:rPr>
          <w:fldChar w:fldCharType="separate"/>
        </w:r>
        <w:r w:rsidR="00A25401">
          <w:rPr>
            <w:noProof/>
            <w:webHidden/>
          </w:rPr>
          <w:t>11</w:t>
        </w:r>
        <w:r w:rsidR="00A25401">
          <w:rPr>
            <w:noProof/>
            <w:webHidden/>
          </w:rPr>
          <w:fldChar w:fldCharType="end"/>
        </w:r>
      </w:hyperlink>
    </w:p>
    <w:p w14:paraId="05621FE1" w14:textId="170DB447"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5"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_Toc164417965 \h </w:instrText>
        </w:r>
        <w:r w:rsidR="00A25401">
          <w:rPr>
            <w:noProof/>
            <w:webHidden/>
          </w:rPr>
        </w:r>
        <w:r w:rsidR="00A25401">
          <w:rPr>
            <w:noProof/>
            <w:webHidden/>
          </w:rPr>
          <w:fldChar w:fldCharType="separate"/>
        </w:r>
        <w:r w:rsidR="00A25401">
          <w:rPr>
            <w:noProof/>
            <w:webHidden/>
          </w:rPr>
          <w:t>11</w:t>
        </w:r>
        <w:r w:rsidR="00A25401">
          <w:rPr>
            <w:noProof/>
            <w:webHidden/>
          </w:rPr>
          <w:fldChar w:fldCharType="end"/>
        </w:r>
      </w:hyperlink>
    </w:p>
    <w:p w14:paraId="206DBC27" w14:textId="7C8DD043"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66" w:history="1">
        <w:r w:rsidR="00A25401" w:rsidRPr="006C7368">
          <w:rPr>
            <w:rStyle w:val="Hyperlink"/>
          </w:rPr>
          <w:t>Learning episode 3 – Who gets to drive?</w:t>
        </w:r>
        <w:r w:rsidR="00A25401">
          <w:rPr>
            <w:webHidden/>
          </w:rPr>
          <w:tab/>
        </w:r>
        <w:r w:rsidR="00A25401">
          <w:rPr>
            <w:webHidden/>
          </w:rPr>
          <w:fldChar w:fldCharType="begin"/>
        </w:r>
        <w:r w:rsidR="00A25401">
          <w:rPr>
            <w:webHidden/>
          </w:rPr>
          <w:instrText xml:space="preserve"> PAGEREF _Toc164417966 \h </w:instrText>
        </w:r>
        <w:r w:rsidR="00A25401">
          <w:rPr>
            <w:webHidden/>
          </w:rPr>
        </w:r>
        <w:r w:rsidR="00A25401">
          <w:rPr>
            <w:webHidden/>
          </w:rPr>
          <w:fldChar w:fldCharType="separate"/>
        </w:r>
        <w:r w:rsidR="00A25401">
          <w:rPr>
            <w:webHidden/>
          </w:rPr>
          <w:t>13</w:t>
        </w:r>
        <w:r w:rsidR="00A25401">
          <w:rPr>
            <w:webHidden/>
          </w:rPr>
          <w:fldChar w:fldCharType="end"/>
        </w:r>
      </w:hyperlink>
    </w:p>
    <w:p w14:paraId="2CD7ED99" w14:textId="2C1A2FA4"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7"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_Toc164417967 \h </w:instrText>
        </w:r>
        <w:r w:rsidR="00A25401">
          <w:rPr>
            <w:noProof/>
            <w:webHidden/>
          </w:rPr>
        </w:r>
        <w:r w:rsidR="00A25401">
          <w:rPr>
            <w:noProof/>
            <w:webHidden/>
          </w:rPr>
          <w:fldChar w:fldCharType="separate"/>
        </w:r>
        <w:r w:rsidR="00A25401">
          <w:rPr>
            <w:noProof/>
            <w:webHidden/>
          </w:rPr>
          <w:t>13</w:t>
        </w:r>
        <w:r w:rsidR="00A25401">
          <w:rPr>
            <w:noProof/>
            <w:webHidden/>
          </w:rPr>
          <w:fldChar w:fldCharType="end"/>
        </w:r>
      </w:hyperlink>
    </w:p>
    <w:p w14:paraId="72C2E0B8" w14:textId="12B0F298"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68"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_Toc164417968 \h </w:instrText>
        </w:r>
        <w:r w:rsidR="00A25401">
          <w:rPr>
            <w:noProof/>
            <w:webHidden/>
          </w:rPr>
        </w:r>
        <w:r w:rsidR="00A25401">
          <w:rPr>
            <w:noProof/>
            <w:webHidden/>
          </w:rPr>
          <w:fldChar w:fldCharType="separate"/>
        </w:r>
        <w:r w:rsidR="00A25401">
          <w:rPr>
            <w:noProof/>
            <w:webHidden/>
          </w:rPr>
          <w:t>13</w:t>
        </w:r>
        <w:r w:rsidR="00A25401">
          <w:rPr>
            <w:noProof/>
            <w:webHidden/>
          </w:rPr>
          <w:fldChar w:fldCharType="end"/>
        </w:r>
      </w:hyperlink>
    </w:p>
    <w:p w14:paraId="3933E064" w14:textId="676CE72E"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69" w:history="1">
        <w:r w:rsidR="00A25401" w:rsidRPr="006C7368">
          <w:rPr>
            <w:rStyle w:val="Hyperlink"/>
          </w:rPr>
          <w:t>Learning episode 4 – four equal groups</w:t>
        </w:r>
        <w:r w:rsidR="00A25401">
          <w:rPr>
            <w:webHidden/>
          </w:rPr>
          <w:tab/>
        </w:r>
        <w:r w:rsidR="00A25401">
          <w:rPr>
            <w:webHidden/>
          </w:rPr>
          <w:fldChar w:fldCharType="begin"/>
        </w:r>
        <w:r w:rsidR="00A25401">
          <w:rPr>
            <w:webHidden/>
          </w:rPr>
          <w:instrText xml:space="preserve"> PAGEREF _Toc164417969 \h </w:instrText>
        </w:r>
        <w:r w:rsidR="00A25401">
          <w:rPr>
            <w:webHidden/>
          </w:rPr>
        </w:r>
        <w:r w:rsidR="00A25401">
          <w:rPr>
            <w:webHidden/>
          </w:rPr>
          <w:fldChar w:fldCharType="separate"/>
        </w:r>
        <w:r w:rsidR="00A25401">
          <w:rPr>
            <w:webHidden/>
          </w:rPr>
          <w:t>15</w:t>
        </w:r>
        <w:r w:rsidR="00A25401">
          <w:rPr>
            <w:webHidden/>
          </w:rPr>
          <w:fldChar w:fldCharType="end"/>
        </w:r>
      </w:hyperlink>
    </w:p>
    <w:p w14:paraId="16342563" w14:textId="3D550B49"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0"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_Toc164417970 \h </w:instrText>
        </w:r>
        <w:r w:rsidR="00A25401">
          <w:rPr>
            <w:noProof/>
            <w:webHidden/>
          </w:rPr>
        </w:r>
        <w:r w:rsidR="00A25401">
          <w:rPr>
            <w:noProof/>
            <w:webHidden/>
          </w:rPr>
          <w:fldChar w:fldCharType="separate"/>
        </w:r>
        <w:r w:rsidR="00A25401">
          <w:rPr>
            <w:noProof/>
            <w:webHidden/>
          </w:rPr>
          <w:t>15</w:t>
        </w:r>
        <w:r w:rsidR="00A25401">
          <w:rPr>
            <w:noProof/>
            <w:webHidden/>
          </w:rPr>
          <w:fldChar w:fldCharType="end"/>
        </w:r>
      </w:hyperlink>
    </w:p>
    <w:p w14:paraId="698AFE42" w14:textId="6F7BB181"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1"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_Toc164417971 \h </w:instrText>
        </w:r>
        <w:r w:rsidR="00A25401">
          <w:rPr>
            <w:noProof/>
            <w:webHidden/>
          </w:rPr>
        </w:r>
        <w:r w:rsidR="00A25401">
          <w:rPr>
            <w:noProof/>
            <w:webHidden/>
          </w:rPr>
          <w:fldChar w:fldCharType="separate"/>
        </w:r>
        <w:r w:rsidR="00A25401">
          <w:rPr>
            <w:noProof/>
            <w:webHidden/>
          </w:rPr>
          <w:t>15</w:t>
        </w:r>
        <w:r w:rsidR="00A25401">
          <w:rPr>
            <w:noProof/>
            <w:webHidden/>
          </w:rPr>
          <w:fldChar w:fldCharType="end"/>
        </w:r>
      </w:hyperlink>
    </w:p>
    <w:p w14:paraId="14492C21" w14:textId="4BF4459C"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72" w:history="1">
        <w:r w:rsidR="00A25401" w:rsidRPr="006C7368">
          <w:rPr>
            <w:rStyle w:val="Hyperlink"/>
          </w:rPr>
          <w:t>Learning episode 5 – IQR and box plots</w:t>
        </w:r>
        <w:r w:rsidR="00A25401">
          <w:rPr>
            <w:webHidden/>
          </w:rPr>
          <w:tab/>
        </w:r>
        <w:r w:rsidR="00A25401">
          <w:rPr>
            <w:webHidden/>
          </w:rPr>
          <w:fldChar w:fldCharType="begin"/>
        </w:r>
        <w:r w:rsidR="00A25401">
          <w:rPr>
            <w:webHidden/>
          </w:rPr>
          <w:instrText xml:space="preserve"> PAGEREF _Toc164417972 \h </w:instrText>
        </w:r>
        <w:r w:rsidR="00A25401">
          <w:rPr>
            <w:webHidden/>
          </w:rPr>
        </w:r>
        <w:r w:rsidR="00A25401">
          <w:rPr>
            <w:webHidden/>
          </w:rPr>
          <w:fldChar w:fldCharType="separate"/>
        </w:r>
        <w:r w:rsidR="00A25401">
          <w:rPr>
            <w:webHidden/>
          </w:rPr>
          <w:t>18</w:t>
        </w:r>
        <w:r w:rsidR="00A25401">
          <w:rPr>
            <w:webHidden/>
          </w:rPr>
          <w:fldChar w:fldCharType="end"/>
        </w:r>
      </w:hyperlink>
    </w:p>
    <w:p w14:paraId="562EB505" w14:textId="43EAA63A"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3"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_Toc164417973 \h </w:instrText>
        </w:r>
        <w:r w:rsidR="00A25401">
          <w:rPr>
            <w:noProof/>
            <w:webHidden/>
          </w:rPr>
        </w:r>
        <w:r w:rsidR="00A25401">
          <w:rPr>
            <w:noProof/>
            <w:webHidden/>
          </w:rPr>
          <w:fldChar w:fldCharType="separate"/>
        </w:r>
        <w:r w:rsidR="00A25401">
          <w:rPr>
            <w:noProof/>
            <w:webHidden/>
          </w:rPr>
          <w:t>18</w:t>
        </w:r>
        <w:r w:rsidR="00A25401">
          <w:rPr>
            <w:noProof/>
            <w:webHidden/>
          </w:rPr>
          <w:fldChar w:fldCharType="end"/>
        </w:r>
      </w:hyperlink>
    </w:p>
    <w:p w14:paraId="58E36226" w14:textId="4C7EB5B6"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4"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_Toc164417974 \h </w:instrText>
        </w:r>
        <w:r w:rsidR="00A25401">
          <w:rPr>
            <w:noProof/>
            <w:webHidden/>
          </w:rPr>
        </w:r>
        <w:r w:rsidR="00A25401">
          <w:rPr>
            <w:noProof/>
            <w:webHidden/>
          </w:rPr>
          <w:fldChar w:fldCharType="separate"/>
        </w:r>
        <w:r w:rsidR="00A25401">
          <w:rPr>
            <w:noProof/>
            <w:webHidden/>
          </w:rPr>
          <w:t>18</w:t>
        </w:r>
        <w:r w:rsidR="00A25401">
          <w:rPr>
            <w:noProof/>
            <w:webHidden/>
          </w:rPr>
          <w:fldChar w:fldCharType="end"/>
        </w:r>
      </w:hyperlink>
    </w:p>
    <w:p w14:paraId="263923C6" w14:textId="719151A7"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75" w:history="1">
        <w:r w:rsidR="00A25401" w:rsidRPr="006C7368">
          <w:rPr>
            <w:rStyle w:val="Hyperlink"/>
          </w:rPr>
          <w:t>Learning episode 6 – balls and boxes</w:t>
        </w:r>
        <w:r w:rsidR="00A25401">
          <w:rPr>
            <w:webHidden/>
          </w:rPr>
          <w:tab/>
        </w:r>
        <w:r w:rsidR="00A25401">
          <w:rPr>
            <w:webHidden/>
          </w:rPr>
          <w:fldChar w:fldCharType="begin"/>
        </w:r>
        <w:r w:rsidR="00A25401">
          <w:rPr>
            <w:webHidden/>
          </w:rPr>
          <w:instrText xml:space="preserve"> PAGEREF _Toc164417975 \h </w:instrText>
        </w:r>
        <w:r w:rsidR="00A25401">
          <w:rPr>
            <w:webHidden/>
          </w:rPr>
        </w:r>
        <w:r w:rsidR="00A25401">
          <w:rPr>
            <w:webHidden/>
          </w:rPr>
          <w:fldChar w:fldCharType="separate"/>
        </w:r>
        <w:r w:rsidR="00A25401">
          <w:rPr>
            <w:webHidden/>
          </w:rPr>
          <w:t>20</w:t>
        </w:r>
        <w:r w:rsidR="00A25401">
          <w:rPr>
            <w:webHidden/>
          </w:rPr>
          <w:fldChar w:fldCharType="end"/>
        </w:r>
      </w:hyperlink>
    </w:p>
    <w:p w14:paraId="791E1FD8" w14:textId="21FEC5C2"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6"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_Toc164417976 \h </w:instrText>
        </w:r>
        <w:r w:rsidR="00A25401">
          <w:rPr>
            <w:noProof/>
            <w:webHidden/>
          </w:rPr>
        </w:r>
        <w:r w:rsidR="00A25401">
          <w:rPr>
            <w:noProof/>
            <w:webHidden/>
          </w:rPr>
          <w:fldChar w:fldCharType="separate"/>
        </w:r>
        <w:r w:rsidR="00A25401">
          <w:rPr>
            <w:noProof/>
            <w:webHidden/>
          </w:rPr>
          <w:t>20</w:t>
        </w:r>
        <w:r w:rsidR="00A25401">
          <w:rPr>
            <w:noProof/>
            <w:webHidden/>
          </w:rPr>
          <w:fldChar w:fldCharType="end"/>
        </w:r>
      </w:hyperlink>
    </w:p>
    <w:p w14:paraId="13B89529" w14:textId="1BB8DF18"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7"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_Toc164417977 \h </w:instrText>
        </w:r>
        <w:r w:rsidR="00A25401">
          <w:rPr>
            <w:noProof/>
            <w:webHidden/>
          </w:rPr>
        </w:r>
        <w:r w:rsidR="00A25401">
          <w:rPr>
            <w:noProof/>
            <w:webHidden/>
          </w:rPr>
          <w:fldChar w:fldCharType="separate"/>
        </w:r>
        <w:r w:rsidR="00A25401">
          <w:rPr>
            <w:noProof/>
            <w:webHidden/>
          </w:rPr>
          <w:t>20</w:t>
        </w:r>
        <w:r w:rsidR="00A25401">
          <w:rPr>
            <w:noProof/>
            <w:webHidden/>
          </w:rPr>
          <w:fldChar w:fldCharType="end"/>
        </w:r>
      </w:hyperlink>
    </w:p>
    <w:p w14:paraId="2B3F0AC1" w14:textId="1945251B"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78" w:history="1">
        <w:r w:rsidR="00A25401" w:rsidRPr="006C7368">
          <w:rPr>
            <w:rStyle w:val="Hyperlink"/>
          </w:rPr>
          <w:t>Learning episode 7 – distracted drivers</w:t>
        </w:r>
        <w:r w:rsidR="00A25401">
          <w:rPr>
            <w:webHidden/>
          </w:rPr>
          <w:tab/>
        </w:r>
        <w:r w:rsidR="00A25401">
          <w:rPr>
            <w:webHidden/>
          </w:rPr>
          <w:fldChar w:fldCharType="begin"/>
        </w:r>
        <w:r w:rsidR="00A25401">
          <w:rPr>
            <w:webHidden/>
          </w:rPr>
          <w:instrText xml:space="preserve"> PAGEREF _Toc164417978 \h </w:instrText>
        </w:r>
        <w:r w:rsidR="00A25401">
          <w:rPr>
            <w:webHidden/>
          </w:rPr>
        </w:r>
        <w:r w:rsidR="00A25401">
          <w:rPr>
            <w:webHidden/>
          </w:rPr>
          <w:fldChar w:fldCharType="separate"/>
        </w:r>
        <w:r w:rsidR="00A25401">
          <w:rPr>
            <w:webHidden/>
          </w:rPr>
          <w:t>22</w:t>
        </w:r>
        <w:r w:rsidR="00A25401">
          <w:rPr>
            <w:webHidden/>
          </w:rPr>
          <w:fldChar w:fldCharType="end"/>
        </w:r>
      </w:hyperlink>
    </w:p>
    <w:p w14:paraId="2C8C652E" w14:textId="2ED827E5"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79"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_Toc164417979 \h </w:instrText>
        </w:r>
        <w:r w:rsidR="00A25401">
          <w:rPr>
            <w:noProof/>
            <w:webHidden/>
          </w:rPr>
        </w:r>
        <w:r w:rsidR="00A25401">
          <w:rPr>
            <w:noProof/>
            <w:webHidden/>
          </w:rPr>
          <w:fldChar w:fldCharType="separate"/>
        </w:r>
        <w:r w:rsidR="00A25401">
          <w:rPr>
            <w:noProof/>
            <w:webHidden/>
          </w:rPr>
          <w:t>22</w:t>
        </w:r>
        <w:r w:rsidR="00A25401">
          <w:rPr>
            <w:noProof/>
            <w:webHidden/>
          </w:rPr>
          <w:fldChar w:fldCharType="end"/>
        </w:r>
      </w:hyperlink>
    </w:p>
    <w:p w14:paraId="2112721A" w14:textId="103B2D6E"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80"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_Toc164417980 \h </w:instrText>
        </w:r>
        <w:r w:rsidR="00A25401">
          <w:rPr>
            <w:noProof/>
            <w:webHidden/>
          </w:rPr>
        </w:r>
        <w:r w:rsidR="00A25401">
          <w:rPr>
            <w:noProof/>
            <w:webHidden/>
          </w:rPr>
          <w:fldChar w:fldCharType="separate"/>
        </w:r>
        <w:r w:rsidR="00A25401">
          <w:rPr>
            <w:noProof/>
            <w:webHidden/>
          </w:rPr>
          <w:t>22</w:t>
        </w:r>
        <w:r w:rsidR="00A25401">
          <w:rPr>
            <w:noProof/>
            <w:webHidden/>
          </w:rPr>
          <w:fldChar w:fldCharType="end"/>
        </w:r>
      </w:hyperlink>
    </w:p>
    <w:p w14:paraId="5BB0017F" w14:textId="0E74DF13"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81" w:history="1">
        <w:r w:rsidR="00A25401" w:rsidRPr="006C7368">
          <w:rPr>
            <w:rStyle w:val="Hyperlink"/>
          </w:rPr>
          <w:t>Learning episode 8 – temperature’s rising</w:t>
        </w:r>
        <w:r w:rsidR="00A25401">
          <w:rPr>
            <w:webHidden/>
          </w:rPr>
          <w:tab/>
        </w:r>
        <w:r w:rsidR="00A25401">
          <w:rPr>
            <w:webHidden/>
          </w:rPr>
          <w:fldChar w:fldCharType="begin"/>
        </w:r>
        <w:r w:rsidR="00A25401">
          <w:rPr>
            <w:webHidden/>
          </w:rPr>
          <w:instrText xml:space="preserve"> PAGEREF _Toc164417981 \h </w:instrText>
        </w:r>
        <w:r w:rsidR="00A25401">
          <w:rPr>
            <w:webHidden/>
          </w:rPr>
        </w:r>
        <w:r w:rsidR="00A25401">
          <w:rPr>
            <w:webHidden/>
          </w:rPr>
          <w:fldChar w:fldCharType="separate"/>
        </w:r>
        <w:r w:rsidR="00A25401">
          <w:rPr>
            <w:webHidden/>
          </w:rPr>
          <w:t>24</w:t>
        </w:r>
        <w:r w:rsidR="00A25401">
          <w:rPr>
            <w:webHidden/>
          </w:rPr>
          <w:fldChar w:fldCharType="end"/>
        </w:r>
      </w:hyperlink>
    </w:p>
    <w:p w14:paraId="0A364BDE" w14:textId="0C559B3F"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82"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_Toc164417982 \h </w:instrText>
        </w:r>
        <w:r w:rsidR="00A25401">
          <w:rPr>
            <w:noProof/>
            <w:webHidden/>
          </w:rPr>
        </w:r>
        <w:r w:rsidR="00A25401">
          <w:rPr>
            <w:noProof/>
            <w:webHidden/>
          </w:rPr>
          <w:fldChar w:fldCharType="separate"/>
        </w:r>
        <w:r w:rsidR="00A25401">
          <w:rPr>
            <w:noProof/>
            <w:webHidden/>
          </w:rPr>
          <w:t>24</w:t>
        </w:r>
        <w:r w:rsidR="00A25401">
          <w:rPr>
            <w:noProof/>
            <w:webHidden/>
          </w:rPr>
          <w:fldChar w:fldCharType="end"/>
        </w:r>
      </w:hyperlink>
    </w:p>
    <w:p w14:paraId="6009383F" w14:textId="4AAD3BDF"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83"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_Toc164417983 \h </w:instrText>
        </w:r>
        <w:r w:rsidR="00A25401">
          <w:rPr>
            <w:noProof/>
            <w:webHidden/>
          </w:rPr>
        </w:r>
        <w:r w:rsidR="00A25401">
          <w:rPr>
            <w:noProof/>
            <w:webHidden/>
          </w:rPr>
          <w:fldChar w:fldCharType="separate"/>
        </w:r>
        <w:r w:rsidR="00A25401">
          <w:rPr>
            <w:noProof/>
            <w:webHidden/>
          </w:rPr>
          <w:t>24</w:t>
        </w:r>
        <w:r w:rsidR="00A25401">
          <w:rPr>
            <w:noProof/>
            <w:webHidden/>
          </w:rPr>
          <w:fldChar w:fldCharType="end"/>
        </w:r>
      </w:hyperlink>
    </w:p>
    <w:p w14:paraId="5CBFB65B" w14:textId="202441EA"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84" w:history="1">
        <w:r w:rsidR="00A25401" w:rsidRPr="006C7368">
          <w:rPr>
            <w:rStyle w:val="Hyperlink"/>
          </w:rPr>
          <w:t>Learning episode 9 – What is the data telling us?</w:t>
        </w:r>
        <w:r w:rsidR="00A25401">
          <w:rPr>
            <w:webHidden/>
          </w:rPr>
          <w:tab/>
        </w:r>
        <w:r w:rsidR="00A25401">
          <w:rPr>
            <w:webHidden/>
          </w:rPr>
          <w:fldChar w:fldCharType="begin"/>
        </w:r>
        <w:r w:rsidR="00A25401">
          <w:rPr>
            <w:webHidden/>
          </w:rPr>
          <w:instrText xml:space="preserve"> PAGEREF _Toc164417984 \h </w:instrText>
        </w:r>
        <w:r w:rsidR="00A25401">
          <w:rPr>
            <w:webHidden/>
          </w:rPr>
        </w:r>
        <w:r w:rsidR="00A25401">
          <w:rPr>
            <w:webHidden/>
          </w:rPr>
          <w:fldChar w:fldCharType="separate"/>
        </w:r>
        <w:r w:rsidR="00A25401">
          <w:rPr>
            <w:webHidden/>
          </w:rPr>
          <w:t>26</w:t>
        </w:r>
        <w:r w:rsidR="00A25401">
          <w:rPr>
            <w:webHidden/>
          </w:rPr>
          <w:fldChar w:fldCharType="end"/>
        </w:r>
      </w:hyperlink>
    </w:p>
    <w:p w14:paraId="41C3A95C" w14:textId="7979BDFF"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85" w:history="1">
        <w:r w:rsidR="00A25401" w:rsidRPr="006C7368">
          <w:rPr>
            <w:rStyle w:val="Hyperlink"/>
            <w:noProof/>
          </w:rPr>
          <w:t>Teaching and learning activity</w:t>
        </w:r>
        <w:r w:rsidR="00A25401">
          <w:rPr>
            <w:noProof/>
            <w:webHidden/>
          </w:rPr>
          <w:tab/>
        </w:r>
        <w:r w:rsidR="00A25401">
          <w:rPr>
            <w:noProof/>
            <w:webHidden/>
          </w:rPr>
          <w:fldChar w:fldCharType="begin"/>
        </w:r>
        <w:r w:rsidR="00A25401">
          <w:rPr>
            <w:noProof/>
            <w:webHidden/>
          </w:rPr>
          <w:instrText xml:space="preserve"> PAGEREF _Toc164417985 \h </w:instrText>
        </w:r>
        <w:r w:rsidR="00A25401">
          <w:rPr>
            <w:noProof/>
            <w:webHidden/>
          </w:rPr>
        </w:r>
        <w:r w:rsidR="00A25401">
          <w:rPr>
            <w:noProof/>
            <w:webHidden/>
          </w:rPr>
          <w:fldChar w:fldCharType="separate"/>
        </w:r>
        <w:r w:rsidR="00A25401">
          <w:rPr>
            <w:noProof/>
            <w:webHidden/>
          </w:rPr>
          <w:t>26</w:t>
        </w:r>
        <w:r w:rsidR="00A25401">
          <w:rPr>
            <w:noProof/>
            <w:webHidden/>
          </w:rPr>
          <w:fldChar w:fldCharType="end"/>
        </w:r>
      </w:hyperlink>
    </w:p>
    <w:p w14:paraId="0A450245" w14:textId="07B95055" w:rsidR="00A25401" w:rsidRDefault="00565ADB">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4417986" w:history="1">
        <w:r w:rsidR="00A25401" w:rsidRPr="006C7368">
          <w:rPr>
            <w:rStyle w:val="Hyperlink"/>
            <w:noProof/>
          </w:rPr>
          <w:t>Syllabus content</w:t>
        </w:r>
        <w:r w:rsidR="00A25401">
          <w:rPr>
            <w:noProof/>
            <w:webHidden/>
          </w:rPr>
          <w:tab/>
        </w:r>
        <w:r w:rsidR="00A25401">
          <w:rPr>
            <w:noProof/>
            <w:webHidden/>
          </w:rPr>
          <w:fldChar w:fldCharType="begin"/>
        </w:r>
        <w:r w:rsidR="00A25401">
          <w:rPr>
            <w:noProof/>
            <w:webHidden/>
          </w:rPr>
          <w:instrText xml:space="preserve"> PAGEREF _Toc164417986 \h </w:instrText>
        </w:r>
        <w:r w:rsidR="00A25401">
          <w:rPr>
            <w:noProof/>
            <w:webHidden/>
          </w:rPr>
        </w:r>
        <w:r w:rsidR="00A25401">
          <w:rPr>
            <w:noProof/>
            <w:webHidden/>
          </w:rPr>
          <w:fldChar w:fldCharType="separate"/>
        </w:r>
        <w:r w:rsidR="00A25401">
          <w:rPr>
            <w:noProof/>
            <w:webHidden/>
          </w:rPr>
          <w:t>26</w:t>
        </w:r>
        <w:r w:rsidR="00A25401">
          <w:rPr>
            <w:noProof/>
            <w:webHidden/>
          </w:rPr>
          <w:fldChar w:fldCharType="end"/>
        </w:r>
      </w:hyperlink>
    </w:p>
    <w:p w14:paraId="1474CE5C" w14:textId="475C4258" w:rsidR="00A25401" w:rsidRDefault="00565ADB">
      <w:pPr>
        <w:pStyle w:val="TOC2"/>
        <w:rPr>
          <w:rFonts w:asciiTheme="minorHAnsi" w:eastAsiaTheme="minorEastAsia" w:hAnsiTheme="minorHAnsi" w:cstheme="minorBidi"/>
          <w:kern w:val="2"/>
          <w:szCs w:val="22"/>
          <w:lang w:eastAsia="en-AU"/>
          <w14:ligatures w14:val="standardContextual"/>
        </w:rPr>
      </w:pPr>
      <w:hyperlink w:anchor="_Toc164417987" w:history="1">
        <w:r w:rsidR="00A25401" w:rsidRPr="006C7368">
          <w:rPr>
            <w:rStyle w:val="Hyperlink"/>
          </w:rPr>
          <w:t>References</w:t>
        </w:r>
        <w:r w:rsidR="00A25401">
          <w:rPr>
            <w:webHidden/>
          </w:rPr>
          <w:tab/>
        </w:r>
        <w:r w:rsidR="00A25401">
          <w:rPr>
            <w:webHidden/>
          </w:rPr>
          <w:fldChar w:fldCharType="begin"/>
        </w:r>
        <w:r w:rsidR="00A25401">
          <w:rPr>
            <w:webHidden/>
          </w:rPr>
          <w:instrText xml:space="preserve"> PAGEREF _Toc164417987 \h </w:instrText>
        </w:r>
        <w:r w:rsidR="00A25401">
          <w:rPr>
            <w:webHidden/>
          </w:rPr>
        </w:r>
        <w:r w:rsidR="00A25401">
          <w:rPr>
            <w:webHidden/>
          </w:rPr>
          <w:fldChar w:fldCharType="separate"/>
        </w:r>
        <w:r w:rsidR="00A25401">
          <w:rPr>
            <w:webHidden/>
          </w:rPr>
          <w:t>28</w:t>
        </w:r>
        <w:r w:rsidR="00A25401">
          <w:rPr>
            <w:webHidden/>
          </w:rPr>
          <w:fldChar w:fldCharType="end"/>
        </w:r>
      </w:hyperlink>
    </w:p>
    <w:p w14:paraId="501E41F0" w14:textId="601D693A" w:rsidR="00A75A19" w:rsidRPr="00F3645A" w:rsidRDefault="000D3057" w:rsidP="00A75A19">
      <w:pPr>
        <w:pStyle w:val="Heading1"/>
      </w:pPr>
      <w:r>
        <w:rPr>
          <w:noProof/>
        </w:rPr>
        <w:lastRenderedPageBreak/>
        <w:fldChar w:fldCharType="end"/>
      </w:r>
      <w:bookmarkStart w:id="0" w:name="_Toc112681287"/>
      <w:bookmarkStart w:id="1" w:name="_Toc160091816"/>
      <w:bookmarkStart w:id="2" w:name="_Toc164417955"/>
      <w:r w:rsidR="00A75A19" w:rsidRPr="00F3645A">
        <w:t>Rationale</w:t>
      </w:r>
      <w:bookmarkEnd w:id="0"/>
      <w:bookmarkEnd w:id="1"/>
      <w:bookmarkEnd w:id="2"/>
    </w:p>
    <w:p w14:paraId="33D46BDB" w14:textId="77777777" w:rsidR="00A75A19" w:rsidRPr="00F8255C" w:rsidRDefault="00A75A19" w:rsidP="00A75A19">
      <w:bookmarkStart w:id="3"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773A77F6" w14:textId="77777777" w:rsidR="00A75A19" w:rsidRPr="009E0921" w:rsidRDefault="00A75A19" w:rsidP="00A75A19">
      <w:bookmarkStart w:id="4" w:name="_Hlk112402278"/>
      <w:bookmarkStart w:id="5" w:name="_Hlk112408500"/>
      <w:r>
        <w:t xml:space="preserve">The </w:t>
      </w:r>
      <w:r w:rsidRPr="00933773">
        <w:t>NSW Education Standards Authority</w:t>
      </w:r>
      <w:r>
        <w:t xml:space="preserve"> (</w:t>
      </w:r>
      <w:r w:rsidRPr="00F8255C">
        <w:t>NESA</w:t>
      </w:r>
      <w:r>
        <w:t>)</w:t>
      </w:r>
      <w:r w:rsidRPr="00F8255C">
        <w:t xml:space="preserve"> defines</w:t>
      </w:r>
      <w:r>
        <w:t xml:space="preserve"> </w:t>
      </w:r>
      <w:hyperlink r:id="rId8">
        <w:r w:rsidRPr="69C7B246">
          <w:rPr>
            <w:rStyle w:val="Hyperlink"/>
          </w:rPr>
          <w:t>programming</w:t>
        </w:r>
      </w:hyperlink>
      <w:r>
        <w:t xml:space="preserve"> </w:t>
      </w:r>
      <w:r w:rsidRPr="00F8255C">
        <w:t xml:space="preserve">as </w:t>
      </w:r>
      <w:r>
        <w:t>‘</w:t>
      </w:r>
      <w:r w:rsidRPr="00F8255C">
        <w:t>the process of selecting and sequencing learning experiences which enable students to engage with syllabus outcomes and develop subject specific skills and knowledge’ (</w:t>
      </w:r>
      <w:r w:rsidRPr="00F474EE">
        <w:t>NESA</w:t>
      </w:r>
      <w:r>
        <w:t xml:space="preserve"> 2022).</w:t>
      </w:r>
      <w:r w:rsidRPr="00F8255C">
        <w:t xml:space="preserve"> </w:t>
      </w:r>
      <w:bookmarkStart w:id="6" w:name="_Hlk112408586"/>
      <w:bookmarkStart w:id="7"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9">
        <w:r>
          <w:rPr>
            <w:rStyle w:val="Hyperlink"/>
          </w:rPr>
          <w:t>Advice on units</w:t>
        </w:r>
      </w:hyperlink>
      <w:r>
        <w:t xml:space="preserve"> page.</w:t>
      </w:r>
      <w:r w:rsidRPr="00F8255C">
        <w:t xml:space="preserve"> A unit is a </w:t>
      </w:r>
      <w:proofErr w:type="gramStart"/>
      <w:r w:rsidRPr="00F8255C">
        <w:t>contextually</w:t>
      </w:r>
      <w:r>
        <w:t>-</w:t>
      </w:r>
      <w:r w:rsidRPr="00F8255C">
        <w:t>specific</w:t>
      </w:r>
      <w:proofErr w:type="gramEnd"/>
      <w:r w:rsidRPr="00F8255C">
        <w:t xml:space="preserve"> plan for the intended teaching and learning for a particular class for a particular period.</w:t>
      </w:r>
      <w:r>
        <w:t xml:space="preserve"> </w:t>
      </w:r>
      <w:bookmarkEnd w:id="6"/>
      <w:r w:rsidRPr="00F8255C">
        <w:t xml:space="preserve">The organisation of the content in a unit is flexible and it may vary according to the school, the teacher, the </w:t>
      </w:r>
      <w:proofErr w:type="gramStart"/>
      <w:r w:rsidRPr="00F8255C">
        <w:t>class</w:t>
      </w:r>
      <w:proofErr w:type="gramEnd"/>
      <w:r w:rsidRPr="00F8255C">
        <w:t xml:space="preserve"> and the learning space. </w:t>
      </w:r>
      <w:bookmarkEnd w:id="7"/>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4"/>
    <w:bookmarkEnd w:id="5"/>
    <w:p w14:paraId="19191C8B" w14:textId="77777777" w:rsidR="00A75A19" w:rsidRPr="00DD6E1F" w:rsidRDefault="00A75A19" w:rsidP="00A75A19">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7368C3DB" w14:textId="77777777" w:rsidR="00A75A19" w:rsidRPr="008842CE" w:rsidRDefault="00A75A19" w:rsidP="00A75A19">
      <w:pPr>
        <w:pStyle w:val="Heading1"/>
      </w:pPr>
      <w:bookmarkStart w:id="8" w:name="_Toc160091817"/>
      <w:bookmarkStart w:id="9" w:name="_Toc164417956"/>
      <w:r w:rsidRPr="008842CE">
        <w:t>Overview</w:t>
      </w:r>
      <w:bookmarkEnd w:id="3"/>
      <w:bookmarkEnd w:id="8"/>
      <w:bookmarkEnd w:id="9"/>
    </w:p>
    <w:p w14:paraId="152E8DB7" w14:textId="77777777" w:rsidR="00A75A19" w:rsidRDefault="00A75A19" w:rsidP="00A75A19">
      <w:pPr>
        <w:rPr>
          <w:noProof/>
        </w:rPr>
      </w:pPr>
      <w:r w:rsidRPr="26DCB695">
        <w:rPr>
          <w:rStyle w:val="Strong"/>
        </w:rPr>
        <w:t>Description</w:t>
      </w:r>
      <w:r w:rsidRPr="00AA04C9">
        <w:t>:</w:t>
      </w:r>
      <w:r w:rsidRPr="26DCB695">
        <w:rPr>
          <w:noProof/>
        </w:rPr>
        <w:t xml:space="preserve"> </w:t>
      </w:r>
      <w:r>
        <w:rPr>
          <w:noProof/>
        </w:rPr>
        <w:t>t</w:t>
      </w:r>
      <w:r w:rsidRPr="26DCB695">
        <w:rPr>
          <w:noProof/>
        </w:rPr>
        <w:t xml:space="preserve">his </w:t>
      </w:r>
      <w:r>
        <w:rPr>
          <w:noProof/>
        </w:rPr>
        <w:t>program of learning</w:t>
      </w:r>
      <w:r w:rsidRPr="26DCB695">
        <w:rPr>
          <w:noProof/>
        </w:rPr>
        <w:t xml:space="preserve"> addresses </w:t>
      </w:r>
      <w:r w:rsidRPr="007B34F0">
        <w:rPr>
          <w:noProof/>
        </w:rPr>
        <w:t xml:space="preserve">content </w:t>
      </w:r>
      <w:r w:rsidRPr="00F7014C">
        <w:rPr>
          <w:noProof/>
        </w:rPr>
        <w:t>from</w:t>
      </w:r>
      <w:r>
        <w:rPr>
          <w:noProof/>
        </w:rPr>
        <w:t xml:space="preserve"> the Core focus area of</w:t>
      </w:r>
      <w:r w:rsidRPr="00F7014C">
        <w:rPr>
          <w:noProof/>
        </w:rPr>
        <w:t xml:space="preserve"> </w:t>
      </w:r>
      <w:r w:rsidRPr="00233B66">
        <w:rPr>
          <w:noProof/>
        </w:rPr>
        <w:t xml:space="preserve">Data analysis </w:t>
      </w:r>
      <w:r>
        <w:rPr>
          <w:noProof/>
        </w:rPr>
        <w:t xml:space="preserve">A.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students to explore</w:t>
      </w:r>
      <w:r>
        <w:rPr>
          <w:noProof/>
        </w:rPr>
        <w:t xml:space="preserve"> standard deviation, the 5-number summary and box plots to help make informed decisions about the data</w:t>
      </w:r>
      <w:r w:rsidRPr="00E46DAC">
        <w:rPr>
          <w:noProof/>
        </w:rPr>
        <w:t>.</w:t>
      </w:r>
    </w:p>
    <w:p w14:paraId="35FF6159" w14:textId="77F63B35" w:rsidR="00A75A19" w:rsidRDefault="00A75A19" w:rsidP="00A75A19">
      <w:pPr>
        <w:rPr>
          <w:noProof/>
        </w:rPr>
      </w:pPr>
      <w:r w:rsidRPr="00390B29">
        <w:rPr>
          <w:rStyle w:val="Strong"/>
        </w:rPr>
        <w:t>Duration</w:t>
      </w:r>
      <w:r w:rsidRPr="00AA04C9">
        <w:t>:</w:t>
      </w:r>
      <w:r>
        <w:rPr>
          <w:noProof/>
        </w:rPr>
        <w:t xml:space="preserve"> this program of learning is designed to be completed over a period of approximately </w:t>
      </w:r>
      <w:r>
        <w:t>5</w:t>
      </w:r>
      <w:r w:rsidDel="00A154CF">
        <w:rPr>
          <w:noProof/>
        </w:rPr>
        <w:t xml:space="preserve"> </w:t>
      </w:r>
      <w:r>
        <w:rPr>
          <w:noProof/>
        </w:rPr>
        <w:t>weeks but can be adapted to suit the school context.</w:t>
      </w:r>
      <w:r w:rsidR="00F01DA7">
        <w:rPr>
          <w:noProof/>
        </w:rPr>
        <w:t xml:space="preserve"> Le</w:t>
      </w:r>
      <w:r w:rsidR="00B31CA2">
        <w:rPr>
          <w:noProof/>
        </w:rPr>
        <w:t>arning episodes 7</w:t>
      </w:r>
      <w:r w:rsidR="00EA502C">
        <w:rPr>
          <w:noProof/>
        </w:rPr>
        <w:t xml:space="preserve"> and </w:t>
      </w:r>
      <w:r w:rsidR="00B31CA2">
        <w:rPr>
          <w:noProof/>
        </w:rPr>
        <w:t xml:space="preserve">8 </w:t>
      </w:r>
      <w:r w:rsidR="00D16DF5">
        <w:rPr>
          <w:noProof/>
        </w:rPr>
        <w:t>focus on</w:t>
      </w:r>
      <w:r w:rsidR="00B31CA2">
        <w:rPr>
          <w:noProof/>
        </w:rPr>
        <w:t xml:space="preserve"> applying the skills of </w:t>
      </w:r>
      <w:r w:rsidR="00E947F8">
        <w:rPr>
          <w:noProof/>
        </w:rPr>
        <w:t>analysing data using box plots</w:t>
      </w:r>
      <w:r w:rsidR="00BF2E62">
        <w:rPr>
          <w:noProof/>
        </w:rPr>
        <w:t xml:space="preserve"> </w:t>
      </w:r>
      <w:r w:rsidR="00C1672C">
        <w:rPr>
          <w:noProof/>
        </w:rPr>
        <w:t xml:space="preserve">in </w:t>
      </w:r>
      <w:r w:rsidR="00BF2E62">
        <w:rPr>
          <w:noProof/>
        </w:rPr>
        <w:t>different contexts</w:t>
      </w:r>
      <w:r w:rsidR="00E947F8">
        <w:rPr>
          <w:noProof/>
        </w:rPr>
        <w:t xml:space="preserve">. </w:t>
      </w:r>
      <w:r w:rsidR="00E116E0">
        <w:rPr>
          <w:noProof/>
        </w:rPr>
        <w:t xml:space="preserve">Teachers can opt to use </w:t>
      </w:r>
      <w:r w:rsidR="00FA2D84">
        <w:rPr>
          <w:noProof/>
        </w:rPr>
        <w:t>one</w:t>
      </w:r>
      <w:r w:rsidR="00E116E0">
        <w:rPr>
          <w:noProof/>
        </w:rPr>
        <w:t xml:space="preserve"> or </w:t>
      </w:r>
      <w:r w:rsidR="00FA2D84">
        <w:rPr>
          <w:noProof/>
        </w:rPr>
        <w:t>both</w:t>
      </w:r>
      <w:r w:rsidR="00E116E0">
        <w:rPr>
          <w:noProof/>
        </w:rPr>
        <w:t xml:space="preserve"> of these learning episodes.</w:t>
      </w:r>
    </w:p>
    <w:p w14:paraId="21467232" w14:textId="77777777" w:rsidR="00A75A19" w:rsidRDefault="00A75A19" w:rsidP="00A75A19">
      <w:pPr>
        <w:rPr>
          <w:noProof/>
        </w:rPr>
      </w:pPr>
      <w:r w:rsidRPr="00207EBD">
        <w:rPr>
          <w:rStyle w:val="Strong"/>
        </w:rPr>
        <w:t>Explicit teaching</w:t>
      </w:r>
      <w:r w:rsidRPr="00AA04C9">
        <w:t>:</w:t>
      </w:r>
      <w:r>
        <w:rPr>
          <w:noProof/>
        </w:rPr>
        <w:t xml:space="preserve"> suggested learning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269799FE" w14:textId="77777777" w:rsidR="00A75A19" w:rsidRPr="008842CE" w:rsidRDefault="00A75A19" w:rsidP="00A75A19">
      <w:bookmarkStart w:id="10" w:name="_Toc112681290"/>
      <w:r w:rsidRPr="008842CE">
        <w:br w:type="page"/>
      </w:r>
    </w:p>
    <w:p w14:paraId="20FB7719" w14:textId="77777777" w:rsidR="00A75A19" w:rsidRDefault="00A75A19" w:rsidP="00A75A19">
      <w:pPr>
        <w:pStyle w:val="Heading1"/>
      </w:pPr>
      <w:bookmarkStart w:id="11" w:name="_Toc160091818"/>
      <w:bookmarkStart w:id="12" w:name="_Toc164417957"/>
      <w:r w:rsidRPr="008842CE">
        <w:t>Outcomes</w:t>
      </w:r>
      <w:bookmarkEnd w:id="10"/>
      <w:bookmarkEnd w:id="11"/>
      <w:bookmarkEnd w:id="12"/>
    </w:p>
    <w:p w14:paraId="6A14BB0B" w14:textId="77777777" w:rsidR="00A75A19" w:rsidRPr="004C57EE" w:rsidRDefault="00A75A19" w:rsidP="00A75A19">
      <w:pPr>
        <w:pStyle w:val="Heading2"/>
      </w:pPr>
      <w:bookmarkStart w:id="13" w:name="_Toc160091819"/>
      <w:bookmarkStart w:id="14" w:name="_Toc164417958"/>
      <w:r w:rsidRPr="004C57EE">
        <w:t>Core</w:t>
      </w:r>
      <w:bookmarkEnd w:id="13"/>
      <w:bookmarkEnd w:id="14"/>
    </w:p>
    <w:p w14:paraId="38588158" w14:textId="77777777" w:rsidR="00A75A19" w:rsidRDefault="00A75A19" w:rsidP="00A75A19">
      <w:r>
        <w:t>A student:</w:t>
      </w:r>
    </w:p>
    <w:p w14:paraId="3666D979" w14:textId="1E247731" w:rsidR="00A75A19" w:rsidRDefault="00A75A19" w:rsidP="001D3258">
      <w:pPr>
        <w:pStyle w:val="ListBullet"/>
      </w:pPr>
      <w:r>
        <w:rPr>
          <w:rStyle w:val="normaltextrun"/>
          <w:szCs w:val="22"/>
          <w:shd w:val="clear" w:color="auto" w:fill="FFFFFF"/>
        </w:rPr>
        <w:t xml:space="preserve">develops understanding and fluency in mathematics through exploring and connecting mathematical concepts, </w:t>
      </w:r>
      <w:proofErr w:type="gramStart"/>
      <w:r>
        <w:rPr>
          <w:rStyle w:val="normaltextrun"/>
          <w:szCs w:val="22"/>
          <w:shd w:val="clear" w:color="auto" w:fill="FFFFFF"/>
        </w:rPr>
        <w:t>choosing</w:t>
      </w:r>
      <w:proofErr w:type="gramEnd"/>
      <w:r>
        <w:rPr>
          <w:rStyle w:val="normaltextrun"/>
          <w:szCs w:val="22"/>
          <w:shd w:val="clear" w:color="auto" w:fill="FFFFFF"/>
        </w:rPr>
        <w:t xml:space="preserve"> and applying mathematical techniques to solve problems, and communicating their thinking and reasoning coherently and clearly</w:t>
      </w:r>
      <w:r>
        <w:rPr>
          <w:rStyle w:val="normaltextrun"/>
          <w:szCs w:val="22"/>
        </w:rPr>
        <w:t xml:space="preserve"> </w:t>
      </w:r>
      <w:r>
        <w:rPr>
          <w:rStyle w:val="normaltextrun"/>
          <w:b/>
          <w:bCs/>
          <w:szCs w:val="22"/>
        </w:rPr>
        <w:t>MAO-WM-01</w:t>
      </w:r>
    </w:p>
    <w:p w14:paraId="22B1BBE5" w14:textId="77FD54A9" w:rsidR="00A75A19" w:rsidRDefault="00A75A19" w:rsidP="001D3258">
      <w:pPr>
        <w:pStyle w:val="ListBullet"/>
      </w:pPr>
      <w:r>
        <w:rPr>
          <w:rStyle w:val="normaltextrun"/>
          <w:szCs w:val="22"/>
        </w:rPr>
        <w:t xml:space="preserve">compares and analyses datasets using summary statistics and graphical representations </w:t>
      </w:r>
      <w:r>
        <w:rPr>
          <w:rStyle w:val="normaltextrun"/>
          <w:b/>
          <w:bCs/>
          <w:szCs w:val="22"/>
        </w:rPr>
        <w:t>MA5-DAT-C-01</w:t>
      </w:r>
    </w:p>
    <w:p w14:paraId="1781F7DE" w14:textId="5F54C740" w:rsidR="00A75A19" w:rsidRPr="004E357F" w:rsidRDefault="00A75A19" w:rsidP="00AE329F">
      <w:pPr>
        <w:pStyle w:val="ListBullet"/>
        <w:numPr>
          <w:ilvl w:val="0"/>
          <w:numId w:val="0"/>
        </w:numPr>
      </w:pPr>
      <w:r w:rsidRPr="004A01C2">
        <w:t xml:space="preserve">The identified Life </w:t>
      </w:r>
      <w:r w:rsidRPr="0006258E">
        <w:t>Skills</w:t>
      </w:r>
      <w:r w:rsidRPr="004A01C2">
        <w:t xml:space="preserve"> outcome that relate</w:t>
      </w:r>
      <w:r w:rsidR="00AF77DB">
        <w:t>s</w:t>
      </w:r>
      <w:r w:rsidRPr="004A01C2">
        <w:t xml:space="preserve"> to this unit </w:t>
      </w:r>
      <w:r>
        <w:t xml:space="preserve">is </w:t>
      </w:r>
      <w:r w:rsidR="00AF77DB" w:rsidRPr="004E357F">
        <w:rPr>
          <w:rStyle w:val="Strong"/>
        </w:rPr>
        <w:t>MALS-DAT-02</w:t>
      </w:r>
      <w:r w:rsidR="00AF77DB">
        <w:rPr>
          <w:rStyle w:val="Strong"/>
        </w:rPr>
        <w:t xml:space="preserve"> </w:t>
      </w:r>
      <w:r w:rsidR="00D756F8">
        <w:rPr>
          <w:rStyle w:val="Strong"/>
          <w:b w:val="0"/>
          <w:bCs w:val="0"/>
        </w:rPr>
        <w:t>–</w:t>
      </w:r>
      <w:r w:rsidR="00AF77DB" w:rsidRPr="00AF77DB">
        <w:rPr>
          <w:rStyle w:val="Strong"/>
          <w:b w:val="0"/>
          <w:bCs w:val="0"/>
        </w:rPr>
        <w:t xml:space="preserve"> </w:t>
      </w:r>
      <w:r>
        <w:t>interprets information from data displays</w:t>
      </w:r>
      <w:r w:rsidR="00AF77DB">
        <w:t>.</w:t>
      </w:r>
    </w:p>
    <w:p w14:paraId="700EB18C" w14:textId="6ACA5A15" w:rsidR="00A75A19" w:rsidRDefault="00565ADB" w:rsidP="00E711B8">
      <w:pPr>
        <w:pStyle w:val="Imageattributioncaption"/>
      </w:pPr>
      <w:hyperlink r:id="rId10" w:history="1">
        <w:r w:rsidR="00A75A19" w:rsidRPr="00E86864">
          <w:rPr>
            <w:rStyle w:val="Hyperlink"/>
          </w:rPr>
          <w:t>Mathematics K</w:t>
        </w:r>
        <w:r w:rsidR="00A75A19" w:rsidRPr="004E357F">
          <w:rPr>
            <w:rStyle w:val="Hyperlink"/>
            <w:b/>
            <w:bCs/>
          </w:rPr>
          <w:t>–</w:t>
        </w:r>
        <w:r w:rsidR="00A75A19" w:rsidRPr="00E86864">
          <w:rPr>
            <w:rStyle w:val="Hyperlink"/>
          </w:rPr>
          <w:t>10 Syllabus</w:t>
        </w:r>
      </w:hyperlink>
      <w:r w:rsidR="00A75A19">
        <w:t xml:space="preserve"> </w:t>
      </w:r>
      <w:r w:rsidR="00A75A19" w:rsidRPr="006136E3">
        <w:t>©</w:t>
      </w:r>
      <w:r w:rsidR="00A75A19">
        <w:t xml:space="preserve"> NSW Education Standards Authority (NESA) for and on behalf of the Crown in right of the State of New South Wales, 2022.</w:t>
      </w:r>
      <w:r w:rsidR="00A75A19">
        <w:br w:type="page"/>
      </w:r>
    </w:p>
    <w:p w14:paraId="7EBE4702" w14:textId="77777777" w:rsidR="00A75A19" w:rsidRPr="00817D48" w:rsidRDefault="00A75A19" w:rsidP="00A75A19">
      <w:pPr>
        <w:rPr>
          <w:rStyle w:val="Strong"/>
        </w:rPr>
      </w:pPr>
      <w:r w:rsidRPr="00817D48">
        <w:rPr>
          <w:rStyle w:val="Strong"/>
        </w:rPr>
        <w:t>Prior to planning for teaching and learning</w:t>
      </w:r>
      <w:r>
        <w:rPr>
          <w:rStyle w:val="Strong"/>
        </w:rPr>
        <w:t>,</w:t>
      </w:r>
      <w:r w:rsidRPr="00817D48">
        <w:rPr>
          <w:rStyle w:val="Strong"/>
        </w:rPr>
        <w:t xml:space="preserve"> please </w:t>
      </w:r>
      <w:r>
        <w:rPr>
          <w:rStyle w:val="Strong"/>
        </w:rPr>
        <w:t>consider the following</w:t>
      </w:r>
      <w:r w:rsidRPr="00650CD0">
        <w:t>:</w:t>
      </w:r>
    </w:p>
    <w:p w14:paraId="64B7215E" w14:textId="77777777" w:rsidR="00A75A19" w:rsidRPr="00650CD0" w:rsidRDefault="00A75A19" w:rsidP="00A75A19">
      <w:pPr>
        <w:pStyle w:val="FeatureBox2"/>
        <w:rPr>
          <w:rStyle w:val="Strong"/>
        </w:rPr>
      </w:pPr>
      <w:r w:rsidRPr="00650CD0">
        <w:rPr>
          <w:rStyle w:val="Strong"/>
        </w:rPr>
        <w:t>Engagement</w:t>
      </w:r>
    </w:p>
    <w:p w14:paraId="608806E9" w14:textId="77777777" w:rsidR="00A75A19" w:rsidRDefault="00A75A19" w:rsidP="00A75A19">
      <w:pPr>
        <w:pStyle w:val="FeatureBox2"/>
        <w:numPr>
          <w:ilvl w:val="0"/>
          <w:numId w:val="1"/>
        </w:numPr>
        <w:ind w:left="567" w:hanging="567"/>
      </w:pPr>
      <w:r>
        <w:t>How will I provide authentic, relevant learning opportunities for students to personally connect with lesson content?</w:t>
      </w:r>
    </w:p>
    <w:p w14:paraId="5D7E0AD5" w14:textId="77777777" w:rsidR="00A75A19" w:rsidRDefault="00A75A19" w:rsidP="00A75A19">
      <w:pPr>
        <w:pStyle w:val="FeatureBox2"/>
        <w:numPr>
          <w:ilvl w:val="0"/>
          <w:numId w:val="1"/>
        </w:numPr>
        <w:ind w:left="567" w:hanging="567"/>
      </w:pPr>
      <w:r>
        <w:t>How will I support every student to grow in independence, confidence, and self-regulation?</w:t>
      </w:r>
    </w:p>
    <w:p w14:paraId="477286B0" w14:textId="77777777" w:rsidR="00A75A19" w:rsidRDefault="00A75A19" w:rsidP="00A75A19">
      <w:pPr>
        <w:pStyle w:val="FeatureBox2"/>
        <w:numPr>
          <w:ilvl w:val="0"/>
          <w:numId w:val="1"/>
        </w:numPr>
        <w:ind w:left="567" w:hanging="567"/>
      </w:pPr>
      <w:r>
        <w:t>How will I facilitate every student to have high expectations for themselves?</w:t>
      </w:r>
    </w:p>
    <w:p w14:paraId="0FA5EAB4" w14:textId="77777777" w:rsidR="00A75A19" w:rsidRDefault="00A75A19" w:rsidP="00A75A19">
      <w:pPr>
        <w:pStyle w:val="FeatureBox2"/>
        <w:numPr>
          <w:ilvl w:val="0"/>
          <w:numId w:val="1"/>
        </w:numPr>
        <w:ind w:left="567" w:hanging="567"/>
      </w:pPr>
      <w:r>
        <w:t>How will I identify and provide the support each student needs to sustain their learning efforts?</w:t>
      </w:r>
    </w:p>
    <w:p w14:paraId="6B29A9EB" w14:textId="77777777" w:rsidR="00A75A19" w:rsidRPr="00650CD0" w:rsidRDefault="00A75A19" w:rsidP="00A75A19">
      <w:pPr>
        <w:pStyle w:val="FeatureBox2"/>
        <w:rPr>
          <w:rStyle w:val="Strong"/>
        </w:rPr>
      </w:pPr>
      <w:r w:rsidRPr="00650CD0">
        <w:rPr>
          <w:rStyle w:val="Strong"/>
        </w:rPr>
        <w:t>Representation</w:t>
      </w:r>
    </w:p>
    <w:p w14:paraId="386894DB" w14:textId="77777777" w:rsidR="00A75A19" w:rsidRDefault="00A75A19" w:rsidP="00A75A19">
      <w:pPr>
        <w:pStyle w:val="FeatureBox2"/>
        <w:numPr>
          <w:ilvl w:val="0"/>
          <w:numId w:val="1"/>
        </w:numPr>
        <w:ind w:left="567" w:hanging="567"/>
      </w:pPr>
      <w:r>
        <w:t>What are some different ways I can present content to enable every student to access and understand it?</w:t>
      </w:r>
    </w:p>
    <w:p w14:paraId="1F237266" w14:textId="77777777" w:rsidR="00A75A19" w:rsidRDefault="00A75A19" w:rsidP="00A75A19">
      <w:pPr>
        <w:pStyle w:val="FeatureBox2"/>
        <w:numPr>
          <w:ilvl w:val="0"/>
          <w:numId w:val="1"/>
        </w:numPr>
        <w:ind w:left="567" w:hanging="567"/>
      </w:pPr>
      <w:r>
        <w:t>How will I identify and address language and/or cultural considerations that may limit access to content for students?</w:t>
      </w:r>
    </w:p>
    <w:p w14:paraId="2DE8688E" w14:textId="77777777" w:rsidR="00A75A19" w:rsidRDefault="00A75A19" w:rsidP="00A75A19">
      <w:pPr>
        <w:pStyle w:val="FeatureBox2"/>
        <w:numPr>
          <w:ilvl w:val="0"/>
          <w:numId w:val="1"/>
        </w:numPr>
        <w:ind w:left="567" w:hanging="567"/>
      </w:pPr>
      <w:r>
        <w:t>How will I make lesson content and learning materials more accessible?</w:t>
      </w:r>
    </w:p>
    <w:p w14:paraId="47FFDD96" w14:textId="77777777" w:rsidR="00A75A19" w:rsidRPr="00854DF3" w:rsidRDefault="00A75A19" w:rsidP="00A75A19">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3DE4A0B4" w14:textId="77777777" w:rsidR="00A75A19" w:rsidRDefault="00A75A19" w:rsidP="00A75A19">
      <w:pPr>
        <w:suppressAutoHyphens w:val="0"/>
        <w:spacing w:before="0" w:after="160" w:line="259" w:lineRule="auto"/>
        <w:rPr>
          <w:rStyle w:val="Strong"/>
        </w:rPr>
      </w:pPr>
      <w:r>
        <w:rPr>
          <w:rStyle w:val="Strong"/>
        </w:rPr>
        <w:br w:type="page"/>
      </w:r>
    </w:p>
    <w:p w14:paraId="06F5F1BC" w14:textId="77777777" w:rsidR="00A75A19" w:rsidRPr="00650CD0" w:rsidRDefault="00A75A19" w:rsidP="00A75A19">
      <w:pPr>
        <w:pStyle w:val="FeatureBox2"/>
        <w:rPr>
          <w:rStyle w:val="Strong"/>
        </w:rPr>
      </w:pPr>
      <w:r w:rsidRPr="00650CD0">
        <w:rPr>
          <w:rStyle w:val="Strong"/>
        </w:rPr>
        <w:t>Expression</w:t>
      </w:r>
    </w:p>
    <w:p w14:paraId="244772B2" w14:textId="77777777" w:rsidR="00A75A19" w:rsidRDefault="00A75A19" w:rsidP="00A75A19">
      <w:pPr>
        <w:pStyle w:val="FeatureBox2"/>
        <w:numPr>
          <w:ilvl w:val="0"/>
          <w:numId w:val="1"/>
        </w:numPr>
        <w:ind w:left="567" w:hanging="567"/>
      </w:pPr>
      <w:r>
        <w:t>How will I provide multiple ways for students to respond and express what they know?</w:t>
      </w:r>
    </w:p>
    <w:p w14:paraId="6407CF62" w14:textId="77777777" w:rsidR="00A75A19" w:rsidRDefault="00A75A19" w:rsidP="00A75A19">
      <w:pPr>
        <w:pStyle w:val="FeatureBox2"/>
        <w:numPr>
          <w:ilvl w:val="0"/>
          <w:numId w:val="1"/>
        </w:numPr>
        <w:ind w:left="567" w:hanging="567"/>
      </w:pPr>
      <w:r>
        <w:t>What tools and resources can students use to demonstrate their understanding?</w:t>
      </w:r>
    </w:p>
    <w:p w14:paraId="1AABCFB3" w14:textId="77777777" w:rsidR="00A75A19" w:rsidRDefault="00A75A19" w:rsidP="00A75A19">
      <w:pPr>
        <w:pStyle w:val="FeatureBox2"/>
        <w:numPr>
          <w:ilvl w:val="0"/>
          <w:numId w:val="1"/>
        </w:numPr>
        <w:ind w:left="567" w:hanging="567"/>
      </w:pPr>
      <w:r>
        <w:t>How will I know every student has understood the concepts and language presented in each lesson?</w:t>
      </w:r>
    </w:p>
    <w:p w14:paraId="4C4BCB7C" w14:textId="77777777" w:rsidR="00A75A19" w:rsidRDefault="00A75A19" w:rsidP="00A75A19">
      <w:pPr>
        <w:pStyle w:val="FeatureBox2"/>
        <w:numPr>
          <w:ilvl w:val="0"/>
          <w:numId w:val="1"/>
        </w:numPr>
        <w:ind w:left="567" w:hanging="567"/>
      </w:pPr>
      <w:r>
        <w:t>How will I monitor if every student has achieved the learning outcomes and learning growth?</w:t>
      </w:r>
      <w:r>
        <w:br w:type="page"/>
      </w:r>
    </w:p>
    <w:p w14:paraId="12CA3C80" w14:textId="77777777" w:rsidR="00A75A19" w:rsidRPr="00541868" w:rsidRDefault="00A75A19" w:rsidP="00A75A19">
      <w:pPr>
        <w:pStyle w:val="Heading1"/>
      </w:pPr>
      <w:bookmarkStart w:id="15" w:name="_Toc160091820"/>
      <w:bookmarkStart w:id="16" w:name="_Toc164417959"/>
      <w:r w:rsidRPr="00541868">
        <w:t>Lesson sequence and details</w:t>
      </w:r>
      <w:bookmarkEnd w:id="15"/>
      <w:bookmarkEnd w:id="16"/>
    </w:p>
    <w:p w14:paraId="737FB5EA" w14:textId="2A1911CD" w:rsidR="00A75A19" w:rsidRDefault="00A75A19" w:rsidP="00A75A19">
      <w:pPr>
        <w:pStyle w:val="Heading2"/>
      </w:pPr>
      <w:bookmarkStart w:id="17" w:name="_Toc160091821"/>
      <w:bookmarkStart w:id="18" w:name="_Toc164417960"/>
      <w:r w:rsidRPr="00E62F65">
        <w:t xml:space="preserve">Learning episode 1 – </w:t>
      </w:r>
      <w:r w:rsidR="00E711B8">
        <w:t>r</w:t>
      </w:r>
      <w:r w:rsidR="00E711B8" w:rsidRPr="00E62F65">
        <w:t xml:space="preserve">evisiting </w:t>
      </w:r>
      <w:r w:rsidRPr="00E62F65">
        <w:t xml:space="preserve">the </w:t>
      </w:r>
      <w:proofErr w:type="gramStart"/>
      <w:r w:rsidRPr="00E62F65">
        <w:t>mean</w:t>
      </w:r>
      <w:bookmarkEnd w:id="17"/>
      <w:bookmarkEnd w:id="18"/>
      <w:proofErr w:type="gramEnd"/>
    </w:p>
    <w:p w14:paraId="0572D3CA" w14:textId="77777777" w:rsidR="00A75A19" w:rsidRDefault="00A75A19" w:rsidP="00A75A19">
      <w:pPr>
        <w:pStyle w:val="Heading3"/>
      </w:pPr>
      <w:bookmarkStart w:id="19" w:name="_Toc160091822"/>
      <w:bookmarkStart w:id="20" w:name="_Toc164417961"/>
      <w:r>
        <w:t xml:space="preserve">Teaching and learning </w:t>
      </w:r>
      <w:proofErr w:type="gramStart"/>
      <w:r>
        <w:t>activity</w:t>
      </w:r>
      <w:bookmarkEnd w:id="19"/>
      <w:bookmarkEnd w:id="20"/>
      <w:proofErr w:type="gramEnd"/>
    </w:p>
    <w:p w14:paraId="21339093" w14:textId="79A6827E" w:rsidR="00A75A19" w:rsidRDefault="00A75A19" w:rsidP="00A75A19">
      <w:pPr>
        <w:rPr>
          <w:rStyle w:val="eop"/>
          <w:color w:val="000000"/>
          <w:szCs w:val="22"/>
          <w:shd w:val="clear" w:color="auto" w:fill="FFFFFF"/>
        </w:rPr>
      </w:pPr>
      <w:r>
        <w:rPr>
          <w:rStyle w:val="normaltextrun"/>
          <w:color w:val="000000"/>
          <w:szCs w:val="22"/>
          <w:shd w:val="clear" w:color="auto" w:fill="FFFFFF"/>
        </w:rPr>
        <w:t>Students solve problems involving the mean and finding unknown values.</w:t>
      </w:r>
    </w:p>
    <w:p w14:paraId="523E26FA" w14:textId="77777777" w:rsidR="00A75A19" w:rsidRPr="00A669B0" w:rsidRDefault="00A75A19" w:rsidP="00A75A19">
      <w:pPr>
        <w:pStyle w:val="Heading3"/>
      </w:pPr>
      <w:bookmarkStart w:id="21" w:name="_Toc160091823"/>
      <w:bookmarkStart w:id="22" w:name="_Toc164417962"/>
      <w:r>
        <w:t>Syllabus content</w:t>
      </w:r>
      <w:bookmarkEnd w:id="21"/>
      <w:bookmarkEnd w:id="22"/>
    </w:p>
    <w:p w14:paraId="356A1AEA" w14:textId="03E9232C" w:rsidR="00A75A19" w:rsidRPr="006D68BE"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42975188" w14:textId="77777777" w:rsidR="00A75A19" w:rsidRDefault="00A75A19" w:rsidP="00A75A19">
      <w:r>
        <w:br w:type="page"/>
      </w:r>
    </w:p>
    <w:p w14:paraId="421FB608" w14:textId="77777777"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Pr>
          <w:noProof/>
        </w:rPr>
        <w:t>1</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rsidRPr="000D777E" w14:paraId="2BD8CF0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59732C3" w14:textId="42826FC6" w:rsidR="00A75A19" w:rsidRPr="000D777E" w:rsidRDefault="00A75A19" w:rsidP="000D777E">
            <w:r w:rsidRPr="000D777E">
              <w:t>Teaching and learning activities</w:t>
            </w:r>
          </w:p>
        </w:tc>
        <w:tc>
          <w:tcPr>
            <w:tcW w:w="1430" w:type="pct"/>
          </w:tcPr>
          <w:p w14:paraId="24834539" w14:textId="2106DB78" w:rsidR="00A75A19" w:rsidRPr="000D777E" w:rsidRDefault="00A75A19" w:rsidP="000D777E">
            <w:pPr>
              <w:cnfStyle w:val="100000000000" w:firstRow="1" w:lastRow="0" w:firstColumn="0" w:lastColumn="0" w:oddVBand="0" w:evenVBand="0" w:oddHBand="0" w:evenHBand="0" w:firstRowFirstColumn="0" w:firstRowLastColumn="0" w:lastRowFirstColumn="0" w:lastRowLastColumn="0"/>
            </w:pPr>
            <w:r w:rsidRPr="000D777E">
              <w:t xml:space="preserve">Required </w:t>
            </w:r>
            <w:r w:rsidR="00E711B8" w:rsidRPr="000D777E">
              <w:t>r</w:t>
            </w:r>
            <w:r w:rsidRPr="000D777E">
              <w:t>esources</w:t>
            </w:r>
          </w:p>
        </w:tc>
        <w:tc>
          <w:tcPr>
            <w:tcW w:w="1430" w:type="pct"/>
          </w:tcPr>
          <w:p w14:paraId="5B036223" w14:textId="77777777" w:rsidR="00A75A19" w:rsidRPr="000D777E" w:rsidRDefault="00A75A19" w:rsidP="000D777E">
            <w:pPr>
              <w:cnfStyle w:val="100000000000" w:firstRow="1" w:lastRow="0" w:firstColumn="0" w:lastColumn="0" w:oddVBand="0" w:evenVBand="0" w:oddHBand="0" w:evenHBand="0" w:firstRowFirstColumn="0" w:firstRowLastColumn="0" w:lastRowFirstColumn="0" w:lastRowLastColumn="0"/>
            </w:pPr>
            <w:r w:rsidRPr="000D777E">
              <w:t xml:space="preserve">Registration, </w:t>
            </w:r>
            <w:proofErr w:type="gramStart"/>
            <w:r w:rsidRPr="000D777E">
              <w:t>adjustments</w:t>
            </w:r>
            <w:proofErr w:type="gramEnd"/>
            <w:r w:rsidRPr="000D777E">
              <w:t xml:space="preserve"> and evaluation notes</w:t>
            </w:r>
          </w:p>
        </w:tc>
      </w:tr>
      <w:tr w:rsidR="00A75A19" w14:paraId="11128C74"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78B121D" w14:textId="698E6892" w:rsidR="00A75A19" w:rsidRPr="001A1D3C" w:rsidRDefault="00565ADB">
            <w:hyperlink r:id="rId11" w:history="1">
              <w:r w:rsidR="00A75A19" w:rsidRPr="001A1D3C">
                <w:rPr>
                  <w:rStyle w:val="Hyperlink"/>
                </w:rPr>
                <w:t>Revisiting the mean</w:t>
              </w:r>
              <w:r w:rsidR="0073289A" w:rsidRPr="001A1D3C">
                <w:rPr>
                  <w:rStyle w:val="Hyperlink"/>
                </w:rPr>
                <w:t xml:space="preserve"> (DOCX 352.2 KB)</w:t>
              </w:r>
            </w:hyperlink>
          </w:p>
          <w:p w14:paraId="6D42C2D1"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538B56D" w14:textId="1F1E4A96" w:rsidR="00A75A19" w:rsidRDefault="00A75A19">
            <w:pPr>
              <w:rPr>
                <w:b w:val="0"/>
                <w:bCs/>
              </w:rPr>
            </w:pPr>
            <w:r w:rsidRPr="002F622F">
              <w:t>Learning intention</w:t>
            </w:r>
          </w:p>
          <w:p w14:paraId="5B94E6D8" w14:textId="77777777" w:rsidR="00A75A19" w:rsidRPr="008651AE" w:rsidRDefault="00A75A19">
            <w:pPr>
              <w:pStyle w:val="ListBullet"/>
              <w:rPr>
                <w:rStyle w:val="normaltextrun"/>
                <w:b w:val="0"/>
              </w:rPr>
            </w:pPr>
            <w:r w:rsidRPr="008651AE">
              <w:rPr>
                <w:rStyle w:val="normaltextrun"/>
                <w:b w:val="0"/>
                <w:color w:val="000000"/>
                <w:szCs w:val="22"/>
                <w:shd w:val="clear" w:color="auto" w:fill="FFFFFF"/>
              </w:rPr>
              <w:t>To be able to solve problems using the mean.</w:t>
            </w:r>
          </w:p>
          <w:p w14:paraId="7A68DAE9" w14:textId="77777777" w:rsidR="00A75A19" w:rsidRPr="000172DF" w:rsidRDefault="00A75A19">
            <w:pPr>
              <w:pStyle w:val="ListNumber"/>
              <w:numPr>
                <w:ilvl w:val="0"/>
                <w:numId w:val="0"/>
              </w:numPr>
              <w:rPr>
                <w:bCs/>
              </w:rPr>
            </w:pPr>
            <w:r w:rsidRPr="002F622F">
              <w:t>Success criteria</w:t>
            </w:r>
          </w:p>
          <w:p w14:paraId="23A312CF" w14:textId="526CCB86" w:rsidR="00A75A19" w:rsidRPr="00993381" w:rsidRDefault="00A75A19">
            <w:pPr>
              <w:pStyle w:val="ListBullet"/>
              <w:numPr>
                <w:ilvl w:val="0"/>
                <w:numId w:val="3"/>
              </w:numPr>
              <w:rPr>
                <w:b w:val="0"/>
              </w:rPr>
            </w:pPr>
            <w:r w:rsidRPr="00C85EBE">
              <w:rPr>
                <w:b w:val="0"/>
              </w:rPr>
              <w:t>I can</w:t>
            </w:r>
            <w:r>
              <w:t xml:space="preserve"> </w:t>
            </w:r>
            <w:r>
              <w:rPr>
                <w:b w:val="0"/>
              </w:rPr>
              <w:t>calculate the mean of a dataset.</w:t>
            </w:r>
          </w:p>
          <w:p w14:paraId="4740DAC6" w14:textId="32C8B563" w:rsidR="00A75A19" w:rsidRPr="001A3C15" w:rsidRDefault="00A75A19" w:rsidP="000D777E">
            <w:pPr>
              <w:pStyle w:val="ListBullet"/>
              <w:numPr>
                <w:ilvl w:val="0"/>
                <w:numId w:val="3"/>
              </w:numPr>
              <w:mirrorIndents w:val="0"/>
              <w:rPr>
                <w:b w:val="0"/>
              </w:rPr>
            </w:pPr>
            <w:r w:rsidRPr="00C85EBE">
              <w:rPr>
                <w:b w:val="0"/>
              </w:rPr>
              <w:t>I can</w:t>
            </w:r>
            <w:r>
              <w:t xml:space="preserve"> </w:t>
            </w:r>
            <w:r w:rsidRPr="008651AE">
              <w:rPr>
                <w:b w:val="0"/>
                <w:bCs/>
              </w:rPr>
              <w:t>use the mean to determine unknown values</w:t>
            </w:r>
            <w:r w:rsidR="00AC2B1A">
              <w:rPr>
                <w:b w:val="0"/>
                <w:bCs/>
              </w:rPr>
              <w:t xml:space="preserve"> in a dataset</w:t>
            </w:r>
            <w:r w:rsidRPr="008651AE">
              <w:rPr>
                <w:b w:val="0"/>
                <w:bCs/>
              </w:rPr>
              <w:t>.</w:t>
            </w:r>
          </w:p>
        </w:tc>
        <w:tc>
          <w:tcPr>
            <w:tcW w:w="1430" w:type="pct"/>
          </w:tcPr>
          <w:p w14:paraId="3C4D013E" w14:textId="2D97DFA0" w:rsidR="00A83FB7" w:rsidRDefault="00A83FB7" w:rsidP="00A83FB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B34737">
              <w:t>, B</w:t>
            </w:r>
            <w:r>
              <w:t>, printed</w:t>
            </w:r>
            <w:r w:rsidR="00432BBA">
              <w:t xml:space="preserve"> (</w:t>
            </w:r>
            <w:r w:rsidR="00961CB5">
              <w:t>one</w:t>
            </w:r>
            <w:r>
              <w:t xml:space="preserve"> per pair</w:t>
            </w:r>
            <w:r w:rsidR="00432BBA">
              <w:t>)</w:t>
            </w:r>
          </w:p>
          <w:p w14:paraId="7277D7A5" w14:textId="3BF9A01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Appendix C</w:t>
            </w:r>
            <w:r w:rsidR="00A83FB7">
              <w:rPr>
                <w:rStyle w:val="normaltextrun"/>
                <w:color w:val="000000"/>
                <w:szCs w:val="22"/>
                <w:shd w:val="clear" w:color="auto" w:fill="FFFFFF"/>
              </w:rPr>
              <w:t>,</w:t>
            </w:r>
            <w:r w:rsidR="00A83FB7">
              <w:rPr>
                <w:rStyle w:val="normaltextrun"/>
                <w:color w:val="000000"/>
                <w:shd w:val="clear" w:color="auto" w:fill="FFFFFF"/>
              </w:rPr>
              <w:t xml:space="preserve"> printed</w:t>
            </w:r>
            <w:r>
              <w:rPr>
                <w:rStyle w:val="normaltextrun"/>
                <w:color w:val="000000"/>
                <w:szCs w:val="22"/>
                <w:shd w:val="clear" w:color="auto" w:fill="FFFFFF"/>
              </w:rPr>
              <w:t xml:space="preserve"> on A3 paper</w:t>
            </w:r>
            <w:r w:rsidR="00A83FB7">
              <w:rPr>
                <w:rStyle w:val="normaltextrun"/>
                <w:color w:val="000000"/>
                <w:szCs w:val="22"/>
                <w:shd w:val="clear" w:color="auto" w:fill="FFFFFF"/>
              </w:rPr>
              <w:t>,</w:t>
            </w:r>
            <w:r w:rsidR="00A83FB7">
              <w:rPr>
                <w:rStyle w:val="normaltextrun"/>
                <w:color w:val="000000"/>
                <w:shd w:val="clear" w:color="auto" w:fill="FFFFFF"/>
              </w:rPr>
              <w:t xml:space="preserve"> </w:t>
            </w:r>
            <w:r w:rsidR="00432BBA">
              <w:rPr>
                <w:rStyle w:val="normaltextrun"/>
                <w:color w:val="000000"/>
                <w:shd w:val="clear" w:color="auto" w:fill="FFFFFF"/>
              </w:rPr>
              <w:t>(</w:t>
            </w:r>
            <w:r w:rsidR="00961CB5">
              <w:rPr>
                <w:rStyle w:val="normaltextrun"/>
                <w:color w:val="000000"/>
                <w:shd w:val="clear" w:color="auto" w:fill="FFFFFF"/>
              </w:rPr>
              <w:t>one</w:t>
            </w:r>
            <w:r w:rsidR="00A83FB7">
              <w:rPr>
                <w:rStyle w:val="normaltextrun"/>
                <w:color w:val="000000"/>
                <w:shd w:val="clear" w:color="auto" w:fill="FFFFFF"/>
              </w:rPr>
              <w:t xml:space="preserve"> per group of 3 and </w:t>
            </w:r>
            <w:r w:rsidR="00432BBA">
              <w:rPr>
                <w:rStyle w:val="normaltextrun"/>
                <w:color w:val="000000"/>
                <w:shd w:val="clear" w:color="auto" w:fill="FFFFFF"/>
              </w:rPr>
              <w:t>one</w:t>
            </w:r>
            <w:r w:rsidR="00A83FB7">
              <w:rPr>
                <w:rStyle w:val="normaltextrun"/>
                <w:color w:val="000000"/>
                <w:shd w:val="clear" w:color="auto" w:fill="FFFFFF"/>
              </w:rPr>
              <w:t xml:space="preserve"> A4 copy per student</w:t>
            </w:r>
            <w:r w:rsidR="00432BBA">
              <w:rPr>
                <w:rStyle w:val="normaltextrun"/>
                <w:color w:val="000000"/>
                <w:shd w:val="clear" w:color="auto" w:fill="FFFFFF"/>
              </w:rPr>
              <w:t>)</w:t>
            </w:r>
          </w:p>
          <w:p w14:paraId="50D764FC" w14:textId="2B871CE2" w:rsidR="00A75A19" w:rsidRPr="00406478" w:rsidRDefault="003328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color w:val="000000"/>
                <w:szCs w:val="22"/>
                <w:shd w:val="clear" w:color="auto" w:fill="FFFFFF"/>
              </w:rPr>
              <w:t>Appendix D</w:t>
            </w:r>
            <w:r w:rsidR="00A83FB7">
              <w:rPr>
                <w:rStyle w:val="normaltextrun"/>
                <w:color w:val="000000"/>
                <w:szCs w:val="22"/>
                <w:shd w:val="clear" w:color="auto" w:fill="FFFFFF"/>
              </w:rPr>
              <w:t xml:space="preserve"> printed</w:t>
            </w:r>
            <w:r w:rsidR="00432BBA">
              <w:rPr>
                <w:rStyle w:val="normaltextrun"/>
                <w:color w:val="000000"/>
                <w:szCs w:val="22"/>
                <w:shd w:val="clear" w:color="auto" w:fill="FFFFFF"/>
              </w:rPr>
              <w:t xml:space="preserve"> (o</w:t>
            </w:r>
            <w:r w:rsidR="00432BBA">
              <w:rPr>
                <w:rStyle w:val="normaltextrun"/>
                <w:color w:val="000000"/>
                <w:shd w:val="clear" w:color="auto" w:fill="FFFFFF"/>
              </w:rPr>
              <w:t>ne</w:t>
            </w:r>
            <w:r w:rsidR="00432BBA">
              <w:rPr>
                <w:rStyle w:val="normaltextrun"/>
                <w:color w:val="000000"/>
                <w:szCs w:val="22"/>
                <w:shd w:val="clear" w:color="auto" w:fill="FFFFFF"/>
              </w:rPr>
              <w:t xml:space="preserve"> per </w:t>
            </w:r>
            <w:r w:rsidR="00A75A19">
              <w:rPr>
                <w:rStyle w:val="normaltextrun"/>
                <w:color w:val="000000"/>
                <w:szCs w:val="22"/>
                <w:shd w:val="clear" w:color="auto" w:fill="FFFFFF"/>
              </w:rPr>
              <w:t>group of 3 students</w:t>
            </w:r>
            <w:r w:rsidR="00432BBA">
              <w:rPr>
                <w:rStyle w:val="normaltextrun"/>
                <w:color w:val="000000"/>
                <w:szCs w:val="22"/>
                <w:shd w:val="clear" w:color="auto" w:fill="FFFFFF"/>
              </w:rPr>
              <w:t>)</w:t>
            </w:r>
          </w:p>
          <w:p w14:paraId="724A00AB" w14:textId="090CBC4B" w:rsidR="00A75A19" w:rsidRDefault="003328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w:t>
            </w:r>
            <w:r w:rsidR="00A75A19">
              <w:rPr>
                <w:rStyle w:val="normaltextrun"/>
                <w:color w:val="000000"/>
                <w:szCs w:val="22"/>
                <w:shd w:val="clear" w:color="auto" w:fill="FFFFFF"/>
              </w:rPr>
              <w:t>ppendix E</w:t>
            </w:r>
            <w:r>
              <w:rPr>
                <w:rStyle w:val="normaltextrun"/>
                <w:color w:val="000000"/>
                <w:szCs w:val="22"/>
                <w:shd w:val="clear" w:color="auto" w:fill="FFFFFF"/>
              </w:rPr>
              <w:t>, printed</w:t>
            </w:r>
            <w:r w:rsidR="00432BBA">
              <w:rPr>
                <w:rStyle w:val="normaltextrun"/>
                <w:color w:val="000000"/>
                <w:szCs w:val="22"/>
                <w:shd w:val="clear" w:color="auto" w:fill="FFFFFF"/>
              </w:rPr>
              <w:t xml:space="preserve"> (</w:t>
            </w:r>
            <w:r w:rsidR="00961CB5">
              <w:rPr>
                <w:rStyle w:val="normaltextrun"/>
                <w:color w:val="000000"/>
                <w:szCs w:val="22"/>
                <w:shd w:val="clear" w:color="auto" w:fill="FFFFFF"/>
              </w:rPr>
              <w:t>o</w:t>
            </w:r>
            <w:r w:rsidR="00961CB5">
              <w:rPr>
                <w:rStyle w:val="normaltextrun"/>
                <w:color w:val="000000"/>
                <w:shd w:val="clear" w:color="auto" w:fill="FFFFFF"/>
              </w:rPr>
              <w:t>ne</w:t>
            </w:r>
            <w:r>
              <w:rPr>
                <w:rStyle w:val="normaltextrun"/>
                <w:color w:val="000000"/>
                <w:szCs w:val="22"/>
                <w:shd w:val="clear" w:color="auto" w:fill="FFFFFF"/>
              </w:rPr>
              <w:t xml:space="preserve"> </w:t>
            </w:r>
            <w:r w:rsidR="00A75A19">
              <w:rPr>
                <w:rStyle w:val="normaltextrun"/>
                <w:color w:val="000000"/>
                <w:szCs w:val="22"/>
                <w:shd w:val="clear" w:color="auto" w:fill="FFFFFF"/>
              </w:rPr>
              <w:t>per student</w:t>
            </w:r>
            <w:r w:rsidR="00432BBA">
              <w:rPr>
                <w:rStyle w:val="normaltextrun"/>
                <w:color w:val="000000"/>
                <w:szCs w:val="22"/>
                <w:shd w:val="clear" w:color="auto" w:fill="FFFFFF"/>
              </w:rPr>
              <w:t>)</w:t>
            </w:r>
          </w:p>
        </w:tc>
        <w:tc>
          <w:tcPr>
            <w:tcW w:w="1430" w:type="pct"/>
          </w:tcPr>
          <w:p w14:paraId="1C089A42"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5A33F924" w14:textId="6EB11918" w:rsidR="00A75A19" w:rsidRPr="00541868" w:rsidRDefault="00F62130" w:rsidP="00F62130">
      <w:pPr>
        <w:suppressAutoHyphens w:val="0"/>
        <w:spacing w:before="0" w:after="160" w:line="259" w:lineRule="auto"/>
      </w:pPr>
      <w:bookmarkStart w:id="23" w:name="_Toc112681291"/>
      <w:r>
        <w:br w:type="page"/>
      </w:r>
    </w:p>
    <w:p w14:paraId="7969A893" w14:textId="2D02B232" w:rsidR="00A75A19" w:rsidRDefault="00A75A19" w:rsidP="00A75A19">
      <w:pPr>
        <w:pStyle w:val="Heading2"/>
      </w:pPr>
      <w:bookmarkStart w:id="24" w:name="_Toc160091824"/>
      <w:bookmarkStart w:id="25" w:name="_Toc164417963"/>
      <w:bookmarkEnd w:id="23"/>
      <w:r w:rsidRPr="00E62F65">
        <w:t xml:space="preserve">Learning episode 2 – </w:t>
      </w:r>
      <w:r w:rsidR="000D777E">
        <w:t>a</w:t>
      </w:r>
      <w:r w:rsidRPr="00E62F65">
        <w:t>verage from the average</w:t>
      </w:r>
      <w:bookmarkEnd w:id="24"/>
      <w:bookmarkEnd w:id="25"/>
    </w:p>
    <w:p w14:paraId="657512F9" w14:textId="77777777" w:rsidR="00A75A19" w:rsidRDefault="00A75A19" w:rsidP="00A75A19">
      <w:pPr>
        <w:pStyle w:val="Heading3"/>
      </w:pPr>
      <w:bookmarkStart w:id="26" w:name="_Toc160091825"/>
      <w:bookmarkStart w:id="27" w:name="_Toc164417964"/>
      <w:r>
        <w:t xml:space="preserve">Teaching and learning </w:t>
      </w:r>
      <w:proofErr w:type="gramStart"/>
      <w:r>
        <w:t>activity</w:t>
      </w:r>
      <w:bookmarkEnd w:id="26"/>
      <w:bookmarkEnd w:id="27"/>
      <w:proofErr w:type="gramEnd"/>
    </w:p>
    <w:p w14:paraId="5765D929" w14:textId="77777777" w:rsidR="00A75A19" w:rsidRDefault="00A75A19" w:rsidP="00A75A19">
      <w:r>
        <w:t xml:space="preserve">Students define standard deviation as the average difference from the mean. Students explore visual and concrete representations of standard deviation to understand </w:t>
      </w:r>
      <w:r w:rsidRPr="00511986">
        <w:t>standard deviation as a measure of spread</w:t>
      </w:r>
      <w:r>
        <w:t>.</w:t>
      </w:r>
    </w:p>
    <w:p w14:paraId="7948D9A6" w14:textId="77777777" w:rsidR="00A75A19" w:rsidRPr="00A669B0" w:rsidRDefault="00A75A19" w:rsidP="00A75A19">
      <w:pPr>
        <w:pStyle w:val="Heading3"/>
      </w:pPr>
      <w:bookmarkStart w:id="28" w:name="_Toc160091826"/>
      <w:bookmarkStart w:id="29" w:name="_Toc164417965"/>
      <w:r>
        <w:t>Syllabus content</w:t>
      </w:r>
      <w:bookmarkEnd w:id="28"/>
      <w:bookmarkEnd w:id="29"/>
    </w:p>
    <w:p w14:paraId="7AD2BAC0" w14:textId="77777777"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015344ED" w14:textId="77777777" w:rsidR="00A75A19" w:rsidRPr="00B0771E" w:rsidRDefault="00A75A19" w:rsidP="00A75A19">
      <w:pPr>
        <w:pStyle w:val="ListBullet"/>
        <w:rPr>
          <w:lang w:eastAsia="en-AU"/>
        </w:rPr>
      </w:pPr>
      <w:r w:rsidRPr="00B0771E">
        <w:rPr>
          <w:lang w:eastAsia="en-AU"/>
        </w:rPr>
        <w:t xml:space="preserve">Identify standard deviation as a measure of </w:t>
      </w:r>
      <w:proofErr w:type="gramStart"/>
      <w:r w:rsidRPr="00B0771E">
        <w:rPr>
          <w:lang w:eastAsia="en-AU"/>
        </w:rPr>
        <w:t>spread</w:t>
      </w:r>
      <w:proofErr w:type="gramEnd"/>
    </w:p>
    <w:p w14:paraId="7287DE3C" w14:textId="77777777" w:rsidR="00A75A19" w:rsidRPr="006D68BE" w:rsidRDefault="00A75A19" w:rsidP="00A75A19">
      <w:pPr>
        <w:pStyle w:val="ListBullet"/>
        <w:rPr>
          <w:lang w:eastAsia="en-AU"/>
        </w:rPr>
      </w:pPr>
      <w:r w:rsidRPr="00B0771E">
        <w:rPr>
          <w:lang w:eastAsia="en-AU"/>
        </w:rPr>
        <w:t xml:space="preserve">Calculate the standard deviation of a small dataset using digital </w:t>
      </w:r>
      <w:proofErr w:type="gramStart"/>
      <w:r w:rsidRPr="00B0771E">
        <w:rPr>
          <w:lang w:eastAsia="en-AU"/>
        </w:rPr>
        <w:t>tools</w:t>
      </w:r>
      <w:proofErr w:type="gramEnd"/>
    </w:p>
    <w:p w14:paraId="61658F18" w14:textId="77777777" w:rsidR="00A75A19" w:rsidRDefault="00A75A19" w:rsidP="00A75A19">
      <w:r>
        <w:br w:type="page"/>
      </w:r>
    </w:p>
    <w:p w14:paraId="102F754C" w14:textId="0FB2A523"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2</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A336CE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7B39577" w14:textId="32191A31" w:rsidR="00A75A19" w:rsidRPr="00993381" w:rsidRDefault="00A75A19">
            <w:r w:rsidRPr="00993381">
              <w:t>Teaching and learning activities</w:t>
            </w:r>
          </w:p>
        </w:tc>
        <w:tc>
          <w:tcPr>
            <w:tcW w:w="1430" w:type="pct"/>
          </w:tcPr>
          <w:p w14:paraId="0F79BA32" w14:textId="080EA272"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0D777E">
              <w:t>r</w:t>
            </w:r>
            <w:r w:rsidRPr="00993381">
              <w:t>esources</w:t>
            </w:r>
          </w:p>
        </w:tc>
        <w:tc>
          <w:tcPr>
            <w:tcW w:w="1430" w:type="pct"/>
          </w:tcPr>
          <w:p w14:paraId="4BE8B9F9"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1ABBD494"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E6E0BE" w14:textId="251AB751" w:rsidR="00A75A19" w:rsidRPr="003F1CDD" w:rsidRDefault="00565ADB">
            <w:hyperlink r:id="rId12" w:history="1">
              <w:r w:rsidR="00A75A19" w:rsidRPr="003F1CDD">
                <w:rPr>
                  <w:rStyle w:val="Hyperlink"/>
                </w:rPr>
                <w:t>Average from the average</w:t>
              </w:r>
              <w:r w:rsidR="0073289A" w:rsidRPr="003F1CDD">
                <w:rPr>
                  <w:rStyle w:val="Hyperlink"/>
                </w:rPr>
                <w:t xml:space="preserve"> (DOCX 401.3 KB)</w:t>
              </w:r>
            </w:hyperlink>
          </w:p>
          <w:p w14:paraId="7148C3A5"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F867CFE" w14:textId="5ECAEA65" w:rsidR="00A75A19" w:rsidRDefault="00A75A19">
            <w:pPr>
              <w:rPr>
                <w:b w:val="0"/>
                <w:bCs/>
              </w:rPr>
            </w:pPr>
            <w:r w:rsidRPr="002F622F">
              <w:t>Learning intention</w:t>
            </w:r>
          </w:p>
          <w:p w14:paraId="3575CD0D" w14:textId="22CFB925" w:rsidR="00A75A19" w:rsidRPr="002470B3" w:rsidRDefault="00A75A19">
            <w:pPr>
              <w:pStyle w:val="ListBullet"/>
              <w:rPr>
                <w:b w:val="0"/>
                <w:bCs/>
              </w:rPr>
            </w:pPr>
            <w:r w:rsidRPr="002470B3">
              <w:rPr>
                <w:b w:val="0"/>
                <w:bCs/>
                <w:lang w:eastAsia="zh-CN"/>
              </w:rPr>
              <w:t>To understand</w:t>
            </w:r>
            <w:r w:rsidRPr="002470B3">
              <w:rPr>
                <w:b w:val="0"/>
                <w:bCs/>
              </w:rPr>
              <w:t xml:space="preserve"> </w:t>
            </w:r>
            <w:r w:rsidRPr="002470B3">
              <w:rPr>
                <w:b w:val="0"/>
                <w:bCs/>
                <w:lang w:eastAsia="zh-CN"/>
              </w:rPr>
              <w:t>standard deviation as a measure of spread</w:t>
            </w:r>
            <w:r w:rsidR="003328D6">
              <w:rPr>
                <w:b w:val="0"/>
                <w:bCs/>
                <w:lang w:eastAsia="zh-CN"/>
              </w:rPr>
              <w:t>.</w:t>
            </w:r>
          </w:p>
          <w:p w14:paraId="03484F15" w14:textId="77777777" w:rsidR="00A75A19" w:rsidRPr="000172DF" w:rsidRDefault="00A75A19">
            <w:pPr>
              <w:pStyle w:val="ListNumber"/>
              <w:numPr>
                <w:ilvl w:val="0"/>
                <w:numId w:val="0"/>
              </w:numPr>
              <w:rPr>
                <w:bCs/>
              </w:rPr>
            </w:pPr>
            <w:r w:rsidRPr="002F622F">
              <w:t>Success criteria</w:t>
            </w:r>
          </w:p>
          <w:p w14:paraId="080E8690" w14:textId="77777777" w:rsidR="00A75A19" w:rsidRPr="006A18D5" w:rsidRDefault="00A75A19">
            <w:pPr>
              <w:pStyle w:val="ListBullet"/>
              <w:rPr>
                <w:b w:val="0"/>
                <w:bCs/>
              </w:rPr>
            </w:pPr>
            <w:r w:rsidRPr="006A18D5">
              <w:rPr>
                <w:b w:val="0"/>
                <w:bCs/>
              </w:rPr>
              <w:t>I can define standard deviation.</w:t>
            </w:r>
          </w:p>
          <w:p w14:paraId="4A5CB5B9" w14:textId="2BFBD868" w:rsidR="00AF625C" w:rsidRPr="00D21FC1" w:rsidRDefault="00AF625C" w:rsidP="00AF625C">
            <w:pPr>
              <w:pStyle w:val="ListBullet"/>
              <w:rPr>
                <w:b w:val="0"/>
              </w:rPr>
            </w:pPr>
            <w:r w:rsidRPr="00D21FC1">
              <w:rPr>
                <w:b w:val="0"/>
              </w:rPr>
              <w:t>I can calculate the difference from the mean</w:t>
            </w:r>
            <w:r w:rsidR="00357538" w:rsidRPr="00D21FC1">
              <w:rPr>
                <w:b w:val="0"/>
              </w:rPr>
              <w:t xml:space="preserve"> for</w:t>
            </w:r>
            <w:r w:rsidR="005F0D6A" w:rsidRPr="00D21FC1">
              <w:rPr>
                <w:b w:val="0"/>
              </w:rPr>
              <w:t xml:space="preserve"> individual data</w:t>
            </w:r>
            <w:r w:rsidRPr="00D21FC1">
              <w:rPr>
                <w:b w:val="0"/>
              </w:rPr>
              <w:t>.</w:t>
            </w:r>
          </w:p>
          <w:p w14:paraId="304D030E" w14:textId="3E82B2C3" w:rsidR="00A75A19" w:rsidRPr="006A18D5" w:rsidRDefault="00A75A19">
            <w:pPr>
              <w:pStyle w:val="ListBullet"/>
              <w:rPr>
                <w:b w:val="0"/>
                <w:bCs/>
              </w:rPr>
            </w:pPr>
            <w:r w:rsidRPr="006A18D5">
              <w:rPr>
                <w:b w:val="0"/>
                <w:bCs/>
              </w:rPr>
              <w:t>I can find the average difference from the mean.</w:t>
            </w:r>
          </w:p>
          <w:p w14:paraId="298EFD72" w14:textId="3710B4E3" w:rsidR="00A75A19" w:rsidRPr="001A3C15" w:rsidRDefault="003328D6" w:rsidP="003328D6">
            <w:pPr>
              <w:pStyle w:val="ListBullet"/>
              <w:rPr>
                <w:b w:val="0"/>
              </w:rPr>
            </w:pPr>
            <w:r w:rsidRPr="003328D6">
              <w:rPr>
                <w:b w:val="0"/>
                <w:bCs/>
              </w:rPr>
              <w:t>I can describe the effect that changing data values has on the standard deviation of a set of data.</w:t>
            </w:r>
          </w:p>
        </w:tc>
        <w:tc>
          <w:tcPr>
            <w:tcW w:w="1430" w:type="pct"/>
          </w:tcPr>
          <w:p w14:paraId="6D9DD79D" w14:textId="21EE1A7B"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PowerPoint </w:t>
            </w:r>
            <w:hyperlink r:id="rId13" w:history="1">
              <w:r w:rsidRPr="003F1CDD">
                <w:rPr>
                  <w:rStyle w:val="Hyperlink"/>
                  <w:i/>
                  <w:iCs/>
                </w:rPr>
                <w:t>Average from the average</w:t>
              </w:r>
              <w:r w:rsidR="0065474B" w:rsidRPr="003F1CDD">
                <w:rPr>
                  <w:rStyle w:val="Hyperlink"/>
                  <w:i/>
                  <w:iCs/>
                </w:rPr>
                <w:t xml:space="preserve"> </w:t>
              </w:r>
              <w:r w:rsidR="0065474B" w:rsidRPr="003F1CDD">
                <w:rPr>
                  <w:rStyle w:val="Hyperlink"/>
                </w:rPr>
                <w:t>(PPTX 2.2 MB)</w:t>
              </w:r>
            </w:hyperlink>
          </w:p>
          <w:p w14:paraId="5B659862" w14:textId="275E0DBC"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printed</w:t>
            </w:r>
            <w:r w:rsidR="00432BBA">
              <w:t xml:space="preserve"> </w:t>
            </w:r>
            <w:r w:rsidR="00432BBA">
              <w:rPr>
                <w:rStyle w:val="normaltextrun"/>
                <w:color w:val="000000"/>
                <w:szCs w:val="22"/>
                <w:shd w:val="clear" w:color="auto" w:fill="FFFFFF"/>
              </w:rPr>
              <w:t>(o</w:t>
            </w:r>
            <w:r w:rsidR="00432BBA">
              <w:rPr>
                <w:rStyle w:val="normaltextrun"/>
                <w:color w:val="000000"/>
                <w:shd w:val="clear" w:color="auto" w:fill="FFFFFF"/>
              </w:rPr>
              <w:t>ne</w:t>
            </w:r>
            <w:r w:rsidR="00432BBA">
              <w:rPr>
                <w:rStyle w:val="normaltextrun"/>
                <w:color w:val="000000"/>
                <w:szCs w:val="22"/>
                <w:shd w:val="clear" w:color="auto" w:fill="FFFFFF"/>
              </w:rPr>
              <w:t xml:space="preserve"> per group of 3 students)</w:t>
            </w:r>
          </w:p>
          <w:p w14:paraId="6393D0E0" w14:textId="53962B2C"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printed on A3 paper </w:t>
            </w:r>
            <w:r w:rsidR="00432BBA">
              <w:rPr>
                <w:rStyle w:val="normaltextrun"/>
                <w:color w:val="000000"/>
                <w:szCs w:val="22"/>
                <w:shd w:val="clear" w:color="auto" w:fill="FFFFFF"/>
              </w:rPr>
              <w:t>(o</w:t>
            </w:r>
            <w:r w:rsidR="00432BBA">
              <w:rPr>
                <w:rStyle w:val="normaltextrun"/>
                <w:color w:val="000000"/>
                <w:shd w:val="clear" w:color="auto" w:fill="FFFFFF"/>
              </w:rPr>
              <w:t>ne</w:t>
            </w:r>
            <w:r w:rsidR="00432BBA">
              <w:rPr>
                <w:rStyle w:val="normaltextrun"/>
                <w:color w:val="000000"/>
                <w:szCs w:val="22"/>
                <w:shd w:val="clear" w:color="auto" w:fill="FFFFFF"/>
              </w:rPr>
              <w:t xml:space="preserve"> per group of 3 students)</w:t>
            </w:r>
          </w:p>
          <w:p w14:paraId="38C10315" w14:textId="773FABA6" w:rsidR="00A75A19" w:rsidRDefault="00A75A1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shd w:val="clear" w:color="auto" w:fill="FFFFFF"/>
              </w:rPr>
              <w:t>Appendix B,</w:t>
            </w:r>
            <w:r>
              <w:rPr>
                <w:rStyle w:val="normaltextrun"/>
                <w:color w:val="000000"/>
                <w:shd w:val="clear" w:color="auto" w:fill="FFFFFF"/>
              </w:rPr>
              <w:t xml:space="preserve"> printed</w:t>
            </w:r>
            <w:r>
              <w:rPr>
                <w:rStyle w:val="normaltextrun"/>
                <w:color w:val="000000"/>
                <w:szCs w:val="22"/>
                <w:shd w:val="clear" w:color="auto" w:fill="FFFFFF"/>
              </w:rPr>
              <w:t xml:space="preserve"> A4 or A5 size</w:t>
            </w:r>
            <w:r w:rsidR="00432BBA">
              <w:rPr>
                <w:rStyle w:val="normaltextrun"/>
                <w:color w:val="000000"/>
                <w:szCs w:val="22"/>
                <w:shd w:val="clear" w:color="auto" w:fill="FFFFFF"/>
              </w:rPr>
              <w:t xml:space="preserve"> (</w:t>
            </w:r>
            <w:r w:rsidR="00961CB5">
              <w:rPr>
                <w:rStyle w:val="normaltextrun"/>
                <w:color w:val="000000"/>
                <w:shd w:val="clear" w:color="auto" w:fill="FFFFFF"/>
              </w:rPr>
              <w:t>one</w:t>
            </w:r>
            <w:r>
              <w:rPr>
                <w:rStyle w:val="normaltextrun"/>
                <w:color w:val="000000"/>
                <w:szCs w:val="22"/>
                <w:shd w:val="clear" w:color="auto" w:fill="FFFFFF"/>
              </w:rPr>
              <w:t xml:space="preserve"> per student</w:t>
            </w:r>
            <w:r w:rsidR="00432BBA">
              <w:rPr>
                <w:rStyle w:val="normaltextrun"/>
                <w:color w:val="000000"/>
                <w:szCs w:val="22"/>
                <w:shd w:val="clear" w:color="auto" w:fill="FFFFFF"/>
              </w:rPr>
              <w:t>)</w:t>
            </w:r>
          </w:p>
        </w:tc>
        <w:tc>
          <w:tcPr>
            <w:tcW w:w="1430" w:type="pct"/>
          </w:tcPr>
          <w:p w14:paraId="5FA01112"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32D700F7" w14:textId="77777777" w:rsidR="00A75A19" w:rsidRPr="00541868" w:rsidRDefault="00A75A19" w:rsidP="00A75A19">
      <w:r w:rsidRPr="00541868">
        <w:br w:type="page"/>
      </w:r>
    </w:p>
    <w:p w14:paraId="7D4CDD57" w14:textId="6DC4B2DE" w:rsidR="00A75A19" w:rsidRDefault="00A75A19" w:rsidP="00A75A19">
      <w:pPr>
        <w:pStyle w:val="Heading2"/>
      </w:pPr>
      <w:bookmarkStart w:id="30" w:name="_Toc160091827"/>
      <w:bookmarkStart w:id="31" w:name="_Toc164417966"/>
      <w:r w:rsidRPr="00E62F65">
        <w:t>Learning episode 3 – Who gets to drive?</w:t>
      </w:r>
      <w:bookmarkEnd w:id="30"/>
      <w:bookmarkEnd w:id="31"/>
    </w:p>
    <w:p w14:paraId="08D45C1A" w14:textId="77777777" w:rsidR="00A75A19" w:rsidRDefault="00A75A19" w:rsidP="00A75A19">
      <w:pPr>
        <w:pStyle w:val="Heading3"/>
      </w:pPr>
      <w:bookmarkStart w:id="32" w:name="_Toc160091828"/>
      <w:bookmarkStart w:id="33" w:name="_Toc164417967"/>
      <w:r>
        <w:t xml:space="preserve">Teaching and learning </w:t>
      </w:r>
      <w:proofErr w:type="gramStart"/>
      <w:r>
        <w:t>activity</w:t>
      </w:r>
      <w:bookmarkEnd w:id="32"/>
      <w:bookmarkEnd w:id="33"/>
      <w:proofErr w:type="gramEnd"/>
    </w:p>
    <w:p w14:paraId="55DE10E9" w14:textId="4FE68CF4" w:rsidR="00A75A19" w:rsidRDefault="00A75A19" w:rsidP="00A75A19">
      <w:r>
        <w:t>Three datasets are presented to students in the form of lap times of F1 drivers and students are asked to determine the best driver. Students use technology to calculate standard deviation and interpret standard deviation as a measure of spread.</w:t>
      </w:r>
    </w:p>
    <w:p w14:paraId="433B8EB7" w14:textId="77777777" w:rsidR="00A75A19" w:rsidRPr="00A669B0" w:rsidRDefault="00A75A19" w:rsidP="00A75A19">
      <w:pPr>
        <w:pStyle w:val="Heading3"/>
      </w:pPr>
      <w:bookmarkStart w:id="34" w:name="_Toc160091829"/>
      <w:bookmarkStart w:id="35" w:name="_Toc164417968"/>
      <w:r>
        <w:t>Syllabus content</w:t>
      </w:r>
      <w:bookmarkEnd w:id="34"/>
      <w:bookmarkEnd w:id="35"/>
    </w:p>
    <w:p w14:paraId="5EDED4AD" w14:textId="77777777"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2591D4A7" w14:textId="77777777" w:rsidR="00A75A19" w:rsidRPr="00FC5EE2" w:rsidRDefault="00A75A19" w:rsidP="00A75A19">
      <w:pPr>
        <w:pStyle w:val="ListBullet"/>
        <w:rPr>
          <w:lang w:eastAsia="en-AU"/>
        </w:rPr>
      </w:pPr>
      <w:r w:rsidRPr="00FC5EE2">
        <w:rPr>
          <w:lang w:eastAsia="en-AU"/>
        </w:rPr>
        <w:t xml:space="preserve">Identify standard deviation as a measure of </w:t>
      </w:r>
      <w:proofErr w:type="gramStart"/>
      <w:r w:rsidRPr="00FC5EE2">
        <w:rPr>
          <w:lang w:eastAsia="en-AU"/>
        </w:rPr>
        <w:t>spread</w:t>
      </w:r>
      <w:proofErr w:type="gramEnd"/>
    </w:p>
    <w:p w14:paraId="6697E268" w14:textId="77777777" w:rsidR="00A75A19" w:rsidRPr="00FC5EE2" w:rsidRDefault="00A75A19" w:rsidP="00A75A19">
      <w:pPr>
        <w:pStyle w:val="ListBullet"/>
        <w:rPr>
          <w:lang w:eastAsia="en-AU"/>
        </w:rPr>
      </w:pPr>
      <w:r w:rsidRPr="00FC5EE2">
        <w:rPr>
          <w:lang w:eastAsia="en-AU"/>
        </w:rPr>
        <w:t xml:space="preserve">Calculate the standard deviation of a small dataset using digital </w:t>
      </w:r>
      <w:proofErr w:type="gramStart"/>
      <w:r w:rsidRPr="00FC5EE2">
        <w:rPr>
          <w:lang w:eastAsia="en-AU"/>
        </w:rPr>
        <w:t>tools</w:t>
      </w:r>
      <w:proofErr w:type="gramEnd"/>
    </w:p>
    <w:p w14:paraId="6BD5A484" w14:textId="77777777" w:rsidR="00A75A19" w:rsidRPr="006D68BE" w:rsidRDefault="00A75A19" w:rsidP="00A75A19">
      <w:pPr>
        <w:pStyle w:val="ListBullet"/>
        <w:rPr>
          <w:lang w:eastAsia="en-AU"/>
        </w:rPr>
      </w:pPr>
      <w:r w:rsidRPr="00FC5EE2">
        <w:rPr>
          <w:lang w:eastAsia="en-AU"/>
        </w:rPr>
        <w:t xml:space="preserve">Compare small datasets using standard </w:t>
      </w:r>
      <w:proofErr w:type="gramStart"/>
      <w:r w:rsidRPr="00FC5EE2">
        <w:rPr>
          <w:lang w:eastAsia="en-AU"/>
        </w:rPr>
        <w:t>deviation</w:t>
      </w:r>
      <w:proofErr w:type="gramEnd"/>
    </w:p>
    <w:p w14:paraId="7E155C01" w14:textId="77777777" w:rsidR="00A75A19" w:rsidRDefault="00A75A19" w:rsidP="00A75A19">
      <w:r>
        <w:br w:type="page"/>
      </w:r>
    </w:p>
    <w:p w14:paraId="14777C8A" w14:textId="4D9A779E"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3</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0B2047CC"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6F17C72" w14:textId="1F6735AB" w:rsidR="00A75A19" w:rsidRPr="00993381" w:rsidRDefault="00A75A19">
            <w:r w:rsidRPr="00993381">
              <w:t>Teaching and learning activities</w:t>
            </w:r>
          </w:p>
        </w:tc>
        <w:tc>
          <w:tcPr>
            <w:tcW w:w="1430" w:type="pct"/>
          </w:tcPr>
          <w:p w14:paraId="393FF1BD" w14:textId="558297E5"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F3D5D">
              <w:t>r</w:t>
            </w:r>
            <w:r w:rsidRPr="00993381">
              <w:t>esources</w:t>
            </w:r>
          </w:p>
        </w:tc>
        <w:tc>
          <w:tcPr>
            <w:tcW w:w="1430" w:type="pct"/>
          </w:tcPr>
          <w:p w14:paraId="6529AEB5"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34B80A4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06F221E" w14:textId="0F69CAA9" w:rsidR="00A75A19" w:rsidRPr="003F1CDD" w:rsidRDefault="00565ADB">
            <w:hyperlink r:id="rId14" w:history="1">
              <w:r w:rsidR="00A75A19" w:rsidRPr="003F1CDD">
                <w:rPr>
                  <w:rStyle w:val="Hyperlink"/>
                </w:rPr>
                <w:t>Who gets to drive?</w:t>
              </w:r>
              <w:r w:rsidR="00CC2D1A" w:rsidRPr="003F1CDD">
                <w:rPr>
                  <w:rStyle w:val="Hyperlink"/>
                </w:rPr>
                <w:t xml:space="preserve"> (DOCX 515.3 KB)</w:t>
              </w:r>
            </w:hyperlink>
          </w:p>
          <w:p w14:paraId="727CBDE6"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68E1B10" w14:textId="0E09FD91" w:rsidR="00A75A19" w:rsidRDefault="00A75A19">
            <w:pPr>
              <w:rPr>
                <w:b w:val="0"/>
                <w:bCs/>
              </w:rPr>
            </w:pPr>
            <w:r w:rsidRPr="002F622F">
              <w:t>Learning intention</w:t>
            </w:r>
          </w:p>
          <w:p w14:paraId="04B10E0E" w14:textId="77777777" w:rsidR="00A75A19" w:rsidRPr="00D75BC3" w:rsidRDefault="00A75A19" w:rsidP="00D75BC3">
            <w:pPr>
              <w:pStyle w:val="ListBullet"/>
              <w:rPr>
                <w:b w:val="0"/>
                <w:bCs/>
                <w:lang w:eastAsia="zh-CN"/>
              </w:rPr>
            </w:pPr>
            <w:r w:rsidRPr="00D75BC3">
              <w:rPr>
                <w:b w:val="0"/>
                <w:bCs/>
                <w:lang w:eastAsia="zh-CN"/>
              </w:rPr>
              <w:t>To understand the relationship between standard deviation and consistency.</w:t>
            </w:r>
          </w:p>
          <w:p w14:paraId="7C1009DE" w14:textId="77777777" w:rsidR="00A75A19" w:rsidRPr="000172DF" w:rsidRDefault="00A75A19">
            <w:pPr>
              <w:pStyle w:val="ListNumber"/>
              <w:numPr>
                <w:ilvl w:val="0"/>
                <w:numId w:val="0"/>
              </w:numPr>
              <w:rPr>
                <w:bCs/>
              </w:rPr>
            </w:pPr>
            <w:r w:rsidRPr="002F622F">
              <w:t>Success criteria</w:t>
            </w:r>
          </w:p>
          <w:p w14:paraId="6C3A584C" w14:textId="691BC96B" w:rsidR="00D75BC3" w:rsidRPr="00D75BC3" w:rsidRDefault="00D75BC3" w:rsidP="00D75BC3">
            <w:pPr>
              <w:pStyle w:val="ListBullet"/>
              <w:rPr>
                <w:b w:val="0"/>
                <w:bCs/>
              </w:rPr>
            </w:pPr>
            <w:r w:rsidRPr="00D75BC3">
              <w:rPr>
                <w:rStyle w:val="normaltextrun"/>
                <w:b w:val="0"/>
                <w:bCs/>
                <w:szCs w:val="22"/>
              </w:rPr>
              <w:t>I can describe the spread of data in a dataset.</w:t>
            </w:r>
          </w:p>
          <w:p w14:paraId="155A50E0" w14:textId="3C8EC023" w:rsidR="00D75BC3" w:rsidRPr="00D75BC3" w:rsidRDefault="00D75BC3" w:rsidP="00D75BC3">
            <w:pPr>
              <w:pStyle w:val="ListBullet"/>
              <w:rPr>
                <w:b w:val="0"/>
                <w:bCs/>
              </w:rPr>
            </w:pPr>
            <w:r w:rsidRPr="00D75BC3">
              <w:rPr>
                <w:rStyle w:val="normaltextrun"/>
                <w:b w:val="0"/>
                <w:bCs/>
                <w:szCs w:val="22"/>
              </w:rPr>
              <w:t>I can calculate standard deviation using technology.</w:t>
            </w:r>
          </w:p>
          <w:p w14:paraId="44DD5F31" w14:textId="41538CAD" w:rsidR="00D75BC3" w:rsidRPr="00D75BC3" w:rsidRDefault="00D75BC3" w:rsidP="00D75BC3">
            <w:pPr>
              <w:pStyle w:val="ListBullet"/>
              <w:rPr>
                <w:b w:val="0"/>
                <w:bCs/>
              </w:rPr>
            </w:pPr>
            <w:r w:rsidRPr="00D75BC3">
              <w:rPr>
                <w:rStyle w:val="normaltextrun"/>
                <w:b w:val="0"/>
                <w:bCs/>
                <w:szCs w:val="22"/>
              </w:rPr>
              <w:t>I can compare datasets using standard deviation.</w:t>
            </w:r>
          </w:p>
          <w:p w14:paraId="4D1FBB16" w14:textId="7F96DC96" w:rsidR="00A75A19" w:rsidRPr="009A1623" w:rsidRDefault="00D75BC3" w:rsidP="009A1623">
            <w:pPr>
              <w:pStyle w:val="ListBullet"/>
              <w:rPr>
                <w:b w:val="0"/>
                <w:bCs/>
              </w:rPr>
            </w:pPr>
            <w:r w:rsidRPr="00D75BC3">
              <w:rPr>
                <w:rStyle w:val="normaltextrun"/>
                <w:b w:val="0"/>
                <w:bCs/>
                <w:szCs w:val="22"/>
              </w:rPr>
              <w:t>I can explain how standard deviation relates to consistency.</w:t>
            </w:r>
          </w:p>
        </w:tc>
        <w:tc>
          <w:tcPr>
            <w:tcW w:w="1430" w:type="pct"/>
          </w:tcPr>
          <w:p w14:paraId="5559125C" w14:textId="6BDFCCB6"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PowerPoint </w:t>
            </w:r>
            <w:hyperlink r:id="rId15" w:history="1">
              <w:r w:rsidRPr="003F1CDD">
                <w:rPr>
                  <w:rStyle w:val="Hyperlink"/>
                  <w:i/>
                  <w:iCs/>
                </w:rPr>
                <w:t>Who gets to drive</w:t>
              </w:r>
              <w:r w:rsidRPr="003F1CDD">
                <w:rPr>
                  <w:rStyle w:val="Hyperlink"/>
                </w:rPr>
                <w:t xml:space="preserve"> </w:t>
              </w:r>
              <w:r w:rsidR="0065474B" w:rsidRPr="003F1CDD">
                <w:rPr>
                  <w:rStyle w:val="Hyperlink"/>
                </w:rPr>
                <w:t>(PPTX 1.3 MB)</w:t>
              </w:r>
            </w:hyperlink>
          </w:p>
          <w:p w14:paraId="55222551" w14:textId="3BBBD141"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432BBA">
              <w:t xml:space="preserve"> (</w:t>
            </w:r>
            <w:r w:rsidR="00961CB5">
              <w:t>one</w:t>
            </w:r>
            <w:r>
              <w:t xml:space="preserve"> per group of 3</w:t>
            </w:r>
            <w:r w:rsidR="00432BBA">
              <w:t>)</w:t>
            </w:r>
            <w:r>
              <w:t xml:space="preserve"> printed and cut </w:t>
            </w:r>
            <w:proofErr w:type="gramStart"/>
            <w:r>
              <w:t>out</w:t>
            </w:r>
            <w:proofErr w:type="gramEnd"/>
          </w:p>
          <w:p w14:paraId="5D1C039C" w14:textId="5BC39E65" w:rsidR="00EE3323" w:rsidRDefault="00EE332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432BBA">
              <w:t>, printed (</w:t>
            </w:r>
            <w:r w:rsidR="00961CB5">
              <w:t>one</w:t>
            </w:r>
            <w:r>
              <w:t xml:space="preserve"> copy per </w:t>
            </w:r>
            <w:r w:rsidR="008A4BE9">
              <w:t>pair</w:t>
            </w:r>
            <w:r w:rsidR="00432BBA">
              <w:t xml:space="preserve">) </w:t>
            </w:r>
          </w:p>
          <w:p w14:paraId="179AC888" w14:textId="40A26140" w:rsidR="00D75BC3" w:rsidRDefault="00D75BC3" w:rsidP="00034038">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7F230A">
              <w:t>C</w:t>
            </w:r>
            <w:r>
              <w:t xml:space="preserve">, </w:t>
            </w:r>
            <w:r w:rsidR="00432BBA">
              <w:t>printed (</w:t>
            </w:r>
            <w:r w:rsidR="00D22BB2">
              <w:t>one</w:t>
            </w:r>
            <w:r>
              <w:t xml:space="preserve"> per group of 3</w:t>
            </w:r>
            <w:r w:rsidR="00432BBA">
              <w:t>)</w:t>
            </w:r>
            <w:r w:rsidR="008A4BE9">
              <w:t xml:space="preserve"> </w:t>
            </w:r>
          </w:p>
          <w:p w14:paraId="53E9B511" w14:textId="15345811" w:rsidR="00A75A19" w:rsidRDefault="00A75A19" w:rsidP="009A162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rStyle w:val="normaltextrun"/>
                <w:color w:val="000000"/>
                <w:szCs w:val="22"/>
                <w:bdr w:val="none" w:sz="0" w:space="0" w:color="auto" w:frame="1"/>
              </w:rPr>
              <w:t>Digital device per pair of students (optional)</w:t>
            </w:r>
          </w:p>
        </w:tc>
        <w:tc>
          <w:tcPr>
            <w:tcW w:w="1430" w:type="pct"/>
          </w:tcPr>
          <w:p w14:paraId="47D4406A"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136F5BF4" w14:textId="77777777" w:rsidR="00A75A19" w:rsidRPr="00541868" w:rsidRDefault="00A75A19" w:rsidP="00A75A19">
      <w:r w:rsidRPr="00541868">
        <w:br w:type="page"/>
      </w:r>
    </w:p>
    <w:p w14:paraId="3227536B" w14:textId="7BF5F10D" w:rsidR="00A75A19" w:rsidRDefault="00A75A19" w:rsidP="00A75A19">
      <w:pPr>
        <w:pStyle w:val="Heading2"/>
      </w:pPr>
      <w:bookmarkStart w:id="36" w:name="_Toc160091830"/>
      <w:bookmarkStart w:id="37" w:name="_Toc164417969"/>
      <w:r w:rsidRPr="000A303A">
        <w:t xml:space="preserve">Learning episode 4 – </w:t>
      </w:r>
      <w:bookmarkEnd w:id="36"/>
      <w:r w:rsidR="00214574">
        <w:t>f</w:t>
      </w:r>
      <w:r w:rsidR="002A6F72">
        <w:t>our equal groups</w:t>
      </w:r>
      <w:bookmarkEnd w:id="37"/>
    </w:p>
    <w:p w14:paraId="29B7F70E" w14:textId="77777777" w:rsidR="00A75A19" w:rsidRDefault="00A75A19" w:rsidP="00A75A19">
      <w:pPr>
        <w:pStyle w:val="Heading3"/>
      </w:pPr>
      <w:bookmarkStart w:id="38" w:name="_Toc160091831"/>
      <w:bookmarkStart w:id="39" w:name="_Toc164417970"/>
      <w:r>
        <w:t xml:space="preserve">Teaching and learning </w:t>
      </w:r>
      <w:proofErr w:type="gramStart"/>
      <w:r>
        <w:t>activity</w:t>
      </w:r>
      <w:bookmarkEnd w:id="38"/>
      <w:bookmarkEnd w:id="39"/>
      <w:proofErr w:type="gramEnd"/>
    </w:p>
    <w:p w14:paraId="118D9CFF" w14:textId="77777777" w:rsidR="00A75A19" w:rsidRDefault="00A75A19" w:rsidP="00A75A19">
      <w:r>
        <w:t>In this lesson, students explore finding quartiles and generating the 5-number summary.</w:t>
      </w:r>
    </w:p>
    <w:p w14:paraId="00CC8C00" w14:textId="77777777" w:rsidR="00A75A19" w:rsidRPr="00A669B0" w:rsidRDefault="00A75A19" w:rsidP="00A75A19">
      <w:pPr>
        <w:pStyle w:val="Heading3"/>
      </w:pPr>
      <w:bookmarkStart w:id="40" w:name="_Toc160091832"/>
      <w:bookmarkStart w:id="41" w:name="_Toc164417971"/>
      <w:r>
        <w:t>Syllabus content</w:t>
      </w:r>
      <w:bookmarkEnd w:id="40"/>
      <w:bookmarkEnd w:id="41"/>
    </w:p>
    <w:p w14:paraId="422399AB" w14:textId="6BD1440F"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6ACAFB67" w14:textId="77777777" w:rsidR="00A75A19" w:rsidRPr="006D68BE" w:rsidRDefault="00A75A19" w:rsidP="00A75A19">
      <w:pPr>
        <w:pStyle w:val="ListBullet"/>
        <w:rPr>
          <w:lang w:eastAsia="en-AU"/>
        </w:rPr>
      </w:pPr>
      <w:r w:rsidRPr="00D11057">
        <w:rPr>
          <w:lang w:eastAsia="en-AU"/>
        </w:rPr>
        <w:t xml:space="preserve">Determine the 5-number summary for sets of numerical </w:t>
      </w:r>
      <w:proofErr w:type="gramStart"/>
      <w:r w:rsidRPr="00D11057">
        <w:rPr>
          <w:lang w:eastAsia="en-AU"/>
        </w:rPr>
        <w:t>data</w:t>
      </w:r>
      <w:proofErr w:type="gramEnd"/>
    </w:p>
    <w:p w14:paraId="081B9243" w14:textId="77777777" w:rsidR="00A75A19" w:rsidRDefault="00A75A19" w:rsidP="00A75A19">
      <w:r>
        <w:br w:type="page"/>
      </w:r>
    </w:p>
    <w:p w14:paraId="24C6C0ED" w14:textId="0323FA87"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4</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9D8014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7E3FA7E" w14:textId="52F78FAD" w:rsidR="00A75A19" w:rsidRPr="00993381" w:rsidRDefault="00A75A19">
            <w:r w:rsidRPr="00993381">
              <w:t>Teaching and learning activities</w:t>
            </w:r>
          </w:p>
        </w:tc>
        <w:tc>
          <w:tcPr>
            <w:tcW w:w="1430" w:type="pct"/>
          </w:tcPr>
          <w:p w14:paraId="000DAF09" w14:textId="7E4FC718"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14574">
              <w:t>r</w:t>
            </w:r>
            <w:r w:rsidRPr="00993381">
              <w:t>esources</w:t>
            </w:r>
          </w:p>
        </w:tc>
        <w:tc>
          <w:tcPr>
            <w:tcW w:w="1430" w:type="pct"/>
          </w:tcPr>
          <w:p w14:paraId="2800981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1CD8F44A" w14:textId="7777777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140" w:type="pct"/>
          </w:tcPr>
          <w:p w14:paraId="2EB4D9A1" w14:textId="6F41CB2B" w:rsidR="00A75A19" w:rsidRPr="0068319D" w:rsidRDefault="00565ADB">
            <w:hyperlink r:id="rId16" w:history="1">
              <w:r w:rsidR="002F6AF8" w:rsidRPr="0068319D">
                <w:rPr>
                  <w:rStyle w:val="Hyperlink"/>
                </w:rPr>
                <w:t>Four equal groups (DOCX 550.9 KB)</w:t>
              </w:r>
            </w:hyperlink>
          </w:p>
          <w:p w14:paraId="6B0DC61C"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A760B19" w14:textId="0D32F467" w:rsidR="00A75A19" w:rsidRDefault="00A75A19">
            <w:pPr>
              <w:rPr>
                <w:b w:val="0"/>
                <w:bCs/>
              </w:rPr>
            </w:pPr>
            <w:r w:rsidRPr="002F622F">
              <w:t>Learning intention</w:t>
            </w:r>
          </w:p>
          <w:p w14:paraId="74003F2B" w14:textId="1EA5D442" w:rsidR="00A75A19" w:rsidRPr="008B69D6" w:rsidRDefault="00A75A19" w:rsidP="00D75BC3">
            <w:pPr>
              <w:pStyle w:val="ListBullet"/>
              <w:rPr>
                <w:b w:val="0"/>
                <w:bCs/>
                <w:lang w:eastAsia="zh-CN"/>
              </w:rPr>
            </w:pPr>
            <w:r w:rsidRPr="008B69D6">
              <w:rPr>
                <w:b w:val="0"/>
                <w:bCs/>
                <w:lang w:eastAsia="zh-CN"/>
              </w:rPr>
              <w:t xml:space="preserve">To know how to </w:t>
            </w:r>
            <w:r w:rsidR="00D75BC3">
              <w:rPr>
                <w:b w:val="0"/>
                <w:bCs/>
                <w:lang w:eastAsia="zh-CN"/>
              </w:rPr>
              <w:t xml:space="preserve">generate </w:t>
            </w:r>
            <w:r w:rsidR="00686433">
              <w:rPr>
                <w:b w:val="0"/>
                <w:bCs/>
                <w:lang w:eastAsia="zh-CN"/>
              </w:rPr>
              <w:t>a</w:t>
            </w:r>
            <w:r w:rsidR="00D75BC3">
              <w:rPr>
                <w:b w:val="0"/>
                <w:bCs/>
                <w:lang w:eastAsia="zh-CN"/>
              </w:rPr>
              <w:t xml:space="preserve"> 5-number summary</w:t>
            </w:r>
            <w:r w:rsidR="009611C5">
              <w:rPr>
                <w:b w:val="0"/>
                <w:bCs/>
                <w:lang w:eastAsia="zh-CN"/>
              </w:rPr>
              <w:t xml:space="preserve"> for a set of data</w:t>
            </w:r>
            <w:r w:rsidR="00D75BC3">
              <w:rPr>
                <w:b w:val="0"/>
                <w:bCs/>
                <w:lang w:eastAsia="zh-CN"/>
              </w:rPr>
              <w:t>.</w:t>
            </w:r>
          </w:p>
          <w:p w14:paraId="48844DEE" w14:textId="77777777" w:rsidR="00A75A19" w:rsidRPr="000172DF" w:rsidRDefault="00A75A19">
            <w:pPr>
              <w:pStyle w:val="ListNumber"/>
              <w:numPr>
                <w:ilvl w:val="0"/>
                <w:numId w:val="0"/>
              </w:numPr>
              <w:rPr>
                <w:bCs/>
              </w:rPr>
            </w:pPr>
            <w:r w:rsidRPr="002F622F">
              <w:t>Success criteria</w:t>
            </w:r>
          </w:p>
          <w:p w14:paraId="511F1D7B" w14:textId="779E54A8" w:rsidR="00D75BC3" w:rsidRPr="00D75BC3" w:rsidRDefault="00D75BC3" w:rsidP="00D75BC3">
            <w:pPr>
              <w:pStyle w:val="ListBullet"/>
              <w:rPr>
                <w:b w:val="0"/>
                <w:bCs/>
                <w:lang w:eastAsia="zh-CN"/>
              </w:rPr>
            </w:pPr>
            <w:r w:rsidRPr="00D75BC3">
              <w:rPr>
                <w:b w:val="0"/>
                <w:bCs/>
                <w:lang w:eastAsia="zh-CN"/>
              </w:rPr>
              <w:t>I can demonstrate that quartile</w:t>
            </w:r>
            <w:r w:rsidR="003D6A56">
              <w:rPr>
                <w:b w:val="0"/>
                <w:bCs/>
                <w:lang w:eastAsia="zh-CN"/>
              </w:rPr>
              <w:t>s</w:t>
            </w:r>
            <w:r w:rsidRPr="00D75BC3">
              <w:rPr>
                <w:b w:val="0"/>
                <w:bCs/>
                <w:lang w:eastAsia="zh-CN"/>
              </w:rPr>
              <w:t xml:space="preserve"> divide a set of data into approximately </w:t>
            </w:r>
            <w:r w:rsidR="002961A0">
              <w:rPr>
                <w:b w:val="0"/>
                <w:bCs/>
                <w:lang w:eastAsia="zh-CN"/>
              </w:rPr>
              <w:t>4</w:t>
            </w:r>
            <w:r w:rsidRPr="00D75BC3">
              <w:rPr>
                <w:b w:val="0"/>
                <w:bCs/>
                <w:lang w:eastAsia="zh-CN"/>
              </w:rPr>
              <w:t xml:space="preserve"> equal groups.</w:t>
            </w:r>
          </w:p>
          <w:p w14:paraId="31BADCFD" w14:textId="5ABA5264" w:rsidR="00D75BC3" w:rsidRPr="00D75BC3" w:rsidRDefault="00D75BC3" w:rsidP="00D75BC3">
            <w:pPr>
              <w:pStyle w:val="ListBullet"/>
              <w:rPr>
                <w:b w:val="0"/>
                <w:bCs/>
                <w:lang w:eastAsia="zh-CN"/>
              </w:rPr>
            </w:pPr>
            <w:r w:rsidRPr="00D75BC3">
              <w:rPr>
                <w:b w:val="0"/>
                <w:bCs/>
                <w:lang w:eastAsia="zh-CN"/>
              </w:rPr>
              <w:t>I can find the lower and upper quartiles of a dataset.</w:t>
            </w:r>
          </w:p>
          <w:p w14:paraId="2FCA52F5" w14:textId="3622F418" w:rsidR="00A75A19" w:rsidRPr="000130B8" w:rsidRDefault="00D75BC3" w:rsidP="000130B8">
            <w:pPr>
              <w:pStyle w:val="ListBullet"/>
              <w:rPr>
                <w:b w:val="0"/>
                <w:bCs/>
                <w:lang w:eastAsia="zh-CN"/>
              </w:rPr>
            </w:pPr>
            <w:r w:rsidRPr="00D75BC3">
              <w:rPr>
                <w:b w:val="0"/>
                <w:bCs/>
                <w:lang w:eastAsia="zh-CN"/>
              </w:rPr>
              <w:t>I can explain what the values mean in a 5-number summary.</w:t>
            </w:r>
          </w:p>
        </w:tc>
        <w:tc>
          <w:tcPr>
            <w:tcW w:w="1430" w:type="pct"/>
          </w:tcPr>
          <w:p w14:paraId="7FDD5E36" w14:textId="66FCCFE8"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PowerPoint </w:t>
            </w:r>
            <w:hyperlink r:id="rId17" w:history="1">
              <w:r w:rsidR="000A303A" w:rsidRPr="004357C4">
                <w:rPr>
                  <w:rStyle w:val="Hyperlink"/>
                  <w:i/>
                  <w:iCs/>
                </w:rPr>
                <w:t>Four equal groups</w:t>
              </w:r>
              <w:r w:rsidR="00D6345A" w:rsidRPr="004357C4">
                <w:rPr>
                  <w:rStyle w:val="Hyperlink"/>
                </w:rPr>
                <w:t xml:space="preserve"> (PPTX 1.3 MB)</w:t>
              </w:r>
            </w:hyperlink>
          </w:p>
          <w:p w14:paraId="6A743C52" w14:textId="1EB87BBA" w:rsidR="00A75A19" w:rsidRDefault="002F22A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and </w:t>
            </w:r>
            <w:r w:rsidR="00A75A19">
              <w:t xml:space="preserve">Appendix B, printed on A3 paper </w:t>
            </w:r>
            <w:r w:rsidR="00432BBA">
              <w:t>(</w:t>
            </w:r>
            <w:r w:rsidR="00D22BB2">
              <w:t xml:space="preserve">one </w:t>
            </w:r>
            <w:r w:rsidR="00A75A19">
              <w:t>per group of 3</w:t>
            </w:r>
            <w:r w:rsidR="00432BBA">
              <w:t>)</w:t>
            </w:r>
          </w:p>
          <w:p w14:paraId="083AF5A0" w14:textId="7623F19A" w:rsidR="00A75A19" w:rsidRPr="00FD63F3"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color w:val="000000"/>
                <w:szCs w:val="22"/>
                <w:shd w:val="clear" w:color="auto" w:fill="FFFFFF"/>
              </w:rPr>
              <w:t xml:space="preserve">Appendix </w:t>
            </w:r>
            <w:r w:rsidR="002F22AA">
              <w:rPr>
                <w:rStyle w:val="normaltextrun"/>
                <w:color w:val="000000"/>
                <w:szCs w:val="22"/>
                <w:shd w:val="clear" w:color="auto" w:fill="FFFFFF"/>
              </w:rPr>
              <w:t>A</w:t>
            </w:r>
            <w:r>
              <w:rPr>
                <w:rStyle w:val="normaltextrun"/>
                <w:color w:val="000000"/>
                <w:szCs w:val="22"/>
                <w:shd w:val="clear" w:color="auto" w:fill="FFFFFF"/>
              </w:rPr>
              <w:t xml:space="preserve">, printed A4 or A5 sized version </w:t>
            </w:r>
            <w:r w:rsidR="00432BBA">
              <w:rPr>
                <w:rStyle w:val="normaltextrun"/>
                <w:color w:val="000000"/>
                <w:szCs w:val="22"/>
                <w:shd w:val="clear" w:color="auto" w:fill="FFFFFF"/>
              </w:rPr>
              <w:t>(</w:t>
            </w:r>
            <w:r w:rsidR="00D22BB2">
              <w:rPr>
                <w:rStyle w:val="normaltextrun"/>
                <w:color w:val="000000"/>
                <w:szCs w:val="22"/>
                <w:shd w:val="clear" w:color="auto" w:fill="FFFFFF"/>
              </w:rPr>
              <w:t>o</w:t>
            </w:r>
            <w:r w:rsidR="00D22BB2">
              <w:rPr>
                <w:rStyle w:val="normaltextrun"/>
                <w:color w:val="000000"/>
                <w:shd w:val="clear" w:color="auto" w:fill="FFFFFF"/>
              </w:rPr>
              <w:t>ne</w:t>
            </w:r>
            <w:r w:rsidR="00D22BB2">
              <w:rPr>
                <w:rStyle w:val="normaltextrun"/>
                <w:color w:val="000000"/>
                <w:szCs w:val="22"/>
                <w:shd w:val="clear" w:color="auto" w:fill="FFFFFF"/>
              </w:rPr>
              <w:t xml:space="preserve"> </w:t>
            </w:r>
            <w:r>
              <w:rPr>
                <w:rStyle w:val="normaltextrun"/>
                <w:color w:val="000000"/>
                <w:szCs w:val="22"/>
                <w:shd w:val="clear" w:color="auto" w:fill="FFFFFF"/>
              </w:rPr>
              <w:t>per student</w:t>
            </w:r>
            <w:r w:rsidR="00432BBA">
              <w:rPr>
                <w:rStyle w:val="normaltextrun"/>
                <w:color w:val="000000"/>
                <w:szCs w:val="22"/>
                <w:shd w:val="clear" w:color="auto" w:fill="FFFFFF"/>
              </w:rPr>
              <w:t>)</w:t>
            </w:r>
          </w:p>
          <w:p w14:paraId="58EDBAD0" w14:textId="2CB8FE82"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 (optional)</w:t>
            </w:r>
          </w:p>
          <w:p w14:paraId="3324A68A" w14:textId="50089E5D"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Playing cards</w:t>
            </w:r>
          </w:p>
          <w:p w14:paraId="2015C1F8" w14:textId="77777777" w:rsidR="00A75A19" w:rsidRDefault="00A75A19" w:rsidP="00361B7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Required if not using technology:</w:t>
            </w:r>
          </w:p>
          <w:p w14:paraId="7DBF05A8" w14:textId="77777777"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One pull-back toy car per group</w:t>
            </w:r>
          </w:p>
          <w:p w14:paraId="2448F193" w14:textId="2677EF03"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 xml:space="preserve">Tape measure </w:t>
            </w:r>
            <w:r w:rsidR="00432BBA">
              <w:t>(</w:t>
            </w:r>
            <w:r>
              <w:t>one per group</w:t>
            </w:r>
            <w:r w:rsidR="00432BBA">
              <w:t>)</w:t>
            </w:r>
          </w:p>
          <w:p w14:paraId="1D684B7A" w14:textId="6219137D" w:rsidR="00A75A19" w:rsidRDefault="00A75A19" w:rsidP="00361B76">
            <w:pPr>
              <w:pStyle w:val="ListBullet"/>
              <w:cnfStyle w:val="000000100000" w:firstRow="0" w:lastRow="0" w:firstColumn="0" w:lastColumn="0" w:oddVBand="0" w:evenVBand="0" w:oddHBand="1" w:evenHBand="0" w:firstRowFirstColumn="0" w:firstRowLastColumn="0" w:lastRowFirstColumn="0" w:lastRowLastColumn="0"/>
            </w:pPr>
            <w:r>
              <w:t>Chalk (one per group)</w:t>
            </w:r>
          </w:p>
        </w:tc>
        <w:tc>
          <w:tcPr>
            <w:tcW w:w="1430" w:type="pct"/>
          </w:tcPr>
          <w:p w14:paraId="45244E34"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1D6A9209" w14:textId="20CBC31C" w:rsidR="000130B8" w:rsidRPr="000130B8" w:rsidRDefault="000130B8" w:rsidP="000130B8">
      <w:pPr>
        <w:suppressAutoHyphens w:val="0"/>
        <w:spacing w:before="0" w:after="160" w:line="259" w:lineRule="auto"/>
      </w:pPr>
      <w:bookmarkStart w:id="42" w:name="_Toc160091833"/>
      <w:r>
        <w:br w:type="page"/>
      </w:r>
    </w:p>
    <w:p w14:paraId="4A2074BA" w14:textId="6316AED4" w:rsidR="00A75A19" w:rsidRDefault="00A75A19" w:rsidP="00A75A19">
      <w:pPr>
        <w:pStyle w:val="Heading2"/>
      </w:pPr>
      <w:bookmarkStart w:id="43" w:name="_Toc164417972"/>
      <w:r w:rsidRPr="00E62F65">
        <w:t>Learning episode 5 – IQR and box plots</w:t>
      </w:r>
      <w:bookmarkEnd w:id="42"/>
      <w:bookmarkEnd w:id="43"/>
    </w:p>
    <w:p w14:paraId="5A2AE61A" w14:textId="77777777" w:rsidR="00A75A19" w:rsidRDefault="00A75A19" w:rsidP="00A75A19">
      <w:pPr>
        <w:pStyle w:val="Heading3"/>
      </w:pPr>
      <w:bookmarkStart w:id="44" w:name="_Toc160091834"/>
      <w:bookmarkStart w:id="45" w:name="_Toc164417973"/>
      <w:r>
        <w:t xml:space="preserve">Teaching and learning </w:t>
      </w:r>
      <w:proofErr w:type="gramStart"/>
      <w:r>
        <w:t>activity</w:t>
      </w:r>
      <w:bookmarkEnd w:id="44"/>
      <w:bookmarkEnd w:id="45"/>
      <w:proofErr w:type="gramEnd"/>
    </w:p>
    <w:p w14:paraId="3ACA47D1" w14:textId="6975529F" w:rsidR="00A75A19" w:rsidRDefault="00A75A19" w:rsidP="00A75A19">
      <w:r>
        <w:t xml:space="preserve">Students use </w:t>
      </w:r>
      <w:proofErr w:type="spellStart"/>
      <w:r w:rsidR="00F7237B">
        <w:t>Amplify</w:t>
      </w:r>
      <w:r>
        <w:t>’s</w:t>
      </w:r>
      <w:proofErr w:type="spellEnd"/>
      <w:r>
        <w:t xml:space="preserve"> </w:t>
      </w:r>
      <w:proofErr w:type="spellStart"/>
      <w:r>
        <w:t>Polypad</w:t>
      </w:r>
      <w:proofErr w:type="spellEnd"/>
      <w:r>
        <w:t xml:space="preserve"> to construct box plots, comparing 5-number summaries and interquartile range.</w:t>
      </w:r>
    </w:p>
    <w:p w14:paraId="7D31E4A1" w14:textId="77777777" w:rsidR="00A75A19" w:rsidRPr="00A669B0" w:rsidRDefault="00A75A19" w:rsidP="00A75A19">
      <w:pPr>
        <w:pStyle w:val="Heading3"/>
      </w:pPr>
      <w:bookmarkStart w:id="46" w:name="_Toc160091835"/>
      <w:bookmarkStart w:id="47" w:name="_Toc164417974"/>
      <w:r>
        <w:t>Syllabus content</w:t>
      </w:r>
      <w:bookmarkEnd w:id="46"/>
      <w:bookmarkEnd w:id="47"/>
    </w:p>
    <w:p w14:paraId="7E1CEE2B" w14:textId="75B02728"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36E9E73A" w14:textId="77777777" w:rsidR="00A75A19" w:rsidRDefault="00A75A19" w:rsidP="00A75A19">
      <w:pPr>
        <w:pStyle w:val="ListBullet"/>
        <w:rPr>
          <w:lang w:eastAsia="en-AU"/>
        </w:rPr>
      </w:pPr>
      <w:r w:rsidRPr="00B758F2">
        <w:rPr>
          <w:lang w:eastAsia="en-AU"/>
        </w:rPr>
        <w:t xml:space="preserve">Determine the 5-number summary for sets of numerical </w:t>
      </w:r>
      <w:proofErr w:type="gramStart"/>
      <w:r w:rsidRPr="00B758F2">
        <w:rPr>
          <w:lang w:eastAsia="en-AU"/>
        </w:rPr>
        <w:t>data</w:t>
      </w:r>
      <w:proofErr w:type="gramEnd"/>
    </w:p>
    <w:p w14:paraId="46585C6F" w14:textId="77777777" w:rsidR="00A75A19" w:rsidRPr="00CF2E8B" w:rsidRDefault="00A75A19" w:rsidP="00A75A19">
      <w:pPr>
        <w:pStyle w:val="ListBullet"/>
        <w:rPr>
          <w:lang w:eastAsia="en-AU"/>
        </w:rPr>
      </w:pPr>
      <w:r w:rsidRPr="00CF2E8B">
        <w:rPr>
          <w:lang w:eastAsia="en-AU"/>
        </w:rPr>
        <w:t xml:space="preserve">Determine the interquartile range (IQR) for </w:t>
      </w:r>
      <w:proofErr w:type="gramStart"/>
      <w:r w:rsidRPr="00CF2E8B">
        <w:rPr>
          <w:lang w:eastAsia="en-AU"/>
        </w:rPr>
        <w:t>datasets</w:t>
      </w:r>
      <w:proofErr w:type="gramEnd"/>
    </w:p>
    <w:p w14:paraId="46DEE949" w14:textId="77777777" w:rsidR="00A75A19" w:rsidRPr="00B758F2" w:rsidRDefault="00A75A19" w:rsidP="00A75A19">
      <w:pPr>
        <w:pStyle w:val="ListBullet"/>
        <w:rPr>
          <w:lang w:eastAsia="en-AU"/>
        </w:rPr>
      </w:pPr>
      <w:r w:rsidRPr="0074317E">
        <w:rPr>
          <w:lang w:eastAsia="en-AU"/>
        </w:rPr>
        <w:t xml:space="preserve">Compare and explain the relative merits of range and IQR as measures of </w:t>
      </w:r>
      <w:proofErr w:type="gramStart"/>
      <w:r w:rsidRPr="0074317E">
        <w:rPr>
          <w:lang w:eastAsia="en-AU"/>
        </w:rPr>
        <w:t>spread</w:t>
      </w:r>
      <w:proofErr w:type="gramEnd"/>
    </w:p>
    <w:p w14:paraId="70A882FD" w14:textId="77777777" w:rsidR="00A75A19" w:rsidRPr="006D68BE" w:rsidRDefault="00A75A19" w:rsidP="00A75A19">
      <w:pPr>
        <w:pStyle w:val="ListBullet"/>
        <w:rPr>
          <w:lang w:eastAsia="en-AU"/>
        </w:rPr>
      </w:pPr>
      <w:r w:rsidRPr="006821EF">
        <w:rPr>
          <w:lang w:eastAsia="en-AU"/>
        </w:rPr>
        <w:t xml:space="preserve">Represent numerical datasets using a box plot to display the median, upper and lower quartiles, and maximum and minimum </w:t>
      </w:r>
      <w:proofErr w:type="gramStart"/>
      <w:r w:rsidRPr="006821EF">
        <w:rPr>
          <w:lang w:eastAsia="en-AU"/>
        </w:rPr>
        <w:t>values</w:t>
      </w:r>
      <w:proofErr w:type="gramEnd"/>
    </w:p>
    <w:p w14:paraId="0BB60C37" w14:textId="77777777" w:rsidR="00A75A19" w:rsidRDefault="00A75A19" w:rsidP="00A75A19">
      <w:r>
        <w:br w:type="page"/>
      </w:r>
    </w:p>
    <w:p w14:paraId="61FF4776" w14:textId="5320F6E0"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5</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28C950B3"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9655D86" w14:textId="3EFB4836" w:rsidR="00A75A19" w:rsidRPr="00993381" w:rsidRDefault="00A75A19">
            <w:r w:rsidRPr="00993381">
              <w:t>Teaching and learning activities</w:t>
            </w:r>
          </w:p>
        </w:tc>
        <w:tc>
          <w:tcPr>
            <w:tcW w:w="1430" w:type="pct"/>
          </w:tcPr>
          <w:p w14:paraId="60C1A77B" w14:textId="770D9499"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447C3">
              <w:t>r</w:t>
            </w:r>
            <w:r w:rsidRPr="00993381">
              <w:t>esources</w:t>
            </w:r>
          </w:p>
        </w:tc>
        <w:tc>
          <w:tcPr>
            <w:tcW w:w="1430" w:type="pct"/>
          </w:tcPr>
          <w:p w14:paraId="004316A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1A32F4C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E29ADCF" w14:textId="7BEE53C8" w:rsidR="00A75A19" w:rsidRPr="004357C4" w:rsidRDefault="00565ADB">
            <w:hyperlink r:id="rId18" w:history="1">
              <w:r w:rsidR="00A75A19" w:rsidRPr="004357C4">
                <w:rPr>
                  <w:rStyle w:val="Hyperlink"/>
                </w:rPr>
                <w:t>IQR and box plots</w:t>
              </w:r>
              <w:r w:rsidR="00257717" w:rsidRPr="004357C4">
                <w:rPr>
                  <w:rStyle w:val="Hyperlink"/>
                </w:rPr>
                <w:t xml:space="preserve"> (DOCX 694 KB)</w:t>
              </w:r>
            </w:hyperlink>
          </w:p>
          <w:p w14:paraId="2FFDAAB4"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18A8053" w14:textId="77777777" w:rsidR="00A75A19" w:rsidRDefault="00A75A19">
            <w:pPr>
              <w:rPr>
                <w:b w:val="0"/>
                <w:bCs/>
              </w:rPr>
            </w:pPr>
            <w:r w:rsidRPr="002F622F">
              <w:t>Learning intention</w:t>
            </w:r>
            <w:r>
              <w:t>s</w:t>
            </w:r>
          </w:p>
          <w:p w14:paraId="2969CE30" w14:textId="7426039F" w:rsidR="00A75A19" w:rsidRPr="00B32DCC" w:rsidRDefault="00A75A19">
            <w:pPr>
              <w:pStyle w:val="ListBullet"/>
              <w:rPr>
                <w:b w:val="0"/>
                <w:bCs/>
                <w:lang w:eastAsia="zh-CN"/>
              </w:rPr>
            </w:pPr>
            <w:r w:rsidRPr="00B32DCC">
              <w:rPr>
                <w:b w:val="0"/>
                <w:bCs/>
                <w:lang w:eastAsia="zh-CN"/>
              </w:rPr>
              <w:t>To</w:t>
            </w:r>
            <w:r w:rsidR="00D75BC3">
              <w:rPr>
                <w:b w:val="0"/>
                <w:bCs/>
                <w:lang w:eastAsia="zh-CN"/>
              </w:rPr>
              <w:t xml:space="preserve"> be able to </w:t>
            </w:r>
            <w:r w:rsidRPr="00B32DCC">
              <w:rPr>
                <w:b w:val="0"/>
                <w:bCs/>
                <w:lang w:eastAsia="zh-CN"/>
              </w:rPr>
              <w:t>represent numerical data as a box plot.</w:t>
            </w:r>
          </w:p>
          <w:p w14:paraId="5B17DFB4" w14:textId="78E99FDF" w:rsidR="00A75A19" w:rsidRPr="00B32DCC" w:rsidRDefault="00A75A19">
            <w:pPr>
              <w:pStyle w:val="ListBullet"/>
              <w:rPr>
                <w:b w:val="0"/>
                <w:bCs/>
                <w:lang w:eastAsia="zh-CN"/>
              </w:rPr>
            </w:pPr>
            <w:r w:rsidRPr="00B32DCC">
              <w:rPr>
                <w:b w:val="0"/>
                <w:bCs/>
                <w:lang w:eastAsia="zh-CN"/>
              </w:rPr>
              <w:t>To</w:t>
            </w:r>
            <w:r w:rsidR="00D75BC3">
              <w:rPr>
                <w:b w:val="0"/>
                <w:bCs/>
                <w:lang w:eastAsia="zh-CN"/>
              </w:rPr>
              <w:t xml:space="preserve"> be able to</w:t>
            </w:r>
            <w:r w:rsidRPr="00B32DCC">
              <w:rPr>
                <w:b w:val="0"/>
                <w:bCs/>
                <w:lang w:eastAsia="zh-CN"/>
              </w:rPr>
              <w:t xml:space="preserve"> calculate and interpret the interquartile range.</w:t>
            </w:r>
          </w:p>
          <w:p w14:paraId="3DEDD52E" w14:textId="77777777" w:rsidR="00A75A19" w:rsidRPr="000172DF" w:rsidRDefault="00A75A19">
            <w:pPr>
              <w:pStyle w:val="ListNumber"/>
              <w:numPr>
                <w:ilvl w:val="0"/>
                <w:numId w:val="0"/>
              </w:numPr>
              <w:rPr>
                <w:bCs/>
              </w:rPr>
            </w:pPr>
            <w:r w:rsidRPr="002F622F">
              <w:t>Success criteria</w:t>
            </w:r>
          </w:p>
          <w:p w14:paraId="681828EA" w14:textId="016ADD5D" w:rsidR="00A75A19" w:rsidRPr="00B66C74" w:rsidRDefault="00A75A19">
            <w:pPr>
              <w:pStyle w:val="ListBullet"/>
              <w:rPr>
                <w:b w:val="0"/>
                <w:bCs/>
              </w:rPr>
            </w:pPr>
            <w:r w:rsidRPr="00B66C74">
              <w:rPr>
                <w:b w:val="0"/>
                <w:bCs/>
              </w:rPr>
              <w:t>I can find interquartile range</w:t>
            </w:r>
            <w:r w:rsidR="008E1BBB">
              <w:rPr>
                <w:b w:val="0"/>
                <w:bCs/>
              </w:rPr>
              <w:t xml:space="preserve"> of a dataset</w:t>
            </w:r>
            <w:r w:rsidRPr="00B66C74">
              <w:rPr>
                <w:b w:val="0"/>
                <w:bCs/>
              </w:rPr>
              <w:t>.</w:t>
            </w:r>
          </w:p>
          <w:p w14:paraId="01E685BC" w14:textId="77777777" w:rsidR="00A75A19" w:rsidRPr="00B66C74" w:rsidRDefault="00A75A19">
            <w:pPr>
              <w:pStyle w:val="ListBullet"/>
              <w:rPr>
                <w:b w:val="0"/>
                <w:bCs/>
              </w:rPr>
            </w:pPr>
            <w:r w:rsidRPr="00B66C74">
              <w:rPr>
                <w:b w:val="0"/>
                <w:bCs/>
              </w:rPr>
              <w:t>I can use the 5</w:t>
            </w:r>
            <w:r>
              <w:rPr>
                <w:b w:val="0"/>
                <w:bCs/>
              </w:rPr>
              <w:t>-</w:t>
            </w:r>
            <w:r w:rsidRPr="00B66C74">
              <w:rPr>
                <w:b w:val="0"/>
                <w:bCs/>
              </w:rPr>
              <w:t>number summary to draw box plots.</w:t>
            </w:r>
          </w:p>
          <w:p w14:paraId="03A51FEB" w14:textId="3F43AD45" w:rsidR="00A75A19" w:rsidRPr="00B66C74" w:rsidRDefault="00A75A19">
            <w:pPr>
              <w:pStyle w:val="ListBullet"/>
              <w:rPr>
                <w:b w:val="0"/>
                <w:bCs/>
              </w:rPr>
            </w:pPr>
            <w:r w:rsidRPr="00B66C74">
              <w:rPr>
                <w:b w:val="0"/>
                <w:bCs/>
              </w:rPr>
              <w:t xml:space="preserve">I can </w:t>
            </w:r>
            <w:r w:rsidR="00D75BC3">
              <w:rPr>
                <w:b w:val="0"/>
                <w:bCs/>
              </w:rPr>
              <w:t>interpret box plots.</w:t>
            </w:r>
          </w:p>
        </w:tc>
        <w:tc>
          <w:tcPr>
            <w:tcW w:w="1430" w:type="pct"/>
          </w:tcPr>
          <w:p w14:paraId="70C62AB3" w14:textId="61EFD25E"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PowerPoint </w:t>
            </w:r>
            <w:hyperlink r:id="rId19" w:history="1">
              <w:r w:rsidRPr="004357C4">
                <w:rPr>
                  <w:rStyle w:val="Hyperlink"/>
                  <w:i/>
                  <w:iCs/>
                </w:rPr>
                <w:t>IQR and box plots</w:t>
              </w:r>
              <w:r w:rsidR="001011F0" w:rsidRPr="004357C4">
                <w:rPr>
                  <w:rStyle w:val="Hyperlink"/>
                </w:rPr>
                <w:t xml:space="preserve"> (PPTX 1.4 MB)</w:t>
              </w:r>
            </w:hyperlink>
          </w:p>
          <w:p w14:paraId="57315C8E" w14:textId="1CB63D0E" w:rsidR="004F60FF"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4F60FF">
              <w:t>printed</w:t>
            </w:r>
            <w:r w:rsidR="00432BBA">
              <w:t xml:space="preserve"> (</w:t>
            </w:r>
            <w:r w:rsidR="001F0D0D">
              <w:t xml:space="preserve">one </w:t>
            </w:r>
            <w:r w:rsidR="004F60FF">
              <w:t>per pair</w:t>
            </w:r>
            <w:r w:rsidR="00432BBA">
              <w:t>)</w:t>
            </w:r>
          </w:p>
          <w:p w14:paraId="111008F7" w14:textId="09A06520" w:rsidR="00804039" w:rsidRDefault="00804039" w:rsidP="0080403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printed </w:t>
            </w:r>
            <w:r w:rsidR="00432BBA">
              <w:t>(</w:t>
            </w:r>
            <w:r w:rsidR="001F0D0D">
              <w:t xml:space="preserve">one </w:t>
            </w:r>
            <w:r>
              <w:t>per student</w:t>
            </w:r>
            <w:r w:rsidR="00432BBA">
              <w:t>)</w:t>
            </w:r>
          </w:p>
          <w:p w14:paraId="7D610BED" w14:textId="08DFA6D2" w:rsidR="00A75A19" w:rsidRDefault="004F60F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A75A19">
              <w:t>C and D</w:t>
            </w:r>
            <w:r w:rsidR="00432BBA">
              <w:t xml:space="preserve"> (</w:t>
            </w:r>
            <w:r w:rsidR="001F0D0D">
              <w:t xml:space="preserve">one </w:t>
            </w:r>
            <w:r>
              <w:t>per pair</w:t>
            </w:r>
            <w:r w:rsidR="00432BBA">
              <w:t xml:space="preserve">) </w:t>
            </w:r>
            <w:r>
              <w:t xml:space="preserve">printed or provided </w:t>
            </w:r>
            <w:proofErr w:type="gramStart"/>
            <w:r>
              <w:t>digitally</w:t>
            </w:r>
            <w:proofErr w:type="gramEnd"/>
          </w:p>
          <w:p w14:paraId="0EF11FD0" w14:textId="5C123F7A" w:rsidR="00055061" w:rsidRDefault="00055061" w:rsidP="00426C4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E, printed and cut </w:t>
            </w:r>
            <w:r w:rsidR="00426C4E">
              <w:t>into cards</w:t>
            </w:r>
            <w:r w:rsidR="00432BBA">
              <w:t xml:space="preserve"> (</w:t>
            </w:r>
            <w:r w:rsidR="001F0D0D">
              <w:t xml:space="preserve">one </w:t>
            </w:r>
            <w:r>
              <w:t>per pair</w:t>
            </w:r>
            <w:r w:rsidR="00432BBA">
              <w:t>)</w:t>
            </w:r>
          </w:p>
          <w:p w14:paraId="79DD7B83" w14:textId="5B838328"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 (optional)</w:t>
            </w:r>
          </w:p>
          <w:p w14:paraId="429B105B" w14:textId="3498C0EE" w:rsidR="00A75A19" w:rsidRDefault="00432BBA" w:rsidP="00426C4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w:t>
            </w:r>
            <w:r w:rsidR="00A75A19">
              <w:t>eck of cards</w:t>
            </w:r>
            <w:r>
              <w:t xml:space="preserve"> (one</w:t>
            </w:r>
            <w:r w:rsidR="00A75A19">
              <w:t xml:space="preserve"> per pair</w:t>
            </w:r>
            <w:r>
              <w:t>)</w:t>
            </w:r>
          </w:p>
        </w:tc>
        <w:tc>
          <w:tcPr>
            <w:tcW w:w="1430" w:type="pct"/>
          </w:tcPr>
          <w:p w14:paraId="51CF566A"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2FE64393" w14:textId="77777777" w:rsidR="00A75A19" w:rsidRPr="00541868" w:rsidRDefault="00A75A19" w:rsidP="00A75A19">
      <w:r w:rsidRPr="00541868">
        <w:br w:type="page"/>
      </w:r>
    </w:p>
    <w:p w14:paraId="2FBB35D8" w14:textId="337A62F2" w:rsidR="00A75A19" w:rsidRDefault="00A75A19" w:rsidP="00A75A19">
      <w:pPr>
        <w:pStyle w:val="Heading2"/>
      </w:pPr>
      <w:bookmarkStart w:id="48" w:name="_Toc160091836"/>
      <w:bookmarkStart w:id="49" w:name="_Toc164417975"/>
      <w:r w:rsidRPr="00E62F65">
        <w:t xml:space="preserve">Learning episode 6 – </w:t>
      </w:r>
      <w:r w:rsidR="00D447C3">
        <w:t>b</w:t>
      </w:r>
      <w:r w:rsidRPr="00E62F65">
        <w:t>alls and boxes</w:t>
      </w:r>
      <w:bookmarkEnd w:id="48"/>
      <w:bookmarkEnd w:id="49"/>
    </w:p>
    <w:p w14:paraId="3C0D7856" w14:textId="77777777" w:rsidR="00A75A19" w:rsidRDefault="00A75A19" w:rsidP="00A75A19">
      <w:pPr>
        <w:pStyle w:val="Heading3"/>
      </w:pPr>
      <w:bookmarkStart w:id="50" w:name="_Toc160091837"/>
      <w:bookmarkStart w:id="51" w:name="_Toc164417976"/>
      <w:r>
        <w:t xml:space="preserve">Teaching and learning </w:t>
      </w:r>
      <w:proofErr w:type="gramStart"/>
      <w:r>
        <w:t>activity</w:t>
      </w:r>
      <w:bookmarkEnd w:id="50"/>
      <w:bookmarkEnd w:id="51"/>
      <w:proofErr w:type="gramEnd"/>
    </w:p>
    <w:p w14:paraId="6BCE3F0D" w14:textId="00466E06" w:rsidR="00A75A19" w:rsidRDefault="00A75A19" w:rsidP="00A75A19">
      <w:r>
        <w:t>During this lesson</w:t>
      </w:r>
      <w:r w:rsidR="000362D5">
        <w:t>,</w:t>
      </w:r>
      <w:r>
        <w:t xml:space="preserve"> students collect the bounce height of various balls and use the data to produce parallel box plots. They make a claim about the data and support their claim using evidence.</w:t>
      </w:r>
    </w:p>
    <w:p w14:paraId="6255BE52" w14:textId="77777777" w:rsidR="00A75A19" w:rsidRPr="00A669B0" w:rsidRDefault="00A75A19" w:rsidP="00A75A19">
      <w:pPr>
        <w:pStyle w:val="Heading3"/>
      </w:pPr>
      <w:bookmarkStart w:id="52" w:name="_Toc160091838"/>
      <w:bookmarkStart w:id="53" w:name="_Toc164417977"/>
      <w:r>
        <w:t>Syllabus content</w:t>
      </w:r>
      <w:bookmarkEnd w:id="52"/>
      <w:bookmarkEnd w:id="53"/>
    </w:p>
    <w:p w14:paraId="0E733F83" w14:textId="193DEA7A"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76583165" w14:textId="77777777" w:rsidR="00A75A19" w:rsidRPr="007E16C6" w:rsidRDefault="00A75A19" w:rsidP="00A75A19">
      <w:pPr>
        <w:pStyle w:val="ListBullet"/>
        <w:rPr>
          <w:lang w:eastAsia="en-AU"/>
        </w:rPr>
      </w:pPr>
      <w:r w:rsidRPr="007E16C6">
        <w:rPr>
          <w:lang w:eastAsia="en-AU"/>
        </w:rPr>
        <w:t xml:space="preserve">Represent numerical datasets using a box plot to display the median, upper and lower quartiles, and maximum and minimum </w:t>
      </w:r>
      <w:proofErr w:type="gramStart"/>
      <w:r w:rsidRPr="007E16C6">
        <w:rPr>
          <w:lang w:eastAsia="en-AU"/>
        </w:rPr>
        <w:t>values</w:t>
      </w:r>
      <w:proofErr w:type="gramEnd"/>
    </w:p>
    <w:p w14:paraId="306BE15C" w14:textId="77777777" w:rsidR="00A75A19" w:rsidRPr="007E16C6" w:rsidRDefault="00A75A19" w:rsidP="00A75A19">
      <w:pPr>
        <w:pStyle w:val="ListBullet"/>
        <w:rPr>
          <w:lang w:eastAsia="en-AU"/>
        </w:rPr>
      </w:pPr>
      <w:r w:rsidRPr="007E16C6">
        <w:rPr>
          <w:lang w:eastAsia="en-AU"/>
        </w:rPr>
        <w:t xml:space="preserve">Compare 2 or more numerical datasets using parallel box plots drawn on the same </w:t>
      </w:r>
      <w:proofErr w:type="gramStart"/>
      <w:r w:rsidRPr="007E16C6">
        <w:rPr>
          <w:lang w:eastAsia="en-AU"/>
        </w:rPr>
        <w:t>scale</w:t>
      </w:r>
      <w:proofErr w:type="gramEnd"/>
    </w:p>
    <w:p w14:paraId="35B14F07" w14:textId="77777777" w:rsidR="00A75A19" w:rsidRPr="006D68BE" w:rsidRDefault="00A75A19" w:rsidP="00A75A19">
      <w:pPr>
        <w:pStyle w:val="ListBullet"/>
        <w:rPr>
          <w:lang w:eastAsia="en-AU"/>
        </w:rPr>
      </w:pPr>
      <w:r w:rsidRPr="00FE2BAF">
        <w:rPr>
          <w:lang w:eastAsia="en-AU"/>
        </w:rPr>
        <w:t xml:space="preserve">Compare and contrast the centres, spreads and shapes of 2 or more numerical datasets, using box plots and numerical statistics, including the 5-number </w:t>
      </w:r>
      <w:proofErr w:type="gramStart"/>
      <w:r w:rsidRPr="00FE2BAF">
        <w:rPr>
          <w:lang w:eastAsia="en-AU"/>
        </w:rPr>
        <w:t>summary</w:t>
      </w:r>
      <w:proofErr w:type="gramEnd"/>
    </w:p>
    <w:p w14:paraId="6E3199C1" w14:textId="77777777" w:rsidR="00A75A19" w:rsidRDefault="00A75A19" w:rsidP="00A75A19">
      <w:r>
        <w:br w:type="page"/>
      </w:r>
    </w:p>
    <w:p w14:paraId="7FE475A0" w14:textId="3CD39591"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6</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4C1BD53A"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A816658" w14:textId="7932A17F" w:rsidR="00A75A19" w:rsidRPr="00993381" w:rsidRDefault="00A75A19">
            <w:r w:rsidRPr="00993381">
              <w:t>Teaching and learning activities</w:t>
            </w:r>
          </w:p>
        </w:tc>
        <w:tc>
          <w:tcPr>
            <w:tcW w:w="1430" w:type="pct"/>
          </w:tcPr>
          <w:p w14:paraId="51403B79" w14:textId="266A7F32"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577170">
              <w:t>r</w:t>
            </w:r>
            <w:r w:rsidRPr="00993381">
              <w:t>esources</w:t>
            </w:r>
          </w:p>
        </w:tc>
        <w:tc>
          <w:tcPr>
            <w:tcW w:w="1430" w:type="pct"/>
          </w:tcPr>
          <w:p w14:paraId="28367463"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1228E16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2CFF50C" w14:textId="02B891CA" w:rsidR="00A75A19" w:rsidRPr="004357C4" w:rsidRDefault="00565ADB">
            <w:hyperlink r:id="rId20" w:history="1">
              <w:r w:rsidR="00A75A19" w:rsidRPr="004357C4">
                <w:rPr>
                  <w:rStyle w:val="Hyperlink"/>
                </w:rPr>
                <w:t>Balls and boxes</w:t>
              </w:r>
              <w:r w:rsidR="00257717" w:rsidRPr="004357C4">
                <w:rPr>
                  <w:rStyle w:val="Hyperlink"/>
                </w:rPr>
                <w:t xml:space="preserve"> (DOCX 330.8 KB)</w:t>
              </w:r>
            </w:hyperlink>
          </w:p>
          <w:p w14:paraId="5EF8CB89"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09A5427B" w14:textId="5E9E76F5" w:rsidR="00A75A19" w:rsidRDefault="00A75A19">
            <w:pPr>
              <w:rPr>
                <w:b w:val="0"/>
                <w:bCs/>
              </w:rPr>
            </w:pPr>
            <w:r w:rsidRPr="002F622F">
              <w:t>Learning intention</w:t>
            </w:r>
          </w:p>
          <w:p w14:paraId="23F417E4" w14:textId="6744630F" w:rsidR="00A75A19" w:rsidRPr="00A6080D" w:rsidRDefault="00A75A19">
            <w:pPr>
              <w:pStyle w:val="ListBullet"/>
              <w:numPr>
                <w:ilvl w:val="0"/>
                <w:numId w:val="2"/>
              </w:numPr>
              <w:rPr>
                <w:b w:val="0"/>
                <w:bCs/>
                <w:lang w:eastAsia="zh-CN"/>
              </w:rPr>
            </w:pPr>
            <w:r w:rsidRPr="00A6080D">
              <w:rPr>
                <w:b w:val="0"/>
                <w:bCs/>
                <w:lang w:eastAsia="zh-CN"/>
              </w:rPr>
              <w:t>To be able to compare box plots to make informed decisions.</w:t>
            </w:r>
          </w:p>
          <w:p w14:paraId="664549F0" w14:textId="77777777" w:rsidR="00A75A19" w:rsidRPr="000172DF" w:rsidRDefault="00A75A19">
            <w:pPr>
              <w:pStyle w:val="ListNumber"/>
              <w:numPr>
                <w:ilvl w:val="0"/>
                <w:numId w:val="0"/>
              </w:numPr>
              <w:rPr>
                <w:bCs/>
              </w:rPr>
            </w:pPr>
            <w:r w:rsidRPr="002F622F">
              <w:t>Success criteria</w:t>
            </w:r>
          </w:p>
          <w:p w14:paraId="0B325A4D" w14:textId="77777777" w:rsidR="00A75A19" w:rsidRPr="00EE7CD3" w:rsidRDefault="00A75A19">
            <w:pPr>
              <w:pStyle w:val="ListBullet"/>
              <w:numPr>
                <w:ilvl w:val="0"/>
                <w:numId w:val="2"/>
              </w:numPr>
              <w:rPr>
                <w:b w:val="0"/>
                <w:bCs/>
              </w:rPr>
            </w:pPr>
            <w:r w:rsidRPr="00EE7CD3">
              <w:rPr>
                <w:b w:val="0"/>
                <w:bCs/>
              </w:rPr>
              <w:t>I can compare box plots by referencing the median.</w:t>
            </w:r>
          </w:p>
          <w:p w14:paraId="25BEF4D8" w14:textId="5DDFB108" w:rsidR="00A75A19" w:rsidRPr="00EE7CD3" w:rsidRDefault="00A75A19">
            <w:pPr>
              <w:pStyle w:val="ListBullet"/>
              <w:numPr>
                <w:ilvl w:val="0"/>
                <w:numId w:val="2"/>
              </w:numPr>
              <w:rPr>
                <w:b w:val="0"/>
                <w:bCs/>
              </w:rPr>
            </w:pPr>
            <w:r w:rsidRPr="00EE7CD3">
              <w:rPr>
                <w:b w:val="0"/>
                <w:bCs/>
              </w:rPr>
              <w:t xml:space="preserve">I can compare box plots by referencing the </w:t>
            </w:r>
            <w:r w:rsidR="00F22AC5">
              <w:rPr>
                <w:b w:val="0"/>
                <w:bCs/>
              </w:rPr>
              <w:t>i</w:t>
            </w:r>
            <w:r w:rsidRPr="00EE7CD3">
              <w:rPr>
                <w:b w:val="0"/>
                <w:bCs/>
              </w:rPr>
              <w:t>nterquartile range.</w:t>
            </w:r>
          </w:p>
          <w:p w14:paraId="59213D4B" w14:textId="0B2D14A4" w:rsidR="00A75A19" w:rsidRPr="00217A3E" w:rsidRDefault="00A75A19" w:rsidP="00217A3E">
            <w:pPr>
              <w:pStyle w:val="ListBullet"/>
              <w:numPr>
                <w:ilvl w:val="0"/>
                <w:numId w:val="2"/>
              </w:numPr>
              <w:rPr>
                <w:b w:val="0"/>
                <w:bCs/>
              </w:rPr>
            </w:pPr>
            <w:r w:rsidRPr="00EE7CD3">
              <w:rPr>
                <w:b w:val="0"/>
                <w:bCs/>
              </w:rPr>
              <w:t xml:space="preserve">I can compare box plots by referencing the </w:t>
            </w:r>
            <w:r w:rsidR="001754FA">
              <w:rPr>
                <w:b w:val="0"/>
                <w:bCs/>
              </w:rPr>
              <w:t>shape</w:t>
            </w:r>
            <w:r w:rsidRPr="00EE7CD3">
              <w:rPr>
                <w:b w:val="0"/>
                <w:bCs/>
              </w:rPr>
              <w:t xml:space="preserve"> of the data.</w:t>
            </w:r>
          </w:p>
        </w:tc>
        <w:tc>
          <w:tcPr>
            <w:tcW w:w="1430" w:type="pct"/>
          </w:tcPr>
          <w:p w14:paraId="6B394F71" w14:textId="3528CD08"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PowerPoint </w:t>
            </w:r>
            <w:hyperlink r:id="rId21" w:history="1">
              <w:r w:rsidRPr="004357C4">
                <w:rPr>
                  <w:rStyle w:val="Hyperlink"/>
                  <w:i/>
                  <w:iCs/>
                </w:rPr>
                <w:t>Balls and boxes</w:t>
              </w:r>
              <w:r w:rsidR="00E01838" w:rsidRPr="004357C4">
                <w:rPr>
                  <w:rStyle w:val="Hyperlink"/>
                </w:rPr>
                <w:t xml:space="preserve"> (PPTX 1.4 MB)</w:t>
              </w:r>
            </w:hyperlink>
          </w:p>
          <w:p w14:paraId="10A9A328" w14:textId="1EF23467"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7F47FC">
              <w:t>, printed,</w:t>
            </w:r>
            <w:r>
              <w:t xml:space="preserve"> cut into cards </w:t>
            </w:r>
            <w:r w:rsidR="00432BBA">
              <w:t xml:space="preserve">(one </w:t>
            </w:r>
            <w:r>
              <w:t>per pair</w:t>
            </w:r>
            <w:r w:rsidR="00432BBA">
              <w:t>)</w:t>
            </w:r>
          </w:p>
          <w:p w14:paraId="56E4E7CF" w14:textId="006E3B83"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Different types of balls (</w:t>
            </w:r>
            <w:r w:rsidR="000362D5">
              <w:t>such as</w:t>
            </w:r>
            <w:r w:rsidR="00867986">
              <w:t xml:space="preserve"> </w:t>
            </w:r>
            <w:r>
              <w:t>golf, basketball, netball, tennis, ping pong</w:t>
            </w:r>
            <w:r w:rsidR="00867986">
              <w:t xml:space="preserve"> balls</w:t>
            </w:r>
            <w:r>
              <w:t>)</w:t>
            </w:r>
          </w:p>
          <w:p w14:paraId="641E0F34" w14:textId="5EA8E4C8" w:rsidR="007F47FC" w:rsidRDefault="007F47FC" w:rsidP="003171C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w:t>
            </w:r>
            <w:r w:rsidR="00CA39FC">
              <w:t>B</w:t>
            </w:r>
            <w:r w:rsidR="005D091B">
              <w:t>, printed</w:t>
            </w:r>
            <w:r w:rsidR="00432BBA">
              <w:t xml:space="preserve"> (one </w:t>
            </w:r>
            <w:r>
              <w:t xml:space="preserve">per </w:t>
            </w:r>
            <w:r w:rsidR="003171CE">
              <w:t>group of 3</w:t>
            </w:r>
            <w:r w:rsidR="00432BBA">
              <w:t>)</w:t>
            </w:r>
          </w:p>
          <w:p w14:paraId="269DC578" w14:textId="1A8212C3" w:rsidR="00A75A19" w:rsidRDefault="00432BB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T</w:t>
            </w:r>
            <w:r w:rsidR="00A75A19">
              <w:t xml:space="preserve">ape measure </w:t>
            </w:r>
            <w:r>
              <w:t xml:space="preserve">(one </w:t>
            </w:r>
            <w:r w:rsidR="00A75A19">
              <w:t>per group</w:t>
            </w:r>
            <w:r w:rsidR="00995442">
              <w:t xml:space="preserve"> of 3</w:t>
            </w:r>
            <w:r>
              <w:t>)</w:t>
            </w:r>
          </w:p>
          <w:p w14:paraId="0DAD5B32" w14:textId="019B2FB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Chalk </w:t>
            </w:r>
            <w:r w:rsidR="00432BBA">
              <w:t xml:space="preserve">(one </w:t>
            </w:r>
            <w:r>
              <w:t>per group</w:t>
            </w:r>
            <w:r w:rsidR="00995442">
              <w:t xml:space="preserve"> of 3</w:t>
            </w:r>
            <w:r w:rsidR="00432BBA">
              <w:t>)</w:t>
            </w:r>
          </w:p>
        </w:tc>
        <w:tc>
          <w:tcPr>
            <w:tcW w:w="1430" w:type="pct"/>
          </w:tcPr>
          <w:p w14:paraId="4E905565"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455CF55A" w14:textId="77777777" w:rsidR="00A75A19" w:rsidRPr="00541868" w:rsidRDefault="00A75A19" w:rsidP="00A75A19">
      <w:r w:rsidRPr="00541868">
        <w:br w:type="page"/>
      </w:r>
    </w:p>
    <w:p w14:paraId="1A3D66F9" w14:textId="627108D8" w:rsidR="00A75A19" w:rsidRDefault="00A75A19" w:rsidP="00A75A19">
      <w:pPr>
        <w:pStyle w:val="Heading2"/>
      </w:pPr>
      <w:bookmarkStart w:id="54" w:name="_Toc160091839"/>
      <w:bookmarkStart w:id="55" w:name="_Toc164417978"/>
      <w:r w:rsidRPr="00541868">
        <w:t xml:space="preserve">Learning episode </w:t>
      </w:r>
      <w:r>
        <w:t>7</w:t>
      </w:r>
      <w:r w:rsidRPr="00541868">
        <w:t xml:space="preserve"> </w:t>
      </w:r>
      <w:r>
        <w:t xml:space="preserve">– </w:t>
      </w:r>
      <w:r w:rsidR="00B05DC0">
        <w:t>d</w:t>
      </w:r>
      <w:r>
        <w:t>istracted drivers</w:t>
      </w:r>
      <w:bookmarkEnd w:id="54"/>
      <w:bookmarkEnd w:id="55"/>
    </w:p>
    <w:p w14:paraId="40A419CD" w14:textId="77777777" w:rsidR="00A75A19" w:rsidRDefault="00A75A19" w:rsidP="00A75A19">
      <w:pPr>
        <w:pStyle w:val="Heading3"/>
      </w:pPr>
      <w:bookmarkStart w:id="56" w:name="_Toc160091840"/>
      <w:bookmarkStart w:id="57" w:name="_Toc164417979"/>
      <w:r>
        <w:t xml:space="preserve">Teaching and learning </w:t>
      </w:r>
      <w:proofErr w:type="gramStart"/>
      <w:r>
        <w:t>activity</w:t>
      </w:r>
      <w:bookmarkEnd w:id="56"/>
      <w:bookmarkEnd w:id="57"/>
      <w:proofErr w:type="gramEnd"/>
    </w:p>
    <w:p w14:paraId="727EA1EA" w14:textId="625F72B9" w:rsidR="00A75A19" w:rsidRDefault="00A75A19" w:rsidP="00A75A19">
      <w:r>
        <w:t xml:space="preserve">Students collect data from </w:t>
      </w:r>
      <w:r w:rsidR="00B05DC0">
        <w:t xml:space="preserve">2 </w:t>
      </w:r>
      <w:r>
        <w:t>applets related to distractions whilst driving. They use spreadsheets to analyse and present the data and decide, based on the data, whether the fines issued by police are justifiable.</w:t>
      </w:r>
    </w:p>
    <w:p w14:paraId="7F16830B" w14:textId="77777777" w:rsidR="00A75A19" w:rsidRPr="00A669B0" w:rsidRDefault="00A75A19" w:rsidP="00A75A19">
      <w:pPr>
        <w:pStyle w:val="Heading3"/>
      </w:pPr>
      <w:bookmarkStart w:id="58" w:name="_Toc160091841"/>
      <w:bookmarkStart w:id="59" w:name="_Toc164417980"/>
      <w:r>
        <w:t>Syllabus content</w:t>
      </w:r>
      <w:bookmarkEnd w:id="58"/>
      <w:bookmarkEnd w:id="59"/>
    </w:p>
    <w:p w14:paraId="1DAE32B6" w14:textId="2697EB86" w:rsidR="00A75A19" w:rsidRDefault="00A75A19" w:rsidP="00A75A19">
      <w:pPr>
        <w:pStyle w:val="ListBullet"/>
      </w:pPr>
      <w:r w:rsidRPr="006D68BE">
        <w:t xml:space="preserve">Compare and contrast the centres, spreads and shapes of 2 or more numerical datasets, using box plots and numerical statistics, including the 5-number </w:t>
      </w:r>
      <w:proofErr w:type="gramStart"/>
      <w:r w:rsidRPr="006D68BE">
        <w:t>summary</w:t>
      </w:r>
      <w:proofErr w:type="gramEnd"/>
    </w:p>
    <w:p w14:paraId="3EDC3161" w14:textId="77777777" w:rsidR="00A75A19" w:rsidRPr="00A90BD1" w:rsidRDefault="00A75A19" w:rsidP="00A75A19">
      <w:pPr>
        <w:pStyle w:val="ListBullet"/>
        <w:rPr>
          <w:lang w:eastAsia="en-AU"/>
        </w:rPr>
      </w:pPr>
      <w:r w:rsidRPr="00A90BD1">
        <w:rPr>
          <w:lang w:eastAsia="en-AU"/>
        </w:rPr>
        <w:t xml:space="preserve">Represent numerical datasets using a box plot to display the median, upper and lower quartiles, and maximum and minimum </w:t>
      </w:r>
      <w:proofErr w:type="gramStart"/>
      <w:r w:rsidRPr="00A90BD1">
        <w:rPr>
          <w:lang w:eastAsia="en-AU"/>
        </w:rPr>
        <w:t>values</w:t>
      </w:r>
      <w:proofErr w:type="gramEnd"/>
    </w:p>
    <w:p w14:paraId="205F3819" w14:textId="77777777" w:rsidR="00A75A19" w:rsidRPr="00A90BD1" w:rsidRDefault="00A75A19" w:rsidP="00A75A19">
      <w:pPr>
        <w:pStyle w:val="ListBullet"/>
        <w:rPr>
          <w:lang w:eastAsia="en-AU"/>
        </w:rPr>
      </w:pPr>
      <w:r w:rsidRPr="00A90BD1">
        <w:rPr>
          <w:lang w:eastAsia="en-AU"/>
        </w:rPr>
        <w:t xml:space="preserve">Compare 2 or more numerical datasets using parallel box plots drawn on the same </w:t>
      </w:r>
      <w:proofErr w:type="gramStart"/>
      <w:r w:rsidRPr="00A90BD1">
        <w:rPr>
          <w:lang w:eastAsia="en-AU"/>
        </w:rPr>
        <w:t>scale</w:t>
      </w:r>
      <w:proofErr w:type="gramEnd"/>
    </w:p>
    <w:p w14:paraId="616A52E0" w14:textId="7B406645" w:rsidR="00A75A19" w:rsidRDefault="00A75A19" w:rsidP="00A75A19">
      <w:pPr>
        <w:pStyle w:val="ListBullet"/>
        <w:rPr>
          <w:lang w:eastAsia="en-AU"/>
        </w:rPr>
      </w:pPr>
      <w:r w:rsidRPr="00B5117A">
        <w:rPr>
          <w:lang w:eastAsia="en-AU"/>
        </w:rPr>
        <w:t xml:space="preserve">Compare and contrast the centres, </w:t>
      </w:r>
      <w:proofErr w:type="gramStart"/>
      <w:r w:rsidRPr="00B5117A">
        <w:rPr>
          <w:lang w:eastAsia="en-AU"/>
        </w:rPr>
        <w:t>spreads</w:t>
      </w:r>
      <w:proofErr w:type="gramEnd"/>
      <w:r w:rsidRPr="00B5117A">
        <w:rPr>
          <w:lang w:eastAsia="en-AU"/>
        </w:rPr>
        <w:t xml:space="preserve"> and shapes of 2 or more numerical datasets, using box plots and numerical statistics, including the 5-number summary</w:t>
      </w:r>
      <w:r>
        <w:br w:type="page"/>
      </w:r>
    </w:p>
    <w:p w14:paraId="46FA51B0" w14:textId="5576374E"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7</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7F2291D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C1C9F83" w14:textId="77777777" w:rsidR="00A75A19" w:rsidRPr="00993381" w:rsidRDefault="00A75A19">
            <w:r w:rsidRPr="00993381">
              <w:t>Teaching and learning activities</w:t>
            </w:r>
          </w:p>
        </w:tc>
        <w:tc>
          <w:tcPr>
            <w:tcW w:w="1430" w:type="pct"/>
          </w:tcPr>
          <w:p w14:paraId="41201E82" w14:textId="2572B6D4"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B05DC0">
              <w:t>r</w:t>
            </w:r>
            <w:r w:rsidRPr="00993381">
              <w:t>esources</w:t>
            </w:r>
          </w:p>
        </w:tc>
        <w:tc>
          <w:tcPr>
            <w:tcW w:w="1430" w:type="pct"/>
          </w:tcPr>
          <w:p w14:paraId="083F4AB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7B8541E8"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C40ED5E" w14:textId="51BD7C3C" w:rsidR="00A75A19" w:rsidRPr="004357C4" w:rsidRDefault="00565ADB">
            <w:hyperlink r:id="rId22" w:history="1">
              <w:r w:rsidR="00A75A19" w:rsidRPr="004357C4">
                <w:rPr>
                  <w:rStyle w:val="Hyperlink"/>
                </w:rPr>
                <w:t>Distracted drivers</w:t>
              </w:r>
              <w:r w:rsidR="000D6006" w:rsidRPr="004357C4">
                <w:rPr>
                  <w:rStyle w:val="Hyperlink"/>
                </w:rPr>
                <w:t xml:space="preserve"> (DOCX 549.7 KB)</w:t>
              </w:r>
            </w:hyperlink>
          </w:p>
          <w:p w14:paraId="11DF2577"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38ACF284" w14:textId="42120C6D" w:rsidR="00A75A19" w:rsidRDefault="00A75A19">
            <w:pPr>
              <w:rPr>
                <w:b w:val="0"/>
                <w:bCs/>
              </w:rPr>
            </w:pPr>
            <w:r w:rsidRPr="002F622F">
              <w:t>Learning intention</w:t>
            </w:r>
          </w:p>
          <w:p w14:paraId="5DE072D7" w14:textId="77777777" w:rsidR="00A75A19" w:rsidRPr="0064390D" w:rsidRDefault="00A75A19">
            <w:pPr>
              <w:pStyle w:val="ListBullet"/>
              <w:rPr>
                <w:b w:val="0"/>
                <w:bCs/>
                <w:lang w:eastAsia="zh-CN"/>
              </w:rPr>
            </w:pPr>
            <w:r w:rsidRPr="0064390D">
              <w:rPr>
                <w:b w:val="0"/>
                <w:bCs/>
                <w:lang w:eastAsia="zh-CN"/>
              </w:rPr>
              <w:t>To compare box plots of similar data to inform decision making.</w:t>
            </w:r>
          </w:p>
          <w:p w14:paraId="06A2877D" w14:textId="77777777" w:rsidR="00A75A19" w:rsidRPr="000172DF" w:rsidRDefault="00A75A19">
            <w:pPr>
              <w:pStyle w:val="ListNumber"/>
              <w:numPr>
                <w:ilvl w:val="0"/>
                <w:numId w:val="0"/>
              </w:numPr>
              <w:rPr>
                <w:bCs/>
              </w:rPr>
            </w:pPr>
            <w:r w:rsidRPr="002F622F">
              <w:t>Success criteria</w:t>
            </w:r>
          </w:p>
          <w:p w14:paraId="243470AC" w14:textId="02AF6947" w:rsidR="00A75A19" w:rsidRPr="00D3125E" w:rsidRDefault="00A75A19">
            <w:pPr>
              <w:pStyle w:val="ListBullet"/>
              <w:rPr>
                <w:b w:val="0"/>
                <w:bCs/>
              </w:rPr>
            </w:pPr>
            <w:r w:rsidRPr="00D3125E">
              <w:rPr>
                <w:b w:val="0"/>
                <w:bCs/>
              </w:rPr>
              <w:t>I can describe the distribution of datasets.</w:t>
            </w:r>
          </w:p>
          <w:p w14:paraId="0AD33B0C" w14:textId="77777777" w:rsidR="00A75A19" w:rsidRPr="00D3125E" w:rsidRDefault="00A75A19">
            <w:pPr>
              <w:pStyle w:val="ListBullet"/>
              <w:rPr>
                <w:b w:val="0"/>
                <w:bCs/>
              </w:rPr>
            </w:pPr>
            <w:r w:rsidRPr="00D3125E">
              <w:rPr>
                <w:b w:val="0"/>
                <w:bCs/>
              </w:rPr>
              <w:t>I can use technology to assist in analysing data.</w:t>
            </w:r>
          </w:p>
          <w:p w14:paraId="0EDB6C19" w14:textId="3B3019CC" w:rsidR="00A75A19" w:rsidRPr="00B05DC0" w:rsidRDefault="00A75A19" w:rsidP="00B05DC0">
            <w:pPr>
              <w:pStyle w:val="ListBullet"/>
              <w:rPr>
                <w:b w:val="0"/>
                <w:bCs/>
              </w:rPr>
            </w:pPr>
            <w:r w:rsidRPr="00D3125E">
              <w:rPr>
                <w:b w:val="0"/>
                <w:bCs/>
              </w:rPr>
              <w:t xml:space="preserve">I can use technology to present data </w:t>
            </w:r>
            <w:r w:rsidR="00394007">
              <w:rPr>
                <w:b w:val="0"/>
                <w:bCs/>
              </w:rPr>
              <w:t>in a box plot</w:t>
            </w:r>
            <w:r w:rsidRPr="00D3125E">
              <w:rPr>
                <w:b w:val="0"/>
                <w:bCs/>
              </w:rPr>
              <w:t>.</w:t>
            </w:r>
          </w:p>
        </w:tc>
        <w:tc>
          <w:tcPr>
            <w:tcW w:w="1430" w:type="pct"/>
          </w:tcPr>
          <w:p w14:paraId="12CEABA3" w14:textId="16F61CE0"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4F60FF">
              <w:t xml:space="preserve"> </w:t>
            </w:r>
            <w:r w:rsidR="00432BBA">
              <w:t>(</w:t>
            </w:r>
            <w:r w:rsidR="0078243F">
              <w:t>one</w:t>
            </w:r>
            <w:r w:rsidR="004F60FF">
              <w:t xml:space="preserve"> </w:t>
            </w:r>
            <w:r>
              <w:t xml:space="preserve">per </w:t>
            </w:r>
            <w:r w:rsidR="004F60FF">
              <w:t>pair</w:t>
            </w:r>
            <w:r w:rsidR="00432BBA">
              <w:t>)</w:t>
            </w:r>
            <w:r w:rsidR="004F60FF">
              <w:t xml:space="preserve"> printed or in digital </w:t>
            </w:r>
            <w:proofErr w:type="gramStart"/>
            <w:r w:rsidR="004F60FF">
              <w:t>form</w:t>
            </w:r>
            <w:proofErr w:type="gramEnd"/>
          </w:p>
          <w:p w14:paraId="1D9B5AAB" w14:textId="397C708C" w:rsidR="00A75A19" w:rsidRPr="00BF30CF"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Spreadsheets </w:t>
            </w:r>
            <w:hyperlink r:id="rId23" w:history="1">
              <w:r w:rsidRPr="00BE5A98">
                <w:rPr>
                  <w:rStyle w:val="Hyperlink"/>
                  <w:i/>
                  <w:iCs/>
                </w:rPr>
                <w:t>Distracted drivers</w:t>
              </w:r>
              <w:r w:rsidR="00C15423" w:rsidRPr="00BE5A98">
                <w:rPr>
                  <w:rStyle w:val="Hyperlink"/>
                  <w:i/>
                  <w:iCs/>
                </w:rPr>
                <w:t xml:space="preserve"> – </w:t>
              </w:r>
              <w:r w:rsidRPr="00BE5A98">
                <w:rPr>
                  <w:rStyle w:val="Hyperlink"/>
                  <w:i/>
                  <w:iCs/>
                </w:rPr>
                <w:t>Part 1</w:t>
              </w:r>
              <w:r w:rsidR="004357C4" w:rsidRPr="00BE5A98">
                <w:rPr>
                  <w:rStyle w:val="Hyperlink"/>
                  <w:i/>
                  <w:iCs/>
                </w:rPr>
                <w:t xml:space="preserve"> </w:t>
              </w:r>
              <w:r w:rsidR="004357C4" w:rsidRPr="00BE5A98">
                <w:rPr>
                  <w:rStyle w:val="Hyperlink"/>
                </w:rPr>
                <w:t>(XLSX</w:t>
              </w:r>
              <w:r w:rsidR="00383C82" w:rsidRPr="00BE5A98">
                <w:rPr>
                  <w:rStyle w:val="Hyperlink"/>
                </w:rPr>
                <w:t xml:space="preserve"> 97.7 KB)</w:t>
              </w:r>
            </w:hyperlink>
            <w:r>
              <w:t xml:space="preserve"> </w:t>
            </w:r>
            <w:r w:rsidR="00DA77A3">
              <w:t xml:space="preserve">and </w:t>
            </w:r>
            <w:hyperlink r:id="rId24" w:history="1">
              <w:r w:rsidR="00DA77A3" w:rsidRPr="00BE5A98">
                <w:rPr>
                  <w:rStyle w:val="Hyperlink"/>
                  <w:i/>
                  <w:iCs/>
                </w:rPr>
                <w:t>Distracted</w:t>
              </w:r>
              <w:r w:rsidRPr="00BE5A98">
                <w:rPr>
                  <w:rStyle w:val="Hyperlink"/>
                  <w:i/>
                  <w:iCs/>
                </w:rPr>
                <w:t xml:space="preserve"> drivers – Part 2</w:t>
              </w:r>
              <w:r w:rsidR="00383C82" w:rsidRPr="00BE5A98">
                <w:rPr>
                  <w:rStyle w:val="Hyperlink"/>
                  <w:i/>
                  <w:iCs/>
                </w:rPr>
                <w:t xml:space="preserve"> </w:t>
              </w:r>
              <w:r w:rsidR="00383C82" w:rsidRPr="00BE5A98">
                <w:rPr>
                  <w:rStyle w:val="Hyperlink"/>
                </w:rPr>
                <w:t>(XLSX 96.9 KB)</w:t>
              </w:r>
            </w:hyperlink>
          </w:p>
          <w:p w14:paraId="6BF20C6A" w14:textId="2C6A4DBA"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2C24ED">
              <w:t>, printed</w:t>
            </w:r>
            <w:r w:rsidR="00432BBA">
              <w:t xml:space="preserve"> (one</w:t>
            </w:r>
            <w:r>
              <w:t xml:space="preserve"> per pair</w:t>
            </w:r>
            <w:r w:rsidR="00432BBA">
              <w:t>)</w:t>
            </w:r>
          </w:p>
          <w:p w14:paraId="3FD3247C" w14:textId="6C1483CA"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At least one digital device per pair</w:t>
            </w:r>
          </w:p>
        </w:tc>
        <w:tc>
          <w:tcPr>
            <w:tcW w:w="1430" w:type="pct"/>
          </w:tcPr>
          <w:p w14:paraId="222B8B21"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423E6814" w14:textId="77777777" w:rsidR="00A75A19" w:rsidRPr="00541868" w:rsidRDefault="00A75A19" w:rsidP="00A75A19">
      <w:r w:rsidRPr="00541868">
        <w:br w:type="page"/>
      </w:r>
    </w:p>
    <w:p w14:paraId="6F2B9869" w14:textId="12FEFB34" w:rsidR="00A75A19" w:rsidRDefault="00A75A19" w:rsidP="00A75A19">
      <w:pPr>
        <w:pStyle w:val="Heading2"/>
      </w:pPr>
      <w:bookmarkStart w:id="60" w:name="_Toc160091842"/>
      <w:bookmarkStart w:id="61" w:name="_Toc164417981"/>
      <w:r w:rsidRPr="00541868">
        <w:t xml:space="preserve">Learning episode </w:t>
      </w:r>
      <w:r>
        <w:t>8</w:t>
      </w:r>
      <w:r w:rsidRPr="00541868">
        <w:t xml:space="preserve"> </w:t>
      </w:r>
      <w:r>
        <w:t xml:space="preserve">– </w:t>
      </w:r>
      <w:r w:rsidR="00F05B21">
        <w:t>t</w:t>
      </w:r>
      <w:r>
        <w:t>emperature’s rising</w:t>
      </w:r>
      <w:bookmarkEnd w:id="60"/>
      <w:bookmarkEnd w:id="61"/>
    </w:p>
    <w:p w14:paraId="7682E97B" w14:textId="77777777" w:rsidR="00A75A19" w:rsidRDefault="00A75A19" w:rsidP="00A75A19">
      <w:pPr>
        <w:pStyle w:val="Heading3"/>
      </w:pPr>
      <w:bookmarkStart w:id="62" w:name="_Toc160091843"/>
      <w:bookmarkStart w:id="63" w:name="_Toc164417982"/>
      <w:r>
        <w:t xml:space="preserve">Teaching and learning </w:t>
      </w:r>
      <w:proofErr w:type="gramStart"/>
      <w:r>
        <w:t>activity</w:t>
      </w:r>
      <w:bookmarkEnd w:id="62"/>
      <w:bookmarkEnd w:id="63"/>
      <w:proofErr w:type="gramEnd"/>
    </w:p>
    <w:p w14:paraId="1743FEE9" w14:textId="1DA66130" w:rsidR="00A75A19" w:rsidRDefault="00A75A19" w:rsidP="00A75A19">
      <w:r>
        <w:t>Students explore the daily maximum temperature in their local area over a 30-year period. Students compare their local data with data from an int</w:t>
      </w:r>
      <w:r w:rsidR="00F6149D">
        <w:t>ra</w:t>
      </w:r>
      <w:r>
        <w:t>state area with a contrasting geographical climate.</w:t>
      </w:r>
    </w:p>
    <w:p w14:paraId="2696E16D" w14:textId="77777777" w:rsidR="00A75A19" w:rsidRPr="00A669B0" w:rsidRDefault="00A75A19" w:rsidP="00A75A19">
      <w:pPr>
        <w:pStyle w:val="Heading3"/>
      </w:pPr>
      <w:bookmarkStart w:id="64" w:name="_Toc160091844"/>
      <w:bookmarkStart w:id="65" w:name="_Toc164417983"/>
      <w:r>
        <w:t>Syllabus content</w:t>
      </w:r>
      <w:bookmarkEnd w:id="64"/>
      <w:bookmarkEnd w:id="65"/>
    </w:p>
    <w:p w14:paraId="0552CF98" w14:textId="77777777" w:rsidR="00A75A19" w:rsidRPr="008A3635" w:rsidRDefault="00A75A19" w:rsidP="00A75A19">
      <w:pPr>
        <w:pStyle w:val="ListBullet"/>
        <w:rPr>
          <w:lang w:eastAsia="en-AU"/>
        </w:rPr>
      </w:pPr>
      <w:r w:rsidRPr="008A3635">
        <w:rPr>
          <w:lang w:eastAsia="en-AU"/>
        </w:rPr>
        <w:t xml:space="preserve">Represent numerical datasets using a box plot to display the median, upper and lower quartiles, and maximum and minimum </w:t>
      </w:r>
      <w:proofErr w:type="gramStart"/>
      <w:r w:rsidRPr="008A3635">
        <w:rPr>
          <w:lang w:eastAsia="en-AU"/>
        </w:rPr>
        <w:t>values</w:t>
      </w:r>
      <w:proofErr w:type="gramEnd"/>
    </w:p>
    <w:p w14:paraId="54F2A826" w14:textId="77777777" w:rsidR="00A75A19" w:rsidRPr="008A3635" w:rsidRDefault="00A75A19" w:rsidP="00A75A19">
      <w:pPr>
        <w:pStyle w:val="ListBullet"/>
        <w:rPr>
          <w:lang w:eastAsia="en-AU"/>
        </w:rPr>
      </w:pPr>
      <w:r w:rsidRPr="008A3635">
        <w:rPr>
          <w:lang w:eastAsia="en-AU"/>
        </w:rPr>
        <w:t xml:space="preserve">Compare 2 or more numerical datasets using parallel box plots drawn on the same </w:t>
      </w:r>
      <w:proofErr w:type="gramStart"/>
      <w:r w:rsidRPr="008A3635">
        <w:rPr>
          <w:lang w:eastAsia="en-AU"/>
        </w:rPr>
        <w:t>scale</w:t>
      </w:r>
      <w:proofErr w:type="gramEnd"/>
    </w:p>
    <w:p w14:paraId="24448126" w14:textId="4C891FDE" w:rsidR="00A75A19" w:rsidRDefault="00A75A19" w:rsidP="00A75A19">
      <w:pPr>
        <w:pStyle w:val="ListBullet"/>
        <w:rPr>
          <w:lang w:eastAsia="en-AU"/>
        </w:rPr>
      </w:pPr>
      <w:r w:rsidRPr="008A3635">
        <w:rPr>
          <w:lang w:eastAsia="en-AU"/>
        </w:rPr>
        <w:t xml:space="preserve">Compare and contrast the centres, </w:t>
      </w:r>
      <w:proofErr w:type="gramStart"/>
      <w:r w:rsidRPr="008A3635">
        <w:rPr>
          <w:lang w:eastAsia="en-AU"/>
        </w:rPr>
        <w:t>spreads</w:t>
      </w:r>
      <w:proofErr w:type="gramEnd"/>
      <w:r w:rsidRPr="008A3635">
        <w:rPr>
          <w:lang w:eastAsia="en-AU"/>
        </w:rPr>
        <w:t xml:space="preserve"> and shapes of 2 or more numerical datasets, using box plots and numerical statistics, including the 5-number summary</w:t>
      </w:r>
      <w:r>
        <w:br w:type="page"/>
      </w:r>
    </w:p>
    <w:p w14:paraId="731B5995" w14:textId="5D1A0674"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8</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39EF510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B488D9B" w14:textId="1BAEA4F4" w:rsidR="00A75A19" w:rsidRPr="00993381" w:rsidRDefault="00A75A19">
            <w:r w:rsidRPr="00993381">
              <w:t>Teaching and learning activities</w:t>
            </w:r>
          </w:p>
        </w:tc>
        <w:tc>
          <w:tcPr>
            <w:tcW w:w="1430" w:type="pct"/>
          </w:tcPr>
          <w:p w14:paraId="296D637A" w14:textId="0D98FC11"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05B21">
              <w:t>r</w:t>
            </w:r>
            <w:r w:rsidRPr="00993381">
              <w:t>esources</w:t>
            </w:r>
          </w:p>
        </w:tc>
        <w:tc>
          <w:tcPr>
            <w:tcW w:w="1430" w:type="pct"/>
          </w:tcPr>
          <w:p w14:paraId="648E1603"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1BF6EFDA"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D0333A9" w14:textId="0C61A701" w:rsidR="00A75A19" w:rsidRPr="0099151C" w:rsidRDefault="00565ADB">
            <w:hyperlink r:id="rId25" w:history="1">
              <w:r w:rsidR="00A75A19" w:rsidRPr="0099151C">
                <w:rPr>
                  <w:rStyle w:val="Hyperlink"/>
                </w:rPr>
                <w:t>Temperature’s rising</w:t>
              </w:r>
              <w:r w:rsidR="000D6006" w:rsidRPr="0099151C">
                <w:rPr>
                  <w:rStyle w:val="Hyperlink"/>
                </w:rPr>
                <w:t xml:space="preserve"> (DOCX 340.6 KB)</w:t>
              </w:r>
            </w:hyperlink>
          </w:p>
          <w:p w14:paraId="6EE198E2"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5FB302AC" w14:textId="00684CE3" w:rsidR="00A75A19" w:rsidRDefault="00A75A19">
            <w:pPr>
              <w:rPr>
                <w:b w:val="0"/>
                <w:bCs/>
              </w:rPr>
            </w:pPr>
            <w:r w:rsidRPr="002F622F">
              <w:t>Learning intention</w:t>
            </w:r>
          </w:p>
          <w:p w14:paraId="717A61F7" w14:textId="77777777" w:rsidR="00A75A19" w:rsidRPr="007F5B8E" w:rsidRDefault="00A75A19">
            <w:pPr>
              <w:pStyle w:val="ListBullet"/>
              <w:numPr>
                <w:ilvl w:val="0"/>
                <w:numId w:val="2"/>
              </w:numPr>
              <w:rPr>
                <w:b w:val="0"/>
                <w:bCs/>
                <w:lang w:eastAsia="zh-CN"/>
              </w:rPr>
            </w:pPr>
            <w:r w:rsidRPr="007F5B8E">
              <w:rPr>
                <w:b w:val="0"/>
                <w:bCs/>
                <w:lang w:eastAsia="zh-CN"/>
              </w:rPr>
              <w:t>To be able to compare box plots.</w:t>
            </w:r>
          </w:p>
          <w:p w14:paraId="7F0D26A1" w14:textId="77777777" w:rsidR="00A75A19" w:rsidRPr="000172DF" w:rsidRDefault="00A75A19">
            <w:pPr>
              <w:pStyle w:val="ListNumber"/>
              <w:numPr>
                <w:ilvl w:val="0"/>
                <w:numId w:val="0"/>
              </w:numPr>
              <w:rPr>
                <w:bCs/>
              </w:rPr>
            </w:pPr>
            <w:r w:rsidRPr="002F622F">
              <w:t>Success criteria</w:t>
            </w:r>
          </w:p>
          <w:p w14:paraId="368FEFE4" w14:textId="2375902A" w:rsidR="00A75A19" w:rsidRPr="00E346A6" w:rsidRDefault="00A75A19">
            <w:pPr>
              <w:pStyle w:val="ListBullet"/>
              <w:numPr>
                <w:ilvl w:val="0"/>
                <w:numId w:val="2"/>
              </w:numPr>
              <w:rPr>
                <w:b w:val="0"/>
                <w:bCs/>
              </w:rPr>
            </w:pPr>
            <w:r w:rsidRPr="00E346A6">
              <w:rPr>
                <w:b w:val="0"/>
                <w:bCs/>
              </w:rPr>
              <w:t>I can use technology to construct box plots.</w:t>
            </w:r>
          </w:p>
          <w:p w14:paraId="5F8820F7" w14:textId="31D1B2CC" w:rsidR="00A75A19" w:rsidRPr="00A6540F" w:rsidRDefault="00A75A19" w:rsidP="00A6540F">
            <w:pPr>
              <w:pStyle w:val="ListBullet"/>
              <w:numPr>
                <w:ilvl w:val="0"/>
                <w:numId w:val="2"/>
              </w:numPr>
              <w:rPr>
                <w:b w:val="0"/>
                <w:bCs/>
              </w:rPr>
            </w:pPr>
            <w:r w:rsidRPr="00E346A6">
              <w:rPr>
                <w:b w:val="0"/>
                <w:bCs/>
              </w:rPr>
              <w:t>I can make inferences from comparing box plots.</w:t>
            </w:r>
          </w:p>
        </w:tc>
        <w:tc>
          <w:tcPr>
            <w:tcW w:w="1430" w:type="pct"/>
          </w:tcPr>
          <w:p w14:paraId="04659A32" w14:textId="5FBB4FB3"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Video</w:t>
            </w:r>
            <w:r w:rsidR="00174B4A">
              <w:t>:</w:t>
            </w:r>
            <w:r>
              <w:t xml:space="preserve"> </w:t>
            </w:r>
            <w:hyperlink r:id="rId26" w:history="1">
              <w:r w:rsidRPr="00AD3BAE">
                <w:rPr>
                  <w:rStyle w:val="Hyperlink"/>
                </w:rPr>
                <w:t>Temperature’s rising</w:t>
              </w:r>
              <w:r w:rsidR="00E74429" w:rsidRPr="00E74429">
                <w:rPr>
                  <w:rStyle w:val="Hyperlink"/>
                  <w:sz w:val="16"/>
                  <w:szCs w:val="16"/>
                </w:rPr>
                <w:t>.</w:t>
              </w:r>
              <w:r w:rsidR="00E74429" w:rsidRPr="00E74429">
                <w:rPr>
                  <w:rStyle w:val="Hyperlink"/>
                  <w:sz w:val="24"/>
                </w:rPr>
                <w:t>mp4 (3:13)</w:t>
              </w:r>
            </w:hyperlink>
          </w:p>
          <w:p w14:paraId="48D92A4F" w14:textId="48CCBC14"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432BBA">
              <w:t xml:space="preserve">(one </w:t>
            </w:r>
            <w:r>
              <w:t>per student</w:t>
            </w:r>
            <w:r w:rsidR="00432BBA">
              <w:t xml:space="preserve">) </w:t>
            </w:r>
            <w:r>
              <w:t>(optional)</w:t>
            </w:r>
          </w:p>
          <w:p w14:paraId="4E38F0BD" w14:textId="77777777"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 per pair of students</w:t>
            </w:r>
          </w:p>
        </w:tc>
        <w:tc>
          <w:tcPr>
            <w:tcW w:w="1430" w:type="pct"/>
          </w:tcPr>
          <w:p w14:paraId="79786CE8"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6B5C4380" w14:textId="77777777" w:rsidR="00A75A19" w:rsidRPr="00541868" w:rsidRDefault="00A75A19" w:rsidP="00A75A19">
      <w:r w:rsidRPr="00541868">
        <w:br w:type="page"/>
      </w:r>
    </w:p>
    <w:p w14:paraId="599321AE" w14:textId="52EFB7E4" w:rsidR="00A75A19" w:rsidRDefault="00A75A19" w:rsidP="00A75A19">
      <w:pPr>
        <w:pStyle w:val="Heading2"/>
      </w:pPr>
      <w:bookmarkStart w:id="66" w:name="_Toc160091848"/>
      <w:bookmarkStart w:id="67" w:name="_Toc164417984"/>
      <w:r w:rsidRPr="00541868">
        <w:t xml:space="preserve">Learning episode </w:t>
      </w:r>
      <w:r w:rsidR="00EA502C">
        <w:t>9</w:t>
      </w:r>
      <w:r w:rsidRPr="00541868">
        <w:t xml:space="preserve"> </w:t>
      </w:r>
      <w:r>
        <w:t>– What is the data telling us?</w:t>
      </w:r>
      <w:bookmarkEnd w:id="66"/>
      <w:bookmarkEnd w:id="67"/>
    </w:p>
    <w:p w14:paraId="7C7FFAC1" w14:textId="77777777" w:rsidR="00A75A19" w:rsidRDefault="00A75A19" w:rsidP="00A75A19">
      <w:pPr>
        <w:pStyle w:val="Heading3"/>
      </w:pPr>
      <w:bookmarkStart w:id="68" w:name="_Toc160091849"/>
      <w:bookmarkStart w:id="69" w:name="_Toc164417985"/>
      <w:r>
        <w:t xml:space="preserve">Teaching and learning </w:t>
      </w:r>
      <w:proofErr w:type="gramStart"/>
      <w:r>
        <w:t>activity</w:t>
      </w:r>
      <w:bookmarkEnd w:id="68"/>
      <w:bookmarkEnd w:id="69"/>
      <w:proofErr w:type="gramEnd"/>
    </w:p>
    <w:p w14:paraId="54C3C98E" w14:textId="2F8A0D41" w:rsidR="00A75A19" w:rsidRDefault="00A75A19" w:rsidP="00A75A19">
      <w:pPr>
        <w:rPr>
          <w:rStyle w:val="eop"/>
          <w:color w:val="000000"/>
          <w:szCs w:val="22"/>
          <w:shd w:val="clear" w:color="auto" w:fill="FFFFFF"/>
        </w:rPr>
      </w:pPr>
      <w:r>
        <w:rPr>
          <w:rStyle w:val="normaltextrun"/>
          <w:color w:val="000000"/>
          <w:szCs w:val="22"/>
          <w:shd w:val="clear" w:color="auto" w:fill="FFFFFF"/>
        </w:rPr>
        <w:t>Students look at the data presented by the Australian Bureau of Statistics and extract the 5-number summary from histograms to create box plots.</w:t>
      </w:r>
    </w:p>
    <w:p w14:paraId="761827C5" w14:textId="77777777" w:rsidR="00A75A19" w:rsidRPr="00A669B0" w:rsidRDefault="00A75A19" w:rsidP="00A75A19">
      <w:pPr>
        <w:pStyle w:val="Heading3"/>
      </w:pPr>
      <w:bookmarkStart w:id="70" w:name="_Toc160091850"/>
      <w:bookmarkStart w:id="71" w:name="_Toc164417986"/>
      <w:r>
        <w:t>Syllabus content</w:t>
      </w:r>
      <w:bookmarkEnd w:id="70"/>
      <w:bookmarkEnd w:id="71"/>
    </w:p>
    <w:p w14:paraId="17BAB2F2" w14:textId="77777777" w:rsidR="00A75A19" w:rsidRPr="00724A69" w:rsidRDefault="00A75A19" w:rsidP="00A75A19">
      <w:pPr>
        <w:pStyle w:val="ListBullet"/>
        <w:rPr>
          <w:lang w:eastAsia="en-AU"/>
        </w:rPr>
      </w:pPr>
      <w:r w:rsidRPr="00724A69">
        <w:rPr>
          <w:lang w:eastAsia="en-AU"/>
        </w:rPr>
        <w:t xml:space="preserve">Determine quartiles from datasets displayed in histograms and dot plots, and represent these as a box </w:t>
      </w:r>
      <w:proofErr w:type="gramStart"/>
      <w:r w:rsidRPr="00724A69">
        <w:rPr>
          <w:lang w:eastAsia="en-AU"/>
        </w:rPr>
        <w:t>plot</w:t>
      </w:r>
      <w:proofErr w:type="gramEnd"/>
    </w:p>
    <w:p w14:paraId="706FA37C" w14:textId="08D443DB" w:rsidR="00A75A19" w:rsidRPr="006D68BE" w:rsidRDefault="00A75A19" w:rsidP="00A75A19">
      <w:pPr>
        <w:pStyle w:val="ListBullet"/>
        <w:rPr>
          <w:lang w:eastAsia="en-AU"/>
        </w:rPr>
      </w:pPr>
      <w:r w:rsidRPr="00724A69">
        <w:rPr>
          <w:lang w:eastAsia="en-AU"/>
        </w:rPr>
        <w:t xml:space="preserve">Identify and describe skewness or symmetry of datasets displayed in histograms, dot plots and box </w:t>
      </w:r>
      <w:proofErr w:type="gramStart"/>
      <w:r w:rsidRPr="00724A69">
        <w:rPr>
          <w:lang w:eastAsia="en-AU"/>
        </w:rPr>
        <w:t>plots</w:t>
      </w:r>
      <w:proofErr w:type="gramEnd"/>
    </w:p>
    <w:p w14:paraId="05DFC762" w14:textId="77777777" w:rsidR="00A75A19" w:rsidRDefault="00A75A19" w:rsidP="00A75A19">
      <w:r>
        <w:br w:type="page"/>
      </w:r>
    </w:p>
    <w:p w14:paraId="74F0AD7A" w14:textId="720CCC7D" w:rsidR="00A75A19" w:rsidRDefault="00A75A19" w:rsidP="00A75A19">
      <w:pPr>
        <w:pStyle w:val="Caption"/>
      </w:pPr>
      <w:r>
        <w:t xml:space="preserve">Table </w:t>
      </w:r>
      <w:r w:rsidR="009B3DA3">
        <w:fldChar w:fldCharType="begin"/>
      </w:r>
      <w:r w:rsidR="009B3DA3">
        <w:instrText xml:space="preserve"> SEQ Table \* ARABIC </w:instrText>
      </w:r>
      <w:r w:rsidR="009B3DA3">
        <w:fldChar w:fldCharType="separate"/>
      </w:r>
      <w:r w:rsidR="00044CD5">
        <w:rPr>
          <w:noProof/>
        </w:rPr>
        <w:t>9</w:t>
      </w:r>
      <w:r w:rsidR="009B3DA3">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75A19" w14:paraId="42E291D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03C07F9" w14:textId="0158B35A" w:rsidR="00A75A19" w:rsidRPr="00993381" w:rsidRDefault="00A75A19">
            <w:r w:rsidRPr="00993381">
              <w:t>Teaching and learning activities</w:t>
            </w:r>
          </w:p>
        </w:tc>
        <w:tc>
          <w:tcPr>
            <w:tcW w:w="1430" w:type="pct"/>
          </w:tcPr>
          <w:p w14:paraId="2A0AAF9A" w14:textId="302FE146"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06749">
              <w:t>r</w:t>
            </w:r>
            <w:r w:rsidRPr="00993381">
              <w:t>esources</w:t>
            </w:r>
          </w:p>
        </w:tc>
        <w:tc>
          <w:tcPr>
            <w:tcW w:w="1430" w:type="pct"/>
          </w:tcPr>
          <w:p w14:paraId="76FF801B" w14:textId="77777777" w:rsidR="00A75A19" w:rsidRPr="00993381" w:rsidRDefault="00A75A19">
            <w:pPr>
              <w:cnfStyle w:val="100000000000" w:firstRow="1" w:lastRow="0" w:firstColumn="0" w:lastColumn="0" w:oddVBand="0" w:evenVBand="0" w:oddHBand="0" w:evenHBand="0" w:firstRowFirstColumn="0" w:firstRowLastColumn="0" w:lastRowFirstColumn="0" w:lastRowLastColumn="0"/>
            </w:pPr>
            <w:r w:rsidRPr="00993381">
              <w:t xml:space="preserve">Registration, </w:t>
            </w:r>
            <w:proofErr w:type="gramStart"/>
            <w:r w:rsidRPr="00993381">
              <w:t>adjustments</w:t>
            </w:r>
            <w:proofErr w:type="gramEnd"/>
            <w:r w:rsidRPr="00993381">
              <w:t xml:space="preserve"> and evaluation notes</w:t>
            </w:r>
          </w:p>
        </w:tc>
      </w:tr>
      <w:tr w:rsidR="00A75A19" w14:paraId="537AAB0D"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90256C1" w14:textId="5AF491DA" w:rsidR="00A75A19" w:rsidRPr="0099151C" w:rsidRDefault="00565ADB">
            <w:hyperlink r:id="rId27" w:history="1">
              <w:r w:rsidR="00A75A19" w:rsidRPr="0099151C">
                <w:rPr>
                  <w:rStyle w:val="Hyperlink"/>
                </w:rPr>
                <w:t>What is the data telling us?</w:t>
              </w:r>
              <w:r w:rsidR="000D6006" w:rsidRPr="0099151C">
                <w:rPr>
                  <w:rStyle w:val="Hyperlink"/>
                </w:rPr>
                <w:t xml:space="preserve"> (DOCX 565.6 KB)</w:t>
              </w:r>
            </w:hyperlink>
          </w:p>
          <w:p w14:paraId="39C6D593" w14:textId="77777777" w:rsidR="00A75A19" w:rsidRPr="00DC74BE" w:rsidRDefault="00A75A19">
            <w:pPr>
              <w:rPr>
                <w:b w:val="0"/>
              </w:rPr>
            </w:pPr>
            <w:r>
              <w:rPr>
                <w:bCs/>
              </w:rPr>
              <w:t>Duration</w:t>
            </w:r>
            <w:r w:rsidRPr="001C59AC">
              <w:rPr>
                <w:rStyle w:val="Strong"/>
              </w:rPr>
              <w:t>:</w:t>
            </w:r>
            <w:r>
              <w:rPr>
                <w:bCs/>
              </w:rPr>
              <w:t xml:space="preserve"> </w:t>
            </w:r>
            <w:r>
              <w:rPr>
                <w:b w:val="0"/>
              </w:rPr>
              <w:t>1 lesson</w:t>
            </w:r>
          </w:p>
          <w:p w14:paraId="1BFC295E" w14:textId="1E773C97" w:rsidR="00A75A19" w:rsidRDefault="00A75A19">
            <w:pPr>
              <w:rPr>
                <w:b w:val="0"/>
                <w:bCs/>
              </w:rPr>
            </w:pPr>
            <w:r w:rsidRPr="002F622F">
              <w:t>Learning intention</w:t>
            </w:r>
          </w:p>
          <w:p w14:paraId="2ABD01DB" w14:textId="04569937" w:rsidR="00A75A19" w:rsidRPr="00C17671" w:rsidRDefault="00A75A19">
            <w:pPr>
              <w:pStyle w:val="ListBullet"/>
              <w:numPr>
                <w:ilvl w:val="0"/>
                <w:numId w:val="2"/>
              </w:numPr>
              <w:rPr>
                <w:b w:val="0"/>
                <w:bCs/>
                <w:lang w:eastAsia="zh-CN"/>
              </w:rPr>
            </w:pPr>
            <w:r>
              <w:rPr>
                <w:b w:val="0"/>
                <w:bCs/>
                <w:lang w:eastAsia="zh-CN"/>
              </w:rPr>
              <w:t xml:space="preserve">To </w:t>
            </w:r>
            <w:r w:rsidR="00656524" w:rsidRPr="00A6497A">
              <w:rPr>
                <w:b w:val="0"/>
                <w:bCs/>
              </w:rPr>
              <w:t>compare the benefits of represent</w:t>
            </w:r>
            <w:r w:rsidR="002B086E">
              <w:rPr>
                <w:b w:val="0"/>
                <w:bCs/>
              </w:rPr>
              <w:t xml:space="preserve">ing data </w:t>
            </w:r>
            <w:proofErr w:type="gramStart"/>
            <w:r w:rsidR="002B086E">
              <w:rPr>
                <w:b w:val="0"/>
                <w:bCs/>
              </w:rPr>
              <w:t xml:space="preserve">in </w:t>
            </w:r>
            <w:r w:rsidR="00656524" w:rsidRPr="00A6497A">
              <w:rPr>
                <w:b w:val="0"/>
                <w:bCs/>
              </w:rPr>
              <w:t xml:space="preserve"> histograms</w:t>
            </w:r>
            <w:proofErr w:type="gramEnd"/>
            <w:r w:rsidR="00656524" w:rsidRPr="00A6497A">
              <w:rPr>
                <w:b w:val="0"/>
                <w:bCs/>
              </w:rPr>
              <w:t xml:space="preserve"> </w:t>
            </w:r>
            <w:r w:rsidR="00EE1803">
              <w:rPr>
                <w:b w:val="0"/>
                <w:bCs/>
              </w:rPr>
              <w:t>with the benefits of representing data in</w:t>
            </w:r>
            <w:r w:rsidR="00656524" w:rsidRPr="00A6497A">
              <w:rPr>
                <w:b w:val="0"/>
                <w:bCs/>
              </w:rPr>
              <w:t xml:space="preserve"> box plots.</w:t>
            </w:r>
          </w:p>
          <w:p w14:paraId="2FFCF37E" w14:textId="77777777" w:rsidR="00A75A19" w:rsidRPr="000172DF" w:rsidRDefault="00A75A19">
            <w:pPr>
              <w:pStyle w:val="ListNumber"/>
              <w:numPr>
                <w:ilvl w:val="0"/>
                <w:numId w:val="0"/>
              </w:numPr>
              <w:rPr>
                <w:bCs/>
              </w:rPr>
            </w:pPr>
            <w:r w:rsidRPr="002F622F">
              <w:t>Success criteria</w:t>
            </w:r>
          </w:p>
          <w:p w14:paraId="1A13FD60" w14:textId="7C22B798" w:rsidR="00882D84" w:rsidRPr="00882D84" w:rsidRDefault="00A75A19" w:rsidP="00882D84">
            <w:pPr>
              <w:pStyle w:val="ListBullet"/>
              <w:numPr>
                <w:ilvl w:val="0"/>
                <w:numId w:val="2"/>
              </w:numPr>
              <w:rPr>
                <w:b w:val="0"/>
                <w:bCs/>
                <w:lang w:eastAsia="zh-CN"/>
              </w:rPr>
            </w:pPr>
            <w:r w:rsidRPr="00EE53A9">
              <w:rPr>
                <w:b w:val="0"/>
                <w:bCs/>
              </w:rPr>
              <w:t xml:space="preserve">I </w:t>
            </w:r>
            <w:r>
              <w:rPr>
                <w:b w:val="0"/>
                <w:bCs/>
              </w:rPr>
              <w:t xml:space="preserve">can </w:t>
            </w:r>
            <w:r w:rsidR="00EE1803">
              <w:rPr>
                <w:b w:val="0"/>
                <w:bCs/>
              </w:rPr>
              <w:t>interpret</w:t>
            </w:r>
            <w:r>
              <w:rPr>
                <w:b w:val="0"/>
                <w:bCs/>
              </w:rPr>
              <w:t xml:space="preserve"> visual data to find the median.</w:t>
            </w:r>
          </w:p>
          <w:p w14:paraId="161606D0" w14:textId="40C1BE93" w:rsidR="00A75A19" w:rsidRPr="00882D84" w:rsidRDefault="00882D84" w:rsidP="00882D84">
            <w:pPr>
              <w:pStyle w:val="ListBullet"/>
              <w:numPr>
                <w:ilvl w:val="0"/>
                <w:numId w:val="2"/>
              </w:numPr>
              <w:rPr>
                <w:b w:val="0"/>
                <w:bCs/>
                <w:lang w:eastAsia="zh-CN"/>
              </w:rPr>
            </w:pPr>
            <w:r>
              <w:rPr>
                <w:b w:val="0"/>
                <w:bCs/>
                <w:lang w:eastAsia="zh-CN"/>
              </w:rPr>
              <w:t>I can determine quartiles from datasets displayed as histograms.</w:t>
            </w:r>
          </w:p>
          <w:p w14:paraId="66100B76" w14:textId="77777777" w:rsidR="00A75A19" w:rsidRPr="00A6497A" w:rsidRDefault="00A75A19">
            <w:pPr>
              <w:pStyle w:val="ListBullet"/>
              <w:numPr>
                <w:ilvl w:val="0"/>
                <w:numId w:val="2"/>
              </w:numPr>
              <w:rPr>
                <w:b w:val="0"/>
                <w:bCs/>
              </w:rPr>
            </w:pPr>
            <w:r w:rsidRPr="00A6497A">
              <w:rPr>
                <w:b w:val="0"/>
                <w:bCs/>
              </w:rPr>
              <w:t>I can find the 5-number summary from a histogram.</w:t>
            </w:r>
          </w:p>
          <w:p w14:paraId="1094AD06" w14:textId="5AEA347C" w:rsidR="00A75A19" w:rsidRPr="00964728" w:rsidRDefault="00A75A19">
            <w:pPr>
              <w:pStyle w:val="ListBullet"/>
              <w:numPr>
                <w:ilvl w:val="0"/>
                <w:numId w:val="2"/>
              </w:numPr>
            </w:pPr>
            <w:r w:rsidRPr="00A6497A">
              <w:rPr>
                <w:b w:val="0"/>
                <w:bCs/>
              </w:rPr>
              <w:t xml:space="preserve">I </w:t>
            </w:r>
            <w:r w:rsidR="00882D84" w:rsidRPr="00A6497A">
              <w:rPr>
                <w:b w:val="0"/>
                <w:bCs/>
              </w:rPr>
              <w:t xml:space="preserve">can </w:t>
            </w:r>
            <w:r w:rsidR="00656524">
              <w:rPr>
                <w:b w:val="0"/>
                <w:bCs/>
                <w:lang w:eastAsia="zh-CN"/>
              </w:rPr>
              <w:t xml:space="preserve">represent data presented as a histogram </w:t>
            </w:r>
            <w:r w:rsidR="00656524" w:rsidRPr="002E2643">
              <w:rPr>
                <w:b w:val="0"/>
                <w:bCs/>
                <w:lang w:eastAsia="zh-CN"/>
              </w:rPr>
              <w:t>in</w:t>
            </w:r>
            <w:r w:rsidR="00656524">
              <w:rPr>
                <w:b w:val="0"/>
                <w:bCs/>
                <w:lang w:eastAsia="zh-CN"/>
              </w:rPr>
              <w:t xml:space="preserve"> a box plot.</w:t>
            </w:r>
          </w:p>
        </w:tc>
        <w:tc>
          <w:tcPr>
            <w:tcW w:w="1430" w:type="pct"/>
          </w:tcPr>
          <w:p w14:paraId="32BE7C06" w14:textId="27C493B6" w:rsidR="00A75A19" w:rsidRPr="00600ED8"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rPr>
                <w:rStyle w:val="Emphasis"/>
              </w:rPr>
            </w:pPr>
            <w:r>
              <w:t xml:space="preserve">PowerPoint </w:t>
            </w:r>
            <w:hyperlink r:id="rId28" w:history="1">
              <w:r w:rsidRPr="00383C82">
                <w:rPr>
                  <w:rStyle w:val="Hyperlink"/>
                  <w:i/>
                  <w:iCs/>
                </w:rPr>
                <w:t>What is the data telling us?</w:t>
              </w:r>
              <w:r w:rsidR="000D6006" w:rsidRPr="0099151C">
                <w:rPr>
                  <w:rStyle w:val="Hyperlink"/>
                </w:rPr>
                <w:t xml:space="preserve"> (</w:t>
              </w:r>
              <w:r w:rsidR="00E01838" w:rsidRPr="0099151C">
                <w:rPr>
                  <w:rStyle w:val="Hyperlink"/>
                </w:rPr>
                <w:t>PPTX 1.7 MB)</w:t>
              </w:r>
            </w:hyperlink>
          </w:p>
          <w:p w14:paraId="50A8B889" w14:textId="517C49B5"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0A0361">
              <w:t>, printed</w:t>
            </w:r>
            <w:r>
              <w:t xml:space="preserve"> </w:t>
            </w:r>
            <w:r w:rsidR="00432BBA">
              <w:t xml:space="preserve">(one </w:t>
            </w:r>
            <w:r>
              <w:t xml:space="preserve">per group of </w:t>
            </w:r>
            <w:r w:rsidR="00F33EAC">
              <w:t xml:space="preserve">3 </w:t>
            </w:r>
            <w:r>
              <w:t>students</w:t>
            </w:r>
            <w:r w:rsidR="00432BBA">
              <w:t>)</w:t>
            </w:r>
          </w:p>
          <w:p w14:paraId="73BC4F1C" w14:textId="296C5521" w:rsidR="00A75A19" w:rsidRDefault="00A75A1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0A0361">
              <w:t>, printed</w:t>
            </w:r>
            <w:r>
              <w:t xml:space="preserve"> </w:t>
            </w:r>
            <w:r w:rsidR="00432BBA">
              <w:t xml:space="preserve">(one </w:t>
            </w:r>
            <w:r>
              <w:t>per student</w:t>
            </w:r>
            <w:r w:rsidR="00432BBA">
              <w:t>)</w:t>
            </w:r>
          </w:p>
        </w:tc>
        <w:tc>
          <w:tcPr>
            <w:tcW w:w="1430" w:type="pct"/>
          </w:tcPr>
          <w:p w14:paraId="1A33E23B" w14:textId="77777777" w:rsidR="00A75A19" w:rsidRDefault="00A75A19">
            <w:pPr>
              <w:cnfStyle w:val="000000100000" w:firstRow="0" w:lastRow="0" w:firstColumn="0" w:lastColumn="0" w:oddVBand="0" w:evenVBand="0" w:oddHBand="1" w:evenHBand="0" w:firstRowFirstColumn="0" w:firstRowLastColumn="0" w:lastRowFirstColumn="0" w:lastRowLastColumn="0"/>
            </w:pPr>
          </w:p>
        </w:tc>
      </w:tr>
    </w:tbl>
    <w:p w14:paraId="363A5FE1" w14:textId="0EBEFDEA" w:rsidR="00A75A19" w:rsidRPr="00541868" w:rsidRDefault="000F0442" w:rsidP="000F0442">
      <w:pPr>
        <w:suppressAutoHyphens w:val="0"/>
        <w:spacing w:before="0" w:after="160" w:line="259" w:lineRule="auto"/>
      </w:pPr>
      <w:r>
        <w:br w:type="page"/>
      </w:r>
    </w:p>
    <w:p w14:paraId="5644F7D9" w14:textId="77777777" w:rsidR="00A75A19" w:rsidRDefault="00A75A19" w:rsidP="00A75A19">
      <w:pPr>
        <w:pStyle w:val="Heading2"/>
      </w:pPr>
      <w:bookmarkStart w:id="72" w:name="_Toc160091851"/>
      <w:bookmarkStart w:id="73" w:name="_Toc164417987"/>
      <w:r>
        <w:t>References</w:t>
      </w:r>
      <w:bookmarkEnd w:id="72"/>
      <w:bookmarkEnd w:id="73"/>
    </w:p>
    <w:p w14:paraId="4F4AE7E2" w14:textId="77777777" w:rsidR="000F0442" w:rsidRPr="00AE7FE3" w:rsidRDefault="000F0442" w:rsidP="000F044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AEB740" w14:textId="77777777" w:rsidR="000F0442" w:rsidRPr="00AE7FE3" w:rsidRDefault="000F0442" w:rsidP="000F0442">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54B8C62D" w14:textId="77777777" w:rsidR="000F0442" w:rsidRDefault="000F0442" w:rsidP="000F0442">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Pr>
            <w:rStyle w:val="Hyperlink"/>
          </w:rPr>
          <w:t>https://educationstandards.nsw.edu.au</w:t>
        </w:r>
      </w:hyperlink>
      <w:r w:rsidRPr="00A1020E">
        <w:t xml:space="preserve"> </w:t>
      </w:r>
      <w:r w:rsidRPr="00AE7FE3">
        <w:t xml:space="preserve">and the NSW Curriculum website </w:t>
      </w:r>
      <w:hyperlink r:id="rId31" w:history="1">
        <w:r>
          <w:rPr>
            <w:rStyle w:val="Hyperlink"/>
          </w:rPr>
          <w:t>https://curriculum.nsw.edu.au</w:t>
        </w:r>
      </w:hyperlink>
      <w:r w:rsidRPr="00AE7FE3">
        <w:t>.</w:t>
      </w:r>
    </w:p>
    <w:p w14:paraId="3E7CFFAA" w14:textId="5B7F0D6B" w:rsidR="00A75A19" w:rsidRPr="00DC3695" w:rsidRDefault="00565ADB" w:rsidP="00DC3695">
      <w:hyperlink r:id="rId32" w:history="1">
        <w:r w:rsidR="00A75A19" w:rsidRPr="00E86864">
          <w:rPr>
            <w:rStyle w:val="Hyperlink"/>
          </w:rPr>
          <w:t>Mathematics K</w:t>
        </w:r>
        <w:r w:rsidR="00A75A19" w:rsidRPr="00E86864">
          <w:rPr>
            <w:rStyle w:val="Hyperlink"/>
            <w:b/>
            <w:bCs/>
          </w:rPr>
          <w:t>–</w:t>
        </w:r>
        <w:r w:rsidR="00A75A19" w:rsidRPr="00E86864">
          <w:rPr>
            <w:rStyle w:val="Hyperlink"/>
          </w:rPr>
          <w:t>10 Syllabus</w:t>
        </w:r>
      </w:hyperlink>
      <w:r w:rsidR="00A75A19">
        <w:t xml:space="preserve"> </w:t>
      </w:r>
      <w:r w:rsidR="00A75A19" w:rsidRPr="006136E3">
        <w:t>©</w:t>
      </w:r>
      <w:r w:rsidR="00A75A19">
        <w:t xml:space="preserve"> NSW Education Standards Authority (NESA) for and on behalf of the Crown in right of the State of New South Wales, 2022.</w:t>
      </w:r>
    </w:p>
    <w:p w14:paraId="7E78F546" w14:textId="0807FB06" w:rsidR="006C069A" w:rsidRDefault="00A75A19" w:rsidP="006C069A">
      <w:pPr>
        <w:spacing w:before="0" w:after="160"/>
        <w:sectPr w:rsidR="006C069A" w:rsidSect="00C62651">
          <w:headerReference w:type="default" r:id="rId33"/>
          <w:footerReference w:type="default" r:id="rId34"/>
          <w:headerReference w:type="first" r:id="rId35"/>
          <w:footerReference w:type="first" r:id="rId36"/>
          <w:type w:val="continuous"/>
          <w:pgSz w:w="16838" w:h="11906" w:orient="landscape"/>
          <w:pgMar w:top="811" w:right="1134" w:bottom="1134" w:left="1134" w:header="709" w:footer="709" w:gutter="0"/>
          <w:pgNumType w:start="1"/>
          <w:cols w:space="708"/>
          <w:titlePg/>
          <w:docGrid w:linePitch="360"/>
        </w:sectPr>
      </w:pPr>
      <w:r w:rsidRPr="009D6823">
        <w:t>NESA (NSW Education Standards Authority) (2022) ‘</w:t>
      </w:r>
      <w:hyperlink r:id="rId37"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rsidR="00EB1E62">
        <w:t>4 April 2024</w:t>
      </w:r>
      <w:r w:rsidRPr="009D6823">
        <w:t>.</w:t>
      </w:r>
    </w:p>
    <w:p w14:paraId="0D6B63C7" w14:textId="77777777" w:rsidR="00461633" w:rsidRPr="00E80FFD" w:rsidRDefault="00461633" w:rsidP="00461633">
      <w:pPr>
        <w:spacing w:before="0" w:after="0"/>
        <w:rPr>
          <w:rStyle w:val="Strong"/>
          <w:szCs w:val="22"/>
        </w:rPr>
      </w:pPr>
      <w:r w:rsidRPr="00E80FFD">
        <w:rPr>
          <w:rStyle w:val="Strong"/>
          <w:szCs w:val="22"/>
        </w:rPr>
        <w:t>© State of New South Wales (Department of Education), 202</w:t>
      </w:r>
      <w:r>
        <w:rPr>
          <w:rStyle w:val="Strong"/>
          <w:szCs w:val="22"/>
        </w:rPr>
        <w:t>4</w:t>
      </w:r>
    </w:p>
    <w:p w14:paraId="6BDF8BC1" w14:textId="77777777" w:rsidR="00461633" w:rsidRPr="00E80FFD" w:rsidRDefault="00461633" w:rsidP="00461633">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A01495F" w14:textId="77777777" w:rsidR="00461633" w:rsidRDefault="00461633" w:rsidP="00461633">
      <w:r w:rsidRPr="00E80FFD">
        <w:t>Copyright material available in this resource</w:t>
      </w:r>
      <w:r>
        <w:t xml:space="preserve"> and owned by the NSW Department of Education is licensed under a </w:t>
      </w:r>
      <w:hyperlink r:id="rId38" w:history="1">
        <w:r w:rsidRPr="003B3E41">
          <w:rPr>
            <w:rStyle w:val="Hyperlink"/>
          </w:rPr>
          <w:t>Creative Commons Attribution 4.0 International (CC BY 4.0) license</w:t>
        </w:r>
      </w:hyperlink>
      <w:r>
        <w:t>.</w:t>
      </w:r>
    </w:p>
    <w:p w14:paraId="1E68AED6" w14:textId="77777777" w:rsidR="00461633" w:rsidRDefault="00461633" w:rsidP="00461633">
      <w:pPr>
        <w:spacing w:line="276" w:lineRule="auto"/>
      </w:pPr>
      <w:r>
        <w:rPr>
          <w:noProof/>
        </w:rPr>
        <w:drawing>
          <wp:inline distT="0" distB="0" distL="0" distR="0" wp14:anchorId="61663106" wp14:editId="2873A2D3">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107FBD2" w14:textId="77777777" w:rsidR="00461633" w:rsidRPr="00E80FFD" w:rsidRDefault="00461633" w:rsidP="00461633">
      <w:r w:rsidRPr="002D3434">
        <w:t xml:space="preserve">This license allows you to share and </w:t>
      </w:r>
      <w:r w:rsidRPr="00E80FFD">
        <w:t>adapt the material for any purpose, even commercially.</w:t>
      </w:r>
    </w:p>
    <w:p w14:paraId="1A5463FC" w14:textId="77777777" w:rsidR="00461633" w:rsidRPr="00E80FFD" w:rsidRDefault="00461633" w:rsidP="00461633">
      <w:r w:rsidRPr="00E80FFD">
        <w:t>Attribution should be given to © State of New South Wales (Department of Education), 202</w:t>
      </w:r>
      <w:r>
        <w:t>4</w:t>
      </w:r>
      <w:r w:rsidRPr="00E80FFD">
        <w:t>.</w:t>
      </w:r>
    </w:p>
    <w:p w14:paraId="328C72F8" w14:textId="77777777" w:rsidR="00461633" w:rsidRPr="002D3434" w:rsidRDefault="00461633" w:rsidP="00461633">
      <w:r w:rsidRPr="00E80FFD">
        <w:t>Material in this resource not available</w:t>
      </w:r>
      <w:r w:rsidRPr="002D3434">
        <w:t xml:space="preserve"> under a Creative Commons license:</w:t>
      </w:r>
    </w:p>
    <w:p w14:paraId="51236551" w14:textId="77777777" w:rsidR="00461633" w:rsidRPr="002D3434" w:rsidRDefault="00461633" w:rsidP="00461633">
      <w:pPr>
        <w:pStyle w:val="ListBullet"/>
        <w:numPr>
          <w:ilvl w:val="0"/>
          <w:numId w:val="2"/>
        </w:numPr>
        <w:spacing w:line="276" w:lineRule="auto"/>
        <w:contextualSpacing/>
      </w:pPr>
      <w:r w:rsidRPr="002D3434">
        <w:t xml:space="preserve">the NSW Department of Education logo, other </w:t>
      </w:r>
      <w:proofErr w:type="gramStart"/>
      <w:r w:rsidRPr="002D3434">
        <w:t>logos</w:t>
      </w:r>
      <w:proofErr w:type="gramEnd"/>
      <w:r w:rsidRPr="002D3434">
        <w:t xml:space="preserve"> and trademark-protected material</w:t>
      </w:r>
    </w:p>
    <w:p w14:paraId="55F2AA5E" w14:textId="77777777" w:rsidR="00461633" w:rsidRPr="002D3434" w:rsidRDefault="00461633" w:rsidP="00461633">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97EBF19" w14:textId="77777777" w:rsidR="00461633" w:rsidRPr="003B3E41" w:rsidRDefault="00461633" w:rsidP="00461633">
      <w:pPr>
        <w:pStyle w:val="FeatureBox2"/>
        <w:spacing w:line="276" w:lineRule="auto"/>
        <w:rPr>
          <w:rStyle w:val="Strong"/>
        </w:rPr>
      </w:pPr>
      <w:r w:rsidRPr="003B3E41">
        <w:rPr>
          <w:rStyle w:val="Strong"/>
        </w:rPr>
        <w:t>Links to third-party material and websites</w:t>
      </w:r>
    </w:p>
    <w:p w14:paraId="6E7611F3" w14:textId="77777777" w:rsidR="00461633" w:rsidRDefault="00461633" w:rsidP="0046163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8CF3C5C" w14:textId="44E5E0AC" w:rsidR="002506EE" w:rsidRDefault="00461633" w:rsidP="0046163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2506EE" w:rsidSect="00C62651">
      <w:headerReference w:type="default" r:id="rId40"/>
      <w:footerReference w:type="default" r:id="rId41"/>
      <w:headerReference w:type="first" r:id="rId42"/>
      <w:footerReference w:type="first" r:id="rId4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59860" w14:textId="77777777" w:rsidR="00C62651" w:rsidRDefault="00C62651" w:rsidP="00E51733">
      <w:r>
        <w:separator/>
      </w:r>
    </w:p>
  </w:endnote>
  <w:endnote w:type="continuationSeparator" w:id="0">
    <w:p w14:paraId="5712ADAD" w14:textId="77777777" w:rsidR="00C62651" w:rsidRDefault="00C62651" w:rsidP="00E51733">
      <w:r>
        <w:continuationSeparator/>
      </w:r>
    </w:p>
  </w:endnote>
  <w:endnote w:type="continuationNotice" w:id="1">
    <w:p w14:paraId="782B84C1" w14:textId="77777777" w:rsidR="00C62651" w:rsidRDefault="00C626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6D7C090-3458-4A95-86D7-36F5D5A6EE7C}"/>
  </w:font>
  <w:font w:name="Calibri">
    <w:panose1 w:val="020F0502020204030204"/>
    <w:charset w:val="00"/>
    <w:family w:val="swiss"/>
    <w:pitch w:val="variable"/>
    <w:sig w:usb0="E4002EFF" w:usb1="C200247B" w:usb2="00000009" w:usb3="00000000" w:csb0="000001FF" w:csb1="00000000"/>
    <w:embedRegular r:id="rId2" w:fontKey="{962AA4C8-CF09-4171-976F-A1766CA3AA64}"/>
    <w:embedBold r:id="rId3" w:fontKey="{BEA07247-5CDC-4FB9-9AA2-A0906943B8A7}"/>
    <w:embedItalic r:id="rId4" w:fontKey="{33AB2665-DC19-4CBB-9072-88619FD73A0F}"/>
  </w:font>
  <w:font w:name="Mangal">
    <w:panose1 w:val="00000400000000000000"/>
    <w:charset w:val="00"/>
    <w:family w:val="roman"/>
    <w:pitch w:val="variable"/>
    <w:sig w:usb0="00008003" w:usb1="00000000" w:usb2="00000000" w:usb3="00000000" w:csb0="00000001" w:csb1="00000000"/>
    <w:embedRegular r:id="rId5" w:fontKey="{FD1D6AC3-91F9-4854-A280-839A815063DF}"/>
    <w:embedItalic r:id="rId6" w:fontKey="{DC5B07D6-9D27-492A-A8FF-2727098CC72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974ABDAF-4EED-403F-A0B9-2DFF5B37CF2C}"/>
    <w:embedItalic r:id="rId8" w:fontKey="{2C36A97E-2C1C-40A8-B3C5-C34D1D49F7D8}"/>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65F0AF8E-7C21-4088-98C4-BE26EAD654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9615" w14:textId="5ACB611B" w:rsidR="006C069A" w:rsidRDefault="006C069A">
    <w:pPr>
      <w:pStyle w:val="Footer"/>
    </w:pPr>
    <w:r>
      <w:t xml:space="preserve">© NSW Department of Education, </w:t>
    </w:r>
    <w:r>
      <w:fldChar w:fldCharType="begin"/>
    </w:r>
    <w:r>
      <w:instrText xml:space="preserve"> DATE  \@ "MMM-yy"  \* MERGEFORMAT </w:instrText>
    </w:r>
    <w:r>
      <w:fldChar w:fldCharType="separate"/>
    </w:r>
    <w:r w:rsidR="00F30279">
      <w:rPr>
        <w:noProof/>
      </w:rPr>
      <w:t>Apr-24</w:t>
    </w:r>
    <w:r>
      <w:fldChar w:fldCharType="end"/>
    </w:r>
    <w:r>
      <w:ptab w:relativeTo="margin" w:alignment="right" w:leader="none"/>
    </w:r>
    <w:r>
      <w:rPr>
        <w:b/>
        <w:noProof/>
        <w:sz w:val="28"/>
        <w:szCs w:val="28"/>
      </w:rPr>
      <w:drawing>
        <wp:inline distT="0" distB="0" distL="0" distR="0" wp14:anchorId="135FF71A" wp14:editId="639757D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5B7C" w14:textId="6952DCFA" w:rsidR="006C069A" w:rsidRDefault="006C069A" w:rsidP="006C069A">
    <w:pPr>
      <w:pStyle w:val="Logo"/>
      <w:ind w:right="-31"/>
      <w:jc w:val="right"/>
    </w:pPr>
    <w:r w:rsidRPr="008426B6">
      <w:rPr>
        <w:noProof/>
      </w:rPr>
      <w:drawing>
        <wp:inline distT="0" distB="0" distL="0" distR="0" wp14:anchorId="434D4EFB" wp14:editId="07DBBBC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0FB5" w14:textId="77777777" w:rsidR="001F51F0" w:rsidRDefault="001F51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DA70" w14:textId="77777777" w:rsidR="001F51F0" w:rsidRPr="00E80FFD" w:rsidRDefault="001F51F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AE2DA" w14:textId="77777777" w:rsidR="00C62651" w:rsidRDefault="00C62651" w:rsidP="00E51733">
      <w:r>
        <w:separator/>
      </w:r>
    </w:p>
  </w:footnote>
  <w:footnote w:type="continuationSeparator" w:id="0">
    <w:p w14:paraId="128BC158" w14:textId="77777777" w:rsidR="00C62651" w:rsidRDefault="00C62651" w:rsidP="00E51733">
      <w:r>
        <w:continuationSeparator/>
      </w:r>
    </w:p>
  </w:footnote>
  <w:footnote w:type="continuationNotice" w:id="1">
    <w:p w14:paraId="0804605D" w14:textId="77777777" w:rsidR="00C62651" w:rsidRDefault="00C626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BEBB" w14:textId="6EAEB503" w:rsidR="006C069A" w:rsidRDefault="006C069A" w:rsidP="006C069A">
    <w:pPr>
      <w:pStyle w:val="Documentname"/>
    </w:pPr>
    <w:r>
      <w:t xml:space="preserve">Mathematics Stage 5 (Year 9) – unit of learning – </w:t>
    </w:r>
    <w:r w:rsidR="000D288C">
      <w:t>M</w:t>
    </w:r>
    <w:r>
      <w:t xml:space="preserve">aking decisions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72CC" w14:textId="4A247E56" w:rsidR="006C069A" w:rsidRDefault="00565ADB" w:rsidP="006C069A">
    <w:pPr>
      <w:pStyle w:val="Header"/>
      <w:spacing w:after="0"/>
    </w:pPr>
    <w:r>
      <w:pict w14:anchorId="45459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C069A" w:rsidRPr="009D43DD">
      <w:t>NSW Department of Education</w:t>
    </w:r>
    <w:r w:rsidR="006C069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44DA" w14:textId="77777777" w:rsidR="001F51F0" w:rsidRDefault="001F51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3C69" w14:textId="77777777" w:rsidR="001F51F0" w:rsidRPr="00FA6449" w:rsidRDefault="001F51F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6CC1E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1F423B"/>
    <w:multiLevelType w:val="multilevel"/>
    <w:tmpl w:val="3074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F638E8"/>
    <w:multiLevelType w:val="multilevel"/>
    <w:tmpl w:val="C9683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8175067">
    <w:abstractNumId w:val="8"/>
  </w:num>
  <w:num w:numId="2" w16cid:durableId="153299191">
    <w:abstractNumId w:val="2"/>
  </w:num>
  <w:num w:numId="3" w16cid:durableId="1052659599">
    <w:abstractNumId w:val="5"/>
  </w:num>
  <w:num w:numId="4" w16cid:durableId="194150108">
    <w:abstractNumId w:val="6"/>
  </w:num>
  <w:num w:numId="5" w16cid:durableId="177709145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4"/>
  </w:num>
  <w:num w:numId="8" w16cid:durableId="1760984228">
    <w:abstractNumId w:val="2"/>
  </w:num>
  <w:num w:numId="9" w16cid:durableId="1885755249">
    <w:abstractNumId w:val="0"/>
  </w:num>
  <w:num w:numId="10" w16cid:durableId="748621021">
    <w:abstractNumId w:val="1"/>
  </w:num>
  <w:num w:numId="11" w16cid:durableId="1263605326">
    <w:abstractNumId w:val="2"/>
  </w:num>
  <w:num w:numId="12" w16cid:durableId="2109502108">
    <w:abstractNumId w:val="3"/>
  </w:num>
  <w:num w:numId="13" w16cid:durableId="247035270">
    <w:abstractNumId w:val="10"/>
  </w:num>
  <w:num w:numId="14" w16cid:durableId="12670327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3C7F"/>
    <w:rsid w:val="00006878"/>
    <w:rsid w:val="000130B8"/>
    <w:rsid w:val="00013FF2"/>
    <w:rsid w:val="00015165"/>
    <w:rsid w:val="00015C9F"/>
    <w:rsid w:val="00016A1D"/>
    <w:rsid w:val="00020220"/>
    <w:rsid w:val="00020DB2"/>
    <w:rsid w:val="0002265E"/>
    <w:rsid w:val="000244EA"/>
    <w:rsid w:val="000252CB"/>
    <w:rsid w:val="00026F5F"/>
    <w:rsid w:val="0002734F"/>
    <w:rsid w:val="00031031"/>
    <w:rsid w:val="00035437"/>
    <w:rsid w:val="000362D5"/>
    <w:rsid w:val="0003712E"/>
    <w:rsid w:val="00044C73"/>
    <w:rsid w:val="00044CD5"/>
    <w:rsid w:val="00045F0D"/>
    <w:rsid w:val="0004750C"/>
    <w:rsid w:val="00047862"/>
    <w:rsid w:val="00050F2D"/>
    <w:rsid w:val="000529D9"/>
    <w:rsid w:val="00055061"/>
    <w:rsid w:val="00061D5B"/>
    <w:rsid w:val="000622D9"/>
    <w:rsid w:val="0006258E"/>
    <w:rsid w:val="00073C84"/>
    <w:rsid w:val="00074F0F"/>
    <w:rsid w:val="00083A30"/>
    <w:rsid w:val="00083AA5"/>
    <w:rsid w:val="00084AA3"/>
    <w:rsid w:val="00085806"/>
    <w:rsid w:val="00085C59"/>
    <w:rsid w:val="0008622C"/>
    <w:rsid w:val="00086972"/>
    <w:rsid w:val="00090774"/>
    <w:rsid w:val="00090B9F"/>
    <w:rsid w:val="000920A5"/>
    <w:rsid w:val="000A0361"/>
    <w:rsid w:val="000A303A"/>
    <w:rsid w:val="000A3851"/>
    <w:rsid w:val="000A3B4F"/>
    <w:rsid w:val="000C1B93"/>
    <w:rsid w:val="000C24ED"/>
    <w:rsid w:val="000C25D9"/>
    <w:rsid w:val="000C4AD1"/>
    <w:rsid w:val="000C53E6"/>
    <w:rsid w:val="000D1BEA"/>
    <w:rsid w:val="000D1CA1"/>
    <w:rsid w:val="000D288C"/>
    <w:rsid w:val="000D3057"/>
    <w:rsid w:val="000D34F4"/>
    <w:rsid w:val="000D3BBE"/>
    <w:rsid w:val="000D436C"/>
    <w:rsid w:val="000D43E5"/>
    <w:rsid w:val="000D6006"/>
    <w:rsid w:val="000D7466"/>
    <w:rsid w:val="000D777E"/>
    <w:rsid w:val="000E46F5"/>
    <w:rsid w:val="000F0442"/>
    <w:rsid w:val="000F34FE"/>
    <w:rsid w:val="0010105E"/>
    <w:rsid w:val="001011F0"/>
    <w:rsid w:val="001056A8"/>
    <w:rsid w:val="00112528"/>
    <w:rsid w:val="00115848"/>
    <w:rsid w:val="001167B8"/>
    <w:rsid w:val="00122C0C"/>
    <w:rsid w:val="00123655"/>
    <w:rsid w:val="00124AB1"/>
    <w:rsid w:val="0013306F"/>
    <w:rsid w:val="001419BF"/>
    <w:rsid w:val="00144936"/>
    <w:rsid w:val="001464EA"/>
    <w:rsid w:val="00147F12"/>
    <w:rsid w:val="00151A7B"/>
    <w:rsid w:val="0015248A"/>
    <w:rsid w:val="001544B9"/>
    <w:rsid w:val="001630C6"/>
    <w:rsid w:val="00164B5F"/>
    <w:rsid w:val="00166356"/>
    <w:rsid w:val="0017031D"/>
    <w:rsid w:val="00170759"/>
    <w:rsid w:val="0017083C"/>
    <w:rsid w:val="00170840"/>
    <w:rsid w:val="00174B4A"/>
    <w:rsid w:val="001754FA"/>
    <w:rsid w:val="00175735"/>
    <w:rsid w:val="001800CB"/>
    <w:rsid w:val="00185980"/>
    <w:rsid w:val="00190C6F"/>
    <w:rsid w:val="001926B4"/>
    <w:rsid w:val="0019528A"/>
    <w:rsid w:val="00197503"/>
    <w:rsid w:val="001A007A"/>
    <w:rsid w:val="001A1D3C"/>
    <w:rsid w:val="001A2D64"/>
    <w:rsid w:val="001A3009"/>
    <w:rsid w:val="001A3C15"/>
    <w:rsid w:val="001A4B54"/>
    <w:rsid w:val="001B267D"/>
    <w:rsid w:val="001C1CFC"/>
    <w:rsid w:val="001C2330"/>
    <w:rsid w:val="001C59AC"/>
    <w:rsid w:val="001C7E97"/>
    <w:rsid w:val="001D1EAE"/>
    <w:rsid w:val="001D255E"/>
    <w:rsid w:val="001D307E"/>
    <w:rsid w:val="001D3258"/>
    <w:rsid w:val="001D5230"/>
    <w:rsid w:val="001D5E5F"/>
    <w:rsid w:val="001E16CC"/>
    <w:rsid w:val="001E5CDB"/>
    <w:rsid w:val="001E7413"/>
    <w:rsid w:val="001F0D0D"/>
    <w:rsid w:val="001F198A"/>
    <w:rsid w:val="001F1CB0"/>
    <w:rsid w:val="001F27E8"/>
    <w:rsid w:val="001F44BB"/>
    <w:rsid w:val="001F51F0"/>
    <w:rsid w:val="001F5404"/>
    <w:rsid w:val="00205B78"/>
    <w:rsid w:val="00206749"/>
    <w:rsid w:val="00207699"/>
    <w:rsid w:val="002105AD"/>
    <w:rsid w:val="00211501"/>
    <w:rsid w:val="00214574"/>
    <w:rsid w:val="00217A3E"/>
    <w:rsid w:val="00223C5E"/>
    <w:rsid w:val="00225A88"/>
    <w:rsid w:val="00226A8D"/>
    <w:rsid w:val="0023559B"/>
    <w:rsid w:val="0024483C"/>
    <w:rsid w:val="00244E96"/>
    <w:rsid w:val="00245E62"/>
    <w:rsid w:val="002506EE"/>
    <w:rsid w:val="002527F1"/>
    <w:rsid w:val="002530FB"/>
    <w:rsid w:val="0025592F"/>
    <w:rsid w:val="00257717"/>
    <w:rsid w:val="00263230"/>
    <w:rsid w:val="002636FF"/>
    <w:rsid w:val="0026548C"/>
    <w:rsid w:val="00266207"/>
    <w:rsid w:val="00270EE8"/>
    <w:rsid w:val="0027370C"/>
    <w:rsid w:val="00275605"/>
    <w:rsid w:val="002768C3"/>
    <w:rsid w:val="0028112F"/>
    <w:rsid w:val="00281738"/>
    <w:rsid w:val="00284D62"/>
    <w:rsid w:val="00292E11"/>
    <w:rsid w:val="002961A0"/>
    <w:rsid w:val="002978A2"/>
    <w:rsid w:val="00297CF3"/>
    <w:rsid w:val="00297DBF"/>
    <w:rsid w:val="002A196C"/>
    <w:rsid w:val="002A2890"/>
    <w:rsid w:val="002A28B4"/>
    <w:rsid w:val="002A2B8C"/>
    <w:rsid w:val="002A35CF"/>
    <w:rsid w:val="002A475D"/>
    <w:rsid w:val="002A6F72"/>
    <w:rsid w:val="002B086E"/>
    <w:rsid w:val="002B2E81"/>
    <w:rsid w:val="002C24ED"/>
    <w:rsid w:val="002C2DFC"/>
    <w:rsid w:val="002C3AA1"/>
    <w:rsid w:val="002D1391"/>
    <w:rsid w:val="002D1CF2"/>
    <w:rsid w:val="002D27B7"/>
    <w:rsid w:val="002D2E8C"/>
    <w:rsid w:val="002D7753"/>
    <w:rsid w:val="002E2643"/>
    <w:rsid w:val="002E4C36"/>
    <w:rsid w:val="002F22AA"/>
    <w:rsid w:val="002F4B48"/>
    <w:rsid w:val="002F567A"/>
    <w:rsid w:val="002F58E5"/>
    <w:rsid w:val="002F622F"/>
    <w:rsid w:val="002F6AF8"/>
    <w:rsid w:val="002F7CFE"/>
    <w:rsid w:val="00300785"/>
    <w:rsid w:val="00303085"/>
    <w:rsid w:val="00306C23"/>
    <w:rsid w:val="003141DF"/>
    <w:rsid w:val="00314682"/>
    <w:rsid w:val="0031603F"/>
    <w:rsid w:val="003171CE"/>
    <w:rsid w:val="00323B1B"/>
    <w:rsid w:val="0032689B"/>
    <w:rsid w:val="00327755"/>
    <w:rsid w:val="003328D6"/>
    <w:rsid w:val="00332DCA"/>
    <w:rsid w:val="0033435C"/>
    <w:rsid w:val="003346F4"/>
    <w:rsid w:val="00340DD9"/>
    <w:rsid w:val="00346E8E"/>
    <w:rsid w:val="00351C8A"/>
    <w:rsid w:val="003527C4"/>
    <w:rsid w:val="00357538"/>
    <w:rsid w:val="00360E17"/>
    <w:rsid w:val="00361B76"/>
    <w:rsid w:val="0036209C"/>
    <w:rsid w:val="0036299B"/>
    <w:rsid w:val="00363456"/>
    <w:rsid w:val="0037174C"/>
    <w:rsid w:val="00383C82"/>
    <w:rsid w:val="00385DFB"/>
    <w:rsid w:val="0039213F"/>
    <w:rsid w:val="003927A4"/>
    <w:rsid w:val="00394007"/>
    <w:rsid w:val="003A4619"/>
    <w:rsid w:val="003A5190"/>
    <w:rsid w:val="003B1F9D"/>
    <w:rsid w:val="003B240E"/>
    <w:rsid w:val="003B6947"/>
    <w:rsid w:val="003C0542"/>
    <w:rsid w:val="003C798B"/>
    <w:rsid w:val="003D13EF"/>
    <w:rsid w:val="003D6A56"/>
    <w:rsid w:val="003D7557"/>
    <w:rsid w:val="003E5355"/>
    <w:rsid w:val="003F0C89"/>
    <w:rsid w:val="003F1CDD"/>
    <w:rsid w:val="003F23F2"/>
    <w:rsid w:val="003F4509"/>
    <w:rsid w:val="00401084"/>
    <w:rsid w:val="00403A77"/>
    <w:rsid w:val="00405254"/>
    <w:rsid w:val="00406985"/>
    <w:rsid w:val="00407EF0"/>
    <w:rsid w:val="004106C1"/>
    <w:rsid w:val="004119F9"/>
    <w:rsid w:val="00412F2B"/>
    <w:rsid w:val="00415DA3"/>
    <w:rsid w:val="004168D5"/>
    <w:rsid w:val="00417722"/>
    <w:rsid w:val="004178B3"/>
    <w:rsid w:val="00421F51"/>
    <w:rsid w:val="00426B6F"/>
    <w:rsid w:val="00426C4C"/>
    <w:rsid w:val="00426C4E"/>
    <w:rsid w:val="00426E7A"/>
    <w:rsid w:val="00430F12"/>
    <w:rsid w:val="00431754"/>
    <w:rsid w:val="00432BBA"/>
    <w:rsid w:val="0043516E"/>
    <w:rsid w:val="004357C4"/>
    <w:rsid w:val="00447BA3"/>
    <w:rsid w:val="0045080E"/>
    <w:rsid w:val="00452403"/>
    <w:rsid w:val="00461633"/>
    <w:rsid w:val="00463F79"/>
    <w:rsid w:val="004659BB"/>
    <w:rsid w:val="00465EE5"/>
    <w:rsid w:val="004662AB"/>
    <w:rsid w:val="00467076"/>
    <w:rsid w:val="00470B08"/>
    <w:rsid w:val="00472B03"/>
    <w:rsid w:val="00476D6D"/>
    <w:rsid w:val="00480185"/>
    <w:rsid w:val="00485A18"/>
    <w:rsid w:val="0048642E"/>
    <w:rsid w:val="0048771F"/>
    <w:rsid w:val="004902AE"/>
    <w:rsid w:val="004975F8"/>
    <w:rsid w:val="004A01C2"/>
    <w:rsid w:val="004A0647"/>
    <w:rsid w:val="004A067D"/>
    <w:rsid w:val="004A1C63"/>
    <w:rsid w:val="004A49E5"/>
    <w:rsid w:val="004A69D1"/>
    <w:rsid w:val="004B0A67"/>
    <w:rsid w:val="004B1C22"/>
    <w:rsid w:val="004B1D4B"/>
    <w:rsid w:val="004B1FFB"/>
    <w:rsid w:val="004B2127"/>
    <w:rsid w:val="004B4649"/>
    <w:rsid w:val="004B484F"/>
    <w:rsid w:val="004B5E88"/>
    <w:rsid w:val="004C11A9"/>
    <w:rsid w:val="004C4E40"/>
    <w:rsid w:val="004C57EE"/>
    <w:rsid w:val="004C6A88"/>
    <w:rsid w:val="004C7CB6"/>
    <w:rsid w:val="004D02EF"/>
    <w:rsid w:val="004D4ECA"/>
    <w:rsid w:val="004D5B0F"/>
    <w:rsid w:val="004E2C66"/>
    <w:rsid w:val="004E6AC0"/>
    <w:rsid w:val="004F41B5"/>
    <w:rsid w:val="004F4815"/>
    <w:rsid w:val="004F48DD"/>
    <w:rsid w:val="004F60FF"/>
    <w:rsid w:val="004F6AF2"/>
    <w:rsid w:val="00505F4D"/>
    <w:rsid w:val="00507C04"/>
    <w:rsid w:val="00511863"/>
    <w:rsid w:val="00514A1E"/>
    <w:rsid w:val="00517F9C"/>
    <w:rsid w:val="00523157"/>
    <w:rsid w:val="005257A7"/>
    <w:rsid w:val="00526795"/>
    <w:rsid w:val="005335F8"/>
    <w:rsid w:val="00535EB9"/>
    <w:rsid w:val="00541868"/>
    <w:rsid w:val="00541FBB"/>
    <w:rsid w:val="00545CFD"/>
    <w:rsid w:val="00547381"/>
    <w:rsid w:val="00550116"/>
    <w:rsid w:val="0055236A"/>
    <w:rsid w:val="00556B3B"/>
    <w:rsid w:val="00556FB9"/>
    <w:rsid w:val="00561B5A"/>
    <w:rsid w:val="00563001"/>
    <w:rsid w:val="00563BFD"/>
    <w:rsid w:val="005649D2"/>
    <w:rsid w:val="00564EB3"/>
    <w:rsid w:val="005653BB"/>
    <w:rsid w:val="0056610E"/>
    <w:rsid w:val="005701CE"/>
    <w:rsid w:val="00570291"/>
    <w:rsid w:val="00577170"/>
    <w:rsid w:val="0058102D"/>
    <w:rsid w:val="00581919"/>
    <w:rsid w:val="00583731"/>
    <w:rsid w:val="00583E79"/>
    <w:rsid w:val="00585CD8"/>
    <w:rsid w:val="00587857"/>
    <w:rsid w:val="00587E4D"/>
    <w:rsid w:val="0059270A"/>
    <w:rsid w:val="00592E0D"/>
    <w:rsid w:val="005934B4"/>
    <w:rsid w:val="0059512E"/>
    <w:rsid w:val="00595430"/>
    <w:rsid w:val="005A162A"/>
    <w:rsid w:val="005A34D4"/>
    <w:rsid w:val="005A3755"/>
    <w:rsid w:val="005A6155"/>
    <w:rsid w:val="005A67CA"/>
    <w:rsid w:val="005B022F"/>
    <w:rsid w:val="005B184F"/>
    <w:rsid w:val="005B77E0"/>
    <w:rsid w:val="005C0FDD"/>
    <w:rsid w:val="005C1251"/>
    <w:rsid w:val="005C14A7"/>
    <w:rsid w:val="005D0140"/>
    <w:rsid w:val="005D091B"/>
    <w:rsid w:val="005D1D98"/>
    <w:rsid w:val="005D2D3E"/>
    <w:rsid w:val="005D49FE"/>
    <w:rsid w:val="005D58A8"/>
    <w:rsid w:val="005D7597"/>
    <w:rsid w:val="005E1F63"/>
    <w:rsid w:val="005E3043"/>
    <w:rsid w:val="005F0D6A"/>
    <w:rsid w:val="005F37CF"/>
    <w:rsid w:val="005F47C8"/>
    <w:rsid w:val="005F556A"/>
    <w:rsid w:val="005F61A9"/>
    <w:rsid w:val="005F7C9D"/>
    <w:rsid w:val="0060040F"/>
    <w:rsid w:val="00604B75"/>
    <w:rsid w:val="006113BE"/>
    <w:rsid w:val="006136E3"/>
    <w:rsid w:val="00615BA5"/>
    <w:rsid w:val="006239CB"/>
    <w:rsid w:val="00626BBF"/>
    <w:rsid w:val="00627E63"/>
    <w:rsid w:val="006313BF"/>
    <w:rsid w:val="00641CBD"/>
    <w:rsid w:val="00641DE6"/>
    <w:rsid w:val="0064273E"/>
    <w:rsid w:val="00643CC4"/>
    <w:rsid w:val="006448A2"/>
    <w:rsid w:val="00645E32"/>
    <w:rsid w:val="00650CD0"/>
    <w:rsid w:val="00651395"/>
    <w:rsid w:val="00653348"/>
    <w:rsid w:val="0065398B"/>
    <w:rsid w:val="0065474B"/>
    <w:rsid w:val="00656524"/>
    <w:rsid w:val="00661103"/>
    <w:rsid w:val="00662F7E"/>
    <w:rsid w:val="00671CC3"/>
    <w:rsid w:val="006729CB"/>
    <w:rsid w:val="00673508"/>
    <w:rsid w:val="00677835"/>
    <w:rsid w:val="00680388"/>
    <w:rsid w:val="0068319D"/>
    <w:rsid w:val="00686433"/>
    <w:rsid w:val="00691324"/>
    <w:rsid w:val="00694DCF"/>
    <w:rsid w:val="006958BD"/>
    <w:rsid w:val="00696410"/>
    <w:rsid w:val="00696616"/>
    <w:rsid w:val="006A074E"/>
    <w:rsid w:val="006A3884"/>
    <w:rsid w:val="006B3488"/>
    <w:rsid w:val="006C069A"/>
    <w:rsid w:val="006C6573"/>
    <w:rsid w:val="006C7262"/>
    <w:rsid w:val="006D00B0"/>
    <w:rsid w:val="006D1CF3"/>
    <w:rsid w:val="006D27E5"/>
    <w:rsid w:val="006D66EA"/>
    <w:rsid w:val="006E08B0"/>
    <w:rsid w:val="006E15C6"/>
    <w:rsid w:val="006E176E"/>
    <w:rsid w:val="006E4E89"/>
    <w:rsid w:val="006E54D3"/>
    <w:rsid w:val="006F532D"/>
    <w:rsid w:val="006F7BF3"/>
    <w:rsid w:val="00703A49"/>
    <w:rsid w:val="0070465A"/>
    <w:rsid w:val="00706BBD"/>
    <w:rsid w:val="00713689"/>
    <w:rsid w:val="007137E8"/>
    <w:rsid w:val="00717237"/>
    <w:rsid w:val="0071761B"/>
    <w:rsid w:val="00722BB2"/>
    <w:rsid w:val="00722CEB"/>
    <w:rsid w:val="007266E3"/>
    <w:rsid w:val="00726B14"/>
    <w:rsid w:val="007274DA"/>
    <w:rsid w:val="00732406"/>
    <w:rsid w:val="0073289A"/>
    <w:rsid w:val="007348F7"/>
    <w:rsid w:val="007377B6"/>
    <w:rsid w:val="00742374"/>
    <w:rsid w:val="007447FC"/>
    <w:rsid w:val="00745169"/>
    <w:rsid w:val="00745BE2"/>
    <w:rsid w:val="0074680D"/>
    <w:rsid w:val="0075748A"/>
    <w:rsid w:val="007579F3"/>
    <w:rsid w:val="00763E9E"/>
    <w:rsid w:val="00766170"/>
    <w:rsid w:val="007665F8"/>
    <w:rsid w:val="00766D19"/>
    <w:rsid w:val="007729AC"/>
    <w:rsid w:val="00780F41"/>
    <w:rsid w:val="0078243F"/>
    <w:rsid w:val="00783714"/>
    <w:rsid w:val="007846B0"/>
    <w:rsid w:val="0078619F"/>
    <w:rsid w:val="00787EFF"/>
    <w:rsid w:val="00793816"/>
    <w:rsid w:val="007A10D1"/>
    <w:rsid w:val="007A240F"/>
    <w:rsid w:val="007A7DB6"/>
    <w:rsid w:val="007B020C"/>
    <w:rsid w:val="007B2820"/>
    <w:rsid w:val="007B34F0"/>
    <w:rsid w:val="007B523A"/>
    <w:rsid w:val="007B5A7C"/>
    <w:rsid w:val="007C29BB"/>
    <w:rsid w:val="007C5D8F"/>
    <w:rsid w:val="007C61E6"/>
    <w:rsid w:val="007D1CF7"/>
    <w:rsid w:val="007D54D4"/>
    <w:rsid w:val="007E1B13"/>
    <w:rsid w:val="007E3517"/>
    <w:rsid w:val="007F066A"/>
    <w:rsid w:val="007F08B7"/>
    <w:rsid w:val="007F230A"/>
    <w:rsid w:val="007F47FC"/>
    <w:rsid w:val="007F6328"/>
    <w:rsid w:val="007F6BE6"/>
    <w:rsid w:val="0080248A"/>
    <w:rsid w:val="0080362A"/>
    <w:rsid w:val="00803F9D"/>
    <w:rsid w:val="00804039"/>
    <w:rsid w:val="00804471"/>
    <w:rsid w:val="00804790"/>
    <w:rsid w:val="00804F58"/>
    <w:rsid w:val="008073B1"/>
    <w:rsid w:val="00814381"/>
    <w:rsid w:val="00817D48"/>
    <w:rsid w:val="00824502"/>
    <w:rsid w:val="00830A30"/>
    <w:rsid w:val="00833D86"/>
    <w:rsid w:val="008351AF"/>
    <w:rsid w:val="0083540E"/>
    <w:rsid w:val="008378C4"/>
    <w:rsid w:val="00842E08"/>
    <w:rsid w:val="00847670"/>
    <w:rsid w:val="00850FA5"/>
    <w:rsid w:val="00854DF3"/>
    <w:rsid w:val="008559F3"/>
    <w:rsid w:val="00856CA3"/>
    <w:rsid w:val="00860A03"/>
    <w:rsid w:val="00861CB0"/>
    <w:rsid w:val="00864845"/>
    <w:rsid w:val="008658F0"/>
    <w:rsid w:val="00865BC1"/>
    <w:rsid w:val="00867986"/>
    <w:rsid w:val="008744B3"/>
    <w:rsid w:val="0087496A"/>
    <w:rsid w:val="00874A5B"/>
    <w:rsid w:val="00882D84"/>
    <w:rsid w:val="008842CE"/>
    <w:rsid w:val="00884A32"/>
    <w:rsid w:val="00887255"/>
    <w:rsid w:val="00890EEE"/>
    <w:rsid w:val="0089316E"/>
    <w:rsid w:val="00897450"/>
    <w:rsid w:val="008A018D"/>
    <w:rsid w:val="008A12E9"/>
    <w:rsid w:val="008A3BD5"/>
    <w:rsid w:val="008A4BE9"/>
    <w:rsid w:val="008A4CF6"/>
    <w:rsid w:val="008A7C68"/>
    <w:rsid w:val="008B357F"/>
    <w:rsid w:val="008B374D"/>
    <w:rsid w:val="008B70F1"/>
    <w:rsid w:val="008C060D"/>
    <w:rsid w:val="008C4428"/>
    <w:rsid w:val="008C4D9A"/>
    <w:rsid w:val="008C74A0"/>
    <w:rsid w:val="008D1DB5"/>
    <w:rsid w:val="008D2888"/>
    <w:rsid w:val="008D2D57"/>
    <w:rsid w:val="008D2FDC"/>
    <w:rsid w:val="008E1BBB"/>
    <w:rsid w:val="008E215B"/>
    <w:rsid w:val="008E3DE9"/>
    <w:rsid w:val="008F7285"/>
    <w:rsid w:val="0090320E"/>
    <w:rsid w:val="00903820"/>
    <w:rsid w:val="00903FA7"/>
    <w:rsid w:val="00906506"/>
    <w:rsid w:val="009107ED"/>
    <w:rsid w:val="009114E5"/>
    <w:rsid w:val="00913517"/>
    <w:rsid w:val="009138BF"/>
    <w:rsid w:val="00914EC1"/>
    <w:rsid w:val="00915230"/>
    <w:rsid w:val="0091623B"/>
    <w:rsid w:val="00916EBA"/>
    <w:rsid w:val="00923278"/>
    <w:rsid w:val="00927CF0"/>
    <w:rsid w:val="00933773"/>
    <w:rsid w:val="0093679E"/>
    <w:rsid w:val="00936A40"/>
    <w:rsid w:val="0094139C"/>
    <w:rsid w:val="009426A7"/>
    <w:rsid w:val="00942EC7"/>
    <w:rsid w:val="0094307B"/>
    <w:rsid w:val="00944020"/>
    <w:rsid w:val="00944458"/>
    <w:rsid w:val="00952460"/>
    <w:rsid w:val="00953C81"/>
    <w:rsid w:val="00953C88"/>
    <w:rsid w:val="00954294"/>
    <w:rsid w:val="00955EE4"/>
    <w:rsid w:val="009577E0"/>
    <w:rsid w:val="00960B08"/>
    <w:rsid w:val="009611C5"/>
    <w:rsid w:val="00961CB5"/>
    <w:rsid w:val="00962910"/>
    <w:rsid w:val="009633E0"/>
    <w:rsid w:val="00963FA1"/>
    <w:rsid w:val="00964ED6"/>
    <w:rsid w:val="009739C8"/>
    <w:rsid w:val="00973C11"/>
    <w:rsid w:val="00982157"/>
    <w:rsid w:val="00983F30"/>
    <w:rsid w:val="0098611F"/>
    <w:rsid w:val="0099151C"/>
    <w:rsid w:val="00993381"/>
    <w:rsid w:val="00995442"/>
    <w:rsid w:val="009A1623"/>
    <w:rsid w:val="009A3093"/>
    <w:rsid w:val="009A6861"/>
    <w:rsid w:val="009B0C16"/>
    <w:rsid w:val="009B0C94"/>
    <w:rsid w:val="009B1280"/>
    <w:rsid w:val="009B3DA3"/>
    <w:rsid w:val="009B59A9"/>
    <w:rsid w:val="009B7CEA"/>
    <w:rsid w:val="009C2CC9"/>
    <w:rsid w:val="009C2DB5"/>
    <w:rsid w:val="009C5B0E"/>
    <w:rsid w:val="009C693C"/>
    <w:rsid w:val="009D1D91"/>
    <w:rsid w:val="009D4A2A"/>
    <w:rsid w:val="009D5E3D"/>
    <w:rsid w:val="009D6823"/>
    <w:rsid w:val="009D7F66"/>
    <w:rsid w:val="009E1E7D"/>
    <w:rsid w:val="009E412F"/>
    <w:rsid w:val="009E65CC"/>
    <w:rsid w:val="009F7D53"/>
    <w:rsid w:val="00A11049"/>
    <w:rsid w:val="00A119B4"/>
    <w:rsid w:val="00A15F70"/>
    <w:rsid w:val="00A170A2"/>
    <w:rsid w:val="00A174B8"/>
    <w:rsid w:val="00A21819"/>
    <w:rsid w:val="00A219D1"/>
    <w:rsid w:val="00A21D74"/>
    <w:rsid w:val="00A237FE"/>
    <w:rsid w:val="00A25401"/>
    <w:rsid w:val="00A26C49"/>
    <w:rsid w:val="00A3126B"/>
    <w:rsid w:val="00A325ED"/>
    <w:rsid w:val="00A33394"/>
    <w:rsid w:val="00A37424"/>
    <w:rsid w:val="00A40518"/>
    <w:rsid w:val="00A4340A"/>
    <w:rsid w:val="00A459F5"/>
    <w:rsid w:val="00A473B1"/>
    <w:rsid w:val="00A534B8"/>
    <w:rsid w:val="00A54063"/>
    <w:rsid w:val="00A5409F"/>
    <w:rsid w:val="00A56D74"/>
    <w:rsid w:val="00A57460"/>
    <w:rsid w:val="00A63054"/>
    <w:rsid w:val="00A63B5B"/>
    <w:rsid w:val="00A651FA"/>
    <w:rsid w:val="00A6540F"/>
    <w:rsid w:val="00A669B0"/>
    <w:rsid w:val="00A7040D"/>
    <w:rsid w:val="00A72C8E"/>
    <w:rsid w:val="00A74A53"/>
    <w:rsid w:val="00A75A19"/>
    <w:rsid w:val="00A80610"/>
    <w:rsid w:val="00A80B0C"/>
    <w:rsid w:val="00A81EF9"/>
    <w:rsid w:val="00A82639"/>
    <w:rsid w:val="00A83FB7"/>
    <w:rsid w:val="00A91872"/>
    <w:rsid w:val="00A93F2F"/>
    <w:rsid w:val="00A956A9"/>
    <w:rsid w:val="00AA01EC"/>
    <w:rsid w:val="00AA04C9"/>
    <w:rsid w:val="00AA2AE8"/>
    <w:rsid w:val="00AA6D29"/>
    <w:rsid w:val="00AB099B"/>
    <w:rsid w:val="00AB1C0B"/>
    <w:rsid w:val="00AC2B1A"/>
    <w:rsid w:val="00AC55E6"/>
    <w:rsid w:val="00AC79A9"/>
    <w:rsid w:val="00AC7CA3"/>
    <w:rsid w:val="00AC7D36"/>
    <w:rsid w:val="00AD379D"/>
    <w:rsid w:val="00AD3BAE"/>
    <w:rsid w:val="00AD570A"/>
    <w:rsid w:val="00AE329F"/>
    <w:rsid w:val="00AE34C3"/>
    <w:rsid w:val="00AF1960"/>
    <w:rsid w:val="00AF5E81"/>
    <w:rsid w:val="00AF625C"/>
    <w:rsid w:val="00AF77DB"/>
    <w:rsid w:val="00B05DC0"/>
    <w:rsid w:val="00B05FC9"/>
    <w:rsid w:val="00B12190"/>
    <w:rsid w:val="00B1568A"/>
    <w:rsid w:val="00B2036D"/>
    <w:rsid w:val="00B23DC6"/>
    <w:rsid w:val="00B26C50"/>
    <w:rsid w:val="00B31643"/>
    <w:rsid w:val="00B31CA2"/>
    <w:rsid w:val="00B34737"/>
    <w:rsid w:val="00B3517F"/>
    <w:rsid w:val="00B37C4A"/>
    <w:rsid w:val="00B42E37"/>
    <w:rsid w:val="00B46033"/>
    <w:rsid w:val="00B522AA"/>
    <w:rsid w:val="00B53FCE"/>
    <w:rsid w:val="00B5668F"/>
    <w:rsid w:val="00B65452"/>
    <w:rsid w:val="00B67259"/>
    <w:rsid w:val="00B725AD"/>
    <w:rsid w:val="00B72931"/>
    <w:rsid w:val="00B77E77"/>
    <w:rsid w:val="00B80AAD"/>
    <w:rsid w:val="00B845AB"/>
    <w:rsid w:val="00B8690C"/>
    <w:rsid w:val="00B9017D"/>
    <w:rsid w:val="00B92268"/>
    <w:rsid w:val="00B9616E"/>
    <w:rsid w:val="00B97078"/>
    <w:rsid w:val="00B97813"/>
    <w:rsid w:val="00BA0A90"/>
    <w:rsid w:val="00BA3BDE"/>
    <w:rsid w:val="00BA641F"/>
    <w:rsid w:val="00BA6643"/>
    <w:rsid w:val="00BA7230"/>
    <w:rsid w:val="00BA7AAB"/>
    <w:rsid w:val="00BA7E59"/>
    <w:rsid w:val="00BB33FB"/>
    <w:rsid w:val="00BB3411"/>
    <w:rsid w:val="00BB68C8"/>
    <w:rsid w:val="00BC7F32"/>
    <w:rsid w:val="00BD1D81"/>
    <w:rsid w:val="00BD54A9"/>
    <w:rsid w:val="00BD5ECA"/>
    <w:rsid w:val="00BE5A98"/>
    <w:rsid w:val="00BF2CEF"/>
    <w:rsid w:val="00BF2E62"/>
    <w:rsid w:val="00BF35D4"/>
    <w:rsid w:val="00BF51E0"/>
    <w:rsid w:val="00BF732E"/>
    <w:rsid w:val="00C010C3"/>
    <w:rsid w:val="00C01413"/>
    <w:rsid w:val="00C02E09"/>
    <w:rsid w:val="00C04B17"/>
    <w:rsid w:val="00C14A03"/>
    <w:rsid w:val="00C15423"/>
    <w:rsid w:val="00C1672C"/>
    <w:rsid w:val="00C22802"/>
    <w:rsid w:val="00C236D3"/>
    <w:rsid w:val="00C27538"/>
    <w:rsid w:val="00C310ED"/>
    <w:rsid w:val="00C31DD0"/>
    <w:rsid w:val="00C349C3"/>
    <w:rsid w:val="00C436AB"/>
    <w:rsid w:val="00C457ED"/>
    <w:rsid w:val="00C45D8A"/>
    <w:rsid w:val="00C4639B"/>
    <w:rsid w:val="00C529CE"/>
    <w:rsid w:val="00C62651"/>
    <w:rsid w:val="00C62B29"/>
    <w:rsid w:val="00C664FC"/>
    <w:rsid w:val="00C7177A"/>
    <w:rsid w:val="00C72991"/>
    <w:rsid w:val="00C774B8"/>
    <w:rsid w:val="00C84FD3"/>
    <w:rsid w:val="00C851F9"/>
    <w:rsid w:val="00C85DCC"/>
    <w:rsid w:val="00C85EBE"/>
    <w:rsid w:val="00C87AEB"/>
    <w:rsid w:val="00C90C95"/>
    <w:rsid w:val="00C930FA"/>
    <w:rsid w:val="00CA0226"/>
    <w:rsid w:val="00CA34BD"/>
    <w:rsid w:val="00CA39FC"/>
    <w:rsid w:val="00CA4D01"/>
    <w:rsid w:val="00CB12F2"/>
    <w:rsid w:val="00CB2145"/>
    <w:rsid w:val="00CB66B0"/>
    <w:rsid w:val="00CB6BC7"/>
    <w:rsid w:val="00CC1351"/>
    <w:rsid w:val="00CC2D1A"/>
    <w:rsid w:val="00CC55E9"/>
    <w:rsid w:val="00CD2523"/>
    <w:rsid w:val="00CD6723"/>
    <w:rsid w:val="00CE06A8"/>
    <w:rsid w:val="00CE2530"/>
    <w:rsid w:val="00CE25ED"/>
    <w:rsid w:val="00CE3BFB"/>
    <w:rsid w:val="00CE5951"/>
    <w:rsid w:val="00CF0648"/>
    <w:rsid w:val="00CF1ECD"/>
    <w:rsid w:val="00CF2A71"/>
    <w:rsid w:val="00CF3988"/>
    <w:rsid w:val="00CF46F2"/>
    <w:rsid w:val="00CF6C1A"/>
    <w:rsid w:val="00CF73E9"/>
    <w:rsid w:val="00CF798B"/>
    <w:rsid w:val="00D00A14"/>
    <w:rsid w:val="00D00E1D"/>
    <w:rsid w:val="00D01C06"/>
    <w:rsid w:val="00D05818"/>
    <w:rsid w:val="00D05B3B"/>
    <w:rsid w:val="00D06919"/>
    <w:rsid w:val="00D12A36"/>
    <w:rsid w:val="00D12E5D"/>
    <w:rsid w:val="00D1339D"/>
    <w:rsid w:val="00D136E3"/>
    <w:rsid w:val="00D14179"/>
    <w:rsid w:val="00D15A52"/>
    <w:rsid w:val="00D16DF5"/>
    <w:rsid w:val="00D21FC1"/>
    <w:rsid w:val="00D22BB2"/>
    <w:rsid w:val="00D260CD"/>
    <w:rsid w:val="00D31672"/>
    <w:rsid w:val="00D31E35"/>
    <w:rsid w:val="00D40166"/>
    <w:rsid w:val="00D42A89"/>
    <w:rsid w:val="00D43BCA"/>
    <w:rsid w:val="00D43DD2"/>
    <w:rsid w:val="00D447C3"/>
    <w:rsid w:val="00D45091"/>
    <w:rsid w:val="00D46887"/>
    <w:rsid w:val="00D507E2"/>
    <w:rsid w:val="00D50AB2"/>
    <w:rsid w:val="00D534B3"/>
    <w:rsid w:val="00D56C14"/>
    <w:rsid w:val="00D61231"/>
    <w:rsid w:val="00D61CE0"/>
    <w:rsid w:val="00D62EE2"/>
    <w:rsid w:val="00D63210"/>
    <w:rsid w:val="00D6345A"/>
    <w:rsid w:val="00D63BA6"/>
    <w:rsid w:val="00D678DB"/>
    <w:rsid w:val="00D71BF5"/>
    <w:rsid w:val="00D731A9"/>
    <w:rsid w:val="00D73EB8"/>
    <w:rsid w:val="00D756F8"/>
    <w:rsid w:val="00D75BC3"/>
    <w:rsid w:val="00D76A85"/>
    <w:rsid w:val="00D76E18"/>
    <w:rsid w:val="00D7715F"/>
    <w:rsid w:val="00D775F8"/>
    <w:rsid w:val="00D8022F"/>
    <w:rsid w:val="00D80FBA"/>
    <w:rsid w:val="00D8179D"/>
    <w:rsid w:val="00D85F7F"/>
    <w:rsid w:val="00D950C3"/>
    <w:rsid w:val="00D9630D"/>
    <w:rsid w:val="00DA0BBC"/>
    <w:rsid w:val="00DA1C44"/>
    <w:rsid w:val="00DA2AE4"/>
    <w:rsid w:val="00DA77A3"/>
    <w:rsid w:val="00DB096C"/>
    <w:rsid w:val="00DB0B4E"/>
    <w:rsid w:val="00DB6D07"/>
    <w:rsid w:val="00DC0220"/>
    <w:rsid w:val="00DC1F42"/>
    <w:rsid w:val="00DC3695"/>
    <w:rsid w:val="00DC74E1"/>
    <w:rsid w:val="00DD2F4E"/>
    <w:rsid w:val="00DD61BF"/>
    <w:rsid w:val="00DE07A5"/>
    <w:rsid w:val="00DE2CE3"/>
    <w:rsid w:val="00DE6BF6"/>
    <w:rsid w:val="00DE7B84"/>
    <w:rsid w:val="00DF2087"/>
    <w:rsid w:val="00DF3D5D"/>
    <w:rsid w:val="00E01838"/>
    <w:rsid w:val="00E026C9"/>
    <w:rsid w:val="00E04DAF"/>
    <w:rsid w:val="00E112C7"/>
    <w:rsid w:val="00E116E0"/>
    <w:rsid w:val="00E1463A"/>
    <w:rsid w:val="00E22792"/>
    <w:rsid w:val="00E23155"/>
    <w:rsid w:val="00E242B0"/>
    <w:rsid w:val="00E316AC"/>
    <w:rsid w:val="00E337CB"/>
    <w:rsid w:val="00E33C2A"/>
    <w:rsid w:val="00E36805"/>
    <w:rsid w:val="00E40E67"/>
    <w:rsid w:val="00E4272D"/>
    <w:rsid w:val="00E46DAC"/>
    <w:rsid w:val="00E5058E"/>
    <w:rsid w:val="00E51733"/>
    <w:rsid w:val="00E53154"/>
    <w:rsid w:val="00E546B0"/>
    <w:rsid w:val="00E54D81"/>
    <w:rsid w:val="00E55944"/>
    <w:rsid w:val="00E56264"/>
    <w:rsid w:val="00E56B4B"/>
    <w:rsid w:val="00E57DA7"/>
    <w:rsid w:val="00E604B6"/>
    <w:rsid w:val="00E62F65"/>
    <w:rsid w:val="00E66CA0"/>
    <w:rsid w:val="00E711B8"/>
    <w:rsid w:val="00E7142B"/>
    <w:rsid w:val="00E71E25"/>
    <w:rsid w:val="00E7285C"/>
    <w:rsid w:val="00E732C1"/>
    <w:rsid w:val="00E73F2F"/>
    <w:rsid w:val="00E74429"/>
    <w:rsid w:val="00E8088B"/>
    <w:rsid w:val="00E836F5"/>
    <w:rsid w:val="00E8728E"/>
    <w:rsid w:val="00E87FB5"/>
    <w:rsid w:val="00E906DD"/>
    <w:rsid w:val="00E92B79"/>
    <w:rsid w:val="00E93115"/>
    <w:rsid w:val="00E947F8"/>
    <w:rsid w:val="00EA28BB"/>
    <w:rsid w:val="00EA41A1"/>
    <w:rsid w:val="00EA502C"/>
    <w:rsid w:val="00EB1E62"/>
    <w:rsid w:val="00EB2E06"/>
    <w:rsid w:val="00EB6405"/>
    <w:rsid w:val="00EB67BE"/>
    <w:rsid w:val="00EC0FB1"/>
    <w:rsid w:val="00EC1790"/>
    <w:rsid w:val="00EC188A"/>
    <w:rsid w:val="00ED1048"/>
    <w:rsid w:val="00ED5A6D"/>
    <w:rsid w:val="00EE1803"/>
    <w:rsid w:val="00EE270D"/>
    <w:rsid w:val="00EE3323"/>
    <w:rsid w:val="00EE4DE2"/>
    <w:rsid w:val="00EE6314"/>
    <w:rsid w:val="00EE6576"/>
    <w:rsid w:val="00EF4756"/>
    <w:rsid w:val="00EF70C6"/>
    <w:rsid w:val="00F00BFE"/>
    <w:rsid w:val="00F01462"/>
    <w:rsid w:val="00F01DA7"/>
    <w:rsid w:val="00F01DC6"/>
    <w:rsid w:val="00F04674"/>
    <w:rsid w:val="00F05B21"/>
    <w:rsid w:val="00F1436E"/>
    <w:rsid w:val="00F14D7F"/>
    <w:rsid w:val="00F16006"/>
    <w:rsid w:val="00F20AC8"/>
    <w:rsid w:val="00F20FA8"/>
    <w:rsid w:val="00F2282D"/>
    <w:rsid w:val="00F22AC5"/>
    <w:rsid w:val="00F237D8"/>
    <w:rsid w:val="00F24237"/>
    <w:rsid w:val="00F26DFB"/>
    <w:rsid w:val="00F277F2"/>
    <w:rsid w:val="00F30279"/>
    <w:rsid w:val="00F30B41"/>
    <w:rsid w:val="00F31DC2"/>
    <w:rsid w:val="00F33EAC"/>
    <w:rsid w:val="00F3454B"/>
    <w:rsid w:val="00F3645A"/>
    <w:rsid w:val="00F474EE"/>
    <w:rsid w:val="00F522E3"/>
    <w:rsid w:val="00F54A0B"/>
    <w:rsid w:val="00F55F76"/>
    <w:rsid w:val="00F56128"/>
    <w:rsid w:val="00F6149D"/>
    <w:rsid w:val="00F62130"/>
    <w:rsid w:val="00F629DB"/>
    <w:rsid w:val="00F63834"/>
    <w:rsid w:val="00F66145"/>
    <w:rsid w:val="00F665D7"/>
    <w:rsid w:val="00F67719"/>
    <w:rsid w:val="00F67B77"/>
    <w:rsid w:val="00F7014C"/>
    <w:rsid w:val="00F70FF2"/>
    <w:rsid w:val="00F720F2"/>
    <w:rsid w:val="00F7237B"/>
    <w:rsid w:val="00F7296C"/>
    <w:rsid w:val="00F77050"/>
    <w:rsid w:val="00F81980"/>
    <w:rsid w:val="00F86CED"/>
    <w:rsid w:val="00F87145"/>
    <w:rsid w:val="00F93B47"/>
    <w:rsid w:val="00F9486B"/>
    <w:rsid w:val="00F96B7A"/>
    <w:rsid w:val="00FA22BE"/>
    <w:rsid w:val="00FA2D84"/>
    <w:rsid w:val="00FA3555"/>
    <w:rsid w:val="00FA77B8"/>
    <w:rsid w:val="00FB172B"/>
    <w:rsid w:val="00FB59D8"/>
    <w:rsid w:val="00FB7F9C"/>
    <w:rsid w:val="00FC16A4"/>
    <w:rsid w:val="00FD0A93"/>
    <w:rsid w:val="00FD6A48"/>
    <w:rsid w:val="00FE006C"/>
    <w:rsid w:val="00FE2179"/>
    <w:rsid w:val="00FE5E0D"/>
    <w:rsid w:val="00FE5F87"/>
    <w:rsid w:val="00FE728A"/>
    <w:rsid w:val="00FE77DD"/>
    <w:rsid w:val="00FF0A0A"/>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572E44E2-A66D-40E4-9FBA-892D5F35C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964E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customStyle="1" w:styleId="normaltextrun">
    <w:name w:val="normaltextrun"/>
    <w:basedOn w:val="DefaultParagraphFont"/>
    <w:rsid w:val="00A75A19"/>
  </w:style>
  <w:style w:type="character" w:customStyle="1" w:styleId="eop">
    <w:name w:val="eop"/>
    <w:basedOn w:val="DefaultParagraphFont"/>
    <w:rsid w:val="00A75A19"/>
  </w:style>
  <w:style w:type="paragraph" w:customStyle="1" w:styleId="paragraph">
    <w:name w:val="paragraph"/>
    <w:basedOn w:val="Normal"/>
    <w:rsid w:val="00D75BC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47058323">
      <w:bodyDiv w:val="1"/>
      <w:marLeft w:val="0"/>
      <w:marRight w:val="0"/>
      <w:marTop w:val="0"/>
      <w:marBottom w:val="0"/>
      <w:divBdr>
        <w:top w:val="none" w:sz="0" w:space="0" w:color="auto"/>
        <w:left w:val="none" w:sz="0" w:space="0" w:color="auto"/>
        <w:bottom w:val="none" w:sz="0" w:space="0" w:color="auto"/>
        <w:right w:val="none" w:sz="0" w:space="0" w:color="auto"/>
      </w:divBdr>
      <w:divsChild>
        <w:div w:id="1559122647">
          <w:marLeft w:val="0"/>
          <w:marRight w:val="0"/>
          <w:marTop w:val="0"/>
          <w:marBottom w:val="0"/>
          <w:divBdr>
            <w:top w:val="none" w:sz="0" w:space="0" w:color="auto"/>
            <w:left w:val="none" w:sz="0" w:space="0" w:color="auto"/>
            <w:bottom w:val="none" w:sz="0" w:space="0" w:color="auto"/>
            <w:right w:val="none" w:sz="0" w:space="0" w:color="auto"/>
          </w:divBdr>
        </w:div>
      </w:divsChild>
    </w:div>
    <w:div w:id="678627124">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0073772">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content/dam/main-education/documents/teaching-and-learning/curriculum/mathematics/mathematics-s5-unit-08-l02-average-from-the-average-slideshow.pptx" TargetMode="External"/><Relationship Id="rId18" Type="http://schemas.openxmlformats.org/officeDocument/2006/relationships/hyperlink" Target="https://education.nsw.gov.au/content/dam/main-education/documents/teaching-and-learning/curriculum/mathematics/mathematics-s5-unit-08-l05-iqr-and-boxplots.docx" TargetMode="External"/><Relationship Id="rId26" Type="http://schemas.openxmlformats.org/officeDocument/2006/relationships/hyperlink" Target="https://players.brightcove.net/6197335233001/default_default/index.html?videoId=6350537215112" TargetMode="External"/><Relationship Id="rId39" Type="http://schemas.openxmlformats.org/officeDocument/2006/relationships/image" Target="media/image1.png"/><Relationship Id="rId21" Type="http://schemas.openxmlformats.org/officeDocument/2006/relationships/hyperlink" Target="https://education.nsw.gov.au/content/dam/main-education/documents/teaching-and-learning/curriculum/mathematics/mathematics-s5-unit-08-l06-balls-and-boxes-slideshow.pptx" TargetMode="External"/><Relationship Id="rId34" Type="http://schemas.openxmlformats.org/officeDocument/2006/relationships/footer" Target="footer1.xm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content/dam/main-education/documents/teaching-and-learning/curriculum/mathematics/mathematics-s5-unit-08-l04-four-equal-groups.docx"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content/dam/main-education/documents/teaching-and-learning/curriculum/mathematics/mathematics-s5-unit-08-l01-revisiting-the-mean.docx" TargetMode="External"/><Relationship Id="rId24" Type="http://schemas.openxmlformats.org/officeDocument/2006/relationships/hyperlink" Target="https://education.nsw.gov.au/content/dam/main-education/documents/teaching-and-learning/curriculum/mathematics/mathematics-s5-unit-08-l07-distracted-drivers-part-2-spreadsheet.xlsx" TargetMode="External"/><Relationship Id="rId32" Type="http://schemas.openxmlformats.org/officeDocument/2006/relationships/hyperlink" Target="https://curriculum.nsw.edu.au/learning-areas/mathematics/mathematics-k-10-2022/overview" TargetMode="External"/><Relationship Id="rId37" Type="http://schemas.openxmlformats.org/officeDocument/2006/relationships/hyperlink" Target="https://educationstandards.nsw.edu.au/wps/portal/nesa/k-10/understanding-the-curriculum/programming/advice-on-units"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content/dam/main-education/documents/teaching-and-learning/curriculum/mathematics/mathematics-s5-unit-08-l03-who-gets-to-drive-slideshow.pptx" TargetMode="External"/><Relationship Id="rId23" Type="http://schemas.openxmlformats.org/officeDocument/2006/relationships/hyperlink" Target="https://education.nsw.gov.au/content/dam/main-education/documents/teaching-and-learning/curriculum/mathematics/mathematics-s5-unit-08-l07-distracted-drivers-part-1-spreadsheet.xlsx" TargetMode="External"/><Relationship Id="rId28" Type="http://schemas.openxmlformats.org/officeDocument/2006/relationships/hyperlink" Target="https://education.nsw.gov.au/content/dam/main-education/documents/teaching-and-learning/curriculum/mathematics/mathematics-s5-unit-08-l09-what-is-the-data-telling-us-slideshow.pptx" TargetMode="External"/><Relationship Id="rId36" Type="http://schemas.openxmlformats.org/officeDocument/2006/relationships/footer" Target="footer2.xml"/><Relationship Id="rId10"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content/dam/main-education/documents/teaching-and-learning/curriculum/mathematics/mathematics-s5-unit-08-l05-iqr-and-boxplots-slideshow.pptx" TargetMode="External"/><Relationship Id="rId31" Type="http://schemas.openxmlformats.org/officeDocument/2006/relationships/hyperlink" Target="https://curriculum.nsw.edu.a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education.nsw.gov.au/content/dam/main-education/documents/teaching-and-learning/curriculum/mathematics/mathematics-s5-unit-08-l03-who-gets-to-drive.docx" TargetMode="External"/><Relationship Id="rId22" Type="http://schemas.openxmlformats.org/officeDocument/2006/relationships/hyperlink" Target="https://education.nsw.gov.au/content/dam/main-education/documents/teaching-and-learning/curriculum/mathematics/mathematics-s5-unit-08-l07-distracted-drivers.docx" TargetMode="External"/><Relationship Id="rId27" Type="http://schemas.openxmlformats.org/officeDocument/2006/relationships/hyperlink" Target="https://education.nsw.gov.au/content/dam/main-education/documents/teaching-and-learning/curriculum/mathematics/mathematics-s5-unit-08-l09-what-is-the-data-telling-us.docx" TargetMode="External"/><Relationship Id="rId30" Type="http://schemas.openxmlformats.org/officeDocument/2006/relationships/hyperlink" Target="https://educationstandards.nsw.edu.au" TargetMode="External"/><Relationship Id="rId35" Type="http://schemas.openxmlformats.org/officeDocument/2006/relationships/header" Target="header2.xml"/><Relationship Id="rId43" Type="http://schemas.openxmlformats.org/officeDocument/2006/relationships/footer" Target="footer4.xml"/><Relationship Id="rId8" Type="http://schemas.openxmlformats.org/officeDocument/2006/relationships/hyperlink" Target="https://educationstandards.nsw.edu.au/wps/portal/nesa/k-10/understanding-the-curriculum/programming" TargetMode="External"/><Relationship Id="rId3" Type="http://schemas.openxmlformats.org/officeDocument/2006/relationships/styles" Target="styles.xml"/><Relationship Id="rId12" Type="http://schemas.openxmlformats.org/officeDocument/2006/relationships/hyperlink" Target="https://education.nsw.gov.au/content/dam/main-education/documents/teaching-and-learning/curriculum/mathematics/mathematics-s5-unit-08-l02-average-from-the-average.docx" TargetMode="External"/><Relationship Id="rId17" Type="http://schemas.openxmlformats.org/officeDocument/2006/relationships/hyperlink" Target="https://education.nsw.gov.au/content/dam/main-education/documents/teaching-and-learning/curriculum/mathematics/mathematics-s5-unit-08-l04-four-equal-groups-slideshow.pptx" TargetMode="External"/><Relationship Id="rId25" Type="http://schemas.openxmlformats.org/officeDocument/2006/relationships/hyperlink" Target="https://education.nsw.gov.au/content/dam/main-education/documents/teaching-and-learning/curriculum/mathematics/mathematics-s5-unit-08-l08-temperatures-rising.docx" TargetMode="External"/><Relationship Id="rId33" Type="http://schemas.openxmlformats.org/officeDocument/2006/relationships/header" Target="header1.xml"/><Relationship Id="rId38" Type="http://schemas.openxmlformats.org/officeDocument/2006/relationships/hyperlink" Target="https://creativecommons.org/licenses/by/4.0/" TargetMode="External"/><Relationship Id="rId20" Type="http://schemas.openxmlformats.org/officeDocument/2006/relationships/hyperlink" Target="https://education.nsw.gov.au/content/dam/main-education/documents/teaching-and-learning/curriculum/mathematics/mathematics-s5-unit-08-l06-balls-and-boxes.docx" TargetMode="External"/><Relationship Id="rId4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EF4F9-BF82-4CDF-9E2B-5CAD62C3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4196</Words>
  <Characters>22958</Characters>
  <Application>Microsoft Office Word</Application>
  <DocSecurity>0</DocSecurity>
  <Lines>588</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26686</CharactersWithSpaces>
  <SharedDoc>false</SharedDoc>
  <HLinks>
    <vt:vector size="306" baseType="variant">
      <vt:variant>
        <vt:i4>5308424</vt:i4>
      </vt:variant>
      <vt:variant>
        <vt:i4>294</vt:i4>
      </vt:variant>
      <vt:variant>
        <vt:i4>0</vt:i4>
      </vt:variant>
      <vt:variant>
        <vt:i4>5</vt:i4>
      </vt:variant>
      <vt:variant>
        <vt:lpwstr>https://creativecommons.org/licenses/by/4.0/</vt:lpwstr>
      </vt:variant>
      <vt:variant>
        <vt:lpwstr/>
      </vt:variant>
      <vt:variant>
        <vt:i4>6488167</vt:i4>
      </vt:variant>
      <vt:variant>
        <vt:i4>291</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288</vt:i4>
      </vt:variant>
      <vt:variant>
        <vt:i4>0</vt:i4>
      </vt:variant>
      <vt:variant>
        <vt:i4>5</vt:i4>
      </vt:variant>
      <vt:variant>
        <vt:lpwstr>https://curriculum.nsw.edu.au/learning-areas/mathematics/mathematics-k-10-2022/overview</vt:lpwstr>
      </vt:variant>
      <vt:variant>
        <vt:lpwstr/>
      </vt:variant>
      <vt:variant>
        <vt:i4>3342452</vt:i4>
      </vt:variant>
      <vt:variant>
        <vt:i4>285</vt:i4>
      </vt:variant>
      <vt:variant>
        <vt:i4>0</vt:i4>
      </vt:variant>
      <vt:variant>
        <vt:i4>5</vt:i4>
      </vt:variant>
      <vt:variant>
        <vt:lpwstr>https://curriculum.nsw.edu.au/</vt:lpwstr>
      </vt:variant>
      <vt:variant>
        <vt:lpwstr/>
      </vt:variant>
      <vt:variant>
        <vt:i4>3997797</vt:i4>
      </vt:variant>
      <vt:variant>
        <vt:i4>282</vt:i4>
      </vt:variant>
      <vt:variant>
        <vt:i4>0</vt:i4>
      </vt:variant>
      <vt:variant>
        <vt:i4>5</vt:i4>
      </vt:variant>
      <vt:variant>
        <vt:lpwstr>https://educationstandards.nsw.edu.au/</vt:lpwstr>
      </vt:variant>
      <vt:variant>
        <vt:lpwstr/>
      </vt:variant>
      <vt:variant>
        <vt:i4>2162720</vt:i4>
      </vt:variant>
      <vt:variant>
        <vt:i4>279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2097271</vt:i4>
      </vt:variant>
      <vt:variant>
        <vt:i4>261</vt:i4>
      </vt:variant>
      <vt:variant>
        <vt:i4>0</vt:i4>
      </vt:variant>
      <vt:variant>
        <vt:i4>5</vt:i4>
      </vt:variant>
      <vt:variant>
        <vt:lpwstr>https://mathequalslove.net/boxplot-and-histogram-card-sort</vt:lpwstr>
      </vt:variant>
      <vt:variant>
        <vt:lpwstr/>
      </vt:variant>
      <vt:variant>
        <vt:i4>3211317</vt:i4>
      </vt:variant>
      <vt:variant>
        <vt:i4>243</vt:i4>
      </vt:variant>
      <vt:variant>
        <vt:i4>0</vt:i4>
      </vt:variant>
      <vt:variant>
        <vt:i4>5</vt:i4>
      </vt:variant>
      <vt:variant>
        <vt:lpwstr>https://curriculum.nsw.edu.au/learning-areas/mathematics/mathematics-k-10-2022/overview</vt:lpwstr>
      </vt:variant>
      <vt:variant>
        <vt:lpwstr/>
      </vt:variant>
      <vt:variant>
        <vt:i4>6488167</vt:i4>
      </vt:variant>
      <vt:variant>
        <vt:i4>240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237</vt:i4>
      </vt:variant>
      <vt:variant>
        <vt:i4>0</vt:i4>
      </vt:variant>
      <vt:variant>
        <vt:i4>5</vt:i4>
      </vt:variant>
      <vt:variant>
        <vt:lpwstr>https://educationstandards.nsw.edu.au/wps/portal/nesa/k-10/understanding-the-curriculum/programming</vt:lpwstr>
      </vt:variant>
      <vt:variant>
        <vt:lpwstr/>
      </vt:variant>
      <vt:variant>
        <vt:i4>1179707</vt:i4>
      </vt:variant>
      <vt:variant>
        <vt:i4>230</vt:i4>
      </vt:variant>
      <vt:variant>
        <vt:i4>0</vt:i4>
      </vt:variant>
      <vt:variant>
        <vt:i4>5</vt:i4>
      </vt:variant>
      <vt:variant>
        <vt:lpwstr/>
      </vt:variant>
      <vt:variant>
        <vt:lpwstr>_Toc160024870</vt:lpwstr>
      </vt:variant>
      <vt:variant>
        <vt:i4>1245243</vt:i4>
      </vt:variant>
      <vt:variant>
        <vt:i4>224</vt:i4>
      </vt:variant>
      <vt:variant>
        <vt:i4>0</vt:i4>
      </vt:variant>
      <vt:variant>
        <vt:i4>5</vt:i4>
      </vt:variant>
      <vt:variant>
        <vt:lpwstr/>
      </vt:variant>
      <vt:variant>
        <vt:lpwstr>_Toc160024869</vt:lpwstr>
      </vt:variant>
      <vt:variant>
        <vt:i4>1245243</vt:i4>
      </vt:variant>
      <vt:variant>
        <vt:i4>218</vt:i4>
      </vt:variant>
      <vt:variant>
        <vt:i4>0</vt:i4>
      </vt:variant>
      <vt:variant>
        <vt:i4>5</vt:i4>
      </vt:variant>
      <vt:variant>
        <vt:lpwstr/>
      </vt:variant>
      <vt:variant>
        <vt:lpwstr>_Toc160024868</vt:lpwstr>
      </vt:variant>
      <vt:variant>
        <vt:i4>1245243</vt:i4>
      </vt:variant>
      <vt:variant>
        <vt:i4>212</vt:i4>
      </vt:variant>
      <vt:variant>
        <vt:i4>0</vt:i4>
      </vt:variant>
      <vt:variant>
        <vt:i4>5</vt:i4>
      </vt:variant>
      <vt:variant>
        <vt:lpwstr/>
      </vt:variant>
      <vt:variant>
        <vt:lpwstr>_Toc160024867</vt:lpwstr>
      </vt:variant>
      <vt:variant>
        <vt:i4>1245243</vt:i4>
      </vt:variant>
      <vt:variant>
        <vt:i4>206</vt:i4>
      </vt:variant>
      <vt:variant>
        <vt:i4>0</vt:i4>
      </vt:variant>
      <vt:variant>
        <vt:i4>5</vt:i4>
      </vt:variant>
      <vt:variant>
        <vt:lpwstr/>
      </vt:variant>
      <vt:variant>
        <vt:lpwstr>_Toc160024866</vt:lpwstr>
      </vt:variant>
      <vt:variant>
        <vt:i4>1245243</vt:i4>
      </vt:variant>
      <vt:variant>
        <vt:i4>200</vt:i4>
      </vt:variant>
      <vt:variant>
        <vt:i4>0</vt:i4>
      </vt:variant>
      <vt:variant>
        <vt:i4>5</vt:i4>
      </vt:variant>
      <vt:variant>
        <vt:lpwstr/>
      </vt:variant>
      <vt:variant>
        <vt:lpwstr>_Toc160024865</vt:lpwstr>
      </vt:variant>
      <vt:variant>
        <vt:i4>1245243</vt:i4>
      </vt:variant>
      <vt:variant>
        <vt:i4>194</vt:i4>
      </vt:variant>
      <vt:variant>
        <vt:i4>0</vt:i4>
      </vt:variant>
      <vt:variant>
        <vt:i4>5</vt:i4>
      </vt:variant>
      <vt:variant>
        <vt:lpwstr/>
      </vt:variant>
      <vt:variant>
        <vt:lpwstr>_Toc160024864</vt:lpwstr>
      </vt:variant>
      <vt:variant>
        <vt:i4>1245243</vt:i4>
      </vt:variant>
      <vt:variant>
        <vt:i4>188</vt:i4>
      </vt:variant>
      <vt:variant>
        <vt:i4>0</vt:i4>
      </vt:variant>
      <vt:variant>
        <vt:i4>5</vt:i4>
      </vt:variant>
      <vt:variant>
        <vt:lpwstr/>
      </vt:variant>
      <vt:variant>
        <vt:lpwstr>_Toc160024863</vt:lpwstr>
      </vt:variant>
      <vt:variant>
        <vt:i4>1245243</vt:i4>
      </vt:variant>
      <vt:variant>
        <vt:i4>182</vt:i4>
      </vt:variant>
      <vt:variant>
        <vt:i4>0</vt:i4>
      </vt:variant>
      <vt:variant>
        <vt:i4>5</vt:i4>
      </vt:variant>
      <vt:variant>
        <vt:lpwstr/>
      </vt:variant>
      <vt:variant>
        <vt:lpwstr>_Toc160024862</vt:lpwstr>
      </vt:variant>
      <vt:variant>
        <vt:i4>1245243</vt:i4>
      </vt:variant>
      <vt:variant>
        <vt:i4>176</vt:i4>
      </vt:variant>
      <vt:variant>
        <vt:i4>0</vt:i4>
      </vt:variant>
      <vt:variant>
        <vt:i4>5</vt:i4>
      </vt:variant>
      <vt:variant>
        <vt:lpwstr/>
      </vt:variant>
      <vt:variant>
        <vt:lpwstr>_Toc160024861</vt:lpwstr>
      </vt:variant>
      <vt:variant>
        <vt:i4>1245243</vt:i4>
      </vt:variant>
      <vt:variant>
        <vt:i4>170</vt:i4>
      </vt:variant>
      <vt:variant>
        <vt:i4>0</vt:i4>
      </vt:variant>
      <vt:variant>
        <vt:i4>5</vt:i4>
      </vt:variant>
      <vt:variant>
        <vt:lpwstr/>
      </vt:variant>
      <vt:variant>
        <vt:lpwstr>_Toc160024860</vt:lpwstr>
      </vt:variant>
      <vt:variant>
        <vt:i4>1048635</vt:i4>
      </vt:variant>
      <vt:variant>
        <vt:i4>164</vt:i4>
      </vt:variant>
      <vt:variant>
        <vt:i4>0</vt:i4>
      </vt:variant>
      <vt:variant>
        <vt:i4>5</vt:i4>
      </vt:variant>
      <vt:variant>
        <vt:lpwstr/>
      </vt:variant>
      <vt:variant>
        <vt:lpwstr>_Toc160024859</vt:lpwstr>
      </vt:variant>
      <vt:variant>
        <vt:i4>1048635</vt:i4>
      </vt:variant>
      <vt:variant>
        <vt:i4>158</vt:i4>
      </vt:variant>
      <vt:variant>
        <vt:i4>0</vt:i4>
      </vt:variant>
      <vt:variant>
        <vt:i4>5</vt:i4>
      </vt:variant>
      <vt:variant>
        <vt:lpwstr/>
      </vt:variant>
      <vt:variant>
        <vt:lpwstr>_Toc160024858</vt:lpwstr>
      </vt:variant>
      <vt:variant>
        <vt:i4>1048635</vt:i4>
      </vt:variant>
      <vt:variant>
        <vt:i4>152</vt:i4>
      </vt:variant>
      <vt:variant>
        <vt:i4>0</vt:i4>
      </vt:variant>
      <vt:variant>
        <vt:i4>5</vt:i4>
      </vt:variant>
      <vt:variant>
        <vt:lpwstr/>
      </vt:variant>
      <vt:variant>
        <vt:lpwstr>_Toc160024857</vt:lpwstr>
      </vt:variant>
      <vt:variant>
        <vt:i4>1048635</vt:i4>
      </vt:variant>
      <vt:variant>
        <vt:i4>146</vt:i4>
      </vt:variant>
      <vt:variant>
        <vt:i4>0</vt:i4>
      </vt:variant>
      <vt:variant>
        <vt:i4>5</vt:i4>
      </vt:variant>
      <vt:variant>
        <vt:lpwstr/>
      </vt:variant>
      <vt:variant>
        <vt:lpwstr>_Toc160024856</vt:lpwstr>
      </vt:variant>
      <vt:variant>
        <vt:i4>1048635</vt:i4>
      </vt:variant>
      <vt:variant>
        <vt:i4>140</vt:i4>
      </vt:variant>
      <vt:variant>
        <vt:i4>0</vt:i4>
      </vt:variant>
      <vt:variant>
        <vt:i4>5</vt:i4>
      </vt:variant>
      <vt:variant>
        <vt:lpwstr/>
      </vt:variant>
      <vt:variant>
        <vt:lpwstr>_Toc160024855</vt:lpwstr>
      </vt:variant>
      <vt:variant>
        <vt:i4>1048635</vt:i4>
      </vt:variant>
      <vt:variant>
        <vt:i4>134</vt:i4>
      </vt:variant>
      <vt:variant>
        <vt:i4>0</vt:i4>
      </vt:variant>
      <vt:variant>
        <vt:i4>5</vt:i4>
      </vt:variant>
      <vt:variant>
        <vt:lpwstr/>
      </vt:variant>
      <vt:variant>
        <vt:lpwstr>_Toc160024854</vt:lpwstr>
      </vt:variant>
      <vt:variant>
        <vt:i4>1048635</vt:i4>
      </vt:variant>
      <vt:variant>
        <vt:i4>128</vt:i4>
      </vt:variant>
      <vt:variant>
        <vt:i4>0</vt:i4>
      </vt:variant>
      <vt:variant>
        <vt:i4>5</vt:i4>
      </vt:variant>
      <vt:variant>
        <vt:lpwstr/>
      </vt:variant>
      <vt:variant>
        <vt:lpwstr>_Toc160024853</vt:lpwstr>
      </vt:variant>
      <vt:variant>
        <vt:i4>1048635</vt:i4>
      </vt:variant>
      <vt:variant>
        <vt:i4>122</vt:i4>
      </vt:variant>
      <vt:variant>
        <vt:i4>0</vt:i4>
      </vt:variant>
      <vt:variant>
        <vt:i4>5</vt:i4>
      </vt:variant>
      <vt:variant>
        <vt:lpwstr/>
      </vt:variant>
      <vt:variant>
        <vt:lpwstr>_Toc160024852</vt:lpwstr>
      </vt:variant>
      <vt:variant>
        <vt:i4>1048635</vt:i4>
      </vt:variant>
      <vt:variant>
        <vt:i4>116</vt:i4>
      </vt:variant>
      <vt:variant>
        <vt:i4>0</vt:i4>
      </vt:variant>
      <vt:variant>
        <vt:i4>5</vt:i4>
      </vt:variant>
      <vt:variant>
        <vt:lpwstr/>
      </vt:variant>
      <vt:variant>
        <vt:lpwstr>_Toc160024851</vt:lpwstr>
      </vt:variant>
      <vt:variant>
        <vt:i4>1048635</vt:i4>
      </vt:variant>
      <vt:variant>
        <vt:i4>110</vt:i4>
      </vt:variant>
      <vt:variant>
        <vt:i4>0</vt:i4>
      </vt:variant>
      <vt:variant>
        <vt:i4>5</vt:i4>
      </vt:variant>
      <vt:variant>
        <vt:lpwstr/>
      </vt:variant>
      <vt:variant>
        <vt:lpwstr>_Toc160024850</vt:lpwstr>
      </vt:variant>
      <vt:variant>
        <vt:i4>1114171</vt:i4>
      </vt:variant>
      <vt:variant>
        <vt:i4>104</vt:i4>
      </vt:variant>
      <vt:variant>
        <vt:i4>0</vt:i4>
      </vt:variant>
      <vt:variant>
        <vt:i4>5</vt:i4>
      </vt:variant>
      <vt:variant>
        <vt:lpwstr/>
      </vt:variant>
      <vt:variant>
        <vt:lpwstr>_Toc160024849</vt:lpwstr>
      </vt:variant>
      <vt:variant>
        <vt:i4>1114171</vt:i4>
      </vt:variant>
      <vt:variant>
        <vt:i4>98</vt:i4>
      </vt:variant>
      <vt:variant>
        <vt:i4>0</vt:i4>
      </vt:variant>
      <vt:variant>
        <vt:i4>5</vt:i4>
      </vt:variant>
      <vt:variant>
        <vt:lpwstr/>
      </vt:variant>
      <vt:variant>
        <vt:lpwstr>_Toc160024848</vt:lpwstr>
      </vt:variant>
      <vt:variant>
        <vt:i4>1114171</vt:i4>
      </vt:variant>
      <vt:variant>
        <vt:i4>92</vt:i4>
      </vt:variant>
      <vt:variant>
        <vt:i4>0</vt:i4>
      </vt:variant>
      <vt:variant>
        <vt:i4>5</vt:i4>
      </vt:variant>
      <vt:variant>
        <vt:lpwstr/>
      </vt:variant>
      <vt:variant>
        <vt:lpwstr>_Toc160024847</vt:lpwstr>
      </vt:variant>
      <vt:variant>
        <vt:i4>1114171</vt:i4>
      </vt:variant>
      <vt:variant>
        <vt:i4>86</vt:i4>
      </vt:variant>
      <vt:variant>
        <vt:i4>0</vt:i4>
      </vt:variant>
      <vt:variant>
        <vt:i4>5</vt:i4>
      </vt:variant>
      <vt:variant>
        <vt:lpwstr/>
      </vt:variant>
      <vt:variant>
        <vt:lpwstr>_Toc160024846</vt:lpwstr>
      </vt:variant>
      <vt:variant>
        <vt:i4>1114171</vt:i4>
      </vt:variant>
      <vt:variant>
        <vt:i4>80</vt:i4>
      </vt:variant>
      <vt:variant>
        <vt:i4>0</vt:i4>
      </vt:variant>
      <vt:variant>
        <vt:i4>5</vt:i4>
      </vt:variant>
      <vt:variant>
        <vt:lpwstr/>
      </vt:variant>
      <vt:variant>
        <vt:lpwstr>_Toc160024845</vt:lpwstr>
      </vt:variant>
      <vt:variant>
        <vt:i4>1114171</vt:i4>
      </vt:variant>
      <vt:variant>
        <vt:i4>74</vt:i4>
      </vt:variant>
      <vt:variant>
        <vt:i4>0</vt:i4>
      </vt:variant>
      <vt:variant>
        <vt:i4>5</vt:i4>
      </vt:variant>
      <vt:variant>
        <vt:lpwstr/>
      </vt:variant>
      <vt:variant>
        <vt:lpwstr>_Toc160024844</vt:lpwstr>
      </vt:variant>
      <vt:variant>
        <vt:i4>1114171</vt:i4>
      </vt:variant>
      <vt:variant>
        <vt:i4>68</vt:i4>
      </vt:variant>
      <vt:variant>
        <vt:i4>0</vt:i4>
      </vt:variant>
      <vt:variant>
        <vt:i4>5</vt:i4>
      </vt:variant>
      <vt:variant>
        <vt:lpwstr/>
      </vt:variant>
      <vt:variant>
        <vt:lpwstr>_Toc160024843</vt:lpwstr>
      </vt:variant>
      <vt:variant>
        <vt:i4>1114171</vt:i4>
      </vt:variant>
      <vt:variant>
        <vt:i4>62</vt:i4>
      </vt:variant>
      <vt:variant>
        <vt:i4>0</vt:i4>
      </vt:variant>
      <vt:variant>
        <vt:i4>5</vt:i4>
      </vt:variant>
      <vt:variant>
        <vt:lpwstr/>
      </vt:variant>
      <vt:variant>
        <vt:lpwstr>_Toc160024842</vt:lpwstr>
      </vt:variant>
      <vt:variant>
        <vt:i4>1114171</vt:i4>
      </vt:variant>
      <vt:variant>
        <vt:i4>56</vt:i4>
      </vt:variant>
      <vt:variant>
        <vt:i4>0</vt:i4>
      </vt:variant>
      <vt:variant>
        <vt:i4>5</vt:i4>
      </vt:variant>
      <vt:variant>
        <vt:lpwstr/>
      </vt:variant>
      <vt:variant>
        <vt:lpwstr>_Toc160024841</vt:lpwstr>
      </vt:variant>
      <vt:variant>
        <vt:i4>1114171</vt:i4>
      </vt:variant>
      <vt:variant>
        <vt:i4>50</vt:i4>
      </vt:variant>
      <vt:variant>
        <vt:i4>0</vt:i4>
      </vt:variant>
      <vt:variant>
        <vt:i4>5</vt:i4>
      </vt:variant>
      <vt:variant>
        <vt:lpwstr/>
      </vt:variant>
      <vt:variant>
        <vt:lpwstr>_Toc160024840</vt:lpwstr>
      </vt:variant>
      <vt:variant>
        <vt:i4>1441851</vt:i4>
      </vt:variant>
      <vt:variant>
        <vt:i4>44</vt:i4>
      </vt:variant>
      <vt:variant>
        <vt:i4>0</vt:i4>
      </vt:variant>
      <vt:variant>
        <vt:i4>5</vt:i4>
      </vt:variant>
      <vt:variant>
        <vt:lpwstr/>
      </vt:variant>
      <vt:variant>
        <vt:lpwstr>_Toc160024839</vt:lpwstr>
      </vt:variant>
      <vt:variant>
        <vt:i4>1441851</vt:i4>
      </vt:variant>
      <vt:variant>
        <vt:i4>38</vt:i4>
      </vt:variant>
      <vt:variant>
        <vt:i4>0</vt:i4>
      </vt:variant>
      <vt:variant>
        <vt:i4>5</vt:i4>
      </vt:variant>
      <vt:variant>
        <vt:lpwstr/>
      </vt:variant>
      <vt:variant>
        <vt:lpwstr>_Toc160024838</vt:lpwstr>
      </vt:variant>
      <vt:variant>
        <vt:i4>1441851</vt:i4>
      </vt:variant>
      <vt:variant>
        <vt:i4>32</vt:i4>
      </vt:variant>
      <vt:variant>
        <vt:i4>0</vt:i4>
      </vt:variant>
      <vt:variant>
        <vt:i4>5</vt:i4>
      </vt:variant>
      <vt:variant>
        <vt:lpwstr/>
      </vt:variant>
      <vt:variant>
        <vt:lpwstr>_Toc160024837</vt:lpwstr>
      </vt:variant>
      <vt:variant>
        <vt:i4>1441851</vt:i4>
      </vt:variant>
      <vt:variant>
        <vt:i4>26</vt:i4>
      </vt:variant>
      <vt:variant>
        <vt:i4>0</vt:i4>
      </vt:variant>
      <vt:variant>
        <vt:i4>5</vt:i4>
      </vt:variant>
      <vt:variant>
        <vt:lpwstr/>
      </vt:variant>
      <vt:variant>
        <vt:lpwstr>_Toc160024836</vt:lpwstr>
      </vt:variant>
      <vt:variant>
        <vt:i4>1441851</vt:i4>
      </vt:variant>
      <vt:variant>
        <vt:i4>20</vt:i4>
      </vt:variant>
      <vt:variant>
        <vt:i4>0</vt:i4>
      </vt:variant>
      <vt:variant>
        <vt:i4>5</vt:i4>
      </vt:variant>
      <vt:variant>
        <vt:lpwstr/>
      </vt:variant>
      <vt:variant>
        <vt:lpwstr>_Toc160024835</vt:lpwstr>
      </vt:variant>
      <vt:variant>
        <vt:i4>1441851</vt:i4>
      </vt:variant>
      <vt:variant>
        <vt:i4>14</vt:i4>
      </vt:variant>
      <vt:variant>
        <vt:i4>0</vt:i4>
      </vt:variant>
      <vt:variant>
        <vt:i4>5</vt:i4>
      </vt:variant>
      <vt:variant>
        <vt:lpwstr/>
      </vt:variant>
      <vt:variant>
        <vt:lpwstr>_Toc160024834</vt:lpwstr>
      </vt:variant>
      <vt:variant>
        <vt:i4>1441851</vt:i4>
      </vt:variant>
      <vt:variant>
        <vt:i4>8</vt:i4>
      </vt:variant>
      <vt:variant>
        <vt:i4>0</vt:i4>
      </vt:variant>
      <vt:variant>
        <vt:i4>5</vt:i4>
      </vt:variant>
      <vt:variant>
        <vt:lpwstr/>
      </vt:variant>
      <vt:variant>
        <vt:lpwstr>_Toc160024833</vt:lpwstr>
      </vt:variant>
      <vt:variant>
        <vt:i4>1441851</vt:i4>
      </vt:variant>
      <vt:variant>
        <vt:i4>2</vt:i4>
      </vt:variant>
      <vt:variant>
        <vt:i4>0</vt:i4>
      </vt:variant>
      <vt:variant>
        <vt:i4>5</vt:i4>
      </vt:variant>
      <vt:variant>
        <vt:lpwstr/>
      </vt:variant>
      <vt:variant>
        <vt:lpwstr>_Toc160024832</vt:lpwstr>
      </vt:variant>
      <vt:variant>
        <vt:i4>7667834</vt:i4>
      </vt:variant>
      <vt:variant>
        <vt:i4>3</vt:i4>
      </vt:variant>
      <vt:variant>
        <vt:i4>0</vt:i4>
      </vt:variant>
      <vt:variant>
        <vt:i4>5</vt:i4>
      </vt:variant>
      <vt:variant>
        <vt:lpwstr>https://schoolsnsw.sharepoint.com/:p:/r/sites/CurriculumReview655/Shared Documents/Work Stream - Secondary PL and Resources/Project - Mathematics 7-10/3. Draft documents/Year 09 units/Unit 8 - Making decisions/Lessons/maths-stage 5 - unit 8 - lesson 10 - What is the data telling us.pptx?d=wccc9f3a521cd4198a33b36df7ef592c1&amp;csf=1&amp;web=1&amp;e=WwuxgW</vt:lpwstr>
      </vt:variant>
      <vt:variant>
        <vt:lpwstr/>
      </vt:variant>
      <vt:variant>
        <vt:i4>7471226</vt:i4>
      </vt:variant>
      <vt:variant>
        <vt:i4>0</vt:i4>
      </vt:variant>
      <vt:variant>
        <vt:i4>0</vt:i4>
      </vt:variant>
      <vt:variant>
        <vt:i4>5</vt:i4>
      </vt:variant>
      <vt:variant>
        <vt:lpwstr>https://schoolsnsw.sharepoint.com/:w:/r/sites/CurriculumReview655/Shared Documents/Work Stream - Secondary PL and Resources/Project - Mathematics 7-10/3. Draft documents/Year 09 units/Unit 8 - Making decisions/Lessons/maths-stage 5 - unit 8 - lesson 10 - What is the data telling us.docx?d=w74eae84e344a41e3a06cee044dec9a4c&amp;csf=1&amp;web=1&amp;e=J8dcdn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 Making decisions </dc:title>
  <dc:subject/>
  <dc:creator>NSW Department of Education</dc:creator>
  <cp:keywords/>
  <dc:description/>
  <dcterms:created xsi:type="dcterms:W3CDTF">2024-04-24T03:29:00Z</dcterms:created>
  <dcterms:modified xsi:type="dcterms:W3CDTF">2024-04-24T03:29:00Z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abe4000bcde7743ea59dd93be00cbc36dac8ba44733d471adb323e3b95e76966</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2024-04-24T03:29:25Z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625dfca9-dab0-4404-99c3-03c86254d606</vt:lpwstr>
  </property>
  <property fmtid="{D5CDD505-2E9C-101B-9397-08002B2CF9AE}" pid="9" name="MSIP_Label_b603dfd7-d93a-4381-a340-2995d8282205_ContentBits">
    <vt:lpwstr>0</vt:lpwstr>
  </property>
</Properties>
</file>